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F742E" w14:textId="77777777" w:rsidR="00134CCF" w:rsidRPr="00C56693" w:rsidRDefault="00134CCF" w:rsidP="009358BC">
      <w:pPr>
        <w:spacing w:line="240" w:lineRule="auto"/>
        <w:jc w:val="center"/>
        <w:rPr>
          <w:rFonts w:ascii="Arial" w:hAnsi="Arial" w:cs="Arial"/>
          <w:b/>
          <w:bCs/>
          <w:sz w:val="72"/>
          <w:szCs w:val="72"/>
          <w:u w:val="single"/>
        </w:rPr>
      </w:pPr>
      <w:r w:rsidRPr="00C56693">
        <w:rPr>
          <w:rFonts w:ascii="Arial" w:hAnsi="Arial" w:cs="Arial"/>
          <w:b/>
          <w:bCs/>
          <w:sz w:val="72"/>
          <w:szCs w:val="72"/>
          <w:u w:val="single"/>
        </w:rPr>
        <w:t>Dissertation</w:t>
      </w:r>
    </w:p>
    <w:p w14:paraId="256CC71E" w14:textId="77777777" w:rsidR="00134CCF" w:rsidRPr="00C56693" w:rsidRDefault="00134CCF" w:rsidP="009358BC">
      <w:pPr>
        <w:spacing w:line="240" w:lineRule="auto"/>
        <w:jc w:val="center"/>
        <w:rPr>
          <w:rFonts w:ascii="Arial" w:hAnsi="Arial" w:cs="Arial"/>
          <w:sz w:val="72"/>
          <w:szCs w:val="72"/>
        </w:rPr>
      </w:pPr>
    </w:p>
    <w:p w14:paraId="00D7F871" w14:textId="77777777" w:rsidR="00134CCF" w:rsidRPr="00C56693" w:rsidRDefault="00134CCF" w:rsidP="009358BC">
      <w:pPr>
        <w:spacing w:line="240" w:lineRule="auto"/>
        <w:jc w:val="center"/>
        <w:rPr>
          <w:rFonts w:ascii="Arial" w:hAnsi="Arial" w:cs="Arial"/>
          <w:sz w:val="44"/>
          <w:szCs w:val="44"/>
        </w:rPr>
      </w:pPr>
      <w:r w:rsidRPr="00C56693">
        <w:rPr>
          <w:rFonts w:ascii="Arial" w:hAnsi="Arial" w:cs="Arial"/>
          <w:sz w:val="72"/>
          <w:szCs w:val="72"/>
        </w:rPr>
        <w:t>An investigation into the support of Neurodivergent young adults who have been home educated, going into the workplace</w:t>
      </w:r>
      <w:r w:rsidRPr="00C56693">
        <w:rPr>
          <w:rFonts w:ascii="Arial" w:hAnsi="Arial" w:cs="Arial"/>
          <w:sz w:val="44"/>
          <w:szCs w:val="44"/>
        </w:rPr>
        <w:t>.</w:t>
      </w:r>
    </w:p>
    <w:p w14:paraId="7F8C13D9" w14:textId="77777777" w:rsidR="00134CCF" w:rsidRPr="00C56693" w:rsidRDefault="00134CCF" w:rsidP="00F94582">
      <w:pPr>
        <w:spacing w:line="240" w:lineRule="auto"/>
        <w:rPr>
          <w:rFonts w:ascii="Arial" w:hAnsi="Arial" w:cs="Arial"/>
          <w:sz w:val="44"/>
          <w:szCs w:val="44"/>
        </w:rPr>
      </w:pPr>
    </w:p>
    <w:p w14:paraId="204D103D" w14:textId="77777777" w:rsidR="00134CCF" w:rsidRPr="00C56693" w:rsidRDefault="00134CCF" w:rsidP="009358BC">
      <w:pPr>
        <w:spacing w:line="240" w:lineRule="auto"/>
        <w:jc w:val="center"/>
        <w:rPr>
          <w:rFonts w:ascii="Arial" w:hAnsi="Arial" w:cs="Arial"/>
          <w:sz w:val="44"/>
          <w:szCs w:val="44"/>
        </w:rPr>
      </w:pPr>
      <w:r w:rsidRPr="00C56693">
        <w:rPr>
          <w:rFonts w:ascii="Arial" w:hAnsi="Arial" w:cs="Arial"/>
          <w:sz w:val="44"/>
          <w:szCs w:val="44"/>
        </w:rPr>
        <w:t>Submitted by</w:t>
      </w:r>
    </w:p>
    <w:p w14:paraId="1BF569FA" w14:textId="098C66F3" w:rsidR="00E2437B" w:rsidRPr="00C56693" w:rsidRDefault="00134CCF" w:rsidP="009358BC">
      <w:pPr>
        <w:spacing w:line="240" w:lineRule="auto"/>
        <w:jc w:val="center"/>
        <w:rPr>
          <w:rFonts w:ascii="Arial" w:hAnsi="Arial" w:cs="Arial"/>
          <w:sz w:val="44"/>
          <w:szCs w:val="44"/>
        </w:rPr>
      </w:pPr>
      <w:r w:rsidRPr="00C56693">
        <w:rPr>
          <w:rFonts w:ascii="Arial" w:hAnsi="Arial" w:cs="Arial"/>
          <w:sz w:val="44"/>
          <w:szCs w:val="44"/>
        </w:rPr>
        <w:t>Natalie Griffiths</w:t>
      </w:r>
      <w:r w:rsidR="008D67BE" w:rsidRPr="00C56693">
        <w:rPr>
          <w:rFonts w:ascii="Arial" w:hAnsi="Arial" w:cs="Arial"/>
          <w:sz w:val="44"/>
          <w:szCs w:val="44"/>
        </w:rPr>
        <w:t xml:space="preserve"> 23164</w:t>
      </w:r>
      <w:r w:rsidR="003E4A17" w:rsidRPr="00C56693">
        <w:rPr>
          <w:rFonts w:ascii="Arial" w:hAnsi="Arial" w:cs="Arial"/>
          <w:sz w:val="44"/>
          <w:szCs w:val="44"/>
        </w:rPr>
        <w:t>80</w:t>
      </w:r>
    </w:p>
    <w:p w14:paraId="6A0C4279" w14:textId="77777777" w:rsidR="000778EB" w:rsidRPr="00C56693" w:rsidRDefault="00E2437B" w:rsidP="009358BC">
      <w:pPr>
        <w:spacing w:line="240" w:lineRule="auto"/>
        <w:jc w:val="center"/>
        <w:rPr>
          <w:rFonts w:ascii="Arial" w:hAnsi="Arial" w:cs="Arial"/>
          <w:sz w:val="44"/>
          <w:szCs w:val="44"/>
        </w:rPr>
      </w:pPr>
      <w:r w:rsidRPr="00C56693">
        <w:rPr>
          <w:rFonts w:ascii="Arial" w:hAnsi="Arial" w:cs="Arial"/>
          <w:sz w:val="44"/>
          <w:szCs w:val="44"/>
        </w:rPr>
        <w:t>2026</w:t>
      </w:r>
    </w:p>
    <w:p w14:paraId="625922D5" w14:textId="76121454" w:rsidR="00461953" w:rsidRPr="00C56693" w:rsidRDefault="002D5552" w:rsidP="009358BC">
      <w:pPr>
        <w:spacing w:line="240" w:lineRule="auto"/>
        <w:jc w:val="center"/>
        <w:rPr>
          <w:rFonts w:ascii="Arial" w:hAnsi="Arial" w:cs="Arial"/>
          <w:sz w:val="44"/>
          <w:szCs w:val="44"/>
        </w:rPr>
      </w:pPr>
      <w:r w:rsidRPr="00C56693">
        <w:rPr>
          <w:rFonts w:ascii="Arial" w:hAnsi="Arial" w:cs="Arial"/>
          <w:sz w:val="44"/>
          <w:szCs w:val="44"/>
        </w:rPr>
        <w:t xml:space="preserve">University </w:t>
      </w:r>
      <w:r w:rsidR="008D67BE" w:rsidRPr="00C56693">
        <w:rPr>
          <w:rFonts w:ascii="Arial" w:hAnsi="Arial" w:cs="Arial"/>
          <w:sz w:val="44"/>
          <w:szCs w:val="44"/>
        </w:rPr>
        <w:t>of Wales</w:t>
      </w:r>
    </w:p>
    <w:p w14:paraId="05C84913" w14:textId="44EA0F48" w:rsidR="003E4A17" w:rsidRPr="00C56693" w:rsidRDefault="008D67BE" w:rsidP="009358BC">
      <w:pPr>
        <w:spacing w:line="240" w:lineRule="auto"/>
        <w:jc w:val="center"/>
        <w:rPr>
          <w:rFonts w:ascii="Arial" w:hAnsi="Arial" w:cs="Arial"/>
          <w:sz w:val="32"/>
          <w:szCs w:val="32"/>
        </w:rPr>
      </w:pPr>
      <w:r w:rsidRPr="00C56693">
        <w:rPr>
          <w:rFonts w:ascii="Arial" w:hAnsi="Arial" w:cs="Arial"/>
          <w:sz w:val="32"/>
          <w:szCs w:val="32"/>
        </w:rPr>
        <w:t>Trinity Saint David</w:t>
      </w:r>
    </w:p>
    <w:p w14:paraId="193963F2" w14:textId="10EDC91F" w:rsidR="00134CCF" w:rsidRPr="00C56693" w:rsidRDefault="009358BC" w:rsidP="00F94582">
      <w:pPr>
        <w:spacing w:line="240" w:lineRule="auto"/>
        <w:rPr>
          <w:rFonts w:ascii="Arial" w:hAnsi="Arial" w:cs="Arial"/>
          <w:sz w:val="44"/>
          <w:szCs w:val="44"/>
        </w:rPr>
      </w:pPr>
      <w:r>
        <w:rPr>
          <w:rFonts w:ascii="Arial" w:hAnsi="Arial" w:cs="Arial"/>
          <w:sz w:val="44"/>
          <w:szCs w:val="44"/>
        </w:rPr>
        <w:t xml:space="preserve">                                </w:t>
      </w:r>
      <w:r w:rsidR="007C2831" w:rsidRPr="00C56693">
        <w:rPr>
          <w:rFonts w:ascii="Arial" w:hAnsi="Arial" w:cs="Arial"/>
          <w:noProof/>
        </w:rPr>
        <w:drawing>
          <wp:inline distT="0" distB="0" distL="0" distR="0" wp14:anchorId="53924C9F" wp14:editId="54CE54D9">
            <wp:extent cx="838200" cy="828101"/>
            <wp:effectExtent l="0" t="0" r="0" b="0"/>
            <wp:docPr id="1073159783"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in The United Kingdom : Reviews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3770" cy="833603"/>
                    </a:xfrm>
                    <a:prstGeom prst="rect">
                      <a:avLst/>
                    </a:prstGeom>
                    <a:noFill/>
                    <a:ln>
                      <a:noFill/>
                    </a:ln>
                  </pic:spPr>
                </pic:pic>
              </a:graphicData>
            </a:graphic>
          </wp:inline>
        </w:drawing>
      </w:r>
      <w:r w:rsidR="00134CCF" w:rsidRPr="00C56693">
        <w:rPr>
          <w:rFonts w:ascii="Arial" w:hAnsi="Arial" w:cs="Arial"/>
          <w:sz w:val="44"/>
          <w:szCs w:val="44"/>
        </w:rPr>
        <w:br w:type="page"/>
      </w:r>
    </w:p>
    <w:p w14:paraId="2431C6BA" w14:textId="77777777" w:rsidR="005261AD" w:rsidRPr="005261AD" w:rsidRDefault="005261AD" w:rsidP="005261AD">
      <w:pPr>
        <w:spacing w:line="240" w:lineRule="auto"/>
        <w:rPr>
          <w:rFonts w:ascii="Arial" w:hAnsi="Arial" w:cs="Arial"/>
        </w:rPr>
      </w:pPr>
      <w:r w:rsidRPr="005261AD">
        <w:rPr>
          <w:rFonts w:ascii="Arial" w:hAnsi="Arial" w:cs="Arial"/>
        </w:rPr>
        <w:lastRenderedPageBreak/>
        <w:t>"I declare that this dissertation is my own work and has not been submitted for any other degree or professional qualification. All sources have been acknowledged and referenced appropriately. I confirm that the work presented here is entirely my own unless otherwise stated."</w:t>
      </w:r>
    </w:p>
    <w:p w14:paraId="24A19AF9" w14:textId="0C696E9D" w:rsidR="005261AD" w:rsidRPr="005261AD" w:rsidRDefault="005261AD" w:rsidP="005261AD">
      <w:pPr>
        <w:spacing w:line="240" w:lineRule="auto"/>
        <w:rPr>
          <w:rFonts w:ascii="Arial" w:hAnsi="Arial" w:cs="Arial"/>
        </w:rPr>
      </w:pPr>
      <w:r w:rsidRPr="005261AD">
        <w:rPr>
          <w:rFonts w:ascii="Arial" w:hAnsi="Arial" w:cs="Arial"/>
          <w:b/>
          <w:bCs/>
        </w:rPr>
        <w:t>Signed:</w:t>
      </w:r>
      <w:r w:rsidRPr="005261AD">
        <w:rPr>
          <w:rFonts w:ascii="Arial" w:hAnsi="Arial" w:cs="Arial"/>
        </w:rPr>
        <w:t xml:space="preserve"> </w:t>
      </w:r>
      <w:r w:rsidR="00137E00">
        <w:rPr>
          <w:rFonts w:ascii="Arial" w:hAnsi="Arial" w:cs="Arial"/>
        </w:rPr>
        <w:t>NL Griffiths</w:t>
      </w:r>
    </w:p>
    <w:p w14:paraId="66C30E48" w14:textId="77777777" w:rsidR="005261AD" w:rsidRPr="005261AD" w:rsidRDefault="005261AD" w:rsidP="005261AD">
      <w:pPr>
        <w:spacing w:line="240" w:lineRule="auto"/>
        <w:rPr>
          <w:rFonts w:ascii="Arial" w:hAnsi="Arial" w:cs="Arial"/>
        </w:rPr>
      </w:pPr>
      <w:r w:rsidRPr="005261AD">
        <w:rPr>
          <w:rFonts w:ascii="Arial" w:hAnsi="Arial" w:cs="Arial"/>
          <w:b/>
          <w:bCs/>
        </w:rPr>
        <w:t>Name:</w:t>
      </w:r>
      <w:r w:rsidRPr="005261AD">
        <w:rPr>
          <w:rFonts w:ascii="Arial" w:hAnsi="Arial" w:cs="Arial"/>
        </w:rPr>
        <w:t xml:space="preserve"> Natalie Griffiths</w:t>
      </w:r>
    </w:p>
    <w:p w14:paraId="6407D977" w14:textId="77777777" w:rsidR="005261AD" w:rsidRPr="005261AD" w:rsidRDefault="005261AD" w:rsidP="005261AD">
      <w:pPr>
        <w:spacing w:line="240" w:lineRule="auto"/>
        <w:rPr>
          <w:rFonts w:ascii="Arial" w:hAnsi="Arial" w:cs="Arial"/>
        </w:rPr>
      </w:pPr>
      <w:r w:rsidRPr="005261AD">
        <w:rPr>
          <w:rFonts w:ascii="Arial" w:hAnsi="Arial" w:cs="Arial"/>
          <w:b/>
          <w:bCs/>
        </w:rPr>
        <w:t>Student Number:</w:t>
      </w:r>
      <w:r w:rsidRPr="005261AD">
        <w:rPr>
          <w:rFonts w:ascii="Arial" w:hAnsi="Arial" w:cs="Arial"/>
        </w:rPr>
        <w:t xml:space="preserve"> 2316480</w:t>
      </w:r>
    </w:p>
    <w:p w14:paraId="1C2E86FF" w14:textId="26BFEF63" w:rsidR="005261AD" w:rsidRPr="005261AD" w:rsidRDefault="005261AD" w:rsidP="005261AD">
      <w:pPr>
        <w:spacing w:line="240" w:lineRule="auto"/>
        <w:rPr>
          <w:rFonts w:ascii="Arial" w:hAnsi="Arial" w:cs="Arial"/>
        </w:rPr>
      </w:pPr>
      <w:r w:rsidRPr="005261AD">
        <w:rPr>
          <w:rFonts w:ascii="Arial" w:hAnsi="Arial" w:cs="Arial"/>
          <w:b/>
          <w:bCs/>
        </w:rPr>
        <w:t>Date:</w:t>
      </w:r>
      <w:r w:rsidRPr="005261AD">
        <w:rPr>
          <w:rFonts w:ascii="Arial" w:hAnsi="Arial" w:cs="Arial"/>
        </w:rPr>
        <w:t xml:space="preserve"> </w:t>
      </w:r>
      <w:r w:rsidR="009358BC">
        <w:rPr>
          <w:rFonts w:ascii="Arial" w:hAnsi="Arial" w:cs="Arial"/>
        </w:rPr>
        <w:t>01/05/2026</w:t>
      </w:r>
    </w:p>
    <w:p w14:paraId="3FFD932B" w14:textId="39EDE25E" w:rsidR="005261AD" w:rsidRPr="005261AD" w:rsidRDefault="005261AD" w:rsidP="005261AD">
      <w:pPr>
        <w:spacing w:line="240" w:lineRule="auto"/>
        <w:rPr>
          <w:rFonts w:ascii="Arial" w:hAnsi="Arial" w:cs="Arial"/>
          <w:sz w:val="44"/>
          <w:szCs w:val="44"/>
        </w:rPr>
      </w:pPr>
    </w:p>
    <w:p w14:paraId="527FF918" w14:textId="551F1EAF" w:rsidR="005261AD" w:rsidRDefault="005261AD" w:rsidP="00F94582">
      <w:pPr>
        <w:spacing w:line="240" w:lineRule="auto"/>
        <w:rPr>
          <w:rFonts w:ascii="Arial" w:hAnsi="Arial" w:cs="Arial"/>
          <w:sz w:val="44"/>
          <w:szCs w:val="44"/>
        </w:rPr>
      </w:pPr>
    </w:p>
    <w:p w14:paraId="25E90255" w14:textId="77777777" w:rsidR="005261AD" w:rsidRDefault="005261AD">
      <w:pPr>
        <w:rPr>
          <w:rFonts w:ascii="Arial" w:hAnsi="Arial" w:cs="Arial"/>
          <w:sz w:val="44"/>
          <w:szCs w:val="44"/>
        </w:rPr>
      </w:pPr>
      <w:r>
        <w:rPr>
          <w:rFonts w:ascii="Arial" w:hAnsi="Arial" w:cs="Arial"/>
          <w:sz w:val="44"/>
          <w:szCs w:val="44"/>
        </w:rPr>
        <w:br w:type="page"/>
      </w:r>
    </w:p>
    <w:p w14:paraId="341CEF8F" w14:textId="77777777" w:rsidR="000778EB" w:rsidRPr="00C56693" w:rsidRDefault="000778EB" w:rsidP="00F94582">
      <w:pPr>
        <w:spacing w:line="240" w:lineRule="auto"/>
        <w:rPr>
          <w:rFonts w:ascii="Arial" w:hAnsi="Arial" w:cs="Arial"/>
          <w:sz w:val="44"/>
          <w:szCs w:val="44"/>
        </w:rPr>
      </w:pPr>
    </w:p>
    <w:p w14:paraId="19AAE167" w14:textId="4F134484" w:rsidR="00E2437B" w:rsidRPr="00C56693" w:rsidRDefault="00E2437B" w:rsidP="00F94582">
      <w:pPr>
        <w:pStyle w:val="Heading2"/>
        <w:spacing w:line="240" w:lineRule="auto"/>
        <w:rPr>
          <w:rFonts w:ascii="Arial" w:hAnsi="Arial" w:cs="Arial"/>
          <w:sz w:val="28"/>
          <w:szCs w:val="28"/>
        </w:rPr>
      </w:pPr>
      <w:bookmarkStart w:id="0" w:name="_Toc228263334"/>
      <w:r w:rsidRPr="00C56693">
        <w:rPr>
          <w:rFonts w:ascii="Arial" w:hAnsi="Arial" w:cs="Arial"/>
          <w:sz w:val="28"/>
          <w:szCs w:val="28"/>
        </w:rPr>
        <w:t>Abstract</w:t>
      </w:r>
      <w:bookmarkEnd w:id="0"/>
    </w:p>
    <w:p w14:paraId="5C4BD0C6" w14:textId="65ED1A42" w:rsidR="00F71356" w:rsidRPr="00F71356" w:rsidRDefault="00F71356" w:rsidP="00F71356">
      <w:pPr>
        <w:spacing w:line="240" w:lineRule="auto"/>
        <w:rPr>
          <w:rFonts w:ascii="Arial" w:hAnsi="Arial" w:cs="Arial"/>
        </w:rPr>
      </w:pPr>
      <w:r w:rsidRPr="00F71356">
        <w:rPr>
          <w:rFonts w:ascii="Arial" w:hAnsi="Arial" w:cs="Arial"/>
        </w:rPr>
        <w:t>This dissertation explores the transitional experiences of neurodivergent young adults who have been home educated as they enter the workforce. The study examines the types of support available to this group, the barriers they encounter, and the strategies that contribute to successful employment outcomes. Using a qualitative research design, five semi-structured interviews were conducted with neurodivergent young adults aged 18 to 22 who had experienced home education during secondary school. Data were analysed using thematic analysis following Braun and Clarke's (2006) six phase framework. The findings reveal a complex relationship between neurodivergent identity, non-traditional educational backgrounds, and access to employment support. Participants highlighted the advantages of home education, such as independence and self-directed learning, alongside challenges including gaps in institutional support, unfamiliar workplace social norms, and restricted access to formal career guidance. The study draws attention to structural issues within employment and educational policies that currently impact this understudied group. The findings contribute to knowledge of the transition from home education to employment, and offer recommendations for educators, employers, and policymakers to strengthen support networks for neurodivergent young adults during this crucial life stage.</w:t>
      </w:r>
    </w:p>
    <w:p w14:paraId="6395220E" w14:textId="6481E2F7" w:rsidR="00F71356" w:rsidRPr="00F71356" w:rsidRDefault="00F71356" w:rsidP="00F71356">
      <w:pPr>
        <w:spacing w:line="240" w:lineRule="auto"/>
        <w:rPr>
          <w:rFonts w:ascii="Arial" w:hAnsi="Arial" w:cs="Arial"/>
        </w:rPr>
      </w:pPr>
    </w:p>
    <w:p w14:paraId="73DC6579" w14:textId="60119715" w:rsidR="008952A9" w:rsidRPr="00C56693" w:rsidRDefault="008952A9" w:rsidP="00F94582">
      <w:pPr>
        <w:spacing w:line="240" w:lineRule="auto"/>
        <w:rPr>
          <w:rFonts w:ascii="Arial" w:hAnsi="Arial" w:cs="Arial"/>
        </w:rPr>
      </w:pPr>
    </w:p>
    <w:p w14:paraId="479B5C3B" w14:textId="692DC479" w:rsidR="00C06D4B" w:rsidRPr="00C56693" w:rsidRDefault="00C06D4B" w:rsidP="00F94582">
      <w:pPr>
        <w:spacing w:line="240" w:lineRule="auto"/>
        <w:rPr>
          <w:rFonts w:ascii="Arial" w:hAnsi="Arial" w:cs="Arial"/>
        </w:rPr>
      </w:pPr>
    </w:p>
    <w:p w14:paraId="1AAB413B" w14:textId="77777777" w:rsidR="00C06D4B" w:rsidRPr="00C56693" w:rsidRDefault="00C06D4B" w:rsidP="00F94582">
      <w:pPr>
        <w:spacing w:line="240" w:lineRule="auto"/>
        <w:rPr>
          <w:rFonts w:ascii="Arial" w:hAnsi="Arial" w:cs="Arial"/>
        </w:rPr>
      </w:pPr>
    </w:p>
    <w:p w14:paraId="53C3176F" w14:textId="77777777" w:rsidR="00E2437B" w:rsidRPr="00C56693" w:rsidRDefault="00E2437B" w:rsidP="00F94582">
      <w:pPr>
        <w:spacing w:line="240" w:lineRule="auto"/>
        <w:rPr>
          <w:rFonts w:ascii="Arial" w:hAnsi="Arial" w:cs="Arial"/>
        </w:rPr>
      </w:pPr>
    </w:p>
    <w:p w14:paraId="4CC8FBDE" w14:textId="77777777" w:rsidR="00E2437B" w:rsidRPr="00C56693" w:rsidRDefault="00E2437B" w:rsidP="00F94582">
      <w:pPr>
        <w:spacing w:line="240" w:lineRule="auto"/>
        <w:rPr>
          <w:rFonts w:ascii="Arial" w:hAnsi="Arial" w:cs="Arial"/>
        </w:rPr>
      </w:pPr>
    </w:p>
    <w:p w14:paraId="41991B4B" w14:textId="77777777" w:rsidR="00E2437B" w:rsidRPr="00C56693" w:rsidRDefault="00E2437B" w:rsidP="00F94582">
      <w:pPr>
        <w:spacing w:line="240" w:lineRule="auto"/>
        <w:rPr>
          <w:rFonts w:ascii="Arial" w:hAnsi="Arial" w:cs="Arial"/>
        </w:rPr>
      </w:pPr>
    </w:p>
    <w:p w14:paraId="331B05CA" w14:textId="77777777" w:rsidR="00E2437B" w:rsidRPr="00C56693" w:rsidRDefault="00E2437B" w:rsidP="00F94582">
      <w:pPr>
        <w:spacing w:line="240" w:lineRule="auto"/>
        <w:rPr>
          <w:rFonts w:ascii="Arial" w:hAnsi="Arial" w:cs="Arial"/>
        </w:rPr>
      </w:pPr>
    </w:p>
    <w:p w14:paraId="2C75A113" w14:textId="77777777" w:rsidR="00E2437B" w:rsidRPr="00C56693" w:rsidRDefault="00E2437B" w:rsidP="00F94582">
      <w:pPr>
        <w:spacing w:line="240" w:lineRule="auto"/>
        <w:rPr>
          <w:rFonts w:ascii="Arial" w:hAnsi="Arial" w:cs="Arial"/>
        </w:rPr>
      </w:pPr>
    </w:p>
    <w:p w14:paraId="1EC45446" w14:textId="77777777" w:rsidR="00E2437B" w:rsidRPr="00C56693" w:rsidRDefault="00E2437B" w:rsidP="00F94582">
      <w:pPr>
        <w:spacing w:line="240" w:lineRule="auto"/>
        <w:rPr>
          <w:rFonts w:ascii="Arial" w:hAnsi="Arial" w:cs="Arial"/>
        </w:rPr>
      </w:pPr>
    </w:p>
    <w:p w14:paraId="2BBD64BF" w14:textId="77777777" w:rsidR="00E2437B" w:rsidRPr="00C56693" w:rsidRDefault="00E2437B" w:rsidP="00F94582">
      <w:pPr>
        <w:spacing w:line="240" w:lineRule="auto"/>
        <w:rPr>
          <w:rFonts w:ascii="Arial" w:hAnsi="Arial" w:cs="Arial"/>
        </w:rPr>
      </w:pPr>
    </w:p>
    <w:p w14:paraId="640C2520" w14:textId="77777777" w:rsidR="00E2437B" w:rsidRPr="00C56693" w:rsidRDefault="00E2437B" w:rsidP="00F94582">
      <w:pPr>
        <w:spacing w:line="240" w:lineRule="auto"/>
        <w:rPr>
          <w:rFonts w:ascii="Arial" w:hAnsi="Arial" w:cs="Arial"/>
        </w:rPr>
      </w:pPr>
    </w:p>
    <w:p w14:paraId="30F64CD9" w14:textId="77777777" w:rsidR="00E2437B" w:rsidRPr="00C56693" w:rsidRDefault="00E2437B" w:rsidP="00F94582">
      <w:pPr>
        <w:spacing w:line="240" w:lineRule="auto"/>
        <w:rPr>
          <w:rFonts w:ascii="Arial" w:hAnsi="Arial" w:cs="Arial"/>
        </w:rPr>
      </w:pPr>
    </w:p>
    <w:p w14:paraId="161B6156" w14:textId="77777777" w:rsidR="00D16D19" w:rsidRPr="00C56693" w:rsidRDefault="00D16D19" w:rsidP="00F94582">
      <w:pPr>
        <w:spacing w:line="240" w:lineRule="auto"/>
        <w:rPr>
          <w:rFonts w:ascii="Arial" w:hAnsi="Arial" w:cs="Arial"/>
        </w:rPr>
      </w:pPr>
    </w:p>
    <w:p w14:paraId="321E9CA5" w14:textId="77777777" w:rsidR="00D16D19" w:rsidRPr="00C56693" w:rsidRDefault="00D16D19" w:rsidP="00F94582">
      <w:pPr>
        <w:spacing w:line="240" w:lineRule="auto"/>
        <w:rPr>
          <w:rFonts w:ascii="Arial" w:hAnsi="Arial" w:cs="Arial"/>
        </w:rPr>
      </w:pPr>
    </w:p>
    <w:p w14:paraId="759734BE" w14:textId="77777777" w:rsidR="00D16D19" w:rsidRPr="00C56693" w:rsidRDefault="00D16D19" w:rsidP="00F94582">
      <w:pPr>
        <w:spacing w:line="240" w:lineRule="auto"/>
        <w:rPr>
          <w:rFonts w:ascii="Arial" w:hAnsi="Arial" w:cs="Arial"/>
        </w:rPr>
      </w:pPr>
    </w:p>
    <w:p w14:paraId="5673239E" w14:textId="77777777" w:rsidR="00D16D19" w:rsidRPr="00C56693" w:rsidRDefault="00D16D19" w:rsidP="00F94582">
      <w:pPr>
        <w:spacing w:line="240" w:lineRule="auto"/>
        <w:rPr>
          <w:rFonts w:ascii="Arial" w:hAnsi="Arial" w:cs="Arial"/>
        </w:rPr>
      </w:pPr>
    </w:p>
    <w:p w14:paraId="650C3C05" w14:textId="77777777" w:rsidR="00D16D19" w:rsidRPr="00C56693" w:rsidRDefault="00D16D19" w:rsidP="00F94582">
      <w:pPr>
        <w:spacing w:line="240" w:lineRule="auto"/>
        <w:rPr>
          <w:rFonts w:ascii="Arial" w:hAnsi="Arial" w:cs="Arial"/>
        </w:rPr>
      </w:pPr>
    </w:p>
    <w:p w14:paraId="321EE9A4" w14:textId="2ADD53DC" w:rsidR="00E2437B" w:rsidRDefault="00E2437B" w:rsidP="00F94582">
      <w:pPr>
        <w:pStyle w:val="Heading2"/>
        <w:spacing w:line="240" w:lineRule="auto"/>
        <w:rPr>
          <w:rFonts w:ascii="Arial" w:hAnsi="Arial" w:cs="Arial"/>
          <w:sz w:val="28"/>
          <w:szCs w:val="28"/>
        </w:rPr>
      </w:pPr>
      <w:bookmarkStart w:id="1" w:name="_Toc228263335"/>
      <w:r w:rsidRPr="00C56693">
        <w:rPr>
          <w:rFonts w:ascii="Arial" w:hAnsi="Arial" w:cs="Arial"/>
          <w:sz w:val="28"/>
          <w:szCs w:val="28"/>
        </w:rPr>
        <w:lastRenderedPageBreak/>
        <w:t>Acknowledgements</w:t>
      </w:r>
      <w:bookmarkEnd w:id="1"/>
    </w:p>
    <w:p w14:paraId="17A694A6" w14:textId="77777777" w:rsidR="00570C39" w:rsidRPr="00570C39" w:rsidRDefault="00570C39" w:rsidP="00570C39"/>
    <w:p w14:paraId="6E319232" w14:textId="77777777" w:rsidR="00570C39" w:rsidRPr="00570C39" w:rsidRDefault="00570C39" w:rsidP="00570C39">
      <w:pPr>
        <w:spacing w:line="240" w:lineRule="auto"/>
        <w:rPr>
          <w:rFonts w:ascii="Arial" w:hAnsi="Arial" w:cs="Arial"/>
        </w:rPr>
      </w:pPr>
      <w:r w:rsidRPr="00570C39">
        <w:rPr>
          <w:rFonts w:ascii="Arial" w:hAnsi="Arial" w:cs="Arial"/>
        </w:rPr>
        <w:t>I would like to express my deepest gratitude to all those who have supported me throughout the course of this dissertation.</w:t>
      </w:r>
    </w:p>
    <w:p w14:paraId="7EC2727C" w14:textId="77777777" w:rsidR="00570C39" w:rsidRPr="00570C39" w:rsidRDefault="00570C39" w:rsidP="00570C39">
      <w:pPr>
        <w:spacing w:line="240" w:lineRule="auto"/>
        <w:rPr>
          <w:rFonts w:ascii="Arial" w:hAnsi="Arial" w:cs="Arial"/>
        </w:rPr>
      </w:pPr>
      <w:r w:rsidRPr="00570C39">
        <w:rPr>
          <w:rFonts w:ascii="Arial" w:hAnsi="Arial" w:cs="Arial"/>
        </w:rPr>
        <w:t>First and foremost, I am sincerely thankful to my peers, Carrie and Amy, whose encouragement, insightful discussions, and shared experiences have been invaluable in shaping my research journey. Their support has been invaluable throughout this process.</w:t>
      </w:r>
    </w:p>
    <w:p w14:paraId="04AEF5AA" w14:textId="77777777" w:rsidR="00570C39" w:rsidRPr="00570C39" w:rsidRDefault="00570C39" w:rsidP="00570C39">
      <w:pPr>
        <w:spacing w:line="240" w:lineRule="auto"/>
        <w:rPr>
          <w:rFonts w:ascii="Arial" w:hAnsi="Arial" w:cs="Arial"/>
        </w:rPr>
      </w:pPr>
      <w:r w:rsidRPr="00570C39">
        <w:rPr>
          <w:rFonts w:ascii="Arial" w:hAnsi="Arial" w:cs="Arial"/>
        </w:rPr>
        <w:t>I am especially grateful to Tracey, for her unwavering guidance, patience, and encouragement. Her belief in me has been a constant source of strength and motivation throughout this journey.</w:t>
      </w:r>
    </w:p>
    <w:p w14:paraId="47131C8D" w14:textId="77777777" w:rsidR="00570C39" w:rsidRDefault="00570C39" w:rsidP="00570C39">
      <w:pPr>
        <w:spacing w:line="240" w:lineRule="auto"/>
        <w:rPr>
          <w:rFonts w:ascii="Arial" w:hAnsi="Arial" w:cs="Arial"/>
        </w:rPr>
      </w:pPr>
      <w:r w:rsidRPr="00570C39">
        <w:rPr>
          <w:rFonts w:ascii="Arial" w:hAnsi="Arial" w:cs="Arial"/>
        </w:rPr>
        <w:t>To my family, I owe heartfelt thanks for their love, understanding, and support. Their encouragement and faith in my abilities have sustained me through the challenges of this project and beyond.</w:t>
      </w:r>
    </w:p>
    <w:p w14:paraId="02C81FB1" w14:textId="188799FC" w:rsidR="001F27DE" w:rsidRPr="001F27DE" w:rsidRDefault="001F27DE" w:rsidP="00570C39">
      <w:pPr>
        <w:spacing w:line="240" w:lineRule="auto"/>
        <w:rPr>
          <w:rFonts w:ascii="Arial" w:hAnsi="Arial" w:cs="Arial"/>
        </w:rPr>
      </w:pPr>
      <w:r w:rsidRPr="001F27DE">
        <w:rPr>
          <w:rFonts w:ascii="Arial" w:hAnsi="Arial" w:cs="Arial"/>
        </w:rPr>
        <w:t>I would also like to thank all of the participants who generously gave their time and shared their personal experiences. Without their openness and willingness to participate, this research would not have been possible."</w:t>
      </w:r>
    </w:p>
    <w:p w14:paraId="433B23FD" w14:textId="77777777" w:rsidR="00570C39" w:rsidRPr="00570C39" w:rsidRDefault="00570C39" w:rsidP="00570C39">
      <w:pPr>
        <w:spacing w:line="240" w:lineRule="auto"/>
        <w:rPr>
          <w:rFonts w:ascii="Arial" w:hAnsi="Arial" w:cs="Arial"/>
        </w:rPr>
      </w:pPr>
      <w:r w:rsidRPr="00570C39">
        <w:rPr>
          <w:rFonts w:ascii="Arial" w:hAnsi="Arial" w:cs="Arial"/>
        </w:rPr>
        <w:t>Finally, I would like to extend my deepest appreciation to my supervisor, Jessica Shore, for her invaluable guidance, expertise, and encouragement. Her thoughtful feedback and dedication have been instrumental in shaping this research.</w:t>
      </w:r>
    </w:p>
    <w:p w14:paraId="4EE087C9" w14:textId="77777777" w:rsidR="00570C39" w:rsidRPr="00570C39" w:rsidRDefault="00570C39" w:rsidP="00570C39">
      <w:pPr>
        <w:spacing w:line="240" w:lineRule="auto"/>
        <w:rPr>
          <w:rFonts w:ascii="Arial" w:hAnsi="Arial" w:cs="Arial"/>
        </w:rPr>
      </w:pPr>
      <w:r w:rsidRPr="00570C39">
        <w:rPr>
          <w:rFonts w:ascii="Arial" w:hAnsi="Arial" w:cs="Arial"/>
        </w:rPr>
        <w:t>Without the collective support of these individuals, this dissertation would not have been possible.</w:t>
      </w:r>
    </w:p>
    <w:p w14:paraId="13C364D9" w14:textId="77777777" w:rsidR="005708B4" w:rsidRPr="00C56693" w:rsidRDefault="005708B4" w:rsidP="00F94582">
      <w:pPr>
        <w:spacing w:line="240" w:lineRule="auto"/>
        <w:rPr>
          <w:rFonts w:ascii="Arial" w:hAnsi="Arial" w:cs="Arial"/>
        </w:rPr>
      </w:pPr>
    </w:p>
    <w:p w14:paraId="1349F668" w14:textId="77777777" w:rsidR="005708B4" w:rsidRPr="00C56693" w:rsidRDefault="005708B4" w:rsidP="00F94582">
      <w:pPr>
        <w:spacing w:line="240" w:lineRule="auto"/>
        <w:rPr>
          <w:rFonts w:ascii="Arial" w:hAnsi="Arial" w:cs="Arial"/>
        </w:rPr>
      </w:pPr>
    </w:p>
    <w:p w14:paraId="731C870A" w14:textId="77777777" w:rsidR="005708B4" w:rsidRPr="00C56693" w:rsidRDefault="005708B4" w:rsidP="00F94582">
      <w:pPr>
        <w:spacing w:line="240" w:lineRule="auto"/>
        <w:rPr>
          <w:rFonts w:ascii="Arial" w:hAnsi="Arial" w:cs="Arial"/>
        </w:rPr>
      </w:pPr>
    </w:p>
    <w:p w14:paraId="3EBE181D" w14:textId="77777777" w:rsidR="005708B4" w:rsidRPr="00C56693" w:rsidRDefault="005708B4" w:rsidP="00F94582">
      <w:pPr>
        <w:spacing w:line="240" w:lineRule="auto"/>
        <w:rPr>
          <w:rFonts w:ascii="Arial" w:hAnsi="Arial" w:cs="Arial"/>
        </w:rPr>
      </w:pPr>
    </w:p>
    <w:p w14:paraId="7EAB6E78" w14:textId="77777777" w:rsidR="005708B4" w:rsidRPr="00C56693" w:rsidRDefault="005708B4" w:rsidP="00F94582">
      <w:pPr>
        <w:spacing w:line="240" w:lineRule="auto"/>
        <w:rPr>
          <w:rFonts w:ascii="Arial" w:hAnsi="Arial" w:cs="Arial"/>
        </w:rPr>
      </w:pPr>
    </w:p>
    <w:p w14:paraId="24B1D9F7" w14:textId="77777777" w:rsidR="005708B4" w:rsidRPr="00C56693" w:rsidRDefault="005708B4" w:rsidP="00F94582">
      <w:pPr>
        <w:spacing w:line="240" w:lineRule="auto"/>
        <w:rPr>
          <w:rFonts w:ascii="Arial" w:hAnsi="Arial" w:cs="Arial"/>
        </w:rPr>
      </w:pPr>
    </w:p>
    <w:p w14:paraId="64B01630" w14:textId="77777777" w:rsidR="005708B4" w:rsidRPr="00C56693" w:rsidRDefault="005708B4" w:rsidP="00F94582">
      <w:pPr>
        <w:spacing w:line="240" w:lineRule="auto"/>
        <w:rPr>
          <w:rFonts w:ascii="Arial" w:hAnsi="Arial" w:cs="Arial"/>
        </w:rPr>
      </w:pPr>
    </w:p>
    <w:p w14:paraId="645E1081" w14:textId="77777777" w:rsidR="005708B4" w:rsidRPr="00C56693" w:rsidRDefault="005708B4" w:rsidP="00F94582">
      <w:pPr>
        <w:spacing w:line="240" w:lineRule="auto"/>
        <w:rPr>
          <w:rFonts w:ascii="Arial" w:hAnsi="Arial" w:cs="Arial"/>
        </w:rPr>
      </w:pPr>
    </w:p>
    <w:p w14:paraId="70760199" w14:textId="77777777" w:rsidR="005708B4" w:rsidRDefault="005708B4" w:rsidP="00F94582">
      <w:pPr>
        <w:spacing w:line="240" w:lineRule="auto"/>
        <w:rPr>
          <w:rFonts w:ascii="Arial" w:hAnsi="Arial" w:cs="Arial"/>
        </w:rPr>
      </w:pPr>
    </w:p>
    <w:p w14:paraId="6C2E0B3F" w14:textId="77777777" w:rsidR="004B71DF" w:rsidRDefault="004B71DF" w:rsidP="00F94582">
      <w:pPr>
        <w:spacing w:line="240" w:lineRule="auto"/>
        <w:rPr>
          <w:rFonts w:ascii="Arial" w:hAnsi="Arial" w:cs="Arial"/>
        </w:rPr>
      </w:pPr>
    </w:p>
    <w:p w14:paraId="675795BA" w14:textId="77777777" w:rsidR="004B71DF" w:rsidRDefault="004B71DF" w:rsidP="00F94582">
      <w:pPr>
        <w:spacing w:line="240" w:lineRule="auto"/>
        <w:rPr>
          <w:rFonts w:ascii="Arial" w:hAnsi="Arial" w:cs="Arial"/>
        </w:rPr>
      </w:pPr>
    </w:p>
    <w:p w14:paraId="7CB55938" w14:textId="77777777" w:rsidR="004B71DF" w:rsidRDefault="004B71DF" w:rsidP="00F94582">
      <w:pPr>
        <w:spacing w:line="240" w:lineRule="auto"/>
        <w:rPr>
          <w:rFonts w:ascii="Arial" w:hAnsi="Arial" w:cs="Arial"/>
        </w:rPr>
      </w:pPr>
    </w:p>
    <w:p w14:paraId="039D71BF" w14:textId="77777777" w:rsidR="00570C39" w:rsidRDefault="00570C39" w:rsidP="00F94582">
      <w:pPr>
        <w:spacing w:line="240" w:lineRule="auto"/>
        <w:rPr>
          <w:rFonts w:ascii="Arial" w:hAnsi="Arial" w:cs="Arial"/>
        </w:rPr>
      </w:pPr>
    </w:p>
    <w:p w14:paraId="500581FE" w14:textId="77777777" w:rsidR="004B71DF" w:rsidRDefault="004B71DF" w:rsidP="00F94582">
      <w:pPr>
        <w:spacing w:line="240" w:lineRule="auto"/>
        <w:rPr>
          <w:rFonts w:ascii="Arial" w:hAnsi="Arial" w:cs="Arial"/>
        </w:rPr>
      </w:pPr>
    </w:p>
    <w:p w14:paraId="2E939871" w14:textId="77777777" w:rsidR="004B71DF" w:rsidRPr="00C56693" w:rsidRDefault="004B71DF" w:rsidP="00F94582">
      <w:pPr>
        <w:spacing w:line="240" w:lineRule="auto"/>
        <w:rPr>
          <w:rFonts w:ascii="Arial" w:hAnsi="Arial" w:cs="Arial"/>
        </w:rPr>
      </w:pPr>
    </w:p>
    <w:p w14:paraId="7448CF87" w14:textId="77777777" w:rsidR="005708B4" w:rsidRPr="00C56693" w:rsidRDefault="005708B4" w:rsidP="00F94582">
      <w:pPr>
        <w:spacing w:line="240" w:lineRule="auto"/>
        <w:rPr>
          <w:rFonts w:ascii="Arial" w:hAnsi="Arial" w:cs="Arial"/>
        </w:rPr>
      </w:pPr>
    </w:p>
    <w:sdt>
      <w:sdtPr>
        <w:rPr>
          <w:rFonts w:ascii="Arial" w:eastAsiaTheme="minorEastAsia" w:hAnsi="Arial" w:cs="Arial"/>
          <w:color w:val="auto"/>
          <w:kern w:val="2"/>
          <w:sz w:val="24"/>
          <w:szCs w:val="24"/>
          <w:lang w:val="en-GB"/>
          <w14:ligatures w14:val="standardContextual"/>
        </w:rPr>
        <w:id w:val="817070221"/>
        <w:docPartObj>
          <w:docPartGallery w:val="Table of Contents"/>
          <w:docPartUnique/>
        </w:docPartObj>
      </w:sdtPr>
      <w:sdtEndPr>
        <w:rPr>
          <w:b/>
        </w:rPr>
      </w:sdtEndPr>
      <w:sdtContent>
        <w:p w14:paraId="1A08E6D6" w14:textId="0D372A2C" w:rsidR="00DB4297" w:rsidRPr="00C56693" w:rsidRDefault="00DB4297" w:rsidP="00F94582">
          <w:pPr>
            <w:pStyle w:val="TOCHeading"/>
            <w:spacing w:line="240" w:lineRule="auto"/>
            <w:rPr>
              <w:rFonts w:ascii="Arial" w:hAnsi="Arial" w:cs="Arial"/>
            </w:rPr>
          </w:pPr>
          <w:r w:rsidRPr="00C56693">
            <w:rPr>
              <w:rFonts w:ascii="Arial" w:hAnsi="Arial" w:cs="Arial"/>
            </w:rPr>
            <w:t>Table of Contents</w:t>
          </w:r>
        </w:p>
        <w:p w14:paraId="279031BF" w14:textId="7DB9A603" w:rsidR="001778BA" w:rsidRDefault="00DB4297">
          <w:pPr>
            <w:pStyle w:val="TOC2"/>
            <w:tabs>
              <w:tab w:val="right" w:leader="dot" w:pos="9016"/>
            </w:tabs>
            <w:rPr>
              <w:rFonts w:eastAsiaTheme="minorEastAsia"/>
              <w:noProof/>
              <w:lang w:eastAsia="en-GB"/>
            </w:rPr>
          </w:pPr>
          <w:r w:rsidRPr="00C56693">
            <w:rPr>
              <w:rFonts w:ascii="Arial" w:hAnsi="Arial" w:cs="Arial"/>
            </w:rPr>
            <w:fldChar w:fldCharType="begin"/>
          </w:r>
          <w:r w:rsidRPr="00C56693">
            <w:rPr>
              <w:rFonts w:ascii="Arial" w:hAnsi="Arial" w:cs="Arial"/>
            </w:rPr>
            <w:instrText xml:space="preserve"> TOC \o "1-3" \h \z \u </w:instrText>
          </w:r>
          <w:r w:rsidRPr="00C56693">
            <w:rPr>
              <w:rFonts w:ascii="Arial" w:hAnsi="Arial" w:cs="Arial"/>
            </w:rPr>
            <w:fldChar w:fldCharType="separate"/>
          </w:r>
          <w:hyperlink w:anchor="_Toc228263334" w:history="1">
            <w:r w:rsidR="001778BA" w:rsidRPr="004356DA">
              <w:rPr>
                <w:rStyle w:val="Hyperlink"/>
                <w:rFonts w:ascii="Arial" w:hAnsi="Arial" w:cs="Arial"/>
                <w:noProof/>
              </w:rPr>
              <w:t>Abstract</w:t>
            </w:r>
            <w:r w:rsidR="001778BA">
              <w:rPr>
                <w:noProof/>
                <w:webHidden/>
              </w:rPr>
              <w:tab/>
            </w:r>
            <w:r w:rsidR="001778BA">
              <w:rPr>
                <w:noProof/>
                <w:webHidden/>
              </w:rPr>
              <w:fldChar w:fldCharType="begin"/>
            </w:r>
            <w:r w:rsidR="001778BA">
              <w:rPr>
                <w:noProof/>
                <w:webHidden/>
              </w:rPr>
              <w:instrText xml:space="preserve"> PAGEREF _Toc228263334 \h </w:instrText>
            </w:r>
            <w:r w:rsidR="001778BA">
              <w:rPr>
                <w:noProof/>
                <w:webHidden/>
              </w:rPr>
            </w:r>
            <w:r w:rsidR="001778BA">
              <w:rPr>
                <w:noProof/>
                <w:webHidden/>
              </w:rPr>
              <w:fldChar w:fldCharType="separate"/>
            </w:r>
            <w:r w:rsidR="001778BA">
              <w:rPr>
                <w:noProof/>
                <w:webHidden/>
              </w:rPr>
              <w:t>3</w:t>
            </w:r>
            <w:r w:rsidR="001778BA">
              <w:rPr>
                <w:noProof/>
                <w:webHidden/>
              </w:rPr>
              <w:fldChar w:fldCharType="end"/>
            </w:r>
          </w:hyperlink>
        </w:p>
        <w:p w14:paraId="61D142A1" w14:textId="0FCE1B71" w:rsidR="001778BA" w:rsidRDefault="001778BA">
          <w:pPr>
            <w:pStyle w:val="TOC2"/>
            <w:tabs>
              <w:tab w:val="right" w:leader="dot" w:pos="9016"/>
            </w:tabs>
            <w:rPr>
              <w:rFonts w:eastAsiaTheme="minorEastAsia"/>
              <w:noProof/>
              <w:lang w:eastAsia="en-GB"/>
            </w:rPr>
          </w:pPr>
          <w:hyperlink w:anchor="_Toc228263335" w:history="1">
            <w:r w:rsidRPr="004356DA">
              <w:rPr>
                <w:rStyle w:val="Hyperlink"/>
                <w:rFonts w:ascii="Arial" w:hAnsi="Arial" w:cs="Arial"/>
                <w:noProof/>
              </w:rPr>
              <w:t>Acknowledgements</w:t>
            </w:r>
            <w:r>
              <w:rPr>
                <w:noProof/>
                <w:webHidden/>
              </w:rPr>
              <w:tab/>
            </w:r>
            <w:r>
              <w:rPr>
                <w:noProof/>
                <w:webHidden/>
              </w:rPr>
              <w:fldChar w:fldCharType="begin"/>
            </w:r>
            <w:r>
              <w:rPr>
                <w:noProof/>
                <w:webHidden/>
              </w:rPr>
              <w:instrText xml:space="preserve"> PAGEREF _Toc228263335 \h </w:instrText>
            </w:r>
            <w:r>
              <w:rPr>
                <w:noProof/>
                <w:webHidden/>
              </w:rPr>
            </w:r>
            <w:r>
              <w:rPr>
                <w:noProof/>
                <w:webHidden/>
              </w:rPr>
              <w:fldChar w:fldCharType="separate"/>
            </w:r>
            <w:r>
              <w:rPr>
                <w:noProof/>
                <w:webHidden/>
              </w:rPr>
              <w:t>4</w:t>
            </w:r>
            <w:r>
              <w:rPr>
                <w:noProof/>
                <w:webHidden/>
              </w:rPr>
              <w:fldChar w:fldCharType="end"/>
            </w:r>
          </w:hyperlink>
        </w:p>
        <w:p w14:paraId="33F5F6F3" w14:textId="151D1DEA" w:rsidR="001778BA" w:rsidRDefault="001778BA">
          <w:pPr>
            <w:pStyle w:val="TOC1"/>
            <w:tabs>
              <w:tab w:val="right" w:leader="dot" w:pos="9016"/>
            </w:tabs>
            <w:rPr>
              <w:rFonts w:eastAsiaTheme="minorEastAsia"/>
              <w:noProof/>
              <w:lang w:eastAsia="en-GB"/>
            </w:rPr>
          </w:pPr>
          <w:hyperlink w:anchor="_Toc228263336" w:history="1">
            <w:r w:rsidRPr="004356D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_Toc228263336 \h </w:instrText>
            </w:r>
            <w:r>
              <w:rPr>
                <w:noProof/>
                <w:webHidden/>
              </w:rPr>
            </w:r>
            <w:r>
              <w:rPr>
                <w:noProof/>
                <w:webHidden/>
              </w:rPr>
              <w:fldChar w:fldCharType="separate"/>
            </w:r>
            <w:r>
              <w:rPr>
                <w:noProof/>
                <w:webHidden/>
              </w:rPr>
              <w:t>7</w:t>
            </w:r>
            <w:r>
              <w:rPr>
                <w:noProof/>
                <w:webHidden/>
              </w:rPr>
              <w:fldChar w:fldCharType="end"/>
            </w:r>
          </w:hyperlink>
        </w:p>
        <w:p w14:paraId="7E0FA7A8" w14:textId="473B26B4" w:rsidR="001778BA" w:rsidRDefault="001778BA">
          <w:pPr>
            <w:pStyle w:val="TOC2"/>
            <w:tabs>
              <w:tab w:val="right" w:leader="dot" w:pos="9016"/>
            </w:tabs>
            <w:rPr>
              <w:rFonts w:eastAsiaTheme="minorEastAsia"/>
              <w:noProof/>
              <w:lang w:eastAsia="en-GB"/>
            </w:rPr>
          </w:pPr>
          <w:hyperlink w:anchor="_Toc228263337" w:history="1">
            <w:r w:rsidRPr="004356DA">
              <w:rPr>
                <w:rStyle w:val="Hyperlink"/>
                <w:rFonts w:ascii="Arial" w:hAnsi="Arial" w:cs="Arial"/>
                <w:noProof/>
              </w:rPr>
              <w:t>Aim of research</w:t>
            </w:r>
            <w:r>
              <w:rPr>
                <w:noProof/>
                <w:webHidden/>
              </w:rPr>
              <w:tab/>
            </w:r>
            <w:r>
              <w:rPr>
                <w:noProof/>
                <w:webHidden/>
              </w:rPr>
              <w:fldChar w:fldCharType="begin"/>
            </w:r>
            <w:r>
              <w:rPr>
                <w:noProof/>
                <w:webHidden/>
              </w:rPr>
              <w:instrText xml:space="preserve"> PAGEREF _Toc228263337 \h </w:instrText>
            </w:r>
            <w:r>
              <w:rPr>
                <w:noProof/>
                <w:webHidden/>
              </w:rPr>
            </w:r>
            <w:r>
              <w:rPr>
                <w:noProof/>
                <w:webHidden/>
              </w:rPr>
              <w:fldChar w:fldCharType="separate"/>
            </w:r>
            <w:r>
              <w:rPr>
                <w:noProof/>
                <w:webHidden/>
              </w:rPr>
              <w:t>8</w:t>
            </w:r>
            <w:r>
              <w:rPr>
                <w:noProof/>
                <w:webHidden/>
              </w:rPr>
              <w:fldChar w:fldCharType="end"/>
            </w:r>
          </w:hyperlink>
        </w:p>
        <w:p w14:paraId="399FE100" w14:textId="5327B412" w:rsidR="001778BA" w:rsidRDefault="001778BA">
          <w:pPr>
            <w:pStyle w:val="TOC2"/>
            <w:tabs>
              <w:tab w:val="right" w:leader="dot" w:pos="9016"/>
            </w:tabs>
            <w:rPr>
              <w:rFonts w:eastAsiaTheme="minorEastAsia"/>
              <w:noProof/>
              <w:lang w:eastAsia="en-GB"/>
            </w:rPr>
          </w:pPr>
          <w:hyperlink w:anchor="_Toc228263338" w:history="1">
            <w:r w:rsidRPr="004356DA">
              <w:rPr>
                <w:rStyle w:val="Hyperlink"/>
                <w:rFonts w:ascii="Arial" w:hAnsi="Arial" w:cs="Arial"/>
                <w:noProof/>
              </w:rPr>
              <w:t>Objectives</w:t>
            </w:r>
            <w:r>
              <w:rPr>
                <w:noProof/>
                <w:webHidden/>
              </w:rPr>
              <w:tab/>
            </w:r>
            <w:r>
              <w:rPr>
                <w:noProof/>
                <w:webHidden/>
              </w:rPr>
              <w:fldChar w:fldCharType="begin"/>
            </w:r>
            <w:r>
              <w:rPr>
                <w:noProof/>
                <w:webHidden/>
              </w:rPr>
              <w:instrText xml:space="preserve"> PAGEREF _Toc228263338 \h </w:instrText>
            </w:r>
            <w:r>
              <w:rPr>
                <w:noProof/>
                <w:webHidden/>
              </w:rPr>
            </w:r>
            <w:r>
              <w:rPr>
                <w:noProof/>
                <w:webHidden/>
              </w:rPr>
              <w:fldChar w:fldCharType="separate"/>
            </w:r>
            <w:r>
              <w:rPr>
                <w:noProof/>
                <w:webHidden/>
              </w:rPr>
              <w:t>9</w:t>
            </w:r>
            <w:r>
              <w:rPr>
                <w:noProof/>
                <w:webHidden/>
              </w:rPr>
              <w:fldChar w:fldCharType="end"/>
            </w:r>
          </w:hyperlink>
        </w:p>
        <w:p w14:paraId="45879856" w14:textId="27FDA3DB" w:rsidR="001778BA" w:rsidRDefault="001778BA">
          <w:pPr>
            <w:pStyle w:val="TOC1"/>
            <w:tabs>
              <w:tab w:val="right" w:leader="dot" w:pos="9016"/>
            </w:tabs>
            <w:rPr>
              <w:rFonts w:eastAsiaTheme="minorEastAsia"/>
              <w:noProof/>
              <w:lang w:eastAsia="en-GB"/>
            </w:rPr>
          </w:pPr>
          <w:hyperlink w:anchor="_Toc228263339" w:history="1">
            <w:r w:rsidRPr="004356DA">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_Toc228263339 \h </w:instrText>
            </w:r>
            <w:r>
              <w:rPr>
                <w:noProof/>
                <w:webHidden/>
              </w:rPr>
            </w:r>
            <w:r>
              <w:rPr>
                <w:noProof/>
                <w:webHidden/>
              </w:rPr>
              <w:fldChar w:fldCharType="separate"/>
            </w:r>
            <w:r>
              <w:rPr>
                <w:noProof/>
                <w:webHidden/>
              </w:rPr>
              <w:t>11</w:t>
            </w:r>
            <w:r>
              <w:rPr>
                <w:noProof/>
                <w:webHidden/>
              </w:rPr>
              <w:fldChar w:fldCharType="end"/>
            </w:r>
          </w:hyperlink>
        </w:p>
        <w:p w14:paraId="7DEC0530" w14:textId="03F652BC" w:rsidR="001778BA" w:rsidRDefault="001778BA">
          <w:pPr>
            <w:pStyle w:val="TOC2"/>
            <w:tabs>
              <w:tab w:val="right" w:leader="dot" w:pos="9016"/>
            </w:tabs>
            <w:rPr>
              <w:rFonts w:eastAsiaTheme="minorEastAsia"/>
              <w:noProof/>
              <w:lang w:eastAsia="en-GB"/>
            </w:rPr>
          </w:pPr>
          <w:hyperlink w:anchor="_Toc228263340" w:history="1">
            <w:r w:rsidRPr="004356DA">
              <w:rPr>
                <w:rStyle w:val="Hyperlink"/>
                <w:rFonts w:ascii="Arial" w:hAnsi="Arial" w:cs="Arial"/>
                <w:noProof/>
              </w:rPr>
              <w:t>2.1 Outcomes of Home Education for Young Adults</w:t>
            </w:r>
            <w:r>
              <w:rPr>
                <w:noProof/>
                <w:webHidden/>
              </w:rPr>
              <w:tab/>
            </w:r>
            <w:r>
              <w:rPr>
                <w:noProof/>
                <w:webHidden/>
              </w:rPr>
              <w:fldChar w:fldCharType="begin"/>
            </w:r>
            <w:r>
              <w:rPr>
                <w:noProof/>
                <w:webHidden/>
              </w:rPr>
              <w:instrText xml:space="preserve"> PAGEREF _Toc228263340 \h </w:instrText>
            </w:r>
            <w:r>
              <w:rPr>
                <w:noProof/>
                <w:webHidden/>
              </w:rPr>
            </w:r>
            <w:r>
              <w:rPr>
                <w:noProof/>
                <w:webHidden/>
              </w:rPr>
              <w:fldChar w:fldCharType="separate"/>
            </w:r>
            <w:r>
              <w:rPr>
                <w:noProof/>
                <w:webHidden/>
              </w:rPr>
              <w:t>11</w:t>
            </w:r>
            <w:r>
              <w:rPr>
                <w:noProof/>
                <w:webHidden/>
              </w:rPr>
              <w:fldChar w:fldCharType="end"/>
            </w:r>
          </w:hyperlink>
        </w:p>
        <w:p w14:paraId="628FFC7E" w14:textId="2E89A88D" w:rsidR="001778BA" w:rsidRDefault="001778BA">
          <w:pPr>
            <w:pStyle w:val="TOC2"/>
            <w:tabs>
              <w:tab w:val="right" w:leader="dot" w:pos="9016"/>
            </w:tabs>
            <w:rPr>
              <w:rFonts w:eastAsiaTheme="minorEastAsia"/>
              <w:noProof/>
              <w:lang w:eastAsia="en-GB"/>
            </w:rPr>
          </w:pPr>
          <w:hyperlink w:anchor="_Toc228263341" w:history="1">
            <w:r w:rsidRPr="004356DA">
              <w:rPr>
                <w:rStyle w:val="Hyperlink"/>
                <w:rFonts w:ascii="Arial" w:hAnsi="Arial" w:cs="Arial"/>
                <w:noProof/>
              </w:rPr>
              <w:t>2.2 Transition Support into Employment</w:t>
            </w:r>
            <w:r>
              <w:rPr>
                <w:noProof/>
                <w:webHidden/>
              </w:rPr>
              <w:tab/>
            </w:r>
            <w:r>
              <w:rPr>
                <w:noProof/>
                <w:webHidden/>
              </w:rPr>
              <w:fldChar w:fldCharType="begin"/>
            </w:r>
            <w:r>
              <w:rPr>
                <w:noProof/>
                <w:webHidden/>
              </w:rPr>
              <w:instrText xml:space="preserve"> PAGEREF _Toc228263341 \h </w:instrText>
            </w:r>
            <w:r>
              <w:rPr>
                <w:noProof/>
                <w:webHidden/>
              </w:rPr>
            </w:r>
            <w:r>
              <w:rPr>
                <w:noProof/>
                <w:webHidden/>
              </w:rPr>
              <w:fldChar w:fldCharType="separate"/>
            </w:r>
            <w:r>
              <w:rPr>
                <w:noProof/>
                <w:webHidden/>
              </w:rPr>
              <w:t>13</w:t>
            </w:r>
            <w:r>
              <w:rPr>
                <w:noProof/>
                <w:webHidden/>
              </w:rPr>
              <w:fldChar w:fldCharType="end"/>
            </w:r>
          </w:hyperlink>
        </w:p>
        <w:p w14:paraId="48D669EE" w14:textId="045ED325" w:rsidR="001778BA" w:rsidRDefault="001778BA">
          <w:pPr>
            <w:pStyle w:val="TOC2"/>
            <w:tabs>
              <w:tab w:val="right" w:leader="dot" w:pos="9016"/>
            </w:tabs>
            <w:rPr>
              <w:rFonts w:eastAsiaTheme="minorEastAsia"/>
              <w:noProof/>
              <w:lang w:eastAsia="en-GB"/>
            </w:rPr>
          </w:pPr>
          <w:hyperlink w:anchor="_Toc228263342" w:history="1">
            <w:r w:rsidRPr="004356DA">
              <w:rPr>
                <w:rStyle w:val="Hyperlink"/>
                <w:rFonts w:ascii="Arial" w:hAnsi="Arial" w:cs="Arial"/>
                <w:noProof/>
              </w:rPr>
              <w:t>2.3 Neurodivergence and Employment</w:t>
            </w:r>
            <w:r>
              <w:rPr>
                <w:noProof/>
                <w:webHidden/>
              </w:rPr>
              <w:tab/>
            </w:r>
            <w:r>
              <w:rPr>
                <w:noProof/>
                <w:webHidden/>
              </w:rPr>
              <w:fldChar w:fldCharType="begin"/>
            </w:r>
            <w:r>
              <w:rPr>
                <w:noProof/>
                <w:webHidden/>
              </w:rPr>
              <w:instrText xml:space="preserve"> PAGEREF _Toc228263342 \h </w:instrText>
            </w:r>
            <w:r>
              <w:rPr>
                <w:noProof/>
                <w:webHidden/>
              </w:rPr>
            </w:r>
            <w:r>
              <w:rPr>
                <w:noProof/>
                <w:webHidden/>
              </w:rPr>
              <w:fldChar w:fldCharType="separate"/>
            </w:r>
            <w:r>
              <w:rPr>
                <w:noProof/>
                <w:webHidden/>
              </w:rPr>
              <w:t>16</w:t>
            </w:r>
            <w:r>
              <w:rPr>
                <w:noProof/>
                <w:webHidden/>
              </w:rPr>
              <w:fldChar w:fldCharType="end"/>
            </w:r>
          </w:hyperlink>
        </w:p>
        <w:p w14:paraId="64AAA879" w14:textId="0270435C" w:rsidR="001778BA" w:rsidRDefault="001778BA">
          <w:pPr>
            <w:pStyle w:val="TOC2"/>
            <w:tabs>
              <w:tab w:val="right" w:leader="dot" w:pos="9016"/>
            </w:tabs>
            <w:rPr>
              <w:rFonts w:eastAsiaTheme="minorEastAsia"/>
              <w:noProof/>
              <w:lang w:eastAsia="en-GB"/>
            </w:rPr>
          </w:pPr>
          <w:hyperlink w:anchor="_Toc228263343" w:history="1">
            <w:r w:rsidRPr="004356DA">
              <w:rPr>
                <w:rStyle w:val="Hyperlink"/>
                <w:rFonts w:ascii="Arial" w:hAnsi="Arial" w:cs="Arial"/>
                <w:noProof/>
              </w:rPr>
              <w:t>2.4 Gaps in Support for Home-Educated Neurodivergent Young Adults</w:t>
            </w:r>
            <w:r>
              <w:rPr>
                <w:noProof/>
                <w:webHidden/>
              </w:rPr>
              <w:tab/>
            </w:r>
            <w:r>
              <w:rPr>
                <w:noProof/>
                <w:webHidden/>
              </w:rPr>
              <w:fldChar w:fldCharType="begin"/>
            </w:r>
            <w:r>
              <w:rPr>
                <w:noProof/>
                <w:webHidden/>
              </w:rPr>
              <w:instrText xml:space="preserve"> PAGEREF _Toc228263343 \h </w:instrText>
            </w:r>
            <w:r>
              <w:rPr>
                <w:noProof/>
                <w:webHidden/>
              </w:rPr>
            </w:r>
            <w:r>
              <w:rPr>
                <w:noProof/>
                <w:webHidden/>
              </w:rPr>
              <w:fldChar w:fldCharType="separate"/>
            </w:r>
            <w:r>
              <w:rPr>
                <w:noProof/>
                <w:webHidden/>
              </w:rPr>
              <w:t>17</w:t>
            </w:r>
            <w:r>
              <w:rPr>
                <w:noProof/>
                <w:webHidden/>
              </w:rPr>
              <w:fldChar w:fldCharType="end"/>
            </w:r>
          </w:hyperlink>
        </w:p>
        <w:p w14:paraId="020E2212" w14:textId="2939C298" w:rsidR="001778BA" w:rsidRDefault="001778BA">
          <w:pPr>
            <w:pStyle w:val="TOC1"/>
            <w:tabs>
              <w:tab w:val="right" w:leader="dot" w:pos="9016"/>
            </w:tabs>
            <w:rPr>
              <w:rFonts w:eastAsiaTheme="minorEastAsia"/>
              <w:noProof/>
              <w:lang w:eastAsia="en-GB"/>
            </w:rPr>
          </w:pPr>
          <w:hyperlink w:anchor="_Toc228263344" w:history="1">
            <w:r w:rsidRPr="004356DA">
              <w:rPr>
                <w:rStyle w:val="Hyperlink"/>
                <w:rFonts w:ascii="Arial" w:hAnsi="Arial" w:cs="Arial"/>
                <w:noProof/>
              </w:rPr>
              <w:t>Methodology</w:t>
            </w:r>
            <w:r>
              <w:rPr>
                <w:noProof/>
                <w:webHidden/>
              </w:rPr>
              <w:tab/>
            </w:r>
            <w:r>
              <w:rPr>
                <w:noProof/>
                <w:webHidden/>
              </w:rPr>
              <w:fldChar w:fldCharType="begin"/>
            </w:r>
            <w:r>
              <w:rPr>
                <w:noProof/>
                <w:webHidden/>
              </w:rPr>
              <w:instrText xml:space="preserve"> PAGEREF _Toc228263344 \h </w:instrText>
            </w:r>
            <w:r>
              <w:rPr>
                <w:noProof/>
                <w:webHidden/>
              </w:rPr>
            </w:r>
            <w:r>
              <w:rPr>
                <w:noProof/>
                <w:webHidden/>
              </w:rPr>
              <w:fldChar w:fldCharType="separate"/>
            </w:r>
            <w:r>
              <w:rPr>
                <w:noProof/>
                <w:webHidden/>
              </w:rPr>
              <w:t>18</w:t>
            </w:r>
            <w:r>
              <w:rPr>
                <w:noProof/>
                <w:webHidden/>
              </w:rPr>
              <w:fldChar w:fldCharType="end"/>
            </w:r>
          </w:hyperlink>
        </w:p>
        <w:p w14:paraId="733DC688" w14:textId="00910A9A" w:rsidR="001778BA" w:rsidRDefault="001778BA">
          <w:pPr>
            <w:pStyle w:val="TOC3"/>
            <w:tabs>
              <w:tab w:val="right" w:leader="dot" w:pos="9016"/>
            </w:tabs>
            <w:rPr>
              <w:rFonts w:eastAsiaTheme="minorEastAsia"/>
              <w:noProof/>
              <w:lang w:eastAsia="en-GB"/>
            </w:rPr>
          </w:pPr>
          <w:hyperlink w:anchor="_Toc228263345" w:history="1">
            <w:r w:rsidRPr="004356DA">
              <w:rPr>
                <w:rStyle w:val="Hyperlink"/>
                <w:rFonts w:ascii="Arial" w:hAnsi="Arial" w:cs="Arial"/>
                <w:noProof/>
              </w:rPr>
              <w:t>3.1 Research philosophy</w:t>
            </w:r>
            <w:r>
              <w:rPr>
                <w:noProof/>
                <w:webHidden/>
              </w:rPr>
              <w:tab/>
            </w:r>
            <w:r>
              <w:rPr>
                <w:noProof/>
                <w:webHidden/>
              </w:rPr>
              <w:fldChar w:fldCharType="begin"/>
            </w:r>
            <w:r>
              <w:rPr>
                <w:noProof/>
                <w:webHidden/>
              </w:rPr>
              <w:instrText xml:space="preserve"> PAGEREF _Toc228263345 \h </w:instrText>
            </w:r>
            <w:r>
              <w:rPr>
                <w:noProof/>
                <w:webHidden/>
              </w:rPr>
            </w:r>
            <w:r>
              <w:rPr>
                <w:noProof/>
                <w:webHidden/>
              </w:rPr>
              <w:fldChar w:fldCharType="separate"/>
            </w:r>
            <w:r>
              <w:rPr>
                <w:noProof/>
                <w:webHidden/>
              </w:rPr>
              <w:t>18</w:t>
            </w:r>
            <w:r>
              <w:rPr>
                <w:noProof/>
                <w:webHidden/>
              </w:rPr>
              <w:fldChar w:fldCharType="end"/>
            </w:r>
          </w:hyperlink>
        </w:p>
        <w:p w14:paraId="23F63FE1" w14:textId="41201A78" w:rsidR="001778BA" w:rsidRDefault="001778BA">
          <w:pPr>
            <w:pStyle w:val="TOC3"/>
            <w:tabs>
              <w:tab w:val="right" w:leader="dot" w:pos="9016"/>
            </w:tabs>
            <w:rPr>
              <w:rFonts w:eastAsiaTheme="minorEastAsia"/>
              <w:noProof/>
              <w:lang w:eastAsia="en-GB"/>
            </w:rPr>
          </w:pPr>
          <w:hyperlink w:anchor="_Toc228263346" w:history="1">
            <w:r w:rsidRPr="004356DA">
              <w:rPr>
                <w:rStyle w:val="Hyperlink"/>
                <w:rFonts w:ascii="Arial" w:hAnsi="Arial" w:cs="Arial"/>
                <w:noProof/>
              </w:rPr>
              <w:t>3.2 Research Approach</w:t>
            </w:r>
            <w:r>
              <w:rPr>
                <w:noProof/>
                <w:webHidden/>
              </w:rPr>
              <w:tab/>
            </w:r>
            <w:r>
              <w:rPr>
                <w:noProof/>
                <w:webHidden/>
              </w:rPr>
              <w:fldChar w:fldCharType="begin"/>
            </w:r>
            <w:r>
              <w:rPr>
                <w:noProof/>
                <w:webHidden/>
              </w:rPr>
              <w:instrText xml:space="preserve"> PAGEREF _Toc228263346 \h </w:instrText>
            </w:r>
            <w:r>
              <w:rPr>
                <w:noProof/>
                <w:webHidden/>
              </w:rPr>
            </w:r>
            <w:r>
              <w:rPr>
                <w:noProof/>
                <w:webHidden/>
              </w:rPr>
              <w:fldChar w:fldCharType="separate"/>
            </w:r>
            <w:r>
              <w:rPr>
                <w:noProof/>
                <w:webHidden/>
              </w:rPr>
              <w:t>18</w:t>
            </w:r>
            <w:r>
              <w:rPr>
                <w:noProof/>
                <w:webHidden/>
              </w:rPr>
              <w:fldChar w:fldCharType="end"/>
            </w:r>
          </w:hyperlink>
        </w:p>
        <w:p w14:paraId="38FD5782" w14:textId="4671A6AF" w:rsidR="001778BA" w:rsidRDefault="001778BA">
          <w:pPr>
            <w:pStyle w:val="TOC3"/>
            <w:tabs>
              <w:tab w:val="right" w:leader="dot" w:pos="9016"/>
            </w:tabs>
            <w:rPr>
              <w:rFonts w:eastAsiaTheme="minorEastAsia"/>
              <w:noProof/>
              <w:lang w:eastAsia="en-GB"/>
            </w:rPr>
          </w:pPr>
          <w:hyperlink w:anchor="_Toc228263347" w:history="1">
            <w:r w:rsidRPr="004356DA">
              <w:rPr>
                <w:rStyle w:val="Hyperlink"/>
                <w:rFonts w:ascii="Arial" w:hAnsi="Arial" w:cs="Arial"/>
                <w:noProof/>
              </w:rPr>
              <w:t>3.3 Methodological Choice</w:t>
            </w:r>
            <w:r>
              <w:rPr>
                <w:noProof/>
                <w:webHidden/>
              </w:rPr>
              <w:tab/>
            </w:r>
            <w:r>
              <w:rPr>
                <w:noProof/>
                <w:webHidden/>
              </w:rPr>
              <w:fldChar w:fldCharType="begin"/>
            </w:r>
            <w:r>
              <w:rPr>
                <w:noProof/>
                <w:webHidden/>
              </w:rPr>
              <w:instrText xml:space="preserve"> PAGEREF _Toc228263347 \h </w:instrText>
            </w:r>
            <w:r>
              <w:rPr>
                <w:noProof/>
                <w:webHidden/>
              </w:rPr>
            </w:r>
            <w:r>
              <w:rPr>
                <w:noProof/>
                <w:webHidden/>
              </w:rPr>
              <w:fldChar w:fldCharType="separate"/>
            </w:r>
            <w:r>
              <w:rPr>
                <w:noProof/>
                <w:webHidden/>
              </w:rPr>
              <w:t>18</w:t>
            </w:r>
            <w:r>
              <w:rPr>
                <w:noProof/>
                <w:webHidden/>
              </w:rPr>
              <w:fldChar w:fldCharType="end"/>
            </w:r>
          </w:hyperlink>
        </w:p>
        <w:p w14:paraId="6A12D59D" w14:textId="54B93EE3" w:rsidR="001778BA" w:rsidRDefault="001778BA">
          <w:pPr>
            <w:pStyle w:val="TOC3"/>
            <w:tabs>
              <w:tab w:val="right" w:leader="dot" w:pos="9016"/>
            </w:tabs>
            <w:rPr>
              <w:rFonts w:eastAsiaTheme="minorEastAsia"/>
              <w:noProof/>
              <w:lang w:eastAsia="en-GB"/>
            </w:rPr>
          </w:pPr>
          <w:hyperlink w:anchor="_Toc228263348" w:history="1">
            <w:r w:rsidRPr="004356DA">
              <w:rPr>
                <w:rStyle w:val="Hyperlink"/>
                <w:rFonts w:ascii="Arial" w:hAnsi="Arial" w:cs="Arial"/>
                <w:noProof/>
              </w:rPr>
              <w:t>Research Design</w:t>
            </w:r>
            <w:r>
              <w:rPr>
                <w:noProof/>
                <w:webHidden/>
              </w:rPr>
              <w:tab/>
            </w:r>
            <w:r>
              <w:rPr>
                <w:noProof/>
                <w:webHidden/>
              </w:rPr>
              <w:fldChar w:fldCharType="begin"/>
            </w:r>
            <w:r>
              <w:rPr>
                <w:noProof/>
                <w:webHidden/>
              </w:rPr>
              <w:instrText xml:space="preserve"> PAGEREF _Toc228263348 \h </w:instrText>
            </w:r>
            <w:r>
              <w:rPr>
                <w:noProof/>
                <w:webHidden/>
              </w:rPr>
            </w:r>
            <w:r>
              <w:rPr>
                <w:noProof/>
                <w:webHidden/>
              </w:rPr>
              <w:fldChar w:fldCharType="separate"/>
            </w:r>
            <w:r>
              <w:rPr>
                <w:noProof/>
                <w:webHidden/>
              </w:rPr>
              <w:t>19</w:t>
            </w:r>
            <w:r>
              <w:rPr>
                <w:noProof/>
                <w:webHidden/>
              </w:rPr>
              <w:fldChar w:fldCharType="end"/>
            </w:r>
          </w:hyperlink>
        </w:p>
        <w:p w14:paraId="6F99DB7F" w14:textId="7C72BD2D" w:rsidR="001778BA" w:rsidRDefault="001778BA">
          <w:pPr>
            <w:pStyle w:val="TOC3"/>
            <w:tabs>
              <w:tab w:val="right" w:leader="dot" w:pos="9016"/>
            </w:tabs>
            <w:rPr>
              <w:rFonts w:eastAsiaTheme="minorEastAsia"/>
              <w:noProof/>
              <w:lang w:eastAsia="en-GB"/>
            </w:rPr>
          </w:pPr>
          <w:hyperlink w:anchor="_Toc228263349" w:history="1">
            <w:r w:rsidRPr="004356DA">
              <w:rPr>
                <w:rStyle w:val="Hyperlink"/>
                <w:rFonts w:ascii="Arial" w:hAnsi="Arial" w:cs="Arial"/>
                <w:noProof/>
              </w:rPr>
              <w:t>Sampling strategies</w:t>
            </w:r>
            <w:r>
              <w:rPr>
                <w:noProof/>
                <w:webHidden/>
              </w:rPr>
              <w:tab/>
            </w:r>
            <w:r>
              <w:rPr>
                <w:noProof/>
                <w:webHidden/>
              </w:rPr>
              <w:fldChar w:fldCharType="begin"/>
            </w:r>
            <w:r>
              <w:rPr>
                <w:noProof/>
                <w:webHidden/>
              </w:rPr>
              <w:instrText xml:space="preserve"> PAGEREF _Toc228263349 \h </w:instrText>
            </w:r>
            <w:r>
              <w:rPr>
                <w:noProof/>
                <w:webHidden/>
              </w:rPr>
            </w:r>
            <w:r>
              <w:rPr>
                <w:noProof/>
                <w:webHidden/>
              </w:rPr>
              <w:fldChar w:fldCharType="separate"/>
            </w:r>
            <w:r>
              <w:rPr>
                <w:noProof/>
                <w:webHidden/>
              </w:rPr>
              <w:t>19</w:t>
            </w:r>
            <w:r>
              <w:rPr>
                <w:noProof/>
                <w:webHidden/>
              </w:rPr>
              <w:fldChar w:fldCharType="end"/>
            </w:r>
          </w:hyperlink>
        </w:p>
        <w:p w14:paraId="7C8693D0" w14:textId="4A784821" w:rsidR="001778BA" w:rsidRDefault="001778BA">
          <w:pPr>
            <w:pStyle w:val="TOC3"/>
            <w:tabs>
              <w:tab w:val="right" w:leader="dot" w:pos="9016"/>
            </w:tabs>
            <w:rPr>
              <w:rFonts w:eastAsiaTheme="minorEastAsia"/>
              <w:noProof/>
              <w:lang w:eastAsia="en-GB"/>
            </w:rPr>
          </w:pPr>
          <w:hyperlink w:anchor="_Toc228263350" w:history="1">
            <w:r w:rsidRPr="004356DA">
              <w:rPr>
                <w:rStyle w:val="Hyperlink"/>
                <w:rFonts w:ascii="Arial" w:hAnsi="Arial" w:cs="Arial"/>
                <w:noProof/>
              </w:rPr>
              <w:t>Data collection and analysis methods</w:t>
            </w:r>
            <w:r>
              <w:rPr>
                <w:noProof/>
                <w:webHidden/>
              </w:rPr>
              <w:tab/>
            </w:r>
            <w:r>
              <w:rPr>
                <w:noProof/>
                <w:webHidden/>
              </w:rPr>
              <w:fldChar w:fldCharType="begin"/>
            </w:r>
            <w:r>
              <w:rPr>
                <w:noProof/>
                <w:webHidden/>
              </w:rPr>
              <w:instrText xml:space="preserve"> PAGEREF _Toc228263350 \h </w:instrText>
            </w:r>
            <w:r>
              <w:rPr>
                <w:noProof/>
                <w:webHidden/>
              </w:rPr>
            </w:r>
            <w:r>
              <w:rPr>
                <w:noProof/>
                <w:webHidden/>
              </w:rPr>
              <w:fldChar w:fldCharType="separate"/>
            </w:r>
            <w:r>
              <w:rPr>
                <w:noProof/>
                <w:webHidden/>
              </w:rPr>
              <w:t>20</w:t>
            </w:r>
            <w:r>
              <w:rPr>
                <w:noProof/>
                <w:webHidden/>
              </w:rPr>
              <w:fldChar w:fldCharType="end"/>
            </w:r>
          </w:hyperlink>
        </w:p>
        <w:p w14:paraId="51E19C5B" w14:textId="1374B125" w:rsidR="001778BA" w:rsidRDefault="001778BA">
          <w:pPr>
            <w:pStyle w:val="TOC2"/>
            <w:tabs>
              <w:tab w:val="right" w:leader="dot" w:pos="9016"/>
            </w:tabs>
            <w:rPr>
              <w:rFonts w:eastAsiaTheme="minorEastAsia"/>
              <w:noProof/>
              <w:lang w:eastAsia="en-GB"/>
            </w:rPr>
          </w:pPr>
          <w:hyperlink w:anchor="_Toc228263351" w:history="1">
            <w:r w:rsidRPr="004356DA">
              <w:rPr>
                <w:rStyle w:val="Hyperlink"/>
                <w:rFonts w:ascii="Arial" w:hAnsi="Arial" w:cs="Arial"/>
                <w:noProof/>
              </w:rPr>
              <w:t>Findings</w:t>
            </w:r>
            <w:r>
              <w:rPr>
                <w:noProof/>
                <w:webHidden/>
              </w:rPr>
              <w:tab/>
            </w:r>
            <w:r>
              <w:rPr>
                <w:noProof/>
                <w:webHidden/>
              </w:rPr>
              <w:fldChar w:fldCharType="begin"/>
            </w:r>
            <w:r>
              <w:rPr>
                <w:noProof/>
                <w:webHidden/>
              </w:rPr>
              <w:instrText xml:space="preserve"> PAGEREF _Toc228263351 \h </w:instrText>
            </w:r>
            <w:r>
              <w:rPr>
                <w:noProof/>
                <w:webHidden/>
              </w:rPr>
            </w:r>
            <w:r>
              <w:rPr>
                <w:noProof/>
                <w:webHidden/>
              </w:rPr>
              <w:fldChar w:fldCharType="separate"/>
            </w:r>
            <w:r>
              <w:rPr>
                <w:noProof/>
                <w:webHidden/>
              </w:rPr>
              <w:t>22</w:t>
            </w:r>
            <w:r>
              <w:rPr>
                <w:noProof/>
                <w:webHidden/>
              </w:rPr>
              <w:fldChar w:fldCharType="end"/>
            </w:r>
          </w:hyperlink>
        </w:p>
        <w:p w14:paraId="57382A65" w14:textId="25950269" w:rsidR="001778BA" w:rsidRDefault="001778BA">
          <w:pPr>
            <w:pStyle w:val="TOC2"/>
            <w:tabs>
              <w:tab w:val="right" w:leader="dot" w:pos="9016"/>
            </w:tabs>
            <w:rPr>
              <w:rFonts w:eastAsiaTheme="minorEastAsia"/>
              <w:noProof/>
              <w:lang w:eastAsia="en-GB"/>
            </w:rPr>
          </w:pPr>
          <w:hyperlink w:anchor="_Toc228263352" w:history="1">
            <w:r w:rsidRPr="004356DA">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_Toc228263352 \h </w:instrText>
            </w:r>
            <w:r>
              <w:rPr>
                <w:noProof/>
                <w:webHidden/>
              </w:rPr>
            </w:r>
            <w:r>
              <w:rPr>
                <w:noProof/>
                <w:webHidden/>
              </w:rPr>
              <w:fldChar w:fldCharType="separate"/>
            </w:r>
            <w:r>
              <w:rPr>
                <w:noProof/>
                <w:webHidden/>
              </w:rPr>
              <w:t>22</w:t>
            </w:r>
            <w:r>
              <w:rPr>
                <w:noProof/>
                <w:webHidden/>
              </w:rPr>
              <w:fldChar w:fldCharType="end"/>
            </w:r>
          </w:hyperlink>
        </w:p>
        <w:p w14:paraId="20BF4EA4" w14:textId="339E9A11" w:rsidR="001778BA" w:rsidRDefault="001778BA">
          <w:pPr>
            <w:pStyle w:val="TOC2"/>
            <w:tabs>
              <w:tab w:val="right" w:leader="dot" w:pos="9016"/>
            </w:tabs>
            <w:rPr>
              <w:rFonts w:eastAsiaTheme="minorEastAsia"/>
              <w:noProof/>
              <w:lang w:eastAsia="en-GB"/>
            </w:rPr>
          </w:pPr>
          <w:hyperlink w:anchor="_Toc228263353" w:history="1">
            <w:r w:rsidRPr="004356DA">
              <w:rPr>
                <w:rStyle w:val="Hyperlink"/>
                <w:rFonts w:ascii="Arial" w:hAnsi="Arial" w:cs="Arial"/>
                <w:noProof/>
              </w:rPr>
              <w:t>4.2 Participant Overview</w:t>
            </w:r>
            <w:r>
              <w:rPr>
                <w:noProof/>
                <w:webHidden/>
              </w:rPr>
              <w:tab/>
            </w:r>
            <w:r>
              <w:rPr>
                <w:noProof/>
                <w:webHidden/>
              </w:rPr>
              <w:fldChar w:fldCharType="begin"/>
            </w:r>
            <w:r>
              <w:rPr>
                <w:noProof/>
                <w:webHidden/>
              </w:rPr>
              <w:instrText xml:space="preserve"> PAGEREF _Toc228263353 \h </w:instrText>
            </w:r>
            <w:r>
              <w:rPr>
                <w:noProof/>
                <w:webHidden/>
              </w:rPr>
            </w:r>
            <w:r>
              <w:rPr>
                <w:noProof/>
                <w:webHidden/>
              </w:rPr>
              <w:fldChar w:fldCharType="separate"/>
            </w:r>
            <w:r>
              <w:rPr>
                <w:noProof/>
                <w:webHidden/>
              </w:rPr>
              <w:t>22</w:t>
            </w:r>
            <w:r>
              <w:rPr>
                <w:noProof/>
                <w:webHidden/>
              </w:rPr>
              <w:fldChar w:fldCharType="end"/>
            </w:r>
          </w:hyperlink>
        </w:p>
        <w:p w14:paraId="6638BD45" w14:textId="3CEE6F8A" w:rsidR="001778BA" w:rsidRDefault="001778BA">
          <w:pPr>
            <w:pStyle w:val="TOC2"/>
            <w:tabs>
              <w:tab w:val="right" w:leader="dot" w:pos="9016"/>
            </w:tabs>
            <w:rPr>
              <w:rFonts w:eastAsiaTheme="minorEastAsia"/>
              <w:noProof/>
              <w:lang w:eastAsia="en-GB"/>
            </w:rPr>
          </w:pPr>
          <w:hyperlink w:anchor="_Toc228263354" w:history="1">
            <w:r w:rsidRPr="004356DA">
              <w:rPr>
                <w:rStyle w:val="Hyperlink"/>
                <w:rFonts w:ascii="Arial" w:hAnsi="Arial" w:cs="Arial"/>
                <w:noProof/>
              </w:rPr>
              <w:t>4.3 Theme 1: Navigating Identity and Neurodivergence</w:t>
            </w:r>
            <w:r>
              <w:rPr>
                <w:noProof/>
                <w:webHidden/>
              </w:rPr>
              <w:tab/>
            </w:r>
            <w:r>
              <w:rPr>
                <w:noProof/>
                <w:webHidden/>
              </w:rPr>
              <w:fldChar w:fldCharType="begin"/>
            </w:r>
            <w:r>
              <w:rPr>
                <w:noProof/>
                <w:webHidden/>
              </w:rPr>
              <w:instrText xml:space="preserve"> PAGEREF _Toc228263354 \h </w:instrText>
            </w:r>
            <w:r>
              <w:rPr>
                <w:noProof/>
                <w:webHidden/>
              </w:rPr>
            </w:r>
            <w:r>
              <w:rPr>
                <w:noProof/>
                <w:webHidden/>
              </w:rPr>
              <w:fldChar w:fldCharType="separate"/>
            </w:r>
            <w:r>
              <w:rPr>
                <w:noProof/>
                <w:webHidden/>
              </w:rPr>
              <w:t>24</w:t>
            </w:r>
            <w:r>
              <w:rPr>
                <w:noProof/>
                <w:webHidden/>
              </w:rPr>
              <w:fldChar w:fldCharType="end"/>
            </w:r>
          </w:hyperlink>
        </w:p>
        <w:p w14:paraId="29C1FC26" w14:textId="224D0037" w:rsidR="001778BA" w:rsidRDefault="001778BA">
          <w:pPr>
            <w:pStyle w:val="TOC2"/>
            <w:tabs>
              <w:tab w:val="right" w:leader="dot" w:pos="9016"/>
            </w:tabs>
            <w:rPr>
              <w:rFonts w:eastAsiaTheme="minorEastAsia"/>
              <w:noProof/>
              <w:lang w:eastAsia="en-GB"/>
            </w:rPr>
          </w:pPr>
          <w:hyperlink w:anchor="_Toc228263355" w:history="1">
            <w:r w:rsidRPr="004356DA">
              <w:rPr>
                <w:rStyle w:val="Hyperlink"/>
                <w:rFonts w:ascii="Arial" w:hAnsi="Arial" w:cs="Arial"/>
                <w:noProof/>
              </w:rPr>
              <w:t>4.4 Theme 2: Impact of Home Education on Readiness for Employment</w:t>
            </w:r>
            <w:r>
              <w:rPr>
                <w:noProof/>
                <w:webHidden/>
              </w:rPr>
              <w:tab/>
            </w:r>
            <w:r>
              <w:rPr>
                <w:noProof/>
                <w:webHidden/>
              </w:rPr>
              <w:fldChar w:fldCharType="begin"/>
            </w:r>
            <w:r>
              <w:rPr>
                <w:noProof/>
                <w:webHidden/>
              </w:rPr>
              <w:instrText xml:space="preserve"> PAGEREF _Toc228263355 \h </w:instrText>
            </w:r>
            <w:r>
              <w:rPr>
                <w:noProof/>
                <w:webHidden/>
              </w:rPr>
            </w:r>
            <w:r>
              <w:rPr>
                <w:noProof/>
                <w:webHidden/>
              </w:rPr>
              <w:fldChar w:fldCharType="separate"/>
            </w:r>
            <w:r>
              <w:rPr>
                <w:noProof/>
                <w:webHidden/>
              </w:rPr>
              <w:t>24</w:t>
            </w:r>
            <w:r>
              <w:rPr>
                <w:noProof/>
                <w:webHidden/>
              </w:rPr>
              <w:fldChar w:fldCharType="end"/>
            </w:r>
          </w:hyperlink>
        </w:p>
        <w:p w14:paraId="11F30FDB" w14:textId="578449B0" w:rsidR="001778BA" w:rsidRDefault="001778BA">
          <w:pPr>
            <w:pStyle w:val="TOC2"/>
            <w:tabs>
              <w:tab w:val="right" w:leader="dot" w:pos="9016"/>
            </w:tabs>
            <w:rPr>
              <w:rFonts w:eastAsiaTheme="minorEastAsia"/>
              <w:noProof/>
              <w:lang w:eastAsia="en-GB"/>
            </w:rPr>
          </w:pPr>
          <w:hyperlink w:anchor="_Toc228263356" w:history="1">
            <w:r w:rsidRPr="004356DA">
              <w:rPr>
                <w:rStyle w:val="Hyperlink"/>
                <w:rFonts w:ascii="Arial" w:hAnsi="Arial" w:cs="Arial"/>
                <w:noProof/>
              </w:rPr>
              <w:t>4.5 Theme 3: Barriers in Recruitment and Workplace Environments</w:t>
            </w:r>
            <w:r>
              <w:rPr>
                <w:noProof/>
                <w:webHidden/>
              </w:rPr>
              <w:tab/>
            </w:r>
            <w:r>
              <w:rPr>
                <w:noProof/>
                <w:webHidden/>
              </w:rPr>
              <w:fldChar w:fldCharType="begin"/>
            </w:r>
            <w:r>
              <w:rPr>
                <w:noProof/>
                <w:webHidden/>
              </w:rPr>
              <w:instrText xml:space="preserve"> PAGEREF _Toc228263356 \h </w:instrText>
            </w:r>
            <w:r>
              <w:rPr>
                <w:noProof/>
                <w:webHidden/>
              </w:rPr>
            </w:r>
            <w:r>
              <w:rPr>
                <w:noProof/>
                <w:webHidden/>
              </w:rPr>
              <w:fldChar w:fldCharType="separate"/>
            </w:r>
            <w:r>
              <w:rPr>
                <w:noProof/>
                <w:webHidden/>
              </w:rPr>
              <w:t>25</w:t>
            </w:r>
            <w:r>
              <w:rPr>
                <w:noProof/>
                <w:webHidden/>
              </w:rPr>
              <w:fldChar w:fldCharType="end"/>
            </w:r>
          </w:hyperlink>
        </w:p>
        <w:p w14:paraId="34B3F410" w14:textId="258288DC" w:rsidR="001778BA" w:rsidRDefault="001778BA">
          <w:pPr>
            <w:pStyle w:val="TOC2"/>
            <w:tabs>
              <w:tab w:val="right" w:leader="dot" w:pos="9016"/>
            </w:tabs>
            <w:rPr>
              <w:rFonts w:eastAsiaTheme="minorEastAsia"/>
              <w:noProof/>
              <w:lang w:eastAsia="en-GB"/>
            </w:rPr>
          </w:pPr>
          <w:hyperlink w:anchor="_Toc228263357" w:history="1">
            <w:r w:rsidRPr="004356DA">
              <w:rPr>
                <w:rStyle w:val="Hyperlink"/>
                <w:rFonts w:ascii="Arial" w:hAnsi="Arial" w:cs="Arial"/>
                <w:noProof/>
              </w:rPr>
              <w:t>4.6 Theme 4: Support Systems and Unmet Needs</w:t>
            </w:r>
            <w:r>
              <w:rPr>
                <w:noProof/>
                <w:webHidden/>
              </w:rPr>
              <w:tab/>
            </w:r>
            <w:r>
              <w:rPr>
                <w:noProof/>
                <w:webHidden/>
              </w:rPr>
              <w:fldChar w:fldCharType="begin"/>
            </w:r>
            <w:r>
              <w:rPr>
                <w:noProof/>
                <w:webHidden/>
              </w:rPr>
              <w:instrText xml:space="preserve"> PAGEREF _Toc228263357 \h </w:instrText>
            </w:r>
            <w:r>
              <w:rPr>
                <w:noProof/>
                <w:webHidden/>
              </w:rPr>
            </w:r>
            <w:r>
              <w:rPr>
                <w:noProof/>
                <w:webHidden/>
              </w:rPr>
              <w:fldChar w:fldCharType="separate"/>
            </w:r>
            <w:r>
              <w:rPr>
                <w:noProof/>
                <w:webHidden/>
              </w:rPr>
              <w:t>25</w:t>
            </w:r>
            <w:r>
              <w:rPr>
                <w:noProof/>
                <w:webHidden/>
              </w:rPr>
              <w:fldChar w:fldCharType="end"/>
            </w:r>
          </w:hyperlink>
        </w:p>
        <w:p w14:paraId="76A6E9CB" w14:textId="0EC8A166" w:rsidR="001778BA" w:rsidRDefault="001778BA">
          <w:pPr>
            <w:pStyle w:val="TOC2"/>
            <w:tabs>
              <w:tab w:val="right" w:leader="dot" w:pos="9016"/>
            </w:tabs>
            <w:rPr>
              <w:rFonts w:eastAsiaTheme="minorEastAsia"/>
              <w:noProof/>
              <w:lang w:eastAsia="en-GB"/>
            </w:rPr>
          </w:pPr>
          <w:hyperlink w:anchor="_Toc228263358" w:history="1">
            <w:r w:rsidRPr="004356DA">
              <w:rPr>
                <w:rStyle w:val="Hyperlink"/>
                <w:rFonts w:ascii="Arial" w:hAnsi="Arial" w:cs="Arial"/>
                <w:noProof/>
              </w:rPr>
              <w:t>4.7 Theme 5: Strengths and Positive Experiences</w:t>
            </w:r>
            <w:r>
              <w:rPr>
                <w:noProof/>
                <w:webHidden/>
              </w:rPr>
              <w:tab/>
            </w:r>
            <w:r>
              <w:rPr>
                <w:noProof/>
                <w:webHidden/>
              </w:rPr>
              <w:fldChar w:fldCharType="begin"/>
            </w:r>
            <w:r>
              <w:rPr>
                <w:noProof/>
                <w:webHidden/>
              </w:rPr>
              <w:instrText xml:space="preserve"> PAGEREF _Toc228263358 \h </w:instrText>
            </w:r>
            <w:r>
              <w:rPr>
                <w:noProof/>
                <w:webHidden/>
              </w:rPr>
            </w:r>
            <w:r>
              <w:rPr>
                <w:noProof/>
                <w:webHidden/>
              </w:rPr>
              <w:fldChar w:fldCharType="separate"/>
            </w:r>
            <w:r>
              <w:rPr>
                <w:noProof/>
                <w:webHidden/>
              </w:rPr>
              <w:t>25</w:t>
            </w:r>
            <w:r>
              <w:rPr>
                <w:noProof/>
                <w:webHidden/>
              </w:rPr>
              <w:fldChar w:fldCharType="end"/>
            </w:r>
          </w:hyperlink>
        </w:p>
        <w:p w14:paraId="7C6404BB" w14:textId="75DA9F48" w:rsidR="001778BA" w:rsidRDefault="001778BA">
          <w:pPr>
            <w:pStyle w:val="TOC2"/>
            <w:tabs>
              <w:tab w:val="right" w:leader="dot" w:pos="9016"/>
            </w:tabs>
            <w:rPr>
              <w:rFonts w:eastAsiaTheme="minorEastAsia"/>
              <w:noProof/>
              <w:lang w:eastAsia="en-GB"/>
            </w:rPr>
          </w:pPr>
          <w:hyperlink w:anchor="_Toc228263359" w:history="1">
            <w:r w:rsidRPr="004356DA">
              <w:rPr>
                <w:rStyle w:val="Hyperlink"/>
                <w:rFonts w:ascii="Arial" w:hAnsi="Arial" w:cs="Arial"/>
                <w:noProof/>
              </w:rPr>
              <w:t>4.8 Chapter Summary</w:t>
            </w:r>
            <w:r>
              <w:rPr>
                <w:noProof/>
                <w:webHidden/>
              </w:rPr>
              <w:tab/>
            </w:r>
            <w:r>
              <w:rPr>
                <w:noProof/>
                <w:webHidden/>
              </w:rPr>
              <w:fldChar w:fldCharType="begin"/>
            </w:r>
            <w:r>
              <w:rPr>
                <w:noProof/>
                <w:webHidden/>
              </w:rPr>
              <w:instrText xml:space="preserve"> PAGEREF _Toc228263359 \h </w:instrText>
            </w:r>
            <w:r>
              <w:rPr>
                <w:noProof/>
                <w:webHidden/>
              </w:rPr>
            </w:r>
            <w:r>
              <w:rPr>
                <w:noProof/>
                <w:webHidden/>
              </w:rPr>
              <w:fldChar w:fldCharType="separate"/>
            </w:r>
            <w:r>
              <w:rPr>
                <w:noProof/>
                <w:webHidden/>
              </w:rPr>
              <w:t>25</w:t>
            </w:r>
            <w:r>
              <w:rPr>
                <w:noProof/>
                <w:webHidden/>
              </w:rPr>
              <w:fldChar w:fldCharType="end"/>
            </w:r>
          </w:hyperlink>
        </w:p>
        <w:p w14:paraId="24168108" w14:textId="09F32920" w:rsidR="001778BA" w:rsidRDefault="001778BA">
          <w:pPr>
            <w:pStyle w:val="TOC1"/>
            <w:tabs>
              <w:tab w:val="right" w:leader="dot" w:pos="9016"/>
            </w:tabs>
            <w:rPr>
              <w:rFonts w:eastAsiaTheme="minorEastAsia"/>
              <w:noProof/>
              <w:lang w:eastAsia="en-GB"/>
            </w:rPr>
          </w:pPr>
          <w:hyperlink w:anchor="_Toc228263360" w:history="1">
            <w:r w:rsidRPr="004356DA">
              <w:rPr>
                <w:rStyle w:val="Hyperlink"/>
                <w:rFonts w:ascii="Arial" w:hAnsi="Arial" w:cs="Arial"/>
                <w:noProof/>
              </w:rPr>
              <w:t>Discussion</w:t>
            </w:r>
            <w:r>
              <w:rPr>
                <w:noProof/>
                <w:webHidden/>
              </w:rPr>
              <w:tab/>
            </w:r>
            <w:r>
              <w:rPr>
                <w:noProof/>
                <w:webHidden/>
              </w:rPr>
              <w:fldChar w:fldCharType="begin"/>
            </w:r>
            <w:r>
              <w:rPr>
                <w:noProof/>
                <w:webHidden/>
              </w:rPr>
              <w:instrText xml:space="preserve"> PAGEREF _Toc228263360 \h </w:instrText>
            </w:r>
            <w:r>
              <w:rPr>
                <w:noProof/>
                <w:webHidden/>
              </w:rPr>
            </w:r>
            <w:r>
              <w:rPr>
                <w:noProof/>
                <w:webHidden/>
              </w:rPr>
              <w:fldChar w:fldCharType="separate"/>
            </w:r>
            <w:r>
              <w:rPr>
                <w:noProof/>
                <w:webHidden/>
              </w:rPr>
              <w:t>26</w:t>
            </w:r>
            <w:r>
              <w:rPr>
                <w:noProof/>
                <w:webHidden/>
              </w:rPr>
              <w:fldChar w:fldCharType="end"/>
            </w:r>
          </w:hyperlink>
        </w:p>
        <w:p w14:paraId="0E60D691" w14:textId="73008770" w:rsidR="001778BA" w:rsidRDefault="001778BA">
          <w:pPr>
            <w:pStyle w:val="TOC1"/>
            <w:tabs>
              <w:tab w:val="right" w:leader="dot" w:pos="9016"/>
            </w:tabs>
            <w:rPr>
              <w:rFonts w:eastAsiaTheme="minorEastAsia"/>
              <w:noProof/>
              <w:lang w:eastAsia="en-GB"/>
            </w:rPr>
          </w:pPr>
          <w:hyperlink w:anchor="_Toc228263361" w:history="1">
            <w:r w:rsidRPr="004356DA">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_Toc228263361 \h </w:instrText>
            </w:r>
            <w:r>
              <w:rPr>
                <w:noProof/>
                <w:webHidden/>
              </w:rPr>
            </w:r>
            <w:r>
              <w:rPr>
                <w:noProof/>
                <w:webHidden/>
              </w:rPr>
              <w:fldChar w:fldCharType="separate"/>
            </w:r>
            <w:r>
              <w:rPr>
                <w:noProof/>
                <w:webHidden/>
              </w:rPr>
              <w:t>26</w:t>
            </w:r>
            <w:r>
              <w:rPr>
                <w:noProof/>
                <w:webHidden/>
              </w:rPr>
              <w:fldChar w:fldCharType="end"/>
            </w:r>
          </w:hyperlink>
        </w:p>
        <w:p w14:paraId="3414372B" w14:textId="45F9E3DA" w:rsidR="001778BA" w:rsidRDefault="001778BA">
          <w:pPr>
            <w:pStyle w:val="TOC2"/>
            <w:tabs>
              <w:tab w:val="right" w:leader="dot" w:pos="9016"/>
            </w:tabs>
            <w:rPr>
              <w:rFonts w:eastAsiaTheme="minorEastAsia"/>
              <w:noProof/>
              <w:lang w:eastAsia="en-GB"/>
            </w:rPr>
          </w:pPr>
          <w:hyperlink w:anchor="_Toc228263362" w:history="1">
            <w:r w:rsidRPr="004356DA">
              <w:rPr>
                <w:rStyle w:val="Hyperlink"/>
                <w:rFonts w:ascii="Arial" w:hAnsi="Arial" w:cs="Arial"/>
                <w:noProof/>
              </w:rPr>
              <w:t>5.2 Navigating identity and Neurodivergence.</w:t>
            </w:r>
            <w:r>
              <w:rPr>
                <w:noProof/>
                <w:webHidden/>
              </w:rPr>
              <w:tab/>
            </w:r>
            <w:r>
              <w:rPr>
                <w:noProof/>
                <w:webHidden/>
              </w:rPr>
              <w:fldChar w:fldCharType="begin"/>
            </w:r>
            <w:r>
              <w:rPr>
                <w:noProof/>
                <w:webHidden/>
              </w:rPr>
              <w:instrText xml:space="preserve"> PAGEREF _Toc228263362 \h </w:instrText>
            </w:r>
            <w:r>
              <w:rPr>
                <w:noProof/>
                <w:webHidden/>
              </w:rPr>
            </w:r>
            <w:r>
              <w:rPr>
                <w:noProof/>
                <w:webHidden/>
              </w:rPr>
              <w:fldChar w:fldCharType="separate"/>
            </w:r>
            <w:r>
              <w:rPr>
                <w:noProof/>
                <w:webHidden/>
              </w:rPr>
              <w:t>26</w:t>
            </w:r>
            <w:r>
              <w:rPr>
                <w:noProof/>
                <w:webHidden/>
              </w:rPr>
              <w:fldChar w:fldCharType="end"/>
            </w:r>
          </w:hyperlink>
        </w:p>
        <w:p w14:paraId="069532D5" w14:textId="07B53038" w:rsidR="001778BA" w:rsidRDefault="001778BA">
          <w:pPr>
            <w:pStyle w:val="TOC2"/>
            <w:tabs>
              <w:tab w:val="right" w:leader="dot" w:pos="9016"/>
            </w:tabs>
            <w:rPr>
              <w:rFonts w:eastAsiaTheme="minorEastAsia"/>
              <w:noProof/>
              <w:lang w:eastAsia="en-GB"/>
            </w:rPr>
          </w:pPr>
          <w:hyperlink w:anchor="_Toc228263363" w:history="1">
            <w:r w:rsidRPr="004356DA">
              <w:rPr>
                <w:rStyle w:val="Hyperlink"/>
                <w:rFonts w:ascii="Arial" w:hAnsi="Arial" w:cs="Arial"/>
                <w:noProof/>
              </w:rPr>
              <w:t>5.3 Impact of Home education on Readiness for Employment</w:t>
            </w:r>
            <w:r>
              <w:rPr>
                <w:noProof/>
                <w:webHidden/>
              </w:rPr>
              <w:tab/>
            </w:r>
            <w:r>
              <w:rPr>
                <w:noProof/>
                <w:webHidden/>
              </w:rPr>
              <w:fldChar w:fldCharType="begin"/>
            </w:r>
            <w:r>
              <w:rPr>
                <w:noProof/>
                <w:webHidden/>
              </w:rPr>
              <w:instrText xml:space="preserve"> PAGEREF _Toc228263363 \h </w:instrText>
            </w:r>
            <w:r>
              <w:rPr>
                <w:noProof/>
                <w:webHidden/>
              </w:rPr>
            </w:r>
            <w:r>
              <w:rPr>
                <w:noProof/>
                <w:webHidden/>
              </w:rPr>
              <w:fldChar w:fldCharType="separate"/>
            </w:r>
            <w:r>
              <w:rPr>
                <w:noProof/>
                <w:webHidden/>
              </w:rPr>
              <w:t>26</w:t>
            </w:r>
            <w:r>
              <w:rPr>
                <w:noProof/>
                <w:webHidden/>
              </w:rPr>
              <w:fldChar w:fldCharType="end"/>
            </w:r>
          </w:hyperlink>
        </w:p>
        <w:p w14:paraId="24CBD06D" w14:textId="37427A52" w:rsidR="001778BA" w:rsidRDefault="001778BA">
          <w:pPr>
            <w:pStyle w:val="TOC2"/>
            <w:tabs>
              <w:tab w:val="right" w:leader="dot" w:pos="9016"/>
            </w:tabs>
            <w:rPr>
              <w:rFonts w:eastAsiaTheme="minorEastAsia"/>
              <w:noProof/>
              <w:lang w:eastAsia="en-GB"/>
            </w:rPr>
          </w:pPr>
          <w:hyperlink w:anchor="_Toc228263364" w:history="1">
            <w:r w:rsidRPr="004356DA">
              <w:rPr>
                <w:rStyle w:val="Hyperlink"/>
                <w:rFonts w:ascii="Arial" w:hAnsi="Arial" w:cs="Arial"/>
                <w:noProof/>
              </w:rPr>
              <w:t>5.4 Barriers to Employment and Recruitment Processes</w:t>
            </w:r>
            <w:r>
              <w:rPr>
                <w:noProof/>
                <w:webHidden/>
              </w:rPr>
              <w:tab/>
            </w:r>
            <w:r>
              <w:rPr>
                <w:noProof/>
                <w:webHidden/>
              </w:rPr>
              <w:fldChar w:fldCharType="begin"/>
            </w:r>
            <w:r>
              <w:rPr>
                <w:noProof/>
                <w:webHidden/>
              </w:rPr>
              <w:instrText xml:space="preserve"> PAGEREF _Toc228263364 \h </w:instrText>
            </w:r>
            <w:r>
              <w:rPr>
                <w:noProof/>
                <w:webHidden/>
              </w:rPr>
            </w:r>
            <w:r>
              <w:rPr>
                <w:noProof/>
                <w:webHidden/>
              </w:rPr>
              <w:fldChar w:fldCharType="separate"/>
            </w:r>
            <w:r>
              <w:rPr>
                <w:noProof/>
                <w:webHidden/>
              </w:rPr>
              <w:t>27</w:t>
            </w:r>
            <w:r>
              <w:rPr>
                <w:noProof/>
                <w:webHidden/>
              </w:rPr>
              <w:fldChar w:fldCharType="end"/>
            </w:r>
          </w:hyperlink>
        </w:p>
        <w:p w14:paraId="3A079E2B" w14:textId="2AED7C79" w:rsidR="001778BA" w:rsidRDefault="001778BA">
          <w:pPr>
            <w:pStyle w:val="TOC2"/>
            <w:tabs>
              <w:tab w:val="right" w:leader="dot" w:pos="9016"/>
            </w:tabs>
            <w:rPr>
              <w:rFonts w:eastAsiaTheme="minorEastAsia"/>
              <w:noProof/>
              <w:lang w:eastAsia="en-GB"/>
            </w:rPr>
          </w:pPr>
          <w:hyperlink w:anchor="_Toc228263365" w:history="1">
            <w:r w:rsidRPr="004356DA">
              <w:rPr>
                <w:rStyle w:val="Hyperlink"/>
                <w:rFonts w:ascii="Arial" w:hAnsi="Arial" w:cs="Arial"/>
                <w:noProof/>
              </w:rPr>
              <w:t>5.5 Workplace Experiences and Support</w:t>
            </w:r>
            <w:r>
              <w:rPr>
                <w:noProof/>
                <w:webHidden/>
              </w:rPr>
              <w:tab/>
            </w:r>
            <w:r>
              <w:rPr>
                <w:noProof/>
                <w:webHidden/>
              </w:rPr>
              <w:fldChar w:fldCharType="begin"/>
            </w:r>
            <w:r>
              <w:rPr>
                <w:noProof/>
                <w:webHidden/>
              </w:rPr>
              <w:instrText xml:space="preserve"> PAGEREF _Toc228263365 \h </w:instrText>
            </w:r>
            <w:r>
              <w:rPr>
                <w:noProof/>
                <w:webHidden/>
              </w:rPr>
            </w:r>
            <w:r>
              <w:rPr>
                <w:noProof/>
                <w:webHidden/>
              </w:rPr>
              <w:fldChar w:fldCharType="separate"/>
            </w:r>
            <w:r>
              <w:rPr>
                <w:noProof/>
                <w:webHidden/>
              </w:rPr>
              <w:t>27</w:t>
            </w:r>
            <w:r>
              <w:rPr>
                <w:noProof/>
                <w:webHidden/>
              </w:rPr>
              <w:fldChar w:fldCharType="end"/>
            </w:r>
          </w:hyperlink>
        </w:p>
        <w:p w14:paraId="514BB6C7" w14:textId="1A18C126" w:rsidR="001778BA" w:rsidRDefault="001778BA">
          <w:pPr>
            <w:pStyle w:val="TOC2"/>
            <w:tabs>
              <w:tab w:val="right" w:leader="dot" w:pos="9016"/>
            </w:tabs>
            <w:rPr>
              <w:rFonts w:eastAsiaTheme="minorEastAsia"/>
              <w:noProof/>
              <w:lang w:eastAsia="en-GB"/>
            </w:rPr>
          </w:pPr>
          <w:hyperlink w:anchor="_Toc228263366" w:history="1">
            <w:r w:rsidRPr="004356DA">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_Toc228263366 \h </w:instrText>
            </w:r>
            <w:r>
              <w:rPr>
                <w:noProof/>
                <w:webHidden/>
              </w:rPr>
            </w:r>
            <w:r>
              <w:rPr>
                <w:noProof/>
                <w:webHidden/>
              </w:rPr>
              <w:fldChar w:fldCharType="separate"/>
            </w:r>
            <w:r>
              <w:rPr>
                <w:noProof/>
                <w:webHidden/>
              </w:rPr>
              <w:t>29</w:t>
            </w:r>
            <w:r>
              <w:rPr>
                <w:noProof/>
                <w:webHidden/>
              </w:rPr>
              <w:fldChar w:fldCharType="end"/>
            </w:r>
          </w:hyperlink>
        </w:p>
        <w:p w14:paraId="60AFE45B" w14:textId="701545CA" w:rsidR="001778BA" w:rsidRDefault="001778BA">
          <w:pPr>
            <w:pStyle w:val="TOC2"/>
            <w:tabs>
              <w:tab w:val="right" w:leader="dot" w:pos="9016"/>
            </w:tabs>
            <w:rPr>
              <w:rFonts w:eastAsiaTheme="minorEastAsia"/>
              <w:noProof/>
              <w:lang w:eastAsia="en-GB"/>
            </w:rPr>
          </w:pPr>
          <w:hyperlink w:anchor="_Toc228263367" w:history="1">
            <w:r w:rsidRPr="004356DA">
              <w:rPr>
                <w:rStyle w:val="Hyperlink"/>
                <w:rFonts w:ascii="Arial" w:hAnsi="Arial" w:cs="Arial"/>
                <w:noProof/>
              </w:rPr>
              <w:t>6.1 Overview</w:t>
            </w:r>
            <w:r>
              <w:rPr>
                <w:noProof/>
                <w:webHidden/>
              </w:rPr>
              <w:tab/>
            </w:r>
            <w:r>
              <w:rPr>
                <w:noProof/>
                <w:webHidden/>
              </w:rPr>
              <w:fldChar w:fldCharType="begin"/>
            </w:r>
            <w:r>
              <w:rPr>
                <w:noProof/>
                <w:webHidden/>
              </w:rPr>
              <w:instrText xml:space="preserve"> PAGEREF _Toc228263367 \h </w:instrText>
            </w:r>
            <w:r>
              <w:rPr>
                <w:noProof/>
                <w:webHidden/>
              </w:rPr>
            </w:r>
            <w:r>
              <w:rPr>
                <w:noProof/>
                <w:webHidden/>
              </w:rPr>
              <w:fldChar w:fldCharType="separate"/>
            </w:r>
            <w:r>
              <w:rPr>
                <w:noProof/>
                <w:webHidden/>
              </w:rPr>
              <w:t>29</w:t>
            </w:r>
            <w:r>
              <w:rPr>
                <w:noProof/>
                <w:webHidden/>
              </w:rPr>
              <w:fldChar w:fldCharType="end"/>
            </w:r>
          </w:hyperlink>
        </w:p>
        <w:p w14:paraId="56D85EC2" w14:textId="13D4E03A" w:rsidR="001778BA" w:rsidRDefault="001778BA">
          <w:pPr>
            <w:pStyle w:val="TOC2"/>
            <w:tabs>
              <w:tab w:val="right" w:leader="dot" w:pos="9016"/>
            </w:tabs>
            <w:rPr>
              <w:rFonts w:eastAsiaTheme="minorEastAsia"/>
              <w:noProof/>
              <w:lang w:eastAsia="en-GB"/>
            </w:rPr>
          </w:pPr>
          <w:hyperlink w:anchor="_Toc228263368" w:history="1">
            <w:r w:rsidRPr="004356DA">
              <w:rPr>
                <w:rStyle w:val="Hyperlink"/>
                <w:rFonts w:ascii="Arial" w:hAnsi="Arial" w:cs="Arial"/>
                <w:noProof/>
              </w:rPr>
              <w:t>6.2 Summary of Key Findings</w:t>
            </w:r>
            <w:r>
              <w:rPr>
                <w:noProof/>
                <w:webHidden/>
              </w:rPr>
              <w:tab/>
            </w:r>
            <w:r>
              <w:rPr>
                <w:noProof/>
                <w:webHidden/>
              </w:rPr>
              <w:fldChar w:fldCharType="begin"/>
            </w:r>
            <w:r>
              <w:rPr>
                <w:noProof/>
                <w:webHidden/>
              </w:rPr>
              <w:instrText xml:space="preserve"> PAGEREF _Toc228263368 \h </w:instrText>
            </w:r>
            <w:r>
              <w:rPr>
                <w:noProof/>
                <w:webHidden/>
              </w:rPr>
            </w:r>
            <w:r>
              <w:rPr>
                <w:noProof/>
                <w:webHidden/>
              </w:rPr>
              <w:fldChar w:fldCharType="separate"/>
            </w:r>
            <w:r>
              <w:rPr>
                <w:noProof/>
                <w:webHidden/>
              </w:rPr>
              <w:t>29</w:t>
            </w:r>
            <w:r>
              <w:rPr>
                <w:noProof/>
                <w:webHidden/>
              </w:rPr>
              <w:fldChar w:fldCharType="end"/>
            </w:r>
          </w:hyperlink>
        </w:p>
        <w:p w14:paraId="45B8214D" w14:textId="7CC123D1" w:rsidR="001778BA" w:rsidRDefault="001778BA">
          <w:pPr>
            <w:pStyle w:val="TOC2"/>
            <w:tabs>
              <w:tab w:val="right" w:leader="dot" w:pos="9016"/>
            </w:tabs>
            <w:rPr>
              <w:rFonts w:eastAsiaTheme="minorEastAsia"/>
              <w:noProof/>
              <w:lang w:eastAsia="en-GB"/>
            </w:rPr>
          </w:pPr>
          <w:hyperlink w:anchor="_Toc228263369" w:history="1">
            <w:r w:rsidRPr="004356DA">
              <w:rPr>
                <w:rStyle w:val="Hyperlink"/>
                <w:rFonts w:ascii="Arial" w:hAnsi="Arial" w:cs="Arial"/>
                <w:noProof/>
              </w:rPr>
              <w:t>6.3 Response to Research Aim</w:t>
            </w:r>
            <w:r>
              <w:rPr>
                <w:noProof/>
                <w:webHidden/>
              </w:rPr>
              <w:tab/>
            </w:r>
            <w:r>
              <w:rPr>
                <w:noProof/>
                <w:webHidden/>
              </w:rPr>
              <w:fldChar w:fldCharType="begin"/>
            </w:r>
            <w:r>
              <w:rPr>
                <w:noProof/>
                <w:webHidden/>
              </w:rPr>
              <w:instrText xml:space="preserve"> PAGEREF _Toc228263369 \h </w:instrText>
            </w:r>
            <w:r>
              <w:rPr>
                <w:noProof/>
                <w:webHidden/>
              </w:rPr>
            </w:r>
            <w:r>
              <w:rPr>
                <w:noProof/>
                <w:webHidden/>
              </w:rPr>
              <w:fldChar w:fldCharType="separate"/>
            </w:r>
            <w:r>
              <w:rPr>
                <w:noProof/>
                <w:webHidden/>
              </w:rPr>
              <w:t>30</w:t>
            </w:r>
            <w:r>
              <w:rPr>
                <w:noProof/>
                <w:webHidden/>
              </w:rPr>
              <w:fldChar w:fldCharType="end"/>
            </w:r>
          </w:hyperlink>
        </w:p>
        <w:p w14:paraId="43E2653C" w14:textId="36A1FF6D" w:rsidR="001778BA" w:rsidRDefault="001778BA">
          <w:pPr>
            <w:pStyle w:val="TOC2"/>
            <w:tabs>
              <w:tab w:val="right" w:leader="dot" w:pos="9016"/>
            </w:tabs>
            <w:rPr>
              <w:rFonts w:eastAsiaTheme="minorEastAsia"/>
              <w:noProof/>
              <w:lang w:eastAsia="en-GB"/>
            </w:rPr>
          </w:pPr>
          <w:hyperlink w:anchor="_Toc228263370" w:history="1">
            <w:r w:rsidRPr="004356DA">
              <w:rPr>
                <w:rStyle w:val="Hyperlink"/>
                <w:rFonts w:ascii="Arial" w:hAnsi="Arial" w:cs="Arial"/>
                <w:noProof/>
              </w:rPr>
              <w:t>6.4 Implications for Theory</w:t>
            </w:r>
            <w:r>
              <w:rPr>
                <w:noProof/>
                <w:webHidden/>
              </w:rPr>
              <w:tab/>
            </w:r>
            <w:r>
              <w:rPr>
                <w:noProof/>
                <w:webHidden/>
              </w:rPr>
              <w:fldChar w:fldCharType="begin"/>
            </w:r>
            <w:r>
              <w:rPr>
                <w:noProof/>
                <w:webHidden/>
              </w:rPr>
              <w:instrText xml:space="preserve"> PAGEREF _Toc228263370 \h </w:instrText>
            </w:r>
            <w:r>
              <w:rPr>
                <w:noProof/>
                <w:webHidden/>
              </w:rPr>
            </w:r>
            <w:r>
              <w:rPr>
                <w:noProof/>
                <w:webHidden/>
              </w:rPr>
              <w:fldChar w:fldCharType="separate"/>
            </w:r>
            <w:r>
              <w:rPr>
                <w:noProof/>
                <w:webHidden/>
              </w:rPr>
              <w:t>30</w:t>
            </w:r>
            <w:r>
              <w:rPr>
                <w:noProof/>
                <w:webHidden/>
              </w:rPr>
              <w:fldChar w:fldCharType="end"/>
            </w:r>
          </w:hyperlink>
        </w:p>
        <w:p w14:paraId="5F52759A" w14:textId="05E729BD" w:rsidR="001778BA" w:rsidRDefault="001778BA">
          <w:pPr>
            <w:pStyle w:val="TOC2"/>
            <w:tabs>
              <w:tab w:val="right" w:leader="dot" w:pos="9016"/>
            </w:tabs>
            <w:rPr>
              <w:rFonts w:eastAsiaTheme="minorEastAsia"/>
              <w:noProof/>
              <w:lang w:eastAsia="en-GB"/>
            </w:rPr>
          </w:pPr>
          <w:hyperlink w:anchor="_Toc228263371" w:history="1">
            <w:r w:rsidRPr="004356DA">
              <w:rPr>
                <w:rStyle w:val="Hyperlink"/>
                <w:rFonts w:ascii="Arial" w:hAnsi="Arial" w:cs="Arial"/>
                <w:noProof/>
              </w:rPr>
              <w:t>6.5 Recommendations and Future Research</w:t>
            </w:r>
            <w:r>
              <w:rPr>
                <w:noProof/>
                <w:webHidden/>
              </w:rPr>
              <w:tab/>
            </w:r>
            <w:r>
              <w:rPr>
                <w:noProof/>
                <w:webHidden/>
              </w:rPr>
              <w:fldChar w:fldCharType="begin"/>
            </w:r>
            <w:r>
              <w:rPr>
                <w:noProof/>
                <w:webHidden/>
              </w:rPr>
              <w:instrText xml:space="preserve"> PAGEREF _Toc228263371 \h </w:instrText>
            </w:r>
            <w:r>
              <w:rPr>
                <w:noProof/>
                <w:webHidden/>
              </w:rPr>
            </w:r>
            <w:r>
              <w:rPr>
                <w:noProof/>
                <w:webHidden/>
              </w:rPr>
              <w:fldChar w:fldCharType="separate"/>
            </w:r>
            <w:r>
              <w:rPr>
                <w:noProof/>
                <w:webHidden/>
              </w:rPr>
              <w:t>30</w:t>
            </w:r>
            <w:r>
              <w:rPr>
                <w:noProof/>
                <w:webHidden/>
              </w:rPr>
              <w:fldChar w:fldCharType="end"/>
            </w:r>
          </w:hyperlink>
        </w:p>
        <w:p w14:paraId="797687BB" w14:textId="72D52D0E" w:rsidR="001778BA" w:rsidRDefault="001778BA">
          <w:pPr>
            <w:pStyle w:val="TOC2"/>
            <w:tabs>
              <w:tab w:val="right" w:leader="dot" w:pos="9016"/>
            </w:tabs>
            <w:rPr>
              <w:rFonts w:eastAsiaTheme="minorEastAsia"/>
              <w:noProof/>
              <w:lang w:eastAsia="en-GB"/>
            </w:rPr>
          </w:pPr>
          <w:hyperlink w:anchor="_Toc228263372" w:history="1">
            <w:r w:rsidRPr="004356DA">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_Toc228263372 \h </w:instrText>
            </w:r>
            <w:r>
              <w:rPr>
                <w:noProof/>
                <w:webHidden/>
              </w:rPr>
            </w:r>
            <w:r>
              <w:rPr>
                <w:noProof/>
                <w:webHidden/>
              </w:rPr>
              <w:fldChar w:fldCharType="separate"/>
            </w:r>
            <w:r>
              <w:rPr>
                <w:noProof/>
                <w:webHidden/>
              </w:rPr>
              <w:t>32</w:t>
            </w:r>
            <w:r>
              <w:rPr>
                <w:noProof/>
                <w:webHidden/>
              </w:rPr>
              <w:fldChar w:fldCharType="end"/>
            </w:r>
          </w:hyperlink>
        </w:p>
        <w:p w14:paraId="53421BA0" w14:textId="4C33CF02" w:rsidR="001778BA" w:rsidRDefault="001778BA">
          <w:pPr>
            <w:pStyle w:val="TOC1"/>
            <w:tabs>
              <w:tab w:val="right" w:leader="dot" w:pos="9016"/>
            </w:tabs>
            <w:rPr>
              <w:rFonts w:eastAsiaTheme="minorEastAsia"/>
              <w:noProof/>
              <w:lang w:eastAsia="en-GB"/>
            </w:rPr>
          </w:pPr>
          <w:hyperlink w:anchor="_Toc228263373" w:history="1">
            <w:r w:rsidRPr="004356DA">
              <w:rPr>
                <w:rStyle w:val="Hyperlink"/>
                <w:rFonts w:ascii="Arial" w:hAnsi="Arial" w:cs="Arial"/>
                <w:noProof/>
              </w:rPr>
              <w:t>Appendix</w:t>
            </w:r>
            <w:r>
              <w:rPr>
                <w:noProof/>
                <w:webHidden/>
              </w:rPr>
              <w:tab/>
            </w:r>
            <w:r>
              <w:rPr>
                <w:noProof/>
                <w:webHidden/>
              </w:rPr>
              <w:fldChar w:fldCharType="begin"/>
            </w:r>
            <w:r>
              <w:rPr>
                <w:noProof/>
                <w:webHidden/>
              </w:rPr>
              <w:instrText xml:space="preserve"> PAGEREF _Toc228263373 \h </w:instrText>
            </w:r>
            <w:r>
              <w:rPr>
                <w:noProof/>
                <w:webHidden/>
              </w:rPr>
            </w:r>
            <w:r>
              <w:rPr>
                <w:noProof/>
                <w:webHidden/>
              </w:rPr>
              <w:fldChar w:fldCharType="separate"/>
            </w:r>
            <w:r>
              <w:rPr>
                <w:noProof/>
                <w:webHidden/>
              </w:rPr>
              <w:t>40</w:t>
            </w:r>
            <w:r>
              <w:rPr>
                <w:noProof/>
                <w:webHidden/>
              </w:rPr>
              <w:fldChar w:fldCharType="end"/>
            </w:r>
          </w:hyperlink>
        </w:p>
        <w:p w14:paraId="628C4CD9" w14:textId="2A2AAB5C" w:rsidR="00DB4297" w:rsidRPr="00C56693" w:rsidRDefault="00DB4297" w:rsidP="00F94582">
          <w:pPr>
            <w:spacing w:line="240" w:lineRule="auto"/>
            <w:rPr>
              <w:rFonts w:ascii="Arial" w:hAnsi="Arial" w:cs="Arial"/>
            </w:rPr>
          </w:pPr>
          <w:r w:rsidRPr="00C56693">
            <w:rPr>
              <w:rFonts w:ascii="Arial" w:hAnsi="Arial" w:cs="Arial"/>
              <w:b/>
              <w:bCs/>
              <w:noProof/>
            </w:rPr>
            <w:fldChar w:fldCharType="end"/>
          </w:r>
        </w:p>
      </w:sdtContent>
    </w:sdt>
    <w:p w14:paraId="04A754D1" w14:textId="0014A702" w:rsidR="00134CCF" w:rsidRPr="00C56693" w:rsidRDefault="00134CCF" w:rsidP="00F94582">
      <w:pPr>
        <w:spacing w:line="240" w:lineRule="auto"/>
        <w:rPr>
          <w:rFonts w:ascii="Arial" w:hAnsi="Arial" w:cs="Arial"/>
        </w:rPr>
      </w:pPr>
    </w:p>
    <w:p w14:paraId="1E693E0D" w14:textId="77777777" w:rsidR="001D2C91" w:rsidRPr="00C56693" w:rsidRDefault="001D2C91" w:rsidP="00F94582">
      <w:pPr>
        <w:spacing w:line="240" w:lineRule="auto"/>
        <w:rPr>
          <w:rFonts w:ascii="Arial" w:hAnsi="Arial" w:cs="Arial"/>
        </w:rPr>
      </w:pPr>
    </w:p>
    <w:p w14:paraId="7977046B" w14:textId="77777777" w:rsidR="001D2C91" w:rsidRPr="00C56693" w:rsidRDefault="001D2C91" w:rsidP="00F94582">
      <w:pPr>
        <w:spacing w:line="240" w:lineRule="auto"/>
        <w:rPr>
          <w:rFonts w:ascii="Arial" w:hAnsi="Arial" w:cs="Arial"/>
        </w:rPr>
      </w:pPr>
    </w:p>
    <w:p w14:paraId="5977C8DD" w14:textId="77777777" w:rsidR="001D2C91" w:rsidRPr="00C56693" w:rsidRDefault="001D2C91" w:rsidP="00F94582">
      <w:pPr>
        <w:spacing w:line="240" w:lineRule="auto"/>
        <w:rPr>
          <w:rFonts w:ascii="Arial" w:hAnsi="Arial" w:cs="Arial"/>
        </w:rPr>
      </w:pPr>
    </w:p>
    <w:p w14:paraId="3DAE142A" w14:textId="77777777" w:rsidR="001D2C91" w:rsidRPr="00C56693" w:rsidRDefault="001D2C91" w:rsidP="00F94582">
      <w:pPr>
        <w:spacing w:line="240" w:lineRule="auto"/>
        <w:rPr>
          <w:rFonts w:ascii="Arial" w:hAnsi="Arial" w:cs="Arial"/>
        </w:rPr>
      </w:pPr>
    </w:p>
    <w:p w14:paraId="01281413" w14:textId="77777777" w:rsidR="001D2C91" w:rsidRPr="00C56693" w:rsidRDefault="001D2C91" w:rsidP="00F94582">
      <w:pPr>
        <w:spacing w:line="240" w:lineRule="auto"/>
        <w:rPr>
          <w:rFonts w:ascii="Arial" w:hAnsi="Arial" w:cs="Arial"/>
        </w:rPr>
      </w:pPr>
    </w:p>
    <w:p w14:paraId="78FCD63D" w14:textId="77777777" w:rsidR="001D2C91" w:rsidRPr="00C56693" w:rsidRDefault="001D2C91" w:rsidP="00F94582">
      <w:pPr>
        <w:spacing w:line="240" w:lineRule="auto"/>
        <w:rPr>
          <w:rFonts w:ascii="Arial" w:hAnsi="Arial" w:cs="Arial"/>
        </w:rPr>
      </w:pPr>
    </w:p>
    <w:p w14:paraId="49D784A5" w14:textId="77777777" w:rsidR="001D2C91" w:rsidRPr="00C56693" w:rsidRDefault="001D2C91" w:rsidP="00F94582">
      <w:pPr>
        <w:spacing w:line="240" w:lineRule="auto"/>
        <w:rPr>
          <w:rFonts w:ascii="Arial" w:hAnsi="Arial" w:cs="Arial"/>
        </w:rPr>
      </w:pPr>
    </w:p>
    <w:p w14:paraId="058CF4DE" w14:textId="77777777" w:rsidR="001D2C91" w:rsidRPr="00C56693" w:rsidRDefault="001D2C91" w:rsidP="00F94582">
      <w:pPr>
        <w:spacing w:line="240" w:lineRule="auto"/>
        <w:rPr>
          <w:rFonts w:ascii="Arial" w:hAnsi="Arial" w:cs="Arial"/>
        </w:rPr>
      </w:pPr>
    </w:p>
    <w:p w14:paraId="1C34E71B" w14:textId="77777777" w:rsidR="001D2C91" w:rsidRPr="00C56693" w:rsidRDefault="001D2C91" w:rsidP="00F94582">
      <w:pPr>
        <w:spacing w:line="240" w:lineRule="auto"/>
        <w:rPr>
          <w:rFonts w:ascii="Arial" w:hAnsi="Arial" w:cs="Arial"/>
        </w:rPr>
      </w:pPr>
    </w:p>
    <w:p w14:paraId="1C8432BD" w14:textId="77777777" w:rsidR="001D2C91" w:rsidRPr="00C56693" w:rsidRDefault="001D2C91" w:rsidP="00F94582">
      <w:pPr>
        <w:spacing w:line="240" w:lineRule="auto"/>
        <w:rPr>
          <w:rFonts w:ascii="Arial" w:hAnsi="Arial" w:cs="Arial"/>
        </w:rPr>
      </w:pPr>
    </w:p>
    <w:p w14:paraId="11FE74B7" w14:textId="77777777" w:rsidR="001D2C91" w:rsidRPr="00C56693" w:rsidRDefault="001D2C91" w:rsidP="00F94582">
      <w:pPr>
        <w:spacing w:line="240" w:lineRule="auto"/>
        <w:rPr>
          <w:rFonts w:ascii="Arial" w:hAnsi="Arial" w:cs="Arial"/>
        </w:rPr>
      </w:pPr>
    </w:p>
    <w:p w14:paraId="7C52B4B4" w14:textId="77777777" w:rsidR="001D2C91" w:rsidRPr="00C56693" w:rsidRDefault="001D2C91" w:rsidP="00F94582">
      <w:pPr>
        <w:spacing w:line="240" w:lineRule="auto"/>
        <w:rPr>
          <w:rFonts w:ascii="Arial" w:hAnsi="Arial" w:cs="Arial"/>
        </w:rPr>
      </w:pPr>
    </w:p>
    <w:p w14:paraId="505D5CB2" w14:textId="77777777" w:rsidR="001D2C91" w:rsidRPr="00C56693" w:rsidRDefault="001D2C91" w:rsidP="00F94582">
      <w:pPr>
        <w:spacing w:line="240" w:lineRule="auto"/>
        <w:rPr>
          <w:rFonts w:ascii="Arial" w:hAnsi="Arial" w:cs="Arial"/>
        </w:rPr>
      </w:pPr>
    </w:p>
    <w:p w14:paraId="34961652" w14:textId="77777777" w:rsidR="001D2C91" w:rsidRPr="00C56693" w:rsidRDefault="001D2C91" w:rsidP="00F94582">
      <w:pPr>
        <w:spacing w:line="240" w:lineRule="auto"/>
        <w:rPr>
          <w:rFonts w:ascii="Arial" w:hAnsi="Arial" w:cs="Arial"/>
        </w:rPr>
      </w:pPr>
    </w:p>
    <w:p w14:paraId="584105D2" w14:textId="77777777" w:rsidR="001D2C91" w:rsidRPr="00C56693" w:rsidRDefault="001D2C91" w:rsidP="00F94582">
      <w:pPr>
        <w:spacing w:line="240" w:lineRule="auto"/>
        <w:rPr>
          <w:rFonts w:ascii="Arial" w:hAnsi="Arial" w:cs="Arial"/>
        </w:rPr>
      </w:pPr>
    </w:p>
    <w:p w14:paraId="226DACE4" w14:textId="77777777" w:rsidR="001D2C91" w:rsidRPr="00C56693" w:rsidRDefault="001D2C91" w:rsidP="00F94582">
      <w:pPr>
        <w:spacing w:line="240" w:lineRule="auto"/>
        <w:rPr>
          <w:rFonts w:ascii="Arial" w:hAnsi="Arial" w:cs="Arial"/>
        </w:rPr>
      </w:pPr>
    </w:p>
    <w:p w14:paraId="35CAB90C" w14:textId="77777777" w:rsidR="001D2C91" w:rsidRPr="00C56693" w:rsidRDefault="001D2C91" w:rsidP="00F94582">
      <w:pPr>
        <w:spacing w:line="240" w:lineRule="auto"/>
        <w:rPr>
          <w:rFonts w:ascii="Arial" w:hAnsi="Arial" w:cs="Arial"/>
        </w:rPr>
      </w:pPr>
    </w:p>
    <w:p w14:paraId="0434D45A" w14:textId="77777777" w:rsidR="001D2C91" w:rsidRPr="00C56693" w:rsidRDefault="001D2C91" w:rsidP="00F94582">
      <w:pPr>
        <w:spacing w:line="240" w:lineRule="auto"/>
        <w:rPr>
          <w:rFonts w:ascii="Arial" w:hAnsi="Arial" w:cs="Arial"/>
        </w:rPr>
      </w:pPr>
    </w:p>
    <w:p w14:paraId="7FE59915" w14:textId="77777777" w:rsidR="001D2C91" w:rsidRPr="00C56693" w:rsidRDefault="001D2C91" w:rsidP="00F94582">
      <w:pPr>
        <w:spacing w:line="240" w:lineRule="auto"/>
        <w:rPr>
          <w:rFonts w:ascii="Arial" w:hAnsi="Arial" w:cs="Arial"/>
        </w:rPr>
      </w:pPr>
    </w:p>
    <w:p w14:paraId="36FE9F59" w14:textId="77777777" w:rsidR="00E2437B" w:rsidRPr="00C56693" w:rsidRDefault="00E2437B" w:rsidP="00F94582">
      <w:pPr>
        <w:pStyle w:val="Heading1"/>
        <w:spacing w:line="240" w:lineRule="auto"/>
        <w:rPr>
          <w:rFonts w:ascii="Arial" w:hAnsi="Arial" w:cs="Arial"/>
          <w:sz w:val="28"/>
          <w:szCs w:val="28"/>
        </w:rPr>
      </w:pPr>
      <w:bookmarkStart w:id="2" w:name="_Toc228263336"/>
      <w:r w:rsidRPr="00C56693">
        <w:rPr>
          <w:rFonts w:ascii="Arial" w:hAnsi="Arial" w:cs="Arial"/>
          <w:sz w:val="28"/>
          <w:szCs w:val="28"/>
        </w:rPr>
        <w:lastRenderedPageBreak/>
        <w:t>Introduction</w:t>
      </w:r>
      <w:bookmarkEnd w:id="2"/>
    </w:p>
    <w:p w14:paraId="6B8920C7" w14:textId="5BADA6BA" w:rsidR="00814DAC" w:rsidRPr="00C56693" w:rsidRDefault="00520136" w:rsidP="00F94582">
      <w:pPr>
        <w:spacing w:line="240" w:lineRule="auto"/>
        <w:rPr>
          <w:rFonts w:ascii="Arial" w:hAnsi="Arial" w:cs="Arial"/>
        </w:rPr>
      </w:pPr>
      <w:r w:rsidRPr="00C56693">
        <w:rPr>
          <w:rFonts w:ascii="Arial" w:hAnsi="Arial" w:cs="Arial"/>
        </w:rPr>
        <w:t>The transition from education into employment is a critical stage in the lives of young adults. For neurodivergent individuals such as those with autism</w:t>
      </w:r>
      <w:r w:rsidRPr="363719CD">
        <w:rPr>
          <w:rFonts w:ascii="Arial" w:hAnsi="Arial" w:cs="Arial"/>
        </w:rPr>
        <w:t>,</w:t>
      </w:r>
      <w:r w:rsidR="735CF53E" w:rsidRPr="363719CD">
        <w:rPr>
          <w:rFonts w:ascii="Arial" w:hAnsi="Arial" w:cs="Arial"/>
        </w:rPr>
        <w:t xml:space="preserve"> Attention Deficit Hyperactivity Disorder</w:t>
      </w:r>
      <w:r w:rsidRPr="00C56693">
        <w:rPr>
          <w:rFonts w:ascii="Arial" w:hAnsi="Arial" w:cs="Arial"/>
        </w:rPr>
        <w:t xml:space="preserve">, </w:t>
      </w:r>
      <w:r w:rsidR="00E7604F">
        <w:rPr>
          <w:rFonts w:ascii="Arial" w:hAnsi="Arial" w:cs="Arial"/>
        </w:rPr>
        <w:t>(</w:t>
      </w:r>
      <w:r w:rsidRPr="00C56693">
        <w:rPr>
          <w:rFonts w:ascii="Arial" w:hAnsi="Arial" w:cs="Arial"/>
        </w:rPr>
        <w:t>ADHD</w:t>
      </w:r>
      <w:r w:rsidR="00B96744">
        <w:rPr>
          <w:rFonts w:ascii="Arial" w:hAnsi="Arial" w:cs="Arial"/>
        </w:rPr>
        <w:t>),</w:t>
      </w:r>
      <w:r w:rsidRPr="00C56693">
        <w:rPr>
          <w:rFonts w:ascii="Arial" w:hAnsi="Arial" w:cs="Arial"/>
        </w:rPr>
        <w:t xml:space="preserve"> dyslexia, or other neurological differences</w:t>
      </w:r>
      <w:r w:rsidR="00D444B1" w:rsidRPr="00C56693">
        <w:rPr>
          <w:rFonts w:ascii="Arial" w:hAnsi="Arial" w:cs="Arial"/>
        </w:rPr>
        <w:t>,</w:t>
      </w:r>
      <w:r w:rsidRPr="00C56693">
        <w:rPr>
          <w:rFonts w:ascii="Arial" w:hAnsi="Arial" w:cs="Arial"/>
        </w:rPr>
        <w:t xml:space="preserve"> this transition often presents unique challenges</w:t>
      </w:r>
      <w:r w:rsidR="005F7638" w:rsidRPr="00C56693">
        <w:rPr>
          <w:rFonts w:ascii="Arial" w:hAnsi="Arial" w:cs="Arial"/>
        </w:rPr>
        <w:t>, including learning differences that might not be sufficiently supported in conventional settings, sensory sensitivity to new environments, increased anxiety about change and uncertainty, communication or social navigation barriers, and executive functioning issues such as planning, organising, and time management</w:t>
      </w:r>
      <w:r w:rsidR="00093B73" w:rsidRPr="00C56693">
        <w:rPr>
          <w:rFonts w:ascii="Arial" w:hAnsi="Arial" w:cs="Arial"/>
        </w:rPr>
        <w:t>, (Wisner-Carlson, Uram,</w:t>
      </w:r>
      <w:r w:rsidR="00A30D0F" w:rsidRPr="00C56693">
        <w:rPr>
          <w:rFonts w:ascii="Arial" w:hAnsi="Arial" w:cs="Arial"/>
        </w:rPr>
        <w:t xml:space="preserve"> &amp; Flis, 2020).</w:t>
      </w:r>
      <w:r w:rsidR="00055397" w:rsidRPr="00C56693">
        <w:rPr>
          <w:rFonts w:ascii="Arial" w:hAnsi="Arial" w:cs="Arial"/>
        </w:rPr>
        <w:t xml:space="preserve"> </w:t>
      </w:r>
      <w:r w:rsidR="00860376" w:rsidRPr="00C56693">
        <w:rPr>
          <w:rFonts w:ascii="Arial" w:hAnsi="Arial" w:cs="Arial"/>
        </w:rPr>
        <w:t>Neurodivergent people are those whose brain development and functioning differ from what is considered neurotypical. F</w:t>
      </w:r>
      <w:r w:rsidR="007B2652" w:rsidRPr="00C56693">
        <w:rPr>
          <w:rFonts w:ascii="Arial" w:hAnsi="Arial" w:cs="Arial"/>
        </w:rPr>
        <w:t xml:space="preserve">or the purposes of this study, Dyslexia, </w:t>
      </w:r>
      <w:r w:rsidR="001042B5" w:rsidRPr="00C56693">
        <w:rPr>
          <w:rFonts w:ascii="Arial" w:hAnsi="Arial" w:cs="Arial"/>
        </w:rPr>
        <w:t>A</w:t>
      </w:r>
      <w:r w:rsidR="007B2652" w:rsidRPr="00C56693">
        <w:rPr>
          <w:rFonts w:ascii="Arial" w:hAnsi="Arial" w:cs="Arial"/>
        </w:rPr>
        <w:t xml:space="preserve">ttention </w:t>
      </w:r>
      <w:r w:rsidR="00C64F27" w:rsidRPr="00C56693">
        <w:rPr>
          <w:rFonts w:ascii="Arial" w:hAnsi="Arial" w:cs="Arial"/>
        </w:rPr>
        <w:t>D</w:t>
      </w:r>
      <w:r w:rsidR="007B2652" w:rsidRPr="00C56693">
        <w:rPr>
          <w:rFonts w:ascii="Arial" w:hAnsi="Arial" w:cs="Arial"/>
        </w:rPr>
        <w:t xml:space="preserve">eficit </w:t>
      </w:r>
      <w:r w:rsidR="00C64F27" w:rsidRPr="00C56693">
        <w:rPr>
          <w:rFonts w:ascii="Arial" w:hAnsi="Arial" w:cs="Arial"/>
        </w:rPr>
        <w:t>H</w:t>
      </w:r>
      <w:r w:rsidR="007B2652" w:rsidRPr="00C56693">
        <w:rPr>
          <w:rFonts w:ascii="Arial" w:hAnsi="Arial" w:cs="Arial"/>
        </w:rPr>
        <w:t xml:space="preserve">yperactivity </w:t>
      </w:r>
      <w:r w:rsidR="00C64F27" w:rsidRPr="00C56693">
        <w:rPr>
          <w:rFonts w:ascii="Arial" w:hAnsi="Arial" w:cs="Arial"/>
        </w:rPr>
        <w:t>D</w:t>
      </w:r>
      <w:r w:rsidR="007B2652" w:rsidRPr="00C56693">
        <w:rPr>
          <w:rFonts w:ascii="Arial" w:hAnsi="Arial" w:cs="Arial"/>
        </w:rPr>
        <w:t>isorder (ADHD), autism spectrum disorders, and other neurological or cognitive abnormalities are examples of this. The expression is used in relation to the neurodiversity paradigm, which acknowledges neurological variations as a normal aspect of human diversity rather than as weaknesses, (Dwyer</w:t>
      </w:r>
      <w:r w:rsidR="00346A18">
        <w:rPr>
          <w:rFonts w:ascii="Arial" w:hAnsi="Arial" w:cs="Arial"/>
        </w:rPr>
        <w:t>,</w:t>
      </w:r>
      <w:r w:rsidR="007B2652" w:rsidRPr="00C56693">
        <w:rPr>
          <w:rFonts w:ascii="Arial" w:hAnsi="Arial" w:cs="Arial"/>
        </w:rPr>
        <w:t xml:space="preserve"> 2022). </w:t>
      </w:r>
      <w:r w:rsidR="007B2652">
        <w:br/>
      </w:r>
      <w:r w:rsidRPr="00C56693">
        <w:rPr>
          <w:rFonts w:ascii="Arial" w:hAnsi="Arial" w:cs="Arial"/>
        </w:rPr>
        <w:t>While mainstream education systems have increasingly recognised the need for inclusive practices</w:t>
      </w:r>
      <w:r w:rsidR="73B73186" w:rsidRPr="363719CD">
        <w:rPr>
          <w:rFonts w:ascii="Arial" w:hAnsi="Arial" w:cs="Arial"/>
        </w:rPr>
        <w:t>, (</w:t>
      </w:r>
      <w:r w:rsidR="00ED6D4C" w:rsidRPr="00C56693">
        <w:rPr>
          <w:rFonts w:ascii="Arial" w:hAnsi="Arial" w:cs="Arial"/>
        </w:rPr>
        <w:t>Knight</w:t>
      </w:r>
      <w:r w:rsidR="0046231F" w:rsidRPr="00C56693">
        <w:rPr>
          <w:rFonts w:ascii="Arial" w:hAnsi="Arial" w:cs="Arial"/>
        </w:rPr>
        <w:t xml:space="preserve">, </w:t>
      </w:r>
      <w:r w:rsidR="1FB515C8" w:rsidRPr="363719CD">
        <w:rPr>
          <w:rFonts w:ascii="Arial" w:hAnsi="Arial" w:cs="Arial"/>
          <w:i/>
          <w:iCs/>
        </w:rPr>
        <w:t>et</w:t>
      </w:r>
      <w:r w:rsidR="0E4F4636" w:rsidRPr="363719CD">
        <w:rPr>
          <w:rFonts w:ascii="Arial" w:hAnsi="Arial" w:cs="Arial"/>
          <w:i/>
          <w:iCs/>
        </w:rPr>
        <w:t>.</w:t>
      </w:r>
      <w:r w:rsidR="1FB515C8" w:rsidRPr="363719CD">
        <w:rPr>
          <w:rFonts w:ascii="Arial" w:hAnsi="Arial" w:cs="Arial"/>
          <w:i/>
          <w:iCs/>
        </w:rPr>
        <w:t>al</w:t>
      </w:r>
      <w:r w:rsidR="1FB515C8" w:rsidRPr="363719CD">
        <w:rPr>
          <w:rFonts w:ascii="Arial" w:hAnsi="Arial" w:cs="Arial"/>
        </w:rPr>
        <w:t>.,</w:t>
      </w:r>
      <w:r w:rsidR="00827251" w:rsidRPr="00C56693">
        <w:rPr>
          <w:rFonts w:ascii="Arial" w:hAnsi="Arial" w:cs="Arial"/>
        </w:rPr>
        <w:t xml:space="preserve"> 2022., </w:t>
      </w:r>
      <w:r w:rsidR="006925C5" w:rsidRPr="00C56693">
        <w:rPr>
          <w:rFonts w:ascii="Arial" w:hAnsi="Arial" w:cs="Arial"/>
        </w:rPr>
        <w:t>pg.</w:t>
      </w:r>
      <w:r w:rsidR="00827251" w:rsidRPr="00C56693">
        <w:rPr>
          <w:rFonts w:ascii="Arial" w:hAnsi="Arial" w:cs="Arial"/>
        </w:rPr>
        <w:t xml:space="preserve"> 495-511</w:t>
      </w:r>
      <w:r w:rsidR="00F54809" w:rsidRPr="00C56693">
        <w:rPr>
          <w:rFonts w:ascii="Arial" w:hAnsi="Arial" w:cs="Arial"/>
        </w:rPr>
        <w:t>).</w:t>
      </w:r>
      <w:r w:rsidRPr="00C56693">
        <w:rPr>
          <w:rFonts w:ascii="Arial" w:hAnsi="Arial" w:cs="Arial"/>
        </w:rPr>
        <w:t xml:space="preserve"> </w:t>
      </w:r>
      <w:r w:rsidR="00F54809" w:rsidRPr="00C56693">
        <w:rPr>
          <w:rFonts w:ascii="Arial" w:hAnsi="Arial" w:cs="Arial"/>
        </w:rPr>
        <w:t>Y</w:t>
      </w:r>
      <w:r w:rsidRPr="00C56693">
        <w:rPr>
          <w:rFonts w:ascii="Arial" w:hAnsi="Arial" w:cs="Arial"/>
        </w:rPr>
        <w:t>oung adults who have been home educated represent a particularly under-researched group. Their experiences of support, preparation, and integration into the workplace may differ significantly from those educated in traditional school settings</w:t>
      </w:r>
      <w:r w:rsidR="00EA3F08" w:rsidRPr="00C56693">
        <w:rPr>
          <w:rFonts w:ascii="Arial" w:hAnsi="Arial" w:cs="Arial"/>
        </w:rPr>
        <w:t>.</w:t>
      </w:r>
      <w:r w:rsidR="00A052BF" w:rsidRPr="00C56693">
        <w:rPr>
          <w:rFonts w:ascii="Arial" w:hAnsi="Arial" w:cs="Arial"/>
        </w:rPr>
        <w:t xml:space="preserve"> </w:t>
      </w:r>
      <w:r w:rsidR="004F44CC" w:rsidRPr="00C56693">
        <w:rPr>
          <w:rFonts w:ascii="Arial" w:hAnsi="Arial" w:cs="Arial"/>
        </w:rPr>
        <w:t xml:space="preserve">Structured support in mainstream such as career </w:t>
      </w:r>
      <w:r w:rsidR="00827573" w:rsidRPr="00C56693">
        <w:rPr>
          <w:rFonts w:ascii="Arial" w:hAnsi="Arial" w:cs="Arial"/>
        </w:rPr>
        <w:t>services, work experience</w:t>
      </w:r>
      <w:r w:rsidR="00EA10A0" w:rsidRPr="00C56693">
        <w:rPr>
          <w:rFonts w:ascii="Arial" w:hAnsi="Arial" w:cs="Arial"/>
        </w:rPr>
        <w:t xml:space="preserve">, </w:t>
      </w:r>
      <w:r w:rsidR="00B25661" w:rsidRPr="00B25661">
        <w:rPr>
          <w:rFonts w:ascii="Arial" w:hAnsi="Arial" w:cs="Arial"/>
          <w:lang w:val="en"/>
        </w:rPr>
        <w:t>Curriculum vitae</w:t>
      </w:r>
      <w:r w:rsidR="001B3FE1">
        <w:rPr>
          <w:rFonts w:ascii="Arial" w:hAnsi="Arial" w:cs="Arial"/>
          <w:lang w:val="en"/>
        </w:rPr>
        <w:t>, (</w:t>
      </w:r>
      <w:r w:rsidR="00420945">
        <w:rPr>
          <w:rFonts w:ascii="Arial" w:hAnsi="Arial" w:cs="Arial"/>
          <w:lang w:val="en"/>
        </w:rPr>
        <w:t>CV’s)</w:t>
      </w:r>
      <w:r w:rsidR="003A15DB">
        <w:rPr>
          <w:rFonts w:ascii="Arial" w:hAnsi="Arial" w:cs="Arial"/>
        </w:rPr>
        <w:t xml:space="preserve"> </w:t>
      </w:r>
      <w:r w:rsidR="00EA10A0" w:rsidRPr="00C56693">
        <w:rPr>
          <w:rFonts w:ascii="Arial" w:hAnsi="Arial" w:cs="Arial"/>
        </w:rPr>
        <w:t xml:space="preserve">workshops, and teachers acting as references. Home educated </w:t>
      </w:r>
      <w:r w:rsidR="002D27DF" w:rsidRPr="00C56693">
        <w:rPr>
          <w:rFonts w:ascii="Arial" w:hAnsi="Arial" w:cs="Arial"/>
        </w:rPr>
        <w:t>students do not</w:t>
      </w:r>
      <w:r w:rsidR="00933383" w:rsidRPr="00C56693">
        <w:rPr>
          <w:rFonts w:ascii="Arial" w:hAnsi="Arial" w:cs="Arial"/>
        </w:rPr>
        <w:t xml:space="preserve"> necessarily have access to these systems</w:t>
      </w:r>
      <w:r w:rsidR="00DD0816" w:rsidRPr="00C56693">
        <w:rPr>
          <w:rFonts w:ascii="Arial" w:hAnsi="Arial" w:cs="Arial"/>
        </w:rPr>
        <w:t>, the only support</w:t>
      </w:r>
      <w:r w:rsidR="00EF143B" w:rsidRPr="00C56693">
        <w:rPr>
          <w:rFonts w:ascii="Arial" w:hAnsi="Arial" w:cs="Arial"/>
        </w:rPr>
        <w:t xml:space="preserve"> they would get is from </w:t>
      </w:r>
      <w:r w:rsidR="003E7B2E" w:rsidRPr="00C56693">
        <w:rPr>
          <w:rFonts w:ascii="Arial" w:hAnsi="Arial" w:cs="Arial"/>
        </w:rPr>
        <w:t>parents’</w:t>
      </w:r>
      <w:r w:rsidR="00EF143B" w:rsidRPr="00C56693">
        <w:rPr>
          <w:rFonts w:ascii="Arial" w:hAnsi="Arial" w:cs="Arial"/>
        </w:rPr>
        <w:t xml:space="preserve"> knowledge and networks, online </w:t>
      </w:r>
      <w:r w:rsidR="002340A2" w:rsidRPr="00C56693">
        <w:rPr>
          <w:rFonts w:ascii="Arial" w:hAnsi="Arial" w:cs="Arial"/>
        </w:rPr>
        <w:t xml:space="preserve">resources or informal mentoring, and </w:t>
      </w:r>
      <w:r w:rsidR="00B70CAD" w:rsidRPr="00C56693">
        <w:rPr>
          <w:rFonts w:ascii="Arial" w:hAnsi="Arial" w:cs="Arial"/>
        </w:rPr>
        <w:t>self-directed</w:t>
      </w:r>
      <w:r w:rsidR="002340A2" w:rsidRPr="00C56693">
        <w:rPr>
          <w:rFonts w:ascii="Arial" w:hAnsi="Arial" w:cs="Arial"/>
        </w:rPr>
        <w:t xml:space="preserve"> exp</w:t>
      </w:r>
      <w:r w:rsidR="00B70CAD" w:rsidRPr="00C56693">
        <w:rPr>
          <w:rFonts w:ascii="Arial" w:hAnsi="Arial" w:cs="Arial"/>
        </w:rPr>
        <w:t>loration</w:t>
      </w:r>
      <w:r w:rsidR="00093D3E" w:rsidRPr="00C56693">
        <w:rPr>
          <w:rFonts w:ascii="Arial" w:hAnsi="Arial" w:cs="Arial"/>
        </w:rPr>
        <w:t xml:space="preserve">, (Career Connect, 2025). </w:t>
      </w:r>
    </w:p>
    <w:p w14:paraId="3076605F" w14:textId="1A25E37B" w:rsidR="00705F28" w:rsidRPr="0016288D" w:rsidRDefault="00B66E2A" w:rsidP="00F94582">
      <w:pPr>
        <w:spacing w:line="240" w:lineRule="auto"/>
        <w:rPr>
          <w:rFonts w:ascii="Arial" w:hAnsi="Arial" w:cs="Arial"/>
        </w:rPr>
      </w:pPr>
      <w:r w:rsidRPr="00C56693">
        <w:rPr>
          <w:rFonts w:ascii="Arial" w:hAnsi="Arial" w:cs="Arial"/>
        </w:rPr>
        <w:t xml:space="preserve"> </w:t>
      </w:r>
      <w:r w:rsidR="00EA3F08" w:rsidRPr="00C56693">
        <w:rPr>
          <w:rFonts w:ascii="Arial" w:hAnsi="Arial" w:cs="Arial"/>
        </w:rPr>
        <w:t xml:space="preserve">Home education can provide a flexible and </w:t>
      </w:r>
      <w:r w:rsidR="0034635D" w:rsidRPr="00C56693">
        <w:rPr>
          <w:rFonts w:ascii="Arial" w:hAnsi="Arial" w:cs="Arial"/>
        </w:rPr>
        <w:t>personalised</w:t>
      </w:r>
      <w:r w:rsidR="00EA3F08" w:rsidRPr="00C56693">
        <w:rPr>
          <w:rFonts w:ascii="Arial" w:hAnsi="Arial" w:cs="Arial"/>
        </w:rPr>
        <w:t xml:space="preserve"> learning environment that meets the diverse needs of neurodivergent learners. </w:t>
      </w:r>
      <w:r w:rsidR="00943525" w:rsidRPr="00C56693">
        <w:rPr>
          <w:rFonts w:ascii="Arial" w:hAnsi="Arial" w:cs="Arial"/>
        </w:rPr>
        <w:t>H</w:t>
      </w:r>
      <w:r w:rsidR="00E60470" w:rsidRPr="00C56693">
        <w:rPr>
          <w:rFonts w:ascii="Arial" w:hAnsi="Arial" w:cs="Arial"/>
        </w:rPr>
        <w:t xml:space="preserve">owever, questions </w:t>
      </w:r>
      <w:bookmarkStart w:id="3" w:name="_Int_LPAZUgZA"/>
      <w:r w:rsidR="00E60470" w:rsidRPr="00C56693">
        <w:rPr>
          <w:rFonts w:ascii="Arial" w:hAnsi="Arial" w:cs="Arial"/>
        </w:rPr>
        <w:t>remain</w:t>
      </w:r>
      <w:bookmarkEnd w:id="3"/>
      <w:r w:rsidR="00E60470" w:rsidRPr="00C56693">
        <w:rPr>
          <w:rFonts w:ascii="Arial" w:hAnsi="Arial" w:cs="Arial"/>
        </w:rPr>
        <w:t xml:space="preserve"> about how effectively this form of education prepares them for the demands of employment, including social interaction, workplace structures, and access to support services. Employers, policymakers, and educators are increasingly aware of the importance of workplace inclusion, yet there is limited evidence on how neurodivergent young adults with home education backgrounds navigate this transition</w:t>
      </w:r>
      <w:r w:rsidR="00244306" w:rsidRPr="00C56693">
        <w:rPr>
          <w:rFonts w:ascii="Arial" w:hAnsi="Arial" w:cs="Arial"/>
        </w:rPr>
        <w:t xml:space="preserve">, (Crompton, </w:t>
      </w:r>
      <w:r w:rsidR="0083438A" w:rsidRPr="00C56693">
        <w:rPr>
          <w:rFonts w:ascii="Arial" w:hAnsi="Arial" w:cs="Arial"/>
        </w:rPr>
        <w:t>2023).</w:t>
      </w:r>
      <w:r w:rsidR="00B72AB5" w:rsidRPr="00C56693">
        <w:rPr>
          <w:rFonts w:ascii="Arial" w:hAnsi="Arial" w:cs="Arial"/>
        </w:rPr>
        <w:t xml:space="preserve"> A total of 7,176 children in Wales were home </w:t>
      </w:r>
      <w:r w:rsidR="00A57C71" w:rsidRPr="00C56693">
        <w:rPr>
          <w:rFonts w:ascii="Arial" w:hAnsi="Arial" w:cs="Arial"/>
        </w:rPr>
        <w:t>educated</w:t>
      </w:r>
      <w:r w:rsidR="00B72AB5" w:rsidRPr="00C56693">
        <w:rPr>
          <w:rFonts w:ascii="Arial" w:hAnsi="Arial" w:cs="Arial"/>
        </w:rPr>
        <w:t>,</w:t>
      </w:r>
      <w:r w:rsidR="00C61980">
        <w:rPr>
          <w:rFonts w:ascii="Arial" w:hAnsi="Arial" w:cs="Arial"/>
        </w:rPr>
        <w:t xml:space="preserve"> in 2024,</w:t>
      </w:r>
      <w:r w:rsidR="00B72AB5" w:rsidRPr="00C56693">
        <w:rPr>
          <w:rFonts w:ascii="Arial" w:hAnsi="Arial" w:cs="Arial"/>
        </w:rPr>
        <w:t>the highest number on record, compared with 2,517 in 2018-19, although this is less than 2% of children in Wales</w:t>
      </w:r>
      <w:r w:rsidR="00A57C71" w:rsidRPr="00C56693">
        <w:rPr>
          <w:rFonts w:ascii="Arial" w:hAnsi="Arial" w:cs="Arial"/>
        </w:rPr>
        <w:t>, (Jones, 2025)</w:t>
      </w:r>
      <w:r w:rsidR="00EF606F" w:rsidRPr="00C56693">
        <w:rPr>
          <w:rFonts w:ascii="Arial" w:hAnsi="Arial" w:cs="Arial"/>
        </w:rPr>
        <w:t>. In Wales, 1,399 children were home</w:t>
      </w:r>
      <w:r w:rsidR="00652CC3">
        <w:rPr>
          <w:rFonts w:ascii="Arial" w:hAnsi="Arial" w:cs="Arial"/>
        </w:rPr>
        <w:t xml:space="preserve"> educated</w:t>
      </w:r>
      <w:r w:rsidR="00EF606F" w:rsidRPr="00C56693">
        <w:rPr>
          <w:rFonts w:ascii="Arial" w:hAnsi="Arial" w:cs="Arial"/>
        </w:rPr>
        <w:t xml:space="preserve"> when records started in 2014–15. From 1.6 per 1,000 students in </w:t>
      </w:r>
      <w:r w:rsidR="00EF606F" w:rsidRPr="0016288D">
        <w:rPr>
          <w:rFonts w:ascii="Arial" w:hAnsi="Arial" w:cs="Arial"/>
        </w:rPr>
        <w:t>2009–10 to 15.3 per 1,000 students in 2024–2025, the percentage of pupils who receive their education from home has also risen annually, (Jones, 2025).</w:t>
      </w:r>
    </w:p>
    <w:p w14:paraId="2D619F1C" w14:textId="27540D59" w:rsidR="00A32293" w:rsidRPr="00C56693" w:rsidRDefault="00CE62AA" w:rsidP="00F94582">
      <w:pPr>
        <w:spacing w:line="240" w:lineRule="auto"/>
        <w:rPr>
          <w:rFonts w:ascii="Arial" w:hAnsi="Arial" w:cs="Arial"/>
        </w:rPr>
      </w:pPr>
      <w:r w:rsidRPr="0016288D">
        <w:rPr>
          <w:rFonts w:ascii="Arial" w:hAnsi="Arial" w:cs="Arial"/>
        </w:rPr>
        <w:t xml:space="preserve">The term "home education" describes a method of education where parents or guardians </w:t>
      </w:r>
      <w:bookmarkStart w:id="4" w:name="_Int_e6hTBjFQ"/>
      <w:r w:rsidRPr="0016288D">
        <w:rPr>
          <w:rFonts w:ascii="Arial" w:hAnsi="Arial" w:cs="Arial"/>
        </w:rPr>
        <w:t>teach</w:t>
      </w:r>
      <w:bookmarkEnd w:id="4"/>
      <w:r w:rsidRPr="0016288D">
        <w:rPr>
          <w:rFonts w:ascii="Arial" w:hAnsi="Arial" w:cs="Arial"/>
        </w:rPr>
        <w:t xml:space="preserve"> young students</w:t>
      </w:r>
      <w:r w:rsidR="00E96644" w:rsidRPr="0016288D">
        <w:rPr>
          <w:rFonts w:ascii="Arial" w:hAnsi="Arial" w:cs="Arial"/>
        </w:rPr>
        <w:t>,</w:t>
      </w:r>
      <w:r w:rsidRPr="0016288D">
        <w:rPr>
          <w:rFonts w:ascii="Arial" w:hAnsi="Arial" w:cs="Arial"/>
        </w:rPr>
        <w:t xml:space="preserve"> mostly outside of traditional school environments. This can be customised to fit each student's unique learning requirements and may involve official curriculum, informal learning methods, or a mix of the two. The process by which young adults shift from education or training to paid employment is referred to as "workplace transition."</w:t>
      </w:r>
      <w:r w:rsidR="00857E74" w:rsidRPr="0016288D">
        <w:rPr>
          <w:rFonts w:ascii="Arial" w:hAnsi="Arial" w:cs="Arial"/>
        </w:rPr>
        <w:t xml:space="preserve"> (Marshall, &amp; Symonds, 2021). </w:t>
      </w:r>
      <w:r w:rsidRPr="0016288D">
        <w:rPr>
          <w:rFonts w:ascii="Arial" w:hAnsi="Arial" w:cs="Arial"/>
        </w:rPr>
        <w:t xml:space="preserve">Experiences with job searching, hiring, entering the workplace, adjusting to workplace norms, and obtaining </w:t>
      </w:r>
      <w:bookmarkStart w:id="5" w:name="_Int_b76onhGj"/>
      <w:r w:rsidRPr="0016288D">
        <w:rPr>
          <w:rFonts w:ascii="Arial" w:hAnsi="Arial" w:cs="Arial"/>
        </w:rPr>
        <w:t>assistance</w:t>
      </w:r>
      <w:bookmarkEnd w:id="5"/>
      <w:r w:rsidRPr="0016288D">
        <w:rPr>
          <w:rFonts w:ascii="Arial" w:hAnsi="Arial" w:cs="Arial"/>
        </w:rPr>
        <w:t xml:space="preserve"> or accommodations are all included in this study.</w:t>
      </w:r>
      <w:r>
        <w:br/>
      </w:r>
      <w:r w:rsidR="00050D43" w:rsidRPr="0016288D">
        <w:rPr>
          <w:rFonts w:ascii="Arial" w:hAnsi="Arial" w:cs="Arial"/>
        </w:rPr>
        <w:t>The term "support" refers to the official and informal help that neurodivergent people</w:t>
      </w:r>
      <w:r w:rsidR="00050D43" w:rsidRPr="00C56693">
        <w:rPr>
          <w:rFonts w:ascii="Arial" w:hAnsi="Arial" w:cs="Arial"/>
        </w:rPr>
        <w:t xml:space="preserve"> </w:t>
      </w:r>
      <w:r w:rsidR="00050D43" w:rsidRPr="00C56693">
        <w:rPr>
          <w:rFonts w:ascii="Arial" w:hAnsi="Arial" w:cs="Arial"/>
        </w:rPr>
        <w:lastRenderedPageBreak/>
        <w:t>can get when they transition into the workforce. This includes mentoring, workplace modifications, employment services, educational counselling, and policy-based initiatives that support accessibility and inclusivity</w:t>
      </w:r>
      <w:r w:rsidR="00110F9C" w:rsidRPr="00C56693">
        <w:rPr>
          <w:rFonts w:ascii="Arial" w:hAnsi="Arial" w:cs="Arial"/>
        </w:rPr>
        <w:t xml:space="preserve">, (Wen </w:t>
      </w:r>
      <w:r w:rsidR="00110F9C" w:rsidRPr="00C56693">
        <w:rPr>
          <w:rFonts w:ascii="Arial" w:hAnsi="Arial" w:cs="Arial"/>
          <w:i/>
          <w:iCs/>
        </w:rPr>
        <w:t>et al</w:t>
      </w:r>
      <w:r w:rsidR="00110F9C" w:rsidRPr="00C56693">
        <w:rPr>
          <w:rFonts w:ascii="Arial" w:hAnsi="Arial" w:cs="Arial"/>
        </w:rPr>
        <w:t>., 2023)</w:t>
      </w:r>
    </w:p>
    <w:p w14:paraId="27448348" w14:textId="0775264E" w:rsidR="000A49CA" w:rsidRPr="00C56693" w:rsidRDefault="00C255C2" w:rsidP="00F94582">
      <w:pPr>
        <w:spacing w:line="240" w:lineRule="auto"/>
        <w:rPr>
          <w:rFonts w:ascii="Arial" w:hAnsi="Arial" w:cs="Arial"/>
        </w:rPr>
      </w:pPr>
      <w:r w:rsidRPr="00C255C2">
        <w:rPr>
          <w:rFonts w:ascii="Arial" w:hAnsi="Arial" w:cs="Arial"/>
        </w:rPr>
        <w:t>This dissertation intends to fill that gap by examining the support available to neurodivergent young adults who have been home educated as they prepare to enter the workforce.</w:t>
      </w:r>
      <w:r>
        <w:rPr>
          <w:rFonts w:ascii="Arial" w:hAnsi="Arial" w:cs="Arial"/>
        </w:rPr>
        <w:t xml:space="preserve"> </w:t>
      </w:r>
      <w:r w:rsidR="000A49CA" w:rsidRPr="00C56693">
        <w:rPr>
          <w:rFonts w:ascii="Arial" w:hAnsi="Arial" w:cs="Arial"/>
        </w:rPr>
        <w:t xml:space="preserve">By analysing their lived experiences, </w:t>
      </w:r>
      <w:r w:rsidR="000A49CA" w:rsidRPr="363719CD">
        <w:rPr>
          <w:rFonts w:ascii="Arial" w:hAnsi="Arial" w:cs="Arial"/>
        </w:rPr>
        <w:t>highlight</w:t>
      </w:r>
      <w:r w:rsidR="72AA8748" w:rsidRPr="363719CD">
        <w:rPr>
          <w:rFonts w:ascii="Arial" w:hAnsi="Arial" w:cs="Arial"/>
        </w:rPr>
        <w:t>ing</w:t>
      </w:r>
      <w:r w:rsidR="000A49CA" w:rsidRPr="00C56693">
        <w:rPr>
          <w:rFonts w:ascii="Arial" w:hAnsi="Arial" w:cs="Arial"/>
        </w:rPr>
        <w:t xml:space="preserve"> both the challenges individuals </w:t>
      </w:r>
      <w:bookmarkStart w:id="6" w:name="_Int_18vo75Ot"/>
      <w:r w:rsidR="000A49CA" w:rsidRPr="00C56693">
        <w:rPr>
          <w:rFonts w:ascii="Arial" w:hAnsi="Arial" w:cs="Arial"/>
        </w:rPr>
        <w:t>encounter</w:t>
      </w:r>
      <w:bookmarkEnd w:id="6"/>
      <w:r w:rsidR="000A49CA" w:rsidRPr="00C56693">
        <w:rPr>
          <w:rFonts w:ascii="Arial" w:hAnsi="Arial" w:cs="Arial"/>
        </w:rPr>
        <w:t xml:space="preserve"> and the techniques that enable </w:t>
      </w:r>
      <w:bookmarkStart w:id="7" w:name="_Int_lJqZv3Lo"/>
      <w:r w:rsidR="000A49CA" w:rsidRPr="00C56693">
        <w:rPr>
          <w:rFonts w:ascii="Arial" w:hAnsi="Arial" w:cs="Arial"/>
        </w:rPr>
        <w:t>good work</w:t>
      </w:r>
      <w:bookmarkEnd w:id="7"/>
      <w:r w:rsidR="000A49CA" w:rsidRPr="00C56693">
        <w:rPr>
          <w:rFonts w:ascii="Arial" w:hAnsi="Arial" w:cs="Arial"/>
        </w:rPr>
        <w:t xml:space="preserve"> results. This research is justified by its potential to inform inclusive behaviours, impact policy formulation, and advance knowledge of how employment and educational systems might better serve neurodivergent people during this critical life stage.</w:t>
      </w:r>
    </w:p>
    <w:p w14:paraId="1DE3987F" w14:textId="30E909DC" w:rsidR="00C70709" w:rsidRPr="00C56693" w:rsidRDefault="00C70709" w:rsidP="00F94582">
      <w:pPr>
        <w:pStyle w:val="Heading2"/>
        <w:spacing w:line="240" w:lineRule="auto"/>
        <w:rPr>
          <w:rFonts w:ascii="Arial" w:hAnsi="Arial" w:cs="Arial"/>
          <w:sz w:val="28"/>
          <w:szCs w:val="28"/>
        </w:rPr>
      </w:pPr>
      <w:bookmarkStart w:id="8" w:name="_Toc228263337"/>
      <w:r w:rsidRPr="00C56693">
        <w:rPr>
          <w:rFonts w:ascii="Arial" w:hAnsi="Arial" w:cs="Arial"/>
          <w:sz w:val="28"/>
          <w:szCs w:val="28"/>
        </w:rPr>
        <w:t>Aim of research</w:t>
      </w:r>
      <w:bookmarkEnd w:id="8"/>
    </w:p>
    <w:p w14:paraId="55404608" w14:textId="77777777" w:rsidR="00657C9C" w:rsidRDefault="001035FB" w:rsidP="00F94582">
      <w:pPr>
        <w:spacing w:line="240" w:lineRule="auto"/>
        <w:rPr>
          <w:rFonts w:ascii="Arial" w:hAnsi="Arial" w:cs="Arial"/>
        </w:rPr>
      </w:pPr>
      <w:r w:rsidRPr="001035FB">
        <w:rPr>
          <w:rFonts w:ascii="Arial" w:hAnsi="Arial" w:cs="Arial"/>
        </w:rPr>
        <w:t>This study aims to explore the lived experiences of neurodivergent young adults as they transition into employment, identifying key obstacles such as job</w:t>
      </w:r>
      <w:r w:rsidRPr="001035FB">
        <w:rPr>
          <w:rFonts w:ascii="Arial" w:hAnsi="Arial" w:cs="Arial"/>
        </w:rPr>
        <w:noBreakHyphen/>
        <w:t>seeking challenges, workplace expectations, organisational demands, and adapting to new environments. It also examines participants’ perceptions of existing transition and employment support services, assessing how well these provisions align with their individual needs. By centring neurodivergent voices, the research seeks to highlight gaps in current support systems and contribute experience</w:t>
      </w:r>
      <w:r w:rsidRPr="001035FB">
        <w:rPr>
          <w:rFonts w:ascii="Arial" w:hAnsi="Arial" w:cs="Arial"/>
        </w:rPr>
        <w:noBreakHyphen/>
        <w:t>based insights to the literature on neurodiversity and employment. The findings aim to inform recommendations for more inclusive, neurodiversity</w:t>
      </w:r>
      <w:r w:rsidRPr="001035FB">
        <w:rPr>
          <w:rFonts w:ascii="Arial" w:hAnsi="Arial" w:cs="Arial"/>
        </w:rPr>
        <w:noBreakHyphen/>
        <w:t>affirming practices across education, transition planning, and workplace settings, promoting equitable access to meaningful employment. Compared with their neurotypical peers, neurodivergent individuals continue to experience lower employment rates, underemployment, discrimination, and job insecurity, underscoring the importance of understanding how different educational pathways influence employment outcomes (Davies et al., 2023).</w:t>
      </w:r>
    </w:p>
    <w:p w14:paraId="5B081A78" w14:textId="31DAA866" w:rsidR="00873B1C" w:rsidRDefault="00873B1C" w:rsidP="00F94582">
      <w:pPr>
        <w:spacing w:line="240" w:lineRule="auto"/>
        <w:rPr>
          <w:rFonts w:ascii="Arial" w:hAnsi="Arial" w:cs="Arial"/>
        </w:rPr>
      </w:pPr>
    </w:p>
    <w:p w14:paraId="0B716D25" w14:textId="77777777" w:rsidR="003961E9" w:rsidRDefault="003961E9" w:rsidP="00F94582">
      <w:pPr>
        <w:spacing w:line="240" w:lineRule="auto"/>
        <w:rPr>
          <w:rFonts w:ascii="Arial" w:hAnsi="Arial" w:cs="Arial"/>
        </w:rPr>
      </w:pPr>
    </w:p>
    <w:p w14:paraId="31C2ED19" w14:textId="77777777" w:rsidR="003961E9" w:rsidRDefault="003961E9" w:rsidP="00F94582">
      <w:pPr>
        <w:spacing w:line="240" w:lineRule="auto"/>
        <w:rPr>
          <w:rFonts w:ascii="Arial" w:hAnsi="Arial" w:cs="Arial"/>
        </w:rPr>
      </w:pPr>
    </w:p>
    <w:p w14:paraId="31F81CFF" w14:textId="77777777" w:rsidR="003961E9" w:rsidRDefault="003961E9" w:rsidP="00F94582">
      <w:pPr>
        <w:spacing w:line="240" w:lineRule="auto"/>
        <w:rPr>
          <w:rFonts w:ascii="Arial" w:hAnsi="Arial" w:cs="Arial"/>
        </w:rPr>
      </w:pPr>
    </w:p>
    <w:p w14:paraId="5DDC221C" w14:textId="77777777" w:rsidR="003961E9" w:rsidRDefault="003961E9" w:rsidP="00F94582">
      <w:pPr>
        <w:spacing w:line="240" w:lineRule="auto"/>
        <w:rPr>
          <w:rFonts w:ascii="Arial" w:hAnsi="Arial" w:cs="Arial"/>
        </w:rPr>
      </w:pPr>
    </w:p>
    <w:p w14:paraId="115E2012" w14:textId="77777777" w:rsidR="003961E9" w:rsidRDefault="003961E9" w:rsidP="00F94582">
      <w:pPr>
        <w:spacing w:line="240" w:lineRule="auto"/>
        <w:rPr>
          <w:rFonts w:ascii="Arial" w:hAnsi="Arial" w:cs="Arial"/>
        </w:rPr>
      </w:pPr>
    </w:p>
    <w:p w14:paraId="389E6125" w14:textId="46A1E156" w:rsidR="003961E9" w:rsidRDefault="00643E17" w:rsidP="00643E17">
      <w:pPr>
        <w:tabs>
          <w:tab w:val="left" w:pos="3630"/>
        </w:tabs>
        <w:spacing w:line="240" w:lineRule="auto"/>
        <w:rPr>
          <w:rFonts w:ascii="Arial" w:hAnsi="Arial" w:cs="Arial"/>
        </w:rPr>
      </w:pPr>
      <w:r>
        <w:rPr>
          <w:rFonts w:ascii="Arial" w:hAnsi="Arial" w:cs="Arial"/>
        </w:rPr>
        <w:tab/>
      </w:r>
    </w:p>
    <w:p w14:paraId="1D43C294" w14:textId="77777777" w:rsidR="00643E17" w:rsidRDefault="00643E17" w:rsidP="00643E17">
      <w:pPr>
        <w:tabs>
          <w:tab w:val="left" w:pos="3630"/>
        </w:tabs>
        <w:spacing w:line="240" w:lineRule="auto"/>
        <w:rPr>
          <w:rFonts w:ascii="Arial" w:hAnsi="Arial" w:cs="Arial"/>
        </w:rPr>
      </w:pPr>
    </w:p>
    <w:p w14:paraId="64E5508D" w14:textId="77777777" w:rsidR="00643E17" w:rsidRDefault="00643E17" w:rsidP="00643E17">
      <w:pPr>
        <w:tabs>
          <w:tab w:val="left" w:pos="3630"/>
        </w:tabs>
        <w:spacing w:line="240" w:lineRule="auto"/>
        <w:rPr>
          <w:rFonts w:ascii="Arial" w:hAnsi="Arial" w:cs="Arial"/>
        </w:rPr>
      </w:pPr>
    </w:p>
    <w:p w14:paraId="3AB5FD95" w14:textId="77777777" w:rsidR="00643E17" w:rsidRPr="00C56693" w:rsidRDefault="00643E17" w:rsidP="00643E17">
      <w:pPr>
        <w:tabs>
          <w:tab w:val="left" w:pos="3630"/>
        </w:tabs>
        <w:spacing w:line="240" w:lineRule="auto"/>
        <w:rPr>
          <w:rFonts w:ascii="Arial" w:hAnsi="Arial" w:cs="Arial"/>
        </w:rPr>
      </w:pPr>
    </w:p>
    <w:p w14:paraId="2941C3FA" w14:textId="77777777" w:rsidR="00873B1C" w:rsidRDefault="00873B1C" w:rsidP="00F94582">
      <w:pPr>
        <w:spacing w:line="240" w:lineRule="auto"/>
        <w:rPr>
          <w:rFonts w:ascii="Arial" w:hAnsi="Arial" w:cs="Arial"/>
          <w:color w:val="EE0000"/>
        </w:rPr>
      </w:pPr>
    </w:p>
    <w:p w14:paraId="20F1B16A" w14:textId="77777777" w:rsidR="00657C9C" w:rsidRDefault="00657C9C" w:rsidP="00F94582">
      <w:pPr>
        <w:spacing w:line="240" w:lineRule="auto"/>
        <w:rPr>
          <w:rFonts w:ascii="Arial" w:hAnsi="Arial" w:cs="Arial"/>
          <w:color w:val="EE0000"/>
        </w:rPr>
      </w:pPr>
    </w:p>
    <w:p w14:paraId="146212D4" w14:textId="77777777" w:rsidR="00657C9C" w:rsidRPr="00C56693" w:rsidRDefault="00657C9C" w:rsidP="00F94582">
      <w:pPr>
        <w:spacing w:line="240" w:lineRule="auto"/>
        <w:rPr>
          <w:rFonts w:ascii="Arial" w:hAnsi="Arial" w:cs="Arial"/>
          <w:color w:val="EE0000"/>
        </w:rPr>
      </w:pPr>
    </w:p>
    <w:p w14:paraId="20948371" w14:textId="271661A3" w:rsidR="363719CD" w:rsidRDefault="363719CD" w:rsidP="00F94582">
      <w:pPr>
        <w:spacing w:line="240" w:lineRule="auto"/>
        <w:rPr>
          <w:rFonts w:ascii="Arial" w:hAnsi="Arial" w:cs="Arial"/>
          <w:color w:val="EE0000"/>
        </w:rPr>
      </w:pPr>
    </w:p>
    <w:p w14:paraId="12603F52" w14:textId="4F496A24" w:rsidR="00C70709" w:rsidRPr="00C56693" w:rsidRDefault="00C70709" w:rsidP="00F94582">
      <w:pPr>
        <w:spacing w:line="240" w:lineRule="auto"/>
        <w:rPr>
          <w:rStyle w:val="Heading2Char"/>
          <w:rFonts w:ascii="Arial" w:hAnsi="Arial" w:cs="Arial"/>
          <w:sz w:val="28"/>
          <w:szCs w:val="28"/>
        </w:rPr>
      </w:pPr>
      <w:bookmarkStart w:id="9" w:name="_Toc228263338"/>
      <w:r w:rsidRPr="00C56693">
        <w:rPr>
          <w:rStyle w:val="Heading2Char"/>
          <w:rFonts w:ascii="Arial" w:hAnsi="Arial" w:cs="Arial"/>
          <w:sz w:val="28"/>
          <w:szCs w:val="28"/>
        </w:rPr>
        <w:lastRenderedPageBreak/>
        <w:t>Objectives</w:t>
      </w:r>
      <w:bookmarkEnd w:id="9"/>
    </w:p>
    <w:p w14:paraId="663F9537" w14:textId="082CAB58" w:rsidR="0076686C" w:rsidRPr="00C56693" w:rsidRDefault="0076686C" w:rsidP="00320AC5">
      <w:pPr>
        <w:pStyle w:val="ListParagraph"/>
        <w:numPr>
          <w:ilvl w:val="0"/>
          <w:numId w:val="20"/>
        </w:numPr>
        <w:spacing w:line="240" w:lineRule="auto"/>
        <w:rPr>
          <w:rFonts w:ascii="Arial" w:eastAsiaTheme="majorEastAsia" w:hAnsi="Arial" w:cs="Arial"/>
        </w:rPr>
      </w:pPr>
      <w:r w:rsidRPr="00C56693">
        <w:rPr>
          <w:rFonts w:ascii="Arial" w:eastAsiaTheme="majorEastAsia" w:hAnsi="Arial" w:cs="Arial"/>
        </w:rPr>
        <w:t>To critically review existing literature on neurodivergence, home education, and workplace transition in order to establish a theoretical foundation for the study.</w:t>
      </w:r>
    </w:p>
    <w:p w14:paraId="19F63CE7" w14:textId="34B60046" w:rsidR="0076686C" w:rsidRPr="00C56693" w:rsidRDefault="0076686C" w:rsidP="00320AC5">
      <w:pPr>
        <w:pStyle w:val="ListParagraph"/>
        <w:numPr>
          <w:ilvl w:val="0"/>
          <w:numId w:val="20"/>
        </w:numPr>
        <w:spacing w:line="240" w:lineRule="auto"/>
        <w:rPr>
          <w:rFonts w:ascii="Arial" w:eastAsiaTheme="majorEastAsia" w:hAnsi="Arial" w:cs="Arial"/>
        </w:rPr>
      </w:pPr>
      <w:r w:rsidRPr="00C56693">
        <w:rPr>
          <w:rFonts w:ascii="Arial" w:eastAsia="Times New Roman" w:hAnsi="Arial" w:cs="Arial"/>
          <w:kern w:val="0"/>
          <w:lang w:eastAsia="en-GB"/>
          <w14:ligatures w14:val="none"/>
        </w:rPr>
        <w:t>To conduct primary data collection through semi-structured interviews with neurodivergent young adults who have experience of home education and workplace transition.</w:t>
      </w:r>
    </w:p>
    <w:p w14:paraId="2C728158" w14:textId="453544D6" w:rsidR="0076686C" w:rsidRPr="00C56693" w:rsidRDefault="00DA054A" w:rsidP="00320AC5">
      <w:pPr>
        <w:pStyle w:val="ListParagraph"/>
        <w:numPr>
          <w:ilvl w:val="0"/>
          <w:numId w:val="20"/>
        </w:numPr>
        <w:spacing w:line="240" w:lineRule="auto"/>
        <w:rPr>
          <w:rFonts w:ascii="Arial" w:eastAsiaTheme="majorEastAsia" w:hAnsi="Arial" w:cs="Arial"/>
        </w:rPr>
      </w:pPr>
      <w:r w:rsidRPr="00C56693">
        <w:rPr>
          <w:rFonts w:ascii="Arial" w:eastAsiaTheme="majorEastAsia" w:hAnsi="Arial" w:cs="Arial"/>
        </w:rPr>
        <w:t>To identify the key barriers faced by home-educated neurodivergent young adults when entering the workplace, including challenges related to recruitment, workplace environments, and access to support.</w:t>
      </w:r>
    </w:p>
    <w:p w14:paraId="27E17CDC" w14:textId="279EA38E" w:rsidR="00DA054A" w:rsidRPr="00C56693" w:rsidRDefault="00DA054A" w:rsidP="00320AC5">
      <w:pPr>
        <w:pStyle w:val="ListParagraph"/>
        <w:numPr>
          <w:ilvl w:val="0"/>
          <w:numId w:val="20"/>
        </w:numPr>
        <w:spacing w:line="240" w:lineRule="auto"/>
        <w:rPr>
          <w:rFonts w:ascii="Arial" w:eastAsiaTheme="majorEastAsia" w:hAnsi="Arial" w:cs="Arial"/>
        </w:rPr>
      </w:pPr>
      <w:r w:rsidRPr="00C56693">
        <w:rPr>
          <w:rFonts w:ascii="Arial" w:eastAsiaTheme="majorEastAsia" w:hAnsi="Arial" w:cs="Arial"/>
        </w:rPr>
        <w:t>To examine the forms of support</w:t>
      </w:r>
      <w:r w:rsidR="00F70C2C" w:rsidRPr="00C56693">
        <w:rPr>
          <w:rFonts w:ascii="Arial" w:eastAsiaTheme="majorEastAsia" w:hAnsi="Arial" w:cs="Arial"/>
        </w:rPr>
        <w:t xml:space="preserve"> </w:t>
      </w:r>
      <w:r w:rsidR="00692003" w:rsidRPr="00C56693">
        <w:rPr>
          <w:rFonts w:ascii="Arial" w:eastAsiaTheme="majorEastAsia" w:hAnsi="Arial" w:cs="Arial"/>
        </w:rPr>
        <w:t>“</w:t>
      </w:r>
      <w:r w:rsidRPr="00C56693">
        <w:rPr>
          <w:rFonts w:ascii="Arial" w:eastAsiaTheme="majorEastAsia" w:hAnsi="Arial" w:cs="Arial"/>
        </w:rPr>
        <w:t>both formal and informal</w:t>
      </w:r>
      <w:r w:rsidR="00692003" w:rsidRPr="00C56693">
        <w:rPr>
          <w:rFonts w:ascii="Arial" w:eastAsiaTheme="majorEastAsia" w:hAnsi="Arial" w:cs="Arial"/>
        </w:rPr>
        <w:t>”</w:t>
      </w:r>
      <w:r w:rsidRPr="00C56693">
        <w:rPr>
          <w:rFonts w:ascii="Arial" w:eastAsiaTheme="majorEastAsia" w:hAnsi="Arial" w:cs="Arial"/>
        </w:rPr>
        <w:t xml:space="preserve"> that are currently available to this group during their transition into employment.</w:t>
      </w:r>
    </w:p>
    <w:p w14:paraId="3A39F321" w14:textId="5AEFC611" w:rsidR="00DA054A" w:rsidRPr="00C56693" w:rsidRDefault="00DA054A" w:rsidP="00320AC5">
      <w:pPr>
        <w:pStyle w:val="ListParagraph"/>
        <w:numPr>
          <w:ilvl w:val="0"/>
          <w:numId w:val="20"/>
        </w:numPr>
        <w:spacing w:line="240" w:lineRule="auto"/>
        <w:rPr>
          <w:rFonts w:ascii="Arial" w:eastAsiaTheme="majorEastAsia" w:hAnsi="Arial" w:cs="Arial"/>
        </w:rPr>
      </w:pPr>
      <w:r w:rsidRPr="00C56693">
        <w:rPr>
          <w:rFonts w:ascii="Arial" w:eastAsiaTheme="majorEastAsia" w:hAnsi="Arial" w:cs="Arial"/>
        </w:rPr>
        <w:t>To analyse findings in relation to existing literature and identify gaps in current policy and practice, offering recommendations for educators, employers, and policymakers.</w:t>
      </w:r>
    </w:p>
    <w:p w14:paraId="6CC417F0" w14:textId="3FEB0FB8" w:rsidR="0076686C" w:rsidRPr="00C56693" w:rsidRDefault="0076686C" w:rsidP="00F94582">
      <w:pPr>
        <w:spacing w:after="0" w:line="240" w:lineRule="auto"/>
        <w:rPr>
          <w:rFonts w:ascii="Arial" w:eastAsia="Times New Roman" w:hAnsi="Arial" w:cs="Arial"/>
          <w:kern w:val="0"/>
          <w:lang w:eastAsia="en-GB"/>
          <w14:ligatures w14:val="none"/>
        </w:rPr>
      </w:pPr>
      <w:r w:rsidRPr="00C56693">
        <w:rPr>
          <w:rFonts w:ascii="Arial" w:eastAsia="Times New Roman" w:hAnsi="Arial" w:cs="Arial"/>
          <w:kern w:val="0"/>
          <w:lang w:eastAsia="en-GB"/>
          <w14:ligatures w14:val="none"/>
        </w:rPr>
        <w:t xml:space="preserve"> </w:t>
      </w:r>
    </w:p>
    <w:p w14:paraId="7943ADBE" w14:textId="77777777" w:rsidR="008C61EA" w:rsidRPr="00C56693" w:rsidRDefault="00325313" w:rsidP="00F94582">
      <w:pPr>
        <w:spacing w:line="240" w:lineRule="auto"/>
        <w:rPr>
          <w:rFonts w:ascii="Arial" w:hAnsi="Arial" w:cs="Arial"/>
        </w:rPr>
      </w:pPr>
      <w:r w:rsidRPr="00C56693">
        <w:rPr>
          <w:rFonts w:ascii="Arial" w:hAnsi="Arial" w:cs="Arial"/>
        </w:rPr>
        <w:t>This research employs a qualitative research technique to analyse the lived experiences of home educated neurodivergent young adults transitioning into employment. Semi-structured interviews will be used to gather data, giving participants the freedom to delve deeply into their viewpoints and explore new subjects. To find individuals who fit the study's requirements, a purposive sampling technique will be employed. The data will be examined using thematic analysis to find major patterns and themes across participants’ accounts. This approach was chosen to capture rich, experience-based ideas and to ensure that neurodivergent voices remain key to the research.</w:t>
      </w:r>
      <w:r w:rsidR="008C61EA" w:rsidRPr="00C56693">
        <w:rPr>
          <w:rFonts w:ascii="Arial" w:hAnsi="Arial" w:cs="Arial"/>
        </w:rPr>
        <w:t xml:space="preserve"> </w:t>
      </w:r>
    </w:p>
    <w:p w14:paraId="3ED6196B" w14:textId="6ADADAA6" w:rsidR="008C61EA" w:rsidRPr="00C56693" w:rsidRDefault="008C61EA" w:rsidP="00F94582">
      <w:pPr>
        <w:spacing w:line="240" w:lineRule="auto"/>
        <w:rPr>
          <w:rFonts w:ascii="Arial" w:hAnsi="Arial" w:cs="Arial"/>
        </w:rPr>
      </w:pPr>
      <w:r w:rsidRPr="00C56693">
        <w:rPr>
          <w:rFonts w:ascii="Arial" w:hAnsi="Arial" w:cs="Arial"/>
        </w:rPr>
        <w:t xml:space="preserve">The research is important for a number of reasons. First, it fills a gap in the literature whereas studies on neurodiversity and work are expanding, home educated </w:t>
      </w:r>
      <w:r w:rsidR="0018394C" w:rsidRPr="00C56693">
        <w:rPr>
          <w:rFonts w:ascii="Arial" w:hAnsi="Arial" w:cs="Arial"/>
        </w:rPr>
        <w:t>individuals’</w:t>
      </w:r>
      <w:r w:rsidRPr="00C56693">
        <w:rPr>
          <w:rFonts w:ascii="Arial" w:hAnsi="Arial" w:cs="Arial"/>
        </w:rPr>
        <w:t xml:space="preserve"> experiences have received less attention. Second, by providing insights into how support systems might be better tailored to this population's requirements, the findings have real world implications for employers, schools, and representatives Third, by emphasising the significance of acknowledging varied educational backgrounds and neurological profiles in shaping equal employment opportunities.</w:t>
      </w:r>
    </w:p>
    <w:p w14:paraId="4E0029E4" w14:textId="2F1EAA14" w:rsidR="00C70709" w:rsidRPr="00C56693" w:rsidRDefault="008C61EA" w:rsidP="00F94582">
      <w:pPr>
        <w:spacing w:line="240" w:lineRule="auto"/>
        <w:rPr>
          <w:rFonts w:ascii="Arial" w:hAnsi="Arial" w:cs="Arial"/>
        </w:rPr>
      </w:pPr>
      <w:r w:rsidRPr="00C56693">
        <w:rPr>
          <w:rFonts w:ascii="Arial" w:hAnsi="Arial" w:cs="Arial"/>
        </w:rPr>
        <w:t>This research also recognises the ethical responsibility of working with neurodivergent young adults, ensuring that participants’ voices are represented respectfully and safely. Informed consent, confidentiality, and sensitivity to individual needs will guide all aspects of data collection and analysis.”</w:t>
      </w:r>
    </w:p>
    <w:p w14:paraId="0E5A080F" w14:textId="4E761684" w:rsidR="00EB3A0A" w:rsidRPr="00C56693" w:rsidRDefault="00EB3A0A" w:rsidP="00F94582">
      <w:pPr>
        <w:spacing w:line="240" w:lineRule="auto"/>
        <w:rPr>
          <w:rFonts w:ascii="Arial" w:hAnsi="Arial" w:cs="Arial"/>
        </w:rPr>
      </w:pPr>
      <w:r w:rsidRPr="00C56693">
        <w:rPr>
          <w:rFonts w:ascii="Arial" w:hAnsi="Arial" w:cs="Arial"/>
        </w:rPr>
        <w:t>The following questions in blue are what the researcher wants to discover</w:t>
      </w:r>
      <w:r w:rsidR="00372F4C" w:rsidRPr="00C56693">
        <w:rPr>
          <w:rFonts w:ascii="Arial" w:hAnsi="Arial" w:cs="Arial"/>
        </w:rPr>
        <w:t xml:space="preserve">, the question below is a simplified version to help the neurodivergent </w:t>
      </w:r>
      <w:r w:rsidR="00730B16" w:rsidRPr="00C56693">
        <w:rPr>
          <w:rFonts w:ascii="Arial" w:hAnsi="Arial" w:cs="Arial"/>
        </w:rPr>
        <w:t>participant to understand.</w:t>
      </w:r>
    </w:p>
    <w:p w14:paraId="1344B4A6" w14:textId="30A5ED78" w:rsidR="00852C77" w:rsidRPr="00C56693" w:rsidRDefault="00D5139B" w:rsidP="00F94582">
      <w:pPr>
        <w:spacing w:line="240" w:lineRule="auto"/>
        <w:rPr>
          <w:rFonts w:ascii="Arial" w:hAnsi="Arial" w:cs="Arial"/>
          <w:color w:val="45B0E1" w:themeColor="accent1" w:themeTint="99"/>
        </w:rPr>
      </w:pPr>
      <w:r w:rsidRPr="00C56693">
        <w:rPr>
          <w:rFonts w:ascii="Arial" w:hAnsi="Arial" w:cs="Arial"/>
          <w:b/>
          <w:bCs/>
          <w:color w:val="45B0E1" w:themeColor="accent1" w:themeTint="99"/>
        </w:rPr>
        <w:t>What challenges do home educated, neurodivergent young adults face when entering the work</w:t>
      </w:r>
      <w:r w:rsidR="003F0126" w:rsidRPr="00C56693">
        <w:rPr>
          <w:rFonts w:ascii="Arial" w:hAnsi="Arial" w:cs="Arial"/>
          <w:b/>
          <w:bCs/>
          <w:color w:val="45B0E1" w:themeColor="accent1" w:themeTint="99"/>
        </w:rPr>
        <w:t>place</w:t>
      </w:r>
      <w:r w:rsidRPr="00C56693">
        <w:rPr>
          <w:rFonts w:ascii="Arial" w:hAnsi="Arial" w:cs="Arial"/>
          <w:b/>
          <w:bCs/>
          <w:color w:val="45B0E1" w:themeColor="accent1" w:themeTint="99"/>
        </w:rPr>
        <w:t>?</w:t>
      </w:r>
      <w:r w:rsidR="00852C77" w:rsidRPr="00C56693">
        <w:rPr>
          <w:rFonts w:ascii="Arial" w:hAnsi="Arial" w:cs="Arial"/>
          <w:b/>
          <w:bCs/>
          <w:color w:val="45B0E1" w:themeColor="accent1" w:themeTint="99"/>
        </w:rPr>
        <w:t xml:space="preserve"> </w:t>
      </w:r>
    </w:p>
    <w:p w14:paraId="5ED1D3D3" w14:textId="2804D545" w:rsidR="003F0126" w:rsidRPr="00C56693" w:rsidRDefault="003F0126" w:rsidP="00F94582">
      <w:pPr>
        <w:spacing w:line="240" w:lineRule="auto"/>
        <w:rPr>
          <w:rFonts w:ascii="Arial" w:hAnsi="Arial" w:cs="Arial"/>
          <w:b/>
          <w:bCs/>
        </w:rPr>
      </w:pPr>
      <w:r w:rsidRPr="00C56693">
        <w:rPr>
          <w:rFonts w:ascii="Arial" w:hAnsi="Arial" w:cs="Arial"/>
          <w:b/>
          <w:bCs/>
        </w:rPr>
        <w:t>What challenges did you face while trying to get into the workplace?</w:t>
      </w:r>
    </w:p>
    <w:p w14:paraId="7A588AB3" w14:textId="614EC174" w:rsidR="00321D92" w:rsidRPr="00C56693" w:rsidRDefault="00D5139B" w:rsidP="00F94582">
      <w:pPr>
        <w:spacing w:line="240" w:lineRule="auto"/>
        <w:rPr>
          <w:rFonts w:ascii="Arial" w:hAnsi="Arial" w:cs="Arial"/>
        </w:rPr>
      </w:pPr>
      <w:r w:rsidRPr="00C56693">
        <w:rPr>
          <w:rFonts w:ascii="Arial" w:hAnsi="Arial" w:cs="Arial"/>
        </w:rPr>
        <w:t>This question examines barriers such as limited social interaction experience, lack of recognition of home education qualifications, difficulties adapting to workplace structures, and inconsistent access to support services.</w:t>
      </w:r>
    </w:p>
    <w:p w14:paraId="23B44325" w14:textId="4613A2C7" w:rsidR="00403207" w:rsidRPr="00C56693" w:rsidRDefault="00403207" w:rsidP="00F94582">
      <w:pPr>
        <w:spacing w:line="240" w:lineRule="auto"/>
        <w:rPr>
          <w:rFonts w:ascii="Arial" w:hAnsi="Arial" w:cs="Arial"/>
          <w:b/>
          <w:bCs/>
          <w:color w:val="45B0E1" w:themeColor="accent1" w:themeTint="99"/>
        </w:rPr>
      </w:pPr>
      <w:r w:rsidRPr="00C56693">
        <w:rPr>
          <w:rFonts w:ascii="Arial" w:hAnsi="Arial" w:cs="Arial"/>
          <w:b/>
          <w:bCs/>
          <w:color w:val="45B0E1" w:themeColor="accent1" w:themeTint="99"/>
        </w:rPr>
        <w:lastRenderedPageBreak/>
        <w:t>What inclusive practices are currently being used to support neurodivergent young adults who have been home educated as they transition into the workplace?</w:t>
      </w:r>
    </w:p>
    <w:p w14:paraId="760F13A4" w14:textId="1490EB3C" w:rsidR="00852C77" w:rsidRPr="00C56693" w:rsidRDefault="00730B16" w:rsidP="00F94582">
      <w:pPr>
        <w:spacing w:line="240" w:lineRule="auto"/>
        <w:rPr>
          <w:rFonts w:ascii="Arial" w:hAnsi="Arial" w:cs="Arial"/>
          <w:b/>
          <w:bCs/>
        </w:rPr>
      </w:pPr>
      <w:r w:rsidRPr="00C56693">
        <w:rPr>
          <w:rFonts w:ascii="Arial" w:hAnsi="Arial" w:cs="Arial"/>
          <w:b/>
          <w:bCs/>
        </w:rPr>
        <w:t xml:space="preserve">What support was put into place for you as </w:t>
      </w:r>
      <w:r w:rsidR="00580ECC" w:rsidRPr="00C56693">
        <w:rPr>
          <w:rFonts w:ascii="Arial" w:hAnsi="Arial" w:cs="Arial"/>
          <w:b/>
          <w:bCs/>
        </w:rPr>
        <w:t>you moved into the workplace?</w:t>
      </w:r>
    </w:p>
    <w:p w14:paraId="5580A799" w14:textId="77777777" w:rsidR="00403207" w:rsidRPr="00C56693" w:rsidRDefault="00403207" w:rsidP="00F94582">
      <w:pPr>
        <w:spacing w:line="240" w:lineRule="auto"/>
        <w:rPr>
          <w:rFonts w:ascii="Arial" w:hAnsi="Arial" w:cs="Arial"/>
        </w:rPr>
      </w:pPr>
      <w:r w:rsidRPr="00C56693">
        <w:rPr>
          <w:rFonts w:ascii="Arial" w:hAnsi="Arial" w:cs="Arial"/>
        </w:rPr>
        <w:t>This question seeks to identify the strategies, policies, and interventions employed by educators, employers, and support services. It explores both formal and informal practices designed to foster inclusion.</w:t>
      </w:r>
    </w:p>
    <w:p w14:paraId="77BAAB7A" w14:textId="3ED22C4F" w:rsidR="00403207" w:rsidRPr="00C56693" w:rsidRDefault="00A76B9A" w:rsidP="00F94582">
      <w:pPr>
        <w:spacing w:line="240" w:lineRule="auto"/>
        <w:rPr>
          <w:rFonts w:ascii="Arial" w:hAnsi="Arial" w:cs="Arial"/>
          <w:b/>
          <w:bCs/>
          <w:color w:val="00B0F0"/>
        </w:rPr>
      </w:pPr>
      <w:r w:rsidRPr="00C56693">
        <w:rPr>
          <w:rFonts w:ascii="Arial" w:hAnsi="Arial" w:cs="Arial"/>
          <w:b/>
          <w:bCs/>
          <w:color w:val="00B0F0"/>
        </w:rPr>
        <w:t xml:space="preserve">What forms of support are currently available to home educated, neurodivergent young adults </w:t>
      </w:r>
      <w:r w:rsidR="002557D7" w:rsidRPr="00C56693">
        <w:rPr>
          <w:rFonts w:ascii="Arial" w:hAnsi="Arial" w:cs="Arial"/>
          <w:b/>
          <w:bCs/>
          <w:color w:val="00B0F0"/>
        </w:rPr>
        <w:t xml:space="preserve">to get into </w:t>
      </w:r>
      <w:r w:rsidRPr="00C56693">
        <w:rPr>
          <w:rFonts w:ascii="Arial" w:hAnsi="Arial" w:cs="Arial"/>
          <w:b/>
          <w:bCs/>
          <w:color w:val="00B0F0"/>
        </w:rPr>
        <w:t>the workforce?</w:t>
      </w:r>
    </w:p>
    <w:p w14:paraId="24212C9C" w14:textId="5BA43271" w:rsidR="006C05DB" w:rsidRPr="00C56693" w:rsidRDefault="006C05DB" w:rsidP="00F94582">
      <w:pPr>
        <w:spacing w:line="240" w:lineRule="auto"/>
        <w:rPr>
          <w:rFonts w:ascii="Arial" w:hAnsi="Arial" w:cs="Arial"/>
          <w:b/>
          <w:bCs/>
        </w:rPr>
      </w:pPr>
      <w:r w:rsidRPr="00C56693">
        <w:rPr>
          <w:rFonts w:ascii="Arial" w:hAnsi="Arial" w:cs="Arial"/>
          <w:b/>
          <w:bCs/>
        </w:rPr>
        <w:t>Were there any programmes or mentoring offered to you to help you gain employment?</w:t>
      </w:r>
    </w:p>
    <w:p w14:paraId="31B35650" w14:textId="16EE0D9B" w:rsidR="00A76B9A" w:rsidRPr="00C56693" w:rsidRDefault="00072E11" w:rsidP="00F94582">
      <w:pPr>
        <w:spacing w:line="240" w:lineRule="auto"/>
        <w:rPr>
          <w:rFonts w:ascii="Arial" w:hAnsi="Arial" w:cs="Arial"/>
        </w:rPr>
      </w:pPr>
      <w:r w:rsidRPr="00C56693">
        <w:rPr>
          <w:rFonts w:ascii="Arial" w:hAnsi="Arial" w:cs="Arial"/>
        </w:rPr>
        <w:t>This question examines the role of educational programs, employment services, mentoring, workplace accommodations, and policy initiatives designed to assist this group.</w:t>
      </w:r>
    </w:p>
    <w:p w14:paraId="5C61B488" w14:textId="77777777" w:rsidR="00E2437B" w:rsidRPr="00C56693" w:rsidRDefault="00E2437B" w:rsidP="00F94582">
      <w:pPr>
        <w:spacing w:line="240" w:lineRule="auto"/>
        <w:rPr>
          <w:rFonts w:ascii="Arial" w:hAnsi="Arial" w:cs="Arial"/>
        </w:rPr>
      </w:pPr>
    </w:p>
    <w:p w14:paraId="03682F4C" w14:textId="77777777" w:rsidR="008E2DA3" w:rsidRPr="00C56693" w:rsidRDefault="008E2DA3" w:rsidP="00F94582">
      <w:pPr>
        <w:spacing w:line="240" w:lineRule="auto"/>
        <w:rPr>
          <w:rFonts w:ascii="Arial" w:hAnsi="Arial" w:cs="Arial"/>
        </w:rPr>
      </w:pPr>
    </w:p>
    <w:p w14:paraId="01F680E5" w14:textId="77777777" w:rsidR="00D2072F" w:rsidRPr="00C56693" w:rsidRDefault="00D2072F" w:rsidP="00F94582">
      <w:pPr>
        <w:spacing w:line="240" w:lineRule="auto"/>
        <w:rPr>
          <w:rFonts w:ascii="Arial" w:hAnsi="Arial" w:cs="Arial"/>
        </w:rPr>
      </w:pPr>
    </w:p>
    <w:p w14:paraId="7AF1DBE8" w14:textId="77777777" w:rsidR="00D2072F" w:rsidRPr="00C56693" w:rsidRDefault="00D2072F" w:rsidP="00F94582">
      <w:pPr>
        <w:spacing w:line="240" w:lineRule="auto"/>
        <w:rPr>
          <w:rFonts w:ascii="Arial" w:hAnsi="Arial" w:cs="Arial"/>
        </w:rPr>
      </w:pPr>
    </w:p>
    <w:p w14:paraId="7A1C2E6C" w14:textId="77777777" w:rsidR="00D2072F" w:rsidRPr="00C56693" w:rsidRDefault="00D2072F" w:rsidP="00F94582">
      <w:pPr>
        <w:spacing w:line="240" w:lineRule="auto"/>
        <w:rPr>
          <w:rFonts w:ascii="Arial" w:hAnsi="Arial" w:cs="Arial"/>
        </w:rPr>
      </w:pPr>
    </w:p>
    <w:p w14:paraId="322F81E9" w14:textId="77777777" w:rsidR="0018394C" w:rsidRPr="00C56693" w:rsidRDefault="0018394C" w:rsidP="00F94582">
      <w:pPr>
        <w:spacing w:line="240" w:lineRule="auto"/>
        <w:rPr>
          <w:rFonts w:ascii="Arial" w:hAnsi="Arial" w:cs="Arial"/>
        </w:rPr>
      </w:pPr>
    </w:p>
    <w:p w14:paraId="4A268EB6" w14:textId="77777777" w:rsidR="0018394C" w:rsidRPr="00C56693" w:rsidRDefault="0018394C" w:rsidP="00F94582">
      <w:pPr>
        <w:spacing w:line="240" w:lineRule="auto"/>
        <w:rPr>
          <w:rFonts w:ascii="Arial" w:hAnsi="Arial" w:cs="Arial"/>
        </w:rPr>
      </w:pPr>
    </w:p>
    <w:p w14:paraId="1166CAD2" w14:textId="77777777" w:rsidR="00D2072F" w:rsidRPr="00C56693" w:rsidRDefault="00D2072F" w:rsidP="00F94582">
      <w:pPr>
        <w:spacing w:line="240" w:lineRule="auto"/>
        <w:rPr>
          <w:rFonts w:ascii="Arial" w:hAnsi="Arial" w:cs="Arial"/>
        </w:rPr>
      </w:pPr>
    </w:p>
    <w:p w14:paraId="072BF9E1" w14:textId="77777777" w:rsidR="00D2072F" w:rsidRPr="00C56693" w:rsidRDefault="00D2072F" w:rsidP="00F94582">
      <w:pPr>
        <w:spacing w:line="240" w:lineRule="auto"/>
        <w:rPr>
          <w:rFonts w:ascii="Arial" w:hAnsi="Arial" w:cs="Arial"/>
        </w:rPr>
      </w:pPr>
    </w:p>
    <w:p w14:paraId="0BF52ED9" w14:textId="77777777" w:rsidR="00D2072F" w:rsidRPr="00C56693" w:rsidRDefault="00D2072F" w:rsidP="00F94582">
      <w:pPr>
        <w:spacing w:line="240" w:lineRule="auto"/>
        <w:rPr>
          <w:rFonts w:ascii="Arial" w:hAnsi="Arial" w:cs="Arial"/>
        </w:rPr>
      </w:pPr>
    </w:p>
    <w:p w14:paraId="328FD408" w14:textId="77777777" w:rsidR="00D2072F" w:rsidRDefault="00D2072F" w:rsidP="00F94582">
      <w:pPr>
        <w:spacing w:line="240" w:lineRule="auto"/>
        <w:rPr>
          <w:rFonts w:ascii="Arial" w:hAnsi="Arial" w:cs="Arial"/>
        </w:rPr>
      </w:pPr>
    </w:p>
    <w:p w14:paraId="067C9F50" w14:textId="77777777" w:rsidR="00403925" w:rsidRDefault="00403925" w:rsidP="00F94582">
      <w:pPr>
        <w:spacing w:line="240" w:lineRule="auto"/>
        <w:rPr>
          <w:rFonts w:ascii="Arial" w:hAnsi="Arial" w:cs="Arial"/>
        </w:rPr>
      </w:pPr>
    </w:p>
    <w:p w14:paraId="58809AC7" w14:textId="77777777" w:rsidR="00403925" w:rsidRDefault="00403925" w:rsidP="00F94582">
      <w:pPr>
        <w:spacing w:line="240" w:lineRule="auto"/>
        <w:rPr>
          <w:rFonts w:ascii="Arial" w:hAnsi="Arial" w:cs="Arial"/>
        </w:rPr>
      </w:pPr>
    </w:p>
    <w:p w14:paraId="65A60E15" w14:textId="77777777" w:rsidR="00403925" w:rsidRDefault="00403925" w:rsidP="00F94582">
      <w:pPr>
        <w:spacing w:line="240" w:lineRule="auto"/>
        <w:rPr>
          <w:rFonts w:ascii="Arial" w:hAnsi="Arial" w:cs="Arial"/>
        </w:rPr>
      </w:pPr>
    </w:p>
    <w:p w14:paraId="539F0AB9" w14:textId="77777777" w:rsidR="00403925" w:rsidRDefault="00403925" w:rsidP="00F94582">
      <w:pPr>
        <w:spacing w:line="240" w:lineRule="auto"/>
        <w:rPr>
          <w:rFonts w:ascii="Arial" w:hAnsi="Arial" w:cs="Arial"/>
        </w:rPr>
      </w:pPr>
    </w:p>
    <w:p w14:paraId="72A4BCAA" w14:textId="77777777" w:rsidR="00403925" w:rsidRDefault="00403925" w:rsidP="00F94582">
      <w:pPr>
        <w:spacing w:line="240" w:lineRule="auto"/>
        <w:rPr>
          <w:rFonts w:ascii="Arial" w:hAnsi="Arial" w:cs="Arial"/>
        </w:rPr>
      </w:pPr>
    </w:p>
    <w:p w14:paraId="3E583E20" w14:textId="77777777" w:rsidR="00403925" w:rsidRDefault="00403925" w:rsidP="00F94582">
      <w:pPr>
        <w:spacing w:line="240" w:lineRule="auto"/>
        <w:rPr>
          <w:rFonts w:ascii="Arial" w:hAnsi="Arial" w:cs="Arial"/>
        </w:rPr>
      </w:pPr>
    </w:p>
    <w:p w14:paraId="0929CDF0" w14:textId="77777777" w:rsidR="00403925" w:rsidRDefault="00403925" w:rsidP="00F94582">
      <w:pPr>
        <w:spacing w:line="240" w:lineRule="auto"/>
        <w:rPr>
          <w:rFonts w:ascii="Arial" w:hAnsi="Arial" w:cs="Arial"/>
        </w:rPr>
      </w:pPr>
    </w:p>
    <w:p w14:paraId="7E779D46" w14:textId="77777777" w:rsidR="00403925" w:rsidRPr="00C56693" w:rsidRDefault="00403925" w:rsidP="00F94582">
      <w:pPr>
        <w:spacing w:line="240" w:lineRule="auto"/>
        <w:rPr>
          <w:rFonts w:ascii="Arial" w:hAnsi="Arial" w:cs="Arial"/>
        </w:rPr>
      </w:pPr>
    </w:p>
    <w:p w14:paraId="23FB4E83" w14:textId="6753A5A0" w:rsidR="005C239F" w:rsidRPr="00C56693" w:rsidRDefault="00E2437B" w:rsidP="00F94582">
      <w:pPr>
        <w:pStyle w:val="Heading1"/>
        <w:spacing w:line="240" w:lineRule="auto"/>
        <w:rPr>
          <w:rFonts w:ascii="Arial" w:hAnsi="Arial" w:cs="Arial"/>
          <w:sz w:val="28"/>
          <w:szCs w:val="28"/>
        </w:rPr>
      </w:pPr>
      <w:bookmarkStart w:id="10" w:name="_Toc228263339"/>
      <w:r w:rsidRPr="00C56693">
        <w:rPr>
          <w:rFonts w:ascii="Arial" w:hAnsi="Arial" w:cs="Arial"/>
          <w:sz w:val="28"/>
          <w:szCs w:val="28"/>
        </w:rPr>
        <w:lastRenderedPageBreak/>
        <w:t>Literature Review</w:t>
      </w:r>
      <w:bookmarkEnd w:id="10"/>
    </w:p>
    <w:p w14:paraId="456AED94" w14:textId="6FFA5818" w:rsidR="00B71F36" w:rsidRPr="00C56693" w:rsidRDefault="005374C1" w:rsidP="00F94582">
      <w:pPr>
        <w:spacing w:line="240" w:lineRule="auto"/>
        <w:rPr>
          <w:rFonts w:ascii="Arial" w:hAnsi="Arial" w:cs="Arial"/>
        </w:rPr>
      </w:pPr>
      <w:r w:rsidRPr="00C56693">
        <w:rPr>
          <w:rFonts w:ascii="Arial" w:hAnsi="Arial" w:cs="Arial"/>
        </w:rPr>
        <w:t>This section returns to the central research question of this study</w:t>
      </w:r>
      <w:r w:rsidR="00855308" w:rsidRPr="00C56693">
        <w:rPr>
          <w:rFonts w:ascii="Arial" w:hAnsi="Arial" w:cs="Arial"/>
        </w:rPr>
        <w:t>,</w:t>
      </w:r>
      <w:r w:rsidRPr="00C56693">
        <w:rPr>
          <w:rFonts w:ascii="Arial" w:hAnsi="Arial" w:cs="Arial"/>
        </w:rPr>
        <w:t xml:space="preserve"> how are neurodivergent young adults who have been home educated supported in their transition into the workplace</w:t>
      </w:r>
      <w:r w:rsidR="732F1915" w:rsidRPr="363719CD">
        <w:rPr>
          <w:rFonts w:ascii="Arial" w:hAnsi="Arial" w:cs="Arial"/>
        </w:rPr>
        <w:t>?</w:t>
      </w:r>
      <w:r w:rsidRPr="00C56693">
        <w:rPr>
          <w:rFonts w:ascii="Arial" w:hAnsi="Arial" w:cs="Arial"/>
        </w:rPr>
        <w:t xml:space="preserve"> The purpose of this section is to establish what is already known about the employment transition experiences of neurodivergent young adults more broadly, in order to provide a foundation for examining how these experiences may differ for those educated outside mainstream schooling. By outlining the common barriers and support needs identified within existing research, this section situates the present study within the wider transition</w:t>
      </w:r>
      <w:r w:rsidR="00B71F36" w:rsidRPr="00C56693">
        <w:rPr>
          <w:rFonts w:ascii="Arial" w:hAnsi="Arial" w:cs="Arial"/>
        </w:rPr>
        <w:t xml:space="preserve"> </w:t>
      </w:r>
      <w:r w:rsidRPr="00C56693">
        <w:rPr>
          <w:rFonts w:ascii="Arial" w:hAnsi="Arial" w:cs="Arial"/>
        </w:rPr>
        <w:t>to</w:t>
      </w:r>
      <w:r w:rsidR="00B71F36" w:rsidRPr="00C56693">
        <w:rPr>
          <w:rFonts w:ascii="Arial" w:hAnsi="Arial" w:cs="Arial"/>
        </w:rPr>
        <w:t xml:space="preserve"> </w:t>
      </w:r>
      <w:r w:rsidRPr="00C56693">
        <w:rPr>
          <w:rFonts w:ascii="Arial" w:hAnsi="Arial" w:cs="Arial"/>
        </w:rPr>
        <w:t>employment literature.</w:t>
      </w:r>
    </w:p>
    <w:p w14:paraId="16FA45A0" w14:textId="13191C9A" w:rsidR="00275A7A" w:rsidRPr="00C56693" w:rsidRDefault="00B6509B" w:rsidP="00F94582">
      <w:pPr>
        <w:spacing w:line="240" w:lineRule="auto"/>
        <w:rPr>
          <w:rFonts w:ascii="Arial" w:hAnsi="Arial" w:cs="Arial"/>
        </w:rPr>
      </w:pPr>
      <w:r w:rsidRPr="00C56693">
        <w:rPr>
          <w:rFonts w:ascii="Arial" w:hAnsi="Arial" w:cs="Arial"/>
        </w:rPr>
        <w:t>When transitioning into the work</w:t>
      </w:r>
      <w:r w:rsidR="005706AE" w:rsidRPr="00C56693">
        <w:rPr>
          <w:rFonts w:ascii="Arial" w:hAnsi="Arial" w:cs="Arial"/>
        </w:rPr>
        <w:t>place</w:t>
      </w:r>
      <w:r w:rsidRPr="00C56693">
        <w:rPr>
          <w:rFonts w:ascii="Arial" w:hAnsi="Arial" w:cs="Arial"/>
        </w:rPr>
        <w:t>, neurodivergent young adults</w:t>
      </w:r>
      <w:r w:rsidR="0067358A" w:rsidRPr="00C56693">
        <w:rPr>
          <w:rFonts w:ascii="Arial" w:hAnsi="Arial" w:cs="Arial"/>
        </w:rPr>
        <w:t xml:space="preserve">, </w:t>
      </w:r>
      <w:r w:rsidRPr="00C56693">
        <w:rPr>
          <w:rFonts w:ascii="Arial" w:hAnsi="Arial" w:cs="Arial"/>
        </w:rPr>
        <w:t>those whose mental development deviates from what is deemed neurotypical, such as those with autism, ADHD, and dyslexia (Heasman &amp; Gillespie, 2018) often encounter major obstacles, such as limited access to appropriate support, discrimination at work, and difficulties with social communication. Additionally, home</w:t>
      </w:r>
      <w:r w:rsidR="0067358A" w:rsidRPr="00C56693">
        <w:rPr>
          <w:rFonts w:ascii="Arial" w:hAnsi="Arial" w:cs="Arial"/>
        </w:rPr>
        <w:t xml:space="preserve"> </w:t>
      </w:r>
      <w:r w:rsidRPr="00C56693">
        <w:rPr>
          <w:rFonts w:ascii="Arial" w:hAnsi="Arial" w:cs="Arial"/>
        </w:rPr>
        <w:t>educated students choose educational paths that are significantly different from those of their classmates in formal education, which may have an impact on their career success.</w:t>
      </w:r>
      <w:r w:rsidR="0031244A" w:rsidRPr="00C56693">
        <w:rPr>
          <w:rFonts w:ascii="Arial" w:hAnsi="Arial" w:cs="Arial"/>
        </w:rPr>
        <w:t xml:space="preserve"> </w:t>
      </w:r>
      <w:r w:rsidR="005B4FBA" w:rsidRPr="00C56693">
        <w:rPr>
          <w:rFonts w:ascii="Arial" w:hAnsi="Arial" w:cs="Arial"/>
        </w:rPr>
        <w:t xml:space="preserve">Understanding these experiences is increasingly important in efforts to promote inclusive education and equitable access to employment. </w:t>
      </w:r>
      <w:r w:rsidR="001745E6" w:rsidRPr="00C56693">
        <w:rPr>
          <w:rFonts w:ascii="Arial" w:hAnsi="Arial" w:cs="Arial"/>
        </w:rPr>
        <w:t>Heasman &amp; Gillespie, (2018) go on to explain that w</w:t>
      </w:r>
      <w:r w:rsidR="005B4FBA" w:rsidRPr="00C56693">
        <w:rPr>
          <w:rFonts w:ascii="Arial" w:hAnsi="Arial" w:cs="Arial"/>
        </w:rPr>
        <w:t>hile</w:t>
      </w:r>
      <w:r w:rsidR="00D923EE" w:rsidRPr="00C56693">
        <w:rPr>
          <w:rFonts w:ascii="Arial" w:hAnsi="Arial" w:cs="Arial"/>
        </w:rPr>
        <w:t xml:space="preserve"> existing research has explored neurodivergence in relation to employment and examined outcomes of home education separately, limited attention has been given to individuals who experience both. This literature review examines current research on neurodivergence and employment, home education outcomes, and support mechanisms available during the transition into work. </w:t>
      </w:r>
      <w:r w:rsidR="00771C39" w:rsidRPr="00C56693">
        <w:rPr>
          <w:rFonts w:ascii="Arial" w:hAnsi="Arial" w:cs="Arial"/>
        </w:rPr>
        <w:t>The review attempts to identify knowledge gaps and show the need for more investigation into the experiences of neurodivergent young adults who have received home schooling by producing findings in these areas.</w:t>
      </w:r>
    </w:p>
    <w:p w14:paraId="2A5FAA2D" w14:textId="77777777" w:rsidR="00D324A2" w:rsidRPr="00C56693" w:rsidRDefault="00D324A2" w:rsidP="00F94582">
      <w:pPr>
        <w:spacing w:line="240" w:lineRule="auto"/>
        <w:rPr>
          <w:rFonts w:ascii="Arial" w:hAnsi="Arial" w:cs="Arial"/>
        </w:rPr>
      </w:pPr>
    </w:p>
    <w:p w14:paraId="5065D1FD" w14:textId="7C242D35" w:rsidR="00D81714" w:rsidRPr="00C56693" w:rsidRDefault="00D81714" w:rsidP="00F94582">
      <w:pPr>
        <w:pStyle w:val="Heading2"/>
        <w:spacing w:line="240" w:lineRule="auto"/>
        <w:rPr>
          <w:rFonts w:ascii="Arial" w:hAnsi="Arial" w:cs="Arial"/>
          <w:sz w:val="24"/>
          <w:szCs w:val="24"/>
        </w:rPr>
      </w:pPr>
      <w:bookmarkStart w:id="11" w:name="_Toc228263340"/>
      <w:r w:rsidRPr="00C56693">
        <w:rPr>
          <w:rFonts w:ascii="Arial" w:hAnsi="Arial" w:cs="Arial"/>
          <w:sz w:val="24"/>
          <w:szCs w:val="24"/>
        </w:rPr>
        <w:t>2.1 Outcomes of Home Education for Young Adults</w:t>
      </w:r>
      <w:bookmarkEnd w:id="11"/>
    </w:p>
    <w:p w14:paraId="777486B8" w14:textId="198BB86B" w:rsidR="008B53EC" w:rsidRPr="00C56693" w:rsidRDefault="00EC59D1" w:rsidP="00F94582">
      <w:pPr>
        <w:spacing w:line="240" w:lineRule="auto"/>
        <w:rPr>
          <w:rFonts w:ascii="Arial" w:hAnsi="Arial" w:cs="Arial"/>
        </w:rPr>
      </w:pPr>
      <w:r w:rsidRPr="0062390D">
        <w:rPr>
          <w:rFonts w:ascii="Arial" w:hAnsi="Arial" w:cs="Arial"/>
        </w:rPr>
        <w:t>it</w:t>
      </w:r>
      <w:r w:rsidR="0062390D" w:rsidRPr="0062390D">
        <w:rPr>
          <w:rFonts w:ascii="Arial" w:hAnsi="Arial" w:cs="Arial"/>
        </w:rPr>
        <w:t xml:space="preserve"> is important to consider how different educational pathways influence young adults’ development and readiness for the workplace, particularly in relation to the strengths and challenges associated with neurodiversity discussed in Section 2.2.</w:t>
      </w:r>
      <w:r w:rsidR="00EE37DF">
        <w:rPr>
          <w:rFonts w:ascii="Arial" w:hAnsi="Arial" w:cs="Arial"/>
        </w:rPr>
        <w:t xml:space="preserve"> </w:t>
      </w:r>
      <w:r w:rsidR="00D81714" w:rsidRPr="00C56693">
        <w:rPr>
          <w:rFonts w:ascii="Arial" w:hAnsi="Arial" w:cs="Arial"/>
        </w:rPr>
        <w:t xml:space="preserve">A unique learning environment, home schooling is frequently defined by customised curriculum, adaptable learning settings, and more freedom. </w:t>
      </w:r>
      <w:r w:rsidR="008B53EC" w:rsidRPr="00C56693">
        <w:rPr>
          <w:rFonts w:ascii="Arial" w:hAnsi="Arial" w:cs="Arial"/>
        </w:rPr>
        <w:t xml:space="preserve">This section looks at a range of studies on how homeschooling affects youth, with a focus on academic achievement, social development, and transition readiness. This section examines these subjects in an attempt to </w:t>
      </w:r>
      <w:r w:rsidR="00583AA4" w:rsidRPr="00C56693">
        <w:rPr>
          <w:rFonts w:ascii="Arial" w:hAnsi="Arial" w:cs="Arial"/>
        </w:rPr>
        <w:t>determine</w:t>
      </w:r>
      <w:r w:rsidR="008B53EC" w:rsidRPr="00C56693">
        <w:rPr>
          <w:rFonts w:ascii="Arial" w:hAnsi="Arial" w:cs="Arial"/>
        </w:rPr>
        <w:t xml:space="preserve"> the potential effects of home</w:t>
      </w:r>
      <w:r w:rsidR="00583AA4" w:rsidRPr="00C56693">
        <w:rPr>
          <w:rFonts w:ascii="Arial" w:hAnsi="Arial" w:cs="Arial"/>
        </w:rPr>
        <w:t xml:space="preserve"> education</w:t>
      </w:r>
      <w:r w:rsidR="008B53EC" w:rsidRPr="00C56693">
        <w:rPr>
          <w:rFonts w:ascii="Arial" w:hAnsi="Arial" w:cs="Arial"/>
        </w:rPr>
        <w:t xml:space="preserve"> on future academic and professional pathways, while also highlighting areas for which data is still lacking.</w:t>
      </w:r>
    </w:p>
    <w:p w14:paraId="6D35B5EB" w14:textId="5CD1FF72" w:rsidR="00D81714" w:rsidRPr="00C56693" w:rsidRDefault="00D81714" w:rsidP="00F94582">
      <w:pPr>
        <w:spacing w:line="240" w:lineRule="auto"/>
        <w:rPr>
          <w:rFonts w:ascii="Arial" w:hAnsi="Arial" w:cs="Arial"/>
        </w:rPr>
      </w:pPr>
      <w:r w:rsidRPr="00C56693">
        <w:rPr>
          <w:rFonts w:ascii="Arial" w:hAnsi="Arial" w:cs="Arial"/>
        </w:rPr>
        <w:t>Although results vary depending on measuring techniques and sample variables, research on the academic outcomes of young people who receive home education generally indicates favourable achievement and engagement. Home</w:t>
      </w:r>
      <w:r w:rsidR="005E25E9" w:rsidRPr="00C56693">
        <w:rPr>
          <w:rFonts w:ascii="Arial" w:hAnsi="Arial" w:cs="Arial"/>
        </w:rPr>
        <w:t xml:space="preserve"> </w:t>
      </w:r>
      <w:r w:rsidRPr="00C56693">
        <w:rPr>
          <w:rFonts w:ascii="Arial" w:hAnsi="Arial" w:cs="Arial"/>
        </w:rPr>
        <w:t xml:space="preserve">educated students frequently score at or above national norms on standardised tests and exhibit excellent motivation and self-directed learning abilities, according to a number of studies, (Academic Achievement of Homeschool Students: A Review of Peer-Reviewed Research National Home Education Research Institute, 2018). </w:t>
      </w:r>
      <w:bookmarkStart w:id="12" w:name="_Int_vItmcYvL"/>
      <w:r w:rsidRPr="00C56693">
        <w:rPr>
          <w:rFonts w:ascii="Arial" w:hAnsi="Arial" w:cs="Arial"/>
        </w:rPr>
        <w:t>A large portion</w:t>
      </w:r>
      <w:bookmarkEnd w:id="12"/>
      <w:r w:rsidRPr="00C56693">
        <w:rPr>
          <w:rFonts w:ascii="Arial" w:hAnsi="Arial" w:cs="Arial"/>
        </w:rPr>
        <w:t xml:space="preserve"> of this research depends on voluntary sampling or parent reported data, </w:t>
      </w:r>
      <w:r w:rsidRPr="00C56693">
        <w:rPr>
          <w:rFonts w:ascii="Arial" w:hAnsi="Arial" w:cs="Arial"/>
        </w:rPr>
        <w:lastRenderedPageBreak/>
        <w:t>which may restrict its</w:t>
      </w:r>
      <w:r w:rsidR="00F073A8" w:rsidRPr="00C56693">
        <w:rPr>
          <w:rFonts w:ascii="Arial" w:hAnsi="Arial" w:cs="Arial"/>
        </w:rPr>
        <w:t xml:space="preserve"> </w:t>
      </w:r>
      <w:r w:rsidR="003025A2" w:rsidRPr="00C56693">
        <w:rPr>
          <w:rFonts w:ascii="Arial" w:hAnsi="Arial" w:cs="Arial"/>
        </w:rPr>
        <w:t>v</w:t>
      </w:r>
      <w:r w:rsidR="00F073A8" w:rsidRPr="00C56693">
        <w:rPr>
          <w:rFonts w:ascii="Arial" w:hAnsi="Arial" w:cs="Arial"/>
        </w:rPr>
        <w:t>alidity.</w:t>
      </w:r>
      <w:r w:rsidRPr="00C56693">
        <w:rPr>
          <w:rFonts w:ascii="Arial" w:hAnsi="Arial" w:cs="Arial"/>
        </w:rPr>
        <w:t xml:space="preserve"> </w:t>
      </w:r>
      <w:r w:rsidR="00506BCE" w:rsidRPr="00C56693">
        <w:rPr>
          <w:rFonts w:ascii="Arial" w:hAnsi="Arial" w:cs="Arial"/>
        </w:rPr>
        <w:t>For example, d</w:t>
      </w:r>
      <w:r w:rsidRPr="00C56693">
        <w:rPr>
          <w:rFonts w:ascii="Arial" w:hAnsi="Arial" w:cs="Arial"/>
        </w:rPr>
        <w:t xml:space="preserve">espite these drawbacks, research suggests that home education can </w:t>
      </w:r>
      <w:bookmarkStart w:id="13" w:name="_Int_G2FOaqNm"/>
      <w:r w:rsidRPr="00C56693">
        <w:rPr>
          <w:rFonts w:ascii="Arial" w:hAnsi="Arial" w:cs="Arial"/>
        </w:rPr>
        <w:t>assist</w:t>
      </w:r>
      <w:bookmarkEnd w:id="13"/>
      <w:r w:rsidRPr="00C56693">
        <w:rPr>
          <w:rFonts w:ascii="Arial" w:hAnsi="Arial" w:cs="Arial"/>
        </w:rPr>
        <w:t xml:space="preserve"> individualised learning pathways that could help children who have trouble in traditional classroom settings.</w:t>
      </w:r>
    </w:p>
    <w:p w14:paraId="762F4D6A" w14:textId="5862D5A6" w:rsidR="002D7FEA" w:rsidRPr="00C56693" w:rsidRDefault="00D81714" w:rsidP="00F94582">
      <w:pPr>
        <w:pStyle w:val="NoSpacing"/>
        <w:rPr>
          <w:rFonts w:ascii="Arial" w:hAnsi="Arial" w:cs="Arial"/>
        </w:rPr>
      </w:pPr>
      <w:r w:rsidRPr="00C56693">
        <w:rPr>
          <w:rFonts w:ascii="Arial" w:hAnsi="Arial" w:cs="Arial"/>
        </w:rPr>
        <w:t xml:space="preserve">The choice to home </w:t>
      </w:r>
      <w:bookmarkStart w:id="14" w:name="_Int_8KuRRsa6"/>
      <w:r w:rsidRPr="00C56693">
        <w:rPr>
          <w:rFonts w:ascii="Arial" w:hAnsi="Arial" w:cs="Arial"/>
        </w:rPr>
        <w:t>educate</w:t>
      </w:r>
      <w:bookmarkEnd w:id="14"/>
      <w:r w:rsidRPr="00C56693">
        <w:rPr>
          <w:rFonts w:ascii="Arial" w:hAnsi="Arial" w:cs="Arial"/>
        </w:rPr>
        <w:t xml:space="preserve"> young adults who are neurodivergent often stems from a desire to prioritise the child’s wellbeing after seeing them struggle with mainstream education, anxiety, or feeling overwhelmed and have a lack of understanding of the mainstream settings, (Ludgate </w:t>
      </w:r>
      <w:r w:rsidRPr="00C56693">
        <w:rPr>
          <w:rFonts w:ascii="Arial" w:hAnsi="Arial" w:cs="Arial"/>
          <w:i/>
          <w:iCs/>
        </w:rPr>
        <w:t>et al</w:t>
      </w:r>
      <w:r w:rsidRPr="00C56693">
        <w:rPr>
          <w:rFonts w:ascii="Arial" w:hAnsi="Arial" w:cs="Arial"/>
        </w:rPr>
        <w:t>., 2021).</w:t>
      </w:r>
      <w:r w:rsidR="00CA21AE" w:rsidRPr="00C56693">
        <w:rPr>
          <w:rFonts w:ascii="Arial" w:hAnsi="Arial" w:cs="Arial"/>
        </w:rPr>
        <w:t xml:space="preserve"> F</w:t>
      </w:r>
      <w:r w:rsidRPr="00C56693">
        <w:rPr>
          <w:rFonts w:ascii="Arial" w:hAnsi="Arial" w:cs="Arial"/>
        </w:rPr>
        <w:t>amilies</w:t>
      </w:r>
      <w:r w:rsidR="00D074F9" w:rsidRPr="00C56693">
        <w:rPr>
          <w:rFonts w:ascii="Arial" w:hAnsi="Arial" w:cs="Arial"/>
          <w:color w:val="EE0000"/>
        </w:rPr>
        <w:t xml:space="preserve"> </w:t>
      </w:r>
      <w:r w:rsidRPr="00C56693">
        <w:rPr>
          <w:rFonts w:ascii="Arial" w:hAnsi="Arial" w:cs="Arial"/>
        </w:rPr>
        <w:t xml:space="preserve">of neurodiverse young adults are leaving the traditional classroom because they realised their child needed something different and more supportive in order to thrive. It allows for a calmer, more compassionate setting which can reduce anxiety and improve emotional wellbeing. </w:t>
      </w:r>
      <w:r w:rsidR="00D56BDE" w:rsidRPr="00C56693">
        <w:rPr>
          <w:rFonts w:ascii="Arial" w:hAnsi="Arial" w:cs="Arial"/>
        </w:rPr>
        <w:t xml:space="preserve">Home education </w:t>
      </w:r>
      <w:r w:rsidR="030953D2" w:rsidRPr="363719CD">
        <w:rPr>
          <w:rFonts w:ascii="Arial" w:hAnsi="Arial" w:cs="Arial"/>
        </w:rPr>
        <w:t>often</w:t>
      </w:r>
      <w:r w:rsidR="00D56BDE" w:rsidRPr="00C56693">
        <w:rPr>
          <w:rFonts w:ascii="Arial" w:hAnsi="Arial" w:cs="Arial"/>
        </w:rPr>
        <w:t xml:space="preserve"> uses a learner-centred approach, personalising instruction to individual needs through tactics such as differentiated learning, structure, and project-based activities</w:t>
      </w:r>
      <w:r w:rsidR="00195AAA" w:rsidRPr="00C56693">
        <w:rPr>
          <w:rFonts w:ascii="Arial" w:hAnsi="Arial" w:cs="Arial"/>
        </w:rPr>
        <w:t xml:space="preserve">, (O’Hagan </w:t>
      </w:r>
      <w:r w:rsidR="00195AAA" w:rsidRPr="00C56693">
        <w:rPr>
          <w:rFonts w:ascii="Arial" w:hAnsi="Arial" w:cs="Arial"/>
          <w:i/>
          <w:iCs/>
        </w:rPr>
        <w:t>et al</w:t>
      </w:r>
      <w:r w:rsidR="00195AAA" w:rsidRPr="00C56693">
        <w:rPr>
          <w:rFonts w:ascii="Arial" w:hAnsi="Arial" w:cs="Arial"/>
        </w:rPr>
        <w:t>., 2021)</w:t>
      </w:r>
      <w:r w:rsidR="00AF38BD" w:rsidRPr="00C56693">
        <w:rPr>
          <w:rFonts w:ascii="Arial" w:hAnsi="Arial" w:cs="Arial"/>
        </w:rPr>
        <w:t>.</w:t>
      </w:r>
      <w:r w:rsidR="00D56BDE" w:rsidRPr="00C56693">
        <w:rPr>
          <w:rFonts w:ascii="Arial" w:hAnsi="Arial" w:cs="Arial"/>
          <w:color w:val="EE0000"/>
        </w:rPr>
        <w:t xml:space="preserve"> </w:t>
      </w:r>
      <w:r w:rsidR="00D56BDE" w:rsidRPr="00C56693">
        <w:rPr>
          <w:rFonts w:ascii="Arial" w:hAnsi="Arial" w:cs="Arial"/>
        </w:rPr>
        <w:t xml:space="preserve">For neurodivergent learners, these strategies can help the development of executive functioning skills (planning, time management, organisation), problem-solving abilities, and self-directed learning, which are directly relevant to employment. For example, when students plan and handle independent projects at home, they develop abilities equivalent to managing duties in a job context. According to Ludgate </w:t>
      </w:r>
      <w:r w:rsidR="00D56BDE" w:rsidRPr="00C56693">
        <w:rPr>
          <w:rFonts w:ascii="Arial" w:hAnsi="Arial" w:cs="Arial"/>
          <w:i/>
          <w:iCs/>
        </w:rPr>
        <w:t>et al</w:t>
      </w:r>
      <w:r w:rsidR="00D56BDE" w:rsidRPr="00C56693">
        <w:rPr>
          <w:rFonts w:ascii="Arial" w:hAnsi="Arial" w:cs="Arial"/>
        </w:rPr>
        <w:t xml:space="preserve">. (2021) and Medlin (2013), learners can gain confidence in social interaction and adaptive techniques, which are essential for navigating professional situations, by using tailored learning environments that </w:t>
      </w:r>
      <w:r w:rsidR="00307097" w:rsidRPr="00C56693">
        <w:rPr>
          <w:rFonts w:ascii="Arial" w:hAnsi="Arial" w:cs="Arial"/>
        </w:rPr>
        <w:t>consider</w:t>
      </w:r>
      <w:r w:rsidR="00D56BDE" w:rsidRPr="00C56693">
        <w:rPr>
          <w:rFonts w:ascii="Arial" w:hAnsi="Arial" w:cs="Arial"/>
        </w:rPr>
        <w:t xml:space="preserve"> their communication preferences and sensory sensitivity.</w:t>
      </w:r>
      <w:r w:rsidR="002D7FEA" w:rsidRPr="00C56693">
        <w:rPr>
          <w:rFonts w:ascii="Arial" w:hAnsi="Arial" w:cs="Arial"/>
        </w:rPr>
        <w:t xml:space="preserve"> By directly integrating home education tactics to occupational skills, learner-centred programs not only boost academic achievement but also prepare neurodivergent young adults for the demands of employment, promoting smoother transitions into the workplace.</w:t>
      </w:r>
    </w:p>
    <w:p w14:paraId="71D740A1" w14:textId="224D01A4" w:rsidR="00144EB5" w:rsidRPr="00C56693" w:rsidRDefault="00D81714" w:rsidP="00F94582">
      <w:pPr>
        <w:pStyle w:val="NoSpacing"/>
        <w:rPr>
          <w:rFonts w:ascii="Arial" w:hAnsi="Arial" w:cs="Arial"/>
        </w:rPr>
      </w:pPr>
      <w:r w:rsidRPr="00C56693">
        <w:rPr>
          <w:rFonts w:ascii="Arial" w:hAnsi="Arial" w:cs="Arial"/>
        </w:rPr>
        <w:t>Beyond academic achievement, there has been continuous discussion on how home educated young adults develop socially.</w:t>
      </w:r>
      <w:r w:rsidR="00F51944">
        <w:rPr>
          <w:rFonts w:ascii="Arial" w:hAnsi="Arial" w:cs="Arial"/>
        </w:rPr>
        <w:t xml:space="preserve"> Research </w:t>
      </w:r>
      <w:r w:rsidRPr="00C56693">
        <w:rPr>
          <w:rFonts w:ascii="Arial" w:hAnsi="Arial" w:cs="Arial"/>
        </w:rPr>
        <w:t>argue</w:t>
      </w:r>
      <w:r w:rsidR="00F51944">
        <w:rPr>
          <w:rFonts w:ascii="Arial" w:hAnsi="Arial" w:cs="Arial"/>
        </w:rPr>
        <w:t>s</w:t>
      </w:r>
      <w:r w:rsidRPr="00C56693">
        <w:rPr>
          <w:rFonts w:ascii="Arial" w:hAnsi="Arial" w:cs="Arial"/>
        </w:rPr>
        <w:t xml:space="preserve"> that home education may restrict opportunities for peer connection, which could impede the development of social</w:t>
      </w:r>
      <w:r w:rsidR="007C6F7A" w:rsidRPr="00C56693">
        <w:rPr>
          <w:rFonts w:ascii="Arial" w:hAnsi="Arial" w:cs="Arial"/>
        </w:rPr>
        <w:t xml:space="preserve"> skills, (Guterman, &amp; Neuman</w:t>
      </w:r>
      <w:r w:rsidR="7A822AF8" w:rsidRPr="363719CD">
        <w:rPr>
          <w:rFonts w:ascii="Arial" w:hAnsi="Arial" w:cs="Arial"/>
        </w:rPr>
        <w:t>,</w:t>
      </w:r>
      <w:r w:rsidR="007C6F7A" w:rsidRPr="00C56693">
        <w:rPr>
          <w:rFonts w:ascii="Arial" w:hAnsi="Arial" w:cs="Arial"/>
        </w:rPr>
        <w:t xml:space="preserve"> 2017). </w:t>
      </w:r>
      <w:r w:rsidRPr="00C56693">
        <w:rPr>
          <w:rFonts w:ascii="Arial" w:hAnsi="Arial" w:cs="Arial"/>
        </w:rPr>
        <w:t xml:space="preserve"> However, data collected shows that a large number of home</w:t>
      </w:r>
      <w:r w:rsidR="10E70EB9" w:rsidRPr="363719CD">
        <w:rPr>
          <w:rFonts w:ascii="Arial" w:hAnsi="Arial" w:cs="Arial"/>
        </w:rPr>
        <w:t>-</w:t>
      </w:r>
      <w:r w:rsidRPr="00C56693">
        <w:rPr>
          <w:rFonts w:ascii="Arial" w:hAnsi="Arial" w:cs="Arial"/>
        </w:rPr>
        <w:t xml:space="preserve">educated students </w:t>
      </w:r>
      <w:bookmarkStart w:id="15" w:name="_Int_wCnxoQoS"/>
      <w:r w:rsidRPr="00C56693">
        <w:rPr>
          <w:rFonts w:ascii="Arial" w:hAnsi="Arial" w:cs="Arial"/>
        </w:rPr>
        <w:t>participate</w:t>
      </w:r>
      <w:bookmarkEnd w:id="15"/>
      <w:r w:rsidRPr="00C56693">
        <w:rPr>
          <w:rFonts w:ascii="Arial" w:hAnsi="Arial" w:cs="Arial"/>
        </w:rPr>
        <w:t xml:space="preserve"> in a range of social activities outside the house, such as volunteer work, extracurricular activities, sports, and community organisations, all of which can offer rich and varied social experiences (Medlin, 2013). Additionally, customised social contexts that can meet individual requirements are made possible by home education, which may be especially helpful for neurodivergent students who struggle in traditional classroom settings. These results suggest that home educated young adults can still acquire social skills, confidence, and meaningful relationships even though the socialisation process is different from that in traditional institutions</w:t>
      </w:r>
      <w:r w:rsidR="00232464" w:rsidRPr="00C56693">
        <w:rPr>
          <w:rFonts w:ascii="Arial" w:hAnsi="Arial" w:cs="Arial"/>
        </w:rPr>
        <w:t>, (Ray</w:t>
      </w:r>
      <w:r w:rsidR="00426AE0" w:rsidRPr="00C56693">
        <w:rPr>
          <w:rFonts w:ascii="Arial" w:hAnsi="Arial" w:cs="Arial"/>
        </w:rPr>
        <w:t xml:space="preserve">, 2017). </w:t>
      </w:r>
      <w:r w:rsidRPr="00C56693">
        <w:rPr>
          <w:rFonts w:ascii="Arial" w:hAnsi="Arial" w:cs="Arial"/>
        </w:rPr>
        <w:t xml:space="preserve">Home educated young adults </w:t>
      </w:r>
      <w:r w:rsidR="3F6CF58B" w:rsidRPr="363719CD">
        <w:rPr>
          <w:rFonts w:ascii="Arial" w:hAnsi="Arial" w:cs="Arial"/>
        </w:rPr>
        <w:t>often</w:t>
      </w:r>
      <w:r w:rsidRPr="00C56693">
        <w:rPr>
          <w:rFonts w:ascii="Arial" w:hAnsi="Arial" w:cs="Arial"/>
        </w:rPr>
        <w:t xml:space="preserve"> participate in organised social activities that are purposefully tailored to meet their unique requirements, in addition to general involvement. These include volunteer work, religious or community organisations, sports teams, extracurricular clubs, and online interest-based communities. They all offer a variety of opportunities for peer engagement and the growth of leadership, communication, and collaboration abilities (Medlin, 2013). These customised social contexts can be especially helpful for neurodivergent learners because they provide settings that accommodate sensory sensitivity, anxiety, or communication problems, boosting self-esteem and confidence (Ludgate </w:t>
      </w:r>
      <w:r w:rsidRPr="00C56693">
        <w:rPr>
          <w:rFonts w:ascii="Arial" w:hAnsi="Arial" w:cs="Arial"/>
          <w:i/>
          <w:iCs/>
        </w:rPr>
        <w:t>et al</w:t>
      </w:r>
      <w:r w:rsidRPr="00C56693">
        <w:rPr>
          <w:rFonts w:ascii="Arial" w:hAnsi="Arial" w:cs="Arial"/>
        </w:rPr>
        <w:t xml:space="preserve">., 2021). While the number and context of social interactions may vary, comparisons with mainstream students show that home educated learners can develop social skills and meaningful friendships on par with </w:t>
      </w:r>
      <w:r w:rsidRPr="00C56693">
        <w:rPr>
          <w:rFonts w:ascii="Arial" w:hAnsi="Arial" w:cs="Arial"/>
        </w:rPr>
        <w:lastRenderedPageBreak/>
        <w:t>their peers, (Medlin, 2013). When taken as a whole, these experiences not only promote social development but also set the stage for future independence and readiness for changes into further education, career training, or employment.</w:t>
      </w:r>
    </w:p>
    <w:p w14:paraId="579BBEE3" w14:textId="77777777" w:rsidR="00101C63" w:rsidRPr="00C56693" w:rsidRDefault="00101C63" w:rsidP="00F94582">
      <w:pPr>
        <w:spacing w:line="240" w:lineRule="auto"/>
        <w:rPr>
          <w:rFonts w:ascii="Arial" w:hAnsi="Arial" w:cs="Arial"/>
          <w:color w:val="EE0000"/>
        </w:rPr>
      </w:pPr>
    </w:p>
    <w:p w14:paraId="2F94458B" w14:textId="055C8FF1" w:rsidR="00514632" w:rsidRPr="00C56693" w:rsidRDefault="00514632" w:rsidP="00F94582">
      <w:pPr>
        <w:spacing w:line="240" w:lineRule="auto"/>
        <w:rPr>
          <w:rFonts w:ascii="Arial" w:hAnsi="Arial" w:cs="Arial"/>
        </w:rPr>
      </w:pPr>
      <w:r w:rsidRPr="00C56693">
        <w:rPr>
          <w:rFonts w:ascii="Arial" w:hAnsi="Arial" w:cs="Arial"/>
        </w:rPr>
        <w:t xml:space="preserve">However, these largely positive conclusions should be interpreted with caution. </w:t>
      </w:r>
      <w:bookmarkStart w:id="16" w:name="_Int_4ZHxWVXy"/>
      <w:r w:rsidRPr="00C56693">
        <w:rPr>
          <w:rFonts w:ascii="Arial" w:hAnsi="Arial" w:cs="Arial"/>
        </w:rPr>
        <w:t>A significant proportion</w:t>
      </w:r>
      <w:bookmarkEnd w:id="16"/>
      <w:r w:rsidRPr="00C56693">
        <w:rPr>
          <w:rFonts w:ascii="Arial" w:hAnsi="Arial" w:cs="Arial"/>
        </w:rPr>
        <w:t xml:space="preserve"> of homeschooling research relies on parent-reported data or samples recruited through homeschooling networks, which may overrepresent families who are satisfied with their experiences. As noted by Robert Kunzman and Milton Gaither (2020), the existing evidence base is methodologically uneven, with limited </w:t>
      </w:r>
      <w:r w:rsidR="00DB06F0" w:rsidRPr="00C56693">
        <w:rPr>
          <w:rFonts w:ascii="Arial" w:hAnsi="Arial" w:cs="Arial"/>
        </w:rPr>
        <w:t>long-term</w:t>
      </w:r>
      <w:r w:rsidRPr="00C56693">
        <w:rPr>
          <w:rFonts w:ascii="Arial" w:hAnsi="Arial" w:cs="Arial"/>
        </w:rPr>
        <w:t xml:space="preserve"> research and a tendency toward </w:t>
      </w:r>
      <w:r w:rsidR="008F59CC" w:rsidRPr="00C56693">
        <w:rPr>
          <w:rFonts w:ascii="Arial" w:hAnsi="Arial" w:cs="Arial"/>
        </w:rPr>
        <w:t>advocacy-oriented</w:t>
      </w:r>
      <w:r w:rsidRPr="00C56693">
        <w:rPr>
          <w:rFonts w:ascii="Arial" w:hAnsi="Arial" w:cs="Arial"/>
        </w:rPr>
        <w:t xml:space="preserve"> </w:t>
      </w:r>
      <w:r w:rsidR="008F59CC" w:rsidRPr="00C56693">
        <w:rPr>
          <w:rFonts w:ascii="Arial" w:hAnsi="Arial" w:cs="Arial"/>
        </w:rPr>
        <w:t>research</w:t>
      </w:r>
      <w:r w:rsidR="002F5F33" w:rsidRPr="00C56693">
        <w:rPr>
          <w:rFonts w:ascii="Arial" w:hAnsi="Arial" w:cs="Arial"/>
        </w:rPr>
        <w:t>, (Kunzman &amp; Gaither, 2020).</w:t>
      </w:r>
      <w:r w:rsidRPr="00C56693">
        <w:rPr>
          <w:rFonts w:ascii="Arial" w:hAnsi="Arial" w:cs="Arial"/>
        </w:rPr>
        <w:t xml:space="preserve"> This raises questions about the generalisability of findings, particularly for more marginalised or less resourced families.</w:t>
      </w:r>
      <w:r w:rsidR="00947DB7" w:rsidRPr="00C56693">
        <w:rPr>
          <w:rFonts w:ascii="Arial" w:hAnsi="Arial" w:cs="Arial"/>
        </w:rPr>
        <w:t xml:space="preserve"> Furthermore, others contend that although engaging in organised activities can foster meaningful engagement, the standard and variety of peer relationships may be different from those developed in mandatory educational environments. Young people who attend mainstream schools are exposed to a wider range of people from different social, economic, cultural, and ideological backgrounds. On the other hand, some students who receive their education at home might mostly engage with members of similar social, religious, or interest-based groups. According to Robin West (2009), possibilities for the development of specific types of civic abilities and democratic engagement may be limited if people are less exposed to different points of view</w:t>
      </w:r>
      <w:r w:rsidR="00F441A1" w:rsidRPr="00C56693">
        <w:rPr>
          <w:rFonts w:ascii="Arial" w:hAnsi="Arial" w:cs="Arial"/>
        </w:rPr>
        <w:t>, (West, 2009).</w:t>
      </w:r>
      <w:r w:rsidR="00346BA7" w:rsidRPr="00C56693">
        <w:rPr>
          <w:rFonts w:ascii="Arial" w:hAnsi="Arial" w:cs="Arial"/>
        </w:rPr>
        <w:t xml:space="preserve"> Practical limitations should also be </w:t>
      </w:r>
      <w:r w:rsidR="00771E52" w:rsidRPr="00C56693">
        <w:rPr>
          <w:rFonts w:ascii="Arial" w:hAnsi="Arial" w:cs="Arial"/>
        </w:rPr>
        <w:t>considered</w:t>
      </w:r>
      <w:r w:rsidR="00346BA7" w:rsidRPr="00C56693">
        <w:rPr>
          <w:rFonts w:ascii="Arial" w:hAnsi="Arial" w:cs="Arial"/>
        </w:rPr>
        <w:t xml:space="preserve">. Parental time, financial resources, and geographic location </w:t>
      </w:r>
      <w:bookmarkStart w:id="17" w:name="_Int_3cst8BeB"/>
      <w:r w:rsidR="00346BA7" w:rsidRPr="00C56693">
        <w:rPr>
          <w:rFonts w:ascii="Arial" w:hAnsi="Arial" w:cs="Arial"/>
        </w:rPr>
        <w:t>frequently</w:t>
      </w:r>
      <w:bookmarkEnd w:id="17"/>
      <w:r w:rsidR="00346BA7" w:rsidRPr="00C56693">
        <w:rPr>
          <w:rFonts w:ascii="Arial" w:hAnsi="Arial" w:cs="Arial"/>
        </w:rPr>
        <w:t xml:space="preserve"> influence access to extracurricular activities, sports teams, and community organisations. Families that are struggling financially, are isolated in rural areas, or have few social connections may find it difficult to encourage the kind of involvement that appears in more uplifting examples. As a result, social effects might not be fundamental to home</w:t>
      </w:r>
      <w:r w:rsidR="00771E52" w:rsidRPr="00C56693">
        <w:rPr>
          <w:rFonts w:ascii="Arial" w:hAnsi="Arial" w:cs="Arial"/>
        </w:rPr>
        <w:t xml:space="preserve"> education</w:t>
      </w:r>
      <w:r w:rsidR="00346BA7" w:rsidRPr="00C56693">
        <w:rPr>
          <w:rFonts w:ascii="Arial" w:hAnsi="Arial" w:cs="Arial"/>
        </w:rPr>
        <w:t xml:space="preserve"> per such, but rather highly context</w:t>
      </w:r>
      <w:r w:rsidR="00771E52" w:rsidRPr="00C56693">
        <w:rPr>
          <w:rFonts w:ascii="Arial" w:hAnsi="Arial" w:cs="Arial"/>
        </w:rPr>
        <w:t xml:space="preserve"> </w:t>
      </w:r>
      <w:r w:rsidR="00346BA7" w:rsidRPr="00C56693">
        <w:rPr>
          <w:rFonts w:ascii="Arial" w:hAnsi="Arial" w:cs="Arial"/>
        </w:rPr>
        <w:t>dependent.</w:t>
      </w:r>
      <w:r w:rsidR="006D7D2E" w:rsidRPr="00C56693">
        <w:rPr>
          <w:rFonts w:ascii="Arial" w:hAnsi="Arial" w:cs="Arial"/>
        </w:rPr>
        <w:t xml:space="preserve"> Although tailored and sensory-sensitive environments can boost confidence and lower anxiety among neurodivergent learners in particular (Ludgate </w:t>
      </w:r>
      <w:r w:rsidR="006D7D2E" w:rsidRPr="00C56693">
        <w:rPr>
          <w:rFonts w:ascii="Arial" w:hAnsi="Arial" w:cs="Arial"/>
          <w:i/>
          <w:iCs/>
        </w:rPr>
        <w:t>et al</w:t>
      </w:r>
      <w:r w:rsidR="006D7D2E" w:rsidRPr="00C56693">
        <w:rPr>
          <w:rFonts w:ascii="Arial" w:hAnsi="Arial" w:cs="Arial"/>
        </w:rPr>
        <w:t>., 2021), there is continuous discussion regarding whether protecting students from difficult social situations always promotes long-term resilience. Some academics contend that in order to prepare young people for transitions into higher education, the work</w:t>
      </w:r>
      <w:r w:rsidR="00364065" w:rsidRPr="00C56693">
        <w:rPr>
          <w:rFonts w:ascii="Arial" w:hAnsi="Arial" w:cs="Arial"/>
        </w:rPr>
        <w:t>place</w:t>
      </w:r>
      <w:r w:rsidR="006D7D2E" w:rsidRPr="00C56693">
        <w:rPr>
          <w:rFonts w:ascii="Arial" w:hAnsi="Arial" w:cs="Arial"/>
        </w:rPr>
        <w:t>, and society at large, they may need to be gradually exposed to a variety of uncertain environments. Therefore, although home</w:t>
      </w:r>
      <w:r w:rsidR="00364065" w:rsidRPr="00C56693">
        <w:rPr>
          <w:rFonts w:ascii="Arial" w:hAnsi="Arial" w:cs="Arial"/>
        </w:rPr>
        <w:t xml:space="preserve"> education</w:t>
      </w:r>
      <w:r w:rsidR="006D7D2E" w:rsidRPr="00C56693">
        <w:rPr>
          <w:rFonts w:ascii="Arial" w:hAnsi="Arial" w:cs="Arial"/>
        </w:rPr>
        <w:t xml:space="preserve"> might provide safe and supportive social settings, it may also necessitate intentional tactics to guarantee that students </w:t>
      </w:r>
      <w:bookmarkStart w:id="18" w:name="_Int_Fj7ppwhC"/>
      <w:r w:rsidR="006D7D2E" w:rsidRPr="00C56693">
        <w:rPr>
          <w:rFonts w:ascii="Arial" w:hAnsi="Arial" w:cs="Arial"/>
        </w:rPr>
        <w:t>acquire</w:t>
      </w:r>
      <w:bookmarkEnd w:id="18"/>
      <w:r w:rsidR="006D7D2E" w:rsidRPr="00C56693">
        <w:rPr>
          <w:rFonts w:ascii="Arial" w:hAnsi="Arial" w:cs="Arial"/>
        </w:rPr>
        <w:t xml:space="preserve"> adaptable abilities outside of their comfort zones.</w:t>
      </w:r>
    </w:p>
    <w:p w14:paraId="369D91B0" w14:textId="77777777" w:rsidR="00144EB5" w:rsidRPr="00C56693" w:rsidRDefault="00144EB5" w:rsidP="00F94582">
      <w:pPr>
        <w:spacing w:line="240" w:lineRule="auto"/>
        <w:rPr>
          <w:rFonts w:ascii="Arial" w:hAnsi="Arial" w:cs="Arial"/>
        </w:rPr>
      </w:pPr>
    </w:p>
    <w:p w14:paraId="10153D10" w14:textId="72C935A5" w:rsidR="002D06A8" w:rsidRPr="00C56693" w:rsidRDefault="002D06A8" w:rsidP="00F94582">
      <w:pPr>
        <w:pStyle w:val="Heading2"/>
        <w:spacing w:line="240" w:lineRule="auto"/>
        <w:rPr>
          <w:rFonts w:ascii="Arial" w:hAnsi="Arial" w:cs="Arial"/>
          <w:sz w:val="24"/>
          <w:szCs w:val="24"/>
        </w:rPr>
      </w:pPr>
      <w:bookmarkStart w:id="19" w:name="_Toc228263341"/>
      <w:r w:rsidRPr="00C56693">
        <w:rPr>
          <w:rFonts w:ascii="Arial" w:hAnsi="Arial" w:cs="Arial"/>
          <w:sz w:val="24"/>
          <w:szCs w:val="24"/>
        </w:rPr>
        <w:t>2.</w:t>
      </w:r>
      <w:r w:rsidR="00D81714" w:rsidRPr="00C56693">
        <w:rPr>
          <w:rFonts w:ascii="Arial" w:hAnsi="Arial" w:cs="Arial"/>
          <w:sz w:val="24"/>
          <w:szCs w:val="24"/>
        </w:rPr>
        <w:t>2</w:t>
      </w:r>
      <w:r w:rsidRPr="00C56693">
        <w:rPr>
          <w:rFonts w:ascii="Arial" w:hAnsi="Arial" w:cs="Arial"/>
          <w:sz w:val="24"/>
          <w:szCs w:val="24"/>
        </w:rPr>
        <w:t xml:space="preserve"> Transition Support into Employment</w:t>
      </w:r>
      <w:bookmarkEnd w:id="19"/>
    </w:p>
    <w:p w14:paraId="4F125AEB" w14:textId="64CFDC9A" w:rsidR="00DF695F" w:rsidRPr="00C56693" w:rsidRDefault="00D4196A" w:rsidP="00F94582">
      <w:pPr>
        <w:spacing w:line="240" w:lineRule="auto"/>
        <w:rPr>
          <w:rFonts w:ascii="Arial" w:hAnsi="Arial" w:cs="Arial"/>
          <w:color w:val="EE0000"/>
        </w:rPr>
      </w:pPr>
      <w:r w:rsidRPr="00C56693">
        <w:rPr>
          <w:rFonts w:ascii="Arial" w:hAnsi="Arial" w:cs="Arial"/>
        </w:rPr>
        <w:t>A crucial stage in a person's career growth is moving from education, training, or other program</w:t>
      </w:r>
      <w:r w:rsidR="00362683" w:rsidRPr="00C56693">
        <w:rPr>
          <w:rFonts w:ascii="Arial" w:hAnsi="Arial" w:cs="Arial"/>
        </w:rPr>
        <w:t>me</w:t>
      </w:r>
      <w:r w:rsidRPr="00C56693">
        <w:rPr>
          <w:rFonts w:ascii="Arial" w:hAnsi="Arial" w:cs="Arial"/>
        </w:rPr>
        <w:t>s into full-time employment. Long-term work</w:t>
      </w:r>
      <w:r w:rsidR="00C10BB8" w:rsidRPr="00C56693">
        <w:rPr>
          <w:rFonts w:ascii="Arial" w:hAnsi="Arial" w:cs="Arial"/>
        </w:rPr>
        <w:t xml:space="preserve">place </w:t>
      </w:r>
      <w:r w:rsidRPr="00C56693">
        <w:rPr>
          <w:rFonts w:ascii="Arial" w:hAnsi="Arial" w:cs="Arial"/>
        </w:rPr>
        <w:t>engagement, independence, and employability can all be improved with effective support during this transition. The main elements of transition support are examined in this part, including policy frameworks that direct and support these procedures, career services, and supported employment program</w:t>
      </w:r>
      <w:r w:rsidR="009F662D" w:rsidRPr="00C56693">
        <w:rPr>
          <w:rFonts w:ascii="Arial" w:hAnsi="Arial" w:cs="Arial"/>
        </w:rPr>
        <w:t>me</w:t>
      </w:r>
      <w:r w:rsidRPr="00C56693">
        <w:rPr>
          <w:rFonts w:ascii="Arial" w:hAnsi="Arial" w:cs="Arial"/>
        </w:rPr>
        <w:t>s.</w:t>
      </w:r>
      <w:r w:rsidR="005E39BA" w:rsidRPr="00C56693">
        <w:rPr>
          <w:rFonts w:ascii="Arial" w:hAnsi="Arial" w:cs="Arial"/>
        </w:rPr>
        <w:t xml:space="preserve"> </w:t>
      </w:r>
      <w:r w:rsidR="000263BE" w:rsidRPr="00C56693">
        <w:rPr>
          <w:rFonts w:ascii="Arial" w:hAnsi="Arial" w:cs="Arial"/>
        </w:rPr>
        <w:t>An</w:t>
      </w:r>
      <w:r w:rsidR="005E39BA" w:rsidRPr="00C56693">
        <w:rPr>
          <w:rFonts w:ascii="Arial" w:hAnsi="Arial" w:cs="Arial"/>
        </w:rPr>
        <w:t xml:space="preserve"> organised strategy known as "supported employment" helps people with impairments or other obstacles to employment in finding and keeping competitive positions in the mainstream workforce. By offering specialised support prior to, during, and following </w:t>
      </w:r>
      <w:r w:rsidR="005E39BA" w:rsidRPr="00C56693">
        <w:rPr>
          <w:rFonts w:ascii="Arial" w:hAnsi="Arial" w:cs="Arial"/>
        </w:rPr>
        <w:lastRenderedPageBreak/>
        <w:t xml:space="preserve">employment, it focusses on generating chances for meaningful work. Instead of being restricted to temporary or sheltered employment, the </w:t>
      </w:r>
      <w:bookmarkStart w:id="20" w:name="_Int_8BkUq6yb"/>
      <w:r w:rsidR="005E39BA" w:rsidRPr="00C56693">
        <w:rPr>
          <w:rFonts w:ascii="Arial" w:hAnsi="Arial" w:cs="Arial"/>
        </w:rPr>
        <w:t>objective</w:t>
      </w:r>
      <w:bookmarkEnd w:id="20"/>
      <w:r w:rsidR="005E39BA" w:rsidRPr="00C56693">
        <w:rPr>
          <w:rFonts w:ascii="Arial" w:hAnsi="Arial" w:cs="Arial"/>
        </w:rPr>
        <w:t xml:space="preserve"> is to guarantee that people can thrive in actual work environments, </w:t>
      </w:r>
      <w:r w:rsidR="0036621C" w:rsidRPr="00C56693">
        <w:rPr>
          <w:rFonts w:ascii="Arial" w:hAnsi="Arial" w:cs="Arial"/>
        </w:rPr>
        <w:t xml:space="preserve">(Defining Supported Employment –ASEE, </w:t>
      </w:r>
      <w:r w:rsidR="009D0F14" w:rsidRPr="00C56693">
        <w:rPr>
          <w:rFonts w:ascii="Arial" w:hAnsi="Arial" w:cs="Arial"/>
        </w:rPr>
        <w:t>2013</w:t>
      </w:r>
      <w:r w:rsidR="0036621C" w:rsidRPr="00C56693">
        <w:rPr>
          <w:rFonts w:ascii="Arial" w:hAnsi="Arial" w:cs="Arial"/>
        </w:rPr>
        <w:t>.)</w:t>
      </w:r>
    </w:p>
    <w:p w14:paraId="1090D7E2" w14:textId="3A8C06AD" w:rsidR="00B9497A" w:rsidRPr="00C56693" w:rsidRDefault="00127D2C" w:rsidP="00F94582">
      <w:pPr>
        <w:spacing w:line="240" w:lineRule="auto"/>
        <w:rPr>
          <w:rFonts w:ascii="Arial" w:hAnsi="Arial" w:cs="Arial"/>
        </w:rPr>
      </w:pPr>
      <w:r w:rsidRPr="00C56693">
        <w:rPr>
          <w:rFonts w:ascii="Arial" w:hAnsi="Arial" w:cs="Arial"/>
        </w:rPr>
        <w:t xml:space="preserve">In actuality, supported employment uses a flexible, person-centred delivery paradigm. Vocational profile, which entails </w:t>
      </w:r>
      <w:bookmarkStart w:id="21" w:name="_Int_u5DeOfb9"/>
      <w:r w:rsidRPr="00C56693">
        <w:rPr>
          <w:rFonts w:ascii="Arial" w:hAnsi="Arial" w:cs="Arial"/>
        </w:rPr>
        <w:t>determining</w:t>
      </w:r>
      <w:bookmarkEnd w:id="21"/>
      <w:r w:rsidRPr="00C56693">
        <w:rPr>
          <w:rFonts w:ascii="Arial" w:hAnsi="Arial" w:cs="Arial"/>
        </w:rPr>
        <w:t xml:space="preserve"> a person's abilities, interests, communication preferences, and support needs, is frequently the first step in key tasks. Instead of expecting people to fit into defined job roles, this method makes sure that employment prospects are tailored to the individual</w:t>
      </w:r>
      <w:r w:rsidR="00360503" w:rsidRPr="00C56693">
        <w:rPr>
          <w:rFonts w:ascii="Arial" w:hAnsi="Arial" w:cs="Arial"/>
        </w:rPr>
        <w:t xml:space="preserve">, </w:t>
      </w:r>
      <w:r w:rsidR="007B18BF" w:rsidRPr="00C56693">
        <w:rPr>
          <w:rFonts w:ascii="Arial" w:hAnsi="Arial" w:cs="Arial"/>
        </w:rPr>
        <w:t>(</w:t>
      </w:r>
      <w:r w:rsidR="00360503" w:rsidRPr="00C56693">
        <w:rPr>
          <w:rFonts w:ascii="Arial" w:hAnsi="Arial" w:cs="Arial"/>
        </w:rPr>
        <w:t xml:space="preserve">Shah, 2025). </w:t>
      </w:r>
      <w:r w:rsidR="005231B8" w:rsidRPr="00C56693">
        <w:rPr>
          <w:rFonts w:ascii="Arial" w:hAnsi="Arial" w:cs="Arial"/>
        </w:rPr>
        <w:t xml:space="preserve"> </w:t>
      </w:r>
      <w:r w:rsidR="00B9497A" w:rsidRPr="00C56693">
        <w:rPr>
          <w:rFonts w:ascii="Arial" w:hAnsi="Arial" w:cs="Arial"/>
        </w:rPr>
        <w:t xml:space="preserve">Another crucial element is job growth, which entails employers and employment specialists working together to find qualified positions and advance inclusive workplace policies. Job duties can be </w:t>
      </w:r>
      <w:r w:rsidR="1F29EEFE" w:rsidRPr="363719CD">
        <w:rPr>
          <w:rFonts w:ascii="Arial" w:hAnsi="Arial" w:cs="Arial"/>
        </w:rPr>
        <w:t>changed</w:t>
      </w:r>
      <w:r w:rsidR="00B9497A" w:rsidRPr="00C56693">
        <w:rPr>
          <w:rFonts w:ascii="Arial" w:hAnsi="Arial" w:cs="Arial"/>
        </w:rPr>
        <w:t xml:space="preserve"> by employing strategies like "job carving," which assigns particular tasks based on an individual's skills</w:t>
      </w:r>
      <w:r w:rsidR="005231B8" w:rsidRPr="00C56693">
        <w:rPr>
          <w:rFonts w:ascii="Arial" w:hAnsi="Arial" w:cs="Arial"/>
        </w:rPr>
        <w:t>, (Nietupski, &amp; Hamre-Nietupski, 2000).</w:t>
      </w:r>
    </w:p>
    <w:p w14:paraId="6C5FDEAC" w14:textId="333635C9" w:rsidR="004B10D4" w:rsidRPr="00C56693" w:rsidRDefault="004B10D4" w:rsidP="00F94582">
      <w:pPr>
        <w:spacing w:line="240" w:lineRule="auto"/>
        <w:rPr>
          <w:rFonts w:ascii="Arial" w:hAnsi="Arial" w:cs="Arial"/>
        </w:rPr>
      </w:pPr>
      <w:r w:rsidRPr="00C56693">
        <w:rPr>
          <w:rFonts w:ascii="Arial" w:hAnsi="Arial" w:cs="Arial"/>
        </w:rPr>
        <w:t xml:space="preserve">Trained job coaches usually offer on-the-job coaching, which includes imitating work activities, offering communication reminders, and progressively lowering </w:t>
      </w:r>
      <w:bookmarkStart w:id="22" w:name="_Int_L0o3BxoG"/>
      <w:r w:rsidRPr="00C56693">
        <w:rPr>
          <w:rFonts w:ascii="Arial" w:hAnsi="Arial" w:cs="Arial"/>
        </w:rPr>
        <w:t>assistance</w:t>
      </w:r>
      <w:bookmarkEnd w:id="22"/>
      <w:r w:rsidRPr="00C56693">
        <w:rPr>
          <w:rFonts w:ascii="Arial" w:hAnsi="Arial" w:cs="Arial"/>
        </w:rPr>
        <w:t xml:space="preserve"> as competence and confidence increase. Structured instructions, sensory accommodations, flexible scheduling, and specialised mentorship support are examples of workplace modifications that can be </w:t>
      </w:r>
      <w:r w:rsidR="00F07220" w:rsidRPr="00C56693">
        <w:rPr>
          <w:rFonts w:ascii="Arial" w:hAnsi="Arial" w:cs="Arial"/>
        </w:rPr>
        <w:t>extremely helpful</w:t>
      </w:r>
      <w:r w:rsidRPr="00C56693">
        <w:rPr>
          <w:rFonts w:ascii="Arial" w:hAnsi="Arial" w:cs="Arial"/>
        </w:rPr>
        <w:t xml:space="preserve"> for employees who are neurodivergent</w:t>
      </w:r>
      <w:r w:rsidR="00B523A9" w:rsidRPr="00C56693">
        <w:rPr>
          <w:rFonts w:ascii="Arial" w:hAnsi="Arial" w:cs="Arial"/>
        </w:rPr>
        <w:t>, (</w:t>
      </w:r>
      <w:proofErr w:type="spellStart"/>
      <w:r w:rsidR="00B523A9" w:rsidRPr="00C56693">
        <w:rPr>
          <w:rFonts w:ascii="Arial" w:hAnsi="Arial" w:cs="Arial"/>
        </w:rPr>
        <w:t>Schladant</w:t>
      </w:r>
      <w:proofErr w:type="spellEnd"/>
      <w:r w:rsidR="00B523A9" w:rsidRPr="00C56693">
        <w:rPr>
          <w:rFonts w:ascii="Arial" w:hAnsi="Arial" w:cs="Arial"/>
        </w:rPr>
        <w:t xml:space="preserve">, </w:t>
      </w:r>
      <w:r w:rsidR="00EB52B3" w:rsidRPr="00C56693">
        <w:rPr>
          <w:rFonts w:ascii="Arial" w:hAnsi="Arial" w:cs="Arial"/>
          <w:i/>
          <w:iCs/>
        </w:rPr>
        <w:t>e</w:t>
      </w:r>
      <w:r w:rsidR="00B523A9" w:rsidRPr="00C56693">
        <w:rPr>
          <w:rFonts w:ascii="Arial" w:hAnsi="Arial" w:cs="Arial"/>
          <w:i/>
          <w:iCs/>
        </w:rPr>
        <w:t xml:space="preserve">t </w:t>
      </w:r>
      <w:r w:rsidR="00EB52B3" w:rsidRPr="00C56693">
        <w:rPr>
          <w:rFonts w:ascii="Arial" w:hAnsi="Arial" w:cs="Arial"/>
          <w:i/>
          <w:iCs/>
        </w:rPr>
        <w:t>a</w:t>
      </w:r>
      <w:r w:rsidR="00B523A9" w:rsidRPr="00C56693">
        <w:rPr>
          <w:rFonts w:ascii="Arial" w:hAnsi="Arial" w:cs="Arial"/>
          <w:i/>
          <w:iCs/>
        </w:rPr>
        <w:t>l</w:t>
      </w:r>
      <w:r w:rsidR="00B523A9" w:rsidRPr="00C56693">
        <w:rPr>
          <w:rFonts w:ascii="Arial" w:hAnsi="Arial" w:cs="Arial"/>
        </w:rPr>
        <w:t xml:space="preserve">., 2025). </w:t>
      </w:r>
    </w:p>
    <w:p w14:paraId="4AC08ECB" w14:textId="51BD780C" w:rsidR="005E39BA" w:rsidRPr="00C56693" w:rsidRDefault="007E78DB" w:rsidP="00F94582">
      <w:pPr>
        <w:spacing w:line="240" w:lineRule="auto"/>
        <w:rPr>
          <w:rFonts w:ascii="Arial" w:hAnsi="Arial" w:cs="Arial"/>
        </w:rPr>
      </w:pPr>
      <w:r w:rsidRPr="00C56693">
        <w:rPr>
          <w:rFonts w:ascii="Arial" w:hAnsi="Arial" w:cs="Arial"/>
        </w:rPr>
        <w:t xml:space="preserve">Studies also point to possible advantages that go beyond finding a job. Participants </w:t>
      </w:r>
      <w:bookmarkStart w:id="23" w:name="_Int_5GbeH1LM"/>
      <w:r w:rsidRPr="00C56693">
        <w:rPr>
          <w:rFonts w:ascii="Arial" w:hAnsi="Arial" w:cs="Arial"/>
        </w:rPr>
        <w:t>frequently</w:t>
      </w:r>
      <w:bookmarkEnd w:id="23"/>
      <w:r w:rsidRPr="00C56693">
        <w:rPr>
          <w:rFonts w:ascii="Arial" w:hAnsi="Arial" w:cs="Arial"/>
        </w:rPr>
        <w:t xml:space="preserve"> express better quality of life, social confidence, and self-esteem. This is especially important for young adults who are neurodivergent and may feel anxious in conventional employment settings.</w:t>
      </w:r>
      <w:r w:rsidR="00344DE5" w:rsidRPr="00C56693">
        <w:rPr>
          <w:rFonts w:ascii="Arial" w:hAnsi="Arial" w:cs="Arial"/>
        </w:rPr>
        <w:t xml:space="preserve"> </w:t>
      </w:r>
      <w:r w:rsidRPr="00C56693">
        <w:rPr>
          <w:rFonts w:ascii="Arial" w:hAnsi="Arial" w:cs="Arial"/>
        </w:rPr>
        <w:t>Long-term data collection is still being developed, and there is currently a shortage of research explicitly addressing autism spectrum disorders and other neurodivergent populations.</w:t>
      </w:r>
      <w:r w:rsidR="008577F3" w:rsidRPr="00C56693">
        <w:rPr>
          <w:rFonts w:ascii="Arial" w:hAnsi="Arial" w:cs="Arial"/>
        </w:rPr>
        <w:t xml:space="preserve"> (Brouwers, </w:t>
      </w:r>
      <w:r w:rsidR="00EB52B3" w:rsidRPr="00C56693">
        <w:rPr>
          <w:rFonts w:ascii="Arial" w:hAnsi="Arial" w:cs="Arial"/>
          <w:i/>
          <w:iCs/>
        </w:rPr>
        <w:t>e</w:t>
      </w:r>
      <w:r w:rsidR="008577F3" w:rsidRPr="00C56693">
        <w:rPr>
          <w:rFonts w:ascii="Arial" w:hAnsi="Arial" w:cs="Arial"/>
          <w:i/>
          <w:iCs/>
        </w:rPr>
        <w:t xml:space="preserve">t </w:t>
      </w:r>
      <w:r w:rsidR="00EB52B3" w:rsidRPr="00C56693">
        <w:rPr>
          <w:rFonts w:ascii="Arial" w:hAnsi="Arial" w:cs="Arial"/>
          <w:i/>
          <w:iCs/>
        </w:rPr>
        <w:t>a</w:t>
      </w:r>
      <w:r w:rsidR="008577F3" w:rsidRPr="00C56693">
        <w:rPr>
          <w:rFonts w:ascii="Arial" w:hAnsi="Arial" w:cs="Arial"/>
          <w:i/>
          <w:iCs/>
        </w:rPr>
        <w:t>l</w:t>
      </w:r>
      <w:r w:rsidR="008577F3" w:rsidRPr="00C56693">
        <w:rPr>
          <w:rFonts w:ascii="Arial" w:hAnsi="Arial" w:cs="Arial"/>
        </w:rPr>
        <w:t>.,</w:t>
      </w:r>
      <w:r w:rsidR="007B18BF" w:rsidRPr="00C56693">
        <w:rPr>
          <w:rFonts w:ascii="Arial" w:hAnsi="Arial" w:cs="Arial"/>
        </w:rPr>
        <w:t xml:space="preserve"> </w:t>
      </w:r>
      <w:r w:rsidR="008577F3" w:rsidRPr="00C56693">
        <w:rPr>
          <w:rFonts w:ascii="Arial" w:hAnsi="Arial" w:cs="Arial"/>
        </w:rPr>
        <w:t xml:space="preserve">2024). </w:t>
      </w:r>
    </w:p>
    <w:p w14:paraId="138080BF" w14:textId="5C9BF08D" w:rsidR="009609F3" w:rsidRPr="00C56693" w:rsidRDefault="000E35D0" w:rsidP="00F94582">
      <w:pPr>
        <w:spacing w:line="240" w:lineRule="auto"/>
        <w:rPr>
          <w:rFonts w:ascii="Arial" w:hAnsi="Arial" w:cs="Arial"/>
        </w:rPr>
      </w:pPr>
      <w:r w:rsidRPr="00C56693">
        <w:rPr>
          <w:rFonts w:ascii="Arial" w:hAnsi="Arial" w:cs="Arial"/>
        </w:rPr>
        <w:t>Career</w:t>
      </w:r>
      <w:r w:rsidR="00D8471D" w:rsidRPr="00C56693">
        <w:rPr>
          <w:rFonts w:ascii="Arial" w:hAnsi="Arial" w:cs="Arial"/>
        </w:rPr>
        <w:t xml:space="preserve"> services are essential for helping individuals prepare for, access and su</w:t>
      </w:r>
      <w:r w:rsidR="00E33F69" w:rsidRPr="00C56693">
        <w:rPr>
          <w:rFonts w:ascii="Arial" w:hAnsi="Arial" w:cs="Arial"/>
        </w:rPr>
        <w:t xml:space="preserve">cceed in the workplace. These services provide guidance, training and </w:t>
      </w:r>
      <w:r w:rsidR="003536DE" w:rsidRPr="00C56693">
        <w:rPr>
          <w:rFonts w:ascii="Arial" w:hAnsi="Arial" w:cs="Arial"/>
        </w:rPr>
        <w:t xml:space="preserve">practical experience that increases </w:t>
      </w:r>
      <w:r w:rsidR="00F164EC" w:rsidRPr="00C56693">
        <w:rPr>
          <w:rFonts w:ascii="Arial" w:hAnsi="Arial" w:cs="Arial"/>
        </w:rPr>
        <w:t>employability and confidence</w:t>
      </w:r>
      <w:r w:rsidR="002F2883" w:rsidRPr="00C56693">
        <w:rPr>
          <w:rFonts w:ascii="Arial" w:hAnsi="Arial" w:cs="Arial"/>
        </w:rPr>
        <w:t>, (Hedge, &amp; Carter, 2019). </w:t>
      </w:r>
      <w:r w:rsidR="009609F3" w:rsidRPr="00C56693">
        <w:rPr>
          <w:rFonts w:ascii="Arial" w:hAnsi="Arial" w:cs="Arial"/>
        </w:rPr>
        <w:t xml:space="preserve"> Key components include:</w:t>
      </w:r>
    </w:p>
    <w:p w14:paraId="43D7CBD2" w14:textId="3D34799D" w:rsidR="009609F3" w:rsidRPr="00C56693" w:rsidRDefault="009609F3" w:rsidP="00F94582">
      <w:pPr>
        <w:numPr>
          <w:ilvl w:val="0"/>
          <w:numId w:val="4"/>
        </w:numPr>
        <w:spacing w:line="240" w:lineRule="auto"/>
        <w:ind w:firstLine="0"/>
        <w:rPr>
          <w:rFonts w:ascii="Arial" w:hAnsi="Arial" w:cs="Arial"/>
        </w:rPr>
      </w:pPr>
      <w:r w:rsidRPr="00C56693">
        <w:rPr>
          <w:rFonts w:ascii="Arial" w:hAnsi="Arial" w:cs="Arial"/>
          <w:b/>
          <w:bCs/>
        </w:rPr>
        <w:t>Career counselling and planning:</w:t>
      </w:r>
      <w:r w:rsidRPr="00C56693">
        <w:rPr>
          <w:rFonts w:ascii="Arial" w:hAnsi="Arial" w:cs="Arial"/>
        </w:rPr>
        <w:t xml:space="preserve"> Assessing strengths, interests, and career goals to develop a personali</w:t>
      </w:r>
      <w:r w:rsidR="0007178D" w:rsidRPr="00C56693">
        <w:rPr>
          <w:rFonts w:ascii="Arial" w:hAnsi="Arial" w:cs="Arial"/>
        </w:rPr>
        <w:t>s</w:t>
      </w:r>
      <w:r w:rsidRPr="00C56693">
        <w:rPr>
          <w:rFonts w:ascii="Arial" w:hAnsi="Arial" w:cs="Arial"/>
        </w:rPr>
        <w:t>ed employment pathway.</w:t>
      </w:r>
    </w:p>
    <w:p w14:paraId="48B3061D" w14:textId="464CFD94" w:rsidR="009609F3" w:rsidRPr="00C56693" w:rsidRDefault="009609F3" w:rsidP="00F94582">
      <w:pPr>
        <w:numPr>
          <w:ilvl w:val="0"/>
          <w:numId w:val="4"/>
        </w:numPr>
        <w:spacing w:line="240" w:lineRule="auto"/>
        <w:ind w:firstLine="0"/>
        <w:rPr>
          <w:rFonts w:ascii="Arial" w:hAnsi="Arial" w:cs="Arial"/>
        </w:rPr>
      </w:pPr>
      <w:r w:rsidRPr="00C56693">
        <w:rPr>
          <w:rFonts w:ascii="Arial" w:hAnsi="Arial" w:cs="Arial"/>
          <w:b/>
          <w:bCs/>
        </w:rPr>
        <w:t>Job readiness training:</w:t>
      </w:r>
      <w:r w:rsidRPr="00C56693">
        <w:rPr>
          <w:rFonts w:ascii="Arial" w:hAnsi="Arial" w:cs="Arial"/>
        </w:rPr>
        <w:t xml:space="preserve"> Teaching skills such as resume writing, interview techniques, workplace communication, and professional </w:t>
      </w:r>
      <w:r w:rsidR="0092118F" w:rsidRPr="00C56693">
        <w:rPr>
          <w:rFonts w:ascii="Arial" w:hAnsi="Arial" w:cs="Arial"/>
        </w:rPr>
        <w:t>et</w:t>
      </w:r>
      <w:r w:rsidR="00BE799C" w:rsidRPr="00C56693">
        <w:rPr>
          <w:rFonts w:ascii="Arial" w:hAnsi="Arial" w:cs="Arial"/>
        </w:rPr>
        <w:t>iquette</w:t>
      </w:r>
      <w:r w:rsidR="003F71D8" w:rsidRPr="00C56693">
        <w:rPr>
          <w:rFonts w:ascii="Arial" w:hAnsi="Arial" w:cs="Arial"/>
        </w:rPr>
        <w:t>.</w:t>
      </w:r>
    </w:p>
    <w:p w14:paraId="16FE63AD" w14:textId="004B3BE9" w:rsidR="009609F3" w:rsidRPr="00C56693" w:rsidRDefault="009609F3" w:rsidP="00F94582">
      <w:pPr>
        <w:numPr>
          <w:ilvl w:val="0"/>
          <w:numId w:val="4"/>
        </w:numPr>
        <w:spacing w:line="240" w:lineRule="auto"/>
        <w:ind w:firstLine="0"/>
        <w:rPr>
          <w:rFonts w:ascii="Arial" w:hAnsi="Arial" w:cs="Arial"/>
        </w:rPr>
      </w:pPr>
      <w:r w:rsidRPr="00C56693">
        <w:rPr>
          <w:rFonts w:ascii="Arial" w:hAnsi="Arial" w:cs="Arial"/>
          <w:b/>
          <w:bCs/>
        </w:rPr>
        <w:t>Work experience opportunities:</w:t>
      </w:r>
      <w:r w:rsidRPr="00C56693">
        <w:rPr>
          <w:rFonts w:ascii="Arial" w:hAnsi="Arial" w:cs="Arial"/>
        </w:rPr>
        <w:t xml:space="preserve"> Internships, apprenticeships, and job shadowing that provide exposure to real</w:t>
      </w:r>
      <w:r w:rsidR="003F71D8" w:rsidRPr="00C56693">
        <w:rPr>
          <w:rFonts w:ascii="Arial" w:hAnsi="Arial" w:cs="Arial"/>
        </w:rPr>
        <w:t xml:space="preserve"> </w:t>
      </w:r>
      <w:r w:rsidRPr="00C56693">
        <w:rPr>
          <w:rFonts w:ascii="Arial" w:hAnsi="Arial" w:cs="Arial"/>
        </w:rPr>
        <w:t>world work environments.</w:t>
      </w:r>
    </w:p>
    <w:p w14:paraId="5D841186" w14:textId="77777777" w:rsidR="00F3743F" w:rsidRPr="00C56693" w:rsidRDefault="009609F3" w:rsidP="00F94582">
      <w:pPr>
        <w:numPr>
          <w:ilvl w:val="0"/>
          <w:numId w:val="4"/>
        </w:numPr>
        <w:spacing w:line="240" w:lineRule="auto"/>
        <w:ind w:firstLine="0"/>
        <w:rPr>
          <w:rFonts w:ascii="Arial" w:hAnsi="Arial" w:cs="Arial"/>
        </w:rPr>
      </w:pPr>
      <w:r w:rsidRPr="00C56693">
        <w:rPr>
          <w:rFonts w:ascii="Arial" w:hAnsi="Arial" w:cs="Arial"/>
          <w:b/>
          <w:bCs/>
        </w:rPr>
        <w:t>Job search support:</w:t>
      </w:r>
      <w:r w:rsidRPr="00C56693">
        <w:rPr>
          <w:rFonts w:ascii="Arial" w:hAnsi="Arial" w:cs="Arial"/>
        </w:rPr>
        <w:t xml:space="preserve"> </w:t>
      </w:r>
      <w:bookmarkStart w:id="24" w:name="_Int_YhvbcHjo"/>
      <w:r w:rsidRPr="00C56693">
        <w:rPr>
          <w:rFonts w:ascii="Arial" w:hAnsi="Arial" w:cs="Arial"/>
        </w:rPr>
        <w:t>Assistance</w:t>
      </w:r>
      <w:bookmarkEnd w:id="24"/>
      <w:r w:rsidRPr="00C56693">
        <w:rPr>
          <w:rFonts w:ascii="Arial" w:hAnsi="Arial" w:cs="Arial"/>
        </w:rPr>
        <w:t xml:space="preserve"> with applications, networking, and connecting with employers or recruitment agencies.</w:t>
      </w:r>
    </w:p>
    <w:p w14:paraId="0E6A86C8" w14:textId="577F731D" w:rsidR="00CB1D77" w:rsidRPr="00C56693" w:rsidRDefault="00CB1D77" w:rsidP="00F94582">
      <w:pPr>
        <w:spacing w:line="240" w:lineRule="auto"/>
        <w:rPr>
          <w:rFonts w:ascii="Arial" w:hAnsi="Arial" w:cs="Arial"/>
          <w:b/>
          <w:bCs/>
        </w:rPr>
      </w:pPr>
      <w:r w:rsidRPr="00C56693">
        <w:rPr>
          <w:rFonts w:ascii="Arial" w:hAnsi="Arial" w:cs="Arial"/>
          <w:b/>
          <w:bCs/>
        </w:rPr>
        <w:t>Career counselling and planning in practice</w:t>
      </w:r>
    </w:p>
    <w:p w14:paraId="41BD0591" w14:textId="77777777" w:rsidR="00392D9D" w:rsidRPr="00C56693" w:rsidRDefault="00DB2355" w:rsidP="00F94582">
      <w:pPr>
        <w:spacing w:line="240" w:lineRule="auto"/>
        <w:rPr>
          <w:rFonts w:ascii="Arial" w:hAnsi="Arial" w:cs="Arial"/>
        </w:rPr>
      </w:pPr>
      <w:r w:rsidRPr="00C56693">
        <w:rPr>
          <w:rFonts w:ascii="Arial" w:hAnsi="Arial" w:cs="Arial"/>
        </w:rPr>
        <w:t xml:space="preserve">Numerous career services in higher education provide individualised one-on-one counselling, with advisors </w:t>
      </w:r>
      <w:bookmarkStart w:id="25" w:name="_Int_PeDSi74j"/>
      <w:r w:rsidRPr="00C56693">
        <w:rPr>
          <w:rFonts w:ascii="Arial" w:hAnsi="Arial" w:cs="Arial"/>
        </w:rPr>
        <w:t>assisting</w:t>
      </w:r>
      <w:bookmarkEnd w:id="25"/>
      <w:r w:rsidRPr="00C56693">
        <w:rPr>
          <w:rFonts w:ascii="Arial" w:hAnsi="Arial" w:cs="Arial"/>
        </w:rPr>
        <w:t xml:space="preserve"> clients in exploring their interests, strengths, professional objectives, and suitable next steps. These sessions </w:t>
      </w:r>
      <w:bookmarkStart w:id="26" w:name="_Int_nXCpI37O"/>
      <w:r w:rsidRPr="00C56693">
        <w:rPr>
          <w:rFonts w:ascii="Arial" w:hAnsi="Arial" w:cs="Arial"/>
        </w:rPr>
        <w:t>frequently</w:t>
      </w:r>
      <w:bookmarkEnd w:id="26"/>
      <w:r w:rsidRPr="00C56693">
        <w:rPr>
          <w:rFonts w:ascii="Arial" w:hAnsi="Arial" w:cs="Arial"/>
        </w:rPr>
        <w:t xml:space="preserve"> include assistance in </w:t>
      </w:r>
      <w:bookmarkStart w:id="27" w:name="_Int_SDGxSXBG"/>
      <w:r w:rsidRPr="00C56693">
        <w:rPr>
          <w:rFonts w:ascii="Arial" w:hAnsi="Arial" w:cs="Arial"/>
        </w:rPr>
        <w:t>determining</w:t>
      </w:r>
      <w:bookmarkEnd w:id="27"/>
      <w:r w:rsidRPr="00C56693">
        <w:rPr>
          <w:rFonts w:ascii="Arial" w:hAnsi="Arial" w:cs="Arial"/>
        </w:rPr>
        <w:t xml:space="preserve"> whether one has neurodiversity, asking for modifications from employers, and boosting self-assurance while making decisions about one's </w:t>
      </w:r>
      <w:r w:rsidRPr="00C56693">
        <w:rPr>
          <w:rFonts w:ascii="Arial" w:hAnsi="Arial" w:cs="Arial"/>
        </w:rPr>
        <w:lastRenderedPageBreak/>
        <w:t>career</w:t>
      </w:r>
      <w:r w:rsidR="0076480D" w:rsidRPr="00C56693">
        <w:rPr>
          <w:rFonts w:ascii="Arial" w:hAnsi="Arial" w:cs="Arial"/>
        </w:rPr>
        <w:t>, (</w:t>
      </w:r>
      <w:r w:rsidR="0076480D" w:rsidRPr="00C56693">
        <w:rPr>
          <w:rFonts w:ascii="Arial" w:hAnsi="Arial" w:cs="Arial"/>
          <w:i/>
          <w:iCs/>
        </w:rPr>
        <w:t>Careers Support for Disabled and Neurodivergent Students in Michaelmas Term</w:t>
      </w:r>
      <w:r w:rsidR="0076480D" w:rsidRPr="00C56693">
        <w:rPr>
          <w:rFonts w:ascii="Arial" w:hAnsi="Arial" w:cs="Arial"/>
        </w:rPr>
        <w:t>, 2025).</w:t>
      </w:r>
    </w:p>
    <w:p w14:paraId="5C674308" w14:textId="2EAD10A9" w:rsidR="00A32293" w:rsidRPr="00C56693" w:rsidRDefault="00EC3C96" w:rsidP="00F94582">
      <w:pPr>
        <w:spacing w:line="240" w:lineRule="auto"/>
        <w:rPr>
          <w:rFonts w:ascii="Arial" w:hAnsi="Arial" w:cs="Arial"/>
        </w:rPr>
      </w:pPr>
      <w:r w:rsidRPr="00C56693">
        <w:rPr>
          <w:rFonts w:ascii="Arial" w:hAnsi="Arial" w:cs="Arial"/>
        </w:rPr>
        <w:t>Career</w:t>
      </w:r>
      <w:r w:rsidR="00AD208F" w:rsidRPr="00C56693">
        <w:rPr>
          <w:rFonts w:ascii="Arial" w:hAnsi="Arial" w:cs="Arial"/>
        </w:rPr>
        <w:t xml:space="preserve"> </w:t>
      </w:r>
      <w:r w:rsidRPr="00C56693">
        <w:rPr>
          <w:rFonts w:ascii="Arial" w:hAnsi="Arial" w:cs="Arial"/>
        </w:rPr>
        <w:t>Connect (UK)</w:t>
      </w:r>
      <w:r>
        <w:br/>
      </w:r>
      <w:r w:rsidRPr="00C56693">
        <w:rPr>
          <w:rFonts w:ascii="Arial" w:hAnsi="Arial" w:cs="Arial"/>
        </w:rPr>
        <w:t xml:space="preserve">An independent career counselling service that helps 16 to 25-year-olds with their transition to work, training, or higher education by providing planning and </w:t>
      </w:r>
      <w:bookmarkStart w:id="28" w:name="_Int_NL80Ogrj"/>
      <w:r w:rsidRPr="00C56693">
        <w:rPr>
          <w:rFonts w:ascii="Arial" w:hAnsi="Arial" w:cs="Arial"/>
        </w:rPr>
        <w:t>assistance</w:t>
      </w:r>
      <w:bookmarkEnd w:id="28"/>
      <w:r w:rsidRPr="00C56693">
        <w:rPr>
          <w:rFonts w:ascii="Arial" w:hAnsi="Arial" w:cs="Arial"/>
        </w:rPr>
        <w:t>, including for individuals with Education, Health, and Care Plans</w:t>
      </w:r>
      <w:r w:rsidR="00514DF5" w:rsidRPr="00C56693">
        <w:rPr>
          <w:rFonts w:ascii="Arial" w:hAnsi="Arial" w:cs="Arial"/>
        </w:rPr>
        <w:t>, (</w:t>
      </w:r>
      <w:r w:rsidR="00514DF5" w:rsidRPr="00C56693">
        <w:rPr>
          <w:rFonts w:ascii="Arial" w:hAnsi="Arial" w:cs="Arial"/>
          <w:i/>
          <w:iCs/>
        </w:rPr>
        <w:t>Our Services</w:t>
      </w:r>
      <w:r w:rsidR="00514DF5" w:rsidRPr="00C56693">
        <w:rPr>
          <w:rFonts w:ascii="Arial" w:hAnsi="Arial" w:cs="Arial"/>
        </w:rPr>
        <w:t>,</w:t>
      </w:r>
      <w:r w:rsidR="00DE0D41" w:rsidRPr="00C56693">
        <w:rPr>
          <w:rFonts w:ascii="Arial" w:hAnsi="Arial" w:cs="Arial"/>
        </w:rPr>
        <w:t xml:space="preserve"> </w:t>
      </w:r>
      <w:r w:rsidR="00514DF5" w:rsidRPr="00C56693">
        <w:rPr>
          <w:rFonts w:ascii="Arial" w:hAnsi="Arial" w:cs="Arial"/>
        </w:rPr>
        <w:t>2025).</w:t>
      </w:r>
    </w:p>
    <w:p w14:paraId="454FAC3B" w14:textId="361DC461" w:rsidR="00392D9D" w:rsidRPr="00C56693" w:rsidRDefault="00392D9D" w:rsidP="00F94582">
      <w:pPr>
        <w:spacing w:line="240" w:lineRule="auto"/>
        <w:rPr>
          <w:rFonts w:ascii="Arial" w:hAnsi="Arial" w:cs="Arial"/>
          <w:b/>
          <w:bCs/>
        </w:rPr>
      </w:pPr>
      <w:r w:rsidRPr="00C56693">
        <w:rPr>
          <w:rFonts w:ascii="Arial" w:hAnsi="Arial" w:cs="Arial"/>
          <w:b/>
          <w:bCs/>
        </w:rPr>
        <w:t>Job readiness training,</w:t>
      </w:r>
    </w:p>
    <w:p w14:paraId="10C09C5B" w14:textId="4064F2D2" w:rsidR="00655B38" w:rsidRPr="00C56693" w:rsidRDefault="00D77748" w:rsidP="00F94582">
      <w:pPr>
        <w:spacing w:line="240" w:lineRule="auto"/>
        <w:rPr>
          <w:rFonts w:ascii="Arial" w:hAnsi="Arial" w:cs="Arial"/>
        </w:rPr>
      </w:pPr>
      <w:r w:rsidRPr="00C56693">
        <w:rPr>
          <w:rFonts w:ascii="Arial" w:hAnsi="Arial" w:cs="Arial"/>
        </w:rPr>
        <w:t>Outstanding People: Employment Academy (UK)</w:t>
      </w:r>
      <w:r w:rsidRPr="00C56693">
        <w:rPr>
          <w:rFonts w:ascii="Arial" w:hAnsi="Arial" w:cs="Arial"/>
        </w:rPr>
        <w:br/>
        <w:t xml:space="preserve">an organised six-week program created especially for neurodivergent individuals that includes training, workshops, and one-on-one mentorship. Before entering the </w:t>
      </w:r>
      <w:r w:rsidR="005D4F4C" w:rsidRPr="00C56693">
        <w:rPr>
          <w:rFonts w:ascii="Arial" w:hAnsi="Arial" w:cs="Arial"/>
        </w:rPr>
        <w:t>workplace</w:t>
      </w:r>
      <w:r w:rsidRPr="00C56693">
        <w:rPr>
          <w:rFonts w:ascii="Arial" w:hAnsi="Arial" w:cs="Arial"/>
        </w:rPr>
        <w:t>, participants attend workshops aimed at enhancing their self-advocacy, workplace awareness, job search abilities, and confidence</w:t>
      </w:r>
      <w:r w:rsidR="0077125B" w:rsidRPr="00C56693">
        <w:rPr>
          <w:rFonts w:ascii="Arial" w:hAnsi="Arial" w:cs="Arial"/>
          <w:b/>
          <w:bCs/>
        </w:rPr>
        <w:t xml:space="preserve">, </w:t>
      </w:r>
      <w:r w:rsidR="0077125B" w:rsidRPr="00C56693">
        <w:rPr>
          <w:rFonts w:ascii="Arial" w:hAnsi="Arial" w:cs="Arial"/>
        </w:rPr>
        <w:t>(</w:t>
      </w:r>
      <w:r w:rsidR="0077125B" w:rsidRPr="00C56693">
        <w:rPr>
          <w:rFonts w:ascii="Arial" w:hAnsi="Arial" w:cs="Arial"/>
          <w:i/>
          <w:iCs/>
        </w:rPr>
        <w:t>Employment Academy for Neurodivergent People - Exceptional Individuals</w:t>
      </w:r>
      <w:r w:rsidR="0077125B" w:rsidRPr="00C56693">
        <w:rPr>
          <w:rFonts w:ascii="Arial" w:hAnsi="Arial" w:cs="Arial"/>
        </w:rPr>
        <w:t>, 2022).</w:t>
      </w:r>
    </w:p>
    <w:p w14:paraId="665BE19C" w14:textId="7ED4DDBE" w:rsidR="00F3743F" w:rsidRPr="00C56693" w:rsidRDefault="00F3743F" w:rsidP="00F94582">
      <w:pPr>
        <w:spacing w:line="240" w:lineRule="auto"/>
        <w:rPr>
          <w:rFonts w:ascii="Arial" w:eastAsia="Times New Roman" w:hAnsi="Arial" w:cs="Arial"/>
          <w:kern w:val="0"/>
          <w:lang w:eastAsia="en-GB"/>
          <w14:ligatures w14:val="none"/>
        </w:rPr>
      </w:pPr>
      <w:r w:rsidRPr="00C56693">
        <w:rPr>
          <w:rFonts w:ascii="Arial" w:eastAsia="Times New Roman" w:hAnsi="Arial" w:cs="Arial"/>
          <w:kern w:val="0"/>
          <w:lang w:eastAsia="en-GB"/>
          <w14:ligatures w14:val="none"/>
        </w:rPr>
        <w:t xml:space="preserve">By integrating these components, career services guarantee that people are not only ready for work but also aware of the kinds of positions that fit their interests and skill set. For young people, those with impairments, and others who could </w:t>
      </w:r>
      <w:bookmarkStart w:id="29" w:name="_Int_u5EymG7t"/>
      <w:r w:rsidRPr="00C56693">
        <w:rPr>
          <w:rFonts w:ascii="Arial" w:eastAsia="Times New Roman" w:hAnsi="Arial" w:cs="Arial"/>
          <w:kern w:val="0"/>
          <w:lang w:eastAsia="en-GB"/>
          <w14:ligatures w14:val="none"/>
        </w:rPr>
        <w:t>encounter</w:t>
      </w:r>
      <w:bookmarkEnd w:id="29"/>
      <w:r w:rsidRPr="00C56693">
        <w:rPr>
          <w:rFonts w:ascii="Arial" w:eastAsia="Times New Roman" w:hAnsi="Arial" w:cs="Arial"/>
          <w:kern w:val="0"/>
          <w:lang w:eastAsia="en-GB"/>
          <w14:ligatures w14:val="none"/>
        </w:rPr>
        <w:t xml:space="preserve"> difficulties breaking into the work</w:t>
      </w:r>
      <w:r w:rsidR="00826031" w:rsidRPr="00C56693">
        <w:rPr>
          <w:rFonts w:ascii="Arial" w:eastAsia="Times New Roman" w:hAnsi="Arial" w:cs="Arial"/>
          <w:kern w:val="0"/>
          <w:lang w:eastAsia="en-GB"/>
          <w14:ligatures w14:val="none"/>
        </w:rPr>
        <w:t>place</w:t>
      </w:r>
      <w:r w:rsidRPr="00C56693">
        <w:rPr>
          <w:rFonts w:ascii="Arial" w:eastAsia="Times New Roman" w:hAnsi="Arial" w:cs="Arial"/>
          <w:kern w:val="0"/>
          <w:lang w:eastAsia="en-GB"/>
          <w14:ligatures w14:val="none"/>
        </w:rPr>
        <w:t>, these services are especially crucial</w:t>
      </w:r>
      <w:r w:rsidR="003A183E" w:rsidRPr="00C56693">
        <w:rPr>
          <w:rFonts w:ascii="Arial" w:eastAsia="Times New Roman" w:hAnsi="Arial" w:cs="Arial"/>
          <w:kern w:val="0"/>
          <w:lang w:eastAsia="en-GB"/>
          <w14:ligatures w14:val="none"/>
        </w:rPr>
        <w:t>, (</w:t>
      </w:r>
      <w:r w:rsidR="00D02521" w:rsidRPr="00C56693">
        <w:rPr>
          <w:rFonts w:ascii="Arial" w:eastAsia="Times New Roman" w:hAnsi="Arial" w:cs="Arial"/>
          <w:kern w:val="0"/>
          <w:lang w:eastAsia="en-GB"/>
          <w14:ligatures w14:val="none"/>
        </w:rPr>
        <w:t>OECD, 2021).</w:t>
      </w:r>
    </w:p>
    <w:p w14:paraId="65595CDE" w14:textId="57463955" w:rsidR="00F770B8" w:rsidRPr="00C56693" w:rsidRDefault="00EB1928" w:rsidP="00F94582">
      <w:pPr>
        <w:spacing w:line="240" w:lineRule="auto"/>
        <w:rPr>
          <w:rFonts w:ascii="Arial" w:hAnsi="Arial" w:cs="Arial"/>
        </w:rPr>
      </w:pPr>
      <w:r w:rsidRPr="00C56693">
        <w:rPr>
          <w:rFonts w:ascii="Arial" w:hAnsi="Arial" w:cs="Arial"/>
        </w:rPr>
        <w:t>By providing the social, financial, and legal frameworks necessary for career services and supported employment program</w:t>
      </w:r>
      <w:r w:rsidR="00483626" w:rsidRPr="00C56693">
        <w:rPr>
          <w:rFonts w:ascii="Arial" w:hAnsi="Arial" w:cs="Arial"/>
        </w:rPr>
        <w:t>me</w:t>
      </w:r>
      <w:r w:rsidRPr="00C56693">
        <w:rPr>
          <w:rFonts w:ascii="Arial" w:hAnsi="Arial" w:cs="Arial"/>
        </w:rPr>
        <w:t xml:space="preserve">s to </w:t>
      </w:r>
      <w:bookmarkStart w:id="30" w:name="_Int_DMwycdwR"/>
      <w:r w:rsidRPr="00C56693">
        <w:rPr>
          <w:rFonts w:ascii="Arial" w:hAnsi="Arial" w:cs="Arial"/>
        </w:rPr>
        <w:t>operate</w:t>
      </w:r>
      <w:bookmarkEnd w:id="30"/>
      <w:r w:rsidRPr="00C56693">
        <w:rPr>
          <w:rFonts w:ascii="Arial" w:hAnsi="Arial" w:cs="Arial"/>
        </w:rPr>
        <w:t xml:space="preserve"> efficiently, policy plays a crucial role in promoting successful transitions into the work</w:t>
      </w:r>
      <w:r w:rsidR="00CB6EC9" w:rsidRPr="00C56693">
        <w:rPr>
          <w:rFonts w:ascii="Arial" w:hAnsi="Arial" w:cs="Arial"/>
        </w:rPr>
        <w:t>place</w:t>
      </w:r>
      <w:r w:rsidR="00296317" w:rsidRPr="00C56693">
        <w:rPr>
          <w:rFonts w:ascii="Arial" w:hAnsi="Arial" w:cs="Arial"/>
        </w:rPr>
        <w:t>.</w:t>
      </w:r>
      <w:r w:rsidRPr="00C56693">
        <w:rPr>
          <w:rFonts w:ascii="Arial" w:hAnsi="Arial" w:cs="Arial"/>
        </w:rPr>
        <w:t xml:space="preserve"> Policies allow the removal of employment barriers, encourage inclusive hiring practices, and guarantee that those who are having difficulty entering the work</w:t>
      </w:r>
      <w:r w:rsidR="00CB6EC9" w:rsidRPr="00C56693">
        <w:rPr>
          <w:rFonts w:ascii="Arial" w:hAnsi="Arial" w:cs="Arial"/>
        </w:rPr>
        <w:t>place</w:t>
      </w:r>
      <w:r w:rsidRPr="00C56693">
        <w:rPr>
          <w:rFonts w:ascii="Arial" w:hAnsi="Arial" w:cs="Arial"/>
        </w:rPr>
        <w:t xml:space="preserve"> have access to services</w:t>
      </w:r>
      <w:r w:rsidR="003E73A4" w:rsidRPr="00C56693">
        <w:rPr>
          <w:rFonts w:ascii="Arial" w:hAnsi="Arial" w:cs="Arial"/>
        </w:rPr>
        <w:t>, (</w:t>
      </w:r>
      <w:r w:rsidR="002F3840" w:rsidRPr="00C56693">
        <w:rPr>
          <w:rFonts w:ascii="Arial" w:hAnsi="Arial" w:cs="Arial"/>
        </w:rPr>
        <w:t xml:space="preserve">OECD, 2022). </w:t>
      </w:r>
      <w:r w:rsidR="00D6020A" w:rsidRPr="00C56693">
        <w:rPr>
          <w:rFonts w:ascii="Arial" w:hAnsi="Arial" w:cs="Arial"/>
        </w:rPr>
        <w:t>For instance, the UK's Disability Confident program encourages firms to hire, retain, and develop individuals with disabilities and medical conditions by promising inclusive hiring procedures, reasonable accommodations, and customised work experience opportunities. In order to increase workplace inclusion and employment outcomes for people</w:t>
      </w:r>
      <w:r w:rsidR="007C4133" w:rsidRPr="00C56693">
        <w:rPr>
          <w:rFonts w:ascii="Arial" w:hAnsi="Arial" w:cs="Arial"/>
        </w:rPr>
        <w:t xml:space="preserve"> with dis</w:t>
      </w:r>
      <w:r w:rsidR="0092118F" w:rsidRPr="00C56693">
        <w:rPr>
          <w:rFonts w:ascii="Arial" w:hAnsi="Arial" w:cs="Arial"/>
        </w:rPr>
        <w:t>abilities</w:t>
      </w:r>
      <w:r w:rsidR="00D6020A" w:rsidRPr="00C56693">
        <w:rPr>
          <w:rFonts w:ascii="Arial" w:hAnsi="Arial" w:cs="Arial"/>
        </w:rPr>
        <w:t>, participating organisations pledge to take steps including providing work trials, supported internships, and accessible recruitment procedures</w:t>
      </w:r>
      <w:r w:rsidR="007A6E80" w:rsidRPr="00C56693">
        <w:rPr>
          <w:rFonts w:ascii="Arial" w:hAnsi="Arial" w:cs="Arial"/>
        </w:rPr>
        <w:t>, (OECD, 2022).</w:t>
      </w:r>
    </w:p>
    <w:p w14:paraId="73A2165C" w14:textId="37EEF5D2" w:rsidR="006907E4" w:rsidRPr="00C56693" w:rsidRDefault="006907E4" w:rsidP="00F94582">
      <w:pPr>
        <w:spacing w:line="240" w:lineRule="auto"/>
        <w:rPr>
          <w:rFonts w:ascii="Arial" w:hAnsi="Arial" w:cs="Arial"/>
        </w:rPr>
      </w:pPr>
      <w:r w:rsidRPr="00C56693">
        <w:rPr>
          <w:rFonts w:ascii="Arial" w:hAnsi="Arial" w:cs="Arial"/>
        </w:rPr>
        <w:t>Key policy elements include:</w:t>
      </w:r>
    </w:p>
    <w:p w14:paraId="2C40B558" w14:textId="77777777" w:rsidR="006907E4" w:rsidRPr="00C56693" w:rsidRDefault="006907E4" w:rsidP="00F94582">
      <w:pPr>
        <w:numPr>
          <w:ilvl w:val="0"/>
          <w:numId w:val="5"/>
        </w:numPr>
        <w:spacing w:line="240" w:lineRule="auto"/>
        <w:ind w:firstLine="0"/>
        <w:rPr>
          <w:rFonts w:ascii="Arial" w:hAnsi="Arial" w:cs="Arial"/>
        </w:rPr>
      </w:pPr>
      <w:r w:rsidRPr="00C56693">
        <w:rPr>
          <w:rFonts w:ascii="Arial" w:hAnsi="Arial" w:cs="Arial"/>
          <w:b/>
          <w:bCs/>
        </w:rPr>
        <w:t>Legal frameworks:</w:t>
      </w:r>
      <w:r w:rsidRPr="00C56693">
        <w:rPr>
          <w:rFonts w:ascii="Arial" w:hAnsi="Arial" w:cs="Arial"/>
        </w:rPr>
        <w:t xml:space="preserve"> Anti-discrimination laws, disability rights legislation, and employment protections that safeguard </w:t>
      </w:r>
      <w:bookmarkStart w:id="31" w:name="_Int_7AhAlgOr"/>
      <w:r w:rsidRPr="00C56693">
        <w:rPr>
          <w:rFonts w:ascii="Arial" w:hAnsi="Arial" w:cs="Arial"/>
        </w:rPr>
        <w:t>equitable</w:t>
      </w:r>
      <w:bookmarkEnd w:id="31"/>
      <w:r w:rsidRPr="00C56693">
        <w:rPr>
          <w:rFonts w:ascii="Arial" w:hAnsi="Arial" w:cs="Arial"/>
        </w:rPr>
        <w:t xml:space="preserve"> access to work.</w:t>
      </w:r>
    </w:p>
    <w:p w14:paraId="4979B66D" w14:textId="77777777" w:rsidR="006907E4" w:rsidRPr="00C56693" w:rsidRDefault="006907E4" w:rsidP="00F94582">
      <w:pPr>
        <w:numPr>
          <w:ilvl w:val="0"/>
          <w:numId w:val="5"/>
        </w:numPr>
        <w:spacing w:line="240" w:lineRule="auto"/>
        <w:ind w:firstLine="0"/>
        <w:rPr>
          <w:rFonts w:ascii="Arial" w:hAnsi="Arial" w:cs="Arial"/>
        </w:rPr>
      </w:pPr>
      <w:r w:rsidRPr="00C56693">
        <w:rPr>
          <w:rFonts w:ascii="Arial" w:hAnsi="Arial" w:cs="Arial"/>
          <w:b/>
          <w:bCs/>
        </w:rPr>
        <w:t>Funding mechanisms:</w:t>
      </w:r>
      <w:r w:rsidRPr="00C56693">
        <w:rPr>
          <w:rFonts w:ascii="Arial" w:hAnsi="Arial" w:cs="Arial"/>
        </w:rPr>
        <w:t xml:space="preserve"> Government grants, vocational rehabilitation programs, and employer incentives that support employment services and workplace accommodations.</w:t>
      </w:r>
    </w:p>
    <w:p w14:paraId="5D585C0C" w14:textId="67171908" w:rsidR="006907E4" w:rsidRPr="00C56693" w:rsidRDefault="006907E4" w:rsidP="00F94582">
      <w:pPr>
        <w:numPr>
          <w:ilvl w:val="0"/>
          <w:numId w:val="5"/>
        </w:numPr>
        <w:spacing w:line="240" w:lineRule="auto"/>
        <w:ind w:firstLine="0"/>
        <w:rPr>
          <w:rFonts w:ascii="Arial" w:hAnsi="Arial" w:cs="Arial"/>
        </w:rPr>
      </w:pPr>
      <w:r w:rsidRPr="00C56693">
        <w:rPr>
          <w:rFonts w:ascii="Arial" w:hAnsi="Arial" w:cs="Arial"/>
          <w:b/>
          <w:bCs/>
        </w:rPr>
        <w:t>Standards and guidelines:</w:t>
      </w:r>
      <w:r w:rsidRPr="00C56693">
        <w:rPr>
          <w:rFonts w:ascii="Arial" w:hAnsi="Arial" w:cs="Arial"/>
        </w:rPr>
        <w:t xml:space="preserve"> </w:t>
      </w:r>
      <w:r w:rsidR="2CC79793" w:rsidRPr="363719CD">
        <w:rPr>
          <w:rFonts w:ascii="Arial" w:hAnsi="Arial" w:cs="Arial"/>
        </w:rPr>
        <w:t>best</w:t>
      </w:r>
      <w:r w:rsidRPr="00C56693">
        <w:rPr>
          <w:rFonts w:ascii="Arial" w:hAnsi="Arial" w:cs="Arial"/>
        </w:rPr>
        <w:t xml:space="preserve"> practices for inclusive hiring, workplace accessibility, and professional development.</w:t>
      </w:r>
    </w:p>
    <w:p w14:paraId="21D01A25" w14:textId="35B5CA18" w:rsidR="006907E4" w:rsidRPr="00C56693" w:rsidRDefault="006907E4" w:rsidP="00F94582">
      <w:pPr>
        <w:numPr>
          <w:ilvl w:val="0"/>
          <w:numId w:val="5"/>
        </w:numPr>
        <w:spacing w:line="240" w:lineRule="auto"/>
        <w:ind w:firstLine="0"/>
        <w:rPr>
          <w:rFonts w:ascii="Arial" w:hAnsi="Arial" w:cs="Arial"/>
        </w:rPr>
      </w:pPr>
      <w:r w:rsidRPr="00C56693">
        <w:rPr>
          <w:rFonts w:ascii="Arial" w:hAnsi="Arial" w:cs="Arial"/>
          <w:b/>
          <w:bCs/>
        </w:rPr>
        <w:t>Cross-sector collaboration:</w:t>
      </w:r>
      <w:r w:rsidRPr="00C56693">
        <w:rPr>
          <w:rFonts w:ascii="Arial" w:hAnsi="Arial" w:cs="Arial"/>
        </w:rPr>
        <w:t xml:space="preserve"> Coordination between schools, vocational programs, employment agencies, and employers to ensure continuity of support for individuals transitioning into the work</w:t>
      </w:r>
      <w:r w:rsidR="00AE5227" w:rsidRPr="00C56693">
        <w:rPr>
          <w:rFonts w:ascii="Arial" w:hAnsi="Arial" w:cs="Arial"/>
        </w:rPr>
        <w:t>place</w:t>
      </w:r>
      <w:r w:rsidRPr="00C56693">
        <w:rPr>
          <w:rFonts w:ascii="Arial" w:hAnsi="Arial" w:cs="Arial"/>
        </w:rPr>
        <w:t>.</w:t>
      </w:r>
    </w:p>
    <w:p w14:paraId="52F01C7F" w14:textId="5F732E75" w:rsidR="001429DC" w:rsidRPr="00C56693" w:rsidRDefault="00AB416C" w:rsidP="00F94582">
      <w:pPr>
        <w:spacing w:after="0" w:line="240" w:lineRule="auto"/>
        <w:ind w:left="360"/>
        <w:rPr>
          <w:rFonts w:ascii="Arial" w:eastAsia="Times New Roman" w:hAnsi="Arial" w:cs="Arial"/>
          <w:kern w:val="0"/>
          <w:lang w:eastAsia="en-GB"/>
          <w14:ligatures w14:val="none"/>
        </w:rPr>
      </w:pPr>
      <w:r w:rsidRPr="00C56693">
        <w:rPr>
          <w:rFonts w:ascii="Arial" w:eastAsia="Times New Roman" w:hAnsi="Arial" w:cs="Arial"/>
          <w:kern w:val="0"/>
          <w:lang w:eastAsia="en-GB"/>
          <w14:ligatures w14:val="none"/>
        </w:rPr>
        <w:lastRenderedPageBreak/>
        <w:t xml:space="preserve">In general, the combination of career services, supported employment programs, and enabling policy frameworks is necessary for effective transition support into employment. Supported employment offers individualised </w:t>
      </w:r>
      <w:bookmarkStart w:id="32" w:name="_Int_yI2GvqVE"/>
      <w:r w:rsidRPr="00C56693">
        <w:rPr>
          <w:rFonts w:ascii="Arial" w:eastAsia="Times New Roman" w:hAnsi="Arial" w:cs="Arial"/>
          <w:kern w:val="0"/>
          <w:lang w:eastAsia="en-GB"/>
          <w14:ligatures w14:val="none"/>
        </w:rPr>
        <w:t>assistance</w:t>
      </w:r>
      <w:bookmarkEnd w:id="32"/>
      <w:r w:rsidRPr="00C56693">
        <w:rPr>
          <w:rFonts w:ascii="Arial" w:eastAsia="Times New Roman" w:hAnsi="Arial" w:cs="Arial"/>
          <w:kern w:val="0"/>
          <w:lang w:eastAsia="en-GB"/>
          <w14:ligatures w14:val="none"/>
        </w:rPr>
        <w:t xml:space="preserve"> to achieve and maintain meaningful tasks, career services equip people with the skills and self-assurance needed for employment, and legislation guarantees the availability of inclusive practices and resources. When these components work together, they lower job obstacles and encourage fair access to the labour market. When taken as a whole, they support long-term outcomes for people with job difficulties and sustainable labour engagement.</w:t>
      </w:r>
    </w:p>
    <w:p w14:paraId="05B6F493" w14:textId="77777777" w:rsidR="00F770B8" w:rsidRPr="00C56693" w:rsidRDefault="00F770B8" w:rsidP="00F94582">
      <w:pPr>
        <w:spacing w:after="0" w:line="240" w:lineRule="auto"/>
        <w:ind w:left="360"/>
        <w:rPr>
          <w:rFonts w:ascii="Arial" w:eastAsia="Times New Roman" w:hAnsi="Arial" w:cs="Arial"/>
          <w:kern w:val="0"/>
          <w:lang w:eastAsia="en-GB"/>
          <w14:ligatures w14:val="none"/>
        </w:rPr>
      </w:pPr>
    </w:p>
    <w:p w14:paraId="0CDB0516" w14:textId="77777777" w:rsidR="005129F2" w:rsidRPr="00C56693" w:rsidRDefault="005129F2" w:rsidP="00F94582">
      <w:pPr>
        <w:spacing w:after="0" w:line="240" w:lineRule="auto"/>
        <w:rPr>
          <w:rFonts w:ascii="Arial" w:eastAsia="Times New Roman" w:hAnsi="Arial" w:cs="Arial"/>
          <w:kern w:val="0"/>
          <w:lang w:eastAsia="en-GB"/>
          <w14:ligatures w14:val="none"/>
        </w:rPr>
      </w:pPr>
    </w:p>
    <w:p w14:paraId="3135E8A8" w14:textId="16DAB7DD" w:rsidR="009C4F98" w:rsidRPr="00C56693" w:rsidRDefault="009C4F98" w:rsidP="00F94582">
      <w:pPr>
        <w:pStyle w:val="Heading2"/>
        <w:spacing w:line="240" w:lineRule="auto"/>
        <w:rPr>
          <w:rFonts w:ascii="Arial" w:hAnsi="Arial" w:cs="Arial"/>
          <w:sz w:val="24"/>
          <w:szCs w:val="24"/>
        </w:rPr>
      </w:pPr>
      <w:bookmarkStart w:id="33" w:name="_Toc228263342"/>
      <w:r w:rsidRPr="00C56693">
        <w:rPr>
          <w:rFonts w:ascii="Arial" w:hAnsi="Arial" w:cs="Arial"/>
          <w:sz w:val="24"/>
          <w:szCs w:val="24"/>
        </w:rPr>
        <w:t>2.3 Neurodivergence and Employment</w:t>
      </w:r>
      <w:bookmarkEnd w:id="33"/>
    </w:p>
    <w:p w14:paraId="7C2B39D0" w14:textId="77777777" w:rsidR="009C4F98" w:rsidRPr="00C56693" w:rsidRDefault="009C4F98" w:rsidP="00F94582">
      <w:pPr>
        <w:spacing w:line="240" w:lineRule="auto"/>
        <w:rPr>
          <w:rFonts w:ascii="Arial" w:hAnsi="Arial" w:cs="Arial"/>
        </w:rPr>
      </w:pPr>
      <w:r w:rsidRPr="00C56693">
        <w:rPr>
          <w:rFonts w:ascii="Arial" w:hAnsi="Arial" w:cs="Arial"/>
        </w:rPr>
        <w:t xml:space="preserve">The study on neurodiversity and employment is examined in this section, with particular attention paid to </w:t>
      </w:r>
      <w:bookmarkStart w:id="34" w:name="_Int_afouCi8S"/>
      <w:r w:rsidRPr="00C56693">
        <w:rPr>
          <w:rFonts w:ascii="Arial" w:hAnsi="Arial" w:cs="Arial"/>
        </w:rPr>
        <w:t>frequently</w:t>
      </w:r>
      <w:bookmarkEnd w:id="34"/>
      <w:r w:rsidRPr="00C56693">
        <w:rPr>
          <w:rFonts w:ascii="Arial" w:hAnsi="Arial" w:cs="Arial"/>
        </w:rPr>
        <w:t xml:space="preserve"> reported obstacles, acknowledged strengths, employer attitudes, and the function of workplace accommodations.</w:t>
      </w:r>
    </w:p>
    <w:p w14:paraId="1EEF3E64" w14:textId="61C569F4" w:rsidR="00871A0A" w:rsidRPr="00C56693" w:rsidRDefault="00871A0A" w:rsidP="00F94582">
      <w:pPr>
        <w:spacing w:line="240" w:lineRule="auto"/>
        <w:rPr>
          <w:rFonts w:ascii="Arial" w:hAnsi="Arial" w:cs="Arial"/>
        </w:rPr>
      </w:pPr>
      <w:r w:rsidRPr="00C56693">
        <w:rPr>
          <w:rFonts w:ascii="Arial" w:hAnsi="Arial" w:cs="Arial"/>
        </w:rPr>
        <w:t>According to research, the unemployment and underemployment rates for adults with autism are significantly higher than those for other adults. For instance, in the UK, only about 30% of autistic adults are employed, while unemployment rates for non-disabled adults are significantly higher, ranging from roughly 50% to 90% in various samples</w:t>
      </w:r>
      <w:r w:rsidR="006B2972" w:rsidRPr="00C56693">
        <w:rPr>
          <w:rFonts w:ascii="Arial" w:hAnsi="Arial" w:cs="Arial"/>
        </w:rPr>
        <w:t>, (National Autistic Society, 2024).</w:t>
      </w:r>
    </w:p>
    <w:p w14:paraId="2155D707" w14:textId="6E490008" w:rsidR="009C4F98" w:rsidRPr="00C56693" w:rsidRDefault="009C4F98" w:rsidP="00F94582">
      <w:pPr>
        <w:spacing w:line="240" w:lineRule="auto"/>
        <w:rPr>
          <w:rFonts w:ascii="Arial" w:hAnsi="Arial" w:cs="Arial"/>
        </w:rPr>
      </w:pPr>
      <w:r w:rsidRPr="00C56693">
        <w:rPr>
          <w:rFonts w:ascii="Arial" w:hAnsi="Arial" w:cs="Arial"/>
        </w:rPr>
        <w:t xml:space="preserve"> Traditional hiring procedures have been found to be major barriers for applicants with autism and ADHD, especially interview forms that emphasise social communication and implicit standards (</w:t>
      </w:r>
      <w:proofErr w:type="spellStart"/>
      <w:r w:rsidRPr="00C56693">
        <w:rPr>
          <w:rFonts w:ascii="Arial" w:hAnsi="Arial" w:cs="Arial"/>
        </w:rPr>
        <w:t>Koldas</w:t>
      </w:r>
      <w:proofErr w:type="spellEnd"/>
      <w:r w:rsidRPr="00C56693">
        <w:rPr>
          <w:rFonts w:ascii="Arial" w:hAnsi="Arial" w:cs="Arial"/>
        </w:rPr>
        <w:t xml:space="preserve"> </w:t>
      </w:r>
      <w:r w:rsidRPr="00C56693">
        <w:rPr>
          <w:rFonts w:ascii="Arial" w:hAnsi="Arial" w:cs="Arial"/>
          <w:i/>
          <w:iCs/>
        </w:rPr>
        <w:t>et al</w:t>
      </w:r>
      <w:r w:rsidRPr="00C56693">
        <w:rPr>
          <w:rFonts w:ascii="Arial" w:hAnsi="Arial" w:cs="Arial"/>
        </w:rPr>
        <w:t xml:space="preserve">., 2025). Despite the barriers neurodivergent individuals face, research highlights several strengths that they can bring to the workplace. Many autistic and ADHD employees </w:t>
      </w:r>
      <w:bookmarkStart w:id="35" w:name="_Int_WKrmaioj"/>
      <w:r w:rsidRPr="00C56693">
        <w:rPr>
          <w:rFonts w:ascii="Arial" w:hAnsi="Arial" w:cs="Arial"/>
        </w:rPr>
        <w:t>demonstrate</w:t>
      </w:r>
      <w:bookmarkEnd w:id="35"/>
      <w:r w:rsidRPr="00C56693">
        <w:rPr>
          <w:rFonts w:ascii="Arial" w:hAnsi="Arial" w:cs="Arial"/>
        </w:rPr>
        <w:t xml:space="preserve"> exceptional attention to detail, strong rational skills, creativity, and the ability to maintain focus on specific tasks for extended periods</w:t>
      </w:r>
      <w:r w:rsidR="00F9B4B6" w:rsidRPr="363719CD">
        <w:rPr>
          <w:rFonts w:ascii="Arial" w:hAnsi="Arial" w:cs="Arial"/>
        </w:rPr>
        <w:t>, (</w:t>
      </w:r>
      <w:r w:rsidRPr="00C56693">
        <w:rPr>
          <w:rFonts w:ascii="Arial" w:hAnsi="Arial" w:cs="Arial"/>
        </w:rPr>
        <w:t>Lefevre-Levy, Melson-</w:t>
      </w:r>
      <w:proofErr w:type="spellStart"/>
      <w:r w:rsidRPr="00C56693">
        <w:rPr>
          <w:rFonts w:ascii="Arial" w:hAnsi="Arial" w:cs="Arial"/>
        </w:rPr>
        <w:t>Silimot</w:t>
      </w:r>
      <w:proofErr w:type="spellEnd"/>
      <w:r w:rsidRPr="00C56693">
        <w:rPr>
          <w:rFonts w:ascii="Arial" w:hAnsi="Arial" w:cs="Arial"/>
        </w:rPr>
        <w:t xml:space="preserve"> </w:t>
      </w:r>
      <w:r w:rsidR="00187FFC" w:rsidRPr="00C56693">
        <w:rPr>
          <w:rFonts w:ascii="Arial" w:hAnsi="Arial" w:cs="Arial"/>
          <w:i/>
          <w:iCs/>
        </w:rPr>
        <w:t>e</w:t>
      </w:r>
      <w:r w:rsidRPr="00C56693">
        <w:rPr>
          <w:rFonts w:ascii="Arial" w:hAnsi="Arial" w:cs="Arial"/>
          <w:i/>
          <w:iCs/>
        </w:rPr>
        <w:t xml:space="preserve">t </w:t>
      </w:r>
      <w:r w:rsidR="009A7368" w:rsidRPr="00C56693">
        <w:rPr>
          <w:rFonts w:ascii="Arial" w:hAnsi="Arial" w:cs="Arial"/>
          <w:i/>
          <w:iCs/>
        </w:rPr>
        <w:t>a</w:t>
      </w:r>
      <w:r w:rsidRPr="00C56693">
        <w:rPr>
          <w:rFonts w:ascii="Arial" w:hAnsi="Arial" w:cs="Arial"/>
          <w:i/>
          <w:iCs/>
        </w:rPr>
        <w:t>l</w:t>
      </w:r>
      <w:r w:rsidR="00DE0D41" w:rsidRPr="00C56693">
        <w:rPr>
          <w:rFonts w:ascii="Arial" w:hAnsi="Arial" w:cs="Arial"/>
        </w:rPr>
        <w:t>.,</w:t>
      </w:r>
      <w:r w:rsidRPr="00C56693">
        <w:rPr>
          <w:rFonts w:ascii="Arial" w:hAnsi="Arial" w:cs="Arial"/>
        </w:rPr>
        <w:t xml:space="preserve"> 2023). </w:t>
      </w:r>
    </w:p>
    <w:p w14:paraId="6FAFD4D9" w14:textId="282BF058" w:rsidR="009C4F98" w:rsidRPr="00C56693" w:rsidRDefault="009C4F98" w:rsidP="00F94582">
      <w:pPr>
        <w:spacing w:line="240" w:lineRule="auto"/>
        <w:rPr>
          <w:rFonts w:ascii="Arial" w:hAnsi="Arial" w:cs="Arial"/>
        </w:rPr>
      </w:pPr>
      <w:r w:rsidRPr="00C56693">
        <w:rPr>
          <w:rFonts w:ascii="Arial" w:hAnsi="Arial" w:cs="Arial"/>
        </w:rPr>
        <w:t>Employment results are significantly influenced by the views of employers. Despite the rise in awareness of neurodiversity, many businesses claim to have little knowledge on how to effectively support employees who are neurodivergent,</w:t>
      </w:r>
      <w:r w:rsidR="007C5E2F" w:rsidRPr="00C56693">
        <w:rPr>
          <w:rFonts w:ascii="Arial" w:hAnsi="Arial" w:cs="Arial"/>
        </w:rPr>
        <w:t xml:space="preserve"> </w:t>
      </w:r>
      <w:r w:rsidRPr="00C56693">
        <w:rPr>
          <w:rFonts w:ascii="Arial" w:hAnsi="Arial" w:cs="Arial"/>
        </w:rPr>
        <w:t>(</w:t>
      </w:r>
      <w:proofErr w:type="spellStart"/>
      <w:r w:rsidRPr="00C56693">
        <w:rPr>
          <w:rFonts w:ascii="Arial" w:hAnsi="Arial" w:cs="Arial"/>
        </w:rPr>
        <w:t>Koldas</w:t>
      </w:r>
      <w:proofErr w:type="spellEnd"/>
      <w:r w:rsidRPr="00C56693">
        <w:rPr>
          <w:rFonts w:ascii="Arial" w:hAnsi="Arial" w:cs="Arial"/>
        </w:rPr>
        <w:t xml:space="preserve"> </w:t>
      </w:r>
      <w:r w:rsidRPr="00C56693">
        <w:rPr>
          <w:rFonts w:ascii="Arial" w:hAnsi="Arial" w:cs="Arial"/>
          <w:i/>
          <w:iCs/>
        </w:rPr>
        <w:t>et al</w:t>
      </w:r>
      <w:r w:rsidRPr="00C56693">
        <w:rPr>
          <w:rFonts w:ascii="Arial" w:hAnsi="Arial" w:cs="Arial"/>
        </w:rPr>
        <w:t xml:space="preserve">., 2025). It has been </w:t>
      </w:r>
      <w:bookmarkStart w:id="36" w:name="_Int_PsSkvhno"/>
      <w:r w:rsidRPr="00C56693">
        <w:rPr>
          <w:rFonts w:ascii="Arial" w:hAnsi="Arial" w:cs="Arial"/>
        </w:rPr>
        <w:t>demonstrated</w:t>
      </w:r>
      <w:bookmarkEnd w:id="36"/>
      <w:r w:rsidRPr="00C56693">
        <w:rPr>
          <w:rFonts w:ascii="Arial" w:hAnsi="Arial" w:cs="Arial"/>
        </w:rPr>
        <w:t xml:space="preserve"> that reasonable workplace accommodations greatly enhance neurodivergent people's employment outcomes. Employees can overcome obstacles related to communication, executive functioning, and sensory processing with the help of modifications such flexible work schedules, structured activities, clear instructions, sensory-friendly workspaces, and access to job coaching (Santuzzi, Waltz </w:t>
      </w:r>
      <w:r w:rsidRPr="00C56693">
        <w:rPr>
          <w:rFonts w:ascii="Arial" w:hAnsi="Arial" w:cs="Arial"/>
          <w:i/>
          <w:iCs/>
        </w:rPr>
        <w:t xml:space="preserve">et </w:t>
      </w:r>
      <w:r w:rsidR="00A246EE" w:rsidRPr="00C56693">
        <w:rPr>
          <w:rFonts w:ascii="Arial" w:hAnsi="Arial" w:cs="Arial"/>
          <w:i/>
          <w:iCs/>
        </w:rPr>
        <w:t>a</w:t>
      </w:r>
      <w:r w:rsidRPr="00C56693">
        <w:rPr>
          <w:rFonts w:ascii="Arial" w:hAnsi="Arial" w:cs="Arial"/>
          <w:i/>
          <w:iCs/>
        </w:rPr>
        <w:t>l</w:t>
      </w:r>
      <w:r w:rsidR="009D3E81" w:rsidRPr="00C56693">
        <w:rPr>
          <w:rFonts w:ascii="Arial" w:hAnsi="Arial" w:cs="Arial"/>
        </w:rPr>
        <w:t>.,</w:t>
      </w:r>
      <w:r w:rsidRPr="00C56693">
        <w:rPr>
          <w:rFonts w:ascii="Arial" w:hAnsi="Arial" w:cs="Arial"/>
        </w:rPr>
        <w:t xml:space="preserve"> 2014).</w:t>
      </w:r>
    </w:p>
    <w:p w14:paraId="05C66A24" w14:textId="38B037B6" w:rsidR="001429DC" w:rsidRPr="00C56693" w:rsidRDefault="009C4F98" w:rsidP="00F94582">
      <w:pPr>
        <w:spacing w:line="240" w:lineRule="auto"/>
        <w:rPr>
          <w:rFonts w:ascii="Arial" w:hAnsi="Arial" w:cs="Arial"/>
        </w:rPr>
      </w:pPr>
      <w:r w:rsidRPr="00C56693">
        <w:rPr>
          <w:rFonts w:ascii="Arial" w:hAnsi="Arial" w:cs="Arial"/>
        </w:rPr>
        <w:t>Furthermore, discrimination and false beliefs about neurodiversity lead to less hiring opportunities and less inclusion in the workplace (Botha</w:t>
      </w:r>
      <w:r w:rsidR="007C5E2F" w:rsidRPr="00C56693">
        <w:rPr>
          <w:rFonts w:ascii="Arial" w:hAnsi="Arial" w:cs="Arial"/>
        </w:rPr>
        <w:t>,</w:t>
      </w:r>
      <w:r w:rsidRPr="00C56693">
        <w:rPr>
          <w:rFonts w:ascii="Arial" w:hAnsi="Arial" w:cs="Arial"/>
        </w:rPr>
        <w:t xml:space="preserve"> &amp; Frost, 2020). When the right supports are not given, challenges with sensory settings, executive functioning, and communication difficulties may further affect work retention (Hedley </w:t>
      </w:r>
      <w:r w:rsidRPr="00C56693">
        <w:rPr>
          <w:rFonts w:ascii="Arial" w:hAnsi="Arial" w:cs="Arial"/>
          <w:i/>
          <w:iCs/>
        </w:rPr>
        <w:t>et al</w:t>
      </w:r>
      <w:r w:rsidRPr="00C56693">
        <w:rPr>
          <w:rFonts w:ascii="Arial" w:hAnsi="Arial" w:cs="Arial"/>
        </w:rPr>
        <w:t xml:space="preserve">., 2018). Lefevre-Levy </w:t>
      </w:r>
      <w:r w:rsidRPr="00C56693">
        <w:rPr>
          <w:rFonts w:ascii="Arial" w:hAnsi="Arial" w:cs="Arial"/>
          <w:i/>
          <w:iCs/>
        </w:rPr>
        <w:t>et al</w:t>
      </w:r>
      <w:r w:rsidRPr="00C56693">
        <w:rPr>
          <w:rFonts w:ascii="Arial" w:hAnsi="Arial" w:cs="Arial"/>
        </w:rPr>
        <w:t xml:space="preserve">. (2023) point out that traditional employment frameworks, which place more emphasis on social flexibility than task specific abilities, </w:t>
      </w:r>
      <w:bookmarkStart w:id="37" w:name="_Int_v3KqB0sy"/>
      <w:r w:rsidRPr="00C56693">
        <w:rPr>
          <w:rFonts w:ascii="Arial" w:hAnsi="Arial" w:cs="Arial"/>
        </w:rPr>
        <w:t>frequently</w:t>
      </w:r>
      <w:bookmarkEnd w:id="37"/>
      <w:r w:rsidRPr="00C56693">
        <w:rPr>
          <w:rFonts w:ascii="Arial" w:hAnsi="Arial" w:cs="Arial"/>
        </w:rPr>
        <w:t xml:space="preserve"> ignore these strengths. Similar to this, </w:t>
      </w:r>
      <w:proofErr w:type="spellStart"/>
      <w:r w:rsidRPr="00C56693">
        <w:rPr>
          <w:rFonts w:ascii="Arial" w:hAnsi="Arial" w:cs="Arial"/>
        </w:rPr>
        <w:t>Koldas</w:t>
      </w:r>
      <w:proofErr w:type="spellEnd"/>
      <w:r w:rsidRPr="00C56693">
        <w:rPr>
          <w:rFonts w:ascii="Arial" w:hAnsi="Arial" w:cs="Arial"/>
        </w:rPr>
        <w:t xml:space="preserve"> </w:t>
      </w:r>
      <w:r w:rsidRPr="00C56693">
        <w:rPr>
          <w:rFonts w:ascii="Arial" w:hAnsi="Arial" w:cs="Arial"/>
          <w:i/>
          <w:iCs/>
        </w:rPr>
        <w:t>et al</w:t>
      </w:r>
      <w:r w:rsidRPr="00C56693">
        <w:rPr>
          <w:rFonts w:ascii="Arial" w:hAnsi="Arial" w:cs="Arial"/>
        </w:rPr>
        <w:t xml:space="preserve">. (2025) argue that hiring procedures never let neurodivergent applicants showcase their skills, </w:t>
      </w:r>
      <w:bookmarkStart w:id="38" w:name="_Int_2hfRBNOF"/>
      <w:r w:rsidRPr="00C56693">
        <w:rPr>
          <w:rFonts w:ascii="Arial" w:hAnsi="Arial" w:cs="Arial"/>
        </w:rPr>
        <w:t>indicating</w:t>
      </w:r>
      <w:bookmarkEnd w:id="38"/>
      <w:r w:rsidRPr="00C56693">
        <w:rPr>
          <w:rFonts w:ascii="Arial" w:hAnsi="Arial" w:cs="Arial"/>
        </w:rPr>
        <w:t xml:space="preserve"> that structural obstacles rather than personal ability are mostly to blame for poor job results.</w:t>
      </w:r>
    </w:p>
    <w:p w14:paraId="7F9AD4A9" w14:textId="77777777" w:rsidR="00371929" w:rsidRPr="00C56693" w:rsidRDefault="00371929" w:rsidP="00F94582">
      <w:pPr>
        <w:spacing w:line="240" w:lineRule="auto"/>
        <w:rPr>
          <w:rFonts w:ascii="Arial" w:hAnsi="Arial" w:cs="Arial"/>
        </w:rPr>
      </w:pPr>
    </w:p>
    <w:p w14:paraId="009AF011" w14:textId="77777777" w:rsidR="002D06A8" w:rsidRPr="00C56693" w:rsidRDefault="002D06A8" w:rsidP="00F94582">
      <w:pPr>
        <w:pStyle w:val="Heading2"/>
        <w:spacing w:line="240" w:lineRule="auto"/>
        <w:rPr>
          <w:rFonts w:ascii="Arial" w:hAnsi="Arial" w:cs="Arial"/>
          <w:sz w:val="24"/>
          <w:szCs w:val="24"/>
        </w:rPr>
      </w:pPr>
      <w:bookmarkStart w:id="39" w:name="_Toc228263343"/>
      <w:r w:rsidRPr="00C56693">
        <w:rPr>
          <w:rFonts w:ascii="Arial" w:hAnsi="Arial" w:cs="Arial"/>
          <w:sz w:val="24"/>
          <w:szCs w:val="24"/>
        </w:rPr>
        <w:lastRenderedPageBreak/>
        <w:t>2.4 Gaps in Support for Home-Educated Neurodivergent Young Adults</w:t>
      </w:r>
      <w:bookmarkEnd w:id="39"/>
    </w:p>
    <w:p w14:paraId="2509148A" w14:textId="339674DF" w:rsidR="00117AC5" w:rsidRPr="00C56693" w:rsidRDefault="00B176C6" w:rsidP="00F94582">
      <w:pPr>
        <w:spacing w:line="240" w:lineRule="auto"/>
        <w:rPr>
          <w:rFonts w:ascii="Arial" w:hAnsi="Arial" w:cs="Arial"/>
        </w:rPr>
      </w:pPr>
      <w:r w:rsidRPr="00C56693">
        <w:rPr>
          <w:rFonts w:ascii="Arial" w:hAnsi="Arial" w:cs="Arial"/>
        </w:rPr>
        <w:t xml:space="preserve">Although </w:t>
      </w:r>
      <w:bookmarkStart w:id="40" w:name="_Int_TKtyY2bL"/>
      <w:r w:rsidRPr="00C56693">
        <w:rPr>
          <w:rFonts w:ascii="Arial" w:hAnsi="Arial" w:cs="Arial"/>
        </w:rPr>
        <w:t>previous</w:t>
      </w:r>
      <w:bookmarkEnd w:id="40"/>
      <w:r w:rsidRPr="00C56693">
        <w:rPr>
          <w:rFonts w:ascii="Arial" w:hAnsi="Arial" w:cs="Arial"/>
        </w:rPr>
        <w:t xml:space="preserve"> research has explored neurodiversity in relation to employment and examined home education outcomes independently, little is known about individuals who experience both</w:t>
      </w:r>
      <w:r w:rsidR="00AA7949" w:rsidRPr="00C56693">
        <w:rPr>
          <w:rFonts w:ascii="Arial" w:hAnsi="Arial" w:cs="Arial"/>
        </w:rPr>
        <w:t xml:space="preserve">, </w:t>
      </w:r>
      <w:r w:rsidR="00B43660" w:rsidRPr="00C56693">
        <w:rPr>
          <w:rFonts w:ascii="Arial" w:hAnsi="Arial" w:cs="Arial"/>
        </w:rPr>
        <w:t>(Heasman</w:t>
      </w:r>
      <w:r w:rsidR="00315FD8" w:rsidRPr="00C56693">
        <w:rPr>
          <w:rFonts w:ascii="Arial" w:hAnsi="Arial" w:cs="Arial"/>
        </w:rPr>
        <w:t>,</w:t>
      </w:r>
      <w:r w:rsidR="00B43660" w:rsidRPr="00C56693">
        <w:rPr>
          <w:rFonts w:ascii="Arial" w:hAnsi="Arial" w:cs="Arial"/>
        </w:rPr>
        <w:t xml:space="preserve"> &amp; Gillespie, 2018).</w:t>
      </w:r>
    </w:p>
    <w:p w14:paraId="5642A96D" w14:textId="3F002057" w:rsidR="00B25F9F" w:rsidRPr="00C56693" w:rsidRDefault="004D51AB" w:rsidP="00F94582">
      <w:pPr>
        <w:spacing w:line="240" w:lineRule="auto"/>
        <w:rPr>
          <w:rFonts w:ascii="Arial" w:hAnsi="Arial" w:cs="Arial"/>
        </w:rPr>
      </w:pPr>
      <w:r w:rsidRPr="00C56693">
        <w:rPr>
          <w:rFonts w:ascii="Arial" w:hAnsi="Arial" w:cs="Arial"/>
        </w:rPr>
        <w:t>The experiences of home</w:t>
      </w:r>
      <w:r w:rsidR="00B83D0F" w:rsidRPr="00C56693">
        <w:rPr>
          <w:rFonts w:ascii="Arial" w:hAnsi="Arial" w:cs="Arial"/>
        </w:rPr>
        <w:t xml:space="preserve"> </w:t>
      </w:r>
      <w:r w:rsidRPr="00C56693">
        <w:rPr>
          <w:rFonts w:ascii="Arial" w:hAnsi="Arial" w:cs="Arial"/>
        </w:rPr>
        <w:t xml:space="preserve">educated neurodivergent young adults are largely </w:t>
      </w:r>
      <w:r w:rsidR="00623F35" w:rsidRPr="00C56693">
        <w:rPr>
          <w:rFonts w:ascii="Arial" w:hAnsi="Arial" w:cs="Arial"/>
        </w:rPr>
        <w:t>underrepresented</w:t>
      </w:r>
      <w:r w:rsidRPr="00C56693">
        <w:rPr>
          <w:rFonts w:ascii="Arial" w:hAnsi="Arial" w:cs="Arial"/>
        </w:rPr>
        <w:t xml:space="preserve"> because </w:t>
      </w:r>
      <w:bookmarkStart w:id="41" w:name="_Int_BIhZS1oB"/>
      <w:r w:rsidRPr="00C56693">
        <w:rPr>
          <w:rFonts w:ascii="Arial" w:hAnsi="Arial" w:cs="Arial"/>
        </w:rPr>
        <w:t>a large portion</w:t>
      </w:r>
      <w:bookmarkEnd w:id="41"/>
      <w:r w:rsidRPr="00C56693">
        <w:rPr>
          <w:rFonts w:ascii="Arial" w:hAnsi="Arial" w:cs="Arial"/>
        </w:rPr>
        <w:t xml:space="preserve"> of the current research either considers neurodivergent people in mainstream educational settings or assesses home education in isolation</w:t>
      </w:r>
      <w:r w:rsidR="599886C5" w:rsidRPr="363719CD">
        <w:rPr>
          <w:rFonts w:ascii="Arial" w:hAnsi="Arial" w:cs="Arial"/>
        </w:rPr>
        <w:t>, (</w:t>
      </w:r>
      <w:r w:rsidR="007F1C94" w:rsidRPr="00C56693">
        <w:rPr>
          <w:rFonts w:ascii="Arial" w:hAnsi="Arial" w:cs="Arial"/>
        </w:rPr>
        <w:t>Moir, 2024).</w:t>
      </w:r>
      <w:r w:rsidRPr="00C56693">
        <w:rPr>
          <w:rFonts w:ascii="Arial" w:hAnsi="Arial" w:cs="Arial"/>
        </w:rPr>
        <w:t xml:space="preserve"> </w:t>
      </w:r>
      <w:r w:rsidR="00281488" w:rsidRPr="00C56693">
        <w:rPr>
          <w:rFonts w:ascii="Arial" w:hAnsi="Arial" w:cs="Arial"/>
        </w:rPr>
        <w:t>Due to</w:t>
      </w:r>
      <w:r w:rsidRPr="00C56693">
        <w:rPr>
          <w:rFonts w:ascii="Arial" w:hAnsi="Arial" w:cs="Arial"/>
        </w:rPr>
        <w:t xml:space="preserve"> this</w:t>
      </w:r>
      <w:r w:rsidR="00281488" w:rsidRPr="00C56693">
        <w:rPr>
          <w:rFonts w:ascii="Arial" w:hAnsi="Arial" w:cs="Arial"/>
        </w:rPr>
        <w:t xml:space="preserve"> fact</w:t>
      </w:r>
      <w:r w:rsidRPr="00C56693">
        <w:rPr>
          <w:rFonts w:ascii="Arial" w:hAnsi="Arial" w:cs="Arial"/>
        </w:rPr>
        <w:t>, not much is known about how this demographic uses existing support services or makes the move to employment.</w:t>
      </w:r>
      <w:r w:rsidR="000C793B" w:rsidRPr="00C56693">
        <w:rPr>
          <w:rFonts w:ascii="Arial" w:hAnsi="Arial" w:cs="Arial"/>
        </w:rPr>
        <w:t xml:space="preserve"> </w:t>
      </w:r>
      <w:r w:rsidR="003D0FF8" w:rsidRPr="00C56693">
        <w:rPr>
          <w:rFonts w:ascii="Arial" w:hAnsi="Arial" w:cs="Arial"/>
        </w:rPr>
        <w:t>There is still little research on</w:t>
      </w:r>
      <w:r w:rsidR="00E0103B" w:rsidRPr="00C56693">
        <w:rPr>
          <w:rFonts w:ascii="Arial" w:hAnsi="Arial" w:cs="Arial"/>
        </w:rPr>
        <w:t xml:space="preserve"> young adults</w:t>
      </w:r>
      <w:r w:rsidR="003D0FF8" w:rsidRPr="00C56693">
        <w:rPr>
          <w:rFonts w:ascii="Arial" w:hAnsi="Arial" w:cs="Arial"/>
        </w:rPr>
        <w:t xml:space="preserve"> who experience both, despite the fact that </w:t>
      </w:r>
      <w:bookmarkStart w:id="42" w:name="_Int_hLsH3vNt"/>
      <w:r w:rsidR="003D0FF8" w:rsidRPr="00C56693">
        <w:rPr>
          <w:rFonts w:ascii="Arial" w:hAnsi="Arial" w:cs="Arial"/>
        </w:rPr>
        <w:t>previous</w:t>
      </w:r>
      <w:bookmarkEnd w:id="42"/>
      <w:r w:rsidR="003D0FF8" w:rsidRPr="00C56693">
        <w:rPr>
          <w:rFonts w:ascii="Arial" w:hAnsi="Arial" w:cs="Arial"/>
        </w:rPr>
        <w:t xml:space="preserve"> studies have looked at the effects of home schooling and neurodiversity in connection to work. The transition experiences of home</w:t>
      </w:r>
      <w:r w:rsidR="0033326D" w:rsidRPr="00C56693">
        <w:rPr>
          <w:rFonts w:ascii="Arial" w:hAnsi="Arial" w:cs="Arial"/>
        </w:rPr>
        <w:t xml:space="preserve"> </w:t>
      </w:r>
      <w:r w:rsidR="003D0FF8" w:rsidRPr="00C56693">
        <w:rPr>
          <w:rFonts w:ascii="Arial" w:hAnsi="Arial" w:cs="Arial"/>
        </w:rPr>
        <w:t>educated neurodivergent young adults into the work</w:t>
      </w:r>
      <w:r w:rsidR="0033326D" w:rsidRPr="00C56693">
        <w:rPr>
          <w:rFonts w:ascii="Arial" w:hAnsi="Arial" w:cs="Arial"/>
        </w:rPr>
        <w:t>place</w:t>
      </w:r>
      <w:r w:rsidR="003D0FF8" w:rsidRPr="00C56693">
        <w:rPr>
          <w:rFonts w:ascii="Arial" w:hAnsi="Arial" w:cs="Arial"/>
        </w:rPr>
        <w:t xml:space="preserve"> are not widely understood and constitute an understudied category</w:t>
      </w:r>
      <w:r w:rsidR="508EBF1A" w:rsidRPr="363719CD">
        <w:rPr>
          <w:rFonts w:ascii="Arial" w:hAnsi="Arial" w:cs="Arial"/>
        </w:rPr>
        <w:t>. (</w:t>
      </w:r>
      <w:r w:rsidR="009D0F18" w:rsidRPr="00C56693">
        <w:rPr>
          <w:rFonts w:ascii="Arial" w:hAnsi="Arial" w:cs="Arial"/>
        </w:rPr>
        <w:t xml:space="preserve">Crompton, 2023). </w:t>
      </w:r>
      <w:r w:rsidR="003D0FF8" w:rsidRPr="00C56693">
        <w:rPr>
          <w:rFonts w:ascii="Arial" w:hAnsi="Arial" w:cs="Arial"/>
        </w:rPr>
        <w:t xml:space="preserve">There is a substantial gap in our understanding of how these two elements interact because most of the existing research focusses on neurodivergent </w:t>
      </w:r>
      <w:r w:rsidR="0033326D" w:rsidRPr="00C56693">
        <w:rPr>
          <w:rFonts w:ascii="Arial" w:hAnsi="Arial" w:cs="Arial"/>
        </w:rPr>
        <w:t xml:space="preserve">young </w:t>
      </w:r>
      <w:r w:rsidR="000247E6" w:rsidRPr="00C56693">
        <w:rPr>
          <w:rFonts w:ascii="Arial" w:hAnsi="Arial" w:cs="Arial"/>
        </w:rPr>
        <w:t>adults</w:t>
      </w:r>
      <w:r w:rsidR="003D0FF8" w:rsidRPr="00C56693">
        <w:rPr>
          <w:rFonts w:ascii="Arial" w:hAnsi="Arial" w:cs="Arial"/>
        </w:rPr>
        <w:t xml:space="preserve"> in standard educational settings or examines home education alone.</w:t>
      </w:r>
      <w:r w:rsidR="00FB0F18" w:rsidRPr="00C56693">
        <w:rPr>
          <w:rFonts w:ascii="Arial" w:hAnsi="Arial" w:cs="Arial"/>
        </w:rPr>
        <w:t xml:space="preserve"> Therefore, little is known about how career services, supported employment, or policy-driven supports are accessed by home-educated neurodivergent young adults, or how well these program</w:t>
      </w:r>
      <w:r w:rsidR="00541D8B" w:rsidRPr="00C56693">
        <w:rPr>
          <w:rFonts w:ascii="Arial" w:hAnsi="Arial" w:cs="Arial"/>
        </w:rPr>
        <w:t>me</w:t>
      </w:r>
      <w:r w:rsidR="00FB0F18" w:rsidRPr="00C56693">
        <w:rPr>
          <w:rFonts w:ascii="Arial" w:hAnsi="Arial" w:cs="Arial"/>
        </w:rPr>
        <w:t>s fulfil their requirements during the transition to the workforce. In order to ensure that employment support services are sensitive to a range of educational backgrounds and neurodivergent profiles, it is crucial to close this gap and inform more inclusive transition practices.</w:t>
      </w:r>
    </w:p>
    <w:p w14:paraId="5B23BCEB" w14:textId="1583C47F" w:rsidR="00E50EBD" w:rsidRDefault="008B6122" w:rsidP="00F94582">
      <w:pPr>
        <w:spacing w:line="240" w:lineRule="auto"/>
        <w:rPr>
          <w:rFonts w:ascii="Arial" w:hAnsi="Arial" w:cs="Arial"/>
        </w:rPr>
      </w:pPr>
      <w:r w:rsidRPr="00C56693">
        <w:rPr>
          <w:rFonts w:ascii="Arial" w:hAnsi="Arial" w:cs="Arial"/>
        </w:rPr>
        <w:t xml:space="preserve">While </w:t>
      </w:r>
      <w:r w:rsidR="009F607D" w:rsidRPr="00C56693">
        <w:rPr>
          <w:rFonts w:ascii="Arial" w:hAnsi="Arial" w:cs="Arial"/>
        </w:rPr>
        <w:t xml:space="preserve">neurodivergent young adults often </w:t>
      </w:r>
      <w:bookmarkStart w:id="43" w:name="_Int_1KQ3RdH3"/>
      <w:r w:rsidR="009F607D" w:rsidRPr="00C56693">
        <w:rPr>
          <w:rFonts w:ascii="Arial" w:hAnsi="Arial" w:cs="Arial"/>
        </w:rPr>
        <w:t>require</w:t>
      </w:r>
      <w:bookmarkEnd w:id="43"/>
      <w:r w:rsidR="009F607D" w:rsidRPr="00C56693">
        <w:rPr>
          <w:rFonts w:ascii="Arial" w:hAnsi="Arial" w:cs="Arial"/>
        </w:rPr>
        <w:t xml:space="preserve"> st</w:t>
      </w:r>
      <w:r w:rsidR="00F40BFE" w:rsidRPr="00C56693">
        <w:rPr>
          <w:rFonts w:ascii="Arial" w:hAnsi="Arial" w:cs="Arial"/>
        </w:rPr>
        <w:t>ructured transition planning, reasonable adjustment, and guided access to employment</w:t>
      </w:r>
      <w:r w:rsidR="007478D2" w:rsidRPr="00C56693">
        <w:rPr>
          <w:rFonts w:ascii="Arial" w:hAnsi="Arial" w:cs="Arial"/>
        </w:rPr>
        <w:t xml:space="preserve"> services, these supports are typically embedded within mainstream educational systems</w:t>
      </w:r>
      <w:r w:rsidR="00F35C10" w:rsidRPr="00C56693">
        <w:rPr>
          <w:rFonts w:ascii="Arial" w:hAnsi="Arial" w:cs="Arial"/>
        </w:rPr>
        <w:t>, (Heasman</w:t>
      </w:r>
      <w:r w:rsidR="00315FD8" w:rsidRPr="00C56693">
        <w:rPr>
          <w:rFonts w:ascii="Arial" w:hAnsi="Arial" w:cs="Arial"/>
        </w:rPr>
        <w:t>,</w:t>
      </w:r>
      <w:r w:rsidR="00F35C10" w:rsidRPr="00C56693">
        <w:rPr>
          <w:rFonts w:ascii="Arial" w:hAnsi="Arial" w:cs="Arial"/>
        </w:rPr>
        <w:t xml:space="preserve"> &amp; Gillespie, 2018).</w:t>
      </w:r>
      <w:r w:rsidR="001B5532" w:rsidRPr="00C56693">
        <w:rPr>
          <w:rFonts w:ascii="Arial" w:hAnsi="Arial" w:cs="Arial"/>
        </w:rPr>
        <w:t xml:space="preserve"> </w:t>
      </w:r>
      <w:r w:rsidR="00A46C7D" w:rsidRPr="00C56693">
        <w:rPr>
          <w:rFonts w:ascii="Arial" w:hAnsi="Arial" w:cs="Arial"/>
        </w:rPr>
        <w:t>S</w:t>
      </w:r>
      <w:r w:rsidR="001B5532" w:rsidRPr="00C56693">
        <w:rPr>
          <w:rFonts w:ascii="Arial" w:hAnsi="Arial" w:cs="Arial"/>
        </w:rPr>
        <w:t>chool</w:t>
      </w:r>
      <w:r w:rsidR="00A46C7D" w:rsidRPr="00C56693">
        <w:rPr>
          <w:rFonts w:ascii="Arial" w:hAnsi="Arial" w:cs="Arial"/>
        </w:rPr>
        <w:t>s often act as gatekeepers for recommendations to supported employment programs, work experience</w:t>
      </w:r>
      <w:r w:rsidR="006B2829" w:rsidRPr="00C56693">
        <w:rPr>
          <w:rFonts w:ascii="Arial" w:hAnsi="Arial" w:cs="Arial"/>
        </w:rPr>
        <w:t xml:space="preserve"> positions, and career counselling</w:t>
      </w:r>
      <w:r w:rsidR="000767A8" w:rsidRPr="00C56693">
        <w:rPr>
          <w:rFonts w:ascii="Arial" w:hAnsi="Arial" w:cs="Arial"/>
        </w:rPr>
        <w:t xml:space="preserve">, (Carter </w:t>
      </w:r>
      <w:r w:rsidR="000767A8" w:rsidRPr="00C56693">
        <w:rPr>
          <w:rFonts w:ascii="Arial" w:hAnsi="Arial" w:cs="Arial"/>
          <w:i/>
          <w:iCs/>
        </w:rPr>
        <w:t>et al</w:t>
      </w:r>
      <w:r w:rsidR="000767A8" w:rsidRPr="00C56693">
        <w:rPr>
          <w:rFonts w:ascii="Arial" w:hAnsi="Arial" w:cs="Arial"/>
        </w:rPr>
        <w:t xml:space="preserve">., 2012). </w:t>
      </w:r>
      <w:r w:rsidR="008C3B63" w:rsidRPr="00C56693">
        <w:rPr>
          <w:rFonts w:ascii="Arial" w:hAnsi="Arial" w:cs="Arial"/>
        </w:rPr>
        <w:t xml:space="preserve"> In contrast</w:t>
      </w:r>
      <w:r w:rsidR="00686E29" w:rsidRPr="00C56693">
        <w:rPr>
          <w:rFonts w:ascii="Arial" w:hAnsi="Arial" w:cs="Arial"/>
        </w:rPr>
        <w:t>, home educated young adults my benefits from flexible, individualised learning environments but are less consistently connected to formal transition infrastructures</w:t>
      </w:r>
      <w:r w:rsidR="000767A8" w:rsidRPr="00C56693">
        <w:rPr>
          <w:rFonts w:ascii="Arial" w:hAnsi="Arial" w:cs="Arial"/>
        </w:rPr>
        <w:t xml:space="preserve">, (Moir, 2024). </w:t>
      </w:r>
      <w:r w:rsidR="008F143B" w:rsidRPr="00C56693">
        <w:rPr>
          <w:rFonts w:ascii="Arial" w:hAnsi="Arial" w:cs="Arial"/>
        </w:rPr>
        <w:t xml:space="preserve">They might therefore receive fewer </w:t>
      </w:r>
      <w:r w:rsidR="00C724CC" w:rsidRPr="00C56693">
        <w:rPr>
          <w:rFonts w:ascii="Arial" w:hAnsi="Arial" w:cs="Arial"/>
        </w:rPr>
        <w:t xml:space="preserve">automatic referral pathways into employment support programmes </w:t>
      </w:r>
      <w:r w:rsidR="00DB5133" w:rsidRPr="00C56693">
        <w:rPr>
          <w:rFonts w:ascii="Arial" w:hAnsi="Arial" w:cs="Arial"/>
        </w:rPr>
        <w:t>and less contact with institutional career services.</w:t>
      </w:r>
      <w:r w:rsidR="0081686E" w:rsidRPr="00C56693">
        <w:rPr>
          <w:rFonts w:ascii="Arial" w:hAnsi="Arial" w:cs="Arial"/>
        </w:rPr>
        <w:t xml:space="preserve"> When these identities intersect, the need for structured, tailored support may be heightened, yet access to such support may be reduced</w:t>
      </w:r>
      <w:r w:rsidR="002943CC" w:rsidRPr="00C56693">
        <w:rPr>
          <w:rFonts w:ascii="Arial" w:hAnsi="Arial" w:cs="Arial"/>
        </w:rPr>
        <w:t>, (Crompton, 2023).</w:t>
      </w:r>
      <w:r w:rsidR="00472822" w:rsidRPr="00C56693">
        <w:rPr>
          <w:rFonts w:ascii="Arial" w:hAnsi="Arial" w:cs="Arial"/>
        </w:rPr>
        <w:t xml:space="preserve"> </w:t>
      </w:r>
      <w:r w:rsidR="00316459" w:rsidRPr="00C56693">
        <w:rPr>
          <w:rFonts w:ascii="Arial" w:hAnsi="Arial" w:cs="Arial"/>
        </w:rPr>
        <w:t xml:space="preserve">This difference draws attention to a possible structural imbalance, home education can operate outside the systems through which those </w:t>
      </w:r>
      <w:r w:rsidR="00E12D1A" w:rsidRPr="00C56693">
        <w:rPr>
          <w:rFonts w:ascii="Arial" w:hAnsi="Arial" w:cs="Arial"/>
        </w:rPr>
        <w:t xml:space="preserve">frameworks are typically delivered, </w:t>
      </w:r>
      <w:r w:rsidR="19805383" w:rsidRPr="363719CD">
        <w:rPr>
          <w:rFonts w:ascii="Arial" w:hAnsi="Arial" w:cs="Arial"/>
        </w:rPr>
        <w:t>while</w:t>
      </w:r>
      <w:r w:rsidR="00E12D1A" w:rsidRPr="00C56693">
        <w:rPr>
          <w:rFonts w:ascii="Arial" w:hAnsi="Arial" w:cs="Arial"/>
        </w:rPr>
        <w:t xml:space="preserve"> neurodivergent individuals often </w:t>
      </w:r>
      <w:r w:rsidR="00534E11" w:rsidRPr="00C56693">
        <w:rPr>
          <w:rFonts w:ascii="Arial" w:hAnsi="Arial" w:cs="Arial"/>
        </w:rPr>
        <w:t>benefit</w:t>
      </w:r>
      <w:r w:rsidR="00E12D1A" w:rsidRPr="00C56693">
        <w:rPr>
          <w:rFonts w:ascii="Arial" w:hAnsi="Arial" w:cs="Arial"/>
        </w:rPr>
        <w:t xml:space="preserve"> from coor</w:t>
      </w:r>
      <w:r w:rsidR="00534E11" w:rsidRPr="00C56693">
        <w:rPr>
          <w:rFonts w:ascii="Arial" w:hAnsi="Arial" w:cs="Arial"/>
        </w:rPr>
        <w:t>dinated transition frame works.</w:t>
      </w:r>
      <w:r w:rsidR="00D879EC" w:rsidRPr="00C56693">
        <w:rPr>
          <w:rFonts w:ascii="Arial" w:hAnsi="Arial" w:cs="Arial"/>
        </w:rPr>
        <w:t xml:space="preserve"> Consequently, home-educated neurodivergent young adults may face distinct barriers during the move into employment that are not sufficiently recognised in current research or policy.</w:t>
      </w:r>
    </w:p>
    <w:p w14:paraId="6EC627E4" w14:textId="77777777" w:rsidR="00C13946" w:rsidRDefault="00C13946" w:rsidP="00F94582">
      <w:pPr>
        <w:spacing w:line="240" w:lineRule="auto"/>
        <w:rPr>
          <w:rFonts w:ascii="Arial" w:hAnsi="Arial" w:cs="Arial"/>
        </w:rPr>
      </w:pPr>
    </w:p>
    <w:p w14:paraId="57BEB06A" w14:textId="77777777" w:rsidR="00C13946" w:rsidRDefault="00C13946" w:rsidP="00F94582">
      <w:pPr>
        <w:spacing w:line="240" w:lineRule="auto"/>
        <w:rPr>
          <w:rFonts w:ascii="Arial" w:hAnsi="Arial" w:cs="Arial"/>
        </w:rPr>
      </w:pPr>
    </w:p>
    <w:p w14:paraId="0E779FB7" w14:textId="77777777" w:rsidR="00C13946" w:rsidRDefault="00C13946" w:rsidP="00F94582">
      <w:pPr>
        <w:spacing w:line="240" w:lineRule="auto"/>
        <w:rPr>
          <w:rFonts w:ascii="Arial" w:hAnsi="Arial" w:cs="Arial"/>
        </w:rPr>
      </w:pPr>
    </w:p>
    <w:p w14:paraId="228D4370" w14:textId="77777777" w:rsidR="00C13946" w:rsidRDefault="00C13946" w:rsidP="00F94582">
      <w:pPr>
        <w:spacing w:line="240" w:lineRule="auto"/>
        <w:rPr>
          <w:rFonts w:ascii="Arial" w:hAnsi="Arial" w:cs="Arial"/>
        </w:rPr>
      </w:pPr>
    </w:p>
    <w:p w14:paraId="1280EDC6" w14:textId="77777777" w:rsidR="00C13946" w:rsidRPr="00C56693" w:rsidRDefault="00C13946" w:rsidP="00F94582">
      <w:pPr>
        <w:spacing w:line="240" w:lineRule="auto"/>
        <w:rPr>
          <w:rFonts w:ascii="Arial" w:hAnsi="Arial" w:cs="Arial"/>
        </w:rPr>
      </w:pPr>
    </w:p>
    <w:p w14:paraId="5B0A65B8" w14:textId="1320E577" w:rsidR="00B25F9F" w:rsidRPr="00C56693" w:rsidRDefault="00E2437B" w:rsidP="00F94582">
      <w:pPr>
        <w:pStyle w:val="Heading1"/>
        <w:spacing w:line="240" w:lineRule="auto"/>
        <w:rPr>
          <w:rFonts w:ascii="Arial" w:hAnsi="Arial" w:cs="Arial"/>
          <w:sz w:val="28"/>
          <w:szCs w:val="28"/>
        </w:rPr>
      </w:pPr>
      <w:bookmarkStart w:id="44" w:name="_Toc228263344"/>
      <w:r w:rsidRPr="00C56693">
        <w:rPr>
          <w:rFonts w:ascii="Arial" w:hAnsi="Arial" w:cs="Arial"/>
          <w:sz w:val="28"/>
          <w:szCs w:val="28"/>
        </w:rPr>
        <w:lastRenderedPageBreak/>
        <w:t>Methodology</w:t>
      </w:r>
      <w:bookmarkEnd w:id="44"/>
    </w:p>
    <w:p w14:paraId="4FB17C60" w14:textId="30E1C93D" w:rsidR="006E4B8B" w:rsidRPr="00C56693" w:rsidRDefault="002B7EA9" w:rsidP="00F94582">
      <w:pPr>
        <w:pStyle w:val="Heading3"/>
        <w:spacing w:line="240" w:lineRule="auto"/>
        <w:rPr>
          <w:rFonts w:ascii="Arial" w:hAnsi="Arial" w:cs="Arial"/>
          <w:sz w:val="24"/>
          <w:szCs w:val="24"/>
        </w:rPr>
      </w:pPr>
      <w:bookmarkStart w:id="45" w:name="_Toc228263345"/>
      <w:r w:rsidRPr="00C56693">
        <w:rPr>
          <w:rFonts w:ascii="Arial" w:hAnsi="Arial" w:cs="Arial"/>
          <w:sz w:val="24"/>
          <w:szCs w:val="24"/>
        </w:rPr>
        <w:t xml:space="preserve">3.1 </w:t>
      </w:r>
      <w:r w:rsidR="00E92CFE" w:rsidRPr="00C56693">
        <w:rPr>
          <w:rFonts w:ascii="Arial" w:hAnsi="Arial" w:cs="Arial"/>
          <w:sz w:val="24"/>
          <w:szCs w:val="24"/>
        </w:rPr>
        <w:t>Research philosophy</w:t>
      </w:r>
      <w:bookmarkEnd w:id="45"/>
    </w:p>
    <w:p w14:paraId="056E8F19" w14:textId="77777777" w:rsidR="000A4333" w:rsidRPr="00C56693" w:rsidRDefault="001C1004" w:rsidP="00F94582">
      <w:pPr>
        <w:spacing w:line="240" w:lineRule="auto"/>
        <w:rPr>
          <w:rFonts w:ascii="Arial" w:hAnsi="Arial" w:cs="Arial"/>
        </w:rPr>
      </w:pPr>
      <w:r w:rsidRPr="00C56693">
        <w:rPr>
          <w:rFonts w:ascii="Arial" w:hAnsi="Arial" w:cs="Arial"/>
        </w:rPr>
        <w:t xml:space="preserve">Methodology refers to the systematic approach and rationale </w:t>
      </w:r>
      <w:r w:rsidR="00F92469" w:rsidRPr="00C56693">
        <w:rPr>
          <w:rFonts w:ascii="Arial" w:hAnsi="Arial" w:cs="Arial"/>
        </w:rPr>
        <w:t>supporting</w:t>
      </w:r>
      <w:r w:rsidRPr="00C56693">
        <w:rPr>
          <w:rFonts w:ascii="Arial" w:hAnsi="Arial" w:cs="Arial"/>
        </w:rPr>
        <w:t xml:space="preserve"> the research process, including the selection and application of specific methods used to address the research questions (Takona, 2024). This chapter outlines the methodological framework adopted for this study, justifying the chosen research design, data collection methods, and analytical approach. It also considers issues of reliability, validity, and ethics, providing transparency </w:t>
      </w:r>
      <w:bookmarkStart w:id="46" w:name="_Int_wIEEN99d"/>
      <w:r w:rsidRPr="00C56693">
        <w:rPr>
          <w:rFonts w:ascii="Arial" w:hAnsi="Arial" w:cs="Arial"/>
        </w:rPr>
        <w:t>regarding</w:t>
      </w:r>
      <w:bookmarkEnd w:id="46"/>
      <w:r w:rsidRPr="00C56693">
        <w:rPr>
          <w:rFonts w:ascii="Arial" w:hAnsi="Arial" w:cs="Arial"/>
        </w:rPr>
        <w:t xml:space="preserve"> how the research was conducted and how the findings were produced.</w:t>
      </w:r>
      <w:r w:rsidR="002854C8" w:rsidRPr="00C56693">
        <w:rPr>
          <w:rFonts w:ascii="Arial" w:hAnsi="Arial" w:cs="Arial"/>
        </w:rPr>
        <w:t xml:space="preserve"> The methodology is designed to address the study’s aim of exploring the experiences of neurodivergent young adults who were home</w:t>
      </w:r>
      <w:r w:rsidR="00EF711C" w:rsidRPr="00C56693">
        <w:rPr>
          <w:rFonts w:ascii="Arial" w:hAnsi="Arial" w:cs="Arial"/>
        </w:rPr>
        <w:t xml:space="preserve"> educated</w:t>
      </w:r>
      <w:r w:rsidR="002854C8" w:rsidRPr="00C56693">
        <w:rPr>
          <w:rFonts w:ascii="Arial" w:hAnsi="Arial" w:cs="Arial"/>
        </w:rPr>
        <w:t xml:space="preserve"> as they transition into the workplace.</w:t>
      </w:r>
    </w:p>
    <w:p w14:paraId="626EAA8B" w14:textId="5B499BA2" w:rsidR="00E92CFE" w:rsidRPr="00C56693" w:rsidRDefault="002B7EA9" w:rsidP="00F94582">
      <w:pPr>
        <w:pStyle w:val="Heading3"/>
        <w:spacing w:line="240" w:lineRule="auto"/>
        <w:rPr>
          <w:rFonts w:ascii="Arial" w:hAnsi="Arial" w:cs="Arial"/>
          <w:sz w:val="24"/>
          <w:szCs w:val="24"/>
        </w:rPr>
      </w:pPr>
      <w:bookmarkStart w:id="47" w:name="_Toc228263346"/>
      <w:r w:rsidRPr="00C56693">
        <w:rPr>
          <w:rFonts w:ascii="Arial" w:hAnsi="Arial" w:cs="Arial"/>
          <w:sz w:val="24"/>
          <w:szCs w:val="24"/>
        </w:rPr>
        <w:t xml:space="preserve">3.2 </w:t>
      </w:r>
      <w:r w:rsidR="00E92CFE" w:rsidRPr="00C56693">
        <w:rPr>
          <w:rFonts w:ascii="Arial" w:hAnsi="Arial" w:cs="Arial"/>
          <w:sz w:val="24"/>
          <w:szCs w:val="24"/>
        </w:rPr>
        <w:t>Research Approach</w:t>
      </w:r>
      <w:bookmarkEnd w:id="47"/>
    </w:p>
    <w:p w14:paraId="06EB7B44" w14:textId="77777777" w:rsidR="00B52243" w:rsidRPr="00C56693" w:rsidRDefault="002854C8" w:rsidP="00F94582">
      <w:pPr>
        <w:spacing w:line="240" w:lineRule="auto"/>
        <w:rPr>
          <w:rFonts w:ascii="Arial" w:hAnsi="Arial" w:cs="Arial"/>
        </w:rPr>
      </w:pPr>
      <w:r w:rsidRPr="00C56693">
        <w:rPr>
          <w:rFonts w:ascii="Arial" w:hAnsi="Arial" w:cs="Arial"/>
        </w:rPr>
        <w:t xml:space="preserve"> A</w:t>
      </w:r>
      <w:r w:rsidR="002A1AFA" w:rsidRPr="00C56693">
        <w:rPr>
          <w:rFonts w:ascii="Arial" w:hAnsi="Arial" w:cs="Arial"/>
        </w:rPr>
        <w:t xml:space="preserve"> </w:t>
      </w:r>
      <w:r w:rsidR="00EF711C" w:rsidRPr="00C56693">
        <w:rPr>
          <w:rFonts w:ascii="Arial" w:hAnsi="Arial" w:cs="Arial"/>
        </w:rPr>
        <w:t>q</w:t>
      </w:r>
      <w:r w:rsidRPr="00C56693">
        <w:rPr>
          <w:rFonts w:ascii="Arial" w:hAnsi="Arial" w:cs="Arial"/>
        </w:rPr>
        <w:t>ualitative approach was selected to provide an in-depth understanding of participants’ perspectives and challenges during this transition.</w:t>
      </w:r>
      <w:r w:rsidR="00A078FA" w:rsidRPr="00C56693">
        <w:rPr>
          <w:rFonts w:ascii="Arial" w:hAnsi="Arial" w:cs="Arial"/>
        </w:rPr>
        <w:t xml:space="preserve"> </w:t>
      </w:r>
    </w:p>
    <w:p w14:paraId="65CC9EEF" w14:textId="1DDC29F3" w:rsidR="00B52243" w:rsidRPr="00C56693" w:rsidRDefault="002B7EA9" w:rsidP="00F94582">
      <w:pPr>
        <w:pStyle w:val="Heading3"/>
        <w:spacing w:line="240" w:lineRule="auto"/>
        <w:rPr>
          <w:rFonts w:ascii="Arial" w:hAnsi="Arial" w:cs="Arial"/>
          <w:sz w:val="24"/>
          <w:szCs w:val="24"/>
        </w:rPr>
      </w:pPr>
      <w:bookmarkStart w:id="48" w:name="_Toc228263347"/>
      <w:r w:rsidRPr="00C56693">
        <w:rPr>
          <w:rFonts w:ascii="Arial" w:hAnsi="Arial" w:cs="Arial"/>
          <w:sz w:val="24"/>
          <w:szCs w:val="24"/>
        </w:rPr>
        <w:t xml:space="preserve">3.3 </w:t>
      </w:r>
      <w:r w:rsidR="00B52243" w:rsidRPr="00C56693">
        <w:rPr>
          <w:rFonts w:ascii="Arial" w:hAnsi="Arial" w:cs="Arial"/>
          <w:sz w:val="24"/>
          <w:szCs w:val="24"/>
        </w:rPr>
        <w:t>Methodological Choice</w:t>
      </w:r>
      <w:bookmarkEnd w:id="48"/>
    </w:p>
    <w:p w14:paraId="28D56433" w14:textId="4089D5F2" w:rsidR="00A078FA" w:rsidRPr="00C56693" w:rsidRDefault="005F74E7" w:rsidP="00F94582">
      <w:pPr>
        <w:spacing w:line="240" w:lineRule="auto"/>
        <w:rPr>
          <w:rFonts w:ascii="Arial" w:hAnsi="Arial" w:cs="Arial"/>
        </w:rPr>
      </w:pPr>
      <w:r w:rsidRPr="005F74E7">
        <w:rPr>
          <w:rFonts w:ascii="Arial" w:hAnsi="Arial" w:cs="Arial"/>
        </w:rPr>
        <w:t>A quantitative approach was not pursued, as it was not suited to the exploratory nature of this study.</w:t>
      </w:r>
      <w:r w:rsidR="007F5AEA">
        <w:rPr>
          <w:rFonts w:ascii="Arial" w:hAnsi="Arial" w:cs="Arial"/>
        </w:rPr>
        <w:t xml:space="preserve"> </w:t>
      </w:r>
      <w:r w:rsidR="00A078FA" w:rsidRPr="00C56693">
        <w:rPr>
          <w:rFonts w:ascii="Arial" w:hAnsi="Arial" w:cs="Arial"/>
        </w:rPr>
        <w:t xml:space="preserve">Although quantitative approaches are helpful for quantifying factors and finding trends in numerical data, they frequently lack variations </w:t>
      </w:r>
      <w:bookmarkStart w:id="49" w:name="_Int_ik0uVvjg"/>
      <w:r w:rsidR="00A078FA" w:rsidRPr="00C56693">
        <w:rPr>
          <w:rFonts w:ascii="Arial" w:hAnsi="Arial" w:cs="Arial"/>
        </w:rPr>
        <w:t>required</w:t>
      </w:r>
      <w:bookmarkEnd w:id="49"/>
      <w:r w:rsidR="00A078FA" w:rsidRPr="00C56693">
        <w:rPr>
          <w:rFonts w:ascii="Arial" w:hAnsi="Arial" w:cs="Arial"/>
        </w:rPr>
        <w:t xml:space="preserve"> to delve deeply into individual experiences, viewpoints, and meanings</w:t>
      </w:r>
      <w:r w:rsidR="007B6253" w:rsidRPr="00C56693">
        <w:rPr>
          <w:rFonts w:ascii="Arial" w:hAnsi="Arial" w:cs="Arial"/>
        </w:rPr>
        <w:t>,</w:t>
      </w:r>
      <w:r w:rsidR="00991AB9" w:rsidRPr="00C56693">
        <w:rPr>
          <w:rFonts w:ascii="Arial" w:hAnsi="Arial" w:cs="Arial"/>
        </w:rPr>
        <w:t xml:space="preserve"> (Allwood, 2012). </w:t>
      </w:r>
      <w:r w:rsidR="007B6253" w:rsidRPr="00C56693">
        <w:rPr>
          <w:rFonts w:ascii="Arial" w:hAnsi="Arial" w:cs="Arial"/>
        </w:rPr>
        <w:t xml:space="preserve"> </w:t>
      </w:r>
      <w:r w:rsidR="00A078FA" w:rsidRPr="00C56693">
        <w:rPr>
          <w:rFonts w:ascii="Arial" w:hAnsi="Arial" w:cs="Arial"/>
        </w:rPr>
        <w:t xml:space="preserve">Structured surveys and statistical analysis alone were unable to capture the more complex understanding of individual perspectives that my research </w:t>
      </w:r>
      <w:bookmarkStart w:id="50" w:name="_Int_JALRk6mb"/>
      <w:r w:rsidR="00A078FA" w:rsidRPr="00C56693">
        <w:rPr>
          <w:rFonts w:ascii="Arial" w:hAnsi="Arial" w:cs="Arial"/>
        </w:rPr>
        <w:t>required</w:t>
      </w:r>
      <w:bookmarkEnd w:id="50"/>
      <w:r w:rsidR="00A078FA" w:rsidRPr="00C56693">
        <w:rPr>
          <w:rFonts w:ascii="Arial" w:hAnsi="Arial" w:cs="Arial"/>
        </w:rPr>
        <w:t>. Richer, more thorough insights were made possible by a qualitative method, which also offered the freedom to delve deeper into participants' thoughts and emotions.</w:t>
      </w:r>
    </w:p>
    <w:p w14:paraId="28141503" w14:textId="77777777" w:rsidR="00E245FB" w:rsidRPr="00C56693" w:rsidRDefault="00E245FB" w:rsidP="00F94582">
      <w:pPr>
        <w:spacing w:line="240" w:lineRule="auto"/>
        <w:rPr>
          <w:rFonts w:ascii="Arial" w:hAnsi="Arial" w:cs="Arial"/>
        </w:rPr>
      </w:pPr>
    </w:p>
    <w:p w14:paraId="001C8330" w14:textId="2DD4AF8F" w:rsidR="00250FA8" w:rsidRPr="00C56693" w:rsidRDefault="001F32AD" w:rsidP="00F94582">
      <w:pPr>
        <w:spacing w:line="240" w:lineRule="auto"/>
        <w:rPr>
          <w:rFonts w:ascii="Arial" w:hAnsi="Arial" w:cs="Arial"/>
        </w:rPr>
      </w:pPr>
      <w:r w:rsidRPr="00C56693">
        <w:rPr>
          <w:rFonts w:ascii="Arial" w:hAnsi="Arial" w:cs="Arial"/>
          <w:noProof/>
        </w:rPr>
        <w:drawing>
          <wp:inline distT="0" distB="0" distL="0" distR="0" wp14:anchorId="5FAB688E" wp14:editId="0E961EAE">
            <wp:extent cx="3615673" cy="2871788"/>
            <wp:effectExtent l="0" t="0" r="4445" b="5080"/>
            <wp:docPr id="2142734593" name="Picture 1" descr="The Research Onion (Saunders et al, 2019, p. 174) | Download Scientif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esearch Onion (Saunders et al, 2019, p. 174) | Download Scientific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26678" cy="2880529"/>
                    </a:xfrm>
                    <a:prstGeom prst="rect">
                      <a:avLst/>
                    </a:prstGeom>
                    <a:noFill/>
                    <a:ln>
                      <a:noFill/>
                    </a:ln>
                  </pic:spPr>
                </pic:pic>
              </a:graphicData>
            </a:graphic>
          </wp:inline>
        </w:drawing>
      </w:r>
    </w:p>
    <w:p w14:paraId="71A6CA09" w14:textId="3F2B190C" w:rsidR="00250FA8" w:rsidRDefault="00495A85" w:rsidP="00F94582">
      <w:pPr>
        <w:spacing w:line="240" w:lineRule="auto"/>
        <w:rPr>
          <w:rFonts w:ascii="Arial" w:hAnsi="Arial" w:cs="Arial"/>
        </w:rPr>
      </w:pPr>
      <w:r w:rsidRPr="00C56693">
        <w:rPr>
          <w:rFonts w:ascii="Arial" w:hAnsi="Arial" w:cs="Arial"/>
        </w:rPr>
        <w:t xml:space="preserve">The Research Onion (Saunders </w:t>
      </w:r>
      <w:r w:rsidRPr="00C56693">
        <w:rPr>
          <w:rFonts w:ascii="Arial" w:hAnsi="Arial" w:cs="Arial"/>
          <w:i/>
          <w:iCs/>
        </w:rPr>
        <w:t>et al</w:t>
      </w:r>
      <w:r w:rsidR="00D15323" w:rsidRPr="00C56693">
        <w:rPr>
          <w:rFonts w:ascii="Arial" w:hAnsi="Arial" w:cs="Arial"/>
        </w:rPr>
        <w:t>.,</w:t>
      </w:r>
      <w:r w:rsidRPr="00C56693">
        <w:rPr>
          <w:rFonts w:ascii="Arial" w:hAnsi="Arial" w:cs="Arial"/>
        </w:rPr>
        <w:t xml:space="preserve"> 2019).</w:t>
      </w:r>
    </w:p>
    <w:p w14:paraId="4D6EED5C" w14:textId="77777777" w:rsidR="00F54ACE" w:rsidRPr="00C56693" w:rsidRDefault="00F54ACE" w:rsidP="00F94582">
      <w:pPr>
        <w:spacing w:line="240" w:lineRule="auto"/>
        <w:rPr>
          <w:rFonts w:ascii="Arial" w:hAnsi="Arial" w:cs="Arial"/>
        </w:rPr>
      </w:pPr>
    </w:p>
    <w:p w14:paraId="4D8D87AD" w14:textId="77777777" w:rsidR="00C20D4B" w:rsidRPr="00C56693" w:rsidRDefault="00C20D4B" w:rsidP="00F94582">
      <w:pPr>
        <w:pStyle w:val="Heading3"/>
        <w:spacing w:line="240" w:lineRule="auto"/>
        <w:rPr>
          <w:rFonts w:ascii="Arial" w:hAnsi="Arial" w:cs="Arial"/>
          <w:sz w:val="24"/>
          <w:szCs w:val="24"/>
        </w:rPr>
      </w:pPr>
      <w:bookmarkStart w:id="51" w:name="_Toc228263348"/>
      <w:r w:rsidRPr="00C56693">
        <w:rPr>
          <w:rFonts w:ascii="Arial" w:hAnsi="Arial" w:cs="Arial"/>
          <w:sz w:val="24"/>
          <w:szCs w:val="24"/>
        </w:rPr>
        <w:lastRenderedPageBreak/>
        <w:t>Research Design</w:t>
      </w:r>
      <w:bookmarkEnd w:id="51"/>
    </w:p>
    <w:p w14:paraId="0323972F" w14:textId="77777777" w:rsidR="00F0678E" w:rsidRPr="00F0678E" w:rsidRDefault="00F0678E" w:rsidP="00F94582">
      <w:pPr>
        <w:spacing w:line="240" w:lineRule="auto"/>
        <w:rPr>
          <w:rFonts w:ascii="Arial" w:hAnsi="Arial" w:cs="Arial"/>
        </w:rPr>
      </w:pPr>
      <w:r w:rsidRPr="00F0678E">
        <w:rPr>
          <w:rFonts w:ascii="Arial" w:hAnsi="Arial" w:cs="Arial"/>
        </w:rPr>
        <w:t>This study adopts a qualitative research design to explore the lived experiences of home educated neurodivergent young adults transitioning into employment. A qualitative approach was selected as it enables in-depth exploration of participants' views, providing rich and detailed insight into personal experiences, perceived barriers, and support requirements. While quantitative methods are valuable for identifying trends and statistical patterns, they would not adequately capture the complexity and individuality of lived experiences central to this study. Given the lack of existing research on this particular demographic, an exploratory qualitative design was therefore most appropriate for generating new understanding, (Tomaszewski, Zarestky, &amp; Gonzalez, 2020).</w:t>
      </w:r>
    </w:p>
    <w:p w14:paraId="076B980E" w14:textId="77777777" w:rsidR="00F0678E" w:rsidRPr="00F0678E" w:rsidRDefault="00F0678E" w:rsidP="00F94582">
      <w:pPr>
        <w:spacing w:line="240" w:lineRule="auto"/>
        <w:rPr>
          <w:rFonts w:ascii="Arial" w:hAnsi="Arial" w:cs="Arial"/>
        </w:rPr>
      </w:pPr>
      <w:r w:rsidRPr="00F0678E">
        <w:rPr>
          <w:rFonts w:ascii="Arial" w:hAnsi="Arial" w:cs="Arial"/>
        </w:rPr>
        <w:t>By concentrating on this demographic, it is possible to gain a better understanding of the ways in which neurodiversity and home education interact during the transition into the workplace. Data will consist of detailed accounts of experiences, perceived difficulties, support requirements, and workplace transition, providing rich, in-depth insight into individual views, (</w:t>
      </w:r>
      <w:proofErr w:type="spellStart"/>
      <w:r w:rsidRPr="00F0678E">
        <w:rPr>
          <w:rFonts w:ascii="Arial" w:hAnsi="Arial" w:cs="Arial"/>
        </w:rPr>
        <w:t>Lochmiller</w:t>
      </w:r>
      <w:proofErr w:type="spellEnd"/>
      <w:r w:rsidRPr="00F0678E">
        <w:rPr>
          <w:rFonts w:ascii="Arial" w:hAnsi="Arial" w:cs="Arial"/>
        </w:rPr>
        <w:t>, 2021).</w:t>
      </w:r>
    </w:p>
    <w:p w14:paraId="45B50A7C" w14:textId="77777777" w:rsidR="00F0678E" w:rsidRPr="00F0678E" w:rsidRDefault="00F0678E" w:rsidP="00F94582">
      <w:pPr>
        <w:spacing w:line="240" w:lineRule="auto"/>
        <w:rPr>
          <w:rFonts w:ascii="Arial" w:hAnsi="Arial" w:cs="Arial"/>
        </w:rPr>
      </w:pPr>
      <w:r w:rsidRPr="00F0678E">
        <w:rPr>
          <w:rFonts w:ascii="Arial" w:hAnsi="Arial" w:cs="Arial"/>
        </w:rPr>
        <w:t>Thematic analysis will be used to examine the qualitative data. In order to find recurrent patterns and significant themes associated with participants' experiences, this method entails initial coding, familiarisation with the data, and grouping codes into more general themes, (</w:t>
      </w:r>
      <w:proofErr w:type="spellStart"/>
      <w:r w:rsidRPr="00F0678E">
        <w:rPr>
          <w:rFonts w:ascii="Arial" w:hAnsi="Arial" w:cs="Arial"/>
        </w:rPr>
        <w:t>Lochmiller</w:t>
      </w:r>
      <w:proofErr w:type="spellEnd"/>
      <w:r w:rsidRPr="00F0678E">
        <w:rPr>
          <w:rFonts w:ascii="Arial" w:hAnsi="Arial" w:cs="Arial"/>
        </w:rPr>
        <w:t>, 2021). This method facilitates exploration of both individual variations and common experiences, fostering understanding of the perceived obstacles and factors affecting workplace transition.</w:t>
      </w:r>
    </w:p>
    <w:p w14:paraId="67915598" w14:textId="77777777" w:rsidR="00C20D4B" w:rsidRPr="00C56693" w:rsidRDefault="00C20D4B" w:rsidP="00F94582">
      <w:pPr>
        <w:spacing w:line="240" w:lineRule="auto"/>
        <w:rPr>
          <w:rFonts w:ascii="Arial" w:hAnsi="Arial" w:cs="Arial"/>
        </w:rPr>
      </w:pPr>
    </w:p>
    <w:p w14:paraId="4DD08E00" w14:textId="327A5050" w:rsidR="00B25F9F" w:rsidRPr="00C56693" w:rsidRDefault="006F6813" w:rsidP="00F94582">
      <w:pPr>
        <w:pStyle w:val="Heading3"/>
        <w:spacing w:line="240" w:lineRule="auto"/>
        <w:rPr>
          <w:rFonts w:ascii="Arial" w:hAnsi="Arial" w:cs="Arial"/>
          <w:sz w:val="24"/>
          <w:szCs w:val="24"/>
        </w:rPr>
      </w:pPr>
      <w:bookmarkStart w:id="52" w:name="_Toc228263349"/>
      <w:r w:rsidRPr="00C56693">
        <w:rPr>
          <w:rFonts w:ascii="Arial" w:hAnsi="Arial" w:cs="Arial"/>
          <w:sz w:val="24"/>
          <w:szCs w:val="24"/>
        </w:rPr>
        <w:t>Sampling strategies</w:t>
      </w:r>
      <w:bookmarkEnd w:id="52"/>
    </w:p>
    <w:p w14:paraId="7A27559A" w14:textId="60623E5A" w:rsidR="00736862" w:rsidRPr="00C56693" w:rsidRDefault="00486648" w:rsidP="00F94582">
      <w:pPr>
        <w:spacing w:line="240" w:lineRule="auto"/>
        <w:rPr>
          <w:rFonts w:ascii="Arial" w:hAnsi="Arial" w:cs="Arial"/>
        </w:rPr>
      </w:pPr>
      <w:r w:rsidRPr="00C56693">
        <w:rPr>
          <w:rFonts w:ascii="Arial" w:hAnsi="Arial" w:cs="Arial"/>
        </w:rPr>
        <w:t>The process of choosing individuals who can offer important and relevant data to answer the study questions is known as sampling</w:t>
      </w:r>
      <w:r w:rsidR="0008668C" w:rsidRPr="00C56693">
        <w:rPr>
          <w:rFonts w:ascii="Arial" w:hAnsi="Arial" w:cs="Arial"/>
        </w:rPr>
        <w:t>, (</w:t>
      </w:r>
      <w:r w:rsidR="00B22C5C" w:rsidRPr="00C56693">
        <w:rPr>
          <w:rFonts w:ascii="Arial" w:hAnsi="Arial" w:cs="Arial"/>
        </w:rPr>
        <w:t>Gentles,</w:t>
      </w:r>
      <w:r w:rsidR="00C3095A" w:rsidRPr="00C56693">
        <w:rPr>
          <w:rFonts w:ascii="Arial" w:hAnsi="Arial" w:cs="Arial"/>
        </w:rPr>
        <w:t xml:space="preserve"> </w:t>
      </w:r>
      <w:r w:rsidR="00B22C5C" w:rsidRPr="00C56693">
        <w:rPr>
          <w:rFonts w:ascii="Arial" w:hAnsi="Arial" w:cs="Arial"/>
        </w:rPr>
        <w:t>Charles,</w:t>
      </w:r>
      <w:r w:rsidR="00C3095A" w:rsidRPr="00C56693">
        <w:rPr>
          <w:rFonts w:ascii="Arial" w:hAnsi="Arial" w:cs="Arial"/>
        </w:rPr>
        <w:t xml:space="preserve"> </w:t>
      </w:r>
      <w:r w:rsidR="00825CB1" w:rsidRPr="00C56693">
        <w:rPr>
          <w:rFonts w:ascii="Arial" w:hAnsi="Arial" w:cs="Arial"/>
          <w:i/>
          <w:iCs/>
        </w:rPr>
        <w:t>e</w:t>
      </w:r>
      <w:r w:rsidR="00B22C5C" w:rsidRPr="00C56693">
        <w:rPr>
          <w:rFonts w:ascii="Arial" w:hAnsi="Arial" w:cs="Arial"/>
          <w:i/>
          <w:iCs/>
        </w:rPr>
        <w:t>t</w:t>
      </w:r>
      <w:r w:rsidR="00C3095A" w:rsidRPr="00C56693">
        <w:rPr>
          <w:rFonts w:ascii="Arial" w:hAnsi="Arial" w:cs="Arial"/>
          <w:i/>
          <w:iCs/>
        </w:rPr>
        <w:t xml:space="preserve"> </w:t>
      </w:r>
      <w:r w:rsidR="00825CB1" w:rsidRPr="00C56693">
        <w:rPr>
          <w:rFonts w:ascii="Arial" w:hAnsi="Arial" w:cs="Arial"/>
          <w:i/>
          <w:iCs/>
        </w:rPr>
        <w:t>a</w:t>
      </w:r>
      <w:r w:rsidR="00C3095A" w:rsidRPr="00C56693">
        <w:rPr>
          <w:rFonts w:ascii="Arial" w:hAnsi="Arial" w:cs="Arial"/>
          <w:i/>
          <w:iCs/>
        </w:rPr>
        <w:t>l</w:t>
      </w:r>
      <w:r w:rsidR="00D15323" w:rsidRPr="00C56693">
        <w:rPr>
          <w:rFonts w:ascii="Arial" w:hAnsi="Arial" w:cs="Arial"/>
        </w:rPr>
        <w:t>.,</w:t>
      </w:r>
      <w:r w:rsidR="00C3095A" w:rsidRPr="00C56693">
        <w:rPr>
          <w:rFonts w:ascii="Arial" w:hAnsi="Arial" w:cs="Arial"/>
        </w:rPr>
        <w:t xml:space="preserve"> 2015).</w:t>
      </w:r>
      <w:r w:rsidRPr="00C56693">
        <w:rPr>
          <w:rFonts w:ascii="Arial" w:hAnsi="Arial" w:cs="Arial"/>
        </w:rPr>
        <w:t xml:space="preserve"> Purposive sampling was used because of the exploratory character of the study and the understudied group of young people who</w:t>
      </w:r>
      <w:r w:rsidR="008436BA" w:rsidRPr="00C56693">
        <w:rPr>
          <w:rFonts w:ascii="Arial" w:hAnsi="Arial" w:cs="Arial"/>
        </w:rPr>
        <w:t xml:space="preserve"> receive</w:t>
      </w:r>
      <w:r w:rsidRPr="00C56693">
        <w:rPr>
          <w:rFonts w:ascii="Arial" w:hAnsi="Arial" w:cs="Arial"/>
        </w:rPr>
        <w:t xml:space="preserve"> their education at home. Instead of aiming for statistical representativeness, purposeful sampling selects participants on the basis of </w:t>
      </w:r>
      <w:bookmarkStart w:id="53" w:name="_Int_MOTtG7y1"/>
      <w:r w:rsidRPr="00C56693">
        <w:rPr>
          <w:rFonts w:ascii="Arial" w:hAnsi="Arial" w:cs="Arial"/>
        </w:rPr>
        <w:t>particular qualities</w:t>
      </w:r>
      <w:bookmarkEnd w:id="53"/>
      <w:r w:rsidRPr="00C56693">
        <w:rPr>
          <w:rFonts w:ascii="Arial" w:hAnsi="Arial" w:cs="Arial"/>
        </w:rPr>
        <w:t xml:space="preserve"> relevant to the study's </w:t>
      </w:r>
      <w:bookmarkStart w:id="54" w:name="_Int_zCjKQSiI"/>
      <w:r w:rsidRPr="00C56693">
        <w:rPr>
          <w:rFonts w:ascii="Arial" w:hAnsi="Arial" w:cs="Arial"/>
        </w:rPr>
        <w:t>objectives</w:t>
      </w:r>
      <w:bookmarkEnd w:id="54"/>
      <w:r w:rsidR="001107DD" w:rsidRPr="00C56693">
        <w:rPr>
          <w:rFonts w:ascii="Arial" w:hAnsi="Arial" w:cs="Arial"/>
        </w:rPr>
        <w:t xml:space="preserve">, (Berndt, 2020). </w:t>
      </w:r>
      <w:r w:rsidR="002A5D7B" w:rsidRPr="00C56693">
        <w:rPr>
          <w:rFonts w:ascii="Arial" w:hAnsi="Arial" w:cs="Arial"/>
        </w:rPr>
        <w:t xml:space="preserve"> As a result, participants were chosen based on the fact that they were young adults who had received home education and had either already entered the work</w:t>
      </w:r>
      <w:r w:rsidR="00FD15DF" w:rsidRPr="00C56693">
        <w:rPr>
          <w:rFonts w:ascii="Arial" w:hAnsi="Arial" w:cs="Arial"/>
        </w:rPr>
        <w:t>place</w:t>
      </w:r>
      <w:r w:rsidR="002A5D7B" w:rsidRPr="00C56693">
        <w:rPr>
          <w:rFonts w:ascii="Arial" w:hAnsi="Arial" w:cs="Arial"/>
        </w:rPr>
        <w:t xml:space="preserve"> or were </w:t>
      </w:r>
      <w:bookmarkStart w:id="55" w:name="_Int_XF0dHPAM"/>
      <w:r w:rsidR="002A5D7B" w:rsidRPr="00C56693">
        <w:rPr>
          <w:rFonts w:ascii="Arial" w:hAnsi="Arial" w:cs="Arial"/>
        </w:rPr>
        <w:t>in the midst of</w:t>
      </w:r>
      <w:bookmarkEnd w:id="55"/>
      <w:r w:rsidR="002A5D7B" w:rsidRPr="00C56693">
        <w:rPr>
          <w:rFonts w:ascii="Arial" w:hAnsi="Arial" w:cs="Arial"/>
        </w:rPr>
        <w:t xml:space="preserve"> doing so. Rich, in-depth insights were made possible by the researcher's ability to </w:t>
      </w:r>
      <w:r w:rsidR="005F6BD1" w:rsidRPr="00C56693">
        <w:rPr>
          <w:rFonts w:ascii="Arial" w:hAnsi="Arial" w:cs="Arial"/>
        </w:rPr>
        <w:t>discover</w:t>
      </w:r>
      <w:r w:rsidR="002A5D7B" w:rsidRPr="00C56693">
        <w:rPr>
          <w:rFonts w:ascii="Arial" w:hAnsi="Arial" w:cs="Arial"/>
        </w:rPr>
        <w:t xml:space="preserve"> people who had firsthand knowledge of the topic being studied.</w:t>
      </w:r>
      <w:r w:rsidR="004C214E" w:rsidRPr="00C56693">
        <w:rPr>
          <w:rFonts w:ascii="Arial" w:hAnsi="Arial" w:cs="Arial"/>
        </w:rPr>
        <w:t xml:space="preserve"> Personal networks and internet forums were used to find the initial volunteers, and</w:t>
      </w:r>
      <w:r w:rsidR="002F7290" w:rsidRPr="00C56693">
        <w:rPr>
          <w:rFonts w:ascii="Arial" w:hAnsi="Arial" w:cs="Arial"/>
        </w:rPr>
        <w:t xml:space="preserve"> through </w:t>
      </w:r>
      <w:r w:rsidR="0041360E" w:rsidRPr="00C56693">
        <w:rPr>
          <w:rFonts w:ascii="Arial" w:hAnsi="Arial" w:cs="Arial"/>
        </w:rPr>
        <w:t>word-of-mouth</w:t>
      </w:r>
      <w:r w:rsidR="004C214E" w:rsidRPr="00C56693">
        <w:rPr>
          <w:rFonts w:ascii="Arial" w:hAnsi="Arial" w:cs="Arial"/>
        </w:rPr>
        <w:t xml:space="preserve"> others</w:t>
      </w:r>
      <w:r w:rsidR="008C448A" w:rsidRPr="00C56693">
        <w:rPr>
          <w:rFonts w:ascii="Arial" w:hAnsi="Arial" w:cs="Arial"/>
        </w:rPr>
        <w:t xml:space="preserve"> volunteered</w:t>
      </w:r>
      <w:r w:rsidR="004C214E" w:rsidRPr="00C56693">
        <w:rPr>
          <w:rFonts w:ascii="Arial" w:hAnsi="Arial" w:cs="Arial"/>
        </w:rPr>
        <w:t xml:space="preserve"> who fit the inclusion criteria about the study. Given the </w:t>
      </w:r>
      <w:r w:rsidR="00BE6475" w:rsidRPr="00C56693">
        <w:rPr>
          <w:rFonts w:ascii="Arial" w:hAnsi="Arial" w:cs="Arial"/>
        </w:rPr>
        <w:t>separated</w:t>
      </w:r>
      <w:r w:rsidR="004C214E" w:rsidRPr="00C56693">
        <w:rPr>
          <w:rFonts w:ascii="Arial" w:hAnsi="Arial" w:cs="Arial"/>
        </w:rPr>
        <w:t xml:space="preserve"> character of the home</w:t>
      </w:r>
      <w:r w:rsidR="00022BE6" w:rsidRPr="00C56693">
        <w:rPr>
          <w:rFonts w:ascii="Arial" w:hAnsi="Arial" w:cs="Arial"/>
        </w:rPr>
        <w:t xml:space="preserve"> </w:t>
      </w:r>
      <w:r w:rsidR="004C214E" w:rsidRPr="00C56693">
        <w:rPr>
          <w:rFonts w:ascii="Arial" w:hAnsi="Arial" w:cs="Arial"/>
        </w:rPr>
        <w:t xml:space="preserve">educated population and the lack of centralised databases from which participants could be methodically recruited, this combination strategy was considered </w:t>
      </w:r>
      <w:bookmarkStart w:id="56" w:name="_Int_R7U9IFku"/>
      <w:r w:rsidR="004C214E" w:rsidRPr="00C56693">
        <w:rPr>
          <w:rFonts w:ascii="Arial" w:hAnsi="Arial" w:cs="Arial"/>
        </w:rPr>
        <w:t>appropriate</w:t>
      </w:r>
      <w:bookmarkEnd w:id="56"/>
      <w:r w:rsidR="004C214E" w:rsidRPr="00C56693">
        <w:rPr>
          <w:rFonts w:ascii="Arial" w:hAnsi="Arial" w:cs="Arial"/>
        </w:rPr>
        <w:t>.</w:t>
      </w:r>
      <w:r w:rsidR="004C214E">
        <w:br/>
      </w:r>
      <w:r w:rsidR="004C214E" w:rsidRPr="00C56693">
        <w:rPr>
          <w:rFonts w:ascii="Arial" w:hAnsi="Arial" w:cs="Arial"/>
        </w:rPr>
        <w:t>These non-probability sampling techniques are ideal for qualitative research that seeks to thoroughly examine lived experiences, even while they restrict the findings' capacity to be applied generally. Therefore, rather than creating results that are statistically representative, the goal of this study is to generate comprehensive insight</w:t>
      </w:r>
      <w:r w:rsidR="00ED0747" w:rsidRPr="00C56693">
        <w:rPr>
          <w:rFonts w:ascii="Arial" w:hAnsi="Arial" w:cs="Arial"/>
        </w:rPr>
        <w:t xml:space="preserve">, (Gentles, Charles, </w:t>
      </w:r>
      <w:r w:rsidR="00825CB1" w:rsidRPr="00C56693">
        <w:rPr>
          <w:rFonts w:ascii="Arial" w:hAnsi="Arial" w:cs="Arial"/>
          <w:i/>
          <w:iCs/>
        </w:rPr>
        <w:t>e</w:t>
      </w:r>
      <w:r w:rsidR="00ED0747" w:rsidRPr="00C56693">
        <w:rPr>
          <w:rFonts w:ascii="Arial" w:hAnsi="Arial" w:cs="Arial"/>
          <w:i/>
          <w:iCs/>
        </w:rPr>
        <w:t xml:space="preserve">t </w:t>
      </w:r>
      <w:r w:rsidR="00825CB1" w:rsidRPr="00C56693">
        <w:rPr>
          <w:rFonts w:ascii="Arial" w:hAnsi="Arial" w:cs="Arial"/>
          <w:i/>
          <w:iCs/>
        </w:rPr>
        <w:t>a</w:t>
      </w:r>
      <w:r w:rsidR="00ED0747" w:rsidRPr="00C56693">
        <w:rPr>
          <w:rFonts w:ascii="Arial" w:hAnsi="Arial" w:cs="Arial"/>
          <w:i/>
          <w:iCs/>
        </w:rPr>
        <w:t>l</w:t>
      </w:r>
      <w:r w:rsidR="00D15323" w:rsidRPr="00C56693">
        <w:rPr>
          <w:rFonts w:ascii="Arial" w:hAnsi="Arial" w:cs="Arial"/>
        </w:rPr>
        <w:t>.,</w:t>
      </w:r>
      <w:r w:rsidR="00ED0747" w:rsidRPr="00C56693">
        <w:rPr>
          <w:rFonts w:ascii="Arial" w:hAnsi="Arial" w:cs="Arial"/>
        </w:rPr>
        <w:t xml:space="preserve"> 2015). </w:t>
      </w:r>
    </w:p>
    <w:p w14:paraId="489D7A7E" w14:textId="77777777" w:rsidR="00DD4D65" w:rsidRPr="00C56693" w:rsidRDefault="00DD4D65" w:rsidP="00F94582">
      <w:pPr>
        <w:spacing w:line="240" w:lineRule="auto"/>
        <w:rPr>
          <w:rFonts w:ascii="Arial" w:hAnsi="Arial" w:cs="Arial"/>
        </w:rPr>
      </w:pPr>
    </w:p>
    <w:p w14:paraId="63F9CEE1" w14:textId="3D64CD21" w:rsidR="00D659DB" w:rsidRPr="00C56693" w:rsidRDefault="007F5DCF" w:rsidP="00F94582">
      <w:pPr>
        <w:pStyle w:val="Heading3"/>
        <w:spacing w:line="240" w:lineRule="auto"/>
        <w:rPr>
          <w:rFonts w:ascii="Arial" w:hAnsi="Arial" w:cs="Arial"/>
          <w:sz w:val="20"/>
          <w:szCs w:val="20"/>
        </w:rPr>
      </w:pPr>
      <w:r w:rsidRPr="00C56693">
        <w:rPr>
          <w:rFonts w:ascii="Arial" w:hAnsi="Arial" w:cs="Arial"/>
        </w:rPr>
        <w:lastRenderedPageBreak/>
        <w:t xml:space="preserve"> </w:t>
      </w:r>
      <w:bookmarkStart w:id="57" w:name="_Toc228263350"/>
      <w:r w:rsidRPr="00C56693">
        <w:rPr>
          <w:rFonts w:ascii="Arial" w:hAnsi="Arial" w:cs="Arial"/>
          <w:sz w:val="24"/>
          <w:szCs w:val="24"/>
        </w:rPr>
        <w:t>Data collection and analysis methods</w:t>
      </w:r>
      <w:bookmarkEnd w:id="57"/>
    </w:p>
    <w:p w14:paraId="1A2F4BBF" w14:textId="42AECD36" w:rsidR="00956460" w:rsidRPr="00C56693" w:rsidRDefault="00504457" w:rsidP="00F94582">
      <w:pPr>
        <w:spacing w:line="240" w:lineRule="auto"/>
        <w:rPr>
          <w:rFonts w:ascii="Arial" w:hAnsi="Arial" w:cs="Arial"/>
        </w:rPr>
      </w:pPr>
      <w:r w:rsidRPr="00C56693">
        <w:rPr>
          <w:rFonts w:ascii="Arial" w:hAnsi="Arial" w:cs="Arial"/>
        </w:rPr>
        <w:t xml:space="preserve">For this </w:t>
      </w:r>
      <w:r w:rsidR="0075470B" w:rsidRPr="00C56693">
        <w:rPr>
          <w:rFonts w:ascii="Arial" w:hAnsi="Arial" w:cs="Arial"/>
        </w:rPr>
        <w:t>research,</w:t>
      </w:r>
      <w:r w:rsidRPr="00C56693">
        <w:rPr>
          <w:rFonts w:ascii="Arial" w:hAnsi="Arial" w:cs="Arial"/>
        </w:rPr>
        <w:t xml:space="preserve"> a semi-structured </w:t>
      </w:r>
      <w:r w:rsidR="00BA232F" w:rsidRPr="00C56693">
        <w:rPr>
          <w:rFonts w:ascii="Arial" w:hAnsi="Arial" w:cs="Arial"/>
        </w:rPr>
        <w:t>interview with a prepared list of open-ended questions will be used</w:t>
      </w:r>
      <w:r w:rsidR="00F33D28" w:rsidRPr="00C56693">
        <w:rPr>
          <w:rFonts w:ascii="Arial" w:hAnsi="Arial" w:cs="Arial"/>
        </w:rPr>
        <w:t>, this will allow the interview</w:t>
      </w:r>
      <w:r w:rsidR="00813045" w:rsidRPr="00C56693">
        <w:rPr>
          <w:rFonts w:ascii="Arial" w:hAnsi="Arial" w:cs="Arial"/>
        </w:rPr>
        <w:t>er</w:t>
      </w:r>
      <w:r w:rsidR="00F33D28" w:rsidRPr="00C56693">
        <w:rPr>
          <w:rFonts w:ascii="Arial" w:hAnsi="Arial" w:cs="Arial"/>
        </w:rPr>
        <w:t xml:space="preserve"> </w:t>
      </w:r>
      <w:r w:rsidR="008C19EE" w:rsidRPr="00C56693">
        <w:rPr>
          <w:rFonts w:ascii="Arial" w:hAnsi="Arial" w:cs="Arial"/>
        </w:rPr>
        <w:t xml:space="preserve">to have freedom to </w:t>
      </w:r>
      <w:bookmarkStart w:id="58" w:name="_Int_cx60am4R"/>
      <w:r w:rsidR="008C19EE" w:rsidRPr="00C56693">
        <w:rPr>
          <w:rFonts w:ascii="Arial" w:hAnsi="Arial" w:cs="Arial"/>
        </w:rPr>
        <w:t>modify</w:t>
      </w:r>
      <w:bookmarkEnd w:id="58"/>
      <w:r w:rsidR="008C19EE" w:rsidRPr="00C56693">
        <w:rPr>
          <w:rFonts w:ascii="Arial" w:hAnsi="Arial" w:cs="Arial"/>
        </w:rPr>
        <w:t xml:space="preserve"> the wording</w:t>
      </w:r>
      <w:r w:rsidR="00EC790B" w:rsidRPr="00C56693">
        <w:rPr>
          <w:rFonts w:ascii="Arial" w:hAnsi="Arial" w:cs="Arial"/>
        </w:rPr>
        <w:t xml:space="preserve"> and </w:t>
      </w:r>
      <w:r w:rsidR="008C19EE" w:rsidRPr="00C56693">
        <w:rPr>
          <w:rFonts w:ascii="Arial" w:hAnsi="Arial" w:cs="Arial"/>
        </w:rPr>
        <w:t xml:space="preserve">order of </w:t>
      </w:r>
      <w:r w:rsidR="00EC790B" w:rsidRPr="00C56693">
        <w:rPr>
          <w:rFonts w:ascii="Arial" w:hAnsi="Arial" w:cs="Arial"/>
        </w:rPr>
        <w:t xml:space="preserve">the </w:t>
      </w:r>
      <w:r w:rsidR="008C19EE" w:rsidRPr="00C56693">
        <w:rPr>
          <w:rFonts w:ascii="Arial" w:hAnsi="Arial" w:cs="Arial"/>
        </w:rPr>
        <w:t>questions and ask</w:t>
      </w:r>
      <w:r w:rsidR="0078058A" w:rsidRPr="00C56693">
        <w:rPr>
          <w:rFonts w:ascii="Arial" w:hAnsi="Arial" w:cs="Arial"/>
        </w:rPr>
        <w:t xml:space="preserve"> any</w:t>
      </w:r>
      <w:r w:rsidR="0054625D" w:rsidRPr="00C56693">
        <w:rPr>
          <w:rFonts w:ascii="Arial" w:hAnsi="Arial" w:cs="Arial"/>
        </w:rPr>
        <w:t xml:space="preserve"> follow</w:t>
      </w:r>
      <w:r w:rsidR="00F77525" w:rsidRPr="00C56693">
        <w:rPr>
          <w:rFonts w:ascii="Arial" w:hAnsi="Arial" w:cs="Arial"/>
        </w:rPr>
        <w:t xml:space="preserve"> up or probing questions based on the participants responses.</w:t>
      </w:r>
      <w:r w:rsidR="0054625D" w:rsidRPr="00C56693">
        <w:rPr>
          <w:rFonts w:ascii="Arial" w:hAnsi="Arial" w:cs="Arial"/>
        </w:rPr>
        <w:t xml:space="preserve"> This approach </w:t>
      </w:r>
      <w:r w:rsidR="0078058A" w:rsidRPr="00C56693">
        <w:rPr>
          <w:rFonts w:ascii="Arial" w:hAnsi="Arial" w:cs="Arial"/>
        </w:rPr>
        <w:t>allows for consistency across intervi</w:t>
      </w:r>
      <w:r w:rsidR="00AC11A1" w:rsidRPr="00C56693">
        <w:rPr>
          <w:rFonts w:ascii="Arial" w:hAnsi="Arial" w:cs="Arial"/>
        </w:rPr>
        <w:t>ews while also providing the opportunity to explore emerging themes</w:t>
      </w:r>
      <w:r w:rsidR="00837D23" w:rsidRPr="00C56693">
        <w:rPr>
          <w:rFonts w:ascii="Arial" w:hAnsi="Arial" w:cs="Arial"/>
        </w:rPr>
        <w:t>, clarify responses, and gain deeper insights into participants</w:t>
      </w:r>
      <w:r w:rsidR="005136C7" w:rsidRPr="00C56693">
        <w:rPr>
          <w:rFonts w:ascii="Arial" w:hAnsi="Arial" w:cs="Arial"/>
        </w:rPr>
        <w:t xml:space="preserve"> experiences, opinions, and perspectives, (</w:t>
      </w:r>
      <w:proofErr w:type="spellStart"/>
      <w:r w:rsidR="001B2FF4" w:rsidRPr="00C56693">
        <w:rPr>
          <w:rFonts w:ascii="Arial" w:hAnsi="Arial" w:cs="Arial"/>
        </w:rPr>
        <w:t>Malvaceda</w:t>
      </w:r>
      <w:proofErr w:type="spellEnd"/>
      <w:r w:rsidR="001B2FF4" w:rsidRPr="00C56693">
        <w:rPr>
          <w:rFonts w:ascii="Arial" w:hAnsi="Arial" w:cs="Arial"/>
        </w:rPr>
        <w:t>-Espinoza, &amp; Flores-Pereyra, 2025).</w:t>
      </w:r>
      <w:r w:rsidR="00EA7E9D" w:rsidRPr="00C56693">
        <w:rPr>
          <w:rFonts w:ascii="Arial" w:hAnsi="Arial" w:cs="Arial"/>
        </w:rPr>
        <w:t xml:space="preserve"> As this</w:t>
      </w:r>
      <w:r w:rsidR="00956460" w:rsidRPr="00C56693">
        <w:rPr>
          <w:rFonts w:ascii="Arial" w:hAnsi="Arial" w:cs="Arial"/>
        </w:rPr>
        <w:t xml:space="preserve"> research wants to collect qualitative data in-depth but still </w:t>
      </w:r>
      <w:r w:rsidR="001B00ED" w:rsidRPr="00C56693">
        <w:rPr>
          <w:rFonts w:ascii="Arial" w:hAnsi="Arial" w:cs="Arial"/>
        </w:rPr>
        <w:t>needs</w:t>
      </w:r>
      <w:r w:rsidR="00956460" w:rsidRPr="00C56693">
        <w:rPr>
          <w:rFonts w:ascii="Arial" w:hAnsi="Arial" w:cs="Arial"/>
        </w:rPr>
        <w:t xml:space="preserve"> to keep the procedure somewhat structured, semi-structured interviews are especially helpful.</w:t>
      </w:r>
    </w:p>
    <w:p w14:paraId="5D07F5BB" w14:textId="6ABE692A" w:rsidR="00FD6C23" w:rsidRPr="00C56693" w:rsidRDefault="009457AF" w:rsidP="00F94582">
      <w:pPr>
        <w:spacing w:line="240" w:lineRule="auto"/>
        <w:rPr>
          <w:rFonts w:ascii="Arial" w:hAnsi="Arial" w:cs="Arial"/>
        </w:rPr>
      </w:pPr>
      <w:r w:rsidRPr="00C56693">
        <w:rPr>
          <w:rFonts w:ascii="Arial" w:hAnsi="Arial" w:cs="Arial"/>
        </w:rPr>
        <w:t>Participants provide the data by responding to the questions during the interview</w:t>
      </w:r>
      <w:r w:rsidR="00AB4703" w:rsidRPr="00C56693">
        <w:rPr>
          <w:rFonts w:ascii="Arial" w:hAnsi="Arial" w:cs="Arial"/>
        </w:rPr>
        <w:t xml:space="preserve"> process. In a semi-structured interview, participants share their experiences</w:t>
      </w:r>
      <w:r w:rsidR="00D80A2E" w:rsidRPr="00C56693">
        <w:rPr>
          <w:rFonts w:ascii="Arial" w:hAnsi="Arial" w:cs="Arial"/>
        </w:rPr>
        <w:t xml:space="preserve"> vocally</w:t>
      </w:r>
      <w:r w:rsidR="0074471B" w:rsidRPr="00C56693">
        <w:rPr>
          <w:rFonts w:ascii="Arial" w:hAnsi="Arial" w:cs="Arial"/>
        </w:rPr>
        <w:t>,</w:t>
      </w:r>
      <w:r w:rsidR="00D80A2E" w:rsidRPr="00C56693">
        <w:rPr>
          <w:rFonts w:ascii="Arial" w:hAnsi="Arial" w:cs="Arial"/>
        </w:rPr>
        <w:t xml:space="preserve"> </w:t>
      </w:r>
      <w:r w:rsidR="005811C6" w:rsidRPr="00C56693">
        <w:rPr>
          <w:rFonts w:ascii="Arial" w:hAnsi="Arial" w:cs="Arial"/>
        </w:rPr>
        <w:t>t</w:t>
      </w:r>
      <w:r w:rsidR="00D80A2E" w:rsidRPr="00C56693">
        <w:rPr>
          <w:rFonts w:ascii="Arial" w:hAnsi="Arial" w:cs="Arial"/>
        </w:rPr>
        <w:t xml:space="preserve">heir responses will be recorded </w:t>
      </w:r>
      <w:r w:rsidR="00D362B9" w:rsidRPr="00C56693">
        <w:rPr>
          <w:rFonts w:ascii="Arial" w:hAnsi="Arial" w:cs="Arial"/>
        </w:rPr>
        <w:t>with their consent, using digital tools such as Zoom, Microsoft Teams or a voice recorder</w:t>
      </w:r>
      <w:r w:rsidR="00376290" w:rsidRPr="00C56693">
        <w:rPr>
          <w:rFonts w:ascii="Arial" w:hAnsi="Arial" w:cs="Arial"/>
        </w:rPr>
        <w:t>. To ensure participants feel comfortable and abl</w:t>
      </w:r>
      <w:r w:rsidR="00EA2081" w:rsidRPr="00C56693">
        <w:rPr>
          <w:rFonts w:ascii="Arial" w:hAnsi="Arial" w:cs="Arial"/>
        </w:rPr>
        <w:t>e</w:t>
      </w:r>
      <w:r w:rsidR="00376290" w:rsidRPr="00C56693">
        <w:rPr>
          <w:rFonts w:ascii="Arial" w:hAnsi="Arial" w:cs="Arial"/>
        </w:rPr>
        <w:t xml:space="preserve"> to </w:t>
      </w:r>
      <w:r w:rsidR="00720FD6" w:rsidRPr="00C56693">
        <w:rPr>
          <w:rFonts w:ascii="Arial" w:hAnsi="Arial" w:cs="Arial"/>
        </w:rPr>
        <w:t>speak openly, interviews will be conducted in a private</w:t>
      </w:r>
      <w:r w:rsidR="006C753E" w:rsidRPr="00C56693">
        <w:rPr>
          <w:rFonts w:ascii="Arial" w:hAnsi="Arial" w:cs="Arial"/>
        </w:rPr>
        <w:t xml:space="preserve"> </w:t>
      </w:r>
      <w:r w:rsidR="00897877" w:rsidRPr="00C56693">
        <w:rPr>
          <w:rFonts w:ascii="Arial" w:hAnsi="Arial" w:cs="Arial"/>
        </w:rPr>
        <w:t xml:space="preserve">and safe environment. For in-person interviews, this will involve </w:t>
      </w:r>
      <w:r w:rsidR="005A4340" w:rsidRPr="00C56693">
        <w:rPr>
          <w:rFonts w:ascii="Arial" w:hAnsi="Arial" w:cs="Arial"/>
        </w:rPr>
        <w:t>using a quiet, confidential space such as at home or</w:t>
      </w:r>
      <w:r w:rsidR="00EA2081" w:rsidRPr="00C56693">
        <w:rPr>
          <w:rFonts w:ascii="Arial" w:hAnsi="Arial" w:cs="Arial"/>
        </w:rPr>
        <w:t xml:space="preserve"> </w:t>
      </w:r>
      <w:r w:rsidR="00A576C3" w:rsidRPr="00C56693">
        <w:rPr>
          <w:rFonts w:ascii="Arial" w:hAnsi="Arial" w:cs="Arial"/>
        </w:rPr>
        <w:t>a private room of their choos</w:t>
      </w:r>
      <w:r w:rsidR="00C70F95" w:rsidRPr="00C56693">
        <w:rPr>
          <w:rFonts w:ascii="Arial" w:hAnsi="Arial" w:cs="Arial"/>
        </w:rPr>
        <w:t xml:space="preserve">ing. For online, interviews will be </w:t>
      </w:r>
      <w:r w:rsidR="0041360E" w:rsidRPr="00C56693">
        <w:rPr>
          <w:rFonts w:ascii="Arial" w:hAnsi="Arial" w:cs="Arial"/>
        </w:rPr>
        <w:t>encouraged</w:t>
      </w:r>
      <w:r w:rsidR="0071789D" w:rsidRPr="00C56693">
        <w:rPr>
          <w:rFonts w:ascii="Arial" w:hAnsi="Arial" w:cs="Arial"/>
        </w:rPr>
        <w:t xml:space="preserve"> to choose a location where they feel secure and free from distractions, and to use personal devices and private internet connections where possible.</w:t>
      </w:r>
      <w:r w:rsidR="00267F8A" w:rsidRPr="00C56693">
        <w:rPr>
          <w:rFonts w:ascii="Arial" w:hAnsi="Arial" w:cs="Arial"/>
        </w:rPr>
        <w:t xml:space="preserve"> (</w:t>
      </w:r>
      <w:proofErr w:type="spellStart"/>
      <w:r w:rsidR="00267F8A" w:rsidRPr="00C56693">
        <w:rPr>
          <w:rFonts w:ascii="Arial" w:hAnsi="Arial" w:cs="Arial"/>
        </w:rPr>
        <w:t>Malvaceda</w:t>
      </w:r>
      <w:proofErr w:type="spellEnd"/>
      <w:r w:rsidR="00267F8A" w:rsidRPr="00C56693">
        <w:rPr>
          <w:rFonts w:ascii="Arial" w:hAnsi="Arial" w:cs="Arial"/>
        </w:rPr>
        <w:t xml:space="preserve">-Espinoza, &amp; Flores-Pereyra, 2025). </w:t>
      </w:r>
      <w:r w:rsidR="00D362B9" w:rsidRPr="00C56693">
        <w:rPr>
          <w:rFonts w:ascii="Arial" w:hAnsi="Arial" w:cs="Arial"/>
        </w:rPr>
        <w:t xml:space="preserve"> </w:t>
      </w:r>
      <w:r w:rsidR="002E275A" w:rsidRPr="00C56693">
        <w:rPr>
          <w:rFonts w:ascii="Arial" w:hAnsi="Arial" w:cs="Arial"/>
        </w:rPr>
        <w:t xml:space="preserve">Data will be collected using systematic steps to ensure </w:t>
      </w:r>
      <w:r w:rsidR="003F3126" w:rsidRPr="00C56693">
        <w:rPr>
          <w:rFonts w:ascii="Arial" w:hAnsi="Arial" w:cs="Arial"/>
        </w:rPr>
        <w:t>depth, accuracy, and ethical compliance</w:t>
      </w:r>
      <w:r w:rsidR="00C4244D" w:rsidRPr="00C56693">
        <w:rPr>
          <w:rFonts w:ascii="Arial" w:hAnsi="Arial" w:cs="Arial"/>
        </w:rPr>
        <w:t>.</w:t>
      </w:r>
      <w:r w:rsidR="00FD6C23" w:rsidRPr="00C56693">
        <w:rPr>
          <w:rFonts w:ascii="Arial" w:hAnsi="Arial" w:cs="Arial"/>
        </w:rPr>
        <w:t xml:space="preserve"> The main way that participants supply data is by answering open-ended questions verbally. The purpose of these questions is to entice individuals to express their viewpoints, experiences, and opinions in their own words. In contrast to yes/no responses, open-ended questions enable rich, complex descriptions, producing comprehensive qualitative data relevant to the study's goals.</w:t>
      </w:r>
      <w:r w:rsidR="002B27EB" w:rsidRPr="00C56693">
        <w:rPr>
          <w:rFonts w:ascii="Arial" w:hAnsi="Arial" w:cs="Arial"/>
        </w:rPr>
        <w:t xml:space="preserve"> During the </w:t>
      </w:r>
      <w:r w:rsidR="00F21219" w:rsidRPr="00C56693">
        <w:rPr>
          <w:rFonts w:ascii="Arial" w:hAnsi="Arial" w:cs="Arial"/>
        </w:rPr>
        <w:t>interview,</w:t>
      </w:r>
      <w:r w:rsidR="00CE6FAC" w:rsidRPr="00C56693">
        <w:rPr>
          <w:rFonts w:ascii="Arial" w:hAnsi="Arial" w:cs="Arial"/>
        </w:rPr>
        <w:t xml:space="preserve"> the researcher</w:t>
      </w:r>
      <w:r w:rsidR="002B27EB" w:rsidRPr="00C56693">
        <w:rPr>
          <w:rFonts w:ascii="Arial" w:hAnsi="Arial" w:cs="Arial"/>
        </w:rPr>
        <w:t xml:space="preserve"> will be able to ask probing questions to clarify </w:t>
      </w:r>
      <w:r w:rsidR="00025DA9" w:rsidRPr="00C56693">
        <w:rPr>
          <w:rFonts w:ascii="Arial" w:hAnsi="Arial" w:cs="Arial"/>
        </w:rPr>
        <w:t>responses, explore emerging themes, and gain a deeper</w:t>
      </w:r>
      <w:r w:rsidR="00F85784" w:rsidRPr="00C56693">
        <w:rPr>
          <w:rFonts w:ascii="Arial" w:hAnsi="Arial" w:cs="Arial"/>
        </w:rPr>
        <w:t xml:space="preserve"> insight into specific issues. This flexib</w:t>
      </w:r>
      <w:r w:rsidR="002800A4" w:rsidRPr="00C56693">
        <w:rPr>
          <w:rFonts w:ascii="Arial" w:hAnsi="Arial" w:cs="Arial"/>
        </w:rPr>
        <w:t xml:space="preserve">le approach enables participants to elaborate on important points </w:t>
      </w:r>
      <w:r w:rsidR="00292EAE" w:rsidRPr="00C56693">
        <w:rPr>
          <w:rFonts w:ascii="Arial" w:hAnsi="Arial" w:cs="Arial"/>
        </w:rPr>
        <w:t xml:space="preserve">and introduce new idea that may not have been </w:t>
      </w:r>
      <w:bookmarkStart w:id="59" w:name="_Int_UABs0GNw"/>
      <w:r w:rsidR="00292EAE" w:rsidRPr="00C56693">
        <w:rPr>
          <w:rFonts w:ascii="Arial" w:hAnsi="Arial" w:cs="Arial"/>
        </w:rPr>
        <w:t>anticipated</w:t>
      </w:r>
      <w:bookmarkEnd w:id="59"/>
      <w:r w:rsidR="00C6211F" w:rsidRPr="00C56693">
        <w:rPr>
          <w:rFonts w:ascii="Arial" w:hAnsi="Arial" w:cs="Arial"/>
        </w:rPr>
        <w:t>, (</w:t>
      </w:r>
      <w:proofErr w:type="spellStart"/>
      <w:r w:rsidR="00C6211F" w:rsidRPr="00C56693">
        <w:rPr>
          <w:rFonts w:ascii="Arial" w:hAnsi="Arial" w:cs="Arial"/>
        </w:rPr>
        <w:t>Rabionet</w:t>
      </w:r>
      <w:proofErr w:type="spellEnd"/>
      <w:r w:rsidR="00C6211F" w:rsidRPr="00C56693">
        <w:rPr>
          <w:rFonts w:ascii="Arial" w:hAnsi="Arial" w:cs="Arial"/>
        </w:rPr>
        <w:t>, 2011).</w:t>
      </w:r>
    </w:p>
    <w:p w14:paraId="5EB94574" w14:textId="42834D59" w:rsidR="0044679C" w:rsidRPr="00C56693" w:rsidRDefault="009D729B" w:rsidP="00F94582">
      <w:pPr>
        <w:spacing w:line="240" w:lineRule="auto"/>
        <w:rPr>
          <w:rFonts w:ascii="Arial" w:hAnsi="Arial" w:cs="Arial"/>
        </w:rPr>
      </w:pPr>
      <w:r w:rsidRPr="00C56693">
        <w:rPr>
          <w:rFonts w:ascii="Arial" w:hAnsi="Arial" w:cs="Arial"/>
        </w:rPr>
        <w:t xml:space="preserve">Digital tools like Zoom, Microsoft Teams, or a digital voice recorder </w:t>
      </w:r>
      <w:r w:rsidR="00967A86" w:rsidRPr="00C56693">
        <w:rPr>
          <w:rFonts w:ascii="Arial" w:hAnsi="Arial" w:cs="Arial"/>
        </w:rPr>
        <w:t xml:space="preserve">will be </w:t>
      </w:r>
      <w:r w:rsidRPr="00C56693">
        <w:rPr>
          <w:rFonts w:ascii="Arial" w:hAnsi="Arial" w:cs="Arial"/>
        </w:rPr>
        <w:t xml:space="preserve">used to record interviews on audio or video with the consent of the participants. By recording the interview, the chance of data loss or misunderstanding is </w:t>
      </w:r>
      <w:r w:rsidR="003749EB" w:rsidRPr="00C56693">
        <w:rPr>
          <w:rFonts w:ascii="Arial" w:hAnsi="Arial" w:cs="Arial"/>
        </w:rPr>
        <w:t>decreased,</w:t>
      </w:r>
      <w:r w:rsidRPr="00C56693">
        <w:rPr>
          <w:rFonts w:ascii="Arial" w:hAnsi="Arial" w:cs="Arial"/>
        </w:rPr>
        <w:t xml:space="preserve"> and all responses are guaranteed to be accurately recorded.</w:t>
      </w:r>
      <w:r w:rsidR="00755C63" w:rsidRPr="00C56693">
        <w:rPr>
          <w:rFonts w:ascii="Arial" w:hAnsi="Arial" w:cs="Arial"/>
        </w:rPr>
        <w:t xml:space="preserve"> All data</w:t>
      </w:r>
      <w:r w:rsidR="00EF1EC4" w:rsidRPr="00C56693">
        <w:rPr>
          <w:rFonts w:ascii="Arial" w:hAnsi="Arial" w:cs="Arial"/>
        </w:rPr>
        <w:t xml:space="preserve"> to be</w:t>
      </w:r>
      <w:r w:rsidR="00755C63" w:rsidRPr="00C56693">
        <w:rPr>
          <w:rFonts w:ascii="Arial" w:hAnsi="Arial" w:cs="Arial"/>
        </w:rPr>
        <w:t xml:space="preserve"> collected</w:t>
      </w:r>
      <w:r w:rsidRPr="00C56693">
        <w:rPr>
          <w:rFonts w:ascii="Arial" w:hAnsi="Arial" w:cs="Arial"/>
        </w:rPr>
        <w:t xml:space="preserve"> </w:t>
      </w:r>
      <w:r w:rsidR="00EF1EC4" w:rsidRPr="00C56693">
        <w:rPr>
          <w:rFonts w:ascii="Arial" w:hAnsi="Arial" w:cs="Arial"/>
        </w:rPr>
        <w:t>will be stored on</w:t>
      </w:r>
      <w:r w:rsidR="00D143E9" w:rsidRPr="00C56693">
        <w:rPr>
          <w:rFonts w:ascii="Arial" w:hAnsi="Arial" w:cs="Arial"/>
        </w:rPr>
        <w:t xml:space="preserve"> a secure laptop</w:t>
      </w:r>
      <w:r w:rsidR="009079F1" w:rsidRPr="00C56693">
        <w:rPr>
          <w:rFonts w:ascii="Arial" w:hAnsi="Arial" w:cs="Arial"/>
        </w:rPr>
        <w:t xml:space="preserve">, encrypted with </w:t>
      </w:r>
      <w:r w:rsidR="00F21219" w:rsidRPr="00C56693">
        <w:rPr>
          <w:rFonts w:ascii="Arial" w:hAnsi="Arial" w:cs="Arial"/>
        </w:rPr>
        <w:t>passwords,</w:t>
      </w:r>
      <w:r w:rsidR="00D143E9" w:rsidRPr="00C56693">
        <w:rPr>
          <w:rFonts w:ascii="Arial" w:hAnsi="Arial" w:cs="Arial"/>
        </w:rPr>
        <w:t xml:space="preserve"> and </w:t>
      </w:r>
      <w:bookmarkStart w:id="60" w:name="_Int_Up7l15vB"/>
      <w:r w:rsidR="00D143E9" w:rsidRPr="00C56693">
        <w:rPr>
          <w:rFonts w:ascii="Arial" w:hAnsi="Arial" w:cs="Arial"/>
        </w:rPr>
        <w:t>deleted</w:t>
      </w:r>
      <w:bookmarkEnd w:id="60"/>
      <w:r w:rsidR="00D143E9" w:rsidRPr="00C56693">
        <w:rPr>
          <w:rFonts w:ascii="Arial" w:hAnsi="Arial" w:cs="Arial"/>
        </w:rPr>
        <w:t xml:space="preserve"> once </w:t>
      </w:r>
      <w:r w:rsidR="009079F1" w:rsidRPr="00C56693">
        <w:rPr>
          <w:rFonts w:ascii="Arial" w:hAnsi="Arial" w:cs="Arial"/>
        </w:rPr>
        <w:t>the research is complet</w:t>
      </w:r>
      <w:r w:rsidR="00884CD2" w:rsidRPr="00C56693">
        <w:rPr>
          <w:rFonts w:ascii="Arial" w:hAnsi="Arial" w:cs="Arial"/>
        </w:rPr>
        <w:t xml:space="preserve">e. </w:t>
      </w:r>
      <w:r w:rsidRPr="00C56693">
        <w:rPr>
          <w:rFonts w:ascii="Arial" w:hAnsi="Arial" w:cs="Arial"/>
        </w:rPr>
        <w:t>Additionally, it enables</w:t>
      </w:r>
      <w:r w:rsidR="003E3276" w:rsidRPr="00C56693">
        <w:rPr>
          <w:rFonts w:ascii="Arial" w:hAnsi="Arial" w:cs="Arial"/>
        </w:rPr>
        <w:t xml:space="preserve"> the researcher</w:t>
      </w:r>
      <w:r w:rsidRPr="00C56693">
        <w:rPr>
          <w:rFonts w:ascii="Arial" w:hAnsi="Arial" w:cs="Arial"/>
        </w:rPr>
        <w:t xml:space="preserve"> to concentrate on participation and active listening during the interview rather than taking lengthy notes.</w:t>
      </w:r>
      <w:r w:rsidR="00947A90" w:rsidRPr="00C56693">
        <w:rPr>
          <w:rFonts w:ascii="Arial" w:hAnsi="Arial" w:cs="Arial"/>
        </w:rPr>
        <w:t xml:space="preserve"> After the interview</w:t>
      </w:r>
      <w:r w:rsidR="00DC6064">
        <w:rPr>
          <w:rFonts w:ascii="Arial" w:hAnsi="Arial" w:cs="Arial"/>
        </w:rPr>
        <w:t xml:space="preserve">s they </w:t>
      </w:r>
      <w:r w:rsidR="006D1A05" w:rsidRPr="006D1A05">
        <w:rPr>
          <w:rFonts w:ascii="Arial" w:hAnsi="Arial" w:cs="Arial"/>
        </w:rPr>
        <w:t>will be transcribed into written format on a secure, password protected device. All identifying information, including names and any personal details, will be removed from transcripts to ensure participant anonymity. Recordings will be deleted immediately following transcription. Transcripts will be stored on a password protected, encrypted device for the duration of the study and will be permanently deleted once the research is complete. This ensures that all data is handled in accordance with ethical guidelines and participants rights to confidentiality, (</w:t>
      </w:r>
      <w:proofErr w:type="spellStart"/>
      <w:r w:rsidR="006D1A05" w:rsidRPr="006D1A05">
        <w:rPr>
          <w:rFonts w:ascii="Arial" w:hAnsi="Arial" w:cs="Arial"/>
        </w:rPr>
        <w:t>Belotto</w:t>
      </w:r>
      <w:proofErr w:type="spellEnd"/>
      <w:r w:rsidR="006D1A05" w:rsidRPr="006D1A05">
        <w:rPr>
          <w:rFonts w:ascii="Arial" w:hAnsi="Arial" w:cs="Arial"/>
        </w:rPr>
        <w:t>, 2018)."</w:t>
      </w:r>
      <w:r w:rsidR="003A360E" w:rsidRPr="00C56693">
        <w:rPr>
          <w:rFonts w:ascii="Arial" w:hAnsi="Arial" w:cs="Arial"/>
        </w:rPr>
        <w:t>Prior to data collection, participants are provided with detailed information about the purpose of the study, the procedures involved, how the data will be used, and their rights as participants. Informed consent is obtained before conducting the interview</w:t>
      </w:r>
      <w:r w:rsidR="00161C10" w:rsidRPr="00C56693">
        <w:rPr>
          <w:rFonts w:ascii="Arial" w:hAnsi="Arial" w:cs="Arial"/>
        </w:rPr>
        <w:t>,</w:t>
      </w:r>
      <w:r w:rsidR="008E0A53" w:rsidRPr="00C56693">
        <w:rPr>
          <w:rFonts w:ascii="Arial" w:hAnsi="Arial" w:cs="Arial"/>
        </w:rPr>
        <w:t xml:space="preserve"> </w:t>
      </w:r>
      <w:r w:rsidR="00C80244" w:rsidRPr="00C56693">
        <w:rPr>
          <w:rFonts w:ascii="Arial" w:hAnsi="Arial" w:cs="Arial"/>
        </w:rPr>
        <w:t>(</w:t>
      </w:r>
      <w:r w:rsidR="008E0A53" w:rsidRPr="00C56693">
        <w:rPr>
          <w:rFonts w:ascii="Arial" w:hAnsi="Arial" w:cs="Arial"/>
        </w:rPr>
        <w:t xml:space="preserve">Hosseini, &amp; Haukås, 2025). </w:t>
      </w:r>
      <w:r w:rsidR="003A360E" w:rsidRPr="00C56693">
        <w:rPr>
          <w:rFonts w:ascii="Arial" w:hAnsi="Arial" w:cs="Arial"/>
        </w:rPr>
        <w:t xml:space="preserve">Participants are assured that their participation is voluntary, that they may withdraw at </w:t>
      </w:r>
      <w:r w:rsidR="00D3046A" w:rsidRPr="00C56693">
        <w:rPr>
          <w:rFonts w:ascii="Arial" w:hAnsi="Arial" w:cs="Arial"/>
        </w:rPr>
        <w:t>any time</w:t>
      </w:r>
      <w:r w:rsidR="003A360E" w:rsidRPr="00C56693">
        <w:rPr>
          <w:rFonts w:ascii="Arial" w:hAnsi="Arial" w:cs="Arial"/>
        </w:rPr>
        <w:t xml:space="preserve">, and </w:t>
      </w:r>
      <w:r w:rsidR="003A360E" w:rsidRPr="00C56693">
        <w:rPr>
          <w:rFonts w:ascii="Arial" w:hAnsi="Arial" w:cs="Arial"/>
        </w:rPr>
        <w:lastRenderedPageBreak/>
        <w:t xml:space="preserve">that their responses will be kept confidential and </w:t>
      </w:r>
      <w:r w:rsidR="00D3046A" w:rsidRPr="00C56693">
        <w:rPr>
          <w:rFonts w:ascii="Arial" w:hAnsi="Arial" w:cs="Arial"/>
        </w:rPr>
        <w:t>anonymous</w:t>
      </w:r>
      <w:r w:rsidR="00567624" w:rsidRPr="00C56693">
        <w:rPr>
          <w:rFonts w:ascii="Arial" w:hAnsi="Arial" w:cs="Arial"/>
        </w:rPr>
        <w:t>.</w:t>
      </w:r>
      <w:r w:rsidR="003A360E" w:rsidRPr="00C56693">
        <w:rPr>
          <w:rFonts w:ascii="Arial" w:hAnsi="Arial" w:cs="Arial"/>
        </w:rPr>
        <w:t xml:space="preserve"> This ensures that the research adheres to ethical standards and protects participants’ rights and privacy.</w:t>
      </w:r>
    </w:p>
    <w:p w14:paraId="293723ED" w14:textId="46B22221" w:rsidR="0093119B" w:rsidRPr="00C56693" w:rsidRDefault="0093119B" w:rsidP="00F94582">
      <w:pPr>
        <w:spacing w:line="240" w:lineRule="auto"/>
        <w:rPr>
          <w:rFonts w:ascii="Arial" w:hAnsi="Arial" w:cs="Arial"/>
          <w:color w:val="EE0000"/>
        </w:rPr>
      </w:pPr>
      <w:r w:rsidRPr="00C56693">
        <w:rPr>
          <w:rFonts w:ascii="Arial" w:hAnsi="Arial" w:cs="Arial"/>
        </w:rPr>
        <w:t>Thematic analysis is being used to examine the interview transcripts, a qualitative method used to</w:t>
      </w:r>
      <w:r w:rsidR="00020AB6" w:rsidRPr="00C56693">
        <w:rPr>
          <w:rFonts w:ascii="Arial" w:hAnsi="Arial" w:cs="Arial"/>
        </w:rPr>
        <w:t xml:space="preserve"> </w:t>
      </w:r>
      <w:bookmarkStart w:id="61" w:name="_Int_xRmTHYfP"/>
      <w:r w:rsidR="00020AB6" w:rsidRPr="00C56693">
        <w:rPr>
          <w:rFonts w:ascii="Arial" w:hAnsi="Arial" w:cs="Arial"/>
        </w:rPr>
        <w:t>identify</w:t>
      </w:r>
      <w:bookmarkEnd w:id="61"/>
      <w:r w:rsidR="00020AB6" w:rsidRPr="00C56693">
        <w:rPr>
          <w:rFonts w:ascii="Arial" w:hAnsi="Arial" w:cs="Arial"/>
        </w:rPr>
        <w:t>, analysis and interpret themes within the data, (</w:t>
      </w:r>
      <w:proofErr w:type="spellStart"/>
      <w:r w:rsidR="00020AB6" w:rsidRPr="00C56693">
        <w:rPr>
          <w:rFonts w:ascii="Arial" w:hAnsi="Arial" w:cs="Arial"/>
        </w:rPr>
        <w:t>Malvaceda</w:t>
      </w:r>
      <w:proofErr w:type="spellEnd"/>
      <w:r w:rsidR="00020AB6" w:rsidRPr="00C56693">
        <w:rPr>
          <w:rFonts w:ascii="Arial" w:hAnsi="Arial" w:cs="Arial"/>
        </w:rPr>
        <w:t xml:space="preserve">-Espinoza, &amp; Flores-Pereyra, 2025). The first step involves </w:t>
      </w:r>
      <w:r w:rsidR="0081074A" w:rsidRPr="00C56693">
        <w:rPr>
          <w:rFonts w:ascii="Arial" w:hAnsi="Arial" w:cs="Arial"/>
        </w:rPr>
        <w:t>reading and re-reading the interview transcripts, this allows</w:t>
      </w:r>
      <w:r w:rsidR="00C3322C" w:rsidRPr="00C56693">
        <w:rPr>
          <w:rFonts w:ascii="Arial" w:hAnsi="Arial" w:cs="Arial"/>
        </w:rPr>
        <w:t xml:space="preserve"> the researcher</w:t>
      </w:r>
      <w:r w:rsidR="0081074A" w:rsidRPr="00C56693">
        <w:rPr>
          <w:rFonts w:ascii="Arial" w:hAnsi="Arial" w:cs="Arial"/>
        </w:rPr>
        <w:t xml:space="preserve"> to gain an overall understanding of the part</w:t>
      </w:r>
      <w:r w:rsidR="000304EB" w:rsidRPr="00C56693">
        <w:rPr>
          <w:rFonts w:ascii="Arial" w:hAnsi="Arial" w:cs="Arial"/>
        </w:rPr>
        <w:t>icipants perspectives and begin noticing recurring patterns.</w:t>
      </w:r>
      <w:r w:rsidR="0075470B" w:rsidRPr="00C56693">
        <w:rPr>
          <w:rFonts w:ascii="Arial" w:hAnsi="Arial" w:cs="Arial"/>
        </w:rPr>
        <w:t xml:space="preserve"> Once familiar with the data, important </w:t>
      </w:r>
      <w:r w:rsidR="00D17B30" w:rsidRPr="00C56693">
        <w:rPr>
          <w:rFonts w:ascii="Arial" w:hAnsi="Arial" w:cs="Arial"/>
        </w:rPr>
        <w:t xml:space="preserve">words, </w:t>
      </w:r>
      <w:r w:rsidR="00630168" w:rsidRPr="00C56693">
        <w:rPr>
          <w:rFonts w:ascii="Arial" w:hAnsi="Arial" w:cs="Arial"/>
        </w:rPr>
        <w:t>phrases,</w:t>
      </w:r>
      <w:r w:rsidR="00D17B30" w:rsidRPr="00C56693">
        <w:rPr>
          <w:rFonts w:ascii="Arial" w:hAnsi="Arial" w:cs="Arial"/>
        </w:rPr>
        <w:t xml:space="preserve"> or sections of text are meth</w:t>
      </w:r>
      <w:r w:rsidR="00630168" w:rsidRPr="00C56693">
        <w:rPr>
          <w:rFonts w:ascii="Arial" w:hAnsi="Arial" w:cs="Arial"/>
        </w:rPr>
        <w:t xml:space="preserve">odically identified and labelled. This process is known </w:t>
      </w:r>
      <w:r w:rsidR="008A490B" w:rsidRPr="00C56693">
        <w:rPr>
          <w:rFonts w:ascii="Arial" w:hAnsi="Arial" w:cs="Arial"/>
        </w:rPr>
        <w:t>as coding,</w:t>
      </w:r>
      <w:r w:rsidR="00A8608F" w:rsidRPr="00C56693">
        <w:rPr>
          <w:rFonts w:ascii="Arial" w:hAnsi="Arial" w:cs="Arial"/>
        </w:rPr>
        <w:t xml:space="preserve"> </w:t>
      </w:r>
      <w:r w:rsidR="003C296D" w:rsidRPr="00C56693">
        <w:rPr>
          <w:rFonts w:ascii="Arial" w:hAnsi="Arial" w:cs="Arial"/>
        </w:rPr>
        <w:t>(</w:t>
      </w:r>
      <w:proofErr w:type="spellStart"/>
      <w:r w:rsidR="003C296D" w:rsidRPr="00C56693">
        <w:rPr>
          <w:rFonts w:ascii="Arial" w:hAnsi="Arial" w:cs="Arial"/>
        </w:rPr>
        <w:t>Skjott</w:t>
      </w:r>
      <w:proofErr w:type="spellEnd"/>
      <w:r w:rsidR="003C296D" w:rsidRPr="00C56693">
        <w:rPr>
          <w:rFonts w:ascii="Arial" w:hAnsi="Arial" w:cs="Arial"/>
        </w:rPr>
        <w:t xml:space="preserve"> Linneberg, &amp; Korsgaard, 2019).</w:t>
      </w:r>
    </w:p>
    <w:p w14:paraId="21A2CB8A" w14:textId="6D90D561" w:rsidR="000F2015" w:rsidRPr="000F2015" w:rsidRDefault="00D80A2E" w:rsidP="00F94582">
      <w:pPr>
        <w:spacing w:line="240" w:lineRule="auto"/>
        <w:rPr>
          <w:rFonts w:ascii="Arial" w:hAnsi="Arial" w:cs="Arial"/>
        </w:rPr>
      </w:pPr>
      <w:r w:rsidRPr="00C56693">
        <w:rPr>
          <w:rFonts w:ascii="Arial" w:hAnsi="Arial" w:cs="Arial"/>
        </w:rPr>
        <w:t xml:space="preserve"> </w:t>
      </w:r>
      <w:r w:rsidR="000F2015" w:rsidRPr="000F2015">
        <w:rPr>
          <w:rFonts w:ascii="Arial" w:hAnsi="Arial" w:cs="Arial"/>
        </w:rPr>
        <w:t xml:space="preserve">A number of steps were taken to make interviews as accessible and comfortable as feasible in consideration of the participants' neurodivergent identities. Participants were given advance notice of the interview questions so they could think through and prepare their answers without feeling pressured to respond right away. The questions were prepared in simple, understandable English, and when necessary, simplified versions were included with the original questions to help with comprehension. Participants were reminded that there were no right or incorrect responses and that they might end the interview at any time, skip questions, or take pauses. Participants were given more time to thoroughly articulate their </w:t>
      </w:r>
      <w:r w:rsidR="0063652E" w:rsidRPr="000F2015">
        <w:rPr>
          <w:rFonts w:ascii="Arial" w:hAnsi="Arial" w:cs="Arial"/>
        </w:rPr>
        <w:t>ideas,</w:t>
      </w:r>
      <w:r w:rsidR="000F2015" w:rsidRPr="000F2015">
        <w:rPr>
          <w:rFonts w:ascii="Arial" w:hAnsi="Arial" w:cs="Arial"/>
        </w:rPr>
        <w:t xml:space="preserve"> as necessary.</w:t>
      </w:r>
    </w:p>
    <w:p w14:paraId="0B9D4E34" w14:textId="7D672759" w:rsidR="007360A6" w:rsidRPr="00C56693" w:rsidRDefault="007360A6" w:rsidP="00F94582">
      <w:pPr>
        <w:spacing w:line="240" w:lineRule="auto"/>
        <w:rPr>
          <w:rFonts w:ascii="Arial" w:hAnsi="Arial" w:cs="Arial"/>
        </w:rPr>
      </w:pPr>
    </w:p>
    <w:p w14:paraId="741DC695" w14:textId="2379A858" w:rsidR="00F36BA9" w:rsidRPr="00C56693" w:rsidRDefault="00F36BA9" w:rsidP="00F94582">
      <w:pPr>
        <w:spacing w:line="240" w:lineRule="auto"/>
        <w:rPr>
          <w:rFonts w:ascii="Arial" w:hAnsi="Arial" w:cs="Arial"/>
        </w:rPr>
      </w:pPr>
    </w:p>
    <w:p w14:paraId="2D323133" w14:textId="77777777" w:rsidR="001B2FF4" w:rsidRPr="00C56693" w:rsidRDefault="001B2FF4" w:rsidP="00F94582">
      <w:pPr>
        <w:spacing w:line="240" w:lineRule="auto"/>
        <w:rPr>
          <w:rFonts w:ascii="Arial" w:hAnsi="Arial" w:cs="Arial"/>
        </w:rPr>
      </w:pPr>
    </w:p>
    <w:p w14:paraId="72F013B5" w14:textId="77777777" w:rsidR="00B265CE" w:rsidRPr="00C56693" w:rsidRDefault="00B265CE" w:rsidP="00F94582">
      <w:pPr>
        <w:spacing w:line="240" w:lineRule="auto"/>
        <w:rPr>
          <w:rFonts w:ascii="Arial" w:hAnsi="Arial" w:cs="Arial"/>
        </w:rPr>
      </w:pPr>
    </w:p>
    <w:p w14:paraId="60F1F26E" w14:textId="3C6CF434" w:rsidR="00134CCF" w:rsidRPr="00C56693" w:rsidRDefault="00134CCF" w:rsidP="00F94582">
      <w:pPr>
        <w:spacing w:line="240" w:lineRule="auto"/>
        <w:rPr>
          <w:rFonts w:ascii="Arial" w:hAnsi="Arial" w:cs="Arial"/>
        </w:rPr>
      </w:pPr>
      <w:r w:rsidRPr="00C56693">
        <w:rPr>
          <w:rFonts w:ascii="Arial" w:hAnsi="Arial" w:cs="Arial"/>
        </w:rPr>
        <w:br w:type="page"/>
      </w:r>
    </w:p>
    <w:p w14:paraId="1CAEE486" w14:textId="77777777" w:rsidR="00E2437B" w:rsidRPr="00C56693" w:rsidRDefault="00E2437B" w:rsidP="00F94582">
      <w:pPr>
        <w:pStyle w:val="Heading2"/>
        <w:spacing w:line="240" w:lineRule="auto"/>
        <w:rPr>
          <w:rFonts w:ascii="Arial" w:hAnsi="Arial" w:cs="Arial"/>
          <w:sz w:val="28"/>
          <w:szCs w:val="28"/>
        </w:rPr>
      </w:pPr>
      <w:bookmarkStart w:id="62" w:name="_Toc228263351"/>
      <w:r w:rsidRPr="00C56693">
        <w:rPr>
          <w:rFonts w:ascii="Arial" w:hAnsi="Arial" w:cs="Arial"/>
          <w:sz w:val="28"/>
          <w:szCs w:val="28"/>
        </w:rPr>
        <w:lastRenderedPageBreak/>
        <w:t>Findings</w:t>
      </w:r>
      <w:bookmarkEnd w:id="62"/>
    </w:p>
    <w:p w14:paraId="67BDA422" w14:textId="44B479FE" w:rsidR="00E2437B" w:rsidRPr="00C56693" w:rsidRDefault="003D2CFF" w:rsidP="00F94582">
      <w:pPr>
        <w:pStyle w:val="Heading2"/>
        <w:spacing w:line="240" w:lineRule="auto"/>
        <w:rPr>
          <w:rFonts w:ascii="Arial" w:hAnsi="Arial" w:cs="Arial"/>
          <w:sz w:val="24"/>
          <w:szCs w:val="24"/>
        </w:rPr>
      </w:pPr>
      <w:bookmarkStart w:id="63" w:name="_Toc228263352"/>
      <w:r w:rsidRPr="00C56693">
        <w:rPr>
          <w:rFonts w:ascii="Arial" w:hAnsi="Arial" w:cs="Arial"/>
          <w:sz w:val="24"/>
          <w:szCs w:val="24"/>
        </w:rPr>
        <w:t>4.1 Introduction</w:t>
      </w:r>
      <w:bookmarkEnd w:id="63"/>
    </w:p>
    <w:p w14:paraId="31EB6A97" w14:textId="3AFEDC25" w:rsidR="00801ED7" w:rsidRPr="00C56693" w:rsidRDefault="00550B6A" w:rsidP="00F94582">
      <w:pPr>
        <w:spacing w:line="240" w:lineRule="auto"/>
        <w:rPr>
          <w:rFonts w:ascii="Arial" w:hAnsi="Arial" w:cs="Arial"/>
        </w:rPr>
      </w:pPr>
      <w:r w:rsidRPr="00C56693">
        <w:rPr>
          <w:rFonts w:ascii="Arial" w:hAnsi="Arial" w:cs="Arial"/>
        </w:rPr>
        <w:t xml:space="preserve">The results of the primary study on the transition of home-educated neurodivergent young adults into the workforce are presented in this chapter. Thematic analysis was used to examine semi-structured interviews </w:t>
      </w:r>
      <w:bookmarkStart w:id="64" w:name="_Int_XHDTxM8r"/>
      <w:r w:rsidRPr="00C56693">
        <w:rPr>
          <w:rFonts w:ascii="Arial" w:hAnsi="Arial" w:cs="Arial"/>
        </w:rPr>
        <w:t>in accordance with</w:t>
      </w:r>
      <w:bookmarkEnd w:id="64"/>
      <w:r w:rsidRPr="00C56693">
        <w:rPr>
          <w:rFonts w:ascii="Arial" w:hAnsi="Arial" w:cs="Arial"/>
        </w:rPr>
        <w:t xml:space="preserve"> Virginia Braun and Victoria Clarke's guidelines</w:t>
      </w:r>
      <w:r w:rsidR="00EF2D63" w:rsidRPr="00C56693">
        <w:rPr>
          <w:rFonts w:ascii="Arial" w:hAnsi="Arial" w:cs="Arial"/>
        </w:rPr>
        <w:t>, (Braun, &amp; Clarke, 2006).</w:t>
      </w:r>
      <w:r w:rsidRPr="00C56693">
        <w:rPr>
          <w:rFonts w:ascii="Arial" w:hAnsi="Arial" w:cs="Arial"/>
        </w:rPr>
        <w:t xml:space="preserve"> Five major themes emerged from the analysis: managing identity and neurodiversity, how home education affects job readiness, obstacles in hiring and work environments, unmet needs and support networks, and positive experiences and strengths. These themes highlight recurrent elements in participant narratives and show how participants perceive and </w:t>
      </w:r>
      <w:bookmarkStart w:id="65" w:name="_Int_VdNGJyyt"/>
      <w:r w:rsidRPr="00C56693">
        <w:rPr>
          <w:rFonts w:ascii="Arial" w:hAnsi="Arial" w:cs="Arial"/>
        </w:rPr>
        <w:t>comprehend</w:t>
      </w:r>
      <w:bookmarkEnd w:id="65"/>
      <w:r w:rsidRPr="00C56693">
        <w:rPr>
          <w:rFonts w:ascii="Arial" w:hAnsi="Arial" w:cs="Arial"/>
        </w:rPr>
        <w:t xml:space="preserve"> the </w:t>
      </w:r>
      <w:r w:rsidR="00D927AF" w:rsidRPr="00C56693">
        <w:rPr>
          <w:rFonts w:ascii="Arial" w:hAnsi="Arial" w:cs="Arial"/>
        </w:rPr>
        <w:t>transition</w:t>
      </w:r>
      <w:r w:rsidRPr="00C56693">
        <w:rPr>
          <w:rFonts w:ascii="Arial" w:hAnsi="Arial" w:cs="Arial"/>
        </w:rPr>
        <w:t xml:space="preserve"> to the workplace.</w:t>
      </w:r>
    </w:p>
    <w:p w14:paraId="77B37146" w14:textId="77777777" w:rsidR="00F953B3" w:rsidRPr="00C56693" w:rsidRDefault="00F953B3" w:rsidP="00F94582">
      <w:pPr>
        <w:spacing w:line="240" w:lineRule="auto"/>
        <w:rPr>
          <w:rFonts w:ascii="Arial" w:hAnsi="Arial" w:cs="Arial"/>
        </w:rPr>
      </w:pPr>
    </w:p>
    <w:p w14:paraId="50110C68" w14:textId="1253CE9D" w:rsidR="00801ED7" w:rsidRPr="00C56693" w:rsidRDefault="00801ED7" w:rsidP="00F94582">
      <w:pPr>
        <w:pStyle w:val="Heading2"/>
        <w:spacing w:line="240" w:lineRule="auto"/>
        <w:rPr>
          <w:rFonts w:ascii="Arial" w:hAnsi="Arial" w:cs="Arial"/>
          <w:sz w:val="24"/>
          <w:szCs w:val="24"/>
        </w:rPr>
      </w:pPr>
      <w:bookmarkStart w:id="66" w:name="_Toc228263353"/>
      <w:r w:rsidRPr="00C56693">
        <w:rPr>
          <w:rFonts w:ascii="Arial" w:hAnsi="Arial" w:cs="Arial"/>
          <w:sz w:val="24"/>
          <w:szCs w:val="24"/>
        </w:rPr>
        <w:t>4.2 Participant Overview</w:t>
      </w:r>
      <w:bookmarkEnd w:id="66"/>
    </w:p>
    <w:tbl>
      <w:tblPr>
        <w:tblStyle w:val="TableGrid"/>
        <w:tblW w:w="0" w:type="auto"/>
        <w:tblLook w:val="04A0" w:firstRow="1" w:lastRow="0" w:firstColumn="1" w:lastColumn="0" w:noHBand="0" w:noVBand="1"/>
      </w:tblPr>
      <w:tblGrid>
        <w:gridCol w:w="1798"/>
        <w:gridCol w:w="1790"/>
        <w:gridCol w:w="2361"/>
        <w:gridCol w:w="1657"/>
      </w:tblGrid>
      <w:tr w:rsidR="008F3CA3" w:rsidRPr="00C56693" w14:paraId="327DA083" w14:textId="77777777" w:rsidTr="002A5824">
        <w:tc>
          <w:tcPr>
            <w:tcW w:w="1798" w:type="dxa"/>
          </w:tcPr>
          <w:p w14:paraId="418E36FD" w14:textId="4B979E6B" w:rsidR="00124C68" w:rsidRPr="00C56693" w:rsidRDefault="00124C68" w:rsidP="00F94582">
            <w:pPr>
              <w:rPr>
                <w:rFonts w:ascii="Arial" w:hAnsi="Arial" w:cs="Arial"/>
                <w:b/>
                <w:bCs/>
              </w:rPr>
            </w:pPr>
            <w:r w:rsidRPr="00C56693">
              <w:rPr>
                <w:rFonts w:ascii="Arial" w:hAnsi="Arial" w:cs="Arial"/>
                <w:b/>
                <w:bCs/>
              </w:rPr>
              <w:t xml:space="preserve">Participant </w:t>
            </w:r>
          </w:p>
        </w:tc>
        <w:tc>
          <w:tcPr>
            <w:tcW w:w="1790" w:type="dxa"/>
          </w:tcPr>
          <w:p w14:paraId="07E04E46" w14:textId="61EBF95B" w:rsidR="00124C68" w:rsidRPr="00C56693" w:rsidRDefault="00124C68" w:rsidP="00F94582">
            <w:pPr>
              <w:rPr>
                <w:rFonts w:ascii="Arial" w:hAnsi="Arial" w:cs="Arial"/>
                <w:b/>
                <w:bCs/>
              </w:rPr>
            </w:pPr>
            <w:r w:rsidRPr="00C56693">
              <w:rPr>
                <w:rFonts w:ascii="Arial" w:hAnsi="Arial" w:cs="Arial"/>
                <w:b/>
                <w:bCs/>
              </w:rPr>
              <w:t xml:space="preserve">Age </w:t>
            </w:r>
          </w:p>
        </w:tc>
        <w:tc>
          <w:tcPr>
            <w:tcW w:w="2361" w:type="dxa"/>
          </w:tcPr>
          <w:p w14:paraId="4327760C" w14:textId="7F259450" w:rsidR="00124C68" w:rsidRPr="00C56693" w:rsidRDefault="00124C68" w:rsidP="00F94582">
            <w:pPr>
              <w:rPr>
                <w:rFonts w:ascii="Arial" w:hAnsi="Arial" w:cs="Arial"/>
                <w:b/>
                <w:bCs/>
              </w:rPr>
            </w:pPr>
            <w:r w:rsidRPr="00C56693">
              <w:rPr>
                <w:rFonts w:ascii="Arial" w:hAnsi="Arial" w:cs="Arial"/>
                <w:b/>
                <w:bCs/>
              </w:rPr>
              <w:t>Neurodivergent identity</w:t>
            </w:r>
          </w:p>
        </w:tc>
        <w:tc>
          <w:tcPr>
            <w:tcW w:w="1657" w:type="dxa"/>
          </w:tcPr>
          <w:p w14:paraId="5BE8810D" w14:textId="7A93E709" w:rsidR="00124C68" w:rsidRPr="00C56693" w:rsidRDefault="00124C68" w:rsidP="00F94582">
            <w:pPr>
              <w:rPr>
                <w:rFonts w:ascii="Arial" w:hAnsi="Arial" w:cs="Arial"/>
                <w:b/>
                <w:bCs/>
              </w:rPr>
            </w:pPr>
            <w:r w:rsidRPr="00C56693">
              <w:rPr>
                <w:rFonts w:ascii="Arial" w:hAnsi="Arial" w:cs="Arial"/>
                <w:b/>
                <w:bCs/>
              </w:rPr>
              <w:t>Employment status</w:t>
            </w:r>
          </w:p>
        </w:tc>
      </w:tr>
      <w:tr w:rsidR="008F3CA3" w:rsidRPr="00C56693" w14:paraId="0130835A" w14:textId="77777777" w:rsidTr="002A5824">
        <w:tc>
          <w:tcPr>
            <w:tcW w:w="1798" w:type="dxa"/>
          </w:tcPr>
          <w:p w14:paraId="18838016" w14:textId="5AA976F2" w:rsidR="00124C68" w:rsidRPr="00C56693" w:rsidRDefault="00124C68" w:rsidP="00F94582">
            <w:pPr>
              <w:rPr>
                <w:rFonts w:ascii="Arial" w:hAnsi="Arial" w:cs="Arial"/>
              </w:rPr>
            </w:pPr>
            <w:r w:rsidRPr="00C56693">
              <w:rPr>
                <w:rFonts w:ascii="Arial" w:hAnsi="Arial" w:cs="Arial"/>
              </w:rPr>
              <w:t>P1</w:t>
            </w:r>
          </w:p>
        </w:tc>
        <w:tc>
          <w:tcPr>
            <w:tcW w:w="1790" w:type="dxa"/>
          </w:tcPr>
          <w:p w14:paraId="07D582D8" w14:textId="0F85D916" w:rsidR="00124C68" w:rsidRPr="00C56693" w:rsidRDefault="004965A7" w:rsidP="00F94582">
            <w:pPr>
              <w:rPr>
                <w:rFonts w:ascii="Arial" w:hAnsi="Arial" w:cs="Arial"/>
              </w:rPr>
            </w:pPr>
            <w:r w:rsidRPr="00C56693">
              <w:rPr>
                <w:rFonts w:ascii="Arial" w:hAnsi="Arial" w:cs="Arial"/>
              </w:rPr>
              <w:t>20</w:t>
            </w:r>
          </w:p>
        </w:tc>
        <w:tc>
          <w:tcPr>
            <w:tcW w:w="2361" w:type="dxa"/>
          </w:tcPr>
          <w:p w14:paraId="25094A73" w14:textId="26F151A6" w:rsidR="00124C68" w:rsidRPr="00C56693" w:rsidRDefault="004965A7" w:rsidP="00F94582">
            <w:pPr>
              <w:rPr>
                <w:rFonts w:ascii="Arial" w:hAnsi="Arial" w:cs="Arial"/>
              </w:rPr>
            </w:pPr>
            <w:r w:rsidRPr="00C56693">
              <w:rPr>
                <w:rFonts w:ascii="Arial" w:hAnsi="Arial" w:cs="Arial"/>
              </w:rPr>
              <w:t>ADHD</w:t>
            </w:r>
          </w:p>
        </w:tc>
        <w:tc>
          <w:tcPr>
            <w:tcW w:w="1657" w:type="dxa"/>
          </w:tcPr>
          <w:p w14:paraId="7079D72B" w14:textId="50F5B872" w:rsidR="00124C68" w:rsidRPr="00C56693" w:rsidRDefault="002D0C34" w:rsidP="00F94582">
            <w:pPr>
              <w:rPr>
                <w:rFonts w:ascii="Arial" w:hAnsi="Arial" w:cs="Arial"/>
              </w:rPr>
            </w:pPr>
            <w:r w:rsidRPr="00C56693">
              <w:rPr>
                <w:rFonts w:ascii="Arial" w:hAnsi="Arial" w:cs="Arial"/>
              </w:rPr>
              <w:t>S</w:t>
            </w:r>
            <w:r w:rsidR="00AE07E7" w:rsidRPr="00C56693">
              <w:rPr>
                <w:rFonts w:ascii="Arial" w:hAnsi="Arial" w:cs="Arial"/>
              </w:rPr>
              <w:t>eeking</w:t>
            </w:r>
          </w:p>
        </w:tc>
      </w:tr>
      <w:tr w:rsidR="008F3CA3" w:rsidRPr="00C56693" w14:paraId="0A2ACF83" w14:textId="77777777" w:rsidTr="002A5824">
        <w:tc>
          <w:tcPr>
            <w:tcW w:w="1798" w:type="dxa"/>
          </w:tcPr>
          <w:p w14:paraId="3D2BB9C2" w14:textId="1C3B841F" w:rsidR="00124C68" w:rsidRPr="00C56693" w:rsidRDefault="00124C68" w:rsidP="00F94582">
            <w:pPr>
              <w:rPr>
                <w:rFonts w:ascii="Arial" w:hAnsi="Arial" w:cs="Arial"/>
              </w:rPr>
            </w:pPr>
            <w:r w:rsidRPr="00C56693">
              <w:rPr>
                <w:rFonts w:ascii="Arial" w:hAnsi="Arial" w:cs="Arial"/>
              </w:rPr>
              <w:t>P2</w:t>
            </w:r>
          </w:p>
        </w:tc>
        <w:tc>
          <w:tcPr>
            <w:tcW w:w="1790" w:type="dxa"/>
          </w:tcPr>
          <w:p w14:paraId="51822BCE" w14:textId="3823309F" w:rsidR="00124C68" w:rsidRPr="00C56693" w:rsidRDefault="004965A7" w:rsidP="00F94582">
            <w:pPr>
              <w:rPr>
                <w:rFonts w:ascii="Arial" w:hAnsi="Arial" w:cs="Arial"/>
              </w:rPr>
            </w:pPr>
            <w:r w:rsidRPr="00C56693">
              <w:rPr>
                <w:rFonts w:ascii="Arial" w:hAnsi="Arial" w:cs="Arial"/>
              </w:rPr>
              <w:t>18</w:t>
            </w:r>
          </w:p>
        </w:tc>
        <w:tc>
          <w:tcPr>
            <w:tcW w:w="2361" w:type="dxa"/>
          </w:tcPr>
          <w:p w14:paraId="09D76B76" w14:textId="69FA81CC" w:rsidR="00124C68" w:rsidRPr="00C56693" w:rsidRDefault="004965A7" w:rsidP="00F94582">
            <w:pPr>
              <w:rPr>
                <w:rFonts w:ascii="Arial" w:hAnsi="Arial" w:cs="Arial"/>
              </w:rPr>
            </w:pPr>
            <w:r w:rsidRPr="00C56693">
              <w:rPr>
                <w:rFonts w:ascii="Arial" w:hAnsi="Arial" w:cs="Arial"/>
              </w:rPr>
              <w:t>ADHD + Aut</w:t>
            </w:r>
            <w:r w:rsidR="00AE07E7" w:rsidRPr="00C56693">
              <w:rPr>
                <w:rFonts w:ascii="Arial" w:hAnsi="Arial" w:cs="Arial"/>
              </w:rPr>
              <w:t>ism</w:t>
            </w:r>
          </w:p>
        </w:tc>
        <w:tc>
          <w:tcPr>
            <w:tcW w:w="1657" w:type="dxa"/>
          </w:tcPr>
          <w:p w14:paraId="28423761" w14:textId="04E395DD" w:rsidR="00124C68" w:rsidRPr="00C56693" w:rsidRDefault="002D0C34" w:rsidP="00F94582">
            <w:pPr>
              <w:rPr>
                <w:rFonts w:ascii="Arial" w:hAnsi="Arial" w:cs="Arial"/>
              </w:rPr>
            </w:pPr>
            <w:r w:rsidRPr="00C56693">
              <w:rPr>
                <w:rFonts w:ascii="Arial" w:hAnsi="Arial" w:cs="Arial"/>
              </w:rPr>
              <w:t>S</w:t>
            </w:r>
            <w:r w:rsidR="00AE07E7" w:rsidRPr="00C56693">
              <w:rPr>
                <w:rFonts w:ascii="Arial" w:hAnsi="Arial" w:cs="Arial"/>
              </w:rPr>
              <w:t>tudent</w:t>
            </w:r>
          </w:p>
        </w:tc>
      </w:tr>
      <w:tr w:rsidR="008F3CA3" w:rsidRPr="00C56693" w14:paraId="5E2CB9A8" w14:textId="77777777" w:rsidTr="002A5824">
        <w:tc>
          <w:tcPr>
            <w:tcW w:w="1798" w:type="dxa"/>
          </w:tcPr>
          <w:p w14:paraId="2767975A" w14:textId="1F40EBF5" w:rsidR="00124C68" w:rsidRPr="00C56693" w:rsidRDefault="00124C68" w:rsidP="00F94582">
            <w:pPr>
              <w:rPr>
                <w:rFonts w:ascii="Arial" w:hAnsi="Arial" w:cs="Arial"/>
              </w:rPr>
            </w:pPr>
            <w:r w:rsidRPr="00C56693">
              <w:rPr>
                <w:rFonts w:ascii="Arial" w:hAnsi="Arial" w:cs="Arial"/>
              </w:rPr>
              <w:t>P3</w:t>
            </w:r>
          </w:p>
        </w:tc>
        <w:tc>
          <w:tcPr>
            <w:tcW w:w="1790" w:type="dxa"/>
          </w:tcPr>
          <w:p w14:paraId="4C262B77" w14:textId="440DB2F5" w:rsidR="00124C68" w:rsidRPr="00C56693" w:rsidRDefault="004965A7" w:rsidP="00F94582">
            <w:pPr>
              <w:rPr>
                <w:rFonts w:ascii="Arial" w:hAnsi="Arial" w:cs="Arial"/>
              </w:rPr>
            </w:pPr>
            <w:r w:rsidRPr="00C56693">
              <w:rPr>
                <w:rFonts w:ascii="Arial" w:hAnsi="Arial" w:cs="Arial"/>
              </w:rPr>
              <w:t>19</w:t>
            </w:r>
          </w:p>
        </w:tc>
        <w:tc>
          <w:tcPr>
            <w:tcW w:w="2361" w:type="dxa"/>
          </w:tcPr>
          <w:p w14:paraId="6F5E50EA" w14:textId="61289B34" w:rsidR="00124C68" w:rsidRPr="00C56693" w:rsidRDefault="00AE07E7" w:rsidP="00F94582">
            <w:pPr>
              <w:rPr>
                <w:rFonts w:ascii="Arial" w:hAnsi="Arial" w:cs="Arial"/>
              </w:rPr>
            </w:pPr>
            <w:r w:rsidRPr="00C56693">
              <w:rPr>
                <w:rFonts w:ascii="Arial" w:hAnsi="Arial" w:cs="Arial"/>
              </w:rPr>
              <w:t>ADHD</w:t>
            </w:r>
          </w:p>
        </w:tc>
        <w:tc>
          <w:tcPr>
            <w:tcW w:w="1657" w:type="dxa"/>
          </w:tcPr>
          <w:p w14:paraId="1053154D" w14:textId="58A51EEB" w:rsidR="00124C68" w:rsidRPr="00C56693" w:rsidRDefault="002D0C34" w:rsidP="00F94582">
            <w:pPr>
              <w:rPr>
                <w:rFonts w:ascii="Arial" w:hAnsi="Arial" w:cs="Arial"/>
              </w:rPr>
            </w:pPr>
            <w:r w:rsidRPr="00C56693">
              <w:rPr>
                <w:rFonts w:ascii="Arial" w:hAnsi="Arial" w:cs="Arial"/>
              </w:rPr>
              <w:t>S</w:t>
            </w:r>
            <w:r w:rsidR="00AE07E7" w:rsidRPr="00C56693">
              <w:rPr>
                <w:rFonts w:ascii="Arial" w:hAnsi="Arial" w:cs="Arial"/>
              </w:rPr>
              <w:t>eeking</w:t>
            </w:r>
          </w:p>
        </w:tc>
      </w:tr>
      <w:tr w:rsidR="008F3CA3" w:rsidRPr="00C56693" w14:paraId="4A6B7D88" w14:textId="77777777" w:rsidTr="002A5824">
        <w:tc>
          <w:tcPr>
            <w:tcW w:w="1798" w:type="dxa"/>
          </w:tcPr>
          <w:p w14:paraId="74DB4169" w14:textId="31E3A516" w:rsidR="00124C68" w:rsidRPr="00C56693" w:rsidRDefault="00124C68" w:rsidP="00F94582">
            <w:pPr>
              <w:rPr>
                <w:rFonts w:ascii="Arial" w:hAnsi="Arial" w:cs="Arial"/>
              </w:rPr>
            </w:pPr>
            <w:r w:rsidRPr="00C56693">
              <w:rPr>
                <w:rFonts w:ascii="Arial" w:hAnsi="Arial" w:cs="Arial"/>
              </w:rPr>
              <w:t>P4</w:t>
            </w:r>
          </w:p>
        </w:tc>
        <w:tc>
          <w:tcPr>
            <w:tcW w:w="1790" w:type="dxa"/>
          </w:tcPr>
          <w:p w14:paraId="1A69621E" w14:textId="31B916A2" w:rsidR="00124C68" w:rsidRPr="00C56693" w:rsidRDefault="004965A7" w:rsidP="00F94582">
            <w:pPr>
              <w:rPr>
                <w:rFonts w:ascii="Arial" w:hAnsi="Arial" w:cs="Arial"/>
              </w:rPr>
            </w:pPr>
            <w:r w:rsidRPr="00C56693">
              <w:rPr>
                <w:rFonts w:ascii="Arial" w:hAnsi="Arial" w:cs="Arial"/>
              </w:rPr>
              <w:t>22</w:t>
            </w:r>
          </w:p>
        </w:tc>
        <w:tc>
          <w:tcPr>
            <w:tcW w:w="2361" w:type="dxa"/>
          </w:tcPr>
          <w:p w14:paraId="57E5CDDF" w14:textId="40FB00C3" w:rsidR="00124C68" w:rsidRPr="00C56693" w:rsidRDefault="00AE07E7" w:rsidP="00F94582">
            <w:pPr>
              <w:rPr>
                <w:rFonts w:ascii="Arial" w:hAnsi="Arial" w:cs="Arial"/>
              </w:rPr>
            </w:pPr>
            <w:r w:rsidRPr="00C56693">
              <w:rPr>
                <w:rFonts w:ascii="Arial" w:hAnsi="Arial" w:cs="Arial"/>
              </w:rPr>
              <w:t>ADHD</w:t>
            </w:r>
          </w:p>
        </w:tc>
        <w:tc>
          <w:tcPr>
            <w:tcW w:w="1657" w:type="dxa"/>
          </w:tcPr>
          <w:p w14:paraId="2617CDF6" w14:textId="6AD8890E" w:rsidR="00124C68" w:rsidRPr="00C56693" w:rsidRDefault="00AE07E7" w:rsidP="00F94582">
            <w:pPr>
              <w:rPr>
                <w:rFonts w:ascii="Arial" w:hAnsi="Arial" w:cs="Arial"/>
              </w:rPr>
            </w:pPr>
            <w:r w:rsidRPr="00C56693">
              <w:rPr>
                <w:rFonts w:ascii="Arial" w:hAnsi="Arial" w:cs="Arial"/>
              </w:rPr>
              <w:t xml:space="preserve">Part-time </w:t>
            </w:r>
          </w:p>
        </w:tc>
      </w:tr>
      <w:tr w:rsidR="008F3CA3" w:rsidRPr="00C56693" w14:paraId="3FE2CF66" w14:textId="77777777" w:rsidTr="002A5824">
        <w:tc>
          <w:tcPr>
            <w:tcW w:w="1798" w:type="dxa"/>
          </w:tcPr>
          <w:p w14:paraId="4087ADA4" w14:textId="5918CBBA" w:rsidR="002A5824" w:rsidRPr="00C56693" w:rsidRDefault="002A5824" w:rsidP="00F94582">
            <w:pPr>
              <w:rPr>
                <w:rFonts w:ascii="Arial" w:hAnsi="Arial" w:cs="Arial"/>
              </w:rPr>
            </w:pPr>
            <w:r w:rsidRPr="00C56693">
              <w:rPr>
                <w:rFonts w:ascii="Arial" w:hAnsi="Arial" w:cs="Arial"/>
              </w:rPr>
              <w:t>P5</w:t>
            </w:r>
          </w:p>
        </w:tc>
        <w:tc>
          <w:tcPr>
            <w:tcW w:w="1790" w:type="dxa"/>
          </w:tcPr>
          <w:p w14:paraId="301D3DC4" w14:textId="3C9A1B79" w:rsidR="002A5824" w:rsidRPr="00C56693" w:rsidRDefault="002A5824" w:rsidP="00F94582">
            <w:pPr>
              <w:rPr>
                <w:rFonts w:ascii="Arial" w:hAnsi="Arial" w:cs="Arial"/>
              </w:rPr>
            </w:pPr>
            <w:r w:rsidRPr="00C56693">
              <w:rPr>
                <w:rFonts w:ascii="Arial" w:hAnsi="Arial" w:cs="Arial"/>
              </w:rPr>
              <w:t>19</w:t>
            </w:r>
          </w:p>
        </w:tc>
        <w:tc>
          <w:tcPr>
            <w:tcW w:w="2361" w:type="dxa"/>
          </w:tcPr>
          <w:p w14:paraId="6CD74771" w14:textId="56E65DFA" w:rsidR="002A5824" w:rsidRPr="00C56693" w:rsidRDefault="002A5824" w:rsidP="00F94582">
            <w:pPr>
              <w:rPr>
                <w:rFonts w:ascii="Arial" w:hAnsi="Arial" w:cs="Arial"/>
              </w:rPr>
            </w:pPr>
            <w:r w:rsidRPr="00C56693">
              <w:rPr>
                <w:rFonts w:ascii="Arial" w:hAnsi="Arial" w:cs="Arial"/>
              </w:rPr>
              <w:t>Autism</w:t>
            </w:r>
          </w:p>
        </w:tc>
        <w:tc>
          <w:tcPr>
            <w:tcW w:w="1657" w:type="dxa"/>
          </w:tcPr>
          <w:p w14:paraId="19DC9F95" w14:textId="75373298" w:rsidR="002A5824" w:rsidRPr="00C56693" w:rsidRDefault="002D0C34" w:rsidP="00F94582">
            <w:pPr>
              <w:rPr>
                <w:rFonts w:ascii="Arial" w:hAnsi="Arial" w:cs="Arial"/>
              </w:rPr>
            </w:pPr>
            <w:r w:rsidRPr="00C56693">
              <w:rPr>
                <w:rFonts w:ascii="Arial" w:hAnsi="Arial" w:cs="Arial"/>
              </w:rPr>
              <w:t xml:space="preserve">Seeking </w:t>
            </w:r>
          </w:p>
        </w:tc>
      </w:tr>
    </w:tbl>
    <w:p w14:paraId="167529D4" w14:textId="77777777" w:rsidR="00EF2D63" w:rsidRPr="00C56693" w:rsidRDefault="00EF2D63" w:rsidP="00F94582">
      <w:pPr>
        <w:spacing w:line="240" w:lineRule="auto"/>
        <w:rPr>
          <w:rFonts w:ascii="Arial" w:hAnsi="Arial" w:cs="Arial"/>
        </w:rPr>
      </w:pPr>
    </w:p>
    <w:p w14:paraId="19109AB1" w14:textId="67E379C5" w:rsidR="00EF2D63" w:rsidRPr="00C56693" w:rsidRDefault="00065E8E" w:rsidP="00F94582">
      <w:pPr>
        <w:spacing w:line="240" w:lineRule="auto"/>
        <w:rPr>
          <w:rFonts w:ascii="Arial" w:hAnsi="Arial" w:cs="Arial"/>
        </w:rPr>
      </w:pPr>
      <w:r w:rsidRPr="00C56693">
        <w:rPr>
          <w:rFonts w:ascii="Arial" w:hAnsi="Arial" w:cs="Arial"/>
        </w:rPr>
        <w:t xml:space="preserve">Participants range from 19 – 22 years old </w:t>
      </w:r>
      <w:r w:rsidR="009A5516" w:rsidRPr="00C56693">
        <w:rPr>
          <w:rFonts w:ascii="Arial" w:hAnsi="Arial" w:cs="Arial"/>
        </w:rPr>
        <w:t>all have experience of home education during secondary education. Most par</w:t>
      </w:r>
      <w:r w:rsidR="0069614D" w:rsidRPr="00C56693">
        <w:rPr>
          <w:rFonts w:ascii="Arial" w:hAnsi="Arial" w:cs="Arial"/>
        </w:rPr>
        <w:t>ticipants identified as ADHD or Autistic.</w:t>
      </w:r>
    </w:p>
    <w:p w14:paraId="78845B6D" w14:textId="77777777" w:rsidR="003A50B8" w:rsidRPr="00C56693" w:rsidRDefault="003A50B8" w:rsidP="00F94582">
      <w:pPr>
        <w:spacing w:line="240" w:lineRule="auto"/>
        <w:rPr>
          <w:rFonts w:ascii="Arial" w:hAnsi="Arial" w:cs="Arial"/>
        </w:rPr>
      </w:pPr>
    </w:p>
    <w:p w14:paraId="40FBE1E1" w14:textId="77777777" w:rsidR="0074661D" w:rsidRPr="00C56693" w:rsidRDefault="0074661D" w:rsidP="00F94582">
      <w:pPr>
        <w:spacing w:line="240" w:lineRule="auto"/>
        <w:rPr>
          <w:rFonts w:ascii="Arial" w:hAnsi="Arial" w:cs="Arial"/>
        </w:rPr>
      </w:pPr>
    </w:p>
    <w:p w14:paraId="3C7D4C12" w14:textId="77777777" w:rsidR="0074661D" w:rsidRPr="00C56693" w:rsidRDefault="0074661D" w:rsidP="00F94582">
      <w:pPr>
        <w:spacing w:line="240" w:lineRule="auto"/>
        <w:rPr>
          <w:rFonts w:ascii="Arial" w:hAnsi="Arial" w:cs="Arial"/>
        </w:rPr>
      </w:pPr>
    </w:p>
    <w:p w14:paraId="70CC9101" w14:textId="77777777" w:rsidR="0074661D" w:rsidRPr="00C56693" w:rsidRDefault="0074661D" w:rsidP="00F94582">
      <w:pPr>
        <w:spacing w:line="240" w:lineRule="auto"/>
        <w:rPr>
          <w:rFonts w:ascii="Arial" w:hAnsi="Arial" w:cs="Arial"/>
        </w:rPr>
      </w:pPr>
    </w:p>
    <w:p w14:paraId="277AA765" w14:textId="77777777" w:rsidR="0074661D" w:rsidRPr="00C56693" w:rsidRDefault="0074661D" w:rsidP="00F94582">
      <w:pPr>
        <w:spacing w:line="240" w:lineRule="auto"/>
        <w:rPr>
          <w:rFonts w:ascii="Arial" w:hAnsi="Arial" w:cs="Arial"/>
        </w:rPr>
      </w:pPr>
    </w:p>
    <w:p w14:paraId="3F3AF5E0" w14:textId="77777777" w:rsidR="0074661D" w:rsidRPr="00C56693" w:rsidRDefault="0074661D" w:rsidP="00F94582">
      <w:pPr>
        <w:spacing w:line="240" w:lineRule="auto"/>
        <w:rPr>
          <w:rFonts w:ascii="Arial" w:hAnsi="Arial" w:cs="Arial"/>
        </w:rPr>
      </w:pPr>
    </w:p>
    <w:p w14:paraId="54951BF2" w14:textId="77777777" w:rsidR="0074661D" w:rsidRPr="00C56693" w:rsidRDefault="0074661D" w:rsidP="00F94582">
      <w:pPr>
        <w:spacing w:line="240" w:lineRule="auto"/>
        <w:rPr>
          <w:rFonts w:ascii="Arial" w:hAnsi="Arial" w:cs="Arial"/>
        </w:rPr>
      </w:pPr>
    </w:p>
    <w:p w14:paraId="6C52D720" w14:textId="77777777" w:rsidR="0074661D" w:rsidRPr="00C56693" w:rsidRDefault="0074661D" w:rsidP="00F94582">
      <w:pPr>
        <w:spacing w:line="240" w:lineRule="auto"/>
        <w:rPr>
          <w:rFonts w:ascii="Arial" w:hAnsi="Arial" w:cs="Arial"/>
        </w:rPr>
      </w:pPr>
    </w:p>
    <w:p w14:paraId="2EF65987" w14:textId="77777777" w:rsidR="0074661D" w:rsidRPr="00C56693" w:rsidRDefault="0074661D" w:rsidP="00F94582">
      <w:pPr>
        <w:spacing w:line="240" w:lineRule="auto"/>
        <w:rPr>
          <w:rFonts w:ascii="Arial" w:hAnsi="Arial" w:cs="Arial"/>
        </w:rPr>
      </w:pPr>
    </w:p>
    <w:p w14:paraId="0548F4E8" w14:textId="77777777" w:rsidR="0074661D" w:rsidRPr="00C56693" w:rsidRDefault="0074661D" w:rsidP="00F94582">
      <w:pPr>
        <w:spacing w:line="240" w:lineRule="auto"/>
        <w:rPr>
          <w:rFonts w:ascii="Arial" w:hAnsi="Arial" w:cs="Arial"/>
        </w:rPr>
      </w:pPr>
    </w:p>
    <w:p w14:paraId="160A8CD0" w14:textId="77777777" w:rsidR="0074661D" w:rsidRPr="00C56693" w:rsidRDefault="0074661D" w:rsidP="00F94582">
      <w:pPr>
        <w:spacing w:line="240" w:lineRule="auto"/>
        <w:rPr>
          <w:rFonts w:ascii="Arial" w:hAnsi="Arial" w:cs="Arial"/>
        </w:rPr>
      </w:pPr>
    </w:p>
    <w:p w14:paraId="4C7E213E" w14:textId="77777777" w:rsidR="00472E80" w:rsidRDefault="00472E80" w:rsidP="00F94582">
      <w:pPr>
        <w:spacing w:line="240" w:lineRule="auto"/>
        <w:rPr>
          <w:rFonts w:ascii="Arial" w:hAnsi="Arial" w:cs="Arial"/>
        </w:rPr>
      </w:pPr>
    </w:p>
    <w:p w14:paraId="057B4895" w14:textId="77777777" w:rsidR="001F53CB" w:rsidRDefault="001F53CB" w:rsidP="00F94582">
      <w:pPr>
        <w:spacing w:line="240" w:lineRule="auto"/>
        <w:rPr>
          <w:rFonts w:ascii="Arial" w:hAnsi="Arial" w:cs="Arial"/>
        </w:rPr>
      </w:pPr>
    </w:p>
    <w:p w14:paraId="33682428" w14:textId="77777777" w:rsidR="001F53CB" w:rsidRPr="00C56693" w:rsidRDefault="001F53CB" w:rsidP="00F94582">
      <w:pPr>
        <w:spacing w:line="240" w:lineRule="auto"/>
        <w:rPr>
          <w:rFonts w:ascii="Arial" w:hAnsi="Arial" w:cs="Arial"/>
        </w:rPr>
      </w:pPr>
    </w:p>
    <w:p w14:paraId="0CE6B054" w14:textId="77777777" w:rsidR="0074661D" w:rsidRPr="00C56693" w:rsidRDefault="0074661D" w:rsidP="00F94582">
      <w:pPr>
        <w:spacing w:line="240" w:lineRule="auto"/>
        <w:rPr>
          <w:rFonts w:ascii="Arial" w:hAnsi="Arial" w:cs="Arial"/>
        </w:rPr>
      </w:pPr>
    </w:p>
    <w:p w14:paraId="28F9FBC1" w14:textId="199EED67" w:rsidR="00B36B50" w:rsidRPr="00C56693" w:rsidRDefault="004A0CC5" w:rsidP="00F94582">
      <w:pPr>
        <w:spacing w:line="240" w:lineRule="auto"/>
        <w:rPr>
          <w:rFonts w:ascii="Arial" w:hAnsi="Arial" w:cs="Arial"/>
          <w:b/>
          <w:bCs/>
        </w:rPr>
      </w:pPr>
      <w:r w:rsidRPr="00C56693">
        <w:rPr>
          <w:rFonts w:ascii="Arial" w:hAnsi="Arial" w:cs="Arial"/>
          <w:b/>
          <w:bCs/>
        </w:rPr>
        <w:lastRenderedPageBreak/>
        <w:t>T</w:t>
      </w:r>
      <w:r w:rsidR="00B36B50" w:rsidRPr="00C56693">
        <w:rPr>
          <w:rFonts w:ascii="Arial" w:hAnsi="Arial" w:cs="Arial"/>
          <w:b/>
          <w:bCs/>
        </w:rPr>
        <w:t>h</w:t>
      </w:r>
      <w:r w:rsidRPr="00C56693">
        <w:rPr>
          <w:rFonts w:ascii="Arial" w:hAnsi="Arial" w:cs="Arial"/>
          <w:b/>
          <w:bCs/>
        </w:rPr>
        <w:t xml:space="preserve">ematic table </w:t>
      </w:r>
    </w:p>
    <w:tbl>
      <w:tblPr>
        <w:tblStyle w:val="TableGrid"/>
        <w:tblW w:w="8540" w:type="dxa"/>
        <w:tblLook w:val="04A0" w:firstRow="1" w:lastRow="0" w:firstColumn="1" w:lastColumn="0" w:noHBand="0" w:noVBand="1"/>
      </w:tblPr>
      <w:tblGrid>
        <w:gridCol w:w="3080"/>
        <w:gridCol w:w="1633"/>
        <w:gridCol w:w="1751"/>
        <w:gridCol w:w="2076"/>
      </w:tblGrid>
      <w:tr w:rsidR="008F3CA3" w:rsidRPr="00C56693" w14:paraId="15063F74" w14:textId="77777777" w:rsidTr="007A49C1">
        <w:trPr>
          <w:trHeight w:val="277"/>
        </w:trPr>
        <w:tc>
          <w:tcPr>
            <w:tcW w:w="3080" w:type="dxa"/>
          </w:tcPr>
          <w:p w14:paraId="076ABFFB" w14:textId="5C36CFB4" w:rsidR="00300FC9" w:rsidRPr="00C56693" w:rsidRDefault="00300FC9" w:rsidP="00F94582">
            <w:pPr>
              <w:rPr>
                <w:rFonts w:ascii="Arial" w:hAnsi="Arial" w:cs="Arial"/>
                <w:b/>
                <w:bCs/>
              </w:rPr>
            </w:pPr>
            <w:r w:rsidRPr="00C56693">
              <w:rPr>
                <w:rFonts w:ascii="Arial" w:hAnsi="Arial" w:cs="Arial"/>
                <w:b/>
                <w:bCs/>
              </w:rPr>
              <w:t>Example quote</w:t>
            </w:r>
          </w:p>
        </w:tc>
        <w:tc>
          <w:tcPr>
            <w:tcW w:w="1633" w:type="dxa"/>
          </w:tcPr>
          <w:p w14:paraId="2553BD1A" w14:textId="00AB3986" w:rsidR="00300FC9" w:rsidRPr="00C56693" w:rsidRDefault="00A63B08" w:rsidP="00F94582">
            <w:pPr>
              <w:rPr>
                <w:rFonts w:ascii="Arial" w:hAnsi="Arial" w:cs="Arial"/>
                <w:b/>
                <w:bCs/>
              </w:rPr>
            </w:pPr>
            <w:r w:rsidRPr="00C56693">
              <w:rPr>
                <w:rFonts w:ascii="Arial" w:hAnsi="Arial" w:cs="Arial"/>
                <w:b/>
                <w:bCs/>
              </w:rPr>
              <w:t xml:space="preserve">Initial </w:t>
            </w:r>
            <w:r w:rsidR="009E73DD" w:rsidRPr="00C56693">
              <w:rPr>
                <w:rFonts w:ascii="Arial" w:hAnsi="Arial" w:cs="Arial"/>
                <w:b/>
                <w:bCs/>
              </w:rPr>
              <w:t>Code</w:t>
            </w:r>
          </w:p>
        </w:tc>
        <w:tc>
          <w:tcPr>
            <w:tcW w:w="1751" w:type="dxa"/>
          </w:tcPr>
          <w:p w14:paraId="188A5BC6" w14:textId="30CF2EE9" w:rsidR="00300FC9" w:rsidRPr="00C56693" w:rsidRDefault="009E73DD" w:rsidP="00F94582">
            <w:pPr>
              <w:rPr>
                <w:rFonts w:ascii="Arial" w:hAnsi="Arial" w:cs="Arial"/>
                <w:b/>
                <w:bCs/>
              </w:rPr>
            </w:pPr>
            <w:r w:rsidRPr="00C56693">
              <w:rPr>
                <w:rFonts w:ascii="Arial" w:hAnsi="Arial" w:cs="Arial"/>
                <w:b/>
                <w:bCs/>
              </w:rPr>
              <w:t>Sub Theme</w:t>
            </w:r>
          </w:p>
        </w:tc>
        <w:tc>
          <w:tcPr>
            <w:tcW w:w="2076" w:type="dxa"/>
          </w:tcPr>
          <w:p w14:paraId="0EEF7FCB" w14:textId="2A667A39" w:rsidR="00300FC9" w:rsidRPr="00C56693" w:rsidRDefault="009E73DD" w:rsidP="00F94582">
            <w:pPr>
              <w:rPr>
                <w:rFonts w:ascii="Arial" w:hAnsi="Arial" w:cs="Arial"/>
                <w:b/>
                <w:bCs/>
              </w:rPr>
            </w:pPr>
            <w:r w:rsidRPr="00C56693">
              <w:rPr>
                <w:rFonts w:ascii="Arial" w:hAnsi="Arial" w:cs="Arial"/>
                <w:b/>
                <w:bCs/>
              </w:rPr>
              <w:t xml:space="preserve">Final Theme </w:t>
            </w:r>
          </w:p>
        </w:tc>
      </w:tr>
      <w:tr w:rsidR="008F3CA3" w:rsidRPr="00C56693" w14:paraId="71BF743C" w14:textId="77777777" w:rsidTr="007A49C1">
        <w:trPr>
          <w:trHeight w:val="555"/>
        </w:trPr>
        <w:tc>
          <w:tcPr>
            <w:tcW w:w="3080" w:type="dxa"/>
          </w:tcPr>
          <w:p w14:paraId="2BBCFB2A" w14:textId="7CAADCB2" w:rsidR="00300FC9" w:rsidRPr="00C56693" w:rsidRDefault="00A63B08" w:rsidP="00F94582">
            <w:pPr>
              <w:rPr>
                <w:rFonts w:ascii="Arial" w:hAnsi="Arial" w:cs="Arial"/>
              </w:rPr>
            </w:pPr>
            <w:r w:rsidRPr="00C56693">
              <w:rPr>
                <w:rFonts w:ascii="Arial" w:hAnsi="Arial" w:cs="Arial"/>
              </w:rPr>
              <w:t>“I always felt different from other people growing up.”</w:t>
            </w:r>
          </w:p>
        </w:tc>
        <w:tc>
          <w:tcPr>
            <w:tcW w:w="1633" w:type="dxa"/>
          </w:tcPr>
          <w:p w14:paraId="0BFC52AD" w14:textId="0DF9B84C" w:rsidR="00300FC9" w:rsidRPr="00C56693" w:rsidRDefault="00510880" w:rsidP="00F94582">
            <w:pPr>
              <w:rPr>
                <w:rFonts w:ascii="Arial" w:hAnsi="Arial" w:cs="Arial"/>
              </w:rPr>
            </w:pPr>
            <w:r w:rsidRPr="00C56693">
              <w:rPr>
                <w:rFonts w:ascii="Arial" w:hAnsi="Arial" w:cs="Arial"/>
              </w:rPr>
              <w:t>Feeling different</w:t>
            </w:r>
          </w:p>
        </w:tc>
        <w:tc>
          <w:tcPr>
            <w:tcW w:w="1751" w:type="dxa"/>
          </w:tcPr>
          <w:p w14:paraId="69FC7735" w14:textId="08439148" w:rsidR="00300FC9" w:rsidRPr="00C56693" w:rsidRDefault="002F6A5B" w:rsidP="00F94582">
            <w:pPr>
              <w:rPr>
                <w:rFonts w:ascii="Arial" w:hAnsi="Arial" w:cs="Arial"/>
              </w:rPr>
            </w:pPr>
            <w:r w:rsidRPr="00C56693">
              <w:rPr>
                <w:rFonts w:ascii="Arial" w:hAnsi="Arial" w:cs="Arial"/>
              </w:rPr>
              <w:t>Identity awareness</w:t>
            </w:r>
          </w:p>
        </w:tc>
        <w:tc>
          <w:tcPr>
            <w:tcW w:w="2076" w:type="dxa"/>
          </w:tcPr>
          <w:p w14:paraId="15762D95" w14:textId="30717516" w:rsidR="00300FC9" w:rsidRPr="00C56693" w:rsidRDefault="003F0A00" w:rsidP="00F94582">
            <w:pPr>
              <w:rPr>
                <w:rFonts w:ascii="Arial" w:hAnsi="Arial" w:cs="Arial"/>
              </w:rPr>
            </w:pPr>
            <w:r w:rsidRPr="00C56693">
              <w:rPr>
                <w:rFonts w:ascii="Arial" w:hAnsi="Arial" w:cs="Arial"/>
              </w:rPr>
              <w:t>Navigating identity and neurodivergence</w:t>
            </w:r>
          </w:p>
        </w:tc>
      </w:tr>
      <w:tr w:rsidR="008F3CA3" w:rsidRPr="00C56693" w14:paraId="537CB1FD" w14:textId="77777777" w:rsidTr="007A49C1">
        <w:trPr>
          <w:trHeight w:val="555"/>
        </w:trPr>
        <w:tc>
          <w:tcPr>
            <w:tcW w:w="3080" w:type="dxa"/>
          </w:tcPr>
          <w:p w14:paraId="766BEBAB" w14:textId="5300990A" w:rsidR="003F0A00" w:rsidRPr="00C56693" w:rsidRDefault="003F0A00" w:rsidP="00F94582">
            <w:pPr>
              <w:rPr>
                <w:rFonts w:ascii="Arial" w:hAnsi="Arial" w:cs="Arial"/>
              </w:rPr>
            </w:pPr>
            <w:r w:rsidRPr="00C56693">
              <w:rPr>
                <w:rFonts w:ascii="Arial" w:hAnsi="Arial" w:cs="Arial"/>
              </w:rPr>
              <w:t>“I was diagnosed quite late, which meant I had already developed coping strategies but didn’t always understand my needs</w:t>
            </w:r>
            <w:r w:rsidR="007F2B96" w:rsidRPr="00C56693">
              <w:rPr>
                <w:rFonts w:ascii="Arial" w:hAnsi="Arial" w:cs="Arial"/>
              </w:rPr>
              <w:t>.”</w:t>
            </w:r>
          </w:p>
          <w:p w14:paraId="58DB0A19" w14:textId="4EF3B4CD" w:rsidR="003F0A00" w:rsidRPr="00C56693" w:rsidRDefault="003F0A00" w:rsidP="00F94582">
            <w:pPr>
              <w:rPr>
                <w:rFonts w:ascii="Arial" w:hAnsi="Arial" w:cs="Arial"/>
              </w:rPr>
            </w:pPr>
          </w:p>
        </w:tc>
        <w:tc>
          <w:tcPr>
            <w:tcW w:w="1633" w:type="dxa"/>
          </w:tcPr>
          <w:p w14:paraId="661F34ED" w14:textId="28951AB8" w:rsidR="003F0A00" w:rsidRPr="00C56693" w:rsidRDefault="003F0A00" w:rsidP="00F94582">
            <w:pPr>
              <w:rPr>
                <w:rFonts w:ascii="Arial" w:hAnsi="Arial" w:cs="Arial"/>
              </w:rPr>
            </w:pPr>
            <w:r w:rsidRPr="00C56693">
              <w:rPr>
                <w:rFonts w:ascii="Arial" w:hAnsi="Arial" w:cs="Arial"/>
              </w:rPr>
              <w:t>Late diagnosed</w:t>
            </w:r>
          </w:p>
        </w:tc>
        <w:tc>
          <w:tcPr>
            <w:tcW w:w="1751" w:type="dxa"/>
          </w:tcPr>
          <w:p w14:paraId="563E4BC0" w14:textId="21857615" w:rsidR="003F0A00" w:rsidRPr="00C56693" w:rsidRDefault="003F0A00" w:rsidP="00F94582">
            <w:pPr>
              <w:rPr>
                <w:rFonts w:ascii="Arial" w:hAnsi="Arial" w:cs="Arial"/>
              </w:rPr>
            </w:pPr>
            <w:r w:rsidRPr="00C56693">
              <w:rPr>
                <w:rFonts w:ascii="Arial" w:hAnsi="Arial" w:cs="Arial"/>
              </w:rPr>
              <w:t>Self-understanding</w:t>
            </w:r>
          </w:p>
        </w:tc>
        <w:tc>
          <w:tcPr>
            <w:tcW w:w="2076" w:type="dxa"/>
          </w:tcPr>
          <w:p w14:paraId="2EECF4EB" w14:textId="2433A4E7" w:rsidR="003F0A00" w:rsidRPr="00C56693" w:rsidRDefault="003F0A00" w:rsidP="00F94582">
            <w:pPr>
              <w:rPr>
                <w:rFonts w:ascii="Arial" w:hAnsi="Arial" w:cs="Arial"/>
              </w:rPr>
            </w:pPr>
            <w:r w:rsidRPr="00C56693">
              <w:rPr>
                <w:rFonts w:ascii="Arial" w:hAnsi="Arial" w:cs="Arial"/>
              </w:rPr>
              <w:t>Navigating identity and neurodivergence</w:t>
            </w:r>
          </w:p>
        </w:tc>
      </w:tr>
      <w:tr w:rsidR="008F3CA3" w:rsidRPr="00C56693" w14:paraId="50F6F6CD" w14:textId="77777777" w:rsidTr="007A49C1">
        <w:trPr>
          <w:trHeight w:val="555"/>
        </w:trPr>
        <w:tc>
          <w:tcPr>
            <w:tcW w:w="3080" w:type="dxa"/>
          </w:tcPr>
          <w:p w14:paraId="71C50FD9" w14:textId="11DEF1DF" w:rsidR="003F0A00" w:rsidRPr="00C56693" w:rsidRDefault="003F0A00" w:rsidP="00F94582">
            <w:pPr>
              <w:rPr>
                <w:rFonts w:ascii="Arial" w:hAnsi="Arial" w:cs="Arial"/>
              </w:rPr>
            </w:pPr>
            <w:r w:rsidRPr="00C56693">
              <w:rPr>
                <w:rFonts w:ascii="Arial" w:hAnsi="Arial" w:cs="Arial"/>
              </w:rPr>
              <w:t>“I got used to managing my own time and researching things myself</w:t>
            </w:r>
            <w:r w:rsidR="007F2B96" w:rsidRPr="00C56693">
              <w:rPr>
                <w:rFonts w:ascii="Arial" w:hAnsi="Arial" w:cs="Arial"/>
              </w:rPr>
              <w:t>.</w:t>
            </w:r>
            <w:r w:rsidRPr="00C56693">
              <w:rPr>
                <w:rFonts w:ascii="Arial" w:hAnsi="Arial" w:cs="Arial"/>
              </w:rPr>
              <w:t>”</w:t>
            </w:r>
          </w:p>
        </w:tc>
        <w:tc>
          <w:tcPr>
            <w:tcW w:w="1633" w:type="dxa"/>
          </w:tcPr>
          <w:p w14:paraId="2FFDE8FA" w14:textId="7C3D6C5D" w:rsidR="003F0A00" w:rsidRPr="00C56693" w:rsidRDefault="003F0A00" w:rsidP="00F94582">
            <w:pPr>
              <w:rPr>
                <w:rFonts w:ascii="Arial" w:hAnsi="Arial" w:cs="Arial"/>
              </w:rPr>
            </w:pPr>
            <w:r w:rsidRPr="00C56693">
              <w:rPr>
                <w:rFonts w:ascii="Arial" w:hAnsi="Arial" w:cs="Arial"/>
              </w:rPr>
              <w:t>Independent learning</w:t>
            </w:r>
          </w:p>
        </w:tc>
        <w:tc>
          <w:tcPr>
            <w:tcW w:w="1751" w:type="dxa"/>
          </w:tcPr>
          <w:p w14:paraId="3ADF7D16" w14:textId="4A0D2A9A" w:rsidR="003F0A00" w:rsidRPr="00C56693" w:rsidRDefault="003F0A00" w:rsidP="00F94582">
            <w:pPr>
              <w:rPr>
                <w:rFonts w:ascii="Arial" w:hAnsi="Arial" w:cs="Arial"/>
              </w:rPr>
            </w:pPr>
            <w:r w:rsidRPr="00C56693">
              <w:rPr>
                <w:rFonts w:ascii="Arial" w:hAnsi="Arial" w:cs="Arial"/>
              </w:rPr>
              <w:t>Self-directed skills</w:t>
            </w:r>
          </w:p>
        </w:tc>
        <w:tc>
          <w:tcPr>
            <w:tcW w:w="2076" w:type="dxa"/>
          </w:tcPr>
          <w:p w14:paraId="2ACE8CA9" w14:textId="7F6E3727" w:rsidR="003F0A00" w:rsidRPr="00C56693" w:rsidRDefault="00622337" w:rsidP="00F94582">
            <w:pPr>
              <w:rPr>
                <w:rFonts w:ascii="Arial" w:hAnsi="Arial" w:cs="Arial"/>
              </w:rPr>
            </w:pPr>
            <w:r w:rsidRPr="00C56693">
              <w:rPr>
                <w:rFonts w:ascii="Arial" w:hAnsi="Arial" w:cs="Arial"/>
              </w:rPr>
              <w:t>Impact of home education on readiness for employment</w:t>
            </w:r>
          </w:p>
        </w:tc>
      </w:tr>
      <w:tr w:rsidR="008F3CA3" w:rsidRPr="00C56693" w14:paraId="2D5B4692" w14:textId="77777777" w:rsidTr="007A49C1">
        <w:trPr>
          <w:trHeight w:val="546"/>
        </w:trPr>
        <w:tc>
          <w:tcPr>
            <w:tcW w:w="3080" w:type="dxa"/>
          </w:tcPr>
          <w:p w14:paraId="2D66F449" w14:textId="0C843ED3" w:rsidR="00622337" w:rsidRPr="00C56693" w:rsidRDefault="00622337" w:rsidP="00F94582">
            <w:pPr>
              <w:rPr>
                <w:rFonts w:ascii="Arial" w:hAnsi="Arial" w:cs="Arial"/>
              </w:rPr>
            </w:pPr>
            <w:r w:rsidRPr="00C56693">
              <w:rPr>
                <w:rFonts w:ascii="Arial" w:hAnsi="Arial" w:cs="Arial"/>
              </w:rPr>
              <w:t>“I didn’t know how job applications worked.”</w:t>
            </w:r>
          </w:p>
        </w:tc>
        <w:tc>
          <w:tcPr>
            <w:tcW w:w="1633" w:type="dxa"/>
          </w:tcPr>
          <w:p w14:paraId="61B657E1" w14:textId="56AB6797" w:rsidR="00622337" w:rsidRPr="00C56693" w:rsidRDefault="00622337" w:rsidP="00F94582">
            <w:pPr>
              <w:rPr>
                <w:rFonts w:ascii="Arial" w:hAnsi="Arial" w:cs="Arial"/>
              </w:rPr>
            </w:pPr>
            <w:r w:rsidRPr="00C56693">
              <w:rPr>
                <w:rFonts w:ascii="Arial" w:hAnsi="Arial" w:cs="Arial"/>
              </w:rPr>
              <w:t>Lack of guidance</w:t>
            </w:r>
          </w:p>
        </w:tc>
        <w:tc>
          <w:tcPr>
            <w:tcW w:w="1751" w:type="dxa"/>
          </w:tcPr>
          <w:p w14:paraId="2B5637E5" w14:textId="712C3121" w:rsidR="00622337" w:rsidRPr="00C56693" w:rsidRDefault="00622337" w:rsidP="00F94582">
            <w:pPr>
              <w:rPr>
                <w:rFonts w:ascii="Arial" w:hAnsi="Arial" w:cs="Arial"/>
              </w:rPr>
            </w:pPr>
            <w:r w:rsidRPr="00C56693">
              <w:rPr>
                <w:rFonts w:ascii="Arial" w:hAnsi="Arial" w:cs="Arial"/>
              </w:rPr>
              <w:t>Limited career pathways</w:t>
            </w:r>
          </w:p>
        </w:tc>
        <w:tc>
          <w:tcPr>
            <w:tcW w:w="2076" w:type="dxa"/>
          </w:tcPr>
          <w:p w14:paraId="25AB07E9" w14:textId="65128F28" w:rsidR="00622337" w:rsidRPr="00C56693" w:rsidRDefault="00622337" w:rsidP="00F94582">
            <w:pPr>
              <w:rPr>
                <w:rFonts w:ascii="Arial" w:hAnsi="Arial" w:cs="Arial"/>
              </w:rPr>
            </w:pPr>
            <w:r w:rsidRPr="00C56693">
              <w:rPr>
                <w:rFonts w:ascii="Arial" w:hAnsi="Arial" w:cs="Arial"/>
              </w:rPr>
              <w:t>Impact of home education on readiness for employment</w:t>
            </w:r>
          </w:p>
        </w:tc>
      </w:tr>
      <w:tr w:rsidR="008F3CA3" w:rsidRPr="00C56693" w14:paraId="440280EF" w14:textId="77777777" w:rsidTr="007A49C1">
        <w:trPr>
          <w:trHeight w:val="555"/>
        </w:trPr>
        <w:tc>
          <w:tcPr>
            <w:tcW w:w="3080" w:type="dxa"/>
          </w:tcPr>
          <w:p w14:paraId="21AF091C" w14:textId="3BE8B1DF" w:rsidR="00622337" w:rsidRPr="00C56693" w:rsidRDefault="00E71959" w:rsidP="00F94582">
            <w:pPr>
              <w:rPr>
                <w:rFonts w:ascii="Arial" w:hAnsi="Arial" w:cs="Arial"/>
              </w:rPr>
            </w:pPr>
            <w:r w:rsidRPr="00C56693">
              <w:rPr>
                <w:rFonts w:ascii="Arial" w:hAnsi="Arial" w:cs="Arial"/>
              </w:rPr>
              <w:t>“Interviews are stressful because they test social skills.”</w:t>
            </w:r>
          </w:p>
        </w:tc>
        <w:tc>
          <w:tcPr>
            <w:tcW w:w="1633" w:type="dxa"/>
          </w:tcPr>
          <w:p w14:paraId="52FD483E" w14:textId="45C9BED9" w:rsidR="00622337" w:rsidRPr="00C56693" w:rsidRDefault="00622337" w:rsidP="00F94582">
            <w:pPr>
              <w:rPr>
                <w:rFonts w:ascii="Arial" w:hAnsi="Arial" w:cs="Arial"/>
              </w:rPr>
            </w:pPr>
            <w:r w:rsidRPr="00C56693">
              <w:rPr>
                <w:rFonts w:ascii="Arial" w:hAnsi="Arial" w:cs="Arial"/>
              </w:rPr>
              <w:t>Interview stress</w:t>
            </w:r>
          </w:p>
        </w:tc>
        <w:tc>
          <w:tcPr>
            <w:tcW w:w="1751" w:type="dxa"/>
          </w:tcPr>
          <w:p w14:paraId="59C960E4" w14:textId="7FDA53FB" w:rsidR="00622337" w:rsidRPr="00C56693" w:rsidRDefault="00E71959" w:rsidP="00F94582">
            <w:pPr>
              <w:rPr>
                <w:rFonts w:ascii="Arial" w:hAnsi="Arial" w:cs="Arial"/>
              </w:rPr>
            </w:pPr>
            <w:r w:rsidRPr="00C56693">
              <w:rPr>
                <w:rFonts w:ascii="Arial" w:hAnsi="Arial" w:cs="Arial"/>
              </w:rPr>
              <w:t>Recruitment pathways</w:t>
            </w:r>
          </w:p>
        </w:tc>
        <w:tc>
          <w:tcPr>
            <w:tcW w:w="2076" w:type="dxa"/>
          </w:tcPr>
          <w:p w14:paraId="1D96FA06" w14:textId="7D1C57BA" w:rsidR="00622337" w:rsidRPr="00C56693" w:rsidRDefault="00AC2B69" w:rsidP="00F94582">
            <w:pPr>
              <w:rPr>
                <w:rFonts w:ascii="Arial" w:hAnsi="Arial" w:cs="Arial"/>
              </w:rPr>
            </w:pPr>
            <w:r w:rsidRPr="00C56693">
              <w:rPr>
                <w:rFonts w:ascii="Arial" w:hAnsi="Arial" w:cs="Arial"/>
              </w:rPr>
              <w:t>Barriers in recruitment and workplace environments</w:t>
            </w:r>
          </w:p>
        </w:tc>
      </w:tr>
      <w:tr w:rsidR="008F3CA3" w:rsidRPr="00C56693" w14:paraId="2975AFC9" w14:textId="77777777" w:rsidTr="007A49C1">
        <w:trPr>
          <w:trHeight w:val="555"/>
        </w:trPr>
        <w:tc>
          <w:tcPr>
            <w:tcW w:w="3080" w:type="dxa"/>
          </w:tcPr>
          <w:p w14:paraId="05A37019" w14:textId="51E10351" w:rsidR="007A49C1" w:rsidRPr="00C56693" w:rsidRDefault="007A49C1" w:rsidP="00F94582">
            <w:pPr>
              <w:rPr>
                <w:rFonts w:ascii="Arial" w:hAnsi="Arial" w:cs="Arial"/>
              </w:rPr>
            </w:pPr>
            <w:r w:rsidRPr="00C56693">
              <w:rPr>
                <w:rFonts w:ascii="Arial" w:hAnsi="Arial" w:cs="Arial"/>
              </w:rPr>
              <w:t>“</w:t>
            </w:r>
            <w:r w:rsidR="104178C0" w:rsidRPr="363719CD">
              <w:rPr>
                <w:rFonts w:ascii="Arial" w:hAnsi="Arial" w:cs="Arial"/>
              </w:rPr>
              <w:t>Busy</w:t>
            </w:r>
            <w:r w:rsidRPr="00C56693">
              <w:rPr>
                <w:rFonts w:ascii="Arial" w:hAnsi="Arial" w:cs="Arial"/>
              </w:rPr>
              <w:t xml:space="preserve"> places are overwhelming.”</w:t>
            </w:r>
          </w:p>
        </w:tc>
        <w:tc>
          <w:tcPr>
            <w:tcW w:w="1633" w:type="dxa"/>
          </w:tcPr>
          <w:p w14:paraId="6A102255" w14:textId="7D654EFD" w:rsidR="007A49C1" w:rsidRPr="00C56693" w:rsidRDefault="007A49C1" w:rsidP="00F94582">
            <w:pPr>
              <w:rPr>
                <w:rFonts w:ascii="Arial" w:hAnsi="Arial" w:cs="Arial"/>
              </w:rPr>
            </w:pPr>
            <w:r w:rsidRPr="00C56693">
              <w:rPr>
                <w:rFonts w:ascii="Arial" w:hAnsi="Arial" w:cs="Arial"/>
              </w:rPr>
              <w:t>Sensory overload</w:t>
            </w:r>
          </w:p>
        </w:tc>
        <w:tc>
          <w:tcPr>
            <w:tcW w:w="1751" w:type="dxa"/>
          </w:tcPr>
          <w:p w14:paraId="0801FA03" w14:textId="05BE24B5" w:rsidR="007A49C1" w:rsidRPr="00C56693" w:rsidRDefault="007A49C1" w:rsidP="00F94582">
            <w:pPr>
              <w:rPr>
                <w:rFonts w:ascii="Arial" w:hAnsi="Arial" w:cs="Arial"/>
              </w:rPr>
            </w:pPr>
            <w:r w:rsidRPr="00C56693">
              <w:rPr>
                <w:rFonts w:ascii="Arial" w:hAnsi="Arial" w:cs="Arial"/>
              </w:rPr>
              <w:t>Environmental barriers</w:t>
            </w:r>
          </w:p>
        </w:tc>
        <w:tc>
          <w:tcPr>
            <w:tcW w:w="2076" w:type="dxa"/>
          </w:tcPr>
          <w:p w14:paraId="4EE1047B" w14:textId="7683FACF" w:rsidR="007A49C1" w:rsidRPr="00C56693" w:rsidRDefault="007A49C1" w:rsidP="00F94582">
            <w:pPr>
              <w:rPr>
                <w:rFonts w:ascii="Arial" w:hAnsi="Arial" w:cs="Arial"/>
              </w:rPr>
            </w:pPr>
            <w:r w:rsidRPr="00C56693">
              <w:rPr>
                <w:rFonts w:ascii="Arial" w:hAnsi="Arial" w:cs="Arial"/>
              </w:rPr>
              <w:t>Barriers in recruitment and workplace environments</w:t>
            </w:r>
          </w:p>
        </w:tc>
      </w:tr>
      <w:tr w:rsidR="008F3CA3" w:rsidRPr="00C56693" w14:paraId="4AF976F7" w14:textId="77777777" w:rsidTr="007A49C1">
        <w:trPr>
          <w:trHeight w:val="555"/>
        </w:trPr>
        <w:tc>
          <w:tcPr>
            <w:tcW w:w="3080" w:type="dxa"/>
          </w:tcPr>
          <w:p w14:paraId="22E58857" w14:textId="07E2E81C" w:rsidR="007A49C1" w:rsidRPr="00C56693" w:rsidRDefault="007A49C1" w:rsidP="00F94582">
            <w:pPr>
              <w:rPr>
                <w:rFonts w:ascii="Arial" w:hAnsi="Arial" w:cs="Arial"/>
              </w:rPr>
            </w:pPr>
            <w:r w:rsidRPr="00C56693">
              <w:rPr>
                <w:rFonts w:ascii="Arial" w:hAnsi="Arial" w:cs="Arial"/>
              </w:rPr>
              <w:t>“</w:t>
            </w:r>
            <w:r w:rsidR="4D52B82A" w:rsidRPr="363719CD">
              <w:rPr>
                <w:rFonts w:ascii="Arial" w:hAnsi="Arial" w:cs="Arial"/>
              </w:rPr>
              <w:t>It</w:t>
            </w:r>
            <w:r w:rsidR="008F3591" w:rsidRPr="00C56693">
              <w:rPr>
                <w:rFonts w:ascii="Arial" w:hAnsi="Arial" w:cs="Arial"/>
              </w:rPr>
              <w:t xml:space="preserve"> would </w:t>
            </w:r>
            <w:r w:rsidR="005B5713" w:rsidRPr="00C56693">
              <w:rPr>
                <w:rFonts w:ascii="Arial" w:hAnsi="Arial" w:cs="Arial"/>
              </w:rPr>
              <w:t>help to have someone explain workplace expectations.”</w:t>
            </w:r>
          </w:p>
        </w:tc>
        <w:tc>
          <w:tcPr>
            <w:tcW w:w="1633" w:type="dxa"/>
          </w:tcPr>
          <w:p w14:paraId="5AAC2EAC" w14:textId="794E340C" w:rsidR="007A49C1" w:rsidRPr="00C56693" w:rsidRDefault="005B5713" w:rsidP="00F94582">
            <w:pPr>
              <w:rPr>
                <w:rFonts w:ascii="Arial" w:hAnsi="Arial" w:cs="Arial"/>
              </w:rPr>
            </w:pPr>
            <w:r w:rsidRPr="00C56693">
              <w:rPr>
                <w:rFonts w:ascii="Arial" w:hAnsi="Arial" w:cs="Arial"/>
              </w:rPr>
              <w:t>Need for mentoring</w:t>
            </w:r>
          </w:p>
        </w:tc>
        <w:tc>
          <w:tcPr>
            <w:tcW w:w="1751" w:type="dxa"/>
          </w:tcPr>
          <w:p w14:paraId="1A8757C0" w14:textId="12BC3D90" w:rsidR="007A49C1" w:rsidRPr="00C56693" w:rsidRDefault="00795020" w:rsidP="00F94582">
            <w:pPr>
              <w:rPr>
                <w:rFonts w:ascii="Arial" w:hAnsi="Arial" w:cs="Arial"/>
              </w:rPr>
            </w:pPr>
            <w:r w:rsidRPr="00C56693">
              <w:rPr>
                <w:rFonts w:ascii="Arial" w:hAnsi="Arial" w:cs="Arial"/>
              </w:rPr>
              <w:t>Support needs</w:t>
            </w:r>
          </w:p>
        </w:tc>
        <w:tc>
          <w:tcPr>
            <w:tcW w:w="2076" w:type="dxa"/>
          </w:tcPr>
          <w:p w14:paraId="553E1D5E" w14:textId="12B18940" w:rsidR="007A49C1" w:rsidRPr="00C56693" w:rsidRDefault="00795020" w:rsidP="00F94582">
            <w:pPr>
              <w:rPr>
                <w:rFonts w:ascii="Arial" w:hAnsi="Arial" w:cs="Arial"/>
              </w:rPr>
            </w:pPr>
            <w:r w:rsidRPr="00C56693">
              <w:rPr>
                <w:rFonts w:ascii="Arial" w:hAnsi="Arial" w:cs="Arial"/>
              </w:rPr>
              <w:t>Support systems and unmet needs</w:t>
            </w:r>
          </w:p>
        </w:tc>
      </w:tr>
      <w:tr w:rsidR="008F3CA3" w:rsidRPr="00C56693" w14:paraId="515A94B3" w14:textId="77777777" w:rsidTr="007A49C1">
        <w:trPr>
          <w:trHeight w:val="555"/>
        </w:trPr>
        <w:tc>
          <w:tcPr>
            <w:tcW w:w="3080" w:type="dxa"/>
          </w:tcPr>
          <w:p w14:paraId="5F55B712" w14:textId="32C2D9B7" w:rsidR="007A49C1" w:rsidRPr="00C56693" w:rsidRDefault="00795020" w:rsidP="00F94582">
            <w:pPr>
              <w:rPr>
                <w:rFonts w:ascii="Arial" w:hAnsi="Arial" w:cs="Arial"/>
              </w:rPr>
            </w:pPr>
            <w:r w:rsidRPr="00C56693">
              <w:rPr>
                <w:rFonts w:ascii="Arial" w:hAnsi="Arial" w:cs="Arial"/>
              </w:rPr>
              <w:t>“</w:t>
            </w:r>
            <w:r w:rsidR="4B48C9A4" w:rsidRPr="363719CD">
              <w:rPr>
                <w:rFonts w:ascii="Arial" w:hAnsi="Arial" w:cs="Arial"/>
              </w:rPr>
              <w:t>When</w:t>
            </w:r>
            <w:r w:rsidRPr="00C56693">
              <w:rPr>
                <w:rFonts w:ascii="Arial" w:hAnsi="Arial" w:cs="Arial"/>
              </w:rPr>
              <w:t xml:space="preserve"> </w:t>
            </w:r>
            <w:r w:rsidR="00B01051" w:rsidRPr="00C56693">
              <w:rPr>
                <w:rFonts w:ascii="Arial" w:hAnsi="Arial" w:cs="Arial"/>
              </w:rPr>
              <w:t>I’m interested in something I can focus for hours.”</w:t>
            </w:r>
          </w:p>
        </w:tc>
        <w:tc>
          <w:tcPr>
            <w:tcW w:w="1633" w:type="dxa"/>
          </w:tcPr>
          <w:p w14:paraId="765D2978" w14:textId="31BCA713" w:rsidR="007A49C1" w:rsidRPr="00C56693" w:rsidRDefault="00B01051" w:rsidP="00F94582">
            <w:pPr>
              <w:rPr>
                <w:rFonts w:ascii="Arial" w:hAnsi="Arial" w:cs="Arial"/>
              </w:rPr>
            </w:pPr>
            <w:r w:rsidRPr="00C56693">
              <w:rPr>
                <w:rFonts w:ascii="Arial" w:hAnsi="Arial" w:cs="Arial"/>
              </w:rPr>
              <w:t>Hyperfocus</w:t>
            </w:r>
          </w:p>
        </w:tc>
        <w:tc>
          <w:tcPr>
            <w:tcW w:w="1751" w:type="dxa"/>
          </w:tcPr>
          <w:p w14:paraId="6F0CCB10" w14:textId="6EAFF744" w:rsidR="007A49C1" w:rsidRPr="00C56693" w:rsidRDefault="00B01051" w:rsidP="00F94582">
            <w:pPr>
              <w:rPr>
                <w:rFonts w:ascii="Arial" w:hAnsi="Arial" w:cs="Arial"/>
              </w:rPr>
            </w:pPr>
            <w:r w:rsidRPr="00C56693">
              <w:rPr>
                <w:rFonts w:ascii="Arial" w:hAnsi="Arial" w:cs="Arial"/>
              </w:rPr>
              <w:t>Strengths</w:t>
            </w:r>
          </w:p>
        </w:tc>
        <w:tc>
          <w:tcPr>
            <w:tcW w:w="2076" w:type="dxa"/>
          </w:tcPr>
          <w:p w14:paraId="58D7295C" w14:textId="1A9D9C30" w:rsidR="007A49C1" w:rsidRPr="00C56693" w:rsidRDefault="00B01051" w:rsidP="00F94582">
            <w:pPr>
              <w:rPr>
                <w:rFonts w:ascii="Arial" w:hAnsi="Arial" w:cs="Arial"/>
              </w:rPr>
            </w:pPr>
            <w:r w:rsidRPr="00C56693">
              <w:rPr>
                <w:rFonts w:ascii="Arial" w:hAnsi="Arial" w:cs="Arial"/>
              </w:rPr>
              <w:t>Strengths and positive experiences</w:t>
            </w:r>
          </w:p>
        </w:tc>
      </w:tr>
    </w:tbl>
    <w:p w14:paraId="696238C6" w14:textId="77777777" w:rsidR="004A0CC5" w:rsidRPr="00C56693" w:rsidRDefault="004A0CC5" w:rsidP="00F94582">
      <w:pPr>
        <w:spacing w:line="240" w:lineRule="auto"/>
        <w:rPr>
          <w:rFonts w:ascii="Arial" w:hAnsi="Arial" w:cs="Arial"/>
          <w:b/>
          <w:bCs/>
        </w:rPr>
      </w:pPr>
    </w:p>
    <w:p w14:paraId="43E766C8" w14:textId="77777777" w:rsidR="00074BF5" w:rsidRPr="00C56693" w:rsidRDefault="00074BF5" w:rsidP="00F94582">
      <w:pPr>
        <w:spacing w:line="240" w:lineRule="auto"/>
        <w:rPr>
          <w:rFonts w:ascii="Arial" w:hAnsi="Arial" w:cs="Arial"/>
        </w:rPr>
      </w:pPr>
    </w:p>
    <w:p w14:paraId="30980540" w14:textId="71D70E2B" w:rsidR="00673943" w:rsidRPr="00C56693" w:rsidRDefault="00673943" w:rsidP="00F94582">
      <w:pPr>
        <w:spacing w:line="240" w:lineRule="auto"/>
        <w:rPr>
          <w:rFonts w:ascii="Arial" w:hAnsi="Arial" w:cs="Arial"/>
        </w:rPr>
      </w:pPr>
      <w:r w:rsidRPr="00C56693">
        <w:rPr>
          <w:rFonts w:ascii="Arial" w:hAnsi="Arial" w:cs="Arial"/>
        </w:rPr>
        <w:t xml:space="preserve">Virginia Braun and Victoria Clarke's six-phase framework was used to conduct a theme analysis. Interview transcripts were used to create the first codes, which were </w:t>
      </w:r>
      <w:bookmarkStart w:id="67" w:name="_Int_W8COd8DH"/>
      <w:r w:rsidRPr="00C56693">
        <w:rPr>
          <w:rFonts w:ascii="Arial" w:hAnsi="Arial" w:cs="Arial"/>
        </w:rPr>
        <w:t>subsequently</w:t>
      </w:r>
      <w:bookmarkEnd w:id="67"/>
      <w:r w:rsidRPr="00C56693">
        <w:rPr>
          <w:rFonts w:ascii="Arial" w:hAnsi="Arial" w:cs="Arial"/>
        </w:rPr>
        <w:t xml:space="preserve"> arranged into more general subthemes and overall themes. Table shows how the final topic structure was developed based on participant quotations</w:t>
      </w:r>
      <w:r w:rsidR="005D3CB8" w:rsidRPr="00C56693">
        <w:rPr>
          <w:rFonts w:ascii="Arial" w:hAnsi="Arial" w:cs="Arial"/>
        </w:rPr>
        <w:t xml:space="preserve">, (Braun, &amp; Clarke, 2006). </w:t>
      </w:r>
    </w:p>
    <w:p w14:paraId="18555D1A" w14:textId="77777777" w:rsidR="00074BF5" w:rsidRDefault="00074BF5" w:rsidP="00F94582">
      <w:pPr>
        <w:spacing w:line="240" w:lineRule="auto"/>
        <w:rPr>
          <w:rFonts w:ascii="Arial" w:hAnsi="Arial" w:cs="Arial"/>
        </w:rPr>
      </w:pPr>
    </w:p>
    <w:p w14:paraId="3CD2C22D" w14:textId="77777777" w:rsidR="00F94582" w:rsidRDefault="00F94582" w:rsidP="00F94582">
      <w:pPr>
        <w:spacing w:line="240" w:lineRule="auto"/>
        <w:rPr>
          <w:rFonts w:ascii="Arial" w:hAnsi="Arial" w:cs="Arial"/>
        </w:rPr>
      </w:pPr>
    </w:p>
    <w:p w14:paraId="6FB64CCB" w14:textId="77777777" w:rsidR="00F94582" w:rsidRPr="00C56693" w:rsidRDefault="00F94582" w:rsidP="00F94582">
      <w:pPr>
        <w:spacing w:line="240" w:lineRule="auto"/>
        <w:rPr>
          <w:rFonts w:ascii="Arial" w:hAnsi="Arial" w:cs="Arial"/>
        </w:rPr>
      </w:pPr>
    </w:p>
    <w:p w14:paraId="158339A6" w14:textId="77777777" w:rsidR="00074BF5" w:rsidRPr="00C56693" w:rsidRDefault="00074BF5" w:rsidP="00F94582">
      <w:pPr>
        <w:spacing w:line="240" w:lineRule="auto"/>
        <w:rPr>
          <w:rFonts w:ascii="Arial" w:hAnsi="Arial" w:cs="Arial"/>
        </w:rPr>
      </w:pPr>
    </w:p>
    <w:p w14:paraId="6D1450BF" w14:textId="758843B8" w:rsidR="00E2437B" w:rsidRPr="00C56693" w:rsidRDefault="00801ED7" w:rsidP="00F94582">
      <w:pPr>
        <w:pStyle w:val="Heading2"/>
        <w:spacing w:line="240" w:lineRule="auto"/>
        <w:rPr>
          <w:rFonts w:ascii="Arial" w:hAnsi="Arial" w:cs="Arial"/>
          <w:sz w:val="24"/>
          <w:szCs w:val="24"/>
        </w:rPr>
      </w:pPr>
      <w:bookmarkStart w:id="68" w:name="_Toc228263354"/>
      <w:r w:rsidRPr="00C56693">
        <w:rPr>
          <w:rFonts w:ascii="Arial" w:hAnsi="Arial" w:cs="Arial"/>
          <w:sz w:val="24"/>
          <w:szCs w:val="24"/>
        </w:rPr>
        <w:lastRenderedPageBreak/>
        <w:t>4.3 Theme 1: Navigating Identity and Neurodivergence</w:t>
      </w:r>
      <w:bookmarkEnd w:id="68"/>
    </w:p>
    <w:p w14:paraId="6EF01680" w14:textId="50DC872D" w:rsidR="001246A1" w:rsidRPr="00C56693" w:rsidRDefault="001246A1" w:rsidP="00F94582">
      <w:pPr>
        <w:spacing w:line="240" w:lineRule="auto"/>
        <w:rPr>
          <w:rFonts w:ascii="Arial" w:hAnsi="Arial" w:cs="Arial"/>
        </w:rPr>
      </w:pPr>
      <w:r w:rsidRPr="00C56693">
        <w:rPr>
          <w:rFonts w:ascii="Arial" w:hAnsi="Arial" w:cs="Arial"/>
        </w:rPr>
        <w:t xml:space="preserve">How participants perceived their neurodivergent identity and how this influenced their transition into the workplace was a recurring subject in the data. Many talked of a gradual process of self-understanding, especially </w:t>
      </w:r>
      <w:r w:rsidR="0188A4CF" w:rsidRPr="363719CD">
        <w:rPr>
          <w:rFonts w:ascii="Arial" w:hAnsi="Arial" w:cs="Arial"/>
        </w:rPr>
        <w:t>regarding</w:t>
      </w:r>
      <w:r w:rsidRPr="00C56693">
        <w:rPr>
          <w:rFonts w:ascii="Arial" w:hAnsi="Arial" w:cs="Arial"/>
        </w:rPr>
        <w:t xml:space="preserve"> self-defence and diagnosis.</w:t>
      </w:r>
    </w:p>
    <w:p w14:paraId="6231FEDB" w14:textId="66431F62" w:rsidR="00ED00C9" w:rsidRPr="00C56693" w:rsidRDefault="00ED00C9" w:rsidP="00A47D47">
      <w:pPr>
        <w:spacing w:line="240" w:lineRule="auto"/>
        <w:rPr>
          <w:rFonts w:ascii="Arial" w:hAnsi="Arial" w:cs="Arial"/>
        </w:rPr>
      </w:pPr>
      <w:r w:rsidRPr="00C56693">
        <w:rPr>
          <w:rFonts w:ascii="Arial" w:hAnsi="Arial" w:cs="Arial"/>
          <w:b/>
          <w:bCs/>
          <w:i/>
          <w:iCs/>
        </w:rPr>
        <w:t>Feeling different</w:t>
      </w:r>
      <w:r w:rsidR="15A0E92A" w:rsidRPr="00C56693">
        <w:rPr>
          <w:rFonts w:ascii="Arial" w:hAnsi="Arial" w:cs="Arial"/>
          <w:b/>
          <w:bCs/>
          <w:i/>
          <w:iCs/>
        </w:rPr>
        <w:t>: -</w:t>
      </w:r>
      <w:r w:rsidR="004A053A" w:rsidRPr="00C56693">
        <w:rPr>
          <w:rFonts w:ascii="Arial" w:hAnsi="Arial" w:cs="Arial"/>
        </w:rPr>
        <w:t xml:space="preserve"> several participants described feeling different from peers g</w:t>
      </w:r>
      <w:r w:rsidR="001D17B2" w:rsidRPr="00C56693">
        <w:rPr>
          <w:rFonts w:ascii="Arial" w:hAnsi="Arial" w:cs="Arial"/>
        </w:rPr>
        <w:t>rowing up, particularly in social or structured en</w:t>
      </w:r>
      <w:r w:rsidR="00B92C33" w:rsidRPr="00C56693">
        <w:rPr>
          <w:rFonts w:ascii="Arial" w:hAnsi="Arial" w:cs="Arial"/>
        </w:rPr>
        <w:t>vironments.</w:t>
      </w:r>
    </w:p>
    <w:p w14:paraId="3BBA4C10" w14:textId="3FACED6D" w:rsidR="00ED55AE" w:rsidRPr="00C56693" w:rsidRDefault="00B92C33" w:rsidP="00A47D47">
      <w:pPr>
        <w:spacing w:line="240" w:lineRule="auto"/>
        <w:rPr>
          <w:rFonts w:ascii="Arial" w:hAnsi="Arial" w:cs="Arial"/>
        </w:rPr>
      </w:pPr>
      <w:r w:rsidRPr="00C56693">
        <w:rPr>
          <w:rFonts w:ascii="Arial" w:hAnsi="Arial" w:cs="Arial"/>
        </w:rPr>
        <w:t>Example</w:t>
      </w:r>
    </w:p>
    <w:p w14:paraId="5CB8F209" w14:textId="542A1246" w:rsidR="00B92C33" w:rsidRDefault="00D54D9A" w:rsidP="00F94582">
      <w:pPr>
        <w:spacing w:line="240" w:lineRule="auto"/>
        <w:jc w:val="center"/>
        <w:rPr>
          <w:rFonts w:ascii="Arial" w:hAnsi="Arial" w:cs="Arial"/>
          <w:i/>
          <w:iCs/>
        </w:rPr>
      </w:pPr>
      <w:r>
        <w:rPr>
          <w:rFonts w:ascii="Arial" w:hAnsi="Arial" w:cs="Arial"/>
        </w:rPr>
        <w:t xml:space="preserve">P1: </w:t>
      </w:r>
      <w:r w:rsidR="00B92C33" w:rsidRPr="00C56693">
        <w:rPr>
          <w:rFonts w:ascii="Arial" w:hAnsi="Arial" w:cs="Arial"/>
        </w:rPr>
        <w:t>“</w:t>
      </w:r>
      <w:r w:rsidR="00B92C33" w:rsidRPr="0094726A">
        <w:rPr>
          <w:rFonts w:ascii="Arial" w:hAnsi="Arial" w:cs="Arial"/>
          <w:i/>
          <w:iCs/>
        </w:rPr>
        <w:t>I always knew I processed things differently from other people</w:t>
      </w:r>
      <w:r w:rsidR="00ED55AE" w:rsidRPr="0094726A">
        <w:rPr>
          <w:rFonts w:ascii="Arial" w:hAnsi="Arial" w:cs="Arial"/>
          <w:i/>
          <w:iCs/>
        </w:rPr>
        <w:t>, but I didn’t really understand why until I was older”.</w:t>
      </w:r>
    </w:p>
    <w:p w14:paraId="3EC89088" w14:textId="6EA8CB6A" w:rsidR="00561FFC" w:rsidRDefault="00F4177F" w:rsidP="00F94582">
      <w:pPr>
        <w:spacing w:line="240" w:lineRule="auto"/>
        <w:jc w:val="center"/>
        <w:rPr>
          <w:rFonts w:ascii="Arial" w:hAnsi="Arial" w:cs="Arial"/>
          <w:i/>
          <w:iCs/>
        </w:rPr>
      </w:pPr>
      <w:r w:rsidRPr="005A1295">
        <w:rPr>
          <w:rFonts w:ascii="Arial" w:hAnsi="Arial" w:cs="Arial"/>
        </w:rPr>
        <w:t>P3</w:t>
      </w:r>
      <w:r>
        <w:rPr>
          <w:rFonts w:ascii="Arial" w:hAnsi="Arial" w:cs="Arial"/>
          <w:i/>
          <w:iCs/>
        </w:rPr>
        <w:t>:</w:t>
      </w:r>
      <w:r w:rsidR="001A5320">
        <w:rPr>
          <w:rFonts w:ascii="Arial" w:hAnsi="Arial" w:cs="Arial"/>
          <w:i/>
          <w:iCs/>
        </w:rPr>
        <w:t xml:space="preserve"> </w:t>
      </w:r>
      <w:r w:rsidR="00561FFC">
        <w:rPr>
          <w:rFonts w:ascii="Arial" w:hAnsi="Arial" w:cs="Arial"/>
          <w:i/>
          <w:iCs/>
        </w:rPr>
        <w:t xml:space="preserve">“ </w:t>
      </w:r>
      <w:r w:rsidR="00396F31">
        <w:rPr>
          <w:rFonts w:ascii="Arial" w:hAnsi="Arial" w:cs="Arial"/>
          <w:i/>
          <w:iCs/>
        </w:rPr>
        <w:t>G</w:t>
      </w:r>
      <w:r w:rsidR="00561FFC">
        <w:rPr>
          <w:rFonts w:ascii="Arial" w:hAnsi="Arial" w:cs="Arial"/>
          <w:i/>
          <w:iCs/>
        </w:rPr>
        <w:t>rowing up</w:t>
      </w:r>
      <w:r w:rsidR="006010BD">
        <w:rPr>
          <w:rFonts w:ascii="Arial" w:hAnsi="Arial" w:cs="Arial"/>
          <w:i/>
          <w:iCs/>
        </w:rPr>
        <w:t xml:space="preserve"> I always felt like I was on the outside looking in, like everyone else under</w:t>
      </w:r>
      <w:r w:rsidR="008E0E57">
        <w:rPr>
          <w:rFonts w:ascii="Arial" w:hAnsi="Arial" w:cs="Arial"/>
          <w:i/>
          <w:iCs/>
        </w:rPr>
        <w:t>stood the unwr</w:t>
      </w:r>
      <w:r w:rsidR="00B544FC">
        <w:rPr>
          <w:rFonts w:ascii="Arial" w:hAnsi="Arial" w:cs="Arial"/>
          <w:i/>
          <w:iCs/>
        </w:rPr>
        <w:t>itten rules except me.”</w:t>
      </w:r>
    </w:p>
    <w:p w14:paraId="7FD52C17" w14:textId="2F4113FE" w:rsidR="00396F31" w:rsidRPr="00C56693" w:rsidRDefault="00F4177F" w:rsidP="00F94582">
      <w:pPr>
        <w:spacing w:line="240" w:lineRule="auto"/>
        <w:jc w:val="center"/>
        <w:rPr>
          <w:rFonts w:ascii="Arial" w:hAnsi="Arial" w:cs="Arial"/>
        </w:rPr>
      </w:pPr>
      <w:r w:rsidRPr="005A1295">
        <w:rPr>
          <w:rFonts w:ascii="Arial" w:hAnsi="Arial" w:cs="Arial"/>
        </w:rPr>
        <w:t>P</w:t>
      </w:r>
      <w:r w:rsidR="005A1295" w:rsidRPr="005A1295">
        <w:rPr>
          <w:rFonts w:ascii="Arial" w:hAnsi="Arial" w:cs="Arial"/>
        </w:rPr>
        <w:t>5</w:t>
      </w:r>
      <w:r w:rsidR="005A1295">
        <w:rPr>
          <w:rFonts w:ascii="Arial" w:hAnsi="Arial" w:cs="Arial"/>
          <w:i/>
          <w:iCs/>
        </w:rPr>
        <w:t>:</w:t>
      </w:r>
      <w:r w:rsidR="001A5320">
        <w:rPr>
          <w:rFonts w:ascii="Arial" w:hAnsi="Arial" w:cs="Arial"/>
          <w:i/>
          <w:iCs/>
        </w:rPr>
        <w:t xml:space="preserve"> </w:t>
      </w:r>
      <w:r w:rsidR="00EE2D32">
        <w:rPr>
          <w:rFonts w:ascii="Arial" w:hAnsi="Arial" w:cs="Arial"/>
          <w:i/>
          <w:iCs/>
        </w:rPr>
        <w:t xml:space="preserve">“I never felt like I fitted in at groups or clubs, I just thought there </w:t>
      </w:r>
      <w:r w:rsidR="00081BB0">
        <w:rPr>
          <w:rFonts w:ascii="Arial" w:hAnsi="Arial" w:cs="Arial"/>
          <w:i/>
          <w:iCs/>
        </w:rPr>
        <w:t>was something wrong with me.”</w:t>
      </w:r>
    </w:p>
    <w:p w14:paraId="53B3C6A3" w14:textId="1CBAE75A" w:rsidR="00ED55AE" w:rsidRPr="00C56693" w:rsidRDefault="00ED55AE" w:rsidP="00A47D47">
      <w:pPr>
        <w:spacing w:line="240" w:lineRule="auto"/>
        <w:rPr>
          <w:rFonts w:ascii="Arial" w:hAnsi="Arial" w:cs="Arial"/>
        </w:rPr>
      </w:pPr>
      <w:r w:rsidRPr="00C56693">
        <w:rPr>
          <w:rFonts w:ascii="Arial" w:hAnsi="Arial" w:cs="Arial"/>
          <w:b/>
          <w:bCs/>
          <w:i/>
          <w:iCs/>
        </w:rPr>
        <w:t>Late diagnosis</w:t>
      </w:r>
      <w:r w:rsidR="3AC037BC" w:rsidRPr="00C56693">
        <w:rPr>
          <w:rFonts w:ascii="Arial" w:hAnsi="Arial" w:cs="Arial"/>
          <w:b/>
          <w:bCs/>
          <w:i/>
          <w:iCs/>
        </w:rPr>
        <w:t>: -</w:t>
      </w:r>
      <w:r w:rsidR="00F74782" w:rsidRPr="00C56693">
        <w:rPr>
          <w:rFonts w:ascii="Arial" w:hAnsi="Arial" w:cs="Arial"/>
        </w:rPr>
        <w:t xml:space="preserve"> </w:t>
      </w:r>
      <w:r w:rsidR="000139D6" w:rsidRPr="00C56693">
        <w:rPr>
          <w:rFonts w:ascii="Arial" w:hAnsi="Arial" w:cs="Arial"/>
        </w:rPr>
        <w:t>some participants</w:t>
      </w:r>
      <w:r w:rsidR="000A5301" w:rsidRPr="00C56693">
        <w:rPr>
          <w:rFonts w:ascii="Arial" w:hAnsi="Arial" w:cs="Arial"/>
        </w:rPr>
        <w:t xml:space="preserve"> reported receiving a diagnosis later in life.</w:t>
      </w:r>
    </w:p>
    <w:p w14:paraId="10537E4B" w14:textId="68482CDF" w:rsidR="000A5301" w:rsidRPr="00C56693" w:rsidRDefault="000A5301" w:rsidP="00A47D47">
      <w:pPr>
        <w:spacing w:line="240" w:lineRule="auto"/>
        <w:rPr>
          <w:rFonts w:ascii="Arial" w:hAnsi="Arial" w:cs="Arial"/>
        </w:rPr>
      </w:pPr>
      <w:r w:rsidRPr="00C56693">
        <w:rPr>
          <w:rFonts w:ascii="Arial" w:hAnsi="Arial" w:cs="Arial"/>
        </w:rPr>
        <w:t>Example</w:t>
      </w:r>
    </w:p>
    <w:p w14:paraId="383B5E42" w14:textId="293EB9F0" w:rsidR="000A5301" w:rsidRDefault="005A1295" w:rsidP="00A47D47">
      <w:pPr>
        <w:spacing w:line="240" w:lineRule="auto"/>
        <w:jc w:val="center"/>
        <w:rPr>
          <w:rFonts w:ascii="Arial" w:hAnsi="Arial" w:cs="Arial"/>
          <w:i/>
          <w:iCs/>
        </w:rPr>
      </w:pPr>
      <w:r>
        <w:rPr>
          <w:rFonts w:ascii="Arial" w:hAnsi="Arial" w:cs="Arial"/>
        </w:rPr>
        <w:t xml:space="preserve">P2: </w:t>
      </w:r>
      <w:r w:rsidR="000A5301" w:rsidRPr="00C56693">
        <w:rPr>
          <w:rFonts w:ascii="Arial" w:hAnsi="Arial" w:cs="Arial"/>
        </w:rPr>
        <w:t>“</w:t>
      </w:r>
      <w:r w:rsidR="000A5301" w:rsidRPr="0094726A">
        <w:rPr>
          <w:rFonts w:ascii="Arial" w:hAnsi="Arial" w:cs="Arial"/>
          <w:i/>
          <w:iCs/>
        </w:rPr>
        <w:t>I was diag</w:t>
      </w:r>
      <w:r w:rsidR="00003AC5" w:rsidRPr="0094726A">
        <w:rPr>
          <w:rFonts w:ascii="Arial" w:hAnsi="Arial" w:cs="Arial"/>
          <w:i/>
          <w:iCs/>
        </w:rPr>
        <w:t>nosed quite late, which meant I had already developed coping strategies but didn’t always understand my needs”.</w:t>
      </w:r>
    </w:p>
    <w:p w14:paraId="6FB5CDF7" w14:textId="2C4E19D5" w:rsidR="005A1295" w:rsidRPr="007F562F" w:rsidRDefault="001F4529" w:rsidP="004B71DF">
      <w:pPr>
        <w:spacing w:line="240" w:lineRule="auto"/>
        <w:jc w:val="center"/>
        <w:rPr>
          <w:rFonts w:ascii="Arial" w:hAnsi="Arial" w:cs="Arial"/>
          <w:i/>
          <w:iCs/>
        </w:rPr>
      </w:pPr>
      <w:r w:rsidRPr="001F4529">
        <w:rPr>
          <w:rFonts w:ascii="Arial" w:hAnsi="Arial" w:cs="Arial"/>
        </w:rPr>
        <w:t>P1:</w:t>
      </w:r>
      <w:r w:rsidR="007F562F">
        <w:rPr>
          <w:rFonts w:ascii="Arial" w:hAnsi="Arial" w:cs="Arial"/>
        </w:rPr>
        <w:t xml:space="preserve"> “</w:t>
      </w:r>
      <w:r w:rsidR="007F562F" w:rsidRPr="007F562F">
        <w:rPr>
          <w:rFonts w:ascii="Arial" w:hAnsi="Arial" w:cs="Arial"/>
          <w:i/>
          <w:iCs/>
        </w:rPr>
        <w:t>The late diagnosis brought relief, but it was difficult recognising that many of my struggles had gone unnoticed for so long.</w:t>
      </w:r>
      <w:r w:rsidR="007F562F">
        <w:rPr>
          <w:rFonts w:ascii="Arial" w:hAnsi="Arial" w:cs="Arial"/>
          <w:i/>
          <w:iCs/>
        </w:rPr>
        <w:t>”</w:t>
      </w:r>
    </w:p>
    <w:p w14:paraId="0B5EFE54" w14:textId="2688FCBC" w:rsidR="00605311" w:rsidRPr="00C56693" w:rsidRDefault="00605311" w:rsidP="00F94582">
      <w:pPr>
        <w:spacing w:line="240" w:lineRule="auto"/>
        <w:rPr>
          <w:rFonts w:ascii="Arial" w:hAnsi="Arial" w:cs="Arial"/>
        </w:rPr>
      </w:pPr>
      <w:r w:rsidRPr="00C56693">
        <w:rPr>
          <w:rFonts w:ascii="Arial" w:hAnsi="Arial" w:cs="Arial"/>
          <w:b/>
          <w:bCs/>
          <w:i/>
          <w:iCs/>
        </w:rPr>
        <w:t>Confidence vs Anxiety</w:t>
      </w:r>
      <w:r w:rsidR="218A97AC" w:rsidRPr="00C56693">
        <w:rPr>
          <w:rFonts w:ascii="Arial" w:hAnsi="Arial" w:cs="Arial"/>
          <w:b/>
          <w:bCs/>
          <w:i/>
          <w:iCs/>
        </w:rPr>
        <w:t>: -</w:t>
      </w:r>
      <w:r w:rsidRPr="00C56693">
        <w:rPr>
          <w:rFonts w:ascii="Arial" w:hAnsi="Arial" w:cs="Arial"/>
        </w:rPr>
        <w:t xml:space="preserve"> </w:t>
      </w:r>
    </w:p>
    <w:p w14:paraId="11B9DE5B" w14:textId="0BCD5079" w:rsidR="00637C9C" w:rsidRPr="00C56693" w:rsidRDefault="00B560FC" w:rsidP="00F94582">
      <w:pPr>
        <w:spacing w:line="240" w:lineRule="auto"/>
        <w:rPr>
          <w:rFonts w:ascii="Arial" w:hAnsi="Arial" w:cs="Arial"/>
        </w:rPr>
      </w:pPr>
      <w:r w:rsidRPr="00C56693">
        <w:rPr>
          <w:rFonts w:ascii="Arial" w:hAnsi="Arial" w:cs="Arial"/>
        </w:rPr>
        <w:t xml:space="preserve">While some participants reported increased </w:t>
      </w:r>
      <w:r w:rsidR="001F650B" w:rsidRPr="00C56693">
        <w:rPr>
          <w:rFonts w:ascii="Arial" w:hAnsi="Arial" w:cs="Arial"/>
        </w:rPr>
        <w:t>self-confidence</w:t>
      </w:r>
      <w:r w:rsidRPr="00C56693">
        <w:rPr>
          <w:rFonts w:ascii="Arial" w:hAnsi="Arial" w:cs="Arial"/>
        </w:rPr>
        <w:t xml:space="preserve"> through understanding their neurodivergence</w:t>
      </w:r>
      <w:r w:rsidR="00DD5755" w:rsidRPr="00C56693">
        <w:rPr>
          <w:rFonts w:ascii="Arial" w:hAnsi="Arial" w:cs="Arial"/>
        </w:rPr>
        <w:t>, others described ongoing anxiety about workplace expectations.</w:t>
      </w:r>
    </w:p>
    <w:p w14:paraId="2279798E" w14:textId="77777777" w:rsidR="0008765E" w:rsidRPr="00C56693" w:rsidRDefault="0008765E" w:rsidP="00F94582">
      <w:pPr>
        <w:spacing w:line="240" w:lineRule="auto"/>
        <w:rPr>
          <w:rFonts w:ascii="Arial" w:hAnsi="Arial" w:cs="Arial"/>
        </w:rPr>
      </w:pPr>
    </w:p>
    <w:p w14:paraId="6096131B" w14:textId="77777777" w:rsidR="005244DE" w:rsidRPr="00C56693" w:rsidRDefault="005244DE" w:rsidP="00F94582">
      <w:pPr>
        <w:pStyle w:val="Heading2"/>
        <w:spacing w:line="240" w:lineRule="auto"/>
        <w:rPr>
          <w:rFonts w:ascii="Arial" w:hAnsi="Arial" w:cs="Arial"/>
          <w:sz w:val="24"/>
          <w:szCs w:val="24"/>
        </w:rPr>
      </w:pPr>
      <w:bookmarkStart w:id="69" w:name="_Toc228263355"/>
      <w:r w:rsidRPr="00C56693">
        <w:rPr>
          <w:rFonts w:ascii="Arial" w:hAnsi="Arial" w:cs="Arial"/>
          <w:sz w:val="24"/>
          <w:szCs w:val="24"/>
        </w:rPr>
        <w:t>4.4 Theme 2: Impact of Home Education on Readiness for Employment</w:t>
      </w:r>
      <w:bookmarkEnd w:id="69"/>
    </w:p>
    <w:p w14:paraId="1FED77A4" w14:textId="4025AEF6" w:rsidR="00C01E46" w:rsidRPr="00C56693" w:rsidRDefault="00C01E46" w:rsidP="00F94582">
      <w:pPr>
        <w:spacing w:line="240" w:lineRule="auto"/>
        <w:rPr>
          <w:rFonts w:ascii="Arial" w:hAnsi="Arial" w:cs="Arial"/>
        </w:rPr>
      </w:pPr>
      <w:r w:rsidRPr="00C56693">
        <w:rPr>
          <w:rFonts w:ascii="Arial" w:hAnsi="Arial" w:cs="Arial"/>
        </w:rPr>
        <w:t>This theme explores how home education influenced participants’ preparation for work.</w:t>
      </w:r>
    </w:p>
    <w:p w14:paraId="0CBC952E" w14:textId="4DD99445" w:rsidR="0008765E" w:rsidRPr="00C56693" w:rsidRDefault="00F705D2" w:rsidP="00F94582">
      <w:pPr>
        <w:spacing w:line="240" w:lineRule="auto"/>
        <w:rPr>
          <w:rFonts w:ascii="Arial" w:hAnsi="Arial" w:cs="Arial"/>
        </w:rPr>
      </w:pPr>
      <w:r w:rsidRPr="00C56693">
        <w:rPr>
          <w:rFonts w:ascii="Arial" w:hAnsi="Arial" w:cs="Arial"/>
          <w:b/>
          <w:bCs/>
          <w:i/>
          <w:iCs/>
        </w:rPr>
        <w:t>Independent learning</w:t>
      </w:r>
      <w:r w:rsidR="1E3A09AC" w:rsidRPr="00C56693">
        <w:rPr>
          <w:rFonts w:ascii="Arial" w:hAnsi="Arial" w:cs="Arial"/>
          <w:b/>
          <w:bCs/>
          <w:i/>
          <w:iCs/>
        </w:rPr>
        <w:t>: -</w:t>
      </w:r>
      <w:r w:rsidRPr="00C56693">
        <w:rPr>
          <w:rFonts w:ascii="Arial" w:hAnsi="Arial" w:cs="Arial"/>
        </w:rPr>
        <w:t xml:space="preserve"> </w:t>
      </w:r>
      <w:r w:rsidR="004E705A" w:rsidRPr="00C56693">
        <w:rPr>
          <w:rFonts w:ascii="Arial" w:hAnsi="Arial" w:cs="Arial"/>
        </w:rPr>
        <w:t>participants described home education as encouraging independence and self-directed learning.</w:t>
      </w:r>
    </w:p>
    <w:p w14:paraId="4DCC7587" w14:textId="52D71157" w:rsidR="00F21FC6" w:rsidRPr="0094726A" w:rsidRDefault="00F21FC6" w:rsidP="00F94582">
      <w:pPr>
        <w:spacing w:line="240" w:lineRule="auto"/>
        <w:rPr>
          <w:rFonts w:ascii="Arial" w:hAnsi="Arial" w:cs="Arial"/>
          <w:i/>
          <w:iCs/>
        </w:rPr>
      </w:pPr>
      <w:r w:rsidRPr="00C56693">
        <w:rPr>
          <w:rFonts w:ascii="Arial" w:hAnsi="Arial" w:cs="Arial"/>
        </w:rPr>
        <w:t>Example,</w:t>
      </w:r>
    </w:p>
    <w:p w14:paraId="4B2B07E6" w14:textId="6F8A7F43" w:rsidR="00F21FC6" w:rsidRPr="0094726A" w:rsidRDefault="007102E7" w:rsidP="00A47D47">
      <w:pPr>
        <w:spacing w:line="240" w:lineRule="auto"/>
        <w:jc w:val="center"/>
        <w:rPr>
          <w:rFonts w:ascii="Arial" w:hAnsi="Arial" w:cs="Arial"/>
          <w:i/>
          <w:iCs/>
        </w:rPr>
      </w:pPr>
      <w:r w:rsidRPr="007102E7">
        <w:rPr>
          <w:rFonts w:ascii="Arial" w:hAnsi="Arial" w:cs="Arial"/>
        </w:rPr>
        <w:t>P1:</w:t>
      </w:r>
      <w:r w:rsidR="001A5320">
        <w:rPr>
          <w:rFonts w:ascii="Arial" w:hAnsi="Arial" w:cs="Arial"/>
        </w:rPr>
        <w:t xml:space="preserve"> </w:t>
      </w:r>
      <w:r w:rsidR="00F21FC6" w:rsidRPr="007102E7">
        <w:rPr>
          <w:rFonts w:ascii="Arial" w:hAnsi="Arial" w:cs="Arial"/>
        </w:rPr>
        <w:t>“</w:t>
      </w:r>
      <w:r w:rsidR="00F21FC6" w:rsidRPr="0094726A">
        <w:rPr>
          <w:rFonts w:ascii="Arial" w:hAnsi="Arial" w:cs="Arial"/>
          <w:i/>
          <w:iCs/>
        </w:rPr>
        <w:t xml:space="preserve">I got used to managing my own time and researching things </w:t>
      </w:r>
      <w:r w:rsidR="001F7D42" w:rsidRPr="0094726A">
        <w:rPr>
          <w:rFonts w:ascii="Arial" w:hAnsi="Arial" w:cs="Arial"/>
          <w:i/>
          <w:iCs/>
        </w:rPr>
        <w:t>myself</w:t>
      </w:r>
      <w:r w:rsidR="00E647DD" w:rsidRPr="0094726A">
        <w:rPr>
          <w:rFonts w:ascii="Arial" w:hAnsi="Arial" w:cs="Arial"/>
          <w:i/>
          <w:iCs/>
        </w:rPr>
        <w:t>”.</w:t>
      </w:r>
    </w:p>
    <w:p w14:paraId="3D1F4616" w14:textId="77777777" w:rsidR="00873D98" w:rsidRPr="00C56693" w:rsidRDefault="00873D98" w:rsidP="00F94582">
      <w:pPr>
        <w:spacing w:line="240" w:lineRule="auto"/>
        <w:rPr>
          <w:rFonts w:ascii="Arial" w:hAnsi="Arial" w:cs="Arial"/>
        </w:rPr>
      </w:pPr>
    </w:p>
    <w:p w14:paraId="373EF4C3" w14:textId="4674C080" w:rsidR="00E647DD" w:rsidRPr="00C56693" w:rsidRDefault="00E647DD" w:rsidP="00F94582">
      <w:pPr>
        <w:spacing w:line="240" w:lineRule="auto"/>
        <w:rPr>
          <w:rFonts w:ascii="Arial" w:hAnsi="Arial" w:cs="Arial"/>
        </w:rPr>
      </w:pPr>
      <w:r w:rsidRPr="00C56693">
        <w:rPr>
          <w:rFonts w:ascii="Arial" w:hAnsi="Arial" w:cs="Arial"/>
          <w:b/>
          <w:bCs/>
          <w:i/>
          <w:iCs/>
        </w:rPr>
        <w:t>Lack of formal pathways</w:t>
      </w:r>
      <w:r w:rsidR="19E70654" w:rsidRPr="00C56693">
        <w:rPr>
          <w:rFonts w:ascii="Arial" w:hAnsi="Arial" w:cs="Arial"/>
          <w:b/>
          <w:bCs/>
          <w:i/>
          <w:iCs/>
        </w:rPr>
        <w:t>: -</w:t>
      </w:r>
      <w:r w:rsidRPr="00C56693">
        <w:rPr>
          <w:rFonts w:ascii="Arial" w:hAnsi="Arial" w:cs="Arial"/>
        </w:rPr>
        <w:t xml:space="preserve"> some par</w:t>
      </w:r>
      <w:r w:rsidR="001F7D42" w:rsidRPr="00C56693">
        <w:rPr>
          <w:rFonts w:ascii="Arial" w:hAnsi="Arial" w:cs="Arial"/>
        </w:rPr>
        <w:t>ticipants reported uncertainty about traditional career pathways.</w:t>
      </w:r>
    </w:p>
    <w:p w14:paraId="33558AA0" w14:textId="77F51510" w:rsidR="001F7D42" w:rsidRPr="00C56693" w:rsidRDefault="001F7D42" w:rsidP="00F94582">
      <w:pPr>
        <w:spacing w:line="240" w:lineRule="auto"/>
        <w:rPr>
          <w:rFonts w:ascii="Arial" w:hAnsi="Arial" w:cs="Arial"/>
        </w:rPr>
      </w:pPr>
      <w:r w:rsidRPr="00C56693">
        <w:rPr>
          <w:rFonts w:ascii="Arial" w:hAnsi="Arial" w:cs="Arial"/>
        </w:rPr>
        <w:t xml:space="preserve">Example, </w:t>
      </w:r>
    </w:p>
    <w:p w14:paraId="63EA1ADA" w14:textId="3A55AFD3" w:rsidR="001F7D42" w:rsidRPr="0094726A" w:rsidRDefault="001C38C9" w:rsidP="00A47D47">
      <w:pPr>
        <w:spacing w:line="240" w:lineRule="auto"/>
        <w:jc w:val="center"/>
        <w:rPr>
          <w:rFonts w:ascii="Arial" w:hAnsi="Arial" w:cs="Arial"/>
          <w:i/>
          <w:iCs/>
        </w:rPr>
      </w:pPr>
      <w:r>
        <w:rPr>
          <w:rFonts w:ascii="Arial" w:hAnsi="Arial" w:cs="Arial"/>
          <w:i/>
          <w:iCs/>
        </w:rPr>
        <w:t>P5:</w:t>
      </w:r>
      <w:r w:rsidR="001A5320">
        <w:rPr>
          <w:rFonts w:ascii="Arial" w:hAnsi="Arial" w:cs="Arial"/>
          <w:i/>
          <w:iCs/>
        </w:rPr>
        <w:t xml:space="preserve"> </w:t>
      </w:r>
      <w:r w:rsidR="001F7D42" w:rsidRPr="0094726A">
        <w:rPr>
          <w:rFonts w:ascii="Arial" w:hAnsi="Arial" w:cs="Arial"/>
          <w:i/>
          <w:iCs/>
        </w:rPr>
        <w:t>“I didn’t really know how things like CVs or job applications worked”</w:t>
      </w:r>
    </w:p>
    <w:p w14:paraId="1995F395" w14:textId="31D911BE" w:rsidR="008A5941" w:rsidRPr="008373AB" w:rsidRDefault="001C38C9" w:rsidP="00A47D47">
      <w:pPr>
        <w:spacing w:line="240" w:lineRule="auto"/>
        <w:jc w:val="center"/>
        <w:rPr>
          <w:rFonts w:ascii="Arial" w:hAnsi="Arial" w:cs="Arial"/>
          <w:i/>
          <w:iCs/>
        </w:rPr>
      </w:pPr>
      <w:r>
        <w:rPr>
          <w:rFonts w:ascii="Arial" w:hAnsi="Arial" w:cs="Arial"/>
        </w:rPr>
        <w:lastRenderedPageBreak/>
        <w:t>P2</w:t>
      </w:r>
      <w:r w:rsidR="001A5320">
        <w:rPr>
          <w:rFonts w:ascii="Arial" w:hAnsi="Arial" w:cs="Arial"/>
        </w:rPr>
        <w:t xml:space="preserve">: </w:t>
      </w:r>
      <w:r w:rsidR="008373AB" w:rsidRPr="008373AB">
        <w:rPr>
          <w:rFonts w:ascii="Arial" w:hAnsi="Arial" w:cs="Arial"/>
        </w:rPr>
        <w:t>“</w:t>
      </w:r>
      <w:r w:rsidR="008373AB" w:rsidRPr="008373AB">
        <w:rPr>
          <w:rFonts w:ascii="Arial" w:hAnsi="Arial" w:cs="Arial"/>
          <w:i/>
          <w:iCs/>
        </w:rPr>
        <w:t>Things like job applications felt confusing because no one had ever properly explained the steps to me.”</w:t>
      </w:r>
    </w:p>
    <w:p w14:paraId="04E87CF6" w14:textId="77777777" w:rsidR="005244DE" w:rsidRPr="00C56693" w:rsidRDefault="005244DE" w:rsidP="00F94582">
      <w:pPr>
        <w:pStyle w:val="Heading2"/>
        <w:spacing w:line="240" w:lineRule="auto"/>
        <w:rPr>
          <w:rFonts w:ascii="Arial" w:hAnsi="Arial" w:cs="Arial"/>
          <w:sz w:val="24"/>
          <w:szCs w:val="24"/>
        </w:rPr>
      </w:pPr>
      <w:bookmarkStart w:id="70" w:name="_Toc228263356"/>
      <w:r w:rsidRPr="00C56693">
        <w:rPr>
          <w:rFonts w:ascii="Arial" w:hAnsi="Arial" w:cs="Arial"/>
          <w:sz w:val="24"/>
          <w:szCs w:val="24"/>
        </w:rPr>
        <w:t>4.5 Theme 3: Barriers in Recruitment and Workplace Environments</w:t>
      </w:r>
      <w:bookmarkEnd w:id="70"/>
    </w:p>
    <w:p w14:paraId="1E43A43C" w14:textId="48A9E875" w:rsidR="00074BF5" w:rsidRPr="00C56693" w:rsidRDefault="00AA4890" w:rsidP="00F94582">
      <w:pPr>
        <w:spacing w:line="240" w:lineRule="auto"/>
        <w:rPr>
          <w:rFonts w:ascii="Arial" w:hAnsi="Arial" w:cs="Arial"/>
        </w:rPr>
      </w:pPr>
      <w:r w:rsidRPr="00C56693">
        <w:rPr>
          <w:rFonts w:ascii="Arial" w:hAnsi="Arial" w:cs="Arial"/>
        </w:rPr>
        <w:t xml:space="preserve">Participants </w:t>
      </w:r>
      <w:r w:rsidR="00F17C5E" w:rsidRPr="00C56693">
        <w:rPr>
          <w:rFonts w:ascii="Arial" w:hAnsi="Arial" w:cs="Arial"/>
        </w:rPr>
        <w:t>described several structural barriers during the transition into employment.</w:t>
      </w:r>
    </w:p>
    <w:p w14:paraId="0EB7B420" w14:textId="28917E02" w:rsidR="00F17C5E" w:rsidRPr="00C56693" w:rsidRDefault="00F17C5E" w:rsidP="00F94582">
      <w:pPr>
        <w:spacing w:line="240" w:lineRule="auto"/>
        <w:rPr>
          <w:rFonts w:ascii="Arial" w:hAnsi="Arial" w:cs="Arial"/>
        </w:rPr>
      </w:pPr>
      <w:r w:rsidRPr="00C56693">
        <w:rPr>
          <w:rFonts w:ascii="Arial" w:hAnsi="Arial" w:cs="Arial"/>
          <w:b/>
          <w:bCs/>
          <w:i/>
          <w:iCs/>
        </w:rPr>
        <w:t>Interview stress</w:t>
      </w:r>
      <w:r w:rsidR="68D793DB" w:rsidRPr="00C56693">
        <w:rPr>
          <w:rFonts w:ascii="Arial" w:hAnsi="Arial" w:cs="Arial"/>
          <w:b/>
          <w:bCs/>
          <w:i/>
          <w:iCs/>
        </w:rPr>
        <w:t>: -</w:t>
      </w:r>
      <w:r w:rsidRPr="00C56693">
        <w:rPr>
          <w:rFonts w:ascii="Arial" w:hAnsi="Arial" w:cs="Arial"/>
        </w:rPr>
        <w:t xml:space="preserve"> </w:t>
      </w:r>
      <w:r w:rsidR="00496216" w:rsidRPr="00C56693">
        <w:rPr>
          <w:rFonts w:ascii="Arial" w:hAnsi="Arial" w:cs="Arial"/>
        </w:rPr>
        <w:t xml:space="preserve">job interviews were </w:t>
      </w:r>
      <w:bookmarkStart w:id="71" w:name="_Int_WHJCiOPk"/>
      <w:r w:rsidR="00496216" w:rsidRPr="00C56693">
        <w:rPr>
          <w:rFonts w:ascii="Arial" w:hAnsi="Arial" w:cs="Arial"/>
        </w:rPr>
        <w:t>frequently</w:t>
      </w:r>
      <w:bookmarkEnd w:id="71"/>
      <w:r w:rsidR="00496216" w:rsidRPr="00C56693">
        <w:rPr>
          <w:rFonts w:ascii="Arial" w:hAnsi="Arial" w:cs="Arial"/>
        </w:rPr>
        <w:t xml:space="preserve"> described as challenging.</w:t>
      </w:r>
    </w:p>
    <w:p w14:paraId="45631D56" w14:textId="144676AA" w:rsidR="00496216" w:rsidRPr="00C56693" w:rsidRDefault="00A62261" w:rsidP="00F94582">
      <w:pPr>
        <w:spacing w:line="240" w:lineRule="auto"/>
        <w:rPr>
          <w:rFonts w:ascii="Arial" w:hAnsi="Arial" w:cs="Arial"/>
        </w:rPr>
      </w:pPr>
      <w:r w:rsidRPr="00C56693">
        <w:rPr>
          <w:rFonts w:ascii="Arial" w:hAnsi="Arial" w:cs="Arial"/>
        </w:rPr>
        <w:t>Example,</w:t>
      </w:r>
    </w:p>
    <w:p w14:paraId="1CA2B384" w14:textId="21037477" w:rsidR="00A62261" w:rsidRPr="0094726A" w:rsidRDefault="004B473E" w:rsidP="00A47D47">
      <w:pPr>
        <w:spacing w:line="240" w:lineRule="auto"/>
        <w:jc w:val="center"/>
        <w:rPr>
          <w:rFonts w:ascii="Arial" w:hAnsi="Arial" w:cs="Arial"/>
          <w:i/>
          <w:iCs/>
        </w:rPr>
      </w:pPr>
      <w:r>
        <w:rPr>
          <w:rFonts w:ascii="Arial" w:hAnsi="Arial" w:cs="Arial"/>
          <w:i/>
          <w:iCs/>
        </w:rPr>
        <w:t>P</w:t>
      </w:r>
      <w:r w:rsidR="00125ADB">
        <w:rPr>
          <w:rFonts w:ascii="Arial" w:hAnsi="Arial" w:cs="Arial"/>
          <w:i/>
          <w:iCs/>
        </w:rPr>
        <w:t>5:</w:t>
      </w:r>
      <w:r w:rsidR="00905C7B">
        <w:rPr>
          <w:rFonts w:ascii="Arial" w:hAnsi="Arial" w:cs="Arial"/>
          <w:i/>
          <w:iCs/>
        </w:rPr>
        <w:t xml:space="preserve"> </w:t>
      </w:r>
      <w:r w:rsidR="00A62261" w:rsidRPr="0094726A">
        <w:rPr>
          <w:rFonts w:ascii="Arial" w:hAnsi="Arial" w:cs="Arial"/>
          <w:i/>
          <w:iCs/>
        </w:rPr>
        <w:t>“</w:t>
      </w:r>
      <w:r w:rsidR="5AD42D09" w:rsidRPr="0094726A">
        <w:rPr>
          <w:rFonts w:ascii="Arial" w:hAnsi="Arial" w:cs="Arial"/>
          <w:i/>
          <w:iCs/>
        </w:rPr>
        <w:t>Interviews</w:t>
      </w:r>
      <w:r w:rsidR="00A62261" w:rsidRPr="0094726A">
        <w:rPr>
          <w:rFonts w:ascii="Arial" w:hAnsi="Arial" w:cs="Arial"/>
          <w:i/>
          <w:iCs/>
        </w:rPr>
        <w:t xml:space="preserve"> feel like they were testing social skills rather than whether you can actually do the job”.</w:t>
      </w:r>
    </w:p>
    <w:p w14:paraId="3D715556" w14:textId="481942D0" w:rsidR="00B75FE3" w:rsidRPr="00C56693" w:rsidRDefault="00B75FE3" w:rsidP="00F94582">
      <w:pPr>
        <w:spacing w:line="240" w:lineRule="auto"/>
        <w:rPr>
          <w:rFonts w:ascii="Arial" w:hAnsi="Arial" w:cs="Arial"/>
        </w:rPr>
      </w:pPr>
      <w:r w:rsidRPr="00C56693">
        <w:rPr>
          <w:rFonts w:ascii="Arial" w:hAnsi="Arial" w:cs="Arial"/>
          <w:b/>
          <w:bCs/>
          <w:i/>
          <w:iCs/>
        </w:rPr>
        <w:t>Sensory overload</w:t>
      </w:r>
      <w:r w:rsidR="4E263182" w:rsidRPr="00C56693">
        <w:rPr>
          <w:rFonts w:ascii="Arial" w:hAnsi="Arial" w:cs="Arial"/>
          <w:b/>
          <w:bCs/>
          <w:i/>
          <w:iCs/>
        </w:rPr>
        <w:t>: -</w:t>
      </w:r>
      <w:r w:rsidRPr="00C56693">
        <w:rPr>
          <w:rFonts w:ascii="Arial" w:hAnsi="Arial" w:cs="Arial"/>
        </w:rPr>
        <w:t xml:space="preserve"> some participants highlighted </w:t>
      </w:r>
      <w:r w:rsidR="00F87E55" w:rsidRPr="00C56693">
        <w:rPr>
          <w:rFonts w:ascii="Arial" w:hAnsi="Arial" w:cs="Arial"/>
        </w:rPr>
        <w:t>difficulties within the workplace.</w:t>
      </w:r>
    </w:p>
    <w:p w14:paraId="7A47D4F8" w14:textId="4BFB539D" w:rsidR="00F87E55" w:rsidRPr="00C56693" w:rsidRDefault="00F87E55" w:rsidP="00F94582">
      <w:pPr>
        <w:spacing w:line="240" w:lineRule="auto"/>
        <w:rPr>
          <w:rFonts w:ascii="Arial" w:hAnsi="Arial" w:cs="Arial"/>
        </w:rPr>
      </w:pPr>
      <w:r w:rsidRPr="00C56693">
        <w:rPr>
          <w:rFonts w:ascii="Arial" w:hAnsi="Arial" w:cs="Arial"/>
        </w:rPr>
        <w:t>Example,</w:t>
      </w:r>
    </w:p>
    <w:p w14:paraId="7E65F7DF" w14:textId="1C97CA9B" w:rsidR="00F87E55" w:rsidRPr="0094726A" w:rsidRDefault="00125ADB" w:rsidP="00A47D47">
      <w:pPr>
        <w:spacing w:line="240" w:lineRule="auto"/>
        <w:jc w:val="center"/>
        <w:rPr>
          <w:rFonts w:ascii="Arial" w:hAnsi="Arial" w:cs="Arial"/>
          <w:i/>
          <w:iCs/>
        </w:rPr>
      </w:pPr>
      <w:r>
        <w:rPr>
          <w:rFonts w:ascii="Arial" w:hAnsi="Arial" w:cs="Arial"/>
        </w:rPr>
        <w:t>P3:</w:t>
      </w:r>
      <w:r w:rsidR="00905C7B">
        <w:rPr>
          <w:rFonts w:ascii="Arial" w:hAnsi="Arial" w:cs="Arial"/>
        </w:rPr>
        <w:t xml:space="preserve"> </w:t>
      </w:r>
      <w:r w:rsidR="00F87E55" w:rsidRPr="00C56693">
        <w:rPr>
          <w:rFonts w:ascii="Arial" w:hAnsi="Arial" w:cs="Arial"/>
        </w:rPr>
        <w:t>“</w:t>
      </w:r>
      <w:r w:rsidR="665C7C48" w:rsidRPr="0094726A">
        <w:rPr>
          <w:rFonts w:ascii="Arial" w:hAnsi="Arial" w:cs="Arial"/>
          <w:i/>
          <w:iCs/>
        </w:rPr>
        <w:t>Busy</w:t>
      </w:r>
      <w:r w:rsidR="00F87E55" w:rsidRPr="0094726A">
        <w:rPr>
          <w:rFonts w:ascii="Arial" w:hAnsi="Arial" w:cs="Arial"/>
          <w:i/>
          <w:iCs/>
        </w:rPr>
        <w:t xml:space="preserve"> places are overwh</w:t>
      </w:r>
      <w:r w:rsidR="00182963" w:rsidRPr="0094726A">
        <w:rPr>
          <w:rFonts w:ascii="Arial" w:hAnsi="Arial" w:cs="Arial"/>
          <w:i/>
          <w:iCs/>
        </w:rPr>
        <w:t>elming I struggle to focus when there is constant noise”.</w:t>
      </w:r>
    </w:p>
    <w:p w14:paraId="3973CEEB" w14:textId="77777777" w:rsidR="00182963" w:rsidRPr="00C56693" w:rsidRDefault="00182963" w:rsidP="00F94582">
      <w:pPr>
        <w:spacing w:line="240" w:lineRule="auto"/>
        <w:rPr>
          <w:rFonts w:ascii="Arial" w:hAnsi="Arial" w:cs="Arial"/>
        </w:rPr>
      </w:pPr>
    </w:p>
    <w:p w14:paraId="5A7D2032" w14:textId="19D5F6C4" w:rsidR="005244DE" w:rsidRPr="00C56693" w:rsidRDefault="005244DE" w:rsidP="00F94582">
      <w:pPr>
        <w:pStyle w:val="Heading2"/>
        <w:spacing w:line="240" w:lineRule="auto"/>
        <w:rPr>
          <w:rFonts w:ascii="Arial" w:hAnsi="Arial" w:cs="Arial"/>
          <w:sz w:val="24"/>
          <w:szCs w:val="24"/>
        </w:rPr>
      </w:pPr>
      <w:bookmarkStart w:id="72" w:name="_Toc228263357"/>
      <w:r w:rsidRPr="00C56693">
        <w:rPr>
          <w:rFonts w:ascii="Arial" w:hAnsi="Arial" w:cs="Arial"/>
          <w:sz w:val="24"/>
          <w:szCs w:val="24"/>
        </w:rPr>
        <w:t>4.6 Theme 4: Support Systems and Unmet Needs</w:t>
      </w:r>
      <w:bookmarkEnd w:id="72"/>
    </w:p>
    <w:p w14:paraId="756F1CEA" w14:textId="712D8235" w:rsidR="00DC2891" w:rsidRPr="00C56693" w:rsidRDefault="00DC2891" w:rsidP="00F94582">
      <w:pPr>
        <w:spacing w:line="240" w:lineRule="auto"/>
        <w:rPr>
          <w:rFonts w:ascii="Arial" w:hAnsi="Arial" w:cs="Arial"/>
        </w:rPr>
      </w:pPr>
      <w:r w:rsidRPr="00C56693">
        <w:rPr>
          <w:rFonts w:ascii="Arial" w:hAnsi="Arial" w:cs="Arial"/>
        </w:rPr>
        <w:t>Participants em</w:t>
      </w:r>
      <w:r w:rsidR="00A57001" w:rsidRPr="00C56693">
        <w:rPr>
          <w:rFonts w:ascii="Arial" w:hAnsi="Arial" w:cs="Arial"/>
        </w:rPr>
        <w:t>phasised the importance of supportive environments.</w:t>
      </w:r>
    </w:p>
    <w:p w14:paraId="7E693986" w14:textId="58801212" w:rsidR="00A57001" w:rsidRPr="00C56693" w:rsidRDefault="00FF16CD" w:rsidP="00F94582">
      <w:pPr>
        <w:spacing w:line="240" w:lineRule="auto"/>
        <w:rPr>
          <w:rFonts w:ascii="Arial" w:hAnsi="Arial" w:cs="Arial"/>
        </w:rPr>
      </w:pPr>
      <w:r w:rsidRPr="00C56693">
        <w:rPr>
          <w:rFonts w:ascii="Arial" w:hAnsi="Arial" w:cs="Arial"/>
        </w:rPr>
        <w:t>Example</w:t>
      </w:r>
      <w:r w:rsidR="00C018A6" w:rsidRPr="00C56693">
        <w:rPr>
          <w:rFonts w:ascii="Arial" w:hAnsi="Arial" w:cs="Arial"/>
        </w:rPr>
        <w:t>s,</w:t>
      </w:r>
    </w:p>
    <w:p w14:paraId="258DC834" w14:textId="2D55DFC5" w:rsidR="00FF16CD" w:rsidRPr="0094726A" w:rsidRDefault="00125ADB" w:rsidP="00A47D47">
      <w:pPr>
        <w:spacing w:line="240" w:lineRule="auto"/>
        <w:jc w:val="center"/>
        <w:rPr>
          <w:rFonts w:ascii="Arial" w:hAnsi="Arial" w:cs="Arial"/>
          <w:i/>
          <w:iCs/>
        </w:rPr>
      </w:pPr>
      <w:r w:rsidRPr="00905C7B">
        <w:rPr>
          <w:rFonts w:ascii="Arial" w:hAnsi="Arial" w:cs="Arial"/>
        </w:rPr>
        <w:t>P2</w:t>
      </w:r>
      <w:r>
        <w:rPr>
          <w:rFonts w:ascii="Arial" w:hAnsi="Arial" w:cs="Arial"/>
          <w:i/>
          <w:iCs/>
        </w:rPr>
        <w:t>:</w:t>
      </w:r>
      <w:r w:rsidR="00905C7B">
        <w:rPr>
          <w:rFonts w:ascii="Arial" w:hAnsi="Arial" w:cs="Arial"/>
          <w:i/>
          <w:iCs/>
        </w:rPr>
        <w:t xml:space="preserve"> </w:t>
      </w:r>
      <w:r w:rsidR="00FF16CD" w:rsidRPr="0094726A">
        <w:rPr>
          <w:rFonts w:ascii="Arial" w:hAnsi="Arial" w:cs="Arial"/>
          <w:i/>
          <w:iCs/>
        </w:rPr>
        <w:t>“</w:t>
      </w:r>
      <w:r w:rsidR="07105A58" w:rsidRPr="0094726A">
        <w:rPr>
          <w:rFonts w:ascii="Arial" w:hAnsi="Arial" w:cs="Arial"/>
          <w:i/>
          <w:iCs/>
        </w:rPr>
        <w:t>Having</w:t>
      </w:r>
      <w:r w:rsidR="00FF16CD" w:rsidRPr="0094726A">
        <w:rPr>
          <w:rFonts w:ascii="Arial" w:hAnsi="Arial" w:cs="Arial"/>
          <w:i/>
          <w:iCs/>
        </w:rPr>
        <w:t xml:space="preserve"> someone explain workplace expectations</w:t>
      </w:r>
      <w:r w:rsidR="00C018A6" w:rsidRPr="0094726A">
        <w:rPr>
          <w:rFonts w:ascii="Arial" w:hAnsi="Arial" w:cs="Arial"/>
          <w:i/>
          <w:iCs/>
        </w:rPr>
        <w:t xml:space="preserve"> would make a huge difference”.</w:t>
      </w:r>
    </w:p>
    <w:p w14:paraId="0B2B9597" w14:textId="52765764" w:rsidR="00C018A6" w:rsidRPr="0094726A" w:rsidRDefault="00BA0126" w:rsidP="00A47D47">
      <w:pPr>
        <w:spacing w:line="240" w:lineRule="auto"/>
        <w:jc w:val="center"/>
        <w:rPr>
          <w:rFonts w:ascii="Arial" w:hAnsi="Arial" w:cs="Arial"/>
          <w:i/>
          <w:iCs/>
        </w:rPr>
      </w:pPr>
      <w:r w:rsidRPr="00905C7B">
        <w:rPr>
          <w:rFonts w:ascii="Arial" w:hAnsi="Arial" w:cs="Arial"/>
        </w:rPr>
        <w:t>P</w:t>
      </w:r>
      <w:r w:rsidR="00905C7B" w:rsidRPr="00905C7B">
        <w:rPr>
          <w:rFonts w:ascii="Arial" w:hAnsi="Arial" w:cs="Arial"/>
        </w:rPr>
        <w:t>3</w:t>
      </w:r>
      <w:r w:rsidR="00905C7B">
        <w:rPr>
          <w:rFonts w:ascii="Arial" w:hAnsi="Arial" w:cs="Arial"/>
          <w:i/>
          <w:iCs/>
        </w:rPr>
        <w:t xml:space="preserve">: </w:t>
      </w:r>
      <w:r w:rsidR="00C018A6" w:rsidRPr="0094726A">
        <w:rPr>
          <w:rFonts w:ascii="Arial" w:hAnsi="Arial" w:cs="Arial"/>
          <w:i/>
          <w:iCs/>
        </w:rPr>
        <w:t>“</w:t>
      </w:r>
      <w:r w:rsidR="37F043B1" w:rsidRPr="0094726A">
        <w:rPr>
          <w:rFonts w:ascii="Arial" w:hAnsi="Arial" w:cs="Arial"/>
          <w:i/>
          <w:iCs/>
        </w:rPr>
        <w:t>Simple</w:t>
      </w:r>
      <w:r w:rsidR="00C018A6" w:rsidRPr="0094726A">
        <w:rPr>
          <w:rFonts w:ascii="Arial" w:hAnsi="Arial" w:cs="Arial"/>
          <w:i/>
          <w:iCs/>
        </w:rPr>
        <w:t xml:space="preserve"> things like clear instructions or flexible working would help a lot”.</w:t>
      </w:r>
    </w:p>
    <w:p w14:paraId="65D94613" w14:textId="77777777" w:rsidR="00A43B14" w:rsidRPr="00C56693" w:rsidRDefault="00A43B14" w:rsidP="00F94582">
      <w:pPr>
        <w:spacing w:line="240" w:lineRule="auto"/>
        <w:rPr>
          <w:rFonts w:ascii="Arial" w:hAnsi="Arial" w:cs="Arial"/>
        </w:rPr>
      </w:pPr>
    </w:p>
    <w:p w14:paraId="1154686F" w14:textId="347D170B" w:rsidR="00550B6A" w:rsidRPr="00C56693" w:rsidRDefault="00550B6A" w:rsidP="00F94582">
      <w:pPr>
        <w:pStyle w:val="Heading2"/>
        <w:spacing w:line="240" w:lineRule="auto"/>
        <w:rPr>
          <w:rFonts w:ascii="Arial" w:hAnsi="Arial" w:cs="Arial"/>
          <w:sz w:val="24"/>
          <w:szCs w:val="24"/>
        </w:rPr>
      </w:pPr>
      <w:bookmarkStart w:id="73" w:name="_Toc228263358"/>
      <w:r w:rsidRPr="00C56693">
        <w:rPr>
          <w:rFonts w:ascii="Arial" w:hAnsi="Arial" w:cs="Arial"/>
          <w:sz w:val="24"/>
          <w:szCs w:val="24"/>
        </w:rPr>
        <w:t>4.7 Theme 5: Strengths and Positive Experiences</w:t>
      </w:r>
      <w:bookmarkEnd w:id="73"/>
    </w:p>
    <w:p w14:paraId="6357739A" w14:textId="3E229ADE" w:rsidR="00A43B14" w:rsidRPr="00C56693" w:rsidRDefault="00592547" w:rsidP="00F94582">
      <w:pPr>
        <w:spacing w:line="240" w:lineRule="auto"/>
        <w:rPr>
          <w:rFonts w:ascii="Arial" w:hAnsi="Arial" w:cs="Arial"/>
        </w:rPr>
      </w:pPr>
      <w:r w:rsidRPr="00C56693">
        <w:rPr>
          <w:rFonts w:ascii="Arial" w:hAnsi="Arial" w:cs="Arial"/>
        </w:rPr>
        <w:t>Despite challenges</w:t>
      </w:r>
      <w:r w:rsidR="00186A73" w:rsidRPr="00C56693">
        <w:rPr>
          <w:rFonts w:ascii="Arial" w:hAnsi="Arial" w:cs="Arial"/>
        </w:rPr>
        <w:t>, participants also described strengths associated with their neurodivergence</w:t>
      </w:r>
      <w:r w:rsidR="00F92756" w:rsidRPr="00C56693">
        <w:rPr>
          <w:rFonts w:ascii="Arial" w:hAnsi="Arial" w:cs="Arial"/>
        </w:rPr>
        <w:t>.</w:t>
      </w:r>
    </w:p>
    <w:p w14:paraId="0C0F35A8" w14:textId="3F7DAE0A" w:rsidR="00F92756" w:rsidRPr="00C56693" w:rsidRDefault="00F92756" w:rsidP="00F94582">
      <w:pPr>
        <w:spacing w:line="240" w:lineRule="auto"/>
        <w:rPr>
          <w:rFonts w:ascii="Arial" w:hAnsi="Arial" w:cs="Arial"/>
        </w:rPr>
      </w:pPr>
      <w:r w:rsidRPr="00C56693">
        <w:rPr>
          <w:rFonts w:ascii="Arial" w:hAnsi="Arial" w:cs="Arial"/>
          <w:b/>
          <w:bCs/>
          <w:i/>
          <w:iCs/>
        </w:rPr>
        <w:t>Hyperfocus and special knowledge</w:t>
      </w:r>
      <w:r w:rsidR="167F1EA4" w:rsidRPr="00C56693">
        <w:rPr>
          <w:rFonts w:ascii="Arial" w:hAnsi="Arial" w:cs="Arial"/>
          <w:b/>
          <w:bCs/>
          <w:i/>
          <w:iCs/>
        </w:rPr>
        <w:t>: -</w:t>
      </w:r>
      <w:r w:rsidRPr="00C56693">
        <w:rPr>
          <w:rFonts w:ascii="Arial" w:hAnsi="Arial" w:cs="Arial"/>
        </w:rPr>
        <w:t xml:space="preserve"> </w:t>
      </w:r>
    </w:p>
    <w:p w14:paraId="59A7FDE5" w14:textId="21B763F6" w:rsidR="00F92756" w:rsidRPr="00C56693" w:rsidRDefault="00E019A7" w:rsidP="00A47D47">
      <w:pPr>
        <w:spacing w:line="240" w:lineRule="auto"/>
        <w:jc w:val="center"/>
        <w:rPr>
          <w:rFonts w:ascii="Arial" w:hAnsi="Arial" w:cs="Arial"/>
        </w:rPr>
      </w:pPr>
      <w:r w:rsidRPr="00C56693">
        <w:rPr>
          <w:rFonts w:ascii="Arial" w:hAnsi="Arial" w:cs="Arial"/>
        </w:rPr>
        <w:t>“</w:t>
      </w:r>
      <w:r w:rsidR="30E6D83D" w:rsidRPr="0094726A">
        <w:rPr>
          <w:rFonts w:ascii="Arial" w:hAnsi="Arial" w:cs="Arial"/>
          <w:i/>
          <w:iCs/>
        </w:rPr>
        <w:t>When</w:t>
      </w:r>
      <w:r w:rsidRPr="0094726A">
        <w:rPr>
          <w:rFonts w:ascii="Arial" w:hAnsi="Arial" w:cs="Arial"/>
          <w:i/>
          <w:iCs/>
        </w:rPr>
        <w:t xml:space="preserve"> I’m interested in </w:t>
      </w:r>
      <w:r w:rsidR="00213F44" w:rsidRPr="0094726A">
        <w:rPr>
          <w:rFonts w:ascii="Arial" w:hAnsi="Arial" w:cs="Arial"/>
          <w:i/>
          <w:iCs/>
        </w:rPr>
        <w:t>something I can focus for hours and learn everything about it.”</w:t>
      </w:r>
    </w:p>
    <w:p w14:paraId="38DD69A4" w14:textId="1CEFA785" w:rsidR="00213F44" w:rsidRPr="00C56693" w:rsidRDefault="001F4027" w:rsidP="00F94582">
      <w:pPr>
        <w:spacing w:line="240" w:lineRule="auto"/>
        <w:rPr>
          <w:rFonts w:ascii="Arial" w:hAnsi="Arial" w:cs="Arial"/>
        </w:rPr>
      </w:pPr>
      <w:r w:rsidRPr="00C56693">
        <w:rPr>
          <w:rFonts w:ascii="Arial" w:hAnsi="Arial" w:cs="Arial"/>
          <w:b/>
          <w:bCs/>
          <w:i/>
          <w:iCs/>
        </w:rPr>
        <w:t>Creativity and problem solving</w:t>
      </w:r>
      <w:r w:rsidR="6879DC0B" w:rsidRPr="00C56693">
        <w:rPr>
          <w:rFonts w:ascii="Arial" w:hAnsi="Arial" w:cs="Arial"/>
          <w:b/>
          <w:bCs/>
          <w:i/>
          <w:iCs/>
        </w:rPr>
        <w:t>: -</w:t>
      </w:r>
    </w:p>
    <w:p w14:paraId="7FB97029" w14:textId="310E072B" w:rsidR="001F4027" w:rsidRDefault="001F4027" w:rsidP="00A47D47">
      <w:pPr>
        <w:spacing w:line="240" w:lineRule="auto"/>
        <w:jc w:val="center"/>
        <w:rPr>
          <w:rFonts w:ascii="Arial" w:hAnsi="Arial" w:cs="Arial"/>
          <w:i/>
          <w:iCs/>
        </w:rPr>
      </w:pPr>
      <w:r w:rsidRPr="0094726A">
        <w:rPr>
          <w:rFonts w:ascii="Arial" w:hAnsi="Arial" w:cs="Arial"/>
          <w:i/>
          <w:iCs/>
        </w:rPr>
        <w:t>“I think differently to other people</w:t>
      </w:r>
      <w:r w:rsidR="554819C1" w:rsidRPr="0094726A">
        <w:rPr>
          <w:rFonts w:ascii="Arial" w:hAnsi="Arial" w:cs="Arial"/>
          <w:i/>
          <w:iCs/>
        </w:rPr>
        <w:t xml:space="preserve">, </w:t>
      </w:r>
      <w:r w:rsidRPr="0094726A">
        <w:rPr>
          <w:rFonts w:ascii="Arial" w:hAnsi="Arial" w:cs="Arial"/>
          <w:i/>
          <w:iCs/>
        </w:rPr>
        <w:t>which can be useful.”</w:t>
      </w:r>
    </w:p>
    <w:p w14:paraId="5A1D501E" w14:textId="77777777" w:rsidR="00A47D47" w:rsidRDefault="00A47D47" w:rsidP="00A47D47">
      <w:pPr>
        <w:spacing w:line="240" w:lineRule="auto"/>
        <w:jc w:val="center"/>
        <w:rPr>
          <w:rFonts w:ascii="Arial" w:hAnsi="Arial" w:cs="Arial"/>
          <w:i/>
          <w:iCs/>
        </w:rPr>
      </w:pPr>
    </w:p>
    <w:p w14:paraId="61B9063A" w14:textId="77777777" w:rsidR="00A47D47" w:rsidRPr="0094726A" w:rsidRDefault="00A47D47" w:rsidP="00A47D47">
      <w:pPr>
        <w:spacing w:line="240" w:lineRule="auto"/>
        <w:jc w:val="center"/>
        <w:rPr>
          <w:rFonts w:ascii="Arial" w:hAnsi="Arial" w:cs="Arial"/>
          <w:i/>
          <w:iCs/>
        </w:rPr>
      </w:pPr>
    </w:p>
    <w:p w14:paraId="77752CEA" w14:textId="7B4F534F" w:rsidR="00E2437B" w:rsidRPr="00C56693" w:rsidRDefault="00550B6A" w:rsidP="00F94582">
      <w:pPr>
        <w:pStyle w:val="Heading2"/>
        <w:spacing w:line="240" w:lineRule="auto"/>
        <w:rPr>
          <w:rFonts w:ascii="Arial" w:hAnsi="Arial" w:cs="Arial"/>
          <w:sz w:val="24"/>
          <w:szCs w:val="24"/>
        </w:rPr>
      </w:pPr>
      <w:bookmarkStart w:id="74" w:name="_Toc228263359"/>
      <w:r w:rsidRPr="00C56693">
        <w:rPr>
          <w:rFonts w:ascii="Arial" w:hAnsi="Arial" w:cs="Arial"/>
          <w:sz w:val="24"/>
          <w:szCs w:val="24"/>
        </w:rPr>
        <w:t>4.8 Chapter Summary</w:t>
      </w:r>
      <w:bookmarkEnd w:id="74"/>
    </w:p>
    <w:p w14:paraId="3E33B7FE" w14:textId="4D871F00" w:rsidR="00E2437B" w:rsidRPr="00C56693" w:rsidRDefault="0000621F" w:rsidP="00F94582">
      <w:pPr>
        <w:spacing w:line="240" w:lineRule="auto"/>
        <w:rPr>
          <w:rFonts w:ascii="Arial" w:hAnsi="Arial" w:cs="Arial"/>
        </w:rPr>
      </w:pPr>
      <w:r w:rsidRPr="00C56693">
        <w:rPr>
          <w:rFonts w:ascii="Arial" w:hAnsi="Arial" w:cs="Arial"/>
        </w:rPr>
        <w:t xml:space="preserve">The results </w:t>
      </w:r>
      <w:bookmarkStart w:id="75" w:name="_Int_LGJl8gEZ"/>
      <w:r w:rsidRPr="00C56693">
        <w:rPr>
          <w:rFonts w:ascii="Arial" w:hAnsi="Arial" w:cs="Arial"/>
        </w:rPr>
        <w:t>demonstrate</w:t>
      </w:r>
      <w:bookmarkEnd w:id="75"/>
      <w:r w:rsidRPr="00C56693">
        <w:rPr>
          <w:rFonts w:ascii="Arial" w:hAnsi="Arial" w:cs="Arial"/>
        </w:rPr>
        <w:t xml:space="preserve"> the complex link between home education, neurodivergent identification, and the shift to the workforce. Participants pointed out structural obstacles in hiring procedures and work settings, even as they highlighted strengths like independence and specialised knowledge.</w:t>
      </w:r>
    </w:p>
    <w:p w14:paraId="3E91432D" w14:textId="77777777" w:rsidR="00E2437B" w:rsidRPr="00C56693" w:rsidRDefault="00E2437B" w:rsidP="00F94582">
      <w:pPr>
        <w:spacing w:line="240" w:lineRule="auto"/>
        <w:rPr>
          <w:rFonts w:ascii="Arial" w:hAnsi="Arial" w:cs="Arial"/>
        </w:rPr>
      </w:pPr>
    </w:p>
    <w:p w14:paraId="157AFC6A" w14:textId="77777777" w:rsidR="00116FEE" w:rsidRPr="00C56693" w:rsidRDefault="00E2437B" w:rsidP="00F94582">
      <w:pPr>
        <w:pStyle w:val="Heading1"/>
        <w:spacing w:line="240" w:lineRule="auto"/>
        <w:rPr>
          <w:rFonts w:ascii="Arial" w:hAnsi="Arial" w:cs="Arial"/>
          <w:sz w:val="28"/>
          <w:szCs w:val="28"/>
        </w:rPr>
      </w:pPr>
      <w:bookmarkStart w:id="76" w:name="_Toc228263360"/>
      <w:r w:rsidRPr="00C56693">
        <w:rPr>
          <w:rFonts w:ascii="Arial" w:hAnsi="Arial" w:cs="Arial"/>
          <w:sz w:val="28"/>
          <w:szCs w:val="28"/>
        </w:rPr>
        <w:lastRenderedPageBreak/>
        <w:t>Discussion</w:t>
      </w:r>
      <w:bookmarkEnd w:id="76"/>
    </w:p>
    <w:p w14:paraId="4D7F441B" w14:textId="6BE6EF66" w:rsidR="001949D6" w:rsidRPr="00C56693" w:rsidRDefault="00923EE4" w:rsidP="00F94582">
      <w:pPr>
        <w:pStyle w:val="Heading1"/>
        <w:spacing w:line="240" w:lineRule="auto"/>
        <w:rPr>
          <w:rFonts w:ascii="Arial" w:hAnsi="Arial" w:cs="Arial"/>
          <w:sz w:val="28"/>
          <w:szCs w:val="28"/>
        </w:rPr>
      </w:pPr>
      <w:bookmarkStart w:id="77" w:name="_Toc228263361"/>
      <w:r w:rsidRPr="00C56693">
        <w:rPr>
          <w:rFonts w:ascii="Arial" w:hAnsi="Arial" w:cs="Arial"/>
          <w:sz w:val="24"/>
          <w:szCs w:val="24"/>
        </w:rPr>
        <w:t>5.1 Introduction</w:t>
      </w:r>
      <w:bookmarkEnd w:id="77"/>
    </w:p>
    <w:p w14:paraId="270FD48D" w14:textId="3A2971D0" w:rsidR="001428AC" w:rsidRPr="00C56693" w:rsidRDefault="00937975" w:rsidP="00F94582">
      <w:pPr>
        <w:spacing w:line="240" w:lineRule="auto"/>
        <w:rPr>
          <w:rFonts w:ascii="Arial" w:hAnsi="Arial" w:cs="Arial"/>
        </w:rPr>
      </w:pPr>
      <w:r w:rsidRPr="00C56693">
        <w:rPr>
          <w:rFonts w:ascii="Arial" w:hAnsi="Arial" w:cs="Arial"/>
        </w:rPr>
        <w:t xml:space="preserve">The study results are discussed in this </w:t>
      </w:r>
      <w:r w:rsidR="004314C8" w:rsidRPr="00C56693">
        <w:rPr>
          <w:rFonts w:ascii="Arial" w:hAnsi="Arial" w:cs="Arial"/>
        </w:rPr>
        <w:t>section</w:t>
      </w:r>
      <w:r w:rsidRPr="00C56693">
        <w:rPr>
          <w:rFonts w:ascii="Arial" w:hAnsi="Arial" w:cs="Arial"/>
        </w:rPr>
        <w:t xml:space="preserve"> in relation</w:t>
      </w:r>
      <w:r w:rsidR="00E75034" w:rsidRPr="00C56693">
        <w:rPr>
          <w:rFonts w:ascii="Arial" w:hAnsi="Arial" w:cs="Arial"/>
        </w:rPr>
        <w:t xml:space="preserve"> to the literature review</w:t>
      </w:r>
      <w:r w:rsidR="004314C8" w:rsidRPr="00C56693">
        <w:rPr>
          <w:rFonts w:ascii="Arial" w:hAnsi="Arial" w:cs="Arial"/>
        </w:rPr>
        <w:t xml:space="preserve">. </w:t>
      </w:r>
      <w:r w:rsidR="00E75034" w:rsidRPr="00C56693">
        <w:rPr>
          <w:rFonts w:ascii="Arial" w:hAnsi="Arial" w:cs="Arial"/>
        </w:rPr>
        <w:t xml:space="preserve">The study’s </w:t>
      </w:r>
      <w:r w:rsidR="00E17362" w:rsidRPr="00C56693">
        <w:rPr>
          <w:rFonts w:ascii="Arial" w:hAnsi="Arial" w:cs="Arial"/>
        </w:rPr>
        <w:t>goal was to investigate the experiences of young adults who were neurodiver</w:t>
      </w:r>
      <w:r w:rsidR="000C0C2F" w:rsidRPr="00C56693">
        <w:rPr>
          <w:rFonts w:ascii="Arial" w:hAnsi="Arial" w:cs="Arial"/>
        </w:rPr>
        <w:t xml:space="preserve">sity and home educated as they </w:t>
      </w:r>
      <w:r w:rsidR="00C86729" w:rsidRPr="00C56693">
        <w:rPr>
          <w:rFonts w:ascii="Arial" w:hAnsi="Arial" w:cs="Arial"/>
        </w:rPr>
        <w:t>enter</w:t>
      </w:r>
      <w:r w:rsidR="000C0C2F" w:rsidRPr="00C56693">
        <w:rPr>
          <w:rFonts w:ascii="Arial" w:hAnsi="Arial" w:cs="Arial"/>
        </w:rPr>
        <w:t xml:space="preserve"> the workplace. Five major themes </w:t>
      </w:r>
      <w:bookmarkStart w:id="78" w:name="_Int_H1MqeXoj"/>
      <w:r w:rsidR="000C0C2F" w:rsidRPr="00C56693">
        <w:rPr>
          <w:rFonts w:ascii="Arial" w:hAnsi="Arial" w:cs="Arial"/>
        </w:rPr>
        <w:t>emerge</w:t>
      </w:r>
      <w:bookmarkEnd w:id="78"/>
      <w:r w:rsidR="000C0C2F" w:rsidRPr="00C56693">
        <w:rPr>
          <w:rFonts w:ascii="Arial" w:hAnsi="Arial" w:cs="Arial"/>
        </w:rPr>
        <w:t xml:space="preserve"> from the findings, manag</w:t>
      </w:r>
      <w:r w:rsidR="00663C07" w:rsidRPr="00C56693">
        <w:rPr>
          <w:rFonts w:ascii="Arial" w:hAnsi="Arial" w:cs="Arial"/>
        </w:rPr>
        <w:t>ing identity and neurodiversity, how home education affects job readiness</w:t>
      </w:r>
      <w:r w:rsidR="00A51378" w:rsidRPr="00C56693">
        <w:rPr>
          <w:rFonts w:ascii="Arial" w:hAnsi="Arial" w:cs="Arial"/>
        </w:rPr>
        <w:t>, obstacles in hiring and work experience. To determine if the results confirm or contradict current the</w:t>
      </w:r>
      <w:r w:rsidR="00591BED" w:rsidRPr="00C56693">
        <w:rPr>
          <w:rFonts w:ascii="Arial" w:hAnsi="Arial" w:cs="Arial"/>
        </w:rPr>
        <w:t xml:space="preserve">oretical </w:t>
      </w:r>
      <w:r w:rsidR="00CB5DE5" w:rsidRPr="00C56693">
        <w:rPr>
          <w:rFonts w:ascii="Arial" w:hAnsi="Arial" w:cs="Arial"/>
        </w:rPr>
        <w:t>viewpoints</w:t>
      </w:r>
      <w:r w:rsidR="00591BED" w:rsidRPr="00C56693">
        <w:rPr>
          <w:rFonts w:ascii="Arial" w:hAnsi="Arial" w:cs="Arial"/>
        </w:rPr>
        <w:t xml:space="preserve"> on neurodiversity, home education, and career trans</w:t>
      </w:r>
      <w:r w:rsidR="00A91AB9" w:rsidRPr="00C56693">
        <w:rPr>
          <w:rFonts w:ascii="Arial" w:hAnsi="Arial" w:cs="Arial"/>
        </w:rPr>
        <w:t xml:space="preserve">itions, these issues are examined </w:t>
      </w:r>
      <w:bookmarkStart w:id="79" w:name="_Int_BK5ijeEv"/>
      <w:r w:rsidR="00A91AB9" w:rsidRPr="00C56693">
        <w:rPr>
          <w:rFonts w:ascii="Arial" w:hAnsi="Arial" w:cs="Arial"/>
        </w:rPr>
        <w:t>in light of</w:t>
      </w:r>
      <w:bookmarkEnd w:id="79"/>
      <w:r w:rsidR="00A91AB9" w:rsidRPr="00C56693">
        <w:rPr>
          <w:rFonts w:ascii="Arial" w:hAnsi="Arial" w:cs="Arial"/>
        </w:rPr>
        <w:t xml:space="preserve"> pervious research</w:t>
      </w:r>
      <w:r w:rsidR="004E7487" w:rsidRPr="00C56693">
        <w:rPr>
          <w:rFonts w:ascii="Arial" w:hAnsi="Arial" w:cs="Arial"/>
        </w:rPr>
        <w:t>.</w:t>
      </w:r>
    </w:p>
    <w:p w14:paraId="41EDD3B7" w14:textId="77777777" w:rsidR="00A40E93" w:rsidRPr="00C56693" w:rsidRDefault="004A1E18" w:rsidP="00F94582">
      <w:pPr>
        <w:pStyle w:val="Heading2"/>
        <w:spacing w:line="240" w:lineRule="auto"/>
        <w:rPr>
          <w:rStyle w:val="Heading2Char"/>
          <w:rFonts w:ascii="Arial" w:hAnsi="Arial" w:cs="Arial"/>
          <w:sz w:val="24"/>
          <w:szCs w:val="24"/>
        </w:rPr>
      </w:pPr>
      <w:bookmarkStart w:id="80" w:name="_Toc228263362"/>
      <w:r w:rsidRPr="00C56693">
        <w:rPr>
          <w:rStyle w:val="Heading2Char"/>
          <w:rFonts w:ascii="Arial" w:hAnsi="Arial" w:cs="Arial"/>
          <w:sz w:val="24"/>
          <w:szCs w:val="24"/>
        </w:rPr>
        <w:t>5.2</w:t>
      </w:r>
      <w:r w:rsidRPr="00C56693">
        <w:rPr>
          <w:rFonts w:ascii="Arial" w:hAnsi="Arial" w:cs="Arial"/>
        </w:rPr>
        <w:t xml:space="preserve"> </w:t>
      </w:r>
      <w:r w:rsidRPr="00C56693">
        <w:rPr>
          <w:rStyle w:val="Heading2Char"/>
          <w:rFonts w:ascii="Arial" w:hAnsi="Arial" w:cs="Arial"/>
          <w:sz w:val="24"/>
          <w:szCs w:val="24"/>
        </w:rPr>
        <w:t>Navigat</w:t>
      </w:r>
      <w:r w:rsidR="00662868" w:rsidRPr="00C56693">
        <w:rPr>
          <w:rStyle w:val="Heading2Char"/>
          <w:rFonts w:ascii="Arial" w:hAnsi="Arial" w:cs="Arial"/>
          <w:sz w:val="24"/>
          <w:szCs w:val="24"/>
        </w:rPr>
        <w:t>ing identity and Neurodivergence.</w:t>
      </w:r>
      <w:bookmarkEnd w:id="80"/>
    </w:p>
    <w:p w14:paraId="2E00AFFF" w14:textId="35160811" w:rsidR="00ED6C15" w:rsidRPr="00C56693" w:rsidRDefault="00311F38" w:rsidP="00F94582">
      <w:pPr>
        <w:spacing w:line="240" w:lineRule="auto"/>
        <w:rPr>
          <w:rFonts w:ascii="Arial" w:hAnsi="Arial" w:cs="Arial"/>
        </w:rPr>
      </w:pPr>
      <w:r w:rsidRPr="00C56693">
        <w:rPr>
          <w:rFonts w:ascii="Arial" w:hAnsi="Arial" w:cs="Arial"/>
        </w:rPr>
        <w:t>T</w:t>
      </w:r>
      <w:r w:rsidR="00894F01" w:rsidRPr="00C56693">
        <w:rPr>
          <w:rFonts w:ascii="Arial" w:hAnsi="Arial" w:cs="Arial"/>
        </w:rPr>
        <w:t xml:space="preserve">he results suggest that a key </w:t>
      </w:r>
      <w:bookmarkStart w:id="81" w:name="_Int_z5rCyrY3"/>
      <w:r w:rsidR="00894F01" w:rsidRPr="00C56693">
        <w:rPr>
          <w:rFonts w:ascii="Arial" w:hAnsi="Arial" w:cs="Arial"/>
        </w:rPr>
        <w:t>component</w:t>
      </w:r>
      <w:bookmarkEnd w:id="81"/>
      <w:r w:rsidR="00894F01" w:rsidRPr="00C56693">
        <w:rPr>
          <w:rFonts w:ascii="Arial" w:hAnsi="Arial" w:cs="Arial"/>
        </w:rPr>
        <w:t xml:space="preserve"> of participants</w:t>
      </w:r>
      <w:r w:rsidR="00B42672" w:rsidRPr="00C56693">
        <w:rPr>
          <w:rFonts w:ascii="Arial" w:hAnsi="Arial" w:cs="Arial"/>
        </w:rPr>
        <w:t xml:space="preserve"> transition into the workplace</w:t>
      </w:r>
      <w:r w:rsidR="00992FA1" w:rsidRPr="00C56693">
        <w:rPr>
          <w:rFonts w:ascii="Arial" w:hAnsi="Arial" w:cs="Arial"/>
        </w:rPr>
        <w:t xml:space="preserve"> is gaining an understanding of neurodivergent identity. Some participants claimed that</w:t>
      </w:r>
      <w:r w:rsidR="007B2AB6" w:rsidRPr="00C56693">
        <w:rPr>
          <w:rFonts w:ascii="Arial" w:hAnsi="Arial" w:cs="Arial"/>
        </w:rPr>
        <w:t xml:space="preserve"> they were diagnosed later in teenage or early adult hood, and that </w:t>
      </w:r>
      <w:r w:rsidR="0089468C" w:rsidRPr="00C56693">
        <w:rPr>
          <w:rFonts w:ascii="Arial" w:hAnsi="Arial" w:cs="Arial"/>
        </w:rPr>
        <w:t xml:space="preserve">they felt “different” from others as children. </w:t>
      </w:r>
      <w:r w:rsidR="001335E1" w:rsidRPr="00C56693">
        <w:rPr>
          <w:rFonts w:ascii="Arial" w:hAnsi="Arial" w:cs="Arial"/>
        </w:rPr>
        <w:t>C</w:t>
      </w:r>
      <w:r w:rsidR="0089468C" w:rsidRPr="00C56693">
        <w:rPr>
          <w:rFonts w:ascii="Arial" w:hAnsi="Arial" w:cs="Arial"/>
        </w:rPr>
        <w:t>onfidence</w:t>
      </w:r>
      <w:r w:rsidR="001335E1" w:rsidRPr="00C56693">
        <w:rPr>
          <w:rFonts w:ascii="Arial" w:hAnsi="Arial" w:cs="Arial"/>
        </w:rPr>
        <w:t>, self-</w:t>
      </w:r>
      <w:r w:rsidR="00646CC1" w:rsidRPr="00C56693">
        <w:rPr>
          <w:rFonts w:ascii="Arial" w:hAnsi="Arial" w:cs="Arial"/>
        </w:rPr>
        <w:t>advocacy,</w:t>
      </w:r>
      <w:r w:rsidR="001335E1" w:rsidRPr="00C56693">
        <w:rPr>
          <w:rFonts w:ascii="Arial" w:hAnsi="Arial" w:cs="Arial"/>
        </w:rPr>
        <w:t xml:space="preserve"> and expectations regarding </w:t>
      </w:r>
      <w:r w:rsidR="00765DB5" w:rsidRPr="00C56693">
        <w:rPr>
          <w:rFonts w:ascii="Arial" w:hAnsi="Arial" w:cs="Arial"/>
        </w:rPr>
        <w:t xml:space="preserve">the workplace appear to be </w:t>
      </w:r>
      <w:bookmarkStart w:id="82" w:name="_Int_P9WnuYLQ"/>
      <w:r w:rsidR="00765DB5" w:rsidRPr="00C56693">
        <w:rPr>
          <w:rFonts w:ascii="Arial" w:hAnsi="Arial" w:cs="Arial"/>
        </w:rPr>
        <w:t>impacted</w:t>
      </w:r>
      <w:bookmarkEnd w:id="82"/>
      <w:r w:rsidR="00765DB5" w:rsidRPr="00C56693">
        <w:rPr>
          <w:rFonts w:ascii="Arial" w:hAnsi="Arial" w:cs="Arial"/>
        </w:rPr>
        <w:t xml:space="preserve"> by this slow pro</w:t>
      </w:r>
      <w:r w:rsidR="00247ED6" w:rsidRPr="00C56693">
        <w:rPr>
          <w:rFonts w:ascii="Arial" w:hAnsi="Arial" w:cs="Arial"/>
        </w:rPr>
        <w:t>cess of identity</w:t>
      </w:r>
      <w:r w:rsidR="00207AD3" w:rsidRPr="00C56693">
        <w:rPr>
          <w:rFonts w:ascii="Arial" w:hAnsi="Arial" w:cs="Arial"/>
        </w:rPr>
        <w:t xml:space="preserve"> development.</w:t>
      </w:r>
    </w:p>
    <w:p w14:paraId="1EDE016F" w14:textId="6A395A5D" w:rsidR="00134CCF" w:rsidRPr="00C56693" w:rsidRDefault="00E964DC" w:rsidP="00F94582">
      <w:pPr>
        <w:spacing w:line="240" w:lineRule="auto"/>
        <w:rPr>
          <w:rFonts w:ascii="Arial" w:hAnsi="Arial" w:cs="Arial"/>
        </w:rPr>
      </w:pPr>
      <w:r w:rsidRPr="00C56693">
        <w:rPr>
          <w:rFonts w:ascii="Arial" w:hAnsi="Arial" w:cs="Arial"/>
        </w:rPr>
        <w:t xml:space="preserve">These </w:t>
      </w:r>
      <w:r w:rsidR="004953C9" w:rsidRPr="00C56693">
        <w:rPr>
          <w:rFonts w:ascii="Arial" w:hAnsi="Arial" w:cs="Arial"/>
        </w:rPr>
        <w:t>results co</w:t>
      </w:r>
      <w:r w:rsidR="003801B7" w:rsidRPr="00C56693">
        <w:rPr>
          <w:rFonts w:ascii="Arial" w:hAnsi="Arial" w:cs="Arial"/>
        </w:rPr>
        <w:t>rroborate other studies showing that neurodivergent individuals</w:t>
      </w:r>
      <w:r w:rsidR="006A130E" w:rsidRPr="00C56693">
        <w:rPr>
          <w:rFonts w:ascii="Arial" w:hAnsi="Arial" w:cs="Arial"/>
        </w:rPr>
        <w:t xml:space="preserve"> </w:t>
      </w:r>
      <w:bookmarkStart w:id="83" w:name="_Int_GXkG2nuq"/>
      <w:r w:rsidR="000450D5" w:rsidRPr="00C56693">
        <w:rPr>
          <w:rFonts w:ascii="Arial" w:hAnsi="Arial" w:cs="Arial"/>
        </w:rPr>
        <w:t>frequently</w:t>
      </w:r>
      <w:bookmarkEnd w:id="83"/>
      <w:r w:rsidR="000450D5" w:rsidRPr="00C56693">
        <w:rPr>
          <w:rFonts w:ascii="Arial" w:hAnsi="Arial" w:cs="Arial"/>
        </w:rPr>
        <w:t xml:space="preserve"> </w:t>
      </w:r>
      <w:r w:rsidR="00D13D89" w:rsidRPr="00C56693">
        <w:rPr>
          <w:rFonts w:ascii="Arial" w:hAnsi="Arial" w:cs="Arial"/>
        </w:rPr>
        <w:t>received a delayed diagnosis, which might impact their perspective of the</w:t>
      </w:r>
      <w:r w:rsidR="008C69EE" w:rsidRPr="00C56693">
        <w:rPr>
          <w:rFonts w:ascii="Arial" w:hAnsi="Arial" w:cs="Arial"/>
        </w:rPr>
        <w:t>mselves and their ability to get help</w:t>
      </w:r>
      <w:r w:rsidR="009D7941" w:rsidRPr="00C56693">
        <w:rPr>
          <w:rFonts w:ascii="Arial" w:hAnsi="Arial" w:cs="Arial"/>
        </w:rPr>
        <w:t xml:space="preserve">, (Kroll </w:t>
      </w:r>
      <w:r w:rsidR="009D7941" w:rsidRPr="00C56693">
        <w:rPr>
          <w:rFonts w:ascii="Arial" w:hAnsi="Arial" w:cs="Arial"/>
          <w:i/>
          <w:iCs/>
        </w:rPr>
        <w:t>et al</w:t>
      </w:r>
      <w:r w:rsidR="009D7941" w:rsidRPr="00C56693">
        <w:rPr>
          <w:rFonts w:ascii="Arial" w:hAnsi="Arial" w:cs="Arial"/>
        </w:rPr>
        <w:t>., 2024).</w:t>
      </w:r>
      <w:r w:rsidR="0007537D" w:rsidRPr="00C56693">
        <w:rPr>
          <w:rFonts w:ascii="Arial" w:hAnsi="Arial" w:cs="Arial"/>
        </w:rPr>
        <w:t xml:space="preserve"> According to research covered in the literature review</w:t>
      </w:r>
      <w:r w:rsidR="0065414E" w:rsidRPr="00C56693">
        <w:rPr>
          <w:rFonts w:ascii="Arial" w:hAnsi="Arial" w:cs="Arial"/>
        </w:rPr>
        <w:t xml:space="preserve">, being aware of </w:t>
      </w:r>
      <w:r w:rsidR="00EE5310" w:rsidRPr="00C56693">
        <w:rPr>
          <w:rFonts w:ascii="Arial" w:hAnsi="Arial" w:cs="Arial"/>
        </w:rPr>
        <w:t>one’s</w:t>
      </w:r>
      <w:r w:rsidR="0065414E" w:rsidRPr="00C56693">
        <w:rPr>
          <w:rFonts w:ascii="Arial" w:hAnsi="Arial" w:cs="Arial"/>
        </w:rPr>
        <w:t xml:space="preserve"> neurodivergent </w:t>
      </w:r>
      <w:r w:rsidR="00EE5310" w:rsidRPr="00C56693">
        <w:rPr>
          <w:rFonts w:ascii="Arial" w:hAnsi="Arial" w:cs="Arial"/>
        </w:rPr>
        <w:t xml:space="preserve">identity can enhance self-awareness and </w:t>
      </w:r>
      <w:r w:rsidR="00742F0B" w:rsidRPr="00C56693">
        <w:rPr>
          <w:rFonts w:ascii="Arial" w:hAnsi="Arial" w:cs="Arial"/>
        </w:rPr>
        <w:t xml:space="preserve">coping </w:t>
      </w:r>
      <w:r w:rsidR="00592461" w:rsidRPr="00C56693">
        <w:rPr>
          <w:rFonts w:ascii="Arial" w:hAnsi="Arial" w:cs="Arial"/>
        </w:rPr>
        <w:t>mechanisms, which may help individuals when managing work and educational settings. Participants in this study also</w:t>
      </w:r>
      <w:r w:rsidR="00A15B6C" w:rsidRPr="00C56693">
        <w:rPr>
          <w:rFonts w:ascii="Arial" w:hAnsi="Arial" w:cs="Arial"/>
        </w:rPr>
        <w:t xml:space="preserve"> reported creating coping mechanisms before receiving a diagnosis, </w:t>
      </w:r>
      <w:bookmarkStart w:id="84" w:name="_Int_421XBPnq"/>
      <w:r w:rsidR="00A15B6C" w:rsidRPr="00C56693">
        <w:rPr>
          <w:rFonts w:ascii="Arial" w:hAnsi="Arial" w:cs="Arial"/>
        </w:rPr>
        <w:t>indicating</w:t>
      </w:r>
      <w:bookmarkEnd w:id="84"/>
      <w:r w:rsidR="00A15B6C" w:rsidRPr="00C56693">
        <w:rPr>
          <w:rFonts w:ascii="Arial" w:hAnsi="Arial" w:cs="Arial"/>
        </w:rPr>
        <w:t xml:space="preserve"> a self-ad</w:t>
      </w:r>
      <w:r w:rsidR="002F7FDA" w:rsidRPr="00C56693">
        <w:rPr>
          <w:rFonts w:ascii="Arial" w:hAnsi="Arial" w:cs="Arial"/>
        </w:rPr>
        <w:t>aptation process.</w:t>
      </w:r>
      <w:r w:rsidR="00CC6E35" w:rsidRPr="00C56693">
        <w:rPr>
          <w:rFonts w:ascii="Arial" w:hAnsi="Arial" w:cs="Arial"/>
        </w:rPr>
        <w:t xml:space="preserve"> </w:t>
      </w:r>
      <w:r w:rsidR="00E94AEC" w:rsidRPr="00C56693">
        <w:rPr>
          <w:rFonts w:ascii="Arial" w:hAnsi="Arial" w:cs="Arial"/>
        </w:rPr>
        <w:t>The results do, however, also show persistent worry about expectations in the workplace. This is consistent with research indicating that social standards and organisational expectations that may not take neurodiversity into account (</w:t>
      </w:r>
      <w:proofErr w:type="spellStart"/>
      <w:r w:rsidR="00E94AEC" w:rsidRPr="00C56693">
        <w:rPr>
          <w:rFonts w:ascii="Arial" w:hAnsi="Arial" w:cs="Arial"/>
        </w:rPr>
        <w:t>Hennekam</w:t>
      </w:r>
      <w:proofErr w:type="spellEnd"/>
      <w:r w:rsidR="00E94AEC" w:rsidRPr="00C56693">
        <w:rPr>
          <w:rFonts w:ascii="Arial" w:hAnsi="Arial" w:cs="Arial"/>
        </w:rPr>
        <w:t xml:space="preserve"> </w:t>
      </w:r>
      <w:r w:rsidR="00E94AEC" w:rsidRPr="00C56693">
        <w:rPr>
          <w:rFonts w:ascii="Arial" w:hAnsi="Arial" w:cs="Arial"/>
          <w:i/>
          <w:iCs/>
        </w:rPr>
        <w:t>et al</w:t>
      </w:r>
      <w:r w:rsidR="00E94AEC" w:rsidRPr="00C56693">
        <w:rPr>
          <w:rFonts w:ascii="Arial" w:hAnsi="Arial" w:cs="Arial"/>
        </w:rPr>
        <w:t xml:space="preserve">., 2025) </w:t>
      </w:r>
      <w:bookmarkStart w:id="85" w:name="_Int_XUuGEBqP"/>
      <w:r w:rsidR="00E94AEC" w:rsidRPr="00C56693">
        <w:rPr>
          <w:rFonts w:ascii="Arial" w:hAnsi="Arial" w:cs="Arial"/>
        </w:rPr>
        <w:t>frequently</w:t>
      </w:r>
      <w:bookmarkEnd w:id="85"/>
      <w:r w:rsidR="00E94AEC" w:rsidRPr="00C56693">
        <w:rPr>
          <w:rFonts w:ascii="Arial" w:hAnsi="Arial" w:cs="Arial"/>
        </w:rPr>
        <w:t xml:space="preserve"> caus</w:t>
      </w:r>
      <w:r w:rsidR="00B330DF" w:rsidRPr="00C56693">
        <w:rPr>
          <w:rFonts w:ascii="Arial" w:hAnsi="Arial" w:cs="Arial"/>
        </w:rPr>
        <w:t>ing</w:t>
      </w:r>
      <w:r w:rsidR="00E94AEC" w:rsidRPr="00C56693">
        <w:rPr>
          <w:rFonts w:ascii="Arial" w:hAnsi="Arial" w:cs="Arial"/>
        </w:rPr>
        <w:t xml:space="preserve"> neurodivergent individuals to feel uncertain in work environments. </w:t>
      </w:r>
      <w:r w:rsidR="00901BBF" w:rsidRPr="00C56693">
        <w:rPr>
          <w:rFonts w:ascii="Arial" w:hAnsi="Arial" w:cs="Arial"/>
        </w:rPr>
        <w:t>while also supporting previous research on identity development and self-perception in neurodivergent adults.</w:t>
      </w:r>
    </w:p>
    <w:p w14:paraId="37DED3E4" w14:textId="24CB1C51" w:rsidR="00432F57" w:rsidRPr="00C56693" w:rsidRDefault="00432F57" w:rsidP="00F94582">
      <w:pPr>
        <w:pStyle w:val="Heading2"/>
        <w:spacing w:line="240" w:lineRule="auto"/>
        <w:rPr>
          <w:rFonts w:ascii="Arial" w:hAnsi="Arial" w:cs="Arial"/>
          <w:sz w:val="24"/>
          <w:szCs w:val="24"/>
        </w:rPr>
      </w:pPr>
      <w:bookmarkStart w:id="86" w:name="_Toc228263363"/>
      <w:r w:rsidRPr="00C56693">
        <w:rPr>
          <w:rFonts w:ascii="Arial" w:hAnsi="Arial" w:cs="Arial"/>
          <w:sz w:val="24"/>
          <w:szCs w:val="24"/>
        </w:rPr>
        <w:t>5.3 Impact of Home education</w:t>
      </w:r>
      <w:r w:rsidR="00B10F97" w:rsidRPr="00C56693">
        <w:rPr>
          <w:rFonts w:ascii="Arial" w:hAnsi="Arial" w:cs="Arial"/>
          <w:sz w:val="24"/>
          <w:szCs w:val="24"/>
        </w:rPr>
        <w:t xml:space="preserve"> on Readiness for Employment</w:t>
      </w:r>
      <w:bookmarkEnd w:id="86"/>
    </w:p>
    <w:p w14:paraId="1CBD507E" w14:textId="4D981415" w:rsidR="00112F91" w:rsidRDefault="00ED03FA" w:rsidP="00F94582">
      <w:pPr>
        <w:spacing w:line="240" w:lineRule="auto"/>
        <w:rPr>
          <w:rFonts w:ascii="Arial" w:hAnsi="Arial" w:cs="Arial"/>
        </w:rPr>
      </w:pPr>
      <w:r w:rsidRPr="00C56693">
        <w:rPr>
          <w:rFonts w:ascii="Arial" w:hAnsi="Arial" w:cs="Arial"/>
        </w:rPr>
        <w:t>The results show that participants</w:t>
      </w:r>
      <w:r w:rsidR="0041153E" w:rsidRPr="00C56693">
        <w:rPr>
          <w:rFonts w:ascii="Arial" w:hAnsi="Arial" w:cs="Arial"/>
        </w:rPr>
        <w:t xml:space="preserve"> abilities and attitudes about employment</w:t>
      </w:r>
      <w:r w:rsidR="006B41A6" w:rsidRPr="00C56693">
        <w:rPr>
          <w:rFonts w:ascii="Arial" w:hAnsi="Arial" w:cs="Arial"/>
        </w:rPr>
        <w:t xml:space="preserve"> were </w:t>
      </w:r>
      <w:r w:rsidR="00B17394" w:rsidRPr="00C56693">
        <w:rPr>
          <w:rFonts w:ascii="Arial" w:hAnsi="Arial" w:cs="Arial"/>
        </w:rPr>
        <w:t>significantly shaped by home education. The ability to engage in self-directed learning</w:t>
      </w:r>
      <w:r w:rsidR="00893573" w:rsidRPr="00C56693">
        <w:rPr>
          <w:rFonts w:ascii="Arial" w:hAnsi="Arial" w:cs="Arial"/>
        </w:rPr>
        <w:t>, freedom</w:t>
      </w:r>
      <w:r w:rsidR="00F410FC" w:rsidRPr="00C56693">
        <w:rPr>
          <w:rFonts w:ascii="Arial" w:hAnsi="Arial" w:cs="Arial"/>
        </w:rPr>
        <w:t>, and time management were often reported</w:t>
      </w:r>
      <w:r w:rsidR="00DA480F" w:rsidRPr="00C56693">
        <w:rPr>
          <w:rFonts w:ascii="Arial" w:hAnsi="Arial" w:cs="Arial"/>
        </w:rPr>
        <w:t xml:space="preserve"> by participants. These results corro</w:t>
      </w:r>
      <w:r w:rsidR="00E56EAB" w:rsidRPr="00C56693">
        <w:rPr>
          <w:rFonts w:ascii="Arial" w:hAnsi="Arial" w:cs="Arial"/>
        </w:rPr>
        <w:t xml:space="preserve">borate </w:t>
      </w:r>
      <w:bookmarkStart w:id="87" w:name="_Int_LoZsMWhN"/>
      <w:r w:rsidR="00E56EAB" w:rsidRPr="00C56693">
        <w:rPr>
          <w:rFonts w:ascii="Arial" w:hAnsi="Arial" w:cs="Arial"/>
        </w:rPr>
        <w:t>previous</w:t>
      </w:r>
      <w:bookmarkEnd w:id="87"/>
      <w:r w:rsidR="00E56EAB" w:rsidRPr="00C56693">
        <w:rPr>
          <w:rFonts w:ascii="Arial" w:hAnsi="Arial" w:cs="Arial"/>
        </w:rPr>
        <w:t xml:space="preserve"> research that suggests home education might promote independence and in</w:t>
      </w:r>
      <w:r w:rsidR="00AC6248" w:rsidRPr="00C56693">
        <w:rPr>
          <w:rFonts w:ascii="Arial" w:hAnsi="Arial" w:cs="Arial"/>
        </w:rPr>
        <w:t>dividualised learning</w:t>
      </w:r>
      <w:r w:rsidR="00FA6F70" w:rsidRPr="00C56693">
        <w:rPr>
          <w:rFonts w:ascii="Arial" w:hAnsi="Arial" w:cs="Arial"/>
        </w:rPr>
        <w:t xml:space="preserve">, (Cook, 2024). </w:t>
      </w:r>
      <w:r w:rsidR="00112F91" w:rsidRPr="00C56693">
        <w:rPr>
          <w:rFonts w:ascii="Arial" w:hAnsi="Arial" w:cs="Arial"/>
        </w:rPr>
        <w:t>Participants also expressed</w:t>
      </w:r>
      <w:r w:rsidR="004A091F" w:rsidRPr="00C56693">
        <w:rPr>
          <w:rFonts w:ascii="Arial" w:hAnsi="Arial" w:cs="Arial"/>
        </w:rPr>
        <w:t xml:space="preserve"> confusion about traditional career pathways, such as applying for jobs and preparing</w:t>
      </w:r>
      <w:r w:rsidR="002159D8" w:rsidRPr="00C56693">
        <w:rPr>
          <w:rFonts w:ascii="Arial" w:hAnsi="Arial" w:cs="Arial"/>
        </w:rPr>
        <w:t xml:space="preserve"> CVs. This provides</w:t>
      </w:r>
      <w:r w:rsidR="00845F15" w:rsidRPr="00C56693">
        <w:rPr>
          <w:rFonts w:ascii="Arial" w:hAnsi="Arial" w:cs="Arial"/>
        </w:rPr>
        <w:t xml:space="preserve"> some support to ea</w:t>
      </w:r>
      <w:r w:rsidR="00667FC2" w:rsidRPr="00C56693">
        <w:rPr>
          <w:rFonts w:ascii="Arial" w:hAnsi="Arial" w:cs="Arial"/>
        </w:rPr>
        <w:t>rlier research indicating that, although home education</w:t>
      </w:r>
      <w:r w:rsidR="007440B9" w:rsidRPr="00C56693">
        <w:rPr>
          <w:rFonts w:ascii="Arial" w:hAnsi="Arial" w:cs="Arial"/>
        </w:rPr>
        <w:t xml:space="preserve"> can encourage self-directed learning it might offer less opportunities for formal</w:t>
      </w:r>
      <w:r w:rsidR="00235D23" w:rsidRPr="00C56693">
        <w:rPr>
          <w:rFonts w:ascii="Arial" w:hAnsi="Arial" w:cs="Arial"/>
        </w:rPr>
        <w:t xml:space="preserve"> career advising than traditional education.</w:t>
      </w:r>
      <w:r w:rsidR="002318A2" w:rsidRPr="00C56693">
        <w:rPr>
          <w:rFonts w:ascii="Arial" w:hAnsi="Arial" w:cs="Arial"/>
        </w:rPr>
        <w:t xml:space="preserve"> </w:t>
      </w:r>
      <w:r w:rsidR="6D4970F0" w:rsidRPr="00C56693">
        <w:rPr>
          <w:rFonts w:ascii="Arial" w:hAnsi="Arial" w:cs="Arial"/>
        </w:rPr>
        <w:t>These</w:t>
      </w:r>
      <w:r w:rsidR="002318A2" w:rsidRPr="00C56693">
        <w:rPr>
          <w:rFonts w:ascii="Arial" w:hAnsi="Arial" w:cs="Arial"/>
        </w:rPr>
        <w:t xml:space="preserve"> results may be explained </w:t>
      </w:r>
      <w:r w:rsidR="002E3304" w:rsidRPr="00C56693">
        <w:rPr>
          <w:rFonts w:ascii="Arial" w:hAnsi="Arial" w:cs="Arial"/>
        </w:rPr>
        <w:t>by the diversity of home education environments, some students</w:t>
      </w:r>
      <w:r w:rsidR="00EC5633" w:rsidRPr="00C56693">
        <w:rPr>
          <w:rFonts w:ascii="Arial" w:hAnsi="Arial" w:cs="Arial"/>
        </w:rPr>
        <w:t xml:space="preserve"> might have minimal exposure to in</w:t>
      </w:r>
      <w:r w:rsidR="0071570E" w:rsidRPr="00C56693">
        <w:rPr>
          <w:rFonts w:ascii="Arial" w:hAnsi="Arial" w:cs="Arial"/>
        </w:rPr>
        <w:t>stitutional structures like hiring procedures, while others</w:t>
      </w:r>
      <w:r w:rsidR="00177DD0" w:rsidRPr="00C56693">
        <w:rPr>
          <w:rFonts w:ascii="Arial" w:hAnsi="Arial" w:cs="Arial"/>
        </w:rPr>
        <w:t xml:space="preserve"> might </w:t>
      </w:r>
      <w:r w:rsidR="007E6413" w:rsidRPr="00C56693">
        <w:rPr>
          <w:rFonts w:ascii="Arial" w:hAnsi="Arial" w:cs="Arial"/>
        </w:rPr>
        <w:t>receive</w:t>
      </w:r>
      <w:r w:rsidR="00177DD0" w:rsidRPr="00C56693">
        <w:rPr>
          <w:rFonts w:ascii="Arial" w:hAnsi="Arial" w:cs="Arial"/>
        </w:rPr>
        <w:t xml:space="preserve"> organised career support. </w:t>
      </w:r>
    </w:p>
    <w:p w14:paraId="09564C12" w14:textId="18F9BABF" w:rsidR="00C172D6" w:rsidRPr="00C56693" w:rsidRDefault="00C172D6" w:rsidP="00F94582">
      <w:pPr>
        <w:spacing w:line="240" w:lineRule="auto"/>
        <w:rPr>
          <w:rFonts w:ascii="Arial" w:hAnsi="Arial" w:cs="Arial"/>
        </w:rPr>
      </w:pPr>
      <w:r>
        <w:rPr>
          <w:rFonts w:ascii="Arial" w:hAnsi="Arial" w:cs="Arial"/>
        </w:rPr>
        <w:t>While home education may foster the development</w:t>
      </w:r>
      <w:r w:rsidR="00374723">
        <w:rPr>
          <w:rFonts w:ascii="Arial" w:hAnsi="Arial" w:cs="Arial"/>
        </w:rPr>
        <w:t xml:space="preserve"> of important transferable skills such as independence, self-direction, and the time management, it does not </w:t>
      </w:r>
      <w:r w:rsidR="00374723">
        <w:rPr>
          <w:rFonts w:ascii="Arial" w:hAnsi="Arial" w:cs="Arial"/>
        </w:rPr>
        <w:lastRenderedPageBreak/>
        <w:t>automa</w:t>
      </w:r>
      <w:r w:rsidR="006B3284">
        <w:rPr>
          <w:rFonts w:ascii="Arial" w:hAnsi="Arial" w:cs="Arial"/>
        </w:rPr>
        <w:t>tically equip young adults with the prac</w:t>
      </w:r>
      <w:r w:rsidR="003154D1">
        <w:rPr>
          <w:rFonts w:ascii="Arial" w:hAnsi="Arial" w:cs="Arial"/>
        </w:rPr>
        <w:t>tical knowledge required to navigate formal employment pathways. This raises questio</w:t>
      </w:r>
      <w:r w:rsidR="00CA3C76">
        <w:rPr>
          <w:rFonts w:ascii="Arial" w:hAnsi="Arial" w:cs="Arial"/>
        </w:rPr>
        <w:t xml:space="preserve">ns about whether the responsibility for career preparation should </w:t>
      </w:r>
      <w:r w:rsidR="00812F9C">
        <w:rPr>
          <w:rFonts w:ascii="Arial" w:hAnsi="Arial" w:cs="Arial"/>
        </w:rPr>
        <w:t xml:space="preserve">fall on the individual and their family, or </w:t>
      </w:r>
      <w:r w:rsidR="00A44ED5">
        <w:rPr>
          <w:rFonts w:ascii="Arial" w:hAnsi="Arial" w:cs="Arial"/>
        </w:rPr>
        <w:t xml:space="preserve">whether there is a wider systemic failure to extend structured </w:t>
      </w:r>
      <w:r w:rsidR="00917B60">
        <w:rPr>
          <w:rFonts w:ascii="Arial" w:hAnsi="Arial" w:cs="Arial"/>
        </w:rPr>
        <w:t xml:space="preserve">transition support to </w:t>
      </w:r>
      <w:proofErr w:type="spellStart"/>
      <w:r w:rsidR="00917B60">
        <w:rPr>
          <w:rFonts w:ascii="Arial" w:hAnsi="Arial" w:cs="Arial"/>
        </w:rPr>
        <w:t>thoses</w:t>
      </w:r>
      <w:proofErr w:type="spellEnd"/>
      <w:r w:rsidR="00917B60">
        <w:rPr>
          <w:rFonts w:ascii="Arial" w:hAnsi="Arial" w:cs="Arial"/>
        </w:rPr>
        <w:t xml:space="preserve"> educated outside mainstream settings.</w:t>
      </w:r>
      <w:r w:rsidR="00164C29">
        <w:rPr>
          <w:rFonts w:ascii="Arial" w:hAnsi="Arial" w:cs="Arial"/>
        </w:rPr>
        <w:t xml:space="preserve"> </w:t>
      </w:r>
      <w:r w:rsidR="00B81307">
        <w:rPr>
          <w:rFonts w:ascii="Arial" w:hAnsi="Arial" w:cs="Arial"/>
        </w:rPr>
        <w:t>Moir (2024) suggests that home educated young adults are frequently overlooked by</w:t>
      </w:r>
      <w:r w:rsidR="00164C29">
        <w:rPr>
          <w:rFonts w:ascii="Arial" w:hAnsi="Arial" w:cs="Arial"/>
        </w:rPr>
        <w:t xml:space="preserve"> institutional career services, meaning that gaps</w:t>
      </w:r>
      <w:r w:rsidR="00FE7E8E">
        <w:rPr>
          <w:rFonts w:ascii="Arial" w:hAnsi="Arial" w:cs="Arial"/>
        </w:rPr>
        <w:t xml:space="preserve"> in career preparation may be less a reflection of the limitations </w:t>
      </w:r>
      <w:r w:rsidR="00C67CF5">
        <w:rPr>
          <w:rFonts w:ascii="Arial" w:hAnsi="Arial" w:cs="Arial"/>
        </w:rPr>
        <w:t xml:space="preserve">of home education itself and more a consequence of their exclusion from formal support </w:t>
      </w:r>
      <w:r w:rsidR="00FB6104">
        <w:rPr>
          <w:rFonts w:ascii="Arial" w:hAnsi="Arial" w:cs="Arial"/>
        </w:rPr>
        <w:t>infrastructures. This is particularly significant for neurodivergent individuals, who may already face additional barriers during recruitment</w:t>
      </w:r>
      <w:r w:rsidR="00660074">
        <w:rPr>
          <w:rFonts w:ascii="Arial" w:hAnsi="Arial" w:cs="Arial"/>
        </w:rPr>
        <w:t xml:space="preserve"> and workplace transitions, and for whom the absence of structured career guidance could compound existing disadvantages, (Davies </w:t>
      </w:r>
      <w:r w:rsidR="00660074" w:rsidRPr="00660074">
        <w:rPr>
          <w:rFonts w:ascii="Arial" w:hAnsi="Arial" w:cs="Arial"/>
          <w:i/>
          <w:iCs/>
        </w:rPr>
        <w:t>et al</w:t>
      </w:r>
      <w:r w:rsidR="00660074">
        <w:rPr>
          <w:rFonts w:ascii="Arial" w:hAnsi="Arial" w:cs="Arial"/>
        </w:rPr>
        <w:t>., 2023).</w:t>
      </w:r>
    </w:p>
    <w:p w14:paraId="41685DFC" w14:textId="1DCE3776" w:rsidR="00432F57" w:rsidRPr="00C56693" w:rsidRDefault="00921F00" w:rsidP="00F94582">
      <w:pPr>
        <w:pStyle w:val="Heading2"/>
        <w:spacing w:line="240" w:lineRule="auto"/>
        <w:rPr>
          <w:rFonts w:ascii="Arial" w:hAnsi="Arial" w:cs="Arial"/>
          <w:sz w:val="24"/>
          <w:szCs w:val="24"/>
        </w:rPr>
      </w:pPr>
      <w:bookmarkStart w:id="88" w:name="_Toc228263364"/>
      <w:r w:rsidRPr="00C56693">
        <w:rPr>
          <w:rFonts w:ascii="Arial" w:hAnsi="Arial" w:cs="Arial"/>
          <w:sz w:val="24"/>
          <w:szCs w:val="24"/>
        </w:rPr>
        <w:t>5.4 Barriers to Employment and Recruitment Processes</w:t>
      </w:r>
      <w:bookmarkEnd w:id="88"/>
    </w:p>
    <w:p w14:paraId="31DF456B" w14:textId="3B432258" w:rsidR="008708CE" w:rsidRPr="00C56693" w:rsidRDefault="00F26AE5" w:rsidP="00F94582">
      <w:pPr>
        <w:spacing w:line="240" w:lineRule="auto"/>
        <w:rPr>
          <w:rFonts w:ascii="Arial" w:hAnsi="Arial" w:cs="Arial"/>
        </w:rPr>
      </w:pPr>
      <w:r w:rsidRPr="00C56693">
        <w:rPr>
          <w:rFonts w:ascii="Arial" w:hAnsi="Arial" w:cs="Arial"/>
        </w:rPr>
        <w:t>The findings ind</w:t>
      </w:r>
      <w:r w:rsidR="00AC352D" w:rsidRPr="00C56693">
        <w:rPr>
          <w:rFonts w:ascii="Arial" w:hAnsi="Arial" w:cs="Arial"/>
        </w:rPr>
        <w:t xml:space="preserve">icate that participants encountered several barriers when seeking </w:t>
      </w:r>
      <w:r w:rsidR="009F4C26" w:rsidRPr="00C56693">
        <w:rPr>
          <w:rFonts w:ascii="Arial" w:hAnsi="Arial" w:cs="Arial"/>
        </w:rPr>
        <w:t xml:space="preserve">employment. Many described </w:t>
      </w:r>
      <w:r w:rsidR="32F27B98" w:rsidRPr="00C56693">
        <w:rPr>
          <w:rFonts w:ascii="Arial" w:hAnsi="Arial" w:cs="Arial"/>
        </w:rPr>
        <w:t>uncertainties</w:t>
      </w:r>
      <w:r w:rsidR="009F4C26" w:rsidRPr="00C56693">
        <w:rPr>
          <w:rFonts w:ascii="Arial" w:hAnsi="Arial" w:cs="Arial"/>
        </w:rPr>
        <w:t xml:space="preserve"> about recruitment</w:t>
      </w:r>
      <w:r w:rsidR="001B15B1" w:rsidRPr="00C56693">
        <w:rPr>
          <w:rFonts w:ascii="Arial" w:hAnsi="Arial" w:cs="Arial"/>
        </w:rPr>
        <w:t xml:space="preserve"> processes, including writing CVs, completing application forms, and preparing for interviews. </w:t>
      </w:r>
      <w:r w:rsidR="00D81F5D" w:rsidRPr="00C56693">
        <w:rPr>
          <w:rFonts w:ascii="Arial" w:hAnsi="Arial" w:cs="Arial"/>
        </w:rPr>
        <w:t>P</w:t>
      </w:r>
      <w:r w:rsidR="001B15B1" w:rsidRPr="00C56693">
        <w:rPr>
          <w:rFonts w:ascii="Arial" w:hAnsi="Arial" w:cs="Arial"/>
        </w:rPr>
        <w:t>articipant</w:t>
      </w:r>
      <w:r w:rsidR="00D81F5D" w:rsidRPr="00C56693">
        <w:rPr>
          <w:rFonts w:ascii="Arial" w:hAnsi="Arial" w:cs="Arial"/>
        </w:rPr>
        <w:t>s also reported</w:t>
      </w:r>
      <w:r w:rsidR="00B504B9" w:rsidRPr="00C56693">
        <w:rPr>
          <w:rFonts w:ascii="Arial" w:hAnsi="Arial" w:cs="Arial"/>
        </w:rPr>
        <w:t xml:space="preserve"> anxiety surrounding the disclosure of their neurodivergence to prospective employers, expressing </w:t>
      </w:r>
      <w:r w:rsidR="007D227F" w:rsidRPr="00C56693">
        <w:rPr>
          <w:rFonts w:ascii="Arial" w:hAnsi="Arial" w:cs="Arial"/>
        </w:rPr>
        <w:t>uncertainty about whether discloser would result in app</w:t>
      </w:r>
      <w:r w:rsidR="00805C09" w:rsidRPr="00C56693">
        <w:rPr>
          <w:rFonts w:ascii="Arial" w:hAnsi="Arial" w:cs="Arial"/>
        </w:rPr>
        <w:t>ropriate support or potential discrimination.</w:t>
      </w:r>
      <w:r w:rsidR="008708CE" w:rsidRPr="00C56693">
        <w:rPr>
          <w:rFonts w:ascii="Arial" w:hAnsi="Arial" w:cs="Arial"/>
        </w:rPr>
        <w:t xml:space="preserve"> </w:t>
      </w:r>
    </w:p>
    <w:p w14:paraId="46045505" w14:textId="3FA9EBA7" w:rsidR="008708CE" w:rsidRPr="00C56693" w:rsidRDefault="008708CE" w:rsidP="00F94582">
      <w:pPr>
        <w:spacing w:line="240" w:lineRule="auto"/>
        <w:rPr>
          <w:rFonts w:ascii="Arial" w:hAnsi="Arial" w:cs="Arial"/>
        </w:rPr>
      </w:pPr>
      <w:r w:rsidRPr="00C56693">
        <w:rPr>
          <w:rFonts w:ascii="Arial" w:hAnsi="Arial" w:cs="Arial"/>
        </w:rPr>
        <w:t>These findings are consistent with previous</w:t>
      </w:r>
      <w:r w:rsidR="00515A38" w:rsidRPr="00C56693">
        <w:rPr>
          <w:rFonts w:ascii="Arial" w:hAnsi="Arial" w:cs="Arial"/>
        </w:rPr>
        <w:t xml:space="preserve"> research suggesting that neurodivergent individuals frequently</w:t>
      </w:r>
      <w:r w:rsidR="00513763" w:rsidRPr="00C56693">
        <w:rPr>
          <w:rFonts w:ascii="Arial" w:hAnsi="Arial" w:cs="Arial"/>
        </w:rPr>
        <w:t xml:space="preserve"> face structural barriers during recruitment and hiring processes. </w:t>
      </w:r>
      <w:r w:rsidR="00A260E2" w:rsidRPr="00C56693">
        <w:rPr>
          <w:rFonts w:ascii="Arial" w:hAnsi="Arial" w:cs="Arial"/>
        </w:rPr>
        <w:t>Traditional hiring practices often pr</w:t>
      </w:r>
      <w:r w:rsidR="008103C1" w:rsidRPr="00C56693">
        <w:rPr>
          <w:rFonts w:ascii="Arial" w:hAnsi="Arial" w:cs="Arial"/>
        </w:rPr>
        <w:t>ioritise social communications skills and the</w:t>
      </w:r>
      <w:r w:rsidR="009723F1" w:rsidRPr="00C56693">
        <w:rPr>
          <w:rFonts w:ascii="Arial" w:hAnsi="Arial" w:cs="Arial"/>
        </w:rPr>
        <w:t xml:space="preserve"> </w:t>
      </w:r>
      <w:r w:rsidR="008103C1" w:rsidRPr="00C56693">
        <w:rPr>
          <w:rFonts w:ascii="Arial" w:hAnsi="Arial" w:cs="Arial"/>
        </w:rPr>
        <w:t>ability to perform under pressure in interview</w:t>
      </w:r>
      <w:r w:rsidR="00515A31" w:rsidRPr="00C56693">
        <w:rPr>
          <w:rFonts w:ascii="Arial" w:hAnsi="Arial" w:cs="Arial"/>
        </w:rPr>
        <w:t xml:space="preserve"> settings, which may place</w:t>
      </w:r>
      <w:r w:rsidR="00416A09" w:rsidRPr="00C56693">
        <w:rPr>
          <w:rFonts w:ascii="Arial" w:hAnsi="Arial" w:cs="Arial"/>
        </w:rPr>
        <w:t xml:space="preserve"> neurodivergent applicants at a significant disadvantage</w:t>
      </w:r>
      <w:r w:rsidR="001F3ECF" w:rsidRPr="00C56693">
        <w:rPr>
          <w:rFonts w:ascii="Arial" w:hAnsi="Arial" w:cs="Arial"/>
        </w:rPr>
        <w:t>,</w:t>
      </w:r>
      <w:r w:rsidR="00980F50" w:rsidRPr="00C56693">
        <w:rPr>
          <w:rFonts w:ascii="Arial" w:hAnsi="Arial" w:cs="Arial"/>
        </w:rPr>
        <w:t xml:space="preserve"> </w:t>
      </w:r>
      <w:r w:rsidR="001F3ECF" w:rsidRPr="00C56693">
        <w:rPr>
          <w:rFonts w:ascii="Arial" w:hAnsi="Arial" w:cs="Arial"/>
        </w:rPr>
        <w:t>(</w:t>
      </w:r>
      <w:proofErr w:type="spellStart"/>
      <w:r w:rsidR="001F3ECF" w:rsidRPr="00C56693">
        <w:rPr>
          <w:rFonts w:ascii="Arial" w:hAnsi="Arial" w:cs="Arial"/>
        </w:rPr>
        <w:t>Hennekam</w:t>
      </w:r>
      <w:proofErr w:type="spellEnd"/>
      <w:r w:rsidR="001F3ECF" w:rsidRPr="00C56693">
        <w:rPr>
          <w:rFonts w:ascii="Arial" w:hAnsi="Arial" w:cs="Arial"/>
        </w:rPr>
        <w:t xml:space="preserve"> </w:t>
      </w:r>
      <w:r w:rsidR="001F3ECF" w:rsidRPr="00C56693">
        <w:rPr>
          <w:rFonts w:ascii="Arial" w:hAnsi="Arial" w:cs="Arial"/>
          <w:i/>
          <w:iCs/>
        </w:rPr>
        <w:t>et al</w:t>
      </w:r>
      <w:r w:rsidR="001F3ECF" w:rsidRPr="00C56693">
        <w:rPr>
          <w:rFonts w:ascii="Arial" w:hAnsi="Arial" w:cs="Arial"/>
        </w:rPr>
        <w:t xml:space="preserve">., 2023). </w:t>
      </w:r>
      <w:r w:rsidR="00E4019C" w:rsidRPr="00C56693">
        <w:rPr>
          <w:rFonts w:ascii="Arial" w:hAnsi="Arial" w:cs="Arial"/>
        </w:rPr>
        <w:t xml:space="preserve">The </w:t>
      </w:r>
      <w:r w:rsidR="004F4ED8" w:rsidRPr="00C56693">
        <w:rPr>
          <w:rFonts w:ascii="Arial" w:hAnsi="Arial" w:cs="Arial"/>
        </w:rPr>
        <w:t xml:space="preserve">absent of accessible and flexible recruitment practices has </w:t>
      </w:r>
      <w:r w:rsidR="00CB3680" w:rsidRPr="00C56693">
        <w:rPr>
          <w:rFonts w:ascii="Arial" w:hAnsi="Arial" w:cs="Arial"/>
        </w:rPr>
        <w:t>similarly been identified as a factor that reduces employment opportunities for ne</w:t>
      </w:r>
      <w:r w:rsidR="00427E32" w:rsidRPr="00C56693">
        <w:rPr>
          <w:rFonts w:ascii="Arial" w:hAnsi="Arial" w:cs="Arial"/>
        </w:rPr>
        <w:t xml:space="preserve">urodivergent job seekers, (Davies </w:t>
      </w:r>
      <w:r w:rsidR="00427E32" w:rsidRPr="00C56693">
        <w:rPr>
          <w:rFonts w:ascii="Arial" w:hAnsi="Arial" w:cs="Arial"/>
          <w:i/>
          <w:iCs/>
        </w:rPr>
        <w:t>et al</w:t>
      </w:r>
      <w:r w:rsidR="00427E32" w:rsidRPr="00C56693">
        <w:rPr>
          <w:rFonts w:ascii="Arial" w:hAnsi="Arial" w:cs="Arial"/>
        </w:rPr>
        <w:t>., 2023).</w:t>
      </w:r>
    </w:p>
    <w:p w14:paraId="25EC16BA" w14:textId="3A8CEBCA" w:rsidR="00427E32" w:rsidRPr="00C56693" w:rsidRDefault="00342F12" w:rsidP="00F94582">
      <w:pPr>
        <w:spacing w:line="240" w:lineRule="auto"/>
        <w:rPr>
          <w:rFonts w:ascii="Arial" w:hAnsi="Arial" w:cs="Arial"/>
        </w:rPr>
      </w:pPr>
      <w:r w:rsidRPr="00C56693">
        <w:rPr>
          <w:rFonts w:ascii="Arial" w:hAnsi="Arial" w:cs="Arial"/>
        </w:rPr>
        <w:t>Participants in this study also noted that their home education background introduced additional complexity when navigating recruitment. While home education may foster independence and self-directed learning, the absence of conventional qualifications or institutional references can create misunderstandings during hiring processes</w:t>
      </w:r>
      <w:r w:rsidR="00897504" w:rsidRPr="00C56693">
        <w:rPr>
          <w:rFonts w:ascii="Arial" w:hAnsi="Arial" w:cs="Arial"/>
        </w:rPr>
        <w:t>,</w:t>
      </w:r>
      <w:r w:rsidRPr="00C56693">
        <w:rPr>
          <w:rFonts w:ascii="Arial" w:hAnsi="Arial" w:cs="Arial"/>
        </w:rPr>
        <w:t xml:space="preserve"> </w:t>
      </w:r>
      <w:r w:rsidR="0096761B" w:rsidRPr="00C56693">
        <w:rPr>
          <w:rFonts w:ascii="Arial" w:hAnsi="Arial" w:cs="Arial"/>
        </w:rPr>
        <w:t>(Tholen, 2022).</w:t>
      </w:r>
      <w:r w:rsidRPr="00C56693">
        <w:rPr>
          <w:rFonts w:ascii="Arial" w:hAnsi="Arial" w:cs="Arial"/>
        </w:rPr>
        <w:t xml:space="preserve"> This suggests that neurodivergence and non-traditional educational pathways may interact in ways that compound existing employment barriers, a relationship that warrants further exploration in future research.</w:t>
      </w:r>
    </w:p>
    <w:p w14:paraId="73C39590" w14:textId="7D8FBAC3" w:rsidR="00C35572" w:rsidRPr="00C56693" w:rsidRDefault="003C0CAE" w:rsidP="00F94582">
      <w:pPr>
        <w:spacing w:line="240" w:lineRule="auto"/>
        <w:rPr>
          <w:rFonts w:ascii="Arial" w:hAnsi="Arial" w:cs="Arial"/>
        </w:rPr>
      </w:pPr>
      <w:r w:rsidRPr="00C56693">
        <w:rPr>
          <w:rFonts w:ascii="Arial" w:hAnsi="Arial" w:cs="Arial"/>
        </w:rPr>
        <w:t>Taken together, these findings highlight the need for more inclusive recruitment practices and clearer, accessible guidance for neurodivergent individuals transitioning from home education into the workforce.</w:t>
      </w:r>
    </w:p>
    <w:p w14:paraId="6FD4687A" w14:textId="12EE602D" w:rsidR="00921F00" w:rsidRPr="00C56693" w:rsidRDefault="009C7B14" w:rsidP="00F94582">
      <w:pPr>
        <w:pStyle w:val="Heading2"/>
        <w:spacing w:line="240" w:lineRule="auto"/>
        <w:rPr>
          <w:rFonts w:ascii="Arial" w:hAnsi="Arial" w:cs="Arial"/>
          <w:sz w:val="24"/>
          <w:szCs w:val="24"/>
        </w:rPr>
      </w:pPr>
      <w:bookmarkStart w:id="89" w:name="_Toc228263365"/>
      <w:r w:rsidRPr="00C56693">
        <w:rPr>
          <w:rFonts w:ascii="Arial" w:hAnsi="Arial" w:cs="Arial"/>
          <w:sz w:val="24"/>
          <w:szCs w:val="24"/>
        </w:rPr>
        <w:t>5.5 Workplace Experiences and Support</w:t>
      </w:r>
      <w:bookmarkEnd w:id="89"/>
    </w:p>
    <w:p w14:paraId="3E2E1266" w14:textId="1B529291" w:rsidR="00D649BC" w:rsidRPr="00C56693" w:rsidRDefault="00D649BC" w:rsidP="00F94582">
      <w:pPr>
        <w:spacing w:line="240" w:lineRule="auto"/>
        <w:rPr>
          <w:rFonts w:ascii="Arial" w:hAnsi="Arial" w:cs="Arial"/>
        </w:rPr>
      </w:pPr>
      <w:r w:rsidRPr="00C56693">
        <w:rPr>
          <w:rFonts w:ascii="Arial" w:hAnsi="Arial" w:cs="Arial"/>
        </w:rPr>
        <w:t>For neurodivergent individuals</w:t>
      </w:r>
      <w:r w:rsidR="00656039" w:rsidRPr="00C56693">
        <w:rPr>
          <w:rFonts w:ascii="Arial" w:hAnsi="Arial" w:cs="Arial"/>
        </w:rPr>
        <w:t xml:space="preserve"> entering and maintain a job can be extremely difficult</w:t>
      </w:r>
      <w:r w:rsidR="00434EFE" w:rsidRPr="00C56693">
        <w:rPr>
          <w:rFonts w:ascii="Arial" w:hAnsi="Arial" w:cs="Arial"/>
        </w:rPr>
        <w:t>. Their experiences are influenced by complicated rela</w:t>
      </w:r>
      <w:r w:rsidR="000F0E13" w:rsidRPr="00C56693">
        <w:rPr>
          <w:rFonts w:ascii="Arial" w:hAnsi="Arial" w:cs="Arial"/>
        </w:rPr>
        <w:t>tionship of disclosure choices, access to workplace modifications, emot</w:t>
      </w:r>
      <w:r w:rsidR="009C05A3" w:rsidRPr="00C56693">
        <w:rPr>
          <w:rFonts w:ascii="Arial" w:hAnsi="Arial" w:cs="Arial"/>
        </w:rPr>
        <w:t>ions of inclusion of exclusion, and the development of individual coping mechanisms.</w:t>
      </w:r>
    </w:p>
    <w:p w14:paraId="6A5C23C7" w14:textId="4BC84741" w:rsidR="009C05A3" w:rsidRPr="00C56693" w:rsidRDefault="009C05A3" w:rsidP="00F94582">
      <w:pPr>
        <w:spacing w:line="240" w:lineRule="auto"/>
        <w:rPr>
          <w:rFonts w:ascii="Arial" w:hAnsi="Arial" w:cs="Arial"/>
        </w:rPr>
      </w:pPr>
      <w:r w:rsidRPr="00C56693">
        <w:rPr>
          <w:rFonts w:ascii="Arial" w:hAnsi="Arial" w:cs="Arial"/>
        </w:rPr>
        <w:t xml:space="preserve">The choices of whether to reveal </w:t>
      </w:r>
      <w:r w:rsidR="00F16D28" w:rsidRPr="00C56693">
        <w:rPr>
          <w:rFonts w:ascii="Arial" w:hAnsi="Arial" w:cs="Arial"/>
        </w:rPr>
        <w:t xml:space="preserve">ones neurotype to employers is one of the most frequently </w:t>
      </w:r>
      <w:r w:rsidR="00173BD0" w:rsidRPr="00C56693">
        <w:rPr>
          <w:rFonts w:ascii="Arial" w:hAnsi="Arial" w:cs="Arial"/>
        </w:rPr>
        <w:t xml:space="preserve">mentioned difficulties among neurodivergent individuals, even though early disclosure </w:t>
      </w:r>
      <w:r w:rsidR="00DB402D" w:rsidRPr="00C56693">
        <w:rPr>
          <w:rFonts w:ascii="Arial" w:hAnsi="Arial" w:cs="Arial"/>
        </w:rPr>
        <w:t>has the potential to increase</w:t>
      </w:r>
      <w:r w:rsidR="00D6168A" w:rsidRPr="00C56693">
        <w:rPr>
          <w:rFonts w:ascii="Arial" w:hAnsi="Arial" w:cs="Arial"/>
        </w:rPr>
        <w:t xml:space="preserve"> fairness in recruitment, </w:t>
      </w:r>
      <w:r w:rsidR="00A5307D" w:rsidRPr="00C56693">
        <w:rPr>
          <w:rFonts w:ascii="Arial" w:hAnsi="Arial" w:cs="Arial"/>
        </w:rPr>
        <w:t>selection</w:t>
      </w:r>
      <w:r w:rsidR="00D6168A" w:rsidRPr="00C56693">
        <w:rPr>
          <w:rFonts w:ascii="Arial" w:hAnsi="Arial" w:cs="Arial"/>
        </w:rPr>
        <w:t xml:space="preserve">, and retention, many applicants </w:t>
      </w:r>
      <w:r w:rsidR="00A5307D" w:rsidRPr="00C56693">
        <w:rPr>
          <w:rFonts w:ascii="Arial" w:hAnsi="Arial" w:cs="Arial"/>
        </w:rPr>
        <w:t>are reluctant to report their neurodiversity because they</w:t>
      </w:r>
      <w:r w:rsidR="00C10420" w:rsidRPr="00C56693">
        <w:rPr>
          <w:rFonts w:ascii="Arial" w:hAnsi="Arial" w:cs="Arial"/>
        </w:rPr>
        <w:t xml:space="preserve"> </w:t>
      </w:r>
      <w:r w:rsidR="00C10420" w:rsidRPr="00C56693">
        <w:rPr>
          <w:rFonts w:ascii="Arial" w:hAnsi="Arial" w:cs="Arial"/>
        </w:rPr>
        <w:lastRenderedPageBreak/>
        <w:t xml:space="preserve">fear stigma and unfavourable reactions, (Kroll </w:t>
      </w:r>
      <w:r w:rsidR="00D56BFA" w:rsidRPr="00C56693">
        <w:rPr>
          <w:rFonts w:ascii="Arial" w:hAnsi="Arial" w:cs="Arial"/>
          <w:i/>
          <w:iCs/>
        </w:rPr>
        <w:t>e</w:t>
      </w:r>
      <w:r w:rsidR="00C10420" w:rsidRPr="00C56693">
        <w:rPr>
          <w:rFonts w:ascii="Arial" w:hAnsi="Arial" w:cs="Arial"/>
          <w:i/>
          <w:iCs/>
        </w:rPr>
        <w:t xml:space="preserve">t </w:t>
      </w:r>
      <w:r w:rsidR="00D56BFA" w:rsidRPr="00C56693">
        <w:rPr>
          <w:rFonts w:ascii="Arial" w:hAnsi="Arial" w:cs="Arial"/>
          <w:i/>
          <w:iCs/>
        </w:rPr>
        <w:t>a</w:t>
      </w:r>
      <w:r w:rsidR="00C10420" w:rsidRPr="00C56693">
        <w:rPr>
          <w:rFonts w:ascii="Arial" w:hAnsi="Arial" w:cs="Arial"/>
          <w:i/>
          <w:iCs/>
        </w:rPr>
        <w:t>l</w:t>
      </w:r>
      <w:r w:rsidR="00C10420" w:rsidRPr="00C56693">
        <w:rPr>
          <w:rFonts w:ascii="Arial" w:hAnsi="Arial" w:cs="Arial"/>
        </w:rPr>
        <w:t xml:space="preserve">., 2024). This conflict </w:t>
      </w:r>
      <w:r w:rsidR="00A02D41" w:rsidRPr="00C56693">
        <w:rPr>
          <w:rFonts w:ascii="Arial" w:hAnsi="Arial" w:cs="Arial"/>
        </w:rPr>
        <w:t>reflects</w:t>
      </w:r>
      <w:r w:rsidR="00C10420" w:rsidRPr="00C56693">
        <w:rPr>
          <w:rFonts w:ascii="Arial" w:hAnsi="Arial" w:cs="Arial"/>
        </w:rPr>
        <w:t xml:space="preserve"> a larger </w:t>
      </w:r>
      <w:r w:rsidR="00966142" w:rsidRPr="00C56693">
        <w:rPr>
          <w:rFonts w:ascii="Arial" w:hAnsi="Arial" w:cs="Arial"/>
        </w:rPr>
        <w:t xml:space="preserve">structural problem wherein </w:t>
      </w:r>
      <w:r w:rsidR="00CB2198" w:rsidRPr="00C56693">
        <w:rPr>
          <w:rFonts w:ascii="Arial" w:hAnsi="Arial" w:cs="Arial"/>
        </w:rPr>
        <w:t>the responsibility of obtaining assistance is shifted from being ingrained in organisational procedures to being</w:t>
      </w:r>
      <w:r w:rsidR="00A02D41" w:rsidRPr="00C56693">
        <w:rPr>
          <w:rFonts w:ascii="Arial" w:hAnsi="Arial" w:cs="Arial"/>
        </w:rPr>
        <w:t xml:space="preserve"> placed on the individual. Many </w:t>
      </w:r>
      <w:r w:rsidR="000E7641" w:rsidRPr="00C56693">
        <w:rPr>
          <w:rFonts w:ascii="Arial" w:hAnsi="Arial" w:cs="Arial"/>
        </w:rPr>
        <w:t>neurodivergent employees navigate the workplace without official support</w:t>
      </w:r>
      <w:r w:rsidR="005A2A06" w:rsidRPr="00C56693">
        <w:rPr>
          <w:rFonts w:ascii="Arial" w:hAnsi="Arial" w:cs="Arial"/>
        </w:rPr>
        <w:t xml:space="preserve"> because</w:t>
      </w:r>
      <w:r w:rsidR="00BA7AC9" w:rsidRPr="00C56693">
        <w:rPr>
          <w:rFonts w:ascii="Arial" w:hAnsi="Arial" w:cs="Arial"/>
        </w:rPr>
        <w:t xml:space="preserve"> they are reluctant to reveal due to fear of discrimination, confusion about employer respon</w:t>
      </w:r>
      <w:r w:rsidR="00C30B8D" w:rsidRPr="00C56693">
        <w:rPr>
          <w:rFonts w:ascii="Arial" w:hAnsi="Arial" w:cs="Arial"/>
        </w:rPr>
        <w:t>ses, and impact on career growth, (Kalmanovich-Cohen, &amp; Stanton, 2025).</w:t>
      </w:r>
      <w:r w:rsidR="00910A44" w:rsidRPr="00C56693">
        <w:rPr>
          <w:rFonts w:ascii="Arial" w:hAnsi="Arial" w:cs="Arial"/>
        </w:rPr>
        <w:t xml:space="preserve"> For home</w:t>
      </w:r>
      <w:r w:rsidR="00910A44">
        <w:noBreakHyphen/>
      </w:r>
      <w:r w:rsidR="00910A44" w:rsidRPr="00C56693">
        <w:rPr>
          <w:rFonts w:ascii="Arial" w:hAnsi="Arial" w:cs="Arial"/>
        </w:rPr>
        <w:t>educated neurodivergent young adults, the shift from self</w:t>
      </w:r>
      <w:r w:rsidR="5899EC7D" w:rsidRPr="363719CD">
        <w:rPr>
          <w:rFonts w:ascii="Arial" w:hAnsi="Arial" w:cs="Arial"/>
        </w:rPr>
        <w:t>-</w:t>
      </w:r>
      <w:r w:rsidR="00910A44" w:rsidRPr="00C56693">
        <w:rPr>
          <w:rFonts w:ascii="Arial" w:hAnsi="Arial" w:cs="Arial"/>
        </w:rPr>
        <w:t xml:space="preserve">paced, flexible learning environments to fixed workplace structures can be especially difficult. Without proactive organisational support, the lack of </w:t>
      </w:r>
      <w:r w:rsidR="00554B14" w:rsidRPr="00C56693">
        <w:rPr>
          <w:rFonts w:ascii="Arial" w:hAnsi="Arial" w:cs="Arial"/>
        </w:rPr>
        <w:t>independence</w:t>
      </w:r>
      <w:r w:rsidR="00910A44" w:rsidRPr="00C56693">
        <w:rPr>
          <w:rFonts w:ascii="Arial" w:hAnsi="Arial" w:cs="Arial"/>
        </w:rPr>
        <w:t xml:space="preserve"> and increased sensory or social demands may create barriers to performance and wellbeing.</w:t>
      </w:r>
    </w:p>
    <w:p w14:paraId="7ED2A091" w14:textId="4F9E34CB" w:rsidR="00432F57" w:rsidRDefault="00CC37B3" w:rsidP="00F94582">
      <w:pPr>
        <w:spacing w:line="240" w:lineRule="auto"/>
        <w:rPr>
          <w:rFonts w:ascii="Arial" w:hAnsi="Arial" w:cs="Arial"/>
        </w:rPr>
      </w:pPr>
      <w:r>
        <w:rPr>
          <w:rFonts w:ascii="Arial" w:hAnsi="Arial" w:cs="Arial"/>
        </w:rPr>
        <w:t xml:space="preserve">For Neurodivergent individuals, entering and maintaining </w:t>
      </w:r>
      <w:r w:rsidR="009E1883">
        <w:rPr>
          <w:rFonts w:ascii="Arial" w:hAnsi="Arial" w:cs="Arial"/>
        </w:rPr>
        <w:t>employment can be extremely difficult. Their experiences are shaped by a complex</w:t>
      </w:r>
      <w:r w:rsidR="003C4AEF">
        <w:rPr>
          <w:rFonts w:ascii="Arial" w:hAnsi="Arial" w:cs="Arial"/>
        </w:rPr>
        <w:t xml:space="preserve"> relationship</w:t>
      </w:r>
      <w:r w:rsidR="00530ACB">
        <w:rPr>
          <w:rFonts w:ascii="Arial" w:hAnsi="Arial" w:cs="Arial"/>
        </w:rPr>
        <w:t xml:space="preserve"> of disclosure choices, access to workplace modifications, feeling of inclusion, and the development of individual coping </w:t>
      </w:r>
      <w:r w:rsidR="0061347B">
        <w:rPr>
          <w:rFonts w:ascii="Arial" w:hAnsi="Arial" w:cs="Arial"/>
        </w:rPr>
        <w:t>mechanisms.</w:t>
      </w:r>
    </w:p>
    <w:p w14:paraId="03E797D2" w14:textId="4132CD2C" w:rsidR="0061347B" w:rsidRDefault="0061347B" w:rsidP="00F94582">
      <w:pPr>
        <w:spacing w:line="240" w:lineRule="auto"/>
        <w:rPr>
          <w:rFonts w:ascii="Arial" w:hAnsi="Arial" w:cs="Arial"/>
        </w:rPr>
      </w:pPr>
      <w:r>
        <w:rPr>
          <w:rFonts w:ascii="Arial" w:hAnsi="Arial" w:cs="Arial"/>
        </w:rPr>
        <w:t>The decision of whether to disclose ones neurotype</w:t>
      </w:r>
      <w:r w:rsidR="00006F79">
        <w:rPr>
          <w:rFonts w:ascii="Arial" w:hAnsi="Arial" w:cs="Arial"/>
        </w:rPr>
        <w:t xml:space="preserve"> to employers remain one of the most frequently reported challenges. While early disclosure has the potential to </w:t>
      </w:r>
      <w:r w:rsidR="00A82BF8">
        <w:rPr>
          <w:rFonts w:ascii="Arial" w:hAnsi="Arial" w:cs="Arial"/>
        </w:rPr>
        <w:t>increase fairness in recruitment, selection, and retention, many applicants</w:t>
      </w:r>
      <w:r w:rsidR="0019594E">
        <w:rPr>
          <w:rFonts w:ascii="Arial" w:hAnsi="Arial" w:cs="Arial"/>
        </w:rPr>
        <w:t xml:space="preserve"> are reluctant to do so due to fear of stigma and unfavourable reactions, (Kroll </w:t>
      </w:r>
      <w:r w:rsidR="0019594E" w:rsidRPr="0019594E">
        <w:rPr>
          <w:rFonts w:ascii="Arial" w:hAnsi="Arial" w:cs="Arial"/>
          <w:i/>
          <w:iCs/>
        </w:rPr>
        <w:t>et al</w:t>
      </w:r>
      <w:r w:rsidR="0019594E">
        <w:rPr>
          <w:rFonts w:ascii="Arial" w:hAnsi="Arial" w:cs="Arial"/>
        </w:rPr>
        <w:t>., 2024).</w:t>
      </w:r>
      <w:r w:rsidR="008C0ADB">
        <w:rPr>
          <w:rFonts w:ascii="Arial" w:hAnsi="Arial" w:cs="Arial"/>
        </w:rPr>
        <w:t xml:space="preserve"> This conflict reflects a larger </w:t>
      </w:r>
      <w:r w:rsidR="008146ED">
        <w:rPr>
          <w:rFonts w:ascii="Arial" w:hAnsi="Arial" w:cs="Arial"/>
        </w:rPr>
        <w:t>structural problem wherein the responsibility for obtaining</w:t>
      </w:r>
      <w:r w:rsidR="00210140">
        <w:rPr>
          <w:rFonts w:ascii="Arial" w:hAnsi="Arial" w:cs="Arial"/>
        </w:rPr>
        <w:t xml:space="preserve"> support is placed </w:t>
      </w:r>
      <w:r w:rsidR="00104804">
        <w:rPr>
          <w:rFonts w:ascii="Arial" w:hAnsi="Arial" w:cs="Arial"/>
        </w:rPr>
        <w:t xml:space="preserve">on the individual rather than being embedded within organisational procedures. Many </w:t>
      </w:r>
      <w:r w:rsidR="003D5014">
        <w:rPr>
          <w:rFonts w:ascii="Arial" w:hAnsi="Arial" w:cs="Arial"/>
        </w:rPr>
        <w:t xml:space="preserve">neurodivergent employees therefore navigate the workplace without </w:t>
      </w:r>
      <w:r w:rsidR="00E345B2">
        <w:rPr>
          <w:rFonts w:ascii="Arial" w:hAnsi="Arial" w:cs="Arial"/>
        </w:rPr>
        <w:t>formal support, due to fear of discrimination</w:t>
      </w:r>
      <w:r w:rsidR="00F5793D">
        <w:rPr>
          <w:rFonts w:ascii="Arial" w:hAnsi="Arial" w:cs="Arial"/>
        </w:rPr>
        <w:t>, uncertainty about employer responses, and concerns about the impact on career progression,</w:t>
      </w:r>
      <w:r w:rsidR="00D551BC">
        <w:rPr>
          <w:rFonts w:ascii="Arial" w:hAnsi="Arial" w:cs="Arial"/>
        </w:rPr>
        <w:t xml:space="preserve"> </w:t>
      </w:r>
      <w:r w:rsidR="00D551BC" w:rsidRPr="00D551BC">
        <w:rPr>
          <w:rFonts w:ascii="Arial" w:hAnsi="Arial" w:cs="Arial"/>
        </w:rPr>
        <w:t>(Kalmanovich-Cohen &amp; Stanton, 2025).</w:t>
      </w:r>
    </w:p>
    <w:p w14:paraId="05A92CF9" w14:textId="5D1D58D1" w:rsidR="00D551BC" w:rsidRPr="00C56693" w:rsidRDefault="009023DC" w:rsidP="00F94582">
      <w:pPr>
        <w:spacing w:line="240" w:lineRule="auto"/>
        <w:rPr>
          <w:rFonts w:ascii="Arial" w:hAnsi="Arial" w:cs="Arial"/>
        </w:rPr>
      </w:pPr>
      <w:r w:rsidRPr="009023DC">
        <w:rPr>
          <w:rFonts w:ascii="Arial" w:hAnsi="Arial" w:cs="Arial"/>
        </w:rPr>
        <w:t>However, it is worth critically examining whether disclosure alone is a sufficient or appropriate solution. Even when neurodivergent individuals do disclose, research suggests that employer responses are inconsistent, with many organisations lacking the knowledge or infrastructure to translate disclosure into meaningful support, (</w:t>
      </w:r>
      <w:proofErr w:type="spellStart"/>
      <w:r w:rsidRPr="009023DC">
        <w:rPr>
          <w:rFonts w:ascii="Arial" w:hAnsi="Arial" w:cs="Arial"/>
        </w:rPr>
        <w:t>Koldas</w:t>
      </w:r>
      <w:proofErr w:type="spellEnd"/>
      <w:r w:rsidRPr="009023DC">
        <w:rPr>
          <w:rFonts w:ascii="Arial" w:hAnsi="Arial" w:cs="Arial"/>
        </w:rPr>
        <w:t xml:space="preserve"> </w:t>
      </w:r>
      <w:r w:rsidRPr="009023DC">
        <w:rPr>
          <w:rFonts w:ascii="Arial" w:hAnsi="Arial" w:cs="Arial"/>
          <w:i/>
          <w:iCs/>
        </w:rPr>
        <w:t>et al</w:t>
      </w:r>
      <w:r w:rsidRPr="009023DC">
        <w:rPr>
          <w:rFonts w:ascii="Arial" w:hAnsi="Arial" w:cs="Arial"/>
        </w:rPr>
        <w:t>., 2025). This raises an important question that existing literature does not fully address  if disclosure does not reliably lead to adequate support, then the current framework places an unfair burden on the individual while allowing organisational shortcomings to persist unchallenged.</w:t>
      </w:r>
    </w:p>
    <w:p w14:paraId="35370147" w14:textId="1CFC75BD" w:rsidR="00E0288A" w:rsidRPr="00C56693" w:rsidRDefault="000D6A9A" w:rsidP="00F94582">
      <w:pPr>
        <w:spacing w:line="240" w:lineRule="auto"/>
        <w:rPr>
          <w:rFonts w:ascii="Arial" w:hAnsi="Arial" w:cs="Arial"/>
        </w:rPr>
      </w:pPr>
      <w:r w:rsidRPr="000D6A9A">
        <w:rPr>
          <w:rFonts w:ascii="Arial" w:hAnsi="Arial" w:cs="Arial"/>
        </w:rPr>
        <w:t>For home educated neurodivergent young adults specifically, this issue may be further complicated by their non-traditional educational background. Unlike peers who passed through mainstream schooling, they may have had fewer opportunities to practise disclosure in structured environments, such as requesting accommodations from teachers or engaging with special educational needs coordinators. As a result, they may enter the workplace with less experience of self-advocacy in formal settings, making the already difficult decision to disclose even more daunting. This intersection between home education and neurodivergence represents a gap that neither existing employment literature nor home education research has adequately addressed, suggesting a need for more targeted research and policy intervention.</w:t>
      </w:r>
    </w:p>
    <w:p w14:paraId="3BE57C65" w14:textId="77777777" w:rsidR="00432F57" w:rsidRPr="00C56693" w:rsidRDefault="00432F57" w:rsidP="00F94582">
      <w:pPr>
        <w:spacing w:line="240" w:lineRule="auto"/>
        <w:rPr>
          <w:rFonts w:ascii="Arial" w:hAnsi="Arial" w:cs="Arial"/>
        </w:rPr>
      </w:pPr>
    </w:p>
    <w:p w14:paraId="3ABDE689" w14:textId="77777777" w:rsidR="003E2A00" w:rsidRPr="00C56693" w:rsidRDefault="003E2A00" w:rsidP="00F94582">
      <w:pPr>
        <w:spacing w:line="240" w:lineRule="auto"/>
        <w:rPr>
          <w:rFonts w:ascii="Arial" w:hAnsi="Arial" w:cs="Arial"/>
        </w:rPr>
      </w:pPr>
    </w:p>
    <w:p w14:paraId="73DE9A00" w14:textId="77777777" w:rsidR="00D31A2D" w:rsidRPr="00C56693" w:rsidRDefault="00D31A2D" w:rsidP="00F94582">
      <w:pPr>
        <w:spacing w:line="240" w:lineRule="auto"/>
        <w:rPr>
          <w:rFonts w:ascii="Arial" w:hAnsi="Arial" w:cs="Arial"/>
        </w:rPr>
      </w:pPr>
    </w:p>
    <w:p w14:paraId="0FD53B9A" w14:textId="77777777" w:rsidR="00432F57" w:rsidRPr="00C56693" w:rsidRDefault="00432F57" w:rsidP="00F94582">
      <w:pPr>
        <w:spacing w:line="240" w:lineRule="auto"/>
        <w:rPr>
          <w:rFonts w:ascii="Arial" w:hAnsi="Arial" w:cs="Arial"/>
        </w:rPr>
      </w:pPr>
    </w:p>
    <w:p w14:paraId="4A4703A3" w14:textId="7BE2AA58" w:rsidR="00E2437B" w:rsidRPr="00C56693" w:rsidRDefault="00E2437B" w:rsidP="00F94582">
      <w:pPr>
        <w:pStyle w:val="Heading2"/>
        <w:spacing w:line="240" w:lineRule="auto"/>
        <w:rPr>
          <w:rFonts w:ascii="Arial" w:hAnsi="Arial" w:cs="Arial"/>
          <w:sz w:val="28"/>
          <w:szCs w:val="28"/>
        </w:rPr>
      </w:pPr>
      <w:bookmarkStart w:id="90" w:name="_Toc228263366"/>
      <w:r w:rsidRPr="00C56693">
        <w:rPr>
          <w:rFonts w:ascii="Arial" w:hAnsi="Arial" w:cs="Arial"/>
          <w:sz w:val="28"/>
          <w:szCs w:val="28"/>
        </w:rPr>
        <w:t>Conclusion</w:t>
      </w:r>
      <w:bookmarkEnd w:id="90"/>
    </w:p>
    <w:p w14:paraId="60542226" w14:textId="7436829F" w:rsidR="00D86BD5" w:rsidRPr="00C56693" w:rsidRDefault="00D86BD5" w:rsidP="00F94582">
      <w:pPr>
        <w:pStyle w:val="Heading2"/>
        <w:spacing w:line="240" w:lineRule="auto"/>
        <w:rPr>
          <w:rFonts w:ascii="Arial" w:hAnsi="Arial" w:cs="Arial"/>
          <w:sz w:val="24"/>
          <w:szCs w:val="24"/>
        </w:rPr>
      </w:pPr>
      <w:bookmarkStart w:id="91" w:name="_Toc228263367"/>
      <w:r w:rsidRPr="00C56693">
        <w:rPr>
          <w:rFonts w:ascii="Arial" w:hAnsi="Arial" w:cs="Arial"/>
          <w:sz w:val="24"/>
          <w:szCs w:val="24"/>
        </w:rPr>
        <w:t>6.1 Overview</w:t>
      </w:r>
      <w:bookmarkEnd w:id="91"/>
    </w:p>
    <w:p w14:paraId="49855FA0" w14:textId="77777777" w:rsidR="00BB5476" w:rsidRPr="00C56693" w:rsidRDefault="00BB5476" w:rsidP="00F94582">
      <w:pPr>
        <w:spacing w:line="240" w:lineRule="auto"/>
        <w:rPr>
          <w:rFonts w:ascii="Arial" w:hAnsi="Arial" w:cs="Arial"/>
          <w:bCs/>
          <w:iCs/>
        </w:rPr>
      </w:pPr>
      <w:r w:rsidRPr="00C56693">
        <w:rPr>
          <w:rFonts w:ascii="Arial" w:hAnsi="Arial" w:cs="Arial"/>
          <w:bCs/>
          <w:iCs/>
        </w:rPr>
        <w:t>This study set out to explore the experiences of home-educated neurodivergent young adults transitioning into the workplace. Through a qualitative approach using semi-structured interviews and thematic analysis, the research aimed to understand how neurodivergence and home education interact to shape employment experiences, opportunities, and challenges.</w:t>
      </w:r>
    </w:p>
    <w:p w14:paraId="1CB24A14" w14:textId="77777777" w:rsidR="00BB5476" w:rsidRPr="00C56693" w:rsidRDefault="00BB5476" w:rsidP="00F94582">
      <w:pPr>
        <w:spacing w:line="240" w:lineRule="auto"/>
        <w:rPr>
          <w:rFonts w:ascii="Arial" w:hAnsi="Arial" w:cs="Arial"/>
          <w:bCs/>
          <w:iCs/>
        </w:rPr>
      </w:pPr>
      <w:r w:rsidRPr="00C56693">
        <w:rPr>
          <w:rFonts w:ascii="Arial" w:hAnsi="Arial" w:cs="Arial"/>
          <w:bCs/>
          <w:iCs/>
        </w:rPr>
        <w:t>Five key themes were identified: navigating identity and neurodivergence, the impact of home education on employment readiness, barriers within recruitment and workplace environments, support systems and unmet needs, and strengths and positive experiences.</w:t>
      </w:r>
    </w:p>
    <w:p w14:paraId="088EC394" w14:textId="6E167B39" w:rsidR="0068633D" w:rsidRPr="00C56693" w:rsidRDefault="001573A4" w:rsidP="00F94582">
      <w:pPr>
        <w:pStyle w:val="Heading2"/>
        <w:spacing w:line="240" w:lineRule="auto"/>
        <w:rPr>
          <w:rFonts w:ascii="Arial" w:hAnsi="Arial" w:cs="Arial"/>
          <w:sz w:val="24"/>
          <w:szCs w:val="24"/>
        </w:rPr>
      </w:pPr>
      <w:bookmarkStart w:id="92" w:name="_Toc228263368"/>
      <w:r w:rsidRPr="00C56693">
        <w:rPr>
          <w:rFonts w:ascii="Arial" w:hAnsi="Arial" w:cs="Arial"/>
          <w:sz w:val="24"/>
          <w:szCs w:val="24"/>
        </w:rPr>
        <w:t>6.2 Summary of Key Findings</w:t>
      </w:r>
      <w:bookmarkEnd w:id="92"/>
    </w:p>
    <w:p w14:paraId="1DDD4858" w14:textId="2018C1A8" w:rsidR="008E2BCD" w:rsidRPr="00C56693" w:rsidRDefault="008E2BCD" w:rsidP="00F94582">
      <w:pPr>
        <w:spacing w:line="240" w:lineRule="auto"/>
        <w:rPr>
          <w:rFonts w:ascii="Arial" w:hAnsi="Arial" w:cs="Arial"/>
          <w:bCs/>
          <w:iCs/>
        </w:rPr>
      </w:pPr>
      <w:r w:rsidRPr="00C56693">
        <w:rPr>
          <w:rFonts w:ascii="Arial" w:hAnsi="Arial" w:cs="Arial"/>
          <w:bCs/>
          <w:iCs/>
        </w:rPr>
        <w:t xml:space="preserve">The findings highlight that the transition into employment for home-educated neurodivergent young adults is complex and </w:t>
      </w:r>
      <w:r w:rsidR="00E126BB" w:rsidRPr="00C56693">
        <w:rPr>
          <w:rFonts w:ascii="Arial" w:hAnsi="Arial" w:cs="Arial"/>
          <w:bCs/>
          <w:iCs/>
        </w:rPr>
        <w:t>comprehensive</w:t>
      </w:r>
    </w:p>
    <w:p w14:paraId="4D2D2AC4" w14:textId="42E002C9" w:rsidR="008E2BCD" w:rsidRPr="00C56693" w:rsidRDefault="008E2BCD" w:rsidP="00F94582">
      <w:pPr>
        <w:spacing w:line="240" w:lineRule="auto"/>
        <w:rPr>
          <w:rFonts w:ascii="Arial" w:hAnsi="Arial" w:cs="Arial"/>
          <w:bCs/>
          <w:iCs/>
        </w:rPr>
      </w:pPr>
      <w:r w:rsidRPr="00C56693">
        <w:rPr>
          <w:rFonts w:ascii="Arial" w:hAnsi="Arial" w:cs="Arial"/>
          <w:bCs/>
          <w:iCs/>
        </w:rPr>
        <w:t xml:space="preserve">Firstly, understanding neurodivergent identity emerged as a </w:t>
      </w:r>
      <w:r w:rsidR="60BEB010" w:rsidRPr="363719CD">
        <w:rPr>
          <w:rFonts w:ascii="Arial" w:hAnsi="Arial" w:cs="Arial"/>
        </w:rPr>
        <w:t>crucial</w:t>
      </w:r>
      <w:r w:rsidRPr="00C56693">
        <w:rPr>
          <w:rFonts w:ascii="Arial" w:hAnsi="Arial" w:cs="Arial"/>
          <w:bCs/>
          <w:iCs/>
        </w:rPr>
        <w:t xml:space="preserve"> factor. Participants often experienced late diagnosis and described a gradual process of self-awareness, which influenced confidence, self-advocacy, and expectations of the workplace.</w:t>
      </w:r>
    </w:p>
    <w:p w14:paraId="58CE7007" w14:textId="55CE9202" w:rsidR="008E2BCD" w:rsidRPr="00C56693" w:rsidRDefault="008E2BCD" w:rsidP="00F94582">
      <w:pPr>
        <w:spacing w:line="240" w:lineRule="auto"/>
        <w:rPr>
          <w:rFonts w:ascii="Arial" w:hAnsi="Arial" w:cs="Arial"/>
          <w:bCs/>
          <w:iCs/>
        </w:rPr>
      </w:pPr>
      <w:r w:rsidRPr="00C56693">
        <w:rPr>
          <w:rFonts w:ascii="Arial" w:hAnsi="Arial" w:cs="Arial"/>
          <w:bCs/>
          <w:iCs/>
        </w:rPr>
        <w:t xml:space="preserve">Secondly, home education was shown to have both advantages and limitations. While it fostered independence, </w:t>
      </w:r>
      <w:r w:rsidR="00D118E2" w:rsidRPr="00C56693">
        <w:rPr>
          <w:rFonts w:ascii="Arial" w:hAnsi="Arial" w:cs="Arial"/>
          <w:bCs/>
          <w:iCs/>
        </w:rPr>
        <w:t>self-directed</w:t>
      </w:r>
      <w:r w:rsidRPr="00C56693">
        <w:rPr>
          <w:rFonts w:ascii="Arial" w:hAnsi="Arial" w:cs="Arial"/>
          <w:bCs/>
          <w:iCs/>
        </w:rPr>
        <w:t xml:space="preserve"> learning, and strong personal interests, it also resulted in reduced exposure to formal career pathways, such as CV writing, job applications, and interview preparation.</w:t>
      </w:r>
    </w:p>
    <w:p w14:paraId="02AC99AF" w14:textId="77777777" w:rsidR="008E2BCD" w:rsidRPr="00C56693" w:rsidRDefault="008E2BCD" w:rsidP="00F94582">
      <w:pPr>
        <w:spacing w:line="240" w:lineRule="auto"/>
        <w:rPr>
          <w:rFonts w:ascii="Arial" w:hAnsi="Arial" w:cs="Arial"/>
          <w:bCs/>
          <w:iCs/>
        </w:rPr>
      </w:pPr>
      <w:r w:rsidRPr="00C56693">
        <w:rPr>
          <w:rFonts w:ascii="Arial" w:hAnsi="Arial" w:cs="Arial"/>
          <w:bCs/>
          <w:iCs/>
        </w:rPr>
        <w:t>Thirdly, participants encountered significant structural barriers in recruitment and workplace environments. Traditional hiring practices, particularly interviews, were perceived as heavily reliant on social performance rather than ability. Sensory challenges and unclear expectations within workplaces further contributed to difficulties.</w:t>
      </w:r>
    </w:p>
    <w:p w14:paraId="1D6C2890" w14:textId="77777777" w:rsidR="004D6A6D" w:rsidRPr="00C56693" w:rsidRDefault="004D6A6D" w:rsidP="00F94582">
      <w:pPr>
        <w:spacing w:line="240" w:lineRule="auto"/>
        <w:rPr>
          <w:rFonts w:ascii="Arial" w:hAnsi="Arial" w:cs="Arial"/>
          <w:bCs/>
          <w:iCs/>
        </w:rPr>
      </w:pPr>
      <w:r w:rsidRPr="00C56693">
        <w:rPr>
          <w:rFonts w:ascii="Arial" w:hAnsi="Arial" w:cs="Arial"/>
          <w:bCs/>
          <w:iCs/>
        </w:rPr>
        <w:t>Fourthly, there was a clear emphasis on unmet support needs, with participants highlighting the importance of guidance, mentoring, and clear communication. Many felt that appropriate support was either unavailable or difficult to access.</w:t>
      </w:r>
    </w:p>
    <w:p w14:paraId="595CEC8F" w14:textId="297EFE1C" w:rsidR="004D6A6D" w:rsidRPr="00C56693" w:rsidRDefault="004D6A6D" w:rsidP="00F94582">
      <w:pPr>
        <w:spacing w:line="240" w:lineRule="auto"/>
        <w:rPr>
          <w:rFonts w:ascii="Arial" w:hAnsi="Arial" w:cs="Arial"/>
          <w:b/>
          <w:iCs/>
        </w:rPr>
      </w:pPr>
      <w:r w:rsidRPr="00C56693">
        <w:rPr>
          <w:rFonts w:ascii="Arial" w:hAnsi="Arial" w:cs="Arial"/>
          <w:bCs/>
          <w:iCs/>
        </w:rPr>
        <w:t>Finally, despite these challenges, participants demonstrated distinct strengths, including hyperfocus, creativity, problem</w:t>
      </w:r>
      <w:r w:rsidR="003E781D" w:rsidRPr="00C56693">
        <w:rPr>
          <w:rFonts w:ascii="Arial" w:hAnsi="Arial" w:cs="Arial"/>
          <w:bCs/>
          <w:iCs/>
        </w:rPr>
        <w:t xml:space="preserve"> </w:t>
      </w:r>
      <w:r w:rsidRPr="00C56693">
        <w:rPr>
          <w:rFonts w:ascii="Arial" w:hAnsi="Arial" w:cs="Arial"/>
          <w:bCs/>
          <w:iCs/>
        </w:rPr>
        <w:t>solving abilities, and independence. These strengths suggest that neurodivergent individuals can offer valuable contributions to the workplace</w:t>
      </w:r>
      <w:r w:rsidRPr="00C56693">
        <w:rPr>
          <w:rFonts w:ascii="Arial" w:hAnsi="Arial" w:cs="Arial"/>
          <w:b/>
          <w:iCs/>
        </w:rPr>
        <w:t xml:space="preserve"> </w:t>
      </w:r>
      <w:r w:rsidRPr="00C56693">
        <w:rPr>
          <w:rFonts w:ascii="Arial" w:hAnsi="Arial" w:cs="Arial"/>
          <w:bCs/>
          <w:iCs/>
        </w:rPr>
        <w:t>when appropriately supported.</w:t>
      </w:r>
    </w:p>
    <w:p w14:paraId="2D4C8D1F" w14:textId="77777777" w:rsidR="001573A4" w:rsidRDefault="001573A4" w:rsidP="00F94582">
      <w:pPr>
        <w:spacing w:line="240" w:lineRule="auto"/>
        <w:rPr>
          <w:rFonts w:ascii="Arial" w:hAnsi="Arial" w:cs="Arial"/>
          <w:b/>
          <w:iCs/>
        </w:rPr>
      </w:pPr>
    </w:p>
    <w:p w14:paraId="7A222FE9" w14:textId="77777777" w:rsidR="004B71DF" w:rsidRDefault="004B71DF" w:rsidP="00F94582">
      <w:pPr>
        <w:spacing w:line="240" w:lineRule="auto"/>
        <w:rPr>
          <w:rFonts w:ascii="Arial" w:hAnsi="Arial" w:cs="Arial"/>
          <w:b/>
          <w:iCs/>
        </w:rPr>
      </w:pPr>
    </w:p>
    <w:p w14:paraId="473AC947" w14:textId="77777777" w:rsidR="004B71DF" w:rsidRPr="00C56693" w:rsidRDefault="004B71DF" w:rsidP="00F94582">
      <w:pPr>
        <w:spacing w:line="240" w:lineRule="auto"/>
        <w:rPr>
          <w:rFonts w:ascii="Arial" w:hAnsi="Arial" w:cs="Arial"/>
          <w:b/>
          <w:iCs/>
        </w:rPr>
      </w:pPr>
    </w:p>
    <w:p w14:paraId="09DE1FE3" w14:textId="77777777" w:rsidR="00210E35" w:rsidRPr="00C56693" w:rsidRDefault="00210E35" w:rsidP="00F94582">
      <w:pPr>
        <w:pStyle w:val="Heading2"/>
        <w:spacing w:line="240" w:lineRule="auto"/>
        <w:rPr>
          <w:rFonts w:ascii="Arial" w:hAnsi="Arial" w:cs="Arial"/>
          <w:sz w:val="24"/>
          <w:szCs w:val="24"/>
        </w:rPr>
      </w:pPr>
      <w:bookmarkStart w:id="93" w:name="_Toc228263369"/>
      <w:r w:rsidRPr="00C56693">
        <w:rPr>
          <w:rFonts w:ascii="Arial" w:hAnsi="Arial" w:cs="Arial"/>
          <w:sz w:val="24"/>
          <w:szCs w:val="24"/>
        </w:rPr>
        <w:lastRenderedPageBreak/>
        <w:t>6.3 Response to Research Aim</w:t>
      </w:r>
      <w:bookmarkEnd w:id="93"/>
    </w:p>
    <w:p w14:paraId="2979FBC4" w14:textId="77777777" w:rsidR="00210E35" w:rsidRPr="00C56693" w:rsidRDefault="00210E35" w:rsidP="00F94582">
      <w:pPr>
        <w:spacing w:line="240" w:lineRule="auto"/>
        <w:rPr>
          <w:rFonts w:ascii="Arial" w:hAnsi="Arial" w:cs="Arial"/>
        </w:rPr>
      </w:pPr>
      <w:r w:rsidRPr="00C56693">
        <w:rPr>
          <w:rFonts w:ascii="Arial" w:hAnsi="Arial" w:cs="Arial"/>
        </w:rPr>
        <w:t>This study set out to explore how home-educated neurodivergent young adults experience the transition into employment. The findings indicate that this transition is shaped by the interaction between neurodivergent identity and non-traditional educational pathways.</w:t>
      </w:r>
    </w:p>
    <w:p w14:paraId="47BC5FCD" w14:textId="77777777" w:rsidR="00210E35" w:rsidRPr="00C56693" w:rsidRDefault="00210E35" w:rsidP="00F94582">
      <w:pPr>
        <w:spacing w:line="240" w:lineRule="auto"/>
        <w:rPr>
          <w:rFonts w:ascii="Arial" w:hAnsi="Arial" w:cs="Arial"/>
        </w:rPr>
      </w:pPr>
      <w:r w:rsidRPr="00C56693">
        <w:rPr>
          <w:rFonts w:ascii="Arial" w:hAnsi="Arial" w:cs="Arial"/>
        </w:rPr>
        <w:t>While home education supports the development of independence and self-directed skills, it may also limit access to structured career preparation. When combined with neurodivergence, this creates a unique set of challenges, particularly within traditional recruitment processes and workplace environments that are not designed with neurodiversity in mind.</w:t>
      </w:r>
    </w:p>
    <w:p w14:paraId="20B40DE5" w14:textId="77777777" w:rsidR="00210E35" w:rsidRPr="00C56693" w:rsidRDefault="00210E35" w:rsidP="00F94582">
      <w:pPr>
        <w:spacing w:line="240" w:lineRule="auto"/>
        <w:rPr>
          <w:rFonts w:ascii="Arial" w:hAnsi="Arial" w:cs="Arial"/>
        </w:rPr>
      </w:pPr>
      <w:r w:rsidRPr="00C56693">
        <w:rPr>
          <w:rFonts w:ascii="Arial" w:hAnsi="Arial" w:cs="Arial"/>
        </w:rPr>
        <w:t>Therefore, the research demonstrates that this group experiences both combined barriers and unique strengths, highlighting the need for more inclusive and tailored support systems.</w:t>
      </w:r>
    </w:p>
    <w:p w14:paraId="42F21B9A" w14:textId="77777777" w:rsidR="00210E35" w:rsidRPr="00C56693" w:rsidRDefault="00210E35" w:rsidP="00F94582">
      <w:pPr>
        <w:pStyle w:val="Heading2"/>
        <w:spacing w:line="240" w:lineRule="auto"/>
        <w:rPr>
          <w:rFonts w:ascii="Arial" w:hAnsi="Arial" w:cs="Arial"/>
          <w:sz w:val="24"/>
          <w:szCs w:val="24"/>
        </w:rPr>
      </w:pPr>
      <w:bookmarkStart w:id="94" w:name="_Toc228263370"/>
      <w:r w:rsidRPr="00C56693">
        <w:rPr>
          <w:rFonts w:ascii="Arial" w:hAnsi="Arial" w:cs="Arial"/>
          <w:sz w:val="24"/>
          <w:szCs w:val="24"/>
        </w:rPr>
        <w:t>6.4 Implications for Theory</w:t>
      </w:r>
      <w:bookmarkEnd w:id="94"/>
    </w:p>
    <w:p w14:paraId="5D19B61D" w14:textId="77777777" w:rsidR="00210E35" w:rsidRPr="00C56693" w:rsidRDefault="00210E35" w:rsidP="00F94582">
      <w:pPr>
        <w:spacing w:line="240" w:lineRule="auto"/>
        <w:rPr>
          <w:rFonts w:ascii="Arial" w:hAnsi="Arial" w:cs="Arial"/>
        </w:rPr>
      </w:pPr>
      <w:r w:rsidRPr="00C56693">
        <w:rPr>
          <w:rFonts w:ascii="Arial" w:hAnsi="Arial" w:cs="Arial"/>
        </w:rPr>
        <w:t>This study contributes to existing literature by highlighting the intersection between</w:t>
      </w:r>
      <w:r w:rsidRPr="00C56693">
        <w:rPr>
          <w:rFonts w:ascii="Arial" w:hAnsi="Arial" w:cs="Arial"/>
          <w:b/>
          <w:bCs/>
        </w:rPr>
        <w:t xml:space="preserve"> </w:t>
      </w:r>
      <w:r w:rsidRPr="00C56693">
        <w:rPr>
          <w:rFonts w:ascii="Arial" w:hAnsi="Arial" w:cs="Arial"/>
        </w:rPr>
        <w:t>neurodivergence and home education, an area that remains under-researched.</w:t>
      </w:r>
    </w:p>
    <w:p w14:paraId="3E6C6834" w14:textId="77777777" w:rsidR="00210E35" w:rsidRPr="00C56693" w:rsidRDefault="00210E35" w:rsidP="00F94582">
      <w:pPr>
        <w:spacing w:line="240" w:lineRule="auto"/>
        <w:rPr>
          <w:rFonts w:ascii="Arial" w:hAnsi="Arial" w:cs="Arial"/>
        </w:rPr>
      </w:pPr>
      <w:r w:rsidRPr="00C56693">
        <w:rPr>
          <w:rFonts w:ascii="Arial" w:hAnsi="Arial" w:cs="Arial"/>
        </w:rPr>
        <w:t>The findings support existing theories around:</w:t>
      </w:r>
    </w:p>
    <w:p w14:paraId="5FE65B6B" w14:textId="77777777" w:rsidR="00210E35" w:rsidRPr="00C56693" w:rsidRDefault="00210E35" w:rsidP="00F94582">
      <w:pPr>
        <w:pStyle w:val="ListParagraph"/>
        <w:numPr>
          <w:ilvl w:val="0"/>
          <w:numId w:val="15"/>
        </w:numPr>
        <w:spacing w:line="240" w:lineRule="auto"/>
        <w:ind w:firstLine="0"/>
        <w:rPr>
          <w:rFonts w:ascii="Arial" w:hAnsi="Arial" w:cs="Arial"/>
        </w:rPr>
      </w:pPr>
      <w:r w:rsidRPr="00C56693">
        <w:rPr>
          <w:rFonts w:ascii="Arial" w:hAnsi="Arial" w:cs="Arial"/>
        </w:rPr>
        <w:t>Neurodivergent identity development and late diagnosis</w:t>
      </w:r>
    </w:p>
    <w:p w14:paraId="234E117B" w14:textId="77777777" w:rsidR="00210E35" w:rsidRPr="00C56693" w:rsidRDefault="00210E35" w:rsidP="00F94582">
      <w:pPr>
        <w:pStyle w:val="ListParagraph"/>
        <w:numPr>
          <w:ilvl w:val="0"/>
          <w:numId w:val="15"/>
        </w:numPr>
        <w:spacing w:line="240" w:lineRule="auto"/>
        <w:ind w:firstLine="0"/>
        <w:rPr>
          <w:rFonts w:ascii="Arial" w:hAnsi="Arial" w:cs="Arial"/>
        </w:rPr>
      </w:pPr>
      <w:r w:rsidRPr="00C56693">
        <w:rPr>
          <w:rFonts w:ascii="Arial" w:hAnsi="Arial" w:cs="Arial"/>
        </w:rPr>
        <w:t>Structural barriers within employment systems</w:t>
      </w:r>
    </w:p>
    <w:p w14:paraId="05016DF5" w14:textId="77777777" w:rsidR="00210E35" w:rsidRPr="00C56693" w:rsidRDefault="00210E35" w:rsidP="00F94582">
      <w:pPr>
        <w:pStyle w:val="ListParagraph"/>
        <w:numPr>
          <w:ilvl w:val="0"/>
          <w:numId w:val="15"/>
        </w:numPr>
        <w:spacing w:line="240" w:lineRule="auto"/>
        <w:ind w:firstLine="0"/>
        <w:rPr>
          <w:rFonts w:ascii="Arial" w:hAnsi="Arial" w:cs="Arial"/>
        </w:rPr>
      </w:pPr>
      <w:r w:rsidRPr="00C56693">
        <w:rPr>
          <w:rFonts w:ascii="Arial" w:hAnsi="Arial" w:cs="Arial"/>
        </w:rPr>
        <w:t>Strengths- based perspectives of neurodiversity</w:t>
      </w:r>
    </w:p>
    <w:p w14:paraId="22E4146A" w14:textId="77777777" w:rsidR="00210E35" w:rsidRPr="00C56693" w:rsidRDefault="00210E35" w:rsidP="00F94582">
      <w:pPr>
        <w:spacing w:line="240" w:lineRule="auto"/>
        <w:rPr>
          <w:rFonts w:ascii="Arial" w:hAnsi="Arial" w:cs="Arial"/>
        </w:rPr>
      </w:pPr>
      <w:r w:rsidRPr="00C56693">
        <w:rPr>
          <w:rFonts w:ascii="Arial" w:hAnsi="Arial" w:cs="Arial"/>
        </w:rPr>
        <w:t>However, the study extends current understanding by demonstrating that educational background plays a significant role in shaping employment transitions, particularly in relation to access to career knowledge and institutional support.</w:t>
      </w:r>
    </w:p>
    <w:p w14:paraId="22EFFA21" w14:textId="77777777" w:rsidR="00210E35" w:rsidRPr="00C56693" w:rsidRDefault="00210E35" w:rsidP="00F94582">
      <w:pPr>
        <w:spacing w:line="240" w:lineRule="auto"/>
        <w:rPr>
          <w:rFonts w:ascii="Arial" w:hAnsi="Arial" w:cs="Arial"/>
        </w:rPr>
      </w:pPr>
      <w:r w:rsidRPr="00C56693">
        <w:rPr>
          <w:rFonts w:ascii="Arial" w:hAnsi="Arial" w:cs="Arial"/>
        </w:rPr>
        <w:t>This suggests that future theoretical frameworks should consider multiple intersecting factors, rather than examining neurodivergence or education in isolation.</w:t>
      </w:r>
    </w:p>
    <w:p w14:paraId="6B5B92BC" w14:textId="77777777" w:rsidR="00210E35" w:rsidRPr="00C56693" w:rsidRDefault="00210E35" w:rsidP="00F94582">
      <w:pPr>
        <w:spacing w:line="240" w:lineRule="auto"/>
        <w:rPr>
          <w:rFonts w:ascii="Arial" w:hAnsi="Arial" w:cs="Arial"/>
        </w:rPr>
      </w:pPr>
    </w:p>
    <w:p w14:paraId="331932D4" w14:textId="77777777" w:rsidR="00210E35" w:rsidRPr="00C56693" w:rsidRDefault="00210E35" w:rsidP="00F94582">
      <w:pPr>
        <w:pStyle w:val="Heading2"/>
        <w:spacing w:line="240" w:lineRule="auto"/>
        <w:rPr>
          <w:rFonts w:ascii="Arial" w:hAnsi="Arial" w:cs="Arial"/>
          <w:sz w:val="24"/>
          <w:szCs w:val="24"/>
        </w:rPr>
      </w:pPr>
      <w:bookmarkStart w:id="95" w:name="_Toc228263371"/>
      <w:r w:rsidRPr="00C56693">
        <w:rPr>
          <w:rFonts w:ascii="Arial" w:hAnsi="Arial" w:cs="Arial"/>
          <w:sz w:val="24"/>
          <w:szCs w:val="24"/>
        </w:rPr>
        <w:t>6.5 Recommendations and Future Research</w:t>
      </w:r>
      <w:bookmarkEnd w:id="95"/>
    </w:p>
    <w:p w14:paraId="363C5AB5" w14:textId="7C83EE0B" w:rsidR="00C111BA" w:rsidRPr="00C56693" w:rsidRDefault="00C111BA" w:rsidP="00F94582">
      <w:pPr>
        <w:spacing w:line="240" w:lineRule="auto"/>
        <w:rPr>
          <w:rFonts w:ascii="Arial" w:hAnsi="Arial" w:cs="Arial"/>
        </w:rPr>
      </w:pPr>
      <w:r w:rsidRPr="00C56693">
        <w:rPr>
          <w:rFonts w:ascii="Arial" w:hAnsi="Arial" w:cs="Arial"/>
        </w:rPr>
        <w:t>Based on the findings, several rec</w:t>
      </w:r>
      <w:r w:rsidR="00595ECF" w:rsidRPr="00C56693">
        <w:rPr>
          <w:rFonts w:ascii="Arial" w:hAnsi="Arial" w:cs="Arial"/>
        </w:rPr>
        <w:t>ommendations can be made:</w:t>
      </w:r>
    </w:p>
    <w:p w14:paraId="11FE4442" w14:textId="4F65F99E" w:rsidR="00595ECF" w:rsidRPr="00C56693" w:rsidRDefault="00595ECF" w:rsidP="00F94582">
      <w:pPr>
        <w:pStyle w:val="ListParagraph"/>
        <w:numPr>
          <w:ilvl w:val="0"/>
          <w:numId w:val="17"/>
        </w:numPr>
        <w:spacing w:line="240" w:lineRule="auto"/>
        <w:ind w:firstLine="0"/>
        <w:rPr>
          <w:rFonts w:ascii="Arial" w:hAnsi="Arial" w:cs="Arial"/>
        </w:rPr>
      </w:pPr>
      <w:r w:rsidRPr="00C56693">
        <w:rPr>
          <w:rFonts w:ascii="Arial" w:hAnsi="Arial" w:cs="Arial"/>
        </w:rPr>
        <w:t>Develop inclusive recruitment</w:t>
      </w:r>
      <w:r w:rsidR="00830E92" w:rsidRPr="00C56693">
        <w:rPr>
          <w:rFonts w:ascii="Arial" w:hAnsi="Arial" w:cs="Arial"/>
        </w:rPr>
        <w:t xml:space="preserve"> practices, such as alternative interviews formats or prac</w:t>
      </w:r>
      <w:r w:rsidR="00364AC1" w:rsidRPr="00C56693">
        <w:rPr>
          <w:rFonts w:ascii="Arial" w:hAnsi="Arial" w:cs="Arial"/>
        </w:rPr>
        <w:t>tical assessments.</w:t>
      </w:r>
    </w:p>
    <w:p w14:paraId="4DB73A63" w14:textId="03B4A886" w:rsidR="00364AC1" w:rsidRPr="00C56693" w:rsidRDefault="00364AC1" w:rsidP="00F94582">
      <w:pPr>
        <w:pStyle w:val="ListParagraph"/>
        <w:numPr>
          <w:ilvl w:val="0"/>
          <w:numId w:val="17"/>
        </w:numPr>
        <w:spacing w:line="240" w:lineRule="auto"/>
        <w:ind w:firstLine="0"/>
        <w:rPr>
          <w:rFonts w:ascii="Arial" w:hAnsi="Arial" w:cs="Arial"/>
        </w:rPr>
      </w:pPr>
      <w:r w:rsidRPr="00C56693">
        <w:rPr>
          <w:rFonts w:ascii="Arial" w:hAnsi="Arial" w:cs="Arial"/>
        </w:rPr>
        <w:t>Provide targeted career guidance programmes for home educated young people</w:t>
      </w:r>
      <w:r w:rsidR="00117339" w:rsidRPr="00C56693">
        <w:rPr>
          <w:rFonts w:ascii="Arial" w:hAnsi="Arial" w:cs="Arial"/>
        </w:rPr>
        <w:t>.</w:t>
      </w:r>
    </w:p>
    <w:p w14:paraId="71C56025" w14:textId="48B863E4" w:rsidR="00117339" w:rsidRPr="00C56693" w:rsidRDefault="00117339" w:rsidP="00F94582">
      <w:pPr>
        <w:pStyle w:val="ListParagraph"/>
        <w:numPr>
          <w:ilvl w:val="0"/>
          <w:numId w:val="17"/>
        </w:numPr>
        <w:spacing w:line="240" w:lineRule="auto"/>
        <w:ind w:firstLine="0"/>
        <w:rPr>
          <w:rFonts w:ascii="Arial" w:hAnsi="Arial" w:cs="Arial"/>
        </w:rPr>
      </w:pPr>
      <w:r w:rsidRPr="00C56693">
        <w:rPr>
          <w:rFonts w:ascii="Arial" w:hAnsi="Arial" w:cs="Arial"/>
        </w:rPr>
        <w:t>Increase awareness and training for employers on neurodiversity and inclusi</w:t>
      </w:r>
      <w:r w:rsidR="00560BD3" w:rsidRPr="00C56693">
        <w:rPr>
          <w:rFonts w:ascii="Arial" w:hAnsi="Arial" w:cs="Arial"/>
        </w:rPr>
        <w:t>ve practices.</w:t>
      </w:r>
    </w:p>
    <w:p w14:paraId="4B9273E5" w14:textId="77777777" w:rsidR="00B10332" w:rsidRPr="00C56693" w:rsidRDefault="00B10332" w:rsidP="00F94582">
      <w:pPr>
        <w:pStyle w:val="ListParagraph"/>
        <w:spacing w:line="240" w:lineRule="auto"/>
        <w:rPr>
          <w:rFonts w:ascii="Arial" w:hAnsi="Arial" w:cs="Arial"/>
        </w:rPr>
      </w:pPr>
    </w:p>
    <w:p w14:paraId="2FBE5061" w14:textId="77777777" w:rsidR="00CC4197" w:rsidRPr="00C56693" w:rsidRDefault="00560BD3" w:rsidP="00F94582">
      <w:pPr>
        <w:spacing w:line="240" w:lineRule="auto"/>
        <w:rPr>
          <w:rFonts w:ascii="Arial" w:hAnsi="Arial" w:cs="Arial"/>
        </w:rPr>
      </w:pPr>
      <w:r w:rsidRPr="00C56693">
        <w:rPr>
          <w:rFonts w:ascii="Arial" w:hAnsi="Arial" w:cs="Arial"/>
        </w:rPr>
        <w:t>Future research could</w:t>
      </w:r>
      <w:r w:rsidR="00CC4197" w:rsidRPr="00C56693">
        <w:rPr>
          <w:rFonts w:ascii="Arial" w:hAnsi="Arial" w:cs="Arial"/>
        </w:rPr>
        <w:t>:</w:t>
      </w:r>
    </w:p>
    <w:p w14:paraId="0D2E1B1B" w14:textId="6DF13FB4" w:rsidR="00560BD3" w:rsidRPr="00C56693" w:rsidRDefault="00CC4197" w:rsidP="00F94582">
      <w:pPr>
        <w:pStyle w:val="ListParagraph"/>
        <w:numPr>
          <w:ilvl w:val="0"/>
          <w:numId w:val="18"/>
        </w:numPr>
        <w:spacing w:line="240" w:lineRule="auto"/>
        <w:ind w:firstLine="0"/>
        <w:rPr>
          <w:rFonts w:ascii="Arial" w:hAnsi="Arial" w:cs="Arial"/>
        </w:rPr>
      </w:pPr>
      <w:r w:rsidRPr="00C56693">
        <w:rPr>
          <w:rFonts w:ascii="Arial" w:hAnsi="Arial" w:cs="Arial"/>
        </w:rPr>
        <w:t>E</w:t>
      </w:r>
      <w:r w:rsidR="00560BD3" w:rsidRPr="00C56693">
        <w:rPr>
          <w:rFonts w:ascii="Arial" w:hAnsi="Arial" w:cs="Arial"/>
        </w:rPr>
        <w:t>xplore more diverse samples to improve gene</w:t>
      </w:r>
      <w:r w:rsidRPr="00C56693">
        <w:rPr>
          <w:rFonts w:ascii="Arial" w:hAnsi="Arial" w:cs="Arial"/>
        </w:rPr>
        <w:t xml:space="preserve">ralisability </w:t>
      </w:r>
    </w:p>
    <w:p w14:paraId="5414216B" w14:textId="16C8FF9D" w:rsidR="00CC4197" w:rsidRPr="00C56693" w:rsidRDefault="00CC4197" w:rsidP="00F94582">
      <w:pPr>
        <w:pStyle w:val="ListParagraph"/>
        <w:numPr>
          <w:ilvl w:val="0"/>
          <w:numId w:val="18"/>
        </w:numPr>
        <w:spacing w:line="240" w:lineRule="auto"/>
        <w:ind w:firstLine="0"/>
        <w:rPr>
          <w:rFonts w:ascii="Arial" w:hAnsi="Arial" w:cs="Arial"/>
        </w:rPr>
      </w:pPr>
      <w:r w:rsidRPr="00C56693">
        <w:rPr>
          <w:rFonts w:ascii="Arial" w:hAnsi="Arial" w:cs="Arial"/>
        </w:rPr>
        <w:t>Compare experiences between home educated and traditional</w:t>
      </w:r>
      <w:r w:rsidR="005C0C3C" w:rsidRPr="00C56693">
        <w:rPr>
          <w:rFonts w:ascii="Arial" w:hAnsi="Arial" w:cs="Arial"/>
        </w:rPr>
        <w:t>ly educated neurodivergent individuals.</w:t>
      </w:r>
    </w:p>
    <w:p w14:paraId="64349704" w14:textId="05510F7F" w:rsidR="005C0C3C" w:rsidRPr="00C56693" w:rsidRDefault="005C0C3C" w:rsidP="00F94582">
      <w:pPr>
        <w:pStyle w:val="ListParagraph"/>
        <w:numPr>
          <w:ilvl w:val="0"/>
          <w:numId w:val="18"/>
        </w:numPr>
        <w:spacing w:line="240" w:lineRule="auto"/>
        <w:ind w:firstLine="0"/>
        <w:rPr>
          <w:rFonts w:ascii="Arial" w:hAnsi="Arial" w:cs="Arial"/>
        </w:rPr>
      </w:pPr>
      <w:r w:rsidRPr="00C56693">
        <w:rPr>
          <w:rFonts w:ascii="Arial" w:hAnsi="Arial" w:cs="Arial"/>
        </w:rPr>
        <w:t>Conduct longitudinal studies to examine long term career outcomes</w:t>
      </w:r>
      <w:r w:rsidR="005B4CF1" w:rsidRPr="00C56693">
        <w:rPr>
          <w:rFonts w:ascii="Arial" w:hAnsi="Arial" w:cs="Arial"/>
        </w:rPr>
        <w:t>.</w:t>
      </w:r>
    </w:p>
    <w:p w14:paraId="6397B283" w14:textId="27410516" w:rsidR="005B4CF1" w:rsidRPr="00C56693" w:rsidRDefault="005B4CF1" w:rsidP="00F94582">
      <w:pPr>
        <w:pStyle w:val="ListParagraph"/>
        <w:numPr>
          <w:ilvl w:val="0"/>
          <w:numId w:val="18"/>
        </w:numPr>
        <w:spacing w:line="240" w:lineRule="auto"/>
        <w:ind w:firstLine="0"/>
        <w:rPr>
          <w:rFonts w:ascii="Arial" w:hAnsi="Arial" w:cs="Arial"/>
        </w:rPr>
      </w:pPr>
      <w:r w:rsidRPr="00C56693">
        <w:rPr>
          <w:rFonts w:ascii="Arial" w:hAnsi="Arial" w:cs="Arial"/>
        </w:rPr>
        <w:t>Investigate employer perspectives on hiring neurodivergent individuals.</w:t>
      </w:r>
    </w:p>
    <w:p w14:paraId="3685DC8A" w14:textId="77777777" w:rsidR="00210E35" w:rsidRPr="00C56693" w:rsidRDefault="00210E35" w:rsidP="00F94582">
      <w:pPr>
        <w:spacing w:line="240" w:lineRule="auto"/>
        <w:rPr>
          <w:rFonts w:ascii="Arial" w:hAnsi="Arial" w:cs="Arial"/>
        </w:rPr>
      </w:pPr>
    </w:p>
    <w:p w14:paraId="0AAA081E" w14:textId="77777777" w:rsidR="00E2437B" w:rsidRPr="00C56693" w:rsidRDefault="00E2437B" w:rsidP="00F94582">
      <w:pPr>
        <w:spacing w:line="240" w:lineRule="auto"/>
        <w:rPr>
          <w:rFonts w:ascii="Arial" w:hAnsi="Arial" w:cs="Arial"/>
        </w:rPr>
      </w:pPr>
    </w:p>
    <w:p w14:paraId="6064C18F" w14:textId="77777777" w:rsidR="00E2437B" w:rsidRPr="00C56693" w:rsidRDefault="00E2437B" w:rsidP="00F94582">
      <w:pPr>
        <w:spacing w:line="240" w:lineRule="auto"/>
        <w:rPr>
          <w:rFonts w:ascii="Arial" w:hAnsi="Arial" w:cs="Arial"/>
        </w:rPr>
      </w:pPr>
    </w:p>
    <w:p w14:paraId="1F485978" w14:textId="77777777" w:rsidR="00E2437B" w:rsidRPr="00C56693" w:rsidRDefault="00E2437B" w:rsidP="00F94582">
      <w:pPr>
        <w:spacing w:line="240" w:lineRule="auto"/>
        <w:rPr>
          <w:rFonts w:ascii="Arial" w:hAnsi="Arial" w:cs="Arial"/>
        </w:rPr>
      </w:pPr>
    </w:p>
    <w:p w14:paraId="65DF9F1F" w14:textId="77777777" w:rsidR="00E2437B" w:rsidRPr="00C56693" w:rsidRDefault="00E2437B" w:rsidP="00F94582">
      <w:pPr>
        <w:spacing w:line="240" w:lineRule="auto"/>
        <w:rPr>
          <w:rFonts w:ascii="Arial" w:hAnsi="Arial" w:cs="Arial"/>
        </w:rPr>
      </w:pPr>
    </w:p>
    <w:p w14:paraId="4017274A" w14:textId="77777777" w:rsidR="00E2437B" w:rsidRPr="00C56693" w:rsidRDefault="00E2437B" w:rsidP="00F94582">
      <w:pPr>
        <w:spacing w:line="240" w:lineRule="auto"/>
        <w:rPr>
          <w:rFonts w:ascii="Arial" w:hAnsi="Arial" w:cs="Arial"/>
        </w:rPr>
      </w:pPr>
    </w:p>
    <w:p w14:paraId="0270A586" w14:textId="77777777" w:rsidR="00E2437B" w:rsidRPr="00C56693" w:rsidRDefault="00E2437B" w:rsidP="00F94582">
      <w:pPr>
        <w:spacing w:line="240" w:lineRule="auto"/>
        <w:rPr>
          <w:rFonts w:ascii="Arial" w:hAnsi="Arial" w:cs="Arial"/>
        </w:rPr>
      </w:pPr>
    </w:p>
    <w:p w14:paraId="00F41BF9" w14:textId="77777777" w:rsidR="00E2437B" w:rsidRPr="00C56693" w:rsidRDefault="00E2437B" w:rsidP="00F94582">
      <w:pPr>
        <w:spacing w:line="240" w:lineRule="auto"/>
        <w:rPr>
          <w:rFonts w:ascii="Arial" w:hAnsi="Arial" w:cs="Arial"/>
        </w:rPr>
      </w:pPr>
    </w:p>
    <w:p w14:paraId="027D6DFF" w14:textId="77777777" w:rsidR="00E2437B" w:rsidRPr="00C56693" w:rsidRDefault="00E2437B" w:rsidP="00F94582">
      <w:pPr>
        <w:spacing w:line="240" w:lineRule="auto"/>
        <w:rPr>
          <w:rFonts w:ascii="Arial" w:hAnsi="Arial" w:cs="Arial"/>
        </w:rPr>
      </w:pPr>
    </w:p>
    <w:p w14:paraId="6CE229E6" w14:textId="77777777" w:rsidR="00E2437B" w:rsidRPr="00C56693" w:rsidRDefault="00E2437B" w:rsidP="00F94582">
      <w:pPr>
        <w:spacing w:line="240" w:lineRule="auto"/>
        <w:rPr>
          <w:rFonts w:ascii="Arial" w:hAnsi="Arial" w:cs="Arial"/>
        </w:rPr>
      </w:pPr>
    </w:p>
    <w:p w14:paraId="14049F09" w14:textId="77777777" w:rsidR="00E2437B" w:rsidRPr="00C56693" w:rsidRDefault="00E2437B" w:rsidP="00F94582">
      <w:pPr>
        <w:spacing w:line="240" w:lineRule="auto"/>
        <w:rPr>
          <w:rFonts w:ascii="Arial" w:hAnsi="Arial" w:cs="Arial"/>
        </w:rPr>
      </w:pPr>
    </w:p>
    <w:p w14:paraId="48713427" w14:textId="77777777" w:rsidR="00E2437B" w:rsidRPr="00C56693" w:rsidRDefault="00E2437B" w:rsidP="00F94582">
      <w:pPr>
        <w:spacing w:line="240" w:lineRule="auto"/>
        <w:rPr>
          <w:rFonts w:ascii="Arial" w:hAnsi="Arial" w:cs="Arial"/>
        </w:rPr>
      </w:pPr>
    </w:p>
    <w:p w14:paraId="763F0B45" w14:textId="77777777" w:rsidR="00E2437B" w:rsidRPr="00C56693" w:rsidRDefault="00E2437B" w:rsidP="00F94582">
      <w:pPr>
        <w:spacing w:line="240" w:lineRule="auto"/>
        <w:rPr>
          <w:rFonts w:ascii="Arial" w:hAnsi="Arial" w:cs="Arial"/>
        </w:rPr>
      </w:pPr>
    </w:p>
    <w:p w14:paraId="7D51B278" w14:textId="77777777" w:rsidR="00E2437B" w:rsidRPr="00C56693" w:rsidRDefault="00E2437B" w:rsidP="00F94582">
      <w:pPr>
        <w:spacing w:line="240" w:lineRule="auto"/>
        <w:rPr>
          <w:rFonts w:ascii="Arial" w:hAnsi="Arial" w:cs="Arial"/>
        </w:rPr>
      </w:pPr>
    </w:p>
    <w:p w14:paraId="0FADF259" w14:textId="77777777" w:rsidR="00E2437B" w:rsidRPr="00C56693" w:rsidRDefault="00E2437B" w:rsidP="00F94582">
      <w:pPr>
        <w:spacing w:line="240" w:lineRule="auto"/>
        <w:rPr>
          <w:rFonts w:ascii="Arial" w:hAnsi="Arial" w:cs="Arial"/>
        </w:rPr>
      </w:pPr>
    </w:p>
    <w:p w14:paraId="1842D43F" w14:textId="77777777" w:rsidR="00E2437B" w:rsidRPr="00C56693" w:rsidRDefault="00E2437B" w:rsidP="00F94582">
      <w:pPr>
        <w:spacing w:line="240" w:lineRule="auto"/>
        <w:rPr>
          <w:rFonts w:ascii="Arial" w:hAnsi="Arial" w:cs="Arial"/>
        </w:rPr>
      </w:pPr>
    </w:p>
    <w:p w14:paraId="4DC48390" w14:textId="77777777" w:rsidR="00E2437B" w:rsidRPr="00C56693" w:rsidRDefault="00E2437B" w:rsidP="00F94582">
      <w:pPr>
        <w:spacing w:line="240" w:lineRule="auto"/>
        <w:rPr>
          <w:rFonts w:ascii="Arial" w:hAnsi="Arial" w:cs="Arial"/>
        </w:rPr>
      </w:pPr>
    </w:p>
    <w:p w14:paraId="76DE78D3" w14:textId="77777777" w:rsidR="00E2437B" w:rsidRPr="00C56693" w:rsidRDefault="00E2437B" w:rsidP="00F94582">
      <w:pPr>
        <w:spacing w:line="240" w:lineRule="auto"/>
        <w:rPr>
          <w:rFonts w:ascii="Arial" w:hAnsi="Arial" w:cs="Arial"/>
        </w:rPr>
      </w:pPr>
    </w:p>
    <w:p w14:paraId="339732B1" w14:textId="77777777" w:rsidR="00E2437B" w:rsidRPr="00C56693" w:rsidRDefault="00E2437B" w:rsidP="00F94582">
      <w:pPr>
        <w:spacing w:line="240" w:lineRule="auto"/>
        <w:rPr>
          <w:rFonts w:ascii="Arial" w:hAnsi="Arial" w:cs="Arial"/>
        </w:rPr>
      </w:pPr>
    </w:p>
    <w:p w14:paraId="3D521A81" w14:textId="77777777" w:rsidR="00E2437B" w:rsidRPr="00C56693" w:rsidRDefault="00E2437B" w:rsidP="00F94582">
      <w:pPr>
        <w:spacing w:line="240" w:lineRule="auto"/>
        <w:rPr>
          <w:rFonts w:ascii="Arial" w:hAnsi="Arial" w:cs="Arial"/>
        </w:rPr>
      </w:pPr>
    </w:p>
    <w:p w14:paraId="657A4961" w14:textId="77777777" w:rsidR="00E2437B" w:rsidRPr="00C56693" w:rsidRDefault="00E2437B" w:rsidP="00F94582">
      <w:pPr>
        <w:spacing w:line="240" w:lineRule="auto"/>
        <w:rPr>
          <w:rFonts w:ascii="Arial" w:hAnsi="Arial" w:cs="Arial"/>
        </w:rPr>
      </w:pPr>
    </w:p>
    <w:p w14:paraId="740411C0" w14:textId="77777777" w:rsidR="00E2437B" w:rsidRPr="00C56693" w:rsidRDefault="00E2437B" w:rsidP="00F94582">
      <w:pPr>
        <w:spacing w:line="240" w:lineRule="auto"/>
        <w:rPr>
          <w:rFonts w:ascii="Arial" w:hAnsi="Arial" w:cs="Arial"/>
        </w:rPr>
      </w:pPr>
    </w:p>
    <w:p w14:paraId="7021516D" w14:textId="77777777" w:rsidR="00E2437B" w:rsidRDefault="00E2437B" w:rsidP="00F94582">
      <w:pPr>
        <w:spacing w:line="240" w:lineRule="auto"/>
        <w:rPr>
          <w:rFonts w:ascii="Arial" w:hAnsi="Arial" w:cs="Arial"/>
        </w:rPr>
      </w:pPr>
    </w:p>
    <w:p w14:paraId="0030C5C4" w14:textId="77777777" w:rsidR="001F53CB" w:rsidRDefault="001F53CB" w:rsidP="00F94582">
      <w:pPr>
        <w:spacing w:line="240" w:lineRule="auto"/>
        <w:rPr>
          <w:rFonts w:ascii="Arial" w:hAnsi="Arial" w:cs="Arial"/>
        </w:rPr>
      </w:pPr>
    </w:p>
    <w:p w14:paraId="5C8EE819" w14:textId="77777777" w:rsidR="001F53CB" w:rsidRDefault="001F53CB" w:rsidP="00F94582">
      <w:pPr>
        <w:spacing w:line="240" w:lineRule="auto"/>
        <w:rPr>
          <w:rFonts w:ascii="Arial" w:hAnsi="Arial" w:cs="Arial"/>
        </w:rPr>
      </w:pPr>
    </w:p>
    <w:p w14:paraId="2AA93205" w14:textId="77777777" w:rsidR="004B71DF" w:rsidRDefault="004B71DF" w:rsidP="00F94582">
      <w:pPr>
        <w:spacing w:line="240" w:lineRule="auto"/>
        <w:rPr>
          <w:rFonts w:ascii="Arial" w:hAnsi="Arial" w:cs="Arial"/>
        </w:rPr>
      </w:pPr>
    </w:p>
    <w:p w14:paraId="05B835E2" w14:textId="77777777" w:rsidR="004B71DF" w:rsidRDefault="004B71DF" w:rsidP="00F94582">
      <w:pPr>
        <w:spacing w:line="240" w:lineRule="auto"/>
        <w:rPr>
          <w:rFonts w:ascii="Arial" w:hAnsi="Arial" w:cs="Arial"/>
        </w:rPr>
      </w:pPr>
    </w:p>
    <w:p w14:paraId="3BF01D1D" w14:textId="77777777" w:rsidR="002B1424" w:rsidRDefault="002B1424" w:rsidP="00F94582">
      <w:pPr>
        <w:spacing w:line="240" w:lineRule="auto"/>
        <w:rPr>
          <w:rFonts w:ascii="Arial" w:hAnsi="Arial" w:cs="Arial"/>
        </w:rPr>
      </w:pPr>
    </w:p>
    <w:p w14:paraId="2BD93431" w14:textId="77777777" w:rsidR="001F53CB" w:rsidRPr="00C56693" w:rsidRDefault="001F53CB" w:rsidP="00F94582">
      <w:pPr>
        <w:spacing w:line="240" w:lineRule="auto"/>
        <w:rPr>
          <w:rFonts w:ascii="Arial" w:hAnsi="Arial" w:cs="Arial"/>
        </w:rPr>
      </w:pPr>
    </w:p>
    <w:p w14:paraId="3B09393B" w14:textId="77777777" w:rsidR="00E2437B" w:rsidRPr="00C56693" w:rsidRDefault="00E2437B" w:rsidP="00F94582">
      <w:pPr>
        <w:spacing w:line="240" w:lineRule="auto"/>
        <w:rPr>
          <w:rFonts w:ascii="Arial" w:hAnsi="Arial" w:cs="Arial"/>
        </w:rPr>
      </w:pPr>
    </w:p>
    <w:p w14:paraId="714DBE7F" w14:textId="4B2D79A8" w:rsidR="00991AB9" w:rsidRPr="00C56693" w:rsidRDefault="00E2437B" w:rsidP="00F94582">
      <w:pPr>
        <w:pStyle w:val="Heading2"/>
        <w:spacing w:line="240" w:lineRule="auto"/>
        <w:ind w:left="720"/>
        <w:rPr>
          <w:rFonts w:ascii="Arial" w:hAnsi="Arial" w:cs="Arial"/>
          <w:sz w:val="28"/>
          <w:szCs w:val="28"/>
        </w:rPr>
      </w:pPr>
      <w:bookmarkStart w:id="96" w:name="_Toc228263372"/>
      <w:r w:rsidRPr="00C56693">
        <w:rPr>
          <w:rFonts w:ascii="Arial" w:hAnsi="Arial" w:cs="Arial"/>
          <w:sz w:val="28"/>
          <w:szCs w:val="28"/>
        </w:rPr>
        <w:lastRenderedPageBreak/>
        <w:t>References</w:t>
      </w:r>
      <w:bookmarkEnd w:id="96"/>
    </w:p>
    <w:p w14:paraId="58DB297F" w14:textId="69624619" w:rsidR="00991AB9" w:rsidRPr="00C56693" w:rsidRDefault="00991AB9" w:rsidP="00F94582">
      <w:pPr>
        <w:spacing w:line="240" w:lineRule="auto"/>
        <w:rPr>
          <w:rFonts w:ascii="Arial" w:hAnsi="Arial" w:cs="Arial"/>
        </w:rPr>
      </w:pPr>
      <w:r w:rsidRPr="00C56693">
        <w:rPr>
          <w:rFonts w:ascii="Arial" w:hAnsi="Arial" w:cs="Arial"/>
        </w:rPr>
        <w:t xml:space="preserve">Allwood, C. M. (2012). The distinction between qualitative and quantitative research methods is problematic. </w:t>
      </w:r>
      <w:r w:rsidRPr="00C56693">
        <w:rPr>
          <w:rFonts w:ascii="Arial" w:hAnsi="Arial" w:cs="Arial"/>
          <w:i/>
          <w:iCs/>
        </w:rPr>
        <w:t>Quality &amp; Quantity</w:t>
      </w:r>
      <w:r w:rsidRPr="00C56693">
        <w:rPr>
          <w:rFonts w:ascii="Arial" w:hAnsi="Arial" w:cs="Arial"/>
        </w:rPr>
        <w:t xml:space="preserve">, </w:t>
      </w:r>
      <w:r w:rsidRPr="00C56693">
        <w:rPr>
          <w:rFonts w:ascii="Arial" w:hAnsi="Arial" w:cs="Arial"/>
          <w:i/>
          <w:iCs/>
        </w:rPr>
        <w:t>46</w:t>
      </w:r>
      <w:r w:rsidRPr="00C56693">
        <w:rPr>
          <w:rFonts w:ascii="Arial" w:hAnsi="Arial" w:cs="Arial"/>
        </w:rPr>
        <w:t xml:space="preserve">(5), 1417–1429. </w:t>
      </w:r>
      <w:hyperlink r:id="rId13" w:history="1">
        <w:r w:rsidRPr="00C56693">
          <w:rPr>
            <w:rStyle w:val="Hyperlink"/>
            <w:rFonts w:ascii="Arial" w:hAnsi="Arial" w:cs="Arial"/>
          </w:rPr>
          <w:t>https://doi.org/10.1007/s11135-011-9455-8</w:t>
        </w:r>
      </w:hyperlink>
      <w:r w:rsidRPr="00C56693">
        <w:rPr>
          <w:rFonts w:ascii="Arial" w:hAnsi="Arial" w:cs="Arial"/>
        </w:rPr>
        <w:t xml:space="preserve"> </w:t>
      </w:r>
    </w:p>
    <w:p w14:paraId="5342DC87" w14:textId="77777777" w:rsidR="00991AB9" w:rsidRPr="00C56693" w:rsidRDefault="00991AB9" w:rsidP="00F94582">
      <w:pPr>
        <w:spacing w:line="240" w:lineRule="auto"/>
        <w:rPr>
          <w:rFonts w:ascii="Arial" w:hAnsi="Arial" w:cs="Arial"/>
        </w:rPr>
      </w:pPr>
    </w:p>
    <w:p w14:paraId="0D3DF2D2" w14:textId="03B3F79D" w:rsidR="00DC55D0" w:rsidRPr="00C56693" w:rsidRDefault="00DC55D0" w:rsidP="00F94582">
      <w:pPr>
        <w:spacing w:line="240" w:lineRule="auto"/>
        <w:rPr>
          <w:rFonts w:ascii="Arial" w:hAnsi="Arial" w:cs="Arial"/>
        </w:rPr>
      </w:pPr>
      <w:r w:rsidRPr="00C56693">
        <w:rPr>
          <w:rFonts w:ascii="Arial" w:hAnsi="Arial" w:cs="Arial"/>
          <w:i/>
          <w:iCs/>
        </w:rPr>
        <w:t>Academic Achievement of Homeschool Students: A Review of Peer-Reviewed Research National Home Education Research Institute</w:t>
      </w:r>
      <w:r w:rsidRPr="00C56693">
        <w:rPr>
          <w:rFonts w:ascii="Arial" w:hAnsi="Arial" w:cs="Arial"/>
        </w:rPr>
        <w:t xml:space="preserve">. (2018). Nheri.org. </w:t>
      </w:r>
      <w:hyperlink r:id="rId14">
        <w:r w:rsidRPr="363719CD">
          <w:rPr>
            <w:rStyle w:val="Hyperlink"/>
            <w:rFonts w:ascii="Arial" w:hAnsi="Arial" w:cs="Arial"/>
          </w:rPr>
          <w:t>https://nheri.org/academic-achievement-homeschool-students/</w:t>
        </w:r>
      </w:hyperlink>
      <w:r w:rsidRPr="363719CD">
        <w:rPr>
          <w:rFonts w:ascii="Arial" w:hAnsi="Arial" w:cs="Arial"/>
        </w:rPr>
        <w:t xml:space="preserve"> </w:t>
      </w:r>
    </w:p>
    <w:p w14:paraId="0D819EC3" w14:textId="77777777" w:rsidR="008577F3" w:rsidRPr="00C56693" w:rsidRDefault="008577F3" w:rsidP="00F94582">
      <w:pPr>
        <w:spacing w:line="240" w:lineRule="auto"/>
        <w:rPr>
          <w:rFonts w:ascii="Arial" w:hAnsi="Arial" w:cs="Arial"/>
        </w:rPr>
      </w:pPr>
    </w:p>
    <w:p w14:paraId="7E412FC6" w14:textId="032DAA12" w:rsidR="008577F3" w:rsidRPr="00C56693" w:rsidRDefault="008577F3" w:rsidP="00F94582">
      <w:pPr>
        <w:spacing w:line="240" w:lineRule="auto"/>
        <w:rPr>
          <w:rFonts w:ascii="Arial" w:hAnsi="Arial" w:cs="Arial"/>
        </w:rPr>
      </w:pPr>
      <w:r w:rsidRPr="00C56693">
        <w:rPr>
          <w:rFonts w:ascii="Arial" w:hAnsi="Arial" w:cs="Arial"/>
        </w:rPr>
        <w:t xml:space="preserve">Brouwers, E. P. M., </w:t>
      </w:r>
      <w:proofErr w:type="spellStart"/>
      <w:r w:rsidRPr="00C56693">
        <w:rPr>
          <w:rFonts w:ascii="Arial" w:hAnsi="Arial" w:cs="Arial"/>
        </w:rPr>
        <w:t>Bergijk</w:t>
      </w:r>
      <w:proofErr w:type="spellEnd"/>
      <w:r w:rsidRPr="00C56693">
        <w:rPr>
          <w:rFonts w:ascii="Arial" w:hAnsi="Arial" w:cs="Arial"/>
        </w:rPr>
        <w:t xml:space="preserve">, M., van </w:t>
      </w:r>
      <w:proofErr w:type="spellStart"/>
      <w:r w:rsidRPr="00C56693">
        <w:rPr>
          <w:rFonts w:ascii="Arial" w:hAnsi="Arial" w:cs="Arial"/>
        </w:rPr>
        <w:t>Weeghel</w:t>
      </w:r>
      <w:proofErr w:type="spellEnd"/>
      <w:r w:rsidRPr="00C56693">
        <w:rPr>
          <w:rFonts w:ascii="Arial" w:hAnsi="Arial" w:cs="Arial"/>
        </w:rPr>
        <w:t xml:space="preserve">, J., Detaille, S., &amp; Dewinter, J. (2024). What is the Meaning of Paid Employment for Well-Being? A Focus Group Study on Differences and Similarities Between Autistic Adults </w:t>
      </w:r>
      <w:r w:rsidR="4DF0FB08" w:rsidRPr="363719CD">
        <w:rPr>
          <w:rFonts w:ascii="Arial" w:hAnsi="Arial" w:cs="Arial"/>
        </w:rPr>
        <w:t>with</w:t>
      </w:r>
      <w:r w:rsidRPr="00C56693">
        <w:rPr>
          <w:rFonts w:ascii="Arial" w:hAnsi="Arial" w:cs="Arial"/>
        </w:rPr>
        <w:t xml:space="preserve"> and Without Employment. </w:t>
      </w:r>
      <w:r w:rsidRPr="00C56693">
        <w:rPr>
          <w:rFonts w:ascii="Arial" w:hAnsi="Arial" w:cs="Arial"/>
          <w:i/>
          <w:iCs/>
        </w:rPr>
        <w:t>Journal of occupational rehabilitation</w:t>
      </w:r>
      <w:r w:rsidRPr="00C56693">
        <w:rPr>
          <w:rFonts w:ascii="Arial" w:hAnsi="Arial" w:cs="Arial"/>
        </w:rPr>
        <w:t>, </w:t>
      </w:r>
      <w:r w:rsidRPr="00C56693">
        <w:rPr>
          <w:rFonts w:ascii="Arial" w:hAnsi="Arial" w:cs="Arial"/>
          <w:i/>
          <w:iCs/>
        </w:rPr>
        <w:t>34</w:t>
      </w:r>
      <w:r w:rsidRPr="00C56693">
        <w:rPr>
          <w:rFonts w:ascii="Arial" w:hAnsi="Arial" w:cs="Arial"/>
        </w:rPr>
        <w:t xml:space="preserve">(2), 415–424. </w:t>
      </w:r>
      <w:hyperlink r:id="rId15">
        <w:r w:rsidRPr="363719CD">
          <w:rPr>
            <w:rStyle w:val="Hyperlink"/>
            <w:rFonts w:ascii="Arial" w:hAnsi="Arial" w:cs="Arial"/>
          </w:rPr>
          <w:t>https://doi.org/10.1007/s10926-023-10136-0</w:t>
        </w:r>
      </w:hyperlink>
      <w:r w:rsidRPr="363719CD">
        <w:rPr>
          <w:rFonts w:ascii="Arial" w:hAnsi="Arial" w:cs="Arial"/>
        </w:rPr>
        <w:t xml:space="preserve"> </w:t>
      </w:r>
    </w:p>
    <w:p w14:paraId="636A40B4" w14:textId="77777777" w:rsidR="008577F3" w:rsidRPr="00C56693" w:rsidRDefault="008577F3" w:rsidP="00F94582">
      <w:pPr>
        <w:spacing w:line="240" w:lineRule="auto"/>
        <w:rPr>
          <w:rFonts w:ascii="Arial" w:hAnsi="Arial" w:cs="Arial"/>
        </w:rPr>
      </w:pPr>
    </w:p>
    <w:p w14:paraId="1131D363" w14:textId="1CCCFDB3" w:rsidR="00C41650" w:rsidRPr="00C56693" w:rsidRDefault="00DC55D0" w:rsidP="00F94582">
      <w:pPr>
        <w:spacing w:line="240" w:lineRule="auto"/>
        <w:rPr>
          <w:rFonts w:ascii="Arial" w:hAnsi="Arial" w:cs="Arial"/>
        </w:rPr>
      </w:pPr>
      <w:r w:rsidRPr="00C56693">
        <w:rPr>
          <w:rFonts w:ascii="Arial" w:hAnsi="Arial" w:cs="Arial"/>
        </w:rPr>
        <w:t>‌</w:t>
      </w:r>
    </w:p>
    <w:p w14:paraId="3D41803A" w14:textId="77777777" w:rsidR="00C41650" w:rsidRPr="00C56693" w:rsidRDefault="00C41650" w:rsidP="00F94582">
      <w:pPr>
        <w:spacing w:line="240" w:lineRule="auto"/>
        <w:rPr>
          <w:rFonts w:ascii="Arial" w:hAnsi="Arial" w:cs="Arial"/>
        </w:rPr>
      </w:pPr>
      <w:r w:rsidRPr="00C56693">
        <w:rPr>
          <w:rFonts w:ascii="Arial" w:hAnsi="Arial" w:cs="Arial"/>
        </w:rPr>
        <w:t xml:space="preserve">Broderick, D, (n.d.), </w:t>
      </w:r>
      <w:r w:rsidRPr="00C56693">
        <w:rPr>
          <w:rFonts w:ascii="Arial" w:hAnsi="Arial" w:cs="Arial"/>
          <w:i/>
          <w:iCs/>
        </w:rPr>
        <w:t>Neurodivergent young people and the labour market: The importance of supported employment.</w:t>
      </w:r>
    </w:p>
    <w:p w14:paraId="14E117E0" w14:textId="77777777" w:rsidR="00C41650" w:rsidRPr="00C56693" w:rsidRDefault="00C41650" w:rsidP="00F94582">
      <w:pPr>
        <w:spacing w:line="240" w:lineRule="auto"/>
        <w:rPr>
          <w:rFonts w:ascii="Arial" w:hAnsi="Arial" w:cs="Arial"/>
        </w:rPr>
      </w:pPr>
      <w:hyperlink r:id="rId16" w:history="1">
        <w:r w:rsidRPr="00C56693">
          <w:rPr>
            <w:rStyle w:val="Hyperlink"/>
            <w:rFonts w:ascii="Arial" w:hAnsi="Arial" w:cs="Arial"/>
          </w:rPr>
          <w:t>Neurodivergent young people and the labour market: The importance of supported employment - Engage to Change</w:t>
        </w:r>
      </w:hyperlink>
      <w:r w:rsidRPr="00C56693">
        <w:rPr>
          <w:rFonts w:ascii="Arial" w:hAnsi="Arial" w:cs="Arial"/>
        </w:rPr>
        <w:t xml:space="preserve"> </w:t>
      </w:r>
    </w:p>
    <w:p w14:paraId="1E54027A" w14:textId="77777777" w:rsidR="00C41650" w:rsidRPr="00C56693" w:rsidRDefault="00C41650" w:rsidP="00F94582">
      <w:pPr>
        <w:spacing w:line="240" w:lineRule="auto"/>
        <w:ind w:left="720"/>
        <w:rPr>
          <w:rFonts w:ascii="Arial" w:hAnsi="Arial" w:cs="Arial"/>
        </w:rPr>
      </w:pPr>
    </w:p>
    <w:p w14:paraId="65937CF2" w14:textId="5DE7989C" w:rsidR="00C41650" w:rsidRPr="00C56693" w:rsidRDefault="00C41650" w:rsidP="00F94582">
      <w:pPr>
        <w:spacing w:line="240" w:lineRule="auto"/>
        <w:rPr>
          <w:rFonts w:ascii="Arial" w:hAnsi="Arial" w:cs="Arial"/>
        </w:rPr>
      </w:pPr>
      <w:r w:rsidRPr="00C56693">
        <w:rPr>
          <w:rFonts w:ascii="Arial" w:hAnsi="Arial" w:cs="Arial"/>
        </w:rPr>
        <w:t>Botha, M., &amp; Frost, D. M. (2020). Extending the Minority Stress Model to Understand Mental Health Problems Experienced by the Autistic Population. Society and Mental Health, 10(1), 20-34. </w:t>
      </w:r>
      <w:hyperlink r:id="rId17" w:tgtFrame="_blank" w:history="1">
        <w:r w:rsidRPr="00C56693">
          <w:rPr>
            <w:rStyle w:val="Hyperlink"/>
            <w:rFonts w:ascii="Arial" w:hAnsi="Arial" w:cs="Arial"/>
          </w:rPr>
          <w:t>https://doi.org/10.1177/2156869318804297</w:t>
        </w:r>
      </w:hyperlink>
      <w:r w:rsidRPr="00C56693">
        <w:rPr>
          <w:rFonts w:ascii="Arial" w:hAnsi="Arial" w:cs="Arial"/>
        </w:rPr>
        <w:t xml:space="preserve"> </w:t>
      </w:r>
    </w:p>
    <w:p w14:paraId="0C8EE1D9" w14:textId="77777777" w:rsidR="00E1194E" w:rsidRPr="00C56693" w:rsidRDefault="00E1194E" w:rsidP="00F94582">
      <w:pPr>
        <w:spacing w:line="240" w:lineRule="auto"/>
        <w:rPr>
          <w:rFonts w:ascii="Arial" w:hAnsi="Arial" w:cs="Arial"/>
        </w:rPr>
      </w:pPr>
    </w:p>
    <w:p w14:paraId="6D7629C6" w14:textId="62A5269A" w:rsidR="00E1194E" w:rsidRPr="00C56693" w:rsidRDefault="00E1194E" w:rsidP="00F94582">
      <w:pPr>
        <w:spacing w:line="240" w:lineRule="auto"/>
        <w:rPr>
          <w:rFonts w:ascii="Arial" w:hAnsi="Arial" w:cs="Arial"/>
        </w:rPr>
      </w:pPr>
      <w:r w:rsidRPr="00C56693">
        <w:rPr>
          <w:rFonts w:ascii="Arial" w:hAnsi="Arial" w:cs="Arial"/>
        </w:rPr>
        <w:t xml:space="preserve">Berndt, A. E. (2020). Sampling Methods. </w:t>
      </w:r>
      <w:r w:rsidRPr="00C56693">
        <w:rPr>
          <w:rFonts w:ascii="Arial" w:hAnsi="Arial" w:cs="Arial"/>
          <w:i/>
          <w:iCs/>
        </w:rPr>
        <w:t>Journal of Human Lactation</w:t>
      </w:r>
      <w:r w:rsidRPr="00C56693">
        <w:rPr>
          <w:rFonts w:ascii="Arial" w:hAnsi="Arial" w:cs="Arial"/>
        </w:rPr>
        <w:t xml:space="preserve">, </w:t>
      </w:r>
      <w:r w:rsidRPr="00C56693">
        <w:rPr>
          <w:rFonts w:ascii="Arial" w:hAnsi="Arial" w:cs="Arial"/>
          <w:i/>
          <w:iCs/>
        </w:rPr>
        <w:t>36</w:t>
      </w:r>
      <w:r w:rsidRPr="00C56693">
        <w:rPr>
          <w:rFonts w:ascii="Arial" w:hAnsi="Arial" w:cs="Arial"/>
        </w:rPr>
        <w:t xml:space="preserve">(2), 224–226. </w:t>
      </w:r>
      <w:hyperlink r:id="rId18" w:history="1">
        <w:r w:rsidRPr="00C56693">
          <w:rPr>
            <w:rStyle w:val="Hyperlink"/>
            <w:rFonts w:ascii="Arial" w:hAnsi="Arial" w:cs="Arial"/>
          </w:rPr>
          <w:t>https://doi.org/10.1177/0890334420906850</w:t>
        </w:r>
      </w:hyperlink>
      <w:r w:rsidRPr="00C56693">
        <w:rPr>
          <w:rFonts w:ascii="Arial" w:hAnsi="Arial" w:cs="Arial"/>
        </w:rPr>
        <w:t xml:space="preserve"> </w:t>
      </w:r>
    </w:p>
    <w:p w14:paraId="0B1CE2DC" w14:textId="77777777" w:rsidR="00C06AF3" w:rsidRPr="00C56693" w:rsidRDefault="00C06AF3" w:rsidP="00F94582">
      <w:pPr>
        <w:spacing w:line="240" w:lineRule="auto"/>
        <w:rPr>
          <w:rFonts w:ascii="Arial" w:hAnsi="Arial" w:cs="Arial"/>
        </w:rPr>
      </w:pPr>
    </w:p>
    <w:p w14:paraId="010AE4E3" w14:textId="31DAD315" w:rsidR="00C06AF3" w:rsidRPr="00C56693" w:rsidRDefault="00C06AF3" w:rsidP="00F94582">
      <w:pPr>
        <w:spacing w:line="240" w:lineRule="auto"/>
        <w:rPr>
          <w:rFonts w:ascii="Arial" w:hAnsi="Arial" w:cs="Arial"/>
        </w:rPr>
      </w:pPr>
      <w:proofErr w:type="spellStart"/>
      <w:r w:rsidRPr="00C56693">
        <w:rPr>
          <w:rFonts w:ascii="Arial" w:hAnsi="Arial" w:cs="Arial"/>
        </w:rPr>
        <w:t>Belotto</w:t>
      </w:r>
      <w:proofErr w:type="spellEnd"/>
      <w:r w:rsidRPr="00C56693">
        <w:rPr>
          <w:rFonts w:ascii="Arial" w:hAnsi="Arial" w:cs="Arial"/>
        </w:rPr>
        <w:t xml:space="preserve">, M. (2018). Data Analysis Methods for Qualitative Research: Managing the Challenges of Coding, Interrater Reliability, and Thematic Analysis. </w:t>
      </w:r>
      <w:r w:rsidRPr="00C56693">
        <w:rPr>
          <w:rFonts w:ascii="Arial" w:hAnsi="Arial" w:cs="Arial"/>
          <w:i/>
          <w:iCs/>
        </w:rPr>
        <w:t>Qualitative Report</w:t>
      </w:r>
      <w:r w:rsidRPr="00C56693">
        <w:rPr>
          <w:rFonts w:ascii="Arial" w:hAnsi="Arial" w:cs="Arial"/>
        </w:rPr>
        <w:t xml:space="preserve">, </w:t>
      </w:r>
      <w:r w:rsidRPr="00C56693">
        <w:rPr>
          <w:rFonts w:ascii="Arial" w:hAnsi="Arial" w:cs="Arial"/>
          <w:i/>
          <w:iCs/>
        </w:rPr>
        <w:t>23</w:t>
      </w:r>
      <w:r w:rsidRPr="00C56693">
        <w:rPr>
          <w:rFonts w:ascii="Arial" w:hAnsi="Arial" w:cs="Arial"/>
        </w:rPr>
        <w:t xml:space="preserve">(11), 2622–2633. </w:t>
      </w:r>
      <w:hyperlink r:id="rId19" w:history="1">
        <w:r w:rsidRPr="00C56693">
          <w:rPr>
            <w:rStyle w:val="Hyperlink"/>
            <w:rFonts w:ascii="Arial" w:hAnsi="Arial" w:cs="Arial"/>
          </w:rPr>
          <w:t>https://doi.org/10.46743/2160-3715/2018.3492</w:t>
        </w:r>
      </w:hyperlink>
    </w:p>
    <w:p w14:paraId="3BFD2991" w14:textId="77777777" w:rsidR="00C06AF3" w:rsidRPr="00C56693" w:rsidRDefault="00C06AF3" w:rsidP="00F94582">
      <w:pPr>
        <w:spacing w:line="240" w:lineRule="auto"/>
        <w:rPr>
          <w:rFonts w:ascii="Arial" w:hAnsi="Arial" w:cs="Arial"/>
        </w:rPr>
      </w:pPr>
    </w:p>
    <w:p w14:paraId="12C4D17A" w14:textId="5492FEF2" w:rsidR="00550B6A" w:rsidRPr="00C56693" w:rsidRDefault="00550B6A" w:rsidP="00F94582">
      <w:pPr>
        <w:spacing w:line="240" w:lineRule="auto"/>
        <w:rPr>
          <w:rFonts w:ascii="Arial" w:hAnsi="Arial" w:cs="Arial"/>
        </w:rPr>
      </w:pPr>
      <w:r w:rsidRPr="00C56693">
        <w:rPr>
          <w:rFonts w:ascii="Arial" w:hAnsi="Arial" w:cs="Arial"/>
        </w:rPr>
        <w:t xml:space="preserve">Braun, </w:t>
      </w:r>
      <w:r w:rsidR="00CD156E" w:rsidRPr="00C56693">
        <w:rPr>
          <w:rFonts w:ascii="Arial" w:hAnsi="Arial" w:cs="Arial"/>
        </w:rPr>
        <w:t>V.,</w:t>
      </w:r>
      <w:r w:rsidRPr="00C56693">
        <w:rPr>
          <w:rFonts w:ascii="Arial" w:hAnsi="Arial" w:cs="Arial"/>
        </w:rPr>
        <w:t xml:space="preserve"> and Clarke, V. (2006) </w:t>
      </w:r>
      <w:r w:rsidRPr="00C56693">
        <w:rPr>
          <w:rFonts w:ascii="Arial" w:hAnsi="Arial" w:cs="Arial"/>
          <w:i/>
          <w:iCs/>
        </w:rPr>
        <w:t>Using thematic analysis in psychology</w:t>
      </w:r>
      <w:r w:rsidRPr="00C56693">
        <w:rPr>
          <w:rFonts w:ascii="Arial" w:hAnsi="Arial" w:cs="Arial"/>
        </w:rPr>
        <w:t xml:space="preserve">. Qualitative Research in Psychology, 3(2), pp. 77–101. </w:t>
      </w:r>
      <w:hyperlink r:id="rId20" w:tgtFrame="_new" w:history="1">
        <w:r w:rsidRPr="00C56693">
          <w:rPr>
            <w:rStyle w:val="Hyperlink"/>
            <w:rFonts w:ascii="Arial" w:hAnsi="Arial" w:cs="Arial"/>
          </w:rPr>
          <w:t>https://doi.org/10.1191/1478088706qp063oa</w:t>
        </w:r>
      </w:hyperlink>
      <w:r w:rsidRPr="00C56693">
        <w:rPr>
          <w:rFonts w:ascii="Arial" w:hAnsi="Arial" w:cs="Arial"/>
        </w:rPr>
        <w:t xml:space="preserve"> </w:t>
      </w:r>
    </w:p>
    <w:p w14:paraId="79E64E80" w14:textId="77777777" w:rsidR="00E1194E" w:rsidRPr="00C56693" w:rsidRDefault="00E1194E" w:rsidP="00F94582">
      <w:pPr>
        <w:spacing w:line="240" w:lineRule="auto"/>
        <w:rPr>
          <w:rFonts w:ascii="Arial" w:hAnsi="Arial" w:cs="Arial"/>
        </w:rPr>
      </w:pPr>
    </w:p>
    <w:p w14:paraId="29C3F3A8" w14:textId="77777777" w:rsidR="00C41650" w:rsidRDefault="00C41650" w:rsidP="00F94582">
      <w:pPr>
        <w:spacing w:line="240" w:lineRule="auto"/>
        <w:ind w:left="720"/>
        <w:rPr>
          <w:rFonts w:ascii="Arial" w:hAnsi="Arial" w:cs="Arial"/>
        </w:rPr>
      </w:pPr>
    </w:p>
    <w:p w14:paraId="4EEF7E55" w14:textId="77777777" w:rsidR="0073550D" w:rsidRPr="00C56693" w:rsidRDefault="0073550D" w:rsidP="00F94582">
      <w:pPr>
        <w:spacing w:line="240" w:lineRule="auto"/>
        <w:ind w:left="720"/>
        <w:rPr>
          <w:rFonts w:ascii="Arial" w:hAnsi="Arial" w:cs="Arial"/>
        </w:rPr>
      </w:pPr>
    </w:p>
    <w:p w14:paraId="53B14F63" w14:textId="213E72E0" w:rsidR="00C41650" w:rsidRPr="00C56693" w:rsidRDefault="00C41650" w:rsidP="00F94582">
      <w:pPr>
        <w:spacing w:line="240" w:lineRule="auto"/>
        <w:rPr>
          <w:rFonts w:ascii="Arial" w:hAnsi="Arial" w:cs="Arial"/>
        </w:rPr>
      </w:pPr>
      <w:r w:rsidRPr="00C56693">
        <w:rPr>
          <w:rFonts w:ascii="Arial" w:hAnsi="Arial" w:cs="Arial"/>
        </w:rPr>
        <w:lastRenderedPageBreak/>
        <w:t>Crompton, R</w:t>
      </w:r>
      <w:r w:rsidR="27CB9DB3" w:rsidRPr="363719CD">
        <w:rPr>
          <w:rFonts w:ascii="Arial" w:hAnsi="Arial" w:cs="Arial"/>
        </w:rPr>
        <w:t>., (</w:t>
      </w:r>
      <w:r w:rsidRPr="00C56693">
        <w:rPr>
          <w:rFonts w:ascii="Arial" w:hAnsi="Arial" w:cs="Arial"/>
        </w:rPr>
        <w:t xml:space="preserve">2023). </w:t>
      </w:r>
      <w:r w:rsidRPr="00C56693">
        <w:rPr>
          <w:rFonts w:ascii="Arial" w:hAnsi="Arial" w:cs="Arial"/>
          <w:i/>
          <w:iCs/>
        </w:rPr>
        <w:t xml:space="preserve"> The transition to adulthood for neurodivergent young people: facilitators and barriers to providing support</w:t>
      </w:r>
      <w:r w:rsidRPr="00C56693">
        <w:rPr>
          <w:rFonts w:ascii="Arial" w:hAnsi="Arial" w:cs="Arial"/>
        </w:rPr>
        <w:t xml:space="preserve">. Research Explorer the University of Manchester. </w:t>
      </w:r>
      <w:hyperlink r:id="rId21">
        <w:r w:rsidRPr="363719CD">
          <w:rPr>
            <w:rStyle w:val="Hyperlink"/>
            <w:rFonts w:ascii="Arial" w:hAnsi="Arial" w:cs="Arial"/>
          </w:rPr>
          <w:t>https://research.manchester.ac.uk/en/studentTheses/the-transition-to-adulthood-for-neurodivergent-young-people-facil/</w:t>
        </w:r>
      </w:hyperlink>
      <w:r w:rsidRPr="363719CD">
        <w:rPr>
          <w:rFonts w:ascii="Arial" w:hAnsi="Arial" w:cs="Arial"/>
        </w:rPr>
        <w:t xml:space="preserve"> </w:t>
      </w:r>
    </w:p>
    <w:p w14:paraId="2EDC4DD9" w14:textId="77777777" w:rsidR="007C3366" w:rsidRDefault="007C3366" w:rsidP="00F94582">
      <w:pPr>
        <w:spacing w:line="240" w:lineRule="auto"/>
        <w:rPr>
          <w:rFonts w:ascii="Arial" w:hAnsi="Arial" w:cs="Arial"/>
        </w:rPr>
      </w:pPr>
    </w:p>
    <w:p w14:paraId="7AB2689C" w14:textId="77777777" w:rsidR="001F53CB" w:rsidRPr="00C56693" w:rsidRDefault="001F53CB" w:rsidP="00F94582">
      <w:pPr>
        <w:spacing w:line="240" w:lineRule="auto"/>
        <w:rPr>
          <w:rFonts w:ascii="Arial" w:hAnsi="Arial" w:cs="Arial"/>
        </w:rPr>
      </w:pPr>
    </w:p>
    <w:p w14:paraId="7E76FAEF" w14:textId="77777777" w:rsidR="007C3366" w:rsidRPr="00C56693" w:rsidRDefault="007C3366" w:rsidP="00F94582">
      <w:pPr>
        <w:spacing w:line="240" w:lineRule="auto"/>
        <w:rPr>
          <w:rFonts w:ascii="Arial" w:hAnsi="Arial" w:cs="Arial"/>
        </w:rPr>
      </w:pPr>
      <w:r w:rsidRPr="00C56693">
        <w:rPr>
          <w:rFonts w:ascii="Arial" w:hAnsi="Arial" w:cs="Arial"/>
        </w:rPr>
        <w:t>Career Connect. (2025). </w:t>
      </w:r>
      <w:r w:rsidRPr="00C56693">
        <w:rPr>
          <w:rFonts w:ascii="Arial" w:hAnsi="Arial" w:cs="Arial"/>
          <w:i/>
          <w:iCs/>
        </w:rPr>
        <w:t>Career Connect journal article highlights lack of careers provision for home educated young people</w:t>
      </w:r>
      <w:r w:rsidRPr="00C56693">
        <w:rPr>
          <w:rFonts w:ascii="Arial" w:hAnsi="Arial" w:cs="Arial"/>
        </w:rPr>
        <w:t xml:space="preserve">. [online] Available at: </w:t>
      </w:r>
      <w:hyperlink r:id="rId22" w:history="1">
        <w:r w:rsidRPr="00C56693">
          <w:rPr>
            <w:rStyle w:val="Hyperlink"/>
            <w:rFonts w:ascii="Arial" w:hAnsi="Arial" w:cs="Arial"/>
          </w:rPr>
          <w:t>https://careerconnect.org.uk/our-research-and-analysis/our-research/career-connect-journal-article-highlights-lack-of-careers-provision-for-home-educated-young-people</w:t>
        </w:r>
      </w:hyperlink>
    </w:p>
    <w:p w14:paraId="1E52D88E" w14:textId="77777777" w:rsidR="00381022" w:rsidRPr="00C56693" w:rsidRDefault="00381022" w:rsidP="00F94582">
      <w:pPr>
        <w:spacing w:line="240" w:lineRule="auto"/>
        <w:rPr>
          <w:rFonts w:ascii="Arial" w:hAnsi="Arial" w:cs="Arial"/>
        </w:rPr>
      </w:pPr>
    </w:p>
    <w:p w14:paraId="252C7BF5" w14:textId="3DD18ED4" w:rsidR="00381022" w:rsidRPr="00C56693" w:rsidRDefault="00381022" w:rsidP="00F94582">
      <w:pPr>
        <w:spacing w:line="240" w:lineRule="auto"/>
        <w:rPr>
          <w:rFonts w:ascii="Arial" w:hAnsi="Arial" w:cs="Arial"/>
        </w:rPr>
      </w:pPr>
      <w:r w:rsidRPr="00C56693">
        <w:rPr>
          <w:rFonts w:ascii="Arial" w:hAnsi="Arial" w:cs="Arial"/>
          <w:i/>
          <w:iCs/>
        </w:rPr>
        <w:t>Careers Support for Disabled and Neurodivergent Students in Michaelmas term</w:t>
      </w:r>
      <w:r w:rsidRPr="00C56693">
        <w:rPr>
          <w:rFonts w:ascii="Arial" w:hAnsi="Arial" w:cs="Arial"/>
        </w:rPr>
        <w:t xml:space="preserve">. (2025). Ox.ac.uk. </w:t>
      </w:r>
      <w:hyperlink r:id="rId23" w:history="1">
        <w:r w:rsidRPr="00C56693">
          <w:rPr>
            <w:rStyle w:val="Hyperlink"/>
            <w:rFonts w:ascii="Arial" w:hAnsi="Arial" w:cs="Arial"/>
          </w:rPr>
          <w:t>https://www.careers.ox.ac.uk/article/careers-support-disabilities-longterm-conditions</w:t>
        </w:r>
      </w:hyperlink>
      <w:r w:rsidRPr="00C56693">
        <w:rPr>
          <w:rFonts w:ascii="Arial" w:hAnsi="Arial" w:cs="Arial"/>
        </w:rPr>
        <w:t xml:space="preserve"> </w:t>
      </w:r>
    </w:p>
    <w:p w14:paraId="6812F689" w14:textId="77777777" w:rsidR="005D1EA1" w:rsidRPr="00C56693" w:rsidRDefault="005D1EA1" w:rsidP="00F94582">
      <w:pPr>
        <w:spacing w:line="240" w:lineRule="auto"/>
        <w:rPr>
          <w:rFonts w:ascii="Arial" w:hAnsi="Arial" w:cs="Arial"/>
        </w:rPr>
      </w:pPr>
    </w:p>
    <w:p w14:paraId="6C854A80" w14:textId="43269B0F" w:rsidR="005D1EA1" w:rsidRPr="00C56693" w:rsidRDefault="005D1EA1" w:rsidP="00F94582">
      <w:pPr>
        <w:spacing w:line="240" w:lineRule="auto"/>
        <w:rPr>
          <w:rFonts w:ascii="Arial" w:hAnsi="Arial" w:cs="Arial"/>
        </w:rPr>
      </w:pPr>
      <w:r w:rsidRPr="00C56693">
        <w:rPr>
          <w:rFonts w:ascii="Arial" w:hAnsi="Arial" w:cs="Arial"/>
        </w:rPr>
        <w:t xml:space="preserve">Carter, E. W., Austin, D., &amp; Trainor, A. A. (2012). Predictors of Postschool Employment Outcomes for Young Adults </w:t>
      </w:r>
      <w:r w:rsidR="1CAA90BD" w:rsidRPr="363719CD">
        <w:rPr>
          <w:rFonts w:ascii="Arial" w:hAnsi="Arial" w:cs="Arial"/>
        </w:rPr>
        <w:t>with</w:t>
      </w:r>
      <w:r w:rsidRPr="00C56693">
        <w:rPr>
          <w:rFonts w:ascii="Arial" w:hAnsi="Arial" w:cs="Arial"/>
        </w:rPr>
        <w:t xml:space="preserve"> Severe Disabilities. </w:t>
      </w:r>
      <w:r w:rsidRPr="00C56693">
        <w:rPr>
          <w:rFonts w:ascii="Arial" w:hAnsi="Arial" w:cs="Arial"/>
          <w:i/>
          <w:iCs/>
        </w:rPr>
        <w:t>Journal of Disability Policy Studies</w:t>
      </w:r>
      <w:r w:rsidRPr="00C56693">
        <w:rPr>
          <w:rFonts w:ascii="Arial" w:hAnsi="Arial" w:cs="Arial"/>
        </w:rPr>
        <w:t xml:space="preserve">, </w:t>
      </w:r>
      <w:r w:rsidRPr="00C56693">
        <w:rPr>
          <w:rFonts w:ascii="Arial" w:hAnsi="Arial" w:cs="Arial"/>
          <w:i/>
          <w:iCs/>
        </w:rPr>
        <w:t>23</w:t>
      </w:r>
      <w:r w:rsidRPr="00C56693">
        <w:rPr>
          <w:rFonts w:ascii="Arial" w:hAnsi="Arial" w:cs="Arial"/>
        </w:rPr>
        <w:t xml:space="preserve">(1), 50-63. </w:t>
      </w:r>
      <w:hyperlink r:id="rId24">
        <w:r w:rsidR="00D7540C" w:rsidRPr="363719CD">
          <w:rPr>
            <w:rStyle w:val="Hyperlink"/>
            <w:rFonts w:ascii="Arial" w:hAnsi="Arial" w:cs="Arial"/>
          </w:rPr>
          <w:t>https://doi.org/10.1177/1044207311414680</w:t>
        </w:r>
      </w:hyperlink>
    </w:p>
    <w:p w14:paraId="587AA604" w14:textId="77777777" w:rsidR="00DF3500" w:rsidRPr="00C56693" w:rsidRDefault="00DF3500" w:rsidP="00F94582">
      <w:pPr>
        <w:spacing w:line="240" w:lineRule="auto"/>
        <w:rPr>
          <w:rFonts w:ascii="Arial" w:hAnsi="Arial" w:cs="Arial"/>
        </w:rPr>
      </w:pPr>
    </w:p>
    <w:p w14:paraId="4EBE96B5" w14:textId="668D64DE" w:rsidR="00DF3500" w:rsidRPr="00C56693" w:rsidRDefault="00DF3500" w:rsidP="00F94582">
      <w:pPr>
        <w:spacing w:line="240" w:lineRule="auto"/>
        <w:rPr>
          <w:rFonts w:ascii="Arial" w:hAnsi="Arial" w:cs="Arial"/>
        </w:rPr>
      </w:pPr>
      <w:r w:rsidRPr="00C56693">
        <w:rPr>
          <w:rFonts w:ascii="Arial" w:hAnsi="Arial" w:cs="Arial"/>
        </w:rPr>
        <w:t xml:space="preserve">Cook, A. (2024) Conceptualisations of neurodiversity and barriers to inclusive pedagogy in schools: A perspective article. Journal of Research in Special Educational Needs, 24, 627–636. Available from: </w:t>
      </w:r>
      <w:hyperlink r:id="rId25" w:history="1">
        <w:r w:rsidRPr="00C56693">
          <w:rPr>
            <w:rStyle w:val="Hyperlink"/>
            <w:rFonts w:ascii="Arial" w:hAnsi="Arial" w:cs="Arial"/>
          </w:rPr>
          <w:t>https://doi.org/10.1111/1471-3802.12656</w:t>
        </w:r>
      </w:hyperlink>
      <w:r w:rsidRPr="00C56693">
        <w:rPr>
          <w:rFonts w:ascii="Arial" w:hAnsi="Arial" w:cs="Arial"/>
        </w:rPr>
        <w:t xml:space="preserve"> </w:t>
      </w:r>
    </w:p>
    <w:p w14:paraId="4C4E73F1" w14:textId="77777777" w:rsidR="005D1EA1" w:rsidRPr="00C56693" w:rsidRDefault="005D1EA1" w:rsidP="00F94582">
      <w:pPr>
        <w:spacing w:line="240" w:lineRule="auto"/>
        <w:rPr>
          <w:rFonts w:ascii="Arial" w:hAnsi="Arial" w:cs="Arial"/>
        </w:rPr>
      </w:pPr>
    </w:p>
    <w:p w14:paraId="68769122" w14:textId="77777777" w:rsidR="00C51A50" w:rsidRPr="00C56693" w:rsidRDefault="00C51A50" w:rsidP="00F94582">
      <w:pPr>
        <w:spacing w:line="240" w:lineRule="auto"/>
        <w:rPr>
          <w:rFonts w:ascii="Arial" w:hAnsi="Arial" w:cs="Arial"/>
        </w:rPr>
      </w:pPr>
    </w:p>
    <w:p w14:paraId="0093B0F2" w14:textId="77777777" w:rsidR="00072D5F" w:rsidRPr="00C56693" w:rsidRDefault="00C51A50" w:rsidP="00F94582">
      <w:pPr>
        <w:spacing w:line="240" w:lineRule="auto"/>
        <w:rPr>
          <w:rFonts w:ascii="Arial" w:hAnsi="Arial" w:cs="Arial"/>
        </w:rPr>
      </w:pPr>
      <w:r w:rsidRPr="00C56693">
        <w:rPr>
          <w:rFonts w:ascii="Arial" w:hAnsi="Arial" w:cs="Arial"/>
          <w:i/>
          <w:iCs/>
        </w:rPr>
        <w:t>Defining Supported Employment – ASEE</w:t>
      </w:r>
      <w:r w:rsidRPr="00C56693">
        <w:rPr>
          <w:rFonts w:ascii="Arial" w:hAnsi="Arial" w:cs="Arial"/>
        </w:rPr>
        <w:t>. (</w:t>
      </w:r>
      <w:r w:rsidR="009D0F14" w:rsidRPr="00C56693">
        <w:rPr>
          <w:rFonts w:ascii="Arial" w:hAnsi="Arial" w:cs="Arial"/>
        </w:rPr>
        <w:t>2013</w:t>
      </w:r>
      <w:r w:rsidRPr="00C56693">
        <w:rPr>
          <w:rFonts w:ascii="Arial" w:hAnsi="Arial" w:cs="Arial"/>
        </w:rPr>
        <w:t xml:space="preserve">). </w:t>
      </w:r>
    </w:p>
    <w:p w14:paraId="41750ABD" w14:textId="427BF4C6" w:rsidR="00C51A50" w:rsidRPr="00C56693" w:rsidRDefault="0026623E" w:rsidP="00F94582">
      <w:pPr>
        <w:spacing w:line="240" w:lineRule="auto"/>
        <w:rPr>
          <w:rFonts w:ascii="Arial" w:hAnsi="Arial" w:cs="Arial"/>
        </w:rPr>
      </w:pPr>
      <w:hyperlink r:id="rId26" w:history="1">
        <w:r w:rsidRPr="00C56693">
          <w:rPr>
            <w:rStyle w:val="Hyperlink"/>
            <w:rFonts w:ascii="Arial" w:hAnsi="Arial" w:cs="Arial"/>
          </w:rPr>
          <w:t>https://a4se.eu/about-se/defining-supported-employment/</w:t>
        </w:r>
      </w:hyperlink>
      <w:r w:rsidR="00C51A50" w:rsidRPr="00C56693">
        <w:rPr>
          <w:rFonts w:ascii="Arial" w:hAnsi="Arial" w:cs="Arial"/>
        </w:rPr>
        <w:t xml:space="preserve"> </w:t>
      </w:r>
    </w:p>
    <w:p w14:paraId="593F3A3D" w14:textId="3E6F2183" w:rsidR="00C51A50" w:rsidRPr="00C56693" w:rsidRDefault="00C51A50" w:rsidP="00F94582">
      <w:pPr>
        <w:spacing w:line="240" w:lineRule="auto"/>
        <w:rPr>
          <w:rFonts w:ascii="Arial" w:hAnsi="Arial" w:cs="Arial"/>
        </w:rPr>
      </w:pPr>
      <w:r w:rsidRPr="00C56693">
        <w:rPr>
          <w:rFonts w:ascii="Arial" w:hAnsi="Arial" w:cs="Arial"/>
        </w:rPr>
        <w:t>‌</w:t>
      </w:r>
    </w:p>
    <w:p w14:paraId="43584250" w14:textId="77777777" w:rsidR="00C41650" w:rsidRPr="00C56693" w:rsidRDefault="00C41650" w:rsidP="00F94582">
      <w:pPr>
        <w:spacing w:line="240" w:lineRule="auto"/>
        <w:ind w:left="720"/>
        <w:rPr>
          <w:rFonts w:ascii="Arial" w:hAnsi="Arial" w:cs="Arial"/>
        </w:rPr>
      </w:pPr>
    </w:p>
    <w:p w14:paraId="4F7E4601" w14:textId="026F6C4B" w:rsidR="00C41650" w:rsidRPr="00C56693" w:rsidRDefault="00C41650" w:rsidP="00F94582">
      <w:pPr>
        <w:spacing w:line="240" w:lineRule="auto"/>
        <w:rPr>
          <w:rFonts w:ascii="Arial" w:hAnsi="Arial" w:cs="Arial"/>
        </w:rPr>
      </w:pPr>
      <w:r w:rsidRPr="00C56693">
        <w:rPr>
          <w:rFonts w:ascii="Arial" w:hAnsi="Arial" w:cs="Arial"/>
        </w:rPr>
        <w:t>Dwyer P. (2022). The Neurodiversity Approach(es): What Are They and What Do They Mean for Researchers</w:t>
      </w:r>
      <w:r w:rsidR="6D7A1A02" w:rsidRPr="363719CD">
        <w:rPr>
          <w:rFonts w:ascii="Arial" w:hAnsi="Arial" w:cs="Arial"/>
        </w:rPr>
        <w:t>?</w:t>
      </w:r>
      <w:r w:rsidRPr="00C56693">
        <w:rPr>
          <w:rFonts w:ascii="Arial" w:hAnsi="Arial" w:cs="Arial"/>
        </w:rPr>
        <w:t> </w:t>
      </w:r>
      <w:r w:rsidRPr="00C56693">
        <w:rPr>
          <w:rFonts w:ascii="Arial" w:hAnsi="Arial" w:cs="Arial"/>
          <w:i/>
          <w:iCs/>
        </w:rPr>
        <w:t>Human development</w:t>
      </w:r>
      <w:r w:rsidRPr="00C56693">
        <w:rPr>
          <w:rFonts w:ascii="Arial" w:hAnsi="Arial" w:cs="Arial"/>
        </w:rPr>
        <w:t>, </w:t>
      </w:r>
      <w:r w:rsidRPr="00C56693">
        <w:rPr>
          <w:rFonts w:ascii="Arial" w:hAnsi="Arial" w:cs="Arial"/>
          <w:i/>
          <w:iCs/>
        </w:rPr>
        <w:t>66</w:t>
      </w:r>
      <w:r w:rsidRPr="00C56693">
        <w:rPr>
          <w:rFonts w:ascii="Arial" w:hAnsi="Arial" w:cs="Arial"/>
        </w:rPr>
        <w:t xml:space="preserve">(2), 73–92. </w:t>
      </w:r>
      <w:hyperlink r:id="rId27">
        <w:r w:rsidRPr="363719CD">
          <w:rPr>
            <w:rStyle w:val="Hyperlink"/>
            <w:rFonts w:ascii="Arial" w:hAnsi="Arial" w:cs="Arial"/>
          </w:rPr>
          <w:t>https://doi.org/10.1159/000523723</w:t>
        </w:r>
      </w:hyperlink>
      <w:r w:rsidRPr="363719CD">
        <w:rPr>
          <w:rFonts w:ascii="Arial" w:hAnsi="Arial" w:cs="Arial"/>
        </w:rPr>
        <w:t xml:space="preserve"> </w:t>
      </w:r>
    </w:p>
    <w:p w14:paraId="7C32C387" w14:textId="77777777" w:rsidR="008818AE" w:rsidRPr="00C56693" w:rsidRDefault="008818AE" w:rsidP="00F94582">
      <w:pPr>
        <w:spacing w:line="240" w:lineRule="auto"/>
        <w:rPr>
          <w:rFonts w:ascii="Arial" w:hAnsi="Arial" w:cs="Arial"/>
        </w:rPr>
      </w:pPr>
    </w:p>
    <w:p w14:paraId="310EBDC6" w14:textId="2AFF8CB7" w:rsidR="00773432" w:rsidRPr="00C56693" w:rsidRDefault="00773432" w:rsidP="00F94582">
      <w:pPr>
        <w:spacing w:line="240" w:lineRule="auto"/>
        <w:rPr>
          <w:rFonts w:ascii="Arial" w:hAnsi="Arial" w:cs="Arial"/>
        </w:rPr>
      </w:pPr>
      <w:r w:rsidRPr="00C56693">
        <w:rPr>
          <w:rFonts w:ascii="Arial" w:hAnsi="Arial" w:cs="Arial"/>
        </w:rPr>
        <w:t>Davies, J., Heasman, B., Livesey, A., Walker, A., Pellicano, E., &amp; Remington, A. (2023). Access to employment: A comparison of autistic, neurodivergent and neurotypical adults’ experiences of hiring processes in the United Kingdom. </w:t>
      </w:r>
      <w:r w:rsidRPr="00C56693">
        <w:rPr>
          <w:rFonts w:ascii="Arial" w:hAnsi="Arial" w:cs="Arial"/>
          <w:i/>
          <w:iCs/>
        </w:rPr>
        <w:t>Autism</w:t>
      </w:r>
      <w:r w:rsidRPr="00C56693">
        <w:rPr>
          <w:rFonts w:ascii="Arial" w:hAnsi="Arial" w:cs="Arial"/>
        </w:rPr>
        <w:t>, </w:t>
      </w:r>
      <w:r w:rsidRPr="00C56693">
        <w:rPr>
          <w:rFonts w:ascii="Arial" w:hAnsi="Arial" w:cs="Arial"/>
          <w:i/>
          <w:iCs/>
        </w:rPr>
        <w:t>27</w:t>
      </w:r>
      <w:r w:rsidRPr="00C56693">
        <w:rPr>
          <w:rFonts w:ascii="Arial" w:hAnsi="Arial" w:cs="Arial"/>
        </w:rPr>
        <w:t xml:space="preserve">(6), 1746–1763. </w:t>
      </w:r>
      <w:hyperlink r:id="rId28" w:history="1">
        <w:r w:rsidR="008818AE" w:rsidRPr="00C56693">
          <w:rPr>
            <w:rStyle w:val="Hyperlink"/>
            <w:rFonts w:ascii="Arial" w:hAnsi="Arial" w:cs="Arial"/>
          </w:rPr>
          <w:t>https://doi.org/10.1177/13623613221145377</w:t>
        </w:r>
      </w:hyperlink>
      <w:r w:rsidR="008818AE" w:rsidRPr="00C56693">
        <w:rPr>
          <w:rFonts w:ascii="Arial" w:hAnsi="Arial" w:cs="Arial"/>
        </w:rPr>
        <w:t xml:space="preserve"> </w:t>
      </w:r>
    </w:p>
    <w:p w14:paraId="1D932BA0" w14:textId="77777777" w:rsidR="00773432" w:rsidRPr="00C56693" w:rsidRDefault="00773432" w:rsidP="00F94582">
      <w:pPr>
        <w:spacing w:line="240" w:lineRule="auto"/>
        <w:rPr>
          <w:rFonts w:ascii="Arial" w:hAnsi="Arial" w:cs="Arial"/>
        </w:rPr>
      </w:pPr>
      <w:r w:rsidRPr="00C56693">
        <w:rPr>
          <w:rFonts w:ascii="Arial" w:hAnsi="Arial" w:cs="Arial"/>
        </w:rPr>
        <w:t>‌</w:t>
      </w:r>
    </w:p>
    <w:p w14:paraId="41AA19B8" w14:textId="77777777" w:rsidR="00F90995" w:rsidRPr="00C56693" w:rsidRDefault="00F90995" w:rsidP="00F94582">
      <w:pPr>
        <w:spacing w:line="240" w:lineRule="auto"/>
        <w:rPr>
          <w:rFonts w:ascii="Arial" w:hAnsi="Arial" w:cs="Arial"/>
        </w:rPr>
      </w:pPr>
    </w:p>
    <w:p w14:paraId="6D00DB6C" w14:textId="77777777" w:rsidR="002A3BD7" w:rsidRPr="00C56693" w:rsidRDefault="002A3BD7" w:rsidP="00F94582">
      <w:pPr>
        <w:spacing w:line="240" w:lineRule="auto"/>
        <w:rPr>
          <w:rFonts w:ascii="Arial" w:hAnsi="Arial" w:cs="Arial"/>
        </w:rPr>
      </w:pPr>
    </w:p>
    <w:p w14:paraId="0A444BF7" w14:textId="69D995B5" w:rsidR="002A3BD7" w:rsidRPr="00C56693" w:rsidRDefault="002A3BD7" w:rsidP="00F94582">
      <w:pPr>
        <w:spacing w:line="240" w:lineRule="auto"/>
        <w:rPr>
          <w:rFonts w:ascii="Arial" w:hAnsi="Arial" w:cs="Arial"/>
        </w:rPr>
      </w:pPr>
      <w:r w:rsidRPr="00C56693">
        <w:rPr>
          <w:rFonts w:ascii="Arial" w:hAnsi="Arial" w:cs="Arial"/>
        </w:rPr>
        <w:t>Dissanayake, E V. (2023). Research Onion: A Systematic Approach for Designing Research Methodology. Part One. 10.13140/RG.2.2.24466.12489</w:t>
      </w:r>
    </w:p>
    <w:p w14:paraId="53955272" w14:textId="77777777" w:rsidR="0077125B" w:rsidRPr="00C56693" w:rsidRDefault="0077125B" w:rsidP="00F94582">
      <w:pPr>
        <w:spacing w:line="240" w:lineRule="auto"/>
        <w:rPr>
          <w:rFonts w:ascii="Arial" w:hAnsi="Arial" w:cs="Arial"/>
        </w:rPr>
      </w:pPr>
    </w:p>
    <w:p w14:paraId="57242B51" w14:textId="77777777" w:rsidR="0077125B" w:rsidRPr="00C56693" w:rsidRDefault="0077125B" w:rsidP="00F94582">
      <w:pPr>
        <w:spacing w:line="240" w:lineRule="auto"/>
        <w:rPr>
          <w:rFonts w:ascii="Arial" w:hAnsi="Arial" w:cs="Arial"/>
        </w:rPr>
      </w:pPr>
    </w:p>
    <w:p w14:paraId="5CAFE5B0" w14:textId="6C76427A" w:rsidR="0077125B" w:rsidRPr="00C56693" w:rsidRDefault="0077125B" w:rsidP="00F94582">
      <w:pPr>
        <w:spacing w:line="240" w:lineRule="auto"/>
        <w:rPr>
          <w:rFonts w:ascii="Arial" w:hAnsi="Arial" w:cs="Arial"/>
        </w:rPr>
      </w:pPr>
      <w:r w:rsidRPr="00C56693">
        <w:rPr>
          <w:rFonts w:ascii="Arial" w:hAnsi="Arial" w:cs="Arial"/>
          <w:i/>
          <w:iCs/>
        </w:rPr>
        <w:t>Employment Academy for Neurodivergent People - Exceptional Individuals</w:t>
      </w:r>
      <w:r w:rsidRPr="00C56693">
        <w:rPr>
          <w:rFonts w:ascii="Arial" w:hAnsi="Arial" w:cs="Arial"/>
        </w:rPr>
        <w:t xml:space="preserve">. (2022, July 19). Exceptional Individuals. </w:t>
      </w:r>
      <w:hyperlink r:id="rId29" w:history="1">
        <w:r w:rsidRPr="00C56693">
          <w:rPr>
            <w:rStyle w:val="Hyperlink"/>
            <w:rFonts w:ascii="Arial" w:hAnsi="Arial" w:cs="Arial"/>
          </w:rPr>
          <w:t>https://exceptionalindividuals.com/candidates/employment-academy-uk/</w:t>
        </w:r>
      </w:hyperlink>
      <w:r w:rsidRPr="00C56693">
        <w:rPr>
          <w:rFonts w:ascii="Arial" w:hAnsi="Arial" w:cs="Arial"/>
        </w:rPr>
        <w:t xml:space="preserve"> </w:t>
      </w:r>
    </w:p>
    <w:p w14:paraId="6C19DF54" w14:textId="77777777" w:rsidR="000D7D5F" w:rsidRPr="00C56693" w:rsidRDefault="000D7D5F" w:rsidP="00F94582">
      <w:pPr>
        <w:spacing w:line="240" w:lineRule="auto"/>
        <w:rPr>
          <w:rFonts w:ascii="Arial" w:hAnsi="Arial" w:cs="Arial"/>
        </w:rPr>
      </w:pPr>
    </w:p>
    <w:p w14:paraId="1AE0AB2D" w14:textId="0E759384" w:rsidR="000D7D5F" w:rsidRPr="00C56693" w:rsidRDefault="000D7D5F" w:rsidP="00F94582">
      <w:pPr>
        <w:spacing w:line="240" w:lineRule="auto"/>
        <w:rPr>
          <w:rFonts w:ascii="Arial" w:hAnsi="Arial" w:cs="Arial"/>
        </w:rPr>
      </w:pPr>
      <w:r w:rsidRPr="00C56693">
        <w:rPr>
          <w:rFonts w:ascii="Arial" w:hAnsi="Arial" w:cs="Arial"/>
          <w:i/>
          <w:iCs/>
        </w:rPr>
        <w:t>Elective home education guidance [HTML] | GOV.WALES</w:t>
      </w:r>
      <w:r w:rsidRPr="00C56693">
        <w:rPr>
          <w:rFonts w:ascii="Arial" w:hAnsi="Arial" w:cs="Arial"/>
        </w:rPr>
        <w:t xml:space="preserve">. (2025). GOV.WALES. </w:t>
      </w:r>
      <w:hyperlink r:id="rId30" w:history="1">
        <w:r w:rsidRPr="00C56693">
          <w:rPr>
            <w:rStyle w:val="Hyperlink"/>
            <w:rFonts w:ascii="Arial" w:hAnsi="Arial" w:cs="Arial"/>
          </w:rPr>
          <w:t>https://www.gov.wales/elective-home-education-guidance-html</w:t>
        </w:r>
      </w:hyperlink>
      <w:r w:rsidRPr="00C56693">
        <w:rPr>
          <w:rFonts w:ascii="Arial" w:hAnsi="Arial" w:cs="Arial"/>
        </w:rPr>
        <w:t xml:space="preserve"> </w:t>
      </w:r>
    </w:p>
    <w:p w14:paraId="38138C67" w14:textId="77777777" w:rsidR="000D7D5F" w:rsidRPr="00C56693" w:rsidRDefault="000D7D5F" w:rsidP="00F94582">
      <w:pPr>
        <w:spacing w:line="240" w:lineRule="auto"/>
        <w:rPr>
          <w:rFonts w:ascii="Arial" w:hAnsi="Arial" w:cs="Arial"/>
        </w:rPr>
      </w:pPr>
      <w:r w:rsidRPr="00C56693">
        <w:rPr>
          <w:rFonts w:ascii="Arial" w:hAnsi="Arial" w:cs="Arial"/>
        </w:rPr>
        <w:t>‌</w:t>
      </w:r>
    </w:p>
    <w:p w14:paraId="19382A5A" w14:textId="77777777" w:rsidR="000D7D5F" w:rsidRPr="00C56693" w:rsidRDefault="000D7D5F" w:rsidP="00F94582">
      <w:pPr>
        <w:spacing w:line="240" w:lineRule="auto"/>
        <w:rPr>
          <w:rFonts w:ascii="Arial" w:hAnsi="Arial" w:cs="Arial"/>
        </w:rPr>
      </w:pPr>
    </w:p>
    <w:p w14:paraId="1E6FD2E4" w14:textId="58ED9F8E" w:rsidR="007C6F7A" w:rsidRPr="00C56693" w:rsidRDefault="0077125B" w:rsidP="00F94582">
      <w:pPr>
        <w:spacing w:line="240" w:lineRule="auto"/>
        <w:rPr>
          <w:rFonts w:ascii="Arial" w:hAnsi="Arial" w:cs="Arial"/>
        </w:rPr>
      </w:pPr>
      <w:r w:rsidRPr="00C56693">
        <w:rPr>
          <w:rFonts w:ascii="Arial" w:hAnsi="Arial" w:cs="Arial"/>
        </w:rPr>
        <w:t>‌</w:t>
      </w:r>
    </w:p>
    <w:p w14:paraId="4BBF2786" w14:textId="581654E3" w:rsidR="007C6F7A" w:rsidRPr="00C56693" w:rsidRDefault="007C6F7A" w:rsidP="00F94582">
      <w:pPr>
        <w:spacing w:line="240" w:lineRule="auto"/>
        <w:rPr>
          <w:rFonts w:ascii="Arial" w:hAnsi="Arial" w:cs="Arial"/>
        </w:rPr>
      </w:pPr>
      <w:r w:rsidRPr="00C56693">
        <w:rPr>
          <w:rFonts w:ascii="Arial" w:hAnsi="Arial" w:cs="Arial"/>
        </w:rPr>
        <w:t xml:space="preserve">Guterman, O., &amp; Neuman, A. (2017). What Makes a Social Encounter Meaningful: The Impact of Social Encounters of Homeschooled Children on Emotional and </w:t>
      </w:r>
      <w:r w:rsidR="1F2D88B1" w:rsidRPr="363719CD">
        <w:rPr>
          <w:rFonts w:ascii="Arial" w:hAnsi="Arial" w:cs="Arial"/>
        </w:rPr>
        <w:t>Behavioural</w:t>
      </w:r>
      <w:r w:rsidRPr="00C56693">
        <w:rPr>
          <w:rFonts w:ascii="Arial" w:hAnsi="Arial" w:cs="Arial"/>
        </w:rPr>
        <w:t xml:space="preserve"> Problems. </w:t>
      </w:r>
      <w:r w:rsidRPr="00C56693">
        <w:rPr>
          <w:rFonts w:ascii="Arial" w:hAnsi="Arial" w:cs="Arial"/>
          <w:i/>
          <w:iCs/>
        </w:rPr>
        <w:t>Education and Urban Society</w:t>
      </w:r>
      <w:r w:rsidRPr="00C56693">
        <w:rPr>
          <w:rFonts w:ascii="Arial" w:hAnsi="Arial" w:cs="Arial"/>
        </w:rPr>
        <w:t xml:space="preserve">, </w:t>
      </w:r>
      <w:r w:rsidRPr="00C56693">
        <w:rPr>
          <w:rFonts w:ascii="Arial" w:hAnsi="Arial" w:cs="Arial"/>
          <w:i/>
          <w:iCs/>
        </w:rPr>
        <w:t>49</w:t>
      </w:r>
      <w:r w:rsidRPr="00C56693">
        <w:rPr>
          <w:rFonts w:ascii="Arial" w:hAnsi="Arial" w:cs="Arial"/>
        </w:rPr>
        <w:t xml:space="preserve">(8), 778–792. </w:t>
      </w:r>
      <w:hyperlink r:id="rId31">
        <w:r w:rsidRPr="363719CD">
          <w:rPr>
            <w:rStyle w:val="Hyperlink"/>
            <w:rFonts w:ascii="Arial" w:hAnsi="Arial" w:cs="Arial"/>
          </w:rPr>
          <w:t>https://doi.org/10.1177/0013124516677009</w:t>
        </w:r>
      </w:hyperlink>
    </w:p>
    <w:p w14:paraId="0B207AC6" w14:textId="77777777" w:rsidR="00A209E6" w:rsidRPr="00C56693" w:rsidRDefault="00A209E6" w:rsidP="00F94582">
      <w:pPr>
        <w:spacing w:line="240" w:lineRule="auto"/>
        <w:rPr>
          <w:rFonts w:ascii="Arial" w:hAnsi="Arial" w:cs="Arial"/>
        </w:rPr>
      </w:pPr>
    </w:p>
    <w:p w14:paraId="2787E4EF" w14:textId="1E91999D" w:rsidR="00A209E6" w:rsidRPr="00C56693" w:rsidRDefault="00A209E6" w:rsidP="00F94582">
      <w:pPr>
        <w:spacing w:line="240" w:lineRule="auto"/>
        <w:rPr>
          <w:rFonts w:ascii="Arial" w:hAnsi="Arial" w:cs="Arial"/>
        </w:rPr>
      </w:pPr>
      <w:r w:rsidRPr="00C56693">
        <w:rPr>
          <w:rFonts w:ascii="Arial" w:hAnsi="Arial" w:cs="Arial"/>
        </w:rPr>
        <w:t xml:space="preserve">Gentles, S., Charles, C., Ploeg, J., &amp; McKibbon, K. A. (2015). Sampling in Qualitative Research: Insights from an Overview of the Methods Literature. </w:t>
      </w:r>
      <w:r w:rsidRPr="00C56693">
        <w:rPr>
          <w:rFonts w:ascii="Arial" w:hAnsi="Arial" w:cs="Arial"/>
          <w:i/>
          <w:iCs/>
        </w:rPr>
        <w:t>Qualitative Report</w:t>
      </w:r>
      <w:r w:rsidRPr="00C56693">
        <w:rPr>
          <w:rFonts w:ascii="Arial" w:hAnsi="Arial" w:cs="Arial"/>
        </w:rPr>
        <w:t xml:space="preserve">, </w:t>
      </w:r>
      <w:r w:rsidRPr="00C56693">
        <w:rPr>
          <w:rFonts w:ascii="Arial" w:hAnsi="Arial" w:cs="Arial"/>
          <w:i/>
          <w:iCs/>
        </w:rPr>
        <w:t>20</w:t>
      </w:r>
      <w:r w:rsidRPr="00C56693">
        <w:rPr>
          <w:rFonts w:ascii="Arial" w:hAnsi="Arial" w:cs="Arial"/>
        </w:rPr>
        <w:t xml:space="preserve">(11), 1772. </w:t>
      </w:r>
      <w:hyperlink r:id="rId32" w:history="1">
        <w:r w:rsidRPr="00C56693">
          <w:rPr>
            <w:rStyle w:val="Hyperlink"/>
            <w:rFonts w:ascii="Arial" w:hAnsi="Arial" w:cs="Arial"/>
          </w:rPr>
          <w:t>https://doi.org/10.46743/2160-3715/2015.2373</w:t>
        </w:r>
      </w:hyperlink>
    </w:p>
    <w:p w14:paraId="457AFB7E" w14:textId="77777777" w:rsidR="00270B5A" w:rsidRPr="00C56693" w:rsidRDefault="00270B5A" w:rsidP="00F94582">
      <w:pPr>
        <w:spacing w:line="240" w:lineRule="auto"/>
        <w:rPr>
          <w:rFonts w:ascii="Arial" w:hAnsi="Arial" w:cs="Arial"/>
        </w:rPr>
      </w:pPr>
    </w:p>
    <w:p w14:paraId="15C278C6" w14:textId="67C41466" w:rsidR="00270B5A" w:rsidRPr="00C56693" w:rsidRDefault="00270B5A" w:rsidP="00F94582">
      <w:pPr>
        <w:spacing w:line="240" w:lineRule="auto"/>
        <w:rPr>
          <w:rFonts w:ascii="Arial" w:hAnsi="Arial" w:cs="Arial"/>
        </w:rPr>
      </w:pPr>
      <w:r w:rsidRPr="00C56693">
        <w:rPr>
          <w:rFonts w:ascii="Arial" w:hAnsi="Arial" w:cs="Arial"/>
        </w:rPr>
        <w:t>Gibson, K. (2025, August 26). </w:t>
      </w:r>
      <w:r w:rsidRPr="00C56693">
        <w:rPr>
          <w:rFonts w:ascii="Arial" w:hAnsi="Arial" w:cs="Arial"/>
          <w:i/>
          <w:iCs/>
        </w:rPr>
        <w:t xml:space="preserve">Elective Home Education </w:t>
      </w:r>
      <w:r w:rsidR="6A66F40F" w:rsidRPr="363719CD">
        <w:rPr>
          <w:rFonts w:ascii="Arial" w:hAnsi="Arial" w:cs="Arial"/>
          <w:i/>
          <w:iCs/>
        </w:rPr>
        <w:t>on</w:t>
      </w:r>
      <w:r w:rsidRPr="363719CD">
        <w:rPr>
          <w:rFonts w:ascii="Arial" w:hAnsi="Arial" w:cs="Arial"/>
          <w:i/>
          <w:iCs/>
        </w:rPr>
        <w:t xml:space="preserve"> </w:t>
      </w:r>
      <w:r w:rsidR="1451C623" w:rsidRPr="363719CD">
        <w:rPr>
          <w:rFonts w:ascii="Arial" w:hAnsi="Arial" w:cs="Arial"/>
          <w:i/>
          <w:iCs/>
        </w:rPr>
        <w:t>the</w:t>
      </w:r>
      <w:r w:rsidRPr="00C56693">
        <w:rPr>
          <w:rFonts w:ascii="Arial" w:hAnsi="Arial" w:cs="Arial"/>
          <w:i/>
          <w:iCs/>
        </w:rPr>
        <w:t xml:space="preserve"> Rise - What Families Are Telling Us</w:t>
      </w:r>
      <w:r w:rsidRPr="00C56693">
        <w:rPr>
          <w:rFonts w:ascii="Arial" w:hAnsi="Arial" w:cs="Arial"/>
        </w:rPr>
        <w:t xml:space="preserve">. Crossroads. </w:t>
      </w:r>
      <w:hyperlink r:id="rId33">
        <w:r w:rsidRPr="363719CD">
          <w:rPr>
            <w:rStyle w:val="Hyperlink"/>
            <w:rFonts w:ascii="Arial" w:hAnsi="Arial" w:cs="Arial"/>
          </w:rPr>
          <w:t>https://www.crossroads.wales/elective-home-education-on-the-rise-what-families-are-telling-us/</w:t>
        </w:r>
      </w:hyperlink>
      <w:r w:rsidRPr="363719CD">
        <w:rPr>
          <w:rFonts w:ascii="Arial" w:hAnsi="Arial" w:cs="Arial"/>
        </w:rPr>
        <w:t xml:space="preserve"> </w:t>
      </w:r>
      <w:r w:rsidR="001D0F8B" w:rsidRPr="363719CD">
        <w:rPr>
          <w:rFonts w:ascii="Arial" w:hAnsi="Arial" w:cs="Arial"/>
        </w:rPr>
        <w:t xml:space="preserve"> (Gibson, 2025)</w:t>
      </w:r>
    </w:p>
    <w:p w14:paraId="349346BB" w14:textId="77777777" w:rsidR="00EE3EA2" w:rsidRPr="00C56693" w:rsidRDefault="00EE3EA2" w:rsidP="00F94582">
      <w:pPr>
        <w:spacing w:line="240" w:lineRule="auto"/>
        <w:rPr>
          <w:rFonts w:ascii="Arial" w:hAnsi="Arial" w:cs="Arial"/>
        </w:rPr>
      </w:pPr>
    </w:p>
    <w:p w14:paraId="78C20A3A" w14:textId="77777777" w:rsidR="00EE3EA2" w:rsidRPr="00C56693" w:rsidRDefault="00EE3EA2" w:rsidP="00F94582">
      <w:pPr>
        <w:spacing w:line="240" w:lineRule="auto"/>
        <w:rPr>
          <w:rFonts w:ascii="Arial" w:hAnsi="Arial" w:cs="Arial"/>
        </w:rPr>
      </w:pPr>
      <w:r w:rsidRPr="00C56693">
        <w:rPr>
          <w:rFonts w:ascii="Arial" w:hAnsi="Arial" w:cs="Arial"/>
        </w:rPr>
        <w:t xml:space="preserve">Hahmann, M., Halver, W., Heim, J.-R., </w:t>
      </w:r>
      <w:proofErr w:type="spellStart"/>
      <w:r w:rsidRPr="00C56693">
        <w:rPr>
          <w:rFonts w:ascii="Arial" w:hAnsi="Arial" w:cs="Arial"/>
        </w:rPr>
        <w:t>Lommatzsch</w:t>
      </w:r>
      <w:proofErr w:type="spellEnd"/>
      <w:r w:rsidRPr="00C56693">
        <w:rPr>
          <w:rFonts w:ascii="Arial" w:hAnsi="Arial" w:cs="Arial"/>
        </w:rPr>
        <w:t>, J., Teschke, M., &amp; Vorfeld, M. (2017). </w:t>
      </w:r>
      <w:proofErr w:type="spellStart"/>
      <w:r w:rsidRPr="00C56693">
        <w:rPr>
          <w:rFonts w:ascii="Arial" w:hAnsi="Arial" w:cs="Arial"/>
          <w:i/>
          <w:iCs/>
        </w:rPr>
        <w:t>Wirtschaft</w:t>
      </w:r>
      <w:proofErr w:type="spellEnd"/>
      <w:r w:rsidRPr="00C56693">
        <w:rPr>
          <w:rFonts w:ascii="Arial" w:hAnsi="Arial" w:cs="Arial"/>
          <w:i/>
          <w:iCs/>
        </w:rPr>
        <w:t xml:space="preserve"> und Recht</w:t>
      </w:r>
      <w:r w:rsidRPr="00C56693">
        <w:rPr>
          <w:rFonts w:ascii="Arial" w:hAnsi="Arial" w:cs="Arial"/>
        </w:rPr>
        <w:t xml:space="preserve">. Walter de Gruyter GmbH &amp; Co KG. </w:t>
      </w:r>
      <w:hyperlink r:id="rId34" w:history="1">
        <w:r w:rsidRPr="00C56693">
          <w:rPr>
            <w:rStyle w:val="Hyperlink"/>
            <w:rFonts w:ascii="Arial" w:hAnsi="Arial" w:cs="Arial"/>
          </w:rPr>
          <w:t>Exploring the Lived Experiences of Home-Educating Families with Young Children in the UK: The Untold Stories - ProQuest</w:t>
        </w:r>
      </w:hyperlink>
    </w:p>
    <w:p w14:paraId="43AA566A" w14:textId="77777777" w:rsidR="00EE3EA2" w:rsidRPr="00C56693" w:rsidRDefault="00EE3EA2" w:rsidP="00F94582">
      <w:pPr>
        <w:spacing w:line="240" w:lineRule="auto"/>
        <w:rPr>
          <w:rFonts w:ascii="Arial" w:hAnsi="Arial" w:cs="Arial"/>
        </w:rPr>
      </w:pPr>
    </w:p>
    <w:p w14:paraId="446C4EC1" w14:textId="526673B6" w:rsidR="00C41650" w:rsidRPr="00C56693" w:rsidRDefault="00270B5A" w:rsidP="00F94582">
      <w:pPr>
        <w:spacing w:line="240" w:lineRule="auto"/>
        <w:rPr>
          <w:rFonts w:ascii="Arial" w:hAnsi="Arial" w:cs="Arial"/>
        </w:rPr>
      </w:pPr>
      <w:r w:rsidRPr="00C56693">
        <w:rPr>
          <w:rFonts w:ascii="Arial" w:hAnsi="Arial" w:cs="Arial"/>
        </w:rPr>
        <w:t>‌</w:t>
      </w:r>
    </w:p>
    <w:p w14:paraId="12861CCF" w14:textId="77777777" w:rsidR="002A3BD7" w:rsidRPr="00C56693" w:rsidRDefault="002A3BD7" w:rsidP="00F94582">
      <w:pPr>
        <w:spacing w:line="240" w:lineRule="auto"/>
        <w:rPr>
          <w:rFonts w:ascii="Arial" w:hAnsi="Arial" w:cs="Arial"/>
        </w:rPr>
      </w:pPr>
    </w:p>
    <w:p w14:paraId="70054D5B" w14:textId="77777777" w:rsidR="00C41650" w:rsidRPr="00C56693" w:rsidRDefault="00C41650" w:rsidP="00F94582">
      <w:pPr>
        <w:spacing w:line="240" w:lineRule="auto"/>
        <w:rPr>
          <w:rFonts w:ascii="Arial" w:hAnsi="Arial" w:cs="Arial"/>
        </w:rPr>
      </w:pPr>
      <w:r w:rsidRPr="00C56693">
        <w:rPr>
          <w:rFonts w:ascii="Arial" w:hAnsi="Arial" w:cs="Arial"/>
        </w:rPr>
        <w:t xml:space="preserve">Heasman, B., &amp; Gillespie, A. (2018). Neurodivergent intersubjectivity: Distinctive features of how autistic people create shared understanding. </w:t>
      </w:r>
      <w:r w:rsidRPr="00C56693">
        <w:rPr>
          <w:rFonts w:ascii="Arial" w:hAnsi="Arial" w:cs="Arial"/>
          <w:i/>
          <w:iCs/>
        </w:rPr>
        <w:t>Autism</w:t>
      </w:r>
      <w:r w:rsidRPr="00C56693">
        <w:rPr>
          <w:rFonts w:ascii="Arial" w:hAnsi="Arial" w:cs="Arial"/>
        </w:rPr>
        <w:t xml:space="preserve">, </w:t>
      </w:r>
      <w:r w:rsidRPr="00C56693">
        <w:rPr>
          <w:rFonts w:ascii="Arial" w:hAnsi="Arial" w:cs="Arial"/>
          <w:i/>
          <w:iCs/>
        </w:rPr>
        <w:t>23</w:t>
      </w:r>
      <w:r w:rsidRPr="00C56693">
        <w:rPr>
          <w:rFonts w:ascii="Arial" w:hAnsi="Arial" w:cs="Arial"/>
        </w:rPr>
        <w:t xml:space="preserve">(4), 910-921. </w:t>
      </w:r>
      <w:hyperlink r:id="rId35" w:history="1">
        <w:r w:rsidRPr="00C56693">
          <w:rPr>
            <w:rStyle w:val="Hyperlink"/>
            <w:rFonts w:ascii="Arial" w:hAnsi="Arial" w:cs="Arial"/>
          </w:rPr>
          <w:t>https://doi.org/10.1177/1362361318785172</w:t>
        </w:r>
      </w:hyperlink>
      <w:r w:rsidRPr="00C56693">
        <w:rPr>
          <w:rFonts w:ascii="Arial" w:hAnsi="Arial" w:cs="Arial"/>
        </w:rPr>
        <w:t xml:space="preserve"> (Original work published 2019)</w:t>
      </w:r>
    </w:p>
    <w:p w14:paraId="34392DB2" w14:textId="77777777" w:rsidR="00C43FA4" w:rsidRPr="00C56693" w:rsidRDefault="00C43FA4" w:rsidP="00F94582">
      <w:pPr>
        <w:spacing w:line="240" w:lineRule="auto"/>
        <w:rPr>
          <w:rFonts w:ascii="Arial" w:hAnsi="Arial" w:cs="Arial"/>
        </w:rPr>
      </w:pPr>
    </w:p>
    <w:p w14:paraId="0055FCDC" w14:textId="116F61F1" w:rsidR="00C43FA4" w:rsidRPr="00C56693" w:rsidRDefault="00C43FA4" w:rsidP="00F94582">
      <w:pPr>
        <w:spacing w:line="240" w:lineRule="auto"/>
        <w:rPr>
          <w:rFonts w:ascii="Arial" w:hAnsi="Arial" w:cs="Arial"/>
        </w:rPr>
      </w:pPr>
      <w:proofErr w:type="spellStart"/>
      <w:r w:rsidRPr="00C56693">
        <w:rPr>
          <w:rFonts w:ascii="Arial" w:hAnsi="Arial" w:cs="Arial"/>
        </w:rPr>
        <w:t>Hennekam</w:t>
      </w:r>
      <w:proofErr w:type="spellEnd"/>
      <w:r w:rsidRPr="00C56693">
        <w:rPr>
          <w:rFonts w:ascii="Arial" w:hAnsi="Arial" w:cs="Arial"/>
        </w:rPr>
        <w:t>, S., Kulkarni, M., &amp; Beatty, J. E. (202</w:t>
      </w:r>
      <w:r w:rsidR="001F3ECF" w:rsidRPr="00C56693">
        <w:rPr>
          <w:rFonts w:ascii="Arial" w:hAnsi="Arial" w:cs="Arial"/>
        </w:rPr>
        <w:t>3</w:t>
      </w:r>
      <w:r w:rsidRPr="00C56693">
        <w:rPr>
          <w:rFonts w:ascii="Arial" w:hAnsi="Arial" w:cs="Arial"/>
        </w:rPr>
        <w:t xml:space="preserve">). Neurodivergence and the Persistence of Neurotypical Norms and Inequalities in Educational and Occupational Settings. </w:t>
      </w:r>
      <w:r w:rsidRPr="00C56693">
        <w:rPr>
          <w:rFonts w:ascii="Arial" w:hAnsi="Arial" w:cs="Arial"/>
          <w:i/>
          <w:iCs/>
        </w:rPr>
        <w:t>Work, Employment and Society</w:t>
      </w:r>
      <w:r w:rsidRPr="00C56693">
        <w:rPr>
          <w:rFonts w:ascii="Arial" w:hAnsi="Arial" w:cs="Arial"/>
        </w:rPr>
        <w:t xml:space="preserve">, </w:t>
      </w:r>
      <w:r w:rsidRPr="00C56693">
        <w:rPr>
          <w:rFonts w:ascii="Arial" w:hAnsi="Arial" w:cs="Arial"/>
          <w:i/>
          <w:iCs/>
        </w:rPr>
        <w:t>39</w:t>
      </w:r>
      <w:r w:rsidRPr="00C56693">
        <w:rPr>
          <w:rFonts w:ascii="Arial" w:hAnsi="Arial" w:cs="Arial"/>
        </w:rPr>
        <w:t xml:space="preserve">(2), 449-469. </w:t>
      </w:r>
    </w:p>
    <w:p w14:paraId="20AB2778" w14:textId="77777777" w:rsidR="00C43FA4" w:rsidRPr="00C56693" w:rsidRDefault="00C43FA4" w:rsidP="00F94582">
      <w:pPr>
        <w:spacing w:line="240" w:lineRule="auto"/>
        <w:rPr>
          <w:rFonts w:ascii="Arial" w:hAnsi="Arial" w:cs="Arial"/>
        </w:rPr>
      </w:pPr>
    </w:p>
    <w:p w14:paraId="616E1948" w14:textId="77777777" w:rsidR="00C41650" w:rsidRPr="00C56693" w:rsidRDefault="00C41650" w:rsidP="00F94582">
      <w:pPr>
        <w:spacing w:line="240" w:lineRule="auto"/>
        <w:ind w:left="720"/>
        <w:rPr>
          <w:rFonts w:ascii="Arial" w:hAnsi="Arial" w:cs="Arial"/>
        </w:rPr>
      </w:pPr>
    </w:p>
    <w:p w14:paraId="62679E7E" w14:textId="77777777" w:rsidR="00093F28" w:rsidRPr="00C56693" w:rsidRDefault="00093F28" w:rsidP="00F94582">
      <w:pPr>
        <w:spacing w:line="240" w:lineRule="auto"/>
        <w:ind w:left="720"/>
        <w:rPr>
          <w:rFonts w:ascii="Arial" w:hAnsi="Arial" w:cs="Arial"/>
        </w:rPr>
      </w:pPr>
    </w:p>
    <w:p w14:paraId="5245C07F" w14:textId="77777777" w:rsidR="00093F28" w:rsidRPr="00C56693" w:rsidRDefault="00093F28" w:rsidP="00F94582">
      <w:pPr>
        <w:spacing w:line="240" w:lineRule="auto"/>
        <w:ind w:left="720"/>
        <w:rPr>
          <w:rFonts w:ascii="Arial" w:hAnsi="Arial" w:cs="Arial"/>
        </w:rPr>
      </w:pPr>
    </w:p>
    <w:p w14:paraId="497D709D" w14:textId="57D759D3" w:rsidR="00C41650" w:rsidRPr="00C56693" w:rsidRDefault="00C41650" w:rsidP="00F94582">
      <w:pPr>
        <w:spacing w:line="240" w:lineRule="auto"/>
        <w:rPr>
          <w:rFonts w:ascii="Arial" w:hAnsi="Arial" w:cs="Arial"/>
        </w:rPr>
      </w:pPr>
      <w:r w:rsidRPr="00C56693">
        <w:rPr>
          <w:rFonts w:ascii="Arial" w:hAnsi="Arial" w:cs="Arial"/>
        </w:rPr>
        <w:t>Hayward, S.M., Flower, R.L., Denney, K.E. </w:t>
      </w:r>
      <w:r w:rsidRPr="00C56693">
        <w:rPr>
          <w:rFonts w:ascii="Arial" w:hAnsi="Arial" w:cs="Arial"/>
          <w:i/>
          <w:iCs/>
        </w:rPr>
        <w:t>et al.</w:t>
      </w:r>
      <w:r w:rsidRPr="00C56693">
        <w:rPr>
          <w:rFonts w:ascii="Arial" w:hAnsi="Arial" w:cs="Arial"/>
        </w:rPr>
        <w:t> The Efficacy of Disability Employment Service (DES) Providers Working with Autistic Clients. </w:t>
      </w:r>
      <w:r w:rsidRPr="00C56693">
        <w:rPr>
          <w:rFonts w:ascii="Arial" w:hAnsi="Arial" w:cs="Arial"/>
          <w:i/>
          <w:iCs/>
        </w:rPr>
        <w:t xml:space="preserve">J Autism Dev </w:t>
      </w:r>
      <w:proofErr w:type="spellStart"/>
      <w:r w:rsidRPr="00C56693">
        <w:rPr>
          <w:rFonts w:ascii="Arial" w:hAnsi="Arial" w:cs="Arial"/>
          <w:i/>
          <w:iCs/>
        </w:rPr>
        <w:t>Disord</w:t>
      </w:r>
      <w:proofErr w:type="spellEnd"/>
      <w:r w:rsidRPr="00C56693">
        <w:rPr>
          <w:rFonts w:ascii="Arial" w:hAnsi="Arial" w:cs="Arial"/>
        </w:rPr>
        <w:t> </w:t>
      </w:r>
      <w:r w:rsidRPr="00C56693">
        <w:rPr>
          <w:rFonts w:ascii="Arial" w:hAnsi="Arial" w:cs="Arial"/>
          <w:b/>
          <w:bCs/>
        </w:rPr>
        <w:t>53</w:t>
      </w:r>
      <w:r w:rsidRPr="00C56693">
        <w:rPr>
          <w:rFonts w:ascii="Arial" w:hAnsi="Arial" w:cs="Arial"/>
        </w:rPr>
        <w:t xml:space="preserve">, 4641–4654 (2023). </w:t>
      </w:r>
      <w:hyperlink r:id="rId36" w:history="1">
        <w:r w:rsidR="0041460B" w:rsidRPr="00C56693">
          <w:rPr>
            <w:rStyle w:val="Hyperlink"/>
            <w:rFonts w:ascii="Arial" w:hAnsi="Arial" w:cs="Arial"/>
          </w:rPr>
          <w:t>https://doi.org/10.1007/s10803-022-057621</w:t>
        </w:r>
      </w:hyperlink>
      <w:r w:rsidRPr="00C56693">
        <w:rPr>
          <w:rFonts w:ascii="Arial" w:hAnsi="Arial" w:cs="Arial"/>
        </w:rPr>
        <w:t xml:space="preserve"> </w:t>
      </w:r>
    </w:p>
    <w:p w14:paraId="6DB463A0" w14:textId="77777777" w:rsidR="003109BC" w:rsidRPr="00C56693" w:rsidRDefault="003109BC" w:rsidP="00F94582">
      <w:pPr>
        <w:spacing w:line="240" w:lineRule="auto"/>
        <w:ind w:left="720"/>
        <w:rPr>
          <w:rFonts w:ascii="Arial" w:hAnsi="Arial" w:cs="Arial"/>
        </w:rPr>
      </w:pPr>
    </w:p>
    <w:p w14:paraId="200E665D" w14:textId="77777777" w:rsidR="003109BC" w:rsidRPr="00C56693" w:rsidRDefault="003109BC" w:rsidP="00F94582">
      <w:pPr>
        <w:spacing w:line="240" w:lineRule="auto"/>
        <w:rPr>
          <w:rFonts w:ascii="Arial" w:hAnsi="Arial" w:cs="Arial"/>
        </w:rPr>
      </w:pPr>
      <w:r w:rsidRPr="00C56693">
        <w:rPr>
          <w:rFonts w:ascii="Arial" w:hAnsi="Arial" w:cs="Arial"/>
        </w:rPr>
        <w:t>‌</w:t>
      </w:r>
      <w:r w:rsidRPr="00C56693">
        <w:rPr>
          <w:rFonts w:ascii="Arial" w:hAnsi="Arial" w:cs="Arial"/>
          <w:i/>
          <w:iCs/>
        </w:rPr>
        <w:t>Homeschooling Socialization Fact Sheet | National Home Education Research Institute</w:t>
      </w:r>
      <w:r w:rsidRPr="00C56693">
        <w:rPr>
          <w:rFonts w:ascii="Arial" w:hAnsi="Arial" w:cs="Arial"/>
        </w:rPr>
        <w:t xml:space="preserve">. (2025). Nheri.org. </w:t>
      </w:r>
      <w:hyperlink r:id="rId37" w:history="1">
        <w:r w:rsidRPr="00C56693">
          <w:rPr>
            <w:rStyle w:val="Hyperlink"/>
            <w:rFonts w:ascii="Arial" w:hAnsi="Arial" w:cs="Arial"/>
          </w:rPr>
          <w:t>https://nheri.org/homeschooling-socialization-fact-sheet/</w:t>
        </w:r>
      </w:hyperlink>
    </w:p>
    <w:p w14:paraId="752AF5A7" w14:textId="77777777" w:rsidR="002F2883" w:rsidRPr="00C56693" w:rsidRDefault="002F2883" w:rsidP="00F94582">
      <w:pPr>
        <w:spacing w:line="240" w:lineRule="auto"/>
        <w:rPr>
          <w:rFonts w:ascii="Arial" w:hAnsi="Arial" w:cs="Arial"/>
        </w:rPr>
      </w:pPr>
    </w:p>
    <w:p w14:paraId="1CBA508E" w14:textId="21BF2518" w:rsidR="002F2883" w:rsidRPr="00C56693" w:rsidRDefault="002F2883" w:rsidP="00F94582">
      <w:pPr>
        <w:spacing w:line="240" w:lineRule="auto"/>
        <w:rPr>
          <w:rFonts w:ascii="Arial" w:hAnsi="Arial" w:cs="Arial"/>
        </w:rPr>
      </w:pPr>
      <w:r w:rsidRPr="00C56693">
        <w:rPr>
          <w:rFonts w:ascii="Arial" w:hAnsi="Arial" w:cs="Arial"/>
        </w:rPr>
        <w:t>Hedge, J. W., &amp; Carter, G. W. (2019). </w:t>
      </w:r>
      <w:r w:rsidRPr="00C56693">
        <w:rPr>
          <w:rFonts w:ascii="Arial" w:hAnsi="Arial" w:cs="Arial"/>
          <w:i/>
          <w:iCs/>
        </w:rPr>
        <w:t>Career Pathways: From School to Retirement</w:t>
      </w:r>
      <w:r w:rsidRPr="00C56693">
        <w:rPr>
          <w:rFonts w:ascii="Arial" w:hAnsi="Arial" w:cs="Arial"/>
        </w:rPr>
        <w:t xml:space="preserve"> (G. W. Carter &amp; J. W. Hedge, Eds.; 1st ed.). Oxford University Press. </w:t>
      </w:r>
      <w:hyperlink r:id="rId38" w:history="1">
        <w:r w:rsidRPr="00C56693">
          <w:rPr>
            <w:rStyle w:val="Hyperlink"/>
            <w:rFonts w:ascii="Arial" w:hAnsi="Arial" w:cs="Arial"/>
          </w:rPr>
          <w:t>https://doi.org/10.1093/oso/9780190907785.001.0001</w:t>
        </w:r>
      </w:hyperlink>
    </w:p>
    <w:p w14:paraId="57BE045D" w14:textId="77777777" w:rsidR="00C80244" w:rsidRPr="00C56693" w:rsidRDefault="00C80244" w:rsidP="00F94582">
      <w:pPr>
        <w:spacing w:line="240" w:lineRule="auto"/>
        <w:rPr>
          <w:rFonts w:ascii="Arial" w:hAnsi="Arial" w:cs="Arial"/>
        </w:rPr>
      </w:pPr>
    </w:p>
    <w:p w14:paraId="3F0B8873" w14:textId="77777777" w:rsidR="00C80244" w:rsidRPr="00C56693" w:rsidRDefault="00C80244" w:rsidP="00F94582">
      <w:pPr>
        <w:spacing w:line="240" w:lineRule="auto"/>
        <w:rPr>
          <w:rFonts w:ascii="Arial" w:hAnsi="Arial" w:cs="Arial"/>
        </w:rPr>
      </w:pPr>
    </w:p>
    <w:p w14:paraId="6BCAAE5D" w14:textId="77777777" w:rsidR="00EE3EA2" w:rsidRPr="00C56693" w:rsidRDefault="00EE3EA2" w:rsidP="00F94582">
      <w:pPr>
        <w:spacing w:line="240" w:lineRule="auto"/>
        <w:rPr>
          <w:rFonts w:ascii="Arial" w:hAnsi="Arial" w:cs="Arial"/>
        </w:rPr>
      </w:pPr>
    </w:p>
    <w:p w14:paraId="65A5CD01" w14:textId="77777777" w:rsidR="004379DB" w:rsidRPr="00C56693" w:rsidRDefault="004379DB" w:rsidP="00F94582">
      <w:pPr>
        <w:spacing w:line="240" w:lineRule="auto"/>
        <w:rPr>
          <w:rFonts w:ascii="Arial" w:hAnsi="Arial" w:cs="Arial"/>
        </w:rPr>
      </w:pPr>
    </w:p>
    <w:p w14:paraId="0B4E23C9" w14:textId="77777777" w:rsidR="004379DB" w:rsidRPr="00C56693" w:rsidRDefault="004379DB" w:rsidP="00F94582">
      <w:pPr>
        <w:spacing w:line="240" w:lineRule="auto"/>
        <w:rPr>
          <w:rFonts w:ascii="Arial" w:hAnsi="Arial" w:cs="Arial"/>
        </w:rPr>
      </w:pPr>
    </w:p>
    <w:p w14:paraId="387E6950" w14:textId="77777777" w:rsidR="00C80244" w:rsidRPr="00C56693" w:rsidRDefault="00C80244" w:rsidP="00F94582">
      <w:pPr>
        <w:spacing w:line="240" w:lineRule="auto"/>
        <w:rPr>
          <w:rFonts w:ascii="Arial" w:hAnsi="Arial" w:cs="Arial"/>
        </w:rPr>
      </w:pPr>
      <w:r w:rsidRPr="00C56693">
        <w:rPr>
          <w:rFonts w:ascii="Arial" w:hAnsi="Arial" w:cs="Arial"/>
        </w:rPr>
        <w:t xml:space="preserve">Hosseini, M., &amp; Haukås, Å. (2025). Beyond </w:t>
      </w:r>
      <w:proofErr w:type="spellStart"/>
      <w:r w:rsidRPr="00C56693">
        <w:rPr>
          <w:rFonts w:ascii="Arial" w:hAnsi="Arial" w:cs="Arial"/>
        </w:rPr>
        <w:t>Macroethics</w:t>
      </w:r>
      <w:proofErr w:type="spellEnd"/>
      <w:r w:rsidRPr="00C56693">
        <w:rPr>
          <w:rFonts w:ascii="Arial" w:hAnsi="Arial" w:cs="Arial"/>
        </w:rPr>
        <w:t xml:space="preserve">: Developing an Ethical Framework for Interview Data Collection and Analysis to Acknowledge Participant Rights: Beyond </w:t>
      </w:r>
      <w:proofErr w:type="spellStart"/>
      <w:r w:rsidRPr="00C56693">
        <w:rPr>
          <w:rFonts w:ascii="Arial" w:hAnsi="Arial" w:cs="Arial"/>
        </w:rPr>
        <w:t>Macroethics</w:t>
      </w:r>
      <w:proofErr w:type="spellEnd"/>
      <w:r w:rsidRPr="00C56693">
        <w:rPr>
          <w:rFonts w:ascii="Arial" w:hAnsi="Arial" w:cs="Arial"/>
        </w:rPr>
        <w:t xml:space="preserve">: Developing an Ethical Framework for Interview Data Collection and Analysis to Acknowledge Participant Rights. </w:t>
      </w:r>
      <w:r w:rsidRPr="00C56693">
        <w:rPr>
          <w:rFonts w:ascii="Arial" w:hAnsi="Arial" w:cs="Arial"/>
          <w:i/>
          <w:iCs/>
        </w:rPr>
        <w:t>Journal of Academic Ethics</w:t>
      </w:r>
      <w:r w:rsidRPr="00C56693">
        <w:rPr>
          <w:rFonts w:ascii="Arial" w:hAnsi="Arial" w:cs="Arial"/>
        </w:rPr>
        <w:t xml:space="preserve">, </w:t>
      </w:r>
      <w:r w:rsidRPr="00C56693">
        <w:rPr>
          <w:rFonts w:ascii="Arial" w:hAnsi="Arial" w:cs="Arial"/>
          <w:i/>
          <w:iCs/>
        </w:rPr>
        <w:t>23</w:t>
      </w:r>
      <w:r w:rsidRPr="00C56693">
        <w:rPr>
          <w:rFonts w:ascii="Arial" w:hAnsi="Arial" w:cs="Arial"/>
        </w:rPr>
        <w:t xml:space="preserve">(3), 977–995. </w:t>
      </w:r>
      <w:hyperlink r:id="rId39" w:history="1">
        <w:r w:rsidRPr="00C56693">
          <w:rPr>
            <w:rStyle w:val="Hyperlink"/>
            <w:rFonts w:ascii="Arial" w:hAnsi="Arial" w:cs="Arial"/>
          </w:rPr>
          <w:t>https://doi.org/10.1007/s10805-024-09594-9</w:t>
        </w:r>
      </w:hyperlink>
      <w:r w:rsidRPr="00C56693">
        <w:rPr>
          <w:rFonts w:ascii="Arial" w:hAnsi="Arial" w:cs="Arial"/>
        </w:rPr>
        <w:t xml:space="preserve"> </w:t>
      </w:r>
    </w:p>
    <w:p w14:paraId="6E224ED9" w14:textId="77777777" w:rsidR="0033025B" w:rsidRPr="00C56693" w:rsidRDefault="0033025B" w:rsidP="00F94582">
      <w:pPr>
        <w:spacing w:line="240" w:lineRule="auto"/>
        <w:rPr>
          <w:rFonts w:ascii="Arial" w:hAnsi="Arial" w:cs="Arial"/>
        </w:rPr>
      </w:pPr>
    </w:p>
    <w:p w14:paraId="79C34D14" w14:textId="4E2575B8" w:rsidR="0033025B" w:rsidRPr="00C56693" w:rsidRDefault="0033025B" w:rsidP="00F94582">
      <w:pPr>
        <w:spacing w:line="240" w:lineRule="auto"/>
        <w:rPr>
          <w:rFonts w:ascii="Arial" w:hAnsi="Arial" w:cs="Arial"/>
        </w:rPr>
      </w:pPr>
      <w:r w:rsidRPr="00C56693">
        <w:rPr>
          <w:rFonts w:ascii="Arial" w:hAnsi="Arial" w:cs="Arial"/>
        </w:rPr>
        <w:t>Jones, G. P. (2025, September 3). Home schooling in Wales three times higher than before Covid. </w:t>
      </w:r>
      <w:r w:rsidRPr="00C56693">
        <w:rPr>
          <w:rFonts w:ascii="Arial" w:hAnsi="Arial" w:cs="Arial"/>
          <w:i/>
          <w:iCs/>
        </w:rPr>
        <w:t>BBC News</w:t>
      </w:r>
      <w:r w:rsidRPr="00C56693">
        <w:rPr>
          <w:rFonts w:ascii="Arial" w:hAnsi="Arial" w:cs="Arial"/>
        </w:rPr>
        <w:t xml:space="preserve">. </w:t>
      </w:r>
      <w:hyperlink r:id="rId40" w:history="1">
        <w:r w:rsidRPr="00C56693">
          <w:rPr>
            <w:rStyle w:val="Hyperlink"/>
            <w:rFonts w:ascii="Arial" w:hAnsi="Arial" w:cs="Arial"/>
          </w:rPr>
          <w:t>https://www.bbc.co.uk/news/articles/cwyrjxz3pn1o</w:t>
        </w:r>
      </w:hyperlink>
      <w:r w:rsidRPr="00C56693">
        <w:rPr>
          <w:rFonts w:ascii="Arial" w:hAnsi="Arial" w:cs="Arial"/>
        </w:rPr>
        <w:t xml:space="preserve"> </w:t>
      </w:r>
      <w:r w:rsidR="0000319B" w:rsidRPr="00C56693">
        <w:rPr>
          <w:rFonts w:ascii="Arial" w:hAnsi="Arial" w:cs="Arial"/>
        </w:rPr>
        <w:t xml:space="preserve"> </w:t>
      </w:r>
      <w:r w:rsidRPr="00C56693">
        <w:rPr>
          <w:rFonts w:ascii="Arial" w:hAnsi="Arial" w:cs="Arial"/>
        </w:rPr>
        <w:t>‌</w:t>
      </w:r>
    </w:p>
    <w:p w14:paraId="200CA479" w14:textId="77777777" w:rsidR="003109BC" w:rsidRPr="00C56693" w:rsidRDefault="003109BC" w:rsidP="00F94582">
      <w:pPr>
        <w:spacing w:line="240" w:lineRule="auto"/>
        <w:rPr>
          <w:rFonts w:ascii="Arial" w:hAnsi="Arial" w:cs="Arial"/>
        </w:rPr>
      </w:pPr>
    </w:p>
    <w:p w14:paraId="2BADF8AC" w14:textId="6B61D2CB" w:rsidR="004B1CB0" w:rsidRPr="00C56693" w:rsidRDefault="000F4F5B" w:rsidP="00F94582">
      <w:pPr>
        <w:spacing w:line="240" w:lineRule="auto"/>
        <w:rPr>
          <w:rFonts w:ascii="Arial" w:hAnsi="Arial" w:cs="Arial"/>
        </w:rPr>
      </w:pPr>
      <w:r w:rsidRPr="00C56693">
        <w:rPr>
          <w:rFonts w:ascii="Arial" w:hAnsi="Arial" w:cs="Arial"/>
        </w:rPr>
        <w:t>Knight, C., Conn, C., Crick, T., &amp; Brooks, S. (2023). Divergences in the framing of inclusive education across the UK: a four nations critical policy analysis. </w:t>
      </w:r>
      <w:r w:rsidRPr="00C56693">
        <w:rPr>
          <w:rFonts w:ascii="Arial" w:hAnsi="Arial" w:cs="Arial"/>
          <w:i/>
          <w:iCs/>
        </w:rPr>
        <w:t>Educational Review</w:t>
      </w:r>
      <w:r w:rsidRPr="00C56693">
        <w:rPr>
          <w:rFonts w:ascii="Arial" w:hAnsi="Arial" w:cs="Arial"/>
        </w:rPr>
        <w:t>, </w:t>
      </w:r>
      <w:r w:rsidRPr="00C56693">
        <w:rPr>
          <w:rFonts w:ascii="Arial" w:hAnsi="Arial" w:cs="Arial"/>
          <w:i/>
          <w:iCs/>
        </w:rPr>
        <w:t>77</w:t>
      </w:r>
      <w:r w:rsidRPr="00C56693">
        <w:rPr>
          <w:rFonts w:ascii="Arial" w:hAnsi="Arial" w:cs="Arial"/>
        </w:rPr>
        <w:t xml:space="preserve">(2), 495–511. </w:t>
      </w:r>
      <w:hyperlink r:id="rId41" w:history="1">
        <w:r w:rsidRPr="00C56693">
          <w:rPr>
            <w:rStyle w:val="Hyperlink"/>
            <w:rFonts w:ascii="Arial" w:hAnsi="Arial" w:cs="Arial"/>
          </w:rPr>
          <w:t>https://doi.org/10.1080/00131911.2023.2222235</w:t>
        </w:r>
      </w:hyperlink>
      <w:r w:rsidRPr="00C56693">
        <w:rPr>
          <w:rFonts w:ascii="Arial" w:hAnsi="Arial" w:cs="Arial"/>
        </w:rPr>
        <w:t xml:space="preserve"> </w:t>
      </w:r>
    </w:p>
    <w:p w14:paraId="344108EE" w14:textId="77777777" w:rsidR="00C41650" w:rsidRPr="00C56693" w:rsidRDefault="00C41650" w:rsidP="00F94582">
      <w:pPr>
        <w:spacing w:line="240" w:lineRule="auto"/>
        <w:ind w:left="720"/>
        <w:rPr>
          <w:rFonts w:ascii="Arial" w:hAnsi="Arial" w:cs="Arial"/>
        </w:rPr>
      </w:pPr>
    </w:p>
    <w:p w14:paraId="6AFC3A54" w14:textId="77777777" w:rsidR="005C0B52" w:rsidRPr="00C56693" w:rsidRDefault="005C0B52" w:rsidP="00F94582">
      <w:pPr>
        <w:spacing w:line="240" w:lineRule="auto"/>
        <w:ind w:left="720"/>
        <w:rPr>
          <w:rFonts w:ascii="Arial" w:hAnsi="Arial" w:cs="Arial"/>
        </w:rPr>
      </w:pPr>
    </w:p>
    <w:p w14:paraId="71BB3425" w14:textId="77777777" w:rsidR="00C41650" w:rsidRPr="00C56693" w:rsidRDefault="00C41650" w:rsidP="00F94582">
      <w:pPr>
        <w:spacing w:line="240" w:lineRule="auto"/>
        <w:rPr>
          <w:rFonts w:ascii="Arial" w:hAnsi="Arial" w:cs="Arial"/>
        </w:rPr>
      </w:pPr>
      <w:proofErr w:type="spellStart"/>
      <w:r w:rsidRPr="00C56693">
        <w:rPr>
          <w:rFonts w:ascii="Arial" w:hAnsi="Arial" w:cs="Arial"/>
        </w:rPr>
        <w:lastRenderedPageBreak/>
        <w:t>Koldas</w:t>
      </w:r>
      <w:proofErr w:type="spellEnd"/>
      <w:r w:rsidRPr="00C56693">
        <w:rPr>
          <w:rFonts w:ascii="Arial" w:hAnsi="Arial" w:cs="Arial"/>
        </w:rPr>
        <w:t xml:space="preserve">, M., Dounavi, K., </w:t>
      </w:r>
      <w:proofErr w:type="spellStart"/>
      <w:r w:rsidRPr="00C56693">
        <w:rPr>
          <w:rFonts w:ascii="Arial" w:hAnsi="Arial" w:cs="Arial"/>
        </w:rPr>
        <w:t>MacCarthaigh</w:t>
      </w:r>
      <w:proofErr w:type="spellEnd"/>
      <w:r w:rsidRPr="00C56693">
        <w:rPr>
          <w:rFonts w:ascii="Arial" w:hAnsi="Arial" w:cs="Arial"/>
        </w:rPr>
        <w:t xml:space="preserve">, M., &amp; </w:t>
      </w:r>
      <w:proofErr w:type="spellStart"/>
      <w:r w:rsidRPr="00C56693">
        <w:rPr>
          <w:rFonts w:ascii="Arial" w:hAnsi="Arial" w:cs="Arial"/>
        </w:rPr>
        <w:t>Dillenburger</w:t>
      </w:r>
      <w:proofErr w:type="spellEnd"/>
      <w:r w:rsidRPr="00C56693">
        <w:rPr>
          <w:rFonts w:ascii="Arial" w:hAnsi="Arial" w:cs="Arial"/>
        </w:rPr>
        <w:t>, K. (2025). Facilitators and Barriers to Employment of Neurodivergent Individuals: A Systematic Literature Review of Employee and Employer Experiences. </w:t>
      </w:r>
      <w:r w:rsidRPr="00C56693">
        <w:rPr>
          <w:rFonts w:ascii="Arial" w:hAnsi="Arial" w:cs="Arial"/>
          <w:i/>
          <w:iCs/>
        </w:rPr>
        <w:t>Journal of Autism and Developmental Disorders</w:t>
      </w:r>
      <w:r w:rsidRPr="00C56693">
        <w:rPr>
          <w:rFonts w:ascii="Arial" w:hAnsi="Arial" w:cs="Arial"/>
        </w:rPr>
        <w:t xml:space="preserve">. </w:t>
      </w:r>
      <w:hyperlink r:id="rId42" w:history="1">
        <w:r w:rsidRPr="00C56693">
          <w:rPr>
            <w:rStyle w:val="Hyperlink"/>
            <w:rFonts w:ascii="Arial" w:hAnsi="Arial" w:cs="Arial"/>
          </w:rPr>
          <w:t>https://doi.org/10.1007/s10803-025-07139-6</w:t>
        </w:r>
      </w:hyperlink>
      <w:r w:rsidRPr="00C56693">
        <w:rPr>
          <w:rFonts w:ascii="Arial" w:hAnsi="Arial" w:cs="Arial"/>
        </w:rPr>
        <w:t xml:space="preserve"> </w:t>
      </w:r>
    </w:p>
    <w:p w14:paraId="451FDAFE" w14:textId="77777777" w:rsidR="005C0B52" w:rsidRPr="00C56693" w:rsidRDefault="005C0B52" w:rsidP="00F94582">
      <w:pPr>
        <w:spacing w:line="240" w:lineRule="auto"/>
        <w:rPr>
          <w:rFonts w:ascii="Arial" w:hAnsi="Arial" w:cs="Arial"/>
        </w:rPr>
      </w:pPr>
    </w:p>
    <w:p w14:paraId="0638ACF3" w14:textId="346542A4" w:rsidR="004625A9" w:rsidRPr="00C56693" w:rsidRDefault="005C0B52" w:rsidP="00F94582">
      <w:pPr>
        <w:spacing w:line="240" w:lineRule="auto"/>
        <w:rPr>
          <w:rFonts w:ascii="Arial" w:hAnsi="Arial" w:cs="Arial"/>
        </w:rPr>
      </w:pPr>
      <w:r w:rsidRPr="00C56693">
        <w:rPr>
          <w:rFonts w:ascii="Arial" w:hAnsi="Arial" w:cs="Arial"/>
        </w:rPr>
        <w:t xml:space="preserve">Kroll, E., Lederman, M., Kohlmeier, J., Kumar, K., Ballard, J., Zant, I., &amp; </w:t>
      </w:r>
      <w:proofErr w:type="spellStart"/>
      <w:r w:rsidRPr="00C56693">
        <w:rPr>
          <w:rFonts w:ascii="Arial" w:hAnsi="Arial" w:cs="Arial"/>
        </w:rPr>
        <w:t>Fenkel</w:t>
      </w:r>
      <w:proofErr w:type="spellEnd"/>
      <w:r w:rsidRPr="00C56693">
        <w:rPr>
          <w:rFonts w:ascii="Arial" w:hAnsi="Arial" w:cs="Arial"/>
        </w:rPr>
        <w:t>, C. (2024). The positive impact of identity-affirming mental health treatment for neurodivergent individuals. </w:t>
      </w:r>
      <w:r w:rsidRPr="00C56693">
        <w:rPr>
          <w:rFonts w:ascii="Arial" w:hAnsi="Arial" w:cs="Arial"/>
          <w:i/>
          <w:iCs/>
        </w:rPr>
        <w:t>Frontiers in Psychology</w:t>
      </w:r>
      <w:r w:rsidRPr="00C56693">
        <w:rPr>
          <w:rFonts w:ascii="Arial" w:hAnsi="Arial" w:cs="Arial"/>
        </w:rPr>
        <w:t>, </w:t>
      </w:r>
      <w:r w:rsidRPr="00C56693">
        <w:rPr>
          <w:rFonts w:ascii="Arial" w:hAnsi="Arial" w:cs="Arial"/>
          <w:i/>
          <w:iCs/>
        </w:rPr>
        <w:t>15</w:t>
      </w:r>
      <w:r w:rsidRPr="00C56693">
        <w:rPr>
          <w:rFonts w:ascii="Arial" w:hAnsi="Arial" w:cs="Arial"/>
        </w:rPr>
        <w:t xml:space="preserve">. </w:t>
      </w:r>
      <w:hyperlink r:id="rId43" w:history="1">
        <w:r w:rsidRPr="00C56693">
          <w:rPr>
            <w:rStyle w:val="Hyperlink"/>
            <w:rFonts w:ascii="Arial" w:hAnsi="Arial" w:cs="Arial"/>
          </w:rPr>
          <w:t>https://doi.org/10.3389/fpsyg.2024.1403129</w:t>
        </w:r>
      </w:hyperlink>
    </w:p>
    <w:p w14:paraId="39A80E37" w14:textId="7840BA4F" w:rsidR="005C0B52" w:rsidRPr="00C56693" w:rsidRDefault="005C0B52" w:rsidP="00F94582">
      <w:pPr>
        <w:spacing w:line="240" w:lineRule="auto"/>
        <w:rPr>
          <w:rFonts w:ascii="Arial" w:hAnsi="Arial" w:cs="Arial"/>
        </w:rPr>
      </w:pPr>
      <w:r w:rsidRPr="00C56693">
        <w:rPr>
          <w:rFonts w:ascii="Arial" w:hAnsi="Arial" w:cs="Arial"/>
        </w:rPr>
        <w:t>‌</w:t>
      </w:r>
    </w:p>
    <w:p w14:paraId="092C30FB" w14:textId="77777777" w:rsidR="00677451" w:rsidRPr="00C56693" w:rsidRDefault="00677451" w:rsidP="00F94582">
      <w:pPr>
        <w:spacing w:line="240" w:lineRule="auto"/>
        <w:rPr>
          <w:rFonts w:ascii="Arial" w:hAnsi="Arial" w:cs="Arial"/>
        </w:rPr>
      </w:pPr>
    </w:p>
    <w:p w14:paraId="165531BE" w14:textId="65AE7517" w:rsidR="00677451" w:rsidRDefault="00677451" w:rsidP="00F94582">
      <w:pPr>
        <w:spacing w:line="240" w:lineRule="auto"/>
        <w:rPr>
          <w:rFonts w:ascii="Arial" w:hAnsi="Arial" w:cs="Arial"/>
        </w:rPr>
      </w:pPr>
      <w:proofErr w:type="spellStart"/>
      <w:r w:rsidRPr="00C56693">
        <w:rPr>
          <w:rFonts w:ascii="Arial" w:hAnsi="Arial" w:cs="Arial"/>
        </w:rPr>
        <w:t>Krzeminska</w:t>
      </w:r>
      <w:proofErr w:type="spellEnd"/>
      <w:r w:rsidRPr="00C56693">
        <w:rPr>
          <w:rFonts w:ascii="Arial" w:hAnsi="Arial" w:cs="Arial"/>
        </w:rPr>
        <w:t>, A., Austin, R. D., Bruyère, S. M., &amp; Hedley, D. (2019). The advantages and challenges of neurodiversity employment in organizations. </w:t>
      </w:r>
      <w:r w:rsidRPr="00C56693">
        <w:rPr>
          <w:rFonts w:ascii="Arial" w:hAnsi="Arial" w:cs="Arial"/>
          <w:i/>
          <w:iCs/>
        </w:rPr>
        <w:t>Journal of Management &amp; Organization</w:t>
      </w:r>
      <w:r w:rsidRPr="00C56693">
        <w:rPr>
          <w:rFonts w:ascii="Arial" w:hAnsi="Arial" w:cs="Arial"/>
        </w:rPr>
        <w:t>, </w:t>
      </w:r>
      <w:r w:rsidRPr="00C56693">
        <w:rPr>
          <w:rFonts w:ascii="Arial" w:hAnsi="Arial" w:cs="Arial"/>
          <w:i/>
          <w:iCs/>
        </w:rPr>
        <w:t>25</w:t>
      </w:r>
      <w:r w:rsidRPr="00C56693">
        <w:rPr>
          <w:rFonts w:ascii="Arial" w:hAnsi="Arial" w:cs="Arial"/>
        </w:rPr>
        <w:t>(4), 453–463. doi:10.1017/jmo.2019.58</w:t>
      </w:r>
      <w:r w:rsidR="004379DB" w:rsidRPr="00C56693">
        <w:rPr>
          <w:rFonts w:ascii="Arial" w:hAnsi="Arial" w:cs="Arial"/>
        </w:rPr>
        <w:t xml:space="preserve"> </w:t>
      </w:r>
    </w:p>
    <w:p w14:paraId="4940E1B9" w14:textId="77777777" w:rsidR="00B31385" w:rsidRDefault="00B31385" w:rsidP="00F94582">
      <w:pPr>
        <w:spacing w:line="240" w:lineRule="auto"/>
        <w:rPr>
          <w:rFonts w:ascii="Arial" w:hAnsi="Arial" w:cs="Arial"/>
        </w:rPr>
      </w:pPr>
    </w:p>
    <w:p w14:paraId="48246899" w14:textId="36C9AD83" w:rsidR="00B31385" w:rsidRPr="00C56693" w:rsidRDefault="00B31385" w:rsidP="00F94582">
      <w:pPr>
        <w:spacing w:line="240" w:lineRule="auto"/>
        <w:rPr>
          <w:rFonts w:ascii="Arial" w:hAnsi="Arial" w:cs="Arial"/>
        </w:rPr>
      </w:pPr>
      <w:r w:rsidRPr="00B31385">
        <w:rPr>
          <w:rFonts w:ascii="Arial" w:hAnsi="Arial" w:cs="Arial"/>
        </w:rPr>
        <w:t>Kalmanovich-Cohen, H., &amp; Stanton, S. J. (2025). Moving beyond disclosure: rethinking universal support for neurodivergent employees. </w:t>
      </w:r>
      <w:r w:rsidRPr="00B31385">
        <w:rPr>
          <w:rFonts w:ascii="Arial" w:hAnsi="Arial" w:cs="Arial"/>
          <w:i/>
          <w:iCs/>
        </w:rPr>
        <w:t>Frontiers in psychology</w:t>
      </w:r>
      <w:r w:rsidRPr="00B31385">
        <w:rPr>
          <w:rFonts w:ascii="Arial" w:hAnsi="Arial" w:cs="Arial"/>
        </w:rPr>
        <w:t>, </w:t>
      </w:r>
      <w:r w:rsidRPr="00B31385">
        <w:rPr>
          <w:rFonts w:ascii="Arial" w:hAnsi="Arial" w:cs="Arial"/>
          <w:i/>
          <w:iCs/>
        </w:rPr>
        <w:t>16</w:t>
      </w:r>
      <w:r w:rsidRPr="00B31385">
        <w:rPr>
          <w:rFonts w:ascii="Arial" w:hAnsi="Arial" w:cs="Arial"/>
        </w:rPr>
        <w:t>, 1547877.</w:t>
      </w:r>
      <w:r>
        <w:rPr>
          <w:rFonts w:ascii="Arial" w:hAnsi="Arial" w:cs="Arial"/>
        </w:rPr>
        <w:t xml:space="preserve"> </w:t>
      </w:r>
    </w:p>
    <w:p w14:paraId="6C3C31D0" w14:textId="77777777" w:rsidR="00E62E72" w:rsidRPr="00C56693" w:rsidRDefault="00E62E72" w:rsidP="00F94582">
      <w:pPr>
        <w:spacing w:line="240" w:lineRule="auto"/>
        <w:ind w:left="720"/>
        <w:rPr>
          <w:rFonts w:ascii="Arial" w:hAnsi="Arial" w:cs="Arial"/>
        </w:rPr>
      </w:pPr>
    </w:p>
    <w:p w14:paraId="3BA50AF4" w14:textId="77777777" w:rsidR="00E62E72" w:rsidRPr="00C56693" w:rsidRDefault="00E62E72" w:rsidP="00F94582">
      <w:pPr>
        <w:spacing w:line="240" w:lineRule="auto"/>
        <w:rPr>
          <w:rFonts w:ascii="Arial" w:hAnsi="Arial" w:cs="Arial"/>
        </w:rPr>
      </w:pPr>
      <w:r w:rsidRPr="00C56693">
        <w:rPr>
          <w:rFonts w:ascii="Arial" w:hAnsi="Arial" w:cs="Arial"/>
        </w:rPr>
        <w:t>LeFevre-Levy, R., Melson-Silimon, A., Harmata, R., Hulett, A. L., &amp; Carter, N. T. (2023). Neurodiversity in the workplace: Considering neuroatypicality as a form of diversity. </w:t>
      </w:r>
      <w:r w:rsidRPr="00C56693">
        <w:rPr>
          <w:rFonts w:ascii="Arial" w:hAnsi="Arial" w:cs="Arial"/>
          <w:i/>
          <w:iCs/>
        </w:rPr>
        <w:t>Industrial and Organizational Psychology</w:t>
      </w:r>
      <w:r w:rsidRPr="00C56693">
        <w:rPr>
          <w:rFonts w:ascii="Arial" w:hAnsi="Arial" w:cs="Arial"/>
        </w:rPr>
        <w:t>, </w:t>
      </w:r>
      <w:r w:rsidRPr="00C56693">
        <w:rPr>
          <w:rFonts w:ascii="Arial" w:hAnsi="Arial" w:cs="Arial"/>
          <w:i/>
          <w:iCs/>
        </w:rPr>
        <w:t>16</w:t>
      </w:r>
      <w:r w:rsidRPr="00C56693">
        <w:rPr>
          <w:rFonts w:ascii="Arial" w:hAnsi="Arial" w:cs="Arial"/>
        </w:rPr>
        <w:t xml:space="preserve">(1), 1-19. </w:t>
      </w:r>
    </w:p>
    <w:p w14:paraId="474764AA" w14:textId="77777777" w:rsidR="00BB687F" w:rsidRPr="00C56693" w:rsidRDefault="00BB687F" w:rsidP="00F94582">
      <w:pPr>
        <w:spacing w:line="240" w:lineRule="auto"/>
        <w:rPr>
          <w:rFonts w:ascii="Arial" w:hAnsi="Arial" w:cs="Arial"/>
        </w:rPr>
      </w:pPr>
    </w:p>
    <w:p w14:paraId="01115CE2" w14:textId="3425CF51" w:rsidR="00BB687F" w:rsidRPr="00C56693" w:rsidRDefault="00BB687F" w:rsidP="00F94582">
      <w:pPr>
        <w:spacing w:line="240" w:lineRule="auto"/>
        <w:rPr>
          <w:rFonts w:ascii="Arial" w:hAnsi="Arial" w:cs="Arial"/>
        </w:rPr>
      </w:pPr>
      <w:proofErr w:type="spellStart"/>
      <w:r w:rsidRPr="00C56693">
        <w:rPr>
          <w:rFonts w:ascii="Arial" w:hAnsi="Arial" w:cs="Arial"/>
        </w:rPr>
        <w:t>Lochmiller</w:t>
      </w:r>
      <w:proofErr w:type="spellEnd"/>
      <w:r w:rsidRPr="00C56693">
        <w:rPr>
          <w:rFonts w:ascii="Arial" w:hAnsi="Arial" w:cs="Arial"/>
        </w:rPr>
        <w:t xml:space="preserve">, C. (2021). Conducting Thematic Analysis with Qualitative Data. </w:t>
      </w:r>
      <w:r w:rsidRPr="00C56693">
        <w:rPr>
          <w:rFonts w:ascii="Arial" w:hAnsi="Arial" w:cs="Arial"/>
          <w:i/>
          <w:iCs/>
        </w:rPr>
        <w:t>Qualitative Report</w:t>
      </w:r>
      <w:r w:rsidRPr="00C56693">
        <w:rPr>
          <w:rFonts w:ascii="Arial" w:hAnsi="Arial" w:cs="Arial"/>
        </w:rPr>
        <w:t xml:space="preserve">, </w:t>
      </w:r>
      <w:r w:rsidRPr="00C56693">
        <w:rPr>
          <w:rFonts w:ascii="Arial" w:hAnsi="Arial" w:cs="Arial"/>
          <w:i/>
          <w:iCs/>
        </w:rPr>
        <w:t>26</w:t>
      </w:r>
      <w:r w:rsidRPr="00C56693">
        <w:rPr>
          <w:rFonts w:ascii="Arial" w:hAnsi="Arial" w:cs="Arial"/>
        </w:rPr>
        <w:t xml:space="preserve">(6), 2029–2044. </w:t>
      </w:r>
      <w:hyperlink r:id="rId44" w:history="1">
        <w:r w:rsidRPr="00C56693">
          <w:rPr>
            <w:rStyle w:val="Hyperlink"/>
            <w:rFonts w:ascii="Arial" w:hAnsi="Arial" w:cs="Arial"/>
          </w:rPr>
          <w:t>https://doi.org/10.46743/2160-3715/2021.5008</w:t>
        </w:r>
      </w:hyperlink>
      <w:r w:rsidRPr="00C56693">
        <w:rPr>
          <w:rFonts w:ascii="Arial" w:hAnsi="Arial" w:cs="Arial"/>
        </w:rPr>
        <w:t xml:space="preserve"> </w:t>
      </w:r>
    </w:p>
    <w:p w14:paraId="703ACAA4" w14:textId="77777777" w:rsidR="00BB687F" w:rsidRPr="00C56693" w:rsidRDefault="00BB687F" w:rsidP="00F94582">
      <w:pPr>
        <w:spacing w:line="240" w:lineRule="auto"/>
        <w:rPr>
          <w:rFonts w:ascii="Arial" w:hAnsi="Arial" w:cs="Arial"/>
        </w:rPr>
      </w:pPr>
    </w:p>
    <w:p w14:paraId="0500ACC8" w14:textId="77777777" w:rsidR="001C206F" w:rsidRPr="00C56693" w:rsidRDefault="001C206F" w:rsidP="00F94582">
      <w:pPr>
        <w:spacing w:line="240" w:lineRule="auto"/>
        <w:rPr>
          <w:rFonts w:ascii="Arial" w:hAnsi="Arial" w:cs="Arial"/>
        </w:rPr>
      </w:pPr>
    </w:p>
    <w:p w14:paraId="05F12896" w14:textId="77777777" w:rsidR="001C206F" w:rsidRPr="00C56693" w:rsidRDefault="001C206F" w:rsidP="00F94582">
      <w:pPr>
        <w:spacing w:line="240" w:lineRule="auto"/>
        <w:rPr>
          <w:rFonts w:ascii="Arial" w:hAnsi="Arial" w:cs="Arial"/>
        </w:rPr>
      </w:pPr>
      <w:r w:rsidRPr="00C56693">
        <w:rPr>
          <w:rFonts w:ascii="Arial" w:hAnsi="Arial" w:cs="Arial"/>
        </w:rPr>
        <w:t>Ludgate, S., Mears, C., &amp; Blackburn, C. (2021). Small steps and stronger relationships: parents’ experiences of homeschooling children with special educational needs and disabilities (SEND). </w:t>
      </w:r>
      <w:r w:rsidRPr="00C56693">
        <w:rPr>
          <w:rFonts w:ascii="Arial" w:hAnsi="Arial" w:cs="Arial"/>
          <w:i/>
          <w:iCs/>
        </w:rPr>
        <w:t>Journal of Research in Special Educational Needs</w:t>
      </w:r>
      <w:r w:rsidRPr="00C56693">
        <w:rPr>
          <w:rFonts w:ascii="Arial" w:hAnsi="Arial" w:cs="Arial"/>
        </w:rPr>
        <w:t>, </w:t>
      </w:r>
      <w:r w:rsidRPr="00C56693">
        <w:rPr>
          <w:rFonts w:ascii="Arial" w:hAnsi="Arial" w:cs="Arial"/>
          <w:i/>
          <w:iCs/>
        </w:rPr>
        <w:t>22</w:t>
      </w:r>
      <w:r w:rsidRPr="00C56693">
        <w:rPr>
          <w:rFonts w:ascii="Arial" w:hAnsi="Arial" w:cs="Arial"/>
        </w:rPr>
        <w:t xml:space="preserve">(1). </w:t>
      </w:r>
      <w:hyperlink r:id="rId45" w:history="1">
        <w:r w:rsidRPr="00C56693">
          <w:rPr>
            <w:rStyle w:val="Hyperlink"/>
            <w:rFonts w:ascii="Arial" w:hAnsi="Arial" w:cs="Arial"/>
          </w:rPr>
          <w:t>https://doi.org/10.1111/1471-3802.12542</w:t>
        </w:r>
      </w:hyperlink>
    </w:p>
    <w:p w14:paraId="1994F881" w14:textId="77777777" w:rsidR="00934A64" w:rsidRPr="00C56693" w:rsidRDefault="00934A64" w:rsidP="00F94582">
      <w:pPr>
        <w:spacing w:line="240" w:lineRule="auto"/>
        <w:rPr>
          <w:rFonts w:ascii="Arial" w:hAnsi="Arial" w:cs="Arial"/>
        </w:rPr>
      </w:pPr>
    </w:p>
    <w:p w14:paraId="7FC0E4EE" w14:textId="5279D459" w:rsidR="00A72082" w:rsidRPr="00C56693" w:rsidRDefault="00934A64" w:rsidP="00F94582">
      <w:pPr>
        <w:spacing w:line="240" w:lineRule="auto"/>
        <w:rPr>
          <w:rFonts w:ascii="Arial" w:hAnsi="Arial" w:cs="Arial"/>
        </w:rPr>
      </w:pPr>
      <w:r w:rsidRPr="00C56693">
        <w:rPr>
          <w:rFonts w:ascii="Arial" w:hAnsi="Arial" w:cs="Arial"/>
        </w:rPr>
        <w:t>Medlin, R. G. (2013). Homeschooling and the Question of Socialisation Revisited. </w:t>
      </w:r>
      <w:r w:rsidRPr="00C56693">
        <w:rPr>
          <w:rFonts w:ascii="Arial" w:hAnsi="Arial" w:cs="Arial"/>
          <w:i/>
          <w:iCs/>
        </w:rPr>
        <w:t>Peabody Journal of Education</w:t>
      </w:r>
      <w:r w:rsidRPr="00C56693">
        <w:rPr>
          <w:rFonts w:ascii="Arial" w:hAnsi="Arial" w:cs="Arial"/>
        </w:rPr>
        <w:t>, </w:t>
      </w:r>
      <w:r w:rsidRPr="00C56693">
        <w:rPr>
          <w:rFonts w:ascii="Arial" w:hAnsi="Arial" w:cs="Arial"/>
          <w:i/>
          <w:iCs/>
        </w:rPr>
        <w:t>88</w:t>
      </w:r>
      <w:r w:rsidRPr="00C56693">
        <w:rPr>
          <w:rFonts w:ascii="Arial" w:hAnsi="Arial" w:cs="Arial"/>
        </w:rPr>
        <w:t xml:space="preserve">(3), 284–297. </w:t>
      </w:r>
      <w:hyperlink r:id="rId46" w:history="1">
        <w:r w:rsidRPr="00C56693">
          <w:rPr>
            <w:rStyle w:val="Hyperlink"/>
            <w:rFonts w:ascii="Arial" w:hAnsi="Arial" w:cs="Arial"/>
          </w:rPr>
          <w:t>https://doi.org/10.1080/0161956x.2013.796825</w:t>
        </w:r>
      </w:hyperlink>
      <w:r w:rsidRPr="00C56693">
        <w:rPr>
          <w:rFonts w:ascii="Arial" w:hAnsi="Arial" w:cs="Arial"/>
        </w:rPr>
        <w:t xml:space="preserve"> </w:t>
      </w:r>
    </w:p>
    <w:p w14:paraId="378E9A63" w14:textId="77777777" w:rsidR="0045775F" w:rsidRPr="00C56693" w:rsidRDefault="0045775F" w:rsidP="00F94582">
      <w:pPr>
        <w:spacing w:line="240" w:lineRule="auto"/>
        <w:rPr>
          <w:rFonts w:ascii="Arial" w:hAnsi="Arial" w:cs="Arial"/>
        </w:rPr>
      </w:pPr>
    </w:p>
    <w:p w14:paraId="386843C6" w14:textId="4E2120E5" w:rsidR="0045775F" w:rsidRPr="00C56693" w:rsidRDefault="0045775F" w:rsidP="00F94582">
      <w:pPr>
        <w:spacing w:line="240" w:lineRule="auto"/>
        <w:rPr>
          <w:rFonts w:ascii="Arial" w:hAnsi="Arial" w:cs="Arial"/>
        </w:rPr>
      </w:pPr>
      <w:r w:rsidRPr="00C56693">
        <w:rPr>
          <w:rFonts w:ascii="Arial" w:hAnsi="Arial" w:cs="Arial"/>
        </w:rPr>
        <w:t>Moir, L.</w:t>
      </w:r>
      <w:r w:rsidR="00162D70" w:rsidRPr="00C56693">
        <w:rPr>
          <w:rFonts w:ascii="Arial" w:hAnsi="Arial" w:cs="Arial"/>
        </w:rPr>
        <w:t xml:space="preserve"> (2024). </w:t>
      </w:r>
      <w:r w:rsidRPr="00C56693">
        <w:rPr>
          <w:rFonts w:ascii="Arial" w:hAnsi="Arial" w:cs="Arial"/>
        </w:rPr>
        <w:t xml:space="preserve"> Transitioning to work without school: experiences of the home educated. </w:t>
      </w:r>
      <w:r w:rsidRPr="00C56693">
        <w:rPr>
          <w:rFonts w:ascii="Arial" w:hAnsi="Arial" w:cs="Arial"/>
          <w:i/>
          <w:iCs/>
        </w:rPr>
        <w:t>Aust. Educ. Res.</w:t>
      </w:r>
      <w:r w:rsidRPr="00C56693">
        <w:rPr>
          <w:rFonts w:ascii="Arial" w:hAnsi="Arial" w:cs="Arial"/>
        </w:rPr>
        <w:t> </w:t>
      </w:r>
      <w:r w:rsidRPr="0073550D">
        <w:rPr>
          <w:rFonts w:ascii="Arial" w:hAnsi="Arial" w:cs="Arial"/>
        </w:rPr>
        <w:t>51</w:t>
      </w:r>
      <w:r w:rsidRPr="00C56693">
        <w:rPr>
          <w:rFonts w:ascii="Arial" w:hAnsi="Arial" w:cs="Arial"/>
        </w:rPr>
        <w:t xml:space="preserve">, 1487–1502 </w:t>
      </w:r>
      <w:hyperlink r:id="rId47" w:history="1">
        <w:r w:rsidRPr="00C56693">
          <w:rPr>
            <w:rStyle w:val="Hyperlink"/>
            <w:rFonts w:ascii="Arial" w:hAnsi="Arial" w:cs="Arial"/>
          </w:rPr>
          <w:t>https://doi.org/10.1007/s13384-023-00650-8</w:t>
        </w:r>
      </w:hyperlink>
    </w:p>
    <w:p w14:paraId="25F1B8FC" w14:textId="77777777" w:rsidR="00E46AB1" w:rsidRPr="00C56693" w:rsidRDefault="00E46AB1" w:rsidP="00F94582">
      <w:pPr>
        <w:spacing w:line="240" w:lineRule="auto"/>
        <w:rPr>
          <w:rFonts w:ascii="Arial" w:hAnsi="Arial" w:cs="Arial"/>
        </w:rPr>
      </w:pPr>
    </w:p>
    <w:p w14:paraId="5E198C3C" w14:textId="49440064" w:rsidR="00E46AB1" w:rsidRPr="00C56693" w:rsidRDefault="00E46AB1" w:rsidP="00F94582">
      <w:pPr>
        <w:spacing w:line="240" w:lineRule="auto"/>
        <w:rPr>
          <w:rFonts w:ascii="Arial" w:hAnsi="Arial" w:cs="Arial"/>
        </w:rPr>
      </w:pPr>
      <w:proofErr w:type="spellStart"/>
      <w:r w:rsidRPr="00C56693">
        <w:rPr>
          <w:rFonts w:ascii="Arial" w:hAnsi="Arial" w:cs="Arial"/>
        </w:rPr>
        <w:t>Malvaceda</w:t>
      </w:r>
      <w:proofErr w:type="spellEnd"/>
      <w:r w:rsidRPr="00C56693">
        <w:rPr>
          <w:rFonts w:ascii="Arial" w:hAnsi="Arial" w:cs="Arial"/>
        </w:rPr>
        <w:t xml:space="preserve">-Espinoza, E., &amp; Flores-Pereyra, G. (2025). Methodological Aspects in the Construction of the Protocol in Semi-Structured Interviews. </w:t>
      </w:r>
      <w:r w:rsidRPr="00C56693">
        <w:rPr>
          <w:rFonts w:ascii="Arial" w:hAnsi="Arial" w:cs="Arial"/>
          <w:i/>
          <w:iCs/>
        </w:rPr>
        <w:t>Qualitative Report</w:t>
      </w:r>
      <w:r w:rsidRPr="00C56693">
        <w:rPr>
          <w:rFonts w:ascii="Arial" w:hAnsi="Arial" w:cs="Arial"/>
        </w:rPr>
        <w:t xml:space="preserve">, </w:t>
      </w:r>
      <w:r w:rsidRPr="00C56693">
        <w:rPr>
          <w:rFonts w:ascii="Arial" w:hAnsi="Arial" w:cs="Arial"/>
          <w:i/>
          <w:iCs/>
        </w:rPr>
        <w:t>30</w:t>
      </w:r>
      <w:r w:rsidRPr="00C56693">
        <w:rPr>
          <w:rFonts w:ascii="Arial" w:hAnsi="Arial" w:cs="Arial"/>
        </w:rPr>
        <w:t xml:space="preserve">(12), COV1-4890. </w:t>
      </w:r>
      <w:hyperlink r:id="rId48" w:history="1">
        <w:r w:rsidRPr="00C56693">
          <w:rPr>
            <w:rStyle w:val="Hyperlink"/>
            <w:rFonts w:ascii="Arial" w:hAnsi="Arial" w:cs="Arial"/>
          </w:rPr>
          <w:t>https://doi.org/10.46743/2160-3715/2025.6998</w:t>
        </w:r>
      </w:hyperlink>
      <w:r w:rsidRPr="00C56693">
        <w:rPr>
          <w:rFonts w:ascii="Arial" w:hAnsi="Arial" w:cs="Arial"/>
        </w:rPr>
        <w:t xml:space="preserve"> </w:t>
      </w:r>
    </w:p>
    <w:p w14:paraId="020A66B8" w14:textId="77777777" w:rsidR="00E46AB1" w:rsidRPr="00C56693" w:rsidRDefault="00E46AB1" w:rsidP="00F94582">
      <w:pPr>
        <w:spacing w:line="240" w:lineRule="auto"/>
        <w:rPr>
          <w:rFonts w:ascii="Arial" w:hAnsi="Arial" w:cs="Arial"/>
        </w:rPr>
      </w:pPr>
    </w:p>
    <w:p w14:paraId="467347DA" w14:textId="77777777" w:rsidR="00FC073D" w:rsidRPr="00C56693" w:rsidRDefault="00FC073D" w:rsidP="00F94582">
      <w:pPr>
        <w:spacing w:line="240" w:lineRule="auto"/>
        <w:rPr>
          <w:rFonts w:ascii="Arial" w:hAnsi="Arial" w:cs="Arial"/>
        </w:rPr>
      </w:pPr>
    </w:p>
    <w:p w14:paraId="05CE1CF2" w14:textId="77777777" w:rsidR="00512C3C" w:rsidRPr="00C56693" w:rsidRDefault="00512C3C" w:rsidP="00F94582">
      <w:pPr>
        <w:spacing w:line="240" w:lineRule="auto"/>
        <w:rPr>
          <w:rFonts w:ascii="Arial" w:hAnsi="Arial" w:cs="Arial"/>
        </w:rPr>
      </w:pPr>
    </w:p>
    <w:p w14:paraId="216FC8FA" w14:textId="38C2F84C" w:rsidR="00FC073D" w:rsidRPr="00C56693" w:rsidRDefault="00FC073D" w:rsidP="00F94582">
      <w:pPr>
        <w:spacing w:line="240" w:lineRule="auto"/>
        <w:rPr>
          <w:rFonts w:ascii="Arial" w:hAnsi="Arial" w:cs="Arial"/>
        </w:rPr>
      </w:pPr>
      <w:r w:rsidRPr="00C56693">
        <w:rPr>
          <w:rFonts w:ascii="Arial" w:hAnsi="Arial" w:cs="Arial"/>
        </w:rPr>
        <w:t xml:space="preserve">Marshall, E. A., &amp; Symonds, J. (2021). </w:t>
      </w:r>
      <w:r w:rsidRPr="00C56693">
        <w:rPr>
          <w:rFonts w:ascii="Arial" w:hAnsi="Arial" w:cs="Arial"/>
          <w:i/>
          <w:iCs/>
        </w:rPr>
        <w:t xml:space="preserve">Young adult development at the school-to-work </w:t>
      </w:r>
      <w:r w:rsidR="226B880D" w:rsidRPr="363719CD">
        <w:rPr>
          <w:rFonts w:ascii="Arial" w:hAnsi="Arial" w:cs="Arial"/>
          <w:i/>
          <w:iCs/>
        </w:rPr>
        <w:t>transition</w:t>
      </w:r>
      <w:r w:rsidRPr="00C56693">
        <w:rPr>
          <w:rFonts w:ascii="Arial" w:hAnsi="Arial" w:cs="Arial"/>
          <w:i/>
          <w:iCs/>
        </w:rPr>
        <w:t>: international pathways and processes</w:t>
      </w:r>
      <w:r w:rsidRPr="00C56693">
        <w:rPr>
          <w:rFonts w:ascii="Arial" w:hAnsi="Arial" w:cs="Arial"/>
        </w:rPr>
        <w:t xml:space="preserve"> (J. E. Symonds &amp; E. A. Marshall, Eds.; 1st ed.). Oxford University Press. </w:t>
      </w:r>
      <w:hyperlink r:id="rId49">
        <w:r w:rsidRPr="363719CD">
          <w:rPr>
            <w:rStyle w:val="Hyperlink"/>
            <w:rFonts w:ascii="Arial" w:hAnsi="Arial" w:cs="Arial"/>
          </w:rPr>
          <w:t>https://doi.org/10.1093/oso/9780190941512.001.0001</w:t>
        </w:r>
      </w:hyperlink>
    </w:p>
    <w:p w14:paraId="582ADC39" w14:textId="77777777" w:rsidR="00945E88" w:rsidRPr="00C56693" w:rsidRDefault="00945E88" w:rsidP="00F94582">
      <w:pPr>
        <w:spacing w:line="240" w:lineRule="auto"/>
        <w:rPr>
          <w:rFonts w:ascii="Arial" w:hAnsi="Arial" w:cs="Arial"/>
        </w:rPr>
      </w:pPr>
    </w:p>
    <w:p w14:paraId="08DD7A5F" w14:textId="77777777" w:rsidR="00EE3EA2" w:rsidRPr="00C56693" w:rsidRDefault="00EE3EA2" w:rsidP="00F94582">
      <w:pPr>
        <w:spacing w:line="240" w:lineRule="auto"/>
        <w:rPr>
          <w:rFonts w:ascii="Arial" w:hAnsi="Arial" w:cs="Arial"/>
        </w:rPr>
      </w:pPr>
    </w:p>
    <w:p w14:paraId="6FDFD5F0" w14:textId="77777777" w:rsidR="00EE3EA2" w:rsidRPr="00C56693" w:rsidRDefault="00EE3EA2" w:rsidP="00F94582">
      <w:pPr>
        <w:spacing w:line="240" w:lineRule="auto"/>
        <w:rPr>
          <w:rFonts w:ascii="Arial" w:hAnsi="Arial" w:cs="Arial"/>
        </w:rPr>
      </w:pPr>
    </w:p>
    <w:p w14:paraId="6A427D29" w14:textId="2B052A5D" w:rsidR="00945E88" w:rsidRPr="00C56693" w:rsidRDefault="00945E88" w:rsidP="00F94582">
      <w:pPr>
        <w:spacing w:line="240" w:lineRule="auto"/>
        <w:rPr>
          <w:rFonts w:ascii="Arial" w:hAnsi="Arial" w:cs="Arial"/>
        </w:rPr>
      </w:pPr>
      <w:r w:rsidRPr="00C56693">
        <w:rPr>
          <w:rFonts w:ascii="Arial" w:hAnsi="Arial" w:cs="Arial"/>
        </w:rPr>
        <w:t>National Autistic Society. (2024, February 28). </w:t>
      </w:r>
      <w:r w:rsidRPr="00C56693">
        <w:rPr>
          <w:rFonts w:ascii="Arial" w:hAnsi="Arial" w:cs="Arial"/>
          <w:i/>
          <w:iCs/>
        </w:rPr>
        <w:t>The Buckland Review of Autism Employment is published</w:t>
      </w:r>
      <w:r w:rsidRPr="00C56693">
        <w:rPr>
          <w:rFonts w:ascii="Arial" w:hAnsi="Arial" w:cs="Arial"/>
        </w:rPr>
        <w:t xml:space="preserve">. Autism.org.uk; National Autistic Society. </w:t>
      </w:r>
      <w:hyperlink r:id="rId50" w:history="1">
        <w:r w:rsidRPr="00C56693">
          <w:rPr>
            <w:rStyle w:val="Hyperlink"/>
            <w:rFonts w:ascii="Arial" w:hAnsi="Arial" w:cs="Arial"/>
          </w:rPr>
          <w:t>https://www.autism.org.uk/what-we-do/news/the-buckland-review-of-autism-employment-is-publis</w:t>
        </w:r>
      </w:hyperlink>
      <w:r w:rsidRPr="00C56693">
        <w:rPr>
          <w:rFonts w:ascii="Arial" w:hAnsi="Arial" w:cs="Arial"/>
        </w:rPr>
        <w:t xml:space="preserve"> </w:t>
      </w:r>
    </w:p>
    <w:p w14:paraId="1B6D13DF" w14:textId="4B93D980" w:rsidR="005231B8" w:rsidRPr="00C56693" w:rsidRDefault="00945E88" w:rsidP="00F94582">
      <w:pPr>
        <w:spacing w:line="240" w:lineRule="auto"/>
        <w:rPr>
          <w:rFonts w:ascii="Arial" w:hAnsi="Arial" w:cs="Arial"/>
        </w:rPr>
      </w:pPr>
      <w:r w:rsidRPr="00C56693">
        <w:rPr>
          <w:rFonts w:ascii="Arial" w:hAnsi="Arial" w:cs="Arial"/>
        </w:rPr>
        <w:t>‌</w:t>
      </w:r>
    </w:p>
    <w:p w14:paraId="11808CC1" w14:textId="5AB0C22B" w:rsidR="005231B8" w:rsidRPr="00C56693" w:rsidRDefault="005231B8" w:rsidP="00F94582">
      <w:pPr>
        <w:spacing w:line="240" w:lineRule="auto"/>
        <w:rPr>
          <w:rFonts w:ascii="Arial" w:hAnsi="Arial" w:cs="Arial"/>
        </w:rPr>
      </w:pPr>
      <w:r w:rsidRPr="00C56693">
        <w:rPr>
          <w:rFonts w:ascii="Arial" w:hAnsi="Arial" w:cs="Arial"/>
        </w:rPr>
        <w:t>Nietupski, J. A., &amp; Hamre-Nietupski, S. (2000). A Systematic Process for Carving Supported Employment Positions for People with Severe Disabilities. </w:t>
      </w:r>
      <w:r w:rsidRPr="00C56693">
        <w:rPr>
          <w:rFonts w:ascii="Arial" w:hAnsi="Arial" w:cs="Arial"/>
          <w:i/>
          <w:iCs/>
        </w:rPr>
        <w:t>Journal of Developmental and Physical Disabilities</w:t>
      </w:r>
      <w:r w:rsidRPr="00C56693">
        <w:rPr>
          <w:rFonts w:ascii="Arial" w:hAnsi="Arial" w:cs="Arial"/>
        </w:rPr>
        <w:t>, </w:t>
      </w:r>
      <w:r w:rsidRPr="00C56693">
        <w:rPr>
          <w:rFonts w:ascii="Arial" w:hAnsi="Arial" w:cs="Arial"/>
          <w:i/>
          <w:iCs/>
        </w:rPr>
        <w:t>12</w:t>
      </w:r>
      <w:r w:rsidRPr="00C56693">
        <w:rPr>
          <w:rFonts w:ascii="Arial" w:hAnsi="Arial" w:cs="Arial"/>
        </w:rPr>
        <w:t xml:space="preserve">(2), 103–119. </w:t>
      </w:r>
      <w:hyperlink r:id="rId51" w:history="1">
        <w:r w:rsidRPr="00C56693">
          <w:rPr>
            <w:rStyle w:val="Hyperlink"/>
            <w:rFonts w:ascii="Arial" w:hAnsi="Arial" w:cs="Arial"/>
          </w:rPr>
          <w:t>https://doi.org/10.1023/A:1009404916115</w:t>
        </w:r>
      </w:hyperlink>
      <w:r w:rsidRPr="00C56693">
        <w:rPr>
          <w:rFonts w:ascii="Arial" w:hAnsi="Arial" w:cs="Arial"/>
        </w:rPr>
        <w:t xml:space="preserve"> </w:t>
      </w:r>
    </w:p>
    <w:p w14:paraId="1928ED64" w14:textId="77777777" w:rsidR="00A07D45" w:rsidRPr="00C56693" w:rsidRDefault="00A07D45" w:rsidP="00F94582">
      <w:pPr>
        <w:spacing w:line="240" w:lineRule="auto"/>
        <w:rPr>
          <w:rFonts w:ascii="Arial" w:hAnsi="Arial" w:cs="Arial"/>
        </w:rPr>
      </w:pPr>
    </w:p>
    <w:p w14:paraId="3ABAB2F1" w14:textId="77777777" w:rsidR="00A07D45" w:rsidRPr="00C56693" w:rsidRDefault="00A07D45" w:rsidP="00F94582">
      <w:pPr>
        <w:spacing w:line="240" w:lineRule="auto"/>
        <w:rPr>
          <w:rFonts w:ascii="Arial" w:hAnsi="Arial" w:cs="Arial"/>
        </w:rPr>
      </w:pPr>
      <w:r w:rsidRPr="00C56693">
        <w:rPr>
          <w:rFonts w:ascii="Arial" w:hAnsi="Arial" w:cs="Arial"/>
        </w:rPr>
        <w:t xml:space="preserve">Noel, V. A., </w:t>
      </w:r>
      <w:proofErr w:type="spellStart"/>
      <w:r w:rsidRPr="00C56693">
        <w:rPr>
          <w:rFonts w:ascii="Arial" w:hAnsi="Arial" w:cs="Arial"/>
        </w:rPr>
        <w:t>Oulvey</w:t>
      </w:r>
      <w:proofErr w:type="spellEnd"/>
      <w:r w:rsidRPr="00C56693">
        <w:rPr>
          <w:rFonts w:ascii="Arial" w:hAnsi="Arial" w:cs="Arial"/>
        </w:rPr>
        <w:t>, E., Drake, R. E., &amp; Bond, G. R. (2016). Barriers to Employment for Transition-age Youth with Developmental and Psychiatric Disabilities. </w:t>
      </w:r>
      <w:r w:rsidRPr="00C56693">
        <w:rPr>
          <w:rFonts w:ascii="Arial" w:hAnsi="Arial" w:cs="Arial"/>
          <w:i/>
          <w:iCs/>
        </w:rPr>
        <w:t>Administration and Policy in Mental Health and Mental Health Services Research</w:t>
      </w:r>
      <w:r w:rsidRPr="00C56693">
        <w:rPr>
          <w:rFonts w:ascii="Arial" w:hAnsi="Arial" w:cs="Arial"/>
        </w:rPr>
        <w:t>, </w:t>
      </w:r>
      <w:r w:rsidRPr="00C56693">
        <w:rPr>
          <w:rFonts w:ascii="Arial" w:hAnsi="Arial" w:cs="Arial"/>
          <w:i/>
          <w:iCs/>
        </w:rPr>
        <w:t>44</w:t>
      </w:r>
      <w:r w:rsidRPr="00C56693">
        <w:rPr>
          <w:rFonts w:ascii="Arial" w:hAnsi="Arial" w:cs="Arial"/>
        </w:rPr>
        <w:t xml:space="preserve">(3), 354–358. </w:t>
      </w:r>
      <w:hyperlink r:id="rId52" w:history="1">
        <w:r w:rsidRPr="00C56693">
          <w:rPr>
            <w:rStyle w:val="Hyperlink"/>
            <w:rFonts w:ascii="Arial" w:hAnsi="Arial" w:cs="Arial"/>
          </w:rPr>
          <w:t>https://doi.org/10.1007/s10488-016-0773-y</w:t>
        </w:r>
      </w:hyperlink>
    </w:p>
    <w:p w14:paraId="5EC4B0AD" w14:textId="1C78246B" w:rsidR="00A07D45" w:rsidRPr="00C56693" w:rsidRDefault="00A07D45" w:rsidP="00F94582">
      <w:pPr>
        <w:spacing w:line="240" w:lineRule="auto"/>
        <w:rPr>
          <w:rFonts w:ascii="Arial" w:hAnsi="Arial" w:cs="Arial"/>
        </w:rPr>
      </w:pPr>
    </w:p>
    <w:p w14:paraId="1FEAC2A0" w14:textId="77777777" w:rsidR="00D160BF" w:rsidRPr="00C56693" w:rsidRDefault="00D160BF" w:rsidP="00F94582">
      <w:pPr>
        <w:spacing w:line="240" w:lineRule="auto"/>
        <w:rPr>
          <w:rFonts w:ascii="Arial" w:hAnsi="Arial" w:cs="Arial"/>
        </w:rPr>
      </w:pPr>
    </w:p>
    <w:p w14:paraId="0B2948A9" w14:textId="49D52701" w:rsidR="00D160BF" w:rsidRPr="00C56693" w:rsidRDefault="00D160BF" w:rsidP="00F94582">
      <w:pPr>
        <w:spacing w:line="240" w:lineRule="auto"/>
        <w:rPr>
          <w:rFonts w:ascii="Arial" w:hAnsi="Arial" w:cs="Arial"/>
        </w:rPr>
      </w:pPr>
      <w:r w:rsidRPr="00C56693">
        <w:rPr>
          <w:rFonts w:ascii="Arial" w:hAnsi="Arial" w:cs="Arial"/>
        </w:rPr>
        <w:t>OECD. (2022,). </w:t>
      </w:r>
      <w:r w:rsidRPr="00C56693">
        <w:rPr>
          <w:rFonts w:ascii="Arial" w:hAnsi="Arial" w:cs="Arial"/>
          <w:i/>
          <w:iCs/>
        </w:rPr>
        <w:t>Disability, Work, and Inclusion</w:t>
      </w:r>
      <w:r w:rsidRPr="00C56693">
        <w:rPr>
          <w:rFonts w:ascii="Arial" w:hAnsi="Arial" w:cs="Arial"/>
        </w:rPr>
        <w:t xml:space="preserve">. OECD. </w:t>
      </w:r>
      <w:hyperlink r:id="rId53" w:history="1">
        <w:r w:rsidRPr="00C56693">
          <w:rPr>
            <w:rStyle w:val="Hyperlink"/>
            <w:rFonts w:ascii="Arial" w:hAnsi="Arial" w:cs="Arial"/>
          </w:rPr>
          <w:t>https://www.oecd.org/en/publications/disability-work-and-inclusion_1eaa5e9c-en.html</w:t>
        </w:r>
      </w:hyperlink>
    </w:p>
    <w:p w14:paraId="22A74D31" w14:textId="77777777" w:rsidR="00677451" w:rsidRPr="00C56693" w:rsidRDefault="00677451" w:rsidP="00F94582">
      <w:pPr>
        <w:spacing w:line="240" w:lineRule="auto"/>
        <w:rPr>
          <w:rFonts w:ascii="Arial" w:hAnsi="Arial" w:cs="Arial"/>
        </w:rPr>
      </w:pPr>
    </w:p>
    <w:p w14:paraId="6DD7261F" w14:textId="77777777" w:rsidR="00677451" w:rsidRPr="00C56693" w:rsidRDefault="00677451" w:rsidP="00F94582">
      <w:pPr>
        <w:spacing w:line="240" w:lineRule="auto"/>
        <w:rPr>
          <w:rFonts w:ascii="Arial" w:hAnsi="Arial" w:cs="Arial"/>
        </w:rPr>
      </w:pPr>
      <w:r w:rsidRPr="00C56693">
        <w:rPr>
          <w:rFonts w:ascii="Arial" w:hAnsi="Arial" w:cs="Arial"/>
        </w:rPr>
        <w:t>Organisation for Economic Co</w:t>
      </w:r>
      <w:r w:rsidRPr="00C56693">
        <w:rPr>
          <w:rFonts w:ascii="Arial" w:hAnsi="Arial" w:cs="Arial"/>
        </w:rPr>
        <w:noBreakHyphen/>
        <w:t xml:space="preserve">operation and Development, CEDEFOP, &amp; other agencies. (2021). </w:t>
      </w:r>
      <w:r w:rsidRPr="00C56693">
        <w:rPr>
          <w:rFonts w:ascii="Arial" w:hAnsi="Arial" w:cs="Arial"/>
          <w:i/>
          <w:iCs/>
        </w:rPr>
        <w:t>Investing in career guidance: Revised edition 2021</w:t>
      </w:r>
      <w:r w:rsidRPr="00C56693">
        <w:rPr>
          <w:rFonts w:ascii="Arial" w:hAnsi="Arial" w:cs="Arial"/>
        </w:rPr>
        <w:t xml:space="preserve">. OECD Publishing. Effective career guidance helps people manage their careers, make meaningful education/training/occupational choices, and access services and experiences related to employment. </w:t>
      </w:r>
      <w:hyperlink r:id="rId54" w:history="1">
        <w:r w:rsidRPr="00C56693">
          <w:rPr>
            <w:rStyle w:val="Hyperlink"/>
            <w:rFonts w:ascii="Arial" w:hAnsi="Arial" w:cs="Arial"/>
          </w:rPr>
          <w:t>investing-in-career-guidance-2021.pdf</w:t>
        </w:r>
      </w:hyperlink>
      <w:r w:rsidRPr="00C56693">
        <w:rPr>
          <w:rFonts w:ascii="Arial" w:hAnsi="Arial" w:cs="Arial"/>
        </w:rPr>
        <w:t xml:space="preserve"> </w:t>
      </w:r>
    </w:p>
    <w:p w14:paraId="5E92588E" w14:textId="77777777" w:rsidR="00AF38BD" w:rsidRPr="00C56693" w:rsidRDefault="00AF38BD" w:rsidP="00F94582">
      <w:pPr>
        <w:spacing w:line="240" w:lineRule="auto"/>
        <w:rPr>
          <w:rFonts w:ascii="Arial" w:hAnsi="Arial" w:cs="Arial"/>
        </w:rPr>
      </w:pPr>
    </w:p>
    <w:p w14:paraId="14ABF40D" w14:textId="3B72EE95" w:rsidR="00AF38BD" w:rsidRPr="00C56693" w:rsidRDefault="00AF38BD" w:rsidP="00F94582">
      <w:pPr>
        <w:spacing w:line="240" w:lineRule="auto"/>
        <w:rPr>
          <w:rFonts w:ascii="Arial" w:hAnsi="Arial" w:cs="Arial"/>
        </w:rPr>
      </w:pPr>
      <w:r w:rsidRPr="00C56693">
        <w:rPr>
          <w:rFonts w:ascii="Arial" w:hAnsi="Arial" w:cs="Arial"/>
        </w:rPr>
        <w:lastRenderedPageBreak/>
        <w:t>O’Hagan, S., Bond, C., &amp; Hebron, J. (2021). What do we know about home education and autism? A thematic synthesis review. </w:t>
      </w:r>
      <w:r w:rsidRPr="00C56693">
        <w:rPr>
          <w:rFonts w:ascii="Arial" w:hAnsi="Arial" w:cs="Arial"/>
          <w:i/>
          <w:iCs/>
        </w:rPr>
        <w:t>Research in Autism Spectrum Disorders</w:t>
      </w:r>
      <w:r w:rsidRPr="00C56693">
        <w:rPr>
          <w:rFonts w:ascii="Arial" w:hAnsi="Arial" w:cs="Arial"/>
        </w:rPr>
        <w:t>, </w:t>
      </w:r>
      <w:r w:rsidRPr="00C56693">
        <w:rPr>
          <w:rFonts w:ascii="Arial" w:hAnsi="Arial" w:cs="Arial"/>
          <w:i/>
          <w:iCs/>
        </w:rPr>
        <w:t>80</w:t>
      </w:r>
      <w:r w:rsidRPr="00C56693">
        <w:rPr>
          <w:rFonts w:ascii="Arial" w:hAnsi="Arial" w:cs="Arial"/>
        </w:rPr>
        <w:t xml:space="preserve">, 101711. </w:t>
      </w:r>
      <w:hyperlink r:id="rId55" w:history="1">
        <w:r w:rsidRPr="00C56693">
          <w:rPr>
            <w:rStyle w:val="Hyperlink"/>
            <w:rFonts w:ascii="Arial" w:hAnsi="Arial" w:cs="Arial"/>
          </w:rPr>
          <w:t>https://doi.org/10.1016/j.rasd.2020.101711</w:t>
        </w:r>
      </w:hyperlink>
      <w:r w:rsidRPr="00C56693">
        <w:rPr>
          <w:rFonts w:ascii="Arial" w:hAnsi="Arial" w:cs="Arial"/>
        </w:rPr>
        <w:t xml:space="preserve"> </w:t>
      </w:r>
    </w:p>
    <w:p w14:paraId="5D5B8A41" w14:textId="77777777" w:rsidR="00AD3FC9" w:rsidRPr="00C56693" w:rsidRDefault="00AD3FC9" w:rsidP="00F94582">
      <w:pPr>
        <w:spacing w:line="240" w:lineRule="auto"/>
        <w:rPr>
          <w:rFonts w:ascii="Arial" w:hAnsi="Arial" w:cs="Arial"/>
        </w:rPr>
      </w:pPr>
    </w:p>
    <w:p w14:paraId="62EF4F27" w14:textId="382546CE" w:rsidR="00AD3FC9" w:rsidRPr="00C56693" w:rsidRDefault="00AD3FC9" w:rsidP="00F94582">
      <w:pPr>
        <w:spacing w:line="240" w:lineRule="auto"/>
        <w:rPr>
          <w:rFonts w:ascii="Arial" w:hAnsi="Arial" w:cs="Arial"/>
        </w:rPr>
      </w:pPr>
      <w:r w:rsidRPr="00C56693">
        <w:rPr>
          <w:rFonts w:ascii="Arial" w:hAnsi="Arial" w:cs="Arial"/>
          <w:i/>
          <w:iCs/>
        </w:rPr>
        <w:t>Our Services</w:t>
      </w:r>
      <w:r w:rsidRPr="00C56693">
        <w:rPr>
          <w:rFonts w:ascii="Arial" w:hAnsi="Arial" w:cs="Arial"/>
        </w:rPr>
        <w:t xml:space="preserve">. (2025). Career Connect. </w:t>
      </w:r>
      <w:hyperlink r:id="rId56" w:history="1">
        <w:r w:rsidRPr="00C56693">
          <w:rPr>
            <w:rStyle w:val="Hyperlink"/>
            <w:rFonts w:ascii="Arial" w:hAnsi="Arial" w:cs="Arial"/>
          </w:rPr>
          <w:t>https://careerconnect.org.uk/our-services/</w:t>
        </w:r>
      </w:hyperlink>
      <w:r w:rsidRPr="00C56693">
        <w:rPr>
          <w:rFonts w:ascii="Arial" w:hAnsi="Arial" w:cs="Arial"/>
        </w:rPr>
        <w:t xml:space="preserve"> </w:t>
      </w:r>
    </w:p>
    <w:p w14:paraId="1F003DD7" w14:textId="438C0BB7" w:rsidR="00FA5DD4" w:rsidRPr="00C56693" w:rsidRDefault="00AD3FC9" w:rsidP="00F94582">
      <w:pPr>
        <w:spacing w:line="240" w:lineRule="auto"/>
        <w:rPr>
          <w:rFonts w:ascii="Arial" w:hAnsi="Arial" w:cs="Arial"/>
        </w:rPr>
      </w:pPr>
      <w:r w:rsidRPr="00C56693">
        <w:rPr>
          <w:rFonts w:ascii="Arial" w:hAnsi="Arial" w:cs="Arial"/>
        </w:rPr>
        <w:t>‌</w:t>
      </w:r>
    </w:p>
    <w:p w14:paraId="59C866E7" w14:textId="77777777" w:rsidR="00AF38BD" w:rsidRPr="00C56693" w:rsidRDefault="00AF38BD" w:rsidP="00F94582">
      <w:pPr>
        <w:spacing w:line="240" w:lineRule="auto"/>
        <w:rPr>
          <w:rFonts w:ascii="Arial" w:hAnsi="Arial" w:cs="Arial"/>
        </w:rPr>
      </w:pPr>
    </w:p>
    <w:p w14:paraId="2483D426" w14:textId="5569F3B0" w:rsidR="00BD3CA3" w:rsidRPr="00C56693" w:rsidRDefault="00934A64" w:rsidP="00F94582">
      <w:pPr>
        <w:spacing w:line="240" w:lineRule="auto"/>
        <w:rPr>
          <w:rFonts w:ascii="Arial" w:hAnsi="Arial" w:cs="Arial"/>
        </w:rPr>
      </w:pPr>
      <w:r w:rsidRPr="00C56693">
        <w:rPr>
          <w:rFonts w:ascii="Arial" w:hAnsi="Arial" w:cs="Arial"/>
        </w:rPr>
        <w:t>‌</w:t>
      </w:r>
      <w:r w:rsidRPr="00C56693">
        <w:rPr>
          <w:rFonts w:ascii="Arial" w:hAnsi="Arial" w:cs="Arial"/>
          <w:color w:val="2C3E50"/>
          <w:sz w:val="23"/>
          <w:szCs w:val="23"/>
          <w:shd w:val="clear" w:color="auto" w:fill="FFFFFF"/>
        </w:rPr>
        <w:t> </w:t>
      </w:r>
      <w:r w:rsidR="00BD3CA3" w:rsidRPr="00C56693">
        <w:rPr>
          <w:rFonts w:ascii="Arial" w:hAnsi="Arial" w:cs="Arial"/>
        </w:rPr>
        <w:t xml:space="preserve">Plowden Roberts, C., Bajorek, Z., &amp; The </w:t>
      </w:r>
      <w:r w:rsidR="00AF645B" w:rsidRPr="00C56693">
        <w:rPr>
          <w:rFonts w:ascii="Arial" w:hAnsi="Arial" w:cs="Arial"/>
        </w:rPr>
        <w:t>React</w:t>
      </w:r>
      <w:r w:rsidR="00BD3CA3" w:rsidRPr="00C56693">
        <w:rPr>
          <w:rFonts w:ascii="Arial" w:hAnsi="Arial" w:cs="Arial"/>
        </w:rPr>
        <w:t xml:space="preserve"> Partnership. (2024). Neurodiversity, </w:t>
      </w:r>
      <w:r w:rsidR="00AF645B" w:rsidRPr="00C56693">
        <w:rPr>
          <w:rFonts w:ascii="Arial" w:hAnsi="Arial" w:cs="Arial"/>
        </w:rPr>
        <w:t xml:space="preserve">job </w:t>
      </w:r>
      <w:r w:rsidR="009C0483" w:rsidRPr="00C56693">
        <w:rPr>
          <w:rFonts w:ascii="Arial" w:hAnsi="Arial" w:cs="Arial"/>
        </w:rPr>
        <w:t>search,</w:t>
      </w:r>
      <w:r w:rsidR="00BD3CA3" w:rsidRPr="00C56693">
        <w:rPr>
          <w:rFonts w:ascii="Arial" w:hAnsi="Arial" w:cs="Arial"/>
        </w:rPr>
        <w:t xml:space="preserve"> and work - a review of the evidence. In </w:t>
      </w:r>
      <w:r w:rsidR="00AF645B" w:rsidRPr="00C56693">
        <w:rPr>
          <w:rFonts w:ascii="Arial" w:hAnsi="Arial" w:cs="Arial"/>
          <w:i/>
          <w:iCs/>
        </w:rPr>
        <w:t>React</w:t>
      </w:r>
      <w:r w:rsidR="00BD3CA3" w:rsidRPr="00C56693">
        <w:rPr>
          <w:rFonts w:ascii="Arial" w:hAnsi="Arial" w:cs="Arial"/>
          <w:i/>
          <w:iCs/>
        </w:rPr>
        <w:t xml:space="preserve"> Neurodiversity, </w:t>
      </w:r>
      <w:r w:rsidR="00AF645B" w:rsidRPr="00C56693">
        <w:rPr>
          <w:rFonts w:ascii="Arial" w:hAnsi="Arial" w:cs="Arial"/>
          <w:i/>
          <w:iCs/>
        </w:rPr>
        <w:t xml:space="preserve">Job </w:t>
      </w:r>
      <w:r w:rsidR="00CD156E" w:rsidRPr="00C56693">
        <w:rPr>
          <w:rFonts w:ascii="Arial" w:hAnsi="Arial" w:cs="Arial"/>
          <w:i/>
          <w:iCs/>
        </w:rPr>
        <w:t>search,</w:t>
      </w:r>
      <w:r w:rsidR="00BD3CA3" w:rsidRPr="00C56693">
        <w:rPr>
          <w:rFonts w:ascii="Arial" w:hAnsi="Arial" w:cs="Arial"/>
          <w:i/>
          <w:iCs/>
        </w:rPr>
        <w:t xml:space="preserve"> and Work</w:t>
      </w:r>
      <w:r w:rsidR="00874162" w:rsidRPr="00C56693">
        <w:rPr>
          <w:rFonts w:ascii="Arial" w:hAnsi="Arial" w:cs="Arial"/>
        </w:rPr>
        <w:t xml:space="preserve"> </w:t>
      </w:r>
      <w:hyperlink r:id="rId57" w:history="1">
        <w:r w:rsidR="00874162" w:rsidRPr="00C56693">
          <w:rPr>
            <w:rStyle w:val="Hyperlink"/>
            <w:rFonts w:ascii="Arial" w:hAnsi="Arial" w:cs="Arial"/>
          </w:rPr>
          <w:t xml:space="preserve">REPORT Neurodiversity, </w:t>
        </w:r>
        <w:proofErr w:type="spellStart"/>
        <w:r w:rsidR="00874162" w:rsidRPr="00C56693">
          <w:rPr>
            <w:rStyle w:val="Hyperlink"/>
            <w:rFonts w:ascii="Arial" w:hAnsi="Arial" w:cs="Arial"/>
          </w:rPr>
          <w:t>jobsearch</w:t>
        </w:r>
        <w:proofErr w:type="spellEnd"/>
        <w:r w:rsidR="00874162" w:rsidRPr="00C56693">
          <w:rPr>
            <w:rStyle w:val="Hyperlink"/>
            <w:rFonts w:ascii="Arial" w:hAnsi="Arial" w:cs="Arial"/>
          </w:rPr>
          <w:t xml:space="preserve"> and work.pdf</w:t>
        </w:r>
      </w:hyperlink>
      <w:r w:rsidR="00874162" w:rsidRPr="00C56693">
        <w:rPr>
          <w:rFonts w:ascii="Arial" w:hAnsi="Arial" w:cs="Arial"/>
        </w:rPr>
        <w:t xml:space="preserve"> </w:t>
      </w:r>
    </w:p>
    <w:p w14:paraId="7E82AC68" w14:textId="77777777" w:rsidR="009E5EAD" w:rsidRPr="00C56693" w:rsidRDefault="009E5EAD" w:rsidP="00F94582">
      <w:pPr>
        <w:spacing w:line="240" w:lineRule="auto"/>
        <w:rPr>
          <w:rFonts w:ascii="Arial" w:hAnsi="Arial" w:cs="Arial"/>
        </w:rPr>
      </w:pPr>
    </w:p>
    <w:p w14:paraId="5ECBF6E4" w14:textId="73B9526F" w:rsidR="009E5EAD" w:rsidRPr="00C56693" w:rsidRDefault="009E5EAD" w:rsidP="00F94582">
      <w:pPr>
        <w:spacing w:line="240" w:lineRule="auto"/>
        <w:rPr>
          <w:rFonts w:ascii="Arial" w:hAnsi="Arial" w:cs="Arial"/>
        </w:rPr>
      </w:pPr>
      <w:r w:rsidRPr="00C56693">
        <w:rPr>
          <w:rFonts w:ascii="Arial" w:hAnsi="Arial" w:cs="Arial"/>
        </w:rPr>
        <w:t xml:space="preserve">Riley, G. (2016). The role of self-determination theory and cognitive evaluation theory in home education. </w:t>
      </w:r>
      <w:r w:rsidRPr="00C56693">
        <w:rPr>
          <w:rFonts w:ascii="Arial" w:hAnsi="Arial" w:cs="Arial"/>
          <w:i/>
          <w:iCs/>
        </w:rPr>
        <w:t>Cogent Education</w:t>
      </w:r>
      <w:r w:rsidRPr="00C56693">
        <w:rPr>
          <w:rFonts w:ascii="Arial" w:hAnsi="Arial" w:cs="Arial"/>
        </w:rPr>
        <w:t xml:space="preserve">, </w:t>
      </w:r>
      <w:r w:rsidRPr="00C56693">
        <w:rPr>
          <w:rFonts w:ascii="Arial" w:hAnsi="Arial" w:cs="Arial"/>
          <w:i/>
          <w:iCs/>
        </w:rPr>
        <w:t>3</w:t>
      </w:r>
      <w:r w:rsidRPr="00C56693">
        <w:rPr>
          <w:rFonts w:ascii="Arial" w:hAnsi="Arial" w:cs="Arial"/>
        </w:rPr>
        <w:t xml:space="preserve">(1), 1163651. </w:t>
      </w:r>
      <w:hyperlink r:id="rId58" w:history="1">
        <w:r w:rsidRPr="00C56693">
          <w:rPr>
            <w:rStyle w:val="Hyperlink"/>
            <w:rFonts w:ascii="Arial" w:hAnsi="Arial" w:cs="Arial"/>
          </w:rPr>
          <w:t>https://doi.org/10.1080/2331186X.2016.116365</w:t>
        </w:r>
      </w:hyperlink>
    </w:p>
    <w:p w14:paraId="66FD3359" w14:textId="77777777" w:rsidR="00F95B7D" w:rsidRPr="00C56693" w:rsidRDefault="00F95B7D" w:rsidP="00F94582">
      <w:pPr>
        <w:spacing w:line="240" w:lineRule="auto"/>
        <w:rPr>
          <w:rFonts w:ascii="Arial" w:hAnsi="Arial" w:cs="Arial"/>
        </w:rPr>
      </w:pPr>
    </w:p>
    <w:p w14:paraId="5264D805" w14:textId="69D634AD" w:rsidR="009E5EAD" w:rsidRPr="00C56693" w:rsidRDefault="00E04C4A" w:rsidP="00F94582">
      <w:pPr>
        <w:spacing w:line="240" w:lineRule="auto"/>
        <w:rPr>
          <w:rFonts w:ascii="Arial" w:hAnsi="Arial" w:cs="Arial"/>
        </w:rPr>
      </w:pPr>
      <w:r w:rsidRPr="00C56693">
        <w:rPr>
          <w:rFonts w:ascii="Arial" w:hAnsi="Arial" w:cs="Arial"/>
        </w:rPr>
        <w:t xml:space="preserve">Ray, B. D. (2017). A systematic review of the empirical research on selected aspects of homeschooling as a school choice. </w:t>
      </w:r>
      <w:r w:rsidRPr="00C56693">
        <w:rPr>
          <w:rFonts w:ascii="Arial" w:hAnsi="Arial" w:cs="Arial"/>
          <w:i/>
          <w:iCs/>
        </w:rPr>
        <w:t>Journal of School Choice</w:t>
      </w:r>
      <w:r w:rsidRPr="00C56693">
        <w:rPr>
          <w:rFonts w:ascii="Arial" w:hAnsi="Arial" w:cs="Arial"/>
        </w:rPr>
        <w:t xml:space="preserve">, </w:t>
      </w:r>
      <w:r w:rsidRPr="00C56693">
        <w:rPr>
          <w:rFonts w:ascii="Arial" w:hAnsi="Arial" w:cs="Arial"/>
          <w:i/>
          <w:iCs/>
        </w:rPr>
        <w:t>11</w:t>
      </w:r>
      <w:r w:rsidRPr="00C56693">
        <w:rPr>
          <w:rFonts w:ascii="Arial" w:hAnsi="Arial" w:cs="Arial"/>
        </w:rPr>
        <w:t xml:space="preserve">(4), 604–621. </w:t>
      </w:r>
      <w:hyperlink r:id="rId59" w:history="1">
        <w:r w:rsidRPr="00C56693">
          <w:rPr>
            <w:rStyle w:val="Hyperlink"/>
            <w:rFonts w:ascii="Arial" w:hAnsi="Arial" w:cs="Arial"/>
          </w:rPr>
          <w:t>https://doi.org/10.1080/15582159.2017.1395638</w:t>
        </w:r>
      </w:hyperlink>
    </w:p>
    <w:p w14:paraId="217CA14B" w14:textId="77777777" w:rsidR="00E85077" w:rsidRPr="00C56693" w:rsidRDefault="00E85077" w:rsidP="00F94582">
      <w:pPr>
        <w:spacing w:line="240" w:lineRule="auto"/>
        <w:rPr>
          <w:rFonts w:ascii="Arial" w:hAnsi="Arial" w:cs="Arial"/>
        </w:rPr>
      </w:pPr>
    </w:p>
    <w:p w14:paraId="48990288" w14:textId="4ED0D7BF" w:rsidR="00E85077" w:rsidRPr="00C56693" w:rsidRDefault="00E85077" w:rsidP="00F94582">
      <w:pPr>
        <w:spacing w:line="240" w:lineRule="auto"/>
        <w:rPr>
          <w:rFonts w:ascii="Arial" w:hAnsi="Arial" w:cs="Arial"/>
        </w:rPr>
      </w:pPr>
      <w:proofErr w:type="spellStart"/>
      <w:r w:rsidRPr="00C56693">
        <w:rPr>
          <w:rFonts w:ascii="Arial" w:hAnsi="Arial" w:cs="Arial"/>
        </w:rPr>
        <w:t>Rabionet</w:t>
      </w:r>
      <w:proofErr w:type="spellEnd"/>
      <w:r w:rsidRPr="00C56693">
        <w:rPr>
          <w:rFonts w:ascii="Arial" w:hAnsi="Arial" w:cs="Arial"/>
        </w:rPr>
        <w:t xml:space="preserve">, S. E. (2011). How I learned to design and conduct semi-structured interviews: an ongoing and continuous journey. </w:t>
      </w:r>
      <w:r w:rsidRPr="00C56693">
        <w:rPr>
          <w:rFonts w:ascii="Arial" w:hAnsi="Arial" w:cs="Arial"/>
          <w:i/>
          <w:iCs/>
        </w:rPr>
        <w:t>Qualitative Report</w:t>
      </w:r>
      <w:r w:rsidRPr="00C56693">
        <w:rPr>
          <w:rFonts w:ascii="Arial" w:hAnsi="Arial" w:cs="Arial"/>
        </w:rPr>
        <w:t xml:space="preserve">, </w:t>
      </w:r>
      <w:r w:rsidRPr="00C56693">
        <w:rPr>
          <w:rFonts w:ascii="Arial" w:hAnsi="Arial" w:cs="Arial"/>
          <w:i/>
          <w:iCs/>
        </w:rPr>
        <w:t>16</w:t>
      </w:r>
      <w:r w:rsidRPr="00C56693">
        <w:rPr>
          <w:rFonts w:ascii="Arial" w:hAnsi="Arial" w:cs="Arial"/>
        </w:rPr>
        <w:t>(2), 563–566.</w:t>
      </w:r>
    </w:p>
    <w:p w14:paraId="7111D742" w14:textId="77777777" w:rsidR="00E85077" w:rsidRPr="00C56693" w:rsidRDefault="00E85077" w:rsidP="00F94582">
      <w:pPr>
        <w:spacing w:line="240" w:lineRule="auto"/>
        <w:rPr>
          <w:rFonts w:ascii="Arial" w:hAnsi="Arial" w:cs="Arial"/>
        </w:rPr>
      </w:pPr>
    </w:p>
    <w:p w14:paraId="570D6923" w14:textId="2D3E55A7" w:rsidR="00F24882" w:rsidRPr="00C56693" w:rsidRDefault="00691CE0" w:rsidP="00F94582">
      <w:pPr>
        <w:spacing w:line="240" w:lineRule="auto"/>
        <w:rPr>
          <w:rFonts w:ascii="Arial" w:hAnsi="Arial" w:cs="Arial"/>
        </w:rPr>
      </w:pPr>
      <w:r w:rsidRPr="00C56693">
        <w:rPr>
          <w:rFonts w:ascii="Arial" w:hAnsi="Arial" w:cs="Arial"/>
        </w:rPr>
        <w:t xml:space="preserve"> </w:t>
      </w:r>
    </w:p>
    <w:p w14:paraId="0D93F837" w14:textId="1C8D00BA" w:rsidR="00F24882" w:rsidRPr="00C56693" w:rsidRDefault="00F24882" w:rsidP="00F94582">
      <w:pPr>
        <w:spacing w:line="240" w:lineRule="auto"/>
        <w:rPr>
          <w:rFonts w:ascii="Arial" w:hAnsi="Arial" w:cs="Arial"/>
        </w:rPr>
      </w:pPr>
      <w:r w:rsidRPr="00C56693">
        <w:rPr>
          <w:rFonts w:ascii="Arial" w:hAnsi="Arial" w:cs="Arial"/>
        </w:rPr>
        <w:t>Santuzzi, A. M., Waltz, P. R., Finkelstein, L. M., &amp; Rupp, D. E. (2014). Invisible Disabilities: Unique Challenges for Employees and Organizations. </w:t>
      </w:r>
      <w:r w:rsidRPr="00C56693">
        <w:rPr>
          <w:rFonts w:ascii="Arial" w:hAnsi="Arial" w:cs="Arial"/>
          <w:i/>
          <w:iCs/>
        </w:rPr>
        <w:t>Industrial and Organizational Psychology</w:t>
      </w:r>
      <w:r w:rsidRPr="00C56693">
        <w:rPr>
          <w:rFonts w:ascii="Arial" w:hAnsi="Arial" w:cs="Arial"/>
        </w:rPr>
        <w:t>, </w:t>
      </w:r>
      <w:r w:rsidRPr="00C56693">
        <w:rPr>
          <w:rFonts w:ascii="Arial" w:hAnsi="Arial" w:cs="Arial"/>
          <w:i/>
          <w:iCs/>
        </w:rPr>
        <w:t>7</w:t>
      </w:r>
      <w:r w:rsidRPr="00C56693">
        <w:rPr>
          <w:rFonts w:ascii="Arial" w:hAnsi="Arial" w:cs="Arial"/>
        </w:rPr>
        <w:t>(2), 204–219. doi:10.1111/iops.12134</w:t>
      </w:r>
      <w:r w:rsidR="00512C3C" w:rsidRPr="00C56693">
        <w:rPr>
          <w:rFonts w:ascii="Arial" w:hAnsi="Arial" w:cs="Arial"/>
        </w:rPr>
        <w:t xml:space="preserve"> </w:t>
      </w:r>
    </w:p>
    <w:p w14:paraId="0F7578AB" w14:textId="77777777" w:rsidR="00D160BF" w:rsidRPr="00C56693" w:rsidRDefault="00D160BF" w:rsidP="00F94582">
      <w:pPr>
        <w:spacing w:line="240" w:lineRule="auto"/>
        <w:rPr>
          <w:rFonts w:ascii="Arial" w:hAnsi="Arial" w:cs="Arial"/>
        </w:rPr>
      </w:pPr>
    </w:p>
    <w:p w14:paraId="3366527C" w14:textId="1110F605" w:rsidR="00C61951" w:rsidRPr="00C56693" w:rsidRDefault="00166C08" w:rsidP="00F94582">
      <w:pPr>
        <w:spacing w:line="240" w:lineRule="auto"/>
        <w:rPr>
          <w:rFonts w:ascii="Arial" w:hAnsi="Arial" w:cs="Arial"/>
        </w:rPr>
      </w:pPr>
      <w:r w:rsidRPr="00C56693">
        <w:rPr>
          <w:rFonts w:ascii="Arial" w:hAnsi="Arial" w:cs="Arial"/>
        </w:rPr>
        <w:t>S K Brooks, C E Hall, M B Rogers, N Greenberg, Homeworking experiences of neuro-divergent workers: systematic review, </w:t>
      </w:r>
      <w:r w:rsidRPr="00C56693">
        <w:rPr>
          <w:rFonts w:ascii="Arial" w:hAnsi="Arial" w:cs="Arial"/>
          <w:i/>
          <w:iCs/>
        </w:rPr>
        <w:t>Occupational Medicine</w:t>
      </w:r>
      <w:r w:rsidRPr="00C56693">
        <w:rPr>
          <w:rFonts w:ascii="Arial" w:hAnsi="Arial" w:cs="Arial"/>
        </w:rPr>
        <w:t>, 2024</w:t>
      </w:r>
      <w:r w:rsidR="18CD2B35" w:rsidRPr="363719CD">
        <w:rPr>
          <w:rFonts w:ascii="Arial" w:hAnsi="Arial" w:cs="Arial"/>
        </w:rPr>
        <w:t>;</w:t>
      </w:r>
      <w:r w:rsidRPr="00C56693">
        <w:rPr>
          <w:rFonts w:ascii="Arial" w:hAnsi="Arial" w:cs="Arial"/>
        </w:rPr>
        <w:t xml:space="preserve"> kqae095, </w:t>
      </w:r>
      <w:hyperlink r:id="rId60">
        <w:r w:rsidRPr="363719CD">
          <w:rPr>
            <w:rStyle w:val="Hyperlink"/>
            <w:rFonts w:ascii="Arial" w:hAnsi="Arial" w:cs="Arial"/>
          </w:rPr>
          <w:t>https://doi.org/10.1093/occmed/kqae095</w:t>
        </w:r>
      </w:hyperlink>
      <w:r w:rsidRPr="00C56693">
        <w:rPr>
          <w:rFonts w:ascii="Arial" w:hAnsi="Arial" w:cs="Arial"/>
        </w:rPr>
        <w:t xml:space="preserve"> </w:t>
      </w:r>
    </w:p>
    <w:p w14:paraId="3A8D9A84" w14:textId="77777777" w:rsidR="006F0297" w:rsidRPr="00C56693" w:rsidRDefault="006F0297" w:rsidP="00F94582">
      <w:pPr>
        <w:spacing w:line="240" w:lineRule="auto"/>
        <w:rPr>
          <w:rFonts w:ascii="Arial" w:hAnsi="Arial" w:cs="Arial"/>
        </w:rPr>
      </w:pPr>
    </w:p>
    <w:p w14:paraId="38520877" w14:textId="3BBADC1F" w:rsidR="006F0297" w:rsidRPr="00C56693" w:rsidRDefault="006F0297" w:rsidP="00F94582">
      <w:pPr>
        <w:spacing w:line="240" w:lineRule="auto"/>
        <w:rPr>
          <w:rFonts w:ascii="Arial" w:hAnsi="Arial" w:cs="Arial"/>
        </w:rPr>
      </w:pPr>
      <w:proofErr w:type="spellStart"/>
      <w:r w:rsidRPr="00C56693">
        <w:rPr>
          <w:rFonts w:ascii="Arial" w:hAnsi="Arial" w:cs="Arial"/>
        </w:rPr>
        <w:t>Skjott</w:t>
      </w:r>
      <w:proofErr w:type="spellEnd"/>
      <w:r w:rsidRPr="00C56693">
        <w:rPr>
          <w:rFonts w:ascii="Arial" w:hAnsi="Arial" w:cs="Arial"/>
        </w:rPr>
        <w:t xml:space="preserve"> Linneberg, M., &amp; Korsgaard, S. (2019). Coding qualitative data: a synthesis guiding the novice. </w:t>
      </w:r>
      <w:r w:rsidRPr="00C56693">
        <w:rPr>
          <w:rFonts w:ascii="Arial" w:hAnsi="Arial" w:cs="Arial"/>
          <w:i/>
          <w:iCs/>
        </w:rPr>
        <w:t>Qualitative Research Journal</w:t>
      </w:r>
      <w:r w:rsidRPr="00C56693">
        <w:rPr>
          <w:rFonts w:ascii="Arial" w:hAnsi="Arial" w:cs="Arial"/>
        </w:rPr>
        <w:t xml:space="preserve">, </w:t>
      </w:r>
      <w:r w:rsidRPr="00C56693">
        <w:rPr>
          <w:rFonts w:ascii="Arial" w:hAnsi="Arial" w:cs="Arial"/>
          <w:i/>
          <w:iCs/>
        </w:rPr>
        <w:t>19</w:t>
      </w:r>
      <w:r w:rsidRPr="00C56693">
        <w:rPr>
          <w:rFonts w:ascii="Arial" w:hAnsi="Arial" w:cs="Arial"/>
        </w:rPr>
        <w:t xml:space="preserve">(3), 259–270. </w:t>
      </w:r>
      <w:hyperlink r:id="rId61" w:history="1">
        <w:r w:rsidRPr="00C56693">
          <w:rPr>
            <w:rStyle w:val="Hyperlink"/>
            <w:rFonts w:ascii="Arial" w:hAnsi="Arial" w:cs="Arial"/>
          </w:rPr>
          <w:t>https://doi.org/10.1108/QRJ-12-2018-0012</w:t>
        </w:r>
      </w:hyperlink>
      <w:r w:rsidRPr="00C56693">
        <w:rPr>
          <w:rFonts w:ascii="Arial" w:hAnsi="Arial" w:cs="Arial"/>
        </w:rPr>
        <w:t xml:space="preserve"> </w:t>
      </w:r>
    </w:p>
    <w:p w14:paraId="78A9F89A" w14:textId="77777777" w:rsidR="00360503" w:rsidRPr="00C56693" w:rsidRDefault="00360503" w:rsidP="00F94582">
      <w:pPr>
        <w:spacing w:line="240" w:lineRule="auto"/>
        <w:rPr>
          <w:rFonts w:ascii="Arial" w:hAnsi="Arial" w:cs="Arial"/>
        </w:rPr>
      </w:pPr>
    </w:p>
    <w:p w14:paraId="5045C002" w14:textId="5E4DC657" w:rsidR="00360503" w:rsidRPr="00C56693" w:rsidRDefault="00360503" w:rsidP="00F94582">
      <w:pPr>
        <w:spacing w:line="240" w:lineRule="auto"/>
        <w:rPr>
          <w:rFonts w:ascii="Arial" w:hAnsi="Arial" w:cs="Arial"/>
        </w:rPr>
      </w:pPr>
      <w:r w:rsidRPr="00C56693">
        <w:rPr>
          <w:rFonts w:ascii="Arial" w:hAnsi="Arial" w:cs="Arial"/>
        </w:rPr>
        <w:t xml:space="preserve">Shah, V. D. (2025). </w:t>
      </w:r>
      <w:r w:rsidRPr="00C56693">
        <w:rPr>
          <w:rFonts w:ascii="Arial" w:hAnsi="Arial" w:cs="Arial"/>
          <w:i/>
          <w:iCs/>
        </w:rPr>
        <w:t xml:space="preserve">Perspectives on Customized Employment: A Qualitative Study </w:t>
      </w:r>
      <w:r w:rsidR="4DDEDC9F" w:rsidRPr="363719CD">
        <w:rPr>
          <w:rFonts w:ascii="Arial" w:hAnsi="Arial" w:cs="Arial"/>
          <w:i/>
          <w:iCs/>
        </w:rPr>
        <w:t>with</w:t>
      </w:r>
      <w:r w:rsidRPr="00C56693">
        <w:rPr>
          <w:rFonts w:ascii="Arial" w:hAnsi="Arial" w:cs="Arial"/>
          <w:i/>
          <w:iCs/>
        </w:rPr>
        <w:t xml:space="preserve"> Employment Specialists</w:t>
      </w:r>
      <w:r w:rsidRPr="00C56693">
        <w:rPr>
          <w:rFonts w:ascii="Arial" w:hAnsi="Arial" w:cs="Arial"/>
        </w:rPr>
        <w:t xml:space="preserve">. ProQuest Dissertations &amp; Theses. </w:t>
      </w:r>
    </w:p>
    <w:p w14:paraId="17FB7E30" w14:textId="77777777" w:rsidR="00B523A9" w:rsidRPr="00C56693" w:rsidRDefault="00B523A9" w:rsidP="00F94582">
      <w:pPr>
        <w:spacing w:line="240" w:lineRule="auto"/>
        <w:rPr>
          <w:rFonts w:ascii="Arial" w:hAnsi="Arial" w:cs="Arial"/>
        </w:rPr>
      </w:pPr>
    </w:p>
    <w:p w14:paraId="6798739A" w14:textId="411211E0" w:rsidR="00B523A9" w:rsidRPr="00C56693" w:rsidRDefault="00B523A9" w:rsidP="00F94582">
      <w:pPr>
        <w:spacing w:line="240" w:lineRule="auto"/>
        <w:rPr>
          <w:rFonts w:ascii="Arial" w:hAnsi="Arial" w:cs="Arial"/>
        </w:rPr>
      </w:pPr>
      <w:proofErr w:type="spellStart"/>
      <w:r w:rsidRPr="00C56693">
        <w:rPr>
          <w:rFonts w:ascii="Arial" w:hAnsi="Arial" w:cs="Arial"/>
        </w:rPr>
        <w:lastRenderedPageBreak/>
        <w:t>Schladant</w:t>
      </w:r>
      <w:proofErr w:type="spellEnd"/>
      <w:r w:rsidRPr="00C56693">
        <w:rPr>
          <w:rFonts w:ascii="Arial" w:hAnsi="Arial" w:cs="Arial"/>
        </w:rPr>
        <w:t xml:space="preserve">, M., Garilli, A., Balzano, G., Natale, R., &amp; Elbaum, B. (2025). Job-embedded Peer Coaching Professional Development to Support Preschool Assistive Technology Use: Teachers’ and Peer Coaches’ Perceptions. </w:t>
      </w:r>
      <w:r w:rsidRPr="00C56693">
        <w:rPr>
          <w:rFonts w:ascii="Arial" w:hAnsi="Arial" w:cs="Arial"/>
          <w:i/>
          <w:iCs/>
        </w:rPr>
        <w:t>Early Childhood Education Journal</w:t>
      </w:r>
      <w:r w:rsidRPr="00C56693">
        <w:rPr>
          <w:rFonts w:ascii="Arial" w:hAnsi="Arial" w:cs="Arial"/>
        </w:rPr>
        <w:t xml:space="preserve">. </w:t>
      </w:r>
      <w:hyperlink r:id="rId62" w:history="1">
        <w:r w:rsidRPr="00C56693">
          <w:rPr>
            <w:rStyle w:val="Hyperlink"/>
            <w:rFonts w:ascii="Arial" w:hAnsi="Arial" w:cs="Arial"/>
          </w:rPr>
          <w:t>https://doi.org/10.1007/s10643-025-02048-w</w:t>
        </w:r>
      </w:hyperlink>
      <w:r w:rsidRPr="00C56693">
        <w:rPr>
          <w:rFonts w:ascii="Arial" w:hAnsi="Arial" w:cs="Arial"/>
        </w:rPr>
        <w:t xml:space="preserve"> </w:t>
      </w:r>
    </w:p>
    <w:p w14:paraId="683EFEDC" w14:textId="77777777" w:rsidR="00B523A9" w:rsidRPr="00C56693" w:rsidRDefault="00B523A9" w:rsidP="00F94582">
      <w:pPr>
        <w:spacing w:line="240" w:lineRule="auto"/>
        <w:rPr>
          <w:rFonts w:ascii="Arial" w:hAnsi="Arial" w:cs="Arial"/>
        </w:rPr>
      </w:pPr>
    </w:p>
    <w:p w14:paraId="33F490A6" w14:textId="77777777" w:rsidR="006F0297" w:rsidRPr="00C56693" w:rsidRDefault="006F0297" w:rsidP="00F94582">
      <w:pPr>
        <w:spacing w:line="240" w:lineRule="auto"/>
        <w:rPr>
          <w:rFonts w:ascii="Arial" w:hAnsi="Arial" w:cs="Arial"/>
        </w:rPr>
      </w:pPr>
    </w:p>
    <w:p w14:paraId="076CA571" w14:textId="77777777" w:rsidR="002C7F9A" w:rsidRPr="00C56693" w:rsidRDefault="002C7F9A" w:rsidP="00F94582">
      <w:pPr>
        <w:spacing w:line="240" w:lineRule="auto"/>
        <w:rPr>
          <w:rFonts w:ascii="Arial" w:hAnsi="Arial" w:cs="Arial"/>
        </w:rPr>
      </w:pPr>
    </w:p>
    <w:p w14:paraId="33460E9E" w14:textId="56309186" w:rsidR="002C7F9A" w:rsidRPr="00C56693" w:rsidRDefault="002C7F9A" w:rsidP="00F94582">
      <w:pPr>
        <w:spacing w:line="240" w:lineRule="auto"/>
        <w:rPr>
          <w:rFonts w:ascii="Arial" w:hAnsi="Arial" w:cs="Arial"/>
        </w:rPr>
      </w:pPr>
      <w:proofErr w:type="spellStart"/>
      <w:r w:rsidRPr="00C56693">
        <w:rPr>
          <w:rFonts w:ascii="Arial" w:hAnsi="Arial" w:cs="Arial"/>
        </w:rPr>
        <w:t>Takona</w:t>
      </w:r>
      <w:proofErr w:type="spellEnd"/>
      <w:r w:rsidRPr="00C56693">
        <w:rPr>
          <w:rFonts w:ascii="Arial" w:hAnsi="Arial" w:cs="Arial"/>
        </w:rPr>
        <w:t xml:space="preserve">, J. P. (2024). Research design: qualitative, quantitative, and mixed methods approaches / sixth edition. </w:t>
      </w:r>
      <w:r w:rsidRPr="00C56693">
        <w:rPr>
          <w:rFonts w:ascii="Arial" w:hAnsi="Arial" w:cs="Arial"/>
          <w:i/>
          <w:iCs/>
        </w:rPr>
        <w:t>Quality &amp; Quantity</w:t>
      </w:r>
      <w:r w:rsidRPr="00C56693">
        <w:rPr>
          <w:rFonts w:ascii="Arial" w:hAnsi="Arial" w:cs="Arial"/>
        </w:rPr>
        <w:t xml:space="preserve">, </w:t>
      </w:r>
      <w:r w:rsidRPr="00C56693">
        <w:rPr>
          <w:rFonts w:ascii="Arial" w:hAnsi="Arial" w:cs="Arial"/>
          <w:i/>
          <w:iCs/>
        </w:rPr>
        <w:t>58</w:t>
      </w:r>
      <w:r w:rsidRPr="00C56693">
        <w:rPr>
          <w:rFonts w:ascii="Arial" w:hAnsi="Arial" w:cs="Arial"/>
        </w:rPr>
        <w:t xml:space="preserve">(1), 1011–1013. </w:t>
      </w:r>
      <w:hyperlink r:id="rId63" w:history="1">
        <w:r w:rsidRPr="00C56693">
          <w:rPr>
            <w:rStyle w:val="Hyperlink"/>
            <w:rFonts w:ascii="Arial" w:hAnsi="Arial" w:cs="Arial"/>
          </w:rPr>
          <w:t>https://doi.org/10.1007/s11135-023-01798-2</w:t>
        </w:r>
      </w:hyperlink>
    </w:p>
    <w:p w14:paraId="0224DB50" w14:textId="77777777" w:rsidR="003864AE" w:rsidRPr="00C56693" w:rsidRDefault="003864AE" w:rsidP="00F94582">
      <w:pPr>
        <w:spacing w:line="240" w:lineRule="auto"/>
        <w:rPr>
          <w:rFonts w:ascii="Arial" w:hAnsi="Arial" w:cs="Arial"/>
        </w:rPr>
      </w:pPr>
    </w:p>
    <w:p w14:paraId="0B53E70B" w14:textId="012C9B31" w:rsidR="003864AE" w:rsidRPr="00C56693" w:rsidRDefault="003864AE" w:rsidP="00F94582">
      <w:pPr>
        <w:spacing w:line="240" w:lineRule="auto"/>
        <w:rPr>
          <w:rFonts w:ascii="Arial" w:hAnsi="Arial" w:cs="Arial"/>
        </w:rPr>
      </w:pPr>
      <w:r w:rsidRPr="00C56693">
        <w:rPr>
          <w:rFonts w:ascii="Arial" w:hAnsi="Arial" w:cs="Arial"/>
        </w:rPr>
        <w:t xml:space="preserve">Tomaszewski, L. E., </w:t>
      </w:r>
      <w:proofErr w:type="spellStart"/>
      <w:r w:rsidRPr="00C56693">
        <w:rPr>
          <w:rFonts w:ascii="Arial" w:hAnsi="Arial" w:cs="Arial"/>
        </w:rPr>
        <w:t>Zarestky</w:t>
      </w:r>
      <w:proofErr w:type="spellEnd"/>
      <w:r w:rsidRPr="00C56693">
        <w:rPr>
          <w:rFonts w:ascii="Arial" w:hAnsi="Arial" w:cs="Arial"/>
        </w:rPr>
        <w:t xml:space="preserve">, J., &amp; Gonzalez, E. (2020). Planning Qualitative Research: Design and Decision Making for New Researchers. </w:t>
      </w:r>
      <w:r w:rsidRPr="00C56693">
        <w:rPr>
          <w:rFonts w:ascii="Arial" w:hAnsi="Arial" w:cs="Arial"/>
          <w:i/>
          <w:iCs/>
        </w:rPr>
        <w:t>International Journal of Qualitative Methods</w:t>
      </w:r>
      <w:r w:rsidRPr="00C56693">
        <w:rPr>
          <w:rFonts w:ascii="Arial" w:hAnsi="Arial" w:cs="Arial"/>
        </w:rPr>
        <w:t xml:space="preserve">, </w:t>
      </w:r>
      <w:r w:rsidRPr="00C56693">
        <w:rPr>
          <w:rFonts w:ascii="Arial" w:hAnsi="Arial" w:cs="Arial"/>
          <w:i/>
          <w:iCs/>
        </w:rPr>
        <w:t>19</w:t>
      </w:r>
      <w:r w:rsidRPr="00C56693">
        <w:rPr>
          <w:rFonts w:ascii="Arial" w:hAnsi="Arial" w:cs="Arial"/>
        </w:rPr>
        <w:t xml:space="preserve">. </w:t>
      </w:r>
      <w:hyperlink r:id="rId64" w:history="1">
        <w:r w:rsidRPr="00C56693">
          <w:rPr>
            <w:rStyle w:val="Hyperlink"/>
            <w:rFonts w:ascii="Arial" w:hAnsi="Arial" w:cs="Arial"/>
          </w:rPr>
          <w:t>https://doi.org/10.1177/1609406920967174</w:t>
        </w:r>
      </w:hyperlink>
      <w:r w:rsidRPr="00C56693">
        <w:rPr>
          <w:rFonts w:ascii="Arial" w:hAnsi="Arial" w:cs="Arial"/>
        </w:rPr>
        <w:t xml:space="preserve"> </w:t>
      </w:r>
    </w:p>
    <w:p w14:paraId="266543FA" w14:textId="77777777" w:rsidR="00B3392B" w:rsidRPr="00C56693" w:rsidRDefault="00B3392B" w:rsidP="00F94582">
      <w:pPr>
        <w:spacing w:line="240" w:lineRule="auto"/>
        <w:rPr>
          <w:rFonts w:ascii="Arial" w:hAnsi="Arial" w:cs="Arial"/>
        </w:rPr>
      </w:pPr>
    </w:p>
    <w:p w14:paraId="16114F72" w14:textId="48963343" w:rsidR="00B3392B" w:rsidRPr="00C56693" w:rsidRDefault="00B3392B" w:rsidP="00F94582">
      <w:pPr>
        <w:spacing w:line="240" w:lineRule="auto"/>
        <w:rPr>
          <w:rFonts w:ascii="Arial" w:hAnsi="Arial" w:cs="Arial"/>
        </w:rPr>
      </w:pPr>
      <w:r w:rsidRPr="00C56693">
        <w:rPr>
          <w:rFonts w:ascii="Arial" w:hAnsi="Arial" w:cs="Arial"/>
        </w:rPr>
        <w:t>Tholen, G. (2022). The meaning of higher education credentials in graduate occupations: the view of recruitment consultants. </w:t>
      </w:r>
      <w:r w:rsidRPr="00C56693">
        <w:rPr>
          <w:rFonts w:ascii="Arial" w:hAnsi="Arial" w:cs="Arial"/>
          <w:i/>
          <w:iCs/>
        </w:rPr>
        <w:t>Journal of Education and Work</w:t>
      </w:r>
      <w:r w:rsidRPr="00C56693">
        <w:rPr>
          <w:rFonts w:ascii="Arial" w:hAnsi="Arial" w:cs="Arial"/>
        </w:rPr>
        <w:t>, </w:t>
      </w:r>
      <w:r w:rsidRPr="00C56693">
        <w:rPr>
          <w:rFonts w:ascii="Arial" w:hAnsi="Arial" w:cs="Arial"/>
          <w:i/>
          <w:iCs/>
        </w:rPr>
        <w:t>36</w:t>
      </w:r>
      <w:r w:rsidRPr="00C56693">
        <w:rPr>
          <w:rFonts w:ascii="Arial" w:hAnsi="Arial" w:cs="Arial"/>
        </w:rPr>
        <w:t xml:space="preserve">(1), 1–14. </w:t>
      </w:r>
      <w:hyperlink r:id="rId65" w:history="1">
        <w:r w:rsidRPr="00C56693">
          <w:rPr>
            <w:rStyle w:val="Hyperlink"/>
            <w:rFonts w:ascii="Arial" w:hAnsi="Arial" w:cs="Arial"/>
          </w:rPr>
          <w:t>https://doi.org/10.1080/13639080.2022.2162019</w:t>
        </w:r>
      </w:hyperlink>
      <w:r w:rsidRPr="00C56693">
        <w:rPr>
          <w:rFonts w:ascii="Arial" w:hAnsi="Arial" w:cs="Arial"/>
        </w:rPr>
        <w:t xml:space="preserve"> </w:t>
      </w:r>
    </w:p>
    <w:p w14:paraId="67459DE4" w14:textId="4A005244" w:rsidR="003864AE" w:rsidRPr="00C56693" w:rsidRDefault="00B3392B" w:rsidP="00F94582">
      <w:pPr>
        <w:spacing w:line="240" w:lineRule="auto"/>
        <w:rPr>
          <w:rFonts w:ascii="Arial" w:hAnsi="Arial" w:cs="Arial"/>
        </w:rPr>
      </w:pPr>
      <w:r w:rsidRPr="00C56693">
        <w:rPr>
          <w:rFonts w:ascii="Arial" w:hAnsi="Arial" w:cs="Arial"/>
        </w:rPr>
        <w:t>‌</w:t>
      </w:r>
    </w:p>
    <w:p w14:paraId="3DD7AA30" w14:textId="77777777" w:rsidR="00093B73" w:rsidRPr="00C56693" w:rsidRDefault="00093B73" w:rsidP="00F94582">
      <w:pPr>
        <w:spacing w:line="240" w:lineRule="auto"/>
        <w:rPr>
          <w:rFonts w:ascii="Arial" w:hAnsi="Arial" w:cs="Arial"/>
        </w:rPr>
      </w:pPr>
    </w:p>
    <w:p w14:paraId="052EAD1E" w14:textId="6892EE15" w:rsidR="00093B73" w:rsidRPr="00C56693" w:rsidRDefault="00093B73" w:rsidP="00F94582">
      <w:pPr>
        <w:spacing w:line="240" w:lineRule="auto"/>
        <w:rPr>
          <w:rFonts w:ascii="Arial" w:hAnsi="Arial" w:cs="Arial"/>
        </w:rPr>
      </w:pPr>
      <w:r w:rsidRPr="00C56693">
        <w:rPr>
          <w:rFonts w:ascii="Arial" w:hAnsi="Arial" w:cs="Arial"/>
        </w:rPr>
        <w:t>Wisner-Carlson, R., Uram, S., &amp; Flis, T. (2020). The Transition to Adulthood for Young People with Autism Spectrum Disorder. </w:t>
      </w:r>
      <w:r w:rsidRPr="00C56693">
        <w:rPr>
          <w:rFonts w:ascii="Arial" w:hAnsi="Arial" w:cs="Arial"/>
          <w:i/>
          <w:iCs/>
        </w:rPr>
        <w:t>Child and adolescent psychiatric clinics of North America</w:t>
      </w:r>
      <w:r w:rsidRPr="00C56693">
        <w:rPr>
          <w:rFonts w:ascii="Arial" w:hAnsi="Arial" w:cs="Arial"/>
        </w:rPr>
        <w:t>, </w:t>
      </w:r>
      <w:r w:rsidRPr="00C56693">
        <w:rPr>
          <w:rFonts w:ascii="Arial" w:hAnsi="Arial" w:cs="Arial"/>
          <w:i/>
          <w:iCs/>
        </w:rPr>
        <w:t>29</w:t>
      </w:r>
      <w:r w:rsidRPr="00C56693">
        <w:rPr>
          <w:rFonts w:ascii="Arial" w:hAnsi="Arial" w:cs="Arial"/>
        </w:rPr>
        <w:t xml:space="preserve">(2), 345–358. </w:t>
      </w:r>
      <w:hyperlink r:id="rId66" w:history="1">
        <w:r w:rsidRPr="00C56693">
          <w:rPr>
            <w:rStyle w:val="Hyperlink"/>
            <w:rFonts w:ascii="Arial" w:hAnsi="Arial" w:cs="Arial"/>
          </w:rPr>
          <w:t>https://doi.org/10.1016/j.chc.2019.12.002</w:t>
        </w:r>
      </w:hyperlink>
      <w:r w:rsidRPr="00C56693">
        <w:rPr>
          <w:rFonts w:ascii="Arial" w:hAnsi="Arial" w:cs="Arial"/>
        </w:rPr>
        <w:t xml:space="preserve"> </w:t>
      </w:r>
    </w:p>
    <w:p w14:paraId="0B8C58AC" w14:textId="77777777" w:rsidR="00782EDC" w:rsidRPr="00C56693" w:rsidRDefault="00782EDC" w:rsidP="00F94582">
      <w:pPr>
        <w:spacing w:line="240" w:lineRule="auto"/>
        <w:rPr>
          <w:rFonts w:ascii="Arial" w:hAnsi="Arial" w:cs="Arial"/>
        </w:rPr>
      </w:pPr>
    </w:p>
    <w:p w14:paraId="6D957E35" w14:textId="77777777" w:rsidR="00CB73DB" w:rsidRPr="00C56693" w:rsidRDefault="00CB73DB" w:rsidP="00F94582">
      <w:pPr>
        <w:spacing w:line="240" w:lineRule="auto"/>
        <w:rPr>
          <w:rFonts w:ascii="Arial" w:hAnsi="Arial" w:cs="Arial"/>
        </w:rPr>
      </w:pPr>
    </w:p>
    <w:p w14:paraId="405F2897" w14:textId="77777777" w:rsidR="003F7A81" w:rsidRPr="00C56693" w:rsidRDefault="003F7A81" w:rsidP="00F94582">
      <w:pPr>
        <w:spacing w:line="240" w:lineRule="auto"/>
        <w:rPr>
          <w:rFonts w:ascii="Arial" w:hAnsi="Arial" w:cs="Arial"/>
        </w:rPr>
      </w:pPr>
      <w:r w:rsidRPr="00C56693">
        <w:rPr>
          <w:rFonts w:ascii="Arial" w:hAnsi="Arial" w:cs="Arial"/>
        </w:rPr>
        <w:t>Wen, B., van Rensburg, H., O’Neill, S., &amp; Attwood, T. (2023). Autism and neurodiversity in the workplace: A scoping review of key trends, employer roles, interventions and supports. </w:t>
      </w:r>
      <w:r w:rsidRPr="00C56693">
        <w:rPr>
          <w:rFonts w:ascii="Arial" w:hAnsi="Arial" w:cs="Arial"/>
          <w:i/>
          <w:iCs/>
        </w:rPr>
        <w:t>Journal of Vocational Rehabilitation</w:t>
      </w:r>
      <w:r w:rsidRPr="00C56693">
        <w:rPr>
          <w:rFonts w:ascii="Arial" w:hAnsi="Arial" w:cs="Arial"/>
        </w:rPr>
        <w:t>, </w:t>
      </w:r>
      <w:r w:rsidRPr="00C56693">
        <w:rPr>
          <w:rFonts w:ascii="Arial" w:hAnsi="Arial" w:cs="Arial"/>
          <w:i/>
          <w:iCs/>
        </w:rPr>
        <w:t>60</w:t>
      </w:r>
      <w:r w:rsidRPr="00C56693">
        <w:rPr>
          <w:rFonts w:ascii="Arial" w:hAnsi="Arial" w:cs="Arial"/>
        </w:rPr>
        <w:t xml:space="preserve">(1), 1–20. </w:t>
      </w:r>
      <w:hyperlink r:id="rId67" w:history="1">
        <w:r w:rsidRPr="00C56693">
          <w:rPr>
            <w:rStyle w:val="Hyperlink"/>
            <w:rFonts w:ascii="Arial" w:hAnsi="Arial" w:cs="Arial"/>
          </w:rPr>
          <w:t>https://doi.org/10.3233/jvr-230060</w:t>
        </w:r>
      </w:hyperlink>
      <w:r w:rsidRPr="00C56693">
        <w:rPr>
          <w:rFonts w:ascii="Arial" w:hAnsi="Arial" w:cs="Arial"/>
        </w:rPr>
        <w:t xml:space="preserve"> </w:t>
      </w:r>
    </w:p>
    <w:p w14:paraId="764496EE" w14:textId="77777777" w:rsidR="003F7A81" w:rsidRPr="00C56693" w:rsidRDefault="003F7A81" w:rsidP="00F94582">
      <w:pPr>
        <w:spacing w:line="240" w:lineRule="auto"/>
        <w:rPr>
          <w:rFonts w:ascii="Arial" w:hAnsi="Arial" w:cs="Arial"/>
        </w:rPr>
      </w:pPr>
    </w:p>
    <w:p w14:paraId="634B6A4B" w14:textId="5DD05982" w:rsidR="00782EDC" w:rsidRPr="00C56693" w:rsidRDefault="00782EDC" w:rsidP="00F94582">
      <w:pPr>
        <w:spacing w:line="240" w:lineRule="auto"/>
        <w:rPr>
          <w:rFonts w:ascii="Arial" w:hAnsi="Arial" w:cs="Arial"/>
        </w:rPr>
      </w:pPr>
      <w:r w:rsidRPr="00C56693">
        <w:rPr>
          <w:rFonts w:ascii="Arial" w:hAnsi="Arial" w:cs="Arial"/>
        </w:rPr>
        <w:t>West, R.L. (2009). The Harms of Homeschooling. </w:t>
      </w:r>
      <w:r w:rsidRPr="00C56693">
        <w:rPr>
          <w:rFonts w:ascii="Arial" w:hAnsi="Arial" w:cs="Arial"/>
          <w:i/>
          <w:iCs/>
        </w:rPr>
        <w:t>Philosophy &amp; Public Policy Quarterly</w:t>
      </w:r>
      <w:r w:rsidRPr="00C56693">
        <w:rPr>
          <w:rFonts w:ascii="Arial" w:hAnsi="Arial" w:cs="Arial"/>
        </w:rPr>
        <w:t xml:space="preserve">, 29(3/4), p.7. </w:t>
      </w:r>
      <w:hyperlink r:id="rId68" w:history="1">
        <w:r w:rsidR="00C86F08" w:rsidRPr="00C56693">
          <w:rPr>
            <w:rStyle w:val="Hyperlink"/>
            <w:rFonts w:ascii="Arial" w:hAnsi="Arial" w:cs="Arial"/>
          </w:rPr>
          <w:t>https://doi.org/10.13021/g8pppq.292009.104</w:t>
        </w:r>
      </w:hyperlink>
      <w:r w:rsidR="00C86F08" w:rsidRPr="00C56693">
        <w:rPr>
          <w:rFonts w:ascii="Arial" w:hAnsi="Arial" w:cs="Arial"/>
        </w:rPr>
        <w:t xml:space="preserve"> </w:t>
      </w:r>
    </w:p>
    <w:p w14:paraId="7D4D13F6" w14:textId="77777777" w:rsidR="00782EDC" w:rsidRPr="00C56693" w:rsidRDefault="00782EDC" w:rsidP="00F94582">
      <w:pPr>
        <w:spacing w:line="240" w:lineRule="auto"/>
        <w:rPr>
          <w:rFonts w:ascii="Arial" w:hAnsi="Arial" w:cs="Arial"/>
        </w:rPr>
      </w:pPr>
    </w:p>
    <w:p w14:paraId="5F39A991" w14:textId="77777777" w:rsidR="00782EDC" w:rsidRPr="00C56693" w:rsidRDefault="00782EDC" w:rsidP="00F94582">
      <w:pPr>
        <w:spacing w:line="240" w:lineRule="auto"/>
        <w:rPr>
          <w:rFonts w:ascii="Arial" w:hAnsi="Arial" w:cs="Arial"/>
        </w:rPr>
      </w:pPr>
      <w:r w:rsidRPr="00C56693">
        <w:rPr>
          <w:rFonts w:ascii="Arial" w:hAnsi="Arial" w:cs="Arial"/>
        </w:rPr>
        <w:t>‌</w:t>
      </w:r>
    </w:p>
    <w:p w14:paraId="4310074F" w14:textId="77777777" w:rsidR="00AA5F67" w:rsidRPr="00C56693" w:rsidRDefault="00AA5F67" w:rsidP="00F94582">
      <w:pPr>
        <w:spacing w:line="240" w:lineRule="auto"/>
        <w:rPr>
          <w:rFonts w:ascii="Arial" w:hAnsi="Arial" w:cs="Arial"/>
        </w:rPr>
      </w:pPr>
      <w:r w:rsidRPr="00C56693">
        <w:rPr>
          <w:rFonts w:ascii="Arial" w:hAnsi="Arial" w:cs="Arial"/>
        </w:rPr>
        <w:t>‌</w:t>
      </w:r>
    </w:p>
    <w:p w14:paraId="02A70EED" w14:textId="77777777" w:rsidR="00782EDC" w:rsidRPr="00C56693" w:rsidRDefault="00782EDC" w:rsidP="00F94582">
      <w:pPr>
        <w:spacing w:line="240" w:lineRule="auto"/>
        <w:rPr>
          <w:rFonts w:ascii="Arial" w:hAnsi="Arial" w:cs="Arial"/>
        </w:rPr>
      </w:pPr>
    </w:p>
    <w:p w14:paraId="3EC433B8" w14:textId="77777777" w:rsidR="00F8118F" w:rsidRPr="00C56693" w:rsidRDefault="00F8118F" w:rsidP="00F94582">
      <w:pPr>
        <w:spacing w:line="240" w:lineRule="auto"/>
        <w:rPr>
          <w:rFonts w:ascii="Arial" w:hAnsi="Arial" w:cs="Arial"/>
        </w:rPr>
      </w:pPr>
    </w:p>
    <w:p w14:paraId="0AE14239" w14:textId="60FD733F" w:rsidR="00CF5D80" w:rsidRDefault="00DA1540" w:rsidP="00DA1540">
      <w:pPr>
        <w:pStyle w:val="Heading1"/>
        <w:rPr>
          <w:rFonts w:ascii="Arial" w:hAnsi="Arial" w:cs="Arial"/>
          <w:sz w:val="28"/>
          <w:szCs w:val="28"/>
        </w:rPr>
      </w:pPr>
      <w:bookmarkStart w:id="97" w:name="_Toc228263373"/>
      <w:r w:rsidRPr="00DA1540">
        <w:rPr>
          <w:rFonts w:ascii="Arial" w:hAnsi="Arial" w:cs="Arial"/>
          <w:sz w:val="28"/>
          <w:szCs w:val="28"/>
        </w:rPr>
        <w:lastRenderedPageBreak/>
        <w:t>Appendix</w:t>
      </w:r>
      <w:bookmarkEnd w:id="97"/>
      <w:r w:rsidR="00CA52FC">
        <w:rPr>
          <w:rFonts w:ascii="Arial" w:hAnsi="Arial" w:cs="Arial"/>
          <w:sz w:val="28"/>
          <w:szCs w:val="28"/>
        </w:rPr>
        <w:t xml:space="preserve"> </w:t>
      </w:r>
    </w:p>
    <w:p w14:paraId="51BCECAC" w14:textId="77777777" w:rsidR="009712E0" w:rsidRPr="00CD46AF" w:rsidRDefault="009712E0" w:rsidP="009712E0">
      <w:pPr>
        <w:rPr>
          <w:rFonts w:ascii="Arial" w:hAnsi="Arial" w:cs="Arial"/>
          <w:b/>
          <w:bCs/>
          <w:i/>
          <w:iCs/>
          <w:u w:val="single"/>
        </w:rPr>
      </w:pPr>
      <w:r w:rsidRPr="00DB041A">
        <w:rPr>
          <w:rFonts w:ascii="Arial" w:hAnsi="Arial" w:cs="Arial"/>
          <w:b/>
          <w:bCs/>
          <w:i/>
          <w:iCs/>
          <w:u w:val="single"/>
        </w:rPr>
        <w:t xml:space="preserve">Interview questions semi structured </w:t>
      </w:r>
    </w:p>
    <w:p w14:paraId="57D06D08" w14:textId="77777777" w:rsidR="009712E0" w:rsidRPr="00CD46AF" w:rsidRDefault="009712E0" w:rsidP="009712E0">
      <w:pPr>
        <w:rPr>
          <w:rFonts w:ascii="Arial" w:hAnsi="Arial" w:cs="Arial"/>
        </w:rPr>
      </w:pPr>
      <w:r w:rsidRPr="00CD46AF">
        <w:rPr>
          <w:rFonts w:ascii="Arial" w:hAnsi="Arial" w:cs="Arial"/>
        </w:rPr>
        <w:t>What challenges did you face while trying to get into the workplace?</w:t>
      </w:r>
    </w:p>
    <w:p w14:paraId="71F3B0FB" w14:textId="77777777" w:rsidR="009712E0" w:rsidRPr="00CD46AF" w:rsidRDefault="009712E0" w:rsidP="009712E0">
      <w:pPr>
        <w:rPr>
          <w:rFonts w:ascii="Arial" w:hAnsi="Arial" w:cs="Arial"/>
        </w:rPr>
      </w:pPr>
      <w:r w:rsidRPr="00CD46AF">
        <w:rPr>
          <w:rFonts w:ascii="Arial" w:hAnsi="Arial" w:cs="Arial"/>
        </w:rPr>
        <w:t>What support was put into place for you as you moved into the workplace?</w:t>
      </w:r>
    </w:p>
    <w:p w14:paraId="2CD98EA9" w14:textId="77777777" w:rsidR="009712E0" w:rsidRPr="00CD46AF" w:rsidRDefault="009712E0" w:rsidP="009712E0">
      <w:pPr>
        <w:rPr>
          <w:rFonts w:ascii="Arial" w:hAnsi="Arial" w:cs="Arial"/>
        </w:rPr>
      </w:pPr>
      <w:r w:rsidRPr="00CD46AF">
        <w:rPr>
          <w:rFonts w:ascii="Arial" w:hAnsi="Arial" w:cs="Arial"/>
        </w:rPr>
        <w:t>Were there any programmes or mentoring offered to you to help you gain employment?</w:t>
      </w:r>
    </w:p>
    <w:p w14:paraId="3142BE70" w14:textId="77777777" w:rsidR="009712E0" w:rsidRPr="00CD46AF" w:rsidRDefault="009712E0" w:rsidP="009712E0">
      <w:pPr>
        <w:rPr>
          <w:rFonts w:ascii="Arial" w:hAnsi="Arial" w:cs="Arial"/>
        </w:rPr>
      </w:pPr>
      <w:r w:rsidRPr="00CD46AF">
        <w:rPr>
          <w:rFonts w:ascii="Arial" w:hAnsi="Arial" w:cs="Arial"/>
        </w:rPr>
        <w:t>How difficult was it for you to complete the paperwork needed to apply for a job such as CV and cover letter?</w:t>
      </w:r>
    </w:p>
    <w:p w14:paraId="6890AEBE" w14:textId="77777777" w:rsidR="009712E0" w:rsidRPr="00CD46AF" w:rsidRDefault="009712E0" w:rsidP="009712E0">
      <w:pPr>
        <w:rPr>
          <w:rFonts w:ascii="Arial" w:hAnsi="Arial" w:cs="Arial"/>
        </w:rPr>
      </w:pPr>
      <w:r w:rsidRPr="00CD46AF">
        <w:rPr>
          <w:rFonts w:ascii="Arial" w:hAnsi="Arial" w:cs="Arial"/>
        </w:rPr>
        <w:t>If you have ha</w:t>
      </w:r>
      <w:r>
        <w:rPr>
          <w:rFonts w:ascii="Arial" w:hAnsi="Arial" w:cs="Arial"/>
        </w:rPr>
        <w:t>d</w:t>
      </w:r>
      <w:r w:rsidRPr="00CD46AF">
        <w:rPr>
          <w:rFonts w:ascii="Arial" w:hAnsi="Arial" w:cs="Arial"/>
        </w:rPr>
        <w:t xml:space="preserve"> an interview how did you feel about the process and how did you cope?</w:t>
      </w:r>
    </w:p>
    <w:p w14:paraId="118CA9FC" w14:textId="77777777" w:rsidR="009712E0" w:rsidRPr="00CD46AF" w:rsidRDefault="009712E0" w:rsidP="009712E0">
      <w:pPr>
        <w:rPr>
          <w:rFonts w:ascii="Arial" w:hAnsi="Arial" w:cs="Arial"/>
        </w:rPr>
      </w:pPr>
      <w:r w:rsidRPr="00CD46AF">
        <w:rPr>
          <w:rFonts w:ascii="Arial" w:hAnsi="Arial" w:cs="Arial"/>
        </w:rPr>
        <w:t>How do you think home education has helped or not helped you prepare for work?</w:t>
      </w:r>
    </w:p>
    <w:p w14:paraId="5C61DECB" w14:textId="77777777" w:rsidR="009712E0" w:rsidRDefault="009712E0" w:rsidP="009712E0">
      <w:r>
        <w:t>How would you cope in a busy working environment?</w:t>
      </w:r>
    </w:p>
    <w:p w14:paraId="31ACFF11" w14:textId="77777777" w:rsidR="009712E0" w:rsidRDefault="009712E0" w:rsidP="009712E0">
      <w:r>
        <w:t>How do u feel about your diagnosis? How does it make you feel?</w:t>
      </w:r>
    </w:p>
    <w:p w14:paraId="03FE9960" w14:textId="77777777" w:rsidR="00BD334A" w:rsidRDefault="00BD334A" w:rsidP="009712E0"/>
    <w:p w14:paraId="3C74B1D2" w14:textId="77777777" w:rsidR="00BD334A" w:rsidRDefault="00BD334A" w:rsidP="009712E0"/>
    <w:p w14:paraId="3C419F8C" w14:textId="77777777" w:rsidR="00BD334A" w:rsidRDefault="00BD334A" w:rsidP="009712E0"/>
    <w:p w14:paraId="5F485A65" w14:textId="77777777" w:rsidR="00BD334A" w:rsidRDefault="00BD334A" w:rsidP="009712E0"/>
    <w:p w14:paraId="7F4FE268" w14:textId="77777777" w:rsidR="00BD334A" w:rsidRDefault="00BD334A" w:rsidP="009712E0"/>
    <w:p w14:paraId="3F8770D4" w14:textId="77777777" w:rsidR="00BD334A" w:rsidRDefault="00BD334A" w:rsidP="009712E0"/>
    <w:p w14:paraId="0A5C4809" w14:textId="77777777" w:rsidR="00BD334A" w:rsidRDefault="00BD334A" w:rsidP="009712E0"/>
    <w:p w14:paraId="7EF088D8" w14:textId="77777777" w:rsidR="00BD334A" w:rsidRDefault="00BD334A" w:rsidP="009712E0"/>
    <w:p w14:paraId="6A888C4E" w14:textId="77777777" w:rsidR="00BD334A" w:rsidRDefault="00BD334A" w:rsidP="009712E0"/>
    <w:p w14:paraId="03F3F105" w14:textId="77777777" w:rsidR="00BD334A" w:rsidRDefault="00BD334A" w:rsidP="009712E0"/>
    <w:p w14:paraId="6E3D690A" w14:textId="77777777" w:rsidR="00BD334A" w:rsidRDefault="00BD334A" w:rsidP="009712E0"/>
    <w:p w14:paraId="503B8C2E" w14:textId="77777777" w:rsidR="00BD334A" w:rsidRDefault="00BD334A" w:rsidP="009712E0"/>
    <w:p w14:paraId="4AACED3A" w14:textId="77777777" w:rsidR="00BD334A" w:rsidRDefault="00BD334A" w:rsidP="009712E0"/>
    <w:p w14:paraId="4623BD76" w14:textId="77777777" w:rsidR="00BD334A" w:rsidRDefault="00BD334A" w:rsidP="009712E0"/>
    <w:p w14:paraId="7413696A" w14:textId="77777777" w:rsidR="00BD334A" w:rsidRDefault="00BD334A" w:rsidP="009712E0"/>
    <w:p w14:paraId="0DA3FAE7" w14:textId="77777777" w:rsidR="00BD334A" w:rsidRDefault="00BD334A" w:rsidP="009712E0"/>
    <w:p w14:paraId="54C2098A" w14:textId="4CA5F9D4" w:rsidR="009712E0" w:rsidRDefault="004D5026" w:rsidP="009712E0">
      <w:pPr>
        <w:rPr>
          <w:rFonts w:ascii="Arial" w:hAnsi="Arial" w:cs="Arial"/>
          <w:b/>
          <w:bCs/>
          <w:u w:val="single"/>
        </w:rPr>
      </w:pPr>
      <w:r w:rsidRPr="004D5026">
        <w:rPr>
          <w:rFonts w:ascii="Arial" w:hAnsi="Arial" w:cs="Arial"/>
          <w:b/>
          <w:bCs/>
          <w:u w:val="single"/>
        </w:rPr>
        <w:lastRenderedPageBreak/>
        <w:t>Consent form</w:t>
      </w:r>
    </w:p>
    <w:p w14:paraId="1E74A8B3" w14:textId="77777777" w:rsidR="00BD334A" w:rsidRPr="00373093" w:rsidRDefault="00BD334A" w:rsidP="00BD334A">
      <w:pPr>
        <w:rPr>
          <w:rFonts w:ascii="Arial" w:hAnsi="Arial" w:cs="Arial"/>
          <w:sz w:val="22"/>
          <w:szCs w:val="22"/>
        </w:rPr>
      </w:pPr>
      <w:r>
        <w:rPr>
          <w:rFonts w:ascii="Arial" w:hAnsi="Arial" w:cs="Arial"/>
          <w:noProof/>
          <w:sz w:val="22"/>
          <w:szCs w:val="22"/>
        </w:rPr>
        <w:drawing>
          <wp:inline distT="0" distB="0" distL="0" distR="0" wp14:anchorId="576F66AC" wp14:editId="67C2C0E7">
            <wp:extent cx="1898650"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9">
                      <a:extLst>
                        <a:ext uri="{28A0092B-C50C-407E-A947-70E740481C1C}">
                          <a14:useLocalDpi xmlns:a14="http://schemas.microsoft.com/office/drawing/2010/main" val="0"/>
                        </a:ext>
                      </a:extLst>
                    </a:blip>
                    <a:srcRect r="33556"/>
                    <a:stretch>
                      <a:fillRect/>
                    </a:stretch>
                  </pic:blipFill>
                  <pic:spPr bwMode="auto">
                    <a:xfrm>
                      <a:off x="0" y="0"/>
                      <a:ext cx="1898650" cy="571500"/>
                    </a:xfrm>
                    <a:prstGeom prst="rect">
                      <a:avLst/>
                    </a:prstGeom>
                    <a:noFill/>
                    <a:ln>
                      <a:noFill/>
                    </a:ln>
                    <a:extLst>
                      <a:ext uri="{53640926-AAD7-44D8-BBD7-CCE9431645EC}">
                        <a14:shadowObscured xmlns:a14="http://schemas.microsoft.com/office/drawing/2010/main"/>
                      </a:ext>
                    </a:extLst>
                  </pic:spPr>
                </pic:pic>
              </a:graphicData>
            </a:graphic>
          </wp:inline>
        </w:drawing>
      </w:r>
    </w:p>
    <w:p w14:paraId="7C788F8C" w14:textId="77777777" w:rsidR="00BD334A" w:rsidRDefault="00BD334A" w:rsidP="00BD334A">
      <w:pPr>
        <w:rPr>
          <w:rFonts w:ascii="Arial" w:hAnsi="Arial" w:cs="Arial"/>
          <w:sz w:val="22"/>
          <w:szCs w:val="22"/>
        </w:rPr>
      </w:pPr>
    </w:p>
    <w:p w14:paraId="3827FABA" w14:textId="77777777" w:rsidR="00BD334A" w:rsidRDefault="00BD334A" w:rsidP="00BD334A">
      <w:pPr>
        <w:rPr>
          <w:rFonts w:cstheme="minorHAnsi"/>
          <w:sz w:val="32"/>
          <w:szCs w:val="32"/>
        </w:rPr>
      </w:pPr>
      <w:r w:rsidRPr="008F598C">
        <w:rPr>
          <w:rFonts w:cstheme="minorHAnsi"/>
          <w:sz w:val="32"/>
          <w:szCs w:val="32"/>
        </w:rPr>
        <w:t>Carmarthen Business School</w:t>
      </w:r>
    </w:p>
    <w:p w14:paraId="70CA77A0" w14:textId="77777777" w:rsidR="00BD334A" w:rsidRDefault="00BD334A" w:rsidP="00BD334A">
      <w:pPr>
        <w:rPr>
          <w:rFonts w:cstheme="minorHAnsi"/>
        </w:rPr>
      </w:pPr>
    </w:p>
    <w:p w14:paraId="225C2EF6" w14:textId="77777777" w:rsidR="00BD334A" w:rsidRDefault="00BD334A" w:rsidP="00BD334A">
      <w:pPr>
        <w:rPr>
          <w:rFonts w:cstheme="minorHAnsi"/>
          <w:b/>
          <w:bCs/>
        </w:rPr>
      </w:pPr>
      <w:r>
        <w:rPr>
          <w:rFonts w:cstheme="minorHAnsi"/>
          <w:b/>
          <w:bCs/>
        </w:rPr>
        <w:t>Interview Consent Form</w:t>
      </w:r>
    </w:p>
    <w:p w14:paraId="45825454" w14:textId="77777777" w:rsidR="00BD334A" w:rsidRDefault="00BD334A" w:rsidP="00BD334A">
      <w:pPr>
        <w:rPr>
          <w:rFonts w:cstheme="minorHAnsi"/>
        </w:rPr>
      </w:pPr>
    </w:p>
    <w:p w14:paraId="33EA06DD" w14:textId="77777777" w:rsidR="00BD334A" w:rsidRDefault="00BD334A" w:rsidP="00BD334A">
      <w:pPr>
        <w:rPr>
          <w:rFonts w:cstheme="minorHAnsi"/>
        </w:rPr>
      </w:pPr>
      <w:r>
        <w:rPr>
          <w:rFonts w:cstheme="minorHAnsi"/>
        </w:rPr>
        <w:t>Dissertation r</w:t>
      </w:r>
      <w:r w:rsidRPr="006A2568">
        <w:rPr>
          <w:rFonts w:cstheme="minorHAnsi"/>
        </w:rPr>
        <w:t xml:space="preserve">esearch project title: </w:t>
      </w:r>
    </w:p>
    <w:p w14:paraId="341618CA" w14:textId="77777777" w:rsidR="00BD334A" w:rsidRDefault="00BD334A" w:rsidP="00BD334A">
      <w:pPr>
        <w:rPr>
          <w:rFonts w:cstheme="minorHAnsi"/>
        </w:rPr>
      </w:pPr>
      <w:r>
        <w:rPr>
          <w:rFonts w:cstheme="minorHAnsi"/>
        </w:rPr>
        <w:t>Research course:</w:t>
      </w:r>
    </w:p>
    <w:p w14:paraId="4EC1C251" w14:textId="77777777" w:rsidR="00BD334A" w:rsidRDefault="00BD334A" w:rsidP="00BD334A">
      <w:pPr>
        <w:rPr>
          <w:rFonts w:cstheme="minorHAnsi"/>
        </w:rPr>
      </w:pPr>
      <w:r w:rsidRPr="006A2568">
        <w:rPr>
          <w:rFonts w:cstheme="minorHAnsi"/>
        </w:rPr>
        <w:t xml:space="preserve">Research investigator: </w:t>
      </w:r>
    </w:p>
    <w:p w14:paraId="7A487B75" w14:textId="77777777" w:rsidR="00BD334A" w:rsidRDefault="00BD334A" w:rsidP="00BD334A">
      <w:pPr>
        <w:rPr>
          <w:rFonts w:cstheme="minorHAnsi"/>
        </w:rPr>
      </w:pPr>
      <w:r w:rsidRPr="006A2568">
        <w:rPr>
          <w:rFonts w:cstheme="minorHAnsi"/>
        </w:rPr>
        <w:t>Research Participants</w:t>
      </w:r>
      <w:r>
        <w:rPr>
          <w:rFonts w:cstheme="minorHAnsi"/>
        </w:rPr>
        <w:t>’</w:t>
      </w:r>
      <w:r w:rsidRPr="006A2568">
        <w:rPr>
          <w:rFonts w:cstheme="minorHAnsi"/>
        </w:rPr>
        <w:t xml:space="preserve"> name:</w:t>
      </w:r>
      <w:r>
        <w:rPr>
          <w:rFonts w:cstheme="minorHAnsi"/>
        </w:rPr>
        <w:t xml:space="preserve"> </w:t>
      </w:r>
    </w:p>
    <w:p w14:paraId="49B53622" w14:textId="77777777" w:rsidR="00BD334A" w:rsidRDefault="00BD334A" w:rsidP="00BD334A">
      <w:pPr>
        <w:rPr>
          <w:rFonts w:cstheme="minorHAnsi"/>
        </w:rPr>
      </w:pPr>
    </w:p>
    <w:p w14:paraId="47EA8F4B" w14:textId="77777777" w:rsidR="00BD334A" w:rsidRPr="008F598C" w:rsidRDefault="00BD334A" w:rsidP="00BD334A">
      <w:pPr>
        <w:rPr>
          <w:rFonts w:cstheme="minorHAnsi"/>
        </w:rPr>
      </w:pPr>
      <w:r>
        <w:rPr>
          <w:rFonts w:cstheme="minorHAnsi"/>
        </w:rPr>
        <w:t>Dear Participant,</w:t>
      </w:r>
    </w:p>
    <w:p w14:paraId="0C87FB07" w14:textId="77777777" w:rsidR="00BD334A" w:rsidRPr="008F598C" w:rsidRDefault="00BD334A" w:rsidP="00BD334A">
      <w:pPr>
        <w:rPr>
          <w:rFonts w:cstheme="minorHAnsi"/>
          <w:sz w:val="22"/>
          <w:szCs w:val="22"/>
        </w:rPr>
      </w:pPr>
    </w:p>
    <w:p w14:paraId="57B5F9A8" w14:textId="77777777" w:rsidR="00BD334A" w:rsidRDefault="00BD334A" w:rsidP="00BD334A">
      <w:pPr>
        <w:pStyle w:val="NormalWeb1"/>
        <w:spacing w:line="302" w:lineRule="atLeast"/>
        <w:jc w:val="both"/>
        <w:rPr>
          <w:rStyle w:val="nw1"/>
          <w:rFonts w:asciiTheme="minorHAnsi" w:hAnsiTheme="minorHAnsi" w:cstheme="minorHAnsi"/>
          <w:color w:val="000000"/>
        </w:rPr>
      </w:pPr>
      <w:r w:rsidRPr="00473DD0">
        <w:rPr>
          <w:rStyle w:val="nw1"/>
          <w:rFonts w:asciiTheme="minorHAnsi" w:hAnsiTheme="minorHAnsi" w:cstheme="minorHAnsi"/>
        </w:rPr>
        <w:t xml:space="preserve">Thank you for agreeing to be interviewed as part of the above research project. </w:t>
      </w:r>
      <w:r w:rsidRPr="008F598C">
        <w:rPr>
          <w:rStyle w:val="nw1"/>
          <w:rFonts w:asciiTheme="minorHAnsi" w:hAnsiTheme="minorHAnsi" w:cstheme="minorHAnsi"/>
          <w:color w:val="000000"/>
        </w:rPr>
        <w:t>*Attached to this letter are the interview questions</w:t>
      </w:r>
      <w:r>
        <w:rPr>
          <w:rStyle w:val="nw1"/>
          <w:rFonts w:asciiTheme="minorHAnsi" w:hAnsiTheme="minorHAnsi" w:cstheme="minorHAnsi"/>
          <w:color w:val="000000"/>
        </w:rPr>
        <w:t xml:space="preserve"> that I have developed</w:t>
      </w:r>
      <w:r>
        <w:rPr>
          <w:rStyle w:val="nw1"/>
          <w:rFonts w:asciiTheme="minorHAnsi" w:hAnsiTheme="minorHAnsi" w:cstheme="minorHAnsi"/>
          <w:color w:val="FF0000"/>
        </w:rPr>
        <w:t xml:space="preserve">, </w:t>
      </w:r>
      <w:r w:rsidRPr="008F598C">
        <w:rPr>
          <w:rStyle w:val="nw1"/>
          <w:rFonts w:asciiTheme="minorHAnsi" w:hAnsiTheme="minorHAnsi" w:cstheme="minorHAnsi"/>
          <w:color w:val="000000"/>
        </w:rPr>
        <w:t>which will assess</w:t>
      </w:r>
      <w:r>
        <w:rPr>
          <w:rStyle w:val="nw1"/>
          <w:rFonts w:asciiTheme="minorHAnsi" w:hAnsiTheme="minorHAnsi" w:cstheme="minorHAnsi"/>
          <w:color w:val="000000"/>
        </w:rPr>
        <w:t xml:space="preserve"> the “Your Research Title”, through the answers you provide to the questions posed. There are no right, or wrong answers and your opinion will be valuable to knowledge building around income generation activity in the cultural sector.</w:t>
      </w:r>
      <w:r w:rsidRPr="008F598C">
        <w:rPr>
          <w:rStyle w:val="nw1"/>
          <w:rFonts w:asciiTheme="minorHAnsi" w:hAnsiTheme="minorHAnsi" w:cstheme="minorHAnsi"/>
          <w:color w:val="000000"/>
        </w:rPr>
        <w:t xml:space="preserve"> </w:t>
      </w:r>
    </w:p>
    <w:p w14:paraId="7B37921F" w14:textId="77777777" w:rsidR="00BD334A" w:rsidRDefault="00BD334A" w:rsidP="00BD334A">
      <w:pPr>
        <w:pStyle w:val="NormalWeb1"/>
        <w:spacing w:line="302" w:lineRule="atLeast"/>
        <w:jc w:val="both"/>
        <w:rPr>
          <w:rStyle w:val="nw1"/>
          <w:rFonts w:asciiTheme="minorHAnsi" w:hAnsiTheme="minorHAnsi" w:cstheme="minorHAnsi"/>
          <w:color w:val="000000"/>
        </w:rPr>
      </w:pPr>
    </w:p>
    <w:p w14:paraId="1DEDA547" w14:textId="77777777" w:rsidR="00BD334A" w:rsidRDefault="00BD334A" w:rsidP="00BD334A">
      <w:pPr>
        <w:pStyle w:val="NormalWeb1"/>
        <w:spacing w:line="302" w:lineRule="atLeast"/>
        <w:jc w:val="both"/>
        <w:rPr>
          <w:rFonts w:asciiTheme="minorHAnsi" w:hAnsiTheme="minorHAnsi" w:cstheme="minorHAnsi"/>
          <w:color w:val="000000"/>
        </w:rPr>
      </w:pPr>
      <w:r>
        <w:rPr>
          <w:rStyle w:val="nw1"/>
          <w:rFonts w:asciiTheme="minorHAnsi" w:hAnsiTheme="minorHAnsi" w:cstheme="minorHAnsi"/>
          <w:color w:val="000000"/>
        </w:rPr>
        <w:t>The interview should take approximately 30 minutes but there is no time constraint. Interviews will be conducted in a private meeting space and answers will remain confidential. I</w:t>
      </w:r>
      <w:r w:rsidRPr="00007A2E">
        <w:rPr>
          <w:rStyle w:val="nw1"/>
          <w:rFonts w:asciiTheme="minorHAnsi" w:hAnsiTheme="minorHAnsi" w:cstheme="minorHAnsi"/>
          <w:color w:val="000000"/>
        </w:rPr>
        <w:t xml:space="preserve">nformation </w:t>
      </w:r>
      <w:r>
        <w:rPr>
          <w:rStyle w:val="nw1"/>
          <w:rFonts w:asciiTheme="minorHAnsi" w:hAnsiTheme="minorHAnsi" w:cstheme="minorHAnsi"/>
          <w:color w:val="000000"/>
        </w:rPr>
        <w:t xml:space="preserve">recorded </w:t>
      </w:r>
      <w:r w:rsidRPr="00007A2E">
        <w:rPr>
          <w:rStyle w:val="nw1"/>
          <w:rFonts w:asciiTheme="minorHAnsi" w:hAnsiTheme="minorHAnsi" w:cstheme="minorHAnsi"/>
          <w:color w:val="000000"/>
        </w:rPr>
        <w:t xml:space="preserve">will contain nothing of a personal nature that would identify </w:t>
      </w:r>
      <w:r>
        <w:rPr>
          <w:rStyle w:val="nw1"/>
          <w:rFonts w:asciiTheme="minorHAnsi" w:hAnsiTheme="minorHAnsi" w:cstheme="minorHAnsi"/>
          <w:color w:val="000000"/>
        </w:rPr>
        <w:t>you, and you will not be expected to provide any personal information such as income bracket, home address, date of birth, etc. You are free to withdraw from the interview process at any time.</w:t>
      </w:r>
    </w:p>
    <w:p w14:paraId="40EA4B91" w14:textId="77777777" w:rsidR="00BD334A" w:rsidRDefault="00BD334A" w:rsidP="00BD334A">
      <w:pPr>
        <w:pStyle w:val="NormalWeb1"/>
        <w:spacing w:line="302" w:lineRule="atLeast"/>
        <w:jc w:val="both"/>
        <w:rPr>
          <w:rFonts w:asciiTheme="minorHAnsi" w:hAnsiTheme="minorHAnsi" w:cstheme="minorHAnsi"/>
          <w:color w:val="000000"/>
        </w:rPr>
      </w:pPr>
    </w:p>
    <w:p w14:paraId="7761CB0B" w14:textId="77777777" w:rsidR="00BD334A" w:rsidRDefault="00BD334A" w:rsidP="00BD334A">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Academic research undertaken at UK universities require adherence to ethical procedures, which includes seeking explicit agreement from participants to being interviewed and how the information contained in their interview will be used. The following information outlines the conditions of your participation and the purpose of your involvement. I would be grateful if you would read through this, then sign the consent form to certify that you approve the following:</w:t>
      </w:r>
    </w:p>
    <w:p w14:paraId="7DB76F3C" w14:textId="77777777" w:rsidR="00BD334A" w:rsidRPr="008F598C" w:rsidRDefault="00BD334A" w:rsidP="00BD334A">
      <w:pPr>
        <w:rPr>
          <w:rStyle w:val="nw1"/>
          <w:rFonts w:cstheme="minorHAnsi"/>
        </w:rPr>
      </w:pPr>
    </w:p>
    <w:p w14:paraId="013355F3" w14:textId="77777777" w:rsidR="00BD334A" w:rsidRPr="00125967" w:rsidRDefault="00BD334A" w:rsidP="00BD334A">
      <w:pPr>
        <w:pStyle w:val="NormalWeb1"/>
        <w:numPr>
          <w:ilvl w:val="0"/>
          <w:numId w:val="21"/>
        </w:numPr>
        <w:spacing w:line="302" w:lineRule="atLeast"/>
        <w:jc w:val="both"/>
        <w:rPr>
          <w:rStyle w:val="nw1"/>
          <w:rFonts w:asciiTheme="minorHAnsi" w:hAnsiTheme="minorHAnsi" w:cstheme="minorHAnsi"/>
        </w:rPr>
      </w:pPr>
      <w:r w:rsidRPr="00125967">
        <w:rPr>
          <w:rStyle w:val="nw1"/>
          <w:rFonts w:asciiTheme="minorHAnsi" w:hAnsiTheme="minorHAnsi" w:cstheme="minorHAnsi"/>
        </w:rPr>
        <w:lastRenderedPageBreak/>
        <w:t>the interview will be recorded, and a transcript will be produced</w:t>
      </w:r>
    </w:p>
    <w:p w14:paraId="2974F637" w14:textId="77777777" w:rsidR="00BD334A" w:rsidRPr="00125967" w:rsidRDefault="00BD334A" w:rsidP="00BD334A">
      <w:pPr>
        <w:pStyle w:val="ListParagraph"/>
        <w:numPr>
          <w:ilvl w:val="0"/>
          <w:numId w:val="21"/>
        </w:numPr>
        <w:spacing w:after="0" w:line="240" w:lineRule="auto"/>
        <w:rPr>
          <w:rStyle w:val="nw1"/>
          <w:rFonts w:eastAsia="Calibri" w:cstheme="minorHAnsi"/>
        </w:rPr>
      </w:pPr>
      <w:r w:rsidRPr="00125967">
        <w:rPr>
          <w:rStyle w:val="nw1"/>
          <w:rFonts w:eastAsia="Calibri" w:cstheme="minorHAnsi"/>
        </w:rPr>
        <w:t>All answers will be anonymised, and no identifiable information will be requested from the interviewee</w:t>
      </w:r>
    </w:p>
    <w:p w14:paraId="07165289" w14:textId="77777777" w:rsidR="00BD334A" w:rsidRPr="00125967" w:rsidRDefault="00BD334A" w:rsidP="00BD334A">
      <w:pPr>
        <w:pStyle w:val="NormalWeb1"/>
        <w:numPr>
          <w:ilvl w:val="0"/>
          <w:numId w:val="21"/>
        </w:numPr>
        <w:spacing w:line="302" w:lineRule="atLeast"/>
        <w:jc w:val="both"/>
        <w:rPr>
          <w:rStyle w:val="nw1"/>
          <w:rFonts w:asciiTheme="minorHAnsi" w:hAnsiTheme="minorHAnsi" w:cstheme="minorHAnsi"/>
        </w:rPr>
      </w:pPr>
      <w:r w:rsidRPr="00125967">
        <w:rPr>
          <w:rStyle w:val="nw1"/>
          <w:rFonts w:asciiTheme="minorHAnsi" w:hAnsiTheme="minorHAnsi" w:cstheme="minorHAnsi"/>
        </w:rPr>
        <w:t xml:space="preserve">the transcript of the interview will be analysed by </w:t>
      </w:r>
      <w:r>
        <w:rPr>
          <w:rStyle w:val="nw1"/>
          <w:rFonts w:asciiTheme="minorHAnsi" w:hAnsiTheme="minorHAnsi" w:cstheme="minorHAnsi"/>
        </w:rPr>
        <w:t>“</w:t>
      </w:r>
      <w:r w:rsidRPr="009D23BF">
        <w:rPr>
          <w:rStyle w:val="nw1"/>
          <w:rFonts w:asciiTheme="minorHAnsi" w:hAnsiTheme="minorHAnsi" w:cstheme="minorHAnsi"/>
          <w:color w:val="FF0000"/>
        </w:rPr>
        <w:t>----”</w:t>
      </w:r>
      <w:r>
        <w:rPr>
          <w:rStyle w:val="nw1"/>
          <w:rFonts w:asciiTheme="minorHAnsi" w:hAnsiTheme="minorHAnsi" w:cstheme="minorHAnsi"/>
        </w:rPr>
        <w:t xml:space="preserve"> </w:t>
      </w:r>
      <w:r w:rsidRPr="00125967">
        <w:rPr>
          <w:rStyle w:val="nw1"/>
          <w:rFonts w:asciiTheme="minorHAnsi" w:hAnsiTheme="minorHAnsi" w:cstheme="minorHAnsi"/>
        </w:rPr>
        <w:t>as research investigator</w:t>
      </w:r>
    </w:p>
    <w:p w14:paraId="7E68F35F" w14:textId="77777777" w:rsidR="00BD334A" w:rsidRPr="00125967" w:rsidRDefault="00BD334A" w:rsidP="00BD334A">
      <w:pPr>
        <w:pStyle w:val="NormalWeb1"/>
        <w:numPr>
          <w:ilvl w:val="0"/>
          <w:numId w:val="21"/>
        </w:numPr>
        <w:spacing w:line="302" w:lineRule="atLeast"/>
        <w:jc w:val="both"/>
        <w:rPr>
          <w:rStyle w:val="nw1"/>
          <w:rFonts w:asciiTheme="minorHAnsi" w:hAnsiTheme="minorHAnsi" w:cstheme="minorHAnsi"/>
        </w:rPr>
      </w:pPr>
      <w:r w:rsidRPr="00125967">
        <w:rPr>
          <w:rStyle w:val="nw1"/>
          <w:rFonts w:asciiTheme="minorHAnsi" w:hAnsiTheme="minorHAnsi" w:cstheme="minorHAnsi"/>
        </w:rPr>
        <w:t>access to the interview transcript will be limited to the research investigator and dissertation tutor</w:t>
      </w:r>
    </w:p>
    <w:p w14:paraId="1B4D8268" w14:textId="77777777" w:rsidR="00BD334A" w:rsidRPr="00125967" w:rsidRDefault="00BD334A" w:rsidP="00BD334A">
      <w:pPr>
        <w:pStyle w:val="NormalWeb1"/>
        <w:numPr>
          <w:ilvl w:val="0"/>
          <w:numId w:val="21"/>
        </w:numPr>
        <w:spacing w:line="302" w:lineRule="atLeast"/>
        <w:jc w:val="both"/>
        <w:rPr>
          <w:rStyle w:val="nw1"/>
          <w:rFonts w:asciiTheme="minorHAnsi" w:hAnsiTheme="minorHAnsi" w:cstheme="minorHAnsi"/>
        </w:rPr>
      </w:pPr>
      <w:r w:rsidRPr="00125967">
        <w:rPr>
          <w:rStyle w:val="nw1"/>
          <w:rFonts w:asciiTheme="minorHAnsi" w:hAnsiTheme="minorHAnsi" w:cstheme="minorHAnsi"/>
        </w:rPr>
        <w:t>any direct quotations from the interview, or summary content, that are made available through academic publication or other academic outlets will be anonymized and care will be taken to ensure that no identifiable information will be made public</w:t>
      </w:r>
    </w:p>
    <w:p w14:paraId="07908775" w14:textId="77777777" w:rsidR="00BD334A" w:rsidRPr="00125967" w:rsidRDefault="00BD334A" w:rsidP="00BD334A">
      <w:pPr>
        <w:pStyle w:val="NormalWeb1"/>
        <w:numPr>
          <w:ilvl w:val="0"/>
          <w:numId w:val="21"/>
        </w:numPr>
        <w:spacing w:line="302" w:lineRule="atLeast"/>
        <w:jc w:val="both"/>
        <w:rPr>
          <w:rStyle w:val="nw1"/>
          <w:rFonts w:asciiTheme="minorHAnsi" w:hAnsiTheme="minorHAnsi" w:cstheme="minorHAnsi"/>
        </w:rPr>
      </w:pPr>
      <w:r w:rsidRPr="00125967">
        <w:rPr>
          <w:rStyle w:val="nw1"/>
          <w:rFonts w:asciiTheme="minorHAnsi" w:hAnsiTheme="minorHAnsi" w:cstheme="minorHAnsi"/>
        </w:rPr>
        <w:t>the interview will be recorded on a personal device, accessible only to the research investigator. The recording will be deleted as soon as the interview has been transcribed</w:t>
      </w:r>
    </w:p>
    <w:p w14:paraId="4EA94568" w14:textId="77777777" w:rsidR="00BD334A" w:rsidRPr="00125967" w:rsidRDefault="00BD334A" w:rsidP="00BD334A">
      <w:pPr>
        <w:pStyle w:val="NormalWeb1"/>
        <w:numPr>
          <w:ilvl w:val="0"/>
          <w:numId w:val="21"/>
        </w:numPr>
        <w:spacing w:line="302" w:lineRule="atLeast"/>
        <w:jc w:val="both"/>
        <w:rPr>
          <w:rStyle w:val="nw1"/>
          <w:rFonts w:asciiTheme="minorHAnsi" w:hAnsiTheme="minorHAnsi" w:cstheme="minorHAnsi"/>
        </w:rPr>
      </w:pPr>
      <w:r w:rsidRPr="00125967">
        <w:rPr>
          <w:rStyle w:val="nw1"/>
          <w:rFonts w:asciiTheme="minorHAnsi" w:hAnsiTheme="minorHAnsi" w:cstheme="minorHAnsi"/>
        </w:rPr>
        <w:t xml:space="preserve">The transcript of the interview will be stored on the research investigator’s personal OneDrive for Business application within </w:t>
      </w:r>
      <w:r w:rsidRPr="009D23BF">
        <w:rPr>
          <w:rStyle w:val="nw1"/>
          <w:rFonts w:asciiTheme="minorHAnsi" w:hAnsiTheme="minorHAnsi" w:cstheme="minorHAnsi"/>
          <w:color w:val="FF0000"/>
        </w:rPr>
        <w:t>“---”</w:t>
      </w:r>
      <w:r w:rsidRPr="00125967">
        <w:rPr>
          <w:rStyle w:val="nw1"/>
          <w:rFonts w:asciiTheme="minorHAnsi" w:hAnsiTheme="minorHAnsi" w:cstheme="minorHAnsi"/>
        </w:rPr>
        <w:t>. The transcript will be deleted on completion of the dissertation</w:t>
      </w:r>
    </w:p>
    <w:p w14:paraId="4ED87F92" w14:textId="77777777" w:rsidR="00BD334A" w:rsidRPr="00125967" w:rsidRDefault="00BD334A" w:rsidP="00BD334A">
      <w:pPr>
        <w:pStyle w:val="NormalWeb1"/>
        <w:numPr>
          <w:ilvl w:val="0"/>
          <w:numId w:val="21"/>
        </w:numPr>
        <w:spacing w:line="302" w:lineRule="atLeast"/>
        <w:jc w:val="both"/>
        <w:rPr>
          <w:rStyle w:val="nw1"/>
          <w:rFonts w:asciiTheme="minorHAnsi" w:hAnsiTheme="minorHAnsi" w:cstheme="minorHAnsi"/>
        </w:rPr>
      </w:pPr>
      <w:r w:rsidRPr="00125967">
        <w:rPr>
          <w:rStyle w:val="nw1"/>
          <w:rFonts w:asciiTheme="minorHAnsi" w:hAnsiTheme="minorHAnsi" w:cstheme="minorHAnsi"/>
        </w:rPr>
        <w:t xml:space="preserve">The storage of information will comply with </w:t>
      </w:r>
      <w:r>
        <w:rPr>
          <w:rStyle w:val="nw1"/>
          <w:rFonts w:asciiTheme="minorHAnsi" w:hAnsiTheme="minorHAnsi" w:cstheme="minorHAnsi"/>
        </w:rPr>
        <w:t>UWTSD</w:t>
      </w:r>
      <w:r w:rsidRPr="00125967">
        <w:rPr>
          <w:rStyle w:val="nw1"/>
          <w:rFonts w:asciiTheme="minorHAnsi" w:hAnsiTheme="minorHAnsi" w:cstheme="minorHAnsi"/>
        </w:rPr>
        <w:t>’s data protection regulations, in line with national GDPR guidance</w:t>
      </w:r>
    </w:p>
    <w:p w14:paraId="62A2E73E" w14:textId="77777777" w:rsidR="00BD334A" w:rsidRDefault="00BD334A" w:rsidP="00BD334A">
      <w:pPr>
        <w:pStyle w:val="NormalWeb1"/>
        <w:spacing w:line="302" w:lineRule="atLeast"/>
        <w:jc w:val="both"/>
        <w:rPr>
          <w:rStyle w:val="nw1"/>
          <w:rFonts w:asciiTheme="minorHAnsi" w:hAnsiTheme="minorHAnsi" w:cstheme="minorHAnsi"/>
          <w:color w:val="FF0000"/>
        </w:rPr>
      </w:pPr>
    </w:p>
    <w:p w14:paraId="1E8E223F" w14:textId="77777777" w:rsidR="00BD334A" w:rsidRDefault="00BD334A" w:rsidP="00BD334A">
      <w:pPr>
        <w:pStyle w:val="NormalWeb1"/>
        <w:spacing w:line="302" w:lineRule="atLeast"/>
        <w:jc w:val="both"/>
        <w:rPr>
          <w:rFonts w:asciiTheme="minorHAnsi" w:hAnsiTheme="minorHAnsi" w:cstheme="minorHAnsi"/>
          <w:color w:val="000000"/>
        </w:rPr>
      </w:pPr>
      <w:r w:rsidRPr="00ED13E1">
        <w:rPr>
          <w:rFonts w:asciiTheme="minorHAnsi" w:hAnsiTheme="minorHAnsi" w:cstheme="minorHAnsi"/>
          <w:color w:val="000000"/>
        </w:rPr>
        <w:t>By signing this form, I agree that</w:t>
      </w:r>
      <w:r>
        <w:rPr>
          <w:rFonts w:asciiTheme="minorHAnsi" w:hAnsiTheme="minorHAnsi" w:cstheme="minorHAnsi"/>
          <w:color w:val="000000"/>
        </w:rPr>
        <w:t>:</w:t>
      </w:r>
    </w:p>
    <w:p w14:paraId="4DC493DE" w14:textId="77777777" w:rsidR="00BD334A" w:rsidRDefault="00BD334A" w:rsidP="00BD334A">
      <w:pPr>
        <w:pStyle w:val="NormalWeb1"/>
        <w:spacing w:line="302" w:lineRule="atLeast"/>
        <w:jc w:val="both"/>
        <w:rPr>
          <w:rFonts w:asciiTheme="minorHAnsi" w:hAnsiTheme="minorHAnsi" w:cstheme="minorHAnsi"/>
          <w:color w:val="000000"/>
        </w:rPr>
      </w:pPr>
    </w:p>
    <w:p w14:paraId="09698258" w14:textId="77777777" w:rsidR="00BD334A" w:rsidRDefault="00BD334A" w:rsidP="00BD334A">
      <w:pPr>
        <w:pStyle w:val="NormalWeb1"/>
        <w:numPr>
          <w:ilvl w:val="0"/>
          <w:numId w:val="22"/>
        </w:numPr>
        <w:spacing w:line="302" w:lineRule="atLeast"/>
        <w:jc w:val="both"/>
        <w:rPr>
          <w:rFonts w:asciiTheme="minorHAnsi" w:hAnsiTheme="minorHAnsi" w:cstheme="minorHAnsi"/>
          <w:color w:val="000000"/>
        </w:rPr>
      </w:pPr>
      <w:r w:rsidRPr="00DE4DE0">
        <w:rPr>
          <w:rFonts w:asciiTheme="minorHAnsi" w:hAnsiTheme="minorHAnsi" w:cstheme="minorHAnsi"/>
          <w:color w:val="000000"/>
        </w:rPr>
        <w:t>I am voluntarily taking part in this project. I understand that I don’t have to take part, and I can stop the interview at any time</w:t>
      </w:r>
    </w:p>
    <w:p w14:paraId="2FBA2384" w14:textId="77777777" w:rsidR="00BD334A" w:rsidRDefault="00BD334A" w:rsidP="00BD334A">
      <w:pPr>
        <w:pStyle w:val="NormalWeb1"/>
        <w:numPr>
          <w:ilvl w:val="0"/>
          <w:numId w:val="22"/>
        </w:numPr>
        <w:spacing w:line="302" w:lineRule="atLeast"/>
        <w:jc w:val="both"/>
        <w:rPr>
          <w:rFonts w:asciiTheme="minorHAnsi" w:hAnsiTheme="minorHAnsi" w:cstheme="minorHAnsi"/>
          <w:color w:val="000000"/>
        </w:rPr>
      </w:pPr>
      <w:r w:rsidRPr="00DE4DE0">
        <w:rPr>
          <w:rFonts w:asciiTheme="minorHAnsi" w:hAnsiTheme="minorHAnsi" w:cstheme="minorHAnsi"/>
          <w:color w:val="000000"/>
        </w:rPr>
        <w:t>The transcribed interview or extracts from it may be used as described above</w:t>
      </w:r>
    </w:p>
    <w:p w14:paraId="12F1459D" w14:textId="77777777" w:rsidR="00BD334A" w:rsidRDefault="00BD334A" w:rsidP="00BD334A">
      <w:pPr>
        <w:pStyle w:val="NormalWeb1"/>
        <w:numPr>
          <w:ilvl w:val="0"/>
          <w:numId w:val="22"/>
        </w:numPr>
        <w:spacing w:line="302" w:lineRule="atLeast"/>
        <w:jc w:val="both"/>
        <w:rPr>
          <w:rFonts w:asciiTheme="minorHAnsi" w:hAnsiTheme="minorHAnsi" w:cstheme="minorHAnsi"/>
          <w:color w:val="000000"/>
        </w:rPr>
      </w:pPr>
      <w:r w:rsidRPr="00DE4DE0">
        <w:rPr>
          <w:rFonts w:asciiTheme="minorHAnsi" w:hAnsiTheme="minorHAnsi" w:cstheme="minorHAnsi"/>
          <w:color w:val="000000"/>
        </w:rPr>
        <w:t>I have read the Information sheet</w:t>
      </w:r>
    </w:p>
    <w:p w14:paraId="4D085686" w14:textId="77777777" w:rsidR="00BD334A" w:rsidRDefault="00BD334A" w:rsidP="00BD334A">
      <w:pPr>
        <w:pStyle w:val="NormalWeb1"/>
        <w:numPr>
          <w:ilvl w:val="0"/>
          <w:numId w:val="22"/>
        </w:numPr>
        <w:spacing w:line="302" w:lineRule="atLeast"/>
        <w:jc w:val="both"/>
        <w:rPr>
          <w:rFonts w:asciiTheme="minorHAnsi" w:hAnsiTheme="minorHAnsi" w:cstheme="minorHAnsi"/>
          <w:color w:val="000000"/>
        </w:rPr>
      </w:pPr>
      <w:r w:rsidRPr="00ED13E1">
        <w:rPr>
          <w:rFonts w:asciiTheme="minorHAnsi" w:hAnsiTheme="minorHAnsi" w:cstheme="minorHAnsi"/>
          <w:color w:val="000000"/>
        </w:rPr>
        <w:t>I do</w:t>
      </w:r>
      <w:r>
        <w:rPr>
          <w:rFonts w:asciiTheme="minorHAnsi" w:hAnsiTheme="minorHAnsi" w:cstheme="minorHAnsi"/>
          <w:color w:val="000000"/>
        </w:rPr>
        <w:t xml:space="preserve"> not</w:t>
      </w:r>
      <w:r w:rsidRPr="00ED13E1">
        <w:rPr>
          <w:rFonts w:asciiTheme="minorHAnsi" w:hAnsiTheme="minorHAnsi" w:cstheme="minorHAnsi"/>
          <w:color w:val="000000"/>
        </w:rPr>
        <w:t xml:space="preserve"> expect to receive any benefit or payment for my participation</w:t>
      </w:r>
    </w:p>
    <w:p w14:paraId="53EC3F40" w14:textId="77777777" w:rsidR="00BD334A" w:rsidRDefault="00BD334A" w:rsidP="00BD334A">
      <w:pPr>
        <w:pStyle w:val="NormalWeb1"/>
        <w:numPr>
          <w:ilvl w:val="0"/>
          <w:numId w:val="22"/>
        </w:numPr>
        <w:spacing w:line="302" w:lineRule="atLeast"/>
        <w:jc w:val="both"/>
        <w:rPr>
          <w:rFonts w:asciiTheme="minorHAnsi" w:hAnsiTheme="minorHAnsi" w:cstheme="minorHAnsi"/>
          <w:color w:val="000000"/>
        </w:rPr>
      </w:pPr>
      <w:r>
        <w:rPr>
          <w:rFonts w:asciiTheme="minorHAnsi" w:hAnsiTheme="minorHAnsi" w:cstheme="minorHAnsi"/>
          <w:color w:val="000000"/>
        </w:rPr>
        <w:t>I am comfortable with the arrangements outlined, and I understand that I am able to contact the researcher with any questions I may have in the future</w:t>
      </w:r>
    </w:p>
    <w:p w14:paraId="29435BA9" w14:textId="77777777" w:rsidR="00BD334A" w:rsidRDefault="00BD334A" w:rsidP="00BD334A">
      <w:pPr>
        <w:pStyle w:val="NormalWeb1"/>
        <w:spacing w:line="302" w:lineRule="atLeast"/>
        <w:ind w:left="720"/>
        <w:jc w:val="both"/>
        <w:rPr>
          <w:rFonts w:asciiTheme="minorHAnsi" w:hAnsiTheme="minorHAnsi" w:cstheme="minorHAnsi"/>
          <w:color w:val="000000"/>
        </w:rPr>
      </w:pPr>
    </w:p>
    <w:p w14:paraId="18201AF8" w14:textId="77777777" w:rsidR="00BD334A" w:rsidRDefault="00BD334A" w:rsidP="00BD334A">
      <w:pPr>
        <w:pStyle w:val="NormalWeb1"/>
        <w:spacing w:line="302" w:lineRule="atLeast"/>
        <w:ind w:left="720"/>
        <w:jc w:val="both"/>
        <w:rPr>
          <w:rFonts w:asciiTheme="minorHAnsi" w:hAnsiTheme="minorHAnsi" w:cstheme="minorHAnsi"/>
          <w:color w:val="000000"/>
        </w:rPr>
      </w:pPr>
    </w:p>
    <w:p w14:paraId="22B754E4" w14:textId="77777777" w:rsidR="00BD334A" w:rsidRPr="00ED13E1" w:rsidRDefault="00BD334A" w:rsidP="00BD334A">
      <w:pPr>
        <w:pStyle w:val="NormalWeb1"/>
        <w:spacing w:line="302" w:lineRule="atLeast"/>
        <w:ind w:left="720"/>
        <w:jc w:val="both"/>
        <w:rPr>
          <w:rFonts w:asciiTheme="minorHAnsi" w:hAnsiTheme="minorHAnsi" w:cstheme="minorHAnsi"/>
          <w:color w:val="000000"/>
        </w:rPr>
      </w:pPr>
    </w:p>
    <w:p w14:paraId="6E407C87" w14:textId="77777777" w:rsidR="00BD334A" w:rsidRDefault="00BD334A" w:rsidP="00BD334A">
      <w:pPr>
        <w:pStyle w:val="NormalWeb1"/>
        <w:spacing w:line="302" w:lineRule="atLeast"/>
        <w:jc w:val="both"/>
        <w:rPr>
          <w:rFonts w:asciiTheme="minorHAnsi" w:hAnsiTheme="minorHAnsi" w:cstheme="minorHAnsi"/>
          <w:color w:val="000000"/>
        </w:rPr>
      </w:pPr>
    </w:p>
    <w:p w14:paraId="3AF62EBF" w14:textId="77777777" w:rsidR="00BD334A" w:rsidRDefault="00BD334A" w:rsidP="00BD334A">
      <w:pPr>
        <w:pStyle w:val="NormalWeb1"/>
        <w:spacing w:line="302" w:lineRule="atLeast"/>
        <w:jc w:val="both"/>
        <w:rPr>
          <w:rFonts w:asciiTheme="minorHAnsi" w:hAnsiTheme="minorHAnsi" w:cstheme="minorHAnsi"/>
          <w:color w:val="000000"/>
        </w:rPr>
      </w:pPr>
    </w:p>
    <w:p w14:paraId="116C17DA" w14:textId="77777777" w:rsidR="00BD334A" w:rsidRDefault="00BD334A" w:rsidP="00BD334A">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_________________________</w:t>
      </w:r>
      <w:r>
        <w:rPr>
          <w:rFonts w:asciiTheme="minorHAnsi" w:hAnsiTheme="minorHAnsi" w:cstheme="minorHAnsi"/>
          <w:color w:val="000000"/>
        </w:rPr>
        <w:br/>
        <w:t>Printed Name</w:t>
      </w:r>
    </w:p>
    <w:p w14:paraId="7ADBBE17" w14:textId="77777777" w:rsidR="00BD334A" w:rsidRDefault="00BD334A" w:rsidP="00BD334A">
      <w:pPr>
        <w:pStyle w:val="NormalWeb1"/>
        <w:spacing w:line="302" w:lineRule="atLeast"/>
        <w:jc w:val="both"/>
        <w:rPr>
          <w:rFonts w:asciiTheme="minorHAnsi" w:hAnsiTheme="minorHAnsi" w:cstheme="minorHAnsi"/>
          <w:color w:val="000000"/>
        </w:rPr>
      </w:pPr>
    </w:p>
    <w:p w14:paraId="5B186586" w14:textId="77777777" w:rsidR="00BD334A" w:rsidRDefault="00BD334A" w:rsidP="00BD334A">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_________________________                                                     _______________</w:t>
      </w:r>
    </w:p>
    <w:p w14:paraId="51FBB88B" w14:textId="77777777" w:rsidR="00BD334A" w:rsidRDefault="00BD334A" w:rsidP="00BD334A">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Participant Signature                                                                      Date</w:t>
      </w:r>
    </w:p>
    <w:p w14:paraId="40E397CB" w14:textId="77777777" w:rsidR="00BD334A" w:rsidRDefault="00BD334A" w:rsidP="00BD334A">
      <w:pPr>
        <w:pStyle w:val="NormalWeb1"/>
        <w:spacing w:line="302" w:lineRule="atLeast"/>
        <w:jc w:val="both"/>
        <w:rPr>
          <w:rFonts w:asciiTheme="minorHAnsi" w:hAnsiTheme="minorHAnsi" w:cstheme="minorHAnsi"/>
          <w:color w:val="000000"/>
        </w:rPr>
      </w:pPr>
    </w:p>
    <w:p w14:paraId="764324C7" w14:textId="77777777" w:rsidR="00BD334A" w:rsidRDefault="00BD334A" w:rsidP="00BD334A">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_________________________                                                     _______________</w:t>
      </w:r>
    </w:p>
    <w:p w14:paraId="08E6E4ED" w14:textId="77777777" w:rsidR="00BD334A" w:rsidRDefault="00BD334A" w:rsidP="00BD334A">
      <w:pPr>
        <w:pStyle w:val="NormalWeb1"/>
        <w:spacing w:line="302" w:lineRule="atLeast"/>
        <w:jc w:val="both"/>
        <w:rPr>
          <w:rFonts w:asciiTheme="minorHAnsi" w:hAnsiTheme="minorHAnsi" w:cstheme="minorHAnsi"/>
          <w:color w:val="000000"/>
        </w:rPr>
      </w:pPr>
      <w:r>
        <w:rPr>
          <w:rFonts w:asciiTheme="minorHAnsi" w:hAnsiTheme="minorHAnsi" w:cstheme="minorHAnsi"/>
          <w:color w:val="000000"/>
        </w:rPr>
        <w:t>Researcher Signature                                                                      Date</w:t>
      </w:r>
    </w:p>
    <w:p w14:paraId="1CE90AAD" w14:textId="77777777" w:rsidR="00BD334A" w:rsidRDefault="00BD334A" w:rsidP="00BD334A">
      <w:pPr>
        <w:pStyle w:val="NormalWeb1"/>
        <w:spacing w:line="302" w:lineRule="atLeast"/>
        <w:jc w:val="both"/>
        <w:rPr>
          <w:rFonts w:asciiTheme="minorHAnsi" w:hAnsiTheme="minorHAnsi" w:cstheme="minorHAnsi"/>
          <w:color w:val="000000"/>
        </w:rPr>
      </w:pPr>
    </w:p>
    <w:p w14:paraId="334B59A1" w14:textId="77777777" w:rsidR="00BD334A" w:rsidRPr="008F598C" w:rsidRDefault="00BD334A" w:rsidP="00BD334A">
      <w:pPr>
        <w:pStyle w:val="NormalWeb1"/>
        <w:spacing w:line="302" w:lineRule="atLeast"/>
        <w:jc w:val="both"/>
        <w:rPr>
          <w:rFonts w:asciiTheme="minorHAnsi" w:hAnsiTheme="minorHAnsi" w:cstheme="minorHAnsi"/>
          <w:color w:val="000000"/>
        </w:rPr>
      </w:pPr>
    </w:p>
    <w:p w14:paraId="6CBA339A" w14:textId="77777777" w:rsidR="00BD334A" w:rsidRPr="008F598C" w:rsidRDefault="00BD334A" w:rsidP="00BD334A">
      <w:pPr>
        <w:pStyle w:val="NormalWeb1"/>
        <w:spacing w:line="302" w:lineRule="atLeast"/>
        <w:jc w:val="both"/>
        <w:rPr>
          <w:rFonts w:asciiTheme="minorHAnsi" w:hAnsiTheme="minorHAnsi" w:cstheme="minorHAnsi"/>
          <w:color w:val="000000"/>
        </w:rPr>
      </w:pPr>
    </w:p>
    <w:p w14:paraId="3E5A8B0A" w14:textId="77777777" w:rsidR="00BD334A" w:rsidRPr="008F598C" w:rsidRDefault="00BD334A" w:rsidP="00BD334A">
      <w:pPr>
        <w:pStyle w:val="NormalWeb1"/>
        <w:spacing w:line="302" w:lineRule="atLeast"/>
        <w:jc w:val="both"/>
        <w:rPr>
          <w:rStyle w:val="nw1"/>
          <w:rFonts w:asciiTheme="minorHAnsi" w:hAnsiTheme="minorHAnsi" w:cstheme="minorHAnsi"/>
          <w:color w:val="000000"/>
        </w:rPr>
      </w:pPr>
      <w:r>
        <w:rPr>
          <w:rStyle w:val="nw1"/>
          <w:rFonts w:asciiTheme="minorHAnsi" w:hAnsiTheme="minorHAnsi" w:cstheme="minorHAnsi"/>
          <w:color w:val="000000"/>
        </w:rPr>
        <w:t xml:space="preserve">If you would like me to share details of my findings on completion of the research, please let me know. </w:t>
      </w:r>
    </w:p>
    <w:p w14:paraId="3294CE48" w14:textId="77777777" w:rsidR="00BD334A" w:rsidRPr="008F598C" w:rsidRDefault="00BD334A" w:rsidP="00BD334A">
      <w:pPr>
        <w:pStyle w:val="NormalWeb1"/>
        <w:spacing w:line="302" w:lineRule="atLeast"/>
        <w:jc w:val="both"/>
        <w:rPr>
          <w:rStyle w:val="nw1"/>
          <w:rFonts w:asciiTheme="minorHAnsi" w:hAnsiTheme="minorHAnsi" w:cstheme="minorHAnsi"/>
        </w:rPr>
      </w:pPr>
    </w:p>
    <w:p w14:paraId="11BA7D38" w14:textId="77777777" w:rsidR="00BD334A" w:rsidRDefault="00BD334A" w:rsidP="00BD334A">
      <w:pPr>
        <w:jc w:val="both"/>
        <w:rPr>
          <w:rStyle w:val="nw1"/>
          <w:rFonts w:cstheme="minorHAnsi"/>
          <w:color w:val="000000"/>
        </w:rPr>
      </w:pPr>
      <w:r>
        <w:rPr>
          <w:rStyle w:val="nw1"/>
          <w:rFonts w:cstheme="minorHAnsi"/>
          <w:color w:val="000000"/>
        </w:rPr>
        <w:t xml:space="preserve">I </w:t>
      </w:r>
      <w:r w:rsidRPr="008F598C">
        <w:rPr>
          <w:rStyle w:val="nw1"/>
          <w:rFonts w:cstheme="minorHAnsi"/>
          <w:color w:val="000000"/>
        </w:rPr>
        <w:t>thank you for your time and participation. If any questions do arise, feel free to contact me at your convenience.</w:t>
      </w:r>
    </w:p>
    <w:p w14:paraId="3A6297C0" w14:textId="77777777" w:rsidR="00BD334A" w:rsidRDefault="00BD334A" w:rsidP="00BD334A">
      <w:pPr>
        <w:jc w:val="both"/>
        <w:rPr>
          <w:rStyle w:val="nw1"/>
          <w:rFonts w:cstheme="minorHAnsi"/>
          <w:color w:val="000000"/>
        </w:rPr>
      </w:pPr>
    </w:p>
    <w:p w14:paraId="73646262" w14:textId="77777777" w:rsidR="00BD334A" w:rsidRDefault="00BD334A" w:rsidP="00BD334A">
      <w:pPr>
        <w:jc w:val="both"/>
        <w:rPr>
          <w:rStyle w:val="nw1"/>
          <w:rFonts w:cstheme="minorHAnsi"/>
          <w:color w:val="000000"/>
        </w:rPr>
      </w:pPr>
    </w:p>
    <w:p w14:paraId="6D1F4E4C" w14:textId="77777777" w:rsidR="00BD334A" w:rsidRDefault="00BD334A" w:rsidP="00BD334A">
      <w:pPr>
        <w:jc w:val="both"/>
        <w:rPr>
          <w:rStyle w:val="nw1"/>
          <w:rFonts w:cstheme="minorHAnsi"/>
          <w:color w:val="000000"/>
        </w:rPr>
      </w:pPr>
      <w:r>
        <w:rPr>
          <w:rStyle w:val="nw1"/>
          <w:rFonts w:cstheme="minorHAnsi"/>
          <w:color w:val="000000"/>
        </w:rPr>
        <w:t>Researcher Name:</w:t>
      </w:r>
    </w:p>
    <w:p w14:paraId="650BADD2" w14:textId="77777777" w:rsidR="00BD334A" w:rsidRDefault="00BD334A" w:rsidP="00BD334A">
      <w:pPr>
        <w:jc w:val="both"/>
        <w:rPr>
          <w:rStyle w:val="nw1"/>
          <w:rFonts w:cstheme="minorHAnsi"/>
          <w:color w:val="000000"/>
        </w:rPr>
      </w:pPr>
      <w:r>
        <w:rPr>
          <w:rStyle w:val="nw1"/>
          <w:rFonts w:cstheme="minorHAnsi"/>
          <w:color w:val="000000"/>
        </w:rPr>
        <w:t xml:space="preserve">Tel: </w:t>
      </w:r>
    </w:p>
    <w:p w14:paraId="0C184701" w14:textId="77777777" w:rsidR="00BD334A" w:rsidRDefault="00BD334A" w:rsidP="00BD334A">
      <w:pPr>
        <w:jc w:val="both"/>
        <w:rPr>
          <w:rStyle w:val="nw1"/>
          <w:rFonts w:cstheme="minorHAnsi"/>
          <w:color w:val="000000"/>
        </w:rPr>
      </w:pPr>
      <w:r>
        <w:rPr>
          <w:rStyle w:val="nw1"/>
          <w:rFonts w:cstheme="minorHAnsi"/>
          <w:color w:val="000000"/>
        </w:rPr>
        <w:t xml:space="preserve">Email: </w:t>
      </w:r>
    </w:p>
    <w:p w14:paraId="1A68B28E" w14:textId="77777777" w:rsidR="00BD334A" w:rsidRPr="008F598C" w:rsidRDefault="00BD334A" w:rsidP="00BD334A">
      <w:pPr>
        <w:jc w:val="both"/>
        <w:rPr>
          <w:rStyle w:val="nw1"/>
          <w:rFonts w:cstheme="minorHAnsi"/>
          <w:color w:val="000000"/>
        </w:rPr>
      </w:pPr>
      <w:r w:rsidRPr="008F598C">
        <w:rPr>
          <w:rStyle w:val="nw1"/>
          <w:rFonts w:cstheme="minorHAnsi"/>
          <w:color w:val="000000"/>
        </w:rPr>
        <w:t xml:space="preserve"> </w:t>
      </w:r>
    </w:p>
    <w:p w14:paraId="3D96A61C" w14:textId="77777777" w:rsidR="00BD334A" w:rsidRPr="008F598C" w:rsidRDefault="00BD334A" w:rsidP="00BD334A">
      <w:pPr>
        <w:rPr>
          <w:rFonts w:cstheme="minorHAnsi"/>
        </w:rPr>
      </w:pPr>
    </w:p>
    <w:p w14:paraId="12B98B63" w14:textId="77777777" w:rsidR="004D5026" w:rsidRPr="004D5026" w:rsidRDefault="004D5026" w:rsidP="009712E0">
      <w:pPr>
        <w:rPr>
          <w:rFonts w:ascii="Arial" w:hAnsi="Arial" w:cs="Arial"/>
          <w:b/>
          <w:bCs/>
          <w:u w:val="single"/>
        </w:rPr>
      </w:pPr>
    </w:p>
    <w:p w14:paraId="7FF5F530" w14:textId="77777777" w:rsidR="00DA1540" w:rsidRPr="00DA1540" w:rsidRDefault="00DA1540" w:rsidP="00DA1540"/>
    <w:p w14:paraId="414F41FE" w14:textId="77777777" w:rsidR="00B217B8" w:rsidRPr="00C56693" w:rsidRDefault="00B217B8" w:rsidP="00F94582">
      <w:pPr>
        <w:spacing w:line="240" w:lineRule="auto"/>
        <w:rPr>
          <w:rFonts w:ascii="Arial" w:hAnsi="Arial" w:cs="Arial"/>
        </w:rPr>
      </w:pPr>
    </w:p>
    <w:p w14:paraId="5FA73FD8" w14:textId="77777777" w:rsidR="00B217B8" w:rsidRPr="00C56693" w:rsidRDefault="00B217B8" w:rsidP="00F94582">
      <w:pPr>
        <w:spacing w:line="240" w:lineRule="auto"/>
        <w:rPr>
          <w:rFonts w:ascii="Arial" w:hAnsi="Arial" w:cs="Arial"/>
        </w:rPr>
      </w:pPr>
      <w:r w:rsidRPr="00C56693">
        <w:rPr>
          <w:rFonts w:ascii="Arial" w:hAnsi="Arial" w:cs="Arial"/>
        </w:rPr>
        <w:t>‌</w:t>
      </w:r>
    </w:p>
    <w:p w14:paraId="32B550CB" w14:textId="77777777" w:rsidR="00CF5D80" w:rsidRPr="00C56693" w:rsidRDefault="00CF5D80" w:rsidP="00F94582">
      <w:pPr>
        <w:spacing w:line="240" w:lineRule="auto"/>
        <w:rPr>
          <w:rFonts w:ascii="Arial" w:hAnsi="Arial" w:cs="Arial"/>
        </w:rPr>
      </w:pPr>
    </w:p>
    <w:p w14:paraId="433D24E3" w14:textId="77777777" w:rsidR="00CF5D80" w:rsidRPr="00C56693" w:rsidRDefault="00CF5D80" w:rsidP="00F94582">
      <w:pPr>
        <w:spacing w:line="240" w:lineRule="auto"/>
        <w:rPr>
          <w:rFonts w:ascii="Arial" w:hAnsi="Arial" w:cs="Arial"/>
        </w:rPr>
      </w:pPr>
    </w:p>
    <w:p w14:paraId="644DE9C9" w14:textId="77777777" w:rsidR="00D97510" w:rsidRPr="00C56693" w:rsidRDefault="00D97510" w:rsidP="00F94582">
      <w:pPr>
        <w:spacing w:line="240" w:lineRule="auto"/>
        <w:rPr>
          <w:rFonts w:ascii="Arial" w:hAnsi="Arial" w:cs="Arial"/>
        </w:rPr>
      </w:pPr>
    </w:p>
    <w:p w14:paraId="77EA712B" w14:textId="77777777" w:rsidR="00D97510" w:rsidRPr="00C56693" w:rsidRDefault="00D97510" w:rsidP="00F94582">
      <w:pPr>
        <w:spacing w:line="240" w:lineRule="auto"/>
        <w:rPr>
          <w:rFonts w:ascii="Arial" w:hAnsi="Arial" w:cs="Arial"/>
        </w:rPr>
      </w:pPr>
    </w:p>
    <w:p w14:paraId="087258F4" w14:textId="77777777" w:rsidR="00650495" w:rsidRPr="00C56693" w:rsidRDefault="00650495" w:rsidP="00F94582">
      <w:pPr>
        <w:spacing w:line="240" w:lineRule="auto"/>
        <w:rPr>
          <w:rFonts w:ascii="Arial" w:hAnsi="Arial" w:cs="Arial"/>
        </w:rPr>
      </w:pPr>
    </w:p>
    <w:p w14:paraId="78E09CF3" w14:textId="5A353AC2" w:rsidR="002571B8" w:rsidRPr="00C56693" w:rsidRDefault="002571B8" w:rsidP="00F94582">
      <w:pPr>
        <w:spacing w:line="240" w:lineRule="auto"/>
        <w:rPr>
          <w:rFonts w:ascii="Arial" w:hAnsi="Arial" w:cs="Arial"/>
        </w:rPr>
      </w:pPr>
    </w:p>
    <w:p w14:paraId="62BB4AF0" w14:textId="69505BF8" w:rsidR="00093B73" w:rsidRPr="00C56693" w:rsidRDefault="00981151" w:rsidP="00F94582">
      <w:pPr>
        <w:spacing w:line="240" w:lineRule="auto"/>
        <w:rPr>
          <w:rFonts w:ascii="Arial" w:hAnsi="Arial" w:cs="Arial"/>
        </w:rPr>
      </w:pPr>
      <w:r>
        <w:rPr>
          <w:rFonts w:ascii="Arial" w:hAnsi="Arial" w:cs="Arial"/>
        </w:rPr>
        <w:t xml:space="preserve">                      </w:t>
      </w:r>
      <w:r w:rsidR="002A6F1E">
        <w:rPr>
          <w:rFonts w:ascii="Arial" w:hAnsi="Arial" w:cs="Arial"/>
        </w:rPr>
        <w:t xml:space="preserve">                                                                                                                                            </w:t>
      </w:r>
    </w:p>
    <w:p w14:paraId="731BD56B" w14:textId="77777777" w:rsidR="00A25D65" w:rsidRPr="00C56693" w:rsidRDefault="00A25D65" w:rsidP="00F94582">
      <w:pPr>
        <w:spacing w:line="240" w:lineRule="auto"/>
        <w:rPr>
          <w:rFonts w:ascii="Arial" w:hAnsi="Arial" w:cs="Arial"/>
        </w:rPr>
      </w:pPr>
      <w:r w:rsidRPr="00C56693">
        <w:rPr>
          <w:rFonts w:ascii="Arial" w:hAnsi="Arial" w:cs="Arial"/>
        </w:rPr>
        <w:t>‌</w:t>
      </w:r>
    </w:p>
    <w:p w14:paraId="6B1FB755" w14:textId="77777777" w:rsidR="00A25D65" w:rsidRPr="00C56693" w:rsidRDefault="00A25D65" w:rsidP="00F94582">
      <w:pPr>
        <w:spacing w:line="240" w:lineRule="auto"/>
        <w:rPr>
          <w:rFonts w:ascii="Arial" w:hAnsi="Arial" w:cs="Arial"/>
        </w:rPr>
      </w:pPr>
    </w:p>
    <w:p w14:paraId="4A018D5F" w14:textId="7DEC2811" w:rsidR="002E48C0" w:rsidRPr="00C56693" w:rsidRDefault="00841475" w:rsidP="00F94582">
      <w:pPr>
        <w:spacing w:line="240" w:lineRule="auto"/>
        <w:rPr>
          <w:rFonts w:ascii="Arial" w:hAnsi="Arial" w:cs="Arial"/>
        </w:rPr>
      </w:pPr>
      <w:r w:rsidRPr="00C56693">
        <w:rPr>
          <w:rFonts w:ascii="Arial" w:hAnsi="Arial" w:cs="Arial"/>
        </w:rPr>
        <w:br/>
      </w:r>
    </w:p>
    <w:p w14:paraId="62B7DA83" w14:textId="77777777" w:rsidR="002E48C0" w:rsidRPr="00C56693" w:rsidRDefault="002E48C0" w:rsidP="00F94582">
      <w:pPr>
        <w:spacing w:line="240" w:lineRule="auto"/>
        <w:rPr>
          <w:rFonts w:ascii="Arial" w:hAnsi="Arial" w:cs="Arial"/>
        </w:rPr>
      </w:pPr>
      <w:r w:rsidRPr="00C56693">
        <w:rPr>
          <w:rFonts w:ascii="Arial" w:hAnsi="Arial" w:cs="Arial"/>
        </w:rPr>
        <w:t>‌</w:t>
      </w:r>
    </w:p>
    <w:p w14:paraId="34EE1EB4" w14:textId="77777777" w:rsidR="00A134D1" w:rsidRPr="00C56693" w:rsidRDefault="00A134D1" w:rsidP="00F94582">
      <w:pPr>
        <w:spacing w:line="240" w:lineRule="auto"/>
        <w:rPr>
          <w:rFonts w:ascii="Arial" w:hAnsi="Arial" w:cs="Arial"/>
        </w:rPr>
      </w:pPr>
    </w:p>
    <w:p w14:paraId="36F78697" w14:textId="77777777" w:rsidR="00A134D1" w:rsidRPr="00C56693" w:rsidRDefault="00A134D1" w:rsidP="00F94582">
      <w:pPr>
        <w:spacing w:line="240" w:lineRule="auto"/>
        <w:rPr>
          <w:rFonts w:ascii="Arial" w:hAnsi="Arial" w:cs="Arial"/>
        </w:rPr>
      </w:pPr>
    </w:p>
    <w:p w14:paraId="70470A96" w14:textId="77777777" w:rsidR="002571B8" w:rsidRPr="00C56693" w:rsidRDefault="002571B8" w:rsidP="00F94582">
      <w:pPr>
        <w:spacing w:line="240" w:lineRule="auto"/>
        <w:rPr>
          <w:rFonts w:ascii="Arial" w:hAnsi="Arial" w:cs="Arial"/>
        </w:rPr>
      </w:pPr>
    </w:p>
    <w:p w14:paraId="69055B5A" w14:textId="77777777" w:rsidR="0065503B" w:rsidRPr="00C56693" w:rsidRDefault="0065503B" w:rsidP="00F94582">
      <w:pPr>
        <w:spacing w:line="240" w:lineRule="auto"/>
        <w:rPr>
          <w:rFonts w:ascii="Arial" w:hAnsi="Arial" w:cs="Arial"/>
        </w:rPr>
      </w:pPr>
      <w:r w:rsidRPr="00C56693">
        <w:rPr>
          <w:rFonts w:ascii="Arial" w:hAnsi="Arial" w:cs="Arial"/>
        </w:rPr>
        <w:t>‌</w:t>
      </w:r>
    </w:p>
    <w:p w14:paraId="436C1EC7" w14:textId="0D8E75B9" w:rsidR="001C206F" w:rsidRPr="00C56693" w:rsidRDefault="001C206F" w:rsidP="00F94582">
      <w:pPr>
        <w:spacing w:line="240" w:lineRule="auto"/>
        <w:rPr>
          <w:rFonts w:ascii="Arial" w:hAnsi="Arial" w:cs="Arial"/>
        </w:rPr>
      </w:pPr>
    </w:p>
    <w:p w14:paraId="35E88637" w14:textId="18557189" w:rsidR="00FA5DD4" w:rsidRPr="00726890" w:rsidRDefault="00FA5DD4" w:rsidP="00F94582">
      <w:pPr>
        <w:spacing w:line="240" w:lineRule="auto"/>
        <w:rPr>
          <w:rFonts w:ascii="Arial" w:hAnsi="Arial" w:cs="Arial"/>
          <w:b/>
          <w:bCs/>
          <w:u w:val="single"/>
        </w:rPr>
      </w:pPr>
      <w:r w:rsidRPr="00726890">
        <w:rPr>
          <w:rFonts w:ascii="Arial" w:hAnsi="Arial" w:cs="Arial"/>
          <w:b/>
          <w:bCs/>
          <w:u w:val="single"/>
        </w:rPr>
        <w:lastRenderedPageBreak/>
        <w:t>‌</w:t>
      </w:r>
      <w:r w:rsidR="006B156B" w:rsidRPr="00726890">
        <w:rPr>
          <w:rFonts w:ascii="Arial" w:hAnsi="Arial" w:cs="Arial"/>
          <w:b/>
          <w:bCs/>
          <w:u w:val="single"/>
        </w:rPr>
        <w:t xml:space="preserve">Ethics form </w:t>
      </w:r>
    </w:p>
    <w:p w14:paraId="15CF435F" w14:textId="77777777" w:rsidR="00726890" w:rsidRDefault="00726890" w:rsidP="00726890">
      <w:pPr>
        <w:tabs>
          <w:tab w:val="left" w:pos="5103"/>
        </w:tabs>
        <w:jc w:val="center"/>
        <w:rPr>
          <w:rFonts w:ascii="Arial" w:hAnsi="Arial" w:cs="Arial"/>
          <w:b/>
          <w:bCs/>
        </w:rPr>
      </w:pPr>
    </w:p>
    <w:p w14:paraId="4B58609D" w14:textId="77777777" w:rsidR="00726890" w:rsidRPr="004C3A0B" w:rsidRDefault="00726890" w:rsidP="00726890">
      <w:pPr>
        <w:tabs>
          <w:tab w:val="left" w:pos="5103"/>
        </w:tabs>
        <w:jc w:val="center"/>
        <w:rPr>
          <w:rFonts w:ascii="Arial" w:hAnsi="Arial" w:cs="Arial"/>
          <w:b/>
          <w:bCs/>
        </w:rPr>
      </w:pPr>
      <w:r w:rsidRPr="004C3A0B">
        <w:rPr>
          <w:rFonts w:ascii="Arial" w:hAnsi="Arial" w:cs="Arial"/>
          <w:b/>
          <w:bCs/>
        </w:rPr>
        <w:t>APPLICATION FOR ETHICAL APPROVAL</w:t>
      </w:r>
    </w:p>
    <w:p w14:paraId="187F3D5B" w14:textId="77777777" w:rsidR="00726890" w:rsidRPr="004C3A0B" w:rsidRDefault="00726890" w:rsidP="00726890">
      <w:pPr>
        <w:tabs>
          <w:tab w:val="left" w:pos="5103"/>
        </w:tabs>
        <w:ind w:right="282"/>
        <w:jc w:val="center"/>
        <w:rPr>
          <w:rFonts w:ascii="Arial" w:hAnsi="Arial" w:cs="Arial"/>
          <w:b/>
          <w:bCs/>
        </w:rPr>
      </w:pPr>
    </w:p>
    <w:p w14:paraId="64618920" w14:textId="77777777" w:rsidR="00726890" w:rsidRPr="004C3A0B" w:rsidRDefault="00726890" w:rsidP="00726890">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0CD66BE4" w14:textId="77777777" w:rsidR="00726890" w:rsidRPr="004C3A0B" w:rsidRDefault="00726890" w:rsidP="00726890">
      <w:pPr>
        <w:tabs>
          <w:tab w:val="left" w:pos="5103"/>
        </w:tabs>
        <w:ind w:right="282"/>
        <w:jc w:val="center"/>
        <w:rPr>
          <w:rFonts w:ascii="Arial" w:hAnsi="Arial" w:cs="Arial"/>
          <w:b/>
          <w:bCs/>
          <w:sz w:val="16"/>
          <w:szCs w:val="16"/>
        </w:rPr>
      </w:pPr>
    </w:p>
    <w:p w14:paraId="18F5C673" w14:textId="77777777" w:rsidR="00726890" w:rsidRPr="004C3A0B" w:rsidRDefault="00726890" w:rsidP="00726890">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7CADB3B" w14:textId="77777777" w:rsidR="00726890" w:rsidRPr="004C3A0B" w:rsidRDefault="00726890" w:rsidP="00726890">
      <w:pPr>
        <w:tabs>
          <w:tab w:val="left" w:pos="5103"/>
        </w:tabs>
        <w:ind w:right="282"/>
        <w:jc w:val="both"/>
        <w:rPr>
          <w:rFonts w:ascii="Arial" w:hAnsi="Arial" w:cs="Arial"/>
          <w:sz w:val="22"/>
          <w:szCs w:val="22"/>
        </w:rPr>
      </w:pPr>
    </w:p>
    <w:p w14:paraId="2C493BC7" w14:textId="77777777" w:rsidR="00726890" w:rsidRPr="004C3A0B" w:rsidRDefault="00726890" w:rsidP="00726890">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08716DD" w14:textId="77777777" w:rsidR="00726890" w:rsidRPr="004C3A0B" w:rsidRDefault="00726890" w:rsidP="00726890">
      <w:pPr>
        <w:tabs>
          <w:tab w:val="left" w:pos="5103"/>
        </w:tabs>
        <w:ind w:right="282"/>
        <w:jc w:val="both"/>
        <w:rPr>
          <w:rFonts w:ascii="Arial" w:hAnsi="Arial" w:cs="Arial"/>
          <w:sz w:val="22"/>
          <w:szCs w:val="22"/>
        </w:rPr>
      </w:pPr>
    </w:p>
    <w:p w14:paraId="2984E066" w14:textId="77777777" w:rsidR="00726890" w:rsidRDefault="00726890" w:rsidP="00726890">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69A160CD" w14:textId="77777777" w:rsidR="00726890" w:rsidRPr="004C3A0B" w:rsidRDefault="00726890" w:rsidP="00726890">
      <w:pPr>
        <w:autoSpaceDE w:val="0"/>
        <w:autoSpaceDN w:val="0"/>
        <w:adjustRightInd w:val="0"/>
        <w:jc w:val="both"/>
        <w:rPr>
          <w:rFonts w:ascii="Arial" w:hAnsi="Arial" w:cs="Arial"/>
          <w:sz w:val="22"/>
          <w:szCs w:val="22"/>
        </w:rPr>
      </w:pPr>
    </w:p>
    <w:p w14:paraId="6F0B77B4" w14:textId="77777777" w:rsidR="00726890" w:rsidRPr="004C3A0B" w:rsidRDefault="00726890" w:rsidP="00726890">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726890" w:rsidRPr="004C3A0B" w14:paraId="0F74385D" w14:textId="77777777" w:rsidTr="006B516A">
        <w:trPr>
          <w:trHeight w:val="439"/>
        </w:trPr>
        <w:tc>
          <w:tcPr>
            <w:tcW w:w="559" w:type="dxa"/>
            <w:shd w:val="clear" w:color="auto" w:fill="F2F2F2" w:themeFill="background1" w:themeFillShade="F2"/>
            <w:vAlign w:val="center"/>
          </w:tcPr>
          <w:p w14:paraId="25FC2F6D" w14:textId="77777777" w:rsidR="00726890" w:rsidRPr="004C3A0B" w:rsidRDefault="00726890" w:rsidP="006B516A">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6B425F6" w14:textId="77777777" w:rsidR="00726890" w:rsidRPr="004C3A0B" w:rsidRDefault="00726890" w:rsidP="006B516A">
            <w:pPr>
              <w:rPr>
                <w:rFonts w:ascii="Arial" w:hAnsi="Arial" w:cs="Arial"/>
                <w:sz w:val="22"/>
                <w:szCs w:val="22"/>
              </w:rPr>
            </w:pPr>
            <w:r w:rsidRPr="004C3A0B">
              <w:rPr>
                <w:rFonts w:ascii="Arial" w:hAnsi="Arial" w:cs="Arial"/>
                <w:sz w:val="22"/>
                <w:szCs w:val="22"/>
              </w:rPr>
              <w:t>Full Name:</w:t>
            </w:r>
          </w:p>
        </w:tc>
        <w:tc>
          <w:tcPr>
            <w:tcW w:w="6636" w:type="dxa"/>
            <w:vAlign w:val="center"/>
          </w:tcPr>
          <w:p w14:paraId="58214581" w14:textId="77777777" w:rsidR="00726890" w:rsidRPr="004C3A0B" w:rsidRDefault="00726890" w:rsidP="006B516A">
            <w:pPr>
              <w:rPr>
                <w:rFonts w:ascii="Arial" w:hAnsi="Arial" w:cs="Arial"/>
                <w:sz w:val="22"/>
                <w:szCs w:val="22"/>
              </w:rPr>
            </w:pPr>
            <w:r>
              <w:rPr>
                <w:rFonts w:ascii="Arial" w:hAnsi="Arial" w:cs="Arial"/>
                <w:sz w:val="22"/>
                <w:szCs w:val="22"/>
              </w:rPr>
              <w:t>Natalie griffiths</w:t>
            </w:r>
          </w:p>
        </w:tc>
      </w:tr>
      <w:tr w:rsidR="00726890" w:rsidRPr="004C3A0B" w14:paraId="423BEBB4" w14:textId="77777777" w:rsidTr="006B516A">
        <w:trPr>
          <w:cantSplit/>
          <w:trHeight w:val="340"/>
        </w:trPr>
        <w:tc>
          <w:tcPr>
            <w:tcW w:w="559" w:type="dxa"/>
            <w:shd w:val="clear" w:color="auto" w:fill="F2F2F2" w:themeFill="background1" w:themeFillShade="F2"/>
            <w:vAlign w:val="center"/>
          </w:tcPr>
          <w:p w14:paraId="78A2FABC" w14:textId="77777777" w:rsidR="00726890" w:rsidRPr="004C3A0B" w:rsidRDefault="00726890" w:rsidP="006B516A">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1F79EBEB" w14:textId="77777777" w:rsidR="00726890" w:rsidRPr="004C3A0B" w:rsidRDefault="00726890" w:rsidP="006B516A">
            <w:pPr>
              <w:rPr>
                <w:rFonts w:ascii="Arial" w:hAnsi="Arial" w:cs="Arial"/>
                <w:sz w:val="22"/>
                <w:szCs w:val="22"/>
              </w:rPr>
            </w:pPr>
            <w:r>
              <w:rPr>
                <w:rFonts w:ascii="Arial" w:hAnsi="Arial" w:cs="Arial"/>
                <w:sz w:val="22"/>
                <w:szCs w:val="22"/>
              </w:rPr>
              <w:t>Student Number:</w:t>
            </w:r>
          </w:p>
        </w:tc>
        <w:tc>
          <w:tcPr>
            <w:tcW w:w="6636" w:type="dxa"/>
            <w:vAlign w:val="center"/>
          </w:tcPr>
          <w:p w14:paraId="235C6652" w14:textId="77777777" w:rsidR="00726890" w:rsidRDefault="00726890" w:rsidP="006B516A">
            <w:pPr>
              <w:rPr>
                <w:rFonts w:ascii="Arial" w:hAnsi="Arial" w:cs="Arial"/>
                <w:sz w:val="22"/>
                <w:szCs w:val="22"/>
              </w:rPr>
            </w:pPr>
          </w:p>
          <w:p w14:paraId="2ACE2A5D" w14:textId="77777777" w:rsidR="00726890" w:rsidRPr="004C3A0B" w:rsidRDefault="00726890" w:rsidP="006B516A">
            <w:pPr>
              <w:rPr>
                <w:rFonts w:ascii="Arial" w:hAnsi="Arial" w:cs="Arial"/>
                <w:sz w:val="22"/>
                <w:szCs w:val="22"/>
              </w:rPr>
            </w:pPr>
            <w:r>
              <w:rPr>
                <w:rFonts w:ascii="Arial" w:hAnsi="Arial" w:cs="Arial"/>
                <w:sz w:val="22"/>
                <w:szCs w:val="22"/>
              </w:rPr>
              <w:t>2316480</w:t>
            </w:r>
          </w:p>
        </w:tc>
      </w:tr>
      <w:tr w:rsidR="00726890" w:rsidRPr="004C3A0B" w14:paraId="1860C949" w14:textId="77777777" w:rsidTr="006B516A">
        <w:trPr>
          <w:trHeight w:val="513"/>
        </w:trPr>
        <w:tc>
          <w:tcPr>
            <w:tcW w:w="559" w:type="dxa"/>
            <w:shd w:val="clear" w:color="auto" w:fill="F2F2F2" w:themeFill="background1" w:themeFillShade="F2"/>
            <w:vAlign w:val="center"/>
          </w:tcPr>
          <w:p w14:paraId="0FCE41E5" w14:textId="77777777" w:rsidR="00726890" w:rsidRPr="004C3A0B" w:rsidRDefault="00726890" w:rsidP="006B516A">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C29813" w14:textId="77777777" w:rsidR="00726890" w:rsidRPr="004C3A0B" w:rsidRDefault="00726890" w:rsidP="006B516A">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2250FF59" w14:textId="77777777" w:rsidR="00726890" w:rsidRPr="004C3A0B" w:rsidRDefault="00726890" w:rsidP="006B516A">
            <w:pPr>
              <w:rPr>
                <w:rFonts w:ascii="Arial" w:hAnsi="Arial" w:cs="Arial"/>
                <w:sz w:val="22"/>
                <w:szCs w:val="22"/>
              </w:rPr>
            </w:pPr>
            <w:r>
              <w:rPr>
                <w:rFonts w:ascii="Arial" w:hAnsi="Arial" w:cs="Arial"/>
                <w:sz w:val="22"/>
                <w:szCs w:val="22"/>
              </w:rPr>
              <w:t>2316480@student.uwtsd.ac.uk</w:t>
            </w:r>
          </w:p>
        </w:tc>
      </w:tr>
      <w:tr w:rsidR="00726890" w:rsidRPr="004C3A0B" w14:paraId="2CE85CEB" w14:textId="77777777" w:rsidTr="006B516A">
        <w:trPr>
          <w:trHeight w:val="549"/>
        </w:trPr>
        <w:tc>
          <w:tcPr>
            <w:tcW w:w="559" w:type="dxa"/>
            <w:shd w:val="clear" w:color="auto" w:fill="F2F2F2" w:themeFill="background1" w:themeFillShade="F2"/>
            <w:vAlign w:val="center"/>
          </w:tcPr>
          <w:p w14:paraId="5416A1BA" w14:textId="77777777" w:rsidR="00726890" w:rsidRPr="004C3A0B" w:rsidRDefault="00726890" w:rsidP="006B516A">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3473CDB" w14:textId="77777777" w:rsidR="00726890" w:rsidRPr="004C3A0B" w:rsidRDefault="00726890" w:rsidP="006B516A">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5EF660B1" w14:textId="77777777" w:rsidR="00726890" w:rsidRPr="004C3A0B" w:rsidRDefault="00726890" w:rsidP="006B516A">
            <w:pPr>
              <w:rPr>
                <w:rFonts w:ascii="Arial" w:hAnsi="Arial" w:cs="Arial"/>
                <w:sz w:val="22"/>
                <w:szCs w:val="22"/>
              </w:rPr>
            </w:pPr>
            <w:r>
              <w:rPr>
                <w:rFonts w:ascii="Arial" w:hAnsi="Arial" w:cs="Arial"/>
                <w:sz w:val="22"/>
                <w:szCs w:val="22"/>
              </w:rPr>
              <w:t>Business and management</w:t>
            </w:r>
          </w:p>
        </w:tc>
      </w:tr>
      <w:tr w:rsidR="00726890" w:rsidRPr="004C3A0B" w14:paraId="18066409" w14:textId="77777777" w:rsidTr="006B516A">
        <w:trPr>
          <w:trHeight w:val="557"/>
        </w:trPr>
        <w:tc>
          <w:tcPr>
            <w:tcW w:w="559" w:type="dxa"/>
            <w:shd w:val="clear" w:color="auto" w:fill="F2F2F2" w:themeFill="background1" w:themeFillShade="F2"/>
            <w:vAlign w:val="center"/>
          </w:tcPr>
          <w:p w14:paraId="69415C17" w14:textId="77777777" w:rsidR="00726890" w:rsidRPr="004C3A0B" w:rsidRDefault="00726890" w:rsidP="006B516A">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0B76CB74" w14:textId="77777777" w:rsidR="00726890" w:rsidRPr="004C3A0B" w:rsidRDefault="00726890" w:rsidP="006B516A">
            <w:pPr>
              <w:rPr>
                <w:rFonts w:ascii="Arial" w:hAnsi="Arial" w:cs="Arial"/>
                <w:sz w:val="22"/>
                <w:szCs w:val="22"/>
              </w:rPr>
            </w:pPr>
            <w:r>
              <w:rPr>
                <w:rFonts w:ascii="Arial" w:hAnsi="Arial" w:cs="Arial"/>
                <w:sz w:val="22"/>
                <w:szCs w:val="22"/>
              </w:rPr>
              <w:t>Supervisor</w:t>
            </w:r>
            <w:r w:rsidRPr="004C3A0B">
              <w:rPr>
                <w:rFonts w:ascii="Arial" w:hAnsi="Arial" w:cs="Arial"/>
                <w:sz w:val="22"/>
                <w:szCs w:val="22"/>
              </w:rPr>
              <w:t>:</w:t>
            </w:r>
          </w:p>
        </w:tc>
        <w:tc>
          <w:tcPr>
            <w:tcW w:w="6636" w:type="dxa"/>
            <w:vAlign w:val="center"/>
          </w:tcPr>
          <w:p w14:paraId="6767E699" w14:textId="77777777" w:rsidR="00726890" w:rsidRPr="004C3A0B" w:rsidRDefault="00726890" w:rsidP="006B516A">
            <w:pPr>
              <w:rPr>
                <w:rFonts w:ascii="Arial" w:hAnsi="Arial" w:cs="Arial"/>
                <w:sz w:val="22"/>
                <w:szCs w:val="22"/>
              </w:rPr>
            </w:pPr>
            <w:r>
              <w:rPr>
                <w:rFonts w:ascii="Arial" w:hAnsi="Arial" w:cs="Arial"/>
                <w:sz w:val="22"/>
                <w:szCs w:val="22"/>
              </w:rPr>
              <w:t>Jessica Shore</w:t>
            </w:r>
          </w:p>
        </w:tc>
      </w:tr>
    </w:tbl>
    <w:p w14:paraId="483868B0" w14:textId="77777777" w:rsidR="00726890" w:rsidRDefault="00726890" w:rsidP="00726890">
      <w:pPr>
        <w:autoSpaceDE w:val="0"/>
        <w:autoSpaceDN w:val="0"/>
        <w:adjustRightInd w:val="0"/>
        <w:spacing w:after="240"/>
        <w:jc w:val="both"/>
        <w:rPr>
          <w:rFonts w:ascii="Arial" w:hAnsi="Arial" w:cs="Arial"/>
          <w:b/>
          <w:sz w:val="22"/>
          <w:szCs w:val="22"/>
        </w:rPr>
      </w:pPr>
    </w:p>
    <w:p w14:paraId="3715035A" w14:textId="77777777" w:rsidR="00726890" w:rsidRPr="004C3A0B" w:rsidRDefault="00726890" w:rsidP="00726890">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726890" w:rsidRPr="004C3A0B" w14:paraId="634150BE" w14:textId="77777777" w:rsidTr="006B516A">
        <w:tc>
          <w:tcPr>
            <w:tcW w:w="562" w:type="dxa"/>
            <w:shd w:val="clear" w:color="auto" w:fill="F2F2F2" w:themeFill="background1" w:themeFillShade="F2"/>
          </w:tcPr>
          <w:p w14:paraId="3C2E5E40" w14:textId="77777777" w:rsidR="00726890" w:rsidRPr="004C3A0B" w:rsidRDefault="00726890" w:rsidP="006B516A">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9E28CD3"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726890" w:rsidRPr="004C3A0B" w14:paraId="44FEEB44" w14:textId="77777777" w:rsidTr="006B516A">
        <w:trPr>
          <w:trHeight w:val="355"/>
        </w:trPr>
        <w:tc>
          <w:tcPr>
            <w:tcW w:w="562" w:type="dxa"/>
            <w:vAlign w:val="center"/>
          </w:tcPr>
          <w:p w14:paraId="5BC37DE9" w14:textId="77777777" w:rsidR="00726890" w:rsidRPr="002132F9" w:rsidRDefault="00726890" w:rsidP="006B516A">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5C23B44" w14:textId="77777777" w:rsidR="00726890" w:rsidRPr="003F6F7B" w:rsidRDefault="00726890" w:rsidP="006B516A">
            <w:pPr>
              <w:autoSpaceDE w:val="0"/>
              <w:autoSpaceDN w:val="0"/>
              <w:adjustRightInd w:val="0"/>
              <w:rPr>
                <w:rFonts w:ascii="Arial" w:hAnsi="Arial" w:cs="Arial"/>
                <w:b/>
                <w:bCs/>
                <w:sz w:val="22"/>
                <w:szCs w:val="22"/>
              </w:rPr>
            </w:pPr>
            <w:hyperlink r:id="rId70"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3768A7EC" w14:textId="77777777" w:rsidR="00726890" w:rsidRPr="00DD0929" w:rsidRDefault="00726890" w:rsidP="006B516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726890" w:rsidRPr="004C3A0B" w14:paraId="66561B84" w14:textId="77777777" w:rsidTr="006B516A">
        <w:trPr>
          <w:trHeight w:val="417"/>
        </w:trPr>
        <w:tc>
          <w:tcPr>
            <w:tcW w:w="562" w:type="dxa"/>
            <w:vAlign w:val="center"/>
          </w:tcPr>
          <w:p w14:paraId="02946414" w14:textId="77777777" w:rsidR="00726890" w:rsidRPr="002132F9" w:rsidRDefault="00726890" w:rsidP="006B516A">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11CFF49D" w14:textId="77777777" w:rsidR="00726890" w:rsidRPr="006C1FDD" w:rsidRDefault="00726890" w:rsidP="006B516A">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71E7D7FE" w14:textId="77777777" w:rsidR="00726890" w:rsidRPr="004C3A0B" w:rsidRDefault="00726890" w:rsidP="006B516A">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06A74B1" w14:textId="77777777" w:rsidR="00726890" w:rsidRDefault="00726890" w:rsidP="00726890">
      <w:pPr>
        <w:autoSpaceDE w:val="0"/>
        <w:autoSpaceDN w:val="0"/>
        <w:adjustRightInd w:val="0"/>
        <w:spacing w:after="240"/>
        <w:jc w:val="both"/>
        <w:rPr>
          <w:rFonts w:ascii="Arial" w:hAnsi="Arial" w:cs="Arial"/>
          <w:b/>
          <w:sz w:val="22"/>
          <w:szCs w:val="22"/>
        </w:rPr>
      </w:pPr>
    </w:p>
    <w:p w14:paraId="5F0B66B1" w14:textId="77777777" w:rsidR="00726890" w:rsidRPr="004C3A0B" w:rsidRDefault="00726890" w:rsidP="00726890">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9"/>
        <w:gridCol w:w="1394"/>
        <w:gridCol w:w="2827"/>
        <w:gridCol w:w="1466"/>
        <w:gridCol w:w="2934"/>
      </w:tblGrid>
      <w:tr w:rsidR="00726890" w:rsidRPr="004C3A0B" w14:paraId="247B0C26" w14:textId="77777777" w:rsidTr="006B516A">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6F7D93" w14:textId="77777777" w:rsidR="00726890" w:rsidRPr="00D66471" w:rsidRDefault="00726890" w:rsidP="006B516A">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31521B" w14:textId="77777777" w:rsidR="00726890" w:rsidRPr="004C3A0B" w:rsidRDefault="00726890" w:rsidP="006B516A">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3A27D09E" w14:textId="77777777" w:rsidR="00726890" w:rsidRPr="004C3A0B" w:rsidRDefault="00726890" w:rsidP="006B516A">
            <w:pPr>
              <w:rPr>
                <w:rFonts w:ascii="Arial" w:hAnsi="Arial" w:cs="Arial"/>
                <w:sz w:val="22"/>
                <w:szCs w:val="22"/>
              </w:rPr>
            </w:pPr>
            <w:r>
              <w:rPr>
                <w:rFonts w:ascii="Arial" w:hAnsi="Arial" w:cs="Arial"/>
                <w:sz w:val="22"/>
                <w:szCs w:val="22"/>
              </w:rPr>
              <w:t>An investigation into the support of neurodivergent young adults who have been home educated going into employment.</w:t>
            </w:r>
          </w:p>
        </w:tc>
      </w:tr>
      <w:tr w:rsidR="00726890" w:rsidRPr="004C3A0B" w14:paraId="456BC658" w14:textId="77777777" w:rsidTr="006B516A">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8DE3F9" w14:textId="77777777" w:rsidR="00726890" w:rsidRPr="00D66471" w:rsidRDefault="00726890" w:rsidP="006B516A">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6F9CF4" w14:textId="77777777" w:rsidR="00726890" w:rsidRPr="00D839CD" w:rsidRDefault="00726890" w:rsidP="006B516A">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1E4F9C8" w14:textId="77777777" w:rsidR="00726890" w:rsidRPr="00D839CD" w:rsidRDefault="00726890" w:rsidP="006B516A">
            <w:pPr>
              <w:rPr>
                <w:rFonts w:ascii="Arial" w:hAnsi="Arial" w:cs="Arial"/>
                <w:sz w:val="22"/>
                <w:szCs w:val="22"/>
              </w:rPr>
            </w:pPr>
            <w:r>
              <w:rPr>
                <w:rFonts w:ascii="Arial" w:hAnsi="Arial" w:cs="Arial"/>
                <w:sz w:val="22"/>
                <w:szCs w:val="22"/>
              </w:rPr>
              <w:t>October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F4FE3" w14:textId="77777777" w:rsidR="00726890" w:rsidRPr="00D839CD" w:rsidRDefault="00726890" w:rsidP="006B516A">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5B89652" w14:textId="77777777" w:rsidR="00726890" w:rsidRPr="004C3A0B" w:rsidRDefault="00726890" w:rsidP="006B516A">
            <w:pPr>
              <w:rPr>
                <w:rFonts w:ascii="Arial" w:hAnsi="Arial" w:cs="Arial"/>
                <w:sz w:val="22"/>
                <w:szCs w:val="22"/>
              </w:rPr>
            </w:pPr>
            <w:r>
              <w:rPr>
                <w:rFonts w:ascii="Arial" w:hAnsi="Arial" w:cs="Arial"/>
                <w:sz w:val="22"/>
                <w:szCs w:val="22"/>
              </w:rPr>
              <w:t>April 2026</w:t>
            </w:r>
          </w:p>
        </w:tc>
      </w:tr>
      <w:tr w:rsidR="00726890" w:rsidRPr="004C3A0B" w14:paraId="06072C2A" w14:textId="77777777" w:rsidTr="006B516A">
        <w:trPr>
          <w:trHeight w:val="454"/>
        </w:trPr>
        <w:tc>
          <w:tcPr>
            <w:tcW w:w="237" w:type="pct"/>
            <w:tcBorders>
              <w:top w:val="single" w:sz="4" w:space="0" w:color="auto"/>
            </w:tcBorders>
            <w:shd w:val="clear" w:color="auto" w:fill="F2F2F2" w:themeFill="background1" w:themeFillShade="F2"/>
            <w:vAlign w:val="center"/>
          </w:tcPr>
          <w:p w14:paraId="52A4EFDD" w14:textId="77777777" w:rsidR="00726890" w:rsidRPr="002132F9" w:rsidRDefault="00726890" w:rsidP="006B516A">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C92DF95" w14:textId="77777777" w:rsidR="00726890" w:rsidRDefault="00726890" w:rsidP="006B516A">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499818FE" w14:textId="77777777" w:rsidR="00726890" w:rsidRPr="009D2E0B" w:rsidRDefault="00726890" w:rsidP="006B516A">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B039526" w14:textId="77777777" w:rsidR="00726890" w:rsidRPr="006C1FDD" w:rsidRDefault="00726890" w:rsidP="00726890">
            <w:pPr>
              <w:pStyle w:val="ListParagraph"/>
              <w:numPr>
                <w:ilvl w:val="0"/>
                <w:numId w:val="48"/>
              </w:numPr>
              <w:spacing w:after="0" w:line="240" w:lineRule="auto"/>
              <w:contextualSpacing w:val="0"/>
              <w:rPr>
                <w:rFonts w:ascii="Arial" w:hAnsi="Arial" w:cs="Arial"/>
                <w:i/>
              </w:rPr>
            </w:pPr>
            <w:r w:rsidRPr="006C1FDD">
              <w:rPr>
                <w:rFonts w:ascii="Arial" w:hAnsi="Arial" w:cs="Arial"/>
                <w:i/>
              </w:rPr>
              <w:t>Purpose of Research Activity</w:t>
            </w:r>
          </w:p>
          <w:p w14:paraId="037DBA96" w14:textId="77777777" w:rsidR="00726890" w:rsidRPr="006C1FDD" w:rsidRDefault="00726890" w:rsidP="00726890">
            <w:pPr>
              <w:pStyle w:val="ListParagraph"/>
              <w:numPr>
                <w:ilvl w:val="0"/>
                <w:numId w:val="48"/>
              </w:numPr>
              <w:spacing w:after="0" w:line="240" w:lineRule="auto"/>
              <w:contextualSpacing w:val="0"/>
              <w:rPr>
                <w:rFonts w:ascii="Arial" w:hAnsi="Arial" w:cs="Arial"/>
                <w:i/>
              </w:rPr>
            </w:pPr>
            <w:r w:rsidRPr="006C1FDD">
              <w:rPr>
                <w:rFonts w:ascii="Arial" w:hAnsi="Arial" w:cs="Arial"/>
                <w:i/>
              </w:rPr>
              <w:t>Proposed Research Question</w:t>
            </w:r>
          </w:p>
          <w:p w14:paraId="096BAFA3" w14:textId="77777777" w:rsidR="00726890" w:rsidRPr="009D2E0B" w:rsidRDefault="00726890" w:rsidP="00726890">
            <w:pPr>
              <w:pStyle w:val="ListParagraph"/>
              <w:numPr>
                <w:ilvl w:val="0"/>
                <w:numId w:val="48"/>
              </w:numPr>
              <w:spacing w:after="0" w:line="240" w:lineRule="auto"/>
              <w:contextualSpacing w:val="0"/>
              <w:rPr>
                <w:rFonts w:ascii="Arial" w:hAnsi="Arial" w:cs="Arial"/>
                <w:i/>
              </w:rPr>
            </w:pPr>
            <w:r w:rsidRPr="009D2E0B">
              <w:rPr>
                <w:rFonts w:ascii="Arial" w:hAnsi="Arial" w:cs="Arial"/>
                <w:i/>
              </w:rPr>
              <w:t>Aims of Research Activity</w:t>
            </w:r>
          </w:p>
          <w:p w14:paraId="033DBAF6" w14:textId="77777777" w:rsidR="00726890" w:rsidRPr="009D2E0B" w:rsidRDefault="00726890" w:rsidP="00726890">
            <w:pPr>
              <w:pStyle w:val="ListParagraph"/>
              <w:numPr>
                <w:ilvl w:val="0"/>
                <w:numId w:val="48"/>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723A326D" w14:textId="77777777" w:rsidR="00726890" w:rsidRDefault="00726890" w:rsidP="006B516A">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DAD6F3E" w14:textId="77777777" w:rsidR="00726890" w:rsidRPr="009D2E0B" w:rsidRDefault="00726890" w:rsidP="00726890">
            <w:pPr>
              <w:pStyle w:val="ListParagraph"/>
              <w:numPr>
                <w:ilvl w:val="0"/>
                <w:numId w:val="48"/>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419180CE" w14:textId="77777777" w:rsidR="00726890" w:rsidRPr="009D2E0B" w:rsidRDefault="00726890" w:rsidP="00726890">
            <w:pPr>
              <w:pStyle w:val="ListParagraph"/>
              <w:numPr>
                <w:ilvl w:val="0"/>
                <w:numId w:val="48"/>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726890" w:rsidRPr="004C3A0B" w:rsidDel="002A152D" w14:paraId="274B6897" w14:textId="77777777" w:rsidTr="006B516A">
        <w:trPr>
          <w:trHeight w:val="454"/>
        </w:trPr>
        <w:tc>
          <w:tcPr>
            <w:tcW w:w="237" w:type="pct"/>
            <w:vAlign w:val="center"/>
          </w:tcPr>
          <w:p w14:paraId="5C360C1E" w14:textId="77777777" w:rsidR="00726890" w:rsidRPr="002132F9" w:rsidRDefault="00726890" w:rsidP="006B516A">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207BB1F8" w14:textId="77777777" w:rsidR="00726890" w:rsidRPr="009D2E0B" w:rsidRDefault="00726890" w:rsidP="006B516A">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4672D1E" w14:textId="77777777" w:rsidR="00726890" w:rsidRDefault="00726890" w:rsidP="006B516A">
            <w:pPr>
              <w:rPr>
                <w:rFonts w:ascii="Arial" w:hAnsi="Arial" w:cs="Arial"/>
              </w:rPr>
            </w:pPr>
          </w:p>
          <w:p w14:paraId="453AB050" w14:textId="77777777" w:rsidR="00726890" w:rsidRDefault="00726890" w:rsidP="006B516A">
            <w:pPr>
              <w:rPr>
                <w:rFonts w:ascii="Arial" w:hAnsi="Arial" w:cs="Arial"/>
              </w:rPr>
            </w:pPr>
            <w:r>
              <w:rPr>
                <w:rFonts w:ascii="Arial" w:hAnsi="Arial" w:cs="Arial"/>
              </w:rPr>
              <w:t xml:space="preserve">To explore how businesses can support the successful workplace inclusion of neurodivergent, home educated young adults with no or little qualifications by identifying barriers, current strategies. </w:t>
            </w:r>
          </w:p>
          <w:p w14:paraId="778AD3C9" w14:textId="77777777" w:rsidR="00726890" w:rsidRDefault="00726890" w:rsidP="006B516A">
            <w:pPr>
              <w:rPr>
                <w:rFonts w:ascii="Arial" w:hAnsi="Arial" w:cs="Arial"/>
              </w:rPr>
            </w:pPr>
          </w:p>
          <w:p w14:paraId="23EBC759" w14:textId="77777777" w:rsidR="00726890" w:rsidRPr="002A152D" w:rsidDel="00425DA7" w:rsidRDefault="00726890" w:rsidP="006B516A">
            <w:pPr>
              <w:rPr>
                <w:rFonts w:ascii="Arial" w:hAnsi="Arial" w:cs="Arial"/>
              </w:rPr>
            </w:pPr>
            <w:r w:rsidRPr="004C3A0B">
              <w:rPr>
                <w:rFonts w:ascii="Arial" w:hAnsi="Arial" w:cs="Arial"/>
                <w:color w:val="808080"/>
                <w:sz w:val="18"/>
                <w:szCs w:val="18"/>
              </w:rPr>
              <w:t>(this box should expand as you type)</w:t>
            </w:r>
          </w:p>
        </w:tc>
      </w:tr>
      <w:tr w:rsidR="00726890" w:rsidRPr="006C1FDD" w:rsidDel="002A152D" w14:paraId="373AC121" w14:textId="77777777" w:rsidTr="006B516A">
        <w:trPr>
          <w:trHeight w:val="454"/>
        </w:trPr>
        <w:tc>
          <w:tcPr>
            <w:tcW w:w="237" w:type="pct"/>
            <w:vAlign w:val="center"/>
          </w:tcPr>
          <w:p w14:paraId="12F838BB" w14:textId="77777777" w:rsidR="00726890" w:rsidRPr="002132F9" w:rsidRDefault="00726890" w:rsidP="006B516A">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7A52989" w14:textId="77777777" w:rsidR="00726890" w:rsidRPr="006C1FDD" w:rsidRDefault="00726890" w:rsidP="006B516A">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37512C" w14:textId="77777777" w:rsidR="00726890" w:rsidRPr="006C1FDD" w:rsidRDefault="00726890" w:rsidP="006B516A">
            <w:pPr>
              <w:rPr>
                <w:rFonts w:ascii="Arial" w:hAnsi="Arial" w:cs="Arial"/>
              </w:rPr>
            </w:pPr>
          </w:p>
          <w:p w14:paraId="4331EE1C" w14:textId="77777777" w:rsidR="00726890" w:rsidRDefault="00726890" w:rsidP="006B516A">
            <w:pPr>
              <w:rPr>
                <w:rFonts w:ascii="Arial" w:hAnsi="Arial" w:cs="Arial"/>
                <w:sz w:val="22"/>
                <w:szCs w:val="22"/>
              </w:rPr>
            </w:pPr>
            <w:r>
              <w:rPr>
                <w:rFonts w:ascii="Arial" w:hAnsi="Arial" w:cs="Arial"/>
                <w:sz w:val="22"/>
                <w:szCs w:val="22"/>
              </w:rPr>
              <w:t>An investigation into the support of neurodivergent young adults who have been home educated going into employment.</w:t>
            </w:r>
          </w:p>
          <w:p w14:paraId="6D887C04" w14:textId="77777777" w:rsidR="00726890" w:rsidRPr="006C1FDD" w:rsidRDefault="00726890" w:rsidP="006B516A">
            <w:pPr>
              <w:rPr>
                <w:rFonts w:ascii="Arial" w:hAnsi="Arial" w:cs="Arial"/>
                <w:sz w:val="22"/>
                <w:szCs w:val="22"/>
              </w:rPr>
            </w:pPr>
          </w:p>
          <w:p w14:paraId="280A891C" w14:textId="77777777" w:rsidR="00726890" w:rsidRPr="006C1FDD" w:rsidRDefault="00726890" w:rsidP="006B516A">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726890" w:rsidRPr="004C3A0B" w14:paraId="247F722C" w14:textId="77777777" w:rsidTr="006B516A">
        <w:trPr>
          <w:trHeight w:val="454"/>
        </w:trPr>
        <w:tc>
          <w:tcPr>
            <w:tcW w:w="237" w:type="pct"/>
            <w:vAlign w:val="center"/>
          </w:tcPr>
          <w:p w14:paraId="640FCD2D" w14:textId="77777777" w:rsidR="00726890" w:rsidRPr="002132F9" w:rsidRDefault="00726890" w:rsidP="006B516A">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D3F2E69" w14:textId="77777777" w:rsidR="00726890" w:rsidRPr="009D2E0B" w:rsidRDefault="00726890" w:rsidP="006B516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BE43DAD" w14:textId="77777777" w:rsidR="00726890" w:rsidRPr="007802E7" w:rsidRDefault="00726890" w:rsidP="006B516A">
            <w:pPr>
              <w:rPr>
                <w:rFonts w:ascii="Arial" w:hAnsi="Arial" w:cs="Arial"/>
              </w:rPr>
            </w:pPr>
            <w:r w:rsidRPr="007802E7">
              <w:rPr>
                <w:rFonts w:ascii="Arial" w:hAnsi="Arial" w:cs="Arial"/>
              </w:rPr>
              <w:t>What are the specific challenges faced by home educated, neurodivergent young adults entering the workplace?.</w:t>
            </w:r>
          </w:p>
          <w:p w14:paraId="4E1ECCEB" w14:textId="77777777" w:rsidR="00726890" w:rsidRPr="007802E7" w:rsidRDefault="00726890" w:rsidP="006B516A">
            <w:pPr>
              <w:rPr>
                <w:rFonts w:ascii="Arial" w:hAnsi="Arial" w:cs="Arial"/>
              </w:rPr>
            </w:pPr>
            <w:r w:rsidRPr="007802E7">
              <w:rPr>
                <w:rFonts w:ascii="Arial" w:hAnsi="Arial" w:cs="Arial"/>
              </w:rPr>
              <w:t>What inclusive practices are currently been used, how effective are they?</w:t>
            </w:r>
          </w:p>
          <w:p w14:paraId="0EA8409F" w14:textId="77777777" w:rsidR="00726890" w:rsidRDefault="00726890" w:rsidP="006B516A">
            <w:pPr>
              <w:rPr>
                <w:rFonts w:ascii="Arial" w:hAnsi="Arial" w:cs="Arial"/>
              </w:rPr>
            </w:pPr>
          </w:p>
          <w:p w14:paraId="67C3C0CB" w14:textId="77777777" w:rsidR="00726890" w:rsidRPr="004C3A0B" w:rsidRDefault="00726890" w:rsidP="006B516A">
            <w:pPr>
              <w:rPr>
                <w:rFonts w:ascii="Arial" w:hAnsi="Arial" w:cs="Arial"/>
                <w:sz w:val="22"/>
                <w:szCs w:val="22"/>
              </w:rPr>
            </w:pPr>
          </w:p>
          <w:p w14:paraId="5BC80BF4" w14:textId="77777777" w:rsidR="00726890" w:rsidRPr="002A152D" w:rsidRDefault="00726890" w:rsidP="006B516A">
            <w:pPr>
              <w:rPr>
                <w:rFonts w:ascii="Arial" w:hAnsi="Arial" w:cs="Arial"/>
              </w:rPr>
            </w:pPr>
            <w:r w:rsidRPr="004C3A0B">
              <w:rPr>
                <w:rFonts w:ascii="Arial" w:hAnsi="Arial" w:cs="Arial"/>
                <w:color w:val="808080"/>
                <w:sz w:val="18"/>
                <w:szCs w:val="18"/>
              </w:rPr>
              <w:t>(this box should expand as you type)</w:t>
            </w:r>
          </w:p>
        </w:tc>
      </w:tr>
      <w:tr w:rsidR="00726890" w:rsidRPr="004C3A0B" w14:paraId="7E09E332" w14:textId="77777777" w:rsidTr="006B516A">
        <w:trPr>
          <w:trHeight w:val="454"/>
        </w:trPr>
        <w:tc>
          <w:tcPr>
            <w:tcW w:w="237" w:type="pct"/>
            <w:vAlign w:val="center"/>
          </w:tcPr>
          <w:p w14:paraId="484BD65A" w14:textId="77777777" w:rsidR="00726890" w:rsidRPr="002132F9" w:rsidRDefault="00726890" w:rsidP="006B516A">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63" w:type="pct"/>
            <w:gridSpan w:val="4"/>
            <w:vAlign w:val="center"/>
          </w:tcPr>
          <w:p w14:paraId="206B28C4" w14:textId="77777777" w:rsidR="00726890" w:rsidRPr="009D2E0B" w:rsidRDefault="00726890" w:rsidP="006B516A">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A07BA86" w14:textId="77777777" w:rsidR="00726890" w:rsidRDefault="00726890" w:rsidP="006B516A">
            <w:pPr>
              <w:rPr>
                <w:rFonts w:ascii="Arial" w:hAnsi="Arial" w:cs="Arial"/>
              </w:rPr>
            </w:pPr>
          </w:p>
          <w:p w14:paraId="258B7FEC" w14:textId="77777777" w:rsidR="00726890" w:rsidRPr="007802E7" w:rsidRDefault="00726890" w:rsidP="006B516A">
            <w:pPr>
              <w:rPr>
                <w:rFonts w:ascii="Arial" w:hAnsi="Arial" w:cs="Arial"/>
              </w:rPr>
            </w:pPr>
            <w:r w:rsidRPr="007802E7">
              <w:rPr>
                <w:rFonts w:ascii="Arial" w:hAnsi="Arial" w:cs="Arial"/>
              </w:rPr>
              <w:t>What existing support mechanisms are available, and how affective are they?</w:t>
            </w:r>
          </w:p>
          <w:p w14:paraId="73B74105" w14:textId="77777777" w:rsidR="00726890" w:rsidRDefault="00726890" w:rsidP="006B516A">
            <w:pPr>
              <w:rPr>
                <w:rFonts w:ascii="Arial" w:hAnsi="Arial" w:cs="Arial"/>
                <w:sz w:val="22"/>
                <w:szCs w:val="22"/>
              </w:rPr>
            </w:pPr>
          </w:p>
          <w:p w14:paraId="5846572C" w14:textId="77777777" w:rsidR="00726890" w:rsidRPr="004C3A0B" w:rsidRDefault="00726890" w:rsidP="006B516A">
            <w:pPr>
              <w:rPr>
                <w:rFonts w:ascii="Arial" w:hAnsi="Arial" w:cs="Arial"/>
                <w:sz w:val="22"/>
                <w:szCs w:val="22"/>
              </w:rPr>
            </w:pPr>
          </w:p>
          <w:p w14:paraId="1D8B24A7" w14:textId="77777777" w:rsidR="00726890" w:rsidRPr="004C3A0B" w:rsidRDefault="00726890" w:rsidP="006B516A">
            <w:pPr>
              <w:rPr>
                <w:rFonts w:ascii="Arial" w:hAnsi="Arial" w:cs="Arial"/>
                <w:sz w:val="22"/>
                <w:szCs w:val="22"/>
              </w:rPr>
            </w:pPr>
            <w:r w:rsidRPr="004C3A0B">
              <w:rPr>
                <w:rFonts w:ascii="Arial" w:hAnsi="Arial" w:cs="Arial"/>
                <w:color w:val="808080"/>
                <w:sz w:val="18"/>
                <w:szCs w:val="18"/>
              </w:rPr>
              <w:t>(this box should expand as you type)</w:t>
            </w:r>
          </w:p>
        </w:tc>
      </w:tr>
      <w:tr w:rsidR="00726890" w:rsidRPr="004C3A0B" w14:paraId="7C394E7B" w14:textId="77777777" w:rsidTr="006B516A">
        <w:trPr>
          <w:trHeight w:val="454"/>
        </w:trPr>
        <w:tc>
          <w:tcPr>
            <w:tcW w:w="237" w:type="pct"/>
            <w:shd w:val="clear" w:color="auto" w:fill="F2F2F2" w:themeFill="background1" w:themeFillShade="F2"/>
            <w:vAlign w:val="center"/>
          </w:tcPr>
          <w:p w14:paraId="5C5DEEC5" w14:textId="77777777" w:rsidR="00726890" w:rsidRPr="002132F9" w:rsidRDefault="00726890" w:rsidP="006B516A">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A9DF447" w14:textId="77777777" w:rsidR="00726890" w:rsidRPr="004C3A0B" w:rsidRDefault="00726890" w:rsidP="006B516A">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38B1132C" w14:textId="4FF3DFCA" w:rsidR="00726890" w:rsidRPr="004C3A0B" w:rsidRDefault="00726890" w:rsidP="006B516A">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r w:rsidR="00F45536">
              <w:rPr>
                <w:rFonts w:ascii="Arial" w:hAnsi="Arial" w:cs="Arial"/>
                <w:sz w:val="22"/>
                <w:szCs w:val="22"/>
              </w:rPr>
              <w:t>here but</w:t>
            </w:r>
            <w:r>
              <w:rPr>
                <w:rFonts w:ascii="Arial" w:hAnsi="Arial" w:cs="Arial"/>
                <w:sz w:val="22"/>
                <w:szCs w:val="22"/>
              </w:rPr>
              <w:t xml:space="preserve"> should instead describe how you intend to collect the data necessary for you to complete your project.</w:t>
            </w:r>
          </w:p>
        </w:tc>
      </w:tr>
      <w:tr w:rsidR="00726890" w:rsidRPr="004C3A0B" w14:paraId="66F81341" w14:textId="77777777" w:rsidTr="006B516A">
        <w:trPr>
          <w:trHeight w:val="454"/>
        </w:trPr>
        <w:tc>
          <w:tcPr>
            <w:tcW w:w="237" w:type="pct"/>
            <w:vAlign w:val="center"/>
          </w:tcPr>
          <w:p w14:paraId="3D84BA2C" w14:textId="77777777" w:rsidR="00726890" w:rsidRPr="00D66471" w:rsidRDefault="00726890" w:rsidP="006B516A">
            <w:pPr>
              <w:rPr>
                <w:rFonts w:ascii="Arial" w:hAnsi="Arial" w:cs="Arial"/>
                <w:sz w:val="22"/>
                <w:szCs w:val="22"/>
              </w:rPr>
            </w:pPr>
            <w:r>
              <w:rPr>
                <w:rFonts w:ascii="Arial" w:hAnsi="Arial" w:cs="Arial"/>
                <w:sz w:val="22"/>
                <w:szCs w:val="22"/>
              </w:rPr>
              <w:t>7</w:t>
            </w:r>
          </w:p>
        </w:tc>
        <w:tc>
          <w:tcPr>
            <w:tcW w:w="4763" w:type="pct"/>
            <w:gridSpan w:val="4"/>
            <w:vAlign w:val="center"/>
          </w:tcPr>
          <w:p w14:paraId="27E6FCA2" w14:textId="59D7CFE2" w:rsidR="00726890" w:rsidRPr="004C3A0B" w:rsidRDefault="00726890" w:rsidP="006B516A">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w:t>
            </w:r>
            <w:r w:rsidR="00F45536" w:rsidRPr="00AA34BD">
              <w:rPr>
                <w:rFonts w:ascii="Arial" w:hAnsi="Arial" w:cs="Arial"/>
                <w:color w:val="00B050"/>
                <w:sz w:val="22"/>
                <w:szCs w:val="22"/>
              </w:rPr>
              <w:t>discussion</w:t>
            </w:r>
          </w:p>
          <w:p w14:paraId="637693BD" w14:textId="77777777" w:rsidR="00726890" w:rsidRPr="004C3A0B" w:rsidRDefault="00726890" w:rsidP="006B516A">
            <w:pPr>
              <w:rPr>
                <w:rFonts w:ascii="Arial" w:hAnsi="Arial" w:cs="Arial"/>
                <w:sz w:val="22"/>
                <w:szCs w:val="22"/>
              </w:rPr>
            </w:pPr>
          </w:p>
          <w:p w14:paraId="570E9F09" w14:textId="77777777" w:rsidR="00726890" w:rsidRPr="004C3A0B" w:rsidRDefault="00726890" w:rsidP="006B516A">
            <w:pPr>
              <w:rPr>
                <w:rFonts w:ascii="Arial" w:hAnsi="Arial" w:cs="Arial"/>
                <w:b/>
                <w:sz w:val="22"/>
                <w:szCs w:val="22"/>
              </w:rPr>
            </w:pPr>
            <w:r w:rsidRPr="004C3A0B">
              <w:rPr>
                <w:rFonts w:ascii="Arial" w:hAnsi="Arial" w:cs="Arial"/>
                <w:color w:val="808080"/>
                <w:sz w:val="18"/>
                <w:szCs w:val="18"/>
              </w:rPr>
              <w:t>(this box should expand as you type)</w:t>
            </w:r>
          </w:p>
        </w:tc>
      </w:tr>
    </w:tbl>
    <w:p w14:paraId="56078F89" w14:textId="77777777" w:rsidR="00726890" w:rsidRDefault="00726890" w:rsidP="00726890"/>
    <w:p w14:paraId="7B1A5C53" w14:textId="77777777" w:rsidR="00726890" w:rsidRPr="004C3A0B" w:rsidRDefault="00726890" w:rsidP="00726890">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726890" w:rsidRPr="004C3A0B" w14:paraId="6D5814FD" w14:textId="77777777" w:rsidTr="006B516A">
        <w:trPr>
          <w:trHeight w:val="558"/>
        </w:trPr>
        <w:tc>
          <w:tcPr>
            <w:tcW w:w="562" w:type="dxa"/>
            <w:shd w:val="clear" w:color="auto" w:fill="F2F2F2" w:themeFill="background1" w:themeFillShade="F2"/>
            <w:vAlign w:val="center"/>
          </w:tcPr>
          <w:p w14:paraId="3D54C906" w14:textId="77777777" w:rsidR="00726890" w:rsidRPr="004C3A0B" w:rsidRDefault="00726890" w:rsidP="006B516A">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8B0C22B" w14:textId="77777777" w:rsidR="00726890" w:rsidRPr="004C3A0B" w:rsidRDefault="00726890" w:rsidP="006B516A">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3015E767" w14:textId="77777777" w:rsidR="00726890" w:rsidRPr="004C3A0B" w:rsidRDefault="00726890" w:rsidP="006B51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535B36F4" w14:textId="77777777" w:rsidR="00726890" w:rsidRPr="004C3A0B" w:rsidRDefault="00726890" w:rsidP="006B51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26890" w:rsidRPr="004C3A0B" w14:paraId="7AB21873" w14:textId="77777777" w:rsidTr="006B516A">
        <w:trPr>
          <w:trHeight w:val="439"/>
        </w:trPr>
        <w:tc>
          <w:tcPr>
            <w:tcW w:w="562" w:type="dxa"/>
            <w:shd w:val="clear" w:color="auto" w:fill="F2F2F2" w:themeFill="background1" w:themeFillShade="F2"/>
            <w:vAlign w:val="center"/>
          </w:tcPr>
          <w:p w14:paraId="672A32C2" w14:textId="77777777" w:rsidR="00726890" w:rsidRPr="004C3A0B" w:rsidRDefault="00726890" w:rsidP="006B516A">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58EA1843"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7B1AFBD"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66AFA0A0"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69FBCC4F" w14:textId="77777777" w:rsidTr="006B516A">
        <w:trPr>
          <w:trHeight w:val="439"/>
        </w:trPr>
        <w:tc>
          <w:tcPr>
            <w:tcW w:w="562" w:type="dxa"/>
            <w:shd w:val="clear" w:color="auto" w:fill="F2F2F2" w:themeFill="background1" w:themeFillShade="F2"/>
            <w:vAlign w:val="center"/>
          </w:tcPr>
          <w:p w14:paraId="1D60FD6C" w14:textId="77777777" w:rsidR="00726890" w:rsidRPr="004C3A0B" w:rsidRDefault="00726890" w:rsidP="006B516A">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2CE6E5A3"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31046A0B"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164FAF2"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30E9E7CE" w14:textId="77777777" w:rsidTr="006B516A">
        <w:trPr>
          <w:trHeight w:val="439"/>
        </w:trPr>
        <w:tc>
          <w:tcPr>
            <w:tcW w:w="562" w:type="dxa"/>
            <w:shd w:val="clear" w:color="auto" w:fill="F2F2F2" w:themeFill="background1" w:themeFillShade="F2"/>
            <w:vAlign w:val="center"/>
          </w:tcPr>
          <w:p w14:paraId="7BD9EDF4" w14:textId="77777777" w:rsidR="00726890" w:rsidRDefault="00726890" w:rsidP="006B516A">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728AA21F"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4B7A8276" w14:textId="77777777" w:rsidR="00726890" w:rsidRDefault="00726890" w:rsidP="006B516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35EBC4CE" w14:textId="77777777" w:rsidR="00726890" w:rsidRDefault="00726890" w:rsidP="006B516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26890" w:rsidRPr="004C3A0B" w14:paraId="585A203F" w14:textId="77777777" w:rsidTr="006B516A">
        <w:trPr>
          <w:trHeight w:val="403"/>
        </w:trPr>
        <w:tc>
          <w:tcPr>
            <w:tcW w:w="562" w:type="dxa"/>
            <w:shd w:val="clear" w:color="auto" w:fill="F2F2F2" w:themeFill="background1" w:themeFillShade="F2"/>
            <w:vAlign w:val="center"/>
          </w:tcPr>
          <w:p w14:paraId="186EA2EE" w14:textId="77777777" w:rsidR="00726890" w:rsidRPr="004C3A0B" w:rsidRDefault="00726890" w:rsidP="006B516A">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76D36D0"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3DCA5CC"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2D173F4"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35EBFB65" w14:textId="77777777" w:rsidTr="006B516A">
        <w:trPr>
          <w:trHeight w:val="403"/>
        </w:trPr>
        <w:tc>
          <w:tcPr>
            <w:tcW w:w="562" w:type="dxa"/>
            <w:shd w:val="clear" w:color="auto" w:fill="F2F2F2" w:themeFill="background1" w:themeFillShade="F2"/>
            <w:vAlign w:val="center"/>
          </w:tcPr>
          <w:p w14:paraId="1493EB1A" w14:textId="77777777" w:rsidR="00726890" w:rsidRDefault="00726890" w:rsidP="006B516A">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9AF1299"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1C693C5E" w14:textId="77777777" w:rsidR="00726890" w:rsidRDefault="00726890" w:rsidP="006B516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3DB240" w14:textId="77777777" w:rsidR="00726890" w:rsidRDefault="00726890" w:rsidP="006B516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26890" w:rsidRPr="004C3A0B" w14:paraId="4C823FBE" w14:textId="77777777" w:rsidTr="006B516A">
        <w:trPr>
          <w:trHeight w:val="403"/>
        </w:trPr>
        <w:tc>
          <w:tcPr>
            <w:tcW w:w="562" w:type="dxa"/>
            <w:shd w:val="clear" w:color="auto" w:fill="F2F2F2" w:themeFill="background1" w:themeFillShade="F2"/>
            <w:vAlign w:val="center"/>
          </w:tcPr>
          <w:p w14:paraId="391829BC" w14:textId="77777777" w:rsidR="00726890" w:rsidRPr="004C3A0B" w:rsidRDefault="00726890" w:rsidP="006B516A">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F05D52E" w14:textId="77777777" w:rsidR="00726890" w:rsidRPr="004C3A0B" w:rsidRDefault="00726890" w:rsidP="006B516A">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4DD03547"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4798D077"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5415EAD3" w14:textId="77777777" w:rsidTr="006B516A">
        <w:trPr>
          <w:trHeight w:val="439"/>
        </w:trPr>
        <w:tc>
          <w:tcPr>
            <w:tcW w:w="562" w:type="dxa"/>
            <w:shd w:val="clear" w:color="auto" w:fill="F2F2F2" w:themeFill="background1" w:themeFillShade="F2"/>
            <w:vAlign w:val="center"/>
          </w:tcPr>
          <w:p w14:paraId="3BD4460C" w14:textId="77777777" w:rsidR="00726890" w:rsidRPr="004C3A0B" w:rsidRDefault="00726890" w:rsidP="006B516A">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901505"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78358C8"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4F19CB7"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116B6047" w14:textId="77777777" w:rsidTr="006B516A">
        <w:trPr>
          <w:trHeight w:val="403"/>
        </w:trPr>
        <w:tc>
          <w:tcPr>
            <w:tcW w:w="562" w:type="dxa"/>
            <w:shd w:val="clear" w:color="auto" w:fill="F2F2F2" w:themeFill="background1" w:themeFillShade="F2"/>
            <w:vAlign w:val="center"/>
          </w:tcPr>
          <w:p w14:paraId="67DE9264" w14:textId="77777777" w:rsidR="00726890" w:rsidRPr="004C3A0B" w:rsidRDefault="00726890" w:rsidP="006B516A">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60A2FC30"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67B1B2EC"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272A00BF"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5D4B9FCD" w14:textId="77777777" w:rsidTr="006B516A">
        <w:trPr>
          <w:trHeight w:val="439"/>
        </w:trPr>
        <w:tc>
          <w:tcPr>
            <w:tcW w:w="562" w:type="dxa"/>
            <w:shd w:val="clear" w:color="auto" w:fill="F2F2F2" w:themeFill="background1" w:themeFillShade="F2"/>
            <w:vAlign w:val="center"/>
          </w:tcPr>
          <w:p w14:paraId="5F5942CE" w14:textId="77777777" w:rsidR="00726890" w:rsidRPr="004C3A0B" w:rsidRDefault="00726890" w:rsidP="006B516A">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E64CFD2"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7C859635"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BE07740"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3BEA4DA4" w14:textId="77777777" w:rsidTr="006B516A">
        <w:trPr>
          <w:trHeight w:val="403"/>
        </w:trPr>
        <w:tc>
          <w:tcPr>
            <w:tcW w:w="562" w:type="dxa"/>
            <w:shd w:val="clear" w:color="auto" w:fill="F2F2F2" w:themeFill="background1" w:themeFillShade="F2"/>
            <w:vAlign w:val="center"/>
          </w:tcPr>
          <w:p w14:paraId="393E553D" w14:textId="77777777" w:rsidR="00726890" w:rsidRPr="004C3A0B" w:rsidRDefault="00726890" w:rsidP="006B516A">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2758CFDE"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52B2ECC"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34AF15F6"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76CC9035" w14:textId="77777777" w:rsidTr="006B516A">
        <w:trPr>
          <w:trHeight w:val="403"/>
        </w:trPr>
        <w:tc>
          <w:tcPr>
            <w:tcW w:w="562" w:type="dxa"/>
            <w:shd w:val="clear" w:color="auto" w:fill="F2F2F2" w:themeFill="background1" w:themeFillShade="F2"/>
            <w:vAlign w:val="center"/>
          </w:tcPr>
          <w:p w14:paraId="26B16D2A" w14:textId="77777777" w:rsidR="00726890" w:rsidRPr="004C3A0B" w:rsidRDefault="00726890" w:rsidP="006B516A">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7FB59CE6"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551300B"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46AD0604"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26890" w:rsidRPr="004C3A0B" w14:paraId="56BF652D" w14:textId="77777777" w:rsidTr="006B516A">
        <w:trPr>
          <w:trHeight w:val="403"/>
        </w:trPr>
        <w:tc>
          <w:tcPr>
            <w:tcW w:w="562" w:type="dxa"/>
            <w:shd w:val="clear" w:color="auto" w:fill="F2F2F2" w:themeFill="background1" w:themeFillShade="F2"/>
            <w:vAlign w:val="center"/>
          </w:tcPr>
          <w:p w14:paraId="20C52968" w14:textId="77777777" w:rsidR="00726890" w:rsidRPr="004C3A0B" w:rsidRDefault="00726890" w:rsidP="006B516A">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6D240D7"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B0E4B94"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E762D94"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26890" w:rsidRPr="004C3A0B" w14:paraId="7C3229CA" w14:textId="77777777" w:rsidTr="006B516A">
        <w:trPr>
          <w:trHeight w:val="403"/>
        </w:trPr>
        <w:tc>
          <w:tcPr>
            <w:tcW w:w="562" w:type="dxa"/>
            <w:shd w:val="clear" w:color="auto" w:fill="F2F2F2" w:themeFill="background1" w:themeFillShade="F2"/>
            <w:vAlign w:val="center"/>
          </w:tcPr>
          <w:p w14:paraId="07994418" w14:textId="77777777" w:rsidR="00726890" w:rsidRPr="004C3A0B" w:rsidRDefault="00726890" w:rsidP="006B516A">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1DD610E8"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5352FF"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FA3DBBF"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26890" w:rsidRPr="004C3A0B" w14:paraId="2406685C" w14:textId="77777777" w:rsidTr="006B516A">
        <w:trPr>
          <w:trHeight w:val="403"/>
        </w:trPr>
        <w:tc>
          <w:tcPr>
            <w:tcW w:w="562" w:type="dxa"/>
            <w:shd w:val="clear" w:color="auto" w:fill="F2F2F2" w:themeFill="background1" w:themeFillShade="F2"/>
            <w:vAlign w:val="center"/>
          </w:tcPr>
          <w:p w14:paraId="2B7A30E1" w14:textId="77777777" w:rsidR="00726890" w:rsidRPr="004C3A0B" w:rsidRDefault="00726890" w:rsidP="006B516A">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9B20361"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D385956"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45C7FB74"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26890" w:rsidRPr="004C3A0B" w14:paraId="797C3926" w14:textId="77777777" w:rsidTr="006B516A">
        <w:trPr>
          <w:trHeight w:val="403"/>
        </w:trPr>
        <w:tc>
          <w:tcPr>
            <w:tcW w:w="562" w:type="dxa"/>
            <w:shd w:val="clear" w:color="auto" w:fill="F2F2F2" w:themeFill="background1" w:themeFillShade="F2"/>
            <w:vAlign w:val="center"/>
          </w:tcPr>
          <w:p w14:paraId="24DE5562" w14:textId="77777777" w:rsidR="00726890" w:rsidRPr="004C3A0B" w:rsidRDefault="00726890" w:rsidP="006B516A">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07E60C7"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B537369"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B7F30B4"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26890" w:rsidRPr="004C3A0B" w14:paraId="7BCB87E2" w14:textId="77777777" w:rsidTr="006B516A">
        <w:trPr>
          <w:trHeight w:val="403"/>
        </w:trPr>
        <w:tc>
          <w:tcPr>
            <w:tcW w:w="562" w:type="dxa"/>
            <w:shd w:val="clear" w:color="auto" w:fill="F2F2F2" w:themeFill="background1" w:themeFillShade="F2"/>
            <w:vAlign w:val="center"/>
          </w:tcPr>
          <w:p w14:paraId="2DA96180" w14:textId="77777777" w:rsidR="00726890" w:rsidRDefault="00726890" w:rsidP="006B516A">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560E42F1" w14:textId="77777777" w:rsidR="00726890" w:rsidRPr="004C3A0B" w:rsidRDefault="00726890" w:rsidP="006B516A">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C2AF06A" w14:textId="77777777" w:rsidR="00726890" w:rsidRDefault="00726890" w:rsidP="006B516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1655FCAF" w14:textId="77777777" w:rsidR="00726890" w:rsidRDefault="00726890" w:rsidP="006B516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26890" w:rsidRPr="006C1FDD" w14:paraId="788E5183" w14:textId="77777777" w:rsidTr="006B516A">
        <w:trPr>
          <w:trHeight w:val="403"/>
        </w:trPr>
        <w:tc>
          <w:tcPr>
            <w:tcW w:w="562" w:type="dxa"/>
            <w:shd w:val="clear" w:color="auto" w:fill="F2F2F2" w:themeFill="background1" w:themeFillShade="F2"/>
            <w:vAlign w:val="center"/>
          </w:tcPr>
          <w:p w14:paraId="4A28DFCA" w14:textId="77777777" w:rsidR="00726890" w:rsidRPr="006C1FDD" w:rsidRDefault="00726890" w:rsidP="006B516A">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1D1E176F" w14:textId="77777777" w:rsidR="00726890" w:rsidRPr="006C1FDD" w:rsidRDefault="00726890" w:rsidP="006B516A">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675C901" w14:textId="77777777" w:rsidR="00726890" w:rsidRPr="006C1FDD" w:rsidRDefault="00726890" w:rsidP="006B516A">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0FACF060" w14:textId="77777777" w:rsidR="00726890" w:rsidRPr="006C1FDD" w:rsidRDefault="00726890" w:rsidP="006B516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26890" w:rsidRPr="006C1FDD" w14:paraId="1D717BC4" w14:textId="77777777" w:rsidTr="006B516A">
        <w:trPr>
          <w:trHeight w:val="403"/>
        </w:trPr>
        <w:tc>
          <w:tcPr>
            <w:tcW w:w="562" w:type="dxa"/>
            <w:vAlign w:val="center"/>
          </w:tcPr>
          <w:p w14:paraId="06DA091A" w14:textId="77777777" w:rsidR="00726890" w:rsidRPr="006C1FDD" w:rsidRDefault="00726890" w:rsidP="006B516A">
            <w:pPr>
              <w:autoSpaceDE w:val="0"/>
              <w:autoSpaceDN w:val="0"/>
              <w:adjustRightInd w:val="0"/>
              <w:rPr>
                <w:rFonts w:ascii="Arial" w:hAnsi="Arial" w:cs="Arial"/>
                <w:sz w:val="22"/>
                <w:szCs w:val="22"/>
              </w:rPr>
            </w:pPr>
          </w:p>
        </w:tc>
        <w:tc>
          <w:tcPr>
            <w:tcW w:w="8227" w:type="dxa"/>
            <w:vAlign w:val="center"/>
          </w:tcPr>
          <w:p w14:paraId="759BDD52" w14:textId="77777777" w:rsidR="00726890" w:rsidRPr="006C1FDD" w:rsidRDefault="00726890" w:rsidP="006B516A">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7867970" w14:textId="77777777" w:rsidR="00726890" w:rsidRPr="006C1FDD" w:rsidRDefault="00726890" w:rsidP="006B516A">
            <w:pPr>
              <w:rPr>
                <w:rFonts w:ascii="Arial" w:hAnsi="Arial" w:cs="Arial"/>
              </w:rPr>
            </w:pPr>
          </w:p>
          <w:p w14:paraId="7CEDB831" w14:textId="77777777" w:rsidR="00726890" w:rsidRPr="006C1FDD" w:rsidRDefault="00726890" w:rsidP="006B516A">
            <w:pPr>
              <w:rPr>
                <w:rFonts w:ascii="Arial" w:hAnsi="Arial" w:cs="Arial"/>
              </w:rPr>
            </w:pPr>
          </w:p>
          <w:p w14:paraId="46C02F67" w14:textId="77777777" w:rsidR="00726890" w:rsidRPr="006C1FDD" w:rsidRDefault="00726890" w:rsidP="006B516A">
            <w:pPr>
              <w:rPr>
                <w:rFonts w:ascii="Arial" w:hAnsi="Arial" w:cs="Arial"/>
                <w:sz w:val="22"/>
                <w:szCs w:val="22"/>
              </w:rPr>
            </w:pPr>
          </w:p>
          <w:p w14:paraId="55E76925" w14:textId="77777777" w:rsidR="00726890" w:rsidRPr="006C1FDD" w:rsidRDefault="00726890" w:rsidP="006B516A">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9B98B68" w14:textId="77777777" w:rsidR="00726890" w:rsidRPr="006C1FDD" w:rsidRDefault="00726890" w:rsidP="006B516A">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E25DBE3" w14:textId="77777777" w:rsidR="00726890" w:rsidRPr="006C1FDD" w:rsidRDefault="00726890" w:rsidP="006B516A">
            <w:pPr>
              <w:autoSpaceDE w:val="0"/>
              <w:autoSpaceDN w:val="0"/>
              <w:adjustRightInd w:val="0"/>
              <w:jc w:val="center"/>
              <w:rPr>
                <w:rFonts w:ascii="Arial" w:hAnsi="Arial" w:cs="Arial"/>
                <w:b/>
                <w:bCs/>
                <w:sz w:val="22"/>
                <w:szCs w:val="22"/>
              </w:rPr>
            </w:pPr>
          </w:p>
        </w:tc>
      </w:tr>
    </w:tbl>
    <w:p w14:paraId="25A5E20D" w14:textId="77777777" w:rsidR="00726890" w:rsidRDefault="00726890" w:rsidP="00726890">
      <w:pPr>
        <w:jc w:val="both"/>
        <w:rPr>
          <w:rFonts w:ascii="Arial" w:hAnsi="Arial" w:cs="Arial"/>
          <w:bCs/>
          <w:iCs/>
          <w:sz w:val="22"/>
          <w:szCs w:val="22"/>
        </w:rPr>
      </w:pPr>
    </w:p>
    <w:p w14:paraId="67DDCA03" w14:textId="77777777" w:rsidR="00726890" w:rsidRPr="003D0884" w:rsidRDefault="00726890" w:rsidP="00726890">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429BC542" w14:textId="77777777" w:rsidR="00726890" w:rsidRPr="004C3A0B" w:rsidRDefault="00726890" w:rsidP="00726890">
      <w:pPr>
        <w:rPr>
          <w:rFonts w:ascii="Arial" w:hAnsi="Arial" w:cs="Arial"/>
          <w:bCs/>
          <w:iCs/>
          <w:sz w:val="22"/>
          <w:szCs w:val="22"/>
        </w:rPr>
      </w:pPr>
    </w:p>
    <w:p w14:paraId="6CEB4B97" w14:textId="77777777" w:rsidR="00726890" w:rsidRDefault="00726890" w:rsidP="00726890">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19BFDF29" w14:textId="77777777" w:rsidR="00726890" w:rsidRPr="004C3A0B" w:rsidRDefault="00726890" w:rsidP="00726890">
      <w:pPr>
        <w:rPr>
          <w:rFonts w:ascii="Arial" w:hAnsi="Arial" w:cs="Arial"/>
          <w:bCs/>
          <w:iCs/>
          <w:sz w:val="22"/>
          <w:szCs w:val="22"/>
        </w:rPr>
      </w:pPr>
    </w:p>
    <w:p w14:paraId="70E0F2BF" w14:textId="77777777" w:rsidR="00726890" w:rsidRPr="00354F34" w:rsidRDefault="00726890" w:rsidP="00726890">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726890" w:rsidRPr="004C3A0B" w14:paraId="47A485F9" w14:textId="77777777" w:rsidTr="006B516A">
        <w:tc>
          <w:tcPr>
            <w:tcW w:w="562" w:type="dxa"/>
            <w:shd w:val="clear" w:color="auto" w:fill="F2F2F2" w:themeFill="background1" w:themeFillShade="F2"/>
            <w:vAlign w:val="center"/>
          </w:tcPr>
          <w:p w14:paraId="00CD74D7" w14:textId="77777777" w:rsidR="00726890" w:rsidRPr="004C3A0B" w:rsidRDefault="00726890" w:rsidP="006B516A">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6507FB80" w14:textId="77777777" w:rsidR="00726890" w:rsidRPr="004C3A0B" w:rsidRDefault="00726890" w:rsidP="006B516A">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E483B75" w14:textId="77777777" w:rsidR="00726890" w:rsidRPr="004C3A0B" w:rsidRDefault="00726890" w:rsidP="006B516A">
            <w:pPr>
              <w:autoSpaceDE w:val="0"/>
              <w:autoSpaceDN w:val="0"/>
              <w:adjustRightInd w:val="0"/>
              <w:jc w:val="center"/>
              <w:rPr>
                <w:rFonts w:ascii="Arial" w:hAnsi="Arial" w:cs="Arial"/>
                <w:b/>
                <w:bCs/>
                <w:sz w:val="22"/>
                <w:szCs w:val="22"/>
              </w:rPr>
            </w:pPr>
          </w:p>
          <w:p w14:paraId="341DFAA1" w14:textId="77777777" w:rsidR="00726890" w:rsidRPr="004C3A0B" w:rsidRDefault="00726890" w:rsidP="006B51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D24C787" w14:textId="77777777" w:rsidR="00726890" w:rsidRPr="004C3A0B" w:rsidRDefault="00726890" w:rsidP="006B516A">
            <w:pPr>
              <w:autoSpaceDE w:val="0"/>
              <w:autoSpaceDN w:val="0"/>
              <w:adjustRightInd w:val="0"/>
              <w:jc w:val="center"/>
              <w:rPr>
                <w:rFonts w:ascii="Arial" w:hAnsi="Arial" w:cs="Arial"/>
                <w:b/>
                <w:bCs/>
                <w:sz w:val="22"/>
                <w:szCs w:val="22"/>
              </w:rPr>
            </w:pPr>
          </w:p>
          <w:p w14:paraId="07078C78" w14:textId="77777777" w:rsidR="00726890" w:rsidRPr="004C3A0B" w:rsidRDefault="00726890" w:rsidP="006B51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26890" w:rsidRPr="004C3A0B" w14:paraId="63E42707" w14:textId="77777777" w:rsidTr="006B516A">
        <w:trPr>
          <w:trHeight w:val="439"/>
        </w:trPr>
        <w:tc>
          <w:tcPr>
            <w:tcW w:w="562" w:type="dxa"/>
            <w:shd w:val="clear" w:color="auto" w:fill="F2F2F2" w:themeFill="background1" w:themeFillShade="F2"/>
            <w:vAlign w:val="center"/>
          </w:tcPr>
          <w:p w14:paraId="0DB48C02"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26BE771"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609AB529"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A24E14E"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7631A6AB" w14:textId="77777777" w:rsidTr="006B516A">
        <w:trPr>
          <w:trHeight w:val="403"/>
        </w:trPr>
        <w:tc>
          <w:tcPr>
            <w:tcW w:w="562" w:type="dxa"/>
            <w:shd w:val="clear" w:color="auto" w:fill="F2F2F2" w:themeFill="background1" w:themeFillShade="F2"/>
            <w:vAlign w:val="center"/>
          </w:tcPr>
          <w:p w14:paraId="42BA3280"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30351C"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072607E"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1EEC9C37"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3FE13305" w14:textId="77777777" w:rsidTr="006B516A">
        <w:trPr>
          <w:trHeight w:val="439"/>
        </w:trPr>
        <w:tc>
          <w:tcPr>
            <w:tcW w:w="562" w:type="dxa"/>
            <w:shd w:val="clear" w:color="auto" w:fill="F2F2F2" w:themeFill="background1" w:themeFillShade="F2"/>
            <w:vAlign w:val="center"/>
          </w:tcPr>
          <w:p w14:paraId="69D3F344"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03286F5E"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451FB2"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3DDD280"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5095D4A8" w14:textId="77777777" w:rsidTr="006B516A">
        <w:trPr>
          <w:trHeight w:val="403"/>
        </w:trPr>
        <w:tc>
          <w:tcPr>
            <w:tcW w:w="562" w:type="dxa"/>
            <w:shd w:val="clear" w:color="auto" w:fill="F2F2F2" w:themeFill="background1" w:themeFillShade="F2"/>
            <w:vAlign w:val="center"/>
          </w:tcPr>
          <w:p w14:paraId="3D6F1B56"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7887E2"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2D01DA8B"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3B29E07C"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040750F5" w14:textId="77777777" w:rsidTr="006B516A">
        <w:trPr>
          <w:trHeight w:val="403"/>
        </w:trPr>
        <w:tc>
          <w:tcPr>
            <w:tcW w:w="562" w:type="dxa"/>
            <w:shd w:val="clear" w:color="auto" w:fill="F2F2F2" w:themeFill="background1" w:themeFillShade="F2"/>
            <w:vAlign w:val="center"/>
          </w:tcPr>
          <w:p w14:paraId="1F0C022E"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ABC6DB0"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9C8BDA6"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520526F"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03B0646B" w14:textId="77777777" w:rsidTr="006B516A">
        <w:trPr>
          <w:trHeight w:val="439"/>
        </w:trPr>
        <w:tc>
          <w:tcPr>
            <w:tcW w:w="562" w:type="dxa"/>
            <w:shd w:val="clear" w:color="auto" w:fill="F2F2F2" w:themeFill="background1" w:themeFillShade="F2"/>
            <w:vAlign w:val="center"/>
          </w:tcPr>
          <w:p w14:paraId="27B9784F"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1149361C"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40AD879E"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C38A21F"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270DE0D2" w14:textId="77777777" w:rsidTr="006B516A">
        <w:trPr>
          <w:trHeight w:val="403"/>
        </w:trPr>
        <w:tc>
          <w:tcPr>
            <w:tcW w:w="562" w:type="dxa"/>
            <w:shd w:val="clear" w:color="auto" w:fill="F2F2F2" w:themeFill="background1" w:themeFillShade="F2"/>
            <w:vAlign w:val="center"/>
          </w:tcPr>
          <w:p w14:paraId="21091897"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750129C6"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8AC97BA"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20458BB8"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26890" w:rsidRPr="004C3A0B" w14:paraId="5C59C495" w14:textId="77777777" w:rsidTr="006B516A">
        <w:trPr>
          <w:trHeight w:val="403"/>
        </w:trPr>
        <w:tc>
          <w:tcPr>
            <w:tcW w:w="562" w:type="dxa"/>
            <w:shd w:val="clear" w:color="auto" w:fill="F2F2F2" w:themeFill="background1" w:themeFillShade="F2"/>
            <w:vAlign w:val="center"/>
          </w:tcPr>
          <w:p w14:paraId="5A769CFF"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371D222"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097209F"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0CB2511"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26890" w:rsidRPr="004C3A0B" w14:paraId="51BBF1D7" w14:textId="77777777" w:rsidTr="006B516A">
        <w:trPr>
          <w:trHeight w:val="403"/>
        </w:trPr>
        <w:tc>
          <w:tcPr>
            <w:tcW w:w="562" w:type="dxa"/>
            <w:shd w:val="clear" w:color="auto" w:fill="F2F2F2" w:themeFill="background1" w:themeFillShade="F2"/>
            <w:vAlign w:val="center"/>
          </w:tcPr>
          <w:p w14:paraId="7AD765F0"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46E91EA"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10E07CE0" w14:textId="77777777" w:rsidR="00726890" w:rsidRPr="004C3A0B" w:rsidRDefault="00726890" w:rsidP="006B516A">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F236011"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5B29129D"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26890" w:rsidRPr="004C3A0B" w14:paraId="0BA6CDDF" w14:textId="77777777" w:rsidTr="006B516A">
        <w:trPr>
          <w:trHeight w:val="403"/>
        </w:trPr>
        <w:tc>
          <w:tcPr>
            <w:tcW w:w="562" w:type="dxa"/>
            <w:vAlign w:val="center"/>
          </w:tcPr>
          <w:p w14:paraId="3239B905" w14:textId="77777777" w:rsidR="00726890" w:rsidRPr="006C1FDD" w:rsidRDefault="00726890" w:rsidP="006B516A">
            <w:pPr>
              <w:autoSpaceDE w:val="0"/>
              <w:autoSpaceDN w:val="0"/>
              <w:adjustRightInd w:val="0"/>
              <w:jc w:val="center"/>
              <w:rPr>
                <w:rFonts w:ascii="Arial" w:hAnsi="Arial" w:cs="Arial"/>
                <w:sz w:val="22"/>
                <w:szCs w:val="22"/>
              </w:rPr>
            </w:pPr>
          </w:p>
        </w:tc>
        <w:tc>
          <w:tcPr>
            <w:tcW w:w="8217" w:type="dxa"/>
            <w:vAlign w:val="center"/>
          </w:tcPr>
          <w:p w14:paraId="6B7BCE94" w14:textId="77777777" w:rsidR="00726890" w:rsidRPr="006C1FDD" w:rsidRDefault="00726890" w:rsidP="006B516A">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07B0F4D6" w14:textId="77777777" w:rsidR="00726890" w:rsidRDefault="00726890" w:rsidP="006B516A">
            <w:pPr>
              <w:rPr>
                <w:rFonts w:ascii="Arial" w:hAnsi="Arial" w:cs="Arial"/>
              </w:rPr>
            </w:pPr>
            <w:r w:rsidRPr="00AA34BD">
              <w:rPr>
                <w:rFonts w:ascii="Arial" w:hAnsi="Arial" w:cs="Arial"/>
                <w:color w:val="00B050"/>
                <w:sz w:val="22"/>
              </w:rPr>
              <w:lastRenderedPageBreak/>
              <w:t>Complete this only if your participants cannot give consent. This includes animals</w:t>
            </w:r>
            <w:r>
              <w:rPr>
                <w:rFonts w:ascii="Arial" w:hAnsi="Arial" w:cs="Arial"/>
                <w:color w:val="00B050"/>
                <w:sz w:val="22"/>
              </w:rPr>
              <w:t>. If students choose individuals under the age of 18 and or vulnerable individuals, a DBS (Disclosure and Barring Service) check is essential.</w:t>
            </w:r>
          </w:p>
          <w:p w14:paraId="2AAD6CF7" w14:textId="77777777" w:rsidR="00726890" w:rsidRDefault="00726890" w:rsidP="006B516A">
            <w:pPr>
              <w:rPr>
                <w:rFonts w:ascii="Arial" w:hAnsi="Arial" w:cs="Arial"/>
              </w:rPr>
            </w:pPr>
          </w:p>
          <w:p w14:paraId="5A3A148C"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1333061" w14:textId="77777777" w:rsidR="00726890" w:rsidRDefault="00726890" w:rsidP="006B516A">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3D3B3D6" w14:textId="77777777" w:rsidR="00726890" w:rsidRDefault="00726890" w:rsidP="006B516A">
            <w:pPr>
              <w:autoSpaceDE w:val="0"/>
              <w:autoSpaceDN w:val="0"/>
              <w:adjustRightInd w:val="0"/>
              <w:jc w:val="center"/>
              <w:rPr>
                <w:rFonts w:ascii="Arial" w:hAnsi="Arial" w:cs="Arial"/>
                <w:b/>
                <w:bCs/>
                <w:sz w:val="22"/>
                <w:szCs w:val="22"/>
              </w:rPr>
            </w:pPr>
          </w:p>
        </w:tc>
      </w:tr>
    </w:tbl>
    <w:p w14:paraId="19349AAD" w14:textId="77777777" w:rsidR="00726890" w:rsidRPr="00D71982" w:rsidRDefault="00726890" w:rsidP="00726890">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726890" w:rsidRPr="004C3A0B" w14:paraId="5D0B07F8" w14:textId="77777777" w:rsidTr="006B516A">
        <w:trPr>
          <w:trHeight w:val="403"/>
        </w:trPr>
        <w:tc>
          <w:tcPr>
            <w:tcW w:w="562" w:type="dxa"/>
            <w:tcBorders>
              <w:bottom w:val="single" w:sz="4" w:space="0" w:color="auto"/>
            </w:tcBorders>
            <w:shd w:val="clear" w:color="auto" w:fill="F2F2F2" w:themeFill="background1" w:themeFillShade="F2"/>
          </w:tcPr>
          <w:p w14:paraId="121E9297" w14:textId="77777777" w:rsidR="00726890" w:rsidRPr="002132F9" w:rsidRDefault="00726890" w:rsidP="006B516A">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39EA5B5F" w14:textId="77777777" w:rsidR="00726890" w:rsidRPr="004C3A0B" w:rsidRDefault="00726890" w:rsidP="006B516A">
            <w:pPr>
              <w:rPr>
                <w:rFonts w:ascii="Arial" w:hAnsi="Arial" w:cs="Arial"/>
                <w:b/>
                <w:sz w:val="22"/>
                <w:szCs w:val="22"/>
              </w:rPr>
            </w:pPr>
            <w:r w:rsidRPr="004C3A0B">
              <w:rPr>
                <w:rFonts w:ascii="Arial" w:hAnsi="Arial" w:cs="Arial"/>
                <w:b/>
                <w:sz w:val="22"/>
                <w:szCs w:val="22"/>
              </w:rPr>
              <w:t>Participant numbers and source</w:t>
            </w:r>
          </w:p>
          <w:p w14:paraId="6EC029A8"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6890" w:rsidRPr="004C3A0B" w14:paraId="6B3F262B" w14:textId="77777777" w:rsidTr="006B516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3D8B57" w14:textId="77777777" w:rsidR="00726890" w:rsidRDefault="00726890" w:rsidP="006B516A">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173EB4" w14:textId="77777777" w:rsidR="00726890" w:rsidRPr="004C3A0B" w:rsidRDefault="00726890" w:rsidP="006B516A">
            <w:pPr>
              <w:rPr>
                <w:rFonts w:ascii="Arial" w:hAnsi="Arial" w:cs="Arial"/>
                <w:sz w:val="22"/>
                <w:szCs w:val="22"/>
              </w:rPr>
            </w:pPr>
            <w:r>
              <w:rPr>
                <w:rFonts w:ascii="Arial" w:hAnsi="Arial" w:cs="Arial"/>
                <w:sz w:val="22"/>
                <w:szCs w:val="22"/>
              </w:rPr>
              <w:t>How many participants are expected?</w:t>
            </w:r>
          </w:p>
          <w:p w14:paraId="3DCD5EC6" w14:textId="77777777" w:rsidR="00726890" w:rsidRPr="004C3A0B" w:rsidRDefault="00726890" w:rsidP="006B516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AB9B48A" w14:textId="77777777" w:rsidR="00726890" w:rsidRDefault="00726890" w:rsidP="006B516A">
            <w:pPr>
              <w:rPr>
                <w:rFonts w:ascii="Arial" w:hAnsi="Arial" w:cs="Arial"/>
                <w:sz w:val="22"/>
                <w:szCs w:val="22"/>
              </w:rPr>
            </w:pPr>
            <w:r>
              <w:rPr>
                <w:rFonts w:ascii="Arial" w:hAnsi="Arial" w:cs="Arial"/>
                <w:sz w:val="22"/>
                <w:szCs w:val="22"/>
              </w:rPr>
              <w:t>I would like to have a maximum of 10 people to interview, looking at parents and the young adults who have been home educated looking into employment. I will contact them through social media and acquaintances.</w:t>
            </w:r>
          </w:p>
          <w:p w14:paraId="114FC71C" w14:textId="77777777" w:rsidR="00726890" w:rsidRPr="004C3A0B" w:rsidRDefault="00726890" w:rsidP="006B516A">
            <w:pPr>
              <w:rPr>
                <w:rFonts w:ascii="Arial" w:hAnsi="Arial" w:cs="Arial"/>
                <w:sz w:val="22"/>
                <w:szCs w:val="22"/>
              </w:rPr>
            </w:pPr>
          </w:p>
          <w:p w14:paraId="3C9640C2" w14:textId="77777777" w:rsidR="00726890" w:rsidRPr="004C3A0B" w:rsidRDefault="00726890" w:rsidP="006B516A">
            <w:pPr>
              <w:rPr>
                <w:rFonts w:ascii="Arial" w:hAnsi="Arial" w:cs="Arial"/>
                <w:b/>
                <w:sz w:val="22"/>
                <w:szCs w:val="22"/>
              </w:rPr>
            </w:pPr>
            <w:r w:rsidRPr="003257BD">
              <w:rPr>
                <w:rFonts w:ascii="Arial" w:hAnsi="Arial" w:cs="Arial"/>
                <w:i/>
                <w:color w:val="808080"/>
                <w:sz w:val="18"/>
                <w:szCs w:val="18"/>
              </w:rPr>
              <w:t>(this box should expand as you type)</w:t>
            </w:r>
          </w:p>
        </w:tc>
      </w:tr>
      <w:tr w:rsidR="00726890" w:rsidRPr="004C3A0B" w14:paraId="515CEEEB" w14:textId="77777777" w:rsidTr="006B516A">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A83BB3" w14:textId="77777777" w:rsidR="00726890" w:rsidRDefault="00726890" w:rsidP="006B516A">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073A71" w14:textId="77777777" w:rsidR="00726890" w:rsidRDefault="00726890" w:rsidP="006B516A">
            <w:pPr>
              <w:rPr>
                <w:rFonts w:ascii="Arial" w:hAnsi="Arial" w:cs="Arial"/>
                <w:sz w:val="22"/>
                <w:szCs w:val="22"/>
              </w:rPr>
            </w:pPr>
            <w:r>
              <w:rPr>
                <w:rFonts w:ascii="Arial" w:hAnsi="Arial" w:cs="Arial"/>
                <w:sz w:val="22"/>
                <w:szCs w:val="22"/>
              </w:rPr>
              <w:t>Who will the participants be?</w:t>
            </w:r>
          </w:p>
          <w:p w14:paraId="0D59B0A2" w14:textId="77777777" w:rsidR="00726890" w:rsidRDefault="00726890" w:rsidP="006B516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4D9F771" w14:textId="77777777" w:rsidR="00726890" w:rsidRDefault="00726890" w:rsidP="006B516A">
            <w:pPr>
              <w:rPr>
                <w:rFonts w:ascii="Arial" w:hAnsi="Arial" w:cs="Arial"/>
                <w:sz w:val="22"/>
                <w:szCs w:val="22"/>
              </w:rPr>
            </w:pPr>
          </w:p>
          <w:p w14:paraId="78F67F0E" w14:textId="77777777" w:rsidR="00726890" w:rsidRDefault="00726890" w:rsidP="006B516A">
            <w:pPr>
              <w:rPr>
                <w:rFonts w:ascii="Arial" w:hAnsi="Arial" w:cs="Arial"/>
                <w:sz w:val="22"/>
                <w:szCs w:val="22"/>
              </w:rPr>
            </w:pPr>
            <w:r>
              <w:rPr>
                <w:rFonts w:ascii="Arial" w:hAnsi="Arial" w:cs="Arial"/>
                <w:sz w:val="22"/>
                <w:szCs w:val="22"/>
              </w:rPr>
              <w:t>Adults over the age of 18</w:t>
            </w:r>
          </w:p>
          <w:p w14:paraId="23752BE2" w14:textId="77777777" w:rsidR="00726890" w:rsidRPr="004C3A0B" w:rsidRDefault="00726890" w:rsidP="006B516A">
            <w:pPr>
              <w:rPr>
                <w:rFonts w:ascii="Arial" w:hAnsi="Arial" w:cs="Arial"/>
                <w:sz w:val="22"/>
                <w:szCs w:val="22"/>
              </w:rPr>
            </w:pPr>
          </w:p>
          <w:p w14:paraId="612130E0" w14:textId="77777777" w:rsidR="00726890" w:rsidRPr="003257BD" w:rsidRDefault="00726890" w:rsidP="006B516A">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726890" w:rsidRPr="004C3A0B" w14:paraId="38C00751" w14:textId="77777777" w:rsidTr="006B516A">
        <w:trPr>
          <w:trHeight w:val="403"/>
        </w:trPr>
        <w:tc>
          <w:tcPr>
            <w:tcW w:w="562" w:type="dxa"/>
            <w:tcBorders>
              <w:top w:val="single" w:sz="4" w:space="0" w:color="auto"/>
            </w:tcBorders>
            <w:shd w:val="clear" w:color="auto" w:fill="F2F2F2" w:themeFill="background1" w:themeFillShade="F2"/>
            <w:vAlign w:val="center"/>
          </w:tcPr>
          <w:p w14:paraId="75469CA3" w14:textId="77777777" w:rsidR="00726890" w:rsidRDefault="00726890" w:rsidP="006B516A">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30F40F4E" w14:textId="77777777" w:rsidR="00726890" w:rsidRDefault="00726890" w:rsidP="006B516A">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DFBE101" w14:textId="227666F8" w:rsidR="00726890" w:rsidRPr="004C3A0B" w:rsidRDefault="00726890" w:rsidP="006B516A">
            <w:pPr>
              <w:rPr>
                <w:rFonts w:ascii="Arial" w:hAnsi="Arial" w:cs="Arial"/>
                <w:sz w:val="22"/>
                <w:szCs w:val="22"/>
              </w:rPr>
            </w:pPr>
            <w:r>
              <w:rPr>
                <w:rFonts w:ascii="Arial" w:hAnsi="Arial" w:cs="Arial"/>
                <w:sz w:val="22"/>
                <w:szCs w:val="22"/>
              </w:rPr>
              <w:t xml:space="preserve">I would identify the participants each with a background </w:t>
            </w:r>
            <w:r w:rsidR="00F45536">
              <w:rPr>
                <w:rFonts w:ascii="Arial" w:hAnsi="Arial" w:cs="Arial"/>
                <w:sz w:val="22"/>
                <w:szCs w:val="22"/>
              </w:rPr>
              <w:t>of</w:t>
            </w:r>
            <w:r>
              <w:rPr>
                <w:rFonts w:ascii="Arial" w:hAnsi="Arial" w:cs="Arial"/>
                <w:sz w:val="22"/>
                <w:szCs w:val="22"/>
              </w:rPr>
              <w:t xml:space="preserve"> neurodivergent and home educated.</w:t>
            </w:r>
          </w:p>
          <w:p w14:paraId="62F3A9A5" w14:textId="77777777" w:rsidR="00726890" w:rsidRPr="004C3A0B" w:rsidRDefault="00726890" w:rsidP="006B516A">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9E5893D" w14:textId="77777777" w:rsidR="00726890" w:rsidRPr="00D71982" w:rsidRDefault="00726890" w:rsidP="00726890">
      <w:pPr>
        <w:rPr>
          <w:rFonts w:ascii="Arial" w:hAnsi="Arial" w:cs="Arial"/>
          <w:bCs/>
        </w:rPr>
      </w:pPr>
    </w:p>
    <w:p w14:paraId="35CEC8B2" w14:textId="77777777" w:rsidR="00726890" w:rsidRDefault="00726890" w:rsidP="00726890"/>
    <w:tbl>
      <w:tblPr>
        <w:tblStyle w:val="TableGrid"/>
        <w:tblW w:w="10485" w:type="dxa"/>
        <w:tblLook w:val="04A0" w:firstRow="1" w:lastRow="0" w:firstColumn="1" w:lastColumn="0" w:noHBand="0" w:noVBand="1"/>
      </w:tblPr>
      <w:tblGrid>
        <w:gridCol w:w="562"/>
        <w:gridCol w:w="7088"/>
        <w:gridCol w:w="992"/>
        <w:gridCol w:w="851"/>
        <w:gridCol w:w="992"/>
      </w:tblGrid>
      <w:tr w:rsidR="00726890" w:rsidRPr="004C3A0B" w14:paraId="402FA00F" w14:textId="77777777" w:rsidTr="006B516A">
        <w:tc>
          <w:tcPr>
            <w:tcW w:w="562" w:type="dxa"/>
            <w:shd w:val="clear" w:color="auto" w:fill="F2F2F2" w:themeFill="background1" w:themeFillShade="F2"/>
            <w:vAlign w:val="center"/>
          </w:tcPr>
          <w:p w14:paraId="58F61ED8" w14:textId="77777777" w:rsidR="00726890" w:rsidRPr="002132F9" w:rsidRDefault="00726890" w:rsidP="006B516A">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50A1790" w14:textId="77777777" w:rsidR="00726890" w:rsidRPr="004C3A0B" w:rsidRDefault="00726890" w:rsidP="006B516A">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36DA03" w14:textId="77777777" w:rsidR="00726890" w:rsidRPr="004C3A0B" w:rsidRDefault="00726890" w:rsidP="006B516A">
            <w:pPr>
              <w:autoSpaceDE w:val="0"/>
              <w:autoSpaceDN w:val="0"/>
              <w:adjustRightInd w:val="0"/>
              <w:jc w:val="center"/>
              <w:rPr>
                <w:rFonts w:ascii="Arial" w:hAnsi="Arial" w:cs="Arial"/>
                <w:b/>
                <w:bCs/>
                <w:sz w:val="16"/>
                <w:szCs w:val="16"/>
              </w:rPr>
            </w:pPr>
          </w:p>
          <w:p w14:paraId="165671BF" w14:textId="77777777" w:rsidR="00726890" w:rsidRPr="004C3A0B" w:rsidRDefault="00726890" w:rsidP="006B51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D5658E6" w14:textId="77777777" w:rsidR="00726890" w:rsidRPr="004C3A0B" w:rsidRDefault="00726890" w:rsidP="006B51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449D1EFC" w14:textId="77777777" w:rsidR="00726890" w:rsidRPr="004C3A0B" w:rsidRDefault="00726890" w:rsidP="006B516A">
            <w:pPr>
              <w:autoSpaceDE w:val="0"/>
              <w:autoSpaceDN w:val="0"/>
              <w:adjustRightInd w:val="0"/>
              <w:jc w:val="center"/>
              <w:rPr>
                <w:rFonts w:ascii="Arial" w:hAnsi="Arial" w:cs="Arial"/>
                <w:b/>
                <w:bCs/>
                <w:sz w:val="16"/>
                <w:szCs w:val="16"/>
              </w:rPr>
            </w:pPr>
          </w:p>
          <w:p w14:paraId="5ABA828F" w14:textId="77777777" w:rsidR="00726890" w:rsidRPr="004C3A0B" w:rsidRDefault="00726890" w:rsidP="006B516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26890" w:rsidRPr="004C3A0B" w14:paraId="2FE86394" w14:textId="77777777" w:rsidTr="006B516A">
        <w:trPr>
          <w:trHeight w:val="439"/>
        </w:trPr>
        <w:tc>
          <w:tcPr>
            <w:tcW w:w="562" w:type="dxa"/>
            <w:shd w:val="clear" w:color="auto" w:fill="F2F2F2" w:themeFill="background1" w:themeFillShade="F2"/>
            <w:vAlign w:val="center"/>
          </w:tcPr>
          <w:p w14:paraId="7E1C3FCE"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1CC8B24E"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A6D2689"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86C4B8F"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D9B751B"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320FA661" w14:textId="77777777" w:rsidTr="006B516A">
        <w:trPr>
          <w:trHeight w:val="403"/>
        </w:trPr>
        <w:tc>
          <w:tcPr>
            <w:tcW w:w="562" w:type="dxa"/>
            <w:shd w:val="clear" w:color="auto" w:fill="F2F2F2" w:themeFill="background1" w:themeFillShade="F2"/>
            <w:vAlign w:val="center"/>
          </w:tcPr>
          <w:p w14:paraId="0140E548"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31A8BDB2"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31821488"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65A7398"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71169AB"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7755BD8F" w14:textId="77777777" w:rsidTr="006B516A">
        <w:trPr>
          <w:trHeight w:val="439"/>
        </w:trPr>
        <w:tc>
          <w:tcPr>
            <w:tcW w:w="562" w:type="dxa"/>
            <w:shd w:val="clear" w:color="auto" w:fill="F2F2F2" w:themeFill="background1" w:themeFillShade="F2"/>
            <w:vAlign w:val="center"/>
          </w:tcPr>
          <w:p w14:paraId="1D6EA83D"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3938ED33"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7F08A7A"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41FD5911"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F4EA67C"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5CF5832C" w14:textId="77777777" w:rsidTr="006B516A">
        <w:trPr>
          <w:trHeight w:val="403"/>
        </w:trPr>
        <w:tc>
          <w:tcPr>
            <w:tcW w:w="562" w:type="dxa"/>
            <w:shd w:val="clear" w:color="auto" w:fill="F2F2F2" w:themeFill="background1" w:themeFillShade="F2"/>
            <w:vAlign w:val="center"/>
          </w:tcPr>
          <w:p w14:paraId="2F5600F9"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11702B33"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1735F5BB"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0C20D53D"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2A13184"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4352F415" w14:textId="77777777" w:rsidTr="006B516A">
        <w:trPr>
          <w:trHeight w:val="439"/>
        </w:trPr>
        <w:tc>
          <w:tcPr>
            <w:tcW w:w="562" w:type="dxa"/>
            <w:shd w:val="clear" w:color="auto" w:fill="F2F2F2" w:themeFill="background1" w:themeFillShade="F2"/>
            <w:vAlign w:val="center"/>
          </w:tcPr>
          <w:p w14:paraId="51B6103E"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099EB85"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3BED34B8"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60C43CC"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6F91B17D"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45F6720E" w14:textId="77777777" w:rsidTr="006B516A">
        <w:trPr>
          <w:trHeight w:val="403"/>
        </w:trPr>
        <w:tc>
          <w:tcPr>
            <w:tcW w:w="562" w:type="dxa"/>
            <w:shd w:val="clear" w:color="auto" w:fill="F2F2F2" w:themeFill="background1" w:themeFillShade="F2"/>
            <w:vAlign w:val="center"/>
          </w:tcPr>
          <w:p w14:paraId="606AA437"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762AC2F8"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186A0FF"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4DB4F0D"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6C74553A"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29A9B193" w14:textId="77777777" w:rsidTr="006B516A">
        <w:trPr>
          <w:trHeight w:val="439"/>
        </w:trPr>
        <w:tc>
          <w:tcPr>
            <w:tcW w:w="562" w:type="dxa"/>
            <w:shd w:val="clear" w:color="auto" w:fill="F2F2F2" w:themeFill="background1" w:themeFillShade="F2"/>
            <w:vAlign w:val="center"/>
          </w:tcPr>
          <w:p w14:paraId="1A8250CA"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146216B9"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20E79AC"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05E7361"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27D3D68"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2895B39D" w14:textId="77777777" w:rsidTr="006B516A">
        <w:trPr>
          <w:trHeight w:val="403"/>
        </w:trPr>
        <w:tc>
          <w:tcPr>
            <w:tcW w:w="562" w:type="dxa"/>
            <w:shd w:val="clear" w:color="auto" w:fill="F2F2F2" w:themeFill="background1" w:themeFillShade="F2"/>
            <w:vAlign w:val="center"/>
          </w:tcPr>
          <w:p w14:paraId="6E0E125E"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2CE3824E"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F0AC261"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ACFC71F"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016DFD5"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42EEAB3D" w14:textId="77777777" w:rsidTr="006B516A">
        <w:trPr>
          <w:trHeight w:val="439"/>
        </w:trPr>
        <w:tc>
          <w:tcPr>
            <w:tcW w:w="562" w:type="dxa"/>
            <w:shd w:val="clear" w:color="auto" w:fill="F2F2F2" w:themeFill="background1" w:themeFillShade="F2"/>
            <w:vAlign w:val="center"/>
          </w:tcPr>
          <w:p w14:paraId="12186195"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4C6458E9"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40B3BCEF"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A63F1F1"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7459193"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01FA8511" w14:textId="77777777" w:rsidTr="006B516A">
        <w:trPr>
          <w:trHeight w:val="403"/>
        </w:trPr>
        <w:tc>
          <w:tcPr>
            <w:tcW w:w="562" w:type="dxa"/>
            <w:tcBorders>
              <w:bottom w:val="single" w:sz="4" w:space="0" w:color="auto"/>
            </w:tcBorders>
            <w:shd w:val="clear" w:color="auto" w:fill="F2F2F2" w:themeFill="background1" w:themeFillShade="F2"/>
            <w:vAlign w:val="center"/>
          </w:tcPr>
          <w:p w14:paraId="592C204B"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0CDFD4FC"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726890" w:rsidRPr="004C3A0B" w14:paraId="65C232CE" w14:textId="77777777" w:rsidTr="006B516A">
        <w:trPr>
          <w:trHeight w:val="403"/>
        </w:trPr>
        <w:tc>
          <w:tcPr>
            <w:tcW w:w="562" w:type="dxa"/>
            <w:vAlign w:val="center"/>
          </w:tcPr>
          <w:p w14:paraId="02CF9587" w14:textId="77777777" w:rsidR="00726890" w:rsidRDefault="00726890" w:rsidP="006B516A">
            <w:pPr>
              <w:jc w:val="center"/>
              <w:rPr>
                <w:rFonts w:ascii="Arial" w:hAnsi="Arial" w:cs="Arial"/>
                <w:sz w:val="22"/>
                <w:szCs w:val="22"/>
              </w:rPr>
            </w:pPr>
          </w:p>
        </w:tc>
        <w:tc>
          <w:tcPr>
            <w:tcW w:w="9923" w:type="dxa"/>
            <w:gridSpan w:val="4"/>
            <w:vAlign w:val="center"/>
          </w:tcPr>
          <w:p w14:paraId="70A7FFEF" w14:textId="77777777" w:rsidR="00726890" w:rsidRPr="00AA34BD" w:rsidRDefault="00726890" w:rsidP="006B516A">
            <w:pPr>
              <w:rPr>
                <w:rFonts w:ascii="Arial" w:hAnsi="Arial" w:cs="Arial"/>
                <w:color w:val="00B050"/>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81264E2" w14:textId="77777777" w:rsidR="00726890" w:rsidRPr="004C3A0B" w:rsidRDefault="00726890" w:rsidP="006B516A">
            <w:pPr>
              <w:rPr>
                <w:rFonts w:ascii="Arial" w:hAnsi="Arial" w:cs="Arial"/>
                <w:sz w:val="22"/>
                <w:szCs w:val="22"/>
              </w:rPr>
            </w:pPr>
          </w:p>
          <w:p w14:paraId="74B52E68" w14:textId="77777777" w:rsidR="00726890" w:rsidRPr="004C3A0B" w:rsidRDefault="00726890" w:rsidP="006B516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623FFBF" w14:textId="77777777" w:rsidR="00726890" w:rsidRPr="004C3A0B" w:rsidRDefault="00726890" w:rsidP="00726890"/>
    <w:tbl>
      <w:tblPr>
        <w:tblStyle w:val="TableGrid"/>
        <w:tblW w:w="10485" w:type="dxa"/>
        <w:tblLook w:val="04A0" w:firstRow="1" w:lastRow="0" w:firstColumn="1" w:lastColumn="0" w:noHBand="0" w:noVBand="1"/>
      </w:tblPr>
      <w:tblGrid>
        <w:gridCol w:w="562"/>
        <w:gridCol w:w="7088"/>
        <w:gridCol w:w="992"/>
        <w:gridCol w:w="851"/>
        <w:gridCol w:w="992"/>
      </w:tblGrid>
      <w:tr w:rsidR="00726890" w:rsidRPr="004C3A0B" w14:paraId="1FCFA053" w14:textId="77777777" w:rsidTr="006B516A">
        <w:tc>
          <w:tcPr>
            <w:tcW w:w="562" w:type="dxa"/>
            <w:shd w:val="clear" w:color="auto" w:fill="F2F2F2" w:themeFill="background1" w:themeFillShade="F2"/>
          </w:tcPr>
          <w:p w14:paraId="0E172658" w14:textId="77777777" w:rsidR="00726890" w:rsidRPr="002132F9" w:rsidRDefault="00726890" w:rsidP="006B516A">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2926BD49" w14:textId="77777777" w:rsidR="00726890" w:rsidRPr="004C3A0B" w:rsidRDefault="00726890" w:rsidP="006B516A">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E385FA7" w14:textId="77777777" w:rsidR="00726890" w:rsidRPr="004C3A0B" w:rsidRDefault="00726890" w:rsidP="006B516A">
            <w:pPr>
              <w:autoSpaceDE w:val="0"/>
              <w:autoSpaceDN w:val="0"/>
              <w:adjustRightInd w:val="0"/>
              <w:jc w:val="center"/>
              <w:rPr>
                <w:rFonts w:ascii="Arial" w:hAnsi="Arial" w:cs="Arial"/>
                <w:b/>
                <w:bCs/>
                <w:sz w:val="16"/>
                <w:szCs w:val="16"/>
              </w:rPr>
            </w:pPr>
          </w:p>
          <w:p w14:paraId="63BA641B" w14:textId="77777777" w:rsidR="00726890" w:rsidRPr="004C3A0B" w:rsidRDefault="00726890" w:rsidP="006B51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009F42DE" w14:textId="77777777" w:rsidR="00726890" w:rsidRPr="004C3A0B" w:rsidRDefault="00726890" w:rsidP="006B51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8D4F711" w14:textId="77777777" w:rsidR="00726890" w:rsidRPr="004C3A0B" w:rsidRDefault="00726890" w:rsidP="006B516A">
            <w:pPr>
              <w:autoSpaceDE w:val="0"/>
              <w:autoSpaceDN w:val="0"/>
              <w:adjustRightInd w:val="0"/>
              <w:jc w:val="center"/>
              <w:rPr>
                <w:rFonts w:ascii="Arial" w:hAnsi="Arial" w:cs="Arial"/>
                <w:b/>
                <w:bCs/>
                <w:sz w:val="16"/>
                <w:szCs w:val="16"/>
              </w:rPr>
            </w:pPr>
          </w:p>
          <w:p w14:paraId="1D173EC4" w14:textId="77777777" w:rsidR="00726890" w:rsidRPr="004C3A0B" w:rsidRDefault="00726890" w:rsidP="006B516A">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726890" w:rsidRPr="004C3A0B" w14:paraId="7B22F0EF" w14:textId="77777777" w:rsidTr="006B516A">
        <w:trPr>
          <w:trHeight w:val="439"/>
        </w:trPr>
        <w:tc>
          <w:tcPr>
            <w:tcW w:w="562" w:type="dxa"/>
            <w:shd w:val="clear" w:color="auto" w:fill="F2F2F2" w:themeFill="background1" w:themeFillShade="F2"/>
            <w:vAlign w:val="center"/>
          </w:tcPr>
          <w:p w14:paraId="7B464FB0"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lastRenderedPageBreak/>
              <w:t>24</w:t>
            </w:r>
          </w:p>
        </w:tc>
        <w:tc>
          <w:tcPr>
            <w:tcW w:w="7088" w:type="dxa"/>
            <w:shd w:val="clear" w:color="auto" w:fill="F2F2F2" w:themeFill="background1" w:themeFillShade="F2"/>
            <w:vAlign w:val="center"/>
          </w:tcPr>
          <w:p w14:paraId="536C1456"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4551BC1"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016A644"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FF52896"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00D3F52E" w14:textId="77777777" w:rsidTr="006B516A">
        <w:trPr>
          <w:trHeight w:val="403"/>
        </w:trPr>
        <w:tc>
          <w:tcPr>
            <w:tcW w:w="562" w:type="dxa"/>
            <w:shd w:val="clear" w:color="auto" w:fill="F2F2F2" w:themeFill="background1" w:themeFillShade="F2"/>
            <w:vAlign w:val="center"/>
          </w:tcPr>
          <w:p w14:paraId="068204C7"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44FDF4D3"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A614C6"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777CCC4"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9F75710"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3A4177FF" w14:textId="77777777" w:rsidTr="006B516A">
        <w:trPr>
          <w:trHeight w:val="439"/>
        </w:trPr>
        <w:tc>
          <w:tcPr>
            <w:tcW w:w="562" w:type="dxa"/>
            <w:shd w:val="clear" w:color="auto" w:fill="F2F2F2" w:themeFill="background1" w:themeFillShade="F2"/>
            <w:vAlign w:val="center"/>
          </w:tcPr>
          <w:p w14:paraId="5E719C8F"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478FF24A"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84EEC1A"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06C49EE1"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400FD3E9"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63C70B0A" w14:textId="77777777" w:rsidTr="006B516A">
        <w:trPr>
          <w:trHeight w:val="403"/>
        </w:trPr>
        <w:tc>
          <w:tcPr>
            <w:tcW w:w="562" w:type="dxa"/>
            <w:shd w:val="clear" w:color="auto" w:fill="F2F2F2" w:themeFill="background1" w:themeFillShade="F2"/>
            <w:vAlign w:val="center"/>
          </w:tcPr>
          <w:p w14:paraId="7CA5501E"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CFF90F9"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36986E3"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226871A2"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1BDC0C0D"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7BFE1685" w14:textId="77777777" w:rsidTr="006B516A">
        <w:trPr>
          <w:trHeight w:val="403"/>
        </w:trPr>
        <w:tc>
          <w:tcPr>
            <w:tcW w:w="562" w:type="dxa"/>
            <w:shd w:val="clear" w:color="auto" w:fill="F2F2F2" w:themeFill="background1" w:themeFillShade="F2"/>
            <w:vAlign w:val="center"/>
          </w:tcPr>
          <w:p w14:paraId="65FF60F0" w14:textId="77777777" w:rsidR="00726890" w:rsidRPr="004C3A0B" w:rsidRDefault="00726890" w:rsidP="006B516A">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1136BD05"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726890" w:rsidRPr="004C3A0B" w14:paraId="46E76AD8" w14:textId="77777777" w:rsidTr="006B516A">
        <w:trPr>
          <w:trHeight w:val="403"/>
        </w:trPr>
        <w:tc>
          <w:tcPr>
            <w:tcW w:w="562" w:type="dxa"/>
            <w:vAlign w:val="center"/>
          </w:tcPr>
          <w:p w14:paraId="5DB2E4E0" w14:textId="77777777" w:rsidR="00726890" w:rsidRDefault="00726890" w:rsidP="006B516A">
            <w:pPr>
              <w:jc w:val="center"/>
              <w:rPr>
                <w:rFonts w:ascii="Arial" w:hAnsi="Arial" w:cs="Arial"/>
                <w:sz w:val="22"/>
                <w:szCs w:val="22"/>
              </w:rPr>
            </w:pPr>
          </w:p>
        </w:tc>
        <w:tc>
          <w:tcPr>
            <w:tcW w:w="9923" w:type="dxa"/>
            <w:gridSpan w:val="4"/>
            <w:vAlign w:val="center"/>
          </w:tcPr>
          <w:p w14:paraId="33034941" w14:textId="77777777" w:rsidR="00726890" w:rsidRPr="00AA34BD" w:rsidRDefault="00726890" w:rsidP="006B516A">
            <w:pPr>
              <w:rPr>
                <w:rFonts w:ascii="Arial" w:hAnsi="Arial" w:cs="Arial"/>
                <w:color w:val="00B050"/>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201E2153" w14:textId="77777777" w:rsidR="00726890" w:rsidRPr="004C3A0B" w:rsidRDefault="00726890" w:rsidP="006B516A">
            <w:pPr>
              <w:rPr>
                <w:rFonts w:ascii="Arial" w:hAnsi="Arial" w:cs="Arial"/>
                <w:sz w:val="22"/>
                <w:szCs w:val="22"/>
              </w:rPr>
            </w:pPr>
          </w:p>
          <w:p w14:paraId="3EF13768" w14:textId="77777777" w:rsidR="00726890" w:rsidRPr="004C3A0B" w:rsidRDefault="00726890" w:rsidP="006B516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FAC70C" w14:textId="77777777" w:rsidR="00726890" w:rsidRPr="00354F34" w:rsidRDefault="00726890" w:rsidP="00726890">
      <w:pPr>
        <w:autoSpaceDE w:val="0"/>
        <w:autoSpaceDN w:val="0"/>
        <w:adjustRightInd w:val="0"/>
        <w:spacing w:after="240"/>
        <w:jc w:val="both"/>
        <w:rPr>
          <w:rFonts w:ascii="Arial" w:hAnsi="Arial" w:cs="Arial"/>
          <w:b/>
          <w:sz w:val="22"/>
          <w:szCs w:val="22"/>
        </w:rPr>
      </w:pPr>
    </w:p>
    <w:p w14:paraId="4DB2E463" w14:textId="77777777" w:rsidR="00726890" w:rsidRDefault="00726890" w:rsidP="00726890">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62F07950" w14:textId="77777777" w:rsidR="00726890" w:rsidRPr="00354F34" w:rsidRDefault="00726890" w:rsidP="00726890">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726890" w:rsidRPr="004C3A0B" w14:paraId="28E6E23D" w14:textId="77777777" w:rsidTr="006B516A">
        <w:tc>
          <w:tcPr>
            <w:tcW w:w="596" w:type="dxa"/>
            <w:tcBorders>
              <w:bottom w:val="single" w:sz="4" w:space="0" w:color="auto"/>
            </w:tcBorders>
            <w:shd w:val="clear" w:color="auto" w:fill="F2F2F2" w:themeFill="background1" w:themeFillShade="F2"/>
          </w:tcPr>
          <w:p w14:paraId="3E6AD99D" w14:textId="77777777" w:rsidR="00726890" w:rsidRPr="002132F9" w:rsidRDefault="00726890" w:rsidP="006B516A">
            <w:pPr>
              <w:pStyle w:val="Heading1"/>
              <w:rPr>
                <w:rFonts w:ascii="Arial" w:hAnsi="Arial" w:cs="Arial"/>
                <w:b/>
                <w:bCs/>
              </w:rPr>
            </w:pPr>
          </w:p>
        </w:tc>
        <w:tc>
          <w:tcPr>
            <w:tcW w:w="9923" w:type="dxa"/>
            <w:gridSpan w:val="2"/>
            <w:tcBorders>
              <w:bottom w:val="single" w:sz="4" w:space="0" w:color="auto"/>
            </w:tcBorders>
            <w:shd w:val="clear" w:color="auto" w:fill="F2F2F2" w:themeFill="background1" w:themeFillShade="F2"/>
          </w:tcPr>
          <w:p w14:paraId="242B36ED" w14:textId="77777777" w:rsidR="00726890" w:rsidRPr="00204E14" w:rsidRDefault="00726890" w:rsidP="001778BA">
            <w:r w:rsidRPr="004C3A0B">
              <w:br w:type="page"/>
              <w:t>Outline any anticipated risks</w:t>
            </w:r>
            <w:r w:rsidRPr="004C3A0B">
              <w:rPr>
                <w:rFonts w:eastAsia="SimSun"/>
                <w:lang w:eastAsia="zh-CN"/>
              </w:rPr>
              <w:t xml:space="preserve"> </w:t>
            </w:r>
            <w:r w:rsidRPr="004C3A0B">
              <w:t xml:space="preserve">that may adversely affect any of the participants, the researchers and/or the University, and the steps that will be taken to address them. </w:t>
            </w:r>
            <w:r w:rsidRPr="00204E14">
              <w:t xml:space="preserve"> </w:t>
            </w:r>
          </w:p>
        </w:tc>
      </w:tr>
      <w:tr w:rsidR="00726890" w:rsidRPr="004C3A0B" w14:paraId="08C4FE13" w14:textId="77777777" w:rsidTr="006B516A">
        <w:tc>
          <w:tcPr>
            <w:tcW w:w="596" w:type="dxa"/>
            <w:tcBorders>
              <w:bottom w:val="single" w:sz="4" w:space="0" w:color="auto"/>
            </w:tcBorders>
            <w:shd w:val="clear" w:color="auto" w:fill="F2F2F2" w:themeFill="background1" w:themeFillShade="F2"/>
            <w:vAlign w:val="center"/>
          </w:tcPr>
          <w:p w14:paraId="3C820438" w14:textId="77777777" w:rsidR="00726890" w:rsidRPr="002132F9" w:rsidRDefault="00726890" w:rsidP="006B516A">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2E8ABD0" w14:textId="77777777" w:rsidR="00726890" w:rsidRPr="004C3A0B" w:rsidRDefault="00726890" w:rsidP="006B516A">
            <w:pPr>
              <w:rPr>
                <w:rFonts w:ascii="Arial" w:hAnsi="Arial" w:cs="Arial"/>
                <w:sz w:val="22"/>
                <w:szCs w:val="22"/>
              </w:rPr>
            </w:pPr>
            <w:r w:rsidRPr="004C3A0B">
              <w:rPr>
                <w:rFonts w:ascii="Arial" w:hAnsi="Arial" w:cs="Arial"/>
                <w:b/>
                <w:sz w:val="22"/>
                <w:szCs w:val="22"/>
              </w:rPr>
              <w:t>Risks to participants</w:t>
            </w:r>
          </w:p>
          <w:p w14:paraId="131431BE" w14:textId="77777777" w:rsidR="00726890" w:rsidRPr="004C3A0B" w:rsidRDefault="00726890" w:rsidP="006B516A">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726890" w:rsidRPr="004C3A0B" w14:paraId="1A8B7552" w14:textId="77777777" w:rsidTr="006B516A">
        <w:tc>
          <w:tcPr>
            <w:tcW w:w="596" w:type="dxa"/>
            <w:tcBorders>
              <w:top w:val="single" w:sz="4" w:space="0" w:color="auto"/>
              <w:bottom w:val="single" w:sz="4" w:space="0" w:color="auto"/>
            </w:tcBorders>
            <w:vAlign w:val="center"/>
          </w:tcPr>
          <w:p w14:paraId="0853CD49" w14:textId="77777777" w:rsidR="00726890" w:rsidRPr="00CE0890" w:rsidRDefault="00726890" w:rsidP="006B516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1F72DB5" w14:textId="77777777" w:rsidR="00726890" w:rsidRDefault="00726890" w:rsidP="006B516A">
            <w:pPr>
              <w:autoSpaceDE w:val="0"/>
              <w:autoSpaceDN w:val="0"/>
              <w:adjustRightInd w:val="0"/>
              <w:rPr>
                <w:rFonts w:ascii="Arial" w:hAnsi="Arial" w:cs="Arial"/>
                <w:sz w:val="22"/>
                <w:szCs w:val="22"/>
              </w:rPr>
            </w:pPr>
            <w:r>
              <w:rPr>
                <w:rFonts w:ascii="Arial" w:hAnsi="Arial" w:cs="Arial"/>
                <w:sz w:val="22"/>
                <w:szCs w:val="22"/>
              </w:rPr>
              <w:t>Risk to participants:</w:t>
            </w:r>
          </w:p>
          <w:p w14:paraId="52A13778" w14:textId="77777777" w:rsidR="00726890" w:rsidRDefault="00726890" w:rsidP="006B516A">
            <w:pPr>
              <w:autoSpaceDE w:val="0"/>
              <w:autoSpaceDN w:val="0"/>
              <w:adjustRightInd w:val="0"/>
              <w:rPr>
                <w:rFonts w:ascii="Arial" w:hAnsi="Arial" w:cs="Arial"/>
                <w:sz w:val="22"/>
                <w:szCs w:val="22"/>
              </w:rPr>
            </w:pPr>
          </w:p>
          <w:p w14:paraId="0DD9D1B6" w14:textId="77777777" w:rsidR="00726890" w:rsidRDefault="00726890" w:rsidP="006B516A">
            <w:pPr>
              <w:autoSpaceDE w:val="0"/>
              <w:autoSpaceDN w:val="0"/>
              <w:adjustRightInd w:val="0"/>
              <w:rPr>
                <w:rFonts w:ascii="Arial" w:hAnsi="Arial" w:cs="Arial"/>
                <w:sz w:val="22"/>
                <w:szCs w:val="22"/>
              </w:rPr>
            </w:pPr>
            <w:r>
              <w:rPr>
                <w:rFonts w:ascii="Arial" w:hAnsi="Arial" w:cs="Arial"/>
                <w:sz w:val="22"/>
                <w:szCs w:val="22"/>
              </w:rPr>
              <w:t>Emotional stress or discomfort</w:t>
            </w:r>
          </w:p>
          <w:p w14:paraId="784EE1CB" w14:textId="77777777" w:rsidR="00726890" w:rsidRPr="002839C1" w:rsidRDefault="00726890" w:rsidP="006B516A">
            <w:pPr>
              <w:autoSpaceDE w:val="0"/>
              <w:autoSpaceDN w:val="0"/>
              <w:adjustRightInd w:val="0"/>
              <w:rPr>
                <w:rFonts w:ascii="Arial" w:hAnsi="Arial" w:cs="Arial"/>
                <w:sz w:val="22"/>
                <w:szCs w:val="22"/>
              </w:rPr>
            </w:pPr>
            <w:r>
              <w:rPr>
                <w:rFonts w:ascii="Arial" w:hAnsi="Arial" w:cs="Arial"/>
                <w:sz w:val="22"/>
                <w:szCs w:val="22"/>
              </w:rPr>
              <w:t xml:space="preserve">Feeling judge or misunderstood </w:t>
            </w:r>
          </w:p>
          <w:p w14:paraId="05392F2C" w14:textId="77777777" w:rsidR="00726890" w:rsidRPr="004C3A0B" w:rsidRDefault="00726890" w:rsidP="006B516A">
            <w:pPr>
              <w:rPr>
                <w:rFonts w:ascii="Arial" w:hAnsi="Arial" w:cs="Arial"/>
                <w:sz w:val="22"/>
                <w:szCs w:val="22"/>
              </w:rPr>
            </w:pPr>
          </w:p>
          <w:p w14:paraId="7DD3595D" w14:textId="77777777" w:rsidR="00726890" w:rsidRPr="004C3A0B" w:rsidRDefault="00726890" w:rsidP="006B516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0182F56" w14:textId="77777777" w:rsidR="00726890" w:rsidRDefault="00726890" w:rsidP="006B516A">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2ADCB51C" w14:textId="77777777" w:rsidR="00726890" w:rsidRDefault="00726890" w:rsidP="006B516A">
            <w:pPr>
              <w:autoSpaceDE w:val="0"/>
              <w:autoSpaceDN w:val="0"/>
              <w:adjustRightInd w:val="0"/>
              <w:rPr>
                <w:rFonts w:ascii="Arial" w:hAnsi="Arial" w:cs="Arial"/>
                <w:i/>
                <w:sz w:val="18"/>
                <w:szCs w:val="18"/>
              </w:rPr>
            </w:pPr>
          </w:p>
          <w:p w14:paraId="701CB5DB" w14:textId="77777777" w:rsidR="00726890" w:rsidRDefault="00726890" w:rsidP="006B516A">
            <w:pPr>
              <w:autoSpaceDE w:val="0"/>
              <w:autoSpaceDN w:val="0"/>
              <w:adjustRightInd w:val="0"/>
              <w:rPr>
                <w:rFonts w:ascii="Arial" w:hAnsi="Arial" w:cs="Arial"/>
                <w:iCs/>
              </w:rPr>
            </w:pPr>
            <w:r>
              <w:rPr>
                <w:rFonts w:ascii="Arial" w:hAnsi="Arial" w:cs="Arial"/>
                <w:iCs/>
              </w:rPr>
              <w:t xml:space="preserve">That if there are elements of distress than the participant will informed that they can leave the interview at any time. </w:t>
            </w:r>
          </w:p>
          <w:p w14:paraId="187985BA" w14:textId="77777777" w:rsidR="00726890" w:rsidRDefault="00726890" w:rsidP="006B516A">
            <w:pPr>
              <w:autoSpaceDE w:val="0"/>
              <w:autoSpaceDN w:val="0"/>
              <w:adjustRightInd w:val="0"/>
              <w:rPr>
                <w:rFonts w:ascii="Arial" w:hAnsi="Arial" w:cs="Arial"/>
                <w:iCs/>
              </w:rPr>
            </w:pPr>
            <w:r>
              <w:rPr>
                <w:rFonts w:ascii="Arial" w:hAnsi="Arial" w:cs="Arial"/>
                <w:iCs/>
              </w:rPr>
              <w:t>Frame questions gently</w:t>
            </w:r>
          </w:p>
          <w:p w14:paraId="090BEB18" w14:textId="77777777" w:rsidR="00726890" w:rsidRDefault="00726890" w:rsidP="006B516A">
            <w:pPr>
              <w:autoSpaceDE w:val="0"/>
              <w:autoSpaceDN w:val="0"/>
              <w:adjustRightInd w:val="0"/>
              <w:rPr>
                <w:rFonts w:ascii="Arial" w:hAnsi="Arial" w:cs="Arial"/>
                <w:iCs/>
              </w:rPr>
            </w:pPr>
            <w:r w:rsidRPr="00411201">
              <w:rPr>
                <w:rFonts w:ascii="Arial" w:hAnsi="Arial" w:cs="Arial"/>
                <w:iCs/>
              </w:rPr>
              <w:t>Stopping the interview.</w:t>
            </w:r>
          </w:p>
          <w:p w14:paraId="2946A5E0" w14:textId="77777777" w:rsidR="00726890" w:rsidRPr="00411201" w:rsidRDefault="00726890" w:rsidP="006B516A">
            <w:pPr>
              <w:autoSpaceDE w:val="0"/>
              <w:autoSpaceDN w:val="0"/>
              <w:adjustRightInd w:val="0"/>
              <w:rPr>
                <w:rFonts w:ascii="Arial" w:hAnsi="Arial" w:cs="Arial"/>
                <w:iCs/>
              </w:rPr>
            </w:pPr>
            <w:r>
              <w:rPr>
                <w:rFonts w:ascii="Arial" w:hAnsi="Arial" w:cs="Arial"/>
                <w:iCs/>
              </w:rPr>
              <w:t>Start with informal conversations to reduce anxiety and establish trust.</w:t>
            </w:r>
          </w:p>
          <w:p w14:paraId="16565805" w14:textId="77777777" w:rsidR="00726890" w:rsidRDefault="00726890" w:rsidP="006B516A">
            <w:pPr>
              <w:rPr>
                <w:rFonts w:ascii="Arial" w:hAnsi="Arial" w:cs="Arial"/>
                <w:sz w:val="22"/>
                <w:szCs w:val="22"/>
              </w:rPr>
            </w:pPr>
          </w:p>
          <w:p w14:paraId="097B82E6" w14:textId="77777777" w:rsidR="00726890" w:rsidRPr="004C3A0B" w:rsidRDefault="00726890" w:rsidP="006B516A">
            <w:pPr>
              <w:rPr>
                <w:rFonts w:ascii="Arial" w:hAnsi="Arial" w:cs="Arial"/>
                <w:sz w:val="22"/>
                <w:szCs w:val="22"/>
              </w:rPr>
            </w:pPr>
          </w:p>
          <w:p w14:paraId="6259652E" w14:textId="77777777" w:rsidR="00726890" w:rsidRPr="00354F34" w:rsidRDefault="00726890" w:rsidP="006B516A">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726890" w:rsidRPr="004C3A0B" w14:paraId="5537B11E" w14:textId="77777777" w:rsidTr="006B516A">
        <w:tc>
          <w:tcPr>
            <w:tcW w:w="596" w:type="dxa"/>
            <w:tcBorders>
              <w:bottom w:val="single" w:sz="4" w:space="0" w:color="auto"/>
            </w:tcBorders>
            <w:shd w:val="clear" w:color="auto" w:fill="F2F2F2" w:themeFill="background1" w:themeFillShade="F2"/>
            <w:vAlign w:val="center"/>
          </w:tcPr>
          <w:p w14:paraId="73209BEF" w14:textId="77777777" w:rsidR="00726890" w:rsidRPr="00E32138" w:rsidRDefault="00726890" w:rsidP="006B516A">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50B1529" w14:textId="77777777" w:rsidR="00726890" w:rsidRPr="004C3A0B" w:rsidRDefault="00726890" w:rsidP="006B516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w:t>
            </w:r>
            <w:r w:rsidRPr="004C3A0B">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726890" w:rsidRPr="004C3A0B" w14:paraId="07848571" w14:textId="77777777" w:rsidTr="006B516A">
        <w:tc>
          <w:tcPr>
            <w:tcW w:w="596" w:type="dxa"/>
            <w:tcBorders>
              <w:top w:val="single" w:sz="4" w:space="0" w:color="auto"/>
              <w:bottom w:val="single" w:sz="4" w:space="0" w:color="auto"/>
            </w:tcBorders>
            <w:vAlign w:val="center"/>
          </w:tcPr>
          <w:p w14:paraId="5492A2F7" w14:textId="77777777" w:rsidR="00726890" w:rsidRPr="00CE0890" w:rsidRDefault="00726890" w:rsidP="006B516A">
            <w:pPr>
              <w:jc w:val="center"/>
              <w:rPr>
                <w:rFonts w:ascii="Arial" w:hAnsi="Arial" w:cs="Arial"/>
                <w:sz w:val="22"/>
                <w:szCs w:val="22"/>
              </w:rPr>
            </w:pPr>
          </w:p>
        </w:tc>
        <w:tc>
          <w:tcPr>
            <w:tcW w:w="9923" w:type="dxa"/>
            <w:gridSpan w:val="2"/>
            <w:tcBorders>
              <w:top w:val="single" w:sz="4" w:space="0" w:color="auto"/>
              <w:bottom w:val="single" w:sz="4" w:space="0" w:color="auto"/>
            </w:tcBorders>
          </w:tcPr>
          <w:p w14:paraId="1882BA1F" w14:textId="77777777" w:rsidR="00726890" w:rsidRDefault="00726890" w:rsidP="006B516A">
            <w:pPr>
              <w:rPr>
                <w:rFonts w:ascii="Arial" w:hAnsi="Arial" w:cs="Arial"/>
                <w:sz w:val="22"/>
                <w:szCs w:val="22"/>
              </w:rPr>
            </w:pPr>
          </w:p>
          <w:p w14:paraId="6A2AE950" w14:textId="77777777" w:rsidR="00726890" w:rsidRDefault="00726890" w:rsidP="006B516A">
            <w:pPr>
              <w:rPr>
                <w:rFonts w:ascii="Arial" w:hAnsi="Arial" w:cs="Arial"/>
                <w:sz w:val="22"/>
                <w:szCs w:val="22"/>
              </w:rPr>
            </w:pPr>
          </w:p>
          <w:p w14:paraId="0B4588CB" w14:textId="77777777" w:rsidR="00726890" w:rsidRPr="004C3A0B" w:rsidRDefault="00726890" w:rsidP="006B516A">
            <w:pPr>
              <w:rPr>
                <w:rFonts w:ascii="Arial" w:hAnsi="Arial" w:cs="Arial"/>
                <w:sz w:val="22"/>
                <w:szCs w:val="22"/>
              </w:rPr>
            </w:pPr>
          </w:p>
          <w:p w14:paraId="059D885A" w14:textId="77777777" w:rsidR="00726890" w:rsidRPr="004C3A0B" w:rsidRDefault="00726890" w:rsidP="006B516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26890" w:rsidRPr="004C3A0B" w14:paraId="5F3C035F" w14:textId="77777777" w:rsidTr="006B516A">
        <w:tc>
          <w:tcPr>
            <w:tcW w:w="596" w:type="dxa"/>
            <w:tcBorders>
              <w:top w:val="single" w:sz="4" w:space="0" w:color="auto"/>
              <w:bottom w:val="single" w:sz="4" w:space="0" w:color="auto"/>
            </w:tcBorders>
            <w:shd w:val="clear" w:color="auto" w:fill="F2F2F2" w:themeFill="background1" w:themeFillShade="F2"/>
            <w:vAlign w:val="center"/>
          </w:tcPr>
          <w:p w14:paraId="020001FE" w14:textId="77777777" w:rsidR="00726890" w:rsidRPr="002132F9" w:rsidRDefault="00726890" w:rsidP="006B516A">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55591AC1" w14:textId="77777777" w:rsidR="00726890" w:rsidRPr="004C3A0B" w:rsidRDefault="00726890" w:rsidP="006B516A">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566441C5" w14:textId="77777777" w:rsidR="00726890" w:rsidRPr="004C3A0B" w:rsidRDefault="00726890" w:rsidP="006B516A">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726890" w:rsidRPr="004C3A0B" w14:paraId="512768A9" w14:textId="77777777" w:rsidTr="006B516A">
        <w:tc>
          <w:tcPr>
            <w:tcW w:w="596" w:type="dxa"/>
            <w:tcBorders>
              <w:top w:val="single" w:sz="4" w:space="0" w:color="auto"/>
              <w:bottom w:val="single" w:sz="4" w:space="0" w:color="auto"/>
            </w:tcBorders>
            <w:vAlign w:val="center"/>
          </w:tcPr>
          <w:p w14:paraId="1C5A476E" w14:textId="77777777" w:rsidR="00726890" w:rsidRPr="00CE0890" w:rsidRDefault="00726890" w:rsidP="006B516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E72FA5C" w14:textId="77777777" w:rsidR="00726890" w:rsidRDefault="00726890" w:rsidP="006B516A">
            <w:pPr>
              <w:autoSpaceDE w:val="0"/>
              <w:autoSpaceDN w:val="0"/>
              <w:adjustRightInd w:val="0"/>
              <w:rPr>
                <w:rFonts w:ascii="Arial" w:hAnsi="Arial" w:cs="Arial"/>
                <w:sz w:val="22"/>
                <w:szCs w:val="22"/>
              </w:rPr>
            </w:pPr>
            <w:r>
              <w:rPr>
                <w:rFonts w:ascii="Arial" w:hAnsi="Arial" w:cs="Arial"/>
                <w:sz w:val="22"/>
                <w:szCs w:val="22"/>
              </w:rPr>
              <w:t>Risk to the investigator:</w:t>
            </w:r>
          </w:p>
          <w:p w14:paraId="2BFB8C7D" w14:textId="77777777" w:rsidR="00726890" w:rsidRDefault="00726890" w:rsidP="006B516A">
            <w:pPr>
              <w:rPr>
                <w:rFonts w:ascii="Arial" w:hAnsi="Arial" w:cs="Arial"/>
                <w:sz w:val="22"/>
                <w:szCs w:val="22"/>
              </w:rPr>
            </w:pPr>
          </w:p>
          <w:p w14:paraId="6C4974EB" w14:textId="77777777" w:rsidR="00726890" w:rsidRDefault="00726890" w:rsidP="006B516A">
            <w:pPr>
              <w:rPr>
                <w:rFonts w:ascii="Arial" w:hAnsi="Arial" w:cs="Arial"/>
                <w:sz w:val="22"/>
                <w:szCs w:val="22"/>
              </w:rPr>
            </w:pPr>
            <w:r>
              <w:rPr>
                <w:rFonts w:ascii="Arial" w:hAnsi="Arial" w:cs="Arial"/>
                <w:sz w:val="22"/>
                <w:szCs w:val="22"/>
              </w:rPr>
              <w:t>Going into their homes, emotional,</w:t>
            </w:r>
          </w:p>
          <w:p w14:paraId="59174F95" w14:textId="77777777" w:rsidR="00726890" w:rsidRPr="004C3A0B" w:rsidRDefault="00726890" w:rsidP="006B516A">
            <w:pPr>
              <w:rPr>
                <w:rFonts w:ascii="Arial" w:hAnsi="Arial" w:cs="Arial"/>
                <w:sz w:val="22"/>
                <w:szCs w:val="22"/>
              </w:rPr>
            </w:pPr>
          </w:p>
          <w:p w14:paraId="6E54FCD7" w14:textId="77777777" w:rsidR="00726890" w:rsidRPr="004C3A0B" w:rsidRDefault="00726890" w:rsidP="006B516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D74ABA8" w14:textId="77777777" w:rsidR="00726890" w:rsidRPr="00354F34" w:rsidRDefault="00726890" w:rsidP="006B516A">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0FEA2713" w14:textId="77777777" w:rsidR="00726890" w:rsidRDefault="00726890" w:rsidP="006B516A">
            <w:pPr>
              <w:rPr>
                <w:rFonts w:ascii="Arial" w:hAnsi="Arial" w:cs="Arial"/>
                <w:sz w:val="22"/>
                <w:szCs w:val="22"/>
              </w:rPr>
            </w:pPr>
          </w:p>
          <w:p w14:paraId="24E9AB9E" w14:textId="77777777" w:rsidR="00726890" w:rsidRDefault="00726890" w:rsidP="006B516A">
            <w:pPr>
              <w:rPr>
                <w:rFonts w:ascii="Arial" w:hAnsi="Arial" w:cs="Arial"/>
                <w:sz w:val="22"/>
                <w:szCs w:val="22"/>
              </w:rPr>
            </w:pPr>
            <w:r>
              <w:rPr>
                <w:rFonts w:ascii="Arial" w:hAnsi="Arial" w:cs="Arial"/>
                <w:sz w:val="22"/>
                <w:szCs w:val="22"/>
              </w:rPr>
              <w:t>Meet in public place for interview. allowing breaks, meet in the university buildings and rooms.</w:t>
            </w:r>
          </w:p>
          <w:p w14:paraId="33698A37" w14:textId="77777777" w:rsidR="00726890" w:rsidRPr="004C3A0B" w:rsidRDefault="00726890" w:rsidP="006B516A">
            <w:pPr>
              <w:rPr>
                <w:rFonts w:ascii="Arial" w:hAnsi="Arial" w:cs="Arial"/>
                <w:sz w:val="22"/>
                <w:szCs w:val="22"/>
              </w:rPr>
            </w:pPr>
          </w:p>
          <w:p w14:paraId="72E83432" w14:textId="77777777" w:rsidR="00726890" w:rsidRPr="004C3A0B" w:rsidRDefault="00726890" w:rsidP="006B516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26890" w:rsidRPr="004C3A0B" w14:paraId="34E82A61" w14:textId="77777777" w:rsidTr="006B516A">
        <w:tc>
          <w:tcPr>
            <w:tcW w:w="596" w:type="dxa"/>
            <w:tcBorders>
              <w:top w:val="single" w:sz="4" w:space="0" w:color="auto"/>
              <w:bottom w:val="single" w:sz="4" w:space="0" w:color="auto"/>
            </w:tcBorders>
            <w:shd w:val="clear" w:color="auto" w:fill="F2F2F2" w:themeFill="background1" w:themeFillShade="F2"/>
            <w:vAlign w:val="center"/>
          </w:tcPr>
          <w:p w14:paraId="6FE6F707" w14:textId="77777777" w:rsidR="00726890" w:rsidRPr="002132F9" w:rsidRDefault="00726890" w:rsidP="006B516A">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A9FCD5E" w14:textId="77777777" w:rsidR="00726890" w:rsidRPr="004C3A0B" w:rsidRDefault="00726890" w:rsidP="006B516A">
            <w:pPr>
              <w:rPr>
                <w:rFonts w:ascii="Arial" w:hAnsi="Arial" w:cs="Arial"/>
                <w:sz w:val="22"/>
                <w:szCs w:val="22"/>
              </w:rPr>
            </w:pPr>
            <w:r w:rsidRPr="004C3A0B">
              <w:rPr>
                <w:rFonts w:ascii="Arial" w:hAnsi="Arial" w:cs="Arial"/>
                <w:b/>
                <w:sz w:val="22"/>
                <w:szCs w:val="22"/>
              </w:rPr>
              <w:t>University/institutional risks</w:t>
            </w:r>
          </w:p>
          <w:p w14:paraId="2F965283" w14:textId="77777777" w:rsidR="00726890" w:rsidRPr="004C3A0B" w:rsidRDefault="00726890" w:rsidP="006B516A">
            <w:pPr>
              <w:rPr>
                <w:rFonts w:ascii="Arial" w:hAnsi="Arial" w:cs="Arial"/>
                <w:sz w:val="22"/>
                <w:szCs w:val="22"/>
              </w:rPr>
            </w:pPr>
            <w:r w:rsidRPr="004C3A0B">
              <w:rPr>
                <w:rFonts w:ascii="Arial" w:hAnsi="Arial" w:cs="Arial"/>
                <w:sz w:val="22"/>
                <w:szCs w:val="22"/>
              </w:rPr>
              <w:t>For example: adverse publicity, financial loss, data protection</w:t>
            </w:r>
          </w:p>
        </w:tc>
      </w:tr>
      <w:tr w:rsidR="00726890" w:rsidRPr="004C3A0B" w14:paraId="58C45C24" w14:textId="77777777" w:rsidTr="006B516A">
        <w:tc>
          <w:tcPr>
            <w:tcW w:w="596" w:type="dxa"/>
            <w:tcBorders>
              <w:top w:val="single" w:sz="4" w:space="0" w:color="auto"/>
              <w:bottom w:val="single" w:sz="4" w:space="0" w:color="auto"/>
            </w:tcBorders>
            <w:vAlign w:val="center"/>
          </w:tcPr>
          <w:p w14:paraId="49AEAD52" w14:textId="77777777" w:rsidR="00726890" w:rsidRPr="00CE0890" w:rsidRDefault="00726890" w:rsidP="006B516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D3BF3B6" w14:textId="77777777" w:rsidR="00726890" w:rsidRDefault="00726890" w:rsidP="006B516A">
            <w:pPr>
              <w:autoSpaceDE w:val="0"/>
              <w:autoSpaceDN w:val="0"/>
              <w:adjustRightInd w:val="0"/>
              <w:rPr>
                <w:rFonts w:ascii="Arial" w:hAnsi="Arial" w:cs="Arial"/>
                <w:sz w:val="22"/>
                <w:szCs w:val="22"/>
              </w:rPr>
            </w:pPr>
            <w:r>
              <w:rPr>
                <w:rFonts w:ascii="Arial" w:hAnsi="Arial" w:cs="Arial"/>
                <w:sz w:val="22"/>
                <w:szCs w:val="22"/>
              </w:rPr>
              <w:t>Risk to the University:</w:t>
            </w:r>
          </w:p>
          <w:p w14:paraId="10016D8E" w14:textId="77777777" w:rsidR="00726890" w:rsidRDefault="00726890" w:rsidP="006B516A">
            <w:pPr>
              <w:rPr>
                <w:rFonts w:ascii="Arial" w:hAnsi="Arial" w:cs="Arial"/>
                <w:sz w:val="22"/>
                <w:szCs w:val="22"/>
              </w:rPr>
            </w:pPr>
          </w:p>
          <w:p w14:paraId="21D48B4C" w14:textId="77777777" w:rsidR="00726890" w:rsidRDefault="00726890" w:rsidP="006B516A">
            <w:pPr>
              <w:rPr>
                <w:rFonts w:ascii="Arial" w:hAnsi="Arial" w:cs="Arial"/>
                <w:sz w:val="22"/>
                <w:szCs w:val="22"/>
              </w:rPr>
            </w:pPr>
            <w:r>
              <w:rPr>
                <w:rFonts w:ascii="Arial" w:hAnsi="Arial" w:cs="Arial"/>
                <w:sz w:val="22"/>
                <w:szCs w:val="22"/>
              </w:rPr>
              <w:t>Data protection</w:t>
            </w:r>
          </w:p>
          <w:p w14:paraId="71F0AA9D" w14:textId="77777777" w:rsidR="00726890" w:rsidRDefault="00726890" w:rsidP="006B516A">
            <w:pPr>
              <w:rPr>
                <w:rFonts w:ascii="Arial" w:hAnsi="Arial" w:cs="Arial"/>
                <w:sz w:val="22"/>
                <w:szCs w:val="22"/>
              </w:rPr>
            </w:pPr>
            <w:r>
              <w:rPr>
                <w:rFonts w:ascii="Arial" w:hAnsi="Arial" w:cs="Arial"/>
                <w:sz w:val="22"/>
                <w:szCs w:val="22"/>
              </w:rPr>
              <w:t>Safeguarding breaches</w:t>
            </w:r>
          </w:p>
          <w:p w14:paraId="38CE383B" w14:textId="77777777" w:rsidR="00726890" w:rsidRPr="004C3A0B" w:rsidRDefault="00726890" w:rsidP="006B516A">
            <w:pPr>
              <w:rPr>
                <w:rFonts w:ascii="Arial" w:hAnsi="Arial" w:cs="Arial"/>
                <w:sz w:val="22"/>
                <w:szCs w:val="22"/>
              </w:rPr>
            </w:pPr>
          </w:p>
          <w:p w14:paraId="5A4FF830" w14:textId="77777777" w:rsidR="00726890" w:rsidRPr="004C3A0B" w:rsidRDefault="00726890" w:rsidP="006B516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8F13196" w14:textId="77777777" w:rsidR="00726890" w:rsidRPr="00354F34" w:rsidRDefault="00726890" w:rsidP="006B516A">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680833C3" w14:textId="77777777" w:rsidR="00726890" w:rsidRDefault="00726890" w:rsidP="006B516A">
            <w:pPr>
              <w:rPr>
                <w:rFonts w:ascii="Arial" w:hAnsi="Arial" w:cs="Arial"/>
                <w:sz w:val="22"/>
                <w:szCs w:val="22"/>
              </w:rPr>
            </w:pPr>
          </w:p>
          <w:p w14:paraId="1DB6ABBD" w14:textId="77777777" w:rsidR="00726890" w:rsidRPr="004C3A0B" w:rsidRDefault="00726890" w:rsidP="006B516A">
            <w:pPr>
              <w:rPr>
                <w:rFonts w:ascii="Arial" w:hAnsi="Arial" w:cs="Arial"/>
                <w:sz w:val="22"/>
                <w:szCs w:val="22"/>
              </w:rPr>
            </w:pPr>
            <w:r>
              <w:rPr>
                <w:rFonts w:ascii="Arial" w:hAnsi="Arial" w:cs="Arial"/>
                <w:sz w:val="22"/>
                <w:szCs w:val="22"/>
              </w:rPr>
              <w:t>All data to be secured locked device once completed delete all files and recordings</w:t>
            </w:r>
          </w:p>
          <w:p w14:paraId="03E73AB8" w14:textId="77777777" w:rsidR="00726890" w:rsidRPr="004C3A0B" w:rsidRDefault="00726890" w:rsidP="006B516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26890" w:rsidRPr="004C3A0B" w14:paraId="4D745D2C" w14:textId="77777777" w:rsidTr="006B516A">
        <w:tc>
          <w:tcPr>
            <w:tcW w:w="596" w:type="dxa"/>
            <w:tcBorders>
              <w:top w:val="single" w:sz="4" w:space="0" w:color="auto"/>
              <w:bottom w:val="single" w:sz="4" w:space="0" w:color="auto"/>
            </w:tcBorders>
            <w:shd w:val="clear" w:color="auto" w:fill="F2F2F2" w:themeFill="background1" w:themeFillShade="F2"/>
            <w:vAlign w:val="center"/>
          </w:tcPr>
          <w:p w14:paraId="000FACDF" w14:textId="77777777" w:rsidR="00726890" w:rsidRPr="002132F9" w:rsidRDefault="00726890" w:rsidP="006B516A">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746787AD" w14:textId="77777777" w:rsidR="00726890" w:rsidRPr="004C3A0B" w:rsidRDefault="00726890" w:rsidP="006B516A">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42CCFF8B" w14:textId="77777777" w:rsidR="00726890" w:rsidRPr="004C3A0B" w:rsidRDefault="00726890" w:rsidP="006B516A">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726890" w:rsidRPr="004C3A0B" w14:paraId="46E9A0C1" w14:textId="77777777" w:rsidTr="006B516A">
        <w:tc>
          <w:tcPr>
            <w:tcW w:w="596" w:type="dxa"/>
            <w:tcBorders>
              <w:top w:val="single" w:sz="4" w:space="0" w:color="auto"/>
              <w:bottom w:val="single" w:sz="4" w:space="0" w:color="auto"/>
            </w:tcBorders>
            <w:vAlign w:val="center"/>
          </w:tcPr>
          <w:p w14:paraId="04274D7C" w14:textId="77777777" w:rsidR="00726890" w:rsidRPr="00CE0890" w:rsidRDefault="00726890" w:rsidP="006B516A">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2D4421F" w14:textId="77777777" w:rsidR="00726890" w:rsidRDefault="00726890" w:rsidP="006B516A">
            <w:pPr>
              <w:autoSpaceDE w:val="0"/>
              <w:autoSpaceDN w:val="0"/>
              <w:adjustRightInd w:val="0"/>
              <w:rPr>
                <w:rFonts w:ascii="Arial" w:hAnsi="Arial" w:cs="Arial"/>
                <w:sz w:val="22"/>
                <w:szCs w:val="22"/>
              </w:rPr>
            </w:pPr>
            <w:r>
              <w:rPr>
                <w:rFonts w:ascii="Arial" w:hAnsi="Arial" w:cs="Arial"/>
                <w:sz w:val="22"/>
                <w:szCs w:val="22"/>
              </w:rPr>
              <w:t>Risk to the environment:</w:t>
            </w:r>
          </w:p>
          <w:p w14:paraId="53F98251" w14:textId="77777777" w:rsidR="00726890" w:rsidRDefault="00726890" w:rsidP="006B516A">
            <w:pPr>
              <w:rPr>
                <w:rFonts w:ascii="Arial" w:hAnsi="Arial" w:cs="Arial"/>
                <w:sz w:val="22"/>
                <w:szCs w:val="22"/>
              </w:rPr>
            </w:pPr>
          </w:p>
          <w:p w14:paraId="26093C5D" w14:textId="77777777" w:rsidR="00726890" w:rsidRPr="004C3A0B" w:rsidRDefault="00726890" w:rsidP="006B516A">
            <w:pPr>
              <w:rPr>
                <w:rFonts w:ascii="Arial" w:hAnsi="Arial" w:cs="Arial"/>
                <w:sz w:val="22"/>
                <w:szCs w:val="22"/>
              </w:rPr>
            </w:pPr>
            <w:r>
              <w:rPr>
                <w:rFonts w:ascii="Arial" w:hAnsi="Arial" w:cs="Arial"/>
                <w:sz w:val="22"/>
                <w:szCs w:val="22"/>
              </w:rPr>
              <w:t>You may need to charge the laptop</w:t>
            </w:r>
          </w:p>
          <w:p w14:paraId="4B5D7495" w14:textId="77777777" w:rsidR="00726890" w:rsidRPr="004C3A0B" w:rsidRDefault="00726890" w:rsidP="006B516A">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B4E45D4" w14:textId="77777777" w:rsidR="00726890" w:rsidRPr="00354F34" w:rsidRDefault="00726890" w:rsidP="006B516A">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64D9BDB7" w14:textId="77777777" w:rsidR="00726890" w:rsidRDefault="00726890" w:rsidP="006B516A">
            <w:pPr>
              <w:rPr>
                <w:rFonts w:ascii="Arial" w:hAnsi="Arial" w:cs="Arial"/>
                <w:sz w:val="22"/>
                <w:szCs w:val="22"/>
              </w:rPr>
            </w:pPr>
          </w:p>
          <w:p w14:paraId="104FFE4F" w14:textId="77777777" w:rsidR="00726890" w:rsidRDefault="00726890" w:rsidP="006B516A">
            <w:pPr>
              <w:rPr>
                <w:rFonts w:ascii="Arial" w:hAnsi="Arial" w:cs="Arial"/>
                <w:sz w:val="22"/>
                <w:szCs w:val="22"/>
              </w:rPr>
            </w:pPr>
          </w:p>
          <w:p w14:paraId="67DBD498" w14:textId="77777777" w:rsidR="00726890" w:rsidRPr="004C3A0B" w:rsidRDefault="00726890" w:rsidP="006B516A">
            <w:pPr>
              <w:rPr>
                <w:rFonts w:ascii="Arial" w:hAnsi="Arial" w:cs="Arial"/>
                <w:sz w:val="22"/>
                <w:szCs w:val="22"/>
              </w:rPr>
            </w:pPr>
            <w:r>
              <w:rPr>
                <w:rFonts w:ascii="Arial" w:hAnsi="Arial" w:cs="Arial"/>
                <w:sz w:val="22"/>
                <w:szCs w:val="22"/>
              </w:rPr>
              <w:t>Make sure all recording devises and laptop is fully charged.</w:t>
            </w:r>
          </w:p>
          <w:p w14:paraId="7777B863" w14:textId="77777777" w:rsidR="00726890" w:rsidRPr="004C3A0B" w:rsidRDefault="00726890" w:rsidP="006B516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BC8F072" w14:textId="77777777" w:rsidR="00726890" w:rsidRDefault="00726890" w:rsidP="00726890"/>
    <w:p w14:paraId="36BD0135" w14:textId="77777777" w:rsidR="00726890" w:rsidRDefault="00726890" w:rsidP="00726890">
      <w:pPr>
        <w:rPr>
          <w:rFonts w:ascii="Arial" w:hAnsi="Arial" w:cs="Arial"/>
          <w:b/>
          <w:sz w:val="22"/>
          <w:szCs w:val="22"/>
        </w:rPr>
      </w:pPr>
      <w:r w:rsidRPr="00354F34">
        <w:rPr>
          <w:rFonts w:ascii="Arial" w:hAnsi="Arial" w:cs="Arial"/>
          <w:b/>
          <w:sz w:val="22"/>
          <w:szCs w:val="22"/>
        </w:rPr>
        <w:lastRenderedPageBreak/>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BE42626" w14:textId="77777777" w:rsidR="00726890" w:rsidRDefault="00726890" w:rsidP="00726890">
      <w:pPr>
        <w:rPr>
          <w:rFonts w:ascii="Arial" w:hAnsi="Arial" w:cs="Arial"/>
          <w:b/>
          <w:sz w:val="22"/>
          <w:szCs w:val="22"/>
        </w:rPr>
      </w:pPr>
    </w:p>
    <w:p w14:paraId="4A9835C1" w14:textId="77777777" w:rsidR="00726890" w:rsidRDefault="00726890" w:rsidP="00726890">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4C52FE8F" w14:textId="77777777" w:rsidR="00726890" w:rsidRPr="00354F34" w:rsidRDefault="00726890" w:rsidP="00726890">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726890" w:rsidRPr="004C3A0B" w14:paraId="2A0AEE93" w14:textId="77777777" w:rsidTr="006B516A">
        <w:tc>
          <w:tcPr>
            <w:tcW w:w="596" w:type="dxa"/>
            <w:tcBorders>
              <w:top w:val="single" w:sz="4" w:space="0" w:color="auto"/>
              <w:bottom w:val="single" w:sz="4" w:space="0" w:color="auto"/>
            </w:tcBorders>
            <w:shd w:val="clear" w:color="auto" w:fill="F2F2F2" w:themeFill="background1" w:themeFillShade="F2"/>
          </w:tcPr>
          <w:p w14:paraId="26FC9ECC" w14:textId="77777777" w:rsidR="00726890" w:rsidRPr="002132F9" w:rsidRDefault="00726890" w:rsidP="006B516A">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4464D2B3" w14:textId="77777777" w:rsidR="00726890" w:rsidRPr="004C3A0B" w:rsidRDefault="00726890" w:rsidP="006B516A">
            <w:pPr>
              <w:rPr>
                <w:rFonts w:ascii="Arial" w:hAnsi="Arial" w:cs="Arial"/>
                <w:sz w:val="22"/>
                <w:szCs w:val="22"/>
              </w:rPr>
            </w:pPr>
            <w:r w:rsidRPr="004C3A0B">
              <w:rPr>
                <w:rFonts w:ascii="Arial" w:hAnsi="Arial" w:cs="Arial"/>
                <w:b/>
                <w:sz w:val="22"/>
                <w:szCs w:val="22"/>
              </w:rPr>
              <w:t>Feedback</w:t>
            </w:r>
          </w:p>
          <w:p w14:paraId="6AF3E7A7" w14:textId="77777777" w:rsidR="00726890" w:rsidRPr="004C3A0B" w:rsidRDefault="00726890" w:rsidP="006B516A">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726890" w:rsidRPr="004C3A0B" w14:paraId="4D9BD630" w14:textId="77777777" w:rsidTr="006B516A">
        <w:tc>
          <w:tcPr>
            <w:tcW w:w="596" w:type="dxa"/>
            <w:tcBorders>
              <w:top w:val="single" w:sz="4" w:space="0" w:color="auto"/>
              <w:bottom w:val="single" w:sz="4" w:space="0" w:color="auto"/>
            </w:tcBorders>
          </w:tcPr>
          <w:p w14:paraId="006F4F74" w14:textId="77777777" w:rsidR="00726890" w:rsidRPr="00E32138" w:rsidRDefault="00726890" w:rsidP="006B516A">
            <w:pPr>
              <w:rPr>
                <w:rFonts w:ascii="Arial" w:hAnsi="Arial" w:cs="Arial"/>
                <w:bCs/>
                <w:sz w:val="22"/>
                <w:szCs w:val="22"/>
              </w:rPr>
            </w:pPr>
          </w:p>
        </w:tc>
        <w:tc>
          <w:tcPr>
            <w:tcW w:w="9923" w:type="dxa"/>
            <w:tcBorders>
              <w:top w:val="single" w:sz="4" w:space="0" w:color="auto"/>
              <w:bottom w:val="single" w:sz="4" w:space="0" w:color="auto"/>
            </w:tcBorders>
          </w:tcPr>
          <w:p w14:paraId="4947C4A5" w14:textId="77777777" w:rsidR="00726890" w:rsidRPr="004C3A0B" w:rsidRDefault="00726890" w:rsidP="006B516A">
            <w:pPr>
              <w:rPr>
                <w:rFonts w:ascii="Arial" w:hAnsi="Arial" w:cs="Arial"/>
                <w:sz w:val="22"/>
                <w:szCs w:val="22"/>
              </w:rPr>
            </w:pPr>
            <w:r>
              <w:rPr>
                <w:rFonts w:ascii="Arial" w:hAnsi="Arial" w:cs="Arial"/>
                <w:sz w:val="22"/>
                <w:szCs w:val="22"/>
              </w:rPr>
              <w:t>An email will be offered to the participant which is not personal connected to the interviewer where the participant can contact any request. Or withdraw from the research.</w:t>
            </w:r>
          </w:p>
          <w:p w14:paraId="614FCDED" w14:textId="77777777" w:rsidR="00726890" w:rsidRPr="004C3A0B" w:rsidRDefault="00726890" w:rsidP="006B516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26890" w:rsidRPr="004C3A0B" w14:paraId="49E1FE05" w14:textId="77777777" w:rsidTr="006B516A">
        <w:tc>
          <w:tcPr>
            <w:tcW w:w="596" w:type="dxa"/>
            <w:tcBorders>
              <w:top w:val="single" w:sz="4" w:space="0" w:color="auto"/>
              <w:bottom w:val="single" w:sz="4" w:space="0" w:color="auto"/>
            </w:tcBorders>
            <w:shd w:val="clear" w:color="auto" w:fill="F2F2F2" w:themeFill="background1" w:themeFillShade="F2"/>
          </w:tcPr>
          <w:p w14:paraId="6E74C826" w14:textId="77777777" w:rsidR="00726890" w:rsidRPr="002132F9" w:rsidRDefault="00726890" w:rsidP="006B516A">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112F5C68" w14:textId="77777777" w:rsidR="00726890" w:rsidRPr="004C3A0B" w:rsidRDefault="00726890" w:rsidP="006B516A">
            <w:pPr>
              <w:rPr>
                <w:rFonts w:ascii="Arial" w:hAnsi="Arial" w:cs="Arial"/>
                <w:sz w:val="22"/>
                <w:szCs w:val="22"/>
              </w:rPr>
            </w:pPr>
            <w:r w:rsidRPr="004C3A0B">
              <w:rPr>
                <w:rFonts w:ascii="Arial" w:hAnsi="Arial" w:cs="Arial"/>
                <w:b/>
                <w:sz w:val="22"/>
                <w:szCs w:val="22"/>
              </w:rPr>
              <w:t>Informed consent</w:t>
            </w:r>
          </w:p>
          <w:p w14:paraId="60F8CC55" w14:textId="77777777" w:rsidR="00726890" w:rsidRDefault="00726890" w:rsidP="006B516A">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p>
          <w:p w14:paraId="43C3CED1" w14:textId="77777777" w:rsidR="00726890" w:rsidRPr="004C3A0B" w:rsidRDefault="00726890" w:rsidP="006B516A">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726890" w:rsidRPr="004C3A0B" w14:paraId="0FA66B23" w14:textId="77777777" w:rsidTr="006B516A">
        <w:tc>
          <w:tcPr>
            <w:tcW w:w="596" w:type="dxa"/>
            <w:tcBorders>
              <w:top w:val="single" w:sz="4" w:space="0" w:color="auto"/>
              <w:bottom w:val="single" w:sz="4" w:space="0" w:color="auto"/>
            </w:tcBorders>
          </w:tcPr>
          <w:p w14:paraId="7DDAD456" w14:textId="77777777" w:rsidR="00726890" w:rsidRPr="00E32138" w:rsidRDefault="00726890" w:rsidP="006B516A">
            <w:pPr>
              <w:rPr>
                <w:rFonts w:ascii="Arial" w:hAnsi="Arial" w:cs="Arial"/>
                <w:bCs/>
                <w:sz w:val="22"/>
                <w:szCs w:val="22"/>
              </w:rPr>
            </w:pPr>
          </w:p>
        </w:tc>
        <w:tc>
          <w:tcPr>
            <w:tcW w:w="9923" w:type="dxa"/>
            <w:tcBorders>
              <w:top w:val="single" w:sz="4" w:space="0" w:color="auto"/>
              <w:bottom w:val="single" w:sz="4" w:space="0" w:color="auto"/>
            </w:tcBorders>
          </w:tcPr>
          <w:p w14:paraId="4F10F53B" w14:textId="77777777" w:rsidR="00726890" w:rsidRPr="004C3A0B" w:rsidRDefault="00726890" w:rsidP="006B516A">
            <w:pPr>
              <w:rPr>
                <w:rFonts w:ascii="Arial" w:hAnsi="Arial" w:cs="Arial"/>
                <w:sz w:val="22"/>
                <w:szCs w:val="22"/>
              </w:rPr>
            </w:pPr>
            <w:r>
              <w:rPr>
                <w:rFonts w:ascii="Arial" w:hAnsi="Arial" w:cs="Arial"/>
                <w:sz w:val="22"/>
                <w:szCs w:val="22"/>
              </w:rPr>
              <w:t>Email participants a consent form</w:t>
            </w:r>
          </w:p>
          <w:p w14:paraId="589CBA5D" w14:textId="77777777" w:rsidR="00726890" w:rsidRPr="004C3A0B" w:rsidRDefault="00726890" w:rsidP="006B516A">
            <w:pPr>
              <w:autoSpaceDE w:val="0"/>
              <w:autoSpaceDN w:val="0"/>
              <w:adjustRightInd w:val="0"/>
              <w:rPr>
                <w:rFonts w:cs="Arial"/>
              </w:rPr>
            </w:pPr>
            <w:r w:rsidRPr="003257BD">
              <w:rPr>
                <w:rFonts w:ascii="Arial" w:hAnsi="Arial" w:cs="Arial"/>
                <w:i/>
                <w:color w:val="808080"/>
                <w:sz w:val="18"/>
                <w:szCs w:val="18"/>
              </w:rPr>
              <w:t>(this box should expand as you type)</w:t>
            </w:r>
          </w:p>
        </w:tc>
      </w:tr>
      <w:tr w:rsidR="00726890" w:rsidRPr="004C3A0B" w14:paraId="7610A1B4" w14:textId="77777777" w:rsidTr="006B516A">
        <w:tc>
          <w:tcPr>
            <w:tcW w:w="596" w:type="dxa"/>
            <w:tcBorders>
              <w:top w:val="single" w:sz="4" w:space="0" w:color="auto"/>
              <w:bottom w:val="single" w:sz="4" w:space="0" w:color="auto"/>
            </w:tcBorders>
            <w:shd w:val="clear" w:color="auto" w:fill="F2F2F2" w:themeFill="background1" w:themeFillShade="F2"/>
          </w:tcPr>
          <w:p w14:paraId="7E68E006" w14:textId="77777777" w:rsidR="00726890" w:rsidRPr="002132F9" w:rsidRDefault="00726890" w:rsidP="006B516A">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18673CDE" w14:textId="77777777" w:rsidR="00726890" w:rsidRPr="004C3A0B" w:rsidRDefault="00726890" w:rsidP="006B516A">
            <w:pPr>
              <w:rPr>
                <w:rFonts w:ascii="Arial" w:hAnsi="Arial" w:cs="Arial"/>
                <w:b/>
                <w:sz w:val="22"/>
                <w:szCs w:val="22"/>
              </w:rPr>
            </w:pPr>
            <w:r w:rsidRPr="004C3A0B">
              <w:rPr>
                <w:rFonts w:ascii="Arial" w:hAnsi="Arial" w:cs="Arial"/>
                <w:b/>
                <w:sz w:val="22"/>
                <w:szCs w:val="22"/>
              </w:rPr>
              <w:t>Confidentiality / Anonymity</w:t>
            </w:r>
          </w:p>
          <w:p w14:paraId="4B96DFB3" w14:textId="77777777" w:rsidR="00726890" w:rsidRPr="004C3A0B" w:rsidRDefault="00726890" w:rsidP="006B516A">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726890" w:rsidRPr="004C3A0B" w14:paraId="7F007E08" w14:textId="77777777" w:rsidTr="006B516A">
        <w:tc>
          <w:tcPr>
            <w:tcW w:w="596" w:type="dxa"/>
            <w:tcBorders>
              <w:top w:val="single" w:sz="4" w:space="0" w:color="auto"/>
              <w:bottom w:val="single" w:sz="4" w:space="0" w:color="auto"/>
            </w:tcBorders>
          </w:tcPr>
          <w:p w14:paraId="771861C3" w14:textId="77777777" w:rsidR="00726890" w:rsidRPr="00E32138" w:rsidRDefault="00726890" w:rsidP="006B516A">
            <w:pPr>
              <w:rPr>
                <w:rFonts w:ascii="Arial" w:hAnsi="Arial" w:cs="Arial"/>
                <w:bCs/>
                <w:sz w:val="22"/>
                <w:szCs w:val="22"/>
              </w:rPr>
            </w:pPr>
          </w:p>
        </w:tc>
        <w:tc>
          <w:tcPr>
            <w:tcW w:w="9923" w:type="dxa"/>
            <w:tcBorders>
              <w:top w:val="single" w:sz="4" w:space="0" w:color="auto"/>
              <w:bottom w:val="single" w:sz="4" w:space="0" w:color="auto"/>
            </w:tcBorders>
          </w:tcPr>
          <w:p w14:paraId="7D6B5AEA" w14:textId="3AD9E2BD" w:rsidR="00726890" w:rsidRPr="004C3A0B" w:rsidRDefault="00726890" w:rsidP="006B516A">
            <w:pPr>
              <w:rPr>
                <w:rFonts w:ascii="Arial" w:hAnsi="Arial" w:cs="Arial"/>
                <w:sz w:val="22"/>
                <w:szCs w:val="22"/>
              </w:rPr>
            </w:pPr>
            <w:r>
              <w:rPr>
                <w:rFonts w:ascii="Arial" w:hAnsi="Arial" w:cs="Arial"/>
                <w:sz w:val="22"/>
                <w:szCs w:val="22"/>
              </w:rPr>
              <w:t xml:space="preserve">All participants real names will be </w:t>
            </w:r>
            <w:r w:rsidR="00F45536">
              <w:rPr>
                <w:rFonts w:ascii="Arial" w:hAnsi="Arial" w:cs="Arial"/>
                <w:sz w:val="22"/>
                <w:szCs w:val="22"/>
              </w:rPr>
              <w:t>re-named</w:t>
            </w:r>
            <w:r>
              <w:rPr>
                <w:rFonts w:ascii="Arial" w:hAnsi="Arial" w:cs="Arial"/>
                <w:sz w:val="22"/>
                <w:szCs w:val="22"/>
              </w:rPr>
              <w:t xml:space="preserve"> as participant a or participant b throughout my research to protect their privacy and anonymity.</w:t>
            </w:r>
          </w:p>
          <w:p w14:paraId="1A8BC490" w14:textId="77777777" w:rsidR="00726890" w:rsidRPr="004C3A0B" w:rsidRDefault="00726890" w:rsidP="006B516A">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0F0022D" w14:textId="77777777" w:rsidR="00726890" w:rsidRPr="004C3A0B" w:rsidRDefault="00726890" w:rsidP="00726890">
      <w:pPr>
        <w:rPr>
          <w:rFonts w:ascii="Arial" w:hAnsi="Arial" w:cs="Arial"/>
          <w:sz w:val="22"/>
          <w:szCs w:val="22"/>
        </w:rPr>
      </w:pPr>
    </w:p>
    <w:p w14:paraId="22904933" w14:textId="77777777" w:rsidR="00726890" w:rsidRDefault="00726890" w:rsidP="00726890">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1454DCA2" w14:textId="77777777" w:rsidR="00726890" w:rsidRPr="00354F34" w:rsidRDefault="00726890" w:rsidP="00726890">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726890" w14:paraId="0FE7FC67" w14:textId="77777777" w:rsidTr="006B516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6A0E1AF" w14:textId="77777777" w:rsidR="00726890" w:rsidRDefault="00726890" w:rsidP="006B516A">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4FEBE35" w14:textId="77777777" w:rsidR="00726890" w:rsidRDefault="00726890" w:rsidP="006B516A">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D3C39B" w14:textId="77777777" w:rsidR="00726890" w:rsidRDefault="00726890" w:rsidP="006B516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03EEAB" w14:textId="77777777" w:rsidR="00726890" w:rsidRDefault="00726890" w:rsidP="006B516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26890" w14:paraId="7371FD95" w14:textId="77777777" w:rsidTr="006B516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1CAACA5" w14:textId="77777777" w:rsidR="00726890" w:rsidRPr="00CF6CA5" w:rsidRDefault="00726890" w:rsidP="006B516A">
            <w:pPr>
              <w:pStyle w:val="NormalWeb"/>
              <w:autoSpaceDE w:val="0"/>
              <w:autoSpaceDN w:val="0"/>
              <w:adjustRightInd w:val="0"/>
              <w:spacing w:after="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74E1CBE" w14:textId="77777777" w:rsidR="00726890" w:rsidRDefault="00726890" w:rsidP="006B516A">
            <w:pPr>
              <w:pStyle w:val="NormalWeb"/>
              <w:autoSpaceDE w:val="0"/>
              <w:autoSpaceDN w:val="0"/>
              <w:adjustRightInd w:val="0"/>
              <w:spacing w:after="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w:t>
            </w:r>
            <w:r>
              <w:rPr>
                <w:rFonts w:ascii="Arial" w:hAnsi="Arial" w:cs="Arial"/>
                <w:i/>
                <w:iCs/>
                <w:color w:val="333333"/>
                <w:sz w:val="22"/>
                <w:shd w:val="clear" w:color="auto" w:fill="F2F2F2" w:themeFill="background1" w:themeFillShade="F2"/>
              </w:rPr>
              <w:lastRenderedPageBreak/>
              <w:t>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186F5" w14:textId="77777777" w:rsidR="00726890" w:rsidRDefault="00726890" w:rsidP="006B516A">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lastRenderedPageBreak/>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9327FD" w14:textId="77777777" w:rsidR="00726890" w:rsidRDefault="00726890" w:rsidP="006B516A">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726890" w14:paraId="6F32ED92" w14:textId="77777777" w:rsidTr="006B516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1A33D0" w14:textId="77777777" w:rsidR="00726890" w:rsidRDefault="00726890" w:rsidP="006B516A">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42A7FA" w14:textId="77777777" w:rsidR="00726890" w:rsidRDefault="00726890" w:rsidP="006B516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726890" w14:paraId="114F0F16" w14:textId="77777777" w:rsidTr="006B516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FD0EC62" w14:textId="77777777" w:rsidR="00726890" w:rsidRDefault="00726890" w:rsidP="006B516A">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D092645" w14:textId="444A3104" w:rsidR="00726890" w:rsidRDefault="00726890" w:rsidP="006B516A">
            <w:pPr>
              <w:rPr>
                <w:rFonts w:ascii="Arial" w:hAnsi="Arial" w:cs="Arial"/>
                <w:color w:val="00B050"/>
                <w:sz w:val="22"/>
              </w:rPr>
            </w:pPr>
            <w:r w:rsidRPr="004033FC">
              <w:rPr>
                <w:rFonts w:ascii="Arial" w:hAnsi="Arial" w:cs="Arial"/>
                <w:color w:val="00B050"/>
                <w:sz w:val="22"/>
              </w:rPr>
              <w:t xml:space="preserve">This includes audio/video data of </w:t>
            </w:r>
            <w:r w:rsidR="00F45536"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430E0786" w14:textId="77777777" w:rsidR="00726890" w:rsidRDefault="00726890" w:rsidP="006B516A">
            <w:pPr>
              <w:rPr>
                <w:rFonts w:ascii="Arial" w:hAnsi="Arial" w:cs="Arial"/>
                <w:sz w:val="22"/>
                <w:szCs w:val="22"/>
              </w:rPr>
            </w:pPr>
            <w:r w:rsidRPr="00FD1DB2">
              <w:rPr>
                <w:rFonts w:ascii="Arial" w:hAnsi="Arial" w:cs="Arial"/>
                <w:sz w:val="22"/>
                <w:szCs w:val="22"/>
              </w:rPr>
              <w:t xml:space="preserve">The study will collect </w:t>
            </w:r>
            <w:r w:rsidRPr="00371717">
              <w:rPr>
                <w:rFonts w:ascii="Arial" w:hAnsi="Arial" w:cs="Arial"/>
                <w:sz w:val="22"/>
                <w:szCs w:val="22"/>
              </w:rPr>
              <w:t>audio and/or video recordings</w:t>
            </w:r>
            <w:r w:rsidRPr="00FD1DB2">
              <w:rPr>
                <w:rFonts w:ascii="Arial" w:hAnsi="Arial" w:cs="Arial"/>
                <w:sz w:val="22"/>
                <w:szCs w:val="22"/>
              </w:rPr>
              <w:t xml:space="preserve"> of interviews with participants who are neurodivergent and have experienced home education.</w:t>
            </w:r>
          </w:p>
          <w:p w14:paraId="0C436D16" w14:textId="77777777" w:rsidR="00726890" w:rsidRPr="00D13A81" w:rsidRDefault="00726890" w:rsidP="006B516A">
            <w:pPr>
              <w:rPr>
                <w:rFonts w:ascii="Arial" w:hAnsi="Arial" w:cs="Arial"/>
                <w:sz w:val="22"/>
                <w:szCs w:val="22"/>
              </w:rPr>
            </w:pPr>
            <w:r w:rsidRPr="00D13A81">
              <w:rPr>
                <w:rFonts w:ascii="Arial" w:hAnsi="Arial" w:cs="Arial"/>
                <w:sz w:val="22"/>
                <w:szCs w:val="22"/>
              </w:rPr>
              <w:t>This data is being collected to:</w:t>
            </w:r>
          </w:p>
          <w:p w14:paraId="11BC8A76" w14:textId="77777777" w:rsidR="00726890" w:rsidRDefault="00726890" w:rsidP="00726890">
            <w:pPr>
              <w:numPr>
                <w:ilvl w:val="0"/>
                <w:numId w:val="50"/>
              </w:numPr>
              <w:spacing w:after="0" w:line="240" w:lineRule="auto"/>
              <w:rPr>
                <w:rFonts w:ascii="Arial" w:hAnsi="Arial" w:cs="Arial"/>
                <w:sz w:val="22"/>
                <w:szCs w:val="22"/>
              </w:rPr>
            </w:pPr>
            <w:r w:rsidRPr="00D13A81">
              <w:rPr>
                <w:rFonts w:ascii="Arial" w:hAnsi="Arial" w:cs="Arial"/>
                <w:sz w:val="22"/>
                <w:szCs w:val="22"/>
              </w:rPr>
              <w:t>Ensure accuracy in capturing participants’ narratives, especially where tone and expression add depth to meaning.</w:t>
            </w:r>
          </w:p>
          <w:p w14:paraId="09187D74" w14:textId="77777777" w:rsidR="00726890" w:rsidRDefault="00726890" w:rsidP="00726890">
            <w:pPr>
              <w:numPr>
                <w:ilvl w:val="0"/>
                <w:numId w:val="50"/>
              </w:numPr>
              <w:spacing w:after="0" w:line="240" w:lineRule="auto"/>
              <w:rPr>
                <w:rFonts w:ascii="Arial" w:hAnsi="Arial" w:cs="Arial"/>
                <w:sz w:val="22"/>
                <w:szCs w:val="22"/>
              </w:rPr>
            </w:pPr>
            <w:r w:rsidRPr="004E4F51">
              <w:rPr>
                <w:rFonts w:ascii="Arial" w:hAnsi="Arial" w:cs="Arial"/>
                <w:sz w:val="22"/>
                <w:szCs w:val="22"/>
              </w:rPr>
              <w:t>Support thematic analysis by allowing the researcher to revisit the recordings for context</w:t>
            </w:r>
            <w:r>
              <w:rPr>
                <w:rFonts w:ascii="Arial" w:hAnsi="Arial" w:cs="Arial"/>
                <w:sz w:val="22"/>
                <w:szCs w:val="22"/>
              </w:rPr>
              <w:t>.</w:t>
            </w:r>
          </w:p>
          <w:p w14:paraId="0B91818B" w14:textId="77777777" w:rsidR="00726890" w:rsidRPr="00FD1E21" w:rsidRDefault="00726890" w:rsidP="006B516A">
            <w:pPr>
              <w:rPr>
                <w:rFonts w:ascii="Arial" w:hAnsi="Arial" w:cs="Arial"/>
                <w:sz w:val="22"/>
                <w:szCs w:val="22"/>
              </w:rPr>
            </w:pPr>
            <w:r w:rsidRPr="00FD1E21">
              <w:rPr>
                <w:rFonts w:ascii="Arial" w:hAnsi="Arial" w:cs="Arial"/>
                <w:sz w:val="22"/>
                <w:szCs w:val="22"/>
              </w:rPr>
              <w:t>All recordings will be securely stored, pseudonymised during transcription, and used solely for research purposes in accordance with data protection regulations.</w:t>
            </w:r>
          </w:p>
          <w:p w14:paraId="68236006" w14:textId="77777777" w:rsidR="00726890" w:rsidRPr="00D13A81" w:rsidRDefault="00726890" w:rsidP="006B516A">
            <w:pPr>
              <w:rPr>
                <w:rFonts w:ascii="Arial" w:hAnsi="Arial" w:cs="Arial"/>
                <w:sz w:val="22"/>
                <w:szCs w:val="22"/>
              </w:rPr>
            </w:pPr>
          </w:p>
          <w:p w14:paraId="3027BEAA" w14:textId="77777777" w:rsidR="00726890" w:rsidRPr="004C3A0B" w:rsidRDefault="00726890" w:rsidP="006B516A">
            <w:pPr>
              <w:rPr>
                <w:rFonts w:ascii="Arial" w:hAnsi="Arial" w:cs="Arial"/>
                <w:sz w:val="22"/>
                <w:szCs w:val="22"/>
              </w:rPr>
            </w:pPr>
          </w:p>
          <w:p w14:paraId="7FCA5C97" w14:textId="77777777" w:rsidR="00726890" w:rsidRPr="00354F34" w:rsidRDefault="00726890" w:rsidP="006B516A">
            <w:pPr>
              <w:autoSpaceDE w:val="0"/>
              <w:autoSpaceDN w:val="0"/>
              <w:adjustRightInd w:val="0"/>
              <w:rPr>
                <w:i/>
              </w:rPr>
            </w:pPr>
            <w:r w:rsidRPr="003257BD">
              <w:rPr>
                <w:rFonts w:ascii="Arial" w:hAnsi="Arial" w:cs="Arial"/>
                <w:i/>
                <w:color w:val="808080"/>
                <w:sz w:val="18"/>
                <w:szCs w:val="18"/>
              </w:rPr>
              <w:t>(this box should expand as you type)</w:t>
            </w:r>
          </w:p>
        </w:tc>
      </w:tr>
      <w:tr w:rsidR="00726890" w14:paraId="5061ACF9" w14:textId="77777777" w:rsidTr="006B516A">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10266C8" w14:textId="77777777" w:rsidR="00726890" w:rsidRDefault="00726890" w:rsidP="006B516A">
            <w:pPr>
              <w:pStyle w:val="NormalWeb"/>
              <w:autoSpaceDE w:val="0"/>
              <w:autoSpaceDN w:val="0"/>
              <w:adjustRightInd w:val="0"/>
              <w:spacing w:after="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42DCB70" w14:textId="77777777" w:rsidR="00726890" w:rsidRPr="00947984" w:rsidRDefault="00726890" w:rsidP="006B516A">
            <w:pPr>
              <w:pStyle w:val="NormalWeb"/>
              <w:autoSpaceDE w:val="0"/>
              <w:autoSpaceDN w:val="0"/>
              <w:adjustRightInd w:val="0"/>
              <w:spacing w:after="0"/>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27E27" w14:textId="77777777" w:rsidR="00726890" w:rsidRDefault="00726890" w:rsidP="006B516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0E5863" w14:textId="77777777" w:rsidR="00726890" w:rsidRDefault="00726890" w:rsidP="006B516A">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726890" w14:paraId="50984EBB" w14:textId="77777777" w:rsidTr="006B516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5B295" w14:textId="77777777" w:rsidR="00726890" w:rsidRPr="00CF6CA5" w:rsidRDefault="00726890" w:rsidP="006B516A">
            <w:pPr>
              <w:pStyle w:val="NormalWeb"/>
              <w:spacing w:after="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10EE12" w14:textId="637FB7A3" w:rsidR="00726890" w:rsidRDefault="00726890" w:rsidP="006B516A">
            <w:pPr>
              <w:pStyle w:val="NormalWeb"/>
              <w:spacing w:after="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r w:rsidR="00F45536">
              <w:rPr>
                <w:rFonts w:ascii="Arial" w:hAnsi="Arial" w:cs="Arial"/>
                <w:i/>
                <w:iCs/>
                <w:color w:val="000000"/>
                <w:sz w:val="20"/>
                <w:szCs w:val="23"/>
              </w:rPr>
              <w:t>subjects</w:t>
            </w:r>
            <w:r>
              <w:rPr>
                <w:rFonts w:ascii="Arial" w:hAnsi="Arial" w:cs="Arial"/>
                <w:i/>
                <w:iCs/>
                <w:color w:val="000000"/>
                <w:sz w:val="20"/>
                <w:szCs w:val="23"/>
              </w:rPr>
              <w:t xml:space="preserve"> –</w:t>
            </w:r>
          </w:p>
          <w:p w14:paraId="0D8A109E" w14:textId="77777777" w:rsidR="00726890" w:rsidRDefault="00726890" w:rsidP="006B516A">
            <w:pPr>
              <w:pStyle w:val="NormalWeb"/>
              <w:spacing w:after="0"/>
              <w:ind w:left="1134" w:right="567"/>
            </w:pPr>
            <w:r>
              <w:rPr>
                <w:rFonts w:ascii="Arial" w:hAnsi="Arial" w:cs="Arial"/>
                <w:i/>
                <w:iCs/>
                <w:color w:val="000000"/>
                <w:sz w:val="20"/>
                <w:szCs w:val="23"/>
              </w:rPr>
              <w:t>(a) racial or ethnic origin,</w:t>
            </w:r>
          </w:p>
          <w:p w14:paraId="04AC3C6B" w14:textId="77777777" w:rsidR="00726890" w:rsidRDefault="00726890" w:rsidP="006B516A">
            <w:pPr>
              <w:pStyle w:val="NormalWeb"/>
              <w:spacing w:after="0"/>
              <w:ind w:left="1134" w:right="567"/>
            </w:pPr>
            <w:r>
              <w:rPr>
                <w:rFonts w:ascii="Arial" w:hAnsi="Arial" w:cs="Arial"/>
                <w:i/>
                <w:iCs/>
                <w:color w:val="000000"/>
                <w:sz w:val="20"/>
                <w:szCs w:val="23"/>
              </w:rPr>
              <w:t>(b) political opinions,</w:t>
            </w:r>
          </w:p>
          <w:p w14:paraId="5E967F21" w14:textId="77777777" w:rsidR="00726890" w:rsidRDefault="00726890" w:rsidP="006B516A">
            <w:pPr>
              <w:pStyle w:val="NormalWeb"/>
              <w:spacing w:after="0"/>
              <w:ind w:left="1134" w:right="567"/>
            </w:pPr>
            <w:r>
              <w:rPr>
                <w:rFonts w:ascii="Arial" w:hAnsi="Arial" w:cs="Arial"/>
                <w:i/>
                <w:iCs/>
                <w:color w:val="000000"/>
                <w:sz w:val="20"/>
                <w:szCs w:val="23"/>
              </w:rPr>
              <w:t>(c ) religious beliefs or other beliefs of a similar nature,</w:t>
            </w:r>
          </w:p>
          <w:p w14:paraId="4E97FFE9" w14:textId="77777777" w:rsidR="00726890" w:rsidRDefault="00726890" w:rsidP="006B516A">
            <w:pPr>
              <w:pStyle w:val="NormalWeb"/>
              <w:spacing w:after="0"/>
              <w:ind w:left="1134" w:right="567"/>
            </w:pPr>
            <w:r>
              <w:rPr>
                <w:rFonts w:ascii="Arial" w:hAnsi="Arial" w:cs="Arial"/>
                <w:i/>
                <w:iCs/>
                <w:color w:val="000000"/>
                <w:sz w:val="20"/>
                <w:szCs w:val="23"/>
              </w:rPr>
              <w:t>(d) membership of a trade union (within the meaning of the Trade Union and Labour Relations (Consolidation) Act 1992),</w:t>
            </w:r>
          </w:p>
          <w:p w14:paraId="38416F34" w14:textId="77777777" w:rsidR="00726890" w:rsidRDefault="00726890" w:rsidP="006B516A">
            <w:pPr>
              <w:pStyle w:val="NormalWeb"/>
              <w:spacing w:after="0"/>
              <w:ind w:left="1134" w:right="567"/>
            </w:pPr>
            <w:r>
              <w:rPr>
                <w:rFonts w:ascii="Arial" w:hAnsi="Arial" w:cs="Arial"/>
                <w:i/>
                <w:iCs/>
                <w:color w:val="000000"/>
                <w:sz w:val="20"/>
                <w:szCs w:val="23"/>
              </w:rPr>
              <w:t>(e) physical or mental health or condition,</w:t>
            </w:r>
          </w:p>
          <w:p w14:paraId="4153E466" w14:textId="77777777" w:rsidR="00726890" w:rsidRDefault="00726890" w:rsidP="006B516A">
            <w:pPr>
              <w:pStyle w:val="NormalWeb"/>
              <w:spacing w:after="0"/>
              <w:ind w:left="1134" w:right="567"/>
            </w:pPr>
            <w:r>
              <w:rPr>
                <w:rFonts w:ascii="Arial" w:hAnsi="Arial" w:cs="Arial"/>
                <w:i/>
                <w:iCs/>
                <w:color w:val="000000"/>
                <w:sz w:val="20"/>
                <w:szCs w:val="23"/>
              </w:rPr>
              <w:t>(f) sexual life,</w:t>
            </w:r>
          </w:p>
          <w:p w14:paraId="4A6DF3F9" w14:textId="77777777" w:rsidR="00726890" w:rsidRDefault="00726890" w:rsidP="006B516A">
            <w:pPr>
              <w:pStyle w:val="NormalWeb"/>
              <w:spacing w:after="0"/>
              <w:ind w:left="1134" w:right="567"/>
            </w:pPr>
            <w:r>
              <w:rPr>
                <w:rFonts w:ascii="Arial" w:hAnsi="Arial" w:cs="Arial"/>
                <w:i/>
                <w:iCs/>
                <w:color w:val="000000"/>
                <w:sz w:val="20"/>
                <w:szCs w:val="23"/>
              </w:rPr>
              <w:t>(g) genetics,</w:t>
            </w:r>
          </w:p>
          <w:p w14:paraId="773565E7" w14:textId="77777777" w:rsidR="00726890" w:rsidRPr="00354F34" w:rsidRDefault="00726890" w:rsidP="006B516A">
            <w:pPr>
              <w:pStyle w:val="NormalWeb"/>
              <w:spacing w:after="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9355F0" w14:textId="77777777" w:rsidR="00726890" w:rsidRDefault="00726890" w:rsidP="006B516A">
            <w:pPr>
              <w:pStyle w:val="NormalWeb"/>
              <w:autoSpaceDE w:val="0"/>
              <w:autoSpaceDN w:val="0"/>
              <w:adjustRightInd w:val="0"/>
              <w:jc w:val="center"/>
              <w:rPr>
                <w:rFonts w:ascii="MS Gothic" w:eastAsia="MS Gothic" w:hAnsi="MS Gothic" w:cs="Arial"/>
                <w:b/>
                <w:bCs/>
                <w:sz w:val="22"/>
                <w:szCs w:val="22"/>
                <w:lang w:val="en-US"/>
              </w:rPr>
            </w:pPr>
          </w:p>
          <w:p w14:paraId="6D54BE50" w14:textId="77777777" w:rsidR="00726890" w:rsidRDefault="00726890" w:rsidP="006B516A">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715F301" w14:textId="77777777" w:rsidR="00726890" w:rsidRDefault="00726890" w:rsidP="006B516A">
            <w:pPr>
              <w:pStyle w:val="NormalWeb"/>
              <w:autoSpaceDE w:val="0"/>
              <w:autoSpaceDN w:val="0"/>
              <w:adjustRightInd w:val="0"/>
              <w:jc w:val="center"/>
              <w:rPr>
                <w:rFonts w:ascii="MS Gothic" w:eastAsia="MS Gothic" w:hAnsi="MS Gothic" w:cs="Arial"/>
                <w:b/>
                <w:bCs/>
                <w:sz w:val="22"/>
                <w:szCs w:val="22"/>
                <w:lang w:val="en-US"/>
              </w:rPr>
            </w:pPr>
          </w:p>
          <w:p w14:paraId="50185596" w14:textId="77777777" w:rsidR="00726890" w:rsidRDefault="00726890" w:rsidP="006B516A">
            <w:pPr>
              <w:pStyle w:val="NormalWeb"/>
              <w:autoSpaceDE w:val="0"/>
              <w:autoSpaceDN w:val="0"/>
              <w:adjustRightInd w:val="0"/>
              <w:jc w:val="center"/>
            </w:pPr>
            <w:r>
              <w:rPr>
                <w:rFonts w:ascii="MS Gothic" w:eastAsia="MS Gothic" w:hAnsi="MS Gothic" w:cs="Arial"/>
                <w:b/>
                <w:bCs/>
                <w:sz w:val="22"/>
                <w:szCs w:val="22"/>
                <w:lang w:val="en-US"/>
              </w:rPr>
              <w:t>x</w:t>
            </w:r>
          </w:p>
        </w:tc>
      </w:tr>
      <w:tr w:rsidR="00726890" w14:paraId="21EDE300" w14:textId="77777777" w:rsidTr="006B516A">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1143B5" w14:textId="77777777" w:rsidR="00726890" w:rsidRDefault="00726890" w:rsidP="006B516A">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5F668B" w14:textId="77777777" w:rsidR="00726890" w:rsidRDefault="00726890" w:rsidP="006B516A">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726890" w14:paraId="3A88C724" w14:textId="77777777" w:rsidTr="006B516A">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E2A3E42" w14:textId="77777777" w:rsidR="00726890" w:rsidRDefault="00726890" w:rsidP="006B516A">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5A339D9" w14:textId="77777777" w:rsidR="00726890" w:rsidRPr="004033FC" w:rsidRDefault="00726890" w:rsidP="006B516A">
            <w:pPr>
              <w:rPr>
                <w:rFonts w:ascii="Arial" w:hAnsi="Arial" w:cs="Arial"/>
                <w:color w:val="00B050"/>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11EF2BCD" w14:textId="77777777" w:rsidR="00726890" w:rsidRDefault="00726890" w:rsidP="006B516A">
            <w:pPr>
              <w:rPr>
                <w:rFonts w:ascii="Arial" w:hAnsi="Arial" w:cs="Arial"/>
                <w:sz w:val="22"/>
                <w:szCs w:val="22"/>
              </w:rPr>
            </w:pPr>
          </w:p>
          <w:p w14:paraId="1F701597" w14:textId="77777777" w:rsidR="00726890" w:rsidRDefault="00726890" w:rsidP="006B516A">
            <w:pPr>
              <w:rPr>
                <w:rFonts w:ascii="Arial" w:hAnsi="Arial" w:cs="Arial"/>
                <w:sz w:val="22"/>
                <w:szCs w:val="22"/>
              </w:rPr>
            </w:pPr>
          </w:p>
          <w:p w14:paraId="29F90B96" w14:textId="77777777" w:rsidR="00726890" w:rsidRPr="004C3A0B" w:rsidRDefault="00726890" w:rsidP="006B516A">
            <w:pPr>
              <w:rPr>
                <w:rFonts w:ascii="Arial" w:hAnsi="Arial" w:cs="Arial"/>
                <w:sz w:val="22"/>
                <w:szCs w:val="22"/>
              </w:rPr>
            </w:pPr>
          </w:p>
          <w:p w14:paraId="523E4924" w14:textId="77777777" w:rsidR="00726890" w:rsidRDefault="00726890" w:rsidP="006B516A">
            <w:pPr>
              <w:autoSpaceDE w:val="0"/>
              <w:autoSpaceDN w:val="0"/>
              <w:adjustRightInd w:val="0"/>
            </w:pPr>
            <w:r w:rsidRPr="003257BD">
              <w:rPr>
                <w:rFonts w:ascii="Arial" w:hAnsi="Arial" w:cs="Arial"/>
                <w:i/>
                <w:color w:val="808080"/>
                <w:sz w:val="18"/>
                <w:szCs w:val="18"/>
              </w:rPr>
              <w:t>(this box should expand as you type)</w:t>
            </w:r>
          </w:p>
        </w:tc>
      </w:tr>
    </w:tbl>
    <w:p w14:paraId="2C4C7A7C" w14:textId="77777777" w:rsidR="00726890" w:rsidRDefault="00726890" w:rsidP="00726890"/>
    <w:tbl>
      <w:tblPr>
        <w:tblStyle w:val="TableGrid"/>
        <w:tblW w:w="10485" w:type="dxa"/>
        <w:tblLook w:val="04A0" w:firstRow="1" w:lastRow="0" w:firstColumn="1" w:lastColumn="0" w:noHBand="0" w:noVBand="1"/>
      </w:tblPr>
      <w:tblGrid>
        <w:gridCol w:w="562"/>
        <w:gridCol w:w="7905"/>
        <w:gridCol w:w="992"/>
        <w:gridCol w:w="1026"/>
      </w:tblGrid>
      <w:tr w:rsidR="00726890" w:rsidRPr="004C3A0B" w14:paraId="3BF060D6" w14:textId="77777777" w:rsidTr="006B516A">
        <w:trPr>
          <w:trHeight w:val="439"/>
        </w:trPr>
        <w:tc>
          <w:tcPr>
            <w:tcW w:w="562" w:type="dxa"/>
            <w:shd w:val="clear" w:color="auto" w:fill="F2F2F2" w:themeFill="background1" w:themeFillShade="F2"/>
            <w:vAlign w:val="center"/>
          </w:tcPr>
          <w:p w14:paraId="0D03A8B0" w14:textId="77777777" w:rsidR="00726890" w:rsidRPr="002132F9" w:rsidRDefault="00726890" w:rsidP="006B516A">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06B1FE8" w14:textId="77777777" w:rsidR="00726890" w:rsidRPr="009563B2" w:rsidRDefault="00726890" w:rsidP="006B516A">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8B3FB6C" w14:textId="77777777" w:rsidR="00726890" w:rsidRPr="004C3A0B" w:rsidRDefault="00726890" w:rsidP="006B51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BC12689" w14:textId="77777777" w:rsidR="00726890" w:rsidRPr="004C3A0B" w:rsidRDefault="00726890" w:rsidP="006B51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26890" w:rsidRPr="004C3A0B" w14:paraId="04284DF6" w14:textId="77777777" w:rsidTr="006B516A">
        <w:trPr>
          <w:trHeight w:val="439"/>
        </w:trPr>
        <w:tc>
          <w:tcPr>
            <w:tcW w:w="562" w:type="dxa"/>
            <w:shd w:val="clear" w:color="auto" w:fill="F2F2F2" w:themeFill="background1" w:themeFillShade="F2"/>
            <w:vAlign w:val="center"/>
          </w:tcPr>
          <w:p w14:paraId="0FBFD061" w14:textId="77777777" w:rsidR="00726890" w:rsidRPr="00903B3C" w:rsidRDefault="00726890" w:rsidP="006B516A">
            <w:pPr>
              <w:autoSpaceDE w:val="0"/>
              <w:autoSpaceDN w:val="0"/>
              <w:adjustRightInd w:val="0"/>
              <w:jc w:val="center"/>
              <w:rPr>
                <w:rFonts w:ascii="Arial" w:hAnsi="Arial" w:cs="Arial"/>
                <w:sz w:val="22"/>
                <w:szCs w:val="22"/>
              </w:rPr>
            </w:pPr>
            <w:r>
              <w:rPr>
                <w:rFonts w:ascii="Arial" w:hAnsi="Arial" w:cs="Arial"/>
                <w:sz w:val="22"/>
                <w:szCs w:val="22"/>
              </w:rPr>
              <w:lastRenderedPageBreak/>
              <w:t>5</w:t>
            </w:r>
          </w:p>
        </w:tc>
        <w:tc>
          <w:tcPr>
            <w:tcW w:w="7905" w:type="dxa"/>
            <w:shd w:val="clear" w:color="auto" w:fill="F2F2F2" w:themeFill="background1" w:themeFillShade="F2"/>
            <w:vAlign w:val="center"/>
          </w:tcPr>
          <w:p w14:paraId="4CA9DC86"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2B7DDEDE"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16DBAA7D"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52BF52DB" w14:textId="77777777" w:rsidTr="006B516A">
        <w:trPr>
          <w:trHeight w:val="403"/>
        </w:trPr>
        <w:tc>
          <w:tcPr>
            <w:tcW w:w="562" w:type="dxa"/>
            <w:shd w:val="clear" w:color="auto" w:fill="F2F2F2" w:themeFill="background1" w:themeFillShade="F2"/>
            <w:vAlign w:val="center"/>
          </w:tcPr>
          <w:p w14:paraId="194393F6" w14:textId="77777777" w:rsidR="00726890" w:rsidRPr="00903B3C" w:rsidRDefault="00726890" w:rsidP="006B516A">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509003AE"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FEA16B5"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275F832"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6D21B753" w14:textId="77777777" w:rsidTr="006B516A">
        <w:trPr>
          <w:trHeight w:val="439"/>
        </w:trPr>
        <w:tc>
          <w:tcPr>
            <w:tcW w:w="562" w:type="dxa"/>
            <w:shd w:val="clear" w:color="auto" w:fill="F2F2F2" w:themeFill="background1" w:themeFillShade="F2"/>
            <w:vAlign w:val="center"/>
          </w:tcPr>
          <w:p w14:paraId="10DA7A59" w14:textId="77777777" w:rsidR="00726890" w:rsidRPr="00903B3C" w:rsidRDefault="00726890" w:rsidP="006B516A">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28945331"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5D4854BE"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3AE7E3FA"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2B0AEEDC" w14:textId="77777777" w:rsidTr="006B516A">
        <w:trPr>
          <w:trHeight w:val="403"/>
        </w:trPr>
        <w:tc>
          <w:tcPr>
            <w:tcW w:w="562" w:type="dxa"/>
            <w:shd w:val="clear" w:color="auto" w:fill="F2F2F2" w:themeFill="background1" w:themeFillShade="F2"/>
            <w:vAlign w:val="center"/>
          </w:tcPr>
          <w:p w14:paraId="4182CC42" w14:textId="77777777" w:rsidR="00726890" w:rsidRPr="00903B3C" w:rsidRDefault="00726890" w:rsidP="006B516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51E2E966"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920DDB4"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4CE5E83B"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29A1CED1" w14:textId="77777777" w:rsidTr="006B516A">
        <w:trPr>
          <w:trHeight w:val="403"/>
        </w:trPr>
        <w:tc>
          <w:tcPr>
            <w:tcW w:w="562" w:type="dxa"/>
            <w:shd w:val="clear" w:color="auto" w:fill="F2F2F2" w:themeFill="background1" w:themeFillShade="F2"/>
            <w:vAlign w:val="center"/>
          </w:tcPr>
          <w:p w14:paraId="5D7A3614" w14:textId="77777777" w:rsidR="00726890" w:rsidRPr="00903B3C" w:rsidRDefault="00726890" w:rsidP="006B516A">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4797409"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2653DC9"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1000A8E"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38107E10" w14:textId="77777777" w:rsidTr="006B516A">
        <w:trPr>
          <w:trHeight w:val="403"/>
        </w:trPr>
        <w:tc>
          <w:tcPr>
            <w:tcW w:w="562" w:type="dxa"/>
            <w:shd w:val="clear" w:color="auto" w:fill="F2F2F2" w:themeFill="background1" w:themeFillShade="F2"/>
            <w:vAlign w:val="center"/>
          </w:tcPr>
          <w:p w14:paraId="3F87EAB0" w14:textId="77777777" w:rsidR="00726890" w:rsidRPr="00903B3C" w:rsidRDefault="00726890" w:rsidP="006B516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5C4335B5"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19703D71"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1F1E5FB"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7694579E" w14:textId="77777777" w:rsidTr="006B516A">
        <w:trPr>
          <w:trHeight w:val="403"/>
        </w:trPr>
        <w:tc>
          <w:tcPr>
            <w:tcW w:w="562" w:type="dxa"/>
            <w:shd w:val="clear" w:color="auto" w:fill="F2F2F2" w:themeFill="background1" w:themeFillShade="F2"/>
            <w:vAlign w:val="center"/>
          </w:tcPr>
          <w:p w14:paraId="6BC10846" w14:textId="77777777" w:rsidR="00726890" w:rsidRPr="00903B3C" w:rsidRDefault="00726890" w:rsidP="006B516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67675BD0"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Other – specify:</w:t>
            </w:r>
          </w:p>
          <w:p w14:paraId="033A3A78" w14:textId="77777777" w:rsidR="00726890" w:rsidRPr="004C3A0B" w:rsidRDefault="00726890" w:rsidP="006B516A">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BE1C364"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4F11BD34"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0C4CF2C3" w14:textId="77777777" w:rsidTr="006B516A">
        <w:trPr>
          <w:trHeight w:val="403"/>
        </w:trPr>
        <w:tc>
          <w:tcPr>
            <w:tcW w:w="562" w:type="dxa"/>
            <w:shd w:val="clear" w:color="auto" w:fill="F2F2F2" w:themeFill="background1" w:themeFillShade="F2"/>
            <w:vAlign w:val="center"/>
          </w:tcPr>
          <w:p w14:paraId="33F23F89" w14:textId="77777777" w:rsidR="00726890" w:rsidRPr="00903B3C" w:rsidRDefault="00726890" w:rsidP="006B516A">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6F7C3D6A" w14:textId="77777777" w:rsidR="00726890" w:rsidRDefault="00726890" w:rsidP="006B516A">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726890" w:rsidRPr="004C3A0B" w14:paraId="7F17DD9A" w14:textId="77777777" w:rsidTr="006B516A">
        <w:trPr>
          <w:trHeight w:val="403"/>
        </w:trPr>
        <w:tc>
          <w:tcPr>
            <w:tcW w:w="562" w:type="dxa"/>
            <w:vAlign w:val="center"/>
          </w:tcPr>
          <w:p w14:paraId="7F09E200" w14:textId="77777777" w:rsidR="00726890" w:rsidRPr="00E65973" w:rsidRDefault="00726890" w:rsidP="006B516A">
            <w:pPr>
              <w:jc w:val="center"/>
              <w:rPr>
                <w:rFonts w:ascii="Arial" w:hAnsi="Arial" w:cs="Arial"/>
                <w:sz w:val="22"/>
                <w:szCs w:val="22"/>
              </w:rPr>
            </w:pPr>
          </w:p>
        </w:tc>
        <w:tc>
          <w:tcPr>
            <w:tcW w:w="9923" w:type="dxa"/>
            <w:gridSpan w:val="3"/>
          </w:tcPr>
          <w:p w14:paraId="39301EEC" w14:textId="77777777" w:rsidR="00726890" w:rsidRDefault="00726890" w:rsidP="006B516A">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061F2692" w14:textId="77777777" w:rsidR="00726890" w:rsidRPr="004033FC" w:rsidRDefault="00726890" w:rsidP="006B516A">
            <w:pPr>
              <w:rPr>
                <w:rFonts w:ascii="Arial" w:hAnsi="Arial" w:cs="Arial"/>
                <w:color w:val="00B050"/>
                <w:sz w:val="22"/>
              </w:rPr>
            </w:pPr>
          </w:p>
          <w:p w14:paraId="7417528D" w14:textId="77777777" w:rsidR="00726890" w:rsidRPr="006C06BB" w:rsidRDefault="00726890" w:rsidP="006B516A">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3DC6EF2C" w14:textId="77777777" w:rsidR="00726890" w:rsidRPr="006C06BB" w:rsidRDefault="00726890" w:rsidP="006B516A">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13D23FE2" w14:textId="77777777" w:rsidR="00726890" w:rsidRPr="006C06BB" w:rsidRDefault="00726890" w:rsidP="006B516A">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03E96CDD" w14:textId="77777777" w:rsidR="00726890" w:rsidRDefault="00726890" w:rsidP="006B516A">
            <w:pPr>
              <w:rPr>
                <w:rFonts w:ascii="Arial" w:hAnsi="Arial" w:cs="Arial"/>
                <w:sz w:val="22"/>
                <w:szCs w:val="22"/>
              </w:rPr>
            </w:pPr>
          </w:p>
          <w:p w14:paraId="2D0210C2" w14:textId="77777777" w:rsidR="00726890" w:rsidRPr="004C3A0B" w:rsidRDefault="00726890" w:rsidP="006B516A">
            <w:pPr>
              <w:rPr>
                <w:rFonts w:ascii="Arial" w:hAnsi="Arial" w:cs="Arial"/>
                <w:sz w:val="22"/>
                <w:szCs w:val="22"/>
              </w:rPr>
            </w:pPr>
          </w:p>
          <w:p w14:paraId="4349BE57" w14:textId="77777777" w:rsidR="00726890" w:rsidRDefault="00726890" w:rsidP="006B516A">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519D6085" w14:textId="77777777" w:rsidR="00726890" w:rsidRDefault="00726890" w:rsidP="00726890"/>
    <w:tbl>
      <w:tblPr>
        <w:tblStyle w:val="TableGrid"/>
        <w:tblW w:w="10485" w:type="dxa"/>
        <w:tblLook w:val="04A0" w:firstRow="1" w:lastRow="0" w:firstColumn="1" w:lastColumn="0" w:noHBand="0" w:noVBand="1"/>
      </w:tblPr>
      <w:tblGrid>
        <w:gridCol w:w="562"/>
        <w:gridCol w:w="7905"/>
        <w:gridCol w:w="992"/>
        <w:gridCol w:w="1026"/>
      </w:tblGrid>
      <w:tr w:rsidR="00726890" w:rsidRPr="004C3A0B" w14:paraId="01C1D679" w14:textId="77777777" w:rsidTr="006B516A">
        <w:trPr>
          <w:trHeight w:val="439"/>
        </w:trPr>
        <w:tc>
          <w:tcPr>
            <w:tcW w:w="562" w:type="dxa"/>
            <w:shd w:val="clear" w:color="auto" w:fill="F2F2F2" w:themeFill="background1" w:themeFillShade="F2"/>
          </w:tcPr>
          <w:p w14:paraId="1D8CA6A9" w14:textId="77777777" w:rsidR="00726890" w:rsidRPr="002132F9" w:rsidRDefault="00726890" w:rsidP="006B516A">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37E25ACA" w14:textId="77777777" w:rsidR="00726890" w:rsidRPr="004C3A0B" w:rsidRDefault="00726890" w:rsidP="006B516A">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726890" w:rsidRPr="004C3A0B" w14:paraId="7DCD5971" w14:textId="77777777" w:rsidTr="006B516A">
        <w:trPr>
          <w:trHeight w:val="439"/>
        </w:trPr>
        <w:tc>
          <w:tcPr>
            <w:tcW w:w="562" w:type="dxa"/>
            <w:shd w:val="clear" w:color="auto" w:fill="F2F2F2" w:themeFill="background1" w:themeFillShade="F2"/>
            <w:vAlign w:val="center"/>
          </w:tcPr>
          <w:p w14:paraId="044D8054" w14:textId="77777777" w:rsidR="00726890" w:rsidRPr="00842FC0" w:rsidRDefault="00726890" w:rsidP="006B516A">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C40DBFA" w14:textId="77777777" w:rsidR="00726890" w:rsidRPr="004C3A0B" w:rsidRDefault="00726890" w:rsidP="006B516A">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F43DEE6" w14:textId="77777777" w:rsidR="00726890" w:rsidRPr="004C3A0B" w:rsidRDefault="00726890" w:rsidP="006B516A">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79CB0D62" w14:textId="77777777" w:rsidR="00726890" w:rsidRPr="004C3A0B" w:rsidRDefault="00726890" w:rsidP="006B516A">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26890" w:rsidRPr="004C3A0B" w14:paraId="4E2BAED6" w14:textId="77777777" w:rsidTr="006B516A">
        <w:trPr>
          <w:trHeight w:val="439"/>
        </w:trPr>
        <w:tc>
          <w:tcPr>
            <w:tcW w:w="562" w:type="dxa"/>
            <w:shd w:val="clear" w:color="auto" w:fill="F2F2F2" w:themeFill="background1" w:themeFillShade="F2"/>
            <w:vAlign w:val="center"/>
          </w:tcPr>
          <w:p w14:paraId="49ED332B" w14:textId="77777777" w:rsidR="00726890" w:rsidRPr="00842FC0" w:rsidRDefault="00726890" w:rsidP="006B516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2BD0E0D9"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74EB1B6"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71045487"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4531DD9A" w14:textId="77777777" w:rsidTr="006B516A">
        <w:trPr>
          <w:trHeight w:val="403"/>
        </w:trPr>
        <w:tc>
          <w:tcPr>
            <w:tcW w:w="562" w:type="dxa"/>
            <w:shd w:val="clear" w:color="auto" w:fill="F2F2F2" w:themeFill="background1" w:themeFillShade="F2"/>
            <w:vAlign w:val="center"/>
          </w:tcPr>
          <w:p w14:paraId="7CDF21E1" w14:textId="77777777" w:rsidR="00726890" w:rsidRPr="00842FC0" w:rsidRDefault="00726890" w:rsidP="006B516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1723A249"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4D159393"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4FCB4C10"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16B7BE2E" w14:textId="77777777" w:rsidTr="006B516A">
        <w:trPr>
          <w:trHeight w:val="439"/>
        </w:trPr>
        <w:tc>
          <w:tcPr>
            <w:tcW w:w="562" w:type="dxa"/>
            <w:shd w:val="clear" w:color="auto" w:fill="F2F2F2" w:themeFill="background1" w:themeFillShade="F2"/>
            <w:vAlign w:val="center"/>
          </w:tcPr>
          <w:p w14:paraId="250F23FB" w14:textId="77777777" w:rsidR="00726890" w:rsidRPr="00842FC0" w:rsidRDefault="00726890" w:rsidP="006B516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0E40F27"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8262322"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4A1EB2A2"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58F4F17E" w14:textId="77777777" w:rsidTr="006B516A">
        <w:trPr>
          <w:trHeight w:val="403"/>
        </w:trPr>
        <w:tc>
          <w:tcPr>
            <w:tcW w:w="562" w:type="dxa"/>
            <w:shd w:val="clear" w:color="auto" w:fill="F2F2F2" w:themeFill="background1" w:themeFillShade="F2"/>
            <w:vAlign w:val="center"/>
          </w:tcPr>
          <w:p w14:paraId="2207AF92" w14:textId="77777777" w:rsidR="00726890" w:rsidRPr="00842FC0" w:rsidRDefault="00726890" w:rsidP="006B516A">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1BE74B1C"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3392733"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2A18195"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71046068" w14:textId="77777777" w:rsidTr="006B516A">
        <w:trPr>
          <w:trHeight w:val="403"/>
        </w:trPr>
        <w:tc>
          <w:tcPr>
            <w:tcW w:w="562" w:type="dxa"/>
            <w:shd w:val="clear" w:color="auto" w:fill="F2F2F2" w:themeFill="background1" w:themeFillShade="F2"/>
            <w:vAlign w:val="center"/>
          </w:tcPr>
          <w:p w14:paraId="47E149BC" w14:textId="77777777" w:rsidR="00726890" w:rsidRPr="00842FC0" w:rsidRDefault="00726890" w:rsidP="006B516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8D69EC5"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C95AD81"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52E01B6"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30E84CAC" w14:textId="77777777" w:rsidTr="006B516A">
        <w:trPr>
          <w:trHeight w:val="403"/>
        </w:trPr>
        <w:tc>
          <w:tcPr>
            <w:tcW w:w="562" w:type="dxa"/>
            <w:shd w:val="clear" w:color="auto" w:fill="F2F2F2" w:themeFill="background1" w:themeFillShade="F2"/>
            <w:vAlign w:val="center"/>
          </w:tcPr>
          <w:p w14:paraId="4FF365F3" w14:textId="77777777" w:rsidR="00726890" w:rsidRPr="00842FC0" w:rsidRDefault="00726890" w:rsidP="006B516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479AF1F8"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1E419701" w14:textId="77777777" w:rsidR="00726890" w:rsidRPr="004C3A0B" w:rsidRDefault="00726890" w:rsidP="006B516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554AC805" w14:textId="77777777" w:rsidR="00726890" w:rsidRPr="004C3A0B" w:rsidRDefault="00726890" w:rsidP="006B516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26890" w:rsidRPr="004C3A0B" w14:paraId="204BD1B1" w14:textId="77777777" w:rsidTr="006B516A">
        <w:trPr>
          <w:trHeight w:val="403"/>
        </w:trPr>
        <w:tc>
          <w:tcPr>
            <w:tcW w:w="562" w:type="dxa"/>
            <w:shd w:val="clear" w:color="auto" w:fill="F2F2F2" w:themeFill="background1" w:themeFillShade="F2"/>
            <w:vAlign w:val="center"/>
          </w:tcPr>
          <w:p w14:paraId="5AD228B1" w14:textId="77777777" w:rsidR="00726890" w:rsidRPr="00842FC0" w:rsidRDefault="00726890" w:rsidP="006B516A">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6FEFB5" w14:textId="77777777" w:rsidR="00726890" w:rsidRPr="004C3A0B" w:rsidRDefault="00726890" w:rsidP="006B516A">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726890" w:rsidRPr="004C3A0B" w14:paraId="7874CCA4" w14:textId="77777777" w:rsidTr="006B516A">
        <w:trPr>
          <w:trHeight w:val="403"/>
        </w:trPr>
        <w:tc>
          <w:tcPr>
            <w:tcW w:w="562" w:type="dxa"/>
            <w:vAlign w:val="center"/>
          </w:tcPr>
          <w:p w14:paraId="17B82C19" w14:textId="77777777" w:rsidR="00726890" w:rsidRPr="00E65973" w:rsidRDefault="00726890" w:rsidP="006B516A">
            <w:pPr>
              <w:autoSpaceDE w:val="0"/>
              <w:autoSpaceDN w:val="0"/>
              <w:adjustRightInd w:val="0"/>
              <w:jc w:val="center"/>
              <w:rPr>
                <w:rFonts w:ascii="Arial" w:hAnsi="Arial" w:cs="Arial"/>
                <w:sz w:val="22"/>
                <w:szCs w:val="22"/>
              </w:rPr>
            </w:pPr>
          </w:p>
        </w:tc>
        <w:tc>
          <w:tcPr>
            <w:tcW w:w="9923" w:type="dxa"/>
            <w:gridSpan w:val="3"/>
            <w:vAlign w:val="center"/>
          </w:tcPr>
          <w:p w14:paraId="0F8088C9" w14:textId="77777777" w:rsidR="00726890" w:rsidRPr="00794815" w:rsidRDefault="00726890" w:rsidP="006B516A">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510C485B" w14:textId="77777777" w:rsidR="00726890" w:rsidRDefault="00726890" w:rsidP="006B516A">
            <w:pPr>
              <w:autoSpaceDE w:val="0"/>
              <w:autoSpaceDN w:val="0"/>
              <w:adjustRightInd w:val="0"/>
              <w:rPr>
                <w:rFonts w:ascii="Arial" w:hAnsi="Arial" w:cs="Arial"/>
                <w:sz w:val="22"/>
                <w:szCs w:val="22"/>
              </w:rPr>
            </w:pPr>
          </w:p>
          <w:p w14:paraId="5F40B3E2" w14:textId="77777777" w:rsidR="00726890" w:rsidRDefault="00726890" w:rsidP="006B516A">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w:t>
            </w:r>
            <w:r>
              <w:rPr>
                <w:rFonts w:ascii="Arial" w:hAnsi="Arial" w:cs="Arial"/>
                <w:i/>
                <w:color w:val="7030A0"/>
                <w:sz w:val="22"/>
                <w:szCs w:val="22"/>
                <w:lang w:eastAsia="en-GB"/>
              </w:rPr>
              <w:lastRenderedPageBreak/>
              <w:t>relating to them, and this data will be deleted immediately if the participant requests this, in which case the data will not be used in the project.</w:t>
            </w:r>
          </w:p>
          <w:p w14:paraId="5041C35C" w14:textId="77777777" w:rsidR="00726890" w:rsidRPr="00354F34" w:rsidRDefault="00726890" w:rsidP="006B516A">
            <w:pPr>
              <w:autoSpaceDE w:val="0"/>
              <w:autoSpaceDN w:val="0"/>
              <w:adjustRightInd w:val="0"/>
              <w:rPr>
                <w:rFonts w:ascii="Arial" w:hAnsi="Arial" w:cs="Arial"/>
                <w:sz w:val="22"/>
                <w:szCs w:val="22"/>
              </w:rPr>
            </w:pPr>
          </w:p>
          <w:p w14:paraId="05F08D99" w14:textId="77777777" w:rsidR="00726890" w:rsidRPr="004C3A0B" w:rsidRDefault="00726890" w:rsidP="006B516A">
            <w:pPr>
              <w:autoSpaceDE w:val="0"/>
              <w:autoSpaceDN w:val="0"/>
              <w:adjustRightInd w:val="0"/>
              <w:rPr>
                <w:rFonts w:cs="Arial"/>
              </w:rPr>
            </w:pPr>
            <w:r w:rsidRPr="00354F34">
              <w:rPr>
                <w:rFonts w:ascii="Arial" w:hAnsi="Arial" w:cs="Arial"/>
                <w:i/>
                <w:color w:val="808080"/>
                <w:sz w:val="18"/>
                <w:szCs w:val="18"/>
              </w:rPr>
              <w:t>(this box should expand as you type)</w:t>
            </w:r>
          </w:p>
        </w:tc>
      </w:tr>
      <w:tr w:rsidR="00726890" w:rsidRPr="004C3A0B" w14:paraId="1AD50179" w14:textId="77777777" w:rsidTr="006B516A">
        <w:trPr>
          <w:trHeight w:val="403"/>
        </w:trPr>
        <w:tc>
          <w:tcPr>
            <w:tcW w:w="562" w:type="dxa"/>
            <w:shd w:val="clear" w:color="auto" w:fill="F2F2F2" w:themeFill="background1" w:themeFillShade="F2"/>
            <w:vAlign w:val="center"/>
          </w:tcPr>
          <w:p w14:paraId="33DBBA45" w14:textId="77777777" w:rsidR="00726890" w:rsidRPr="00842FC0" w:rsidRDefault="00726890" w:rsidP="006B516A">
            <w:pPr>
              <w:autoSpaceDE w:val="0"/>
              <w:autoSpaceDN w:val="0"/>
              <w:adjustRightInd w:val="0"/>
              <w:jc w:val="center"/>
              <w:rPr>
                <w:rFonts w:ascii="Arial" w:hAnsi="Arial" w:cs="Arial"/>
                <w:bCs/>
                <w:sz w:val="22"/>
                <w:szCs w:val="22"/>
              </w:rPr>
            </w:pPr>
            <w:r>
              <w:rPr>
                <w:rFonts w:ascii="Arial" w:hAnsi="Arial" w:cs="Arial"/>
                <w:sz w:val="22"/>
                <w:szCs w:val="22"/>
              </w:rPr>
              <w:lastRenderedPageBreak/>
              <w:t>20</w:t>
            </w:r>
          </w:p>
        </w:tc>
        <w:tc>
          <w:tcPr>
            <w:tcW w:w="9923" w:type="dxa"/>
            <w:gridSpan w:val="3"/>
            <w:shd w:val="clear" w:color="auto" w:fill="F2F2F2" w:themeFill="background1" w:themeFillShade="F2"/>
            <w:vAlign w:val="center"/>
          </w:tcPr>
          <w:p w14:paraId="0F85CB4D"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26890" w:rsidRPr="004C3A0B" w14:paraId="10EAA1B1" w14:textId="77777777" w:rsidTr="006B516A">
        <w:trPr>
          <w:trHeight w:val="403"/>
        </w:trPr>
        <w:tc>
          <w:tcPr>
            <w:tcW w:w="562" w:type="dxa"/>
            <w:vAlign w:val="center"/>
          </w:tcPr>
          <w:p w14:paraId="78A630C8" w14:textId="77777777" w:rsidR="00726890" w:rsidRPr="00E65973" w:rsidRDefault="00726890" w:rsidP="006B516A">
            <w:pPr>
              <w:autoSpaceDE w:val="0"/>
              <w:autoSpaceDN w:val="0"/>
              <w:adjustRightInd w:val="0"/>
              <w:jc w:val="center"/>
              <w:rPr>
                <w:rFonts w:ascii="Arial" w:hAnsi="Arial" w:cs="Arial"/>
                <w:sz w:val="22"/>
                <w:szCs w:val="22"/>
              </w:rPr>
            </w:pPr>
          </w:p>
        </w:tc>
        <w:tc>
          <w:tcPr>
            <w:tcW w:w="9923" w:type="dxa"/>
            <w:gridSpan w:val="3"/>
            <w:vAlign w:val="center"/>
          </w:tcPr>
          <w:p w14:paraId="1AAA60D8" w14:textId="77777777" w:rsidR="00726890" w:rsidRPr="00794815" w:rsidRDefault="00726890" w:rsidP="006B516A">
            <w:pPr>
              <w:autoSpaceDE w:val="0"/>
              <w:autoSpaceDN w:val="0"/>
              <w:adjustRightInd w:val="0"/>
              <w:rPr>
                <w:rFonts w:ascii="Arial" w:hAnsi="Arial" w:cs="Arial"/>
                <w:color w:val="00B050"/>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1551FF6F" w14:textId="77777777" w:rsidR="00726890" w:rsidRPr="00354F34" w:rsidRDefault="00726890" w:rsidP="006B516A">
            <w:pPr>
              <w:autoSpaceDE w:val="0"/>
              <w:autoSpaceDN w:val="0"/>
              <w:adjustRightInd w:val="0"/>
              <w:rPr>
                <w:rFonts w:ascii="Arial" w:hAnsi="Arial" w:cs="Arial"/>
                <w:sz w:val="22"/>
                <w:szCs w:val="22"/>
              </w:rPr>
            </w:pPr>
          </w:p>
          <w:p w14:paraId="05C10B50" w14:textId="77777777" w:rsidR="00726890" w:rsidRDefault="00726890" w:rsidP="006B516A">
            <w:pPr>
              <w:autoSpaceDE w:val="0"/>
              <w:autoSpaceDN w:val="0"/>
              <w:adjustRightInd w:val="0"/>
              <w:rPr>
                <w:rFonts w:ascii="Arial" w:hAnsi="Arial" w:cs="Arial"/>
                <w:i/>
                <w:color w:val="808080"/>
                <w:sz w:val="18"/>
                <w:szCs w:val="18"/>
              </w:rPr>
            </w:pPr>
            <w:r w:rsidRPr="00354F34">
              <w:rPr>
                <w:rFonts w:ascii="Arial" w:hAnsi="Arial" w:cs="Arial"/>
                <w:i/>
                <w:color w:val="808080"/>
                <w:sz w:val="18"/>
                <w:szCs w:val="18"/>
              </w:rPr>
              <w:t>(this box should expand as you type)</w:t>
            </w:r>
            <w:r>
              <w:rPr>
                <w:rFonts w:ascii="Arial" w:hAnsi="Arial" w:cs="Arial"/>
                <w:i/>
                <w:color w:val="808080"/>
                <w:sz w:val="18"/>
                <w:szCs w:val="18"/>
              </w:rPr>
              <w:t xml:space="preserve"> </w:t>
            </w:r>
          </w:p>
          <w:p w14:paraId="59DBA233" w14:textId="77777777" w:rsidR="00726890" w:rsidRDefault="00726890" w:rsidP="006B516A">
            <w:pPr>
              <w:autoSpaceDE w:val="0"/>
              <w:autoSpaceDN w:val="0"/>
              <w:adjustRightInd w:val="0"/>
              <w:rPr>
                <w:rFonts w:ascii="Arial" w:hAnsi="Arial" w:cs="Arial"/>
                <w:sz w:val="22"/>
                <w:szCs w:val="22"/>
              </w:rPr>
            </w:pPr>
          </w:p>
          <w:p w14:paraId="59EA69D3" w14:textId="77777777" w:rsidR="00726890" w:rsidRPr="004C3A0B" w:rsidRDefault="00726890" w:rsidP="006B516A">
            <w:pPr>
              <w:autoSpaceDE w:val="0"/>
              <w:autoSpaceDN w:val="0"/>
              <w:adjustRightInd w:val="0"/>
              <w:rPr>
                <w:rFonts w:ascii="Arial" w:hAnsi="Arial" w:cs="Arial"/>
                <w:sz w:val="22"/>
                <w:szCs w:val="22"/>
              </w:rPr>
            </w:pPr>
            <w:r>
              <w:rPr>
                <w:rFonts w:ascii="Arial" w:hAnsi="Arial" w:cs="Arial"/>
                <w:sz w:val="22"/>
                <w:szCs w:val="22"/>
              </w:rPr>
              <w:t>Myself and my supervisor.</w:t>
            </w:r>
          </w:p>
        </w:tc>
      </w:tr>
      <w:tr w:rsidR="00726890" w:rsidRPr="004C3A0B" w14:paraId="65584A6A" w14:textId="77777777" w:rsidTr="006B516A">
        <w:trPr>
          <w:trHeight w:val="403"/>
        </w:trPr>
        <w:tc>
          <w:tcPr>
            <w:tcW w:w="562" w:type="dxa"/>
            <w:shd w:val="clear" w:color="auto" w:fill="F2F2F2" w:themeFill="background1" w:themeFillShade="F2"/>
            <w:vAlign w:val="center"/>
          </w:tcPr>
          <w:p w14:paraId="1449B535" w14:textId="77777777" w:rsidR="00726890" w:rsidRPr="00842FC0" w:rsidRDefault="00726890" w:rsidP="006B516A">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6AB964AE"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26890" w:rsidRPr="004C3A0B" w14:paraId="5D9A6558" w14:textId="77777777" w:rsidTr="006B516A">
        <w:trPr>
          <w:trHeight w:val="403"/>
        </w:trPr>
        <w:tc>
          <w:tcPr>
            <w:tcW w:w="562" w:type="dxa"/>
            <w:vAlign w:val="center"/>
          </w:tcPr>
          <w:p w14:paraId="072BB13C" w14:textId="77777777" w:rsidR="00726890" w:rsidRPr="00E65973" w:rsidRDefault="00726890" w:rsidP="006B516A">
            <w:pPr>
              <w:autoSpaceDE w:val="0"/>
              <w:autoSpaceDN w:val="0"/>
              <w:adjustRightInd w:val="0"/>
              <w:jc w:val="center"/>
              <w:rPr>
                <w:rFonts w:ascii="Arial" w:hAnsi="Arial" w:cs="Arial"/>
                <w:sz w:val="22"/>
                <w:szCs w:val="22"/>
              </w:rPr>
            </w:pPr>
          </w:p>
        </w:tc>
        <w:tc>
          <w:tcPr>
            <w:tcW w:w="9923" w:type="dxa"/>
            <w:gridSpan w:val="3"/>
          </w:tcPr>
          <w:p w14:paraId="323AED6A" w14:textId="77777777" w:rsidR="00726890" w:rsidRPr="00794815" w:rsidRDefault="00726890" w:rsidP="006B516A">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19B2D234" w14:textId="77777777" w:rsidR="00726890" w:rsidRPr="00354F34" w:rsidRDefault="00726890" w:rsidP="006B516A">
            <w:pPr>
              <w:autoSpaceDE w:val="0"/>
              <w:autoSpaceDN w:val="0"/>
              <w:adjustRightInd w:val="0"/>
              <w:rPr>
                <w:rFonts w:ascii="Arial" w:hAnsi="Arial" w:cs="Arial"/>
                <w:sz w:val="22"/>
                <w:szCs w:val="22"/>
              </w:rPr>
            </w:pPr>
            <w:r>
              <w:rPr>
                <w:rFonts w:ascii="Arial" w:hAnsi="Arial" w:cs="Arial"/>
                <w:sz w:val="22"/>
                <w:szCs w:val="22"/>
              </w:rPr>
              <w:t>Myself</w:t>
            </w:r>
          </w:p>
          <w:p w14:paraId="7C36CE6F" w14:textId="77777777" w:rsidR="00726890" w:rsidRPr="004C3A0B" w:rsidRDefault="00726890" w:rsidP="006B516A">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26890" w:rsidRPr="004C3A0B" w14:paraId="25964439" w14:textId="77777777" w:rsidTr="006B516A">
        <w:trPr>
          <w:trHeight w:val="403"/>
        </w:trPr>
        <w:tc>
          <w:tcPr>
            <w:tcW w:w="562" w:type="dxa"/>
            <w:shd w:val="clear" w:color="auto" w:fill="F2F2F2" w:themeFill="background1" w:themeFillShade="F2"/>
            <w:vAlign w:val="center"/>
          </w:tcPr>
          <w:p w14:paraId="072EC5E7" w14:textId="77777777" w:rsidR="00726890" w:rsidRPr="00842FC0" w:rsidRDefault="00726890" w:rsidP="006B516A">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286AD5BC" w14:textId="77777777" w:rsidR="00726890" w:rsidRPr="004C3A0B" w:rsidRDefault="00726890" w:rsidP="006B516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726890" w:rsidRPr="004C3A0B" w14:paraId="4FFB5A01" w14:textId="77777777" w:rsidTr="006B516A">
        <w:trPr>
          <w:trHeight w:val="403"/>
        </w:trPr>
        <w:tc>
          <w:tcPr>
            <w:tcW w:w="562" w:type="dxa"/>
            <w:vAlign w:val="center"/>
          </w:tcPr>
          <w:p w14:paraId="10C3F7A8" w14:textId="77777777" w:rsidR="00726890" w:rsidRPr="00E65973" w:rsidRDefault="00726890" w:rsidP="006B516A">
            <w:pPr>
              <w:autoSpaceDE w:val="0"/>
              <w:autoSpaceDN w:val="0"/>
              <w:adjustRightInd w:val="0"/>
              <w:jc w:val="center"/>
              <w:rPr>
                <w:rFonts w:ascii="Arial" w:hAnsi="Arial" w:cs="Arial"/>
                <w:sz w:val="22"/>
                <w:szCs w:val="22"/>
              </w:rPr>
            </w:pPr>
          </w:p>
        </w:tc>
        <w:tc>
          <w:tcPr>
            <w:tcW w:w="9923" w:type="dxa"/>
            <w:gridSpan w:val="3"/>
          </w:tcPr>
          <w:p w14:paraId="49009D4E" w14:textId="764B394D" w:rsidR="00726890" w:rsidRDefault="00726890" w:rsidP="006B516A">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r w:rsidR="00F45536">
              <w:rPr>
                <w:rFonts w:ascii="Arial" w:hAnsi="Arial" w:cs="Arial"/>
                <w:i/>
                <w:color w:val="7030A0"/>
                <w:sz w:val="22"/>
                <w:szCs w:val="22"/>
                <w:lang w:eastAsia="en-GB"/>
              </w:rPr>
              <w:t>protected and</w:t>
            </w:r>
            <w:r>
              <w:rPr>
                <w:rFonts w:ascii="Arial" w:hAnsi="Arial" w:cs="Arial"/>
                <w:i/>
                <w:color w:val="7030A0"/>
                <w:sz w:val="22"/>
                <w:szCs w:val="22"/>
                <w:lang w:eastAsia="en-GB"/>
              </w:rPr>
              <w:t xml:space="preserve"> will be reformatted at the end of the project in order to destroy the data. The data will be stored until the completion of the project and then deleted. </w:t>
            </w:r>
          </w:p>
          <w:p w14:paraId="379F98CC" w14:textId="77777777" w:rsidR="00726890" w:rsidRPr="00354F34" w:rsidRDefault="00726890" w:rsidP="006B516A">
            <w:pPr>
              <w:autoSpaceDE w:val="0"/>
              <w:autoSpaceDN w:val="0"/>
              <w:adjustRightInd w:val="0"/>
              <w:rPr>
                <w:rFonts w:ascii="Arial" w:hAnsi="Arial" w:cs="Arial"/>
                <w:sz w:val="22"/>
                <w:szCs w:val="22"/>
              </w:rPr>
            </w:pPr>
          </w:p>
          <w:p w14:paraId="00B58D53" w14:textId="77777777" w:rsidR="00726890" w:rsidRPr="004C3A0B" w:rsidRDefault="00726890" w:rsidP="006B516A">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726890" w:rsidRPr="004C3A0B" w14:paraId="0B8A6C5F" w14:textId="77777777" w:rsidTr="006B516A">
        <w:trPr>
          <w:trHeight w:val="600"/>
        </w:trPr>
        <w:tc>
          <w:tcPr>
            <w:tcW w:w="562" w:type="dxa"/>
            <w:shd w:val="clear" w:color="auto" w:fill="F2F2F2" w:themeFill="background1" w:themeFillShade="F2"/>
            <w:vAlign w:val="center"/>
          </w:tcPr>
          <w:p w14:paraId="78B8C2AF" w14:textId="77777777" w:rsidR="00726890" w:rsidRPr="00842FC0" w:rsidRDefault="00726890" w:rsidP="006B516A">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6311B593" w14:textId="77777777" w:rsidR="00726890" w:rsidRPr="009563B2" w:rsidRDefault="00726890" w:rsidP="006B516A">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71"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396FA7F0" w14:textId="77777777" w:rsidR="00726890" w:rsidRPr="0092487B" w:rsidRDefault="00DF3439" w:rsidP="006B516A">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726890">
                  <w:rPr>
                    <w:rFonts w:ascii="MS Gothic" w:eastAsia="MS Gothic" w:hAnsi="MS Gothic" w:cs="Arial" w:hint="eastAsia"/>
                    <w:b/>
                    <w:bCs/>
                  </w:rPr>
                  <w:t>☒</w:t>
                </w:r>
              </w:sdtContent>
            </w:sdt>
          </w:p>
        </w:tc>
      </w:tr>
      <w:tr w:rsidR="00726890" w:rsidRPr="004C3A0B" w14:paraId="075A8D4C" w14:textId="77777777" w:rsidTr="006B516A">
        <w:trPr>
          <w:trHeight w:val="632"/>
        </w:trPr>
        <w:tc>
          <w:tcPr>
            <w:tcW w:w="562" w:type="dxa"/>
            <w:shd w:val="clear" w:color="auto" w:fill="F2F2F2" w:themeFill="background1" w:themeFillShade="F2"/>
            <w:vAlign w:val="center"/>
          </w:tcPr>
          <w:p w14:paraId="586C253E" w14:textId="77777777" w:rsidR="00726890" w:rsidRPr="00842FC0" w:rsidRDefault="00726890" w:rsidP="006B516A">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7DDA639" w14:textId="77777777" w:rsidR="00726890" w:rsidRPr="0092487B" w:rsidRDefault="00726890" w:rsidP="006B516A">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1D3EA55C" w14:textId="77777777" w:rsidR="00726890" w:rsidRPr="0092487B" w:rsidRDefault="00DF3439" w:rsidP="006B516A">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726890">
                  <w:rPr>
                    <w:rFonts w:ascii="MS Gothic" w:eastAsia="MS Gothic" w:hAnsi="MS Gothic" w:cs="Arial" w:hint="eastAsia"/>
                    <w:b/>
                    <w:bCs/>
                  </w:rPr>
                  <w:t>☒</w:t>
                </w:r>
              </w:sdtContent>
            </w:sdt>
          </w:p>
        </w:tc>
      </w:tr>
    </w:tbl>
    <w:p w14:paraId="37EB4C0A" w14:textId="77777777" w:rsidR="00726890" w:rsidRDefault="00726890" w:rsidP="00726890">
      <w:pPr>
        <w:rPr>
          <w:rFonts w:ascii="Arial" w:hAnsi="Arial" w:cs="Arial"/>
          <w:b/>
          <w:bCs/>
          <w:sz w:val="22"/>
          <w:szCs w:val="22"/>
        </w:rPr>
      </w:pPr>
    </w:p>
    <w:p w14:paraId="58D0F4A5" w14:textId="77777777" w:rsidR="00726890" w:rsidRDefault="00726890" w:rsidP="00726890">
      <w:pPr>
        <w:rPr>
          <w:rFonts w:ascii="Arial" w:hAnsi="Arial" w:cs="Arial"/>
          <w:b/>
          <w:bCs/>
          <w:sz w:val="22"/>
          <w:szCs w:val="22"/>
        </w:rPr>
      </w:pPr>
    </w:p>
    <w:p w14:paraId="6346560D" w14:textId="77777777" w:rsidR="00726890" w:rsidRPr="00354F34" w:rsidRDefault="00726890" w:rsidP="00726890">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726890" w:rsidRPr="004C3A0B" w14:paraId="49A60F5D" w14:textId="77777777" w:rsidTr="006B516A">
        <w:trPr>
          <w:gridBefore w:val="1"/>
          <w:wBefore w:w="8" w:type="dxa"/>
          <w:trHeight w:val="1807"/>
        </w:trPr>
        <w:tc>
          <w:tcPr>
            <w:tcW w:w="554" w:type="dxa"/>
            <w:shd w:val="clear" w:color="auto" w:fill="F2F2F2" w:themeFill="background1" w:themeFillShade="F2"/>
            <w:vAlign w:val="center"/>
          </w:tcPr>
          <w:p w14:paraId="1C601115" w14:textId="77777777" w:rsidR="00726890" w:rsidRPr="004C3A0B" w:rsidRDefault="00726890" w:rsidP="006B516A">
            <w:pPr>
              <w:jc w:val="center"/>
              <w:rPr>
                <w:rFonts w:ascii="Arial" w:hAnsi="Arial" w:cs="Arial"/>
                <w:sz w:val="22"/>
                <w:szCs w:val="22"/>
              </w:rPr>
            </w:pPr>
          </w:p>
        </w:tc>
        <w:tc>
          <w:tcPr>
            <w:tcW w:w="9923" w:type="dxa"/>
            <w:gridSpan w:val="5"/>
            <w:shd w:val="clear" w:color="auto" w:fill="F2F2F2" w:themeFill="background1" w:themeFillShade="F2"/>
            <w:vAlign w:val="center"/>
          </w:tcPr>
          <w:p w14:paraId="2C7C1CBC" w14:textId="77777777" w:rsidR="00726890" w:rsidRPr="004C3A0B" w:rsidRDefault="00726890" w:rsidP="006B516A">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067246D" w14:textId="77777777" w:rsidR="00726890" w:rsidRPr="004C3A0B" w:rsidRDefault="00726890" w:rsidP="006B516A">
            <w:pPr>
              <w:jc w:val="both"/>
              <w:rPr>
                <w:rFonts w:ascii="Arial" w:hAnsi="Arial" w:cs="Arial"/>
                <w:b/>
                <w:bCs/>
                <w:color w:val="000000"/>
                <w:sz w:val="22"/>
                <w:szCs w:val="22"/>
              </w:rPr>
            </w:pPr>
          </w:p>
          <w:p w14:paraId="7FED320D" w14:textId="11ECE81A" w:rsidR="00726890" w:rsidRPr="004C3A0B" w:rsidRDefault="00726890" w:rsidP="006B516A">
            <w:pPr>
              <w:jc w:val="both"/>
              <w:rPr>
                <w:rFonts w:ascii="Arial" w:hAnsi="Arial" w:cs="Arial"/>
                <w:color w:val="000080"/>
                <w:sz w:val="22"/>
                <w:szCs w:val="22"/>
              </w:rPr>
            </w:pPr>
            <w:r w:rsidRPr="004C3A0B">
              <w:rPr>
                <w:rFonts w:ascii="Arial" w:hAnsi="Arial" w:cs="Arial"/>
                <w:sz w:val="22"/>
                <w:szCs w:val="22"/>
              </w:rPr>
              <w:t xml:space="preserve">In submitting this </w:t>
            </w:r>
            <w:r w:rsidR="00F45536" w:rsidRPr="004C3A0B">
              <w:rPr>
                <w:rFonts w:ascii="Arial" w:hAnsi="Arial" w:cs="Arial"/>
                <w:sz w:val="22"/>
                <w:szCs w:val="22"/>
              </w:rPr>
              <w:t>application,</w:t>
            </w:r>
            <w:r w:rsidRPr="004C3A0B">
              <w:rPr>
                <w:rFonts w:ascii="Arial" w:hAnsi="Arial" w:cs="Arial"/>
                <w:sz w:val="22"/>
                <w:szCs w:val="22"/>
              </w:rPr>
              <w:t xml:space="preserve"> I hereby confirm that I undertake to ensure that the </w:t>
            </w:r>
            <w:r w:rsidR="00F45536" w:rsidRPr="004C3A0B">
              <w:rPr>
                <w:rFonts w:ascii="Arial" w:hAnsi="Arial" w:cs="Arial"/>
                <w:sz w:val="22"/>
                <w:szCs w:val="22"/>
              </w:rPr>
              <w:t>above-named</w:t>
            </w:r>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72"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726890" w:rsidRPr="004C3A0B" w14:paraId="73764473" w14:textId="77777777" w:rsidTr="006B516A">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A83955" w14:textId="77777777" w:rsidR="00726890" w:rsidRPr="00BC301B" w:rsidRDefault="00726890" w:rsidP="006B516A">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AC1D7E" w14:textId="77777777" w:rsidR="00726890" w:rsidRPr="004C3A0B" w:rsidRDefault="00726890" w:rsidP="006B516A">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07F41351" w14:textId="77777777" w:rsidR="00726890" w:rsidRPr="004C3A0B" w:rsidRDefault="00726890" w:rsidP="006B516A">
            <w:pPr>
              <w:spacing w:before="100" w:beforeAutospacing="1" w:after="100" w:afterAutospacing="1"/>
              <w:rPr>
                <w:rFonts w:ascii="Arial" w:hAnsi="Arial" w:cs="Arial"/>
                <w:sz w:val="22"/>
                <w:szCs w:val="22"/>
              </w:rPr>
            </w:pPr>
            <w:r>
              <w:rPr>
                <w:rFonts w:ascii="Arial" w:hAnsi="Arial" w:cs="Arial"/>
                <w:sz w:val="22"/>
                <w:szCs w:val="22"/>
              </w:rPr>
              <w:t>Natalie Griffiths</w:t>
            </w:r>
          </w:p>
        </w:tc>
        <w:tc>
          <w:tcPr>
            <w:tcW w:w="2139" w:type="dxa"/>
            <w:gridSpan w:val="3"/>
            <w:vAlign w:val="center"/>
          </w:tcPr>
          <w:p w14:paraId="3995B8CC" w14:textId="77777777" w:rsidR="00726890" w:rsidRDefault="00726890" w:rsidP="006B516A">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3FDF4567" w14:textId="77777777" w:rsidR="00726890" w:rsidRPr="004C3A0B" w:rsidRDefault="00726890" w:rsidP="006B516A">
            <w:pPr>
              <w:spacing w:before="100" w:beforeAutospacing="1" w:after="100" w:afterAutospacing="1"/>
              <w:rPr>
                <w:rFonts w:ascii="Arial" w:hAnsi="Arial" w:cs="Arial"/>
                <w:sz w:val="22"/>
                <w:szCs w:val="22"/>
              </w:rPr>
            </w:pPr>
            <w:r>
              <w:rPr>
                <w:rFonts w:ascii="Arial" w:hAnsi="Arial" w:cs="Arial"/>
                <w:sz w:val="22"/>
                <w:szCs w:val="22"/>
              </w:rPr>
              <w:t>9/10/25</w:t>
            </w:r>
          </w:p>
        </w:tc>
      </w:tr>
      <w:tr w:rsidR="00726890" w:rsidRPr="004C3A0B" w14:paraId="7E203E88" w14:textId="77777777" w:rsidTr="006B51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B2CED49" w14:textId="77777777" w:rsidR="00726890" w:rsidRPr="004C3A0B" w:rsidRDefault="00726890" w:rsidP="006B516A">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2597C697" w14:textId="77777777" w:rsidR="00726890" w:rsidRPr="004C3A0B" w:rsidRDefault="00726890" w:rsidP="006B516A">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4AAA43C1" w14:textId="77777777" w:rsidR="00726890" w:rsidRPr="004C3A0B" w:rsidRDefault="00726890" w:rsidP="006B516A">
            <w:pPr>
              <w:pStyle w:val="ListParagraph"/>
              <w:ind w:left="0"/>
              <w:rPr>
                <w:rFonts w:ascii="Arial" w:hAnsi="Arial" w:cs="Arial"/>
              </w:rPr>
            </w:pPr>
          </w:p>
        </w:tc>
        <w:tc>
          <w:tcPr>
            <w:tcW w:w="2123" w:type="dxa"/>
            <w:vMerge w:val="restart"/>
          </w:tcPr>
          <w:p w14:paraId="00F62619" w14:textId="77777777" w:rsidR="00726890" w:rsidRPr="004C3A0B" w:rsidRDefault="00726890" w:rsidP="006B516A">
            <w:pPr>
              <w:pStyle w:val="ListParagraph"/>
              <w:ind w:left="0"/>
              <w:rPr>
                <w:rFonts w:ascii="Arial" w:hAnsi="Arial" w:cs="Arial"/>
              </w:rPr>
            </w:pPr>
            <w:r w:rsidRPr="004C3A0B">
              <w:rPr>
                <w:rFonts w:ascii="Arial" w:hAnsi="Arial" w:cs="Arial"/>
                <w:b/>
                <w:bCs/>
              </w:rPr>
              <w:t>Date:</w:t>
            </w:r>
          </w:p>
        </w:tc>
      </w:tr>
      <w:tr w:rsidR="00726890" w:rsidRPr="004C3A0B" w14:paraId="39A3E459" w14:textId="77777777" w:rsidTr="006B516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360BE31D" w14:textId="77777777" w:rsidR="00726890" w:rsidRPr="004C3A0B" w:rsidRDefault="00726890" w:rsidP="006B516A">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0114B0B9" w14:textId="77777777" w:rsidR="00726890" w:rsidRPr="004C3A0B" w:rsidRDefault="00726890" w:rsidP="006B516A">
            <w:pPr>
              <w:pStyle w:val="ListParagraph"/>
              <w:ind w:left="0"/>
              <w:rPr>
                <w:rFonts w:ascii="Arial" w:hAnsi="Arial" w:cs="Arial"/>
              </w:rPr>
            </w:pPr>
            <w:r w:rsidRPr="004C3A0B">
              <w:rPr>
                <w:rFonts w:ascii="Arial" w:hAnsi="Arial" w:cs="Arial"/>
              </w:rPr>
              <w:t>Signature:</w:t>
            </w:r>
          </w:p>
        </w:tc>
        <w:tc>
          <w:tcPr>
            <w:tcW w:w="4959" w:type="dxa"/>
            <w:gridSpan w:val="2"/>
            <w:vAlign w:val="center"/>
          </w:tcPr>
          <w:p w14:paraId="11CC4CE0" w14:textId="77777777" w:rsidR="00726890" w:rsidRPr="004C3A0B" w:rsidRDefault="00726890" w:rsidP="006B516A">
            <w:pPr>
              <w:pStyle w:val="ListParagraph"/>
              <w:ind w:left="0"/>
              <w:rPr>
                <w:rFonts w:ascii="Arial" w:hAnsi="Arial" w:cs="Arial"/>
              </w:rPr>
            </w:pPr>
          </w:p>
          <w:p w14:paraId="65ADF288" w14:textId="77777777" w:rsidR="00726890" w:rsidRPr="004C3A0B" w:rsidRDefault="00726890" w:rsidP="006B516A">
            <w:pPr>
              <w:pStyle w:val="ListParagraph"/>
              <w:ind w:left="0"/>
              <w:rPr>
                <w:rFonts w:ascii="Arial" w:hAnsi="Arial" w:cs="Arial"/>
              </w:rPr>
            </w:pPr>
          </w:p>
        </w:tc>
        <w:tc>
          <w:tcPr>
            <w:tcW w:w="2123" w:type="dxa"/>
            <w:vMerge/>
            <w:vAlign w:val="center"/>
          </w:tcPr>
          <w:p w14:paraId="5D3E49D9" w14:textId="77777777" w:rsidR="00726890" w:rsidRPr="004C3A0B" w:rsidRDefault="00726890" w:rsidP="006B516A">
            <w:pPr>
              <w:pStyle w:val="ListParagraph"/>
              <w:ind w:left="0"/>
              <w:rPr>
                <w:rFonts w:ascii="Arial" w:hAnsi="Arial" w:cs="Arial"/>
              </w:rPr>
            </w:pPr>
          </w:p>
        </w:tc>
      </w:tr>
    </w:tbl>
    <w:p w14:paraId="5F7BEDFE" w14:textId="77777777" w:rsidR="00726890" w:rsidRDefault="00726890" w:rsidP="00726890">
      <w:pPr>
        <w:rPr>
          <w:rFonts w:ascii="Arial" w:hAnsi="Arial" w:cs="Arial"/>
          <w:sz w:val="22"/>
          <w:szCs w:val="22"/>
        </w:rPr>
      </w:pPr>
    </w:p>
    <w:p w14:paraId="306603F0" w14:textId="77777777" w:rsidR="00726890" w:rsidRDefault="00726890" w:rsidP="00726890">
      <w:pPr>
        <w:rPr>
          <w:rFonts w:ascii="Arial" w:hAnsi="Arial" w:cs="Arial"/>
          <w:i/>
          <w:sz w:val="22"/>
          <w:szCs w:val="22"/>
        </w:rPr>
      </w:pPr>
    </w:p>
    <w:p w14:paraId="54B1DFC9" w14:textId="77777777" w:rsidR="00726890" w:rsidRDefault="00726890" w:rsidP="00726890">
      <w:pPr>
        <w:rPr>
          <w:rFonts w:ascii="Arial" w:hAnsi="Arial" w:cs="Arial"/>
          <w:i/>
          <w:sz w:val="22"/>
          <w:szCs w:val="22"/>
        </w:rPr>
      </w:pPr>
    </w:p>
    <w:p w14:paraId="46E2F471" w14:textId="77777777" w:rsidR="00726890" w:rsidRPr="00A121A0" w:rsidRDefault="00726890" w:rsidP="00726890">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726890" w:rsidRPr="004C3A0B" w14:paraId="2D3102D3" w14:textId="77777777" w:rsidTr="006B516A">
        <w:trPr>
          <w:trHeight w:val="561"/>
        </w:trPr>
        <w:tc>
          <w:tcPr>
            <w:tcW w:w="554" w:type="dxa"/>
            <w:shd w:val="clear" w:color="auto" w:fill="F2F2F2" w:themeFill="background1" w:themeFillShade="F2"/>
            <w:vAlign w:val="center"/>
          </w:tcPr>
          <w:p w14:paraId="0BC86567" w14:textId="77777777" w:rsidR="00726890" w:rsidRPr="004C3A0B" w:rsidRDefault="00726890" w:rsidP="006B516A">
            <w:pPr>
              <w:jc w:val="center"/>
              <w:rPr>
                <w:rFonts w:ascii="Arial" w:hAnsi="Arial" w:cs="Arial"/>
                <w:sz w:val="22"/>
                <w:szCs w:val="22"/>
              </w:rPr>
            </w:pPr>
          </w:p>
        </w:tc>
        <w:tc>
          <w:tcPr>
            <w:tcW w:w="9923" w:type="dxa"/>
            <w:gridSpan w:val="3"/>
            <w:shd w:val="clear" w:color="auto" w:fill="F2F2F2" w:themeFill="background1" w:themeFillShade="F2"/>
            <w:vAlign w:val="center"/>
          </w:tcPr>
          <w:p w14:paraId="21E6C56F" w14:textId="77777777" w:rsidR="00726890" w:rsidRPr="00A121A0" w:rsidRDefault="00726890" w:rsidP="006B516A">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726890" w:rsidRPr="004C3A0B" w14:paraId="65F1DC08" w14:textId="77777777" w:rsidTr="006B516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4627C7" w14:textId="77777777" w:rsidR="00726890" w:rsidRPr="00BC301B" w:rsidRDefault="00726890" w:rsidP="006B516A">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70CFF1" w14:textId="77777777" w:rsidR="00726890" w:rsidRPr="004C3A0B" w:rsidRDefault="00726890" w:rsidP="006B516A">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14E61171" w14:textId="77777777" w:rsidR="00726890" w:rsidRPr="004C3A0B" w:rsidRDefault="00726890" w:rsidP="006B516A">
            <w:pPr>
              <w:spacing w:before="100" w:beforeAutospacing="1" w:after="100" w:afterAutospacing="1"/>
              <w:rPr>
                <w:rFonts w:ascii="Arial" w:hAnsi="Arial" w:cs="Arial"/>
                <w:sz w:val="22"/>
                <w:szCs w:val="22"/>
              </w:rPr>
            </w:pPr>
          </w:p>
        </w:tc>
        <w:tc>
          <w:tcPr>
            <w:tcW w:w="2139" w:type="dxa"/>
            <w:vAlign w:val="center"/>
          </w:tcPr>
          <w:p w14:paraId="5937DB10" w14:textId="77777777" w:rsidR="00726890" w:rsidRDefault="00726890" w:rsidP="006B516A">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EDBEBCC" w14:textId="77777777" w:rsidR="00726890" w:rsidRPr="004C3A0B" w:rsidRDefault="00726890" w:rsidP="006B516A">
            <w:pPr>
              <w:spacing w:before="100" w:beforeAutospacing="1" w:after="100" w:afterAutospacing="1"/>
              <w:rPr>
                <w:rFonts w:ascii="Arial" w:hAnsi="Arial" w:cs="Arial"/>
                <w:sz w:val="22"/>
                <w:szCs w:val="22"/>
              </w:rPr>
            </w:pPr>
          </w:p>
        </w:tc>
      </w:tr>
      <w:tr w:rsidR="00726890" w:rsidRPr="004C3A0B" w14:paraId="2A829438" w14:textId="77777777" w:rsidTr="006B516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930077" w14:textId="77777777" w:rsidR="00726890" w:rsidRDefault="00726890" w:rsidP="006B516A">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859BBD" w14:textId="77777777" w:rsidR="00726890" w:rsidRPr="004C3A0B" w:rsidRDefault="00726890" w:rsidP="006B516A">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54B47893" w14:textId="77777777" w:rsidR="00726890" w:rsidRPr="004C3A0B" w:rsidRDefault="00726890" w:rsidP="006B516A">
            <w:pPr>
              <w:spacing w:before="100" w:beforeAutospacing="1" w:after="100" w:afterAutospacing="1"/>
              <w:rPr>
                <w:rFonts w:ascii="Arial" w:hAnsi="Arial" w:cs="Arial"/>
                <w:b/>
                <w:bCs/>
                <w:sz w:val="22"/>
                <w:szCs w:val="22"/>
              </w:rPr>
            </w:pPr>
          </w:p>
        </w:tc>
      </w:tr>
      <w:tr w:rsidR="00726890" w:rsidRPr="004C3A0B" w14:paraId="3C92F906" w14:textId="77777777" w:rsidTr="006B516A">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7CE2A3" w14:textId="77777777" w:rsidR="00726890" w:rsidRDefault="00726890" w:rsidP="006B516A">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0F6D31" w14:textId="77777777" w:rsidR="00726890" w:rsidRPr="004C3A0B" w:rsidRDefault="00726890" w:rsidP="006B516A">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12DCD2E3" w14:textId="77777777" w:rsidR="00726890" w:rsidRPr="004C3A0B" w:rsidRDefault="00726890" w:rsidP="006B516A">
            <w:pPr>
              <w:spacing w:before="100" w:beforeAutospacing="1" w:after="100" w:afterAutospacing="1"/>
              <w:rPr>
                <w:rFonts w:ascii="Arial" w:hAnsi="Arial" w:cs="Arial"/>
                <w:b/>
                <w:bCs/>
                <w:sz w:val="22"/>
                <w:szCs w:val="22"/>
              </w:rPr>
            </w:pPr>
          </w:p>
        </w:tc>
      </w:tr>
    </w:tbl>
    <w:p w14:paraId="6D683B9C" w14:textId="77777777" w:rsidR="00726890" w:rsidRPr="00A121A0" w:rsidRDefault="00726890" w:rsidP="00726890">
      <w:pPr>
        <w:rPr>
          <w:rFonts w:ascii="Arial" w:hAnsi="Arial" w:cs="Arial"/>
          <w:sz w:val="22"/>
          <w:szCs w:val="22"/>
        </w:rPr>
      </w:pPr>
    </w:p>
    <w:p w14:paraId="52C3C71B" w14:textId="77777777" w:rsidR="00726890" w:rsidRDefault="00726890" w:rsidP="00726890"/>
    <w:p w14:paraId="666A0828" w14:textId="77777777" w:rsidR="006B156B" w:rsidRPr="00C56693" w:rsidRDefault="006B156B" w:rsidP="00F94582">
      <w:pPr>
        <w:spacing w:line="240" w:lineRule="auto"/>
        <w:rPr>
          <w:rFonts w:ascii="Arial" w:hAnsi="Arial" w:cs="Arial"/>
        </w:rPr>
      </w:pPr>
    </w:p>
    <w:p w14:paraId="197CE631" w14:textId="77777777" w:rsidR="00566557" w:rsidRPr="00C56693" w:rsidRDefault="00566557" w:rsidP="00F94582">
      <w:pPr>
        <w:spacing w:line="240" w:lineRule="auto"/>
        <w:rPr>
          <w:rFonts w:ascii="Arial" w:hAnsi="Arial" w:cs="Arial"/>
        </w:rPr>
      </w:pPr>
    </w:p>
    <w:p w14:paraId="3527E058" w14:textId="77777777" w:rsidR="00397D7C" w:rsidRPr="00C56693" w:rsidRDefault="00397D7C" w:rsidP="00F94582">
      <w:pPr>
        <w:spacing w:line="240" w:lineRule="auto"/>
        <w:rPr>
          <w:rFonts w:ascii="Arial" w:hAnsi="Arial" w:cs="Arial"/>
        </w:rPr>
      </w:pPr>
    </w:p>
    <w:p w14:paraId="49337BB0" w14:textId="7BEBB298" w:rsidR="008E7E25" w:rsidRPr="00C56693" w:rsidRDefault="008E7E25" w:rsidP="00F94582">
      <w:pPr>
        <w:spacing w:line="240" w:lineRule="auto"/>
        <w:rPr>
          <w:rFonts w:ascii="Arial" w:hAnsi="Arial" w:cs="Arial"/>
        </w:rPr>
      </w:pPr>
    </w:p>
    <w:sectPr w:rsidR="008E7E25" w:rsidRPr="00C56693">
      <w:headerReference w:type="even" r:id="rId73"/>
      <w:headerReference w:type="default" r:id="rId74"/>
      <w:footerReference w:type="even" r:id="rId75"/>
      <w:footerReference w:type="default" r:id="rId76"/>
      <w:headerReference w:type="first" r:id="rId77"/>
      <w:footerReference w:type="first" r:id="rId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B0D9D" w14:textId="77777777" w:rsidR="00DF3439" w:rsidRDefault="00DF3439" w:rsidP="00E11092">
      <w:pPr>
        <w:spacing w:after="0" w:line="240" w:lineRule="auto"/>
      </w:pPr>
      <w:r>
        <w:separator/>
      </w:r>
    </w:p>
  </w:endnote>
  <w:endnote w:type="continuationSeparator" w:id="0">
    <w:p w14:paraId="2D85A380" w14:textId="77777777" w:rsidR="00DF3439" w:rsidRDefault="00DF3439" w:rsidP="00E11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9138A" w14:textId="77777777" w:rsidR="00752B00" w:rsidRDefault="00752B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072125"/>
      <w:docPartObj>
        <w:docPartGallery w:val="Page Numbers (Bottom of Page)"/>
        <w:docPartUnique/>
      </w:docPartObj>
    </w:sdtPr>
    <w:sdtEndPr>
      <w:rPr>
        <w:noProof/>
      </w:rPr>
    </w:sdtEndPr>
    <w:sdtContent>
      <w:p w14:paraId="06BFF50D" w14:textId="3751A226" w:rsidR="00787BF2" w:rsidRDefault="00787B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F0FF00" w14:textId="77777777" w:rsidR="00787BF2" w:rsidRDefault="00787B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163FF9" w14:textId="77777777" w:rsidR="00752B00" w:rsidRDefault="00752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41A58" w14:textId="77777777" w:rsidR="00DF3439" w:rsidRDefault="00DF3439" w:rsidP="00E11092">
      <w:pPr>
        <w:spacing w:after="0" w:line="240" w:lineRule="auto"/>
      </w:pPr>
      <w:r>
        <w:separator/>
      </w:r>
    </w:p>
  </w:footnote>
  <w:footnote w:type="continuationSeparator" w:id="0">
    <w:p w14:paraId="23A010BD" w14:textId="77777777" w:rsidR="00DF3439" w:rsidRDefault="00DF3439" w:rsidP="00E110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57A2C" w14:textId="77777777" w:rsidR="00752B00" w:rsidRDefault="00752B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40663" w14:textId="6072E4DA" w:rsidR="00E11092" w:rsidRDefault="00E11092">
    <w:pPr>
      <w:pStyle w:val="Header"/>
    </w:pPr>
    <w:r>
      <w:t>Natalie griffiths 2316480</w:t>
    </w:r>
  </w:p>
  <w:p w14:paraId="4113643D" w14:textId="77777777" w:rsidR="00E11092" w:rsidRDefault="00E110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1B59E" w14:textId="77777777" w:rsidR="00752B00" w:rsidRDefault="00752B00">
    <w:pPr>
      <w:pStyle w:val="Header"/>
    </w:pPr>
  </w:p>
</w:hdr>
</file>

<file path=word/intelligence2.xml><?xml version="1.0" encoding="utf-8"?>
<int2:intelligence xmlns:int2="http://schemas.microsoft.com/office/intelligence/2020/intelligence" xmlns:oel="http://schemas.microsoft.com/office/2019/extlst">
  <int2:observations>
    <int2:textHash int2:hashCode="RUIsyCjGwLAV3y" int2:id="16mafoDs">
      <int2:state int2:value="Rejected" int2:type="spell"/>
    </int2:textHash>
    <int2:textHash int2:hashCode="OJ9Ko5YlCRgvp/" int2:id="8aG1MWog">
      <int2:state int2:value="Rejected" int2:type="spell"/>
    </int2:textHash>
    <int2:textHash int2:hashCode="6fwUYIGlRmZ975" int2:id="EVYIrXFJ">
      <int2:state int2:value="Rejected" int2:type="spell"/>
    </int2:textHash>
    <int2:textHash int2:hashCode="5t+4LWzSjsEQYI" int2:id="EdiBn4od">
      <int2:state int2:value="Rejected" int2:type="spell"/>
    </int2:textHash>
    <int2:textHash int2:hashCode="y6sQv/Ej51za+e" int2:id="EpMAOsWO">
      <int2:state int2:value="Rejected" int2:type="spell"/>
    </int2:textHash>
    <int2:textHash int2:hashCode="/Mi78gYE/gH5+Y" int2:id="L26sWe2a">
      <int2:state int2:value="Rejected" int2:type="spell"/>
    </int2:textHash>
    <int2:textHash int2:hashCode="nRriCWHslzEqj0" int2:id="Pz0Geana">
      <int2:state int2:value="Rejected" int2:type="spell"/>
    </int2:textHash>
    <int2:textHash int2:hashCode="go3FcAAJlcX/36" int2:id="RB4t6TQY">
      <int2:state int2:value="Rejected" int2:type="spell"/>
    </int2:textHash>
    <int2:textHash int2:hashCode="4UU5O4XxpDSj5v" int2:id="TKblcx3N">
      <int2:state int2:value="Rejected" int2:type="spell"/>
    </int2:textHash>
    <int2:textHash int2:hashCode="6QqJ593h0cYrtt" int2:id="TouQ0gQY">
      <int2:state int2:value="Rejected" int2:type="spell"/>
    </int2:textHash>
    <int2:textHash int2:hashCode="MPbnO/APdRoKyI" int2:id="VXPj7xcT">
      <int2:state int2:value="Rejected" int2:type="spell"/>
    </int2:textHash>
    <int2:textHash int2:hashCode="r+c1CLLep9Edna" int2:id="VvtixYAD">
      <int2:state int2:value="Rejected" int2:type="spell"/>
    </int2:textHash>
    <int2:textHash int2:hashCode="OvPMyWLhI7lxjz" int2:id="W9b7G3vK">
      <int2:state int2:value="Rejected" int2:type="spell"/>
    </int2:textHash>
    <int2:textHash int2:hashCode="8BrjU45abjrRmy" int2:id="b0TF3ggd">
      <int2:state int2:value="Rejected" int2:type="spell"/>
    </int2:textHash>
    <int2:textHash int2:hashCode="cRHXjBzKUFE1ZS" int2:id="c8g7fbrT">
      <int2:state int2:value="Rejected" int2:type="spell"/>
    </int2:textHash>
    <int2:textHash int2:hashCode="EoME0ZAHWwH7NU" int2:id="dE83EGXR">
      <int2:state int2:value="Rejected" int2:type="spell"/>
    </int2:textHash>
    <int2:textHash int2:hashCode="3vgKSG0jzw/aKD" int2:id="eWvBxfJ2">
      <int2:state int2:value="Rejected" int2:type="spell"/>
    </int2:textHash>
    <int2:textHash int2:hashCode="r1V5W2K5tFwVzC" int2:id="flRnMyfX">
      <int2:state int2:value="Rejected" int2:type="spell"/>
    </int2:textHash>
    <int2:textHash int2:hashCode="eiRDkUJgI601GU" int2:id="h7NjXyPd">
      <int2:state int2:value="Rejected" int2:type="spell"/>
    </int2:textHash>
    <int2:textHash int2:hashCode="hZGvGl1VnsWntX" int2:id="iexQpNpL">
      <int2:state int2:value="Rejected" int2:type="spell"/>
    </int2:textHash>
    <int2:textHash int2:hashCode="VtbjAY4W58LMYh" int2:id="lMGqCi10">
      <int2:state int2:value="Rejected" int2:type="spell"/>
    </int2:textHash>
    <int2:textHash int2:hashCode="uMTOeuemRfzCwc" int2:id="n31iG3wV">
      <int2:state int2:value="Rejected" int2:type="spell"/>
    </int2:textHash>
    <int2:textHash int2:hashCode="6UP6EUl3ToO32h" int2:id="qfPzPl7t">
      <int2:state int2:value="Rejected" int2:type="spell"/>
    </int2:textHash>
    <int2:textHash int2:hashCode="35bk6egtDr75lg" int2:id="vOrrWBzU">
      <int2:state int2:value="Rejected" int2:type="spell"/>
    </int2:textHash>
    <int2:textHash int2:hashCode="7RVuag91/RPDw6" int2:id="wxqW2dXR">
      <int2:state int2:value="Rejected" int2:type="spell"/>
    </int2:textHash>
    <int2:textHash int2:hashCode="yfDRS6yMyytuPt" int2:id="xQsHaXBp">
      <int2:state int2:value="Rejected" int2:type="spell"/>
    </int2:textHash>
    <int2:textHash int2:hashCode="7tIRXxgxfMrgF6" int2:id="zIJKUMpi">
      <int2:state int2:value="Rejected" int2:type="spell"/>
    </int2:textHash>
    <int2:bookmark int2:bookmarkName="_Int_cx60am4R" int2:invalidationBookmarkName="" int2:hashCode="4uvCBYKKFiPGZR" int2:id="1DLbDlrq">
      <int2:state int2:value="Rejected" int2:type="style"/>
    </int2:bookmark>
    <int2:bookmark int2:bookmarkName="_Int_XUuGEBqP" int2:invalidationBookmarkName="" int2:hashCode="2i9M6eDcqD4Mt6" int2:id="4NIrIQmP">
      <int2:state int2:value="Rejected" int2:type="style"/>
    </int2:bookmark>
    <int2:bookmark int2:bookmarkName="_Int_v3KqB0sy" int2:invalidationBookmarkName="" int2:hashCode="2i9M6eDcqD4Mt6" int2:id="79tJ9sBk">
      <int2:state int2:value="Rejected" int2:type="style"/>
    </int2:bookmark>
    <int2:bookmark int2:bookmarkName="_Int_afouCi8S" int2:invalidationBookmarkName="" int2:hashCode="2i9M6eDcqD4Mt6" int2:id="7EoLEBVY">
      <int2:state int2:value="Rejected" int2:type="style"/>
    </int2:bookmark>
    <int2:bookmark int2:bookmarkName="_Int_R7U9IFku" int2:invalidationBookmarkName="" int2:hashCode="8pD9mhRfnlRI6v" int2:id="7SqTtkfK">
      <int2:state int2:value="Rejected" int2:type="style"/>
    </int2:bookmark>
    <int2:bookmark int2:bookmarkName="_Int_Up7l15vB" int2:invalidationBookmarkName="" int2:hashCode="tjn1zHGYMUWMg5" int2:id="8g6mDjat">
      <int2:state int2:value="Rejected" int2:type="style"/>
    </int2:bookmark>
    <int2:bookmark int2:bookmarkName="_Int_7AhAlgOr" int2:invalidationBookmarkName="" int2:hashCode="xhKzW50/O76H3Z" int2:id="96I5Z1Q5">
      <int2:state int2:value="Rejected" int2:type="style"/>
    </int2:bookmark>
    <int2:bookmark int2:bookmarkName="_Int_VdNGJyyt" int2:invalidationBookmarkName="" int2:hashCode="6Cgj+fKxuEGlpi" int2:id="9kAz6Xwu">
      <int2:state int2:value="Rejected" int2:type="style"/>
    </int2:bookmark>
    <int2:bookmark int2:bookmarkName="_Int_2hfRBNOF" int2:invalidationBookmarkName="" int2:hashCode="7d6FDksqtNekOY" int2:id="BSQH2Rka">
      <int2:state int2:value="Rejected" int2:type="style"/>
    </int2:bookmark>
    <int2:bookmark int2:bookmarkName="_Int_8BkUq6yb" int2:invalidationBookmarkName="" int2:hashCode="0tyHOGg/WBc2bv" int2:id="C3lvWigW">
      <int2:state int2:value="Rejected" int2:type="style"/>
    </int2:bookmark>
    <int2:bookmark int2:bookmarkName="_Int_LPAZUgZA" int2:invalidationBookmarkName="" int2:hashCode="dkmkRuVDysnpuX" int2:id="CKWEmrPp">
      <int2:state int2:value="Rejected" int2:type="style"/>
    </int2:bookmark>
    <int2:bookmark int2:bookmarkName="_Int_SDGxSXBG" int2:invalidationBookmarkName="" int2:hashCode="T4DS3/9XZYoQdv" int2:id="D2Afkw14">
      <int2:state int2:value="Rejected" int2:type="style"/>
    </int2:bookmark>
    <int2:bookmark int2:bookmarkName="_Int_421XBPnq" int2:invalidationBookmarkName="" int2:hashCode="7d6FDksqtNekOY" int2:id="DdjcxSII">
      <int2:state int2:value="Rejected" int2:type="style"/>
    </int2:bookmark>
    <int2:bookmark int2:bookmarkName="_Int_WHJCiOPk" int2:invalidationBookmarkName="" int2:hashCode="2i9M6eDcqD4Mt6" int2:id="DveTf7dl">
      <int2:state int2:value="Rejected" int2:type="style"/>
    </int2:bookmark>
    <int2:bookmark int2:bookmarkName="_Int_nXCpI37O" int2:invalidationBookmarkName="" int2:hashCode="2i9M6eDcqD4Mt6" int2:id="GDmMqPkA">
      <int2:state int2:value="Rejected" int2:type="style"/>
    </int2:bookmark>
    <int2:bookmark int2:bookmarkName="_Int_XHDTxM8r" int2:invalidationBookmarkName="" int2:hashCode="y9nkAVCKPSRSi4" int2:id="GF8VbwVU">
      <int2:state int2:value="Rejected" int2:type="style"/>
    </int2:bookmark>
    <int2:bookmark int2:bookmarkName="_Int_Fj7ppwhC" int2:invalidationBookmarkName="" int2:hashCode="ZX08dxT7jZ8t+M" int2:id="GNreErT5">
      <int2:state int2:value="Rejected" int2:type="style"/>
    </int2:bookmark>
    <int2:bookmark int2:bookmarkName="_Int_wCnxoQoS" int2:invalidationBookmarkName="" int2:hashCode="1oV0hlFN+4Gwi+" int2:id="HLaKivnf">
      <int2:state int2:value="Rejected" int2:type="style"/>
    </int2:bookmark>
    <int2:bookmark int2:bookmarkName="_Int_H1MqeXoj" int2:invalidationBookmarkName="" int2:hashCode="BTuE3t1VGiGpUi" int2:id="IOiOtWwk">
      <int2:state int2:value="Rejected" int2:type="style"/>
    </int2:bookmark>
    <int2:bookmark int2:bookmarkName="_Int_DMwycdwR" int2:invalidationBookmarkName="" int2:hashCode="3bPvKjIwSOetA5" int2:id="JGYT5SVn">
      <int2:state int2:value="Rejected" int2:type="style"/>
    </int2:bookmark>
    <int2:bookmark int2:bookmarkName="_Int_1KQ3RdH3" int2:invalidationBookmarkName="" int2:hashCode="Yj52w2qiqIZUIB" int2:id="KgJod5qj">
      <int2:state int2:value="Rejected" int2:type="style"/>
    </int2:bookmark>
    <int2:bookmark int2:bookmarkName="_Int_LGJl8gEZ" int2:invalidationBookmarkName="" int2:hashCode="SLGLFARhzcGrh6" int2:id="NacOyp3z">
      <int2:state int2:value="Rejected" int2:type="style"/>
    </int2:bookmark>
    <int2:bookmark int2:bookmarkName="_Int_G2FOaqNm" int2:invalidationBookmarkName="" int2:hashCode="4bg4dPoZm2pTqD" int2:id="OJfOfujs">
      <int2:state int2:value="Rejected" int2:type="style"/>
    </int2:bookmark>
    <int2:bookmark int2:bookmarkName="_Int_XF0dHPAM" int2:invalidationBookmarkName="" int2:hashCode="XaicDmVPhvD7lT" int2:id="Pjdgwqbt">
      <int2:state int2:value="Rejected" int2:type="style"/>
    </int2:bookmark>
    <int2:bookmark int2:bookmarkName="_Int_u5DeOfb9" int2:invalidationBookmarkName="" int2:hashCode="T4DS3/9XZYoQdv" int2:id="RUdrnSyz">
      <int2:state int2:value="Rejected" int2:type="style"/>
    </int2:bookmark>
    <int2:bookmark int2:bookmarkName="_Int_b76onhGj" int2:invalidationBookmarkName="" int2:hashCode="nooB8ljuYJMKIn" int2:id="SjeTkTP1">
      <int2:state int2:value="Rejected" int2:type="style"/>
    </int2:bookmark>
    <int2:bookmark int2:bookmarkName="_Int_18vo75Ot" int2:invalidationBookmarkName="" int2:hashCode="Q0oaED29rW66x3" int2:id="V3UubZh6">
      <int2:state int2:value="Rejected" int2:type="style"/>
    </int2:bookmark>
    <int2:bookmark int2:bookmarkName="_Int_GXkG2nuq" int2:invalidationBookmarkName="" int2:hashCode="2i9M6eDcqD4Mt6" int2:id="Veex5dNm">
      <int2:state int2:value="Rejected" int2:type="style"/>
    </int2:bookmark>
    <int2:bookmark int2:bookmarkName="_Int_JALRk6mb" int2:invalidationBookmarkName="" int2:hashCode="GnfUFiJMu+d6Q5" int2:id="Xrs0IoX6">
      <int2:state int2:value="Rejected" int2:type="style"/>
    </int2:bookmark>
    <int2:bookmark int2:bookmarkName="_Int_zCjKQSiI" int2:invalidationBookmarkName="" int2:hashCode="e3+TZqNgMaC5Vf" int2:id="YLjHXBf1">
      <int2:state int2:value="Rejected" int2:type="style"/>
    </int2:bookmark>
    <int2:bookmark int2:bookmarkName="_Int_hLsH3vNt" int2:invalidationBookmarkName="" int2:hashCode="NV8o8sDDh63WIx" int2:id="YQ6rJhpQ">
      <int2:state int2:value="Rejected" int2:type="style"/>
    </int2:bookmark>
    <int2:bookmark int2:bookmarkName="_Int_NL80Ogrj" int2:invalidationBookmarkName="" int2:hashCode="nooB8ljuYJMKIn" int2:id="ZLFOD9lz">
      <int2:state int2:value="Rejected" int2:type="style"/>
    </int2:bookmark>
    <int2:bookmark int2:bookmarkName="_Int_TKtyY2bL" int2:invalidationBookmarkName="" int2:hashCode="NV8o8sDDh63WIx" int2:id="ad19L2VL">
      <int2:state int2:value="Rejected" int2:type="style"/>
    </int2:bookmark>
    <int2:bookmark int2:bookmarkName="_Int_5GbeH1LM" int2:invalidationBookmarkName="" int2:hashCode="2i9M6eDcqD4Mt6" int2:id="bowEgLek">
      <int2:state int2:value="Rejected" int2:type="style"/>
    </int2:bookmark>
    <int2:bookmark int2:bookmarkName="_Int_u5EymG7t" int2:invalidationBookmarkName="" int2:hashCode="Q0oaED29rW66x3" int2:id="chZAoZT3">
      <int2:state int2:value="Rejected" int2:type="style"/>
    </int2:bookmark>
    <int2:bookmark int2:bookmarkName="_Int_yI2GvqVE" int2:invalidationBookmarkName="" int2:hashCode="nooB8ljuYJMKIn" int2:id="csPCfrZR">
      <int2:state int2:value="Rejected" int2:type="style"/>
    </int2:bookmark>
    <int2:bookmark int2:bookmarkName="_Int_MOTtG7y1" int2:invalidationBookmarkName="" int2:hashCode="mw7u4K6OnzghzY" int2:id="dGJOMvOV">
      <int2:state int2:value="Rejected" int2:type="style"/>
    </int2:bookmark>
    <int2:bookmark int2:bookmarkName="_Int_YhvbcHjo" int2:invalidationBookmarkName="" int2:hashCode="vms3usKaPT7FON" int2:id="dkpI4HjF">
      <int2:state int2:value="Rejected" int2:type="style"/>
    </int2:bookmark>
    <int2:bookmark int2:bookmarkName="_Int_8KuRRsa6" int2:invalidationBookmarkName="" int2:hashCode="piqWcC2pWLYM9J" int2:id="dsDhyvQM">
      <int2:state int2:value="Rejected" int2:type="gram"/>
    </int2:bookmark>
    <int2:bookmark int2:bookmarkName="_Int_BK5ijeEv" int2:invalidationBookmarkName="" int2:hashCode="rdE8zhk+dRBUGd" int2:id="fBw5hCMF">
      <int2:state int2:value="Rejected" int2:type="style"/>
    </int2:bookmark>
    <int2:bookmark int2:bookmarkName="_Int_W8COd8DH" int2:invalidationBookmarkName="" int2:hashCode="tNMsyySVbuW8nd" int2:id="fYjDXmbD">
      <int2:state int2:value="Rejected" int2:type="style"/>
    </int2:bookmark>
    <int2:bookmark int2:bookmarkName="_Int_lJqZv3Lo" int2:invalidationBookmarkName="" int2:hashCode="6hJN1uqPpkCg+2" int2:id="h8fGo5B9">
      <int2:state int2:value="Rejected" int2:type="style"/>
    </int2:bookmark>
    <int2:bookmark int2:bookmarkName="_Int_wIEEN99d" int2:invalidationBookmarkName="" int2:hashCode="43K/JlIt1QZTyM" int2:id="hMDcJcUm">
      <int2:state int2:value="Rejected" int2:type="style"/>
    </int2:bookmark>
    <int2:bookmark int2:bookmarkName="_Int_UABs0GNw" int2:invalidationBookmarkName="" int2:hashCode="hg6yCHB2eT73T3" int2:id="hgU7PD3n">
      <int2:state int2:value="Rejected" int2:type="style"/>
    </int2:bookmark>
    <int2:bookmark int2:bookmarkName="_Int_P9WnuYLQ" int2:invalidationBookmarkName="" int2:hashCode="YwJZuJqmSowhkY" int2:id="jE4Qz1Zo">
      <int2:state int2:value="Rejected" int2:type="style"/>
    </int2:bookmark>
    <int2:bookmark int2:bookmarkName="_Int_L0o3BxoG" int2:invalidationBookmarkName="" int2:hashCode="nooB8ljuYJMKIn" int2:id="k74vJFm5">
      <int2:state int2:value="Rejected" int2:type="style"/>
    </int2:bookmark>
    <int2:bookmark int2:bookmarkName="_Int_PeDSi74j" int2:invalidationBookmarkName="" int2:hashCode="74d+uXm4Ziq5Fv" int2:id="kv2WONQN">
      <int2:state int2:value="Rejected" int2:type="style"/>
    </int2:bookmark>
    <int2:bookmark int2:bookmarkName="_Int_WKrmaioj" int2:invalidationBookmarkName="" int2:hashCode="SLGLFARhzcGrh6" int2:id="nRWBYWT7">
      <int2:state int2:value="Rejected" int2:type="style"/>
    </int2:bookmark>
    <int2:bookmark int2:bookmarkName="_Int_vItmcYvL" int2:invalidationBookmarkName="" int2:hashCode="KVOmwNbtS1QDed" int2:id="oCrCqSGZ">
      <int2:state int2:value="Rejected" int2:type="style"/>
    </int2:bookmark>
    <int2:bookmark int2:bookmarkName="_Int_BIhZS1oB" int2:invalidationBookmarkName="" int2:hashCode="gP5nOipmhygG4q" int2:id="oN3sxHli">
      <int2:state int2:value="Rejected" int2:type="style"/>
    </int2:bookmark>
    <int2:bookmark int2:bookmarkName="_Int_xRmTHYfP" int2:invalidationBookmarkName="" int2:hashCode="m/D4/19di8v/ud" int2:id="pBy3Gbzx">
      <int2:state int2:value="Rejected" int2:type="style"/>
    </int2:bookmark>
    <int2:bookmark int2:bookmarkName="_Int_3cst8BeB" int2:invalidationBookmarkName="" int2:hashCode="2i9M6eDcqD4Mt6" int2:id="sviDkN20">
      <int2:state int2:value="Rejected" int2:type="style"/>
    </int2:bookmark>
    <int2:bookmark int2:bookmarkName="_Int_e6hTBjFQ" int2:invalidationBookmarkName="" int2:hashCode="u+W7Nk+zX4jfVg" int2:id="ueIJVFqC">
      <int2:state int2:value="Rejected" int2:type="style"/>
    </int2:bookmark>
    <int2:bookmark int2:bookmarkName="_Int_4ZHxWVXy" int2:invalidationBookmarkName="" int2:hashCode="IhjfT9c7VySXXR" int2:id="v8iRiuvl">
      <int2:state int2:value="Rejected" int2:type="style"/>
    </int2:bookmark>
    <int2:bookmark int2:bookmarkName="_Int_ik0uVvjg" int2:invalidationBookmarkName="" int2:hashCode="GnfUFiJMu+d6Q5" int2:id="vBXfAwde">
      <int2:state int2:value="Rejected" int2:type="style"/>
    </int2:bookmark>
    <int2:bookmark int2:bookmarkName="_Int_z5rCyrY3" int2:invalidationBookmarkName="" int2:hashCode="M1xMHi8FtSl6Vn" int2:id="w0OVNOVd">
      <int2:state int2:value="Rejected" int2:type="style"/>
    </int2:bookmark>
    <int2:bookmark int2:bookmarkName="_Int_LoZsMWhN" int2:invalidationBookmarkName="" int2:hashCode="NV8o8sDDh63WIx" int2:id="xmhkMCIb">
      <int2:state int2:value="Rejected" int2:type="style"/>
    </int2:bookmark>
    <int2:bookmark int2:bookmarkName="_Int_PsSkvhno" int2:invalidationBookmarkName="" int2:hashCode="8+x9wAokN1wf5f" int2:id="z4MSTSc6">
      <int2:state int2:value="Rejected" int2:type="style"/>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2665"/>
    <w:multiLevelType w:val="hybridMultilevel"/>
    <w:tmpl w:val="5C44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494CB3"/>
    <w:multiLevelType w:val="multilevel"/>
    <w:tmpl w:val="4B7E8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7B218B"/>
    <w:multiLevelType w:val="hybridMultilevel"/>
    <w:tmpl w:val="EE6897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0A7342"/>
    <w:multiLevelType w:val="hybridMultilevel"/>
    <w:tmpl w:val="F1840102"/>
    <w:lvl w:ilvl="0" w:tplc="A07E7D56">
      <w:start w:val="1"/>
      <w:numFmt w:val="decimal"/>
      <w:lvlText w:val="%1."/>
      <w:lvlJc w:val="left"/>
      <w:pPr>
        <w:ind w:left="720" w:hanging="360"/>
      </w:pPr>
      <w:rPr>
        <w:rFonts w:asciiTheme="majorHAnsi" w:eastAsiaTheme="majorEastAsia" w:hAnsiTheme="majorHAnsi" w:cstheme="majorBidi" w:hint="default"/>
        <w:color w:val="0F4761" w:themeColor="accent1" w:themeShade="BF"/>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1C957CA"/>
    <w:multiLevelType w:val="hybridMultilevel"/>
    <w:tmpl w:val="2B3AC3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53444C"/>
    <w:multiLevelType w:val="hybridMultilevel"/>
    <w:tmpl w:val="CFDCEA4E"/>
    <w:lvl w:ilvl="0" w:tplc="08090009">
      <w:start w:val="1"/>
      <w:numFmt w:val="bullet"/>
      <w:lvlText w:val=""/>
      <w:lvlJc w:val="left"/>
      <w:pPr>
        <w:ind w:left="1505" w:hanging="360"/>
      </w:pPr>
      <w:rPr>
        <w:rFonts w:ascii="Wingdings" w:hAnsi="Wingdings"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E622A8E"/>
    <w:multiLevelType w:val="multilevel"/>
    <w:tmpl w:val="A24CE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F54D3F"/>
    <w:multiLevelType w:val="hybridMultilevel"/>
    <w:tmpl w:val="3DD0A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877405"/>
    <w:multiLevelType w:val="hybridMultilevel"/>
    <w:tmpl w:val="4558B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8D4B30"/>
    <w:multiLevelType w:val="hybridMultilevel"/>
    <w:tmpl w:val="4502E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1064CF"/>
    <w:multiLevelType w:val="hybridMultilevel"/>
    <w:tmpl w:val="6ED42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D7A0200"/>
    <w:multiLevelType w:val="multilevel"/>
    <w:tmpl w:val="CDE0B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8E5DE6"/>
    <w:multiLevelType w:val="hybridMultilevel"/>
    <w:tmpl w:val="0BF6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011B31"/>
    <w:multiLevelType w:val="hybridMultilevel"/>
    <w:tmpl w:val="B27E3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91C5C77"/>
    <w:multiLevelType w:val="multilevel"/>
    <w:tmpl w:val="0C32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304B70"/>
    <w:multiLevelType w:val="multilevel"/>
    <w:tmpl w:val="96A49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5CF7B05"/>
    <w:multiLevelType w:val="hybridMultilevel"/>
    <w:tmpl w:val="86144AC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6546301"/>
    <w:multiLevelType w:val="hybridMultilevel"/>
    <w:tmpl w:val="2B3AC3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77829C9"/>
    <w:multiLevelType w:val="multilevel"/>
    <w:tmpl w:val="83EA4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2" w15:restartNumberingAfterBreak="0">
    <w:nsid w:val="6C1C30FE"/>
    <w:multiLevelType w:val="hybridMultilevel"/>
    <w:tmpl w:val="70AE5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5" w15:restartNumberingAfterBreak="0">
    <w:nsid w:val="76DA6895"/>
    <w:multiLevelType w:val="hybridMultilevel"/>
    <w:tmpl w:val="E2CA2014"/>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4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73785C"/>
    <w:multiLevelType w:val="hybridMultilevel"/>
    <w:tmpl w:val="4A448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FD43928"/>
    <w:multiLevelType w:val="multilevel"/>
    <w:tmpl w:val="DC401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5004509">
    <w:abstractNumId w:val="30"/>
  </w:num>
  <w:num w:numId="2" w16cid:durableId="1731466157">
    <w:abstractNumId w:val="39"/>
  </w:num>
  <w:num w:numId="3" w16cid:durableId="1677726277">
    <w:abstractNumId w:val="0"/>
  </w:num>
  <w:num w:numId="4" w16cid:durableId="172425958">
    <w:abstractNumId w:val="12"/>
  </w:num>
  <w:num w:numId="5" w16cid:durableId="249586896">
    <w:abstractNumId w:val="31"/>
  </w:num>
  <w:num w:numId="6" w16cid:durableId="29956762">
    <w:abstractNumId w:val="22"/>
  </w:num>
  <w:num w:numId="7" w16cid:durableId="282082907">
    <w:abstractNumId w:val="42"/>
  </w:num>
  <w:num w:numId="8" w16cid:durableId="776678114">
    <w:abstractNumId w:val="28"/>
  </w:num>
  <w:num w:numId="9" w16cid:durableId="1800755660">
    <w:abstractNumId w:val="7"/>
  </w:num>
  <w:num w:numId="10" w16cid:durableId="939877882">
    <w:abstractNumId w:val="26"/>
  </w:num>
  <w:num w:numId="11" w16cid:durableId="1782450271">
    <w:abstractNumId w:val="5"/>
  </w:num>
  <w:num w:numId="12" w16cid:durableId="979840923">
    <w:abstractNumId w:val="6"/>
  </w:num>
  <w:num w:numId="13" w16cid:durableId="1711684204">
    <w:abstractNumId w:val="38"/>
  </w:num>
  <w:num w:numId="14" w16cid:durableId="473838533">
    <w:abstractNumId w:val="23"/>
  </w:num>
  <w:num w:numId="15" w16cid:durableId="1584683912">
    <w:abstractNumId w:val="19"/>
  </w:num>
  <w:num w:numId="16" w16cid:durableId="1157499910">
    <w:abstractNumId w:val="47"/>
  </w:num>
  <w:num w:numId="17" w16cid:durableId="1702248060">
    <w:abstractNumId w:val="27"/>
  </w:num>
  <w:num w:numId="18" w16cid:durableId="1403329253">
    <w:abstractNumId w:val="45"/>
  </w:num>
  <w:num w:numId="19" w16cid:durableId="768236715">
    <w:abstractNumId w:val="48"/>
  </w:num>
  <w:num w:numId="20" w16cid:durableId="1966421444">
    <w:abstractNumId w:val="36"/>
  </w:num>
  <w:num w:numId="21" w16cid:durableId="1225335347">
    <w:abstractNumId w:val="24"/>
  </w:num>
  <w:num w:numId="22" w16cid:durableId="1105661278">
    <w:abstractNumId w:val="2"/>
  </w:num>
  <w:num w:numId="23" w16cid:durableId="1410350278">
    <w:abstractNumId w:val="17"/>
  </w:num>
  <w:num w:numId="24" w16cid:durableId="143016095">
    <w:abstractNumId w:val="35"/>
  </w:num>
  <w:num w:numId="25" w16cid:durableId="1483306074">
    <w:abstractNumId w:val="8"/>
  </w:num>
  <w:num w:numId="26" w16cid:durableId="513618914">
    <w:abstractNumId w:val="44"/>
  </w:num>
  <w:num w:numId="27" w16cid:durableId="1097084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8951688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0311699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97140452">
    <w:abstractNumId w:val="9"/>
  </w:num>
  <w:num w:numId="31" w16cid:durableId="2011176945">
    <w:abstractNumId w:val="14"/>
  </w:num>
  <w:num w:numId="32" w16cid:durableId="1778792762">
    <w:abstractNumId w:val="15"/>
  </w:num>
  <w:num w:numId="33" w16cid:durableId="1178544485">
    <w:abstractNumId w:val="41"/>
  </w:num>
  <w:num w:numId="34" w16cid:durableId="1068185601">
    <w:abstractNumId w:val="37"/>
  </w:num>
  <w:num w:numId="35" w16cid:durableId="700324011">
    <w:abstractNumId w:val="40"/>
  </w:num>
  <w:num w:numId="36" w16cid:durableId="1352730287">
    <w:abstractNumId w:val="3"/>
  </w:num>
  <w:num w:numId="37" w16cid:durableId="696584528">
    <w:abstractNumId w:val="11"/>
  </w:num>
  <w:num w:numId="38" w16cid:durableId="200215061">
    <w:abstractNumId w:val="13"/>
  </w:num>
  <w:num w:numId="39" w16cid:durableId="1453590218">
    <w:abstractNumId w:val="18"/>
  </w:num>
  <w:num w:numId="40" w16cid:durableId="1971276962">
    <w:abstractNumId w:val="21"/>
  </w:num>
  <w:num w:numId="41" w16cid:durableId="1760448994">
    <w:abstractNumId w:val="43"/>
  </w:num>
  <w:num w:numId="42" w16cid:durableId="1140072734">
    <w:abstractNumId w:val="10"/>
  </w:num>
  <w:num w:numId="43" w16cid:durableId="464280774">
    <w:abstractNumId w:val="25"/>
  </w:num>
  <w:num w:numId="44" w16cid:durableId="986514128">
    <w:abstractNumId w:val="34"/>
  </w:num>
  <w:num w:numId="45" w16cid:durableId="718628155">
    <w:abstractNumId w:val="4"/>
  </w:num>
  <w:num w:numId="46" w16cid:durableId="1197961833">
    <w:abstractNumId w:val="16"/>
  </w:num>
  <w:num w:numId="47" w16cid:durableId="589778816">
    <w:abstractNumId w:val="20"/>
  </w:num>
  <w:num w:numId="48" w16cid:durableId="1118142299">
    <w:abstractNumId w:val="46"/>
  </w:num>
  <w:num w:numId="49" w16cid:durableId="1494829880">
    <w:abstractNumId w:val="33"/>
  </w:num>
  <w:num w:numId="50" w16cid:durableId="1694726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CCF"/>
    <w:rsid w:val="000016B0"/>
    <w:rsid w:val="000018EC"/>
    <w:rsid w:val="00002574"/>
    <w:rsid w:val="0000319B"/>
    <w:rsid w:val="00003AC5"/>
    <w:rsid w:val="00003E5A"/>
    <w:rsid w:val="0000621F"/>
    <w:rsid w:val="00006F79"/>
    <w:rsid w:val="000079C6"/>
    <w:rsid w:val="000139D6"/>
    <w:rsid w:val="00015502"/>
    <w:rsid w:val="000203B0"/>
    <w:rsid w:val="00020AB6"/>
    <w:rsid w:val="0002102F"/>
    <w:rsid w:val="00022BE6"/>
    <w:rsid w:val="000247E6"/>
    <w:rsid w:val="00024BDD"/>
    <w:rsid w:val="000259C6"/>
    <w:rsid w:val="00025C05"/>
    <w:rsid w:val="00025DA9"/>
    <w:rsid w:val="000263A8"/>
    <w:rsid w:val="000263BE"/>
    <w:rsid w:val="00026913"/>
    <w:rsid w:val="000304EB"/>
    <w:rsid w:val="00034DA0"/>
    <w:rsid w:val="00036BCE"/>
    <w:rsid w:val="000429B1"/>
    <w:rsid w:val="00044685"/>
    <w:rsid w:val="000450D5"/>
    <w:rsid w:val="00050D43"/>
    <w:rsid w:val="000515FE"/>
    <w:rsid w:val="00055397"/>
    <w:rsid w:val="00065E8E"/>
    <w:rsid w:val="0007178D"/>
    <w:rsid w:val="00072D5F"/>
    <w:rsid w:val="00072E11"/>
    <w:rsid w:val="00073E06"/>
    <w:rsid w:val="00074BF5"/>
    <w:rsid w:val="00074D2E"/>
    <w:rsid w:val="0007537D"/>
    <w:rsid w:val="000756F8"/>
    <w:rsid w:val="00075D78"/>
    <w:rsid w:val="000767A8"/>
    <w:rsid w:val="000769E8"/>
    <w:rsid w:val="000778EB"/>
    <w:rsid w:val="00081A91"/>
    <w:rsid w:val="00081BB0"/>
    <w:rsid w:val="000830A4"/>
    <w:rsid w:val="00083579"/>
    <w:rsid w:val="00083D67"/>
    <w:rsid w:val="0008668C"/>
    <w:rsid w:val="0008765E"/>
    <w:rsid w:val="00093B73"/>
    <w:rsid w:val="00093BCB"/>
    <w:rsid w:val="00093D3E"/>
    <w:rsid w:val="00093F28"/>
    <w:rsid w:val="000A0198"/>
    <w:rsid w:val="000A0355"/>
    <w:rsid w:val="000A1C4C"/>
    <w:rsid w:val="000A22CF"/>
    <w:rsid w:val="000A2AB8"/>
    <w:rsid w:val="000A4333"/>
    <w:rsid w:val="000A437A"/>
    <w:rsid w:val="000A45C3"/>
    <w:rsid w:val="000A4899"/>
    <w:rsid w:val="000A49CA"/>
    <w:rsid w:val="000A5301"/>
    <w:rsid w:val="000B04E4"/>
    <w:rsid w:val="000B3CC3"/>
    <w:rsid w:val="000B6617"/>
    <w:rsid w:val="000C0C2F"/>
    <w:rsid w:val="000C2E66"/>
    <w:rsid w:val="000C5DA1"/>
    <w:rsid w:val="000C793B"/>
    <w:rsid w:val="000D576B"/>
    <w:rsid w:val="000D59C8"/>
    <w:rsid w:val="000D6A9A"/>
    <w:rsid w:val="000D7D5F"/>
    <w:rsid w:val="000E35D0"/>
    <w:rsid w:val="000E38DA"/>
    <w:rsid w:val="000E46C9"/>
    <w:rsid w:val="000E65D1"/>
    <w:rsid w:val="000E7641"/>
    <w:rsid w:val="000F0A77"/>
    <w:rsid w:val="000F0E13"/>
    <w:rsid w:val="000F2015"/>
    <w:rsid w:val="000F2DFB"/>
    <w:rsid w:val="000F4F5B"/>
    <w:rsid w:val="000F68BA"/>
    <w:rsid w:val="00101C63"/>
    <w:rsid w:val="001023A3"/>
    <w:rsid w:val="001035FB"/>
    <w:rsid w:val="001042B5"/>
    <w:rsid w:val="00104804"/>
    <w:rsid w:val="001107DD"/>
    <w:rsid w:val="00110A37"/>
    <w:rsid w:val="00110F9C"/>
    <w:rsid w:val="001118E9"/>
    <w:rsid w:val="00112F91"/>
    <w:rsid w:val="00115CF5"/>
    <w:rsid w:val="00116267"/>
    <w:rsid w:val="001167D9"/>
    <w:rsid w:val="00116FEE"/>
    <w:rsid w:val="00117339"/>
    <w:rsid w:val="00117AC5"/>
    <w:rsid w:val="00120A3C"/>
    <w:rsid w:val="00120B4B"/>
    <w:rsid w:val="00121E42"/>
    <w:rsid w:val="001223A6"/>
    <w:rsid w:val="00123C78"/>
    <w:rsid w:val="001246A1"/>
    <w:rsid w:val="0012485D"/>
    <w:rsid w:val="00124C68"/>
    <w:rsid w:val="00125ADB"/>
    <w:rsid w:val="0012754B"/>
    <w:rsid w:val="00127D2C"/>
    <w:rsid w:val="001325B2"/>
    <w:rsid w:val="001335E1"/>
    <w:rsid w:val="00134CCF"/>
    <w:rsid w:val="00137E00"/>
    <w:rsid w:val="001413C6"/>
    <w:rsid w:val="001428AC"/>
    <w:rsid w:val="001429DC"/>
    <w:rsid w:val="00144EB5"/>
    <w:rsid w:val="001461D4"/>
    <w:rsid w:val="0014649D"/>
    <w:rsid w:val="00147B62"/>
    <w:rsid w:val="00150380"/>
    <w:rsid w:val="00153BE9"/>
    <w:rsid w:val="001559B2"/>
    <w:rsid w:val="001573A4"/>
    <w:rsid w:val="00160528"/>
    <w:rsid w:val="00161C10"/>
    <w:rsid w:val="00161D5C"/>
    <w:rsid w:val="0016288D"/>
    <w:rsid w:val="00162D70"/>
    <w:rsid w:val="00164841"/>
    <w:rsid w:val="00164C29"/>
    <w:rsid w:val="00164E72"/>
    <w:rsid w:val="00166BD0"/>
    <w:rsid w:val="00166C08"/>
    <w:rsid w:val="0016776A"/>
    <w:rsid w:val="00173BD0"/>
    <w:rsid w:val="001745E6"/>
    <w:rsid w:val="00177028"/>
    <w:rsid w:val="001778BA"/>
    <w:rsid w:val="00177DD0"/>
    <w:rsid w:val="00180681"/>
    <w:rsid w:val="001806CC"/>
    <w:rsid w:val="001813EF"/>
    <w:rsid w:val="00182963"/>
    <w:rsid w:val="00183143"/>
    <w:rsid w:val="0018394C"/>
    <w:rsid w:val="00186A73"/>
    <w:rsid w:val="00186F37"/>
    <w:rsid w:val="00187FFC"/>
    <w:rsid w:val="001949D6"/>
    <w:rsid w:val="0019594E"/>
    <w:rsid w:val="00195AAA"/>
    <w:rsid w:val="0019715A"/>
    <w:rsid w:val="00197F9A"/>
    <w:rsid w:val="001A3934"/>
    <w:rsid w:val="001A4545"/>
    <w:rsid w:val="001A5320"/>
    <w:rsid w:val="001A5B77"/>
    <w:rsid w:val="001A696F"/>
    <w:rsid w:val="001B00ED"/>
    <w:rsid w:val="001B032C"/>
    <w:rsid w:val="001B15B1"/>
    <w:rsid w:val="001B2C87"/>
    <w:rsid w:val="001B2FF4"/>
    <w:rsid w:val="001B3FE1"/>
    <w:rsid w:val="001B4F82"/>
    <w:rsid w:val="001B5532"/>
    <w:rsid w:val="001B6BDC"/>
    <w:rsid w:val="001B7554"/>
    <w:rsid w:val="001C1004"/>
    <w:rsid w:val="001C206F"/>
    <w:rsid w:val="001C38C9"/>
    <w:rsid w:val="001C64C2"/>
    <w:rsid w:val="001C748F"/>
    <w:rsid w:val="001D0F8B"/>
    <w:rsid w:val="001D17B2"/>
    <w:rsid w:val="001D17F6"/>
    <w:rsid w:val="001D1FD4"/>
    <w:rsid w:val="001D2C91"/>
    <w:rsid w:val="001D3B30"/>
    <w:rsid w:val="001D419F"/>
    <w:rsid w:val="001D41FA"/>
    <w:rsid w:val="001D46A6"/>
    <w:rsid w:val="001D6408"/>
    <w:rsid w:val="001E0F54"/>
    <w:rsid w:val="001E1E16"/>
    <w:rsid w:val="001E7D04"/>
    <w:rsid w:val="001F209E"/>
    <w:rsid w:val="001F27DE"/>
    <w:rsid w:val="001F32AD"/>
    <w:rsid w:val="001F3ECF"/>
    <w:rsid w:val="001F4027"/>
    <w:rsid w:val="001F4529"/>
    <w:rsid w:val="001F4EC6"/>
    <w:rsid w:val="001F53CB"/>
    <w:rsid w:val="001F650B"/>
    <w:rsid w:val="001F666C"/>
    <w:rsid w:val="001F7D42"/>
    <w:rsid w:val="00202615"/>
    <w:rsid w:val="00207AD3"/>
    <w:rsid w:val="00210140"/>
    <w:rsid w:val="00210E35"/>
    <w:rsid w:val="00211A03"/>
    <w:rsid w:val="00213F44"/>
    <w:rsid w:val="0021538A"/>
    <w:rsid w:val="002159D8"/>
    <w:rsid w:val="00215F91"/>
    <w:rsid w:val="00216578"/>
    <w:rsid w:val="002318A2"/>
    <w:rsid w:val="00232464"/>
    <w:rsid w:val="002340A2"/>
    <w:rsid w:val="00235D23"/>
    <w:rsid w:val="00242500"/>
    <w:rsid w:val="00244306"/>
    <w:rsid w:val="00247ED6"/>
    <w:rsid w:val="00250FA8"/>
    <w:rsid w:val="00253644"/>
    <w:rsid w:val="002557D7"/>
    <w:rsid w:val="002560C2"/>
    <w:rsid w:val="00256E82"/>
    <w:rsid w:val="002571B8"/>
    <w:rsid w:val="00260B6B"/>
    <w:rsid w:val="00260C0A"/>
    <w:rsid w:val="00261EA9"/>
    <w:rsid w:val="00262BFB"/>
    <w:rsid w:val="002658DF"/>
    <w:rsid w:val="0026623E"/>
    <w:rsid w:val="002662E6"/>
    <w:rsid w:val="00267F8A"/>
    <w:rsid w:val="00270B5A"/>
    <w:rsid w:val="00271E36"/>
    <w:rsid w:val="00275A7A"/>
    <w:rsid w:val="002800A4"/>
    <w:rsid w:val="002806D9"/>
    <w:rsid w:val="00281488"/>
    <w:rsid w:val="00284828"/>
    <w:rsid w:val="002854C8"/>
    <w:rsid w:val="00286478"/>
    <w:rsid w:val="00292EAE"/>
    <w:rsid w:val="002943CC"/>
    <w:rsid w:val="00296317"/>
    <w:rsid w:val="00297E4B"/>
    <w:rsid w:val="002A1AFA"/>
    <w:rsid w:val="002A3BD7"/>
    <w:rsid w:val="002A3CE4"/>
    <w:rsid w:val="002A4028"/>
    <w:rsid w:val="002A5824"/>
    <w:rsid w:val="002A5D7B"/>
    <w:rsid w:val="002A6F1E"/>
    <w:rsid w:val="002B1424"/>
    <w:rsid w:val="002B269F"/>
    <w:rsid w:val="002B27EB"/>
    <w:rsid w:val="002B280A"/>
    <w:rsid w:val="002B7EA9"/>
    <w:rsid w:val="002C0D6E"/>
    <w:rsid w:val="002C2AB2"/>
    <w:rsid w:val="002C61D4"/>
    <w:rsid w:val="002C7F9A"/>
    <w:rsid w:val="002D06A8"/>
    <w:rsid w:val="002D0C34"/>
    <w:rsid w:val="002D10CD"/>
    <w:rsid w:val="002D1671"/>
    <w:rsid w:val="002D27DF"/>
    <w:rsid w:val="002D338A"/>
    <w:rsid w:val="002D44C5"/>
    <w:rsid w:val="002D5552"/>
    <w:rsid w:val="002D7FEA"/>
    <w:rsid w:val="002E0FF9"/>
    <w:rsid w:val="002E275A"/>
    <w:rsid w:val="002E3304"/>
    <w:rsid w:val="002E3ADE"/>
    <w:rsid w:val="002E4207"/>
    <w:rsid w:val="002E48C0"/>
    <w:rsid w:val="002E7965"/>
    <w:rsid w:val="002F2883"/>
    <w:rsid w:val="002F2A40"/>
    <w:rsid w:val="002F3840"/>
    <w:rsid w:val="002F5F33"/>
    <w:rsid w:val="002F6A5B"/>
    <w:rsid w:val="002F7290"/>
    <w:rsid w:val="002F7306"/>
    <w:rsid w:val="002F7FDA"/>
    <w:rsid w:val="00300FC9"/>
    <w:rsid w:val="003025A2"/>
    <w:rsid w:val="00304E02"/>
    <w:rsid w:val="00305166"/>
    <w:rsid w:val="00307097"/>
    <w:rsid w:val="003109BC"/>
    <w:rsid w:val="00310B7A"/>
    <w:rsid w:val="00311F38"/>
    <w:rsid w:val="0031244A"/>
    <w:rsid w:val="00313F23"/>
    <w:rsid w:val="003147E0"/>
    <w:rsid w:val="003154D1"/>
    <w:rsid w:val="00315FD8"/>
    <w:rsid w:val="00316459"/>
    <w:rsid w:val="00316D1E"/>
    <w:rsid w:val="00320AC5"/>
    <w:rsid w:val="00321D92"/>
    <w:rsid w:val="00325313"/>
    <w:rsid w:val="0033025B"/>
    <w:rsid w:val="00331304"/>
    <w:rsid w:val="0033225E"/>
    <w:rsid w:val="0033326D"/>
    <w:rsid w:val="00342F12"/>
    <w:rsid w:val="00344DE5"/>
    <w:rsid w:val="0034635D"/>
    <w:rsid w:val="00346A18"/>
    <w:rsid w:val="00346BA7"/>
    <w:rsid w:val="00347811"/>
    <w:rsid w:val="003535A2"/>
    <w:rsid w:val="003536DE"/>
    <w:rsid w:val="00360503"/>
    <w:rsid w:val="003623BE"/>
    <w:rsid w:val="00362683"/>
    <w:rsid w:val="00364065"/>
    <w:rsid w:val="00364AC1"/>
    <w:rsid w:val="0036621C"/>
    <w:rsid w:val="00371929"/>
    <w:rsid w:val="00371EF2"/>
    <w:rsid w:val="0037202C"/>
    <w:rsid w:val="00372F4C"/>
    <w:rsid w:val="00374723"/>
    <w:rsid w:val="003749EB"/>
    <w:rsid w:val="00374D5E"/>
    <w:rsid w:val="00376290"/>
    <w:rsid w:val="003762F5"/>
    <w:rsid w:val="003801B7"/>
    <w:rsid w:val="003807EC"/>
    <w:rsid w:val="00381022"/>
    <w:rsid w:val="00382A8B"/>
    <w:rsid w:val="003864AE"/>
    <w:rsid w:val="00387204"/>
    <w:rsid w:val="00387896"/>
    <w:rsid w:val="00392D9D"/>
    <w:rsid w:val="00392DC4"/>
    <w:rsid w:val="00394352"/>
    <w:rsid w:val="003949CC"/>
    <w:rsid w:val="003961E9"/>
    <w:rsid w:val="00396916"/>
    <w:rsid w:val="00396F31"/>
    <w:rsid w:val="00397461"/>
    <w:rsid w:val="00397D7C"/>
    <w:rsid w:val="003A15DB"/>
    <w:rsid w:val="003A183E"/>
    <w:rsid w:val="003A360E"/>
    <w:rsid w:val="003A50B8"/>
    <w:rsid w:val="003A50F1"/>
    <w:rsid w:val="003A51C6"/>
    <w:rsid w:val="003A5FAB"/>
    <w:rsid w:val="003A78F2"/>
    <w:rsid w:val="003B1655"/>
    <w:rsid w:val="003C0CAE"/>
    <w:rsid w:val="003C296D"/>
    <w:rsid w:val="003C4AEF"/>
    <w:rsid w:val="003C6CE8"/>
    <w:rsid w:val="003D0FF8"/>
    <w:rsid w:val="003D27E8"/>
    <w:rsid w:val="003D2CFF"/>
    <w:rsid w:val="003D5014"/>
    <w:rsid w:val="003E0A5D"/>
    <w:rsid w:val="003E2A00"/>
    <w:rsid w:val="003E3276"/>
    <w:rsid w:val="003E3CA8"/>
    <w:rsid w:val="003E4172"/>
    <w:rsid w:val="003E4A17"/>
    <w:rsid w:val="003E5677"/>
    <w:rsid w:val="003E73A4"/>
    <w:rsid w:val="003E751D"/>
    <w:rsid w:val="003E781D"/>
    <w:rsid w:val="003E7B2E"/>
    <w:rsid w:val="003F0126"/>
    <w:rsid w:val="003F0A00"/>
    <w:rsid w:val="003F3126"/>
    <w:rsid w:val="003F6BAC"/>
    <w:rsid w:val="003F713C"/>
    <w:rsid w:val="003F71D8"/>
    <w:rsid w:val="003F7A81"/>
    <w:rsid w:val="00403207"/>
    <w:rsid w:val="00403925"/>
    <w:rsid w:val="004039AA"/>
    <w:rsid w:val="00404480"/>
    <w:rsid w:val="004060FC"/>
    <w:rsid w:val="00406446"/>
    <w:rsid w:val="00406902"/>
    <w:rsid w:val="0041153E"/>
    <w:rsid w:val="0041360E"/>
    <w:rsid w:val="0041460B"/>
    <w:rsid w:val="00414687"/>
    <w:rsid w:val="00415ECF"/>
    <w:rsid w:val="00416A09"/>
    <w:rsid w:val="00420945"/>
    <w:rsid w:val="00420A4A"/>
    <w:rsid w:val="00421837"/>
    <w:rsid w:val="0042641C"/>
    <w:rsid w:val="00426AE0"/>
    <w:rsid w:val="00427E32"/>
    <w:rsid w:val="004314C8"/>
    <w:rsid w:val="00432F57"/>
    <w:rsid w:val="00434EFE"/>
    <w:rsid w:val="004379DB"/>
    <w:rsid w:val="00441DC8"/>
    <w:rsid w:val="00442C53"/>
    <w:rsid w:val="0044679C"/>
    <w:rsid w:val="00452747"/>
    <w:rsid w:val="0045775F"/>
    <w:rsid w:val="00460250"/>
    <w:rsid w:val="00461953"/>
    <w:rsid w:val="0046231F"/>
    <w:rsid w:val="004625A9"/>
    <w:rsid w:val="00462AF3"/>
    <w:rsid w:val="00465198"/>
    <w:rsid w:val="00472822"/>
    <w:rsid w:val="00472E80"/>
    <w:rsid w:val="00474533"/>
    <w:rsid w:val="00474CDD"/>
    <w:rsid w:val="00475C31"/>
    <w:rsid w:val="00483626"/>
    <w:rsid w:val="00484885"/>
    <w:rsid w:val="00486648"/>
    <w:rsid w:val="004905AD"/>
    <w:rsid w:val="0049097D"/>
    <w:rsid w:val="00491848"/>
    <w:rsid w:val="00492A2A"/>
    <w:rsid w:val="004953C9"/>
    <w:rsid w:val="0049577F"/>
    <w:rsid w:val="00495A85"/>
    <w:rsid w:val="00496216"/>
    <w:rsid w:val="0049645F"/>
    <w:rsid w:val="004965A7"/>
    <w:rsid w:val="004A0026"/>
    <w:rsid w:val="004A053A"/>
    <w:rsid w:val="004A091F"/>
    <w:rsid w:val="004A0CC5"/>
    <w:rsid w:val="004A1DC4"/>
    <w:rsid w:val="004A1E18"/>
    <w:rsid w:val="004A545C"/>
    <w:rsid w:val="004A6D00"/>
    <w:rsid w:val="004A72B6"/>
    <w:rsid w:val="004A7A8C"/>
    <w:rsid w:val="004B10D4"/>
    <w:rsid w:val="004B17CD"/>
    <w:rsid w:val="004B1CB0"/>
    <w:rsid w:val="004B473E"/>
    <w:rsid w:val="004B50EE"/>
    <w:rsid w:val="004B71DF"/>
    <w:rsid w:val="004C214E"/>
    <w:rsid w:val="004C5FA5"/>
    <w:rsid w:val="004C7AB4"/>
    <w:rsid w:val="004D242A"/>
    <w:rsid w:val="004D3226"/>
    <w:rsid w:val="004D39D7"/>
    <w:rsid w:val="004D473F"/>
    <w:rsid w:val="004D5026"/>
    <w:rsid w:val="004D51AB"/>
    <w:rsid w:val="004D6A6D"/>
    <w:rsid w:val="004D7597"/>
    <w:rsid w:val="004E2ACC"/>
    <w:rsid w:val="004E5E73"/>
    <w:rsid w:val="004E705A"/>
    <w:rsid w:val="004E7487"/>
    <w:rsid w:val="004F032C"/>
    <w:rsid w:val="004F039F"/>
    <w:rsid w:val="004F44CC"/>
    <w:rsid w:val="004F4ED8"/>
    <w:rsid w:val="004F7DA6"/>
    <w:rsid w:val="00504457"/>
    <w:rsid w:val="00506BCE"/>
    <w:rsid w:val="00507181"/>
    <w:rsid w:val="00507B0C"/>
    <w:rsid w:val="005102D5"/>
    <w:rsid w:val="00510880"/>
    <w:rsid w:val="005129F2"/>
    <w:rsid w:val="00512C3C"/>
    <w:rsid w:val="005136C7"/>
    <w:rsid w:val="00513763"/>
    <w:rsid w:val="00514501"/>
    <w:rsid w:val="00514632"/>
    <w:rsid w:val="00514DF5"/>
    <w:rsid w:val="00515A31"/>
    <w:rsid w:val="00515A38"/>
    <w:rsid w:val="00520136"/>
    <w:rsid w:val="005222C2"/>
    <w:rsid w:val="00522F4B"/>
    <w:rsid w:val="005231B8"/>
    <w:rsid w:val="005235C3"/>
    <w:rsid w:val="00523A49"/>
    <w:rsid w:val="005244DE"/>
    <w:rsid w:val="005261AD"/>
    <w:rsid w:val="005306A4"/>
    <w:rsid w:val="00530ACB"/>
    <w:rsid w:val="005317E2"/>
    <w:rsid w:val="005326F2"/>
    <w:rsid w:val="005335F6"/>
    <w:rsid w:val="00533843"/>
    <w:rsid w:val="00533E5F"/>
    <w:rsid w:val="00534E11"/>
    <w:rsid w:val="005374C1"/>
    <w:rsid w:val="00541D8B"/>
    <w:rsid w:val="00545EAC"/>
    <w:rsid w:val="0054625D"/>
    <w:rsid w:val="0055010E"/>
    <w:rsid w:val="00550B6A"/>
    <w:rsid w:val="00551260"/>
    <w:rsid w:val="00552335"/>
    <w:rsid w:val="00554B14"/>
    <w:rsid w:val="005550D2"/>
    <w:rsid w:val="00559045"/>
    <w:rsid w:val="00560BD3"/>
    <w:rsid w:val="00561FFC"/>
    <w:rsid w:val="005623DF"/>
    <w:rsid w:val="00566557"/>
    <w:rsid w:val="00567624"/>
    <w:rsid w:val="005706AE"/>
    <w:rsid w:val="005708B4"/>
    <w:rsid w:val="00570C39"/>
    <w:rsid w:val="005723DF"/>
    <w:rsid w:val="00574417"/>
    <w:rsid w:val="005762FC"/>
    <w:rsid w:val="00577509"/>
    <w:rsid w:val="00577861"/>
    <w:rsid w:val="0058036D"/>
    <w:rsid w:val="00580911"/>
    <w:rsid w:val="00580ECC"/>
    <w:rsid w:val="005811C6"/>
    <w:rsid w:val="00581813"/>
    <w:rsid w:val="00583AA4"/>
    <w:rsid w:val="00587083"/>
    <w:rsid w:val="0058728C"/>
    <w:rsid w:val="005879B8"/>
    <w:rsid w:val="00591BED"/>
    <w:rsid w:val="00592461"/>
    <w:rsid w:val="00592547"/>
    <w:rsid w:val="00595ECF"/>
    <w:rsid w:val="005A1295"/>
    <w:rsid w:val="005A2182"/>
    <w:rsid w:val="005A291F"/>
    <w:rsid w:val="005A2A06"/>
    <w:rsid w:val="005A3034"/>
    <w:rsid w:val="005A4340"/>
    <w:rsid w:val="005A47C8"/>
    <w:rsid w:val="005A6FDB"/>
    <w:rsid w:val="005B3F89"/>
    <w:rsid w:val="005B4CF1"/>
    <w:rsid w:val="005B4FBA"/>
    <w:rsid w:val="005B5713"/>
    <w:rsid w:val="005C0900"/>
    <w:rsid w:val="005C0B52"/>
    <w:rsid w:val="005C0C3C"/>
    <w:rsid w:val="005C239F"/>
    <w:rsid w:val="005C29E6"/>
    <w:rsid w:val="005C60FC"/>
    <w:rsid w:val="005D002E"/>
    <w:rsid w:val="005D1EA1"/>
    <w:rsid w:val="005D3CB8"/>
    <w:rsid w:val="005D3DBA"/>
    <w:rsid w:val="005D4F4C"/>
    <w:rsid w:val="005D5D01"/>
    <w:rsid w:val="005E01AD"/>
    <w:rsid w:val="005E25E9"/>
    <w:rsid w:val="005E361D"/>
    <w:rsid w:val="005E39BA"/>
    <w:rsid w:val="005E6505"/>
    <w:rsid w:val="005E6ED2"/>
    <w:rsid w:val="005E78FC"/>
    <w:rsid w:val="005F0E7F"/>
    <w:rsid w:val="005F650E"/>
    <w:rsid w:val="005F6BD1"/>
    <w:rsid w:val="005F74E7"/>
    <w:rsid w:val="005F7638"/>
    <w:rsid w:val="006010A8"/>
    <w:rsid w:val="006010BD"/>
    <w:rsid w:val="006037A2"/>
    <w:rsid w:val="00605311"/>
    <w:rsid w:val="00606166"/>
    <w:rsid w:val="006064FD"/>
    <w:rsid w:val="00607FAA"/>
    <w:rsid w:val="00610E12"/>
    <w:rsid w:val="0061347B"/>
    <w:rsid w:val="00613F3E"/>
    <w:rsid w:val="00616C1A"/>
    <w:rsid w:val="00617CB4"/>
    <w:rsid w:val="00617E3E"/>
    <w:rsid w:val="00622337"/>
    <w:rsid w:val="0062390D"/>
    <w:rsid w:val="00623F35"/>
    <w:rsid w:val="00624FCD"/>
    <w:rsid w:val="00627C69"/>
    <w:rsid w:val="00630168"/>
    <w:rsid w:val="00631438"/>
    <w:rsid w:val="00631858"/>
    <w:rsid w:val="006319E5"/>
    <w:rsid w:val="0063652E"/>
    <w:rsid w:val="0063786E"/>
    <w:rsid w:val="00637C9C"/>
    <w:rsid w:val="00641762"/>
    <w:rsid w:val="00643E17"/>
    <w:rsid w:val="00644172"/>
    <w:rsid w:val="00645829"/>
    <w:rsid w:val="00646CC1"/>
    <w:rsid w:val="006477D7"/>
    <w:rsid w:val="00647803"/>
    <w:rsid w:val="00650495"/>
    <w:rsid w:val="0065089D"/>
    <w:rsid w:val="00652CC3"/>
    <w:rsid w:val="00652D4A"/>
    <w:rsid w:val="0065414E"/>
    <w:rsid w:val="00654713"/>
    <w:rsid w:val="00654943"/>
    <w:rsid w:val="0065503B"/>
    <w:rsid w:val="00655B38"/>
    <w:rsid w:val="00656039"/>
    <w:rsid w:val="00657C9C"/>
    <w:rsid w:val="00660074"/>
    <w:rsid w:val="00662868"/>
    <w:rsid w:val="00663261"/>
    <w:rsid w:val="00663C07"/>
    <w:rsid w:val="00667B25"/>
    <w:rsid w:val="00667FC2"/>
    <w:rsid w:val="00671098"/>
    <w:rsid w:val="0067358A"/>
    <w:rsid w:val="00673943"/>
    <w:rsid w:val="00677451"/>
    <w:rsid w:val="0068216C"/>
    <w:rsid w:val="006836A2"/>
    <w:rsid w:val="00684697"/>
    <w:rsid w:val="00684B9B"/>
    <w:rsid w:val="00684C4C"/>
    <w:rsid w:val="0068633D"/>
    <w:rsid w:val="00686E29"/>
    <w:rsid w:val="006907E4"/>
    <w:rsid w:val="00691CE0"/>
    <w:rsid w:val="00692003"/>
    <w:rsid w:val="006925C5"/>
    <w:rsid w:val="00692D93"/>
    <w:rsid w:val="0069613A"/>
    <w:rsid w:val="0069614D"/>
    <w:rsid w:val="006A130E"/>
    <w:rsid w:val="006A1E2D"/>
    <w:rsid w:val="006A38A2"/>
    <w:rsid w:val="006A4545"/>
    <w:rsid w:val="006A4C6D"/>
    <w:rsid w:val="006B156B"/>
    <w:rsid w:val="006B2829"/>
    <w:rsid w:val="006B2972"/>
    <w:rsid w:val="006B3284"/>
    <w:rsid w:val="006B41A6"/>
    <w:rsid w:val="006B5966"/>
    <w:rsid w:val="006B664A"/>
    <w:rsid w:val="006C0169"/>
    <w:rsid w:val="006C05DB"/>
    <w:rsid w:val="006C1F4F"/>
    <w:rsid w:val="006C554E"/>
    <w:rsid w:val="006C6D59"/>
    <w:rsid w:val="006C753E"/>
    <w:rsid w:val="006D1A05"/>
    <w:rsid w:val="006D35E9"/>
    <w:rsid w:val="006D4441"/>
    <w:rsid w:val="006D6BA1"/>
    <w:rsid w:val="006D7D2E"/>
    <w:rsid w:val="006E3A9D"/>
    <w:rsid w:val="006E4B8B"/>
    <w:rsid w:val="006E6929"/>
    <w:rsid w:val="006F0297"/>
    <w:rsid w:val="006F2882"/>
    <w:rsid w:val="006F6813"/>
    <w:rsid w:val="0070092A"/>
    <w:rsid w:val="00705F28"/>
    <w:rsid w:val="007074DD"/>
    <w:rsid w:val="007076E9"/>
    <w:rsid w:val="007102E7"/>
    <w:rsid w:val="00711AA2"/>
    <w:rsid w:val="00715005"/>
    <w:rsid w:val="0071570E"/>
    <w:rsid w:val="00715FB0"/>
    <w:rsid w:val="00716232"/>
    <w:rsid w:val="0071789D"/>
    <w:rsid w:val="00720110"/>
    <w:rsid w:val="00720FD6"/>
    <w:rsid w:val="00721608"/>
    <w:rsid w:val="00722230"/>
    <w:rsid w:val="00722F23"/>
    <w:rsid w:val="00723539"/>
    <w:rsid w:val="00726890"/>
    <w:rsid w:val="00727EDD"/>
    <w:rsid w:val="00730B16"/>
    <w:rsid w:val="0073185C"/>
    <w:rsid w:val="00733D2F"/>
    <w:rsid w:val="0073550D"/>
    <w:rsid w:val="007360A6"/>
    <w:rsid w:val="00736862"/>
    <w:rsid w:val="00736970"/>
    <w:rsid w:val="00740DAC"/>
    <w:rsid w:val="007421FE"/>
    <w:rsid w:val="00742747"/>
    <w:rsid w:val="00742F0B"/>
    <w:rsid w:val="007430FC"/>
    <w:rsid w:val="007440B9"/>
    <w:rsid w:val="0074471B"/>
    <w:rsid w:val="00744AA3"/>
    <w:rsid w:val="0074661D"/>
    <w:rsid w:val="007474F9"/>
    <w:rsid w:val="007478D2"/>
    <w:rsid w:val="00751352"/>
    <w:rsid w:val="007520E7"/>
    <w:rsid w:val="007526DC"/>
    <w:rsid w:val="00752B00"/>
    <w:rsid w:val="0075470B"/>
    <w:rsid w:val="00755BB4"/>
    <w:rsid w:val="00755C63"/>
    <w:rsid w:val="007604A0"/>
    <w:rsid w:val="0076480D"/>
    <w:rsid w:val="00765DB5"/>
    <w:rsid w:val="00766227"/>
    <w:rsid w:val="00766828"/>
    <w:rsid w:val="0076686C"/>
    <w:rsid w:val="0077125B"/>
    <w:rsid w:val="00771C39"/>
    <w:rsid w:val="00771D2A"/>
    <w:rsid w:val="00771E52"/>
    <w:rsid w:val="00773432"/>
    <w:rsid w:val="00774389"/>
    <w:rsid w:val="0078058A"/>
    <w:rsid w:val="00780D08"/>
    <w:rsid w:val="007810A8"/>
    <w:rsid w:val="00781429"/>
    <w:rsid w:val="0078166F"/>
    <w:rsid w:val="00782EDC"/>
    <w:rsid w:val="00784739"/>
    <w:rsid w:val="00785962"/>
    <w:rsid w:val="0078699C"/>
    <w:rsid w:val="00787BF2"/>
    <w:rsid w:val="00792266"/>
    <w:rsid w:val="0079336B"/>
    <w:rsid w:val="00794B3A"/>
    <w:rsid w:val="00795020"/>
    <w:rsid w:val="007A191F"/>
    <w:rsid w:val="007A27CB"/>
    <w:rsid w:val="007A2F45"/>
    <w:rsid w:val="007A49C1"/>
    <w:rsid w:val="007A518C"/>
    <w:rsid w:val="007A6AB0"/>
    <w:rsid w:val="007A6E80"/>
    <w:rsid w:val="007B18BF"/>
    <w:rsid w:val="007B23E9"/>
    <w:rsid w:val="007B2652"/>
    <w:rsid w:val="007B2AB6"/>
    <w:rsid w:val="007B3080"/>
    <w:rsid w:val="007B405E"/>
    <w:rsid w:val="007B6253"/>
    <w:rsid w:val="007C1B3E"/>
    <w:rsid w:val="007C2831"/>
    <w:rsid w:val="007C3366"/>
    <w:rsid w:val="007C4133"/>
    <w:rsid w:val="007C41C0"/>
    <w:rsid w:val="007C5010"/>
    <w:rsid w:val="007C5E2F"/>
    <w:rsid w:val="007C6F7A"/>
    <w:rsid w:val="007C7B73"/>
    <w:rsid w:val="007D09C5"/>
    <w:rsid w:val="007D227F"/>
    <w:rsid w:val="007D3A51"/>
    <w:rsid w:val="007D43EE"/>
    <w:rsid w:val="007D6A44"/>
    <w:rsid w:val="007D7A6D"/>
    <w:rsid w:val="007E5601"/>
    <w:rsid w:val="007E6413"/>
    <w:rsid w:val="007E78DB"/>
    <w:rsid w:val="007F0BBF"/>
    <w:rsid w:val="007F1C94"/>
    <w:rsid w:val="007F2B96"/>
    <w:rsid w:val="007F562F"/>
    <w:rsid w:val="007F59A8"/>
    <w:rsid w:val="007F5AEA"/>
    <w:rsid w:val="007F5DCF"/>
    <w:rsid w:val="007F6BFC"/>
    <w:rsid w:val="007F7E32"/>
    <w:rsid w:val="00801ED7"/>
    <w:rsid w:val="008034CF"/>
    <w:rsid w:val="00805C09"/>
    <w:rsid w:val="00807097"/>
    <w:rsid w:val="008073C2"/>
    <w:rsid w:val="00807695"/>
    <w:rsid w:val="008103C1"/>
    <w:rsid w:val="0081074A"/>
    <w:rsid w:val="00812F9C"/>
    <w:rsid w:val="00813045"/>
    <w:rsid w:val="00813D13"/>
    <w:rsid w:val="008146ED"/>
    <w:rsid w:val="008149B0"/>
    <w:rsid w:val="00814DAC"/>
    <w:rsid w:val="0081686E"/>
    <w:rsid w:val="00816F4C"/>
    <w:rsid w:val="00823381"/>
    <w:rsid w:val="00825CB1"/>
    <w:rsid w:val="00826031"/>
    <w:rsid w:val="00826C17"/>
    <w:rsid w:val="00827251"/>
    <w:rsid w:val="00827573"/>
    <w:rsid w:val="00830E92"/>
    <w:rsid w:val="00831F26"/>
    <w:rsid w:val="008338BB"/>
    <w:rsid w:val="0083438A"/>
    <w:rsid w:val="00836043"/>
    <w:rsid w:val="008373AB"/>
    <w:rsid w:val="008376E3"/>
    <w:rsid w:val="00837D23"/>
    <w:rsid w:val="00841475"/>
    <w:rsid w:val="00841D99"/>
    <w:rsid w:val="008421C9"/>
    <w:rsid w:val="008436BA"/>
    <w:rsid w:val="00845268"/>
    <w:rsid w:val="00845AD5"/>
    <w:rsid w:val="00845BE7"/>
    <w:rsid w:val="00845F15"/>
    <w:rsid w:val="0084600D"/>
    <w:rsid w:val="00852C77"/>
    <w:rsid w:val="00855069"/>
    <w:rsid w:val="00855308"/>
    <w:rsid w:val="00857709"/>
    <w:rsid w:val="008577F3"/>
    <w:rsid w:val="00857E74"/>
    <w:rsid w:val="00860376"/>
    <w:rsid w:val="00865EB6"/>
    <w:rsid w:val="0087079C"/>
    <w:rsid w:val="008708CE"/>
    <w:rsid w:val="00870DF2"/>
    <w:rsid w:val="0087197A"/>
    <w:rsid w:val="00871A0A"/>
    <w:rsid w:val="0087268E"/>
    <w:rsid w:val="00873B1C"/>
    <w:rsid w:val="00873D98"/>
    <w:rsid w:val="00874162"/>
    <w:rsid w:val="00877304"/>
    <w:rsid w:val="008818AE"/>
    <w:rsid w:val="00882B76"/>
    <w:rsid w:val="00882EE9"/>
    <w:rsid w:val="0088487F"/>
    <w:rsid w:val="00884CD2"/>
    <w:rsid w:val="008927F6"/>
    <w:rsid w:val="00893573"/>
    <w:rsid w:val="0089468C"/>
    <w:rsid w:val="00894F01"/>
    <w:rsid w:val="008952A9"/>
    <w:rsid w:val="0089714D"/>
    <w:rsid w:val="00897504"/>
    <w:rsid w:val="00897877"/>
    <w:rsid w:val="00897974"/>
    <w:rsid w:val="00897D8E"/>
    <w:rsid w:val="008A0381"/>
    <w:rsid w:val="008A490B"/>
    <w:rsid w:val="008A5941"/>
    <w:rsid w:val="008A6E75"/>
    <w:rsid w:val="008B0BE9"/>
    <w:rsid w:val="008B2F6F"/>
    <w:rsid w:val="008B53EC"/>
    <w:rsid w:val="008B5DFB"/>
    <w:rsid w:val="008B6122"/>
    <w:rsid w:val="008B6A50"/>
    <w:rsid w:val="008B7734"/>
    <w:rsid w:val="008C0ADB"/>
    <w:rsid w:val="008C1147"/>
    <w:rsid w:val="008C19EE"/>
    <w:rsid w:val="008C3B63"/>
    <w:rsid w:val="008C3C5B"/>
    <w:rsid w:val="008C3C94"/>
    <w:rsid w:val="008C448A"/>
    <w:rsid w:val="008C57A6"/>
    <w:rsid w:val="008C61EA"/>
    <w:rsid w:val="008C69EE"/>
    <w:rsid w:val="008C7D49"/>
    <w:rsid w:val="008D45C0"/>
    <w:rsid w:val="008D67BE"/>
    <w:rsid w:val="008E0A53"/>
    <w:rsid w:val="008E0E57"/>
    <w:rsid w:val="008E21BC"/>
    <w:rsid w:val="008E2BCD"/>
    <w:rsid w:val="008E2DA3"/>
    <w:rsid w:val="008E7E25"/>
    <w:rsid w:val="008F143B"/>
    <w:rsid w:val="008F1499"/>
    <w:rsid w:val="008F3591"/>
    <w:rsid w:val="008F3CA3"/>
    <w:rsid w:val="008F59CC"/>
    <w:rsid w:val="00901BBF"/>
    <w:rsid w:val="009023DC"/>
    <w:rsid w:val="0090243E"/>
    <w:rsid w:val="009037D5"/>
    <w:rsid w:val="00904E2B"/>
    <w:rsid w:val="00905C7B"/>
    <w:rsid w:val="009061BB"/>
    <w:rsid w:val="009079F1"/>
    <w:rsid w:val="00910A44"/>
    <w:rsid w:val="00910C6A"/>
    <w:rsid w:val="00914F00"/>
    <w:rsid w:val="009172A0"/>
    <w:rsid w:val="00917B60"/>
    <w:rsid w:val="0092118F"/>
    <w:rsid w:val="00921F00"/>
    <w:rsid w:val="009237A2"/>
    <w:rsid w:val="00923EE4"/>
    <w:rsid w:val="0093119B"/>
    <w:rsid w:val="00933383"/>
    <w:rsid w:val="00934A64"/>
    <w:rsid w:val="00934A88"/>
    <w:rsid w:val="009358BC"/>
    <w:rsid w:val="00937975"/>
    <w:rsid w:val="00943259"/>
    <w:rsid w:val="00943525"/>
    <w:rsid w:val="0094415F"/>
    <w:rsid w:val="009457AF"/>
    <w:rsid w:val="00945E88"/>
    <w:rsid w:val="0094726A"/>
    <w:rsid w:val="00947674"/>
    <w:rsid w:val="00947A90"/>
    <w:rsid w:val="00947DB7"/>
    <w:rsid w:val="00952A86"/>
    <w:rsid w:val="00953F81"/>
    <w:rsid w:val="00955D01"/>
    <w:rsid w:val="00956460"/>
    <w:rsid w:val="0096053C"/>
    <w:rsid w:val="009605F9"/>
    <w:rsid w:val="009609F3"/>
    <w:rsid w:val="00966142"/>
    <w:rsid w:val="0096761B"/>
    <w:rsid w:val="00967A86"/>
    <w:rsid w:val="009712E0"/>
    <w:rsid w:val="009716B6"/>
    <w:rsid w:val="009723F1"/>
    <w:rsid w:val="00975BA9"/>
    <w:rsid w:val="00980EE7"/>
    <w:rsid w:val="00980F50"/>
    <w:rsid w:val="00981151"/>
    <w:rsid w:val="009849E0"/>
    <w:rsid w:val="00991AB9"/>
    <w:rsid w:val="00992FA1"/>
    <w:rsid w:val="00995C11"/>
    <w:rsid w:val="00997C3B"/>
    <w:rsid w:val="009A0CBF"/>
    <w:rsid w:val="009A5516"/>
    <w:rsid w:val="009A6537"/>
    <w:rsid w:val="009A7368"/>
    <w:rsid w:val="009B0AC5"/>
    <w:rsid w:val="009B16E1"/>
    <w:rsid w:val="009B1C7B"/>
    <w:rsid w:val="009B1EA4"/>
    <w:rsid w:val="009B3E10"/>
    <w:rsid w:val="009B50EF"/>
    <w:rsid w:val="009B533C"/>
    <w:rsid w:val="009B6CDB"/>
    <w:rsid w:val="009C0483"/>
    <w:rsid w:val="009C05A3"/>
    <w:rsid w:val="009C4F98"/>
    <w:rsid w:val="009C7B14"/>
    <w:rsid w:val="009D00DF"/>
    <w:rsid w:val="009D0664"/>
    <w:rsid w:val="009D0F14"/>
    <w:rsid w:val="009D0F18"/>
    <w:rsid w:val="009D375A"/>
    <w:rsid w:val="009D3E81"/>
    <w:rsid w:val="009D487B"/>
    <w:rsid w:val="009D59EF"/>
    <w:rsid w:val="009D620F"/>
    <w:rsid w:val="009D729B"/>
    <w:rsid w:val="009D7941"/>
    <w:rsid w:val="009E1883"/>
    <w:rsid w:val="009E214B"/>
    <w:rsid w:val="009E5EAD"/>
    <w:rsid w:val="009E73DD"/>
    <w:rsid w:val="009F2400"/>
    <w:rsid w:val="009F49D4"/>
    <w:rsid w:val="009F4C26"/>
    <w:rsid w:val="009F607D"/>
    <w:rsid w:val="009F662D"/>
    <w:rsid w:val="00A02D41"/>
    <w:rsid w:val="00A040D1"/>
    <w:rsid w:val="00A044DF"/>
    <w:rsid w:val="00A04ECD"/>
    <w:rsid w:val="00A052BF"/>
    <w:rsid w:val="00A078FA"/>
    <w:rsid w:val="00A07D45"/>
    <w:rsid w:val="00A11EC2"/>
    <w:rsid w:val="00A134D1"/>
    <w:rsid w:val="00A13AC1"/>
    <w:rsid w:val="00A15B6C"/>
    <w:rsid w:val="00A17D6C"/>
    <w:rsid w:val="00A209E6"/>
    <w:rsid w:val="00A23E78"/>
    <w:rsid w:val="00A246EE"/>
    <w:rsid w:val="00A24A51"/>
    <w:rsid w:val="00A24F2E"/>
    <w:rsid w:val="00A25D65"/>
    <w:rsid w:val="00A260E2"/>
    <w:rsid w:val="00A30D0F"/>
    <w:rsid w:val="00A31109"/>
    <w:rsid w:val="00A31A86"/>
    <w:rsid w:val="00A32293"/>
    <w:rsid w:val="00A35691"/>
    <w:rsid w:val="00A36173"/>
    <w:rsid w:val="00A40E93"/>
    <w:rsid w:val="00A43B14"/>
    <w:rsid w:val="00A44AD0"/>
    <w:rsid w:val="00A44ED5"/>
    <w:rsid w:val="00A45865"/>
    <w:rsid w:val="00A46C7D"/>
    <w:rsid w:val="00A47D47"/>
    <w:rsid w:val="00A50681"/>
    <w:rsid w:val="00A51378"/>
    <w:rsid w:val="00A5307D"/>
    <w:rsid w:val="00A54D61"/>
    <w:rsid w:val="00A55183"/>
    <w:rsid w:val="00A56004"/>
    <w:rsid w:val="00A57001"/>
    <w:rsid w:val="00A576C3"/>
    <w:rsid w:val="00A57C71"/>
    <w:rsid w:val="00A62261"/>
    <w:rsid w:val="00A63B08"/>
    <w:rsid w:val="00A63EE4"/>
    <w:rsid w:val="00A65305"/>
    <w:rsid w:val="00A6693F"/>
    <w:rsid w:val="00A7046E"/>
    <w:rsid w:val="00A708B1"/>
    <w:rsid w:val="00A72082"/>
    <w:rsid w:val="00A7415B"/>
    <w:rsid w:val="00A76B9A"/>
    <w:rsid w:val="00A77612"/>
    <w:rsid w:val="00A82BF8"/>
    <w:rsid w:val="00A83AB5"/>
    <w:rsid w:val="00A85E44"/>
    <w:rsid w:val="00A8608F"/>
    <w:rsid w:val="00A871E9"/>
    <w:rsid w:val="00A900E4"/>
    <w:rsid w:val="00A91AB9"/>
    <w:rsid w:val="00A93AFA"/>
    <w:rsid w:val="00A94A71"/>
    <w:rsid w:val="00A97BDA"/>
    <w:rsid w:val="00AA331C"/>
    <w:rsid w:val="00AA4890"/>
    <w:rsid w:val="00AA5308"/>
    <w:rsid w:val="00AA5F67"/>
    <w:rsid w:val="00AA65CD"/>
    <w:rsid w:val="00AA6C8A"/>
    <w:rsid w:val="00AA7949"/>
    <w:rsid w:val="00AB416C"/>
    <w:rsid w:val="00AB4703"/>
    <w:rsid w:val="00AC11A1"/>
    <w:rsid w:val="00AC2B69"/>
    <w:rsid w:val="00AC352D"/>
    <w:rsid w:val="00AC4233"/>
    <w:rsid w:val="00AC43FC"/>
    <w:rsid w:val="00AC444D"/>
    <w:rsid w:val="00AC6248"/>
    <w:rsid w:val="00AC7BB3"/>
    <w:rsid w:val="00AD208F"/>
    <w:rsid w:val="00AD3419"/>
    <w:rsid w:val="00AD3BE7"/>
    <w:rsid w:val="00AD3FC9"/>
    <w:rsid w:val="00AD4EB6"/>
    <w:rsid w:val="00AD660F"/>
    <w:rsid w:val="00AE014E"/>
    <w:rsid w:val="00AE07E7"/>
    <w:rsid w:val="00AE1D42"/>
    <w:rsid w:val="00AE1FA8"/>
    <w:rsid w:val="00AE5227"/>
    <w:rsid w:val="00AE5380"/>
    <w:rsid w:val="00AE5A19"/>
    <w:rsid w:val="00AE7FB6"/>
    <w:rsid w:val="00AF2941"/>
    <w:rsid w:val="00AF2C5A"/>
    <w:rsid w:val="00AF3718"/>
    <w:rsid w:val="00AF38BD"/>
    <w:rsid w:val="00AF48ED"/>
    <w:rsid w:val="00AF645B"/>
    <w:rsid w:val="00B01051"/>
    <w:rsid w:val="00B040CB"/>
    <w:rsid w:val="00B063FB"/>
    <w:rsid w:val="00B10332"/>
    <w:rsid w:val="00B10F97"/>
    <w:rsid w:val="00B1339B"/>
    <w:rsid w:val="00B15322"/>
    <w:rsid w:val="00B16E6F"/>
    <w:rsid w:val="00B17394"/>
    <w:rsid w:val="00B176C6"/>
    <w:rsid w:val="00B217B8"/>
    <w:rsid w:val="00B21B5C"/>
    <w:rsid w:val="00B22C5C"/>
    <w:rsid w:val="00B23212"/>
    <w:rsid w:val="00B25661"/>
    <w:rsid w:val="00B25F9F"/>
    <w:rsid w:val="00B260D1"/>
    <w:rsid w:val="00B265CE"/>
    <w:rsid w:val="00B27A61"/>
    <w:rsid w:val="00B300CF"/>
    <w:rsid w:val="00B30366"/>
    <w:rsid w:val="00B30F9F"/>
    <w:rsid w:val="00B31385"/>
    <w:rsid w:val="00B32D4D"/>
    <w:rsid w:val="00B330DF"/>
    <w:rsid w:val="00B335C5"/>
    <w:rsid w:val="00B3392B"/>
    <w:rsid w:val="00B34CD1"/>
    <w:rsid w:val="00B35713"/>
    <w:rsid w:val="00B36B50"/>
    <w:rsid w:val="00B42158"/>
    <w:rsid w:val="00B42672"/>
    <w:rsid w:val="00B43365"/>
    <w:rsid w:val="00B43660"/>
    <w:rsid w:val="00B4719C"/>
    <w:rsid w:val="00B504B9"/>
    <w:rsid w:val="00B52243"/>
    <w:rsid w:val="00B523A9"/>
    <w:rsid w:val="00B524BB"/>
    <w:rsid w:val="00B54254"/>
    <w:rsid w:val="00B544FC"/>
    <w:rsid w:val="00B549F7"/>
    <w:rsid w:val="00B560FC"/>
    <w:rsid w:val="00B60AB2"/>
    <w:rsid w:val="00B623B9"/>
    <w:rsid w:val="00B6509B"/>
    <w:rsid w:val="00B66E2A"/>
    <w:rsid w:val="00B70CAD"/>
    <w:rsid w:val="00B71F36"/>
    <w:rsid w:val="00B72AB5"/>
    <w:rsid w:val="00B7465A"/>
    <w:rsid w:val="00B75FE3"/>
    <w:rsid w:val="00B81307"/>
    <w:rsid w:val="00B8313A"/>
    <w:rsid w:val="00B83D0F"/>
    <w:rsid w:val="00B90B09"/>
    <w:rsid w:val="00B92C33"/>
    <w:rsid w:val="00B9497A"/>
    <w:rsid w:val="00B96744"/>
    <w:rsid w:val="00BA0126"/>
    <w:rsid w:val="00BA232F"/>
    <w:rsid w:val="00BA3D7F"/>
    <w:rsid w:val="00BA7AC9"/>
    <w:rsid w:val="00BB2A3D"/>
    <w:rsid w:val="00BB3CA0"/>
    <w:rsid w:val="00BB5476"/>
    <w:rsid w:val="00BB687F"/>
    <w:rsid w:val="00BB68EA"/>
    <w:rsid w:val="00BB707F"/>
    <w:rsid w:val="00BC0EEB"/>
    <w:rsid w:val="00BC51B7"/>
    <w:rsid w:val="00BD23E9"/>
    <w:rsid w:val="00BD334A"/>
    <w:rsid w:val="00BD3CA3"/>
    <w:rsid w:val="00BD4087"/>
    <w:rsid w:val="00BE0202"/>
    <w:rsid w:val="00BE2A99"/>
    <w:rsid w:val="00BE4915"/>
    <w:rsid w:val="00BE4A6E"/>
    <w:rsid w:val="00BE640F"/>
    <w:rsid w:val="00BE6475"/>
    <w:rsid w:val="00BE787E"/>
    <w:rsid w:val="00BE799C"/>
    <w:rsid w:val="00BE7D3C"/>
    <w:rsid w:val="00BF4069"/>
    <w:rsid w:val="00BF64CA"/>
    <w:rsid w:val="00BF7CE7"/>
    <w:rsid w:val="00C018A6"/>
    <w:rsid w:val="00C01E46"/>
    <w:rsid w:val="00C06AF3"/>
    <w:rsid w:val="00C06D4B"/>
    <w:rsid w:val="00C072EA"/>
    <w:rsid w:val="00C10420"/>
    <w:rsid w:val="00C10BB8"/>
    <w:rsid w:val="00C111BA"/>
    <w:rsid w:val="00C11720"/>
    <w:rsid w:val="00C1340F"/>
    <w:rsid w:val="00C13946"/>
    <w:rsid w:val="00C172D6"/>
    <w:rsid w:val="00C20D4B"/>
    <w:rsid w:val="00C217D1"/>
    <w:rsid w:val="00C22BAC"/>
    <w:rsid w:val="00C24352"/>
    <w:rsid w:val="00C255C2"/>
    <w:rsid w:val="00C26012"/>
    <w:rsid w:val="00C2749E"/>
    <w:rsid w:val="00C3095A"/>
    <w:rsid w:val="00C30B8D"/>
    <w:rsid w:val="00C314B3"/>
    <w:rsid w:val="00C3322C"/>
    <w:rsid w:val="00C35572"/>
    <w:rsid w:val="00C41650"/>
    <w:rsid w:val="00C41B32"/>
    <w:rsid w:val="00C422B5"/>
    <w:rsid w:val="00C4244D"/>
    <w:rsid w:val="00C43FA4"/>
    <w:rsid w:val="00C443F2"/>
    <w:rsid w:val="00C51A50"/>
    <w:rsid w:val="00C56693"/>
    <w:rsid w:val="00C566F5"/>
    <w:rsid w:val="00C61950"/>
    <w:rsid w:val="00C61951"/>
    <w:rsid w:val="00C61980"/>
    <w:rsid w:val="00C6211F"/>
    <w:rsid w:val="00C64F27"/>
    <w:rsid w:val="00C66C6E"/>
    <w:rsid w:val="00C67CF5"/>
    <w:rsid w:val="00C70709"/>
    <w:rsid w:val="00C70DE8"/>
    <w:rsid w:val="00C70F95"/>
    <w:rsid w:val="00C724CC"/>
    <w:rsid w:val="00C740F3"/>
    <w:rsid w:val="00C76F31"/>
    <w:rsid w:val="00C77993"/>
    <w:rsid w:val="00C80244"/>
    <w:rsid w:val="00C8112F"/>
    <w:rsid w:val="00C81E48"/>
    <w:rsid w:val="00C86729"/>
    <w:rsid w:val="00C86F08"/>
    <w:rsid w:val="00C90209"/>
    <w:rsid w:val="00C9404A"/>
    <w:rsid w:val="00C96C39"/>
    <w:rsid w:val="00C97AC7"/>
    <w:rsid w:val="00CA21AE"/>
    <w:rsid w:val="00CA3C76"/>
    <w:rsid w:val="00CA52FC"/>
    <w:rsid w:val="00CA54AF"/>
    <w:rsid w:val="00CB1D77"/>
    <w:rsid w:val="00CB2198"/>
    <w:rsid w:val="00CB281D"/>
    <w:rsid w:val="00CB3680"/>
    <w:rsid w:val="00CB410A"/>
    <w:rsid w:val="00CB57C6"/>
    <w:rsid w:val="00CB5BBC"/>
    <w:rsid w:val="00CB5DE5"/>
    <w:rsid w:val="00CB6EC9"/>
    <w:rsid w:val="00CB7236"/>
    <w:rsid w:val="00CB73DB"/>
    <w:rsid w:val="00CC37B3"/>
    <w:rsid w:val="00CC4197"/>
    <w:rsid w:val="00CC6E35"/>
    <w:rsid w:val="00CC7D6B"/>
    <w:rsid w:val="00CD156E"/>
    <w:rsid w:val="00CD5496"/>
    <w:rsid w:val="00CE0FCF"/>
    <w:rsid w:val="00CE20DA"/>
    <w:rsid w:val="00CE62AA"/>
    <w:rsid w:val="00CE6FAC"/>
    <w:rsid w:val="00CF1E07"/>
    <w:rsid w:val="00CF2324"/>
    <w:rsid w:val="00CF494B"/>
    <w:rsid w:val="00CF5D80"/>
    <w:rsid w:val="00D02521"/>
    <w:rsid w:val="00D0408F"/>
    <w:rsid w:val="00D045A4"/>
    <w:rsid w:val="00D04F79"/>
    <w:rsid w:val="00D05A20"/>
    <w:rsid w:val="00D074F9"/>
    <w:rsid w:val="00D118E2"/>
    <w:rsid w:val="00D13D89"/>
    <w:rsid w:val="00D143E9"/>
    <w:rsid w:val="00D14C9D"/>
    <w:rsid w:val="00D15323"/>
    <w:rsid w:val="00D160BF"/>
    <w:rsid w:val="00D1679E"/>
    <w:rsid w:val="00D16D19"/>
    <w:rsid w:val="00D17313"/>
    <w:rsid w:val="00D17B30"/>
    <w:rsid w:val="00D2072F"/>
    <w:rsid w:val="00D20F04"/>
    <w:rsid w:val="00D22E13"/>
    <w:rsid w:val="00D23BB8"/>
    <w:rsid w:val="00D24B34"/>
    <w:rsid w:val="00D2642A"/>
    <w:rsid w:val="00D273C0"/>
    <w:rsid w:val="00D27678"/>
    <w:rsid w:val="00D3046A"/>
    <w:rsid w:val="00D31205"/>
    <w:rsid w:val="00D31A2D"/>
    <w:rsid w:val="00D324A2"/>
    <w:rsid w:val="00D334B7"/>
    <w:rsid w:val="00D33A3D"/>
    <w:rsid w:val="00D34184"/>
    <w:rsid w:val="00D34D5C"/>
    <w:rsid w:val="00D34DC1"/>
    <w:rsid w:val="00D35631"/>
    <w:rsid w:val="00D35F71"/>
    <w:rsid w:val="00D362B9"/>
    <w:rsid w:val="00D40A92"/>
    <w:rsid w:val="00D4120E"/>
    <w:rsid w:val="00D4196A"/>
    <w:rsid w:val="00D41E7E"/>
    <w:rsid w:val="00D425FB"/>
    <w:rsid w:val="00D444B1"/>
    <w:rsid w:val="00D445AC"/>
    <w:rsid w:val="00D5139B"/>
    <w:rsid w:val="00D53410"/>
    <w:rsid w:val="00D54AA3"/>
    <w:rsid w:val="00D54D9A"/>
    <w:rsid w:val="00D551BC"/>
    <w:rsid w:val="00D5579C"/>
    <w:rsid w:val="00D56755"/>
    <w:rsid w:val="00D56A05"/>
    <w:rsid w:val="00D56BDE"/>
    <w:rsid w:val="00D56BFA"/>
    <w:rsid w:val="00D6020A"/>
    <w:rsid w:val="00D6168A"/>
    <w:rsid w:val="00D61A69"/>
    <w:rsid w:val="00D649BC"/>
    <w:rsid w:val="00D659DB"/>
    <w:rsid w:val="00D71EDB"/>
    <w:rsid w:val="00D72847"/>
    <w:rsid w:val="00D7540C"/>
    <w:rsid w:val="00D77748"/>
    <w:rsid w:val="00D80A2E"/>
    <w:rsid w:val="00D80F36"/>
    <w:rsid w:val="00D81714"/>
    <w:rsid w:val="00D81F5D"/>
    <w:rsid w:val="00D82F70"/>
    <w:rsid w:val="00D8471D"/>
    <w:rsid w:val="00D84FC5"/>
    <w:rsid w:val="00D86BD5"/>
    <w:rsid w:val="00D874AA"/>
    <w:rsid w:val="00D879EC"/>
    <w:rsid w:val="00D90FF0"/>
    <w:rsid w:val="00D918AE"/>
    <w:rsid w:val="00D91DC8"/>
    <w:rsid w:val="00D923EE"/>
    <w:rsid w:val="00D927AF"/>
    <w:rsid w:val="00D97510"/>
    <w:rsid w:val="00D97F18"/>
    <w:rsid w:val="00DA054A"/>
    <w:rsid w:val="00DA07B1"/>
    <w:rsid w:val="00DA0E02"/>
    <w:rsid w:val="00DA1540"/>
    <w:rsid w:val="00DA480F"/>
    <w:rsid w:val="00DA5D04"/>
    <w:rsid w:val="00DA6FE5"/>
    <w:rsid w:val="00DB06F0"/>
    <w:rsid w:val="00DB2355"/>
    <w:rsid w:val="00DB3103"/>
    <w:rsid w:val="00DB38E4"/>
    <w:rsid w:val="00DB402D"/>
    <w:rsid w:val="00DB4297"/>
    <w:rsid w:val="00DB5133"/>
    <w:rsid w:val="00DC2891"/>
    <w:rsid w:val="00DC354B"/>
    <w:rsid w:val="00DC55D0"/>
    <w:rsid w:val="00DC6064"/>
    <w:rsid w:val="00DD0816"/>
    <w:rsid w:val="00DD4860"/>
    <w:rsid w:val="00DD4D65"/>
    <w:rsid w:val="00DD5755"/>
    <w:rsid w:val="00DD77FC"/>
    <w:rsid w:val="00DE0D41"/>
    <w:rsid w:val="00DE3532"/>
    <w:rsid w:val="00DE5F7E"/>
    <w:rsid w:val="00DE73B3"/>
    <w:rsid w:val="00DF1A7B"/>
    <w:rsid w:val="00DF2403"/>
    <w:rsid w:val="00DF24ED"/>
    <w:rsid w:val="00DF3439"/>
    <w:rsid w:val="00DF3500"/>
    <w:rsid w:val="00DF695F"/>
    <w:rsid w:val="00E0103B"/>
    <w:rsid w:val="00E019A7"/>
    <w:rsid w:val="00E01ADC"/>
    <w:rsid w:val="00E01E5B"/>
    <w:rsid w:val="00E021E0"/>
    <w:rsid w:val="00E0288A"/>
    <w:rsid w:val="00E04409"/>
    <w:rsid w:val="00E0440B"/>
    <w:rsid w:val="00E04C4A"/>
    <w:rsid w:val="00E0631F"/>
    <w:rsid w:val="00E11092"/>
    <w:rsid w:val="00E1194E"/>
    <w:rsid w:val="00E126BB"/>
    <w:rsid w:val="00E12D1A"/>
    <w:rsid w:val="00E14C3F"/>
    <w:rsid w:val="00E17362"/>
    <w:rsid w:val="00E1780B"/>
    <w:rsid w:val="00E207DA"/>
    <w:rsid w:val="00E2437B"/>
    <w:rsid w:val="00E245FB"/>
    <w:rsid w:val="00E30217"/>
    <w:rsid w:val="00E3261D"/>
    <w:rsid w:val="00E33810"/>
    <w:rsid w:val="00E33F69"/>
    <w:rsid w:val="00E345B2"/>
    <w:rsid w:val="00E4019C"/>
    <w:rsid w:val="00E40BC8"/>
    <w:rsid w:val="00E41096"/>
    <w:rsid w:val="00E437D4"/>
    <w:rsid w:val="00E46AB1"/>
    <w:rsid w:val="00E474AD"/>
    <w:rsid w:val="00E50EBD"/>
    <w:rsid w:val="00E52372"/>
    <w:rsid w:val="00E53D93"/>
    <w:rsid w:val="00E5497E"/>
    <w:rsid w:val="00E5553F"/>
    <w:rsid w:val="00E56EAB"/>
    <w:rsid w:val="00E60470"/>
    <w:rsid w:val="00E61C41"/>
    <w:rsid w:val="00E62E72"/>
    <w:rsid w:val="00E647DD"/>
    <w:rsid w:val="00E657A4"/>
    <w:rsid w:val="00E66764"/>
    <w:rsid w:val="00E716E7"/>
    <w:rsid w:val="00E71959"/>
    <w:rsid w:val="00E7364B"/>
    <w:rsid w:val="00E75034"/>
    <w:rsid w:val="00E7604F"/>
    <w:rsid w:val="00E77D0A"/>
    <w:rsid w:val="00E82BEB"/>
    <w:rsid w:val="00E841E1"/>
    <w:rsid w:val="00E85077"/>
    <w:rsid w:val="00E8687F"/>
    <w:rsid w:val="00E92210"/>
    <w:rsid w:val="00E92CFE"/>
    <w:rsid w:val="00E9405D"/>
    <w:rsid w:val="00E94AEC"/>
    <w:rsid w:val="00E964DC"/>
    <w:rsid w:val="00E96644"/>
    <w:rsid w:val="00EA10A0"/>
    <w:rsid w:val="00EA2081"/>
    <w:rsid w:val="00EA3F08"/>
    <w:rsid w:val="00EA5DDA"/>
    <w:rsid w:val="00EA6C24"/>
    <w:rsid w:val="00EA7E9D"/>
    <w:rsid w:val="00EB1928"/>
    <w:rsid w:val="00EB3A0A"/>
    <w:rsid w:val="00EB4F6B"/>
    <w:rsid w:val="00EB52B3"/>
    <w:rsid w:val="00EB6B18"/>
    <w:rsid w:val="00EC1BAD"/>
    <w:rsid w:val="00EC3C96"/>
    <w:rsid w:val="00EC5085"/>
    <w:rsid w:val="00EC5633"/>
    <w:rsid w:val="00EC59D1"/>
    <w:rsid w:val="00EC790B"/>
    <w:rsid w:val="00ED00C9"/>
    <w:rsid w:val="00ED03FA"/>
    <w:rsid w:val="00ED0653"/>
    <w:rsid w:val="00ED0747"/>
    <w:rsid w:val="00ED0B3B"/>
    <w:rsid w:val="00ED311C"/>
    <w:rsid w:val="00ED55AE"/>
    <w:rsid w:val="00ED5804"/>
    <w:rsid w:val="00ED63DE"/>
    <w:rsid w:val="00ED6C15"/>
    <w:rsid w:val="00ED6D4C"/>
    <w:rsid w:val="00ED7D86"/>
    <w:rsid w:val="00EE04E9"/>
    <w:rsid w:val="00EE24F6"/>
    <w:rsid w:val="00EE2D32"/>
    <w:rsid w:val="00EE37DF"/>
    <w:rsid w:val="00EE3EA2"/>
    <w:rsid w:val="00EE5310"/>
    <w:rsid w:val="00EF143B"/>
    <w:rsid w:val="00EF1EC4"/>
    <w:rsid w:val="00EF2D63"/>
    <w:rsid w:val="00EF606F"/>
    <w:rsid w:val="00EF63B2"/>
    <w:rsid w:val="00EF711C"/>
    <w:rsid w:val="00F02BB2"/>
    <w:rsid w:val="00F04707"/>
    <w:rsid w:val="00F0678E"/>
    <w:rsid w:val="00F07220"/>
    <w:rsid w:val="00F073A8"/>
    <w:rsid w:val="00F1097A"/>
    <w:rsid w:val="00F10B61"/>
    <w:rsid w:val="00F11CAB"/>
    <w:rsid w:val="00F149F0"/>
    <w:rsid w:val="00F164EC"/>
    <w:rsid w:val="00F16D28"/>
    <w:rsid w:val="00F176B5"/>
    <w:rsid w:val="00F17C5E"/>
    <w:rsid w:val="00F21219"/>
    <w:rsid w:val="00F21FC6"/>
    <w:rsid w:val="00F22A81"/>
    <w:rsid w:val="00F22E65"/>
    <w:rsid w:val="00F24882"/>
    <w:rsid w:val="00F24D96"/>
    <w:rsid w:val="00F254A4"/>
    <w:rsid w:val="00F260A1"/>
    <w:rsid w:val="00F26AE5"/>
    <w:rsid w:val="00F276CA"/>
    <w:rsid w:val="00F27BEB"/>
    <w:rsid w:val="00F27D83"/>
    <w:rsid w:val="00F27DB8"/>
    <w:rsid w:val="00F27F8C"/>
    <w:rsid w:val="00F31817"/>
    <w:rsid w:val="00F32DB2"/>
    <w:rsid w:val="00F3303B"/>
    <w:rsid w:val="00F33D28"/>
    <w:rsid w:val="00F35C10"/>
    <w:rsid w:val="00F36BA9"/>
    <w:rsid w:val="00F36C0D"/>
    <w:rsid w:val="00F3708B"/>
    <w:rsid w:val="00F3743F"/>
    <w:rsid w:val="00F40BFE"/>
    <w:rsid w:val="00F4106D"/>
    <w:rsid w:val="00F410FC"/>
    <w:rsid w:val="00F4177F"/>
    <w:rsid w:val="00F41BF8"/>
    <w:rsid w:val="00F441A1"/>
    <w:rsid w:val="00F45536"/>
    <w:rsid w:val="00F4643C"/>
    <w:rsid w:val="00F51944"/>
    <w:rsid w:val="00F54809"/>
    <w:rsid w:val="00F54ACE"/>
    <w:rsid w:val="00F55E4C"/>
    <w:rsid w:val="00F55EBB"/>
    <w:rsid w:val="00F569F3"/>
    <w:rsid w:val="00F56CF7"/>
    <w:rsid w:val="00F5793D"/>
    <w:rsid w:val="00F63115"/>
    <w:rsid w:val="00F6446B"/>
    <w:rsid w:val="00F66058"/>
    <w:rsid w:val="00F705D2"/>
    <w:rsid w:val="00F70930"/>
    <w:rsid w:val="00F70C2C"/>
    <w:rsid w:val="00F71356"/>
    <w:rsid w:val="00F74782"/>
    <w:rsid w:val="00F753C6"/>
    <w:rsid w:val="00F770B8"/>
    <w:rsid w:val="00F7725C"/>
    <w:rsid w:val="00F77525"/>
    <w:rsid w:val="00F776D0"/>
    <w:rsid w:val="00F8118F"/>
    <w:rsid w:val="00F833F6"/>
    <w:rsid w:val="00F85784"/>
    <w:rsid w:val="00F87E55"/>
    <w:rsid w:val="00F903FE"/>
    <w:rsid w:val="00F90995"/>
    <w:rsid w:val="00F911BF"/>
    <w:rsid w:val="00F92469"/>
    <w:rsid w:val="00F92756"/>
    <w:rsid w:val="00F93093"/>
    <w:rsid w:val="00F94582"/>
    <w:rsid w:val="00F94E76"/>
    <w:rsid w:val="00F953B3"/>
    <w:rsid w:val="00F95B7D"/>
    <w:rsid w:val="00F9B4B6"/>
    <w:rsid w:val="00FA0BC2"/>
    <w:rsid w:val="00FA0EC8"/>
    <w:rsid w:val="00FA108E"/>
    <w:rsid w:val="00FA29F5"/>
    <w:rsid w:val="00FA5DD4"/>
    <w:rsid w:val="00FA6F70"/>
    <w:rsid w:val="00FB0F18"/>
    <w:rsid w:val="00FB160D"/>
    <w:rsid w:val="00FB1A77"/>
    <w:rsid w:val="00FB24D6"/>
    <w:rsid w:val="00FB5E47"/>
    <w:rsid w:val="00FB5F54"/>
    <w:rsid w:val="00FB6048"/>
    <w:rsid w:val="00FB6104"/>
    <w:rsid w:val="00FB6188"/>
    <w:rsid w:val="00FB6D2B"/>
    <w:rsid w:val="00FB6E63"/>
    <w:rsid w:val="00FC073D"/>
    <w:rsid w:val="00FC5C9A"/>
    <w:rsid w:val="00FC6359"/>
    <w:rsid w:val="00FD0457"/>
    <w:rsid w:val="00FD15DF"/>
    <w:rsid w:val="00FD17B4"/>
    <w:rsid w:val="00FD6C23"/>
    <w:rsid w:val="00FE6DC5"/>
    <w:rsid w:val="00FE7135"/>
    <w:rsid w:val="00FE7E8E"/>
    <w:rsid w:val="00FF16CD"/>
    <w:rsid w:val="00FF3B43"/>
    <w:rsid w:val="00FF438E"/>
    <w:rsid w:val="0188A4CF"/>
    <w:rsid w:val="025D6D9A"/>
    <w:rsid w:val="030953D2"/>
    <w:rsid w:val="03C63D4D"/>
    <w:rsid w:val="043D59D1"/>
    <w:rsid w:val="05EB581D"/>
    <w:rsid w:val="07105A58"/>
    <w:rsid w:val="0720C360"/>
    <w:rsid w:val="0771CA05"/>
    <w:rsid w:val="081F64CC"/>
    <w:rsid w:val="08A7D2BB"/>
    <w:rsid w:val="0A5BA7EE"/>
    <w:rsid w:val="0BEC74D0"/>
    <w:rsid w:val="0E4F4636"/>
    <w:rsid w:val="101D9F40"/>
    <w:rsid w:val="104178C0"/>
    <w:rsid w:val="10E70EB9"/>
    <w:rsid w:val="123C8929"/>
    <w:rsid w:val="1451C623"/>
    <w:rsid w:val="15A0E92A"/>
    <w:rsid w:val="16295D3D"/>
    <w:rsid w:val="167F1EA4"/>
    <w:rsid w:val="17A26A56"/>
    <w:rsid w:val="18CD2B35"/>
    <w:rsid w:val="196D847D"/>
    <w:rsid w:val="19805383"/>
    <w:rsid w:val="19E70654"/>
    <w:rsid w:val="1CAA90BD"/>
    <w:rsid w:val="1DF27007"/>
    <w:rsid w:val="1E3A09AC"/>
    <w:rsid w:val="1E856D2D"/>
    <w:rsid w:val="1E9495C6"/>
    <w:rsid w:val="1F15DCD9"/>
    <w:rsid w:val="1F29EEFE"/>
    <w:rsid w:val="1F2D88B1"/>
    <w:rsid w:val="1FB515C8"/>
    <w:rsid w:val="218A97AC"/>
    <w:rsid w:val="222447DE"/>
    <w:rsid w:val="226B880D"/>
    <w:rsid w:val="24104538"/>
    <w:rsid w:val="26A1BE27"/>
    <w:rsid w:val="270F0DC3"/>
    <w:rsid w:val="27CB9DB3"/>
    <w:rsid w:val="282EC738"/>
    <w:rsid w:val="2CC79793"/>
    <w:rsid w:val="2EEF59ED"/>
    <w:rsid w:val="2FBAE1F7"/>
    <w:rsid w:val="30E6D83D"/>
    <w:rsid w:val="32580504"/>
    <w:rsid w:val="32F27B98"/>
    <w:rsid w:val="34EA483B"/>
    <w:rsid w:val="358B0C10"/>
    <w:rsid w:val="35B0EA6A"/>
    <w:rsid w:val="363719CD"/>
    <w:rsid w:val="36DB5800"/>
    <w:rsid w:val="376B3016"/>
    <w:rsid w:val="37F043B1"/>
    <w:rsid w:val="38736F7D"/>
    <w:rsid w:val="387D2DB6"/>
    <w:rsid w:val="396EDED5"/>
    <w:rsid w:val="39BD383D"/>
    <w:rsid w:val="3A539FFA"/>
    <w:rsid w:val="3AC037BC"/>
    <w:rsid w:val="3ACE8F15"/>
    <w:rsid w:val="3E8BF44C"/>
    <w:rsid w:val="3F1E5874"/>
    <w:rsid w:val="3F6CF58B"/>
    <w:rsid w:val="3FD7DAFA"/>
    <w:rsid w:val="40DD431F"/>
    <w:rsid w:val="420764E8"/>
    <w:rsid w:val="4209ED1B"/>
    <w:rsid w:val="42D61F30"/>
    <w:rsid w:val="44556965"/>
    <w:rsid w:val="4492E0DD"/>
    <w:rsid w:val="46404DF8"/>
    <w:rsid w:val="4691B049"/>
    <w:rsid w:val="46E7C24A"/>
    <w:rsid w:val="4753C021"/>
    <w:rsid w:val="47A8F776"/>
    <w:rsid w:val="4A1E4D37"/>
    <w:rsid w:val="4B48C9A4"/>
    <w:rsid w:val="4BBE3498"/>
    <w:rsid w:val="4D52B82A"/>
    <w:rsid w:val="4DDEDC9F"/>
    <w:rsid w:val="4DF0FB08"/>
    <w:rsid w:val="4E263182"/>
    <w:rsid w:val="4EF52002"/>
    <w:rsid w:val="500C1DB0"/>
    <w:rsid w:val="508EBF1A"/>
    <w:rsid w:val="51650CE7"/>
    <w:rsid w:val="523A5771"/>
    <w:rsid w:val="526BAC2A"/>
    <w:rsid w:val="5282F6ED"/>
    <w:rsid w:val="535CB029"/>
    <w:rsid w:val="554819C1"/>
    <w:rsid w:val="55847500"/>
    <w:rsid w:val="56A49F52"/>
    <w:rsid w:val="5789CB9F"/>
    <w:rsid w:val="583D199A"/>
    <w:rsid w:val="5899EC7D"/>
    <w:rsid w:val="58E5DC6D"/>
    <w:rsid w:val="599886C5"/>
    <w:rsid w:val="5AD42D09"/>
    <w:rsid w:val="5F0ED624"/>
    <w:rsid w:val="5F92ADA6"/>
    <w:rsid w:val="6094B6FA"/>
    <w:rsid w:val="60BEB010"/>
    <w:rsid w:val="61F15BF3"/>
    <w:rsid w:val="6256E93C"/>
    <w:rsid w:val="65266905"/>
    <w:rsid w:val="654AA15F"/>
    <w:rsid w:val="665C7C48"/>
    <w:rsid w:val="686CFE11"/>
    <w:rsid w:val="6879DC0B"/>
    <w:rsid w:val="68D793DB"/>
    <w:rsid w:val="69A91B2C"/>
    <w:rsid w:val="6A66F40F"/>
    <w:rsid w:val="6A8C1403"/>
    <w:rsid w:val="6D4970F0"/>
    <w:rsid w:val="6D7A1A02"/>
    <w:rsid w:val="706551F9"/>
    <w:rsid w:val="709D305D"/>
    <w:rsid w:val="72AA8748"/>
    <w:rsid w:val="72D8BE50"/>
    <w:rsid w:val="732F1915"/>
    <w:rsid w:val="735CF53E"/>
    <w:rsid w:val="73B73186"/>
    <w:rsid w:val="7476E8D9"/>
    <w:rsid w:val="79BF89B5"/>
    <w:rsid w:val="7A6D97F0"/>
    <w:rsid w:val="7A822AF8"/>
    <w:rsid w:val="7B202C27"/>
    <w:rsid w:val="7B30A411"/>
    <w:rsid w:val="7E15D59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8E26E"/>
  <w15:chartTrackingRefBased/>
  <w15:docId w15:val="{A521F066-91C0-44B5-BCC6-0EA7BBDF1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34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4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4C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134C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4C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4C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4C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4C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4C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34C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4C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4C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sid w:val="00134C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4C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4C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4C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4C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4CCF"/>
    <w:rPr>
      <w:rFonts w:eastAsiaTheme="majorEastAsia" w:cstheme="majorBidi"/>
      <w:color w:val="272727" w:themeColor="text1" w:themeTint="D8"/>
    </w:rPr>
  </w:style>
  <w:style w:type="paragraph" w:styleId="Title">
    <w:name w:val="Title"/>
    <w:basedOn w:val="Normal"/>
    <w:next w:val="Normal"/>
    <w:link w:val="TitleChar"/>
    <w:uiPriority w:val="10"/>
    <w:qFormat/>
    <w:rsid w:val="00134C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4C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4C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4C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4CCF"/>
    <w:pPr>
      <w:spacing w:before="160"/>
      <w:jc w:val="center"/>
    </w:pPr>
    <w:rPr>
      <w:i/>
      <w:iCs/>
      <w:color w:val="404040" w:themeColor="text1" w:themeTint="BF"/>
    </w:rPr>
  </w:style>
  <w:style w:type="character" w:customStyle="1" w:styleId="QuoteChar">
    <w:name w:val="Quote Char"/>
    <w:basedOn w:val="DefaultParagraphFont"/>
    <w:link w:val="Quote"/>
    <w:uiPriority w:val="29"/>
    <w:rsid w:val="00134CCF"/>
    <w:rPr>
      <w:i/>
      <w:iCs/>
      <w:color w:val="404040" w:themeColor="text1" w:themeTint="BF"/>
    </w:rPr>
  </w:style>
  <w:style w:type="paragraph" w:styleId="ListParagraph">
    <w:name w:val="List Paragraph"/>
    <w:basedOn w:val="Normal"/>
    <w:uiPriority w:val="34"/>
    <w:qFormat/>
    <w:rsid w:val="00134CCF"/>
    <w:pPr>
      <w:ind w:left="720"/>
      <w:contextualSpacing/>
    </w:pPr>
  </w:style>
  <w:style w:type="character" w:styleId="IntenseEmphasis">
    <w:name w:val="Intense Emphasis"/>
    <w:basedOn w:val="DefaultParagraphFont"/>
    <w:uiPriority w:val="21"/>
    <w:qFormat/>
    <w:rsid w:val="00134CCF"/>
    <w:rPr>
      <w:i/>
      <w:iCs/>
      <w:color w:val="0F4761" w:themeColor="accent1" w:themeShade="BF"/>
    </w:rPr>
  </w:style>
  <w:style w:type="paragraph" w:styleId="IntenseQuote">
    <w:name w:val="Intense Quote"/>
    <w:basedOn w:val="Normal"/>
    <w:next w:val="Normal"/>
    <w:link w:val="IntenseQuoteChar"/>
    <w:uiPriority w:val="30"/>
    <w:qFormat/>
    <w:rsid w:val="00134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4CCF"/>
    <w:rPr>
      <w:i/>
      <w:iCs/>
      <w:color w:val="0F4761" w:themeColor="accent1" w:themeShade="BF"/>
    </w:rPr>
  </w:style>
  <w:style w:type="character" w:styleId="IntenseReference">
    <w:name w:val="Intense Reference"/>
    <w:basedOn w:val="DefaultParagraphFont"/>
    <w:uiPriority w:val="32"/>
    <w:qFormat/>
    <w:rsid w:val="00134CCF"/>
    <w:rPr>
      <w:b/>
      <w:bCs/>
      <w:smallCaps/>
      <w:color w:val="0F4761" w:themeColor="accent1" w:themeShade="BF"/>
      <w:spacing w:val="5"/>
    </w:rPr>
  </w:style>
  <w:style w:type="paragraph" w:styleId="TOCHeading">
    <w:name w:val="TOC Heading"/>
    <w:basedOn w:val="Heading1"/>
    <w:next w:val="Normal"/>
    <w:uiPriority w:val="39"/>
    <w:unhideWhenUsed/>
    <w:qFormat/>
    <w:rsid w:val="00E2437B"/>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E2437B"/>
    <w:pPr>
      <w:spacing w:after="100"/>
      <w:ind w:left="240"/>
    </w:pPr>
  </w:style>
  <w:style w:type="character" w:styleId="Hyperlink">
    <w:name w:val="Hyperlink"/>
    <w:basedOn w:val="DefaultParagraphFont"/>
    <w:uiPriority w:val="99"/>
    <w:unhideWhenUsed/>
    <w:rsid w:val="00E2437B"/>
    <w:rPr>
      <w:color w:val="467886" w:themeColor="hyperlink"/>
      <w:u w:val="single"/>
    </w:rPr>
  </w:style>
  <w:style w:type="character" w:styleId="UnresolvedMention">
    <w:name w:val="Unresolved Mention"/>
    <w:basedOn w:val="DefaultParagraphFont"/>
    <w:uiPriority w:val="99"/>
    <w:semiHidden/>
    <w:unhideWhenUsed/>
    <w:rsid w:val="000F4F5B"/>
    <w:rPr>
      <w:color w:val="605E5C"/>
      <w:shd w:val="clear" w:color="auto" w:fill="E1DFDD"/>
    </w:rPr>
  </w:style>
  <w:style w:type="paragraph" w:styleId="Header">
    <w:name w:val="header"/>
    <w:basedOn w:val="Normal"/>
    <w:link w:val="HeaderChar"/>
    <w:uiPriority w:val="99"/>
    <w:unhideWhenUsed/>
    <w:rsid w:val="00E110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1092"/>
  </w:style>
  <w:style w:type="paragraph" w:styleId="Footer">
    <w:name w:val="footer"/>
    <w:basedOn w:val="Normal"/>
    <w:link w:val="FooterChar"/>
    <w:uiPriority w:val="99"/>
    <w:unhideWhenUsed/>
    <w:rsid w:val="00E110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1092"/>
  </w:style>
  <w:style w:type="character" w:styleId="FollowedHyperlink">
    <w:name w:val="FollowedHyperlink"/>
    <w:basedOn w:val="DefaultParagraphFont"/>
    <w:uiPriority w:val="99"/>
    <w:semiHidden/>
    <w:unhideWhenUsed/>
    <w:rsid w:val="00C1340F"/>
    <w:rPr>
      <w:color w:val="96607D" w:themeColor="followedHyperlink"/>
      <w:u w:val="single"/>
    </w:rPr>
  </w:style>
  <w:style w:type="paragraph" w:styleId="NormalWeb">
    <w:name w:val="Normal (Web)"/>
    <w:basedOn w:val="Normal"/>
    <w:uiPriority w:val="99"/>
    <w:unhideWhenUsed/>
    <w:rsid w:val="00FA5DD4"/>
    <w:rPr>
      <w:rFonts w:ascii="Times New Roman" w:hAnsi="Times New Roman" w:cs="Times New Roman"/>
    </w:rPr>
  </w:style>
  <w:style w:type="paragraph" w:styleId="NoSpacing">
    <w:name w:val="No Spacing"/>
    <w:uiPriority w:val="1"/>
    <w:qFormat/>
    <w:rsid w:val="00C072EA"/>
    <w:pPr>
      <w:spacing w:after="0" w:line="240" w:lineRule="auto"/>
    </w:pPr>
  </w:style>
  <w:style w:type="paragraph" w:styleId="TOC1">
    <w:name w:val="toc 1"/>
    <w:basedOn w:val="Normal"/>
    <w:next w:val="Normal"/>
    <w:autoRedefine/>
    <w:uiPriority w:val="39"/>
    <w:unhideWhenUsed/>
    <w:rsid w:val="00D91DC8"/>
    <w:pPr>
      <w:spacing w:after="100"/>
    </w:pPr>
  </w:style>
  <w:style w:type="paragraph" w:styleId="TOC3">
    <w:name w:val="toc 3"/>
    <w:basedOn w:val="Normal"/>
    <w:next w:val="Normal"/>
    <w:autoRedefine/>
    <w:uiPriority w:val="39"/>
    <w:unhideWhenUsed/>
    <w:rsid w:val="00D91DC8"/>
    <w:pPr>
      <w:spacing w:after="100"/>
      <w:ind w:left="480"/>
    </w:pPr>
  </w:style>
  <w:style w:type="paragraph" w:customStyle="1" w:styleId="commentcontentpara">
    <w:name w:val="commentcontentpara"/>
    <w:basedOn w:val="Normal"/>
    <w:rsid w:val="00F55EB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59"/>
    <w:rsid w:val="00833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2C61D4"/>
    <w:pPr>
      <w:spacing w:line="240" w:lineRule="auto"/>
    </w:pPr>
    <w:rPr>
      <w:sz w:val="20"/>
      <w:szCs w:val="20"/>
    </w:rPr>
  </w:style>
  <w:style w:type="character" w:customStyle="1" w:styleId="CommentTextChar">
    <w:name w:val="Comment Text Char"/>
    <w:basedOn w:val="DefaultParagraphFont"/>
    <w:link w:val="CommentText"/>
    <w:uiPriority w:val="99"/>
    <w:semiHidden/>
    <w:rsid w:val="002C61D4"/>
    <w:rPr>
      <w:sz w:val="20"/>
      <w:szCs w:val="20"/>
    </w:rPr>
  </w:style>
  <w:style w:type="character" w:styleId="CommentReference">
    <w:name w:val="annotation reference"/>
    <w:basedOn w:val="DefaultParagraphFont"/>
    <w:uiPriority w:val="99"/>
    <w:semiHidden/>
    <w:unhideWhenUsed/>
    <w:rsid w:val="002C61D4"/>
    <w:rPr>
      <w:sz w:val="16"/>
      <w:szCs w:val="16"/>
    </w:rPr>
  </w:style>
  <w:style w:type="paragraph" w:customStyle="1" w:styleId="NormalWeb1">
    <w:name w:val="Normal (Web)1"/>
    <w:basedOn w:val="Normal"/>
    <w:uiPriority w:val="99"/>
    <w:rsid w:val="00BD334A"/>
    <w:pPr>
      <w:spacing w:after="0" w:line="240" w:lineRule="auto"/>
    </w:pPr>
    <w:rPr>
      <w:rFonts w:ascii="Times New Roman" w:eastAsia="Calibri" w:hAnsi="Times New Roman" w:cs="Times New Roman"/>
      <w:kern w:val="0"/>
      <w:lang w:eastAsia="en-GB"/>
      <w14:ligatures w14:val="none"/>
    </w:rPr>
  </w:style>
  <w:style w:type="character" w:customStyle="1" w:styleId="nw1">
    <w:name w:val="nw1"/>
    <w:uiPriority w:val="99"/>
    <w:rsid w:val="00BD334A"/>
  </w:style>
  <w:style w:type="paragraph" w:styleId="BodyText2">
    <w:name w:val="Body Text 2"/>
    <w:basedOn w:val="Normal"/>
    <w:link w:val="BodyText2Char"/>
    <w:uiPriority w:val="99"/>
    <w:rsid w:val="00726890"/>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726890"/>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726890"/>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726890"/>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726890"/>
    <w:rPr>
      <w:rFonts w:ascii="Tahoma" w:eastAsia="Times New Roman" w:hAnsi="Tahoma" w:cs="Tahoma"/>
      <w:kern w:val="0"/>
      <w:sz w:val="16"/>
      <w:szCs w:val="16"/>
      <w14:ligatures w14:val="none"/>
    </w:rPr>
  </w:style>
  <w:style w:type="character" w:customStyle="1" w:styleId="Hyperlink1">
    <w:name w:val="Hyperlink1"/>
    <w:uiPriority w:val="99"/>
    <w:rsid w:val="00726890"/>
    <w:rPr>
      <w:color w:val="535353"/>
      <w:u w:val="single"/>
      <w:effect w:val="none"/>
    </w:rPr>
  </w:style>
  <w:style w:type="character" w:styleId="PageNumber">
    <w:name w:val="page number"/>
    <w:basedOn w:val="DefaultParagraphFont"/>
    <w:uiPriority w:val="99"/>
    <w:rsid w:val="00726890"/>
  </w:style>
  <w:style w:type="paragraph" w:styleId="CommentSubject">
    <w:name w:val="annotation subject"/>
    <w:basedOn w:val="CommentText"/>
    <w:next w:val="CommentText"/>
    <w:link w:val="CommentSubjectChar"/>
    <w:uiPriority w:val="99"/>
    <w:semiHidden/>
    <w:unhideWhenUsed/>
    <w:rsid w:val="00726890"/>
    <w:pPr>
      <w:spacing w:after="0"/>
    </w:pPr>
    <w:rPr>
      <w:rFonts w:ascii="Times New Roman" w:eastAsia="Times New Roman" w:hAnsi="Times New Roman" w:cs="Times New Roman"/>
      <w:b/>
      <w:bCs/>
      <w:kern w:val="0"/>
      <w14:ligatures w14:val="none"/>
    </w:rPr>
  </w:style>
  <w:style w:type="character" w:customStyle="1" w:styleId="CommentSubjectChar">
    <w:name w:val="Comment Subject Char"/>
    <w:basedOn w:val="CommentTextChar"/>
    <w:link w:val="CommentSubject"/>
    <w:uiPriority w:val="99"/>
    <w:semiHidden/>
    <w:rsid w:val="00726890"/>
    <w:rPr>
      <w:rFonts w:ascii="Times New Roman" w:eastAsia="Times New Roman" w:hAnsi="Times New Roman" w:cs="Times New Roman"/>
      <w:b/>
      <w:bCs/>
      <w:kern w:val="0"/>
      <w:sz w:val="20"/>
      <w:szCs w:val="20"/>
      <w14:ligatures w14:val="none"/>
    </w:rPr>
  </w:style>
  <w:style w:type="character" w:styleId="Strong">
    <w:name w:val="Strong"/>
    <w:uiPriority w:val="22"/>
    <w:qFormat/>
    <w:rsid w:val="007268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4se.eu/about-se/defining-supported-employment/" TargetMode="External"/><Relationship Id="rId21" Type="http://schemas.openxmlformats.org/officeDocument/2006/relationships/hyperlink" Target="https://research.manchester.ac.uk/en/studentTheses/the-transition-to-adulthood-for-neurodivergent-young-people-facil/" TargetMode="External"/><Relationship Id="rId42" Type="http://schemas.openxmlformats.org/officeDocument/2006/relationships/hyperlink" Target="https://doi.org/10.1007/s10803-025-07139-6" TargetMode="External"/><Relationship Id="rId47" Type="http://schemas.openxmlformats.org/officeDocument/2006/relationships/hyperlink" Target="https://doi.org/10.1007/s13384-023-00650-8" TargetMode="External"/><Relationship Id="rId63" Type="http://schemas.openxmlformats.org/officeDocument/2006/relationships/hyperlink" Target="https://doi.org/10.1007/s11135-023-01798-2" TargetMode="External"/><Relationship Id="rId68" Type="http://schemas.openxmlformats.org/officeDocument/2006/relationships/hyperlink" Target="https://doi.org/10.13021/g8pppq.292009.104" TargetMode="External"/><Relationship Id="rId16" Type="http://schemas.openxmlformats.org/officeDocument/2006/relationships/hyperlink" Target="https://www.engagetochange.org.uk/article/neurodivergent-young-people-and-the-labour-market-the-importance-of-supported-employment/" TargetMode="External"/><Relationship Id="rId11" Type="http://schemas.openxmlformats.org/officeDocument/2006/relationships/image" Target="media/image1.jpeg"/><Relationship Id="rId32" Type="http://schemas.openxmlformats.org/officeDocument/2006/relationships/hyperlink" Target="https://doi.org/10.46743/2160-3715/2015.2373" TargetMode="External"/><Relationship Id="rId37" Type="http://schemas.openxmlformats.org/officeDocument/2006/relationships/hyperlink" Target="https://nheri.org/homeschooling-socialization-fact-sheet/" TargetMode="External"/><Relationship Id="rId53" Type="http://schemas.openxmlformats.org/officeDocument/2006/relationships/hyperlink" Target="https://www.oecd.org/en/publications/disability-work-and-inclusion_1eaa5e9c-en.html" TargetMode="External"/><Relationship Id="rId58" Type="http://schemas.openxmlformats.org/officeDocument/2006/relationships/hyperlink" Target="https://doi.org/10.1080/2331186X.2016.116365" TargetMode="External"/><Relationship Id="rId74" Type="http://schemas.openxmlformats.org/officeDocument/2006/relationships/header" Target="header2.xml"/><Relationship Id="rId79"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doi.org/10.1108/QRJ-12-2018-0012" TargetMode="External"/><Relationship Id="rId19" Type="http://schemas.openxmlformats.org/officeDocument/2006/relationships/hyperlink" Target="https://doi.org/10.46743/2160-3715/2018.3492" TargetMode="External"/><Relationship Id="rId14" Type="http://schemas.openxmlformats.org/officeDocument/2006/relationships/hyperlink" Target="https://nheri.org/academic-achievement-homeschool-students/" TargetMode="External"/><Relationship Id="rId22" Type="http://schemas.openxmlformats.org/officeDocument/2006/relationships/hyperlink" Target="https://careerconnect.org.uk/our-research-and-analysis/our-research/career-connect-journal-article-highlights-lack-of-careers-provision-for-home-educated-young-people" TargetMode="External"/><Relationship Id="rId27" Type="http://schemas.openxmlformats.org/officeDocument/2006/relationships/hyperlink" Target="https://doi.org/10.1159/000523723" TargetMode="External"/><Relationship Id="rId30" Type="http://schemas.openxmlformats.org/officeDocument/2006/relationships/hyperlink" Target="https://www.gov.wales/elective-home-education-guidance-html" TargetMode="External"/><Relationship Id="rId35" Type="http://schemas.openxmlformats.org/officeDocument/2006/relationships/hyperlink" Target="https://doi.org/10.1177/1362361318785172" TargetMode="External"/><Relationship Id="rId43" Type="http://schemas.openxmlformats.org/officeDocument/2006/relationships/hyperlink" Target="https://doi.org/10.3389/fpsyg.2024.1403129" TargetMode="External"/><Relationship Id="rId48" Type="http://schemas.openxmlformats.org/officeDocument/2006/relationships/hyperlink" Target="https://doi.org/10.46743/2160-3715/2025.6998" TargetMode="External"/><Relationship Id="rId56" Type="http://schemas.openxmlformats.org/officeDocument/2006/relationships/hyperlink" Target="https://careerconnect.org.uk/our-services/" TargetMode="External"/><Relationship Id="rId64" Type="http://schemas.openxmlformats.org/officeDocument/2006/relationships/hyperlink" Target="https://doi.org/10.1177/1609406920967174" TargetMode="External"/><Relationship Id="rId69" Type="http://schemas.openxmlformats.org/officeDocument/2006/relationships/image" Target="media/image3.png"/><Relationship Id="rId77"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s://doi.org/10.1023/A:1009404916115" TargetMode="External"/><Relationship Id="rId72" Type="http://schemas.openxmlformats.org/officeDocument/2006/relationships/hyperlink" Target="https://www.uwtsd.ac.uk/research/research-ethics/" TargetMode="External"/><Relationship Id="rId80"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doi.org/10.1177/2156869318804297" TargetMode="External"/><Relationship Id="rId25" Type="http://schemas.openxmlformats.org/officeDocument/2006/relationships/hyperlink" Target="https://doi.org/10.1111/1471-3802.12656" TargetMode="External"/><Relationship Id="rId33" Type="http://schemas.openxmlformats.org/officeDocument/2006/relationships/hyperlink" Target="https://www.crossroads.wales/elective-home-education-on-the-rise-what-families-are-telling-us/" TargetMode="External"/><Relationship Id="rId38" Type="http://schemas.openxmlformats.org/officeDocument/2006/relationships/hyperlink" Target="https://doi.org/10.1093/oso/9780190907785.001.0001" TargetMode="External"/><Relationship Id="rId46" Type="http://schemas.openxmlformats.org/officeDocument/2006/relationships/hyperlink" Target="https://doi.org/10.1080/0161956x.2013.796825" TargetMode="External"/><Relationship Id="rId59" Type="http://schemas.openxmlformats.org/officeDocument/2006/relationships/hyperlink" Target="https://doi.org/10.1080/15582159.2017.1395638" TargetMode="External"/><Relationship Id="rId67" Type="http://schemas.openxmlformats.org/officeDocument/2006/relationships/hyperlink" Target="https://doi.org/10.3233/jvr-230060" TargetMode="External"/><Relationship Id="rId20" Type="http://schemas.openxmlformats.org/officeDocument/2006/relationships/hyperlink" Target="https://doi.org/10.1191/1478088706qp063oa" TargetMode="External"/><Relationship Id="rId41" Type="http://schemas.openxmlformats.org/officeDocument/2006/relationships/hyperlink" Target="https://doi.org/10.1080/00131911.2023.2222235" TargetMode="External"/><Relationship Id="rId54" Type="http://schemas.openxmlformats.org/officeDocument/2006/relationships/hyperlink" Target="https://www.oecd.org/content/dam/oecd/en/topics/policy-sub-issues/adult-learning/investing-in-career-guidance-2021.pdf" TargetMode="External"/><Relationship Id="rId62" Type="http://schemas.openxmlformats.org/officeDocument/2006/relationships/hyperlink" Target="https://doi.org/10.1007/s10643-025-02048-w" TargetMode="External"/><Relationship Id="rId70" Type="http://schemas.openxmlformats.org/officeDocument/2006/relationships/hyperlink" Target="file:///C:\Users\c.lohmann-hancock\AppData\Local\Microsoft\Windows\INetCache\REICoP-17-20-v3-Final.pdf" TargetMode="External"/><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1007/s10926-023-10136-0" TargetMode="External"/><Relationship Id="rId23" Type="http://schemas.openxmlformats.org/officeDocument/2006/relationships/hyperlink" Target="https://www.careers.ox.ac.uk/article/careers-support-disabilities-longterm-conditions" TargetMode="External"/><Relationship Id="rId28" Type="http://schemas.openxmlformats.org/officeDocument/2006/relationships/hyperlink" Target="https://doi.org/10.1177/13623613221145377" TargetMode="External"/><Relationship Id="rId36" Type="http://schemas.openxmlformats.org/officeDocument/2006/relationships/hyperlink" Target="https://doi.org/10.1007/s10803-022-057621" TargetMode="External"/><Relationship Id="rId49" Type="http://schemas.openxmlformats.org/officeDocument/2006/relationships/hyperlink" Target="https://doi.org/10.1093/oso/9780190941512.001.0001" TargetMode="External"/><Relationship Id="rId57" Type="http://schemas.openxmlformats.org/officeDocument/2006/relationships/hyperlink" Target="https://www.employment-studies.co.uk/system/files/resources/files/REPORT%20Neurodiversity%2C%20jobsearch%20and%20work.pdf" TargetMode="External"/><Relationship Id="rId10" Type="http://schemas.openxmlformats.org/officeDocument/2006/relationships/endnotes" Target="endnotes.xml"/><Relationship Id="rId31" Type="http://schemas.openxmlformats.org/officeDocument/2006/relationships/hyperlink" Target="https://doi.org/10.1177/0013124516677009" TargetMode="External"/><Relationship Id="rId44" Type="http://schemas.openxmlformats.org/officeDocument/2006/relationships/hyperlink" Target="https://doi.org/10.46743/2160-3715/2021.5008" TargetMode="External"/><Relationship Id="rId52" Type="http://schemas.openxmlformats.org/officeDocument/2006/relationships/hyperlink" Target="https://doi.org/10.1007/s10488-016-0773-y" TargetMode="External"/><Relationship Id="rId60" Type="http://schemas.openxmlformats.org/officeDocument/2006/relationships/hyperlink" Target="https://doi.org/10.1093/occmed/kqae095" TargetMode="External"/><Relationship Id="rId65" Type="http://schemas.openxmlformats.org/officeDocument/2006/relationships/hyperlink" Target="https://doi.org/10.1080/13639080.2022.2162019" TargetMode="External"/><Relationship Id="rId73" Type="http://schemas.openxmlformats.org/officeDocument/2006/relationships/header" Target="header1.xml"/><Relationship Id="rId78" Type="http://schemas.openxmlformats.org/officeDocument/2006/relationships/footer" Target="footer3.xml"/><Relationship Id="rId8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doi.org/10.1007/s11135-011-9455-8" TargetMode="External"/><Relationship Id="rId18" Type="http://schemas.openxmlformats.org/officeDocument/2006/relationships/hyperlink" Target="https://doi.org/10.1177/0890334420906850" TargetMode="External"/><Relationship Id="rId39" Type="http://schemas.openxmlformats.org/officeDocument/2006/relationships/hyperlink" Target="https://doi.org/10.1007/s10805-024-09594-9" TargetMode="External"/><Relationship Id="rId34" Type="http://schemas.openxmlformats.org/officeDocument/2006/relationships/hyperlink" Target="https://www.proquest.com/docview/3110439602?RAO=true&amp;accountid=130472&amp;pq-origsite=primo&amp;sourcetype=Scholarly%20Journals" TargetMode="External"/><Relationship Id="rId50" Type="http://schemas.openxmlformats.org/officeDocument/2006/relationships/hyperlink" Target="https://www.autism.org.uk/what-we-do/news/the-buckland-review-of-autism-employment-is-publis" TargetMode="External"/><Relationship Id="rId55" Type="http://schemas.openxmlformats.org/officeDocument/2006/relationships/hyperlink" Target="https://doi.org/10.1016/j.rasd.2020.101711" TargetMode="External"/><Relationship Id="rId76"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29" Type="http://schemas.openxmlformats.org/officeDocument/2006/relationships/hyperlink" Target="https://exceptionalindividuals.com/candidates/employment-academy-uk/" TargetMode="External"/><Relationship Id="rId24" Type="http://schemas.openxmlformats.org/officeDocument/2006/relationships/hyperlink" Target="https://doi.org/10.1177/1044207311414680" TargetMode="External"/><Relationship Id="rId40" Type="http://schemas.openxmlformats.org/officeDocument/2006/relationships/hyperlink" Target="https://www.bbc.co.uk/news/articles/cwyrjxz3pn1o" TargetMode="External"/><Relationship Id="rId45" Type="http://schemas.openxmlformats.org/officeDocument/2006/relationships/hyperlink" Target="https://doi.org/10.1111/1471-3802.12542" TargetMode="External"/><Relationship Id="rId66" Type="http://schemas.openxmlformats.org/officeDocument/2006/relationships/hyperlink" Target="https://doi.org/10.1016/j.chc.2019.12.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8d9cbc211f6386137f280e5ab14c3b51">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53c988dc0c8e4af5e0337e95d56cfce4"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77B217-3FD5-49C8-AA50-792556F52C12}">
  <ds:schemaRefs>
    <ds:schemaRef ds:uri="http://schemas.openxmlformats.org/officeDocument/2006/bibliography"/>
  </ds:schemaRefs>
</ds:datastoreItem>
</file>

<file path=customXml/itemProps2.xml><?xml version="1.0" encoding="utf-8"?>
<ds:datastoreItem xmlns:ds="http://schemas.openxmlformats.org/officeDocument/2006/customXml" ds:itemID="{FF376B24-7826-413E-97AA-58AB7A0AB5BE}">
  <ds:schemaRefs>
    <ds:schemaRef ds:uri="http://schemas.microsoft.com/office/2006/metadata/properties"/>
    <ds:schemaRef ds:uri="http://schemas.microsoft.com/office/infopath/2007/PartnerControls"/>
    <ds:schemaRef ds:uri="ad7316b1-23f1-480c-8fa6-cbf037f4db9c"/>
  </ds:schemaRefs>
</ds:datastoreItem>
</file>

<file path=customXml/itemProps3.xml><?xml version="1.0" encoding="utf-8"?>
<ds:datastoreItem xmlns:ds="http://schemas.openxmlformats.org/officeDocument/2006/customXml" ds:itemID="{D84485A6-4F92-4FDB-82CB-6ABF7E43F4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3D32CD-179C-4E80-89A4-5F5C9FA645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55</Pages>
  <Words>17287</Words>
  <Characters>98542</Characters>
  <Application>Microsoft Office Word</Application>
  <DocSecurity>0</DocSecurity>
  <Lines>821</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Griffiths (2316480)</dc:creator>
  <cp:keywords/>
  <dc:description/>
  <cp:lastModifiedBy>Natalie Griffiths (2316480)</cp:lastModifiedBy>
  <cp:revision>2</cp:revision>
  <cp:lastPrinted>2026-04-17T10:37:00Z</cp:lastPrinted>
  <dcterms:created xsi:type="dcterms:W3CDTF">2026-04-30T09:07:00Z</dcterms:created>
  <dcterms:modified xsi:type="dcterms:W3CDTF">2026-04-30T09:07:00Z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