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0E2D5D" w14:textId="152283BB" w:rsidR="009E07C2" w:rsidRPr="009E07C2" w:rsidRDefault="009E07C2" w:rsidP="009E07C2">
      <w:pPr>
        <w:jc w:val="center"/>
        <w:rPr>
          <w:b/>
          <w:sz w:val="44"/>
        </w:rPr>
      </w:pPr>
      <w:r w:rsidRPr="009E07C2">
        <w:rPr>
          <w:b/>
          <w:sz w:val="44"/>
        </w:rPr>
        <w:t>Managing People</w:t>
      </w:r>
    </w:p>
    <w:p w14:paraId="4DEF26AB" w14:textId="545B9BBF" w:rsidR="00470F3A" w:rsidRDefault="009E07C2" w:rsidP="009E07C2">
      <w:pPr>
        <w:jc w:val="center"/>
        <w:rPr>
          <w:b/>
          <w:sz w:val="44"/>
        </w:rPr>
      </w:pPr>
      <w:r w:rsidRPr="009E07C2">
        <w:rPr>
          <w:b/>
          <w:sz w:val="44"/>
        </w:rPr>
        <w:t>LCBB5004</w:t>
      </w:r>
    </w:p>
    <w:p w14:paraId="5972D291" w14:textId="6866FE5B" w:rsidR="00047730" w:rsidRDefault="00047730" w:rsidP="009E07C2">
      <w:pPr>
        <w:jc w:val="center"/>
        <w:rPr>
          <w:b/>
          <w:sz w:val="44"/>
        </w:rPr>
      </w:pPr>
      <w:r>
        <w:rPr>
          <w:b/>
          <w:sz w:val="44"/>
        </w:rPr>
        <w:t>Assessment 1</w:t>
      </w:r>
    </w:p>
    <w:p w14:paraId="5238D8ED" w14:textId="69E6DD34" w:rsidR="00CA7462" w:rsidRDefault="00CA7462" w:rsidP="009E07C2">
      <w:pPr>
        <w:jc w:val="center"/>
        <w:rPr>
          <w:b/>
          <w:sz w:val="44"/>
        </w:rPr>
      </w:pPr>
    </w:p>
    <w:p w14:paraId="58C0FD50" w14:textId="38FF050B" w:rsidR="00CA7462" w:rsidRDefault="00CA7462" w:rsidP="009E07C2">
      <w:pPr>
        <w:jc w:val="center"/>
        <w:rPr>
          <w:b/>
          <w:sz w:val="44"/>
          <w:lang w:val="bg-BG"/>
        </w:rPr>
      </w:pPr>
      <w:r>
        <w:rPr>
          <w:b/>
          <w:sz w:val="44"/>
          <w:lang w:val="bg-BG"/>
        </w:rPr>
        <w:t>Zornitsa Karakitukova</w:t>
      </w:r>
    </w:p>
    <w:p w14:paraId="2A715362" w14:textId="09815EE1" w:rsidR="00CA7462" w:rsidRDefault="00CA7462" w:rsidP="009E07C2">
      <w:pPr>
        <w:jc w:val="center"/>
        <w:rPr>
          <w:b/>
          <w:sz w:val="44"/>
          <w:lang w:val="bg-BG"/>
        </w:rPr>
      </w:pPr>
      <w:r>
        <w:rPr>
          <w:b/>
          <w:sz w:val="44"/>
          <w:lang w:val="bg-BG"/>
        </w:rPr>
        <w:t>1922160</w:t>
      </w:r>
    </w:p>
    <w:p w14:paraId="43218B38" w14:textId="78E6C6FF" w:rsidR="00CA7462" w:rsidRDefault="00CA7462" w:rsidP="009E07C2">
      <w:pPr>
        <w:jc w:val="center"/>
        <w:rPr>
          <w:b/>
          <w:sz w:val="44"/>
          <w:lang w:val="bg-BG"/>
        </w:rPr>
      </w:pPr>
    </w:p>
    <w:p w14:paraId="486D14CE" w14:textId="20E99869" w:rsidR="00CA7462" w:rsidRPr="00CA7462" w:rsidRDefault="00CA7462" w:rsidP="009E07C2">
      <w:pPr>
        <w:jc w:val="center"/>
        <w:rPr>
          <w:b/>
          <w:sz w:val="44"/>
          <w:lang w:val="bg-BG"/>
        </w:rPr>
      </w:pPr>
      <w:r>
        <w:rPr>
          <w:b/>
          <w:sz w:val="44"/>
          <w:lang w:val="bg-BG"/>
        </w:rPr>
        <w:t>Lecturer: Charles Oham</w:t>
      </w:r>
      <w:bookmarkStart w:id="0" w:name="_GoBack"/>
      <w:bookmarkEnd w:id="0"/>
    </w:p>
    <w:p w14:paraId="6AAB5ED0" w14:textId="77777777" w:rsidR="009E07C2" w:rsidRDefault="009E07C2">
      <w:pPr>
        <w:spacing w:line="259" w:lineRule="auto"/>
        <w:jc w:val="left"/>
        <w:rPr>
          <w:b/>
          <w:sz w:val="44"/>
        </w:rPr>
      </w:pPr>
      <w:r>
        <w:rPr>
          <w:b/>
          <w:sz w:val="44"/>
        </w:rPr>
        <w:br w:type="page"/>
      </w:r>
    </w:p>
    <w:sdt>
      <w:sdtPr>
        <w:rPr>
          <w:rFonts w:ascii="Times New Roman" w:eastAsiaTheme="minorHAnsi" w:hAnsi="Times New Roman" w:cstheme="minorBidi"/>
          <w:color w:val="auto"/>
          <w:sz w:val="24"/>
          <w:szCs w:val="22"/>
          <w:lang w:val="en-GB"/>
        </w:rPr>
        <w:id w:val="-1162608369"/>
        <w:docPartObj>
          <w:docPartGallery w:val="Table of Contents"/>
          <w:docPartUnique/>
        </w:docPartObj>
      </w:sdtPr>
      <w:sdtEndPr>
        <w:rPr>
          <w:b/>
          <w:bCs/>
          <w:noProof/>
        </w:rPr>
      </w:sdtEndPr>
      <w:sdtContent>
        <w:p w14:paraId="4B613298" w14:textId="77777777" w:rsidR="004078E2" w:rsidRDefault="004078E2">
          <w:pPr>
            <w:pStyle w:val="TOCHeading"/>
          </w:pPr>
          <w:r>
            <w:t>Table of Contents</w:t>
          </w:r>
        </w:p>
        <w:p w14:paraId="6ADED3AC" w14:textId="77777777" w:rsidR="004078E2" w:rsidRDefault="004078E2">
          <w:pPr>
            <w:pStyle w:val="TOC1"/>
            <w:tabs>
              <w:tab w:val="right" w:leader="dot" w:pos="9350"/>
            </w:tabs>
            <w:rPr>
              <w:noProof/>
            </w:rPr>
          </w:pPr>
          <w:r>
            <w:fldChar w:fldCharType="begin"/>
          </w:r>
          <w:r>
            <w:instrText xml:space="preserve"> TOC \o "1-3" \h \z \u </w:instrText>
          </w:r>
          <w:r>
            <w:fldChar w:fldCharType="separate"/>
          </w:r>
          <w:hyperlink w:anchor="_Toc79151721" w:history="1">
            <w:r w:rsidRPr="00B76714">
              <w:rPr>
                <w:rStyle w:val="Hyperlink"/>
                <w:noProof/>
              </w:rPr>
              <w:t>Introduction</w:t>
            </w:r>
            <w:r>
              <w:rPr>
                <w:noProof/>
                <w:webHidden/>
              </w:rPr>
              <w:tab/>
            </w:r>
            <w:r>
              <w:rPr>
                <w:noProof/>
                <w:webHidden/>
              </w:rPr>
              <w:fldChar w:fldCharType="begin"/>
            </w:r>
            <w:r>
              <w:rPr>
                <w:noProof/>
                <w:webHidden/>
              </w:rPr>
              <w:instrText xml:space="preserve"> PAGEREF _Toc79151721 \h </w:instrText>
            </w:r>
            <w:r>
              <w:rPr>
                <w:noProof/>
                <w:webHidden/>
              </w:rPr>
            </w:r>
            <w:r>
              <w:rPr>
                <w:noProof/>
                <w:webHidden/>
              </w:rPr>
              <w:fldChar w:fldCharType="separate"/>
            </w:r>
            <w:r>
              <w:rPr>
                <w:noProof/>
                <w:webHidden/>
              </w:rPr>
              <w:t>3</w:t>
            </w:r>
            <w:r>
              <w:rPr>
                <w:noProof/>
                <w:webHidden/>
              </w:rPr>
              <w:fldChar w:fldCharType="end"/>
            </w:r>
          </w:hyperlink>
        </w:p>
        <w:p w14:paraId="016B6141" w14:textId="77777777" w:rsidR="004078E2" w:rsidRDefault="00CA7462">
          <w:pPr>
            <w:pStyle w:val="TOC1"/>
            <w:tabs>
              <w:tab w:val="right" w:leader="dot" w:pos="9350"/>
            </w:tabs>
            <w:rPr>
              <w:noProof/>
            </w:rPr>
          </w:pPr>
          <w:hyperlink w:anchor="_Toc79151722" w:history="1">
            <w:r w:rsidR="004078E2" w:rsidRPr="00B76714">
              <w:rPr>
                <w:rStyle w:val="Hyperlink"/>
                <w:noProof/>
              </w:rPr>
              <w:t>Task 1</w:t>
            </w:r>
            <w:r w:rsidR="004078E2">
              <w:rPr>
                <w:noProof/>
                <w:webHidden/>
              </w:rPr>
              <w:tab/>
            </w:r>
            <w:r w:rsidR="004078E2">
              <w:rPr>
                <w:noProof/>
                <w:webHidden/>
              </w:rPr>
              <w:fldChar w:fldCharType="begin"/>
            </w:r>
            <w:r w:rsidR="004078E2">
              <w:rPr>
                <w:noProof/>
                <w:webHidden/>
              </w:rPr>
              <w:instrText xml:space="preserve"> PAGEREF _Toc79151722 \h </w:instrText>
            </w:r>
            <w:r w:rsidR="004078E2">
              <w:rPr>
                <w:noProof/>
                <w:webHidden/>
              </w:rPr>
            </w:r>
            <w:r w:rsidR="004078E2">
              <w:rPr>
                <w:noProof/>
                <w:webHidden/>
              </w:rPr>
              <w:fldChar w:fldCharType="separate"/>
            </w:r>
            <w:r w:rsidR="004078E2">
              <w:rPr>
                <w:noProof/>
                <w:webHidden/>
              </w:rPr>
              <w:t>4</w:t>
            </w:r>
            <w:r w:rsidR="004078E2">
              <w:rPr>
                <w:noProof/>
                <w:webHidden/>
              </w:rPr>
              <w:fldChar w:fldCharType="end"/>
            </w:r>
          </w:hyperlink>
        </w:p>
        <w:p w14:paraId="0F7EA028" w14:textId="77777777" w:rsidR="004078E2" w:rsidRDefault="00CA7462">
          <w:pPr>
            <w:pStyle w:val="TOC2"/>
            <w:tabs>
              <w:tab w:val="right" w:leader="dot" w:pos="9350"/>
            </w:tabs>
            <w:rPr>
              <w:noProof/>
            </w:rPr>
          </w:pPr>
          <w:hyperlink w:anchor="_Toc79151723" w:history="1">
            <w:r w:rsidR="004078E2" w:rsidRPr="00B76714">
              <w:rPr>
                <w:rStyle w:val="Hyperlink"/>
                <w:noProof/>
              </w:rPr>
              <w:t>Being an HR professional</w:t>
            </w:r>
            <w:r w:rsidR="004078E2">
              <w:rPr>
                <w:noProof/>
                <w:webHidden/>
              </w:rPr>
              <w:tab/>
            </w:r>
            <w:r w:rsidR="004078E2">
              <w:rPr>
                <w:noProof/>
                <w:webHidden/>
              </w:rPr>
              <w:fldChar w:fldCharType="begin"/>
            </w:r>
            <w:r w:rsidR="004078E2">
              <w:rPr>
                <w:noProof/>
                <w:webHidden/>
              </w:rPr>
              <w:instrText xml:space="preserve"> PAGEREF _Toc79151723 \h </w:instrText>
            </w:r>
            <w:r w:rsidR="004078E2">
              <w:rPr>
                <w:noProof/>
                <w:webHidden/>
              </w:rPr>
            </w:r>
            <w:r w:rsidR="004078E2">
              <w:rPr>
                <w:noProof/>
                <w:webHidden/>
              </w:rPr>
              <w:fldChar w:fldCharType="separate"/>
            </w:r>
            <w:r w:rsidR="004078E2">
              <w:rPr>
                <w:noProof/>
                <w:webHidden/>
              </w:rPr>
              <w:t>4</w:t>
            </w:r>
            <w:r w:rsidR="004078E2">
              <w:rPr>
                <w:noProof/>
                <w:webHidden/>
              </w:rPr>
              <w:fldChar w:fldCharType="end"/>
            </w:r>
          </w:hyperlink>
        </w:p>
        <w:p w14:paraId="07D2D216" w14:textId="77777777" w:rsidR="004078E2" w:rsidRDefault="00CA7462">
          <w:pPr>
            <w:pStyle w:val="TOC1"/>
            <w:tabs>
              <w:tab w:val="right" w:leader="dot" w:pos="9350"/>
            </w:tabs>
            <w:rPr>
              <w:noProof/>
            </w:rPr>
          </w:pPr>
          <w:hyperlink w:anchor="_Toc79151724" w:history="1">
            <w:r w:rsidR="004078E2" w:rsidRPr="00B76714">
              <w:rPr>
                <w:rStyle w:val="Hyperlink"/>
                <w:noProof/>
              </w:rPr>
              <w:t>Task 2</w:t>
            </w:r>
            <w:r w:rsidR="004078E2">
              <w:rPr>
                <w:noProof/>
                <w:webHidden/>
              </w:rPr>
              <w:tab/>
            </w:r>
            <w:r w:rsidR="004078E2">
              <w:rPr>
                <w:noProof/>
                <w:webHidden/>
              </w:rPr>
              <w:fldChar w:fldCharType="begin"/>
            </w:r>
            <w:r w:rsidR="004078E2">
              <w:rPr>
                <w:noProof/>
                <w:webHidden/>
              </w:rPr>
              <w:instrText xml:space="preserve"> PAGEREF _Toc79151724 \h </w:instrText>
            </w:r>
            <w:r w:rsidR="004078E2">
              <w:rPr>
                <w:noProof/>
                <w:webHidden/>
              </w:rPr>
            </w:r>
            <w:r w:rsidR="004078E2">
              <w:rPr>
                <w:noProof/>
                <w:webHidden/>
              </w:rPr>
              <w:fldChar w:fldCharType="separate"/>
            </w:r>
            <w:r w:rsidR="004078E2">
              <w:rPr>
                <w:noProof/>
                <w:webHidden/>
              </w:rPr>
              <w:t>6</w:t>
            </w:r>
            <w:r w:rsidR="004078E2">
              <w:rPr>
                <w:noProof/>
                <w:webHidden/>
              </w:rPr>
              <w:fldChar w:fldCharType="end"/>
            </w:r>
          </w:hyperlink>
        </w:p>
        <w:p w14:paraId="3DD253C5" w14:textId="77777777" w:rsidR="004078E2" w:rsidRDefault="00CA7462">
          <w:pPr>
            <w:pStyle w:val="TOC2"/>
            <w:tabs>
              <w:tab w:val="right" w:leader="dot" w:pos="9350"/>
            </w:tabs>
            <w:rPr>
              <w:noProof/>
            </w:rPr>
          </w:pPr>
          <w:hyperlink w:anchor="_Toc79151725" w:history="1">
            <w:r w:rsidR="004078E2" w:rsidRPr="00B76714">
              <w:rPr>
                <w:rStyle w:val="Hyperlink"/>
                <w:noProof/>
              </w:rPr>
              <w:t>HR functions and organizational objectives</w:t>
            </w:r>
            <w:r w:rsidR="004078E2">
              <w:rPr>
                <w:noProof/>
                <w:webHidden/>
              </w:rPr>
              <w:tab/>
            </w:r>
            <w:r w:rsidR="004078E2">
              <w:rPr>
                <w:noProof/>
                <w:webHidden/>
              </w:rPr>
              <w:fldChar w:fldCharType="begin"/>
            </w:r>
            <w:r w:rsidR="004078E2">
              <w:rPr>
                <w:noProof/>
                <w:webHidden/>
              </w:rPr>
              <w:instrText xml:space="preserve"> PAGEREF _Toc79151725 \h </w:instrText>
            </w:r>
            <w:r w:rsidR="004078E2">
              <w:rPr>
                <w:noProof/>
                <w:webHidden/>
              </w:rPr>
            </w:r>
            <w:r w:rsidR="004078E2">
              <w:rPr>
                <w:noProof/>
                <w:webHidden/>
              </w:rPr>
              <w:fldChar w:fldCharType="separate"/>
            </w:r>
            <w:r w:rsidR="004078E2">
              <w:rPr>
                <w:noProof/>
                <w:webHidden/>
              </w:rPr>
              <w:t>6</w:t>
            </w:r>
            <w:r w:rsidR="004078E2">
              <w:rPr>
                <w:noProof/>
                <w:webHidden/>
              </w:rPr>
              <w:fldChar w:fldCharType="end"/>
            </w:r>
          </w:hyperlink>
        </w:p>
        <w:p w14:paraId="48E4907C" w14:textId="77777777" w:rsidR="004078E2" w:rsidRDefault="00CA7462">
          <w:pPr>
            <w:pStyle w:val="TOC1"/>
            <w:tabs>
              <w:tab w:val="right" w:leader="dot" w:pos="9350"/>
            </w:tabs>
            <w:rPr>
              <w:noProof/>
            </w:rPr>
          </w:pPr>
          <w:hyperlink w:anchor="_Toc79151726" w:history="1">
            <w:r w:rsidR="004078E2" w:rsidRPr="00B76714">
              <w:rPr>
                <w:rStyle w:val="Hyperlink"/>
                <w:noProof/>
              </w:rPr>
              <w:t>Conclusion</w:t>
            </w:r>
            <w:r w:rsidR="004078E2">
              <w:rPr>
                <w:noProof/>
                <w:webHidden/>
              </w:rPr>
              <w:tab/>
            </w:r>
            <w:r w:rsidR="004078E2">
              <w:rPr>
                <w:noProof/>
                <w:webHidden/>
              </w:rPr>
              <w:fldChar w:fldCharType="begin"/>
            </w:r>
            <w:r w:rsidR="004078E2">
              <w:rPr>
                <w:noProof/>
                <w:webHidden/>
              </w:rPr>
              <w:instrText xml:space="preserve"> PAGEREF _Toc79151726 \h </w:instrText>
            </w:r>
            <w:r w:rsidR="004078E2">
              <w:rPr>
                <w:noProof/>
                <w:webHidden/>
              </w:rPr>
            </w:r>
            <w:r w:rsidR="004078E2">
              <w:rPr>
                <w:noProof/>
                <w:webHidden/>
              </w:rPr>
              <w:fldChar w:fldCharType="separate"/>
            </w:r>
            <w:r w:rsidR="004078E2">
              <w:rPr>
                <w:noProof/>
                <w:webHidden/>
              </w:rPr>
              <w:t>9</w:t>
            </w:r>
            <w:r w:rsidR="004078E2">
              <w:rPr>
                <w:noProof/>
                <w:webHidden/>
              </w:rPr>
              <w:fldChar w:fldCharType="end"/>
            </w:r>
          </w:hyperlink>
        </w:p>
        <w:p w14:paraId="0387B406" w14:textId="77777777" w:rsidR="004078E2" w:rsidRDefault="00CA7462">
          <w:pPr>
            <w:pStyle w:val="TOC1"/>
            <w:tabs>
              <w:tab w:val="right" w:leader="dot" w:pos="9350"/>
            </w:tabs>
            <w:rPr>
              <w:noProof/>
            </w:rPr>
          </w:pPr>
          <w:hyperlink w:anchor="_Toc79151727" w:history="1">
            <w:r w:rsidR="004078E2" w:rsidRPr="00B76714">
              <w:rPr>
                <w:rStyle w:val="Hyperlink"/>
                <w:noProof/>
              </w:rPr>
              <w:t>References</w:t>
            </w:r>
            <w:r w:rsidR="004078E2">
              <w:rPr>
                <w:noProof/>
                <w:webHidden/>
              </w:rPr>
              <w:tab/>
            </w:r>
            <w:r w:rsidR="004078E2">
              <w:rPr>
                <w:noProof/>
                <w:webHidden/>
              </w:rPr>
              <w:fldChar w:fldCharType="begin"/>
            </w:r>
            <w:r w:rsidR="004078E2">
              <w:rPr>
                <w:noProof/>
                <w:webHidden/>
              </w:rPr>
              <w:instrText xml:space="preserve"> PAGEREF _Toc79151727 \h </w:instrText>
            </w:r>
            <w:r w:rsidR="004078E2">
              <w:rPr>
                <w:noProof/>
                <w:webHidden/>
              </w:rPr>
            </w:r>
            <w:r w:rsidR="004078E2">
              <w:rPr>
                <w:noProof/>
                <w:webHidden/>
              </w:rPr>
              <w:fldChar w:fldCharType="separate"/>
            </w:r>
            <w:r w:rsidR="004078E2">
              <w:rPr>
                <w:noProof/>
                <w:webHidden/>
              </w:rPr>
              <w:t>10</w:t>
            </w:r>
            <w:r w:rsidR="004078E2">
              <w:rPr>
                <w:noProof/>
                <w:webHidden/>
              </w:rPr>
              <w:fldChar w:fldCharType="end"/>
            </w:r>
          </w:hyperlink>
        </w:p>
        <w:p w14:paraId="08120EE5" w14:textId="77777777" w:rsidR="004078E2" w:rsidRDefault="004078E2">
          <w:r>
            <w:rPr>
              <w:b/>
              <w:bCs/>
              <w:noProof/>
            </w:rPr>
            <w:fldChar w:fldCharType="end"/>
          </w:r>
        </w:p>
      </w:sdtContent>
    </w:sdt>
    <w:p w14:paraId="37D209F5" w14:textId="77777777" w:rsidR="009E07C2" w:rsidRDefault="009E07C2" w:rsidP="004078E2">
      <w:r>
        <w:br w:type="page"/>
      </w:r>
    </w:p>
    <w:p w14:paraId="0FD4E0A3" w14:textId="77777777" w:rsidR="009E07C2" w:rsidRDefault="00E322C2" w:rsidP="00E322C2">
      <w:pPr>
        <w:pStyle w:val="Heading1"/>
      </w:pPr>
      <w:bookmarkStart w:id="1" w:name="_Toc79151721"/>
      <w:r>
        <w:lastRenderedPageBreak/>
        <w:t>Introduction</w:t>
      </w:r>
      <w:bookmarkEnd w:id="1"/>
    </w:p>
    <w:p w14:paraId="74BA7E84" w14:textId="77777777" w:rsidR="004078E2" w:rsidRDefault="00A56B74" w:rsidP="00A56B74">
      <w:r w:rsidRPr="00A56B74">
        <w:t xml:space="preserve">HR professionals will also have to learn how to create values on the human resource operations. These are the core knowledge which are connected with the operations of HR professionals. By the support of understanding these ethical practices, HR professionals can easily make the decisions based on human resource management issues. </w:t>
      </w:r>
      <w:r>
        <w:t>T</w:t>
      </w:r>
      <w:r w:rsidRPr="00A56B74">
        <w:t xml:space="preserve">o make the HR decisions, HR professionals will require to make sure that the professional decisions will have to </w:t>
      </w:r>
      <w:r>
        <w:t xml:space="preserve">be made. </w:t>
      </w:r>
    </w:p>
    <w:p w14:paraId="31947BB9" w14:textId="77777777" w:rsidR="00D906F0" w:rsidRDefault="00A56B74" w:rsidP="00A56B74">
      <w:r w:rsidRPr="00A56B74">
        <w:t xml:space="preserve">There are various technical knowledge available such as recruitment, selection, training and so on. Talent management issues are also concerned about the issues of HR professionals. As the form of HR processes, Tesco Plc is required to focus on the planning process at the first place. Planning aspect on the HR processes have also become online based. However, over the time, the roles have been changed and they have started to deal with the workforce orientation, training, job switching, and succession planning, and so on. </w:t>
      </w:r>
    </w:p>
    <w:p w14:paraId="285B4618" w14:textId="77777777" w:rsidR="007A7987" w:rsidRDefault="007A7987">
      <w:pPr>
        <w:spacing w:line="259" w:lineRule="auto"/>
        <w:jc w:val="left"/>
        <w:rPr>
          <w:rFonts w:eastAsiaTheme="majorEastAsia" w:cstheme="majorBidi"/>
          <w:b/>
          <w:color w:val="2E74B5" w:themeColor="accent1" w:themeShade="BF"/>
          <w:sz w:val="32"/>
          <w:szCs w:val="32"/>
        </w:rPr>
      </w:pPr>
      <w:r>
        <w:br w:type="page"/>
      </w:r>
    </w:p>
    <w:p w14:paraId="509CD10C" w14:textId="77777777" w:rsidR="00E322C2" w:rsidRDefault="00163989" w:rsidP="002E7DFA">
      <w:pPr>
        <w:pStyle w:val="Heading1"/>
      </w:pPr>
      <w:bookmarkStart w:id="2" w:name="_Toc79151722"/>
      <w:r>
        <w:lastRenderedPageBreak/>
        <w:t>Task 1</w:t>
      </w:r>
      <w:bookmarkEnd w:id="2"/>
    </w:p>
    <w:p w14:paraId="2B0C9A65" w14:textId="77777777" w:rsidR="0054336C" w:rsidRPr="0054336C" w:rsidRDefault="00D906F0" w:rsidP="0054336C">
      <w:pPr>
        <w:pStyle w:val="Heading2"/>
      </w:pPr>
      <w:bookmarkStart w:id="3" w:name="_Toc79151723"/>
      <w:r>
        <w:t>Being an HR professional</w:t>
      </w:r>
      <w:bookmarkEnd w:id="3"/>
    </w:p>
    <w:p w14:paraId="1D8BD0C9" w14:textId="77777777" w:rsidR="00BE7067" w:rsidRDefault="00BF2B41" w:rsidP="00D906F0">
      <w:r>
        <w:t>In order to be a</w:t>
      </w:r>
      <w:r w:rsidR="00007422">
        <w:t>n</w:t>
      </w:r>
      <w:r>
        <w:t xml:space="preserve"> HR professional, </w:t>
      </w:r>
      <w:r w:rsidR="007A7987">
        <w:t xml:space="preserve">there are various core knowledge, </w:t>
      </w:r>
      <w:r w:rsidR="00AD6271">
        <w:t>behaviours</w:t>
      </w:r>
      <w:r w:rsidR="007A7987">
        <w:t>, and special knowledge</w:t>
      </w:r>
      <w:r w:rsidR="00121392">
        <w:t xml:space="preserve">. In case of being an HR professional, the CIPD professional map can be applied and administered. This professional map can assist </w:t>
      </w:r>
      <w:r w:rsidR="008A0C56">
        <w:t xml:space="preserve">to </w:t>
      </w:r>
      <w:r w:rsidR="00F9698E">
        <w:t xml:space="preserve">focus on the evidence based, </w:t>
      </w:r>
      <w:r w:rsidR="00C77B3E">
        <w:t xml:space="preserve">outcome driven and principles led procedures. </w:t>
      </w:r>
      <w:r w:rsidR="00EB20D9">
        <w:t xml:space="preserve">So, an HR professional will need to focus on the peoples practice. This kind of peoples practice can easily assist </w:t>
      </w:r>
      <w:r w:rsidR="009D6824">
        <w:t xml:space="preserve">to </w:t>
      </w:r>
      <w:r w:rsidR="00497BE0">
        <w:t xml:space="preserve">interact with the employees </w:t>
      </w:r>
      <w:r w:rsidR="004F10F4">
        <w:t>of an organization</w:t>
      </w:r>
      <w:r w:rsidR="0054336C">
        <w:t xml:space="preserve"> (</w:t>
      </w:r>
      <w:r w:rsidR="0054336C">
        <w:rPr>
          <w:lang w:val="en-US"/>
        </w:rPr>
        <w:t xml:space="preserve">Cooke et al., </w:t>
      </w:r>
      <w:r w:rsidR="0054336C" w:rsidRPr="00A53674">
        <w:rPr>
          <w:lang w:val="en-US"/>
        </w:rPr>
        <w:t>2020)</w:t>
      </w:r>
      <w:r w:rsidR="004F10F4">
        <w:t xml:space="preserve">. In this way, </w:t>
      </w:r>
      <w:r w:rsidR="00E26B63">
        <w:t>culture and behaviour based</w:t>
      </w:r>
      <w:r w:rsidR="00BF33FE">
        <w:t xml:space="preserve"> issues are also very necessary and important for HR professionals.</w:t>
      </w:r>
      <w:r w:rsidR="00FB584A">
        <w:t xml:space="preserve"> </w:t>
      </w:r>
      <w:r w:rsidR="00BF33FE">
        <w:t xml:space="preserve">Cultural and behavioural </w:t>
      </w:r>
      <w:r w:rsidR="00184AA5">
        <w:t xml:space="preserve">factors </w:t>
      </w:r>
      <w:r w:rsidR="007945FC">
        <w:t>are be</w:t>
      </w:r>
      <w:r w:rsidR="00E036A9">
        <w:t>ing demons</w:t>
      </w:r>
      <w:r w:rsidR="00700403">
        <w:t xml:space="preserve">trated on every cases based on core knowledge. </w:t>
      </w:r>
    </w:p>
    <w:p w14:paraId="17D57C6C" w14:textId="77777777" w:rsidR="00BE7067" w:rsidRDefault="00BE7067" w:rsidP="00D906F0">
      <w:r>
        <w:t xml:space="preserve">However, HR professionals </w:t>
      </w:r>
      <w:r w:rsidR="007A5FED">
        <w:t xml:space="preserve">are also required to make decisions about the business analytics, and so on. So, as the form of core knowledge, HR professionals will require to depend on the business analytics. Following this, </w:t>
      </w:r>
      <w:r w:rsidR="00367508" w:rsidRPr="00A56B74">
        <w:t xml:space="preserve">HR professionals will also have to learn how to create values on the human resource operations. </w:t>
      </w:r>
      <w:r w:rsidR="00367508">
        <w:t xml:space="preserve">In this way, </w:t>
      </w:r>
      <w:r w:rsidR="00B56F44">
        <w:t xml:space="preserve">it can make changes on their </w:t>
      </w:r>
      <w:r w:rsidR="000E1AAF">
        <w:t xml:space="preserve">digital working structure and processes. </w:t>
      </w:r>
      <w:r w:rsidR="007E5E20">
        <w:t xml:space="preserve">All of these core knowledge are directed toward the </w:t>
      </w:r>
      <w:r w:rsidR="009D47E7">
        <w:t xml:space="preserve">evidence based and other </w:t>
      </w:r>
      <w:r w:rsidR="00CF680F">
        <w:t>key issues</w:t>
      </w:r>
      <w:r w:rsidR="0054336C">
        <w:t xml:space="preserve"> (</w:t>
      </w:r>
      <w:r w:rsidR="0054336C">
        <w:rPr>
          <w:lang w:val="en-US"/>
        </w:rPr>
        <w:t xml:space="preserve">Fenech et al., </w:t>
      </w:r>
      <w:r w:rsidR="0054336C" w:rsidRPr="00790AA2">
        <w:rPr>
          <w:lang w:val="en-US"/>
        </w:rPr>
        <w:t>2019)</w:t>
      </w:r>
      <w:r w:rsidR="00CF680F">
        <w:t xml:space="preserve">. </w:t>
      </w:r>
      <w:r w:rsidR="00CF680F" w:rsidRPr="00A56B74">
        <w:t xml:space="preserve">These are the core </w:t>
      </w:r>
      <w:r w:rsidR="001D16B0" w:rsidRPr="00A56B74">
        <w:t xml:space="preserve">knowledge </w:t>
      </w:r>
      <w:r w:rsidR="00FA35BD" w:rsidRPr="00A56B74">
        <w:t>which are connected with the operations of HR professionals</w:t>
      </w:r>
      <w:r w:rsidR="007D3284" w:rsidRPr="00A56B74">
        <w:t xml:space="preserve">. </w:t>
      </w:r>
      <w:r w:rsidR="007D3284">
        <w:t xml:space="preserve">There are also </w:t>
      </w:r>
      <w:r w:rsidR="0093311E">
        <w:t xml:space="preserve">various core </w:t>
      </w:r>
      <w:r w:rsidR="00022868">
        <w:t>behaviours</w:t>
      </w:r>
      <w:r w:rsidR="00E72453">
        <w:t xml:space="preserve"> which are needed to be possessed by HR professionals. </w:t>
      </w:r>
    </w:p>
    <w:p w14:paraId="7413070F" w14:textId="77777777" w:rsidR="00042CB3" w:rsidRPr="00A56B74" w:rsidRDefault="001F429F" w:rsidP="00D906F0">
      <w:r>
        <w:t>So, HR professionals are required to possess ideas about the ethical operati</w:t>
      </w:r>
      <w:r w:rsidR="00085D86">
        <w:t xml:space="preserve">ons. There are various ethical related issues which </w:t>
      </w:r>
      <w:r w:rsidR="005A3C19">
        <w:t xml:space="preserve">are connected with the processes of HR professionals. </w:t>
      </w:r>
      <w:r w:rsidR="00171027">
        <w:t xml:space="preserve">Here, </w:t>
      </w:r>
      <w:r w:rsidR="00BE61DA">
        <w:t xml:space="preserve">HR professionals will require to </w:t>
      </w:r>
      <w:r w:rsidR="00CC4FE3">
        <w:t xml:space="preserve">understand all the ethical practices level. </w:t>
      </w:r>
      <w:r w:rsidR="00CC4FE3" w:rsidRPr="00A56B74">
        <w:t>By the support of unders</w:t>
      </w:r>
      <w:r w:rsidR="00D71AA8" w:rsidRPr="00A56B74">
        <w:t>t</w:t>
      </w:r>
      <w:r w:rsidR="00E3631A" w:rsidRPr="00A56B74">
        <w:t xml:space="preserve">anding these ethical practices, </w:t>
      </w:r>
      <w:r w:rsidR="00F7122A" w:rsidRPr="00A56B74">
        <w:t>HR professionals can eas</w:t>
      </w:r>
      <w:r w:rsidR="004A1248" w:rsidRPr="00A56B74">
        <w:t xml:space="preserve">ily make the decisions based on </w:t>
      </w:r>
      <w:r w:rsidR="001D47DB" w:rsidRPr="00A56B74">
        <w:t>h</w:t>
      </w:r>
      <w:r w:rsidR="002166A1" w:rsidRPr="00A56B74">
        <w:t>uman resource management issues</w:t>
      </w:r>
      <w:r w:rsidR="0054336C">
        <w:t xml:space="preserve"> (</w:t>
      </w:r>
      <w:r w:rsidR="0054336C">
        <w:rPr>
          <w:lang w:val="en-US"/>
        </w:rPr>
        <w:t xml:space="preserve">Kianto et al., </w:t>
      </w:r>
      <w:r w:rsidR="0054336C" w:rsidRPr="002A4306">
        <w:rPr>
          <w:lang w:val="en-US"/>
        </w:rPr>
        <w:t>2017)</w:t>
      </w:r>
      <w:r w:rsidR="002166A1" w:rsidRPr="00A56B74">
        <w:t xml:space="preserve">. </w:t>
      </w:r>
      <w:r w:rsidR="002166A1">
        <w:t xml:space="preserve">In this way, HR professionals </w:t>
      </w:r>
      <w:r w:rsidR="00146B02">
        <w:t xml:space="preserve">can also have </w:t>
      </w:r>
      <w:r w:rsidR="0094723E">
        <w:t xml:space="preserve">proper level of professional courage and other aspects. Here, </w:t>
      </w:r>
      <w:r w:rsidR="0094723E" w:rsidRPr="00A56B74">
        <w:t>to make the HR decisions, HR professionals will require to make sure tha</w:t>
      </w:r>
      <w:r w:rsidR="00042CB3" w:rsidRPr="00A56B74">
        <w:t>t the professional decisions will have to be made.</w:t>
      </w:r>
    </w:p>
    <w:p w14:paraId="1902C3C3" w14:textId="77777777" w:rsidR="002E7DFA" w:rsidRPr="00A56B74" w:rsidRDefault="00042CB3" w:rsidP="00D906F0">
      <w:r>
        <w:t xml:space="preserve">In this place, </w:t>
      </w:r>
      <w:r w:rsidR="00E31230">
        <w:t xml:space="preserve">HR professionals is required to know how to </w:t>
      </w:r>
      <w:r w:rsidR="009C147C">
        <w:t xml:space="preserve">provide with proper values to the </w:t>
      </w:r>
      <w:r w:rsidR="00025950">
        <w:t>employees</w:t>
      </w:r>
      <w:r w:rsidR="00A80BE6">
        <w:t xml:space="preserve">. </w:t>
      </w:r>
      <w:r w:rsidR="00450E3A">
        <w:t xml:space="preserve">At the end, HR professionals will also need to possess the </w:t>
      </w:r>
      <w:r w:rsidR="009E33B0">
        <w:t>specialist</w:t>
      </w:r>
      <w:r w:rsidR="00443D6F">
        <w:t xml:space="preserve"> knowledge</w:t>
      </w:r>
      <w:r w:rsidR="009E33B0">
        <w:t xml:space="preserve">. </w:t>
      </w:r>
      <w:r w:rsidR="009A47AC" w:rsidRPr="00A56B74">
        <w:t xml:space="preserve">There are various technical knowledge available such as </w:t>
      </w:r>
      <w:r w:rsidR="00982473" w:rsidRPr="00A56B74">
        <w:t xml:space="preserve">recruitment, selection, training and so on. </w:t>
      </w:r>
      <w:r w:rsidR="00982473">
        <w:t xml:space="preserve">All of these technical knowledge are </w:t>
      </w:r>
      <w:r w:rsidR="0023540C">
        <w:t xml:space="preserve">making sure that HR professionals are creating proper employee </w:t>
      </w:r>
      <w:r w:rsidR="0023540C">
        <w:lastRenderedPageBreak/>
        <w:t>relations</w:t>
      </w:r>
      <w:r w:rsidR="0054336C">
        <w:t xml:space="preserve"> (</w:t>
      </w:r>
      <w:r w:rsidR="0054336C">
        <w:rPr>
          <w:lang w:val="en-US"/>
        </w:rPr>
        <w:t xml:space="preserve">Collings et al., </w:t>
      </w:r>
      <w:r w:rsidR="0054336C" w:rsidRPr="008E6BB2">
        <w:rPr>
          <w:lang w:val="en-US"/>
        </w:rPr>
        <w:t>2021)</w:t>
      </w:r>
      <w:r w:rsidR="0023540C">
        <w:t xml:space="preserve">. On the other side, </w:t>
      </w:r>
      <w:r w:rsidR="00E7296B">
        <w:t xml:space="preserve">HR professionals are </w:t>
      </w:r>
      <w:r w:rsidR="00E521D3">
        <w:t>concerned</w:t>
      </w:r>
      <w:r w:rsidR="00E7296B">
        <w:t xml:space="preserve"> about creating a </w:t>
      </w:r>
      <w:r w:rsidR="00A01516">
        <w:t>proper level of employee experience within the organization.</w:t>
      </w:r>
      <w:r w:rsidR="00B64902">
        <w:t xml:space="preserve"> </w:t>
      </w:r>
      <w:r w:rsidR="00B64902" w:rsidRPr="00A56B74">
        <w:t xml:space="preserve">Talent management issues are also </w:t>
      </w:r>
      <w:r w:rsidR="005006F7" w:rsidRPr="00A56B74">
        <w:t>concerned</w:t>
      </w:r>
      <w:r w:rsidR="00B64902" w:rsidRPr="00A56B74">
        <w:t xml:space="preserve"> about the </w:t>
      </w:r>
      <w:r w:rsidR="00717934" w:rsidRPr="00A56B74">
        <w:t xml:space="preserve">issues of </w:t>
      </w:r>
      <w:r w:rsidR="00927D6B" w:rsidRPr="00A56B74">
        <w:t xml:space="preserve">HR professionals. </w:t>
      </w:r>
    </w:p>
    <w:p w14:paraId="1A1CC651" w14:textId="77777777" w:rsidR="00927D6B" w:rsidRDefault="00927D6B">
      <w:pPr>
        <w:spacing w:line="259" w:lineRule="auto"/>
        <w:jc w:val="left"/>
        <w:rPr>
          <w:rFonts w:eastAsiaTheme="majorEastAsia" w:cstheme="majorBidi"/>
          <w:b/>
          <w:color w:val="2E74B5" w:themeColor="accent1" w:themeShade="BF"/>
          <w:sz w:val="32"/>
          <w:szCs w:val="32"/>
        </w:rPr>
      </w:pPr>
      <w:r>
        <w:br w:type="page"/>
      </w:r>
    </w:p>
    <w:p w14:paraId="5CF0C6EC" w14:textId="77777777" w:rsidR="00163989" w:rsidRDefault="00163989" w:rsidP="002E7DFA">
      <w:pPr>
        <w:pStyle w:val="Heading1"/>
      </w:pPr>
      <w:bookmarkStart w:id="4" w:name="_Toc79151724"/>
      <w:r>
        <w:lastRenderedPageBreak/>
        <w:t>Task 2</w:t>
      </w:r>
      <w:bookmarkEnd w:id="4"/>
    </w:p>
    <w:p w14:paraId="1C0C401A" w14:textId="77777777" w:rsidR="002E7DFA" w:rsidRDefault="00BD4BAC" w:rsidP="00DC0D63">
      <w:pPr>
        <w:pStyle w:val="Heading2"/>
      </w:pPr>
      <w:bookmarkStart w:id="5" w:name="_Toc79151725"/>
      <w:r>
        <w:t>HR functions and organizational objectives</w:t>
      </w:r>
      <w:bookmarkEnd w:id="5"/>
    </w:p>
    <w:p w14:paraId="1D03DC4C" w14:textId="77777777" w:rsidR="00BD4BAC" w:rsidRDefault="00D06EF6" w:rsidP="00DC0D63">
      <w:r>
        <w:t xml:space="preserve">Tesco Plc is an organization with various HR functions and these functions are connected with the organizational objectives. </w:t>
      </w:r>
      <w:r w:rsidRPr="00A56B74">
        <w:t xml:space="preserve">As the </w:t>
      </w:r>
      <w:r w:rsidR="00940A29" w:rsidRPr="00A56B74">
        <w:t>form of HR processes, Tesco Plc</w:t>
      </w:r>
      <w:r w:rsidR="00D172CF" w:rsidRPr="00A56B74">
        <w:t xml:space="preserve"> is required to focus on the </w:t>
      </w:r>
      <w:r w:rsidR="0090093B" w:rsidRPr="00A56B74">
        <w:t xml:space="preserve">planning process at the first place. </w:t>
      </w:r>
      <w:r w:rsidR="0090093B">
        <w:t>Once the planning has been established,</w:t>
      </w:r>
      <w:r w:rsidR="00443CAF">
        <w:t xml:space="preserve"> HR managers of </w:t>
      </w:r>
      <w:r w:rsidR="0090093B">
        <w:t>Tesco Plc can</w:t>
      </w:r>
      <w:r w:rsidR="00D22813">
        <w:t xml:space="preserve"> become able to</w:t>
      </w:r>
      <w:r w:rsidR="00B77489">
        <w:t xml:space="preserve"> focus on recruitment and selection. Here, </w:t>
      </w:r>
      <w:r w:rsidR="00C81664">
        <w:t xml:space="preserve">Tesco Plc has been using the </w:t>
      </w:r>
      <w:r w:rsidR="00101417">
        <w:t xml:space="preserve">planning </w:t>
      </w:r>
      <w:r w:rsidR="00AD1B11">
        <w:t xml:space="preserve">process and HR professionals </w:t>
      </w:r>
      <w:r w:rsidR="00F461DE">
        <w:t xml:space="preserve">make decisions about these </w:t>
      </w:r>
      <w:r w:rsidR="00E401CB">
        <w:t xml:space="preserve">HR </w:t>
      </w:r>
      <w:r w:rsidR="00BE13CB">
        <w:t>procedures</w:t>
      </w:r>
      <w:r w:rsidR="0054336C">
        <w:t xml:space="preserve"> (</w:t>
      </w:r>
      <w:r w:rsidR="0054336C">
        <w:rPr>
          <w:lang w:val="en-US"/>
        </w:rPr>
        <w:t xml:space="preserve">Boon et al., </w:t>
      </w:r>
      <w:r w:rsidR="0054336C" w:rsidRPr="00AE073E">
        <w:rPr>
          <w:lang w:val="en-US"/>
        </w:rPr>
        <w:t>2019)</w:t>
      </w:r>
      <w:r w:rsidR="00BE13CB">
        <w:t>. In thi</w:t>
      </w:r>
      <w:r w:rsidR="00413F91">
        <w:t xml:space="preserve">s case, objectives of Tesco Plc are </w:t>
      </w:r>
      <w:r w:rsidR="00152D78">
        <w:t xml:space="preserve">to make </w:t>
      </w:r>
      <w:r w:rsidR="00D863E9">
        <w:t xml:space="preserve">workforce related plans and so on. These </w:t>
      </w:r>
      <w:r w:rsidR="009D2518">
        <w:t xml:space="preserve">planning processes have evolved </w:t>
      </w:r>
      <w:r w:rsidR="00C63927">
        <w:t>o</w:t>
      </w:r>
      <w:r w:rsidR="00205504">
        <w:t>ver the period.</w:t>
      </w:r>
    </w:p>
    <w:p w14:paraId="38270196" w14:textId="77777777" w:rsidR="00205504" w:rsidRDefault="00205504" w:rsidP="00DC0D63">
      <w:r>
        <w:t>In the previous days, Tesco Plc</w:t>
      </w:r>
      <w:r w:rsidR="006711C3">
        <w:t xml:space="preserve"> has been taking </w:t>
      </w:r>
      <w:r w:rsidR="00B74DB1">
        <w:t>part on the</w:t>
      </w:r>
      <w:r w:rsidR="00E710AB">
        <w:t xml:space="preserve"> workforce training only. </w:t>
      </w:r>
      <w:r w:rsidR="00E710AB" w:rsidRPr="00A56B74">
        <w:t xml:space="preserve">However, over the time, </w:t>
      </w:r>
      <w:r w:rsidR="005E55DE" w:rsidRPr="00A56B74">
        <w:t>the roles have been c</w:t>
      </w:r>
      <w:r w:rsidR="0001595F" w:rsidRPr="00A56B74">
        <w:t>hanged and they have started to</w:t>
      </w:r>
      <w:r w:rsidR="00EE190B" w:rsidRPr="00A56B74">
        <w:t xml:space="preserve"> deal with the</w:t>
      </w:r>
      <w:r w:rsidR="00504A1D" w:rsidRPr="00A56B74">
        <w:t xml:space="preserve"> workforce orientation, training, job switching, </w:t>
      </w:r>
      <w:r w:rsidR="00E66112" w:rsidRPr="00A56B74">
        <w:t>and succession</w:t>
      </w:r>
      <w:r w:rsidR="00504A1D" w:rsidRPr="00A56B74">
        <w:t xml:space="preserve"> planning, and so on. </w:t>
      </w:r>
      <w:r w:rsidR="00504A1D">
        <w:t>Tesco Plc ha</w:t>
      </w:r>
      <w:r w:rsidR="001735B6">
        <w:t xml:space="preserve">ve been hiring the </w:t>
      </w:r>
      <w:r w:rsidR="00E66112">
        <w:t xml:space="preserve">employees depending on different training planning, and other issues. There are </w:t>
      </w:r>
      <w:r w:rsidR="00BC7464">
        <w:t>various</w:t>
      </w:r>
      <w:r w:rsidR="00E66112">
        <w:t xml:space="preserve"> HR </w:t>
      </w:r>
      <w:r w:rsidR="00BC7464">
        <w:t>functions</w:t>
      </w:r>
      <w:r w:rsidR="00B32A01">
        <w:t xml:space="preserve"> </w:t>
      </w:r>
      <w:r w:rsidR="00BC7464">
        <w:t>and these functions will have to be interconnected with each other</w:t>
      </w:r>
      <w:r w:rsidR="0054336C">
        <w:t xml:space="preserve"> (</w:t>
      </w:r>
      <w:r w:rsidR="0054336C" w:rsidRPr="00640F83">
        <w:rPr>
          <w:lang w:val="en-US"/>
        </w:rPr>
        <w:t>A</w:t>
      </w:r>
      <w:r w:rsidR="0054336C">
        <w:rPr>
          <w:lang w:val="en-US"/>
        </w:rPr>
        <w:t xml:space="preserve">hammad et al., </w:t>
      </w:r>
      <w:r w:rsidR="0054336C" w:rsidRPr="00640F83">
        <w:rPr>
          <w:lang w:val="en-US"/>
        </w:rPr>
        <w:t>2020)</w:t>
      </w:r>
      <w:r w:rsidR="00BC7464">
        <w:t xml:space="preserve">. So, all of these functions are needed to be intertwined and </w:t>
      </w:r>
      <w:r w:rsidR="004F242C">
        <w:t xml:space="preserve">it can </w:t>
      </w:r>
      <w:r w:rsidR="001658D9">
        <w:t>help to change the processes of Tesco Plc</w:t>
      </w:r>
      <w:r w:rsidR="00F25760">
        <w:t xml:space="preserve">. Following this, the planning system of Tesco Plc has been aligned with the </w:t>
      </w:r>
      <w:r w:rsidR="002C1074">
        <w:t xml:space="preserve">organizational </w:t>
      </w:r>
      <w:r w:rsidR="008D50B0">
        <w:t xml:space="preserve">vision and mission. </w:t>
      </w:r>
    </w:p>
    <w:p w14:paraId="4B74B740" w14:textId="77777777" w:rsidR="001F64F3" w:rsidRDefault="00217B96" w:rsidP="00DC0D63">
      <w:r>
        <w:t xml:space="preserve">In an </w:t>
      </w:r>
      <w:r w:rsidR="001F51B4">
        <w:t>organization</w:t>
      </w:r>
      <w:r>
        <w:t xml:space="preserve">, there are various objectives </w:t>
      </w:r>
      <w:r w:rsidR="001F51B4">
        <w:t xml:space="preserve">and each of these objectives are concerned about meeting </w:t>
      </w:r>
      <w:r w:rsidR="00DE3F7B">
        <w:t>the organizational demands.</w:t>
      </w:r>
      <w:r w:rsidR="009878C5">
        <w:t xml:space="preserve"> </w:t>
      </w:r>
      <w:r w:rsidR="009878C5" w:rsidRPr="00A56B74">
        <w:t xml:space="preserve">Planning </w:t>
      </w:r>
      <w:r w:rsidR="00382941" w:rsidRPr="00A56B74">
        <w:t>aspect</w:t>
      </w:r>
      <w:r w:rsidR="009878C5" w:rsidRPr="00A56B74">
        <w:t xml:space="preserve"> on the HR processes </w:t>
      </w:r>
      <w:r w:rsidR="00FE7363" w:rsidRPr="00A56B74">
        <w:t>have also become online ba</w:t>
      </w:r>
      <w:r w:rsidR="00311855" w:rsidRPr="00A56B74">
        <w:t xml:space="preserve">sed. </w:t>
      </w:r>
      <w:r w:rsidR="00311855">
        <w:t xml:space="preserve">In the previous days, planning of the HR process on Tesco Plc was focused on the offline training. But, it had evolved over the time and </w:t>
      </w:r>
      <w:r w:rsidR="000A5F11">
        <w:t xml:space="preserve">the training processes have been change. In </w:t>
      </w:r>
      <w:r w:rsidR="00916BC1">
        <w:t xml:space="preserve">this case, </w:t>
      </w:r>
      <w:r w:rsidR="00C7018C">
        <w:t xml:space="preserve">training issues are being </w:t>
      </w:r>
      <w:r w:rsidR="00FE13E8">
        <w:t xml:space="preserve">involved </w:t>
      </w:r>
      <w:r w:rsidR="00781779">
        <w:t xml:space="preserve">on the processes of </w:t>
      </w:r>
      <w:r w:rsidR="00637D0A">
        <w:t>online issues</w:t>
      </w:r>
      <w:r w:rsidR="0054336C">
        <w:t xml:space="preserve"> (</w:t>
      </w:r>
      <w:r w:rsidR="0054336C">
        <w:rPr>
          <w:lang w:val="en-US"/>
        </w:rPr>
        <w:t>Carnevale</w:t>
      </w:r>
      <w:r w:rsidR="0054336C" w:rsidRPr="00380137">
        <w:rPr>
          <w:lang w:val="en-US"/>
        </w:rPr>
        <w:t xml:space="preserve"> </w:t>
      </w:r>
      <w:r w:rsidR="0054336C">
        <w:rPr>
          <w:lang w:val="en-US"/>
        </w:rPr>
        <w:t xml:space="preserve">and Hatak, </w:t>
      </w:r>
      <w:r w:rsidR="0054336C" w:rsidRPr="00380137">
        <w:rPr>
          <w:lang w:val="en-US"/>
        </w:rPr>
        <w:t>2020)</w:t>
      </w:r>
      <w:r w:rsidR="00637D0A">
        <w:t xml:space="preserve">. Planning has become to make the organization in the global </w:t>
      </w:r>
      <w:r w:rsidR="00B77CC1">
        <w:t xml:space="preserve">side. </w:t>
      </w:r>
      <w:r w:rsidR="003F018C">
        <w:t>It is the objective of</w:t>
      </w:r>
      <w:r w:rsidR="003F018C" w:rsidRPr="003F018C">
        <w:t xml:space="preserve"> </w:t>
      </w:r>
      <w:r w:rsidR="003F018C">
        <w:t>Tesco Plc</w:t>
      </w:r>
      <w:r w:rsidR="00EA0FDA">
        <w:t xml:space="preserve"> to make sure that their HR planning is universal for every country. </w:t>
      </w:r>
    </w:p>
    <w:p w14:paraId="57A6F155" w14:textId="77777777" w:rsidR="004E29A7" w:rsidRDefault="00EA0FDA" w:rsidP="00DC0D63">
      <w:r>
        <w:t xml:space="preserve">However, </w:t>
      </w:r>
      <w:r w:rsidR="00376F88">
        <w:t xml:space="preserve">in Tesco Plc, these issues were </w:t>
      </w:r>
      <w:r w:rsidR="00F13392">
        <w:t xml:space="preserve">getting </w:t>
      </w:r>
      <w:r w:rsidR="005C09C9">
        <w:t xml:space="preserve">changed and </w:t>
      </w:r>
      <w:r w:rsidR="003A7CAE">
        <w:t>the workforce plan</w:t>
      </w:r>
      <w:r w:rsidR="00957900">
        <w:t xml:space="preserve">ning process had been evolved over the time. </w:t>
      </w:r>
      <w:r w:rsidR="006041AC">
        <w:t xml:space="preserve">Recruitment and selection are the </w:t>
      </w:r>
      <w:r w:rsidR="007B5DF8">
        <w:t xml:space="preserve">most important </w:t>
      </w:r>
      <w:r w:rsidR="003E05E2">
        <w:t xml:space="preserve">functions </w:t>
      </w:r>
      <w:r w:rsidR="00FB4011">
        <w:t>for Tesco Plc</w:t>
      </w:r>
      <w:r w:rsidR="00F65A74">
        <w:t xml:space="preserve">. In this case, Tesco Plc </w:t>
      </w:r>
      <w:r w:rsidR="000D5EE0">
        <w:t xml:space="preserve">been previously focusing on the personnel </w:t>
      </w:r>
      <w:r w:rsidR="0016784B">
        <w:t>department and management</w:t>
      </w:r>
      <w:r w:rsidR="0054336C">
        <w:t xml:space="preserve"> (Macke</w:t>
      </w:r>
      <w:r w:rsidR="0054336C" w:rsidRPr="006658AE">
        <w:t xml:space="preserve"> </w:t>
      </w:r>
      <w:r w:rsidR="0054336C">
        <w:t xml:space="preserve">and Genari, </w:t>
      </w:r>
      <w:r w:rsidR="0054336C" w:rsidRPr="006658AE">
        <w:t>2019)</w:t>
      </w:r>
      <w:r w:rsidR="0016784B">
        <w:t>.</w:t>
      </w:r>
      <w:r w:rsidR="00B660D0">
        <w:t xml:space="preserve"> However, the </w:t>
      </w:r>
      <w:r w:rsidR="00C276CC">
        <w:t xml:space="preserve">establishment of </w:t>
      </w:r>
      <w:r w:rsidR="00534CA1">
        <w:t xml:space="preserve">trade union has also been </w:t>
      </w:r>
      <w:r w:rsidR="0041285A">
        <w:t xml:space="preserve">seen on the cases of Tesco Plc. </w:t>
      </w:r>
      <w:r w:rsidR="005806E7">
        <w:t xml:space="preserve">As the trade union and </w:t>
      </w:r>
      <w:r w:rsidR="002F412F">
        <w:t xml:space="preserve">personnel development have been the main focus toward </w:t>
      </w:r>
      <w:r w:rsidR="002F412F">
        <w:lastRenderedPageBreak/>
        <w:t xml:space="preserve">the HR functions </w:t>
      </w:r>
      <w:r w:rsidR="00716F57">
        <w:t xml:space="preserve">of Tesco Plc in previous days, things have been changed significantly in last </w:t>
      </w:r>
      <w:r w:rsidR="008D63D8">
        <w:t xml:space="preserve">20 years. Human resource information </w:t>
      </w:r>
      <w:r w:rsidR="00D51135">
        <w:t xml:space="preserve">systems </w:t>
      </w:r>
      <w:r w:rsidR="007D655B">
        <w:t xml:space="preserve">have been introduced in Tesco Plc </w:t>
      </w:r>
      <w:r w:rsidR="00CA7F1B">
        <w:t xml:space="preserve">because it helps to make a </w:t>
      </w:r>
      <w:r w:rsidR="00612C40">
        <w:t xml:space="preserve">proper recruitment </w:t>
      </w:r>
      <w:r w:rsidR="00B66A45">
        <w:t xml:space="preserve">and </w:t>
      </w:r>
      <w:r w:rsidR="00B84DD5">
        <w:t xml:space="preserve">selection </w:t>
      </w:r>
      <w:r w:rsidR="006A34B3">
        <w:t>operation.</w:t>
      </w:r>
      <w:r w:rsidR="00DF7127">
        <w:t xml:space="preserve"> </w:t>
      </w:r>
    </w:p>
    <w:p w14:paraId="3A8536FA" w14:textId="77777777" w:rsidR="00DF7127" w:rsidRDefault="00DF3DAD" w:rsidP="00DC0D63">
      <w:r>
        <w:t>W</w:t>
      </w:r>
      <w:r w:rsidR="00C56844">
        <w:t>ith the administration of HRIS,</w:t>
      </w:r>
      <w:r w:rsidR="005C2AB6">
        <w:t xml:space="preserve"> Tesco Plc is also </w:t>
      </w:r>
      <w:r w:rsidR="009674E8">
        <w:t xml:space="preserve">now focusing on the </w:t>
      </w:r>
      <w:r w:rsidR="002F0CFB">
        <w:t xml:space="preserve">improvement of the soft skills. In the previous days, hard skills were </w:t>
      </w:r>
      <w:r w:rsidR="001A0787">
        <w:t xml:space="preserve">only considered on the processes of Tesco Plc. However, it had </w:t>
      </w:r>
      <w:r w:rsidR="00F670D1">
        <w:t xml:space="preserve">evolved </w:t>
      </w:r>
      <w:r w:rsidR="007C186B">
        <w:t>over the time and Tesco Plc had</w:t>
      </w:r>
      <w:r w:rsidR="007C0CAB">
        <w:t xml:space="preserve"> focused on </w:t>
      </w:r>
      <w:r w:rsidR="009E6172">
        <w:t xml:space="preserve">the development of soft skills too. </w:t>
      </w:r>
      <w:r w:rsidR="003D376C">
        <w:t xml:space="preserve">Another thing that has been evolved </w:t>
      </w:r>
      <w:r w:rsidR="009E57DD">
        <w:t xml:space="preserve">over the time </w:t>
      </w:r>
      <w:r w:rsidR="00D17F5F">
        <w:t xml:space="preserve">is talent related considerations. </w:t>
      </w:r>
      <w:r w:rsidR="00D67EA1">
        <w:t xml:space="preserve">Here, the total </w:t>
      </w:r>
      <w:r w:rsidR="00A861D2">
        <w:t>matter was focused on the talent recruitment and selection processes</w:t>
      </w:r>
      <w:r w:rsidR="0054336C">
        <w:t xml:space="preserve"> (</w:t>
      </w:r>
      <w:r w:rsidR="0054336C">
        <w:rPr>
          <w:lang w:val="en-US"/>
        </w:rPr>
        <w:t xml:space="preserve">Michael, </w:t>
      </w:r>
      <w:r w:rsidR="0054336C" w:rsidRPr="00C64DDF">
        <w:rPr>
          <w:lang w:val="en-US"/>
        </w:rPr>
        <w:t>2019)</w:t>
      </w:r>
      <w:r w:rsidR="00A861D2">
        <w:t>. On the other side,</w:t>
      </w:r>
      <w:r w:rsidR="00A861D2" w:rsidRPr="00A861D2">
        <w:t xml:space="preserve"> </w:t>
      </w:r>
      <w:r w:rsidR="00A861D2">
        <w:t xml:space="preserve">Tesco Plc had been focusing on the talent development system. </w:t>
      </w:r>
      <w:r w:rsidR="007C0839">
        <w:t xml:space="preserve">In the </w:t>
      </w:r>
      <w:r w:rsidR="004407C9">
        <w:t xml:space="preserve">long run, </w:t>
      </w:r>
      <w:r w:rsidR="00F40187">
        <w:t xml:space="preserve">Tesco Plc had been focusing on the issues of talent </w:t>
      </w:r>
      <w:r w:rsidR="00DF56FD">
        <w:t xml:space="preserve">development, and other issues. </w:t>
      </w:r>
    </w:p>
    <w:p w14:paraId="239ADA48" w14:textId="77777777" w:rsidR="00A54E11" w:rsidRDefault="00275F99" w:rsidP="00DC0D63">
      <w:r>
        <w:t>Tesco Plc</w:t>
      </w:r>
      <w:r w:rsidR="00A77BAF">
        <w:t xml:space="preserve"> tri</w:t>
      </w:r>
      <w:r w:rsidR="003378C3">
        <w:t xml:space="preserve">es to develop the talent where they used to recruit the talent in previous days. By developing the talent, Tesco Plc is now making their succession planning too. This kind of succession planning was not very </w:t>
      </w:r>
      <w:r w:rsidR="00206E2F">
        <w:t xml:space="preserve">famous and common in the operations of previous days. However, </w:t>
      </w:r>
      <w:r w:rsidR="00B43298">
        <w:t xml:space="preserve">main objective of this operations in Tesco Plc is to make sure that the </w:t>
      </w:r>
      <w:r w:rsidR="002F7CE5">
        <w:t xml:space="preserve">total workforce </w:t>
      </w:r>
      <w:r w:rsidR="009C6286">
        <w:t>is</w:t>
      </w:r>
      <w:r w:rsidR="002F7CE5">
        <w:t xml:space="preserve"> </w:t>
      </w:r>
      <w:r w:rsidR="00C774F0">
        <w:t>bei</w:t>
      </w:r>
      <w:r w:rsidR="00A65100">
        <w:t>ng well managed and controlled.</w:t>
      </w:r>
      <w:r w:rsidR="009F3E7D">
        <w:t xml:space="preserve"> In </w:t>
      </w:r>
      <w:r w:rsidR="00B63786">
        <w:t xml:space="preserve">the similar way, </w:t>
      </w:r>
      <w:r w:rsidR="00963614">
        <w:t xml:space="preserve">Tesco Plc had </w:t>
      </w:r>
      <w:r w:rsidR="005449C9">
        <w:t xml:space="preserve">been focusing on the outsourcing for some specific tasks </w:t>
      </w:r>
      <w:r w:rsidR="007524F8">
        <w:t xml:space="preserve">which </w:t>
      </w:r>
      <w:r w:rsidR="005841D2">
        <w:t>had been</w:t>
      </w:r>
      <w:r w:rsidR="009970FE">
        <w:t xml:space="preserve"> regular in previous days</w:t>
      </w:r>
      <w:r w:rsidR="0054336C">
        <w:t xml:space="preserve"> (</w:t>
      </w:r>
      <w:r w:rsidR="0054336C">
        <w:rPr>
          <w:lang w:val="en-US"/>
        </w:rPr>
        <w:t xml:space="preserve">Collins, </w:t>
      </w:r>
      <w:r w:rsidR="0054336C" w:rsidRPr="00561EAF">
        <w:rPr>
          <w:lang w:val="en-US"/>
        </w:rPr>
        <w:t>2021)</w:t>
      </w:r>
      <w:r w:rsidR="009970FE">
        <w:t xml:space="preserve">. </w:t>
      </w:r>
      <w:r w:rsidR="001C3DB9">
        <w:t>Tesco Plc</w:t>
      </w:r>
      <w:r w:rsidR="00CD7112">
        <w:t xml:space="preserve"> had been using their workforce to make sure tha</w:t>
      </w:r>
      <w:r w:rsidR="00A54E11">
        <w:t>t all the operations are being carried by them.</w:t>
      </w:r>
    </w:p>
    <w:p w14:paraId="06B4BE3F" w14:textId="77777777" w:rsidR="00A54E11" w:rsidRDefault="00EF668B" w:rsidP="00DC0D63">
      <w:r>
        <w:t>However, recently, Tesco Plc had been seeking for outsourcers to</w:t>
      </w:r>
      <w:r w:rsidR="00F05471">
        <w:t xml:space="preserve"> do several market research, market analysis, brand management and other issues. By handling these processes, Tesco Plc is also being able to </w:t>
      </w:r>
      <w:r w:rsidR="006B2672">
        <w:t xml:space="preserve">present a proper </w:t>
      </w:r>
      <w:r w:rsidR="00991A75">
        <w:t>aspect of leadership and diversity. Tesco Plc</w:t>
      </w:r>
      <w:r w:rsidR="00815661">
        <w:t xml:space="preserve"> used to recruit peoples from</w:t>
      </w:r>
      <w:r w:rsidR="00BA4394">
        <w:t xml:space="preserve"> same kind of background and it had changed too. Tesco Plc is now focusing on recruitment depending on the application of </w:t>
      </w:r>
      <w:r w:rsidR="005450ED">
        <w:t>diversity, leadership, and other processes</w:t>
      </w:r>
      <w:r w:rsidR="0054336C">
        <w:t xml:space="preserve"> (</w:t>
      </w:r>
      <w:r w:rsidR="0054336C">
        <w:rPr>
          <w:lang w:val="en-US"/>
        </w:rPr>
        <w:t xml:space="preserve">Cooke et al., </w:t>
      </w:r>
      <w:r w:rsidR="0054336C" w:rsidRPr="00A53674">
        <w:rPr>
          <w:lang w:val="en-US"/>
        </w:rPr>
        <w:t>2020)</w:t>
      </w:r>
      <w:r w:rsidR="005450ED">
        <w:t>. Tesco Plc h</w:t>
      </w:r>
      <w:r w:rsidR="00425305">
        <w:t xml:space="preserve">as employees from various background nowadays and </w:t>
      </w:r>
      <w:r w:rsidR="00592DCE">
        <w:t xml:space="preserve">this can change the </w:t>
      </w:r>
      <w:r w:rsidR="00433AAE">
        <w:t xml:space="preserve">innovation processes as well. Many innovative processes are being used on the recruitment and selection system. </w:t>
      </w:r>
    </w:p>
    <w:p w14:paraId="5EF3324E" w14:textId="77777777" w:rsidR="00F15D70" w:rsidRDefault="003952AD" w:rsidP="00DC0D63">
      <w:r>
        <w:t>Amid the pandemic, it was hard for Tesco Plc to focus on the physical recruitment. However, the thing</w:t>
      </w:r>
      <w:r w:rsidR="00B60621">
        <w:t>s</w:t>
      </w:r>
      <w:r>
        <w:t xml:space="preserve"> had been changed </w:t>
      </w:r>
      <w:r w:rsidR="001D66A0">
        <w:t xml:space="preserve">within Tesco Plc </w:t>
      </w:r>
      <w:r w:rsidR="003D7AB1">
        <w:t xml:space="preserve">when they focused on the online recruitment properly. They carried all the recruitment </w:t>
      </w:r>
      <w:r w:rsidR="000C4812">
        <w:t xml:space="preserve">aspects </w:t>
      </w:r>
      <w:r w:rsidR="00111AAF">
        <w:t>on the online processes and it had provided Tesco Plc</w:t>
      </w:r>
      <w:r w:rsidR="00ED69B3">
        <w:t xml:space="preserve"> with a good momentum. In terms </w:t>
      </w:r>
      <w:r w:rsidR="0057675B">
        <w:t>of training</w:t>
      </w:r>
      <w:r w:rsidR="00ED69B3">
        <w:t>, only hard skills training were given to Tesco Plc</w:t>
      </w:r>
      <w:r w:rsidR="0054336C">
        <w:t xml:space="preserve"> (</w:t>
      </w:r>
      <w:r w:rsidR="0054336C">
        <w:rPr>
          <w:lang w:val="en-US"/>
        </w:rPr>
        <w:t xml:space="preserve">Collins, </w:t>
      </w:r>
      <w:r w:rsidR="0054336C" w:rsidRPr="00561EAF">
        <w:rPr>
          <w:lang w:val="en-US"/>
        </w:rPr>
        <w:t>2021)</w:t>
      </w:r>
      <w:r w:rsidR="00ED69B3">
        <w:t xml:space="preserve">. </w:t>
      </w:r>
      <w:r w:rsidR="00EA6B1D">
        <w:t xml:space="preserve">On the other side, the thing had been changed and </w:t>
      </w:r>
      <w:r w:rsidR="0091578D">
        <w:t>the</w:t>
      </w:r>
      <w:r w:rsidR="00B7552D">
        <w:t xml:space="preserve"> </w:t>
      </w:r>
      <w:r w:rsidR="00E0642A">
        <w:t xml:space="preserve">soft skills training are being </w:t>
      </w:r>
      <w:r w:rsidR="00150553">
        <w:lastRenderedPageBreak/>
        <w:t xml:space="preserve">introduced on Tesco Plc. These </w:t>
      </w:r>
      <w:r w:rsidR="00702169">
        <w:t xml:space="preserve">procedures are </w:t>
      </w:r>
      <w:r w:rsidR="00A16181">
        <w:t>assisting</w:t>
      </w:r>
      <w:r w:rsidR="00A16181" w:rsidRPr="00A16181">
        <w:t xml:space="preserve"> </w:t>
      </w:r>
      <w:r w:rsidR="00A16181">
        <w:t>Tesco Plc</w:t>
      </w:r>
      <w:r w:rsidR="00916863">
        <w:t xml:space="preserve"> to focus on the proper kind of recruitment. This particular </w:t>
      </w:r>
      <w:r w:rsidR="00741601">
        <w:t xml:space="preserve">recruitment can help to deal with the innovation </w:t>
      </w:r>
      <w:r w:rsidR="00BD1A54">
        <w:t xml:space="preserve">related </w:t>
      </w:r>
      <w:r w:rsidR="00E755AA">
        <w:t xml:space="preserve">contexts where previous </w:t>
      </w:r>
      <w:r w:rsidR="00DB655E">
        <w:t xml:space="preserve">operations were focused on productivity focus. </w:t>
      </w:r>
    </w:p>
    <w:p w14:paraId="32DDB5C0" w14:textId="77777777" w:rsidR="00326CA7" w:rsidRDefault="00DB655E" w:rsidP="00DC0D63">
      <w:r>
        <w:t xml:space="preserve">Productivity </w:t>
      </w:r>
      <w:r w:rsidR="007E5931">
        <w:t>was</w:t>
      </w:r>
      <w:r>
        <w:t xml:space="preserve"> given with primary priority on the </w:t>
      </w:r>
      <w:r w:rsidR="00261264">
        <w:t>issues and cases of Tesco Plc</w:t>
      </w:r>
      <w:r w:rsidR="007E5931">
        <w:t xml:space="preserve"> in previous time. However, the thing</w:t>
      </w:r>
      <w:r w:rsidR="00CC7826">
        <w:t>s</w:t>
      </w:r>
      <w:r w:rsidR="007E5931">
        <w:t xml:space="preserve"> had been changed </w:t>
      </w:r>
      <w:r w:rsidR="000004D5">
        <w:t xml:space="preserve">over the time and Tesco Plc is now </w:t>
      </w:r>
      <w:r w:rsidR="00F6401F">
        <w:t>focusing</w:t>
      </w:r>
      <w:r w:rsidR="000004D5">
        <w:t xml:space="preserve"> on the </w:t>
      </w:r>
      <w:r w:rsidR="00E455F0">
        <w:t xml:space="preserve">innovative operations mostly. This innovative </w:t>
      </w:r>
      <w:r w:rsidR="00D8077F">
        <w:t>operation is making sure that Tesco Plc is getting proper</w:t>
      </w:r>
      <w:r w:rsidR="00B41852">
        <w:t xml:space="preserve"> recruitment chances and processes over the time. </w:t>
      </w:r>
      <w:r w:rsidR="00863F8A">
        <w:t>Safety on the workplace</w:t>
      </w:r>
      <w:r w:rsidR="00AC31EA">
        <w:t xml:space="preserve">, </w:t>
      </w:r>
      <w:r w:rsidR="008F115B">
        <w:t>employees’ rights, and others</w:t>
      </w:r>
      <w:r w:rsidR="00863F8A">
        <w:t xml:space="preserve"> are being </w:t>
      </w:r>
      <w:r w:rsidR="00BC7CBF">
        <w:t xml:space="preserve">important </w:t>
      </w:r>
      <w:r w:rsidR="00960B61">
        <w:t>tool</w:t>
      </w:r>
      <w:r w:rsidR="008F115B">
        <w:t xml:space="preserve"> for the operations of HRM in</w:t>
      </w:r>
      <w:r w:rsidR="008F115B" w:rsidRPr="008F115B">
        <w:t xml:space="preserve"> </w:t>
      </w:r>
      <w:r w:rsidR="008F115B">
        <w:t>Tesco Plc</w:t>
      </w:r>
      <w:r w:rsidR="0054336C">
        <w:t xml:space="preserve"> (</w:t>
      </w:r>
      <w:r w:rsidR="0054336C">
        <w:rPr>
          <w:lang w:val="en-US"/>
        </w:rPr>
        <w:t xml:space="preserve">Michael, </w:t>
      </w:r>
      <w:r w:rsidR="0054336C" w:rsidRPr="00C64DDF">
        <w:rPr>
          <w:lang w:val="en-US"/>
        </w:rPr>
        <w:t>2019)</w:t>
      </w:r>
      <w:r w:rsidR="008F115B">
        <w:t xml:space="preserve">. </w:t>
      </w:r>
      <w:r w:rsidR="002254D9">
        <w:t xml:space="preserve">By the support of this, </w:t>
      </w:r>
      <w:r w:rsidR="00861754">
        <w:t xml:space="preserve">social rights of the employees are getting well secured on Tesco Plc. However, these factors were different </w:t>
      </w:r>
      <w:r w:rsidR="00D76D27">
        <w:t xml:space="preserve">in previous days </w:t>
      </w:r>
      <w:r w:rsidR="00CC4920">
        <w:t xml:space="preserve">because workplace safety was not properly followed in Tesco Plc before </w:t>
      </w:r>
      <w:r w:rsidR="00C176D2">
        <w:t>1950</w:t>
      </w:r>
      <w:r w:rsidR="003F785B">
        <w:t xml:space="preserve">. </w:t>
      </w:r>
    </w:p>
    <w:p w14:paraId="7E92514D" w14:textId="77777777" w:rsidR="00F65A74" w:rsidRDefault="00326CA7" w:rsidP="00001F67">
      <w:r>
        <w:t>As the result, the recruitm</w:t>
      </w:r>
      <w:r w:rsidR="001A53A1">
        <w:t xml:space="preserve">ent and selection operations are </w:t>
      </w:r>
      <w:r w:rsidR="009C72CF">
        <w:t xml:space="preserve">being </w:t>
      </w:r>
      <w:r w:rsidR="00837008">
        <w:t>influenced on the operations of Tesco Plc.</w:t>
      </w:r>
      <w:r w:rsidR="00C520CA">
        <w:t xml:space="preserve"> As the time has evolved, </w:t>
      </w:r>
      <w:r w:rsidR="00C7213E">
        <w:t>the HRM functions have been changed o</w:t>
      </w:r>
      <w:r w:rsidR="00B85006">
        <w:t xml:space="preserve">ver various cases. These functional changes are </w:t>
      </w:r>
      <w:r w:rsidR="003002E0">
        <w:t>being focused on the market trends, and other processes.</w:t>
      </w:r>
      <w:r w:rsidR="00174F97">
        <w:t xml:space="preserve"> When the </w:t>
      </w:r>
      <w:r w:rsidR="00745549">
        <w:t>market</w:t>
      </w:r>
      <w:r w:rsidR="00174F97">
        <w:t xml:space="preserve"> trends are being properly </w:t>
      </w:r>
      <w:r w:rsidR="00485111">
        <w:t xml:space="preserve">applied on Tesco Plc, </w:t>
      </w:r>
      <w:r w:rsidR="00040284">
        <w:t xml:space="preserve">it can </w:t>
      </w:r>
      <w:r w:rsidR="00E908CC">
        <w:t xml:space="preserve">assist to make changes on the HRM system and </w:t>
      </w:r>
      <w:r w:rsidR="00CD5123">
        <w:t xml:space="preserve">issues. In this way, these changes are also </w:t>
      </w:r>
      <w:r w:rsidR="00CF0D9D">
        <w:t xml:space="preserve">upholding the rights of the employees </w:t>
      </w:r>
      <w:r w:rsidR="00E67F91">
        <w:t xml:space="preserve">on </w:t>
      </w:r>
      <w:r w:rsidR="008164FD">
        <w:t xml:space="preserve">significant </w:t>
      </w:r>
      <w:r w:rsidR="00D90357">
        <w:t>manner</w:t>
      </w:r>
      <w:r w:rsidR="003809E7">
        <w:t xml:space="preserve"> (</w:t>
      </w:r>
      <w:r w:rsidR="003809E7">
        <w:rPr>
          <w:lang w:val="en-US"/>
        </w:rPr>
        <w:t>Carnevale</w:t>
      </w:r>
      <w:r w:rsidR="003809E7" w:rsidRPr="00380137">
        <w:rPr>
          <w:lang w:val="en-US"/>
        </w:rPr>
        <w:t xml:space="preserve"> </w:t>
      </w:r>
      <w:r w:rsidR="003809E7">
        <w:rPr>
          <w:lang w:val="en-US"/>
        </w:rPr>
        <w:t xml:space="preserve">and Hatak, </w:t>
      </w:r>
      <w:r w:rsidR="003809E7" w:rsidRPr="00380137">
        <w:rPr>
          <w:lang w:val="en-US"/>
        </w:rPr>
        <w:t>2020)</w:t>
      </w:r>
      <w:r w:rsidR="00D90357">
        <w:t>. This is how, the empl</w:t>
      </w:r>
      <w:r w:rsidR="0039128F">
        <w:t xml:space="preserve">oyment rights of the employees are getting secured in better </w:t>
      </w:r>
      <w:r w:rsidR="0051764F">
        <w:t xml:space="preserve">ways within </w:t>
      </w:r>
      <w:r w:rsidR="00C832CA">
        <w:t xml:space="preserve">Tesco Plc. </w:t>
      </w:r>
      <w:r w:rsidR="00001F67">
        <w:t xml:space="preserve">So, it is very important for securing the evolution of </w:t>
      </w:r>
      <w:r w:rsidR="00626079">
        <w:t xml:space="preserve">HRM operations </w:t>
      </w:r>
      <w:r w:rsidR="0045462C">
        <w:t>on</w:t>
      </w:r>
      <w:r w:rsidR="00247C7C">
        <w:t xml:space="preserve"> Tesco Plc</w:t>
      </w:r>
      <w:r w:rsidR="00394EC0">
        <w:t xml:space="preserve">. </w:t>
      </w:r>
    </w:p>
    <w:p w14:paraId="4E45ECE9" w14:textId="77777777" w:rsidR="00756CA5" w:rsidRDefault="00756CA5">
      <w:pPr>
        <w:spacing w:line="259" w:lineRule="auto"/>
        <w:jc w:val="left"/>
      </w:pPr>
      <w:r>
        <w:br w:type="page"/>
      </w:r>
    </w:p>
    <w:p w14:paraId="6B9E7CE2" w14:textId="77777777" w:rsidR="00756CA5" w:rsidRDefault="00756CA5" w:rsidP="00133696">
      <w:pPr>
        <w:pStyle w:val="Heading1"/>
      </w:pPr>
      <w:bookmarkStart w:id="6" w:name="_Toc79151726"/>
      <w:r>
        <w:lastRenderedPageBreak/>
        <w:t>Conclusion</w:t>
      </w:r>
      <w:bookmarkEnd w:id="6"/>
    </w:p>
    <w:p w14:paraId="3A29ECED" w14:textId="77777777" w:rsidR="004078E2" w:rsidRDefault="00480530" w:rsidP="00A56B74">
      <w:r>
        <w:t>P</w:t>
      </w:r>
      <w:r w:rsidR="00A56B74">
        <w:t>rofessional map can assist to focus on the evidence based, outcome driven and principles led procedures. However, HR professionals are also required to make decisions about the business analytics, and so on. There are various ethical related issues which are connected with the processes of HR professionals. All of these technical knowledge are making sure that HR professionals are creating proper employee relations.</w:t>
      </w:r>
      <w:r>
        <w:t xml:space="preserve"> </w:t>
      </w:r>
      <w:r w:rsidR="00A56B74">
        <w:t xml:space="preserve">Here, Tesco Plc has been using the planning process and HR professionals make decisions about these HR procedures. </w:t>
      </w:r>
    </w:p>
    <w:p w14:paraId="75731FA1" w14:textId="77777777" w:rsidR="00A56B74" w:rsidRDefault="00A56B74" w:rsidP="00A56B74">
      <w:r>
        <w:t>There are various HR functions and these functions will have to be interconnected with each other. Planning has become to make the organization in the global side.</w:t>
      </w:r>
      <w:r w:rsidR="00480530">
        <w:t xml:space="preserve"> </w:t>
      </w:r>
      <w:r>
        <w:t>In this case, Tesco Plc been previously focusing on the personnel department and management. With the administration of HRIS, Tesco Plc is also now focusing on the improvement of the soft skills. On the other side,</w:t>
      </w:r>
      <w:r w:rsidRPr="00A861D2">
        <w:t xml:space="preserve"> </w:t>
      </w:r>
      <w:r>
        <w:t>Tesco Plc had been focusing on the talent development system.</w:t>
      </w:r>
    </w:p>
    <w:p w14:paraId="5C915407" w14:textId="77777777" w:rsidR="00A53674" w:rsidRDefault="00A53674">
      <w:pPr>
        <w:spacing w:line="259" w:lineRule="auto"/>
        <w:jc w:val="left"/>
        <w:rPr>
          <w:rFonts w:eastAsiaTheme="majorEastAsia" w:cstheme="majorBidi"/>
          <w:b/>
          <w:color w:val="2E74B5" w:themeColor="accent1" w:themeShade="BF"/>
          <w:sz w:val="32"/>
          <w:szCs w:val="32"/>
        </w:rPr>
      </w:pPr>
      <w:r>
        <w:br w:type="page"/>
      </w:r>
    </w:p>
    <w:p w14:paraId="4E518A27" w14:textId="77777777" w:rsidR="00163989" w:rsidRDefault="00A53674" w:rsidP="00A53674">
      <w:pPr>
        <w:pStyle w:val="Heading1"/>
      </w:pPr>
      <w:bookmarkStart w:id="7" w:name="_Toc79151727"/>
      <w:r>
        <w:lastRenderedPageBreak/>
        <w:t>References</w:t>
      </w:r>
      <w:bookmarkEnd w:id="7"/>
    </w:p>
    <w:p w14:paraId="3889C011" w14:textId="77777777" w:rsidR="00047730" w:rsidRPr="00640F83" w:rsidRDefault="00047730" w:rsidP="00640F83">
      <w:pPr>
        <w:rPr>
          <w:lang w:val="en-US"/>
        </w:rPr>
      </w:pPr>
      <w:r w:rsidRPr="00640F83">
        <w:rPr>
          <w:lang w:val="en-US"/>
        </w:rPr>
        <w:t xml:space="preserve">Ahammad, M. F., Glaister, K. W., </w:t>
      </w:r>
      <w:r>
        <w:rPr>
          <w:lang w:val="en-US"/>
        </w:rPr>
        <w:t>and</w:t>
      </w:r>
      <w:r w:rsidRPr="00640F83">
        <w:rPr>
          <w:lang w:val="en-US"/>
        </w:rPr>
        <w:t xml:space="preserve"> Gomes, E. (2020). Strategic agility and human resource management. </w:t>
      </w:r>
      <w:r w:rsidRPr="00640F83">
        <w:rPr>
          <w:i/>
          <w:iCs/>
          <w:lang w:val="en-US"/>
        </w:rPr>
        <w:t>Human Resource Management Review</w:t>
      </w:r>
      <w:r w:rsidRPr="00640F83">
        <w:rPr>
          <w:lang w:val="en-US"/>
        </w:rPr>
        <w:t xml:space="preserve">, </w:t>
      </w:r>
      <w:r w:rsidRPr="00640F83">
        <w:rPr>
          <w:i/>
          <w:iCs/>
          <w:lang w:val="en-US"/>
        </w:rPr>
        <w:t>30</w:t>
      </w:r>
      <w:r w:rsidRPr="00640F83">
        <w:rPr>
          <w:lang w:val="en-US"/>
        </w:rPr>
        <w:t>(1), 100700.</w:t>
      </w:r>
    </w:p>
    <w:p w14:paraId="179A2D6F" w14:textId="77777777" w:rsidR="00047730" w:rsidRPr="00AE073E" w:rsidRDefault="00047730" w:rsidP="00AE073E">
      <w:pPr>
        <w:rPr>
          <w:lang w:val="en-US"/>
        </w:rPr>
      </w:pPr>
      <w:r w:rsidRPr="00AE073E">
        <w:rPr>
          <w:lang w:val="en-US"/>
        </w:rPr>
        <w:t xml:space="preserve">Boon, C., Den Hartog, D. N., </w:t>
      </w:r>
      <w:r>
        <w:rPr>
          <w:lang w:val="en-US"/>
        </w:rPr>
        <w:t>and</w:t>
      </w:r>
      <w:r w:rsidRPr="00AE073E">
        <w:rPr>
          <w:lang w:val="en-US"/>
        </w:rPr>
        <w:t xml:space="preserve"> Lepak, D. P. (2019). A systematic review of human resource management systems and their measurement. </w:t>
      </w:r>
      <w:r w:rsidRPr="00AE073E">
        <w:rPr>
          <w:i/>
          <w:iCs/>
          <w:lang w:val="en-US"/>
        </w:rPr>
        <w:t>Journal of management</w:t>
      </w:r>
      <w:r w:rsidRPr="00AE073E">
        <w:rPr>
          <w:lang w:val="en-US"/>
        </w:rPr>
        <w:t xml:space="preserve">, </w:t>
      </w:r>
      <w:r w:rsidRPr="00AE073E">
        <w:rPr>
          <w:i/>
          <w:iCs/>
          <w:lang w:val="en-US"/>
        </w:rPr>
        <w:t>45</w:t>
      </w:r>
      <w:r w:rsidRPr="00AE073E">
        <w:rPr>
          <w:lang w:val="en-US"/>
        </w:rPr>
        <w:t>(6), 2498-2537.</w:t>
      </w:r>
    </w:p>
    <w:p w14:paraId="10CDCC53" w14:textId="77777777" w:rsidR="00047730" w:rsidRPr="00380137" w:rsidRDefault="00047730" w:rsidP="00380137">
      <w:pPr>
        <w:rPr>
          <w:lang w:val="en-US"/>
        </w:rPr>
      </w:pPr>
      <w:r w:rsidRPr="00380137">
        <w:rPr>
          <w:lang w:val="en-US"/>
        </w:rPr>
        <w:t xml:space="preserve">Carnevale, J. B., </w:t>
      </w:r>
      <w:r>
        <w:rPr>
          <w:lang w:val="en-US"/>
        </w:rPr>
        <w:t>and</w:t>
      </w:r>
      <w:r w:rsidRPr="00380137">
        <w:rPr>
          <w:lang w:val="en-US"/>
        </w:rPr>
        <w:t xml:space="preserve"> Hatak, I. (2020). Employee adjustment and well-being in the era of COVID-19: Implications for human resource management. </w:t>
      </w:r>
      <w:r w:rsidRPr="00380137">
        <w:rPr>
          <w:i/>
          <w:iCs/>
          <w:lang w:val="en-US"/>
        </w:rPr>
        <w:t>Journal of Business Research</w:t>
      </w:r>
      <w:r w:rsidRPr="00380137">
        <w:rPr>
          <w:lang w:val="en-US"/>
        </w:rPr>
        <w:t xml:space="preserve">, </w:t>
      </w:r>
      <w:r w:rsidRPr="00380137">
        <w:rPr>
          <w:i/>
          <w:iCs/>
          <w:lang w:val="en-US"/>
        </w:rPr>
        <w:t>116</w:t>
      </w:r>
      <w:r w:rsidRPr="00380137">
        <w:rPr>
          <w:lang w:val="en-US"/>
        </w:rPr>
        <w:t>, 183-187.</w:t>
      </w:r>
    </w:p>
    <w:p w14:paraId="42244D31" w14:textId="77777777" w:rsidR="00047730" w:rsidRPr="008E6BB2" w:rsidRDefault="00047730" w:rsidP="008E6BB2">
      <w:pPr>
        <w:rPr>
          <w:lang w:val="en-US"/>
        </w:rPr>
      </w:pPr>
      <w:r w:rsidRPr="008E6BB2">
        <w:rPr>
          <w:lang w:val="en-US"/>
        </w:rPr>
        <w:t xml:space="preserve">Collings, D. G., McMackin, J., Nyberg, A. J., </w:t>
      </w:r>
      <w:r>
        <w:rPr>
          <w:lang w:val="en-US"/>
        </w:rPr>
        <w:t>and</w:t>
      </w:r>
      <w:r w:rsidRPr="008E6BB2">
        <w:rPr>
          <w:lang w:val="en-US"/>
        </w:rPr>
        <w:t xml:space="preserve"> Wright, P. M. (2021). Strategic human resource management and COVID‐19: Emerging challenges and research opportunities. </w:t>
      </w:r>
      <w:r w:rsidRPr="008E6BB2">
        <w:rPr>
          <w:i/>
          <w:iCs/>
          <w:lang w:val="en-US"/>
        </w:rPr>
        <w:t>Journal of Management Studies</w:t>
      </w:r>
      <w:r w:rsidRPr="008E6BB2">
        <w:rPr>
          <w:lang w:val="en-US"/>
        </w:rPr>
        <w:t>.</w:t>
      </w:r>
    </w:p>
    <w:p w14:paraId="05B21DC2" w14:textId="77777777" w:rsidR="00047730" w:rsidRPr="00561EAF" w:rsidRDefault="00047730" w:rsidP="00561EAF">
      <w:pPr>
        <w:rPr>
          <w:lang w:val="en-US"/>
        </w:rPr>
      </w:pPr>
      <w:r w:rsidRPr="00561EAF">
        <w:rPr>
          <w:lang w:val="en-US"/>
        </w:rPr>
        <w:t xml:space="preserve">Collins, C. J. (2021). Expanding the resource based view model of strategic human resource management. </w:t>
      </w:r>
      <w:r w:rsidRPr="00561EAF">
        <w:rPr>
          <w:i/>
          <w:iCs/>
          <w:lang w:val="en-US"/>
        </w:rPr>
        <w:t>The International Journal of Human Resource Management</w:t>
      </w:r>
      <w:r w:rsidRPr="00561EAF">
        <w:rPr>
          <w:lang w:val="en-US"/>
        </w:rPr>
        <w:t xml:space="preserve">, </w:t>
      </w:r>
      <w:r w:rsidRPr="00561EAF">
        <w:rPr>
          <w:i/>
          <w:iCs/>
          <w:lang w:val="en-US"/>
        </w:rPr>
        <w:t>32</w:t>
      </w:r>
      <w:r w:rsidRPr="00561EAF">
        <w:rPr>
          <w:lang w:val="en-US"/>
        </w:rPr>
        <w:t>(2), 331-358.</w:t>
      </w:r>
    </w:p>
    <w:p w14:paraId="1D2C3D7F" w14:textId="77777777" w:rsidR="00047730" w:rsidRPr="00A53674" w:rsidRDefault="00047730" w:rsidP="00A53674">
      <w:pPr>
        <w:rPr>
          <w:lang w:val="en-US"/>
        </w:rPr>
      </w:pPr>
      <w:r w:rsidRPr="00A53674">
        <w:rPr>
          <w:lang w:val="en-US"/>
        </w:rPr>
        <w:t xml:space="preserve">Cooke, F. L., Schuler, R., </w:t>
      </w:r>
      <w:r>
        <w:rPr>
          <w:lang w:val="en-US"/>
        </w:rPr>
        <w:t>and</w:t>
      </w:r>
      <w:r w:rsidRPr="00A53674">
        <w:rPr>
          <w:lang w:val="en-US"/>
        </w:rPr>
        <w:t xml:space="preserve"> Varma, A. (2020). Human resource management research and practice in Asia: Past, present and future. </w:t>
      </w:r>
      <w:r w:rsidRPr="00A53674">
        <w:rPr>
          <w:i/>
          <w:iCs/>
          <w:lang w:val="en-US"/>
        </w:rPr>
        <w:t>Human Resource Management Review</w:t>
      </w:r>
      <w:r w:rsidRPr="00A53674">
        <w:rPr>
          <w:lang w:val="en-US"/>
        </w:rPr>
        <w:t xml:space="preserve">, </w:t>
      </w:r>
      <w:r w:rsidRPr="00A53674">
        <w:rPr>
          <w:i/>
          <w:iCs/>
          <w:lang w:val="en-US"/>
        </w:rPr>
        <w:t>30</w:t>
      </w:r>
      <w:r w:rsidRPr="00A53674">
        <w:rPr>
          <w:lang w:val="en-US"/>
        </w:rPr>
        <w:t>(4), 100778.</w:t>
      </w:r>
    </w:p>
    <w:p w14:paraId="453FF672" w14:textId="77777777" w:rsidR="00047730" w:rsidRPr="00790AA2" w:rsidRDefault="00047730" w:rsidP="00790AA2">
      <w:pPr>
        <w:rPr>
          <w:lang w:val="en-US"/>
        </w:rPr>
      </w:pPr>
      <w:r w:rsidRPr="00790AA2">
        <w:rPr>
          <w:lang w:val="en-US"/>
        </w:rPr>
        <w:t xml:space="preserve">Fenech, R., Baguant, P., </w:t>
      </w:r>
      <w:r>
        <w:rPr>
          <w:lang w:val="en-US"/>
        </w:rPr>
        <w:t>and</w:t>
      </w:r>
      <w:r w:rsidRPr="00790AA2">
        <w:rPr>
          <w:lang w:val="en-US"/>
        </w:rPr>
        <w:t xml:space="preserve"> Ivanov, D. (2019). The changing role of human resource management in an era of digital transformation. </w:t>
      </w:r>
      <w:r w:rsidRPr="00790AA2">
        <w:rPr>
          <w:i/>
          <w:iCs/>
          <w:lang w:val="en-US"/>
        </w:rPr>
        <w:t>Journal of Management Information and Decision Sciences</w:t>
      </w:r>
      <w:r w:rsidRPr="00790AA2">
        <w:rPr>
          <w:lang w:val="en-US"/>
        </w:rPr>
        <w:t xml:space="preserve">, </w:t>
      </w:r>
      <w:r w:rsidRPr="00790AA2">
        <w:rPr>
          <w:i/>
          <w:iCs/>
          <w:lang w:val="en-US"/>
        </w:rPr>
        <w:t>22</w:t>
      </w:r>
      <w:r w:rsidRPr="00790AA2">
        <w:rPr>
          <w:lang w:val="en-US"/>
        </w:rPr>
        <w:t>(2), 1-10.</w:t>
      </w:r>
    </w:p>
    <w:p w14:paraId="41DE4DED" w14:textId="77777777" w:rsidR="00047730" w:rsidRPr="002A4306" w:rsidRDefault="00047730" w:rsidP="002A4306">
      <w:pPr>
        <w:rPr>
          <w:lang w:val="en-US"/>
        </w:rPr>
      </w:pPr>
      <w:r w:rsidRPr="002A4306">
        <w:rPr>
          <w:lang w:val="en-US"/>
        </w:rPr>
        <w:t xml:space="preserve">Kianto, A., Sáenz, J., </w:t>
      </w:r>
      <w:r>
        <w:rPr>
          <w:lang w:val="en-US"/>
        </w:rPr>
        <w:t>and</w:t>
      </w:r>
      <w:r w:rsidRPr="002A4306">
        <w:rPr>
          <w:lang w:val="en-US"/>
        </w:rPr>
        <w:t xml:space="preserve"> Aramburu, N. (2017). Knowledge-based human resource management practices, intellectual capital and innovation. </w:t>
      </w:r>
      <w:r w:rsidRPr="002A4306">
        <w:rPr>
          <w:i/>
          <w:iCs/>
          <w:lang w:val="en-US"/>
        </w:rPr>
        <w:t>Journal of Business Research</w:t>
      </w:r>
      <w:r w:rsidRPr="002A4306">
        <w:rPr>
          <w:lang w:val="en-US"/>
        </w:rPr>
        <w:t xml:space="preserve">, </w:t>
      </w:r>
      <w:r w:rsidRPr="002A4306">
        <w:rPr>
          <w:i/>
          <w:iCs/>
          <w:lang w:val="en-US"/>
        </w:rPr>
        <w:t>81</w:t>
      </w:r>
      <w:r w:rsidRPr="002A4306">
        <w:rPr>
          <w:lang w:val="en-US"/>
        </w:rPr>
        <w:t>, 11-20.</w:t>
      </w:r>
    </w:p>
    <w:p w14:paraId="08606720" w14:textId="77777777" w:rsidR="00047730" w:rsidRDefault="00047730" w:rsidP="00A53674">
      <w:r w:rsidRPr="006658AE">
        <w:t xml:space="preserve">Macke, J., </w:t>
      </w:r>
      <w:r>
        <w:t>and</w:t>
      </w:r>
      <w:r w:rsidRPr="006658AE">
        <w:t xml:space="preserve"> Genari, D. (2019). Systematic literature review on sustainable human resource management. </w:t>
      </w:r>
      <w:r w:rsidRPr="006658AE">
        <w:rPr>
          <w:i/>
          <w:iCs/>
        </w:rPr>
        <w:t>Journal of cleaner production</w:t>
      </w:r>
      <w:r w:rsidRPr="006658AE">
        <w:t xml:space="preserve">, </w:t>
      </w:r>
      <w:r w:rsidRPr="006658AE">
        <w:rPr>
          <w:i/>
          <w:iCs/>
        </w:rPr>
        <w:t>208</w:t>
      </w:r>
      <w:r w:rsidRPr="006658AE">
        <w:t>, 806-815.</w:t>
      </w:r>
    </w:p>
    <w:p w14:paraId="7560EAEC" w14:textId="77777777" w:rsidR="00047730" w:rsidRPr="00C64DDF" w:rsidRDefault="00047730" w:rsidP="00C64DDF">
      <w:pPr>
        <w:rPr>
          <w:lang w:val="en-US"/>
        </w:rPr>
      </w:pPr>
      <w:r w:rsidRPr="00C64DDF">
        <w:rPr>
          <w:lang w:val="en-US"/>
        </w:rPr>
        <w:t>Michael, A. (2019). A handbook of human resource management practice.</w:t>
      </w:r>
    </w:p>
    <w:p w14:paraId="29678DDA" w14:textId="77777777" w:rsidR="00617D16" w:rsidRPr="00D04866" w:rsidRDefault="00617D16" w:rsidP="00A53674"/>
    <w:sectPr w:rsidR="00617D16" w:rsidRPr="00D048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7C2"/>
    <w:rsid w:val="000004D5"/>
    <w:rsid w:val="00001F67"/>
    <w:rsid w:val="00007422"/>
    <w:rsid w:val="0001595F"/>
    <w:rsid w:val="00022868"/>
    <w:rsid w:val="00025303"/>
    <w:rsid w:val="00025950"/>
    <w:rsid w:val="00040284"/>
    <w:rsid w:val="00042CB3"/>
    <w:rsid w:val="00047730"/>
    <w:rsid w:val="0005569D"/>
    <w:rsid w:val="00064EA4"/>
    <w:rsid w:val="00084EA0"/>
    <w:rsid w:val="00085D86"/>
    <w:rsid w:val="000A5F11"/>
    <w:rsid w:val="000A6B8F"/>
    <w:rsid w:val="000B3848"/>
    <w:rsid w:val="000C4812"/>
    <w:rsid w:val="000D0B23"/>
    <w:rsid w:val="000D5EE0"/>
    <w:rsid w:val="000E1AAF"/>
    <w:rsid w:val="00101417"/>
    <w:rsid w:val="00111AAF"/>
    <w:rsid w:val="00111C3D"/>
    <w:rsid w:val="00112066"/>
    <w:rsid w:val="00116B1D"/>
    <w:rsid w:val="00121392"/>
    <w:rsid w:val="00133696"/>
    <w:rsid w:val="00146B02"/>
    <w:rsid w:val="00150553"/>
    <w:rsid w:val="00152D78"/>
    <w:rsid w:val="00152FA7"/>
    <w:rsid w:val="00163989"/>
    <w:rsid w:val="001658D9"/>
    <w:rsid w:val="0016784B"/>
    <w:rsid w:val="0016785F"/>
    <w:rsid w:val="00171027"/>
    <w:rsid w:val="001735B6"/>
    <w:rsid w:val="00174F97"/>
    <w:rsid w:val="00184AA5"/>
    <w:rsid w:val="001A0787"/>
    <w:rsid w:val="001A53A1"/>
    <w:rsid w:val="001C1B79"/>
    <w:rsid w:val="001C3DB9"/>
    <w:rsid w:val="001D16B0"/>
    <w:rsid w:val="001D47DB"/>
    <w:rsid w:val="001D66A0"/>
    <w:rsid w:val="001F429F"/>
    <w:rsid w:val="001F51B4"/>
    <w:rsid w:val="001F64F3"/>
    <w:rsid w:val="00205504"/>
    <w:rsid w:val="00206E2F"/>
    <w:rsid w:val="002166A1"/>
    <w:rsid w:val="00217B96"/>
    <w:rsid w:val="002254D9"/>
    <w:rsid w:val="002279A8"/>
    <w:rsid w:val="0023540C"/>
    <w:rsid w:val="00243355"/>
    <w:rsid w:val="00247C7C"/>
    <w:rsid w:val="00261264"/>
    <w:rsid w:val="00275F99"/>
    <w:rsid w:val="002944BF"/>
    <w:rsid w:val="002A4306"/>
    <w:rsid w:val="002C1074"/>
    <w:rsid w:val="002E75EA"/>
    <w:rsid w:val="002E7DFA"/>
    <w:rsid w:val="002F0CFB"/>
    <w:rsid w:val="002F412F"/>
    <w:rsid w:val="002F7CE5"/>
    <w:rsid w:val="003002E0"/>
    <w:rsid w:val="00311855"/>
    <w:rsid w:val="00326CA7"/>
    <w:rsid w:val="003378C3"/>
    <w:rsid w:val="00367508"/>
    <w:rsid w:val="00376F88"/>
    <w:rsid w:val="00380137"/>
    <w:rsid w:val="003809E7"/>
    <w:rsid w:val="00382941"/>
    <w:rsid w:val="0039128F"/>
    <w:rsid w:val="00394EC0"/>
    <w:rsid w:val="003952AD"/>
    <w:rsid w:val="003A7CAE"/>
    <w:rsid w:val="003C18A8"/>
    <w:rsid w:val="003D376C"/>
    <w:rsid w:val="003D7AB1"/>
    <w:rsid w:val="003E05E2"/>
    <w:rsid w:val="003F018C"/>
    <w:rsid w:val="003F785B"/>
    <w:rsid w:val="004078E2"/>
    <w:rsid w:val="0041285A"/>
    <w:rsid w:val="00413F91"/>
    <w:rsid w:val="00425305"/>
    <w:rsid w:val="00433AAE"/>
    <w:rsid w:val="004407C9"/>
    <w:rsid w:val="00443CAF"/>
    <w:rsid w:val="00443D6F"/>
    <w:rsid w:val="00450E3A"/>
    <w:rsid w:val="0045462C"/>
    <w:rsid w:val="00455DB6"/>
    <w:rsid w:val="00470F3A"/>
    <w:rsid w:val="00470FEA"/>
    <w:rsid w:val="0047275C"/>
    <w:rsid w:val="00480530"/>
    <w:rsid w:val="00485111"/>
    <w:rsid w:val="00497BE0"/>
    <w:rsid w:val="004A1248"/>
    <w:rsid w:val="004C4561"/>
    <w:rsid w:val="004E29A7"/>
    <w:rsid w:val="004F10F4"/>
    <w:rsid w:val="004F242C"/>
    <w:rsid w:val="005006F7"/>
    <w:rsid w:val="00504A1D"/>
    <w:rsid w:val="0051764F"/>
    <w:rsid w:val="00534CA1"/>
    <w:rsid w:val="0054336C"/>
    <w:rsid w:val="005449C9"/>
    <w:rsid w:val="005450ED"/>
    <w:rsid w:val="005604F6"/>
    <w:rsid w:val="00561EAF"/>
    <w:rsid w:val="00563FFA"/>
    <w:rsid w:val="0057675B"/>
    <w:rsid w:val="005806E7"/>
    <w:rsid w:val="005841D2"/>
    <w:rsid w:val="005863C3"/>
    <w:rsid w:val="00592DCE"/>
    <w:rsid w:val="005A3C19"/>
    <w:rsid w:val="005A458E"/>
    <w:rsid w:val="005A63B6"/>
    <w:rsid w:val="005C09C9"/>
    <w:rsid w:val="005C2AB6"/>
    <w:rsid w:val="005E55DE"/>
    <w:rsid w:val="005F7E72"/>
    <w:rsid w:val="006041AC"/>
    <w:rsid w:val="00612C40"/>
    <w:rsid w:val="00617D16"/>
    <w:rsid w:val="00626079"/>
    <w:rsid w:val="00637D0A"/>
    <w:rsid w:val="00640F83"/>
    <w:rsid w:val="00644C0E"/>
    <w:rsid w:val="006658AE"/>
    <w:rsid w:val="006711C3"/>
    <w:rsid w:val="006A2311"/>
    <w:rsid w:val="006A34B3"/>
    <w:rsid w:val="006B2672"/>
    <w:rsid w:val="00700403"/>
    <w:rsid w:val="0070148B"/>
    <w:rsid w:val="00702169"/>
    <w:rsid w:val="00716F57"/>
    <w:rsid w:val="00717934"/>
    <w:rsid w:val="00741601"/>
    <w:rsid w:val="00745549"/>
    <w:rsid w:val="007524F8"/>
    <w:rsid w:val="00756CA5"/>
    <w:rsid w:val="007738EB"/>
    <w:rsid w:val="00781779"/>
    <w:rsid w:val="00784AB2"/>
    <w:rsid w:val="00790AA2"/>
    <w:rsid w:val="007945FC"/>
    <w:rsid w:val="007A5FED"/>
    <w:rsid w:val="007A7987"/>
    <w:rsid w:val="007B5DF8"/>
    <w:rsid w:val="007C0839"/>
    <w:rsid w:val="007C0CAB"/>
    <w:rsid w:val="007C186B"/>
    <w:rsid w:val="007D3284"/>
    <w:rsid w:val="007D655B"/>
    <w:rsid w:val="007E0A61"/>
    <w:rsid w:val="007E5931"/>
    <w:rsid w:val="007E5E20"/>
    <w:rsid w:val="00815661"/>
    <w:rsid w:val="008164FD"/>
    <w:rsid w:val="00837008"/>
    <w:rsid w:val="00861754"/>
    <w:rsid w:val="00863F8A"/>
    <w:rsid w:val="00884BCB"/>
    <w:rsid w:val="00893F07"/>
    <w:rsid w:val="008A0C56"/>
    <w:rsid w:val="008D50B0"/>
    <w:rsid w:val="008D63D8"/>
    <w:rsid w:val="008D72DF"/>
    <w:rsid w:val="008E6BB2"/>
    <w:rsid w:val="008F115B"/>
    <w:rsid w:val="008F434C"/>
    <w:rsid w:val="008F6E2D"/>
    <w:rsid w:val="0090093B"/>
    <w:rsid w:val="0091578D"/>
    <w:rsid w:val="00916863"/>
    <w:rsid w:val="00916BC1"/>
    <w:rsid w:val="00927D6B"/>
    <w:rsid w:val="0093311E"/>
    <w:rsid w:val="00940A29"/>
    <w:rsid w:val="0094723E"/>
    <w:rsid w:val="0095062F"/>
    <w:rsid w:val="00957900"/>
    <w:rsid w:val="00960B61"/>
    <w:rsid w:val="00963614"/>
    <w:rsid w:val="009674E8"/>
    <w:rsid w:val="00982473"/>
    <w:rsid w:val="009878C5"/>
    <w:rsid w:val="00991A75"/>
    <w:rsid w:val="009970FE"/>
    <w:rsid w:val="009A47AC"/>
    <w:rsid w:val="009B1A25"/>
    <w:rsid w:val="009B2D21"/>
    <w:rsid w:val="009C147C"/>
    <w:rsid w:val="009C6286"/>
    <w:rsid w:val="009C68E7"/>
    <w:rsid w:val="009C72CF"/>
    <w:rsid w:val="009D2518"/>
    <w:rsid w:val="009D47E7"/>
    <w:rsid w:val="009D6824"/>
    <w:rsid w:val="009E07C2"/>
    <w:rsid w:val="009E33B0"/>
    <w:rsid w:val="009E57DD"/>
    <w:rsid w:val="009E6172"/>
    <w:rsid w:val="009F3E7D"/>
    <w:rsid w:val="00A01516"/>
    <w:rsid w:val="00A16181"/>
    <w:rsid w:val="00A43DA0"/>
    <w:rsid w:val="00A53674"/>
    <w:rsid w:val="00A54E11"/>
    <w:rsid w:val="00A56B74"/>
    <w:rsid w:val="00A65100"/>
    <w:rsid w:val="00A7411F"/>
    <w:rsid w:val="00A77BAF"/>
    <w:rsid w:val="00A80BE6"/>
    <w:rsid w:val="00A861D2"/>
    <w:rsid w:val="00AB32FB"/>
    <w:rsid w:val="00AB4F4C"/>
    <w:rsid w:val="00AC31EA"/>
    <w:rsid w:val="00AD1B11"/>
    <w:rsid w:val="00AD6271"/>
    <w:rsid w:val="00AE073E"/>
    <w:rsid w:val="00B00177"/>
    <w:rsid w:val="00B32A01"/>
    <w:rsid w:val="00B41852"/>
    <w:rsid w:val="00B43298"/>
    <w:rsid w:val="00B56F44"/>
    <w:rsid w:val="00B60621"/>
    <w:rsid w:val="00B63786"/>
    <w:rsid w:val="00B64902"/>
    <w:rsid w:val="00B660D0"/>
    <w:rsid w:val="00B66A45"/>
    <w:rsid w:val="00B74DB1"/>
    <w:rsid w:val="00B7552D"/>
    <w:rsid w:val="00B77489"/>
    <w:rsid w:val="00B77CC1"/>
    <w:rsid w:val="00B84DD5"/>
    <w:rsid w:val="00B84EA7"/>
    <w:rsid w:val="00B85006"/>
    <w:rsid w:val="00BA4394"/>
    <w:rsid w:val="00BA5E0E"/>
    <w:rsid w:val="00BC7464"/>
    <w:rsid w:val="00BC7CBF"/>
    <w:rsid w:val="00BD1A54"/>
    <w:rsid w:val="00BD4BAC"/>
    <w:rsid w:val="00BE02D3"/>
    <w:rsid w:val="00BE13CB"/>
    <w:rsid w:val="00BE61DA"/>
    <w:rsid w:val="00BE7067"/>
    <w:rsid w:val="00BF2B41"/>
    <w:rsid w:val="00BF33FE"/>
    <w:rsid w:val="00C176D2"/>
    <w:rsid w:val="00C276CC"/>
    <w:rsid w:val="00C520CA"/>
    <w:rsid w:val="00C56844"/>
    <w:rsid w:val="00C63927"/>
    <w:rsid w:val="00C64DDF"/>
    <w:rsid w:val="00C7018C"/>
    <w:rsid w:val="00C7213E"/>
    <w:rsid w:val="00C774F0"/>
    <w:rsid w:val="00C77B3E"/>
    <w:rsid w:val="00C81664"/>
    <w:rsid w:val="00C832CA"/>
    <w:rsid w:val="00CA7462"/>
    <w:rsid w:val="00CA7F1B"/>
    <w:rsid w:val="00CC23ED"/>
    <w:rsid w:val="00CC4920"/>
    <w:rsid w:val="00CC4C31"/>
    <w:rsid w:val="00CC4FE3"/>
    <w:rsid w:val="00CC7826"/>
    <w:rsid w:val="00CD5123"/>
    <w:rsid w:val="00CD7112"/>
    <w:rsid w:val="00CF0D9D"/>
    <w:rsid w:val="00CF5098"/>
    <w:rsid w:val="00CF680F"/>
    <w:rsid w:val="00D04866"/>
    <w:rsid w:val="00D06EF6"/>
    <w:rsid w:val="00D143D2"/>
    <w:rsid w:val="00D172CF"/>
    <w:rsid w:val="00D17F5F"/>
    <w:rsid w:val="00D22813"/>
    <w:rsid w:val="00D51135"/>
    <w:rsid w:val="00D547BC"/>
    <w:rsid w:val="00D6689B"/>
    <w:rsid w:val="00D67EA1"/>
    <w:rsid w:val="00D71AA8"/>
    <w:rsid w:val="00D76D27"/>
    <w:rsid w:val="00D8077F"/>
    <w:rsid w:val="00D863E9"/>
    <w:rsid w:val="00D90357"/>
    <w:rsid w:val="00D906F0"/>
    <w:rsid w:val="00D90AE7"/>
    <w:rsid w:val="00D92235"/>
    <w:rsid w:val="00D95135"/>
    <w:rsid w:val="00DB655E"/>
    <w:rsid w:val="00DC0D63"/>
    <w:rsid w:val="00DE3F7B"/>
    <w:rsid w:val="00DF3DAD"/>
    <w:rsid w:val="00DF56FD"/>
    <w:rsid w:val="00DF7127"/>
    <w:rsid w:val="00E02DEA"/>
    <w:rsid w:val="00E036A9"/>
    <w:rsid w:val="00E0642A"/>
    <w:rsid w:val="00E25C83"/>
    <w:rsid w:val="00E26B63"/>
    <w:rsid w:val="00E31230"/>
    <w:rsid w:val="00E322C2"/>
    <w:rsid w:val="00E3631A"/>
    <w:rsid w:val="00E401CB"/>
    <w:rsid w:val="00E455F0"/>
    <w:rsid w:val="00E521D3"/>
    <w:rsid w:val="00E66112"/>
    <w:rsid w:val="00E67F91"/>
    <w:rsid w:val="00E710AB"/>
    <w:rsid w:val="00E72453"/>
    <w:rsid w:val="00E7296B"/>
    <w:rsid w:val="00E755AA"/>
    <w:rsid w:val="00E82A56"/>
    <w:rsid w:val="00E82F70"/>
    <w:rsid w:val="00E901B4"/>
    <w:rsid w:val="00E908CC"/>
    <w:rsid w:val="00EA0FDA"/>
    <w:rsid w:val="00EA6B1D"/>
    <w:rsid w:val="00EB20D9"/>
    <w:rsid w:val="00ED69B3"/>
    <w:rsid w:val="00EE190B"/>
    <w:rsid w:val="00EF53CA"/>
    <w:rsid w:val="00EF668B"/>
    <w:rsid w:val="00F05471"/>
    <w:rsid w:val="00F13392"/>
    <w:rsid w:val="00F15D70"/>
    <w:rsid w:val="00F20830"/>
    <w:rsid w:val="00F25760"/>
    <w:rsid w:val="00F40187"/>
    <w:rsid w:val="00F461DE"/>
    <w:rsid w:val="00F6401F"/>
    <w:rsid w:val="00F65A74"/>
    <w:rsid w:val="00F670D1"/>
    <w:rsid w:val="00F7122A"/>
    <w:rsid w:val="00F7736E"/>
    <w:rsid w:val="00F93A65"/>
    <w:rsid w:val="00F9698E"/>
    <w:rsid w:val="00FA2E82"/>
    <w:rsid w:val="00FA35BD"/>
    <w:rsid w:val="00FB4011"/>
    <w:rsid w:val="00FB584A"/>
    <w:rsid w:val="00FE13E8"/>
    <w:rsid w:val="00FE73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75527"/>
  <w15:chartTrackingRefBased/>
  <w15:docId w15:val="{DDA9A225-B6C7-474E-B71A-466641F98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6B8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E07C2"/>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9E07C2"/>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07C2"/>
    <w:rPr>
      <w:rFonts w:ascii="Times New Roman" w:eastAsiaTheme="majorEastAsia" w:hAnsi="Times New Roman" w:cstheme="majorBidi"/>
      <w:b/>
      <w:color w:val="2E74B5" w:themeColor="accent1" w:themeShade="BF"/>
      <w:sz w:val="32"/>
      <w:szCs w:val="32"/>
      <w:lang w:val="en-GB"/>
    </w:rPr>
  </w:style>
  <w:style w:type="character" w:customStyle="1" w:styleId="Heading2Char">
    <w:name w:val="Heading 2 Char"/>
    <w:basedOn w:val="DefaultParagraphFont"/>
    <w:link w:val="Heading2"/>
    <w:uiPriority w:val="9"/>
    <w:rsid w:val="009E07C2"/>
    <w:rPr>
      <w:rFonts w:ascii="Times New Roman" w:eastAsiaTheme="majorEastAsia" w:hAnsi="Times New Roman" w:cstheme="majorBidi"/>
      <w:b/>
      <w:color w:val="2E74B5" w:themeColor="accent1" w:themeShade="BF"/>
      <w:sz w:val="28"/>
      <w:szCs w:val="26"/>
      <w:lang w:val="en-GB"/>
    </w:rPr>
  </w:style>
  <w:style w:type="paragraph" w:styleId="TOCHeading">
    <w:name w:val="TOC Heading"/>
    <w:basedOn w:val="Heading1"/>
    <w:next w:val="Normal"/>
    <w:uiPriority w:val="39"/>
    <w:unhideWhenUsed/>
    <w:qFormat/>
    <w:rsid w:val="004078E2"/>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4078E2"/>
    <w:pPr>
      <w:spacing w:after="100"/>
    </w:pPr>
  </w:style>
  <w:style w:type="paragraph" w:styleId="TOC2">
    <w:name w:val="toc 2"/>
    <w:basedOn w:val="Normal"/>
    <w:next w:val="Normal"/>
    <w:autoRedefine/>
    <w:uiPriority w:val="39"/>
    <w:unhideWhenUsed/>
    <w:rsid w:val="004078E2"/>
    <w:pPr>
      <w:spacing w:after="100"/>
      <w:ind w:left="240"/>
    </w:pPr>
  </w:style>
  <w:style w:type="character" w:styleId="Hyperlink">
    <w:name w:val="Hyperlink"/>
    <w:basedOn w:val="DefaultParagraphFont"/>
    <w:uiPriority w:val="99"/>
    <w:unhideWhenUsed/>
    <w:rsid w:val="004078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4672556">
      <w:bodyDiv w:val="1"/>
      <w:marLeft w:val="0"/>
      <w:marRight w:val="0"/>
      <w:marTop w:val="0"/>
      <w:marBottom w:val="0"/>
      <w:divBdr>
        <w:top w:val="none" w:sz="0" w:space="0" w:color="auto"/>
        <w:left w:val="none" w:sz="0" w:space="0" w:color="auto"/>
        <w:bottom w:val="none" w:sz="0" w:space="0" w:color="auto"/>
        <w:right w:val="none" w:sz="0" w:space="0" w:color="auto"/>
      </w:divBdr>
      <w:divsChild>
        <w:div w:id="787704457">
          <w:marLeft w:val="0"/>
          <w:marRight w:val="0"/>
          <w:marTop w:val="0"/>
          <w:marBottom w:val="0"/>
          <w:divBdr>
            <w:top w:val="none" w:sz="0" w:space="0" w:color="auto"/>
            <w:left w:val="none" w:sz="0" w:space="0" w:color="auto"/>
            <w:bottom w:val="none" w:sz="0" w:space="0" w:color="auto"/>
            <w:right w:val="none" w:sz="0" w:space="0" w:color="auto"/>
          </w:divBdr>
        </w:div>
      </w:divsChild>
    </w:div>
    <w:div w:id="753666933">
      <w:bodyDiv w:val="1"/>
      <w:marLeft w:val="0"/>
      <w:marRight w:val="0"/>
      <w:marTop w:val="0"/>
      <w:marBottom w:val="0"/>
      <w:divBdr>
        <w:top w:val="none" w:sz="0" w:space="0" w:color="auto"/>
        <w:left w:val="none" w:sz="0" w:space="0" w:color="auto"/>
        <w:bottom w:val="none" w:sz="0" w:space="0" w:color="auto"/>
        <w:right w:val="none" w:sz="0" w:space="0" w:color="auto"/>
      </w:divBdr>
      <w:divsChild>
        <w:div w:id="1246308736">
          <w:marLeft w:val="0"/>
          <w:marRight w:val="0"/>
          <w:marTop w:val="0"/>
          <w:marBottom w:val="0"/>
          <w:divBdr>
            <w:top w:val="none" w:sz="0" w:space="0" w:color="auto"/>
            <w:left w:val="none" w:sz="0" w:space="0" w:color="auto"/>
            <w:bottom w:val="none" w:sz="0" w:space="0" w:color="auto"/>
            <w:right w:val="none" w:sz="0" w:space="0" w:color="auto"/>
          </w:divBdr>
        </w:div>
      </w:divsChild>
    </w:div>
    <w:div w:id="923222479">
      <w:bodyDiv w:val="1"/>
      <w:marLeft w:val="0"/>
      <w:marRight w:val="0"/>
      <w:marTop w:val="0"/>
      <w:marBottom w:val="0"/>
      <w:divBdr>
        <w:top w:val="none" w:sz="0" w:space="0" w:color="auto"/>
        <w:left w:val="none" w:sz="0" w:space="0" w:color="auto"/>
        <w:bottom w:val="none" w:sz="0" w:space="0" w:color="auto"/>
        <w:right w:val="none" w:sz="0" w:space="0" w:color="auto"/>
      </w:divBdr>
      <w:divsChild>
        <w:div w:id="167867848">
          <w:marLeft w:val="0"/>
          <w:marRight w:val="0"/>
          <w:marTop w:val="0"/>
          <w:marBottom w:val="0"/>
          <w:divBdr>
            <w:top w:val="none" w:sz="0" w:space="0" w:color="auto"/>
            <w:left w:val="none" w:sz="0" w:space="0" w:color="auto"/>
            <w:bottom w:val="none" w:sz="0" w:space="0" w:color="auto"/>
            <w:right w:val="none" w:sz="0" w:space="0" w:color="auto"/>
          </w:divBdr>
        </w:div>
      </w:divsChild>
    </w:div>
    <w:div w:id="1113088176">
      <w:bodyDiv w:val="1"/>
      <w:marLeft w:val="0"/>
      <w:marRight w:val="0"/>
      <w:marTop w:val="0"/>
      <w:marBottom w:val="0"/>
      <w:divBdr>
        <w:top w:val="none" w:sz="0" w:space="0" w:color="auto"/>
        <w:left w:val="none" w:sz="0" w:space="0" w:color="auto"/>
        <w:bottom w:val="none" w:sz="0" w:space="0" w:color="auto"/>
        <w:right w:val="none" w:sz="0" w:space="0" w:color="auto"/>
      </w:divBdr>
      <w:divsChild>
        <w:div w:id="2015717398">
          <w:marLeft w:val="0"/>
          <w:marRight w:val="0"/>
          <w:marTop w:val="0"/>
          <w:marBottom w:val="0"/>
          <w:divBdr>
            <w:top w:val="none" w:sz="0" w:space="0" w:color="auto"/>
            <w:left w:val="none" w:sz="0" w:space="0" w:color="auto"/>
            <w:bottom w:val="none" w:sz="0" w:space="0" w:color="auto"/>
            <w:right w:val="none" w:sz="0" w:space="0" w:color="auto"/>
          </w:divBdr>
        </w:div>
      </w:divsChild>
    </w:div>
    <w:div w:id="1894537118">
      <w:bodyDiv w:val="1"/>
      <w:marLeft w:val="0"/>
      <w:marRight w:val="0"/>
      <w:marTop w:val="0"/>
      <w:marBottom w:val="0"/>
      <w:divBdr>
        <w:top w:val="none" w:sz="0" w:space="0" w:color="auto"/>
        <w:left w:val="none" w:sz="0" w:space="0" w:color="auto"/>
        <w:bottom w:val="none" w:sz="0" w:space="0" w:color="auto"/>
        <w:right w:val="none" w:sz="0" w:space="0" w:color="auto"/>
      </w:divBdr>
      <w:divsChild>
        <w:div w:id="727844751">
          <w:marLeft w:val="0"/>
          <w:marRight w:val="0"/>
          <w:marTop w:val="0"/>
          <w:marBottom w:val="0"/>
          <w:divBdr>
            <w:top w:val="none" w:sz="0" w:space="0" w:color="auto"/>
            <w:left w:val="none" w:sz="0" w:space="0" w:color="auto"/>
            <w:bottom w:val="none" w:sz="0" w:space="0" w:color="auto"/>
            <w:right w:val="none" w:sz="0" w:space="0" w:color="auto"/>
          </w:divBdr>
        </w:div>
      </w:divsChild>
    </w:div>
    <w:div w:id="1923442833">
      <w:bodyDiv w:val="1"/>
      <w:marLeft w:val="0"/>
      <w:marRight w:val="0"/>
      <w:marTop w:val="0"/>
      <w:marBottom w:val="0"/>
      <w:divBdr>
        <w:top w:val="none" w:sz="0" w:space="0" w:color="auto"/>
        <w:left w:val="none" w:sz="0" w:space="0" w:color="auto"/>
        <w:bottom w:val="none" w:sz="0" w:space="0" w:color="auto"/>
        <w:right w:val="none" w:sz="0" w:space="0" w:color="auto"/>
      </w:divBdr>
      <w:divsChild>
        <w:div w:id="1906259935">
          <w:marLeft w:val="0"/>
          <w:marRight w:val="0"/>
          <w:marTop w:val="0"/>
          <w:marBottom w:val="0"/>
          <w:divBdr>
            <w:top w:val="none" w:sz="0" w:space="0" w:color="auto"/>
            <w:left w:val="none" w:sz="0" w:space="0" w:color="auto"/>
            <w:bottom w:val="none" w:sz="0" w:space="0" w:color="auto"/>
            <w:right w:val="none" w:sz="0" w:space="0" w:color="auto"/>
          </w:divBdr>
        </w:div>
      </w:divsChild>
    </w:div>
    <w:div w:id="1932547199">
      <w:bodyDiv w:val="1"/>
      <w:marLeft w:val="0"/>
      <w:marRight w:val="0"/>
      <w:marTop w:val="0"/>
      <w:marBottom w:val="0"/>
      <w:divBdr>
        <w:top w:val="none" w:sz="0" w:space="0" w:color="auto"/>
        <w:left w:val="none" w:sz="0" w:space="0" w:color="auto"/>
        <w:bottom w:val="none" w:sz="0" w:space="0" w:color="auto"/>
        <w:right w:val="none" w:sz="0" w:space="0" w:color="auto"/>
      </w:divBdr>
      <w:divsChild>
        <w:div w:id="1936858614">
          <w:marLeft w:val="0"/>
          <w:marRight w:val="0"/>
          <w:marTop w:val="0"/>
          <w:marBottom w:val="0"/>
          <w:divBdr>
            <w:top w:val="none" w:sz="0" w:space="0" w:color="auto"/>
            <w:left w:val="none" w:sz="0" w:space="0" w:color="auto"/>
            <w:bottom w:val="none" w:sz="0" w:space="0" w:color="auto"/>
            <w:right w:val="none" w:sz="0" w:space="0" w:color="auto"/>
          </w:divBdr>
        </w:div>
      </w:divsChild>
    </w:div>
    <w:div w:id="2028869083">
      <w:bodyDiv w:val="1"/>
      <w:marLeft w:val="0"/>
      <w:marRight w:val="0"/>
      <w:marTop w:val="0"/>
      <w:marBottom w:val="0"/>
      <w:divBdr>
        <w:top w:val="none" w:sz="0" w:space="0" w:color="auto"/>
        <w:left w:val="none" w:sz="0" w:space="0" w:color="auto"/>
        <w:bottom w:val="none" w:sz="0" w:space="0" w:color="auto"/>
        <w:right w:val="none" w:sz="0" w:space="0" w:color="auto"/>
      </w:divBdr>
      <w:divsChild>
        <w:div w:id="1499923836">
          <w:marLeft w:val="0"/>
          <w:marRight w:val="0"/>
          <w:marTop w:val="0"/>
          <w:marBottom w:val="0"/>
          <w:divBdr>
            <w:top w:val="none" w:sz="0" w:space="0" w:color="auto"/>
            <w:left w:val="none" w:sz="0" w:space="0" w:color="auto"/>
            <w:bottom w:val="none" w:sz="0" w:space="0" w:color="auto"/>
            <w:right w:val="none" w:sz="0" w:space="0" w:color="auto"/>
          </w:divBdr>
        </w:div>
      </w:divsChild>
    </w:div>
    <w:div w:id="2078090619">
      <w:bodyDiv w:val="1"/>
      <w:marLeft w:val="0"/>
      <w:marRight w:val="0"/>
      <w:marTop w:val="0"/>
      <w:marBottom w:val="0"/>
      <w:divBdr>
        <w:top w:val="none" w:sz="0" w:space="0" w:color="auto"/>
        <w:left w:val="none" w:sz="0" w:space="0" w:color="auto"/>
        <w:bottom w:val="none" w:sz="0" w:space="0" w:color="auto"/>
        <w:right w:val="none" w:sz="0" w:space="0" w:color="auto"/>
      </w:divBdr>
      <w:divsChild>
        <w:div w:id="6615889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80877D-8DE0-45F7-BA88-037708145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Pages>
  <Words>2093</Words>
  <Characters>11935</Characters>
  <Application>Microsoft Office Word</Application>
  <DocSecurity>0</DocSecurity>
  <Lines>99</Lines>
  <Paragraphs>27</Paragraphs>
  <ScaleCrop>false</ScaleCrop>
  <Company/>
  <LinksUpToDate>false</LinksUpToDate>
  <CharactersWithSpaces>14001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rv</cp:lastModifiedBy>
  <cp:revision>3</cp:revision>
  <dcterms:created xsi:type="dcterms:W3CDTF">2021-08-06T06:11:00Z</dcterms:created>
  <dcterms:modified xsi:type="dcterms:W3CDTF">2021-08-22T15:29:00Z</dcterms:modified>
</cp:coreProperties>
</file>