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D52D2" w14:textId="34533DF3" w:rsidR="00AA4441" w:rsidRDefault="00AA4441">
      <w:pPr>
        <w:rPr>
          <w:b/>
          <w:u w:val="single"/>
        </w:rPr>
      </w:pPr>
      <w:r>
        <w:rPr>
          <w:noProof/>
        </w:rPr>
        <w:drawing>
          <wp:anchor distT="0" distB="0" distL="114300" distR="114300" simplePos="0" relativeHeight="251669504" behindDoc="0" locked="0" layoutInCell="1" allowOverlap="1" wp14:anchorId="4A4AB832" wp14:editId="05790AF2">
            <wp:simplePos x="0" y="0"/>
            <wp:positionH relativeFrom="column">
              <wp:posOffset>-369888</wp:posOffset>
            </wp:positionH>
            <wp:positionV relativeFrom="paragraph">
              <wp:posOffset>0</wp:posOffset>
            </wp:positionV>
            <wp:extent cx="6793865" cy="6867525"/>
            <wp:effectExtent l="0" t="0" r="698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2739" t="17700" r="15660" b="5634"/>
                    <a:stretch/>
                  </pic:blipFill>
                  <pic:spPr bwMode="auto">
                    <a:xfrm>
                      <a:off x="0" y="0"/>
                      <a:ext cx="6793865" cy="686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E0555" w14:textId="743D4EEC" w:rsidR="00AA4441" w:rsidRDefault="00AA4441">
      <w:pPr>
        <w:rPr>
          <w:b/>
          <w:u w:val="single"/>
        </w:rPr>
      </w:pPr>
    </w:p>
    <w:p w14:paraId="439F8C19" w14:textId="5969D972" w:rsidR="00AA4441" w:rsidRDefault="00AA4441">
      <w:pPr>
        <w:rPr>
          <w:b/>
          <w:u w:val="single"/>
        </w:rPr>
      </w:pPr>
    </w:p>
    <w:p w14:paraId="3BDBA541" w14:textId="56D51B7C" w:rsidR="00AA4441" w:rsidRDefault="00AA4441">
      <w:pPr>
        <w:rPr>
          <w:b/>
          <w:u w:val="single"/>
        </w:rPr>
      </w:pPr>
    </w:p>
    <w:p w14:paraId="0EEEA83B" w14:textId="0EBA2548" w:rsidR="00AA4441" w:rsidRDefault="00AA4441">
      <w:pPr>
        <w:rPr>
          <w:b/>
          <w:u w:val="single"/>
        </w:rPr>
      </w:pPr>
    </w:p>
    <w:p w14:paraId="69A93224" w14:textId="540A906B" w:rsidR="00AA4441" w:rsidRDefault="00AA4441">
      <w:pPr>
        <w:rPr>
          <w:b/>
          <w:u w:val="single"/>
        </w:rPr>
      </w:pPr>
    </w:p>
    <w:p w14:paraId="551FC186" w14:textId="67519F53" w:rsidR="00AA4441" w:rsidRDefault="00AA4441">
      <w:pPr>
        <w:rPr>
          <w:b/>
          <w:u w:val="single"/>
        </w:rPr>
      </w:pPr>
    </w:p>
    <w:p w14:paraId="20667886" w14:textId="0EE6F2A5" w:rsidR="00AA4441" w:rsidRDefault="00AA4441">
      <w:pPr>
        <w:rPr>
          <w:b/>
          <w:u w:val="single"/>
        </w:rPr>
      </w:pPr>
    </w:p>
    <w:p w14:paraId="76440755" w14:textId="1A815064" w:rsidR="00AA4441" w:rsidRDefault="00AA4441">
      <w:pPr>
        <w:rPr>
          <w:b/>
          <w:u w:val="single"/>
        </w:rPr>
      </w:pPr>
    </w:p>
    <w:p w14:paraId="134B5C89" w14:textId="4C895664" w:rsidR="00AA4441" w:rsidRDefault="00AA4441">
      <w:pPr>
        <w:rPr>
          <w:b/>
          <w:u w:val="single"/>
        </w:rPr>
      </w:pPr>
      <w:r w:rsidRPr="00AA4441">
        <w:drawing>
          <wp:anchor distT="0" distB="0" distL="114300" distR="114300" simplePos="0" relativeHeight="251668480" behindDoc="0" locked="0" layoutInCell="1" allowOverlap="1" wp14:anchorId="199BFE21" wp14:editId="6393F5E5">
            <wp:simplePos x="0" y="0"/>
            <wp:positionH relativeFrom="page">
              <wp:posOffset>185737</wp:posOffset>
            </wp:positionH>
            <wp:positionV relativeFrom="paragraph">
              <wp:posOffset>317</wp:posOffset>
            </wp:positionV>
            <wp:extent cx="7118815" cy="6822122"/>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493" t="16204" r="14492" b="6140"/>
                    <a:stretch/>
                  </pic:blipFill>
                  <pic:spPr bwMode="auto">
                    <a:xfrm>
                      <a:off x="0" y="0"/>
                      <a:ext cx="7118815" cy="68221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E55A5C" w14:textId="0BFB55E4" w:rsidR="00AA4441" w:rsidRDefault="00AA4441">
      <w:pPr>
        <w:rPr>
          <w:b/>
          <w:u w:val="single"/>
        </w:rPr>
      </w:pPr>
    </w:p>
    <w:p w14:paraId="6910B3C1" w14:textId="37CEBBAA" w:rsidR="00AA4441" w:rsidRDefault="00AA4441">
      <w:pPr>
        <w:rPr>
          <w:b/>
          <w:u w:val="single"/>
        </w:rPr>
      </w:pPr>
    </w:p>
    <w:p w14:paraId="5DB8717C" w14:textId="77777777" w:rsidR="00AA4441" w:rsidRDefault="00AA4441">
      <w:pPr>
        <w:rPr>
          <w:b/>
          <w:u w:val="single"/>
        </w:rPr>
      </w:pPr>
    </w:p>
    <w:p w14:paraId="304843D8" w14:textId="77777777" w:rsidR="00AA4441" w:rsidRDefault="00AA4441">
      <w:pPr>
        <w:rPr>
          <w:b/>
          <w:u w:val="single"/>
        </w:rPr>
      </w:pPr>
    </w:p>
    <w:p w14:paraId="3EA964AC" w14:textId="202CFEB4" w:rsidR="00D20B04" w:rsidRDefault="00D20B04">
      <w:pPr>
        <w:rPr>
          <w:b/>
          <w:u w:val="single"/>
        </w:rPr>
      </w:pPr>
      <w:bookmarkStart w:id="0" w:name="_GoBack"/>
      <w:bookmarkEnd w:id="0"/>
      <w:r>
        <w:rPr>
          <w:b/>
          <w:u w:val="single"/>
        </w:rPr>
        <w:lastRenderedPageBreak/>
        <w:t xml:space="preserve">How can we improve pupil understanding of the </w:t>
      </w:r>
      <w:r w:rsidR="00906968">
        <w:rPr>
          <w:b/>
          <w:u w:val="single"/>
        </w:rPr>
        <w:t>learning outcomes</w:t>
      </w:r>
      <w:r w:rsidR="000343F6">
        <w:rPr>
          <w:b/>
          <w:u w:val="single"/>
        </w:rPr>
        <w:t>,</w:t>
      </w:r>
      <w:r>
        <w:rPr>
          <w:b/>
          <w:u w:val="single"/>
        </w:rPr>
        <w:t xml:space="preserve"> through the use of self-assessment?</w:t>
      </w:r>
    </w:p>
    <w:p w14:paraId="6E4440C5" w14:textId="532A50B9" w:rsidR="00D20B04" w:rsidRPr="00D20B04" w:rsidRDefault="00D20B04" w:rsidP="00DC5AEB">
      <w:pPr>
        <w:spacing w:line="360" w:lineRule="auto"/>
        <w:rPr>
          <w:u w:val="single"/>
        </w:rPr>
      </w:pPr>
      <w:r w:rsidRPr="00D20B04">
        <w:rPr>
          <w:u w:val="single"/>
        </w:rPr>
        <w:t>Introduction</w:t>
      </w:r>
    </w:p>
    <w:p w14:paraId="626EC501" w14:textId="059EE531" w:rsidR="00C45657" w:rsidRDefault="00D20B04" w:rsidP="00DC5AEB">
      <w:pPr>
        <w:spacing w:line="360" w:lineRule="auto"/>
      </w:pPr>
      <w:r>
        <w:t xml:space="preserve">This small-scale study aims to </w:t>
      </w:r>
      <w:r w:rsidR="00906968">
        <w:t xml:space="preserve">investigate how </w:t>
      </w:r>
      <w:r w:rsidR="0004253F">
        <w:t xml:space="preserve">the use of </w:t>
      </w:r>
      <w:r w:rsidR="00906968">
        <w:t xml:space="preserve">self-assessment can </w:t>
      </w:r>
      <w:r w:rsidR="00A11239">
        <w:t>support</w:t>
      </w:r>
      <w:r w:rsidR="00906968">
        <w:t xml:space="preserve"> pupil</w:t>
      </w:r>
      <w:r w:rsidR="00A11239">
        <w:t>s</w:t>
      </w:r>
      <w:r w:rsidR="00906968">
        <w:t xml:space="preserve"> gain a greater understanding of the learning outcomes</w:t>
      </w:r>
      <w:r w:rsidR="0004253F">
        <w:t>,</w:t>
      </w:r>
      <w:r w:rsidR="00906968">
        <w:t xml:space="preserve"> </w:t>
      </w:r>
      <w:r w:rsidR="0004253F">
        <w:t>with</w:t>
      </w:r>
      <w:r w:rsidR="00906968">
        <w:t xml:space="preserve">in the </w:t>
      </w:r>
      <w:r w:rsidR="00A11239">
        <w:t>f</w:t>
      </w:r>
      <w:r w:rsidR="00906968">
        <w:t xml:space="preserve">oundation </w:t>
      </w:r>
      <w:r w:rsidR="00A11239">
        <w:t>p</w:t>
      </w:r>
      <w:r w:rsidR="00906968">
        <w:t>hase</w:t>
      </w:r>
      <w:r w:rsidR="00A11239">
        <w:t xml:space="preserve"> setting</w:t>
      </w:r>
      <w:r w:rsidR="00906968">
        <w:t xml:space="preserve">. </w:t>
      </w:r>
      <w:r w:rsidR="006B769B">
        <w:t>The</w:t>
      </w:r>
      <w:r w:rsidR="00EF759F">
        <w:t xml:space="preserve"> </w:t>
      </w:r>
      <w:r w:rsidR="00A11239">
        <w:t>key features</w:t>
      </w:r>
      <w:r w:rsidR="00EF759F">
        <w:t xml:space="preserve"> of self-assessment</w:t>
      </w:r>
      <w:r w:rsidR="00A11239">
        <w:t xml:space="preserve"> will be explored and </w:t>
      </w:r>
      <w:r w:rsidR="00EF759F">
        <w:t xml:space="preserve">the way in which it </w:t>
      </w:r>
      <w:r w:rsidR="00A11239">
        <w:t>can aid</w:t>
      </w:r>
      <w:r w:rsidR="00EF759F">
        <w:t xml:space="preserve"> learning and </w:t>
      </w:r>
      <w:r w:rsidR="00A11239">
        <w:t>develop essential</w:t>
      </w:r>
      <w:r w:rsidR="00EF759F">
        <w:t xml:space="preserve"> </w:t>
      </w:r>
      <w:r w:rsidR="00A11239">
        <w:t xml:space="preserve">life </w:t>
      </w:r>
      <w:r w:rsidR="00EF759F">
        <w:t xml:space="preserve">skills in young people. </w:t>
      </w:r>
      <w:r w:rsidR="00306A2A">
        <w:t xml:space="preserve">During recent teaching experience in both </w:t>
      </w:r>
      <w:r w:rsidR="00A11239">
        <w:t>f</w:t>
      </w:r>
      <w:r w:rsidR="00306A2A">
        <w:t xml:space="preserve">oundation </w:t>
      </w:r>
      <w:r w:rsidR="00A11239">
        <w:t>p</w:t>
      </w:r>
      <w:r w:rsidR="00306A2A">
        <w:t xml:space="preserve">hase and </w:t>
      </w:r>
      <w:r w:rsidR="00A11239">
        <w:t>k</w:t>
      </w:r>
      <w:r w:rsidR="00306A2A">
        <w:t xml:space="preserve">ey </w:t>
      </w:r>
      <w:r w:rsidR="00A11239">
        <w:t>s</w:t>
      </w:r>
      <w:r w:rsidR="00306A2A">
        <w:t>tage 2, it was apparent th</w:t>
      </w:r>
      <w:r w:rsidR="0078748A">
        <w:t>at self-assessment was under-use</w:t>
      </w:r>
      <w:r w:rsidR="00A11239">
        <w:t>d possibly due to time restraints or level of cognitive ability needed</w:t>
      </w:r>
      <w:r w:rsidR="000343F6">
        <w:t xml:space="preserve">. </w:t>
      </w:r>
      <w:r w:rsidR="00A11239">
        <w:t>Can self</w:t>
      </w:r>
      <w:r w:rsidR="00C45657">
        <w:t xml:space="preserve">-assessment be effective </w:t>
      </w:r>
      <w:r w:rsidR="00A11239">
        <w:t xml:space="preserve">in a foundation phase classroom or should it be left for those who more capable of calling on their higher order thinking skills that are not yet developed in the early years? </w:t>
      </w:r>
      <w:r w:rsidR="00BE4A3D">
        <w:t xml:space="preserve">One thing that can not be disputed is that every assessment should enable every child to succeed at the peak of their capabilities, whatever their background or learning needs they may have and inspire them to improve. I will look how self-assessment can not only be a valuable </w:t>
      </w:r>
      <w:r w:rsidR="00F01A13">
        <w:t xml:space="preserve">way to </w:t>
      </w:r>
      <w:r w:rsidR="003B2001">
        <w:t>provide</w:t>
      </w:r>
      <w:r w:rsidR="00BE4A3D">
        <w:t xml:space="preserve"> future learning</w:t>
      </w:r>
      <w:r w:rsidR="003B2001">
        <w:t xml:space="preserve"> opportunities</w:t>
      </w:r>
      <w:r w:rsidR="00BE4A3D">
        <w:t xml:space="preserve"> but provide children with a sense of ownership that can ultimately produce autonomous and independent learners. </w:t>
      </w:r>
    </w:p>
    <w:p w14:paraId="5E4FB566" w14:textId="77777777" w:rsidR="001F6542" w:rsidRDefault="000A4B7C" w:rsidP="00DC5AEB">
      <w:pPr>
        <w:spacing w:line="360" w:lineRule="auto"/>
      </w:pPr>
      <w:r>
        <w:t>In a culture where summative assessment is (</w:t>
      </w:r>
      <w:r w:rsidRPr="00294A17">
        <w:t>Stobart</w:t>
      </w:r>
      <w:r>
        <w:t xml:space="preserve">, </w:t>
      </w:r>
      <w:r w:rsidRPr="00294A17">
        <w:t>2008</w:t>
      </w:r>
      <w:r>
        <w:t xml:space="preserve">; </w:t>
      </w:r>
      <w:proofErr w:type="spellStart"/>
      <w:r w:rsidRPr="00294A17">
        <w:t>Tiknaz</w:t>
      </w:r>
      <w:proofErr w:type="spellEnd"/>
      <w:r w:rsidRPr="00294A17">
        <w:t xml:space="preserve"> </w:t>
      </w:r>
      <w:r>
        <w:t>and</w:t>
      </w:r>
      <w:r w:rsidRPr="00294A17">
        <w:t xml:space="preserve"> Sutton 2006)</w:t>
      </w:r>
      <w:r>
        <w:t xml:space="preserve">, there is a need to provide students with clear and motivating steps that help them to further their understanding. </w:t>
      </w:r>
      <w:r w:rsidR="00C45657">
        <w:t>Since Black and William (1998</w:t>
      </w:r>
      <w:r w:rsidR="00663A05">
        <w:t>b</w:t>
      </w:r>
      <w:r w:rsidR="00C45657">
        <w:t>) research on Assessment for Learning (AFL), formative assessment has played a central role in a teacher’s toolkit. Teachers are constantly applying strategies that allow them to check pupil understanding and</w:t>
      </w:r>
      <w:r>
        <w:t xml:space="preserve"> more importantly</w:t>
      </w:r>
      <w:r w:rsidR="00C45657">
        <w:t xml:space="preserve"> build on </w:t>
      </w:r>
      <w:r>
        <w:t>what they already know</w:t>
      </w:r>
      <w:r w:rsidR="00C45657">
        <w:t>. Promoting children’s learning is the principal aim of school</w:t>
      </w:r>
      <w:r w:rsidR="001C30BB">
        <w:t xml:space="preserve">, </w:t>
      </w:r>
      <w:r w:rsidR="00C45657">
        <w:t>with assessment lying at the heart of this process (TGAT, 1998)</w:t>
      </w:r>
      <w:r w:rsidR="001C30BB">
        <w:t xml:space="preserve">, but having a clear </w:t>
      </w:r>
      <w:r w:rsidR="001C30BB" w:rsidRPr="0099264B">
        <w:t>understanding of how well they are doing and what they need to do to make progress</w:t>
      </w:r>
      <w:r w:rsidR="001C30BB">
        <w:t xml:space="preserve"> is what</w:t>
      </w:r>
      <w:r w:rsidR="001C30BB" w:rsidRPr="0099264B">
        <w:t xml:space="preserve"> </w:t>
      </w:r>
      <w:r w:rsidR="001C30BB">
        <w:t>ultimately influences</w:t>
      </w:r>
      <w:r w:rsidR="00C45657" w:rsidRPr="0099264B">
        <w:t xml:space="preserve"> educational achievement</w:t>
      </w:r>
      <w:r w:rsidR="00C45657">
        <w:t xml:space="preserve">. </w:t>
      </w:r>
      <w:r w:rsidR="001C30BB">
        <w:t>Giving time for children to r</w:t>
      </w:r>
      <w:r w:rsidR="00C45657" w:rsidRPr="0038324D">
        <w:t xml:space="preserve">eflect </w:t>
      </w:r>
      <w:r w:rsidR="00C45657">
        <w:t>on</w:t>
      </w:r>
      <w:r w:rsidR="00C45657" w:rsidRPr="0038324D">
        <w:t xml:space="preserve"> </w:t>
      </w:r>
      <w:r w:rsidR="001C30BB">
        <w:t xml:space="preserve">their </w:t>
      </w:r>
      <w:r w:rsidR="00C45657">
        <w:t xml:space="preserve">own </w:t>
      </w:r>
      <w:r w:rsidR="00C45657" w:rsidRPr="0038324D">
        <w:t>work</w:t>
      </w:r>
      <w:r w:rsidR="00C45657">
        <w:t xml:space="preserve"> </w:t>
      </w:r>
      <w:r w:rsidR="001C30BB">
        <w:t>and</w:t>
      </w:r>
      <w:r w:rsidR="00C45657" w:rsidRPr="0038324D">
        <w:t xml:space="preserve"> achievements </w:t>
      </w:r>
      <w:r w:rsidR="001C30BB">
        <w:t>not only helps</w:t>
      </w:r>
      <w:r w:rsidR="00C45657" w:rsidRPr="0038324D">
        <w:t xml:space="preserve"> establish</w:t>
      </w:r>
      <w:r w:rsidR="00C45657">
        <w:t xml:space="preserve"> </w:t>
      </w:r>
      <w:r w:rsidR="00C45657" w:rsidRPr="0038324D">
        <w:t>where</w:t>
      </w:r>
      <w:r w:rsidR="00C45657">
        <w:t xml:space="preserve"> they</w:t>
      </w:r>
      <w:r w:rsidR="00C45657" w:rsidRPr="0038324D">
        <w:t xml:space="preserve"> are in the learning process, </w:t>
      </w:r>
      <w:r w:rsidR="00C45657">
        <w:t xml:space="preserve">but </w:t>
      </w:r>
      <w:r w:rsidR="00C45657" w:rsidRPr="0038324D">
        <w:t>where they need to go and how best to get there</w:t>
      </w:r>
      <w:r w:rsidR="00C45657">
        <w:t xml:space="preserve">. </w:t>
      </w:r>
      <w:r w:rsidR="00C45657" w:rsidRPr="0038324D">
        <w:t xml:space="preserve">Many schools are already committing themselves to developing strategies to promote this </w:t>
      </w:r>
      <w:r w:rsidR="00C45657">
        <w:t>notion</w:t>
      </w:r>
      <w:r w:rsidR="00C45657" w:rsidRPr="0038324D">
        <w:t xml:space="preserve">, </w:t>
      </w:r>
      <w:r w:rsidR="00E05CEF">
        <w:t xml:space="preserve">with the aim to </w:t>
      </w:r>
      <w:r w:rsidR="001C30BB">
        <w:t>inspire</w:t>
      </w:r>
      <w:r w:rsidR="00C45657" w:rsidRPr="0038324D">
        <w:t xml:space="preserve"> </w:t>
      </w:r>
      <w:r w:rsidR="001C30BB">
        <w:t>individuals</w:t>
      </w:r>
      <w:r w:rsidR="00C45657" w:rsidRPr="0038324D">
        <w:t xml:space="preserve"> to </w:t>
      </w:r>
      <w:r w:rsidR="00E05CEF">
        <w:t xml:space="preserve">achieve their very best. </w:t>
      </w:r>
      <w:r w:rsidR="00C45657">
        <w:t xml:space="preserve">   </w:t>
      </w:r>
    </w:p>
    <w:p w14:paraId="14C2F62C" w14:textId="77777777" w:rsidR="001F6542" w:rsidRDefault="001F6542" w:rsidP="00DC5AEB">
      <w:pPr>
        <w:spacing w:line="360" w:lineRule="auto"/>
        <w:rPr>
          <w:u w:val="single"/>
        </w:rPr>
      </w:pPr>
    </w:p>
    <w:p w14:paraId="16E80F0A" w14:textId="77777777" w:rsidR="001F6542" w:rsidRDefault="001F6542" w:rsidP="00DC5AEB">
      <w:pPr>
        <w:spacing w:line="360" w:lineRule="auto"/>
        <w:rPr>
          <w:u w:val="single"/>
        </w:rPr>
      </w:pPr>
    </w:p>
    <w:p w14:paraId="7A2B8963" w14:textId="166AB680" w:rsidR="00294A17" w:rsidRPr="003B2001" w:rsidRDefault="003B2001" w:rsidP="00DC5AEB">
      <w:pPr>
        <w:spacing w:line="360" w:lineRule="auto"/>
      </w:pPr>
      <w:r>
        <w:rPr>
          <w:u w:val="single"/>
        </w:rPr>
        <w:t>Research Context</w:t>
      </w:r>
    </w:p>
    <w:p w14:paraId="494A3911" w14:textId="471638CF" w:rsidR="001D78F1" w:rsidRDefault="0004253F" w:rsidP="00DC5AEB">
      <w:pPr>
        <w:spacing w:line="360" w:lineRule="auto"/>
      </w:pPr>
      <w:r>
        <w:lastRenderedPageBreak/>
        <w:t>The research was conducted in two</w:t>
      </w:r>
      <w:r w:rsidR="00E05CEF">
        <w:t xml:space="preserve"> different</w:t>
      </w:r>
      <w:r>
        <w:t xml:space="preserve"> </w:t>
      </w:r>
      <w:r w:rsidR="003B2001">
        <w:t>f</w:t>
      </w:r>
      <w:r>
        <w:t xml:space="preserve">oundation </w:t>
      </w:r>
      <w:r w:rsidR="003B2001">
        <w:t>p</w:t>
      </w:r>
      <w:r>
        <w:t>hase (FP) classrooms in South Wales.</w:t>
      </w:r>
      <w:r w:rsidR="00E05CEF">
        <w:t xml:space="preserve"> </w:t>
      </w:r>
      <w:r>
        <w:t>The first research lesson took place in a year 2 class</w:t>
      </w:r>
      <w:r w:rsidR="00E05CEF">
        <w:t xml:space="preserve"> </w:t>
      </w:r>
      <w:r w:rsidR="003B2001">
        <w:t>in</w:t>
      </w:r>
      <w:r>
        <w:t xml:space="preserve"> a suburban area </w:t>
      </w:r>
      <w:r w:rsidR="003B2001">
        <w:t>of</w:t>
      </w:r>
      <w:r>
        <w:t xml:space="preserve"> Powys</w:t>
      </w:r>
      <w:r w:rsidR="001E6602">
        <w:t xml:space="preserve"> county</w:t>
      </w:r>
      <w:r w:rsidR="003B2001">
        <w:t xml:space="preserve"> where 16% of pupils receive free school meals</w:t>
      </w:r>
      <w:r w:rsidR="00E728FC">
        <w:t>.</w:t>
      </w:r>
      <w:r w:rsidR="003B2001">
        <w:t xml:space="preserve"> N</w:t>
      </w:r>
      <w:r w:rsidR="001E6602">
        <w:t>ine children</w:t>
      </w:r>
      <w:r w:rsidR="003B2001">
        <w:t xml:space="preserve"> were chosen at random to take part in the lesson</w:t>
      </w:r>
      <w:r w:rsidR="00E728FC">
        <w:t xml:space="preserve"> while three pupils took part in t</w:t>
      </w:r>
      <w:r w:rsidR="001E6602">
        <w:t xml:space="preserve">he second lesson </w:t>
      </w:r>
      <w:r w:rsidR="00E728FC">
        <w:t>from</w:t>
      </w:r>
      <w:r w:rsidR="001E6602">
        <w:t xml:space="preserve"> a </w:t>
      </w:r>
      <w:r w:rsidR="003B2001">
        <w:t>R</w:t>
      </w:r>
      <w:r w:rsidR="001E6602">
        <w:t>eception class in a small inner-city school in the county of Swansea</w:t>
      </w:r>
      <w:r w:rsidR="00E728FC">
        <w:t xml:space="preserve">. With only </w:t>
      </w:r>
      <w:r w:rsidR="001D78F1">
        <w:t xml:space="preserve">11% </w:t>
      </w:r>
      <w:r w:rsidR="00E728FC">
        <w:t xml:space="preserve">of children receiving free school meals </w:t>
      </w:r>
      <w:r w:rsidR="001D78F1">
        <w:t xml:space="preserve">in school 2, </w:t>
      </w:r>
      <w:r w:rsidR="00E728FC">
        <w:t xml:space="preserve">meant </w:t>
      </w:r>
      <w:r w:rsidR="001D78F1">
        <w:t xml:space="preserve">both </w:t>
      </w:r>
      <w:r w:rsidR="00E728FC">
        <w:t>schools were</w:t>
      </w:r>
      <w:r w:rsidR="001D78F1">
        <w:t xml:space="preserve"> lower than the national average of 20% (WAG, 2016). </w:t>
      </w:r>
    </w:p>
    <w:p w14:paraId="358DE658" w14:textId="3B5DA2CA" w:rsidR="00681D04" w:rsidRDefault="00115582" w:rsidP="00DC5AEB">
      <w:pPr>
        <w:spacing w:line="360" w:lineRule="auto"/>
      </w:pPr>
      <w:r>
        <w:t xml:space="preserve">This research was conducted in order </w:t>
      </w:r>
      <w:r w:rsidR="00FB7F69">
        <w:t xml:space="preserve">to build on our current educational knowledge of self-assessment and the ways in which it can </w:t>
      </w:r>
      <w:r w:rsidR="00E728FC">
        <w:t>support pupil’s learning and education attainment</w:t>
      </w:r>
      <w:r w:rsidR="00FB7F69">
        <w:t>. A lesson study was</w:t>
      </w:r>
      <w:r w:rsidR="00E728FC">
        <w:t xml:space="preserve"> </w:t>
      </w:r>
      <w:r w:rsidR="00FB7F69">
        <w:t xml:space="preserve">designed </w:t>
      </w:r>
      <w:r w:rsidR="00E728FC">
        <w:t>to</w:t>
      </w:r>
      <w:r w:rsidR="00FB7F69">
        <w:t xml:space="preserve"> provide</w:t>
      </w:r>
      <w:r w:rsidR="00E728FC">
        <w:t xml:space="preserve"> both</w:t>
      </w:r>
      <w:r w:rsidR="00FB7F69">
        <w:t xml:space="preserve"> qualitative</w:t>
      </w:r>
      <w:r w:rsidR="00E728FC">
        <w:t xml:space="preserve"> and quantitative</w:t>
      </w:r>
      <w:r w:rsidR="00FB7F69">
        <w:t xml:space="preserve"> data through a variety of research techniques </w:t>
      </w:r>
      <w:r w:rsidR="00681D04">
        <w:t>that included</w:t>
      </w:r>
      <w:r w:rsidR="00FB7F69">
        <w:t xml:space="preserve"> interviews and observations. Dudley (2011) advocates the use of lesson study</w:t>
      </w:r>
      <w:r w:rsidR="00063C96">
        <w:t xml:space="preserve"> in developing teacher practice. Originating in Japan, it involves</w:t>
      </w:r>
      <w:r w:rsidR="00063C96" w:rsidRPr="00063C96">
        <w:t xml:space="preserve"> groups of teachers planning</w:t>
      </w:r>
      <w:r w:rsidR="00341A2F">
        <w:t xml:space="preserve">, teaching and observing </w:t>
      </w:r>
      <w:r w:rsidR="00FC3DE9">
        <w:t xml:space="preserve">in </w:t>
      </w:r>
      <w:r w:rsidR="00063C96" w:rsidRPr="00063C96">
        <w:t>collaborati</w:t>
      </w:r>
      <w:r w:rsidR="00FC3DE9">
        <w:t>on</w:t>
      </w:r>
      <w:r w:rsidR="00132432">
        <w:t xml:space="preserve">, with the aim of focusing on the needs of students and problems that affect learning. </w:t>
      </w:r>
      <w:r w:rsidR="00681D04">
        <w:t>Lesson Study only became popular this century</w:t>
      </w:r>
      <w:r w:rsidR="00681D04" w:rsidRPr="00681D04">
        <w:t>, following the success</w:t>
      </w:r>
      <w:r w:rsidR="00681D04">
        <w:t xml:space="preserve">ful </w:t>
      </w:r>
      <w:r w:rsidR="00FC4679">
        <w:t>contribution</w:t>
      </w:r>
      <w:r w:rsidR="00681D04">
        <w:t xml:space="preserve"> </w:t>
      </w:r>
      <w:r w:rsidR="00FC4679">
        <w:t>by</w:t>
      </w:r>
      <w:r w:rsidR="00681D04" w:rsidRPr="00681D04">
        <w:t xml:space="preserve"> US researchers </w:t>
      </w:r>
      <w:r w:rsidR="00681D04">
        <w:t>that helped</w:t>
      </w:r>
      <w:r w:rsidR="00681D04" w:rsidRPr="00681D04">
        <w:t xml:space="preserve"> </w:t>
      </w:r>
      <w:r w:rsidR="00FC4679">
        <w:t xml:space="preserve">to </w:t>
      </w:r>
      <w:r w:rsidR="00681D04" w:rsidRPr="00681D04">
        <w:t xml:space="preserve">develop </w:t>
      </w:r>
      <w:r w:rsidR="00681D04">
        <w:t>a deeper</w:t>
      </w:r>
      <w:r w:rsidR="00681D04" w:rsidRPr="00681D04">
        <w:t xml:space="preserve"> teacher knowledge of both pedagogy and of subject</w:t>
      </w:r>
      <w:r w:rsidR="00FC4679">
        <w:t xml:space="preserve"> knowledge</w:t>
      </w:r>
      <w:r w:rsidR="00681D04" w:rsidRPr="00681D04">
        <w:t xml:space="preserve">. </w:t>
      </w:r>
      <w:r w:rsidR="00FC4679">
        <w:t>E</w:t>
      </w:r>
      <w:r w:rsidR="00681D04" w:rsidRPr="00681D04">
        <w:t xml:space="preserve">ducational attainment </w:t>
      </w:r>
      <w:r w:rsidR="00681D04">
        <w:t>amongst</w:t>
      </w:r>
      <w:r w:rsidR="00681D04" w:rsidRPr="00681D04">
        <w:t xml:space="preserve"> Japanese pupils</w:t>
      </w:r>
      <w:r w:rsidR="00FC4679">
        <w:t xml:space="preserve"> improved as a result,</w:t>
      </w:r>
      <w:r w:rsidR="00681D04" w:rsidRPr="00681D04">
        <w:t xml:space="preserve"> when compared with comparable pupils </w:t>
      </w:r>
      <w:r w:rsidR="00681D04">
        <w:t>from</w:t>
      </w:r>
      <w:r w:rsidR="00681D04" w:rsidRPr="00681D04">
        <w:t xml:space="preserve"> the US (Stigler and Hiebert, 1999; TIMSS, 1999).</w:t>
      </w:r>
      <w:r w:rsidR="00681D04">
        <w:t xml:space="preserve"> </w:t>
      </w:r>
    </w:p>
    <w:p w14:paraId="50E4A41B" w14:textId="46F75EA8" w:rsidR="00FC4679" w:rsidRDefault="00681D04" w:rsidP="00DC5AEB">
      <w:pPr>
        <w:spacing w:line="360" w:lineRule="auto"/>
      </w:pPr>
      <w:r>
        <w:t>Lesson study</w:t>
      </w:r>
      <w:r w:rsidR="00132432">
        <w:t xml:space="preserve"> builds on the principle that in order to improve education, teachers should get together “to study the processes of teaching and learning in classrooms, and then devise ways to improve them” (Fernandes </w:t>
      </w:r>
      <w:r w:rsidR="00FC4679">
        <w:t>and</w:t>
      </w:r>
      <w:r w:rsidR="00132432">
        <w:t xml:space="preserve"> Yoshida, 2004).</w:t>
      </w:r>
      <w:r>
        <w:t xml:space="preserve"> Over a series of research lessons, </w:t>
      </w:r>
      <w:r w:rsidR="00FC4679">
        <w:t xml:space="preserve">provides a better platform </w:t>
      </w:r>
      <w:r>
        <w:t>to plan and refine</w:t>
      </w:r>
      <w:r w:rsidR="00FC4679">
        <w:t xml:space="preserve"> teaching</w:t>
      </w:r>
      <w:r>
        <w:t xml:space="preserve"> approaches that help </w:t>
      </w:r>
      <w:r w:rsidR="00FC4679">
        <w:t>enhance</w:t>
      </w:r>
      <w:r>
        <w:t xml:space="preserve"> pupil’s learning and are</w:t>
      </w:r>
      <w:r w:rsidR="00FC4679">
        <w:t xml:space="preserve"> then</w:t>
      </w:r>
      <w:r>
        <w:t xml:space="preserve"> encouraged to share </w:t>
      </w:r>
      <w:r w:rsidR="00FC4679">
        <w:t xml:space="preserve">findings </w:t>
      </w:r>
      <w:r>
        <w:t xml:space="preserve">with other professionals. Robinson (2009) emphasises the importance of collaboration enquiry, suggesting that it is the most </w:t>
      </w:r>
      <w:r w:rsidR="007F2C9D">
        <w:t>significant</w:t>
      </w:r>
      <w:r>
        <w:t xml:space="preserve"> action </w:t>
      </w:r>
      <w:r w:rsidR="007F2C9D">
        <w:t xml:space="preserve">a school leader can take </w:t>
      </w:r>
      <w:r w:rsidR="00FC4679">
        <w:t xml:space="preserve">in order </w:t>
      </w:r>
      <w:r w:rsidR="007F2C9D">
        <w:t>to improve educational outcomes for students.</w:t>
      </w:r>
      <w:r w:rsidR="00FC4679">
        <w:t xml:space="preserve"> </w:t>
      </w:r>
    </w:p>
    <w:p w14:paraId="052B450B" w14:textId="4CA77FF4" w:rsidR="002A2478" w:rsidRDefault="002A2478" w:rsidP="00DC5AEB">
      <w:pPr>
        <w:spacing w:line="360" w:lineRule="auto"/>
      </w:pPr>
      <w:r>
        <w:t>Following Dudley</w:t>
      </w:r>
      <w:r w:rsidR="00FC4679">
        <w:t>’s</w:t>
      </w:r>
      <w:r>
        <w:t xml:space="preserve"> (2008) lesson study cycle</w:t>
      </w:r>
      <w:r w:rsidR="00FC4679">
        <w:t xml:space="preserve"> (see image 1)</w:t>
      </w:r>
      <w:r>
        <w:t>, we worked in collaboration to agree a focus for pupil learning and progress (understanding of the learning outcome) and identified a technique that addressed that need (self-assessment).</w:t>
      </w:r>
      <w:r w:rsidR="00FC4679">
        <w:t xml:space="preserve"> A</w:t>
      </w:r>
      <w:r>
        <w:t xml:space="preserve"> research lesson </w:t>
      </w:r>
      <w:r w:rsidR="00FC4679">
        <w:t xml:space="preserve">was designed </w:t>
      </w:r>
      <w:r>
        <w:t>that allowed us to</w:t>
      </w:r>
      <w:r w:rsidR="00FC4679">
        <w:t xml:space="preserve"> specifically </w:t>
      </w:r>
      <w:r>
        <w:t xml:space="preserve">focus on the learning of three target pupils. </w:t>
      </w:r>
    </w:p>
    <w:p w14:paraId="06A563EB" w14:textId="75370F47" w:rsidR="00132432" w:rsidRDefault="002A2478" w:rsidP="00DC5AEB">
      <w:pPr>
        <w:spacing w:line="360" w:lineRule="auto"/>
      </w:pPr>
      <w:r>
        <w:rPr>
          <w:noProof/>
          <w:lang w:val="en-US"/>
        </w:rPr>
        <w:lastRenderedPageBreak/>
        <w:drawing>
          <wp:anchor distT="0" distB="0" distL="114300" distR="114300" simplePos="0" relativeHeight="251658240" behindDoc="0" locked="0" layoutInCell="1" allowOverlap="1" wp14:anchorId="3F8BAF40" wp14:editId="5AF48B3E">
            <wp:simplePos x="0" y="0"/>
            <wp:positionH relativeFrom="margin">
              <wp:posOffset>-309562</wp:posOffset>
            </wp:positionH>
            <wp:positionV relativeFrom="paragraph">
              <wp:posOffset>0</wp:posOffset>
            </wp:positionV>
            <wp:extent cx="3574382" cy="2234882"/>
            <wp:effectExtent l="0" t="0" r="762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4382" cy="2234882"/>
                    </a:xfrm>
                    <a:prstGeom prst="rect">
                      <a:avLst/>
                    </a:prstGeom>
                    <a:noFill/>
                    <a:ln>
                      <a:noFill/>
                    </a:ln>
                  </pic:spPr>
                </pic:pic>
              </a:graphicData>
            </a:graphic>
          </wp:anchor>
        </w:drawing>
      </w:r>
    </w:p>
    <w:p w14:paraId="53FF5554" w14:textId="3CA085BA" w:rsidR="007F2C9D" w:rsidRDefault="007F2C9D" w:rsidP="00DC5AEB">
      <w:pPr>
        <w:spacing w:line="360" w:lineRule="auto"/>
      </w:pPr>
    </w:p>
    <w:p w14:paraId="1D4C3E0A" w14:textId="43AF00F1" w:rsidR="007F2C9D" w:rsidRDefault="007F2C9D" w:rsidP="00DC5AEB">
      <w:pPr>
        <w:spacing w:line="360" w:lineRule="auto"/>
      </w:pPr>
    </w:p>
    <w:p w14:paraId="6A6B1D76" w14:textId="51F32148" w:rsidR="007F2C9D" w:rsidRPr="002A2478" w:rsidRDefault="007F2C9D" w:rsidP="00DC5AEB">
      <w:pPr>
        <w:spacing w:line="360" w:lineRule="auto"/>
        <w:rPr>
          <w:sz w:val="20"/>
        </w:rPr>
      </w:pPr>
      <w:r w:rsidRPr="002A2478">
        <w:rPr>
          <w:sz w:val="20"/>
        </w:rPr>
        <w:t>Image 1: The Lesson Study Cycle (2008)</w:t>
      </w:r>
    </w:p>
    <w:p w14:paraId="34FC4F74" w14:textId="77777777" w:rsidR="007F2C9D" w:rsidRDefault="007F2C9D" w:rsidP="00DC5AEB">
      <w:pPr>
        <w:spacing w:line="360" w:lineRule="auto"/>
      </w:pPr>
    </w:p>
    <w:p w14:paraId="43938266" w14:textId="4E814BB1" w:rsidR="007F2C9D" w:rsidRDefault="007F2C9D" w:rsidP="00DC5AEB">
      <w:pPr>
        <w:spacing w:line="360" w:lineRule="auto"/>
      </w:pPr>
    </w:p>
    <w:p w14:paraId="22915C6E" w14:textId="77777777" w:rsidR="00FC4679" w:rsidRDefault="00FC4679" w:rsidP="00DC5AEB">
      <w:pPr>
        <w:spacing w:line="360" w:lineRule="auto"/>
      </w:pPr>
    </w:p>
    <w:p w14:paraId="63536D76" w14:textId="0D75BE7E" w:rsidR="00B25322" w:rsidRDefault="00B25322" w:rsidP="004119E0">
      <w:pPr>
        <w:spacing w:line="360" w:lineRule="auto"/>
      </w:pPr>
      <w:r>
        <w:t>Lesson studies are not a one-off event. It takes place over time and happens in real classrooms with real pupils. They</w:t>
      </w:r>
      <w:r w:rsidR="002A2478">
        <w:t xml:space="preserve"> </w:t>
      </w:r>
      <w:r w:rsidR="00F73FE7">
        <w:t xml:space="preserve">help to </w:t>
      </w:r>
      <w:r w:rsidR="002A2478">
        <w:t xml:space="preserve">engage teachers in developing various classroom techniques, with the </w:t>
      </w:r>
      <w:r>
        <w:t xml:space="preserve">underlying </w:t>
      </w:r>
      <w:r w:rsidR="00F73FE7">
        <w:t>goal</w:t>
      </w:r>
      <w:r w:rsidR="002A2478">
        <w:t xml:space="preserve"> </w:t>
      </w:r>
      <w:r w:rsidR="00F73FE7">
        <w:t xml:space="preserve">- </w:t>
      </w:r>
      <w:r w:rsidR="002A2478">
        <w:t xml:space="preserve">aiding children’s learning and attainment. According to </w:t>
      </w:r>
      <w:proofErr w:type="spellStart"/>
      <w:r w:rsidR="002A2478">
        <w:t>Cordingley</w:t>
      </w:r>
      <w:proofErr w:type="spellEnd"/>
      <w:r w:rsidR="002A2478">
        <w:t xml:space="preserve"> </w:t>
      </w:r>
      <w:r w:rsidR="002A2478" w:rsidRPr="00F73FE7">
        <w:rPr>
          <w:i/>
        </w:rPr>
        <w:t>et al</w:t>
      </w:r>
      <w:r w:rsidR="002A2478">
        <w:t xml:space="preserve"> (2004), </w:t>
      </w:r>
      <w:r w:rsidR="008172E0">
        <w:t>lesson study</w:t>
      </w:r>
      <w:r w:rsidR="002A2478">
        <w:t xml:space="preserve"> blends all the features of professional learning</w:t>
      </w:r>
      <w:r w:rsidR="008172E0">
        <w:t xml:space="preserve"> that impact teaching and learning the most</w:t>
      </w:r>
      <w:r w:rsidR="00F73FE7">
        <w:t>, a</w:t>
      </w:r>
      <w:r w:rsidR="002A2478">
        <w:t>s well as giving teachers ownership of their professional development by allowing them to choose their own research question</w:t>
      </w:r>
      <w:r w:rsidR="00F73FE7">
        <w:t xml:space="preserve">. Lesson studies also reported by </w:t>
      </w:r>
      <w:r w:rsidR="008172E0">
        <w:t>Dudley (2011), gives a much clearer and sharper detail on pupil learning than what is usually possible</w:t>
      </w:r>
      <w:r w:rsidR="00F73FE7">
        <w:t xml:space="preserve">, </w:t>
      </w:r>
      <w:r w:rsidR="008172E0">
        <w:t>distinguish</w:t>
      </w:r>
      <w:r w:rsidR="00F73FE7">
        <w:t>ing</w:t>
      </w:r>
      <w:r w:rsidR="008172E0">
        <w:t xml:space="preserve"> the gaps between what has always been assumed while pupils were learning and what is actually happening. It then allows teachers to </w:t>
      </w:r>
      <w:r w:rsidR="00F73FE7">
        <w:t xml:space="preserve">be in a more superior position to </w:t>
      </w:r>
      <w:r w:rsidR="008172E0">
        <w:t xml:space="preserve">plan learning more effectively and meet the needs to all learners as a result. </w:t>
      </w:r>
      <w:r w:rsidR="00F73FE7">
        <w:t>In line with Dudley,</w:t>
      </w:r>
      <w:r w:rsidR="00683DAA">
        <w:t xml:space="preserve"> Pollard (2014) encourages schools to adopt lesson studies as part of their continuous personal development plan (CPD)</w:t>
      </w:r>
      <w:r w:rsidR="00DC5AEB">
        <w:t xml:space="preserve"> and f</w:t>
      </w:r>
      <w:r w:rsidR="00DC5AEB" w:rsidRPr="00DC5AEB">
        <w:t>ormally share the outcomes with a wider audience of other teachers</w:t>
      </w:r>
      <w:r w:rsidR="00DC5AEB">
        <w:t xml:space="preserve">. </w:t>
      </w:r>
      <w:r w:rsidR="00F2673D">
        <w:t>C</w:t>
      </w:r>
      <w:r w:rsidR="00F2673D" w:rsidRPr="00F2673D">
        <w:t xml:space="preserve">lassrooms are </w:t>
      </w:r>
      <w:r w:rsidR="00F2673D">
        <w:t>one of</w:t>
      </w:r>
      <w:r w:rsidR="00F2673D" w:rsidRPr="00F2673D">
        <w:t xml:space="preserve"> the most complex </w:t>
      </w:r>
      <w:r w:rsidR="00F2673D">
        <w:t xml:space="preserve">and multi-faceted </w:t>
      </w:r>
      <w:r w:rsidR="00F2673D" w:rsidRPr="00F2673D">
        <w:t>working environments</w:t>
      </w:r>
      <w:r w:rsidR="00F2673D">
        <w:t xml:space="preserve">. </w:t>
      </w:r>
      <w:r>
        <w:t>As t</w:t>
      </w:r>
      <w:r w:rsidRPr="00B25322">
        <w:t>eachers tend to practice</w:t>
      </w:r>
      <w:r w:rsidR="00C10494">
        <w:t xml:space="preserve"> </w:t>
      </w:r>
      <w:r w:rsidRPr="00B25322">
        <w:t>in isolation as lone professionals with</w:t>
      </w:r>
      <w:r>
        <w:t>in</w:t>
      </w:r>
      <w:r w:rsidRPr="00B25322">
        <w:t xml:space="preserve"> their </w:t>
      </w:r>
      <w:r>
        <w:t xml:space="preserve">own </w:t>
      </w:r>
      <w:r w:rsidRPr="00B25322">
        <w:t>class</w:t>
      </w:r>
      <w:r>
        <w:t>rooms</w:t>
      </w:r>
      <w:r w:rsidRPr="00B25322">
        <w:t xml:space="preserve">, other teachers </w:t>
      </w:r>
      <w:r>
        <w:t>rarely</w:t>
      </w:r>
      <w:r w:rsidRPr="00B25322">
        <w:t xml:space="preserve"> get an opportunity to see </w:t>
      </w:r>
      <w:r w:rsidR="00C10494">
        <w:t>other professional’s</w:t>
      </w:r>
      <w:r w:rsidRPr="00B25322">
        <w:t xml:space="preserve"> </w:t>
      </w:r>
      <w:r>
        <w:t>expertise performed</w:t>
      </w:r>
      <w:r w:rsidRPr="00B25322">
        <w:t xml:space="preserve"> in action</w:t>
      </w:r>
      <w:r w:rsidR="00E76CA6">
        <w:t>.</w:t>
      </w:r>
      <w:r w:rsidR="00C10494">
        <w:t xml:space="preserve"> </w:t>
      </w:r>
      <w:r w:rsidR="00E76CA6">
        <w:t>T</w:t>
      </w:r>
      <w:r w:rsidR="00C10494">
        <w:t>he few occasions</w:t>
      </w:r>
      <w:r>
        <w:t xml:space="preserve"> </w:t>
      </w:r>
      <w:r w:rsidR="00C10494">
        <w:t>where</w:t>
      </w:r>
      <w:r w:rsidRPr="00B25322">
        <w:t xml:space="preserve"> a teacher’s practice is observed</w:t>
      </w:r>
      <w:r>
        <w:t>,</w:t>
      </w:r>
      <w:r w:rsidR="00E76CA6">
        <w:t xml:space="preserve"> Dudley (2011) claims</w:t>
      </w:r>
      <w:r w:rsidRPr="00B25322">
        <w:t xml:space="preserve"> it is </w:t>
      </w:r>
      <w:r>
        <w:t>often</w:t>
      </w:r>
      <w:r w:rsidRPr="00B25322">
        <w:t xml:space="preserve"> </w:t>
      </w:r>
      <w:r>
        <w:t>to</w:t>
      </w:r>
      <w:r w:rsidR="00C10494">
        <w:t xml:space="preserve"> merely</w:t>
      </w:r>
      <w:r>
        <w:t xml:space="preserve"> judge their</w:t>
      </w:r>
      <w:r w:rsidRPr="00B25322">
        <w:t xml:space="preserve"> performance</w:t>
      </w:r>
      <w:r>
        <w:t xml:space="preserve">, rather </w:t>
      </w:r>
      <w:r w:rsidRPr="00B25322">
        <w:t>than in a context of professional learning</w:t>
      </w:r>
      <w:r>
        <w:t>.</w:t>
      </w:r>
      <w:r w:rsidRPr="00B25322">
        <w:t xml:space="preserve"> </w:t>
      </w:r>
      <w:r>
        <w:t>In s</w:t>
      </w:r>
      <w:r w:rsidRPr="00B25322">
        <w:t>uch contexts</w:t>
      </w:r>
      <w:r>
        <w:t>,</w:t>
      </w:r>
      <w:r w:rsidRPr="00B25322">
        <w:t xml:space="preserve"> teachers tend to play safe with the practices they put on view</w:t>
      </w:r>
      <w:r w:rsidR="00E76CA6">
        <w:t>,</w:t>
      </w:r>
      <w:r>
        <w:t xml:space="preserve"> </w:t>
      </w:r>
      <w:r w:rsidR="00E76CA6">
        <w:t xml:space="preserve">highlighting the value of collaboration. </w:t>
      </w:r>
      <w:r w:rsidR="00747FCA">
        <w:t xml:space="preserve">The best schools use evidence-based research to evaluate their own teaching </w:t>
      </w:r>
      <w:r w:rsidR="00E76CA6">
        <w:t>ap</w:t>
      </w:r>
      <w:r w:rsidR="00747FCA">
        <w:t xml:space="preserve">proaches and </w:t>
      </w:r>
      <w:r w:rsidR="00E76CA6">
        <w:t xml:space="preserve">determine </w:t>
      </w:r>
      <w:r w:rsidR="00747FCA">
        <w:t xml:space="preserve">whether or not they have a positive impact on learning. </w:t>
      </w:r>
      <w:r w:rsidR="002A2478">
        <w:t xml:space="preserve">Generating new opportunities to explore and reflect on teaching is </w:t>
      </w:r>
      <w:r>
        <w:t xml:space="preserve">therefore </w:t>
      </w:r>
      <w:r w:rsidR="002A2478">
        <w:t>a crucial element in creating a self-improving school (</w:t>
      </w:r>
      <w:r w:rsidR="00837195">
        <w:t xml:space="preserve">ETW, </w:t>
      </w:r>
      <w:r w:rsidR="002A2478">
        <w:t>2016</w:t>
      </w:r>
      <w:r w:rsidR="00837195">
        <w:t xml:space="preserve">). </w:t>
      </w:r>
    </w:p>
    <w:p w14:paraId="4C53AA6F" w14:textId="77777777" w:rsidR="00E76CA6" w:rsidRDefault="00E76CA6" w:rsidP="00E76CA6">
      <w:pPr>
        <w:spacing w:line="360" w:lineRule="auto"/>
        <w:rPr>
          <w:u w:val="single"/>
        </w:rPr>
      </w:pPr>
    </w:p>
    <w:p w14:paraId="5E0FCCDC" w14:textId="09E25E98" w:rsidR="00E76CA6" w:rsidRPr="00501258" w:rsidRDefault="00E76CA6" w:rsidP="00E76CA6">
      <w:pPr>
        <w:spacing w:line="360" w:lineRule="auto"/>
        <w:rPr>
          <w:u w:val="single"/>
        </w:rPr>
      </w:pPr>
      <w:r w:rsidRPr="00501258">
        <w:rPr>
          <w:u w:val="single"/>
        </w:rPr>
        <w:lastRenderedPageBreak/>
        <w:t>Lesson study</w:t>
      </w:r>
    </w:p>
    <w:p w14:paraId="3F4E3F48" w14:textId="0080849D" w:rsidR="00E76CA6" w:rsidRDefault="00E76CA6" w:rsidP="004119E0">
      <w:pPr>
        <w:spacing w:line="360" w:lineRule="auto"/>
      </w:pPr>
      <w:r>
        <w:t>The lesson study involved two research lessons, focussing on the relationship between self-assessment and pupil’s understanding of the learning objectives. Each lesson was delivered by one member of the research team, while the other would observe. Observation which Grigg (2010:377) defines as a “process of carefully watching children, listening to what they say and making note of the findings,” played a key role in our research to best capture what was seen and heard such as a child’s needs, behaviour or social interactions.</w:t>
      </w:r>
      <w:r w:rsidRPr="00E76CA6">
        <w:t xml:space="preserve"> </w:t>
      </w:r>
      <w:r>
        <w:t xml:space="preserve">A combination of ‘non-participant’ and ‘inside-observer’ approaches were performed where one researcher observed discretely from the ‘outside’ without interfering, while the other was actively involved in the teaching of the activity, experiencing events first-hand. </w:t>
      </w:r>
      <w:proofErr w:type="spellStart"/>
      <w:r>
        <w:t>Erlandson</w:t>
      </w:r>
      <w:proofErr w:type="spellEnd"/>
      <w:r>
        <w:t xml:space="preserve"> </w:t>
      </w:r>
      <w:r w:rsidRPr="00E76CA6">
        <w:rPr>
          <w:i/>
        </w:rPr>
        <w:t>et al</w:t>
      </w:r>
      <w:r>
        <w:t xml:space="preserve"> (1993) advocates observations as you are able to use all of your senses and thus capture an authentic written picture. Despite Adler &amp; Adler (1994:389) considering observation as the “fundamental base of all research methods,” the difficulty to observe and record results simultaneously was acknowledged particularly in a busy classroom environment. A notebook was therefore accessible at all times to help overcome this. In consonance with </w:t>
      </w:r>
      <w:proofErr w:type="spellStart"/>
      <w:r>
        <w:t>Palaiologu</w:t>
      </w:r>
      <w:proofErr w:type="spellEnd"/>
      <w:r>
        <w:t xml:space="preserve"> (2008) and </w:t>
      </w:r>
      <w:r w:rsidR="004D0F3F">
        <w:t>DCSF</w:t>
      </w:r>
      <w:r>
        <w:t xml:space="preserve"> (2007), it was important to detach personal views and emotional bias when observing to assure a true objective conclusion and to create a trusting rapport with pupils to assure an authentic and reliable context. This also helped to counter attack the argument made by Hopkins (2008) that a presence of an observer can disrupt and effect behaviour. </w:t>
      </w:r>
    </w:p>
    <w:p w14:paraId="487115FC" w14:textId="558649E6" w:rsidR="008172E0" w:rsidRDefault="00192A24" w:rsidP="004119E0">
      <w:pPr>
        <w:spacing w:line="360" w:lineRule="auto"/>
      </w:pPr>
      <w:r>
        <w:t xml:space="preserve">The observation process also involved </w:t>
      </w:r>
      <w:r w:rsidR="001061D1">
        <w:t xml:space="preserve">assessing children’s level of well-being and involvement introduced by </w:t>
      </w:r>
      <w:proofErr w:type="spellStart"/>
      <w:r w:rsidR="001061D1">
        <w:t>Dr.</w:t>
      </w:r>
      <w:proofErr w:type="spellEnd"/>
      <w:r w:rsidR="001061D1">
        <w:t xml:space="preserve"> </w:t>
      </w:r>
      <w:proofErr w:type="spellStart"/>
      <w:r w:rsidR="001061D1">
        <w:t>Ferre</w:t>
      </w:r>
      <w:proofErr w:type="spellEnd"/>
      <w:r w:rsidR="001061D1">
        <w:t xml:space="preserve"> </w:t>
      </w:r>
      <w:proofErr w:type="spellStart"/>
      <w:r w:rsidR="001061D1">
        <w:t>Laevers</w:t>
      </w:r>
      <w:proofErr w:type="spellEnd"/>
      <w:r w:rsidR="00E76CA6">
        <w:t xml:space="preserve"> (see appendix </w:t>
      </w:r>
      <w:r w:rsidR="00CC2E9F">
        <w:t>A</w:t>
      </w:r>
      <w:r w:rsidR="00E76CA6">
        <w:t>) following the notion made by RCEE (2012) that only when there are high levels of security and participation</w:t>
      </w:r>
      <w:r w:rsidR="00F43653">
        <w:t>,</w:t>
      </w:r>
      <w:r w:rsidR="00E76CA6">
        <w:t xml:space="preserve"> can deep learning take place. </w:t>
      </w:r>
      <w:r w:rsidR="004119E0">
        <w:t xml:space="preserve">Interviews were </w:t>
      </w:r>
      <w:r w:rsidR="00E76CA6">
        <w:t>then</w:t>
      </w:r>
      <w:r w:rsidR="004119E0">
        <w:t xml:space="preserve"> carried out at first opportunity to gain participants perspectives on what they had achieved, what they found most challenging</w:t>
      </w:r>
      <w:r w:rsidR="00E76CA6">
        <w:t xml:space="preserve"> and what</w:t>
      </w:r>
      <w:r w:rsidR="004119E0">
        <w:t xml:space="preserve"> they could</w:t>
      </w:r>
      <w:r w:rsidR="00E76CA6">
        <w:t xml:space="preserve"> do in order to</w:t>
      </w:r>
      <w:r w:rsidR="004119E0">
        <w:t xml:space="preserve"> improve next time. The interviews were short and concise to assure attention levels were high and </w:t>
      </w:r>
      <w:r w:rsidR="00E76CA6">
        <w:t xml:space="preserve">was performed in a </w:t>
      </w:r>
      <w:r w:rsidR="004119E0">
        <w:t xml:space="preserve">group </w:t>
      </w:r>
      <w:r w:rsidR="00E76CA6">
        <w:t xml:space="preserve">situation. </w:t>
      </w:r>
    </w:p>
    <w:p w14:paraId="0975DDDD" w14:textId="14775C8A" w:rsidR="008172E0" w:rsidRPr="00647C60" w:rsidRDefault="00647C60" w:rsidP="002A2478">
      <w:pPr>
        <w:rPr>
          <w:u w:val="single"/>
        </w:rPr>
      </w:pPr>
      <w:r w:rsidRPr="00647C60">
        <w:rPr>
          <w:u w:val="single"/>
        </w:rPr>
        <w:t>Ethical Considerations</w:t>
      </w:r>
    </w:p>
    <w:p w14:paraId="6A1AA879" w14:textId="6C6F9C1E" w:rsidR="003C7E24" w:rsidRDefault="00D21527" w:rsidP="00E541CE">
      <w:pPr>
        <w:spacing w:line="360" w:lineRule="auto"/>
      </w:pPr>
      <w:r>
        <w:t xml:space="preserve">Throughout this study, </w:t>
      </w:r>
      <w:r w:rsidR="00733103">
        <w:t xml:space="preserve">the ethical considerations were valued and planned </w:t>
      </w:r>
      <w:r w:rsidR="00E76CA6">
        <w:t>in advance</w:t>
      </w:r>
      <w:r w:rsidR="00733103">
        <w:t xml:space="preserve"> following the British Educational Research Association (2011) guidelines. Permission was granted from the university ethics committee prior to any research being carried out</w:t>
      </w:r>
      <w:r w:rsidR="009C5EE0">
        <w:t xml:space="preserve">, </w:t>
      </w:r>
      <w:r w:rsidR="003C7E24">
        <w:t>while an explanatory letter to request parental consent was also issued.</w:t>
      </w:r>
    </w:p>
    <w:p w14:paraId="4727A976" w14:textId="49AF0A18" w:rsidR="00733103" w:rsidRDefault="00733103" w:rsidP="00E541CE">
      <w:pPr>
        <w:spacing w:line="360" w:lineRule="auto"/>
      </w:pPr>
      <w:r>
        <w:lastRenderedPageBreak/>
        <w:t>Extra attention was made to ensure the well-being of participants</w:t>
      </w:r>
      <w:r w:rsidR="002C052D">
        <w:t>,</w:t>
      </w:r>
      <w:r>
        <w:t xml:space="preserve"> </w:t>
      </w:r>
      <w:r w:rsidR="00E76CA6">
        <w:t>in line with</w:t>
      </w:r>
      <w:r>
        <w:t xml:space="preserve"> </w:t>
      </w:r>
      <w:proofErr w:type="spellStart"/>
      <w:r w:rsidRPr="00647C60">
        <w:t>Vetenskapsrådet</w:t>
      </w:r>
      <w:proofErr w:type="spellEnd"/>
      <w:r>
        <w:t xml:space="preserve"> (</w:t>
      </w:r>
      <w:r w:rsidRPr="00647C60">
        <w:t>2009</w:t>
      </w:r>
      <w:r>
        <w:t xml:space="preserve">) </w:t>
      </w:r>
      <w:r w:rsidR="00E76CA6">
        <w:t>notion that</w:t>
      </w:r>
      <w:r>
        <w:t xml:space="preserve"> extra cautio</w:t>
      </w:r>
      <w:r w:rsidR="00E76CA6">
        <w:t>n is needed</w:t>
      </w:r>
      <w:r>
        <w:t xml:space="preserve"> when children are involved, especially as gaining consent can be more problematic.</w:t>
      </w:r>
      <w:r w:rsidR="003C7E24">
        <w:t xml:space="preserve"> Ongoing assent occurred throughout the research where children were given the opportunity to show a ‘Thumbs up, Thumbs down’ representing their level of </w:t>
      </w:r>
      <w:r w:rsidR="00E76CA6">
        <w:t>comfort</w:t>
      </w:r>
      <w:r w:rsidR="003C7E24">
        <w:t xml:space="preserve"> and to give them a say in what affects them coinciding with UNCRC</w:t>
      </w:r>
      <w:r w:rsidR="00E76CA6">
        <w:t xml:space="preserve"> (1991)</w:t>
      </w:r>
      <w:r w:rsidR="003C7E24">
        <w:t xml:space="preserve"> statement. </w:t>
      </w:r>
      <w:r w:rsidR="002C052D">
        <w:t xml:space="preserve">It was made clear to participants that they had the right to withdraw at any time following the </w:t>
      </w:r>
      <w:r w:rsidR="005836B5">
        <w:t xml:space="preserve">United Nations </w:t>
      </w:r>
      <w:r w:rsidR="002C052D">
        <w:t>(1989) ‘Rights of the Child’ statement that all children should be treated equally and with respect at all times</w:t>
      </w:r>
      <w:r w:rsidR="003C7E24">
        <w:t xml:space="preserve">. Coinciding with the principles set by </w:t>
      </w:r>
      <w:r w:rsidR="003C7E24" w:rsidRPr="00647C60">
        <w:t>Bryman &amp; Bell (2007</w:t>
      </w:r>
      <w:r w:rsidR="003C7E24">
        <w:t xml:space="preserve">), </w:t>
      </w:r>
      <w:r w:rsidR="002C052D">
        <w:t>the results were precise and not exaggerated</w:t>
      </w:r>
      <w:r w:rsidR="003C7E24">
        <w:t xml:space="preserve"> while the </w:t>
      </w:r>
      <w:r w:rsidR="003C7E24" w:rsidRPr="00647C60">
        <w:t xml:space="preserve">confidentiality </w:t>
      </w:r>
      <w:r w:rsidR="003C7E24">
        <w:t xml:space="preserve">of participants and schools involved </w:t>
      </w:r>
      <w:r w:rsidR="00E76CA6">
        <w:t>remain anonymous</w:t>
      </w:r>
      <w:r w:rsidR="003C7E24" w:rsidRPr="002C052D">
        <w:t xml:space="preserve"> </w:t>
      </w:r>
      <w:r w:rsidR="003C7E24" w:rsidRPr="00647C60">
        <w:t>compliant with the Data Protection Act (1998)</w:t>
      </w:r>
      <w:r w:rsidR="003C7E24">
        <w:t xml:space="preserve">. </w:t>
      </w:r>
    </w:p>
    <w:p w14:paraId="0EFE6FAE" w14:textId="26D9BADC" w:rsidR="000254B2" w:rsidRPr="00D424F4" w:rsidRDefault="00B01451" w:rsidP="000254B2">
      <w:pPr>
        <w:spacing w:line="360" w:lineRule="auto"/>
        <w:rPr>
          <w:b/>
          <w:u w:val="single"/>
        </w:rPr>
      </w:pPr>
      <w:r w:rsidRPr="00D424F4">
        <w:rPr>
          <w:b/>
          <w:u w:val="single"/>
        </w:rPr>
        <w:t xml:space="preserve">Literature </w:t>
      </w:r>
      <w:r w:rsidR="00E76CA6">
        <w:rPr>
          <w:b/>
          <w:u w:val="single"/>
        </w:rPr>
        <w:t>R</w:t>
      </w:r>
      <w:r w:rsidRPr="00D424F4">
        <w:rPr>
          <w:b/>
          <w:u w:val="single"/>
        </w:rPr>
        <w:t>eview</w:t>
      </w:r>
    </w:p>
    <w:p w14:paraId="60464BDA" w14:textId="655CDF79" w:rsidR="00C34667" w:rsidRPr="00980D8D" w:rsidRDefault="00285D2E" w:rsidP="00C34667">
      <w:pPr>
        <w:spacing w:line="360" w:lineRule="auto"/>
        <w:rPr>
          <w:szCs w:val="24"/>
        </w:rPr>
      </w:pPr>
      <w:r>
        <w:t>Following the work Black and William (1998</w:t>
      </w:r>
      <w:r w:rsidR="00663A05">
        <w:t>b</w:t>
      </w:r>
      <w:r>
        <w:t xml:space="preserve">), Assessment for Learning (AFL) has become a major initiative backed by the UK Government in recent years, as a means of raising standards particularly among lower attainers. </w:t>
      </w:r>
      <w:r w:rsidR="00F1373C">
        <w:t>It was</w:t>
      </w:r>
      <w:r>
        <w:t xml:space="preserve"> found that </w:t>
      </w:r>
      <w:r w:rsidR="00F1373C">
        <w:t xml:space="preserve">an </w:t>
      </w:r>
      <w:r>
        <w:t xml:space="preserve">inadequate amount of time </w:t>
      </w:r>
      <w:r w:rsidR="00F1373C">
        <w:t xml:space="preserve">was </w:t>
      </w:r>
      <w:r>
        <w:t xml:space="preserve">given to children, allowing them to reflect on their work and not enough quality feedback provided. As a result, four recommendations were put forward for practitioners: more thinking time for pupils to answer questions; </w:t>
      </w:r>
      <w:r w:rsidR="00F1373C">
        <w:t xml:space="preserve">provide </w:t>
      </w:r>
      <w:r>
        <w:t xml:space="preserve">clear and constructive feedback; encourage pupils to assess themselves and each other and involve pupils in the assessment process. </w:t>
      </w:r>
      <w:r w:rsidR="00AC3EA6">
        <w:t xml:space="preserve">Formative assessment is central to the foundation phase practice where teachers are constantly, where through observations can generate a wealth of information about their pupil’s interests and abilities. </w:t>
      </w:r>
      <w:r>
        <w:t xml:space="preserve">Department for Children (2007) </w:t>
      </w:r>
      <w:r w:rsidR="00441BDD">
        <w:t xml:space="preserve">however claimed </w:t>
      </w:r>
      <w:r>
        <w:t>assessment is the frailest part of teaching and learning</w:t>
      </w:r>
      <w:r w:rsidR="00441BDD">
        <w:t xml:space="preserve"> due to teachers too often leaving ticks, smiley faces and comments of ‘well done’ in workbooks. </w:t>
      </w:r>
      <w:r w:rsidR="00AC3EA6">
        <w:t xml:space="preserve">Despite these expressing approval, </w:t>
      </w:r>
      <w:r w:rsidR="00441BDD">
        <w:t xml:space="preserve">Grigg (2010:386) </w:t>
      </w:r>
      <w:r w:rsidR="00AC3EA6">
        <w:t>argues it does</w:t>
      </w:r>
      <w:r w:rsidR="00441BDD">
        <w:t xml:space="preserve"> not allow students to “bridge the gap” in their understanding. Yet research has shown that when AFL strategies are implemented in the classroom, children can improve up to four </w:t>
      </w:r>
      <w:r w:rsidR="00441BDD" w:rsidRPr="005644DF">
        <w:rPr>
          <w:szCs w:val="24"/>
        </w:rPr>
        <w:t xml:space="preserve">grades higher on standardised tests (Black and William, 1998b; </w:t>
      </w:r>
      <w:proofErr w:type="spellStart"/>
      <w:r w:rsidR="00441BDD" w:rsidRPr="005644DF">
        <w:rPr>
          <w:szCs w:val="24"/>
        </w:rPr>
        <w:t>Chappius</w:t>
      </w:r>
      <w:proofErr w:type="spellEnd"/>
      <w:r w:rsidR="00441BDD" w:rsidRPr="005644DF">
        <w:rPr>
          <w:szCs w:val="24"/>
        </w:rPr>
        <w:t xml:space="preserve">, 2015). </w:t>
      </w:r>
      <w:r w:rsidR="00C34667" w:rsidRPr="005644DF">
        <w:rPr>
          <w:szCs w:val="24"/>
        </w:rPr>
        <w:t>These improvements recorded are among the largest found for any educational i</w:t>
      </w:r>
      <w:r w:rsidR="00AC3EA6">
        <w:rPr>
          <w:szCs w:val="24"/>
        </w:rPr>
        <w:t>n</w:t>
      </w:r>
      <w:r w:rsidR="00C34667" w:rsidRPr="005644DF">
        <w:rPr>
          <w:szCs w:val="24"/>
        </w:rPr>
        <w:t xml:space="preserve">tervention. </w:t>
      </w:r>
      <w:r w:rsidR="00AC3EA6">
        <w:rPr>
          <w:szCs w:val="24"/>
        </w:rPr>
        <w:t xml:space="preserve">Having said this, AFL will only be </w:t>
      </w:r>
      <w:r w:rsidR="00546A7A">
        <w:rPr>
          <w:szCs w:val="24"/>
        </w:rPr>
        <w:t>effective</w:t>
      </w:r>
      <w:r w:rsidR="00AC3EA6">
        <w:rPr>
          <w:szCs w:val="24"/>
        </w:rPr>
        <w:t xml:space="preserve"> if acted upon early and contains clear and focussed feedback (</w:t>
      </w:r>
      <w:r w:rsidR="00C34667" w:rsidRPr="005644DF">
        <w:rPr>
          <w:szCs w:val="24"/>
        </w:rPr>
        <w:t>Assessment Reform Group</w:t>
      </w:r>
      <w:r w:rsidR="00AC3EA6">
        <w:rPr>
          <w:szCs w:val="24"/>
        </w:rPr>
        <w:t xml:space="preserve">, </w:t>
      </w:r>
      <w:r w:rsidR="00C34667" w:rsidRPr="005644DF">
        <w:rPr>
          <w:szCs w:val="24"/>
        </w:rPr>
        <w:t>2002)</w:t>
      </w:r>
      <w:r w:rsidR="00AC3EA6">
        <w:rPr>
          <w:szCs w:val="24"/>
        </w:rPr>
        <w:t>.</w:t>
      </w:r>
      <w:r w:rsidR="00C34667" w:rsidRPr="005644DF">
        <w:rPr>
          <w:szCs w:val="24"/>
        </w:rPr>
        <w:t xml:space="preserve"> </w:t>
      </w:r>
      <w:r w:rsidR="00AC3EA6">
        <w:rPr>
          <w:szCs w:val="24"/>
        </w:rPr>
        <w:t xml:space="preserve">AFL is ultimately about empowering </w:t>
      </w:r>
      <w:r w:rsidR="004370F8">
        <w:rPr>
          <w:szCs w:val="24"/>
        </w:rPr>
        <w:t xml:space="preserve">children providing them with the tools needed to become autonomous learners. </w:t>
      </w:r>
    </w:p>
    <w:p w14:paraId="0FC45494" w14:textId="7ECCDFD8" w:rsidR="003055A1" w:rsidRPr="006D74ED" w:rsidRDefault="00CF3DD2" w:rsidP="00361300">
      <w:pPr>
        <w:spacing w:line="360" w:lineRule="auto"/>
        <w:rPr>
          <w:szCs w:val="24"/>
        </w:rPr>
      </w:pPr>
      <w:r w:rsidRPr="006D74ED">
        <w:rPr>
          <w:szCs w:val="24"/>
        </w:rPr>
        <w:lastRenderedPageBreak/>
        <w:t>One of the chief aims of primary education is to foster pupil independence, where students are encouraged to try new ideas</w:t>
      </w:r>
      <w:r w:rsidR="004370F8">
        <w:rPr>
          <w:szCs w:val="24"/>
        </w:rPr>
        <w:t xml:space="preserve"> and </w:t>
      </w:r>
      <w:r w:rsidRPr="006D74ED">
        <w:rPr>
          <w:szCs w:val="24"/>
        </w:rPr>
        <w:t>take risks</w:t>
      </w:r>
      <w:r w:rsidR="004370F8">
        <w:rPr>
          <w:szCs w:val="24"/>
        </w:rPr>
        <w:t xml:space="preserve">. </w:t>
      </w:r>
      <w:r w:rsidRPr="006D74ED">
        <w:rPr>
          <w:szCs w:val="24"/>
        </w:rPr>
        <w:t xml:space="preserve">Self-assessment can play a key role in this process, </w:t>
      </w:r>
      <w:r w:rsidR="004370F8">
        <w:rPr>
          <w:szCs w:val="24"/>
        </w:rPr>
        <w:t>in which</w:t>
      </w:r>
      <w:r w:rsidRPr="006D74ED">
        <w:rPr>
          <w:szCs w:val="24"/>
        </w:rPr>
        <w:t xml:space="preserve"> </w:t>
      </w:r>
      <w:proofErr w:type="spellStart"/>
      <w:r w:rsidRPr="006D74ED">
        <w:rPr>
          <w:szCs w:val="24"/>
        </w:rPr>
        <w:t>Boud</w:t>
      </w:r>
      <w:proofErr w:type="spellEnd"/>
      <w:r w:rsidRPr="006D74ED">
        <w:rPr>
          <w:szCs w:val="24"/>
        </w:rPr>
        <w:t xml:space="preserve"> (1991)</w:t>
      </w:r>
      <w:r w:rsidR="007D43E7" w:rsidRPr="006D74ED">
        <w:rPr>
          <w:szCs w:val="24"/>
        </w:rPr>
        <w:t xml:space="preserve"> defines as the involvement of students in identifying </w:t>
      </w:r>
      <w:r w:rsidR="004370F8">
        <w:rPr>
          <w:szCs w:val="24"/>
        </w:rPr>
        <w:t xml:space="preserve">the </w:t>
      </w:r>
      <w:r w:rsidR="007D43E7" w:rsidRPr="006D74ED">
        <w:rPr>
          <w:szCs w:val="24"/>
        </w:rPr>
        <w:t xml:space="preserve">criteria </w:t>
      </w:r>
      <w:r w:rsidR="004370F8">
        <w:rPr>
          <w:szCs w:val="24"/>
        </w:rPr>
        <w:t>that</w:t>
      </w:r>
      <w:r w:rsidR="007D43E7" w:rsidRPr="006D74ED">
        <w:rPr>
          <w:szCs w:val="24"/>
        </w:rPr>
        <w:t xml:space="preserve"> appl</w:t>
      </w:r>
      <w:r w:rsidR="004370F8">
        <w:rPr>
          <w:szCs w:val="24"/>
        </w:rPr>
        <w:t>ies</w:t>
      </w:r>
      <w:r w:rsidR="007D43E7" w:rsidRPr="006D74ED">
        <w:rPr>
          <w:szCs w:val="24"/>
        </w:rPr>
        <w:t xml:space="preserve"> to their work and making judgements about the extent to which they have met </w:t>
      </w:r>
      <w:r w:rsidR="004370F8">
        <w:rPr>
          <w:szCs w:val="24"/>
        </w:rPr>
        <w:t>that</w:t>
      </w:r>
      <w:r w:rsidR="007D43E7" w:rsidRPr="006D74ED">
        <w:rPr>
          <w:szCs w:val="24"/>
        </w:rPr>
        <w:t xml:space="preserve"> criteria</w:t>
      </w:r>
      <w:r w:rsidR="006F7323">
        <w:rPr>
          <w:szCs w:val="24"/>
        </w:rPr>
        <w:t>.</w:t>
      </w:r>
      <w:r w:rsidR="00361300" w:rsidRPr="006D74ED">
        <w:rPr>
          <w:szCs w:val="24"/>
        </w:rPr>
        <w:t xml:space="preserve"> </w:t>
      </w:r>
      <w:r w:rsidR="006F7323">
        <w:rPr>
          <w:szCs w:val="24"/>
        </w:rPr>
        <w:t>I</w:t>
      </w:r>
      <w:r w:rsidR="003D4084" w:rsidRPr="006D74ED">
        <w:rPr>
          <w:szCs w:val="24"/>
        </w:rPr>
        <w:t>nvolv</w:t>
      </w:r>
      <w:r w:rsidR="006F7323">
        <w:rPr>
          <w:szCs w:val="24"/>
        </w:rPr>
        <w:t>ing children in the assessment process, giving them opportunities to reflect and</w:t>
      </w:r>
      <w:r w:rsidR="003D4084" w:rsidRPr="006D74ED">
        <w:rPr>
          <w:szCs w:val="24"/>
        </w:rPr>
        <w:t xml:space="preserve"> m</w:t>
      </w:r>
      <w:r w:rsidR="00361300" w:rsidRPr="006D74ED">
        <w:rPr>
          <w:szCs w:val="24"/>
        </w:rPr>
        <w:t>ak</w:t>
      </w:r>
      <w:r w:rsidR="006F7323">
        <w:rPr>
          <w:szCs w:val="24"/>
        </w:rPr>
        <w:t>e informed</w:t>
      </w:r>
      <w:r w:rsidR="00361300" w:rsidRPr="006D74ED">
        <w:rPr>
          <w:szCs w:val="24"/>
        </w:rPr>
        <w:t xml:space="preserve"> judgments about the</w:t>
      </w:r>
      <w:r w:rsidR="006F7323">
        <w:rPr>
          <w:szCs w:val="24"/>
        </w:rPr>
        <w:t>ir own</w:t>
      </w:r>
      <w:r w:rsidR="00361300" w:rsidRPr="006D74ED">
        <w:rPr>
          <w:szCs w:val="24"/>
        </w:rPr>
        <w:t xml:space="preserve"> understanding</w:t>
      </w:r>
      <w:r w:rsidR="006F7323">
        <w:rPr>
          <w:szCs w:val="24"/>
        </w:rPr>
        <w:t>, not only</w:t>
      </w:r>
      <w:r w:rsidR="00361300" w:rsidRPr="006D74ED">
        <w:rPr>
          <w:szCs w:val="24"/>
        </w:rPr>
        <w:t xml:space="preserve"> </w:t>
      </w:r>
      <w:r w:rsidR="003D4084" w:rsidRPr="006D74ED">
        <w:rPr>
          <w:szCs w:val="24"/>
        </w:rPr>
        <w:t xml:space="preserve">encourages them to set </w:t>
      </w:r>
      <w:r w:rsidR="006F7323">
        <w:rPr>
          <w:szCs w:val="24"/>
        </w:rPr>
        <w:t>targets</w:t>
      </w:r>
      <w:r w:rsidR="003D4084" w:rsidRPr="006D74ED">
        <w:rPr>
          <w:szCs w:val="24"/>
        </w:rPr>
        <w:t xml:space="preserve"> for themselves </w:t>
      </w:r>
      <w:r w:rsidR="006F7323">
        <w:rPr>
          <w:szCs w:val="24"/>
        </w:rPr>
        <w:t>but offers teachers an increased insight into the child</w:t>
      </w:r>
      <w:r w:rsidR="008664E2">
        <w:rPr>
          <w:szCs w:val="24"/>
        </w:rPr>
        <w:t>’s</w:t>
      </w:r>
      <w:r w:rsidR="006F7323">
        <w:rPr>
          <w:szCs w:val="24"/>
        </w:rPr>
        <w:t xml:space="preserve"> </w:t>
      </w:r>
      <w:r w:rsidR="008664E2">
        <w:rPr>
          <w:szCs w:val="24"/>
        </w:rPr>
        <w:t xml:space="preserve">mind and can better meet their </w:t>
      </w:r>
      <w:r w:rsidR="006F7323">
        <w:rPr>
          <w:szCs w:val="24"/>
        </w:rPr>
        <w:t xml:space="preserve">learning needs </w:t>
      </w:r>
      <w:r w:rsidR="003D4084" w:rsidRPr="006D74ED">
        <w:rPr>
          <w:szCs w:val="24"/>
        </w:rPr>
        <w:t xml:space="preserve">(Hanrahan and Isaacs, 2001). </w:t>
      </w:r>
      <w:r w:rsidR="008664E2">
        <w:rPr>
          <w:szCs w:val="24"/>
        </w:rPr>
        <w:t>Focussing on areas of difficulty and what helped children gain success is at the heart of the learning process. By encouraging children to reveal these points and celebrate</w:t>
      </w:r>
      <w:r w:rsidR="00CA59FD">
        <w:rPr>
          <w:szCs w:val="24"/>
        </w:rPr>
        <w:t xml:space="preserve"> their accomplishments liberates them to perceive difficulties as necessary to learning. </w:t>
      </w:r>
    </w:p>
    <w:p w14:paraId="0371CFDF" w14:textId="5302B49F" w:rsidR="00BB19F1" w:rsidRDefault="005B48C1" w:rsidP="005B48C1">
      <w:pPr>
        <w:spacing w:line="360" w:lineRule="auto"/>
        <w:rPr>
          <w:szCs w:val="24"/>
        </w:rPr>
      </w:pPr>
      <w:r>
        <w:rPr>
          <w:szCs w:val="24"/>
        </w:rPr>
        <w:t>In order for self-assessment to be effective, it must be linked to the learning objectives and success criteria, as only then students can have a clear picture of what is expected from the task and this become more “committed and more effective as learners” (</w:t>
      </w:r>
      <w:r w:rsidRPr="0000044D">
        <w:rPr>
          <w:szCs w:val="24"/>
        </w:rPr>
        <w:t>Black &amp; William 1998</w:t>
      </w:r>
      <w:r w:rsidR="00663A05">
        <w:rPr>
          <w:szCs w:val="24"/>
        </w:rPr>
        <w:t>a</w:t>
      </w:r>
      <w:r w:rsidRPr="0000044D">
        <w:rPr>
          <w:szCs w:val="24"/>
        </w:rPr>
        <w:t>:10)</w:t>
      </w:r>
      <w:r>
        <w:rPr>
          <w:szCs w:val="24"/>
        </w:rPr>
        <w:t xml:space="preserve">. </w:t>
      </w:r>
      <w:r w:rsidR="009F32F9">
        <w:rPr>
          <w:szCs w:val="24"/>
        </w:rPr>
        <w:t>Furthermore</w:t>
      </w:r>
      <w:r w:rsidR="009F32F9" w:rsidRPr="006D74ED">
        <w:rPr>
          <w:szCs w:val="24"/>
        </w:rPr>
        <w:t xml:space="preserve">, </w:t>
      </w:r>
      <w:r w:rsidRPr="006D74ED">
        <w:rPr>
          <w:szCs w:val="24"/>
        </w:rPr>
        <w:t>Estyn (2011)</w:t>
      </w:r>
      <w:r w:rsidR="009F32F9">
        <w:rPr>
          <w:szCs w:val="24"/>
        </w:rPr>
        <w:t xml:space="preserve"> and </w:t>
      </w:r>
      <w:r w:rsidR="00C05A4D" w:rsidRPr="00C05A4D">
        <w:rPr>
          <w:szCs w:val="24"/>
        </w:rPr>
        <w:t xml:space="preserve">Cousins </w:t>
      </w:r>
      <w:r w:rsidR="00C05A4D" w:rsidRPr="00C05A4D">
        <w:rPr>
          <w:i/>
          <w:szCs w:val="24"/>
        </w:rPr>
        <w:t>et al</w:t>
      </w:r>
      <w:r w:rsidR="009F32F9">
        <w:rPr>
          <w:szCs w:val="24"/>
        </w:rPr>
        <w:t xml:space="preserve"> (2004)</w:t>
      </w:r>
      <w:r w:rsidRPr="006D74ED">
        <w:rPr>
          <w:szCs w:val="24"/>
        </w:rPr>
        <w:t xml:space="preserve"> suggest</w:t>
      </w:r>
      <w:r w:rsidR="009F32F9">
        <w:rPr>
          <w:szCs w:val="24"/>
        </w:rPr>
        <w:t xml:space="preserve"> when correctly implemented, self-assessment can have a significant impact on</w:t>
      </w:r>
      <w:r w:rsidRPr="006D74ED">
        <w:rPr>
          <w:szCs w:val="24"/>
        </w:rPr>
        <w:t xml:space="preserve"> pupil motivation, independence, self-esteem</w:t>
      </w:r>
      <w:r w:rsidR="009F32F9">
        <w:rPr>
          <w:szCs w:val="24"/>
        </w:rPr>
        <w:t xml:space="preserve">, </w:t>
      </w:r>
      <w:r w:rsidRPr="006D74ED">
        <w:rPr>
          <w:szCs w:val="24"/>
        </w:rPr>
        <w:t>attainment</w:t>
      </w:r>
      <w:r w:rsidR="009F32F9">
        <w:rPr>
          <w:szCs w:val="24"/>
        </w:rPr>
        <w:t xml:space="preserve"> and more importantly empower them to guide their own learning</w:t>
      </w:r>
      <w:r w:rsidRPr="006D74ED">
        <w:rPr>
          <w:szCs w:val="24"/>
        </w:rPr>
        <w:t>. Studies conducted by Black and William (1998</w:t>
      </w:r>
      <w:r w:rsidR="00663A05">
        <w:rPr>
          <w:szCs w:val="24"/>
        </w:rPr>
        <w:t>a</w:t>
      </w:r>
      <w:r w:rsidRPr="006D74ED">
        <w:rPr>
          <w:szCs w:val="24"/>
        </w:rPr>
        <w:t xml:space="preserve">) and Assessment Reform Group (1999) </w:t>
      </w:r>
      <w:r w:rsidR="009F32F9">
        <w:rPr>
          <w:szCs w:val="24"/>
        </w:rPr>
        <w:t xml:space="preserve">support this by </w:t>
      </w:r>
      <w:r w:rsidRPr="006D74ED">
        <w:rPr>
          <w:szCs w:val="24"/>
        </w:rPr>
        <w:t>report</w:t>
      </w:r>
      <w:r w:rsidR="009F32F9">
        <w:rPr>
          <w:szCs w:val="24"/>
        </w:rPr>
        <w:t>ing</w:t>
      </w:r>
      <w:r w:rsidRPr="006D74ED">
        <w:rPr>
          <w:szCs w:val="24"/>
        </w:rPr>
        <w:t xml:space="preserve"> significant learning gains by those pupils who have been actively involved in self and peer assessment.</w:t>
      </w:r>
      <w:r w:rsidR="009F32F9">
        <w:rPr>
          <w:szCs w:val="24"/>
        </w:rPr>
        <w:t xml:space="preserve"> Sharing lesson objectives and success criteria with children, makes it clear what they are aiming for, what quality looks like and what they need to do in order to achieve it. </w:t>
      </w:r>
      <w:r w:rsidR="00BB19F1">
        <w:rPr>
          <w:szCs w:val="24"/>
        </w:rPr>
        <w:t>If self-evaluation is linked with the success criteria of a lesson, children’s progress, persistence and self-esteem will improve (Black and William, 1998</w:t>
      </w:r>
      <w:r w:rsidR="00663A05">
        <w:rPr>
          <w:szCs w:val="24"/>
        </w:rPr>
        <w:t>a</w:t>
      </w:r>
      <w:r w:rsidR="00BB19F1">
        <w:rPr>
          <w:szCs w:val="24"/>
        </w:rPr>
        <w:t>). U</w:t>
      </w:r>
      <w:r w:rsidR="009F32F9">
        <w:rPr>
          <w:szCs w:val="24"/>
        </w:rPr>
        <w:t>sing visual aids as a means of communicati</w:t>
      </w:r>
      <w:r w:rsidR="00BB19F1">
        <w:rPr>
          <w:szCs w:val="24"/>
        </w:rPr>
        <w:t>ng their level of</w:t>
      </w:r>
      <w:r w:rsidR="009F32F9">
        <w:rPr>
          <w:szCs w:val="24"/>
        </w:rPr>
        <w:t xml:space="preserve"> understand</w:t>
      </w:r>
      <w:r w:rsidR="00BB19F1">
        <w:rPr>
          <w:szCs w:val="24"/>
        </w:rPr>
        <w:t>ing</w:t>
      </w:r>
      <w:r w:rsidR="009F32F9">
        <w:rPr>
          <w:szCs w:val="24"/>
        </w:rPr>
        <w:t xml:space="preserve"> and involving them in discussions throughout activities </w:t>
      </w:r>
      <w:r w:rsidR="00BB19F1">
        <w:rPr>
          <w:szCs w:val="24"/>
        </w:rPr>
        <w:t xml:space="preserve">are easily accessible in a foundation phase setting. Despite its complexities, even very young children have been found to be capable of thinking about how they feel about their learning and reflect upon the learning against agreed criteria (Harrison and Howard, 2009). </w:t>
      </w:r>
    </w:p>
    <w:p w14:paraId="5D4F9282" w14:textId="58852F92" w:rsidR="0069009B" w:rsidRDefault="0069009B" w:rsidP="0069009B">
      <w:pPr>
        <w:spacing w:line="360" w:lineRule="auto"/>
        <w:rPr>
          <w:szCs w:val="24"/>
        </w:rPr>
      </w:pPr>
      <w:r>
        <w:rPr>
          <w:szCs w:val="24"/>
        </w:rPr>
        <w:t xml:space="preserve">It should be noted that if performed too often, particularly when used at the end of every lesson </w:t>
      </w:r>
      <w:r w:rsidRPr="0000044D">
        <w:rPr>
          <w:szCs w:val="24"/>
        </w:rPr>
        <w:t xml:space="preserve">can develop negative attitudes </w:t>
      </w:r>
      <w:r>
        <w:rPr>
          <w:szCs w:val="24"/>
        </w:rPr>
        <w:t>especially</w:t>
      </w:r>
      <w:r w:rsidRPr="0000044D">
        <w:rPr>
          <w:szCs w:val="24"/>
        </w:rPr>
        <w:t xml:space="preserve"> if </w:t>
      </w:r>
      <w:r>
        <w:rPr>
          <w:szCs w:val="24"/>
        </w:rPr>
        <w:t>it is</w:t>
      </w:r>
      <w:r w:rsidRPr="0000044D">
        <w:rPr>
          <w:szCs w:val="24"/>
        </w:rPr>
        <w:t xml:space="preserve"> fe</w:t>
      </w:r>
      <w:r>
        <w:rPr>
          <w:szCs w:val="24"/>
        </w:rPr>
        <w:t>lt</w:t>
      </w:r>
      <w:r w:rsidRPr="0000044D">
        <w:rPr>
          <w:szCs w:val="24"/>
        </w:rPr>
        <w:t xml:space="preserve"> that the assessment concentrates on comparing their own performance against others (Murphy 1998). </w:t>
      </w:r>
      <w:r>
        <w:rPr>
          <w:szCs w:val="24"/>
        </w:rPr>
        <w:t xml:space="preserve">Where in contrary, information about progress should be used towards future learning goals and ensure learners </w:t>
      </w:r>
      <w:r w:rsidR="005D0A71">
        <w:rPr>
          <w:szCs w:val="24"/>
        </w:rPr>
        <w:t xml:space="preserve">understand the goals they are pursuing and the criteria that will be applied when assessing </w:t>
      </w:r>
      <w:r w:rsidR="005D0A71">
        <w:rPr>
          <w:szCs w:val="24"/>
        </w:rPr>
        <w:lastRenderedPageBreak/>
        <w:t xml:space="preserve">(ARG, 2002). </w:t>
      </w:r>
      <w:r w:rsidRPr="0000044D">
        <w:rPr>
          <w:szCs w:val="24"/>
        </w:rPr>
        <w:t>Self-assessment is not an innate skill</w:t>
      </w:r>
      <w:r w:rsidR="00C16077">
        <w:rPr>
          <w:szCs w:val="24"/>
        </w:rPr>
        <w:t xml:space="preserve"> however. It </w:t>
      </w:r>
      <w:r w:rsidRPr="0000044D">
        <w:rPr>
          <w:szCs w:val="24"/>
        </w:rPr>
        <w:t xml:space="preserve">needs </w:t>
      </w:r>
      <w:r w:rsidR="00C16077">
        <w:rPr>
          <w:szCs w:val="24"/>
        </w:rPr>
        <w:t>teaching</w:t>
      </w:r>
      <w:r w:rsidRPr="0000044D">
        <w:rPr>
          <w:szCs w:val="24"/>
        </w:rPr>
        <w:t xml:space="preserve"> to help</w:t>
      </w:r>
      <w:r w:rsidR="00C16077">
        <w:rPr>
          <w:szCs w:val="24"/>
        </w:rPr>
        <w:t xml:space="preserve"> children</w:t>
      </w:r>
      <w:r w:rsidRPr="0000044D">
        <w:rPr>
          <w:szCs w:val="24"/>
        </w:rPr>
        <w:t xml:space="preserve"> them get the most out of using evaluative techniques. James </w:t>
      </w:r>
      <w:r w:rsidRPr="00C16077">
        <w:rPr>
          <w:i/>
          <w:szCs w:val="24"/>
        </w:rPr>
        <w:t>et al</w:t>
      </w:r>
      <w:r w:rsidRPr="0000044D">
        <w:rPr>
          <w:szCs w:val="24"/>
        </w:rPr>
        <w:t xml:space="preserve"> (2007)</w:t>
      </w:r>
      <w:r w:rsidR="00C16077">
        <w:rPr>
          <w:szCs w:val="24"/>
        </w:rPr>
        <w:t xml:space="preserve"> believes</w:t>
      </w:r>
      <w:r w:rsidRPr="0000044D">
        <w:rPr>
          <w:szCs w:val="24"/>
        </w:rPr>
        <w:t xml:space="preserve"> it is the ‘stepping back’ from the learning, where children discuss how they are working, that needs to be taught. He adds that this process when paired with a ‘step back in’ approach ultimately creates autonomous, confident individuals who are no longer dependent upon the teacher.</w:t>
      </w:r>
      <w:r w:rsidR="00C670E9" w:rsidRPr="00C670E9">
        <w:t xml:space="preserve"> </w:t>
      </w:r>
    </w:p>
    <w:p w14:paraId="6859A9AE" w14:textId="18992934" w:rsidR="00106A2B" w:rsidRPr="003E4589" w:rsidRDefault="00106A2B" w:rsidP="00106A2B">
      <w:pPr>
        <w:spacing w:line="360" w:lineRule="auto"/>
      </w:pPr>
      <w:r w:rsidRPr="003E4589">
        <w:rPr>
          <w:rFonts w:cs="Times New Roman"/>
          <w:szCs w:val="24"/>
        </w:rPr>
        <w:t xml:space="preserve">John Hattie (an academic researcher from New Zealand) believes ‘effect sizes’ are the best </w:t>
      </w:r>
      <w:r>
        <w:rPr>
          <w:rFonts w:cs="Times New Roman"/>
          <w:szCs w:val="24"/>
        </w:rPr>
        <w:t>method</w:t>
      </w:r>
      <w:r w:rsidRPr="003E4589">
        <w:rPr>
          <w:rFonts w:cs="Times New Roman"/>
          <w:szCs w:val="24"/>
        </w:rPr>
        <w:t xml:space="preserve"> to identify the most influential </w:t>
      </w:r>
      <w:r>
        <w:rPr>
          <w:rFonts w:cs="Times New Roman"/>
          <w:szCs w:val="24"/>
        </w:rPr>
        <w:t>approaches</w:t>
      </w:r>
      <w:r w:rsidRPr="003E4589">
        <w:rPr>
          <w:rFonts w:cs="Times New Roman"/>
          <w:szCs w:val="24"/>
        </w:rPr>
        <w:t xml:space="preserve"> implemented in </w:t>
      </w:r>
      <w:r>
        <w:rPr>
          <w:rFonts w:cs="Times New Roman"/>
          <w:szCs w:val="24"/>
        </w:rPr>
        <w:t xml:space="preserve">the </w:t>
      </w:r>
      <w:r w:rsidRPr="003E4589">
        <w:rPr>
          <w:rFonts w:cs="Times New Roman"/>
          <w:szCs w:val="24"/>
        </w:rPr>
        <w:t>classroom. The table below (</w:t>
      </w:r>
      <w:r w:rsidR="00C670E9">
        <w:rPr>
          <w:rFonts w:cs="Times New Roman"/>
          <w:szCs w:val="24"/>
        </w:rPr>
        <w:t>image 2</w:t>
      </w:r>
      <w:r w:rsidRPr="003E4589">
        <w:rPr>
          <w:rFonts w:cs="Times New Roman"/>
          <w:szCs w:val="24"/>
        </w:rPr>
        <w:t xml:space="preserve">) compares a variety of </w:t>
      </w:r>
      <w:r>
        <w:rPr>
          <w:rFonts w:cs="Times New Roman"/>
          <w:szCs w:val="24"/>
        </w:rPr>
        <w:t>strategies</w:t>
      </w:r>
      <w:r w:rsidR="00C670E9">
        <w:rPr>
          <w:rFonts w:cs="Times New Roman"/>
          <w:szCs w:val="24"/>
        </w:rPr>
        <w:t xml:space="preserve"> </w:t>
      </w:r>
      <w:r w:rsidRPr="003E4589">
        <w:rPr>
          <w:rFonts w:cs="Times New Roman"/>
          <w:szCs w:val="24"/>
        </w:rPr>
        <w:t xml:space="preserve">that according to Hattie’s research, </w:t>
      </w:r>
      <w:r w:rsidR="00C670E9">
        <w:rPr>
          <w:rFonts w:cs="Times New Roman"/>
          <w:szCs w:val="24"/>
        </w:rPr>
        <w:t>represent</w:t>
      </w:r>
      <w:r w:rsidRPr="003E4589">
        <w:rPr>
          <w:rFonts w:cs="Times New Roman"/>
          <w:szCs w:val="24"/>
        </w:rPr>
        <w:t xml:space="preserve"> the most effective </w:t>
      </w:r>
      <w:r>
        <w:rPr>
          <w:rFonts w:cs="Times New Roman"/>
          <w:szCs w:val="24"/>
        </w:rPr>
        <w:t>in relation</w:t>
      </w:r>
      <w:r w:rsidRPr="003E4589">
        <w:rPr>
          <w:rFonts w:cs="Times New Roman"/>
          <w:szCs w:val="24"/>
        </w:rPr>
        <w:t xml:space="preserve"> to pupil achievement. </w:t>
      </w:r>
    </w:p>
    <w:tbl>
      <w:tblPr>
        <w:tblStyle w:val="TableGrid"/>
        <w:tblpPr w:leftFromText="180" w:rightFromText="180" w:vertAnchor="text" w:horzAnchor="page" w:tblpX="1037" w:tblpY="187"/>
        <w:tblOverlap w:val="never"/>
        <w:tblW w:w="0" w:type="auto"/>
        <w:tblLook w:val="04A0" w:firstRow="1" w:lastRow="0" w:firstColumn="1" w:lastColumn="0" w:noHBand="0" w:noVBand="1"/>
      </w:tblPr>
      <w:tblGrid>
        <w:gridCol w:w="2011"/>
        <w:gridCol w:w="1528"/>
        <w:gridCol w:w="1559"/>
      </w:tblGrid>
      <w:tr w:rsidR="00106A2B" w:rsidRPr="003E4589" w14:paraId="34D09643" w14:textId="77777777" w:rsidTr="001823C9">
        <w:trPr>
          <w:trHeight w:val="292"/>
        </w:trPr>
        <w:tc>
          <w:tcPr>
            <w:tcW w:w="2011" w:type="dxa"/>
          </w:tcPr>
          <w:p w14:paraId="52CF5B0A" w14:textId="77777777" w:rsidR="00106A2B" w:rsidRPr="003E4589" w:rsidRDefault="00106A2B" w:rsidP="001823C9">
            <w:pPr>
              <w:spacing w:line="360" w:lineRule="auto"/>
              <w:rPr>
                <w:rFonts w:ascii="Arial" w:eastAsia="Times New Roman" w:hAnsi="Arial" w:cs="Arial"/>
                <w:color w:val="333333"/>
                <w:szCs w:val="24"/>
                <w:u w:val="single"/>
                <w:lang w:eastAsia="en-GB"/>
              </w:rPr>
            </w:pPr>
            <w:r w:rsidRPr="003E4589">
              <w:rPr>
                <w:rFonts w:ascii="Arial" w:eastAsia="Times New Roman" w:hAnsi="Arial" w:cs="Arial"/>
                <w:color w:val="333333"/>
                <w:szCs w:val="24"/>
                <w:u w:val="single"/>
                <w:lang w:eastAsia="en-GB"/>
              </w:rPr>
              <w:t>Strategy</w:t>
            </w:r>
          </w:p>
        </w:tc>
        <w:tc>
          <w:tcPr>
            <w:tcW w:w="1528" w:type="dxa"/>
          </w:tcPr>
          <w:p w14:paraId="77E47EDF" w14:textId="77777777" w:rsidR="00106A2B" w:rsidRPr="003E4589" w:rsidRDefault="00106A2B" w:rsidP="001823C9">
            <w:pPr>
              <w:spacing w:line="360" w:lineRule="auto"/>
              <w:rPr>
                <w:rFonts w:ascii="Arial" w:eastAsia="Times New Roman" w:hAnsi="Arial" w:cs="Arial"/>
                <w:color w:val="333333"/>
                <w:szCs w:val="24"/>
                <w:u w:val="single"/>
                <w:lang w:eastAsia="en-GB"/>
              </w:rPr>
            </w:pPr>
            <w:r w:rsidRPr="003E4589">
              <w:rPr>
                <w:rFonts w:ascii="Arial" w:eastAsia="Times New Roman" w:hAnsi="Arial" w:cs="Arial"/>
                <w:color w:val="333333"/>
                <w:szCs w:val="24"/>
                <w:u w:val="single"/>
                <w:lang w:eastAsia="en-GB"/>
              </w:rPr>
              <w:t>Effect-Size</w:t>
            </w:r>
          </w:p>
        </w:tc>
        <w:tc>
          <w:tcPr>
            <w:tcW w:w="1559" w:type="dxa"/>
          </w:tcPr>
          <w:p w14:paraId="13E434F7" w14:textId="77777777" w:rsidR="00106A2B" w:rsidRPr="003E4589" w:rsidRDefault="00106A2B" w:rsidP="001823C9">
            <w:pPr>
              <w:spacing w:line="360" w:lineRule="auto"/>
              <w:rPr>
                <w:rFonts w:ascii="Arial" w:eastAsia="Times New Roman" w:hAnsi="Arial" w:cs="Arial"/>
                <w:color w:val="333333"/>
                <w:szCs w:val="24"/>
                <w:u w:val="single"/>
                <w:lang w:eastAsia="en-GB"/>
              </w:rPr>
            </w:pPr>
            <w:r w:rsidRPr="003E4589">
              <w:rPr>
                <w:rFonts w:ascii="Arial" w:eastAsia="Times New Roman" w:hAnsi="Arial" w:cs="Arial"/>
                <w:color w:val="333333"/>
                <w:szCs w:val="24"/>
                <w:u w:val="single"/>
                <w:lang w:eastAsia="en-GB"/>
              </w:rPr>
              <w:t xml:space="preserve">Influence </w:t>
            </w:r>
          </w:p>
        </w:tc>
      </w:tr>
      <w:tr w:rsidR="00106A2B" w:rsidRPr="003E4589" w14:paraId="70BDD19C" w14:textId="77777777" w:rsidTr="001823C9">
        <w:trPr>
          <w:trHeight w:val="292"/>
        </w:trPr>
        <w:tc>
          <w:tcPr>
            <w:tcW w:w="2011" w:type="dxa"/>
          </w:tcPr>
          <w:p w14:paraId="41215A76"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Feedback</w:t>
            </w:r>
          </w:p>
        </w:tc>
        <w:tc>
          <w:tcPr>
            <w:tcW w:w="1528" w:type="dxa"/>
          </w:tcPr>
          <w:p w14:paraId="37983DB4"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1.13</w:t>
            </w:r>
          </w:p>
        </w:tc>
        <w:tc>
          <w:tcPr>
            <w:tcW w:w="1559" w:type="dxa"/>
          </w:tcPr>
          <w:p w14:paraId="6683FE40"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High</w:t>
            </w:r>
          </w:p>
        </w:tc>
      </w:tr>
      <w:tr w:rsidR="00106A2B" w:rsidRPr="003E4589" w14:paraId="40AADA40" w14:textId="77777777" w:rsidTr="001823C9">
        <w:trPr>
          <w:trHeight w:val="882"/>
        </w:trPr>
        <w:tc>
          <w:tcPr>
            <w:tcW w:w="2011" w:type="dxa"/>
          </w:tcPr>
          <w:p w14:paraId="3D1F513F"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Student’s prior cognitive ability</w:t>
            </w:r>
          </w:p>
        </w:tc>
        <w:tc>
          <w:tcPr>
            <w:tcW w:w="1528" w:type="dxa"/>
          </w:tcPr>
          <w:p w14:paraId="757CB639"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1.04</w:t>
            </w:r>
          </w:p>
        </w:tc>
        <w:tc>
          <w:tcPr>
            <w:tcW w:w="1559" w:type="dxa"/>
          </w:tcPr>
          <w:p w14:paraId="4C67AED4" w14:textId="77777777" w:rsidR="00106A2B" w:rsidRPr="003E4589" w:rsidRDefault="00106A2B"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 xml:space="preserve">High </w:t>
            </w:r>
          </w:p>
        </w:tc>
      </w:tr>
      <w:tr w:rsidR="00106A2B" w:rsidRPr="003E4589" w14:paraId="158FA4EF" w14:textId="77777777" w:rsidTr="001823C9">
        <w:trPr>
          <w:trHeight w:val="589"/>
        </w:trPr>
        <w:tc>
          <w:tcPr>
            <w:tcW w:w="2011" w:type="dxa"/>
          </w:tcPr>
          <w:p w14:paraId="75839DEB" w14:textId="09594A58" w:rsidR="00106A2B" w:rsidRPr="007749B2" w:rsidRDefault="007749B2" w:rsidP="001823C9">
            <w:pPr>
              <w:spacing w:line="360" w:lineRule="auto"/>
              <w:rPr>
                <w:rFonts w:ascii="Arial" w:eastAsia="Times New Roman" w:hAnsi="Arial" w:cs="Arial"/>
                <w:b/>
                <w:color w:val="333333"/>
                <w:szCs w:val="24"/>
                <w:lang w:eastAsia="en-GB"/>
              </w:rPr>
            </w:pPr>
            <w:r w:rsidRPr="007749B2">
              <w:rPr>
                <w:rFonts w:ascii="Arial" w:eastAsia="Times New Roman" w:hAnsi="Arial" w:cs="Arial"/>
                <w:b/>
                <w:color w:val="333333"/>
                <w:szCs w:val="24"/>
                <w:lang w:eastAsia="en-GB"/>
              </w:rPr>
              <w:t>Formative evaluation</w:t>
            </w:r>
          </w:p>
        </w:tc>
        <w:tc>
          <w:tcPr>
            <w:tcW w:w="1528" w:type="dxa"/>
          </w:tcPr>
          <w:p w14:paraId="554E23F3" w14:textId="3AF313EA" w:rsidR="00106A2B" w:rsidRPr="007749B2" w:rsidRDefault="007749B2" w:rsidP="001823C9">
            <w:pPr>
              <w:spacing w:line="360" w:lineRule="auto"/>
              <w:rPr>
                <w:rFonts w:ascii="Arial" w:eastAsia="Times New Roman" w:hAnsi="Arial" w:cs="Arial"/>
                <w:b/>
                <w:color w:val="333333"/>
                <w:szCs w:val="24"/>
                <w:lang w:eastAsia="en-GB"/>
              </w:rPr>
            </w:pPr>
            <w:r w:rsidRPr="007749B2">
              <w:rPr>
                <w:rFonts w:ascii="Arial" w:eastAsia="Times New Roman" w:hAnsi="Arial" w:cs="Arial"/>
                <w:b/>
                <w:color w:val="333333"/>
                <w:szCs w:val="24"/>
                <w:lang w:eastAsia="en-GB"/>
              </w:rPr>
              <w:t>0.70</w:t>
            </w:r>
          </w:p>
        </w:tc>
        <w:tc>
          <w:tcPr>
            <w:tcW w:w="1559" w:type="dxa"/>
          </w:tcPr>
          <w:p w14:paraId="31C60A8E" w14:textId="77777777" w:rsidR="00106A2B" w:rsidRPr="007749B2" w:rsidRDefault="00106A2B" w:rsidP="001823C9">
            <w:pPr>
              <w:spacing w:line="360" w:lineRule="auto"/>
              <w:rPr>
                <w:rFonts w:ascii="Arial" w:eastAsia="Times New Roman" w:hAnsi="Arial" w:cs="Arial"/>
                <w:b/>
                <w:color w:val="333333"/>
                <w:szCs w:val="24"/>
                <w:lang w:eastAsia="en-GB"/>
              </w:rPr>
            </w:pPr>
            <w:r w:rsidRPr="007749B2">
              <w:rPr>
                <w:rFonts w:ascii="Arial" w:eastAsia="Times New Roman" w:hAnsi="Arial" w:cs="Arial"/>
                <w:b/>
                <w:color w:val="333333"/>
                <w:szCs w:val="24"/>
                <w:lang w:eastAsia="en-GB"/>
              </w:rPr>
              <w:t>High</w:t>
            </w:r>
          </w:p>
        </w:tc>
      </w:tr>
      <w:tr w:rsidR="00106A2B" w:rsidRPr="003E4589" w14:paraId="64BD4E81" w14:textId="77777777" w:rsidTr="001823C9">
        <w:trPr>
          <w:trHeight w:val="589"/>
        </w:trPr>
        <w:tc>
          <w:tcPr>
            <w:tcW w:w="2011" w:type="dxa"/>
          </w:tcPr>
          <w:p w14:paraId="42B712E8" w14:textId="35E57D65" w:rsidR="00106A2B" w:rsidRPr="007749B2" w:rsidRDefault="00AE2C27" w:rsidP="001823C9">
            <w:pPr>
              <w:spacing w:line="360" w:lineRule="auto"/>
              <w:rPr>
                <w:rFonts w:ascii="Arial" w:eastAsia="Times New Roman" w:hAnsi="Arial" w:cs="Arial"/>
                <w:b/>
                <w:color w:val="333333"/>
                <w:szCs w:val="24"/>
                <w:lang w:eastAsia="en-GB"/>
              </w:rPr>
            </w:pPr>
            <w:r>
              <w:rPr>
                <w:rFonts w:ascii="Arial" w:eastAsia="Times New Roman" w:hAnsi="Arial" w:cs="Arial"/>
                <w:b/>
                <w:color w:val="333333"/>
                <w:szCs w:val="24"/>
                <w:lang w:eastAsia="en-GB"/>
              </w:rPr>
              <w:t>Self-Evaluation</w:t>
            </w:r>
          </w:p>
        </w:tc>
        <w:tc>
          <w:tcPr>
            <w:tcW w:w="1528" w:type="dxa"/>
          </w:tcPr>
          <w:p w14:paraId="045D1CF6" w14:textId="4B3770C4" w:rsidR="00106A2B" w:rsidRPr="007749B2" w:rsidRDefault="00106A2B" w:rsidP="001823C9">
            <w:pPr>
              <w:spacing w:line="360" w:lineRule="auto"/>
              <w:rPr>
                <w:rFonts w:ascii="Arial" w:eastAsia="Times New Roman" w:hAnsi="Arial" w:cs="Arial"/>
                <w:b/>
                <w:color w:val="333333"/>
                <w:szCs w:val="24"/>
                <w:lang w:eastAsia="en-GB"/>
              </w:rPr>
            </w:pPr>
            <w:r w:rsidRPr="007749B2">
              <w:rPr>
                <w:rFonts w:ascii="Arial" w:eastAsia="Times New Roman" w:hAnsi="Arial" w:cs="Arial"/>
                <w:b/>
                <w:color w:val="333333"/>
                <w:szCs w:val="24"/>
                <w:lang w:eastAsia="en-GB"/>
              </w:rPr>
              <w:t>0.</w:t>
            </w:r>
            <w:r w:rsidR="00AE2C27">
              <w:rPr>
                <w:rFonts w:ascii="Arial" w:eastAsia="Times New Roman" w:hAnsi="Arial" w:cs="Arial"/>
                <w:b/>
                <w:color w:val="333333"/>
                <w:szCs w:val="24"/>
                <w:lang w:eastAsia="en-GB"/>
              </w:rPr>
              <w:t>62</w:t>
            </w:r>
          </w:p>
        </w:tc>
        <w:tc>
          <w:tcPr>
            <w:tcW w:w="1559" w:type="dxa"/>
          </w:tcPr>
          <w:p w14:paraId="032CB235" w14:textId="77777777" w:rsidR="00106A2B" w:rsidRPr="007749B2" w:rsidRDefault="00106A2B" w:rsidP="001823C9">
            <w:pPr>
              <w:spacing w:line="360" w:lineRule="auto"/>
              <w:rPr>
                <w:rFonts w:ascii="Arial" w:eastAsia="Times New Roman" w:hAnsi="Arial" w:cs="Arial"/>
                <w:b/>
                <w:color w:val="333333"/>
                <w:szCs w:val="24"/>
                <w:lang w:eastAsia="en-GB"/>
              </w:rPr>
            </w:pPr>
            <w:r w:rsidRPr="007749B2">
              <w:rPr>
                <w:rFonts w:ascii="Arial" w:eastAsia="Times New Roman" w:hAnsi="Arial" w:cs="Arial"/>
                <w:b/>
                <w:color w:val="333333"/>
                <w:szCs w:val="24"/>
                <w:lang w:eastAsia="en-GB"/>
              </w:rPr>
              <w:t>Medium</w:t>
            </w:r>
          </w:p>
        </w:tc>
      </w:tr>
      <w:tr w:rsidR="00106A2B" w:rsidRPr="003E4589" w14:paraId="70FD48B1" w14:textId="77777777" w:rsidTr="001823C9">
        <w:trPr>
          <w:trHeight w:val="589"/>
        </w:trPr>
        <w:tc>
          <w:tcPr>
            <w:tcW w:w="2011" w:type="dxa"/>
          </w:tcPr>
          <w:p w14:paraId="4D798DFF" w14:textId="0566578B" w:rsidR="00106A2B" w:rsidRPr="00AE2C27" w:rsidRDefault="00AE2C27" w:rsidP="001823C9">
            <w:pPr>
              <w:spacing w:line="360" w:lineRule="auto"/>
              <w:rPr>
                <w:rFonts w:ascii="Arial" w:eastAsia="Times New Roman" w:hAnsi="Arial" w:cs="Arial"/>
                <w:b/>
                <w:color w:val="333333"/>
                <w:szCs w:val="24"/>
                <w:lang w:eastAsia="en-GB"/>
              </w:rPr>
            </w:pPr>
            <w:r w:rsidRPr="00AE2C27">
              <w:rPr>
                <w:rFonts w:ascii="Arial" w:eastAsia="Times New Roman" w:hAnsi="Arial" w:cs="Arial"/>
                <w:b/>
                <w:color w:val="333333"/>
                <w:szCs w:val="24"/>
                <w:lang w:eastAsia="en-GB"/>
              </w:rPr>
              <w:t xml:space="preserve">Sharing success criteria  </w:t>
            </w:r>
          </w:p>
        </w:tc>
        <w:tc>
          <w:tcPr>
            <w:tcW w:w="1528" w:type="dxa"/>
          </w:tcPr>
          <w:p w14:paraId="4B494607" w14:textId="33E0C324" w:rsidR="00106A2B" w:rsidRPr="00AE2C27" w:rsidRDefault="00106A2B" w:rsidP="001823C9">
            <w:pPr>
              <w:spacing w:line="360" w:lineRule="auto"/>
              <w:rPr>
                <w:rFonts w:ascii="Arial" w:eastAsia="Times New Roman" w:hAnsi="Arial" w:cs="Arial"/>
                <w:b/>
                <w:color w:val="333333"/>
                <w:szCs w:val="24"/>
                <w:lang w:eastAsia="en-GB"/>
              </w:rPr>
            </w:pPr>
            <w:r w:rsidRPr="00AE2C27">
              <w:rPr>
                <w:rFonts w:ascii="Arial" w:eastAsia="Times New Roman" w:hAnsi="Arial" w:cs="Arial"/>
                <w:b/>
                <w:color w:val="333333"/>
                <w:szCs w:val="24"/>
                <w:lang w:eastAsia="en-GB"/>
              </w:rPr>
              <w:t>0.</w:t>
            </w:r>
            <w:r w:rsidR="00AE2C27" w:rsidRPr="00AE2C27">
              <w:rPr>
                <w:rFonts w:ascii="Arial" w:eastAsia="Times New Roman" w:hAnsi="Arial" w:cs="Arial"/>
                <w:b/>
                <w:color w:val="333333"/>
                <w:szCs w:val="24"/>
                <w:lang w:eastAsia="en-GB"/>
              </w:rPr>
              <w:t>58</w:t>
            </w:r>
          </w:p>
        </w:tc>
        <w:tc>
          <w:tcPr>
            <w:tcW w:w="1559" w:type="dxa"/>
          </w:tcPr>
          <w:p w14:paraId="551064F1" w14:textId="77777777" w:rsidR="00106A2B" w:rsidRPr="00AE2C27" w:rsidRDefault="00106A2B" w:rsidP="001823C9">
            <w:pPr>
              <w:spacing w:line="360" w:lineRule="auto"/>
              <w:rPr>
                <w:rFonts w:ascii="Arial" w:eastAsia="Times New Roman" w:hAnsi="Arial" w:cs="Arial"/>
                <w:b/>
                <w:color w:val="333333"/>
                <w:szCs w:val="24"/>
                <w:lang w:eastAsia="en-GB"/>
              </w:rPr>
            </w:pPr>
            <w:r w:rsidRPr="00AE2C27">
              <w:rPr>
                <w:rFonts w:ascii="Arial" w:eastAsia="Times New Roman" w:hAnsi="Arial" w:cs="Arial"/>
                <w:b/>
                <w:color w:val="333333"/>
                <w:szCs w:val="24"/>
                <w:lang w:eastAsia="en-GB"/>
              </w:rPr>
              <w:t>Medium</w:t>
            </w:r>
          </w:p>
        </w:tc>
      </w:tr>
      <w:tr w:rsidR="00106A2B" w:rsidRPr="003E4589" w14:paraId="34E2A1D6" w14:textId="77777777" w:rsidTr="001823C9">
        <w:trPr>
          <w:trHeight w:val="585"/>
        </w:trPr>
        <w:tc>
          <w:tcPr>
            <w:tcW w:w="2011" w:type="dxa"/>
          </w:tcPr>
          <w:p w14:paraId="3FDA91A8" w14:textId="20C26023" w:rsidR="00106A2B" w:rsidRPr="003E4589" w:rsidRDefault="00AE2C27"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Teacher expectations</w:t>
            </w:r>
          </w:p>
        </w:tc>
        <w:tc>
          <w:tcPr>
            <w:tcW w:w="1528" w:type="dxa"/>
          </w:tcPr>
          <w:p w14:paraId="3F12AE7A" w14:textId="0C9599E1" w:rsidR="00106A2B" w:rsidRPr="003E4589" w:rsidRDefault="00AE2C27" w:rsidP="001823C9">
            <w:pPr>
              <w:spacing w:line="360" w:lineRule="auto"/>
              <w:rPr>
                <w:rFonts w:ascii="Arial" w:eastAsia="Times New Roman" w:hAnsi="Arial" w:cs="Arial"/>
                <w:color w:val="333333"/>
                <w:szCs w:val="24"/>
                <w:lang w:eastAsia="en-GB"/>
              </w:rPr>
            </w:pPr>
            <w:r>
              <w:rPr>
                <w:rFonts w:ascii="Arial" w:eastAsia="Times New Roman" w:hAnsi="Arial" w:cs="Arial"/>
                <w:color w:val="333333"/>
                <w:szCs w:val="24"/>
                <w:lang w:eastAsia="en-GB"/>
              </w:rPr>
              <w:t>0.43</w:t>
            </w:r>
          </w:p>
        </w:tc>
        <w:tc>
          <w:tcPr>
            <w:tcW w:w="1559" w:type="dxa"/>
          </w:tcPr>
          <w:p w14:paraId="4ABC4CFF" w14:textId="403B7F99" w:rsidR="00106A2B" w:rsidRPr="003E4589" w:rsidRDefault="00AE2C27" w:rsidP="001823C9">
            <w:pPr>
              <w:spacing w:line="360" w:lineRule="auto"/>
              <w:rPr>
                <w:rFonts w:ascii="Arial" w:eastAsia="Times New Roman" w:hAnsi="Arial" w:cs="Arial"/>
                <w:color w:val="333333"/>
                <w:szCs w:val="24"/>
                <w:lang w:eastAsia="en-GB"/>
              </w:rPr>
            </w:pPr>
            <w:r>
              <w:rPr>
                <w:rFonts w:ascii="Arial" w:eastAsia="Times New Roman" w:hAnsi="Arial" w:cs="Arial"/>
                <w:color w:val="333333"/>
                <w:szCs w:val="24"/>
                <w:lang w:eastAsia="en-GB"/>
              </w:rPr>
              <w:t>Medium</w:t>
            </w:r>
          </w:p>
        </w:tc>
      </w:tr>
      <w:tr w:rsidR="00106A2B" w:rsidRPr="003E4589" w14:paraId="0FD39DC7" w14:textId="77777777" w:rsidTr="001823C9">
        <w:trPr>
          <w:trHeight w:val="585"/>
        </w:trPr>
        <w:tc>
          <w:tcPr>
            <w:tcW w:w="2011" w:type="dxa"/>
          </w:tcPr>
          <w:p w14:paraId="7567685A" w14:textId="436ABFD6" w:rsidR="00106A2B" w:rsidRPr="00106A2B" w:rsidRDefault="00AE2C27"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Reduced class size</w:t>
            </w:r>
            <w:r w:rsidR="00106A2B" w:rsidRPr="00106A2B">
              <w:rPr>
                <w:rFonts w:ascii="Arial" w:eastAsia="Times New Roman" w:hAnsi="Arial" w:cs="Arial"/>
                <w:color w:val="333333"/>
                <w:szCs w:val="24"/>
                <w:lang w:eastAsia="en-GB"/>
              </w:rPr>
              <w:tab/>
            </w:r>
            <w:r w:rsidR="00106A2B" w:rsidRPr="00106A2B">
              <w:rPr>
                <w:rFonts w:ascii="Arial" w:eastAsia="Times New Roman" w:hAnsi="Arial" w:cs="Arial"/>
                <w:color w:val="333333"/>
                <w:szCs w:val="24"/>
                <w:lang w:eastAsia="en-GB"/>
              </w:rPr>
              <w:tab/>
            </w:r>
          </w:p>
        </w:tc>
        <w:tc>
          <w:tcPr>
            <w:tcW w:w="1528" w:type="dxa"/>
          </w:tcPr>
          <w:p w14:paraId="1B1B4E31" w14:textId="6B46A804" w:rsidR="00106A2B" w:rsidRPr="00106A2B" w:rsidRDefault="00AE2C27" w:rsidP="001823C9">
            <w:pPr>
              <w:spacing w:line="360" w:lineRule="auto"/>
              <w:rPr>
                <w:rFonts w:ascii="Arial" w:eastAsia="Times New Roman" w:hAnsi="Arial" w:cs="Arial"/>
                <w:color w:val="333333"/>
                <w:szCs w:val="24"/>
                <w:lang w:eastAsia="en-GB"/>
              </w:rPr>
            </w:pPr>
            <w:r w:rsidRPr="003E4589">
              <w:rPr>
                <w:rFonts w:ascii="Arial" w:eastAsia="Times New Roman" w:hAnsi="Arial" w:cs="Arial"/>
                <w:color w:val="333333"/>
                <w:szCs w:val="24"/>
                <w:lang w:eastAsia="en-GB"/>
              </w:rPr>
              <w:t>0.21</w:t>
            </w:r>
          </w:p>
        </w:tc>
        <w:tc>
          <w:tcPr>
            <w:tcW w:w="1559" w:type="dxa"/>
          </w:tcPr>
          <w:p w14:paraId="01936D45" w14:textId="0911EA42" w:rsidR="00106A2B" w:rsidRPr="00106A2B" w:rsidRDefault="00AE2C27" w:rsidP="001823C9">
            <w:pPr>
              <w:spacing w:line="360" w:lineRule="auto"/>
              <w:rPr>
                <w:rFonts w:ascii="Arial" w:eastAsia="Times New Roman" w:hAnsi="Arial" w:cs="Arial"/>
                <w:color w:val="333333"/>
                <w:szCs w:val="24"/>
                <w:lang w:eastAsia="en-GB"/>
              </w:rPr>
            </w:pPr>
            <w:r>
              <w:rPr>
                <w:rFonts w:ascii="Arial" w:eastAsia="Times New Roman" w:hAnsi="Arial" w:cs="Arial"/>
                <w:color w:val="333333"/>
                <w:szCs w:val="24"/>
                <w:lang w:eastAsia="en-GB"/>
              </w:rPr>
              <w:t>Low</w:t>
            </w:r>
          </w:p>
        </w:tc>
      </w:tr>
      <w:tr w:rsidR="00AE2C27" w:rsidRPr="003E4589" w14:paraId="764F6B2C" w14:textId="77777777" w:rsidTr="001823C9">
        <w:trPr>
          <w:trHeight w:val="585"/>
        </w:trPr>
        <w:tc>
          <w:tcPr>
            <w:tcW w:w="2011" w:type="dxa"/>
          </w:tcPr>
          <w:p w14:paraId="6E357BF9" w14:textId="038DCFD6" w:rsidR="00AE2C27" w:rsidRPr="00106A2B" w:rsidRDefault="00AE2C27" w:rsidP="001823C9">
            <w:pPr>
              <w:spacing w:line="360" w:lineRule="auto"/>
              <w:rPr>
                <w:rFonts w:ascii="Arial" w:eastAsia="Times New Roman" w:hAnsi="Arial" w:cs="Arial"/>
                <w:color w:val="333333"/>
                <w:szCs w:val="24"/>
                <w:lang w:eastAsia="en-GB"/>
              </w:rPr>
            </w:pPr>
            <w:r w:rsidRPr="00106A2B">
              <w:rPr>
                <w:rFonts w:ascii="Arial" w:eastAsia="Times New Roman" w:hAnsi="Arial" w:cs="Arial"/>
                <w:color w:val="333333"/>
                <w:szCs w:val="24"/>
                <w:lang w:eastAsia="en-GB"/>
              </w:rPr>
              <w:t>Subject matter knowledge</w:t>
            </w:r>
          </w:p>
        </w:tc>
        <w:tc>
          <w:tcPr>
            <w:tcW w:w="1528" w:type="dxa"/>
          </w:tcPr>
          <w:p w14:paraId="14E1EB48" w14:textId="7FCA5D54" w:rsidR="00AE2C27" w:rsidRPr="00106A2B" w:rsidRDefault="00AE2C27" w:rsidP="001823C9">
            <w:pPr>
              <w:spacing w:line="360" w:lineRule="auto"/>
              <w:rPr>
                <w:rFonts w:ascii="Arial" w:eastAsia="Times New Roman" w:hAnsi="Arial" w:cs="Arial"/>
                <w:color w:val="333333"/>
                <w:szCs w:val="24"/>
                <w:lang w:eastAsia="en-GB"/>
              </w:rPr>
            </w:pPr>
            <w:r w:rsidRPr="00106A2B">
              <w:rPr>
                <w:rFonts w:ascii="Arial" w:eastAsia="Times New Roman" w:hAnsi="Arial" w:cs="Arial"/>
                <w:color w:val="333333"/>
                <w:szCs w:val="24"/>
                <w:lang w:eastAsia="en-GB"/>
              </w:rPr>
              <w:t>0.09</w:t>
            </w:r>
          </w:p>
        </w:tc>
        <w:tc>
          <w:tcPr>
            <w:tcW w:w="1559" w:type="dxa"/>
          </w:tcPr>
          <w:p w14:paraId="3A0BEB52" w14:textId="01C1E590" w:rsidR="00AE2C27" w:rsidRPr="00106A2B" w:rsidRDefault="00AE2C27" w:rsidP="001823C9">
            <w:pPr>
              <w:spacing w:line="360" w:lineRule="auto"/>
              <w:rPr>
                <w:rFonts w:ascii="Arial" w:eastAsia="Times New Roman" w:hAnsi="Arial" w:cs="Arial"/>
                <w:color w:val="333333"/>
                <w:szCs w:val="24"/>
                <w:lang w:eastAsia="en-GB"/>
              </w:rPr>
            </w:pPr>
            <w:r w:rsidRPr="00106A2B">
              <w:rPr>
                <w:rFonts w:ascii="Arial" w:eastAsia="Times New Roman" w:hAnsi="Arial" w:cs="Arial"/>
                <w:color w:val="333333"/>
                <w:szCs w:val="24"/>
                <w:lang w:eastAsia="en-GB"/>
              </w:rPr>
              <w:t>Low</w:t>
            </w:r>
          </w:p>
        </w:tc>
      </w:tr>
    </w:tbl>
    <w:p w14:paraId="44588721" w14:textId="77777777" w:rsidR="00106A2B" w:rsidRPr="003E4589" w:rsidRDefault="00106A2B" w:rsidP="00106A2B">
      <w:pPr>
        <w:spacing w:line="360" w:lineRule="auto"/>
        <w:rPr>
          <w:rFonts w:cs="Times New Roman"/>
          <w:szCs w:val="24"/>
        </w:rPr>
      </w:pPr>
    </w:p>
    <w:p w14:paraId="1344C5EF" w14:textId="77777777" w:rsidR="00106A2B" w:rsidRPr="003E4589" w:rsidRDefault="00106A2B" w:rsidP="00106A2B">
      <w:pPr>
        <w:spacing w:line="360" w:lineRule="auto"/>
        <w:rPr>
          <w:rFonts w:cs="Times New Roman"/>
          <w:szCs w:val="24"/>
        </w:rPr>
      </w:pPr>
    </w:p>
    <w:p w14:paraId="506A21D0" w14:textId="77777777" w:rsidR="00106A2B" w:rsidRPr="003E4589" w:rsidRDefault="00106A2B" w:rsidP="00106A2B">
      <w:pPr>
        <w:spacing w:line="360" w:lineRule="auto"/>
        <w:rPr>
          <w:rFonts w:cs="Times New Roman"/>
          <w:szCs w:val="24"/>
        </w:rPr>
      </w:pPr>
    </w:p>
    <w:p w14:paraId="12A0070D" w14:textId="77777777" w:rsidR="00106A2B" w:rsidRPr="003E4589" w:rsidRDefault="00106A2B" w:rsidP="00106A2B">
      <w:pPr>
        <w:spacing w:line="360" w:lineRule="auto"/>
        <w:rPr>
          <w:rFonts w:cs="Times New Roman"/>
          <w:szCs w:val="24"/>
        </w:rPr>
      </w:pPr>
    </w:p>
    <w:p w14:paraId="203B3313" w14:textId="6CDB140A" w:rsidR="00106A2B" w:rsidRPr="003E4589" w:rsidRDefault="00106A2B" w:rsidP="00106A2B">
      <w:pPr>
        <w:spacing w:line="360" w:lineRule="auto"/>
        <w:rPr>
          <w:rFonts w:cs="Times New Roman"/>
          <w:szCs w:val="24"/>
        </w:rPr>
      </w:pPr>
      <w:r w:rsidRPr="003E4589">
        <w:rPr>
          <w:rFonts w:cs="Times New Roman"/>
          <w:szCs w:val="24"/>
        </w:rPr>
        <w:t>(</w:t>
      </w:r>
      <w:r w:rsidR="00C670E9">
        <w:rPr>
          <w:rFonts w:cs="Times New Roman"/>
          <w:szCs w:val="24"/>
        </w:rPr>
        <w:t>Image 2</w:t>
      </w:r>
      <w:r w:rsidRPr="003E4589">
        <w:rPr>
          <w:rFonts w:cs="Times New Roman"/>
          <w:szCs w:val="24"/>
        </w:rPr>
        <w:t>, edited from Petty 2009)</w:t>
      </w:r>
    </w:p>
    <w:p w14:paraId="1A231FF8" w14:textId="77777777" w:rsidR="00106A2B" w:rsidRPr="003E4589" w:rsidRDefault="00106A2B" w:rsidP="00106A2B">
      <w:pPr>
        <w:spacing w:line="360" w:lineRule="auto"/>
        <w:rPr>
          <w:rFonts w:cs="Times New Roman"/>
          <w:szCs w:val="24"/>
        </w:rPr>
      </w:pPr>
    </w:p>
    <w:p w14:paraId="508E2C2F" w14:textId="77777777" w:rsidR="00106A2B" w:rsidRPr="003E4589" w:rsidRDefault="00106A2B" w:rsidP="00106A2B">
      <w:pPr>
        <w:spacing w:line="360" w:lineRule="auto"/>
        <w:rPr>
          <w:rFonts w:cs="Times New Roman"/>
          <w:szCs w:val="24"/>
        </w:rPr>
      </w:pPr>
    </w:p>
    <w:p w14:paraId="7941DEAA" w14:textId="77777777" w:rsidR="00106A2B" w:rsidRPr="003E4589" w:rsidRDefault="00106A2B" w:rsidP="00106A2B">
      <w:pPr>
        <w:spacing w:line="360" w:lineRule="auto"/>
        <w:rPr>
          <w:rFonts w:cs="Times New Roman"/>
          <w:szCs w:val="24"/>
        </w:rPr>
      </w:pPr>
    </w:p>
    <w:p w14:paraId="6F08068F" w14:textId="77777777" w:rsidR="00106A2B" w:rsidRPr="003E4589" w:rsidRDefault="00106A2B" w:rsidP="00106A2B">
      <w:pPr>
        <w:spacing w:line="360" w:lineRule="auto"/>
        <w:rPr>
          <w:rFonts w:cs="Times New Roman"/>
          <w:szCs w:val="24"/>
        </w:rPr>
      </w:pPr>
    </w:p>
    <w:p w14:paraId="21F07DE2" w14:textId="77777777" w:rsidR="00106A2B" w:rsidRPr="003E4589" w:rsidRDefault="00106A2B" w:rsidP="00106A2B">
      <w:pPr>
        <w:spacing w:line="360" w:lineRule="auto"/>
        <w:rPr>
          <w:rFonts w:cs="Times New Roman"/>
          <w:szCs w:val="24"/>
        </w:rPr>
      </w:pPr>
    </w:p>
    <w:p w14:paraId="3DF7ED9F" w14:textId="77777777" w:rsidR="00C670E9" w:rsidRDefault="00C670E9" w:rsidP="00C670E9">
      <w:pPr>
        <w:spacing w:line="360" w:lineRule="auto"/>
        <w:rPr>
          <w:szCs w:val="24"/>
        </w:rPr>
      </w:pPr>
    </w:p>
    <w:p w14:paraId="126B44B1" w14:textId="77777777" w:rsidR="00C670E9" w:rsidRDefault="00C670E9" w:rsidP="00106A2B">
      <w:pPr>
        <w:spacing w:line="360" w:lineRule="auto"/>
        <w:rPr>
          <w:szCs w:val="24"/>
        </w:rPr>
      </w:pPr>
    </w:p>
    <w:p w14:paraId="33CDD5F7" w14:textId="2EFDD680" w:rsidR="00B67D5D" w:rsidRPr="0000044D" w:rsidRDefault="00106A2B" w:rsidP="00106A2B">
      <w:pPr>
        <w:spacing w:line="360" w:lineRule="auto"/>
        <w:rPr>
          <w:rFonts w:cs="Times New Roman"/>
          <w:szCs w:val="24"/>
        </w:rPr>
      </w:pPr>
      <w:r w:rsidRPr="0000044D">
        <w:rPr>
          <w:rFonts w:cs="Times New Roman"/>
          <w:szCs w:val="24"/>
        </w:rPr>
        <w:t xml:space="preserve">According to Hattie, an effect-size of 1.0 is </w:t>
      </w:r>
      <w:r w:rsidR="00AE2C27" w:rsidRPr="0000044D">
        <w:rPr>
          <w:rFonts w:cs="Times New Roman"/>
          <w:szCs w:val="24"/>
        </w:rPr>
        <w:t>typically</w:t>
      </w:r>
      <w:r w:rsidRPr="0000044D">
        <w:rPr>
          <w:rFonts w:cs="Times New Roman"/>
          <w:szCs w:val="24"/>
        </w:rPr>
        <w:t xml:space="preserve"> associated with </w:t>
      </w:r>
      <w:r w:rsidR="00AE2C27" w:rsidRPr="0000044D">
        <w:rPr>
          <w:rFonts w:cs="Times New Roman"/>
          <w:szCs w:val="24"/>
        </w:rPr>
        <w:t>improving</w:t>
      </w:r>
      <w:r w:rsidRPr="0000044D">
        <w:rPr>
          <w:rFonts w:cs="Times New Roman"/>
          <w:szCs w:val="24"/>
        </w:rPr>
        <w:t xml:space="preserve"> a </w:t>
      </w:r>
      <w:r w:rsidR="00AE2C27" w:rsidRPr="0000044D">
        <w:rPr>
          <w:rFonts w:cs="Times New Roman"/>
          <w:szCs w:val="24"/>
        </w:rPr>
        <w:t>student’s</w:t>
      </w:r>
      <w:r w:rsidRPr="0000044D">
        <w:rPr>
          <w:rFonts w:cs="Times New Roman"/>
          <w:szCs w:val="24"/>
        </w:rPr>
        <w:t xml:space="preserve"> rate of </w:t>
      </w:r>
      <w:r w:rsidR="00AE2C27" w:rsidRPr="0000044D">
        <w:rPr>
          <w:rFonts w:cs="Times New Roman"/>
          <w:szCs w:val="24"/>
        </w:rPr>
        <w:t>attainment</w:t>
      </w:r>
      <w:r w:rsidRPr="0000044D">
        <w:rPr>
          <w:rFonts w:cs="Times New Roman"/>
          <w:szCs w:val="24"/>
        </w:rPr>
        <w:t xml:space="preserve"> by 50%</w:t>
      </w:r>
      <w:r w:rsidR="00AE2C27" w:rsidRPr="0000044D">
        <w:rPr>
          <w:rFonts w:cs="Times New Roman"/>
          <w:szCs w:val="24"/>
        </w:rPr>
        <w:t xml:space="preserve">. </w:t>
      </w:r>
      <w:r w:rsidR="00C670E9" w:rsidRPr="0000044D">
        <w:rPr>
          <w:rFonts w:cs="Times New Roman"/>
          <w:szCs w:val="24"/>
        </w:rPr>
        <w:t>To put this into context</w:t>
      </w:r>
      <w:r w:rsidR="00C670E9">
        <w:rPr>
          <w:rFonts w:cs="Times New Roman"/>
          <w:szCs w:val="24"/>
        </w:rPr>
        <w:t xml:space="preserve">, </w:t>
      </w:r>
      <w:r w:rsidR="00AE2C27" w:rsidRPr="0000044D">
        <w:rPr>
          <w:rFonts w:cs="Times New Roman"/>
          <w:szCs w:val="24"/>
        </w:rPr>
        <w:t xml:space="preserve">this can be </w:t>
      </w:r>
      <w:r w:rsidRPr="0000044D">
        <w:rPr>
          <w:rFonts w:cs="Times New Roman"/>
          <w:szCs w:val="24"/>
        </w:rPr>
        <w:t xml:space="preserve">a potential </w:t>
      </w:r>
      <w:r w:rsidR="00AE2C27" w:rsidRPr="0000044D">
        <w:rPr>
          <w:rFonts w:cs="Times New Roman"/>
          <w:szCs w:val="24"/>
        </w:rPr>
        <w:t>growth</w:t>
      </w:r>
      <w:r w:rsidRPr="0000044D">
        <w:rPr>
          <w:rFonts w:cs="Times New Roman"/>
          <w:szCs w:val="24"/>
        </w:rPr>
        <w:t xml:space="preserve"> of two grades at GCSE</w:t>
      </w:r>
      <w:r w:rsidR="00AE2C27" w:rsidRPr="0000044D">
        <w:rPr>
          <w:rFonts w:cs="Times New Roman"/>
          <w:szCs w:val="24"/>
        </w:rPr>
        <w:t xml:space="preserve"> level</w:t>
      </w:r>
      <w:r w:rsidR="00C670E9">
        <w:rPr>
          <w:rFonts w:cs="Times New Roman"/>
          <w:szCs w:val="24"/>
        </w:rPr>
        <w:t>, while</w:t>
      </w:r>
      <w:r w:rsidRPr="0000044D">
        <w:rPr>
          <w:rFonts w:cs="Times New Roman"/>
          <w:szCs w:val="24"/>
        </w:rPr>
        <w:t xml:space="preserve"> a</w:t>
      </w:r>
      <w:r w:rsidR="00AE2C27" w:rsidRPr="0000044D">
        <w:rPr>
          <w:rFonts w:cs="Times New Roman"/>
          <w:szCs w:val="24"/>
        </w:rPr>
        <w:t xml:space="preserve">n effect size of </w:t>
      </w:r>
      <w:r w:rsidRPr="0000044D">
        <w:rPr>
          <w:rFonts w:cs="Times New Roman"/>
          <w:szCs w:val="24"/>
        </w:rPr>
        <w:t xml:space="preserve">0.7 would promote England from the middle of 41 countries, to the top 5 if applied to the international comparative studies in mathematics (Beaton </w:t>
      </w:r>
      <w:r w:rsidRPr="0000044D">
        <w:rPr>
          <w:rFonts w:cs="Times New Roman"/>
          <w:i/>
          <w:szCs w:val="24"/>
        </w:rPr>
        <w:t>et al,</w:t>
      </w:r>
      <w:r w:rsidRPr="0000044D">
        <w:rPr>
          <w:rFonts w:cs="Times New Roman"/>
          <w:szCs w:val="24"/>
        </w:rPr>
        <w:t xml:space="preserve"> 1996).</w:t>
      </w:r>
    </w:p>
    <w:p w14:paraId="0554990E" w14:textId="77777777" w:rsidR="00615AF0" w:rsidRDefault="00C670E9" w:rsidP="00C670E9">
      <w:pPr>
        <w:spacing w:line="360" w:lineRule="auto"/>
        <w:rPr>
          <w:color w:val="92D050"/>
          <w:szCs w:val="24"/>
        </w:rPr>
      </w:pPr>
      <w:r>
        <w:rPr>
          <w:szCs w:val="24"/>
        </w:rPr>
        <w:lastRenderedPageBreak/>
        <w:t>As can be seen, s</w:t>
      </w:r>
      <w:r w:rsidR="00852EF3" w:rsidRPr="0000044D">
        <w:rPr>
          <w:szCs w:val="24"/>
        </w:rPr>
        <w:t>elf-</w:t>
      </w:r>
      <w:r w:rsidR="00AE2C27" w:rsidRPr="0000044D">
        <w:rPr>
          <w:szCs w:val="24"/>
        </w:rPr>
        <w:t xml:space="preserve">assessment </w:t>
      </w:r>
      <w:r>
        <w:rPr>
          <w:szCs w:val="24"/>
        </w:rPr>
        <w:t>is</w:t>
      </w:r>
      <w:r w:rsidR="00852EF3" w:rsidRPr="0000044D">
        <w:rPr>
          <w:szCs w:val="24"/>
        </w:rPr>
        <w:t xml:space="preserve"> seen </w:t>
      </w:r>
      <w:r w:rsidR="00AE2C27" w:rsidRPr="0000044D">
        <w:rPr>
          <w:szCs w:val="24"/>
        </w:rPr>
        <w:t>as one of the top factors in raising standards</w:t>
      </w:r>
      <w:r w:rsidR="00852EF3" w:rsidRPr="0000044D">
        <w:rPr>
          <w:szCs w:val="24"/>
        </w:rPr>
        <w:t xml:space="preserve"> (0.62) making it more </w:t>
      </w:r>
      <w:r>
        <w:rPr>
          <w:szCs w:val="24"/>
        </w:rPr>
        <w:t>influential</w:t>
      </w:r>
      <w:r w:rsidR="00852EF3" w:rsidRPr="0000044D">
        <w:rPr>
          <w:szCs w:val="24"/>
        </w:rPr>
        <w:t xml:space="preserve"> than </w:t>
      </w:r>
      <w:r>
        <w:rPr>
          <w:szCs w:val="24"/>
        </w:rPr>
        <w:t xml:space="preserve">teacher’s </w:t>
      </w:r>
      <w:r w:rsidR="00852EF3" w:rsidRPr="0000044D">
        <w:rPr>
          <w:szCs w:val="24"/>
        </w:rPr>
        <w:t xml:space="preserve">subject knowledge (0.09) </w:t>
      </w:r>
      <w:r>
        <w:rPr>
          <w:szCs w:val="24"/>
        </w:rPr>
        <w:t>or</w:t>
      </w:r>
      <w:r w:rsidR="00852EF3" w:rsidRPr="0000044D">
        <w:rPr>
          <w:szCs w:val="24"/>
        </w:rPr>
        <w:t xml:space="preserve"> reduced class sizes (0.21). Hattie however emphasised the importance of effective dialogue between teacher and student can have on </w:t>
      </w:r>
      <w:r w:rsidR="00855941" w:rsidRPr="0000044D">
        <w:rPr>
          <w:szCs w:val="24"/>
        </w:rPr>
        <w:t>a child’s</w:t>
      </w:r>
      <w:r w:rsidR="00852EF3" w:rsidRPr="0000044D">
        <w:rPr>
          <w:szCs w:val="24"/>
        </w:rPr>
        <w:t xml:space="preserve"> academic performance</w:t>
      </w:r>
      <w:r w:rsidR="00855941" w:rsidRPr="0000044D">
        <w:rPr>
          <w:szCs w:val="24"/>
        </w:rPr>
        <w:t xml:space="preserve">, </w:t>
      </w:r>
      <w:r>
        <w:rPr>
          <w:szCs w:val="24"/>
        </w:rPr>
        <w:t xml:space="preserve">which plays a key role in ‘formative evaluation’ </w:t>
      </w:r>
      <w:r w:rsidR="00855941" w:rsidRPr="0000044D">
        <w:rPr>
          <w:szCs w:val="24"/>
        </w:rPr>
        <w:t xml:space="preserve">(0.70). </w:t>
      </w:r>
      <w:r>
        <w:rPr>
          <w:szCs w:val="24"/>
        </w:rPr>
        <w:t>T</w:t>
      </w:r>
      <w:r w:rsidR="00855941" w:rsidRPr="0000044D">
        <w:rPr>
          <w:szCs w:val="24"/>
        </w:rPr>
        <w:t xml:space="preserve">his process involves not only </w:t>
      </w:r>
      <w:r>
        <w:rPr>
          <w:szCs w:val="24"/>
        </w:rPr>
        <w:t xml:space="preserve">clear </w:t>
      </w:r>
      <w:r w:rsidR="00855941" w:rsidRPr="0000044D">
        <w:rPr>
          <w:rFonts w:cs="Times New Roman"/>
          <w:szCs w:val="24"/>
        </w:rPr>
        <w:t>feedback</w:t>
      </w:r>
      <w:r>
        <w:rPr>
          <w:rFonts w:cs="Times New Roman"/>
          <w:szCs w:val="24"/>
        </w:rPr>
        <w:t xml:space="preserve"> to students but</w:t>
      </w:r>
      <w:r w:rsidR="00855941" w:rsidRPr="0000044D">
        <w:rPr>
          <w:rFonts w:cs="Times New Roman"/>
          <w:szCs w:val="24"/>
        </w:rPr>
        <w:t xml:space="preserve"> </w:t>
      </w:r>
      <w:r>
        <w:rPr>
          <w:rFonts w:cs="Times New Roman"/>
          <w:szCs w:val="24"/>
        </w:rPr>
        <w:t xml:space="preserve">giving </w:t>
      </w:r>
      <w:r w:rsidRPr="00615AF0">
        <w:rPr>
          <w:rFonts w:cs="Times New Roman"/>
          <w:szCs w:val="24"/>
        </w:rPr>
        <w:t xml:space="preserve">opportunities </w:t>
      </w:r>
      <w:r w:rsidR="00855941" w:rsidRPr="00615AF0">
        <w:rPr>
          <w:rFonts w:cs="Times New Roman"/>
          <w:szCs w:val="24"/>
        </w:rPr>
        <w:t>for students to discuss what they have learned.</w:t>
      </w:r>
      <w:r w:rsidR="00855941" w:rsidRPr="00615AF0">
        <w:rPr>
          <w:szCs w:val="24"/>
        </w:rPr>
        <w:t xml:space="preserve"> </w:t>
      </w:r>
      <w:r w:rsidR="00615AF0" w:rsidRPr="00615AF0">
        <w:rPr>
          <w:szCs w:val="24"/>
        </w:rPr>
        <w:t xml:space="preserve">This supports the argument made by </w:t>
      </w:r>
      <w:proofErr w:type="spellStart"/>
      <w:r w:rsidR="00615AF0" w:rsidRPr="00615AF0">
        <w:rPr>
          <w:szCs w:val="24"/>
        </w:rPr>
        <w:t>Falchikov</w:t>
      </w:r>
      <w:proofErr w:type="spellEnd"/>
      <w:r w:rsidR="00615AF0" w:rsidRPr="00615AF0">
        <w:rPr>
          <w:szCs w:val="24"/>
        </w:rPr>
        <w:t xml:space="preserve"> (1994) that self-assessment can play an integral role in pupils learning experience, especially when combined with effective feedback. </w:t>
      </w:r>
    </w:p>
    <w:p w14:paraId="1BA49C95" w14:textId="29D82442" w:rsidR="00C670E9" w:rsidRPr="00615AF0" w:rsidRDefault="00855941" w:rsidP="00C670E9">
      <w:pPr>
        <w:spacing w:line="360" w:lineRule="auto"/>
        <w:rPr>
          <w:color w:val="92D050"/>
        </w:rPr>
      </w:pPr>
      <w:r w:rsidRPr="0000044D">
        <w:rPr>
          <w:szCs w:val="24"/>
        </w:rPr>
        <w:t xml:space="preserve">Despite over 300,000 students participating in this research, it should be </w:t>
      </w:r>
      <w:r w:rsidR="00C670E9">
        <w:rPr>
          <w:szCs w:val="24"/>
        </w:rPr>
        <w:t>noted</w:t>
      </w:r>
      <w:r w:rsidRPr="0000044D">
        <w:rPr>
          <w:szCs w:val="24"/>
        </w:rPr>
        <w:t xml:space="preserve"> that the results were </w:t>
      </w:r>
      <w:r w:rsidR="00C670E9">
        <w:rPr>
          <w:szCs w:val="24"/>
        </w:rPr>
        <w:t xml:space="preserve">only </w:t>
      </w:r>
      <w:r w:rsidRPr="0000044D">
        <w:rPr>
          <w:szCs w:val="24"/>
        </w:rPr>
        <w:t xml:space="preserve">presented in quantitative data and would therefore be too simplistic to conclude that self-assessment </w:t>
      </w:r>
      <w:r w:rsidR="00C670E9">
        <w:rPr>
          <w:szCs w:val="24"/>
        </w:rPr>
        <w:t>as</w:t>
      </w:r>
      <w:r w:rsidRPr="0000044D">
        <w:rPr>
          <w:szCs w:val="24"/>
        </w:rPr>
        <w:t xml:space="preserve"> </w:t>
      </w:r>
      <w:r w:rsidR="00C670E9">
        <w:rPr>
          <w:szCs w:val="24"/>
        </w:rPr>
        <w:t>the greatest impact on learning</w:t>
      </w:r>
      <w:r w:rsidRPr="0000044D">
        <w:rPr>
          <w:szCs w:val="24"/>
        </w:rPr>
        <w:t>. Black (1998</w:t>
      </w:r>
      <w:r w:rsidR="00663A05">
        <w:rPr>
          <w:szCs w:val="24"/>
        </w:rPr>
        <w:t>b</w:t>
      </w:r>
      <w:r w:rsidRPr="0000044D">
        <w:rPr>
          <w:szCs w:val="24"/>
        </w:rPr>
        <w:t xml:space="preserve">) for instance reported how it can take time for children to overcome their fear of tests and understand the criteria before they embrace self-evaluation. </w:t>
      </w:r>
      <w:r w:rsidR="00C670E9">
        <w:rPr>
          <w:szCs w:val="24"/>
        </w:rPr>
        <w:t>On the other hand, w</w:t>
      </w:r>
      <w:r w:rsidR="00C670E9" w:rsidRPr="006D74ED">
        <w:rPr>
          <w:szCs w:val="24"/>
        </w:rPr>
        <w:t>ith its emphasis on student responsibility</w:t>
      </w:r>
      <w:r w:rsidR="00EC5564">
        <w:rPr>
          <w:szCs w:val="24"/>
        </w:rPr>
        <w:t xml:space="preserve">, </w:t>
      </w:r>
      <w:r w:rsidR="00C670E9" w:rsidRPr="006D74ED">
        <w:rPr>
          <w:szCs w:val="24"/>
        </w:rPr>
        <w:t>making judgments is</w:t>
      </w:r>
      <w:r w:rsidR="00C670E9" w:rsidRPr="00361300">
        <w:t xml:space="preserve"> “a necessary skill for lifelong learning” (</w:t>
      </w:r>
      <w:proofErr w:type="spellStart"/>
      <w:r w:rsidR="00C670E9" w:rsidRPr="00361300">
        <w:t>Boud</w:t>
      </w:r>
      <w:proofErr w:type="spellEnd"/>
      <w:r w:rsidR="00C670E9" w:rsidRPr="00361300">
        <w:t>, 1995</w:t>
      </w:r>
      <w:r w:rsidR="00C670E9">
        <w:t>:11</w:t>
      </w:r>
      <w:r w:rsidR="00C670E9" w:rsidRPr="00361300">
        <w:t>)</w:t>
      </w:r>
      <w:r w:rsidR="00EC5564">
        <w:t xml:space="preserve">, while </w:t>
      </w:r>
      <w:r w:rsidR="00C670E9" w:rsidRPr="00361300">
        <w:t>the self-assessment process help</w:t>
      </w:r>
      <w:r w:rsidR="00EC5564">
        <w:t>s</w:t>
      </w:r>
      <w:r w:rsidR="00C670E9" w:rsidRPr="00361300">
        <w:t xml:space="preserve"> “prepare students not just to solve the problems we already know the answer to, but to solve problems we cannot at the moment even conceive” (Brew</w:t>
      </w:r>
      <w:r w:rsidR="00C670E9">
        <w:t xml:space="preserve">, </w:t>
      </w:r>
      <w:r w:rsidR="00C670E9" w:rsidRPr="00361300">
        <w:t>1995</w:t>
      </w:r>
      <w:r w:rsidR="00C670E9">
        <w:t>:</w:t>
      </w:r>
      <w:r w:rsidR="00C670E9" w:rsidRPr="00361300">
        <w:t>57</w:t>
      </w:r>
      <w:r w:rsidR="00EC5564">
        <w:t>). B</w:t>
      </w:r>
      <w:r w:rsidR="00C670E9">
        <w:t xml:space="preserve">eing able to successfully reflect upon work and achievements, can help establish where you are in the learning process, where you need to go and how best to get there. </w:t>
      </w:r>
    </w:p>
    <w:p w14:paraId="5DE7CA5F" w14:textId="0CC73E31" w:rsidR="00085DFE" w:rsidRPr="00085DFE" w:rsidRDefault="00085DFE" w:rsidP="003E46FA">
      <w:pPr>
        <w:spacing w:line="360" w:lineRule="auto"/>
        <w:rPr>
          <w:u w:val="single"/>
        </w:rPr>
      </w:pPr>
      <w:r w:rsidRPr="00085DFE">
        <w:rPr>
          <w:u w:val="single"/>
        </w:rPr>
        <w:t xml:space="preserve">Lesson 1 </w:t>
      </w:r>
      <w:r w:rsidR="001F6542">
        <w:rPr>
          <w:u w:val="single"/>
        </w:rPr>
        <w:t>A</w:t>
      </w:r>
      <w:r w:rsidRPr="00085DFE">
        <w:rPr>
          <w:u w:val="single"/>
        </w:rPr>
        <w:t>nalysis</w:t>
      </w:r>
    </w:p>
    <w:p w14:paraId="731E4A8F" w14:textId="43EB83C0" w:rsidR="003E46FA" w:rsidRDefault="00E07236" w:rsidP="003E46FA">
      <w:pPr>
        <w:spacing w:line="360" w:lineRule="auto"/>
      </w:pPr>
      <w:r>
        <w:t>The lesson study a</w:t>
      </w:r>
      <w:r w:rsidR="007313E2">
        <w:t xml:space="preserve">s can be seen in </w:t>
      </w:r>
      <w:r w:rsidR="007E48D2">
        <w:t>(</w:t>
      </w:r>
      <w:r>
        <w:t xml:space="preserve">appendix </w:t>
      </w:r>
      <w:r w:rsidR="00CC2E9F">
        <w:t>B</w:t>
      </w:r>
      <w:r w:rsidR="007E48D2">
        <w:t>),</w:t>
      </w:r>
      <w:r w:rsidR="007313E2">
        <w:t xml:space="preserve"> </w:t>
      </w:r>
      <w:r>
        <w:t>required students to design and create a container that would protect an egg from cracking or breaking from a high fall</w:t>
      </w:r>
      <w:r w:rsidR="007E48D2">
        <w:t xml:space="preserve"> using various materials. </w:t>
      </w:r>
      <w:r w:rsidR="003E46FA">
        <w:t xml:space="preserve">Having a spread of pupils </w:t>
      </w:r>
      <w:r w:rsidR="007E48D2">
        <w:t>with</w:t>
      </w:r>
      <w:r w:rsidR="003E46FA">
        <w:t xml:space="preserve"> a range of attainment levels and genders allowed for more reliable results and help</w:t>
      </w:r>
      <w:r w:rsidR="007E48D2">
        <w:t>ed</w:t>
      </w:r>
      <w:r w:rsidR="003E46FA">
        <w:t xml:space="preserve"> prevent </w:t>
      </w:r>
      <w:r w:rsidR="007E48D2">
        <w:t>McPhee (2013)</w:t>
      </w:r>
      <w:r w:rsidR="003E46FA">
        <w:t xml:space="preserve"> </w:t>
      </w:r>
      <w:r w:rsidR="007E48D2">
        <w:t>of</w:t>
      </w:r>
      <w:r w:rsidR="003E46FA">
        <w:t xml:space="preserve"> a gender performance gap</w:t>
      </w:r>
      <w:r w:rsidR="007E48D2">
        <w:t>.</w:t>
      </w:r>
      <w:r w:rsidR="003E46FA">
        <w:t xml:space="preserve"> </w:t>
      </w:r>
      <w:r w:rsidR="001B36AB">
        <w:t xml:space="preserve">The success criteria </w:t>
      </w:r>
      <w:r w:rsidR="007E48D2">
        <w:t>were</w:t>
      </w:r>
      <w:r w:rsidR="001B36AB">
        <w:t xml:space="preserve"> shared </w:t>
      </w:r>
      <w:r w:rsidR="007E48D2">
        <w:t xml:space="preserve">clearly </w:t>
      </w:r>
      <w:r w:rsidR="001B36AB">
        <w:t xml:space="preserve">with pupils </w:t>
      </w:r>
      <w:r w:rsidR="007E48D2">
        <w:t xml:space="preserve">at the beginning and at intervals throughout the lesson so that they could determine where best to spend their efforts. </w:t>
      </w:r>
    </w:p>
    <w:p w14:paraId="045921B9" w14:textId="5A8289C0" w:rsidR="00510EC9" w:rsidRDefault="00510EC9" w:rsidP="003E46FA">
      <w:pPr>
        <w:spacing w:line="360" w:lineRule="auto"/>
      </w:pPr>
      <w:r>
        <w:t xml:space="preserve">Using </w:t>
      </w:r>
      <w:r w:rsidR="001B36AB">
        <w:t>the</w:t>
      </w:r>
      <w:r>
        <w:t xml:space="preserve"> Leuven Scale of Engagement and Well-being enabled us to collect</w:t>
      </w:r>
      <w:r w:rsidR="007E48D2">
        <w:t xml:space="preserve"> valuable</w:t>
      </w:r>
      <w:r>
        <w:t xml:space="preserve"> quantitative data, while also recording any noticeable events on learning and/or behaviour. </w:t>
      </w:r>
      <w:r w:rsidR="001B36AB">
        <w:t xml:space="preserve">All pupils demonstrated good levels </w:t>
      </w:r>
      <w:r w:rsidR="007E48D2">
        <w:t xml:space="preserve">of </w:t>
      </w:r>
      <w:r w:rsidR="001B36AB">
        <w:t xml:space="preserve">well-being </w:t>
      </w:r>
      <w:r w:rsidR="007E48D2">
        <w:t xml:space="preserve">scoring 3 or above, </w:t>
      </w:r>
      <w:r w:rsidR="00A4313B">
        <w:t xml:space="preserve">indicating that all </w:t>
      </w:r>
      <w:r w:rsidR="007E48D2">
        <w:t>children</w:t>
      </w:r>
      <w:r w:rsidR="00A4313B">
        <w:t xml:space="preserve"> felt comfortable and safe</w:t>
      </w:r>
      <w:r w:rsidR="007E48D2">
        <w:t xml:space="preserve"> in their surroundings</w:t>
      </w:r>
      <w:r w:rsidR="00A4313B">
        <w:t xml:space="preserve">, </w:t>
      </w:r>
      <w:r w:rsidR="007E48D2">
        <w:t>giving</w:t>
      </w:r>
      <w:r w:rsidR="00A4313B">
        <w:t xml:space="preserve"> the results generated </w:t>
      </w:r>
      <w:r w:rsidR="007E48D2">
        <w:t>reliability</w:t>
      </w:r>
      <w:r w:rsidR="00A4313B">
        <w:t xml:space="preserve">. </w:t>
      </w:r>
      <w:r w:rsidR="007E48D2">
        <w:t>I</w:t>
      </w:r>
      <w:r w:rsidR="00A4313B">
        <w:t xml:space="preserve">nvolvement levels were </w:t>
      </w:r>
      <w:r w:rsidR="007E48D2">
        <w:t xml:space="preserve">also </w:t>
      </w:r>
      <w:r w:rsidR="00A4313B">
        <w:t xml:space="preserve">high throughout the lesson with two pupils scoring 4 </w:t>
      </w:r>
      <w:r w:rsidR="007E48D2">
        <w:t>another</w:t>
      </w:r>
      <w:r w:rsidR="00A4313B">
        <w:t xml:space="preserve"> 3, suggesting that the level of challenge was suitable for the learners</w:t>
      </w:r>
      <w:r w:rsidR="007E48D2">
        <w:t xml:space="preserve"> and they clearly </w:t>
      </w:r>
      <w:r w:rsidR="007E48D2">
        <w:lastRenderedPageBreak/>
        <w:t>understood the lesson objectives</w:t>
      </w:r>
      <w:r w:rsidR="00A4313B">
        <w:t xml:space="preserve">. </w:t>
      </w:r>
      <w:r w:rsidR="00497365">
        <w:t xml:space="preserve">For instance, Child 1a (as can be seen in appendix </w:t>
      </w:r>
      <w:r w:rsidR="00CC2E9F">
        <w:t>C</w:t>
      </w:r>
      <w:r w:rsidR="00497365">
        <w:t xml:space="preserve">) was confident in sharing ideas to the group and demonstrated good </w:t>
      </w:r>
      <w:r w:rsidR="00C25D3C">
        <w:t>problem-solving</w:t>
      </w:r>
      <w:r w:rsidR="00497365">
        <w:t xml:space="preserve"> skills during the activity.  </w:t>
      </w:r>
    </w:p>
    <w:p w14:paraId="20294B06" w14:textId="7A7FD830" w:rsidR="005643C3" w:rsidRDefault="00C25D3C" w:rsidP="003E46FA">
      <w:pPr>
        <w:spacing w:line="360" w:lineRule="auto"/>
      </w:pPr>
      <w:r>
        <w:t xml:space="preserve">By the end of the lesson, pupils successfully produced a design that prevented </w:t>
      </w:r>
      <w:r w:rsidR="0080063E">
        <w:t>the</w:t>
      </w:r>
      <w:r>
        <w:t xml:space="preserve"> egg from breaking</w:t>
      </w:r>
      <w:r w:rsidR="0080063E">
        <w:t xml:space="preserve"> and met other essential criteria.</w:t>
      </w:r>
      <w:r>
        <w:t xml:space="preserve"> </w:t>
      </w:r>
      <w:r w:rsidR="007D6570">
        <w:t xml:space="preserve">Learners demonstrated good communication skills needed in a team-setting, as well as calling </w:t>
      </w:r>
      <w:r w:rsidR="0080063E">
        <w:t>upon</w:t>
      </w:r>
      <w:r w:rsidR="007D6570">
        <w:t xml:space="preserve"> their creative and problem-solving attributes. </w:t>
      </w:r>
      <w:r w:rsidR="00762A2A">
        <w:t xml:space="preserve">During the plenary, </w:t>
      </w:r>
      <w:r w:rsidR="007D6570">
        <w:t xml:space="preserve">the teacher posed questions to the group that encouraged </w:t>
      </w:r>
      <w:r w:rsidR="0080063E">
        <w:t>children</w:t>
      </w:r>
      <w:r w:rsidR="007D6570">
        <w:t xml:space="preserve"> to evaluate their own performances</w:t>
      </w:r>
      <w:r w:rsidR="00762A2A">
        <w:t xml:space="preserve"> and the</w:t>
      </w:r>
      <w:r w:rsidR="0080063E">
        <w:t>ir</w:t>
      </w:r>
      <w:r w:rsidR="00762A2A">
        <w:t xml:space="preserve"> work produced</w:t>
      </w:r>
      <w:r w:rsidR="0080063E">
        <w:t xml:space="preserve"> against the set criteria</w:t>
      </w:r>
      <w:r w:rsidR="007D6570">
        <w:t xml:space="preserve">. </w:t>
      </w:r>
      <w:r w:rsidR="00762A2A">
        <w:t>Pupils exceeded expectations in their evaluation</w:t>
      </w:r>
      <w:r w:rsidR="0080063E">
        <w:t xml:space="preserve"> skills</w:t>
      </w:r>
      <w:r w:rsidR="00762A2A">
        <w:t xml:space="preserve">, showing a good understanding of the lesson objectives and success criteria. An example of this was when asked what the most important element of the activity was, </w:t>
      </w:r>
      <w:r w:rsidR="0080063E">
        <w:t>C</w:t>
      </w:r>
      <w:r w:rsidR="00762A2A">
        <w:t xml:space="preserve">hild 1a replied that “it needed to be a fair test” while </w:t>
      </w:r>
      <w:r w:rsidR="0080063E">
        <w:t>C</w:t>
      </w:r>
      <w:r w:rsidR="00762A2A">
        <w:t xml:space="preserve">hild 1b said “that all were dropped at 1 metre.” Despite students successfully meeting the success criteria, </w:t>
      </w:r>
      <w:r w:rsidR="0080063E">
        <w:t>this shows good</w:t>
      </w:r>
      <w:r w:rsidR="00762A2A">
        <w:t xml:space="preserve"> critical</w:t>
      </w:r>
      <w:r w:rsidR="0080063E">
        <w:t xml:space="preserve"> thinking</w:t>
      </w:r>
      <w:r w:rsidR="00762A2A">
        <w:t xml:space="preserve"> in their work and could recognise </w:t>
      </w:r>
      <w:r w:rsidR="001851E6">
        <w:t xml:space="preserve">clear areas for further improvement. </w:t>
      </w:r>
      <w:r w:rsidR="0080063E">
        <w:t>Moreover, w</w:t>
      </w:r>
      <w:r w:rsidR="001851E6">
        <w:t xml:space="preserve">hen asked what they would do differently next time, </w:t>
      </w:r>
      <w:r w:rsidR="0080063E">
        <w:t>C</w:t>
      </w:r>
      <w:r w:rsidR="001851E6">
        <w:t>hild 1b stated that they “would not put straws at the bottom but make a cushion around the sides</w:t>
      </w:r>
      <w:r w:rsidR="0080063E">
        <w:t>,</w:t>
      </w:r>
      <w:r w:rsidR="001851E6">
        <w:t>”</w:t>
      </w:r>
      <w:r w:rsidR="0080063E">
        <w:t xml:space="preserve"> while</w:t>
      </w:r>
      <w:r w:rsidR="001851E6">
        <w:t xml:space="preserve"> </w:t>
      </w:r>
      <w:r w:rsidR="0080063E">
        <w:t>i</w:t>
      </w:r>
      <w:r w:rsidR="005643C3">
        <w:t xml:space="preserve">n the same way </w:t>
      </w:r>
      <w:r w:rsidR="0080063E">
        <w:t>C</w:t>
      </w:r>
      <w:r w:rsidR="005643C3">
        <w:t>hild 1a replied that next time they would “surround it with newspaper and create a “peep-hole</w:t>
      </w:r>
      <w:r w:rsidR="0080063E">
        <w:t>.</w:t>
      </w:r>
      <w:r w:rsidR="005643C3">
        <w:t>”</w:t>
      </w:r>
      <w:r w:rsidR="0080063E">
        <w:t xml:space="preserve"> This is a representation of a clear understanding of the success criteria</w:t>
      </w:r>
      <w:r w:rsidR="005643C3">
        <w:t xml:space="preserve">, as by creating a hole they would still be able to see part of the egg. </w:t>
      </w:r>
    </w:p>
    <w:p w14:paraId="1BDB3C28" w14:textId="412AED75" w:rsidR="0070138F" w:rsidRDefault="005D470F" w:rsidP="003E46FA">
      <w:pPr>
        <w:spacing w:line="360" w:lineRule="auto"/>
      </w:pPr>
      <w:r>
        <w:t xml:space="preserve">After reflecting on lesson 1, </w:t>
      </w:r>
      <w:r w:rsidR="00553474">
        <w:t>the</w:t>
      </w:r>
      <w:r>
        <w:t xml:space="preserve"> feelings were positive as the children enjoyed taking part in the activity and showed </w:t>
      </w:r>
      <w:r w:rsidR="00553474">
        <w:t>excellent</w:t>
      </w:r>
      <w:r>
        <w:t xml:space="preserve"> level</w:t>
      </w:r>
      <w:r w:rsidR="00553474">
        <w:t>s</w:t>
      </w:r>
      <w:r>
        <w:t xml:space="preserve"> of engagement throughout. By having </w:t>
      </w:r>
      <w:r w:rsidR="00350950">
        <w:t xml:space="preserve">three </w:t>
      </w:r>
      <w:r w:rsidR="00553474">
        <w:t>small</w:t>
      </w:r>
      <w:r w:rsidR="00350950">
        <w:t xml:space="preserve"> groups with nine participants in total, </w:t>
      </w:r>
      <w:r w:rsidR="00553474">
        <w:t>helped us</w:t>
      </w:r>
      <w:r w:rsidR="00350950">
        <w:t xml:space="preserve"> gain quality </w:t>
      </w:r>
      <w:r w:rsidR="00553474">
        <w:t>data</w:t>
      </w:r>
      <w:r w:rsidR="00350950">
        <w:t xml:space="preserve"> that represented the class appropriately. The self-assessment process worked well in a group setting, whereby pupils felt less ‘on the spot’ and could add to what ha</w:t>
      </w:r>
      <w:r w:rsidR="00FC51EC">
        <w:t>d</w:t>
      </w:r>
      <w:r w:rsidR="00350950">
        <w:t xml:space="preserve"> been said by others.</w:t>
      </w:r>
      <w:r w:rsidR="0070138F">
        <w:t xml:space="preserve"> This supports the </w:t>
      </w:r>
      <w:r w:rsidR="00E03D02">
        <w:t>argument</w:t>
      </w:r>
      <w:r w:rsidR="0070138F">
        <w:t xml:space="preserve"> made by </w:t>
      </w:r>
      <w:r w:rsidR="005836B5">
        <w:t>DfES</w:t>
      </w:r>
      <w:r w:rsidR="0070138F">
        <w:t xml:space="preserve"> (2004) who says </w:t>
      </w:r>
      <w:r w:rsidR="0070138F" w:rsidRPr="0070138F">
        <w:t xml:space="preserve">effective teaching and learning is underpinned by </w:t>
      </w:r>
      <w:r w:rsidR="0070138F">
        <w:t xml:space="preserve">interaction with others. They add the opportunity for peer group discussion offer children the chance to explore, justify and evaluate </w:t>
      </w:r>
      <w:r w:rsidR="00E03D02">
        <w:t xml:space="preserve">as they develop their understandings. Similarly, Arthur </w:t>
      </w:r>
      <w:r w:rsidR="00E03D02" w:rsidRPr="00FC51EC">
        <w:rPr>
          <w:i/>
        </w:rPr>
        <w:t xml:space="preserve">et al </w:t>
      </w:r>
      <w:r w:rsidR="00E03D02">
        <w:t>(2</w:t>
      </w:r>
      <w:r w:rsidR="000C467E">
        <w:t>012</w:t>
      </w:r>
      <w:r w:rsidR="00E03D02">
        <w:t xml:space="preserve">:137) </w:t>
      </w:r>
      <w:r w:rsidR="00FC51EC">
        <w:t>state</w:t>
      </w:r>
      <w:r w:rsidR="00E03D02">
        <w:t xml:space="preserve"> collaboration in the assessment process “gives children the confidence to take risks, offer tentative thoughts and explore hypothetical avenues.”</w:t>
      </w:r>
    </w:p>
    <w:p w14:paraId="31FD7719" w14:textId="272E58E1" w:rsidR="005D470F" w:rsidRDefault="00A8778A" w:rsidP="003E46FA">
      <w:pPr>
        <w:spacing w:line="360" w:lineRule="auto"/>
      </w:pPr>
      <w:r>
        <w:t xml:space="preserve">For the self-evaluation to be effective, it </w:t>
      </w:r>
      <w:r w:rsidR="003D51E9">
        <w:t>was performed</w:t>
      </w:r>
      <w:r>
        <w:t xml:space="preserve"> </w:t>
      </w:r>
      <w:r w:rsidR="00350950">
        <w:t>immediately after the lesson</w:t>
      </w:r>
      <w:r w:rsidR="00B73966">
        <w:t xml:space="preserve"> to ensure more </w:t>
      </w:r>
      <w:r w:rsidR="00350950">
        <w:t>rich and detailed responses</w:t>
      </w:r>
      <w:r w:rsidR="003D51E9">
        <w:t xml:space="preserve"> were given</w:t>
      </w:r>
      <w:r w:rsidR="00350950">
        <w:t xml:space="preserve"> as thoughts </w:t>
      </w:r>
      <w:r w:rsidR="003D51E9">
        <w:t xml:space="preserve">and feelings </w:t>
      </w:r>
      <w:r w:rsidR="00350950">
        <w:t xml:space="preserve">were fresh in their minds. </w:t>
      </w:r>
      <w:r w:rsidR="009F4F37">
        <w:t xml:space="preserve">Coinciding with the principles made by ARG (2002) we discussed the lesson </w:t>
      </w:r>
      <w:r w:rsidR="009F4F37">
        <w:lastRenderedPageBreak/>
        <w:t xml:space="preserve">objectives and success criteria with students in language they understand, providing visual examples of how the criteria can be met. </w:t>
      </w:r>
      <w:r w:rsidR="00212A5C">
        <w:t>However, it was thought that in order to improve the le</w:t>
      </w:r>
      <w:r w:rsidR="000C7019">
        <w:t>sson</w:t>
      </w:r>
      <w:r w:rsidR="003D51E9">
        <w:t xml:space="preserve"> for next time, we should</w:t>
      </w:r>
      <w:r w:rsidR="000C7019">
        <w:t xml:space="preserve"> involv</w:t>
      </w:r>
      <w:r w:rsidR="003D51E9">
        <w:t>e</w:t>
      </w:r>
      <w:r w:rsidR="000C7019">
        <w:t xml:space="preserve"> pupils in the</w:t>
      </w:r>
      <w:r w:rsidR="003D51E9">
        <w:t xml:space="preserve"> formulation of the success, avoiding the common mistake pointed out by </w:t>
      </w:r>
      <w:r w:rsidR="000C7019">
        <w:t xml:space="preserve">Hattie (2012) </w:t>
      </w:r>
      <w:r w:rsidR="003D51E9">
        <w:t>that</w:t>
      </w:r>
      <w:r w:rsidR="000C7019">
        <w:t xml:space="preserve"> </w:t>
      </w:r>
      <w:r w:rsidR="00E03D02">
        <w:t>success criteria</w:t>
      </w:r>
      <w:r w:rsidR="000C7019">
        <w:t xml:space="preserve"> merely </w:t>
      </w:r>
      <w:r w:rsidR="003D51E9">
        <w:t>relate</w:t>
      </w:r>
      <w:r w:rsidR="000C7019">
        <w:t xml:space="preserve"> to completing the activity, </w:t>
      </w:r>
      <w:r w:rsidR="003D51E9">
        <w:t>rather than</w:t>
      </w:r>
      <w:r w:rsidR="000C7019">
        <w:t xml:space="preserve"> engag</w:t>
      </w:r>
      <w:r w:rsidR="003D51E9">
        <w:t>ing children</w:t>
      </w:r>
      <w:r w:rsidR="000C7019">
        <w:t xml:space="preserve"> i</w:t>
      </w:r>
      <w:r w:rsidR="003D51E9">
        <w:t xml:space="preserve">n the enjoyment </w:t>
      </w:r>
      <w:r w:rsidR="000C7019">
        <w:t xml:space="preserve">of learning. </w:t>
      </w:r>
      <w:proofErr w:type="spellStart"/>
      <w:r w:rsidR="00823114" w:rsidRPr="00823114">
        <w:t>Falchikov</w:t>
      </w:r>
      <w:proofErr w:type="spellEnd"/>
      <w:r w:rsidR="00823114" w:rsidRPr="00823114">
        <w:t xml:space="preserve"> (2006)</w:t>
      </w:r>
      <w:r w:rsidR="00823114">
        <w:t xml:space="preserve"> supports the notion of a more </w:t>
      </w:r>
      <w:r w:rsidR="009F4F37">
        <w:t>constructivist</w:t>
      </w:r>
      <w:r w:rsidR="00823114">
        <w:t xml:space="preserve"> approach as when </w:t>
      </w:r>
      <w:r w:rsidR="00823114" w:rsidRPr="00823114">
        <w:t xml:space="preserve">students </w:t>
      </w:r>
      <w:r w:rsidR="009F4F37">
        <w:t xml:space="preserve">are </w:t>
      </w:r>
      <w:r w:rsidR="00823114" w:rsidRPr="00823114">
        <w:t>active participa</w:t>
      </w:r>
      <w:r w:rsidR="009F4F37">
        <w:t>nts</w:t>
      </w:r>
      <w:r w:rsidR="00823114" w:rsidRPr="00823114">
        <w:t xml:space="preserve"> in </w:t>
      </w:r>
      <w:r w:rsidR="009F4F37">
        <w:t xml:space="preserve">the </w:t>
      </w:r>
      <w:r w:rsidR="00823114" w:rsidRPr="00823114">
        <w:t>assessment design</w:t>
      </w:r>
      <w:r w:rsidR="009F4F37">
        <w:t xml:space="preserve"> </w:t>
      </w:r>
      <w:r w:rsidR="00823114" w:rsidRPr="00823114">
        <w:t>and mak</w:t>
      </w:r>
      <w:r w:rsidR="009F4F37">
        <w:t>e</w:t>
      </w:r>
      <w:r w:rsidR="00823114" w:rsidRPr="00823114">
        <w:t xml:space="preserve"> judgments</w:t>
      </w:r>
      <w:r w:rsidR="009F4F37">
        <w:t xml:space="preserve"> on their work,</w:t>
      </w:r>
      <w:r w:rsidR="00823114" w:rsidRPr="00823114">
        <w:t xml:space="preserve"> is a sustainable </w:t>
      </w:r>
      <w:r w:rsidR="009F4F37">
        <w:t>preparation</w:t>
      </w:r>
      <w:r w:rsidR="00823114" w:rsidRPr="00823114">
        <w:t xml:space="preserve"> for working life</w:t>
      </w:r>
      <w:r w:rsidR="00823114">
        <w:t xml:space="preserve">. </w:t>
      </w:r>
      <w:r w:rsidR="00AB11EE">
        <w:t>It was acknowledged however that not all learners work at the same rate or start from the same level of prior knowledge.</w:t>
      </w:r>
      <w:r w:rsidR="00E85188">
        <w:t xml:space="preserve"> </w:t>
      </w:r>
    </w:p>
    <w:p w14:paraId="25D23A7E" w14:textId="4C42F8F8" w:rsidR="00085DFE" w:rsidRDefault="00085DFE" w:rsidP="003E46FA">
      <w:pPr>
        <w:spacing w:line="360" w:lineRule="auto"/>
        <w:rPr>
          <w:u w:val="single"/>
        </w:rPr>
      </w:pPr>
      <w:r w:rsidRPr="00085DFE">
        <w:rPr>
          <w:u w:val="single"/>
        </w:rPr>
        <w:t xml:space="preserve">Lesson 2 </w:t>
      </w:r>
      <w:r w:rsidR="001F6542">
        <w:rPr>
          <w:u w:val="single"/>
        </w:rPr>
        <w:t>A</w:t>
      </w:r>
      <w:r w:rsidRPr="00085DFE">
        <w:rPr>
          <w:u w:val="single"/>
        </w:rPr>
        <w:t>nalysis</w:t>
      </w:r>
    </w:p>
    <w:p w14:paraId="4A557159" w14:textId="50F13ED3" w:rsidR="00927B83" w:rsidRDefault="00A929FB" w:rsidP="003E46FA">
      <w:pPr>
        <w:spacing w:line="360" w:lineRule="auto"/>
      </w:pPr>
      <w:r>
        <w:t>After reflecting on lesson 1, a</w:t>
      </w:r>
      <w:r w:rsidR="00D57132">
        <w:t xml:space="preserve"> modelled example was </w:t>
      </w:r>
      <w:r>
        <w:t xml:space="preserve">used to </w:t>
      </w:r>
      <w:r w:rsidR="00D57132">
        <w:t xml:space="preserve">give </w:t>
      </w:r>
      <w:r>
        <w:t xml:space="preserve">pupils </w:t>
      </w:r>
      <w:r w:rsidR="00D57132">
        <w:t>a</w:t>
      </w:r>
      <w:r>
        <w:t>n</w:t>
      </w:r>
      <w:r w:rsidR="00D57132">
        <w:t xml:space="preserve"> image of how the success criteria can be met and the specific areas they need to focus on. </w:t>
      </w:r>
      <w:r>
        <w:t>Learners again participated with enthusiasm but should</w:t>
      </w:r>
      <w:r w:rsidR="002C345E">
        <w:t xml:space="preserve"> be noted that a Leven Involvement score of 3 was given to </w:t>
      </w:r>
      <w:r>
        <w:t>C</w:t>
      </w:r>
      <w:r w:rsidR="002C345E">
        <w:t xml:space="preserve">hild 2a (as can be seen in appendix </w:t>
      </w:r>
      <w:r w:rsidR="00CC2E9F">
        <w:t>D</w:t>
      </w:r>
      <w:r w:rsidR="002C345E">
        <w:t xml:space="preserve">), which represents a moderate level of engagement </w:t>
      </w:r>
      <w:r>
        <w:t>showing occasional</w:t>
      </w:r>
      <w:r w:rsidR="002C345E">
        <w:t xml:space="preserve"> signs of low energy levels and easily </w:t>
      </w:r>
      <w:r w:rsidR="00927B83">
        <w:t>distracted.</w:t>
      </w:r>
      <w:r w:rsidR="002C345E">
        <w:t xml:space="preserve"> </w:t>
      </w:r>
      <w:r w:rsidR="00927B83">
        <w:t>A possible reason for this was t</w:t>
      </w:r>
      <w:r w:rsidR="002C345E">
        <w:t>he difficulty level of the task</w:t>
      </w:r>
      <w:r w:rsidR="00927B83">
        <w:t xml:space="preserve">. </w:t>
      </w:r>
      <w:r w:rsidR="002C345E">
        <w:t xml:space="preserve">According to Hattie (2012) the challenge level should not be so difficult that the goal is seen as unattainable, while Burns (2002) argues the appropriate level is determined by the amount we already know. </w:t>
      </w:r>
      <w:r w:rsidR="00691B5F">
        <w:t xml:space="preserve">It is argued that a child needs to know approximately 90% of what they are aiming to do in order to enjoy and flourish a challenging goal. Anything less than 50% </w:t>
      </w:r>
      <w:r>
        <w:t xml:space="preserve">however, </w:t>
      </w:r>
      <w:r w:rsidR="00691B5F">
        <w:t>virtually assures students will not be engaged and therefore success hindered</w:t>
      </w:r>
      <w:r>
        <w:t xml:space="preserve"> Burns (2002)</w:t>
      </w:r>
      <w:r w:rsidR="00691B5F">
        <w:t>. While challenge is one of the key ingredients for effective learning, “the art is the level appropriate to the learner</w:t>
      </w:r>
      <w:r>
        <w:t>,</w:t>
      </w:r>
      <w:r w:rsidR="00691B5F">
        <w:t>”</w:t>
      </w:r>
      <w:r w:rsidR="00691B5F" w:rsidRPr="00691B5F">
        <w:t xml:space="preserve"> </w:t>
      </w:r>
      <w:r w:rsidR="00691B5F">
        <w:t xml:space="preserve">highlighting the need for eliciting prior knowledge at the start of lessons </w:t>
      </w:r>
      <w:r>
        <w:t>– a major technique in AFL</w:t>
      </w:r>
      <w:r w:rsidR="00691B5F">
        <w:t xml:space="preserve"> (Hattie, 2012:57). </w:t>
      </w:r>
      <w:r>
        <w:t>At the end of the lesson, we were able to ask participants what</w:t>
      </w:r>
      <w:r w:rsidR="00927B83">
        <w:t xml:space="preserve"> they found most difficult, </w:t>
      </w:r>
      <w:r>
        <w:t xml:space="preserve">with </w:t>
      </w:r>
      <w:r w:rsidR="007319B7">
        <w:t>Child</w:t>
      </w:r>
      <w:r w:rsidR="00927B83">
        <w:t xml:space="preserve"> 2a repl</w:t>
      </w:r>
      <w:r>
        <w:t>ying</w:t>
      </w:r>
      <w:r w:rsidR="00927B83">
        <w:t xml:space="preserve"> </w:t>
      </w:r>
      <w:r w:rsidR="007319B7">
        <w:t>“working with girls</w:t>
      </w:r>
      <w:r>
        <w:t>.</w:t>
      </w:r>
      <w:r w:rsidR="007319B7">
        <w:t>”</w:t>
      </w:r>
      <w:r>
        <w:t xml:space="preserve"> This</w:t>
      </w:r>
      <w:r w:rsidR="007319B7">
        <w:t xml:space="preserve"> suggest</w:t>
      </w:r>
      <w:r>
        <w:t>s</w:t>
      </w:r>
      <w:r w:rsidR="007319B7">
        <w:t xml:space="preserve"> that the </w:t>
      </w:r>
      <w:r w:rsidR="00927B83">
        <w:t xml:space="preserve">dynamics of the group </w:t>
      </w:r>
      <w:r w:rsidR="000C1E5A">
        <w:t>may have affect</w:t>
      </w:r>
      <w:r w:rsidR="007319B7">
        <w:t xml:space="preserve"> his concentration and enjoyment</w:t>
      </w:r>
      <w:r w:rsidR="000C1E5A">
        <w:t xml:space="preserve"> levels</w:t>
      </w:r>
      <w:r w:rsidR="007319B7">
        <w:t xml:space="preserve">, while adding </w:t>
      </w:r>
      <w:r w:rsidR="000C1E5A">
        <w:t>that they would have preferred</w:t>
      </w:r>
      <w:r w:rsidR="007319B7">
        <w:t xml:space="preserve"> to work independently. </w:t>
      </w:r>
    </w:p>
    <w:p w14:paraId="62D28299" w14:textId="3C594613" w:rsidR="006E6392" w:rsidRPr="00F64EE9" w:rsidRDefault="00927B83" w:rsidP="00645CDD">
      <w:pPr>
        <w:spacing w:line="360" w:lineRule="auto"/>
      </w:pPr>
      <w:r>
        <w:t xml:space="preserve">The </w:t>
      </w:r>
      <w:r w:rsidR="00272F89">
        <w:t>fact that questions were delivered in clear</w:t>
      </w:r>
      <w:r w:rsidR="0021180C">
        <w:t>,</w:t>
      </w:r>
      <w:r w:rsidR="00272F89">
        <w:t xml:space="preserve"> accessible language appropriate </w:t>
      </w:r>
      <w:r w:rsidR="0021180C">
        <w:t>for</w:t>
      </w:r>
      <w:r w:rsidR="00272F89">
        <w:t xml:space="preserve"> the ages of participants, allowed them </w:t>
      </w:r>
      <w:r>
        <w:t>to succe</w:t>
      </w:r>
      <w:r w:rsidR="00272F89">
        <w:t>ed expectations in their evaluative though processes</w:t>
      </w:r>
      <w:r>
        <w:t xml:space="preserve">. </w:t>
      </w:r>
      <w:r w:rsidR="007319B7">
        <w:t xml:space="preserve">Pupils </w:t>
      </w:r>
      <w:r w:rsidR="00272F89">
        <w:t xml:space="preserve">were confident in </w:t>
      </w:r>
      <w:r w:rsidR="007319B7">
        <w:t>identif</w:t>
      </w:r>
      <w:r w:rsidR="00272F89">
        <w:t xml:space="preserve">ying </w:t>
      </w:r>
      <w:r w:rsidR="007319B7">
        <w:t>strengths of their work</w:t>
      </w:r>
      <w:r w:rsidR="00272F89">
        <w:t xml:space="preserve"> </w:t>
      </w:r>
      <w:r w:rsidR="007319B7">
        <w:t xml:space="preserve">as when asked what worked well, Child 2b </w:t>
      </w:r>
      <w:r w:rsidR="00272F89">
        <w:t>responded that</w:t>
      </w:r>
      <w:r w:rsidR="007319B7">
        <w:t xml:space="preserve"> “the pompoms because they were </w:t>
      </w:r>
      <w:r w:rsidR="00D8205A">
        <w:t>squidgy and</w:t>
      </w:r>
      <w:r w:rsidR="007319B7">
        <w:t xml:space="preserve"> soft like a pillow.” </w:t>
      </w:r>
      <w:r w:rsidR="00272F89">
        <w:t xml:space="preserve">Emphasising the success criteria at intervals throughout the </w:t>
      </w:r>
      <w:r w:rsidR="00D8205A">
        <w:t>activity coincide</w:t>
      </w:r>
      <w:r w:rsidR="00272F89">
        <w:t>d</w:t>
      </w:r>
      <w:r w:rsidR="00D8205A">
        <w:t xml:space="preserve"> with Grigg</w:t>
      </w:r>
      <w:r w:rsidR="00272F89">
        <w:t>’s</w:t>
      </w:r>
      <w:r w:rsidR="00D8205A">
        <w:t xml:space="preserve"> </w:t>
      </w:r>
      <w:r w:rsidR="00D8205A">
        <w:lastRenderedPageBreak/>
        <w:t xml:space="preserve">(2014) argument that it </w:t>
      </w:r>
      <w:r w:rsidR="00272F89">
        <w:t xml:space="preserve">helps </w:t>
      </w:r>
      <w:r w:rsidR="00D8205A">
        <w:t xml:space="preserve">make it clear and open to learners what will be looked at when assessing. </w:t>
      </w:r>
      <w:r w:rsidR="00272F89">
        <w:t>Another example if this was from</w:t>
      </w:r>
      <w:r w:rsidR="00880318">
        <w:t xml:space="preserve"> Child 2c who when asked what the most important thing about the activity was, replied “to see the egg”</w:t>
      </w:r>
      <w:r w:rsidR="00272F89">
        <w:t xml:space="preserve"> - </w:t>
      </w:r>
      <w:r w:rsidR="00880318">
        <w:t xml:space="preserve">a clear connection to the success criteria. </w:t>
      </w:r>
      <w:r w:rsidR="002E5B28">
        <w:t xml:space="preserve">After reflecting on the lesson, it was pleasing to see </w:t>
      </w:r>
      <w:r w:rsidR="006139B5">
        <w:t>young children</w:t>
      </w:r>
      <w:r w:rsidR="002E5B28">
        <w:t xml:space="preserve"> </w:t>
      </w:r>
      <w:r w:rsidR="006139B5">
        <w:t>be encouraged to</w:t>
      </w:r>
      <w:r w:rsidR="002E5B28">
        <w:t xml:space="preserve"> engag</w:t>
      </w:r>
      <w:r w:rsidR="006139B5">
        <w:t>e</w:t>
      </w:r>
      <w:r w:rsidR="002E5B28">
        <w:t xml:space="preserve"> in self-assessment</w:t>
      </w:r>
      <w:r w:rsidR="003F5F35">
        <w:t xml:space="preserve"> </w:t>
      </w:r>
      <w:r w:rsidR="006139B5">
        <w:t xml:space="preserve">techniques, even though </w:t>
      </w:r>
      <w:r w:rsidR="002E5B28">
        <w:t xml:space="preserve">Grigg (2014) </w:t>
      </w:r>
      <w:r w:rsidR="006139B5">
        <w:t>admits</w:t>
      </w:r>
      <w:r w:rsidR="002E5B28">
        <w:t xml:space="preserve"> that younger children may find evaluative </w:t>
      </w:r>
      <w:r w:rsidR="003F5F35">
        <w:t>thinking</w:t>
      </w:r>
      <w:r w:rsidR="002E5B28">
        <w:t xml:space="preserve"> challenging</w:t>
      </w:r>
      <w:r w:rsidR="006139B5">
        <w:t xml:space="preserve">. Nevertheless, he supports children </w:t>
      </w:r>
      <w:r w:rsidR="002E5B28" w:rsidRPr="00595BAF">
        <w:rPr>
          <w:szCs w:val="24"/>
        </w:rPr>
        <w:t xml:space="preserve">should </w:t>
      </w:r>
      <w:r w:rsidR="006139B5">
        <w:rPr>
          <w:szCs w:val="24"/>
        </w:rPr>
        <w:t>getting into the</w:t>
      </w:r>
      <w:r w:rsidR="002E5B28" w:rsidRPr="00595BAF">
        <w:rPr>
          <w:szCs w:val="24"/>
        </w:rPr>
        <w:t xml:space="preserve"> habit of explaining how they arrived at answers and justify their choices</w:t>
      </w:r>
      <w:r w:rsidR="00F64EE9">
        <w:rPr>
          <w:szCs w:val="24"/>
        </w:rPr>
        <w:t xml:space="preserve"> throughout the curriculum</w:t>
      </w:r>
      <w:r w:rsidR="003F5F35" w:rsidRPr="00595BAF">
        <w:rPr>
          <w:szCs w:val="24"/>
        </w:rPr>
        <w:t>.</w:t>
      </w:r>
      <w:r w:rsidR="00BB5129" w:rsidRPr="00595BAF">
        <w:rPr>
          <w:szCs w:val="24"/>
        </w:rPr>
        <w:t xml:space="preserve"> </w:t>
      </w:r>
      <w:r w:rsidR="003F5F35" w:rsidRPr="00595BAF">
        <w:rPr>
          <w:szCs w:val="24"/>
        </w:rPr>
        <w:t>Self-assessment w</w:t>
      </w:r>
      <w:r w:rsidR="00645CDD" w:rsidRPr="00595BAF">
        <w:rPr>
          <w:szCs w:val="24"/>
        </w:rPr>
        <w:t>hether achieved orally</w:t>
      </w:r>
      <w:r w:rsidR="00F64EE9">
        <w:rPr>
          <w:szCs w:val="24"/>
        </w:rPr>
        <w:t xml:space="preserve"> </w:t>
      </w:r>
      <w:r w:rsidR="00645CDD" w:rsidRPr="00595BAF">
        <w:rPr>
          <w:szCs w:val="24"/>
        </w:rPr>
        <w:t xml:space="preserve">on a one to one basis or as a group setting </w:t>
      </w:r>
      <w:r w:rsidR="003F5F35" w:rsidRPr="00595BAF">
        <w:rPr>
          <w:szCs w:val="24"/>
        </w:rPr>
        <w:t>(</w:t>
      </w:r>
      <w:r w:rsidR="00645CDD" w:rsidRPr="00595BAF">
        <w:rPr>
          <w:szCs w:val="24"/>
        </w:rPr>
        <w:t>as performed in this research</w:t>
      </w:r>
      <w:r w:rsidR="003F5F35" w:rsidRPr="00595BAF">
        <w:rPr>
          <w:szCs w:val="24"/>
        </w:rPr>
        <w:t>)</w:t>
      </w:r>
      <w:r w:rsidR="00645CDD" w:rsidRPr="00595BAF">
        <w:rPr>
          <w:szCs w:val="24"/>
        </w:rPr>
        <w:t xml:space="preserve">, </w:t>
      </w:r>
      <w:r w:rsidR="003F5F35" w:rsidRPr="00595BAF">
        <w:rPr>
          <w:szCs w:val="24"/>
        </w:rPr>
        <w:t>helps</w:t>
      </w:r>
      <w:r w:rsidR="00645CDD" w:rsidRPr="00595BAF">
        <w:rPr>
          <w:szCs w:val="24"/>
        </w:rPr>
        <w:t xml:space="preserve"> build a</w:t>
      </w:r>
      <w:r w:rsidR="00F64EE9">
        <w:rPr>
          <w:szCs w:val="24"/>
        </w:rPr>
        <w:t xml:space="preserve"> culture that</w:t>
      </w:r>
      <w:r w:rsidR="00645CDD" w:rsidRPr="00595BAF">
        <w:rPr>
          <w:szCs w:val="24"/>
        </w:rPr>
        <w:t xml:space="preserve"> value</w:t>
      </w:r>
      <w:r w:rsidR="00F64EE9">
        <w:rPr>
          <w:szCs w:val="24"/>
        </w:rPr>
        <w:t>s the process</w:t>
      </w:r>
      <w:r w:rsidR="003F5F35" w:rsidRPr="00595BAF">
        <w:rPr>
          <w:szCs w:val="24"/>
        </w:rPr>
        <w:t xml:space="preserve"> higher</w:t>
      </w:r>
      <w:r w:rsidR="00645CDD" w:rsidRPr="00595BAF">
        <w:rPr>
          <w:szCs w:val="24"/>
        </w:rPr>
        <w:t xml:space="preserve"> than the </w:t>
      </w:r>
      <w:r w:rsidR="00F64EE9">
        <w:rPr>
          <w:szCs w:val="24"/>
        </w:rPr>
        <w:t>outcome</w:t>
      </w:r>
      <w:r w:rsidR="00645CDD" w:rsidRPr="00595BAF">
        <w:rPr>
          <w:szCs w:val="24"/>
        </w:rPr>
        <w:t xml:space="preserve">. Learning is a continuous </w:t>
      </w:r>
      <w:r w:rsidR="00BC0E80" w:rsidRPr="00595BAF">
        <w:rPr>
          <w:szCs w:val="24"/>
        </w:rPr>
        <w:t>journey</w:t>
      </w:r>
      <w:r w:rsidR="00645CDD" w:rsidRPr="00595BAF">
        <w:rPr>
          <w:szCs w:val="24"/>
        </w:rPr>
        <w:t xml:space="preserve"> for both children and adults, </w:t>
      </w:r>
      <w:r w:rsidR="00B73B8A">
        <w:rPr>
          <w:szCs w:val="24"/>
        </w:rPr>
        <w:t>with</w:t>
      </w:r>
      <w:r w:rsidR="00645CDD" w:rsidRPr="00595BAF">
        <w:rPr>
          <w:szCs w:val="24"/>
        </w:rPr>
        <w:t xml:space="preserve"> self-evaluation </w:t>
      </w:r>
      <w:r w:rsidR="00B73B8A">
        <w:rPr>
          <w:szCs w:val="24"/>
        </w:rPr>
        <w:t>playing a key tole</w:t>
      </w:r>
      <w:r w:rsidR="00645CDD" w:rsidRPr="00595BAF">
        <w:rPr>
          <w:szCs w:val="24"/>
        </w:rPr>
        <w:t xml:space="preserve"> progress</w:t>
      </w:r>
      <w:r w:rsidR="00B73B8A">
        <w:rPr>
          <w:szCs w:val="24"/>
        </w:rPr>
        <w:t>ion</w:t>
      </w:r>
      <w:r w:rsidR="00645CDD" w:rsidRPr="00595BAF">
        <w:rPr>
          <w:szCs w:val="24"/>
        </w:rPr>
        <w:t xml:space="preserve"> (Mclaughlin and Talbert 1993; </w:t>
      </w:r>
      <w:proofErr w:type="spellStart"/>
      <w:r w:rsidR="00645CDD" w:rsidRPr="00595BAF">
        <w:rPr>
          <w:szCs w:val="24"/>
        </w:rPr>
        <w:t>Eraut</w:t>
      </w:r>
      <w:proofErr w:type="spellEnd"/>
      <w:r w:rsidR="00645CDD" w:rsidRPr="00595BAF">
        <w:rPr>
          <w:szCs w:val="24"/>
        </w:rPr>
        <w:t xml:space="preserve"> 1994).</w:t>
      </w:r>
      <w:r w:rsidR="005F5ED3" w:rsidRPr="00E13E55">
        <w:rPr>
          <w:szCs w:val="24"/>
        </w:rPr>
        <w:t xml:space="preserve"> </w:t>
      </w:r>
    </w:p>
    <w:p w14:paraId="41AFFF1C" w14:textId="1BDC0F91" w:rsidR="00BB5129" w:rsidRPr="00E13E55" w:rsidRDefault="005F5ED3" w:rsidP="00927B83">
      <w:pPr>
        <w:spacing w:line="360" w:lineRule="auto"/>
        <w:rPr>
          <w:szCs w:val="24"/>
        </w:rPr>
      </w:pPr>
      <w:r w:rsidRPr="00E13E55">
        <w:rPr>
          <w:szCs w:val="24"/>
        </w:rPr>
        <w:t xml:space="preserve">The level of challenge was shown to be </w:t>
      </w:r>
      <w:r w:rsidR="00B73B8A">
        <w:rPr>
          <w:szCs w:val="24"/>
        </w:rPr>
        <w:t>pivotal</w:t>
      </w:r>
      <w:r w:rsidRPr="00E13E55">
        <w:rPr>
          <w:szCs w:val="24"/>
        </w:rPr>
        <w:t xml:space="preserve"> in the</w:t>
      </w:r>
      <w:r w:rsidR="00B73B8A">
        <w:rPr>
          <w:szCs w:val="24"/>
        </w:rPr>
        <w:t xml:space="preserve"> success of self-assessment as if </w:t>
      </w:r>
      <w:r w:rsidRPr="00E13E55">
        <w:rPr>
          <w:szCs w:val="24"/>
        </w:rPr>
        <w:t xml:space="preserve">the task challenges students at an appropriate level when taking into account self-confidence and prior achievement, then the more powerful </w:t>
      </w:r>
      <w:r w:rsidR="00B73B8A">
        <w:rPr>
          <w:szCs w:val="24"/>
        </w:rPr>
        <w:t xml:space="preserve">the </w:t>
      </w:r>
      <w:r w:rsidRPr="00E13E55">
        <w:rPr>
          <w:szCs w:val="24"/>
        </w:rPr>
        <w:t xml:space="preserve">feedback is. In contrast, if pupils find the activity too easy, then feedback and self-assessment in particular </w:t>
      </w:r>
      <w:r w:rsidR="00B73B8A">
        <w:rPr>
          <w:szCs w:val="24"/>
        </w:rPr>
        <w:t>is of</w:t>
      </w:r>
      <w:r w:rsidRPr="00E13E55">
        <w:rPr>
          <w:szCs w:val="24"/>
        </w:rPr>
        <w:t xml:space="preserve"> little value</w:t>
      </w:r>
      <w:r w:rsidR="00B73B8A">
        <w:rPr>
          <w:szCs w:val="24"/>
        </w:rPr>
        <w:t xml:space="preserve">. Hence </w:t>
      </w:r>
      <w:r w:rsidR="000D1126" w:rsidRPr="00E13E55">
        <w:rPr>
          <w:szCs w:val="24"/>
        </w:rPr>
        <w:t xml:space="preserve">Hattie (2012) </w:t>
      </w:r>
      <w:r w:rsidR="00B73B8A">
        <w:rPr>
          <w:szCs w:val="24"/>
        </w:rPr>
        <w:t>arguing that</w:t>
      </w:r>
      <w:r w:rsidR="000D1126" w:rsidRPr="00E13E55">
        <w:rPr>
          <w:szCs w:val="24"/>
        </w:rPr>
        <w:t xml:space="preserve"> it is the challenge that keeps children committed to achieving goals. For future planning, </w:t>
      </w:r>
      <w:r w:rsidR="004E19E5">
        <w:rPr>
          <w:szCs w:val="24"/>
        </w:rPr>
        <w:t xml:space="preserve">it is suggested to </w:t>
      </w:r>
      <w:r w:rsidR="000D1126" w:rsidRPr="00E13E55">
        <w:rPr>
          <w:szCs w:val="24"/>
        </w:rPr>
        <w:t>allocat</w:t>
      </w:r>
      <w:r w:rsidR="004E19E5">
        <w:rPr>
          <w:szCs w:val="24"/>
        </w:rPr>
        <w:t>e</w:t>
      </w:r>
      <w:r w:rsidR="000D1126" w:rsidRPr="00E13E55">
        <w:rPr>
          <w:szCs w:val="24"/>
        </w:rPr>
        <w:t xml:space="preserve"> time at the beginning of less</w:t>
      </w:r>
      <w:r w:rsidR="004E19E5">
        <w:rPr>
          <w:szCs w:val="24"/>
        </w:rPr>
        <w:t>o</w:t>
      </w:r>
      <w:r w:rsidR="000D1126" w:rsidRPr="00E13E55">
        <w:rPr>
          <w:szCs w:val="24"/>
        </w:rPr>
        <w:t>n</w:t>
      </w:r>
      <w:r w:rsidR="004E19E5">
        <w:rPr>
          <w:szCs w:val="24"/>
        </w:rPr>
        <w:t>s</w:t>
      </w:r>
      <w:r w:rsidR="000D1126" w:rsidRPr="00E13E55">
        <w:rPr>
          <w:szCs w:val="24"/>
        </w:rPr>
        <w:t xml:space="preserve"> to explain the </w:t>
      </w:r>
      <w:r w:rsidR="00F762A5">
        <w:rPr>
          <w:szCs w:val="24"/>
        </w:rPr>
        <w:t xml:space="preserve">self-assessment </w:t>
      </w:r>
      <w:r w:rsidR="000D1126" w:rsidRPr="00E13E55">
        <w:rPr>
          <w:szCs w:val="24"/>
        </w:rPr>
        <w:t>process in more detail</w:t>
      </w:r>
      <w:r w:rsidR="00F762A5">
        <w:rPr>
          <w:szCs w:val="24"/>
        </w:rPr>
        <w:t xml:space="preserve"> </w:t>
      </w:r>
      <w:r w:rsidR="000D1126" w:rsidRPr="00E13E55">
        <w:rPr>
          <w:szCs w:val="24"/>
        </w:rPr>
        <w:t>as promoted by Topping (2009)</w:t>
      </w:r>
      <w:r w:rsidR="00F762A5">
        <w:rPr>
          <w:szCs w:val="24"/>
        </w:rPr>
        <w:t xml:space="preserve">; </w:t>
      </w:r>
      <w:r w:rsidR="000D1126" w:rsidRPr="00E13E55">
        <w:rPr>
          <w:szCs w:val="24"/>
        </w:rPr>
        <w:t xml:space="preserve">Boon (2016) </w:t>
      </w:r>
      <w:r w:rsidR="00F762A5">
        <w:rPr>
          <w:szCs w:val="24"/>
        </w:rPr>
        <w:t xml:space="preserve">and </w:t>
      </w:r>
      <w:r w:rsidR="000D1126" w:rsidRPr="00E13E55">
        <w:rPr>
          <w:szCs w:val="24"/>
        </w:rPr>
        <w:t>Black and William (2009</w:t>
      </w:r>
      <w:r w:rsidR="00663A05">
        <w:rPr>
          <w:szCs w:val="24"/>
        </w:rPr>
        <w:t>b</w:t>
      </w:r>
      <w:r w:rsidR="000D1126" w:rsidRPr="00E13E55">
        <w:rPr>
          <w:szCs w:val="24"/>
        </w:rPr>
        <w:t xml:space="preserve">). </w:t>
      </w:r>
      <w:r w:rsidR="00F762A5">
        <w:rPr>
          <w:szCs w:val="24"/>
        </w:rPr>
        <w:t>For older children, a</w:t>
      </w:r>
      <w:r w:rsidR="000D1126" w:rsidRPr="00E13E55">
        <w:rPr>
          <w:szCs w:val="24"/>
        </w:rPr>
        <w:t xml:space="preserve"> hard copy of the success criteria given to each pupil at the start of the lesson</w:t>
      </w:r>
      <w:r w:rsidR="00F762A5">
        <w:rPr>
          <w:szCs w:val="24"/>
        </w:rPr>
        <w:t xml:space="preserve"> would be beneficial</w:t>
      </w:r>
      <w:r w:rsidR="000D1126" w:rsidRPr="00E13E55">
        <w:rPr>
          <w:szCs w:val="24"/>
        </w:rPr>
        <w:t xml:space="preserve"> and using strategies such as ‘Two Stars and a Wish’ </w:t>
      </w:r>
      <w:r w:rsidR="00F762A5">
        <w:rPr>
          <w:szCs w:val="24"/>
        </w:rPr>
        <w:t>can</w:t>
      </w:r>
      <w:r w:rsidR="000D1126" w:rsidRPr="00E13E55">
        <w:rPr>
          <w:szCs w:val="24"/>
        </w:rPr>
        <w:t xml:space="preserve"> produce</w:t>
      </w:r>
      <w:r w:rsidR="00F762A5">
        <w:rPr>
          <w:szCs w:val="24"/>
        </w:rPr>
        <w:t xml:space="preserve"> quality</w:t>
      </w:r>
      <w:r w:rsidR="000D1126" w:rsidRPr="00E13E55">
        <w:rPr>
          <w:szCs w:val="24"/>
        </w:rPr>
        <w:t xml:space="preserve"> feedback both orally and in written form. </w:t>
      </w:r>
      <w:r w:rsidR="00BB5129" w:rsidRPr="00E13E55">
        <w:rPr>
          <w:szCs w:val="24"/>
        </w:rPr>
        <w:t>Students were engaged in the self-assessment process and took pride in discussing their successes and difficulties that they overcame</w:t>
      </w:r>
      <w:r w:rsidR="00F762A5">
        <w:rPr>
          <w:szCs w:val="24"/>
        </w:rPr>
        <w:t xml:space="preserve">, </w:t>
      </w:r>
      <w:r w:rsidR="00BB5129" w:rsidRPr="00E13E55">
        <w:rPr>
          <w:szCs w:val="24"/>
        </w:rPr>
        <w:t>support</w:t>
      </w:r>
      <w:r w:rsidR="00F762A5">
        <w:rPr>
          <w:szCs w:val="24"/>
        </w:rPr>
        <w:t>ing</w:t>
      </w:r>
      <w:r w:rsidR="00BB5129" w:rsidRPr="00E13E55">
        <w:rPr>
          <w:szCs w:val="24"/>
        </w:rPr>
        <w:t xml:space="preserve"> the research </w:t>
      </w:r>
      <w:r w:rsidR="00F762A5">
        <w:rPr>
          <w:szCs w:val="24"/>
        </w:rPr>
        <w:t>conducted by</w:t>
      </w:r>
      <w:r w:rsidR="00BB5129" w:rsidRPr="00E13E55">
        <w:rPr>
          <w:szCs w:val="24"/>
        </w:rPr>
        <w:t xml:space="preserve"> Black and William (1998</w:t>
      </w:r>
      <w:r w:rsidR="00663A05">
        <w:rPr>
          <w:szCs w:val="24"/>
        </w:rPr>
        <w:t>a</w:t>
      </w:r>
      <w:r w:rsidR="00BB5129" w:rsidRPr="00E13E55">
        <w:rPr>
          <w:szCs w:val="24"/>
        </w:rPr>
        <w:t>)</w:t>
      </w:r>
      <w:r w:rsidR="00F762A5">
        <w:rPr>
          <w:szCs w:val="24"/>
        </w:rPr>
        <w:t xml:space="preserve">. They found </w:t>
      </w:r>
      <w:r w:rsidR="00BB5129" w:rsidRPr="00E13E55">
        <w:rPr>
          <w:szCs w:val="24"/>
        </w:rPr>
        <w:t xml:space="preserve">when students assess their own work, it encourages them to be independent and take ownership for their own learning as well as having a positive impact on motivation levels and self-esteem. </w:t>
      </w:r>
      <w:r w:rsidR="00B73B8A" w:rsidRPr="00595BAF">
        <w:rPr>
          <w:szCs w:val="24"/>
        </w:rPr>
        <w:t xml:space="preserve">A simple strategy </w:t>
      </w:r>
      <w:r w:rsidR="00F762A5">
        <w:rPr>
          <w:szCs w:val="24"/>
        </w:rPr>
        <w:t>in a Foundation Phase setting</w:t>
      </w:r>
      <w:r w:rsidR="00B73B8A" w:rsidRPr="00595BAF">
        <w:rPr>
          <w:szCs w:val="24"/>
        </w:rPr>
        <w:t xml:space="preserve"> is a traffic-light system</w:t>
      </w:r>
      <w:r w:rsidR="00F762A5">
        <w:rPr>
          <w:szCs w:val="24"/>
        </w:rPr>
        <w:t xml:space="preserve">, which </w:t>
      </w:r>
      <w:r w:rsidR="00B73B8A" w:rsidRPr="00595BAF">
        <w:rPr>
          <w:szCs w:val="24"/>
        </w:rPr>
        <w:t>involves pupils indicating their level of confidence and understanding: red for uncertain; amber for partial understanding and green for full understanding. This enable</w:t>
      </w:r>
      <w:r w:rsidR="00F762A5">
        <w:rPr>
          <w:szCs w:val="24"/>
        </w:rPr>
        <w:t>s</w:t>
      </w:r>
      <w:r w:rsidR="00B73B8A" w:rsidRPr="00595BAF">
        <w:rPr>
          <w:szCs w:val="24"/>
        </w:rPr>
        <w:t xml:space="preserve"> </w:t>
      </w:r>
      <w:r w:rsidR="00F762A5">
        <w:rPr>
          <w:szCs w:val="24"/>
        </w:rPr>
        <w:t xml:space="preserve">the </w:t>
      </w:r>
      <w:r w:rsidR="00B73B8A" w:rsidRPr="00595BAF">
        <w:rPr>
          <w:szCs w:val="24"/>
        </w:rPr>
        <w:t>teacher to act upon the information</w:t>
      </w:r>
      <w:r w:rsidR="00F762A5">
        <w:rPr>
          <w:szCs w:val="24"/>
        </w:rPr>
        <w:t xml:space="preserve"> immediately by </w:t>
      </w:r>
      <w:r w:rsidR="00B73B8A" w:rsidRPr="00595BAF">
        <w:rPr>
          <w:szCs w:val="24"/>
        </w:rPr>
        <w:t>grouping greens and ambers together to encourage collaboration</w:t>
      </w:r>
      <w:r w:rsidR="00F762A5">
        <w:rPr>
          <w:szCs w:val="24"/>
        </w:rPr>
        <w:t xml:space="preserve"> and</w:t>
      </w:r>
      <w:r w:rsidR="00B73B8A" w:rsidRPr="00595BAF">
        <w:rPr>
          <w:szCs w:val="24"/>
        </w:rPr>
        <w:t xml:space="preserve"> clear up uncertainties with each other. </w:t>
      </w:r>
      <w:r w:rsidR="00F762A5">
        <w:rPr>
          <w:szCs w:val="24"/>
        </w:rPr>
        <w:t>While t</w:t>
      </w:r>
      <w:r w:rsidR="00B73B8A" w:rsidRPr="00595BAF">
        <w:rPr>
          <w:szCs w:val="24"/>
        </w:rPr>
        <w:t xml:space="preserve">hose who signalled red on the other hand </w:t>
      </w:r>
      <w:r w:rsidR="00F762A5">
        <w:rPr>
          <w:szCs w:val="24"/>
        </w:rPr>
        <w:t>can</w:t>
      </w:r>
      <w:r w:rsidR="00B73B8A" w:rsidRPr="00595BAF">
        <w:rPr>
          <w:szCs w:val="24"/>
        </w:rPr>
        <w:t xml:space="preserve"> be given more teacher support and had their individual needs responded to</w:t>
      </w:r>
      <w:r w:rsidR="00F762A5">
        <w:rPr>
          <w:szCs w:val="24"/>
        </w:rPr>
        <w:t xml:space="preserve"> helping to</w:t>
      </w:r>
      <w:r w:rsidR="00B73B8A" w:rsidRPr="00E13E55">
        <w:rPr>
          <w:szCs w:val="24"/>
        </w:rPr>
        <w:t xml:space="preserve"> reduc</w:t>
      </w:r>
      <w:r w:rsidR="00F762A5">
        <w:rPr>
          <w:szCs w:val="24"/>
        </w:rPr>
        <w:t>e</w:t>
      </w:r>
      <w:r w:rsidR="00B73B8A" w:rsidRPr="00E13E55">
        <w:rPr>
          <w:szCs w:val="24"/>
        </w:rPr>
        <w:t xml:space="preserve"> the risk of </w:t>
      </w:r>
      <w:r w:rsidR="00F762A5">
        <w:rPr>
          <w:szCs w:val="24"/>
        </w:rPr>
        <w:t xml:space="preserve">being distracted and disengaged. </w:t>
      </w:r>
      <w:r w:rsidR="00CA2F91">
        <w:rPr>
          <w:szCs w:val="24"/>
        </w:rPr>
        <w:t xml:space="preserve">A similar technique </w:t>
      </w:r>
      <w:r w:rsidR="00CA2F91" w:rsidRPr="00CA2F91">
        <w:rPr>
          <w:szCs w:val="24"/>
        </w:rPr>
        <w:t xml:space="preserve">can be </w:t>
      </w:r>
      <w:r w:rsidR="00CA2F91">
        <w:rPr>
          <w:szCs w:val="24"/>
        </w:rPr>
        <w:t xml:space="preserve">to </w:t>
      </w:r>
      <w:r w:rsidR="00CA2F91">
        <w:rPr>
          <w:szCs w:val="24"/>
        </w:rPr>
        <w:lastRenderedPageBreak/>
        <w:t>ask</w:t>
      </w:r>
      <w:r w:rsidR="00CA2F91" w:rsidRPr="00CA2F91">
        <w:rPr>
          <w:szCs w:val="24"/>
        </w:rPr>
        <w:t xml:space="preserve"> pupils to colour squares to indicate their confidence in achieving a given goal. Black and Harrison (2001) reported that pupils were found to be honest in their completion of this task because it was carried out as a private activity, the result of which was only seen by the pupil and the teacher. This method allowed pupils to alert the teacher as to who needed help whilst actively involving pupils in their own work and developing skills of metacognition.</w:t>
      </w:r>
    </w:p>
    <w:p w14:paraId="0FB30CE8" w14:textId="182D498F" w:rsidR="00577D3E" w:rsidRPr="008C3B03" w:rsidRDefault="00776A9F" w:rsidP="00E45EB7">
      <w:pPr>
        <w:spacing w:line="360" w:lineRule="auto"/>
        <w:rPr>
          <w:szCs w:val="24"/>
        </w:rPr>
      </w:pPr>
      <w:r w:rsidRPr="00E13E55">
        <w:rPr>
          <w:szCs w:val="24"/>
        </w:rPr>
        <w:t xml:space="preserve">Despite </w:t>
      </w:r>
      <w:r w:rsidR="00F678FE" w:rsidRPr="00E13E55">
        <w:rPr>
          <w:szCs w:val="24"/>
        </w:rPr>
        <w:t>students showing a greater responsibility and interest when involving them in the assessment process, the accuracy of self-generated grades is the single most discussed issue in the literature of self-assessment (</w:t>
      </w:r>
      <w:proofErr w:type="spellStart"/>
      <w:r w:rsidR="00F678FE" w:rsidRPr="00E13E55">
        <w:rPr>
          <w:szCs w:val="24"/>
        </w:rPr>
        <w:t>Boud</w:t>
      </w:r>
      <w:proofErr w:type="spellEnd"/>
      <w:r w:rsidR="00F678FE" w:rsidRPr="00E13E55">
        <w:rPr>
          <w:szCs w:val="24"/>
        </w:rPr>
        <w:t xml:space="preserve">, 1995; </w:t>
      </w:r>
      <w:proofErr w:type="spellStart"/>
      <w:r w:rsidR="00F678FE" w:rsidRPr="00E13E55">
        <w:rPr>
          <w:szCs w:val="24"/>
        </w:rPr>
        <w:t>Boud</w:t>
      </w:r>
      <w:proofErr w:type="spellEnd"/>
      <w:r w:rsidR="00F678FE" w:rsidRPr="00E13E55">
        <w:rPr>
          <w:szCs w:val="24"/>
        </w:rPr>
        <w:t xml:space="preserve"> &amp; </w:t>
      </w:r>
      <w:proofErr w:type="spellStart"/>
      <w:r w:rsidR="00F678FE" w:rsidRPr="00E13E55">
        <w:rPr>
          <w:szCs w:val="24"/>
        </w:rPr>
        <w:t>Falchikov</w:t>
      </w:r>
      <w:proofErr w:type="spellEnd"/>
      <w:r w:rsidR="00F678FE" w:rsidRPr="00E13E55">
        <w:rPr>
          <w:szCs w:val="24"/>
        </w:rPr>
        <w:t xml:space="preserve">, 1989). This criticism </w:t>
      </w:r>
      <w:r w:rsidR="00DD1F28">
        <w:rPr>
          <w:szCs w:val="24"/>
        </w:rPr>
        <w:t>claims</w:t>
      </w:r>
      <w:r w:rsidR="00F678FE" w:rsidRPr="00E13E55">
        <w:rPr>
          <w:szCs w:val="24"/>
        </w:rPr>
        <w:t xml:space="preserve"> students do not possess the ability to assess themselves objectively and tend to either under-mark or over-mark their work (</w:t>
      </w:r>
      <w:proofErr w:type="spellStart"/>
      <w:r w:rsidR="00F678FE" w:rsidRPr="00E13E55">
        <w:rPr>
          <w:szCs w:val="24"/>
        </w:rPr>
        <w:t>Segers</w:t>
      </w:r>
      <w:proofErr w:type="spellEnd"/>
      <w:r w:rsidR="00F678FE" w:rsidRPr="00E13E55">
        <w:rPr>
          <w:szCs w:val="24"/>
        </w:rPr>
        <w:t xml:space="preserve"> and </w:t>
      </w:r>
      <w:proofErr w:type="spellStart"/>
      <w:r w:rsidR="00F678FE" w:rsidRPr="00E13E55">
        <w:rPr>
          <w:szCs w:val="24"/>
        </w:rPr>
        <w:t>Dochy</w:t>
      </w:r>
      <w:proofErr w:type="spellEnd"/>
      <w:r w:rsidR="00F678FE" w:rsidRPr="00E13E55">
        <w:rPr>
          <w:szCs w:val="24"/>
        </w:rPr>
        <w:t>, 2001)</w:t>
      </w:r>
      <w:r w:rsidR="00DD1F28">
        <w:rPr>
          <w:szCs w:val="24"/>
        </w:rPr>
        <w:t>. Yet when</w:t>
      </w:r>
      <w:r w:rsidR="006756DA" w:rsidRPr="00E13E55">
        <w:rPr>
          <w:szCs w:val="24"/>
        </w:rPr>
        <w:t xml:space="preserve"> Stefani (1994) investigated the outcomes of 87 students </w:t>
      </w:r>
      <w:r w:rsidR="00DD1F28">
        <w:rPr>
          <w:szCs w:val="24"/>
        </w:rPr>
        <w:t xml:space="preserve">who had been exposed to </w:t>
      </w:r>
      <w:r w:rsidR="006756DA" w:rsidRPr="00E13E55">
        <w:rPr>
          <w:szCs w:val="24"/>
        </w:rPr>
        <w:t>self-assessment strategies</w:t>
      </w:r>
      <w:r w:rsidR="00DD1F28">
        <w:rPr>
          <w:szCs w:val="24"/>
        </w:rPr>
        <w:t xml:space="preserve">, </w:t>
      </w:r>
      <w:r w:rsidR="006756DA" w:rsidRPr="00E13E55">
        <w:rPr>
          <w:szCs w:val="24"/>
        </w:rPr>
        <w:t xml:space="preserve">found that a reasonable level of teacher-pupil agreement was established when students were actively involved in the formulation of the success criteria. </w:t>
      </w:r>
      <w:r w:rsidR="00DD1F28">
        <w:rPr>
          <w:szCs w:val="24"/>
        </w:rPr>
        <w:t>T</w:t>
      </w:r>
      <w:r w:rsidR="006756DA" w:rsidRPr="00E13E55">
        <w:rPr>
          <w:szCs w:val="24"/>
        </w:rPr>
        <w:t xml:space="preserve">his also coincides with Brew </w:t>
      </w:r>
      <w:r w:rsidR="006756DA" w:rsidRPr="00DD1F28">
        <w:rPr>
          <w:i/>
          <w:szCs w:val="24"/>
        </w:rPr>
        <w:t>et al</w:t>
      </w:r>
      <w:r w:rsidR="006756DA" w:rsidRPr="00E13E55">
        <w:rPr>
          <w:szCs w:val="24"/>
        </w:rPr>
        <w:t xml:space="preserve"> (1999) and </w:t>
      </w:r>
      <w:proofErr w:type="spellStart"/>
      <w:r w:rsidR="006756DA" w:rsidRPr="00E13E55">
        <w:rPr>
          <w:szCs w:val="24"/>
        </w:rPr>
        <w:t>Longhurt</w:t>
      </w:r>
      <w:proofErr w:type="spellEnd"/>
      <w:r w:rsidR="006756DA" w:rsidRPr="00E13E55">
        <w:rPr>
          <w:szCs w:val="24"/>
        </w:rPr>
        <w:t xml:space="preserve"> (1997) who argue the involvement of students in the formulation of assessment criteria is critical in achieving an agreement between students and teacher’s assessment result. </w:t>
      </w:r>
    </w:p>
    <w:p w14:paraId="330AA1F3" w14:textId="60FB4D8D" w:rsidR="00E45EB7" w:rsidRPr="00E13E55" w:rsidRDefault="00577D3E" w:rsidP="00E45EB7">
      <w:pPr>
        <w:spacing w:line="360" w:lineRule="auto"/>
        <w:rPr>
          <w:szCs w:val="24"/>
        </w:rPr>
      </w:pPr>
      <w:r>
        <w:rPr>
          <w:szCs w:val="24"/>
        </w:rPr>
        <w:t>Findings from the research concluded that</w:t>
      </w:r>
      <w:r w:rsidR="00E45EB7" w:rsidRPr="00E13E55">
        <w:rPr>
          <w:szCs w:val="24"/>
        </w:rPr>
        <w:t xml:space="preserve"> when children are given the opportunity to evaluate and discuss what they have learnt and how they were able to overcome challenges</w:t>
      </w:r>
      <w:r>
        <w:rPr>
          <w:szCs w:val="24"/>
        </w:rPr>
        <w:t>, a much deeper thinking</w:t>
      </w:r>
      <w:r w:rsidR="00E45EB7" w:rsidRPr="00E13E55">
        <w:rPr>
          <w:szCs w:val="24"/>
        </w:rPr>
        <w:t xml:space="preserve"> process</w:t>
      </w:r>
      <w:r>
        <w:rPr>
          <w:szCs w:val="24"/>
        </w:rPr>
        <w:t xml:space="preserve"> was involved</w:t>
      </w:r>
      <w:r w:rsidR="00E45EB7" w:rsidRPr="00E13E55">
        <w:rPr>
          <w:szCs w:val="24"/>
        </w:rPr>
        <w:t xml:space="preserve">. </w:t>
      </w:r>
      <w:r>
        <w:rPr>
          <w:szCs w:val="24"/>
        </w:rPr>
        <w:t xml:space="preserve">In other words, </w:t>
      </w:r>
      <w:r w:rsidR="00E45EB7" w:rsidRPr="00E13E55">
        <w:rPr>
          <w:szCs w:val="24"/>
        </w:rPr>
        <w:t>Robson (2006) claim</w:t>
      </w:r>
      <w:r>
        <w:rPr>
          <w:szCs w:val="24"/>
        </w:rPr>
        <w:t>s that a</w:t>
      </w:r>
      <w:r w:rsidR="00E45EB7" w:rsidRPr="00E13E55">
        <w:rPr>
          <w:szCs w:val="24"/>
        </w:rPr>
        <w:t xml:space="preserve"> child’s cognitive development i</w:t>
      </w:r>
      <w:r w:rsidR="00630619" w:rsidRPr="00E13E55">
        <w:rPr>
          <w:szCs w:val="24"/>
        </w:rPr>
        <w:t xml:space="preserve">mproves significantly </w:t>
      </w:r>
      <w:r w:rsidR="00E45EB7" w:rsidRPr="00E13E55">
        <w:rPr>
          <w:szCs w:val="24"/>
        </w:rPr>
        <w:t xml:space="preserve">when they talk </w:t>
      </w:r>
      <w:r>
        <w:rPr>
          <w:szCs w:val="24"/>
        </w:rPr>
        <w:t>about</w:t>
      </w:r>
      <w:r w:rsidR="00E45EB7" w:rsidRPr="00E13E55">
        <w:rPr>
          <w:szCs w:val="24"/>
        </w:rPr>
        <w:t xml:space="preserve"> what they have been doing</w:t>
      </w:r>
      <w:r w:rsidR="00630619" w:rsidRPr="00E13E55">
        <w:rPr>
          <w:szCs w:val="24"/>
        </w:rPr>
        <w:t xml:space="preserve">. </w:t>
      </w:r>
      <w:r w:rsidR="00E45EB7" w:rsidRPr="00E13E55">
        <w:rPr>
          <w:szCs w:val="24"/>
        </w:rPr>
        <w:t xml:space="preserve">The </w:t>
      </w:r>
      <w:r w:rsidR="00630619" w:rsidRPr="00E13E55">
        <w:rPr>
          <w:szCs w:val="24"/>
        </w:rPr>
        <w:t>modern-day</w:t>
      </w:r>
      <w:r w:rsidR="00E45EB7" w:rsidRPr="00E13E55">
        <w:rPr>
          <w:szCs w:val="24"/>
        </w:rPr>
        <w:t xml:space="preserve"> </w:t>
      </w:r>
      <w:r w:rsidR="00630619" w:rsidRPr="00E13E55">
        <w:rPr>
          <w:szCs w:val="24"/>
        </w:rPr>
        <w:t>interest</w:t>
      </w:r>
      <w:r w:rsidR="00E45EB7" w:rsidRPr="00E13E55">
        <w:rPr>
          <w:szCs w:val="24"/>
        </w:rPr>
        <w:t xml:space="preserve"> in thinking skills </w:t>
      </w:r>
      <w:r w:rsidR="00630619" w:rsidRPr="00E13E55">
        <w:rPr>
          <w:szCs w:val="24"/>
        </w:rPr>
        <w:t xml:space="preserve">stemmed from </w:t>
      </w:r>
      <w:r w:rsidR="00E45EB7" w:rsidRPr="00E13E55">
        <w:rPr>
          <w:szCs w:val="24"/>
        </w:rPr>
        <w:t xml:space="preserve">Benjamin Bloom </w:t>
      </w:r>
      <w:r w:rsidR="00630619" w:rsidRPr="00E13E55">
        <w:rPr>
          <w:szCs w:val="24"/>
        </w:rPr>
        <w:t>-</w:t>
      </w:r>
      <w:r w:rsidR="00E45EB7" w:rsidRPr="00E13E55">
        <w:rPr>
          <w:szCs w:val="24"/>
        </w:rPr>
        <w:t xml:space="preserve"> an educational psychologist who was interested in exceptional talent and how high-level thinking could be promoted. He </w:t>
      </w:r>
      <w:r w:rsidR="00630619" w:rsidRPr="00E13E55">
        <w:rPr>
          <w:szCs w:val="24"/>
        </w:rPr>
        <w:t>was specifically interested in finding out</w:t>
      </w:r>
      <w:r w:rsidR="00E45EB7" w:rsidRPr="00E13E55">
        <w:rPr>
          <w:szCs w:val="24"/>
        </w:rPr>
        <w:t xml:space="preserve"> what students thought when they were being taught</w:t>
      </w:r>
      <w:r w:rsidR="003F2A55">
        <w:rPr>
          <w:szCs w:val="24"/>
        </w:rPr>
        <w:t xml:space="preserve"> resulting in him challenging</w:t>
      </w:r>
      <w:r w:rsidR="00E45EB7" w:rsidRPr="00E13E55">
        <w:rPr>
          <w:szCs w:val="24"/>
        </w:rPr>
        <w:t xml:space="preserve"> the existing </w:t>
      </w:r>
      <w:r w:rsidR="00630619" w:rsidRPr="00E13E55">
        <w:rPr>
          <w:szCs w:val="24"/>
        </w:rPr>
        <w:t>protocol</w:t>
      </w:r>
      <w:r w:rsidR="003F2A55">
        <w:rPr>
          <w:szCs w:val="24"/>
        </w:rPr>
        <w:t>s</w:t>
      </w:r>
      <w:r w:rsidR="00E45EB7" w:rsidRPr="00E13E55">
        <w:rPr>
          <w:szCs w:val="24"/>
        </w:rPr>
        <w:t xml:space="preserve"> </w:t>
      </w:r>
      <w:r w:rsidR="003F2A55">
        <w:rPr>
          <w:szCs w:val="24"/>
        </w:rPr>
        <w:t>that</w:t>
      </w:r>
      <w:r w:rsidR="00E45EB7" w:rsidRPr="00E13E55">
        <w:rPr>
          <w:szCs w:val="24"/>
        </w:rPr>
        <w:t xml:space="preserve"> compar</w:t>
      </w:r>
      <w:r w:rsidR="003F2A55">
        <w:rPr>
          <w:szCs w:val="24"/>
        </w:rPr>
        <w:t xml:space="preserve">ed </w:t>
      </w:r>
      <w:r w:rsidR="00E45EB7" w:rsidRPr="00E13E55">
        <w:rPr>
          <w:szCs w:val="24"/>
        </w:rPr>
        <w:t>student performance against each other</w:t>
      </w:r>
      <w:r w:rsidR="003F2A55">
        <w:rPr>
          <w:szCs w:val="24"/>
        </w:rPr>
        <w:t xml:space="preserve">. </w:t>
      </w:r>
      <w:r w:rsidR="00E45EB7" w:rsidRPr="00E13E55">
        <w:rPr>
          <w:szCs w:val="24"/>
        </w:rPr>
        <w:t>His most famous work was ‘Taxonomy of Educational Objectives’</w:t>
      </w:r>
      <w:r w:rsidR="0050729D" w:rsidRPr="00E13E55">
        <w:rPr>
          <w:szCs w:val="24"/>
        </w:rPr>
        <w:t xml:space="preserve"> (see image 2)</w:t>
      </w:r>
      <w:r w:rsidR="00630619" w:rsidRPr="00E13E55">
        <w:rPr>
          <w:szCs w:val="24"/>
        </w:rPr>
        <w:t xml:space="preserve">, where he identified a hierarchy of cognitive thinking skills </w:t>
      </w:r>
      <w:r w:rsidR="00E45EB7" w:rsidRPr="00E13E55">
        <w:rPr>
          <w:szCs w:val="24"/>
        </w:rPr>
        <w:t>(</w:t>
      </w:r>
      <w:r w:rsidR="00630619" w:rsidRPr="00E13E55">
        <w:rPr>
          <w:szCs w:val="24"/>
        </w:rPr>
        <w:t>B</w:t>
      </w:r>
      <w:r w:rsidR="00E45EB7" w:rsidRPr="00E13E55">
        <w:rPr>
          <w:szCs w:val="24"/>
        </w:rPr>
        <w:t>loom et al 1956)</w:t>
      </w:r>
      <w:r w:rsidR="00630619" w:rsidRPr="00E13E55">
        <w:rPr>
          <w:szCs w:val="24"/>
        </w:rPr>
        <w:t xml:space="preserve">. It is taxonomic in that each subsequent level depends upon </w:t>
      </w:r>
      <w:r w:rsidR="0050729D" w:rsidRPr="00E13E55">
        <w:rPr>
          <w:szCs w:val="24"/>
        </w:rPr>
        <w:t>student’s</w:t>
      </w:r>
      <w:r w:rsidR="00630619" w:rsidRPr="00E13E55">
        <w:rPr>
          <w:szCs w:val="24"/>
        </w:rPr>
        <w:t xml:space="preserve"> ability to perform at that level that precedes it. </w:t>
      </w:r>
    </w:p>
    <w:p w14:paraId="2290ABB9" w14:textId="0136E4C8" w:rsidR="00BC0E80" w:rsidRPr="00E13E55" w:rsidRDefault="00BC0E80" w:rsidP="00927B83">
      <w:pPr>
        <w:spacing w:line="360" w:lineRule="auto"/>
        <w:rPr>
          <w:szCs w:val="24"/>
        </w:rPr>
      </w:pPr>
    </w:p>
    <w:p w14:paraId="26B55EE1" w14:textId="6E1A1DE1" w:rsidR="006756DA" w:rsidRPr="00E13E55" w:rsidRDefault="006756DA" w:rsidP="00927B83">
      <w:pPr>
        <w:spacing w:line="360" w:lineRule="auto"/>
        <w:rPr>
          <w:szCs w:val="24"/>
        </w:rPr>
      </w:pPr>
    </w:p>
    <w:p w14:paraId="4EC59871" w14:textId="34A75EBD" w:rsidR="006756DA" w:rsidRPr="00E13E55" w:rsidRDefault="006756DA" w:rsidP="00927B83">
      <w:pPr>
        <w:spacing w:line="360" w:lineRule="auto"/>
        <w:rPr>
          <w:szCs w:val="24"/>
        </w:rPr>
      </w:pPr>
    </w:p>
    <w:p w14:paraId="60B14538" w14:textId="77777777" w:rsidR="003F2A55" w:rsidRDefault="003F2A55" w:rsidP="00927B83">
      <w:pPr>
        <w:spacing w:line="360" w:lineRule="auto"/>
        <w:rPr>
          <w:szCs w:val="24"/>
        </w:rPr>
      </w:pPr>
    </w:p>
    <w:p w14:paraId="5EDA92D9" w14:textId="77777777" w:rsidR="003F2A55" w:rsidRDefault="003F2A55" w:rsidP="00927B83">
      <w:pPr>
        <w:spacing w:line="360" w:lineRule="auto"/>
        <w:rPr>
          <w:szCs w:val="24"/>
        </w:rPr>
      </w:pPr>
    </w:p>
    <w:p w14:paraId="73BF1B21" w14:textId="1E7F88B7" w:rsidR="0050729D" w:rsidRPr="00E13E55" w:rsidRDefault="0050729D" w:rsidP="00927B83">
      <w:pPr>
        <w:spacing w:line="360" w:lineRule="auto"/>
        <w:rPr>
          <w:szCs w:val="24"/>
        </w:rPr>
      </w:pPr>
      <w:r w:rsidRPr="00E13E55">
        <w:rPr>
          <w:szCs w:val="24"/>
        </w:rPr>
        <w:t>Image 2</w:t>
      </w:r>
      <w:r w:rsidR="003F2A55">
        <w:rPr>
          <w:szCs w:val="24"/>
        </w:rPr>
        <w:t>, (</w:t>
      </w:r>
      <w:proofErr w:type="spellStart"/>
      <w:r w:rsidR="003F2A55">
        <w:rPr>
          <w:szCs w:val="24"/>
        </w:rPr>
        <w:t>Geib</w:t>
      </w:r>
      <w:proofErr w:type="spellEnd"/>
      <w:r w:rsidR="003F2A55">
        <w:rPr>
          <w:szCs w:val="24"/>
        </w:rPr>
        <w:t>, 2006)</w:t>
      </w:r>
    </w:p>
    <w:p w14:paraId="0288C274" w14:textId="62A0A5E8" w:rsidR="006756DA" w:rsidRPr="00E13E55" w:rsidRDefault="006756DA" w:rsidP="00927B83">
      <w:pPr>
        <w:spacing w:line="360" w:lineRule="auto"/>
        <w:rPr>
          <w:szCs w:val="24"/>
        </w:rPr>
      </w:pPr>
    </w:p>
    <w:p w14:paraId="55327E0E" w14:textId="77777777" w:rsidR="00577FBE" w:rsidRDefault="00577FBE" w:rsidP="00F07EB9">
      <w:pPr>
        <w:spacing w:line="360" w:lineRule="auto"/>
        <w:rPr>
          <w:szCs w:val="24"/>
        </w:rPr>
      </w:pPr>
    </w:p>
    <w:p w14:paraId="549FB47E" w14:textId="77777777" w:rsidR="00577FBE" w:rsidRDefault="00577FBE" w:rsidP="00F07EB9">
      <w:pPr>
        <w:spacing w:line="360" w:lineRule="auto"/>
        <w:rPr>
          <w:szCs w:val="24"/>
        </w:rPr>
      </w:pPr>
    </w:p>
    <w:p w14:paraId="2AA0F503" w14:textId="0D1AB508" w:rsidR="00F07EB9" w:rsidRPr="00E13E55" w:rsidRDefault="003F2A55" w:rsidP="00F07EB9">
      <w:pPr>
        <w:spacing w:line="360" w:lineRule="auto"/>
        <w:rPr>
          <w:szCs w:val="24"/>
        </w:rPr>
      </w:pPr>
      <w:r w:rsidRPr="00E13E55">
        <w:rPr>
          <w:noProof/>
          <w:szCs w:val="24"/>
        </w:rPr>
        <w:drawing>
          <wp:anchor distT="0" distB="0" distL="114300" distR="114300" simplePos="0" relativeHeight="251659264" behindDoc="1" locked="0" layoutInCell="1" allowOverlap="1" wp14:anchorId="0A0DCA83" wp14:editId="3854CD0D">
            <wp:simplePos x="0" y="0"/>
            <wp:positionH relativeFrom="margin">
              <wp:posOffset>-314325</wp:posOffset>
            </wp:positionH>
            <wp:positionV relativeFrom="margin">
              <wp:posOffset>-485775</wp:posOffset>
            </wp:positionV>
            <wp:extent cx="2966720" cy="2555875"/>
            <wp:effectExtent l="0" t="0" r="5080" b="0"/>
            <wp:wrapTight wrapText="bothSides">
              <wp:wrapPolygon edited="0">
                <wp:start x="0" y="0"/>
                <wp:lineTo x="0" y="21412"/>
                <wp:lineTo x="21498" y="21412"/>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66720" cy="2555875"/>
                    </a:xfrm>
                    <a:prstGeom prst="rect">
                      <a:avLst/>
                    </a:prstGeom>
                  </pic:spPr>
                </pic:pic>
              </a:graphicData>
            </a:graphic>
            <wp14:sizeRelH relativeFrom="margin">
              <wp14:pctWidth>0</wp14:pctWidth>
            </wp14:sizeRelH>
            <wp14:sizeRelV relativeFrom="margin">
              <wp14:pctHeight>0</wp14:pctHeight>
            </wp14:sizeRelV>
          </wp:anchor>
        </w:drawing>
      </w:r>
      <w:r w:rsidR="0050729D" w:rsidRPr="00E13E55">
        <w:rPr>
          <w:szCs w:val="24"/>
        </w:rPr>
        <w:t>The concept of thinking skills has attracted considerable interest around the world</w:t>
      </w:r>
      <w:r w:rsidR="00293039" w:rsidRPr="00E13E55">
        <w:rPr>
          <w:szCs w:val="24"/>
        </w:rPr>
        <w:t xml:space="preserve"> in recent years, </w:t>
      </w:r>
      <w:r>
        <w:rPr>
          <w:szCs w:val="24"/>
        </w:rPr>
        <w:t>with</w:t>
      </w:r>
      <w:r w:rsidR="00293039" w:rsidRPr="00E13E55">
        <w:rPr>
          <w:szCs w:val="24"/>
        </w:rPr>
        <w:t xml:space="preserve"> </w:t>
      </w:r>
      <w:r>
        <w:rPr>
          <w:szCs w:val="24"/>
        </w:rPr>
        <w:t>evaluative</w:t>
      </w:r>
      <w:r w:rsidR="00293039" w:rsidRPr="00E13E55">
        <w:rPr>
          <w:szCs w:val="24"/>
        </w:rPr>
        <w:t xml:space="preserve"> thinking </w:t>
      </w:r>
      <w:r>
        <w:rPr>
          <w:szCs w:val="24"/>
        </w:rPr>
        <w:t>being considered</w:t>
      </w:r>
      <w:r w:rsidR="00293039" w:rsidRPr="00E13E55">
        <w:rPr>
          <w:szCs w:val="24"/>
        </w:rPr>
        <w:t xml:space="preserve"> among the main essential criteria that American employers look for in young people if they are to succeed in the workplace (Confederate Board, 2006). Similarly, in the UK, ‘The Guardian’ (22 April 2013) reviewed the top ten desirable skills that featured most in job advertisements and these included thinking flexibly, problem solving and ability to reflect. </w:t>
      </w:r>
    </w:p>
    <w:p w14:paraId="1595949A" w14:textId="0DDC35A5" w:rsidR="00E13E55" w:rsidRPr="00E13E55" w:rsidRDefault="00F07EB9" w:rsidP="00E13E55">
      <w:pPr>
        <w:spacing w:line="360" w:lineRule="auto"/>
        <w:rPr>
          <w:szCs w:val="24"/>
        </w:rPr>
      </w:pPr>
      <w:r w:rsidRPr="00E13E55">
        <w:rPr>
          <w:szCs w:val="24"/>
        </w:rPr>
        <w:t xml:space="preserve">Thinking skills has had a </w:t>
      </w:r>
      <w:r w:rsidR="003F2A55">
        <w:rPr>
          <w:szCs w:val="24"/>
        </w:rPr>
        <w:t>significant</w:t>
      </w:r>
      <w:r w:rsidRPr="00E13E55">
        <w:rPr>
          <w:szCs w:val="24"/>
        </w:rPr>
        <w:t xml:space="preserve"> influence through </w:t>
      </w:r>
      <w:r w:rsidR="003F2A55">
        <w:rPr>
          <w:szCs w:val="24"/>
        </w:rPr>
        <w:t xml:space="preserve">the </w:t>
      </w:r>
      <w:r w:rsidRPr="00E13E55">
        <w:rPr>
          <w:szCs w:val="24"/>
        </w:rPr>
        <w:t>curriculums in Wales, Scotland and Northern Ireland.</w:t>
      </w:r>
      <w:r w:rsidR="00AB7AEF" w:rsidRPr="00E13E55">
        <w:rPr>
          <w:szCs w:val="24"/>
        </w:rPr>
        <w:t xml:space="preserve"> Blooms </w:t>
      </w:r>
      <w:proofErr w:type="spellStart"/>
      <w:r w:rsidR="003F2A55">
        <w:rPr>
          <w:szCs w:val="24"/>
        </w:rPr>
        <w:t>imact</w:t>
      </w:r>
      <w:proofErr w:type="spellEnd"/>
      <w:r w:rsidR="00AB7AEF" w:rsidRPr="00E13E55">
        <w:rPr>
          <w:szCs w:val="24"/>
        </w:rPr>
        <w:t xml:space="preserve"> is particularly evident in the planning framework within the Scottish Curriculum for Excellence (Bloomer and McIlroy 2012) while Northern Ireland have invested heavily </w:t>
      </w:r>
      <w:r w:rsidR="003F2A55">
        <w:rPr>
          <w:szCs w:val="24"/>
        </w:rPr>
        <w:t>on</w:t>
      </w:r>
      <w:r w:rsidR="00AB7AEF" w:rsidRPr="00E13E55">
        <w:rPr>
          <w:szCs w:val="24"/>
        </w:rPr>
        <w:t xml:space="preserve"> resources. </w:t>
      </w:r>
      <w:r w:rsidR="00F80E85" w:rsidRPr="00E13E55">
        <w:rPr>
          <w:szCs w:val="24"/>
        </w:rPr>
        <w:t>In Wales, ‘thinking skills’ feature in the Skills Framework (DCELLS, 2008) with guidance from the Welsh Government. However, following an evaluation report by inspectors</w:t>
      </w:r>
      <w:r w:rsidR="00F80E85">
        <w:rPr>
          <w:szCs w:val="24"/>
        </w:rPr>
        <w:t>,</w:t>
      </w:r>
      <w:r w:rsidR="00F80E85" w:rsidRPr="00E13E55">
        <w:rPr>
          <w:szCs w:val="24"/>
        </w:rPr>
        <w:t xml:space="preserve"> it was shown that the provision for thinking skills were ‘patchy’ and few schools used the non-statuary framework effectively (Estyn, 2011). </w:t>
      </w:r>
      <w:r w:rsidR="00B15847" w:rsidRPr="00E13E55">
        <w:rPr>
          <w:szCs w:val="24"/>
        </w:rPr>
        <w:t xml:space="preserve">The shift from knowledge-acquisition to thinking and leadership skills </w:t>
      </w:r>
      <w:r w:rsidR="003F2A55">
        <w:rPr>
          <w:szCs w:val="24"/>
        </w:rPr>
        <w:t>embodies</w:t>
      </w:r>
      <w:r w:rsidR="00B15847" w:rsidRPr="00E13E55">
        <w:rPr>
          <w:szCs w:val="24"/>
        </w:rPr>
        <w:t xml:space="preserve"> the educational systems in Canada and Singapore who are looking to develop curricula strong on creative and critical thinking. </w:t>
      </w:r>
      <w:r w:rsidR="00293039" w:rsidRPr="00E13E55">
        <w:rPr>
          <w:szCs w:val="24"/>
        </w:rPr>
        <w:t xml:space="preserve">This was also the case for England until </w:t>
      </w:r>
      <w:r w:rsidRPr="00E13E55">
        <w:rPr>
          <w:szCs w:val="24"/>
        </w:rPr>
        <w:t>recently</w:t>
      </w:r>
      <w:r w:rsidR="003F2A55">
        <w:rPr>
          <w:szCs w:val="24"/>
        </w:rPr>
        <w:t xml:space="preserve"> as</w:t>
      </w:r>
      <w:r w:rsidRPr="00E13E55">
        <w:rPr>
          <w:szCs w:val="24"/>
        </w:rPr>
        <w:t xml:space="preserve"> it was thought that thinking skills </w:t>
      </w:r>
      <w:r w:rsidR="003F2A55">
        <w:rPr>
          <w:szCs w:val="24"/>
        </w:rPr>
        <w:t>relied</w:t>
      </w:r>
      <w:r w:rsidRPr="00E13E55">
        <w:rPr>
          <w:szCs w:val="24"/>
        </w:rPr>
        <w:t xml:space="preserve"> too extensively on factual knowledge and therefore </w:t>
      </w:r>
      <w:r w:rsidR="003F2A55">
        <w:rPr>
          <w:szCs w:val="24"/>
        </w:rPr>
        <w:t>emphasised a</w:t>
      </w:r>
      <w:r w:rsidRPr="00E13E55">
        <w:rPr>
          <w:szCs w:val="24"/>
        </w:rPr>
        <w:t xml:space="preserve"> thorough grounding in subject knowledge (Johnson and Siegel, 2010). Johnson and Siegel </w:t>
      </w:r>
      <w:r w:rsidR="003F2A55">
        <w:rPr>
          <w:szCs w:val="24"/>
        </w:rPr>
        <w:t xml:space="preserve">add that </w:t>
      </w:r>
      <w:r w:rsidRPr="00E13E55">
        <w:rPr>
          <w:szCs w:val="24"/>
        </w:rPr>
        <w:t xml:space="preserve">thinking is spontaneous and intuitive, </w:t>
      </w:r>
      <w:r w:rsidR="00074062">
        <w:rPr>
          <w:szCs w:val="24"/>
        </w:rPr>
        <w:t xml:space="preserve">rather </w:t>
      </w:r>
      <w:r w:rsidRPr="00E13E55">
        <w:rPr>
          <w:szCs w:val="24"/>
        </w:rPr>
        <w:t>a set of processes to be taught and generalised</w:t>
      </w:r>
      <w:r w:rsidR="00074062">
        <w:rPr>
          <w:szCs w:val="24"/>
        </w:rPr>
        <w:t xml:space="preserve"> while in the same way </w:t>
      </w:r>
      <w:r w:rsidR="00293039" w:rsidRPr="00E13E55">
        <w:rPr>
          <w:szCs w:val="24"/>
        </w:rPr>
        <w:t xml:space="preserve">Willingham (2009) </w:t>
      </w:r>
      <w:r w:rsidRPr="00E13E55">
        <w:rPr>
          <w:szCs w:val="24"/>
        </w:rPr>
        <w:t>emphasis</w:t>
      </w:r>
      <w:r w:rsidR="00074062">
        <w:rPr>
          <w:szCs w:val="24"/>
        </w:rPr>
        <w:t>es</w:t>
      </w:r>
      <w:r w:rsidRPr="00E13E55">
        <w:rPr>
          <w:szCs w:val="24"/>
        </w:rPr>
        <w:t xml:space="preserve"> the</w:t>
      </w:r>
      <w:r w:rsidR="00293039" w:rsidRPr="00E13E55">
        <w:rPr>
          <w:szCs w:val="24"/>
        </w:rPr>
        <w:t xml:space="preserve"> importance of factual knowledge as the basis of critical thinking</w:t>
      </w:r>
      <w:r w:rsidR="00074062">
        <w:rPr>
          <w:szCs w:val="24"/>
        </w:rPr>
        <w:t xml:space="preserve">. </w:t>
      </w:r>
      <w:r w:rsidR="00AB7AEF" w:rsidRPr="00E13E55">
        <w:rPr>
          <w:szCs w:val="24"/>
        </w:rPr>
        <w:t xml:space="preserve"> </w:t>
      </w:r>
      <w:r w:rsidR="00074062">
        <w:rPr>
          <w:szCs w:val="24"/>
        </w:rPr>
        <w:t>Many believe however, that real life thinking is much more fluid than what Bloom’s Taxonomy suggests (</w:t>
      </w:r>
      <w:proofErr w:type="spellStart"/>
      <w:r w:rsidR="00AB7AEF" w:rsidRPr="00E13E55">
        <w:rPr>
          <w:szCs w:val="24"/>
        </w:rPr>
        <w:t>Ritchhart</w:t>
      </w:r>
      <w:proofErr w:type="spellEnd"/>
      <w:r w:rsidR="00AB7AEF" w:rsidRPr="00E13E55">
        <w:rPr>
          <w:szCs w:val="24"/>
        </w:rPr>
        <w:t xml:space="preserve"> </w:t>
      </w:r>
      <w:r w:rsidR="00AB7AEF" w:rsidRPr="00074062">
        <w:rPr>
          <w:i/>
          <w:szCs w:val="24"/>
        </w:rPr>
        <w:t>et al</w:t>
      </w:r>
      <w:r w:rsidR="00074062">
        <w:rPr>
          <w:i/>
          <w:szCs w:val="24"/>
        </w:rPr>
        <w:t>,</w:t>
      </w:r>
      <w:r w:rsidR="00AB7AEF" w:rsidRPr="00E13E55">
        <w:rPr>
          <w:szCs w:val="24"/>
        </w:rPr>
        <w:t xml:space="preserve"> 2011)</w:t>
      </w:r>
      <w:r w:rsidR="00074062">
        <w:rPr>
          <w:szCs w:val="24"/>
        </w:rPr>
        <w:t xml:space="preserve">. </w:t>
      </w:r>
      <w:r w:rsidR="00E13E55" w:rsidRPr="00E13E55">
        <w:rPr>
          <w:szCs w:val="24"/>
        </w:rPr>
        <w:t>Grigg (2014</w:t>
      </w:r>
      <w:r w:rsidR="00074062">
        <w:rPr>
          <w:szCs w:val="24"/>
        </w:rPr>
        <w:t>:109</w:t>
      </w:r>
      <w:r w:rsidR="00E13E55" w:rsidRPr="00E13E55">
        <w:rPr>
          <w:szCs w:val="24"/>
        </w:rPr>
        <w:t xml:space="preserve">) on the other hand </w:t>
      </w:r>
      <w:r w:rsidR="00074062">
        <w:rPr>
          <w:szCs w:val="24"/>
        </w:rPr>
        <w:t xml:space="preserve">compromises by </w:t>
      </w:r>
      <w:r w:rsidR="00E13E55" w:rsidRPr="00E13E55">
        <w:rPr>
          <w:szCs w:val="24"/>
        </w:rPr>
        <w:t>acknowledg</w:t>
      </w:r>
      <w:r w:rsidR="00074062">
        <w:rPr>
          <w:szCs w:val="24"/>
        </w:rPr>
        <w:t>ing</w:t>
      </w:r>
      <w:r w:rsidR="00E13E55" w:rsidRPr="00E13E55">
        <w:rPr>
          <w:szCs w:val="24"/>
        </w:rPr>
        <w:t xml:space="preserve"> the </w:t>
      </w:r>
      <w:r w:rsidR="00074062">
        <w:rPr>
          <w:szCs w:val="24"/>
        </w:rPr>
        <w:t xml:space="preserve">importance of </w:t>
      </w:r>
      <w:r w:rsidR="00E13E55" w:rsidRPr="00E13E55">
        <w:rPr>
          <w:szCs w:val="24"/>
        </w:rPr>
        <w:t>combin</w:t>
      </w:r>
      <w:r w:rsidR="00074062">
        <w:rPr>
          <w:szCs w:val="24"/>
        </w:rPr>
        <w:t xml:space="preserve">ing </w:t>
      </w:r>
      <w:r w:rsidR="00E13E55" w:rsidRPr="00E13E55">
        <w:rPr>
          <w:szCs w:val="24"/>
        </w:rPr>
        <w:t>both thinking skills and subject knowledge, whereby “learners cannot achieve their potential if either is lacking</w:t>
      </w:r>
      <w:r w:rsidR="00074062">
        <w:rPr>
          <w:szCs w:val="24"/>
        </w:rPr>
        <w:t>.</w:t>
      </w:r>
      <w:r w:rsidR="00E13E55" w:rsidRPr="00E13E55">
        <w:rPr>
          <w:szCs w:val="24"/>
        </w:rPr>
        <w:t>”</w:t>
      </w:r>
      <w:r w:rsidR="00AB7AEF" w:rsidRPr="00E13E55">
        <w:rPr>
          <w:szCs w:val="24"/>
        </w:rPr>
        <w:t xml:space="preserve"> There is no denying that the thinking and learning process </w:t>
      </w:r>
      <w:r w:rsidR="00AB7AEF" w:rsidRPr="00E13E55">
        <w:rPr>
          <w:szCs w:val="24"/>
        </w:rPr>
        <w:lastRenderedPageBreak/>
        <w:t>is multi-faceted and dynamic, where despite knowledge providing the foundation for which higher thinking depend on, everyday thinking</w:t>
      </w:r>
      <w:r w:rsidR="00074062">
        <w:rPr>
          <w:szCs w:val="24"/>
        </w:rPr>
        <w:t xml:space="preserve"> </w:t>
      </w:r>
      <w:r w:rsidR="00AB7AEF" w:rsidRPr="00E13E55">
        <w:rPr>
          <w:szCs w:val="24"/>
        </w:rPr>
        <w:t xml:space="preserve">draws on </w:t>
      </w:r>
      <w:r w:rsidR="00074062">
        <w:rPr>
          <w:szCs w:val="24"/>
        </w:rPr>
        <w:t xml:space="preserve">a variety of </w:t>
      </w:r>
      <w:r w:rsidR="00AB7AEF" w:rsidRPr="00E13E55">
        <w:rPr>
          <w:szCs w:val="24"/>
        </w:rPr>
        <w:t xml:space="preserve">different interrelated skills. </w:t>
      </w:r>
      <w:r w:rsidR="00F80E85">
        <w:rPr>
          <w:szCs w:val="24"/>
        </w:rPr>
        <w:t xml:space="preserve">Thinking skills needs to be connected to real-life contexts, giving opportunities to talk about their thinking to others. </w:t>
      </w:r>
      <w:r w:rsidR="00AB7AEF" w:rsidRPr="00E13E55">
        <w:rPr>
          <w:szCs w:val="24"/>
        </w:rPr>
        <w:t xml:space="preserve">Eisner (2000) </w:t>
      </w:r>
      <w:r w:rsidR="00F80E85">
        <w:rPr>
          <w:szCs w:val="24"/>
        </w:rPr>
        <w:t>for example argues that</w:t>
      </w:r>
      <w:r w:rsidR="008A6C31" w:rsidRPr="00E13E55">
        <w:rPr>
          <w:szCs w:val="24"/>
        </w:rPr>
        <w:t xml:space="preserve"> in order to </w:t>
      </w:r>
      <w:r w:rsidR="00AB7AEF" w:rsidRPr="00E13E55">
        <w:rPr>
          <w:szCs w:val="24"/>
        </w:rPr>
        <w:t>evaluate</w:t>
      </w:r>
      <w:r w:rsidR="008A6C31" w:rsidRPr="00E13E55">
        <w:rPr>
          <w:szCs w:val="24"/>
        </w:rPr>
        <w:t xml:space="preserve"> successfully</w:t>
      </w:r>
      <w:r w:rsidR="00AB7AEF" w:rsidRPr="00E13E55">
        <w:rPr>
          <w:szCs w:val="24"/>
        </w:rPr>
        <w:t xml:space="preserve">, </w:t>
      </w:r>
      <w:r w:rsidR="008A6C31" w:rsidRPr="00E13E55">
        <w:rPr>
          <w:szCs w:val="24"/>
        </w:rPr>
        <w:t>learners</w:t>
      </w:r>
      <w:r w:rsidR="00AB7AEF" w:rsidRPr="00E13E55">
        <w:rPr>
          <w:szCs w:val="24"/>
        </w:rPr>
        <w:t xml:space="preserve"> need to have the necessary information, understand </w:t>
      </w:r>
      <w:r w:rsidR="008A6C31" w:rsidRPr="00E13E55">
        <w:rPr>
          <w:szCs w:val="24"/>
        </w:rPr>
        <w:t>that</w:t>
      </w:r>
      <w:r w:rsidR="00AB7AEF" w:rsidRPr="00E13E55">
        <w:rPr>
          <w:szCs w:val="24"/>
        </w:rPr>
        <w:t xml:space="preserve"> information </w:t>
      </w:r>
      <w:r w:rsidR="008A6C31" w:rsidRPr="00E13E55">
        <w:rPr>
          <w:szCs w:val="24"/>
        </w:rPr>
        <w:t>and</w:t>
      </w:r>
      <w:r w:rsidR="00AB7AEF" w:rsidRPr="00E13E55">
        <w:rPr>
          <w:szCs w:val="24"/>
        </w:rPr>
        <w:t xml:space="preserve"> able to apply it, analyse it, synthesize it and then eventually evaluate it.</w:t>
      </w:r>
      <w:r w:rsidR="008A6C31" w:rsidRPr="00E13E55">
        <w:rPr>
          <w:szCs w:val="24"/>
        </w:rPr>
        <w:t xml:space="preserve"> </w:t>
      </w:r>
      <w:r w:rsidR="00F80E85">
        <w:rPr>
          <w:szCs w:val="24"/>
        </w:rPr>
        <w:t>Ultimately, when working hand in hand with self-assessment techniques, it helps c</w:t>
      </w:r>
      <w:r w:rsidR="008A6C31" w:rsidRPr="00E13E55">
        <w:rPr>
          <w:szCs w:val="24"/>
        </w:rPr>
        <w:t>reating a school culture</w:t>
      </w:r>
      <w:r w:rsidR="00E13E55" w:rsidRPr="00E13E55">
        <w:rPr>
          <w:szCs w:val="24"/>
        </w:rPr>
        <w:t xml:space="preserve"> that values the ‘thinking’</w:t>
      </w:r>
      <w:r w:rsidR="008A6C31" w:rsidRPr="00E13E55">
        <w:rPr>
          <w:szCs w:val="24"/>
        </w:rPr>
        <w:t xml:space="preserve"> </w:t>
      </w:r>
      <w:r w:rsidR="00E13E55" w:rsidRPr="00E13E55">
        <w:rPr>
          <w:szCs w:val="24"/>
        </w:rPr>
        <w:t xml:space="preserve">process </w:t>
      </w:r>
      <w:r w:rsidR="00F80E85">
        <w:rPr>
          <w:szCs w:val="24"/>
        </w:rPr>
        <w:t xml:space="preserve">which </w:t>
      </w:r>
      <w:r w:rsidR="008A6C31" w:rsidRPr="00E13E55">
        <w:rPr>
          <w:szCs w:val="24"/>
        </w:rPr>
        <w:t>is crucial if children are to make progress</w:t>
      </w:r>
      <w:r w:rsidR="003B7623">
        <w:rPr>
          <w:szCs w:val="24"/>
        </w:rPr>
        <w:t xml:space="preserve">. </w:t>
      </w:r>
      <w:r w:rsidR="00E13E55">
        <w:rPr>
          <w:szCs w:val="24"/>
        </w:rPr>
        <w:t xml:space="preserve"> </w:t>
      </w:r>
    </w:p>
    <w:p w14:paraId="6910CFAA" w14:textId="11E9547D" w:rsidR="008A6C31" w:rsidRPr="001F6542" w:rsidRDefault="00F26D22" w:rsidP="00293039">
      <w:pPr>
        <w:spacing w:line="360" w:lineRule="auto"/>
        <w:rPr>
          <w:u w:val="single"/>
        </w:rPr>
      </w:pPr>
      <w:r w:rsidRPr="001F6542">
        <w:rPr>
          <w:u w:val="single"/>
        </w:rPr>
        <w:t xml:space="preserve">Conclusion and </w:t>
      </w:r>
      <w:r w:rsidR="009F2029" w:rsidRPr="001F6542">
        <w:rPr>
          <w:u w:val="single"/>
        </w:rPr>
        <w:t>R</w:t>
      </w:r>
      <w:r w:rsidRPr="001F6542">
        <w:rPr>
          <w:u w:val="single"/>
        </w:rPr>
        <w:t>ecommendations</w:t>
      </w:r>
    </w:p>
    <w:p w14:paraId="6CCDC403" w14:textId="77777777" w:rsidR="006B7835" w:rsidRPr="00503F28" w:rsidRDefault="006B7835" w:rsidP="006B7835">
      <w:pPr>
        <w:spacing w:line="360" w:lineRule="auto"/>
        <w:rPr>
          <w:szCs w:val="24"/>
        </w:rPr>
      </w:pPr>
      <w:r w:rsidRPr="005257D8">
        <w:rPr>
          <w:szCs w:val="24"/>
        </w:rPr>
        <w:t xml:space="preserve">It should be acknowledged that this was a small-scale study that was constrained by time and resources, so it is recommended that findings generated from this research should be used as further discussions with other professionals to continue the research. It is suggested to repeat a lesson study approach where a sequence of lessons could focus on one class throughout a longer period of time and once appropriate training has been given. This will help further the benefits of self-assessment and how it best helps children understanding the learning outcomes. </w:t>
      </w:r>
      <w:r>
        <w:rPr>
          <w:szCs w:val="24"/>
        </w:rPr>
        <w:t xml:space="preserve">Using a lesson study design in this investigation has been an enjoyable experience and an effective way to reflect on a specific area of my practice. as considered by Dudley </w:t>
      </w:r>
      <w:r w:rsidRPr="00503F28">
        <w:rPr>
          <w:szCs w:val="24"/>
        </w:rPr>
        <w:t xml:space="preserve">(2015), I will look to use this approach during my CPD in order to further develop myself as a practitioner. </w:t>
      </w:r>
    </w:p>
    <w:p w14:paraId="51E19978" w14:textId="77777777" w:rsidR="00CA2F91" w:rsidRPr="00503F28" w:rsidRDefault="00CA2F91" w:rsidP="00CA2F91">
      <w:pPr>
        <w:spacing w:line="360" w:lineRule="auto"/>
        <w:rPr>
          <w:szCs w:val="24"/>
        </w:rPr>
      </w:pPr>
      <w:r w:rsidRPr="00503F28">
        <w:rPr>
          <w:szCs w:val="24"/>
        </w:rPr>
        <w:t xml:space="preserve">The use of a lesson study design allowed for a specific area to be targeted and refined, in real, authentic contexts. Collaborating with other professionals created a motivating and meaningful study, while also being able to enhance ideas through dialogue. Adapting and repeating the lesson gave more accurate results but should be recognised that due to time constraints, a wider spread of schools and students could not be pursued (Dudley, 2015). Nevertheless, multiple methods of data collection were used, which Taber (2007) says helps increase validity and reliability. In addition to observation technique, interviews generated qualitative data that gave real pupils a voice and an opportunity to share thoughts and feelings about the target area. The method did however pose some difficulties given the age and confidence of pupils highlighting the need to consider the complexity of questions and to expand on responses given to strengthen the data. It should be noted that as stated by Coe (2009), observations are subjective and even though collaboration after the lesson reduced this issue, results may have differed if the lesson was observed by a different person. </w:t>
      </w:r>
    </w:p>
    <w:p w14:paraId="508E343A" w14:textId="74C1E415" w:rsidR="009F2029" w:rsidRDefault="00D712F7" w:rsidP="00D712F7">
      <w:pPr>
        <w:spacing w:line="360" w:lineRule="auto"/>
        <w:rPr>
          <w:szCs w:val="24"/>
        </w:rPr>
      </w:pPr>
      <w:r w:rsidRPr="00D712F7">
        <w:lastRenderedPageBreak/>
        <w:t>The research conducted has show</w:t>
      </w:r>
      <w:r w:rsidR="006B7835">
        <w:t xml:space="preserve">ed </w:t>
      </w:r>
      <w:r w:rsidRPr="00D712F7">
        <w:t xml:space="preserve">a </w:t>
      </w:r>
      <w:r w:rsidR="006B7835">
        <w:t xml:space="preserve">clear positive impact among young children’s understanding of the success criteria, </w:t>
      </w:r>
      <w:r w:rsidRPr="00D712F7">
        <w:t>demonstrat</w:t>
      </w:r>
      <w:r w:rsidR="006B7835">
        <w:t>ing</w:t>
      </w:r>
      <w:r w:rsidRPr="00D712F7">
        <w:t xml:space="preserve"> advanced thinking</w:t>
      </w:r>
      <w:r w:rsidR="006B7835">
        <w:t xml:space="preserve"> skills and</w:t>
      </w:r>
      <w:r w:rsidR="009F2029">
        <w:t xml:space="preserve"> </w:t>
      </w:r>
      <w:r w:rsidR="006B7835">
        <w:t>high engagement levels</w:t>
      </w:r>
      <w:r>
        <w:t xml:space="preserve">. </w:t>
      </w:r>
      <w:r w:rsidR="00C94641">
        <w:t xml:space="preserve">It also brought to light the need to value the thinking process, rather than merely the result as this is how lifelong learners are created (Brew, 1995). </w:t>
      </w:r>
      <w:r w:rsidR="00C94641">
        <w:rPr>
          <w:szCs w:val="24"/>
        </w:rPr>
        <w:t>A</w:t>
      </w:r>
      <w:r w:rsidR="00C94641" w:rsidRPr="005257D8">
        <w:rPr>
          <w:szCs w:val="24"/>
        </w:rPr>
        <w:t>ssessment</w:t>
      </w:r>
      <w:r w:rsidR="00C94641">
        <w:rPr>
          <w:szCs w:val="24"/>
        </w:rPr>
        <w:t>s</w:t>
      </w:r>
      <w:r w:rsidR="00C94641" w:rsidRPr="005257D8">
        <w:rPr>
          <w:szCs w:val="24"/>
        </w:rPr>
        <w:t xml:space="preserve"> that are </w:t>
      </w:r>
      <w:r w:rsidR="00C94641">
        <w:rPr>
          <w:szCs w:val="24"/>
        </w:rPr>
        <w:t>meaningful to</w:t>
      </w:r>
      <w:r w:rsidR="00C94641" w:rsidRPr="005257D8">
        <w:rPr>
          <w:szCs w:val="24"/>
        </w:rPr>
        <w:t xml:space="preserve"> both teachers and pupils</w:t>
      </w:r>
      <w:r w:rsidR="00C94641">
        <w:rPr>
          <w:szCs w:val="24"/>
        </w:rPr>
        <w:t xml:space="preserve"> can</w:t>
      </w:r>
      <w:r w:rsidR="00C94641" w:rsidRPr="005257D8">
        <w:rPr>
          <w:szCs w:val="24"/>
        </w:rPr>
        <w:t xml:space="preserve"> </w:t>
      </w:r>
      <w:r w:rsidR="00C94641">
        <w:rPr>
          <w:szCs w:val="24"/>
        </w:rPr>
        <w:t>provide</w:t>
      </w:r>
      <w:r w:rsidR="00C94641" w:rsidRPr="005257D8">
        <w:rPr>
          <w:szCs w:val="24"/>
        </w:rPr>
        <w:t xml:space="preserve"> a springboard for future learning experiences</w:t>
      </w:r>
      <w:r w:rsidR="00C94641">
        <w:rPr>
          <w:szCs w:val="24"/>
        </w:rPr>
        <w:t xml:space="preserve"> and develop a greater sense of ownership over one’s learning</w:t>
      </w:r>
      <w:r w:rsidR="00C94641" w:rsidRPr="005257D8">
        <w:rPr>
          <w:szCs w:val="24"/>
        </w:rPr>
        <w:t xml:space="preserve">. </w:t>
      </w:r>
      <w:r w:rsidR="00CA2F91" w:rsidRPr="00503F28">
        <w:rPr>
          <w:szCs w:val="24"/>
        </w:rPr>
        <w:t>It was evident</w:t>
      </w:r>
      <w:r w:rsidR="00CA2F91">
        <w:rPr>
          <w:szCs w:val="24"/>
        </w:rPr>
        <w:t xml:space="preserve"> from the research</w:t>
      </w:r>
      <w:r w:rsidR="00CA2F91" w:rsidRPr="00503F28">
        <w:rPr>
          <w:szCs w:val="24"/>
        </w:rPr>
        <w:t xml:space="preserve"> that </w:t>
      </w:r>
      <w:r w:rsidR="00CA2F91">
        <w:rPr>
          <w:szCs w:val="24"/>
        </w:rPr>
        <w:t xml:space="preserve">when </w:t>
      </w:r>
      <w:r w:rsidR="00CA2F91" w:rsidRPr="00503F28">
        <w:rPr>
          <w:szCs w:val="24"/>
        </w:rPr>
        <w:t>students</w:t>
      </w:r>
      <w:r w:rsidR="00CA2F91">
        <w:rPr>
          <w:szCs w:val="24"/>
        </w:rPr>
        <w:t xml:space="preserve"> are involved</w:t>
      </w:r>
      <w:r w:rsidR="00CA2F91" w:rsidRPr="00503F28">
        <w:rPr>
          <w:szCs w:val="24"/>
        </w:rPr>
        <w:t xml:space="preserve"> in the formulation of criteria for self-assessment tasks</w:t>
      </w:r>
      <w:r w:rsidR="00CA2F91">
        <w:rPr>
          <w:szCs w:val="24"/>
        </w:rPr>
        <w:t xml:space="preserve">, it </w:t>
      </w:r>
      <w:r w:rsidR="00CA2F91" w:rsidRPr="00503F28">
        <w:rPr>
          <w:szCs w:val="24"/>
        </w:rPr>
        <w:t>helps to deepen their understanding of what constitutes quality outcomes in a specified area</w:t>
      </w:r>
      <w:r w:rsidR="00CA2F91">
        <w:rPr>
          <w:szCs w:val="24"/>
        </w:rPr>
        <w:t>.</w:t>
      </w:r>
      <w:r w:rsidR="00CA2F91" w:rsidRPr="00503F28">
        <w:rPr>
          <w:szCs w:val="24"/>
        </w:rPr>
        <w:t xml:space="preserve"> </w:t>
      </w:r>
      <w:r w:rsidR="00CA2F91">
        <w:rPr>
          <w:szCs w:val="24"/>
        </w:rPr>
        <w:t xml:space="preserve">This </w:t>
      </w:r>
      <w:r w:rsidR="00CA2F91" w:rsidRPr="00503F28">
        <w:rPr>
          <w:szCs w:val="24"/>
        </w:rPr>
        <w:t xml:space="preserve">in return </w:t>
      </w:r>
      <w:r w:rsidR="00CA2F91">
        <w:rPr>
          <w:szCs w:val="24"/>
        </w:rPr>
        <w:t xml:space="preserve">according to </w:t>
      </w:r>
      <w:r w:rsidR="00CA2F91" w:rsidRPr="00503F28">
        <w:rPr>
          <w:szCs w:val="24"/>
        </w:rPr>
        <w:t>Grigg (2014)</w:t>
      </w:r>
      <w:r w:rsidR="00CA2F91">
        <w:rPr>
          <w:szCs w:val="24"/>
        </w:rPr>
        <w:t>,</w:t>
      </w:r>
      <w:r w:rsidR="00CA2F91" w:rsidRPr="00503F28">
        <w:rPr>
          <w:szCs w:val="24"/>
        </w:rPr>
        <w:t xml:space="preserve"> leads </w:t>
      </w:r>
      <w:r w:rsidR="00CA2F91">
        <w:rPr>
          <w:szCs w:val="24"/>
        </w:rPr>
        <w:t>pupils</w:t>
      </w:r>
      <w:r w:rsidR="00CA2F91" w:rsidRPr="00503F28">
        <w:rPr>
          <w:szCs w:val="24"/>
        </w:rPr>
        <w:t xml:space="preserve"> on the road to become independent learners</w:t>
      </w:r>
      <w:r w:rsidR="00CA2F91">
        <w:rPr>
          <w:szCs w:val="24"/>
        </w:rPr>
        <w:t xml:space="preserve"> - a key aim in</w:t>
      </w:r>
      <w:r w:rsidR="00CA2F91" w:rsidRPr="00503F28">
        <w:rPr>
          <w:szCs w:val="24"/>
        </w:rPr>
        <w:t xml:space="preserve"> Donaldson’s (2015) recent curriculum reform</w:t>
      </w:r>
      <w:r w:rsidR="00CA2F91">
        <w:rPr>
          <w:szCs w:val="24"/>
        </w:rPr>
        <w:t xml:space="preserve"> in Wales</w:t>
      </w:r>
      <w:r w:rsidR="00CA2F91" w:rsidRPr="00503F28">
        <w:rPr>
          <w:szCs w:val="24"/>
        </w:rPr>
        <w:t>.</w:t>
      </w:r>
      <w:r w:rsidR="00CA2F91">
        <w:rPr>
          <w:szCs w:val="24"/>
        </w:rPr>
        <w:t xml:space="preserve"> </w:t>
      </w:r>
      <w:r w:rsidR="009F2029">
        <w:t>T</w:t>
      </w:r>
      <w:r>
        <w:t>h</w:t>
      </w:r>
      <w:r w:rsidR="00C94641">
        <w:t>is is why there</w:t>
      </w:r>
      <w:r>
        <w:t xml:space="preserve"> </w:t>
      </w:r>
      <w:r w:rsidR="002B3BF9">
        <w:t>h</w:t>
      </w:r>
      <w:r>
        <w:t>a</w:t>
      </w:r>
      <w:r w:rsidR="009F2029">
        <w:t>s</w:t>
      </w:r>
      <w:r>
        <w:t xml:space="preserve"> </w:t>
      </w:r>
      <w:r w:rsidRPr="00220DDC">
        <w:rPr>
          <w:szCs w:val="24"/>
        </w:rPr>
        <w:t xml:space="preserve">been </w:t>
      </w:r>
      <w:r w:rsidR="009F2029">
        <w:rPr>
          <w:szCs w:val="24"/>
        </w:rPr>
        <w:t xml:space="preserve">increasing </w:t>
      </w:r>
      <w:r w:rsidRPr="00220DDC">
        <w:rPr>
          <w:szCs w:val="24"/>
        </w:rPr>
        <w:t xml:space="preserve">calls to move away from the </w:t>
      </w:r>
      <w:r w:rsidR="009F2029">
        <w:rPr>
          <w:szCs w:val="24"/>
        </w:rPr>
        <w:t>concern</w:t>
      </w:r>
      <w:r w:rsidRPr="00220DDC">
        <w:rPr>
          <w:szCs w:val="24"/>
        </w:rPr>
        <w:t xml:space="preserve"> of reliability in student self-assessment</w:t>
      </w:r>
      <w:r w:rsidR="002B3BF9" w:rsidRPr="00220DDC">
        <w:rPr>
          <w:szCs w:val="24"/>
        </w:rPr>
        <w:t xml:space="preserve"> and to </w:t>
      </w:r>
      <w:r w:rsidR="00220DDC" w:rsidRPr="00220DDC">
        <w:rPr>
          <w:szCs w:val="24"/>
        </w:rPr>
        <w:t>judge</w:t>
      </w:r>
      <w:r w:rsidR="002B3BF9" w:rsidRPr="00220DDC">
        <w:rPr>
          <w:szCs w:val="24"/>
        </w:rPr>
        <w:t xml:space="preserve"> its value in terms of </w:t>
      </w:r>
      <w:r w:rsidR="009F2029">
        <w:rPr>
          <w:szCs w:val="24"/>
        </w:rPr>
        <w:t>the</w:t>
      </w:r>
      <w:r w:rsidR="002B3BF9" w:rsidRPr="00220DDC">
        <w:rPr>
          <w:szCs w:val="24"/>
        </w:rPr>
        <w:t xml:space="preserve"> learning benefits for children. Hence writers such as </w:t>
      </w:r>
      <w:r w:rsidR="00F26D22" w:rsidRPr="00220DDC">
        <w:rPr>
          <w:szCs w:val="24"/>
        </w:rPr>
        <w:t xml:space="preserve">Stefani (1994) and Cowan (1988) </w:t>
      </w:r>
      <w:r w:rsidR="002B3BF9" w:rsidRPr="00220DDC">
        <w:rPr>
          <w:szCs w:val="24"/>
        </w:rPr>
        <w:t xml:space="preserve">arguing that the benefits of self-assessment are so great that we should trust students to evaluate themselves from an early age, even when there is a risk that there could be </w:t>
      </w:r>
      <w:r w:rsidR="00220DDC" w:rsidRPr="00220DDC">
        <w:rPr>
          <w:szCs w:val="24"/>
        </w:rPr>
        <w:t>differences</w:t>
      </w:r>
      <w:r w:rsidR="002B3BF9" w:rsidRPr="00220DDC">
        <w:rPr>
          <w:szCs w:val="24"/>
        </w:rPr>
        <w:t xml:space="preserve"> between a child’s mark and a teacher’s mark. </w:t>
      </w:r>
      <w:r w:rsidR="00220DDC" w:rsidRPr="00220DDC">
        <w:rPr>
          <w:szCs w:val="24"/>
        </w:rPr>
        <w:t>In the same way</w:t>
      </w:r>
      <w:r w:rsidR="00F26D22" w:rsidRPr="00220DDC">
        <w:rPr>
          <w:szCs w:val="24"/>
        </w:rPr>
        <w:t xml:space="preserve">, </w:t>
      </w:r>
      <w:proofErr w:type="spellStart"/>
      <w:r w:rsidR="00F26D22" w:rsidRPr="00220DDC">
        <w:rPr>
          <w:szCs w:val="24"/>
        </w:rPr>
        <w:t>Orsmond</w:t>
      </w:r>
      <w:proofErr w:type="spellEnd"/>
      <w:r w:rsidR="00F26D22" w:rsidRPr="00220DDC">
        <w:rPr>
          <w:szCs w:val="24"/>
        </w:rPr>
        <w:t xml:space="preserve"> </w:t>
      </w:r>
      <w:r w:rsidR="00F26D22" w:rsidRPr="009F2029">
        <w:rPr>
          <w:i/>
          <w:szCs w:val="24"/>
        </w:rPr>
        <w:t>et al</w:t>
      </w:r>
      <w:r w:rsidR="00F26D22" w:rsidRPr="00220DDC">
        <w:rPr>
          <w:szCs w:val="24"/>
        </w:rPr>
        <w:t xml:space="preserve"> (1997</w:t>
      </w:r>
      <w:r w:rsidR="002B3BF9" w:rsidRPr="00220DDC">
        <w:rPr>
          <w:szCs w:val="24"/>
        </w:rPr>
        <w:t>:357</w:t>
      </w:r>
      <w:r w:rsidR="00F26D22" w:rsidRPr="00220DDC">
        <w:rPr>
          <w:szCs w:val="24"/>
        </w:rPr>
        <w:t xml:space="preserve">) </w:t>
      </w:r>
      <w:r w:rsidR="002B3BF9" w:rsidRPr="00220DDC">
        <w:rPr>
          <w:szCs w:val="24"/>
        </w:rPr>
        <w:t>states</w:t>
      </w:r>
      <w:r w:rsidR="009F2029">
        <w:rPr>
          <w:szCs w:val="24"/>
        </w:rPr>
        <w:t>:</w:t>
      </w:r>
    </w:p>
    <w:p w14:paraId="08BCEA76" w14:textId="01E169E8" w:rsidR="00F4286E" w:rsidRPr="009F2029" w:rsidRDefault="00F26D22" w:rsidP="00D712F7">
      <w:pPr>
        <w:spacing w:line="360" w:lineRule="auto"/>
        <w:rPr>
          <w:szCs w:val="24"/>
        </w:rPr>
      </w:pPr>
      <w:r w:rsidRPr="00220DDC">
        <w:rPr>
          <w:szCs w:val="24"/>
        </w:rPr>
        <w:t>“</w:t>
      </w:r>
      <w:r w:rsidR="009F2029">
        <w:rPr>
          <w:szCs w:val="24"/>
        </w:rPr>
        <w:t>I</w:t>
      </w:r>
      <w:r w:rsidRPr="00220DDC">
        <w:rPr>
          <w:szCs w:val="24"/>
        </w:rPr>
        <w:t>t is far better to take the risk over the marks than to deprive students of the opportunity of developing the important skill of making objective judgments about the quality of their work and of generally enhancing their skills</w:t>
      </w:r>
      <w:r w:rsidR="002B3BF9" w:rsidRPr="00220DDC">
        <w:rPr>
          <w:szCs w:val="24"/>
        </w:rPr>
        <w:t>.</w:t>
      </w:r>
      <w:r w:rsidRPr="00220DDC">
        <w:rPr>
          <w:szCs w:val="24"/>
        </w:rPr>
        <w:t>”</w:t>
      </w:r>
      <w:r w:rsidR="002B3BF9">
        <w:rPr>
          <w:sz w:val="20"/>
        </w:rPr>
        <w:t xml:space="preserve"> </w:t>
      </w:r>
      <w:r w:rsidRPr="00F26D22">
        <w:rPr>
          <w:sz w:val="20"/>
        </w:rPr>
        <w:t xml:space="preserve"> </w:t>
      </w:r>
    </w:p>
    <w:p w14:paraId="7D78CA54" w14:textId="65BA7F3A" w:rsidR="006B7835" w:rsidRPr="00C94641" w:rsidRDefault="00D05AC9" w:rsidP="00AD7500">
      <w:pPr>
        <w:spacing w:line="360" w:lineRule="auto"/>
      </w:pPr>
      <w:r w:rsidRPr="00F26D22">
        <w:t>Intensive conversations</w:t>
      </w:r>
      <w:r w:rsidR="00E15B7B">
        <w:t xml:space="preserve"> and training</w:t>
      </w:r>
      <w:r w:rsidRPr="00F26D22">
        <w:t xml:space="preserve"> with students </w:t>
      </w:r>
      <w:r w:rsidR="009F2029">
        <w:t>is required</w:t>
      </w:r>
      <w:r w:rsidRPr="00F26D22">
        <w:t xml:space="preserve"> before introducing any self-assessment practices</w:t>
      </w:r>
      <w:r w:rsidR="009F2029">
        <w:t xml:space="preserve">, with </w:t>
      </w:r>
      <w:proofErr w:type="spellStart"/>
      <w:r w:rsidR="00E15B7B">
        <w:t>Boud</w:t>
      </w:r>
      <w:proofErr w:type="spellEnd"/>
      <w:r w:rsidR="00E15B7B">
        <w:t xml:space="preserve"> (1995) </w:t>
      </w:r>
      <w:r w:rsidR="009F2029">
        <w:t>highlighting the way it is</w:t>
      </w:r>
      <w:r w:rsidR="00E15B7B">
        <w:t xml:space="preserve"> </w:t>
      </w:r>
      <w:r w:rsidR="009F2029">
        <w:t>applied</w:t>
      </w:r>
      <w:r w:rsidR="00E15B7B">
        <w:t xml:space="preserve"> </w:t>
      </w:r>
      <w:r w:rsidR="009F2029">
        <w:t>is</w:t>
      </w:r>
      <w:r w:rsidR="00E15B7B">
        <w:t xml:space="preserve"> crucial to its acceptance by students. He </w:t>
      </w:r>
      <w:r w:rsidR="009F2029">
        <w:t>goes on to recommend</w:t>
      </w:r>
      <w:r w:rsidR="00E15B7B">
        <w:t xml:space="preserve"> </w:t>
      </w:r>
      <w:r w:rsidR="009F2029">
        <w:t>making</w:t>
      </w:r>
      <w:r w:rsidR="00E15B7B">
        <w:t xml:space="preserve"> the process should include a clear purpose for its use, where students know exactly what </w:t>
      </w:r>
      <w:r w:rsidR="006B7835">
        <w:t>i</w:t>
      </w:r>
      <w:r w:rsidR="00E15B7B">
        <w:t xml:space="preserve">s expected of them. </w:t>
      </w:r>
      <w:r w:rsidR="006B7835">
        <w:t xml:space="preserve">Creating a classroom environment where children feel confident to be honest and voice their opinions </w:t>
      </w:r>
      <w:r w:rsidR="00E15B7B">
        <w:t>without fear of being compared to others</w:t>
      </w:r>
      <w:r w:rsidR="006B7835">
        <w:t xml:space="preserve"> is also vital. </w:t>
      </w:r>
      <w:r w:rsidR="00C94641" w:rsidRPr="005257D8">
        <w:rPr>
          <w:szCs w:val="24"/>
        </w:rPr>
        <w:t>It is difficult to keep up with the pace of major social and economic changes such as the rise in digital lifestyles</w:t>
      </w:r>
      <w:r w:rsidR="00C94641">
        <w:rPr>
          <w:szCs w:val="24"/>
        </w:rPr>
        <w:t xml:space="preserve"> and</w:t>
      </w:r>
      <w:r w:rsidR="00C94641" w:rsidRPr="005257D8">
        <w:rPr>
          <w:szCs w:val="24"/>
        </w:rPr>
        <w:t xml:space="preserve"> environmental challenges </w:t>
      </w:r>
      <w:r w:rsidR="00C94641">
        <w:rPr>
          <w:szCs w:val="24"/>
        </w:rPr>
        <w:t>whereby promoting</w:t>
      </w:r>
      <w:r w:rsidR="00C94641" w:rsidRPr="005257D8">
        <w:rPr>
          <w:szCs w:val="24"/>
        </w:rPr>
        <w:t xml:space="preserve"> reflecti</w:t>
      </w:r>
      <w:r w:rsidR="00C94641">
        <w:rPr>
          <w:szCs w:val="24"/>
        </w:rPr>
        <w:t>on</w:t>
      </w:r>
      <w:r w:rsidR="00C94641" w:rsidRPr="005257D8">
        <w:rPr>
          <w:szCs w:val="24"/>
        </w:rPr>
        <w:t xml:space="preserve"> and critical </w:t>
      </w:r>
      <w:r w:rsidR="00C94641">
        <w:rPr>
          <w:szCs w:val="24"/>
        </w:rPr>
        <w:t xml:space="preserve">thinking helps </w:t>
      </w:r>
      <w:r w:rsidR="00C94641" w:rsidRPr="005257D8">
        <w:rPr>
          <w:szCs w:val="24"/>
        </w:rPr>
        <w:t xml:space="preserve">develop young </w:t>
      </w:r>
      <w:r w:rsidR="00C94641">
        <w:rPr>
          <w:szCs w:val="24"/>
        </w:rPr>
        <w:t>people</w:t>
      </w:r>
      <w:r w:rsidR="00C94641" w:rsidRPr="005257D8">
        <w:rPr>
          <w:szCs w:val="24"/>
        </w:rPr>
        <w:t xml:space="preserve"> ready for the </w:t>
      </w:r>
      <w:r w:rsidR="00C94641">
        <w:rPr>
          <w:szCs w:val="24"/>
        </w:rPr>
        <w:t xml:space="preserve">ever-changing </w:t>
      </w:r>
      <w:r w:rsidR="00C94641" w:rsidRPr="005257D8">
        <w:rPr>
          <w:szCs w:val="24"/>
        </w:rPr>
        <w:t>21</w:t>
      </w:r>
      <w:r w:rsidR="00C94641" w:rsidRPr="005257D8">
        <w:rPr>
          <w:szCs w:val="24"/>
          <w:vertAlign w:val="superscript"/>
        </w:rPr>
        <w:t>st</w:t>
      </w:r>
      <w:r w:rsidR="00C94641" w:rsidRPr="005257D8">
        <w:rPr>
          <w:szCs w:val="24"/>
        </w:rPr>
        <w:t xml:space="preserve"> century.</w:t>
      </w:r>
    </w:p>
    <w:p w14:paraId="01144FD6" w14:textId="77777777" w:rsidR="00C94641" w:rsidRDefault="00C94641" w:rsidP="005257D8">
      <w:pPr>
        <w:spacing w:line="360" w:lineRule="auto"/>
        <w:rPr>
          <w:szCs w:val="24"/>
        </w:rPr>
      </w:pPr>
    </w:p>
    <w:p w14:paraId="649FCADD" w14:textId="613672B3" w:rsidR="007B3D57" w:rsidRDefault="007B3D57" w:rsidP="00AD7500">
      <w:pPr>
        <w:spacing w:line="360" w:lineRule="auto"/>
        <w:rPr>
          <w:sz w:val="20"/>
        </w:rPr>
      </w:pPr>
    </w:p>
    <w:p w14:paraId="00DB24E2" w14:textId="72229C22" w:rsidR="007B3D57" w:rsidRDefault="007B3D57" w:rsidP="00AD7500">
      <w:pPr>
        <w:spacing w:line="360" w:lineRule="auto"/>
        <w:rPr>
          <w:sz w:val="20"/>
        </w:rPr>
      </w:pPr>
    </w:p>
    <w:p w14:paraId="34CCC0BC" w14:textId="2E0ABF65" w:rsidR="007B3D57" w:rsidRDefault="007B3D57" w:rsidP="00AD7500">
      <w:pPr>
        <w:spacing w:line="360" w:lineRule="auto"/>
        <w:rPr>
          <w:sz w:val="20"/>
        </w:rPr>
      </w:pPr>
    </w:p>
    <w:p w14:paraId="6D5D4A06" w14:textId="537DF061" w:rsidR="007B3D57" w:rsidRDefault="00405B6B" w:rsidP="00AD7500">
      <w:pPr>
        <w:spacing w:line="360" w:lineRule="auto"/>
        <w:rPr>
          <w:u w:val="single"/>
        </w:rPr>
      </w:pPr>
      <w:r w:rsidRPr="00405B6B">
        <w:rPr>
          <w:u w:val="single"/>
        </w:rPr>
        <w:lastRenderedPageBreak/>
        <w:t>Reference Page</w:t>
      </w:r>
    </w:p>
    <w:p w14:paraId="112734C1" w14:textId="303A2BD6" w:rsidR="00AB6CA0" w:rsidRPr="00405B6B" w:rsidRDefault="00AB6CA0" w:rsidP="00E73165">
      <w:pPr>
        <w:spacing w:line="480" w:lineRule="auto"/>
        <w:contextualSpacing/>
        <w:rPr>
          <w:rFonts w:cs="Times New Roman"/>
          <w:szCs w:val="24"/>
        </w:rPr>
      </w:pPr>
      <w:r w:rsidRPr="00405B6B">
        <w:rPr>
          <w:rFonts w:cs="Times New Roman"/>
          <w:szCs w:val="24"/>
        </w:rPr>
        <w:t xml:space="preserve">Adler, P.A. and Adler, P. (1994) </w:t>
      </w:r>
      <w:r w:rsidRPr="00405B6B">
        <w:rPr>
          <w:rFonts w:cs="Times New Roman"/>
          <w:i/>
          <w:szCs w:val="24"/>
        </w:rPr>
        <w:t xml:space="preserve">Observational Techniques. </w:t>
      </w:r>
      <w:r w:rsidRPr="00405B6B">
        <w:rPr>
          <w:rFonts w:cs="Times New Roman"/>
          <w:szCs w:val="24"/>
        </w:rPr>
        <w:t>Thousand Oaks, CA: SAGE</w:t>
      </w:r>
      <w:r w:rsidR="00066C27">
        <w:rPr>
          <w:rFonts w:cs="Times New Roman"/>
          <w:szCs w:val="24"/>
        </w:rPr>
        <w:t>.</w:t>
      </w:r>
    </w:p>
    <w:p w14:paraId="281F93C6" w14:textId="401CE997" w:rsidR="00AB6CA0" w:rsidRPr="00AB6CA0" w:rsidRDefault="00AB6CA0" w:rsidP="00BA728A">
      <w:pPr>
        <w:spacing w:line="360" w:lineRule="auto"/>
        <w:rPr>
          <w:szCs w:val="24"/>
        </w:rPr>
      </w:pPr>
      <w:r w:rsidRPr="00AB6CA0">
        <w:rPr>
          <w:szCs w:val="24"/>
        </w:rPr>
        <w:t>A</w:t>
      </w:r>
      <w:r w:rsidR="00066C27">
        <w:rPr>
          <w:szCs w:val="24"/>
        </w:rPr>
        <w:t xml:space="preserve">ssessment </w:t>
      </w:r>
      <w:r w:rsidRPr="00AB6CA0">
        <w:rPr>
          <w:szCs w:val="24"/>
        </w:rPr>
        <w:t>R</w:t>
      </w:r>
      <w:r w:rsidR="00066C27">
        <w:rPr>
          <w:szCs w:val="24"/>
        </w:rPr>
        <w:t xml:space="preserve">eform </w:t>
      </w:r>
      <w:r w:rsidRPr="00AB6CA0">
        <w:rPr>
          <w:szCs w:val="24"/>
        </w:rPr>
        <w:t>G</w:t>
      </w:r>
      <w:r w:rsidR="00066C27">
        <w:rPr>
          <w:szCs w:val="24"/>
        </w:rPr>
        <w:t>roup</w:t>
      </w:r>
      <w:r w:rsidRPr="00AB6CA0">
        <w:rPr>
          <w:szCs w:val="24"/>
        </w:rPr>
        <w:t xml:space="preserve"> (2002) Assessment for Learning: 10 Principles</w:t>
      </w:r>
      <w:r w:rsidR="00066C27">
        <w:rPr>
          <w:szCs w:val="24"/>
        </w:rPr>
        <w:t xml:space="preserve"> of</w:t>
      </w:r>
      <w:r w:rsidRPr="00AB6CA0">
        <w:rPr>
          <w:szCs w:val="24"/>
        </w:rPr>
        <w:t xml:space="preserve"> Assessment </w:t>
      </w:r>
      <w:r w:rsidR="00066C27">
        <w:rPr>
          <w:szCs w:val="24"/>
        </w:rPr>
        <w:t>for Learning. Available at:</w:t>
      </w:r>
      <w:r w:rsidRPr="00AB6CA0">
        <w:rPr>
          <w:szCs w:val="24"/>
        </w:rPr>
        <w:t xml:space="preserve"> www.assessment-reform-group.org </w:t>
      </w:r>
      <w:r w:rsidR="00066C27">
        <w:rPr>
          <w:szCs w:val="24"/>
        </w:rPr>
        <w:t>[Accessed: 3</w:t>
      </w:r>
      <w:r w:rsidR="00066C27" w:rsidRPr="00066C27">
        <w:rPr>
          <w:szCs w:val="24"/>
          <w:vertAlign w:val="superscript"/>
        </w:rPr>
        <w:t>rd</w:t>
      </w:r>
      <w:r w:rsidR="00066C27">
        <w:rPr>
          <w:szCs w:val="24"/>
        </w:rPr>
        <w:t xml:space="preserve"> March 2018].</w:t>
      </w:r>
    </w:p>
    <w:p w14:paraId="5E74ED97" w14:textId="053ADBEC" w:rsidR="00AB6CA0" w:rsidRPr="00AB6CA0" w:rsidRDefault="00AB6CA0" w:rsidP="00BA728A">
      <w:pPr>
        <w:spacing w:line="360" w:lineRule="auto"/>
        <w:rPr>
          <w:szCs w:val="24"/>
        </w:rPr>
      </w:pPr>
      <w:r w:rsidRPr="00AB6CA0">
        <w:rPr>
          <w:szCs w:val="24"/>
        </w:rPr>
        <w:t xml:space="preserve">Arthur, J., Waring, M., Coe, R. and Hedges, L.V. (2012) </w:t>
      </w:r>
      <w:r w:rsidRPr="00066C27">
        <w:rPr>
          <w:i/>
          <w:szCs w:val="24"/>
        </w:rPr>
        <w:t>Research Methods and Methodologies in Education</w:t>
      </w:r>
      <w:r w:rsidRPr="00AB6CA0">
        <w:rPr>
          <w:szCs w:val="24"/>
        </w:rPr>
        <w:t>. London: Sage</w:t>
      </w:r>
      <w:r w:rsidR="00066C27">
        <w:rPr>
          <w:szCs w:val="24"/>
        </w:rPr>
        <w:t>.</w:t>
      </w:r>
    </w:p>
    <w:p w14:paraId="0F71715A" w14:textId="5767694A" w:rsidR="00AB6CA0" w:rsidRPr="00405B6B" w:rsidRDefault="00AB6CA0" w:rsidP="00405B6B">
      <w:pPr>
        <w:spacing w:line="480" w:lineRule="auto"/>
        <w:rPr>
          <w:rFonts w:asciiTheme="minorHAnsi" w:hAnsiTheme="minorHAnsi"/>
          <w:szCs w:val="24"/>
        </w:rPr>
      </w:pPr>
      <w:r w:rsidRPr="00405B6B">
        <w:rPr>
          <w:rFonts w:cs="Times New Roman"/>
          <w:szCs w:val="24"/>
        </w:rPr>
        <w:t>Beaton, E., Mullis, S., Martin, M., Gonzalez, J., Kelly, L. and Smith, T. A. (1996)</w:t>
      </w:r>
      <w:r w:rsidR="00066C27">
        <w:rPr>
          <w:rFonts w:cs="Times New Roman"/>
          <w:szCs w:val="24"/>
        </w:rPr>
        <w:t xml:space="preserve"> </w:t>
      </w:r>
      <w:r w:rsidR="00066C27" w:rsidRPr="00066C27">
        <w:rPr>
          <w:rFonts w:cs="Times New Roman"/>
          <w:i/>
          <w:szCs w:val="24"/>
        </w:rPr>
        <w:t>Mathematics Achievement in the Middle School Years</w:t>
      </w:r>
      <w:r w:rsidR="00066C27" w:rsidRPr="00066C27">
        <w:rPr>
          <w:rFonts w:cs="Times New Roman"/>
          <w:szCs w:val="24"/>
        </w:rPr>
        <w:t>. Boston MA: Boston College</w:t>
      </w:r>
    </w:p>
    <w:p w14:paraId="0E1635AE" w14:textId="43A4F9CA" w:rsidR="00AB6CA0" w:rsidRPr="00AB6CA0" w:rsidRDefault="00AB6CA0" w:rsidP="003545BD">
      <w:pPr>
        <w:spacing w:line="360" w:lineRule="auto"/>
        <w:rPr>
          <w:szCs w:val="24"/>
        </w:rPr>
      </w:pPr>
      <w:r w:rsidRPr="00AB6CA0">
        <w:rPr>
          <w:szCs w:val="24"/>
        </w:rPr>
        <w:t xml:space="preserve">Black, P. and Harrison, C. (2001) </w:t>
      </w:r>
      <w:r w:rsidR="00D27EA2">
        <w:rPr>
          <w:szCs w:val="24"/>
        </w:rPr>
        <w:t>‘</w:t>
      </w:r>
      <w:r w:rsidRPr="00AB6CA0">
        <w:rPr>
          <w:szCs w:val="24"/>
        </w:rPr>
        <w:t>Self</w:t>
      </w:r>
      <w:r w:rsidR="00066C27">
        <w:rPr>
          <w:szCs w:val="24"/>
        </w:rPr>
        <w:t xml:space="preserve"> </w:t>
      </w:r>
      <w:r w:rsidRPr="00AB6CA0">
        <w:rPr>
          <w:szCs w:val="24"/>
        </w:rPr>
        <w:t>and p</w:t>
      </w:r>
      <w:r w:rsidRPr="00D27EA2">
        <w:rPr>
          <w:szCs w:val="24"/>
        </w:rPr>
        <w:t>eer–assessment and taking responsibility</w:t>
      </w:r>
      <w:r w:rsidR="00D27EA2">
        <w:rPr>
          <w:szCs w:val="24"/>
        </w:rPr>
        <w:t>’</w:t>
      </w:r>
      <w:r w:rsidRPr="00D27EA2">
        <w:rPr>
          <w:szCs w:val="24"/>
        </w:rPr>
        <w:t>: the science student's role in formative assessment</w:t>
      </w:r>
      <w:r w:rsidR="00D27EA2">
        <w:rPr>
          <w:szCs w:val="24"/>
        </w:rPr>
        <w:t>:</w:t>
      </w:r>
      <w:r w:rsidRPr="00AB6CA0">
        <w:rPr>
          <w:szCs w:val="24"/>
        </w:rPr>
        <w:t xml:space="preserve"> School Science Review, 83, 302, </w:t>
      </w:r>
      <w:r w:rsidR="00D27EA2">
        <w:rPr>
          <w:szCs w:val="24"/>
        </w:rPr>
        <w:t>pp.</w:t>
      </w:r>
      <w:r w:rsidRPr="00AB6CA0">
        <w:rPr>
          <w:szCs w:val="24"/>
        </w:rPr>
        <w:t>43</w:t>
      </w:r>
      <w:r w:rsidR="00D27EA2">
        <w:rPr>
          <w:szCs w:val="24"/>
        </w:rPr>
        <w:t>-</w:t>
      </w:r>
      <w:r w:rsidRPr="00AB6CA0">
        <w:rPr>
          <w:szCs w:val="24"/>
        </w:rPr>
        <w:t>49.</w:t>
      </w:r>
    </w:p>
    <w:p w14:paraId="05161F98" w14:textId="77777777" w:rsidR="00AB6CA0" w:rsidRPr="00405B6B" w:rsidRDefault="00AB6CA0" w:rsidP="00E73165">
      <w:pPr>
        <w:spacing w:line="480" w:lineRule="auto"/>
        <w:contextualSpacing/>
        <w:rPr>
          <w:rFonts w:cs="Times New Roman"/>
          <w:szCs w:val="24"/>
        </w:rPr>
      </w:pPr>
      <w:r w:rsidRPr="00405B6B">
        <w:rPr>
          <w:rFonts w:cs="Times New Roman"/>
          <w:szCs w:val="24"/>
        </w:rPr>
        <w:t xml:space="preserve">Black, P. and William, D. (1998a) </w:t>
      </w:r>
      <w:r w:rsidRPr="00405B6B">
        <w:rPr>
          <w:rFonts w:cs="Times New Roman"/>
          <w:i/>
          <w:szCs w:val="24"/>
        </w:rPr>
        <w:t xml:space="preserve">Assessment in Education: Principles, Policy and Practice. </w:t>
      </w:r>
      <w:r w:rsidRPr="00405B6B">
        <w:rPr>
          <w:rFonts w:cs="Times New Roman"/>
          <w:szCs w:val="24"/>
        </w:rPr>
        <w:t>London: Kings College.</w:t>
      </w:r>
    </w:p>
    <w:p w14:paraId="3CC6B35B" w14:textId="77777777" w:rsidR="00AB6CA0" w:rsidRPr="00405B6B" w:rsidRDefault="00AB6CA0" w:rsidP="00E73165">
      <w:pPr>
        <w:spacing w:before="240" w:line="480" w:lineRule="auto"/>
        <w:contextualSpacing/>
        <w:rPr>
          <w:rFonts w:cs="Times New Roman"/>
          <w:szCs w:val="24"/>
        </w:rPr>
      </w:pPr>
      <w:r w:rsidRPr="00405B6B">
        <w:rPr>
          <w:rFonts w:cs="Times New Roman"/>
          <w:szCs w:val="24"/>
        </w:rPr>
        <w:t xml:space="preserve">Black, P. and William, D. (1998b) </w:t>
      </w:r>
      <w:r w:rsidRPr="00405B6B">
        <w:rPr>
          <w:rFonts w:cs="Times New Roman"/>
          <w:i/>
          <w:szCs w:val="24"/>
        </w:rPr>
        <w:t xml:space="preserve">Inside the Black Box: Raising Standards through Classroom Assessment. </w:t>
      </w:r>
      <w:r w:rsidRPr="00405B6B">
        <w:rPr>
          <w:rFonts w:cs="Times New Roman"/>
          <w:szCs w:val="24"/>
        </w:rPr>
        <w:t>London: Kings College.</w:t>
      </w:r>
    </w:p>
    <w:p w14:paraId="2DDB792F" w14:textId="39EED6E0" w:rsidR="00AB6CA0" w:rsidRPr="00AB6CA0" w:rsidRDefault="00AB6CA0" w:rsidP="00BA728A">
      <w:pPr>
        <w:spacing w:line="360" w:lineRule="auto"/>
        <w:rPr>
          <w:szCs w:val="24"/>
        </w:rPr>
      </w:pPr>
      <w:r w:rsidRPr="00AB6CA0">
        <w:rPr>
          <w:szCs w:val="24"/>
        </w:rPr>
        <w:t xml:space="preserve">Bloom, B. S., </w:t>
      </w:r>
      <w:proofErr w:type="spellStart"/>
      <w:r w:rsidRPr="00AB6CA0">
        <w:rPr>
          <w:szCs w:val="24"/>
        </w:rPr>
        <w:t>Engelhart</w:t>
      </w:r>
      <w:proofErr w:type="spellEnd"/>
      <w:r w:rsidRPr="00AB6CA0">
        <w:rPr>
          <w:szCs w:val="24"/>
        </w:rPr>
        <w:t xml:space="preserve">, M. D., </w:t>
      </w:r>
      <w:proofErr w:type="spellStart"/>
      <w:r w:rsidRPr="00AB6CA0">
        <w:rPr>
          <w:szCs w:val="24"/>
        </w:rPr>
        <w:t>Furst</w:t>
      </w:r>
      <w:proofErr w:type="spellEnd"/>
      <w:r w:rsidRPr="00AB6CA0">
        <w:rPr>
          <w:szCs w:val="24"/>
        </w:rPr>
        <w:t>, E. J., Hill, W. H.</w:t>
      </w:r>
      <w:r w:rsidR="00D27EA2">
        <w:rPr>
          <w:szCs w:val="24"/>
        </w:rPr>
        <w:t xml:space="preserve"> and </w:t>
      </w:r>
      <w:r w:rsidRPr="00AB6CA0">
        <w:rPr>
          <w:szCs w:val="24"/>
        </w:rPr>
        <w:t>Krathwohl, D. R. (1956)</w:t>
      </w:r>
      <w:r w:rsidR="00D27EA2">
        <w:rPr>
          <w:szCs w:val="24"/>
        </w:rPr>
        <w:t xml:space="preserve"> </w:t>
      </w:r>
      <w:r w:rsidR="00D27EA2" w:rsidRPr="00D27EA2">
        <w:rPr>
          <w:i/>
          <w:szCs w:val="24"/>
        </w:rPr>
        <w:t>Taxonomy of educational objectives: The classification of educational goals</w:t>
      </w:r>
      <w:r w:rsidR="00D27EA2" w:rsidRPr="00D27EA2">
        <w:rPr>
          <w:szCs w:val="24"/>
        </w:rPr>
        <w:t>. New York: David McKay Company.</w:t>
      </w:r>
    </w:p>
    <w:p w14:paraId="57C4D2B8" w14:textId="77777777" w:rsidR="00AB6CA0" w:rsidRPr="00AB6CA0" w:rsidRDefault="00AB6CA0" w:rsidP="00BA728A">
      <w:pPr>
        <w:spacing w:line="360" w:lineRule="auto"/>
        <w:rPr>
          <w:szCs w:val="24"/>
        </w:rPr>
      </w:pPr>
      <w:r w:rsidRPr="00AB6CA0">
        <w:rPr>
          <w:szCs w:val="24"/>
        </w:rPr>
        <w:t xml:space="preserve">Bloomer, K. and McIlroy, C. (2012) Developing </w:t>
      </w:r>
      <w:r w:rsidRPr="00D27EA2">
        <w:rPr>
          <w:i/>
          <w:szCs w:val="24"/>
        </w:rPr>
        <w:t>Skills</w:t>
      </w:r>
      <w:r w:rsidRPr="00AB6CA0">
        <w:rPr>
          <w:szCs w:val="24"/>
        </w:rPr>
        <w:t xml:space="preserve">. Edinburgh: Scottish Government </w:t>
      </w:r>
    </w:p>
    <w:p w14:paraId="34D4C419" w14:textId="29593097" w:rsidR="00AB6CA0" w:rsidRPr="00AB6CA0" w:rsidRDefault="00AB6CA0" w:rsidP="003545BD">
      <w:pPr>
        <w:spacing w:line="360" w:lineRule="auto"/>
        <w:rPr>
          <w:szCs w:val="24"/>
        </w:rPr>
      </w:pPr>
      <w:r w:rsidRPr="00AB6CA0">
        <w:rPr>
          <w:szCs w:val="24"/>
        </w:rPr>
        <w:t xml:space="preserve">Boon, S. I. (2016) </w:t>
      </w:r>
      <w:r w:rsidR="00D27EA2">
        <w:rPr>
          <w:szCs w:val="24"/>
        </w:rPr>
        <w:t>‘</w:t>
      </w:r>
      <w:r w:rsidRPr="00AB6CA0">
        <w:rPr>
          <w:szCs w:val="24"/>
        </w:rPr>
        <w:t>Increasing the uptake of peer feedback in primary school writing</w:t>
      </w:r>
      <w:r w:rsidR="00D27EA2">
        <w:rPr>
          <w:szCs w:val="24"/>
        </w:rPr>
        <w:t>’</w:t>
      </w:r>
      <w:r w:rsidRPr="00AB6CA0">
        <w:rPr>
          <w:szCs w:val="24"/>
        </w:rPr>
        <w:t>: findings from an action research enquiry</w:t>
      </w:r>
      <w:r w:rsidR="00D27EA2">
        <w:rPr>
          <w:szCs w:val="24"/>
        </w:rPr>
        <w:t xml:space="preserve">: </w:t>
      </w:r>
      <w:r w:rsidRPr="00AB6CA0">
        <w:rPr>
          <w:szCs w:val="24"/>
        </w:rPr>
        <w:t xml:space="preserve">International Journal of </w:t>
      </w:r>
      <w:proofErr w:type="gramStart"/>
      <w:r w:rsidRPr="00AB6CA0">
        <w:rPr>
          <w:szCs w:val="24"/>
        </w:rPr>
        <w:t>Primary,  Elementary</w:t>
      </w:r>
      <w:proofErr w:type="gramEnd"/>
      <w:r w:rsidRPr="00AB6CA0">
        <w:rPr>
          <w:szCs w:val="24"/>
        </w:rPr>
        <w:t xml:space="preserve"> and Early Years Education,</w:t>
      </w:r>
      <w:r w:rsidR="00D27EA2">
        <w:rPr>
          <w:szCs w:val="24"/>
        </w:rPr>
        <w:t xml:space="preserve"> </w:t>
      </w:r>
      <w:r w:rsidRPr="00AB6CA0">
        <w:rPr>
          <w:szCs w:val="24"/>
        </w:rPr>
        <w:t>44</w:t>
      </w:r>
      <w:r w:rsidR="00D27EA2">
        <w:rPr>
          <w:szCs w:val="24"/>
        </w:rPr>
        <w:t>, 2</w:t>
      </w:r>
      <w:r w:rsidRPr="00AB6CA0">
        <w:rPr>
          <w:szCs w:val="24"/>
        </w:rPr>
        <w:t xml:space="preserve">, </w:t>
      </w:r>
      <w:r w:rsidR="00D27EA2">
        <w:rPr>
          <w:szCs w:val="24"/>
        </w:rPr>
        <w:t>pp.</w:t>
      </w:r>
      <w:r w:rsidRPr="00AB6CA0">
        <w:rPr>
          <w:szCs w:val="24"/>
        </w:rPr>
        <w:t>212-225</w:t>
      </w:r>
      <w:r w:rsidR="00D27EA2">
        <w:rPr>
          <w:szCs w:val="24"/>
        </w:rPr>
        <w:t>.</w:t>
      </w:r>
    </w:p>
    <w:p w14:paraId="6173B218" w14:textId="4C2388E6" w:rsidR="00AB6CA0" w:rsidRPr="00AB6CA0" w:rsidRDefault="00AB6CA0" w:rsidP="00BA728A">
      <w:pPr>
        <w:spacing w:line="360" w:lineRule="auto"/>
        <w:rPr>
          <w:szCs w:val="24"/>
        </w:rPr>
      </w:pPr>
      <w:proofErr w:type="spellStart"/>
      <w:r w:rsidRPr="00AB6CA0">
        <w:rPr>
          <w:szCs w:val="24"/>
        </w:rPr>
        <w:t>Boud</w:t>
      </w:r>
      <w:proofErr w:type="spellEnd"/>
      <w:r w:rsidRPr="00AB6CA0">
        <w:rPr>
          <w:szCs w:val="24"/>
        </w:rPr>
        <w:t xml:space="preserve">, D. </w:t>
      </w:r>
      <w:r w:rsidR="00D27EA2">
        <w:rPr>
          <w:szCs w:val="24"/>
        </w:rPr>
        <w:t>and</w:t>
      </w:r>
      <w:r w:rsidRPr="00AB6CA0">
        <w:rPr>
          <w:szCs w:val="24"/>
        </w:rPr>
        <w:t xml:space="preserve"> </w:t>
      </w:r>
      <w:proofErr w:type="spellStart"/>
      <w:r w:rsidRPr="00AB6CA0">
        <w:rPr>
          <w:szCs w:val="24"/>
        </w:rPr>
        <w:t>Falchikov</w:t>
      </w:r>
      <w:proofErr w:type="spellEnd"/>
      <w:r w:rsidRPr="00AB6CA0">
        <w:rPr>
          <w:szCs w:val="24"/>
        </w:rPr>
        <w:t xml:space="preserve">, N. (1989) </w:t>
      </w:r>
      <w:r w:rsidR="00D27EA2">
        <w:rPr>
          <w:szCs w:val="24"/>
        </w:rPr>
        <w:t>‘</w:t>
      </w:r>
      <w:r w:rsidRPr="00AB6CA0">
        <w:rPr>
          <w:szCs w:val="24"/>
        </w:rPr>
        <w:t>Quantitative Studies of Student Self-assessment in Higher Education</w:t>
      </w:r>
      <w:r w:rsidR="00D27EA2">
        <w:rPr>
          <w:szCs w:val="24"/>
        </w:rPr>
        <w:t>’:</w:t>
      </w:r>
      <w:r w:rsidRPr="00AB6CA0">
        <w:rPr>
          <w:szCs w:val="24"/>
        </w:rPr>
        <w:t xml:space="preserve"> A Critical Analysis of Findings., Higher Education, 18</w:t>
      </w:r>
      <w:r w:rsidR="00D27EA2">
        <w:rPr>
          <w:szCs w:val="24"/>
        </w:rPr>
        <w:t>, 5, pp.</w:t>
      </w:r>
      <w:r w:rsidRPr="00AB6CA0">
        <w:rPr>
          <w:szCs w:val="24"/>
        </w:rPr>
        <w:t xml:space="preserve">529-549. </w:t>
      </w:r>
    </w:p>
    <w:p w14:paraId="2E8439B5" w14:textId="3F61A484" w:rsidR="00AB6CA0" w:rsidRPr="00AB6CA0" w:rsidRDefault="00AB6CA0" w:rsidP="00AD7500">
      <w:pPr>
        <w:spacing w:line="360" w:lineRule="auto"/>
        <w:rPr>
          <w:szCs w:val="24"/>
        </w:rPr>
      </w:pPr>
      <w:proofErr w:type="spellStart"/>
      <w:r w:rsidRPr="00AB6CA0">
        <w:rPr>
          <w:szCs w:val="24"/>
        </w:rPr>
        <w:t>Boud</w:t>
      </w:r>
      <w:proofErr w:type="spellEnd"/>
      <w:r w:rsidRPr="00AB6CA0">
        <w:rPr>
          <w:szCs w:val="24"/>
        </w:rPr>
        <w:t xml:space="preserve">, D. (1991) </w:t>
      </w:r>
      <w:r w:rsidR="00D27EA2">
        <w:rPr>
          <w:szCs w:val="24"/>
        </w:rPr>
        <w:t>‘</w:t>
      </w:r>
      <w:r w:rsidRPr="00AB6CA0">
        <w:rPr>
          <w:szCs w:val="24"/>
        </w:rPr>
        <w:t>The use of self-assessment schedules in negotiated learning</w:t>
      </w:r>
      <w:r w:rsidR="00D27EA2">
        <w:rPr>
          <w:szCs w:val="24"/>
        </w:rPr>
        <w:t>,’</w:t>
      </w:r>
      <w:r w:rsidRPr="00AB6CA0">
        <w:rPr>
          <w:szCs w:val="24"/>
        </w:rPr>
        <w:t xml:space="preserve"> Studies in Higher Education, 17,</w:t>
      </w:r>
      <w:r w:rsidR="00D27EA2">
        <w:rPr>
          <w:szCs w:val="24"/>
        </w:rPr>
        <w:t xml:space="preserve"> 22,</w:t>
      </w:r>
      <w:r w:rsidRPr="00AB6CA0">
        <w:rPr>
          <w:szCs w:val="24"/>
        </w:rPr>
        <w:t xml:space="preserve"> </w:t>
      </w:r>
      <w:r w:rsidR="00D27EA2">
        <w:rPr>
          <w:szCs w:val="24"/>
        </w:rPr>
        <w:t>pp.</w:t>
      </w:r>
      <w:r w:rsidRPr="00AB6CA0">
        <w:rPr>
          <w:szCs w:val="24"/>
        </w:rPr>
        <w:t>185-200</w:t>
      </w:r>
      <w:r w:rsidR="00D27EA2">
        <w:rPr>
          <w:szCs w:val="24"/>
        </w:rPr>
        <w:t>.</w:t>
      </w:r>
    </w:p>
    <w:p w14:paraId="21A69951" w14:textId="77777777" w:rsidR="00AB6CA0" w:rsidRPr="00AB6CA0" w:rsidRDefault="00AB6CA0" w:rsidP="00BA728A">
      <w:pPr>
        <w:spacing w:line="360" w:lineRule="auto"/>
        <w:rPr>
          <w:szCs w:val="24"/>
        </w:rPr>
      </w:pPr>
      <w:proofErr w:type="spellStart"/>
      <w:r w:rsidRPr="00AB6CA0">
        <w:rPr>
          <w:szCs w:val="24"/>
        </w:rPr>
        <w:t>Boud</w:t>
      </w:r>
      <w:proofErr w:type="spellEnd"/>
      <w:r w:rsidRPr="00AB6CA0">
        <w:rPr>
          <w:szCs w:val="24"/>
        </w:rPr>
        <w:t xml:space="preserve">, D. (1995). </w:t>
      </w:r>
      <w:r w:rsidRPr="00D27EA2">
        <w:rPr>
          <w:i/>
          <w:szCs w:val="24"/>
        </w:rPr>
        <w:t>Enhancing learning through self-assessment</w:t>
      </w:r>
      <w:r w:rsidRPr="00AB6CA0">
        <w:rPr>
          <w:szCs w:val="24"/>
        </w:rPr>
        <w:t xml:space="preserve">. London: Kogan Page.  </w:t>
      </w:r>
    </w:p>
    <w:p w14:paraId="0F54739F" w14:textId="2FCB8C3C" w:rsidR="00AB6CA0" w:rsidRPr="00AB6CA0" w:rsidRDefault="00AB6CA0" w:rsidP="00BA728A">
      <w:pPr>
        <w:spacing w:line="360" w:lineRule="auto"/>
        <w:rPr>
          <w:szCs w:val="24"/>
        </w:rPr>
      </w:pPr>
      <w:r w:rsidRPr="00AB6CA0">
        <w:rPr>
          <w:szCs w:val="24"/>
        </w:rPr>
        <w:lastRenderedPageBreak/>
        <w:t>Brew, A. (1999) Qualitatively Different Conceptions of Criteria Used to Assess Student Learning</w:t>
      </w:r>
      <w:r w:rsidR="00D27EA2">
        <w:rPr>
          <w:szCs w:val="24"/>
        </w:rPr>
        <w:t xml:space="preserve">, </w:t>
      </w:r>
      <w:r w:rsidRPr="00AB6CA0">
        <w:rPr>
          <w:szCs w:val="24"/>
        </w:rPr>
        <w:t>Australian Association for Research in Education Annual Conference</w:t>
      </w:r>
      <w:r w:rsidR="00D27EA2">
        <w:rPr>
          <w:szCs w:val="24"/>
        </w:rPr>
        <w:t>, 5, 2, pp.12-21.</w:t>
      </w:r>
    </w:p>
    <w:p w14:paraId="35E46145" w14:textId="2ABAD50D" w:rsidR="00AB6CA0" w:rsidRPr="00405B6B" w:rsidRDefault="00AB6CA0" w:rsidP="00405B6B">
      <w:pPr>
        <w:spacing w:line="480" w:lineRule="auto"/>
        <w:rPr>
          <w:rFonts w:asciiTheme="minorHAnsi" w:hAnsiTheme="minorHAnsi"/>
          <w:szCs w:val="24"/>
        </w:rPr>
      </w:pPr>
      <w:r w:rsidRPr="00405B6B">
        <w:rPr>
          <w:rFonts w:cs="Times New Roman"/>
          <w:szCs w:val="24"/>
        </w:rPr>
        <w:t xml:space="preserve">British Educational Research Association. (2011) </w:t>
      </w:r>
      <w:r w:rsidRPr="00405B6B">
        <w:rPr>
          <w:rFonts w:cs="Times New Roman"/>
          <w:i/>
          <w:szCs w:val="24"/>
        </w:rPr>
        <w:t>Ethical Guidelines for Educational</w:t>
      </w:r>
      <w:r w:rsidR="00D27EA2">
        <w:rPr>
          <w:rFonts w:cs="Times New Roman"/>
          <w:i/>
          <w:szCs w:val="24"/>
        </w:rPr>
        <w:t xml:space="preserve"> </w:t>
      </w:r>
      <w:r w:rsidRPr="00405B6B">
        <w:rPr>
          <w:rFonts w:cs="Times New Roman"/>
          <w:i/>
          <w:szCs w:val="24"/>
        </w:rPr>
        <w:t xml:space="preserve">Research. </w:t>
      </w:r>
      <w:r w:rsidRPr="00405B6B">
        <w:rPr>
          <w:rFonts w:cs="Times New Roman"/>
          <w:szCs w:val="24"/>
        </w:rPr>
        <w:t>London: BERA</w:t>
      </w:r>
      <w:r w:rsidR="00D27EA2">
        <w:rPr>
          <w:rFonts w:cs="Times New Roman"/>
          <w:szCs w:val="24"/>
        </w:rPr>
        <w:t>.</w:t>
      </w:r>
    </w:p>
    <w:p w14:paraId="15746AFC" w14:textId="6B0B474A" w:rsidR="00AB6CA0" w:rsidRPr="00405B6B" w:rsidRDefault="00AB6CA0" w:rsidP="00E73165">
      <w:pPr>
        <w:spacing w:before="240" w:line="480" w:lineRule="auto"/>
        <w:contextualSpacing/>
        <w:rPr>
          <w:rFonts w:cs="Times New Roman"/>
          <w:szCs w:val="24"/>
        </w:rPr>
      </w:pPr>
      <w:r w:rsidRPr="00405B6B">
        <w:rPr>
          <w:rFonts w:cs="Times New Roman"/>
          <w:szCs w:val="24"/>
        </w:rPr>
        <w:t xml:space="preserve">Bryman, A. and Bell, E. (2007) </w:t>
      </w:r>
      <w:r w:rsidRPr="00405B6B">
        <w:rPr>
          <w:rFonts w:cs="Times New Roman"/>
          <w:i/>
          <w:szCs w:val="24"/>
        </w:rPr>
        <w:t xml:space="preserve">Business Research Methods. </w:t>
      </w:r>
      <w:r w:rsidRPr="00405B6B">
        <w:rPr>
          <w:rFonts w:cs="Times New Roman"/>
          <w:szCs w:val="24"/>
        </w:rPr>
        <w:t>Oxford: Oxford University Press</w:t>
      </w:r>
      <w:r w:rsidR="00D27EA2">
        <w:rPr>
          <w:rFonts w:cs="Times New Roman"/>
          <w:szCs w:val="24"/>
        </w:rPr>
        <w:t>.</w:t>
      </w:r>
    </w:p>
    <w:p w14:paraId="2E391400" w14:textId="711FC667" w:rsidR="00AB6CA0" w:rsidRPr="00AB6CA0" w:rsidRDefault="00AB6CA0" w:rsidP="003545BD">
      <w:pPr>
        <w:spacing w:line="360" w:lineRule="auto"/>
        <w:rPr>
          <w:szCs w:val="24"/>
        </w:rPr>
      </w:pPr>
      <w:r w:rsidRPr="00AB6CA0">
        <w:rPr>
          <w:szCs w:val="24"/>
        </w:rPr>
        <w:t>Burns, M</w:t>
      </w:r>
      <w:r w:rsidR="00D27EA2">
        <w:rPr>
          <w:szCs w:val="24"/>
        </w:rPr>
        <w:t>.</w:t>
      </w:r>
      <w:r w:rsidRPr="00AB6CA0">
        <w:rPr>
          <w:szCs w:val="24"/>
        </w:rPr>
        <w:t xml:space="preserve"> (2012) </w:t>
      </w:r>
      <w:r w:rsidRPr="00D27EA2">
        <w:rPr>
          <w:i/>
          <w:szCs w:val="24"/>
        </w:rPr>
        <w:t>Outstanding Teaching: Engaging Learners</w:t>
      </w:r>
      <w:r w:rsidRPr="00AB6CA0">
        <w:rPr>
          <w:szCs w:val="24"/>
        </w:rPr>
        <w:t>. London: Crown House Publishing</w:t>
      </w:r>
      <w:r w:rsidR="00D27EA2">
        <w:rPr>
          <w:szCs w:val="24"/>
        </w:rPr>
        <w:t>.</w:t>
      </w:r>
      <w:r w:rsidRPr="00AB6CA0">
        <w:rPr>
          <w:szCs w:val="24"/>
        </w:rPr>
        <w:t xml:space="preserve"> </w:t>
      </w:r>
    </w:p>
    <w:p w14:paraId="5EC0FE4B" w14:textId="3C7AC905" w:rsidR="00AB6CA0" w:rsidRPr="00405B6B" w:rsidRDefault="00AB6CA0" w:rsidP="00E73165">
      <w:pPr>
        <w:spacing w:before="240" w:line="480" w:lineRule="auto"/>
        <w:contextualSpacing/>
        <w:jc w:val="both"/>
        <w:rPr>
          <w:rFonts w:cs="Times New Roman"/>
          <w:szCs w:val="24"/>
        </w:rPr>
      </w:pPr>
      <w:proofErr w:type="spellStart"/>
      <w:r w:rsidRPr="00405B6B">
        <w:rPr>
          <w:rFonts w:cs="Times New Roman"/>
          <w:szCs w:val="24"/>
        </w:rPr>
        <w:t>Chappuis</w:t>
      </w:r>
      <w:proofErr w:type="spellEnd"/>
      <w:r w:rsidRPr="00405B6B">
        <w:rPr>
          <w:rFonts w:cs="Times New Roman"/>
          <w:szCs w:val="24"/>
        </w:rPr>
        <w:t xml:space="preserve">, J. (2015) </w:t>
      </w:r>
      <w:r w:rsidRPr="00405B6B">
        <w:rPr>
          <w:rFonts w:cs="Times New Roman"/>
          <w:i/>
          <w:szCs w:val="24"/>
        </w:rPr>
        <w:t>Seven Strategies of Assessment for Learning</w:t>
      </w:r>
      <w:r w:rsidRPr="00405B6B">
        <w:rPr>
          <w:rFonts w:cs="Times New Roman"/>
          <w:szCs w:val="24"/>
        </w:rPr>
        <w:t>, 2</w:t>
      </w:r>
      <w:r w:rsidRPr="00405B6B">
        <w:rPr>
          <w:rFonts w:cs="Times New Roman"/>
          <w:szCs w:val="24"/>
          <w:vertAlign w:val="superscript"/>
        </w:rPr>
        <w:t>nd</w:t>
      </w:r>
      <w:r w:rsidRPr="00405B6B">
        <w:rPr>
          <w:rFonts w:cs="Times New Roman"/>
          <w:szCs w:val="24"/>
        </w:rPr>
        <w:t xml:space="preserve"> ed. London: Pearson</w:t>
      </w:r>
    </w:p>
    <w:p w14:paraId="2CE8693A" w14:textId="5EE53C6F" w:rsidR="00AB6CA0" w:rsidRPr="00AB6CA0" w:rsidRDefault="00AB6CA0" w:rsidP="00BA728A">
      <w:pPr>
        <w:spacing w:line="360" w:lineRule="auto"/>
        <w:rPr>
          <w:szCs w:val="24"/>
        </w:rPr>
      </w:pPr>
      <w:r w:rsidRPr="00AB6CA0">
        <w:rPr>
          <w:szCs w:val="24"/>
        </w:rPr>
        <w:t xml:space="preserve">Confederate Board (2006) </w:t>
      </w:r>
      <w:r w:rsidR="00D27EA2">
        <w:rPr>
          <w:szCs w:val="24"/>
        </w:rPr>
        <w:t>‘</w:t>
      </w:r>
      <w:r w:rsidRPr="00AB6CA0">
        <w:rPr>
          <w:szCs w:val="24"/>
        </w:rPr>
        <w:t>Are They Really Ready to Work? Employers’ Perspectives on the Basic Knowledge and Applied Skills of New Entrants to the 21</w:t>
      </w:r>
      <w:r w:rsidRPr="00AB6CA0">
        <w:rPr>
          <w:szCs w:val="24"/>
          <w:vertAlign w:val="superscript"/>
        </w:rPr>
        <w:t>st</w:t>
      </w:r>
      <w:r w:rsidRPr="00AB6CA0">
        <w:rPr>
          <w:szCs w:val="24"/>
        </w:rPr>
        <w:t xml:space="preserve"> Century U.S Workforce. Available at: </w:t>
      </w:r>
      <w:r w:rsidRPr="00D27EA2">
        <w:rPr>
          <w:szCs w:val="24"/>
        </w:rPr>
        <w:t>www.p21.org/storage/documents/final_report_pdf09-29-06.pdf</w:t>
      </w:r>
      <w:r w:rsidRPr="00AB6CA0">
        <w:rPr>
          <w:szCs w:val="24"/>
        </w:rPr>
        <w:t xml:space="preserve"> [Accessed 2nd April 2018]. </w:t>
      </w:r>
    </w:p>
    <w:p w14:paraId="6B1991B6" w14:textId="1B28D4AE" w:rsidR="00AB6CA0" w:rsidRPr="00AB6CA0" w:rsidRDefault="00AB6CA0" w:rsidP="003545BD">
      <w:pPr>
        <w:spacing w:line="360" w:lineRule="auto"/>
        <w:rPr>
          <w:szCs w:val="24"/>
        </w:rPr>
      </w:pPr>
      <w:proofErr w:type="spellStart"/>
      <w:r w:rsidRPr="00AB6CA0">
        <w:rPr>
          <w:szCs w:val="24"/>
        </w:rPr>
        <w:t>Cordingley</w:t>
      </w:r>
      <w:proofErr w:type="spellEnd"/>
      <w:r w:rsidRPr="00AB6CA0">
        <w:rPr>
          <w:szCs w:val="24"/>
        </w:rPr>
        <w:t xml:space="preserve">, P., Bell, M., </w:t>
      </w:r>
      <w:proofErr w:type="spellStart"/>
      <w:r w:rsidRPr="00AB6CA0">
        <w:rPr>
          <w:szCs w:val="24"/>
        </w:rPr>
        <w:t>Rundell</w:t>
      </w:r>
      <w:proofErr w:type="spellEnd"/>
      <w:r w:rsidRPr="00AB6CA0">
        <w:rPr>
          <w:szCs w:val="24"/>
        </w:rPr>
        <w:t>, B., Evans, D</w:t>
      </w:r>
      <w:r w:rsidR="00DF6771">
        <w:rPr>
          <w:szCs w:val="24"/>
        </w:rPr>
        <w:t>.</w:t>
      </w:r>
      <w:r w:rsidRPr="00AB6CA0">
        <w:rPr>
          <w:szCs w:val="24"/>
        </w:rPr>
        <w:t xml:space="preserve"> and Curtis, A.</w:t>
      </w:r>
      <w:r w:rsidR="00DF6771">
        <w:rPr>
          <w:szCs w:val="24"/>
        </w:rPr>
        <w:t xml:space="preserve"> </w:t>
      </w:r>
      <w:r w:rsidRPr="00AB6CA0">
        <w:rPr>
          <w:szCs w:val="24"/>
        </w:rPr>
        <w:t xml:space="preserve">(2003) </w:t>
      </w:r>
      <w:r w:rsidRPr="00DF6771">
        <w:rPr>
          <w:i/>
          <w:szCs w:val="24"/>
        </w:rPr>
        <w:t>The Impact of Collaborative CPD on Classroom Teaching and Learning</w:t>
      </w:r>
      <w:r w:rsidR="00DF6771">
        <w:rPr>
          <w:szCs w:val="24"/>
        </w:rPr>
        <w:t xml:space="preserve">. </w:t>
      </w:r>
      <w:r w:rsidRPr="00AB6CA0">
        <w:rPr>
          <w:szCs w:val="24"/>
        </w:rPr>
        <w:t xml:space="preserve">London: </w:t>
      </w:r>
      <w:proofErr w:type="spellStart"/>
      <w:r w:rsidRPr="00AB6CA0">
        <w:rPr>
          <w:szCs w:val="24"/>
        </w:rPr>
        <w:t>Eppi</w:t>
      </w:r>
      <w:proofErr w:type="spellEnd"/>
      <w:r w:rsidRPr="00AB6CA0">
        <w:rPr>
          <w:szCs w:val="24"/>
        </w:rPr>
        <w:t xml:space="preserve"> Centre </w:t>
      </w:r>
    </w:p>
    <w:p w14:paraId="4EF7E36F" w14:textId="10A9D50A" w:rsidR="00AB6CA0" w:rsidRPr="00AB6CA0" w:rsidRDefault="00AB6CA0" w:rsidP="00BA728A">
      <w:pPr>
        <w:spacing w:line="360" w:lineRule="auto"/>
        <w:rPr>
          <w:szCs w:val="24"/>
        </w:rPr>
      </w:pPr>
      <w:r w:rsidRPr="00AB6CA0">
        <w:rPr>
          <w:szCs w:val="24"/>
        </w:rPr>
        <w:t xml:space="preserve">Cousins, L., </w:t>
      </w:r>
      <w:proofErr w:type="spellStart"/>
      <w:r w:rsidRPr="00AB6CA0">
        <w:rPr>
          <w:szCs w:val="24"/>
        </w:rPr>
        <w:t>Buttriss</w:t>
      </w:r>
      <w:proofErr w:type="spellEnd"/>
      <w:r w:rsidRPr="00AB6CA0">
        <w:rPr>
          <w:szCs w:val="24"/>
        </w:rPr>
        <w:t xml:space="preserve">, J., </w:t>
      </w:r>
      <w:proofErr w:type="spellStart"/>
      <w:r w:rsidRPr="00AB6CA0">
        <w:rPr>
          <w:szCs w:val="24"/>
        </w:rPr>
        <w:t>Callander</w:t>
      </w:r>
      <w:proofErr w:type="spellEnd"/>
      <w:r w:rsidRPr="00AB6CA0">
        <w:rPr>
          <w:szCs w:val="24"/>
        </w:rPr>
        <w:t>, A</w:t>
      </w:r>
      <w:r w:rsidR="00DF6771">
        <w:rPr>
          <w:szCs w:val="24"/>
        </w:rPr>
        <w:t>.</w:t>
      </w:r>
      <w:r w:rsidRPr="00AB6CA0">
        <w:rPr>
          <w:szCs w:val="24"/>
        </w:rPr>
        <w:t xml:space="preserve"> and Rouse, C. (2004)</w:t>
      </w:r>
      <w:r w:rsidR="00DC3448">
        <w:rPr>
          <w:szCs w:val="24"/>
        </w:rPr>
        <w:t xml:space="preserve"> </w:t>
      </w:r>
      <w:r w:rsidRPr="00DC3448">
        <w:rPr>
          <w:i/>
          <w:szCs w:val="24"/>
        </w:rPr>
        <w:t>The Assessment Handbook: The complete guide to the successful use of assessment in your school</w:t>
      </w:r>
      <w:r w:rsidRPr="00AB6CA0">
        <w:rPr>
          <w:szCs w:val="24"/>
        </w:rPr>
        <w:t xml:space="preserve">. </w:t>
      </w:r>
      <w:r w:rsidR="00DC3448" w:rsidRPr="00AB6CA0">
        <w:rPr>
          <w:szCs w:val="24"/>
        </w:rPr>
        <w:t>London</w:t>
      </w:r>
      <w:r w:rsidR="00DC3448">
        <w:rPr>
          <w:szCs w:val="24"/>
        </w:rPr>
        <w:t>:</w:t>
      </w:r>
      <w:r w:rsidR="00DC3448" w:rsidRPr="00AB6CA0">
        <w:rPr>
          <w:szCs w:val="24"/>
        </w:rPr>
        <w:t xml:space="preserve"> </w:t>
      </w:r>
      <w:proofErr w:type="spellStart"/>
      <w:r w:rsidR="00DC3448">
        <w:rPr>
          <w:szCs w:val="24"/>
        </w:rPr>
        <w:t>pfb</w:t>
      </w:r>
      <w:proofErr w:type="spellEnd"/>
      <w:r w:rsidR="00DC3448">
        <w:rPr>
          <w:szCs w:val="24"/>
        </w:rPr>
        <w:t xml:space="preserve"> p</w:t>
      </w:r>
      <w:r w:rsidRPr="00AB6CA0">
        <w:rPr>
          <w:szCs w:val="24"/>
        </w:rPr>
        <w:t>ublishing</w:t>
      </w:r>
      <w:r w:rsidR="00DC3448">
        <w:rPr>
          <w:szCs w:val="24"/>
        </w:rPr>
        <w:t>.</w:t>
      </w:r>
      <w:r w:rsidRPr="00AB6CA0">
        <w:rPr>
          <w:szCs w:val="24"/>
        </w:rPr>
        <w:t xml:space="preserve"> </w:t>
      </w:r>
    </w:p>
    <w:p w14:paraId="16DCFDF5" w14:textId="6CAFAFFD" w:rsidR="00AB6CA0" w:rsidRPr="00AB6CA0" w:rsidRDefault="00AB6CA0" w:rsidP="003545BD">
      <w:pPr>
        <w:spacing w:line="360" w:lineRule="auto"/>
        <w:rPr>
          <w:szCs w:val="24"/>
        </w:rPr>
      </w:pPr>
      <w:r w:rsidRPr="00AB6CA0">
        <w:rPr>
          <w:szCs w:val="24"/>
        </w:rPr>
        <w:t xml:space="preserve">Cowan J. </w:t>
      </w:r>
      <w:r w:rsidR="00DC3448">
        <w:rPr>
          <w:szCs w:val="24"/>
        </w:rPr>
        <w:t>(</w:t>
      </w:r>
      <w:r w:rsidRPr="00AB6CA0">
        <w:rPr>
          <w:szCs w:val="24"/>
        </w:rPr>
        <w:t>1988</w:t>
      </w:r>
      <w:r w:rsidR="00DC3448">
        <w:rPr>
          <w:szCs w:val="24"/>
        </w:rPr>
        <w:t>)</w:t>
      </w:r>
      <w:r w:rsidRPr="00AB6CA0">
        <w:rPr>
          <w:szCs w:val="24"/>
        </w:rPr>
        <w:t xml:space="preserve"> </w:t>
      </w:r>
      <w:r w:rsidRPr="00DC3448">
        <w:rPr>
          <w:i/>
          <w:szCs w:val="24"/>
        </w:rPr>
        <w:t>Struggling with self-assessment</w:t>
      </w:r>
      <w:r w:rsidRPr="00AB6CA0">
        <w:rPr>
          <w:szCs w:val="24"/>
        </w:rPr>
        <w:t>. London: Kogan Page</w:t>
      </w:r>
    </w:p>
    <w:p w14:paraId="3707514F" w14:textId="3329D8AA" w:rsidR="00AB6CA0" w:rsidRPr="00405B6B" w:rsidRDefault="00AB6CA0" w:rsidP="00E73165">
      <w:pPr>
        <w:spacing w:before="240" w:line="480" w:lineRule="auto"/>
        <w:contextualSpacing/>
        <w:rPr>
          <w:rFonts w:cs="Times New Roman"/>
          <w:szCs w:val="24"/>
        </w:rPr>
      </w:pPr>
      <w:r w:rsidRPr="00405B6B">
        <w:rPr>
          <w:rFonts w:cs="Times New Roman"/>
          <w:szCs w:val="24"/>
        </w:rPr>
        <w:t>Data Protection Act</w:t>
      </w:r>
      <w:r w:rsidR="00DC3448">
        <w:rPr>
          <w:rFonts w:cs="Times New Roman"/>
          <w:szCs w:val="24"/>
        </w:rPr>
        <w:t xml:space="preserve"> </w:t>
      </w:r>
      <w:r w:rsidRPr="00405B6B">
        <w:rPr>
          <w:rFonts w:cs="Times New Roman"/>
          <w:szCs w:val="24"/>
        </w:rPr>
        <w:t>(1998) ‘Your rights and the law</w:t>
      </w:r>
      <w:r w:rsidR="00DC3448">
        <w:rPr>
          <w:rFonts w:cs="Times New Roman"/>
          <w:szCs w:val="24"/>
        </w:rPr>
        <w:t>.</w:t>
      </w:r>
      <w:r w:rsidRPr="00405B6B">
        <w:rPr>
          <w:rFonts w:cs="Times New Roman"/>
          <w:szCs w:val="24"/>
        </w:rPr>
        <w:t>’</w:t>
      </w:r>
      <w:r w:rsidR="00DC3448">
        <w:rPr>
          <w:rFonts w:cs="Times New Roman"/>
          <w:szCs w:val="24"/>
        </w:rPr>
        <w:t xml:space="preserve"> </w:t>
      </w:r>
      <w:r w:rsidRPr="00405B6B">
        <w:rPr>
          <w:rFonts w:cs="Times New Roman"/>
          <w:szCs w:val="24"/>
        </w:rPr>
        <w:t>Available at: https://www.gov.uk/data-protection [Accessed: 21</w:t>
      </w:r>
      <w:r w:rsidRPr="00405B6B">
        <w:rPr>
          <w:rFonts w:cs="Times New Roman"/>
          <w:szCs w:val="24"/>
          <w:vertAlign w:val="superscript"/>
        </w:rPr>
        <w:t>st</w:t>
      </w:r>
      <w:r w:rsidRPr="00405B6B">
        <w:rPr>
          <w:rFonts w:cs="Times New Roman"/>
          <w:szCs w:val="24"/>
        </w:rPr>
        <w:t xml:space="preserve"> </w:t>
      </w:r>
      <w:r w:rsidR="00DC3448">
        <w:rPr>
          <w:rFonts w:cs="Times New Roman"/>
          <w:szCs w:val="24"/>
        </w:rPr>
        <w:t>March 2018</w:t>
      </w:r>
      <w:r w:rsidRPr="00405B6B">
        <w:rPr>
          <w:rFonts w:cs="Times New Roman"/>
          <w:szCs w:val="24"/>
        </w:rPr>
        <w:t xml:space="preserve">]. </w:t>
      </w:r>
    </w:p>
    <w:p w14:paraId="2EC70B1B" w14:textId="77777777" w:rsidR="00AB6CA0" w:rsidRPr="00AB6CA0" w:rsidRDefault="00AB6CA0" w:rsidP="00BA728A">
      <w:pPr>
        <w:spacing w:line="360" w:lineRule="auto"/>
        <w:rPr>
          <w:szCs w:val="24"/>
        </w:rPr>
      </w:pPr>
      <w:r w:rsidRPr="00AB6CA0">
        <w:rPr>
          <w:szCs w:val="24"/>
        </w:rPr>
        <w:t xml:space="preserve">DCELLS (2008) </w:t>
      </w:r>
      <w:r w:rsidRPr="00DC3448">
        <w:rPr>
          <w:i/>
          <w:szCs w:val="24"/>
        </w:rPr>
        <w:t>Observing Children</w:t>
      </w:r>
      <w:r w:rsidRPr="00AB6CA0">
        <w:rPr>
          <w:szCs w:val="24"/>
        </w:rPr>
        <w:t>. Cardiff: Welsh Assembly Government.</w:t>
      </w:r>
    </w:p>
    <w:p w14:paraId="2501E89F" w14:textId="6769BF4E" w:rsidR="00AB6CA0" w:rsidRPr="00AB6CA0" w:rsidRDefault="00AB6CA0" w:rsidP="00BA728A">
      <w:pPr>
        <w:spacing w:line="360" w:lineRule="auto"/>
        <w:rPr>
          <w:szCs w:val="24"/>
        </w:rPr>
      </w:pPr>
      <w:r w:rsidRPr="00AB6CA0">
        <w:rPr>
          <w:szCs w:val="24"/>
        </w:rPr>
        <w:t xml:space="preserve">DCSF (2007) </w:t>
      </w:r>
      <w:r w:rsidRPr="00DC3448">
        <w:rPr>
          <w:i/>
          <w:szCs w:val="24"/>
        </w:rPr>
        <w:t>Early Years Foundation Stage Profile Handbook</w:t>
      </w:r>
      <w:r w:rsidRPr="00AB6CA0">
        <w:rPr>
          <w:szCs w:val="24"/>
        </w:rPr>
        <w:t>. London: DCSF</w:t>
      </w:r>
      <w:r w:rsidR="00DC3448">
        <w:rPr>
          <w:szCs w:val="24"/>
        </w:rPr>
        <w:t>.</w:t>
      </w:r>
    </w:p>
    <w:p w14:paraId="5545DF1F" w14:textId="505C1A00" w:rsidR="00AB6CA0" w:rsidRPr="00AB6CA0" w:rsidRDefault="00AB6CA0" w:rsidP="00BA728A">
      <w:pPr>
        <w:spacing w:line="360" w:lineRule="auto"/>
        <w:rPr>
          <w:szCs w:val="24"/>
        </w:rPr>
      </w:pPr>
      <w:r w:rsidRPr="00AB6CA0">
        <w:rPr>
          <w:szCs w:val="24"/>
        </w:rPr>
        <w:t xml:space="preserve">Department of Education and Science and the Welsh Office (1988) </w:t>
      </w:r>
      <w:r w:rsidR="00DC3448">
        <w:rPr>
          <w:szCs w:val="24"/>
        </w:rPr>
        <w:t>‘</w:t>
      </w:r>
      <w:r w:rsidRPr="00AB6CA0">
        <w:rPr>
          <w:szCs w:val="24"/>
        </w:rPr>
        <w:t>National Curriculum Task Group on Assessment and Testing</w:t>
      </w:r>
      <w:r w:rsidR="00DC3448">
        <w:rPr>
          <w:szCs w:val="24"/>
        </w:rPr>
        <w:t>’</w:t>
      </w:r>
      <w:r w:rsidRPr="00AB6CA0">
        <w:rPr>
          <w:szCs w:val="24"/>
        </w:rPr>
        <w:t xml:space="preserve">: London: </w:t>
      </w:r>
      <w:r w:rsidR="00DC3448">
        <w:rPr>
          <w:szCs w:val="24"/>
        </w:rPr>
        <w:t>DfES</w:t>
      </w:r>
      <w:r w:rsidRPr="00AB6CA0">
        <w:rPr>
          <w:szCs w:val="24"/>
        </w:rPr>
        <w:t xml:space="preserve"> Available: www.educationengland. org.uk/documents/pdfs/1988-TGAT-report.pdf [</w:t>
      </w:r>
      <w:r w:rsidR="00DC3448">
        <w:rPr>
          <w:szCs w:val="24"/>
        </w:rPr>
        <w:t xml:space="preserve">Accessed: </w:t>
      </w:r>
      <w:r w:rsidRPr="00AB6CA0">
        <w:rPr>
          <w:szCs w:val="24"/>
        </w:rPr>
        <w:t>2</w:t>
      </w:r>
      <w:r w:rsidRPr="00AB6CA0">
        <w:rPr>
          <w:szCs w:val="24"/>
          <w:vertAlign w:val="superscript"/>
        </w:rPr>
        <w:t>nd</w:t>
      </w:r>
      <w:r w:rsidRPr="00AB6CA0">
        <w:rPr>
          <w:szCs w:val="24"/>
        </w:rPr>
        <w:t xml:space="preserve"> April 2018].</w:t>
      </w:r>
    </w:p>
    <w:p w14:paraId="748D8D69" w14:textId="77777777" w:rsidR="00AB6CA0" w:rsidRPr="00AB6CA0" w:rsidRDefault="00AB6CA0" w:rsidP="00BA728A">
      <w:pPr>
        <w:spacing w:line="360" w:lineRule="auto"/>
        <w:rPr>
          <w:szCs w:val="24"/>
        </w:rPr>
      </w:pPr>
      <w:r w:rsidRPr="00AB6CA0">
        <w:rPr>
          <w:szCs w:val="24"/>
        </w:rPr>
        <w:lastRenderedPageBreak/>
        <w:t xml:space="preserve">DfES (2004) </w:t>
      </w:r>
      <w:r w:rsidRPr="00DC3448">
        <w:rPr>
          <w:i/>
          <w:szCs w:val="24"/>
        </w:rPr>
        <w:t>Excellence and Enjoyment: Learning and Teaching in the Primary Years</w:t>
      </w:r>
      <w:r w:rsidRPr="00AB6CA0">
        <w:rPr>
          <w:szCs w:val="24"/>
        </w:rPr>
        <w:t>. London: DfES.</w:t>
      </w:r>
    </w:p>
    <w:p w14:paraId="7576FD96" w14:textId="77777777" w:rsidR="00AB6CA0" w:rsidRPr="00AB6CA0" w:rsidRDefault="00AB6CA0" w:rsidP="00D662DD">
      <w:pPr>
        <w:spacing w:line="360" w:lineRule="auto"/>
        <w:rPr>
          <w:rFonts w:cs="Times New Roman"/>
          <w:szCs w:val="24"/>
        </w:rPr>
      </w:pPr>
      <w:r w:rsidRPr="00AB6CA0">
        <w:rPr>
          <w:rFonts w:cs="Times New Roman"/>
          <w:szCs w:val="24"/>
        </w:rPr>
        <w:t xml:space="preserve">Donaldson, G. (2015) </w:t>
      </w:r>
      <w:r w:rsidRPr="00AB6CA0">
        <w:rPr>
          <w:rFonts w:cs="Times New Roman"/>
          <w:i/>
          <w:szCs w:val="24"/>
        </w:rPr>
        <w:t>Successful Futures</w:t>
      </w:r>
      <w:r w:rsidRPr="00AB6CA0">
        <w:rPr>
          <w:rFonts w:cs="Times New Roman"/>
          <w:szCs w:val="24"/>
        </w:rPr>
        <w:t>. Independent Review of Curriculum and Assessment Arrangements in Wales. Cardiff: WAG.</w:t>
      </w:r>
    </w:p>
    <w:p w14:paraId="70EB5ADA" w14:textId="0094622E" w:rsidR="00AB6CA0" w:rsidRPr="00AB6CA0" w:rsidRDefault="00AB6CA0" w:rsidP="00BA728A">
      <w:pPr>
        <w:spacing w:line="360" w:lineRule="auto"/>
        <w:rPr>
          <w:szCs w:val="24"/>
        </w:rPr>
      </w:pPr>
      <w:r w:rsidRPr="00AB6CA0">
        <w:rPr>
          <w:szCs w:val="24"/>
        </w:rPr>
        <w:t xml:space="preserve">Dudley, P. (2008) </w:t>
      </w:r>
      <w:r w:rsidR="001E1FA5">
        <w:rPr>
          <w:szCs w:val="24"/>
        </w:rPr>
        <w:t>‘</w:t>
      </w:r>
      <w:r w:rsidRPr="00AB6CA0">
        <w:rPr>
          <w:szCs w:val="24"/>
        </w:rPr>
        <w:t>Lesson study in England</w:t>
      </w:r>
      <w:r w:rsidR="001E1FA5">
        <w:rPr>
          <w:szCs w:val="24"/>
        </w:rPr>
        <w:t>’</w:t>
      </w:r>
      <w:r w:rsidRPr="00AB6CA0">
        <w:rPr>
          <w:szCs w:val="24"/>
        </w:rPr>
        <w:t>: from school networks to national policy. Presented at the World Association of Lesson Studies Annual Conference, Hong Kong</w:t>
      </w:r>
      <w:r w:rsidR="001E1FA5">
        <w:rPr>
          <w:szCs w:val="24"/>
        </w:rPr>
        <w:t>:</w:t>
      </w:r>
      <w:r w:rsidRPr="00AB6CA0">
        <w:rPr>
          <w:szCs w:val="24"/>
        </w:rPr>
        <w:t xml:space="preserve"> Institute of Education. </w:t>
      </w:r>
    </w:p>
    <w:p w14:paraId="100944AD" w14:textId="0AC07005" w:rsidR="00AB6CA0" w:rsidRPr="00AB6CA0" w:rsidRDefault="00AB6CA0" w:rsidP="00BA728A">
      <w:pPr>
        <w:spacing w:line="360" w:lineRule="auto"/>
        <w:rPr>
          <w:szCs w:val="24"/>
        </w:rPr>
      </w:pPr>
      <w:r w:rsidRPr="00AB6CA0">
        <w:rPr>
          <w:szCs w:val="24"/>
        </w:rPr>
        <w:t xml:space="preserve">Dudley, P. (2011) </w:t>
      </w:r>
      <w:r w:rsidR="001E1FA5">
        <w:rPr>
          <w:szCs w:val="24"/>
        </w:rPr>
        <w:t>‘</w:t>
      </w:r>
      <w:r w:rsidRPr="00AB6CA0">
        <w:rPr>
          <w:szCs w:val="24"/>
        </w:rPr>
        <w:t>How Lesson Study orchestrates key features of teacher knowledge and teacher learning to create profound changes in professional practice</w:t>
      </w:r>
      <w:r w:rsidR="001E1FA5">
        <w:rPr>
          <w:szCs w:val="24"/>
        </w:rPr>
        <w:t>,’</w:t>
      </w:r>
      <w:r w:rsidRPr="00AB6CA0">
        <w:rPr>
          <w:szCs w:val="24"/>
        </w:rPr>
        <w:t xml:space="preserve"> Presented at the World Association of Lesson Studies Annual Conference, Tokyo.</w:t>
      </w:r>
    </w:p>
    <w:p w14:paraId="5D7B8FE9" w14:textId="621FEB51" w:rsidR="00AB6CA0" w:rsidRPr="00AB6CA0" w:rsidRDefault="00AB6CA0" w:rsidP="00BA728A">
      <w:pPr>
        <w:spacing w:line="360" w:lineRule="auto"/>
        <w:rPr>
          <w:szCs w:val="24"/>
        </w:rPr>
      </w:pPr>
      <w:r w:rsidRPr="00AB6CA0">
        <w:rPr>
          <w:szCs w:val="24"/>
        </w:rPr>
        <w:t xml:space="preserve">Eisner, E.W. (2000) </w:t>
      </w:r>
      <w:r w:rsidRPr="001E1FA5">
        <w:rPr>
          <w:i/>
          <w:szCs w:val="24"/>
        </w:rPr>
        <w:t>The educational Imagination</w:t>
      </w:r>
      <w:r w:rsidRPr="00AB6CA0">
        <w:rPr>
          <w:szCs w:val="24"/>
        </w:rPr>
        <w:t>: on the design and evaluation of school programs</w:t>
      </w:r>
      <w:r w:rsidR="001E1FA5">
        <w:rPr>
          <w:szCs w:val="24"/>
        </w:rPr>
        <w:t>, 3</w:t>
      </w:r>
      <w:r w:rsidR="001E1FA5" w:rsidRPr="001E1FA5">
        <w:rPr>
          <w:szCs w:val="24"/>
          <w:vertAlign w:val="superscript"/>
        </w:rPr>
        <w:t>rd</w:t>
      </w:r>
      <w:r w:rsidRPr="00AB6CA0">
        <w:rPr>
          <w:szCs w:val="24"/>
        </w:rPr>
        <w:t xml:space="preserve"> ed. New Jersey: Prentice Hall.</w:t>
      </w:r>
    </w:p>
    <w:p w14:paraId="684CC591" w14:textId="77777777" w:rsidR="00AB6CA0" w:rsidRPr="00405B6B" w:rsidRDefault="00AB6CA0" w:rsidP="00E73165">
      <w:pPr>
        <w:spacing w:line="480" w:lineRule="auto"/>
        <w:rPr>
          <w:rFonts w:cs="Times New Roman"/>
          <w:noProof/>
          <w:szCs w:val="24"/>
        </w:rPr>
      </w:pPr>
      <w:r w:rsidRPr="00AB6CA0">
        <w:rPr>
          <w:rFonts w:cs="Times New Roman"/>
          <w:noProof/>
          <w:szCs w:val="24"/>
        </w:rPr>
        <w:t>E</w:t>
      </w:r>
      <w:r w:rsidRPr="00405B6B">
        <w:rPr>
          <w:rFonts w:cs="Times New Roman"/>
          <w:noProof/>
          <w:szCs w:val="24"/>
        </w:rPr>
        <w:t xml:space="preserve">ngland: Department for Children (2007) </w:t>
      </w:r>
      <w:r w:rsidRPr="00405B6B">
        <w:rPr>
          <w:rFonts w:cs="Times New Roman"/>
          <w:i/>
          <w:iCs/>
          <w:noProof/>
          <w:szCs w:val="24"/>
        </w:rPr>
        <w:t>The childrens plan.</w:t>
      </w:r>
      <w:r w:rsidRPr="00405B6B">
        <w:rPr>
          <w:rFonts w:cs="Times New Roman"/>
          <w:noProof/>
          <w:szCs w:val="24"/>
        </w:rPr>
        <w:t xml:space="preserve"> London: DCSF.</w:t>
      </w:r>
    </w:p>
    <w:p w14:paraId="64444967" w14:textId="77777777" w:rsidR="00AB6CA0" w:rsidRPr="00AB6CA0" w:rsidRDefault="00AB6CA0" w:rsidP="00D662DD">
      <w:pPr>
        <w:spacing w:line="360" w:lineRule="auto"/>
        <w:rPr>
          <w:rFonts w:cs="Times New Roman"/>
          <w:szCs w:val="24"/>
        </w:rPr>
      </w:pPr>
      <w:proofErr w:type="spellStart"/>
      <w:r w:rsidRPr="00AB6CA0">
        <w:rPr>
          <w:rFonts w:cs="Times New Roman"/>
          <w:szCs w:val="24"/>
        </w:rPr>
        <w:t>Eraut</w:t>
      </w:r>
      <w:proofErr w:type="spellEnd"/>
      <w:r w:rsidRPr="00AB6CA0">
        <w:rPr>
          <w:rFonts w:cs="Times New Roman"/>
          <w:szCs w:val="24"/>
        </w:rPr>
        <w:t xml:space="preserve">, M. (1994) </w:t>
      </w:r>
      <w:r w:rsidRPr="00AB6CA0">
        <w:rPr>
          <w:rFonts w:cs="Times New Roman"/>
          <w:i/>
          <w:szCs w:val="24"/>
        </w:rPr>
        <w:t>Developing Professional Knowledge and Competence</w:t>
      </w:r>
      <w:r w:rsidRPr="00AB6CA0">
        <w:rPr>
          <w:rFonts w:cs="Times New Roman"/>
          <w:szCs w:val="24"/>
        </w:rPr>
        <w:t>. London: Falmer Press.</w:t>
      </w:r>
    </w:p>
    <w:p w14:paraId="2AC0ECAE" w14:textId="77777777" w:rsidR="00AB6CA0" w:rsidRPr="00405B6B" w:rsidRDefault="00AB6CA0" w:rsidP="00E73165">
      <w:pPr>
        <w:spacing w:before="240" w:line="480" w:lineRule="auto"/>
        <w:contextualSpacing/>
        <w:rPr>
          <w:rFonts w:cs="Times New Roman"/>
          <w:szCs w:val="24"/>
        </w:rPr>
      </w:pPr>
      <w:proofErr w:type="spellStart"/>
      <w:r w:rsidRPr="00405B6B">
        <w:rPr>
          <w:rFonts w:cs="Times New Roman"/>
          <w:szCs w:val="24"/>
        </w:rPr>
        <w:t>Erlandson</w:t>
      </w:r>
      <w:proofErr w:type="spellEnd"/>
      <w:r w:rsidRPr="00405B6B">
        <w:rPr>
          <w:rFonts w:cs="Times New Roman"/>
          <w:szCs w:val="24"/>
        </w:rPr>
        <w:t xml:space="preserve">, B., David, A., Harris, H., Edward, L., Skipper, J., Barbara, L. and Steve, D. (1993) </w:t>
      </w:r>
      <w:r w:rsidRPr="00405B6B">
        <w:rPr>
          <w:rFonts w:cs="Times New Roman"/>
          <w:i/>
          <w:szCs w:val="24"/>
        </w:rPr>
        <w:t xml:space="preserve">Doing Naturalistic Inquiry: a guide to methods. </w:t>
      </w:r>
      <w:r w:rsidRPr="00405B6B">
        <w:rPr>
          <w:rFonts w:cs="Times New Roman"/>
          <w:szCs w:val="24"/>
        </w:rPr>
        <w:t>Newbury Park, CA: SAGE.</w:t>
      </w:r>
    </w:p>
    <w:p w14:paraId="46449724" w14:textId="77777777" w:rsidR="00AB6CA0" w:rsidRPr="00AB6CA0" w:rsidRDefault="00AB6CA0" w:rsidP="00BA728A">
      <w:pPr>
        <w:spacing w:line="360" w:lineRule="auto"/>
        <w:rPr>
          <w:szCs w:val="24"/>
        </w:rPr>
      </w:pPr>
      <w:r w:rsidRPr="00AB6CA0">
        <w:rPr>
          <w:szCs w:val="24"/>
        </w:rPr>
        <w:t>Estyn (2011) Developing Thinking Skills and Assessment for Learning. Cardiff: Estyn</w:t>
      </w:r>
    </w:p>
    <w:p w14:paraId="5067284D" w14:textId="77777777" w:rsidR="00AB6CA0" w:rsidRPr="00405B6B" w:rsidRDefault="00AB6CA0" w:rsidP="00E73165">
      <w:pPr>
        <w:spacing w:before="240" w:line="480" w:lineRule="auto"/>
        <w:contextualSpacing/>
        <w:rPr>
          <w:rFonts w:cs="Times New Roman"/>
          <w:szCs w:val="24"/>
        </w:rPr>
      </w:pPr>
      <w:proofErr w:type="spellStart"/>
      <w:r w:rsidRPr="00405B6B">
        <w:rPr>
          <w:rFonts w:cs="Times New Roman"/>
          <w:szCs w:val="24"/>
        </w:rPr>
        <w:t>Falchikov</w:t>
      </w:r>
      <w:proofErr w:type="spellEnd"/>
      <w:r w:rsidRPr="00405B6B">
        <w:rPr>
          <w:rFonts w:cs="Times New Roman"/>
          <w:szCs w:val="24"/>
        </w:rPr>
        <w:t xml:space="preserve">, N. (1994) </w:t>
      </w:r>
      <w:r w:rsidRPr="00405B6B">
        <w:rPr>
          <w:rFonts w:cs="Times New Roman"/>
          <w:i/>
          <w:szCs w:val="24"/>
        </w:rPr>
        <w:t xml:space="preserve">Learning from peer feedback marking: student and teacher perspectives. </w:t>
      </w:r>
      <w:r w:rsidRPr="00405B6B">
        <w:rPr>
          <w:rFonts w:cs="Times New Roman"/>
          <w:szCs w:val="24"/>
        </w:rPr>
        <w:t>Southampton: Computational Mechanics Publications.</w:t>
      </w:r>
    </w:p>
    <w:p w14:paraId="20820537" w14:textId="4F529ED3" w:rsidR="00AB6CA0" w:rsidRPr="00AB6CA0" w:rsidRDefault="00AB6CA0" w:rsidP="00BA728A">
      <w:pPr>
        <w:spacing w:line="360" w:lineRule="auto"/>
        <w:rPr>
          <w:szCs w:val="24"/>
        </w:rPr>
      </w:pPr>
      <w:proofErr w:type="spellStart"/>
      <w:r w:rsidRPr="00AB6CA0">
        <w:rPr>
          <w:szCs w:val="24"/>
        </w:rPr>
        <w:t>Falchikov</w:t>
      </w:r>
      <w:proofErr w:type="spellEnd"/>
      <w:r w:rsidRPr="00AB6CA0">
        <w:rPr>
          <w:szCs w:val="24"/>
        </w:rPr>
        <w:t xml:space="preserve">, N. (2006) </w:t>
      </w:r>
      <w:r w:rsidRPr="001E1FA5">
        <w:rPr>
          <w:i/>
          <w:szCs w:val="24"/>
        </w:rPr>
        <w:t xml:space="preserve">Improving </w:t>
      </w:r>
      <w:r w:rsidR="001E1FA5">
        <w:rPr>
          <w:i/>
          <w:szCs w:val="24"/>
        </w:rPr>
        <w:t>A</w:t>
      </w:r>
      <w:r w:rsidRPr="001E1FA5">
        <w:rPr>
          <w:i/>
          <w:szCs w:val="24"/>
        </w:rPr>
        <w:t xml:space="preserve">ssessment through </w:t>
      </w:r>
      <w:r w:rsidR="001E1FA5">
        <w:rPr>
          <w:i/>
          <w:szCs w:val="24"/>
        </w:rPr>
        <w:t>S</w:t>
      </w:r>
      <w:r w:rsidRPr="001E1FA5">
        <w:rPr>
          <w:i/>
          <w:szCs w:val="24"/>
        </w:rPr>
        <w:t xml:space="preserve">tudent </w:t>
      </w:r>
      <w:r w:rsidR="001E1FA5">
        <w:rPr>
          <w:i/>
          <w:szCs w:val="24"/>
        </w:rPr>
        <w:t>I</w:t>
      </w:r>
      <w:r w:rsidRPr="001E1FA5">
        <w:rPr>
          <w:i/>
          <w:szCs w:val="24"/>
        </w:rPr>
        <w:t>nvolvement</w:t>
      </w:r>
      <w:r w:rsidRPr="00AB6CA0">
        <w:rPr>
          <w:szCs w:val="24"/>
        </w:rPr>
        <w:t xml:space="preserve">: practical solutions for aiding learning in higher and further education London: </w:t>
      </w:r>
      <w:proofErr w:type="spellStart"/>
      <w:r w:rsidRPr="00AB6CA0">
        <w:rPr>
          <w:szCs w:val="24"/>
        </w:rPr>
        <w:t>RoutledgeFalmer</w:t>
      </w:r>
      <w:proofErr w:type="spellEnd"/>
      <w:r w:rsidRPr="00AB6CA0">
        <w:rPr>
          <w:szCs w:val="24"/>
        </w:rPr>
        <w:t>.</w:t>
      </w:r>
    </w:p>
    <w:p w14:paraId="370ED065" w14:textId="5EAEEB5A" w:rsidR="00AB6CA0" w:rsidRPr="00AB6CA0" w:rsidRDefault="00AB6CA0" w:rsidP="00BA728A">
      <w:pPr>
        <w:spacing w:line="360" w:lineRule="auto"/>
        <w:rPr>
          <w:szCs w:val="24"/>
        </w:rPr>
      </w:pPr>
      <w:r w:rsidRPr="00AB6CA0">
        <w:rPr>
          <w:szCs w:val="24"/>
        </w:rPr>
        <w:t xml:space="preserve">Fernandez, C. </w:t>
      </w:r>
      <w:r w:rsidR="001E1FA5">
        <w:rPr>
          <w:szCs w:val="24"/>
        </w:rPr>
        <w:t>and</w:t>
      </w:r>
      <w:r w:rsidRPr="00AB6CA0">
        <w:rPr>
          <w:szCs w:val="24"/>
        </w:rPr>
        <w:t xml:space="preserve"> Yoshida, M. (2004) </w:t>
      </w:r>
      <w:r w:rsidRPr="001E1FA5">
        <w:rPr>
          <w:i/>
          <w:szCs w:val="24"/>
        </w:rPr>
        <w:t>Lesson study: A Japanese approach to improving mathematics teaching and learning</w:t>
      </w:r>
      <w:r w:rsidRPr="00AB6CA0">
        <w:rPr>
          <w:szCs w:val="24"/>
        </w:rPr>
        <w:t>. Lo</w:t>
      </w:r>
      <w:r w:rsidR="001E1FA5">
        <w:rPr>
          <w:szCs w:val="24"/>
        </w:rPr>
        <w:t>n</w:t>
      </w:r>
      <w:r w:rsidRPr="00AB6CA0">
        <w:rPr>
          <w:szCs w:val="24"/>
        </w:rPr>
        <w:t>don: Lawrence Erlbaum Associates</w:t>
      </w:r>
    </w:p>
    <w:p w14:paraId="4E5D7C1F" w14:textId="77777777" w:rsidR="00AB6CA0" w:rsidRPr="00AB6CA0" w:rsidRDefault="00AB6CA0" w:rsidP="00D662DD">
      <w:pPr>
        <w:spacing w:line="360" w:lineRule="auto"/>
        <w:rPr>
          <w:rFonts w:cs="Times New Roman"/>
          <w:szCs w:val="24"/>
        </w:rPr>
      </w:pPr>
      <w:r w:rsidRPr="00AB6CA0">
        <w:rPr>
          <w:rFonts w:cs="Times New Roman"/>
          <w:szCs w:val="24"/>
        </w:rPr>
        <w:t xml:space="preserve">Grigg, R. (2010) </w:t>
      </w:r>
      <w:r w:rsidRPr="00AB6CA0">
        <w:rPr>
          <w:rFonts w:cs="Times New Roman"/>
          <w:i/>
          <w:szCs w:val="24"/>
        </w:rPr>
        <w:t>Becoming an Outstanding Primary School Teacher</w:t>
      </w:r>
      <w:r w:rsidRPr="00AB6CA0">
        <w:rPr>
          <w:rFonts w:cs="Times New Roman"/>
          <w:szCs w:val="24"/>
        </w:rPr>
        <w:t>. London: Pearson.</w:t>
      </w:r>
    </w:p>
    <w:p w14:paraId="736F8B66" w14:textId="77777777" w:rsidR="00AB6CA0" w:rsidRPr="00AB6CA0" w:rsidRDefault="00AB6CA0" w:rsidP="00D662DD">
      <w:pPr>
        <w:spacing w:line="360" w:lineRule="auto"/>
        <w:rPr>
          <w:rFonts w:cs="Times New Roman"/>
          <w:szCs w:val="24"/>
        </w:rPr>
      </w:pPr>
      <w:r w:rsidRPr="00AB6CA0">
        <w:rPr>
          <w:rFonts w:cs="Times New Roman"/>
          <w:szCs w:val="24"/>
        </w:rPr>
        <w:t xml:space="preserve">Grigg, R. (2014) </w:t>
      </w:r>
      <w:r w:rsidRPr="00AB6CA0">
        <w:rPr>
          <w:rFonts w:cs="Times New Roman"/>
          <w:i/>
          <w:szCs w:val="24"/>
        </w:rPr>
        <w:t xml:space="preserve">Becoming an Outstanding Primary Teacher. </w:t>
      </w:r>
      <w:r w:rsidRPr="00AB6CA0">
        <w:rPr>
          <w:rFonts w:cs="Times New Roman"/>
          <w:szCs w:val="24"/>
        </w:rPr>
        <w:t>Abingdon: Routledge</w:t>
      </w:r>
    </w:p>
    <w:p w14:paraId="1943B59A" w14:textId="392E42C5" w:rsidR="00AB6CA0" w:rsidRPr="00AB6CA0" w:rsidRDefault="00AB6CA0" w:rsidP="003545BD">
      <w:pPr>
        <w:spacing w:line="360" w:lineRule="auto"/>
        <w:rPr>
          <w:szCs w:val="24"/>
        </w:rPr>
      </w:pPr>
      <w:r w:rsidRPr="00AB6CA0">
        <w:rPr>
          <w:szCs w:val="24"/>
        </w:rPr>
        <w:lastRenderedPageBreak/>
        <w:t xml:space="preserve">Hanrahan, S. J. &amp; Isaacs, G. (2001) </w:t>
      </w:r>
      <w:r w:rsidR="001E1FA5">
        <w:rPr>
          <w:szCs w:val="24"/>
        </w:rPr>
        <w:t>‘</w:t>
      </w:r>
      <w:r w:rsidRPr="00AB6CA0">
        <w:rPr>
          <w:szCs w:val="24"/>
        </w:rPr>
        <w:t>Assessing self- and peer assessment</w:t>
      </w:r>
      <w:r w:rsidR="001E1FA5">
        <w:rPr>
          <w:szCs w:val="24"/>
        </w:rPr>
        <w:t>’</w:t>
      </w:r>
      <w:r w:rsidRPr="00AB6CA0">
        <w:rPr>
          <w:szCs w:val="24"/>
        </w:rPr>
        <w:t xml:space="preserve">: the students' views, Higher Education Research and Development, 20, </w:t>
      </w:r>
      <w:r w:rsidR="001E1FA5">
        <w:rPr>
          <w:szCs w:val="24"/>
        </w:rPr>
        <w:t xml:space="preserve">pp. </w:t>
      </w:r>
      <w:r w:rsidRPr="00AB6CA0">
        <w:rPr>
          <w:szCs w:val="24"/>
        </w:rPr>
        <w:t>53-70.</w:t>
      </w:r>
    </w:p>
    <w:p w14:paraId="559A9E00" w14:textId="213DBDFB" w:rsidR="00AB6CA0" w:rsidRPr="00AB6CA0" w:rsidRDefault="00AB6CA0" w:rsidP="003545BD">
      <w:pPr>
        <w:spacing w:line="360" w:lineRule="auto"/>
        <w:rPr>
          <w:szCs w:val="24"/>
        </w:rPr>
      </w:pPr>
      <w:r w:rsidRPr="00AB6CA0">
        <w:rPr>
          <w:szCs w:val="24"/>
        </w:rPr>
        <w:t xml:space="preserve">Harrison, C. and Howard, W. (2009) </w:t>
      </w:r>
      <w:r w:rsidRPr="001E1FA5">
        <w:rPr>
          <w:i/>
          <w:szCs w:val="24"/>
        </w:rPr>
        <w:t>Children's self– and peer–assessment</w:t>
      </w:r>
      <w:r w:rsidRPr="00AB6CA0">
        <w:rPr>
          <w:szCs w:val="24"/>
        </w:rPr>
        <w:t>. Hatfield: Association for Science Education.</w:t>
      </w:r>
    </w:p>
    <w:p w14:paraId="27AC43AA" w14:textId="58AE15AE" w:rsidR="00AB6CA0" w:rsidRPr="00405B6B" w:rsidRDefault="00AB6CA0" w:rsidP="00405B6B">
      <w:pPr>
        <w:spacing w:line="480" w:lineRule="auto"/>
        <w:rPr>
          <w:rFonts w:asciiTheme="minorHAnsi" w:hAnsiTheme="minorHAnsi"/>
          <w:szCs w:val="24"/>
        </w:rPr>
      </w:pPr>
      <w:r w:rsidRPr="00405B6B">
        <w:rPr>
          <w:rFonts w:cs="Times New Roman"/>
          <w:szCs w:val="24"/>
        </w:rPr>
        <w:t xml:space="preserve">Hattie, J. (2009) </w:t>
      </w:r>
      <w:r w:rsidRPr="00405B6B">
        <w:rPr>
          <w:rFonts w:cs="Times New Roman"/>
          <w:i/>
          <w:szCs w:val="24"/>
        </w:rPr>
        <w:t xml:space="preserve">Visible Learning. </w:t>
      </w:r>
      <w:r w:rsidRPr="00405B6B">
        <w:rPr>
          <w:rFonts w:cs="Times New Roman"/>
          <w:szCs w:val="24"/>
        </w:rPr>
        <w:t>London: Routledge</w:t>
      </w:r>
      <w:r w:rsidR="001E1FA5">
        <w:rPr>
          <w:rFonts w:cs="Times New Roman"/>
          <w:szCs w:val="24"/>
        </w:rPr>
        <w:t>.</w:t>
      </w:r>
    </w:p>
    <w:p w14:paraId="16AC862F" w14:textId="2982A9B3" w:rsidR="00AB6CA0" w:rsidRPr="00AB6CA0" w:rsidRDefault="00AB6CA0" w:rsidP="00BA728A">
      <w:pPr>
        <w:spacing w:line="360" w:lineRule="auto"/>
        <w:rPr>
          <w:szCs w:val="24"/>
        </w:rPr>
      </w:pPr>
      <w:r w:rsidRPr="00AB6CA0">
        <w:rPr>
          <w:szCs w:val="24"/>
        </w:rPr>
        <w:t xml:space="preserve">Hattie, J. (2012) </w:t>
      </w:r>
      <w:r w:rsidRPr="001E1FA5">
        <w:rPr>
          <w:i/>
          <w:szCs w:val="24"/>
        </w:rPr>
        <w:t>Visible Learning for Teachers</w:t>
      </w:r>
      <w:r w:rsidRPr="00AB6CA0">
        <w:rPr>
          <w:szCs w:val="24"/>
        </w:rPr>
        <w:t>. Abingdon: Routledge</w:t>
      </w:r>
      <w:r w:rsidR="001E1FA5">
        <w:rPr>
          <w:szCs w:val="24"/>
        </w:rPr>
        <w:t>.</w:t>
      </w:r>
      <w:r w:rsidRPr="00AB6CA0">
        <w:rPr>
          <w:szCs w:val="24"/>
        </w:rPr>
        <w:t xml:space="preserve"> </w:t>
      </w:r>
    </w:p>
    <w:p w14:paraId="73A4801A" w14:textId="77777777" w:rsidR="00AB6CA0" w:rsidRPr="00BA728A" w:rsidRDefault="00AB6CA0" w:rsidP="00BA728A">
      <w:pPr>
        <w:spacing w:line="480" w:lineRule="auto"/>
        <w:rPr>
          <w:rFonts w:asciiTheme="minorHAnsi" w:hAnsiTheme="minorHAnsi"/>
          <w:szCs w:val="24"/>
        </w:rPr>
      </w:pPr>
      <w:r w:rsidRPr="00BA728A">
        <w:rPr>
          <w:rFonts w:cs="Times New Roman"/>
          <w:szCs w:val="24"/>
        </w:rPr>
        <w:t xml:space="preserve">Hopkins, F. (2008) </w:t>
      </w:r>
      <w:r w:rsidRPr="00BA728A">
        <w:rPr>
          <w:rFonts w:cs="Times New Roman"/>
          <w:i/>
          <w:szCs w:val="24"/>
        </w:rPr>
        <w:t xml:space="preserve">A Teacher’s Guide to Classroom Research. </w:t>
      </w:r>
      <w:r w:rsidRPr="00BA728A">
        <w:rPr>
          <w:rFonts w:cs="Times New Roman"/>
          <w:szCs w:val="24"/>
        </w:rPr>
        <w:t>Maidenhead: Open University Press.</w:t>
      </w:r>
    </w:p>
    <w:p w14:paraId="08D36D25" w14:textId="3ADA7616" w:rsidR="00AB6CA0" w:rsidRPr="00AB6CA0" w:rsidRDefault="00AB6CA0" w:rsidP="003545BD">
      <w:pPr>
        <w:spacing w:line="360" w:lineRule="auto"/>
        <w:rPr>
          <w:szCs w:val="24"/>
        </w:rPr>
      </w:pPr>
      <w:r w:rsidRPr="00AB6CA0">
        <w:rPr>
          <w:szCs w:val="24"/>
        </w:rPr>
        <w:t xml:space="preserve">James, M., Black, P. and Pedder, D. (2007) </w:t>
      </w:r>
      <w:r w:rsidR="001E1FA5">
        <w:rPr>
          <w:szCs w:val="24"/>
        </w:rPr>
        <w:t>‘</w:t>
      </w:r>
      <w:r w:rsidRPr="00AB6CA0">
        <w:rPr>
          <w:szCs w:val="24"/>
        </w:rPr>
        <w:t>Learning How to Learn and Assessment for Learning</w:t>
      </w:r>
      <w:r w:rsidR="001E1FA5">
        <w:rPr>
          <w:szCs w:val="24"/>
        </w:rPr>
        <w:t>,’</w:t>
      </w:r>
      <w:r w:rsidRPr="00AB6CA0">
        <w:rPr>
          <w:szCs w:val="24"/>
        </w:rPr>
        <w:t xml:space="preserve"> </w:t>
      </w:r>
      <w:r w:rsidR="006B5BD0">
        <w:rPr>
          <w:szCs w:val="24"/>
        </w:rPr>
        <w:t>A</w:t>
      </w:r>
      <w:r w:rsidRPr="00AB6CA0">
        <w:rPr>
          <w:szCs w:val="24"/>
        </w:rPr>
        <w:t xml:space="preserve"> </w:t>
      </w:r>
      <w:r w:rsidR="006B5BD0">
        <w:rPr>
          <w:szCs w:val="24"/>
        </w:rPr>
        <w:t>T</w:t>
      </w:r>
      <w:r w:rsidRPr="00AB6CA0">
        <w:rPr>
          <w:szCs w:val="24"/>
        </w:rPr>
        <w:t xml:space="preserve">heoretical </w:t>
      </w:r>
      <w:r w:rsidR="006B5BD0">
        <w:rPr>
          <w:szCs w:val="24"/>
        </w:rPr>
        <w:t>I</w:t>
      </w:r>
      <w:r w:rsidRPr="00AB6CA0">
        <w:rPr>
          <w:szCs w:val="24"/>
        </w:rPr>
        <w:t>nquiry. Research Papers in Education, 21</w:t>
      </w:r>
      <w:r w:rsidR="006B5BD0">
        <w:rPr>
          <w:szCs w:val="24"/>
        </w:rPr>
        <w:t xml:space="preserve">, </w:t>
      </w:r>
      <w:r w:rsidRPr="00AB6CA0">
        <w:rPr>
          <w:szCs w:val="24"/>
        </w:rPr>
        <w:t xml:space="preserve">2, </w:t>
      </w:r>
      <w:r w:rsidR="006B5BD0">
        <w:rPr>
          <w:szCs w:val="24"/>
        </w:rPr>
        <w:t>pp.</w:t>
      </w:r>
      <w:r w:rsidRPr="00AB6CA0">
        <w:rPr>
          <w:szCs w:val="24"/>
        </w:rPr>
        <w:t>119-132</w:t>
      </w:r>
      <w:r w:rsidR="006B5BD0">
        <w:rPr>
          <w:szCs w:val="24"/>
        </w:rPr>
        <w:t>.</w:t>
      </w:r>
    </w:p>
    <w:p w14:paraId="320ED61F" w14:textId="1E564C71" w:rsidR="00AB6CA0" w:rsidRPr="00AB6CA0" w:rsidRDefault="00AB6CA0" w:rsidP="00AD7500">
      <w:pPr>
        <w:spacing w:line="360" w:lineRule="auto"/>
        <w:rPr>
          <w:szCs w:val="24"/>
        </w:rPr>
      </w:pPr>
      <w:r w:rsidRPr="00AB6CA0">
        <w:rPr>
          <w:szCs w:val="24"/>
        </w:rPr>
        <w:t xml:space="preserve">Longhurst, N. (1997) </w:t>
      </w:r>
      <w:r w:rsidR="006B5BD0">
        <w:rPr>
          <w:szCs w:val="24"/>
        </w:rPr>
        <w:t>‘</w:t>
      </w:r>
      <w:r w:rsidRPr="00AB6CA0">
        <w:rPr>
          <w:szCs w:val="24"/>
        </w:rPr>
        <w:t>Self-assessment in Coursework Essays</w:t>
      </w:r>
      <w:r w:rsidR="006B5BD0">
        <w:rPr>
          <w:szCs w:val="24"/>
        </w:rPr>
        <w:t>’,</w:t>
      </w:r>
      <w:r w:rsidRPr="00AB6CA0">
        <w:rPr>
          <w:szCs w:val="24"/>
        </w:rPr>
        <w:t xml:space="preserve"> Studies in Educational Evaluation, 2</w:t>
      </w:r>
      <w:r w:rsidR="006B5BD0">
        <w:rPr>
          <w:szCs w:val="24"/>
        </w:rPr>
        <w:t>3, 4</w:t>
      </w:r>
      <w:r w:rsidRPr="00AB6CA0">
        <w:rPr>
          <w:szCs w:val="24"/>
        </w:rPr>
        <w:t xml:space="preserve">, </w:t>
      </w:r>
      <w:r w:rsidR="006B5BD0">
        <w:rPr>
          <w:szCs w:val="24"/>
        </w:rPr>
        <w:t>pp.</w:t>
      </w:r>
      <w:r w:rsidRPr="00AB6CA0">
        <w:rPr>
          <w:szCs w:val="24"/>
        </w:rPr>
        <w:t>319-330.</w:t>
      </w:r>
    </w:p>
    <w:p w14:paraId="7E392725" w14:textId="100A1436" w:rsidR="00AB6CA0" w:rsidRPr="00AB6CA0" w:rsidRDefault="00AB6CA0" w:rsidP="003545BD">
      <w:pPr>
        <w:spacing w:line="360" w:lineRule="auto"/>
        <w:rPr>
          <w:szCs w:val="24"/>
        </w:rPr>
      </w:pPr>
      <w:r w:rsidRPr="00AB6CA0">
        <w:rPr>
          <w:szCs w:val="24"/>
        </w:rPr>
        <w:t xml:space="preserve">McLaughlin, M.W. </w:t>
      </w:r>
      <w:r w:rsidR="006B5BD0">
        <w:rPr>
          <w:szCs w:val="24"/>
        </w:rPr>
        <w:t>and</w:t>
      </w:r>
      <w:r w:rsidRPr="00AB6CA0">
        <w:rPr>
          <w:szCs w:val="24"/>
        </w:rPr>
        <w:t xml:space="preserve"> Talbert, J.E. (1993) </w:t>
      </w:r>
      <w:r w:rsidRPr="006B5BD0">
        <w:rPr>
          <w:i/>
          <w:szCs w:val="24"/>
        </w:rPr>
        <w:t>Contexts that matter for teaching and learning</w:t>
      </w:r>
      <w:r w:rsidRPr="00AB6CA0">
        <w:rPr>
          <w:szCs w:val="24"/>
        </w:rPr>
        <w:t>. Stanford: Stanford University.</w:t>
      </w:r>
    </w:p>
    <w:p w14:paraId="719FA602" w14:textId="5F62470B" w:rsidR="00AB6CA0" w:rsidRPr="00BA728A" w:rsidRDefault="00AB6CA0" w:rsidP="00BA728A">
      <w:pPr>
        <w:spacing w:line="480" w:lineRule="auto"/>
        <w:contextualSpacing/>
        <w:rPr>
          <w:rFonts w:cs="Times New Roman"/>
          <w:szCs w:val="24"/>
        </w:rPr>
      </w:pPr>
      <w:r w:rsidRPr="00AB6CA0">
        <w:rPr>
          <w:rFonts w:cs="Times New Roman"/>
          <w:szCs w:val="24"/>
        </w:rPr>
        <w:t>McPhee, I., Marks, L.</w:t>
      </w:r>
      <w:r w:rsidR="006B5BD0">
        <w:rPr>
          <w:rFonts w:cs="Times New Roman"/>
          <w:szCs w:val="24"/>
        </w:rPr>
        <w:t xml:space="preserve"> and</w:t>
      </w:r>
      <w:r w:rsidRPr="00AB6CA0">
        <w:rPr>
          <w:rFonts w:cs="Times New Roman"/>
          <w:szCs w:val="24"/>
        </w:rPr>
        <w:t xml:space="preserve"> Marks, D. (2013)</w:t>
      </w:r>
      <w:r w:rsidR="006B5BD0">
        <w:rPr>
          <w:rFonts w:cs="Times New Roman"/>
          <w:szCs w:val="24"/>
        </w:rPr>
        <w:t xml:space="preserve"> </w:t>
      </w:r>
      <w:r w:rsidRPr="006B5BD0">
        <w:rPr>
          <w:rFonts w:cs="Times New Roman"/>
          <w:i/>
          <w:szCs w:val="24"/>
        </w:rPr>
        <w:t>Examining the Impact of the Apple iPad on Male and Female Classroom Engagement in a Primary School in Scotland</w:t>
      </w:r>
      <w:r w:rsidRPr="00AB6CA0">
        <w:rPr>
          <w:rFonts w:cs="Times New Roman"/>
          <w:szCs w:val="24"/>
        </w:rPr>
        <w:t>.</w:t>
      </w:r>
      <w:r w:rsidR="006B5BD0">
        <w:rPr>
          <w:rFonts w:cs="Times New Roman"/>
          <w:szCs w:val="24"/>
        </w:rPr>
        <w:t xml:space="preserve"> Glasgow:</w:t>
      </w:r>
      <w:r w:rsidRPr="00AB6CA0">
        <w:rPr>
          <w:rFonts w:cs="Times New Roman"/>
          <w:szCs w:val="24"/>
        </w:rPr>
        <w:t xml:space="preserve"> University of the West of Scotland</w:t>
      </w:r>
      <w:r w:rsidR="006B5BD0">
        <w:rPr>
          <w:rFonts w:cs="Times New Roman"/>
          <w:szCs w:val="24"/>
        </w:rPr>
        <w:t>.</w:t>
      </w:r>
    </w:p>
    <w:p w14:paraId="14B08667" w14:textId="77777777" w:rsidR="00AB6CA0" w:rsidRPr="00AB6CA0" w:rsidRDefault="00AB6CA0" w:rsidP="003545BD">
      <w:pPr>
        <w:spacing w:line="360" w:lineRule="auto"/>
        <w:rPr>
          <w:szCs w:val="24"/>
        </w:rPr>
      </w:pPr>
      <w:r w:rsidRPr="00AB6CA0">
        <w:rPr>
          <w:szCs w:val="24"/>
        </w:rPr>
        <w:t xml:space="preserve">Murphy, P. (1998) </w:t>
      </w:r>
      <w:r w:rsidRPr="006B5BD0">
        <w:rPr>
          <w:i/>
          <w:szCs w:val="24"/>
        </w:rPr>
        <w:t>Learners, Learning and Assessment</w:t>
      </w:r>
      <w:r w:rsidRPr="00AB6CA0">
        <w:rPr>
          <w:szCs w:val="24"/>
        </w:rPr>
        <w:t xml:space="preserve">. London: Open University </w:t>
      </w:r>
    </w:p>
    <w:p w14:paraId="5320D1A4" w14:textId="27926A3D" w:rsidR="00AB6CA0" w:rsidRPr="00AB6CA0" w:rsidRDefault="00AB6CA0" w:rsidP="003545BD">
      <w:pPr>
        <w:spacing w:line="360" w:lineRule="auto"/>
        <w:rPr>
          <w:szCs w:val="24"/>
        </w:rPr>
      </w:pPr>
      <w:proofErr w:type="spellStart"/>
      <w:r w:rsidRPr="00AB6CA0">
        <w:rPr>
          <w:szCs w:val="24"/>
        </w:rPr>
        <w:t>Orsmond</w:t>
      </w:r>
      <w:proofErr w:type="spellEnd"/>
      <w:r w:rsidRPr="00AB6CA0">
        <w:rPr>
          <w:szCs w:val="24"/>
        </w:rPr>
        <w:t xml:space="preserve">, P., Merry, S. </w:t>
      </w:r>
      <w:r w:rsidR="006B5BD0">
        <w:rPr>
          <w:szCs w:val="24"/>
        </w:rPr>
        <w:t>and</w:t>
      </w:r>
      <w:r w:rsidRPr="00AB6CA0">
        <w:rPr>
          <w:szCs w:val="24"/>
        </w:rPr>
        <w:t xml:space="preserve"> </w:t>
      </w:r>
      <w:proofErr w:type="spellStart"/>
      <w:r w:rsidRPr="00AB6CA0">
        <w:rPr>
          <w:szCs w:val="24"/>
        </w:rPr>
        <w:t>Reiling</w:t>
      </w:r>
      <w:proofErr w:type="spellEnd"/>
      <w:r w:rsidRPr="00AB6CA0">
        <w:rPr>
          <w:szCs w:val="24"/>
        </w:rPr>
        <w:t>, K. (1997</w:t>
      </w:r>
      <w:r w:rsidR="006B5BD0">
        <w:rPr>
          <w:szCs w:val="24"/>
        </w:rPr>
        <w:t>)</w:t>
      </w:r>
      <w:r w:rsidRPr="00AB6CA0">
        <w:rPr>
          <w:szCs w:val="24"/>
        </w:rPr>
        <w:t xml:space="preserve"> </w:t>
      </w:r>
      <w:r w:rsidR="006B5BD0">
        <w:rPr>
          <w:szCs w:val="24"/>
        </w:rPr>
        <w:t>‘</w:t>
      </w:r>
      <w:r w:rsidRPr="00AB6CA0">
        <w:rPr>
          <w:szCs w:val="24"/>
        </w:rPr>
        <w:t>A study in self-assessment</w:t>
      </w:r>
      <w:r w:rsidR="006B5BD0">
        <w:rPr>
          <w:szCs w:val="24"/>
        </w:rPr>
        <w:t>’,</w:t>
      </w:r>
      <w:r w:rsidRPr="00AB6CA0">
        <w:rPr>
          <w:szCs w:val="24"/>
        </w:rPr>
        <w:t xml:space="preserve"> Tutor and students' perceptions of performance criteria. Assessment and Evaluation in Higher Education, 22,</w:t>
      </w:r>
      <w:r w:rsidR="006B5BD0">
        <w:rPr>
          <w:szCs w:val="24"/>
        </w:rPr>
        <w:t xml:space="preserve"> 4,</w:t>
      </w:r>
      <w:r w:rsidRPr="00AB6CA0">
        <w:rPr>
          <w:szCs w:val="24"/>
        </w:rPr>
        <w:t xml:space="preserve"> </w:t>
      </w:r>
      <w:r w:rsidR="006B5BD0">
        <w:rPr>
          <w:szCs w:val="24"/>
        </w:rPr>
        <w:t>pp.</w:t>
      </w:r>
      <w:r w:rsidRPr="00AB6CA0">
        <w:rPr>
          <w:szCs w:val="24"/>
        </w:rPr>
        <w:t>357-369.</w:t>
      </w:r>
    </w:p>
    <w:p w14:paraId="2D177192" w14:textId="1AF9B11E" w:rsidR="00AB6CA0" w:rsidRPr="00AB6CA0" w:rsidRDefault="00AB6CA0" w:rsidP="00BA728A">
      <w:pPr>
        <w:spacing w:line="360" w:lineRule="auto"/>
        <w:rPr>
          <w:szCs w:val="24"/>
        </w:rPr>
      </w:pPr>
      <w:proofErr w:type="spellStart"/>
      <w:r w:rsidRPr="00AB6CA0">
        <w:rPr>
          <w:szCs w:val="24"/>
        </w:rPr>
        <w:t>Palaiologou</w:t>
      </w:r>
      <w:proofErr w:type="spellEnd"/>
      <w:r w:rsidRPr="00AB6CA0">
        <w:rPr>
          <w:szCs w:val="24"/>
        </w:rPr>
        <w:t xml:space="preserve">, I. (2008) </w:t>
      </w:r>
      <w:r w:rsidRPr="006B5BD0">
        <w:rPr>
          <w:i/>
          <w:szCs w:val="24"/>
        </w:rPr>
        <w:t>Childhood Observation</w:t>
      </w:r>
      <w:r w:rsidRPr="00AB6CA0">
        <w:rPr>
          <w:szCs w:val="24"/>
        </w:rPr>
        <w:t>. Exeter: Learning Matters</w:t>
      </w:r>
      <w:r w:rsidR="006B5BD0">
        <w:rPr>
          <w:szCs w:val="24"/>
        </w:rPr>
        <w:t>.</w:t>
      </w:r>
    </w:p>
    <w:p w14:paraId="22BE5A1A" w14:textId="177AF480" w:rsidR="00AB6CA0" w:rsidRPr="00AB6CA0" w:rsidRDefault="00AB6CA0" w:rsidP="00BA728A">
      <w:pPr>
        <w:spacing w:line="480" w:lineRule="auto"/>
        <w:contextualSpacing/>
        <w:rPr>
          <w:rFonts w:cs="Times New Roman"/>
          <w:szCs w:val="24"/>
        </w:rPr>
      </w:pPr>
      <w:r w:rsidRPr="00BA728A">
        <w:rPr>
          <w:rFonts w:cs="Times New Roman"/>
          <w:szCs w:val="24"/>
        </w:rPr>
        <w:t xml:space="preserve">Petty, G. (2008) </w:t>
      </w:r>
      <w:r w:rsidRPr="00BA728A">
        <w:rPr>
          <w:rFonts w:cs="Times New Roman"/>
          <w:i/>
          <w:szCs w:val="24"/>
        </w:rPr>
        <w:t xml:space="preserve">John Hattie’s table of effect sizes: in </w:t>
      </w:r>
      <w:r w:rsidRPr="00AB6CA0">
        <w:rPr>
          <w:rFonts w:cs="Times New Roman"/>
          <w:i/>
          <w:szCs w:val="24"/>
        </w:rPr>
        <w:t>evidence-based</w:t>
      </w:r>
      <w:r w:rsidRPr="00BA728A">
        <w:rPr>
          <w:rFonts w:cs="Times New Roman"/>
          <w:i/>
          <w:szCs w:val="24"/>
        </w:rPr>
        <w:t xml:space="preserve"> teaching, </w:t>
      </w:r>
      <w:r w:rsidRPr="00BA728A">
        <w:rPr>
          <w:rFonts w:cs="Times New Roman"/>
          <w:szCs w:val="24"/>
        </w:rPr>
        <w:t>2</w:t>
      </w:r>
      <w:r w:rsidRPr="00BA728A">
        <w:rPr>
          <w:rFonts w:cs="Times New Roman"/>
          <w:szCs w:val="24"/>
          <w:vertAlign w:val="superscript"/>
        </w:rPr>
        <w:t>nd</w:t>
      </w:r>
      <w:r w:rsidRPr="00BA728A">
        <w:rPr>
          <w:rFonts w:cs="Times New Roman"/>
          <w:szCs w:val="24"/>
        </w:rPr>
        <w:t xml:space="preserve"> ed. Cheltenham: Nelson Thornes.</w:t>
      </w:r>
    </w:p>
    <w:p w14:paraId="7B93667E" w14:textId="256B6694" w:rsidR="00AB6CA0" w:rsidRPr="00AB6CA0" w:rsidRDefault="00AB6CA0" w:rsidP="00BA728A">
      <w:pPr>
        <w:spacing w:line="360" w:lineRule="auto"/>
        <w:rPr>
          <w:szCs w:val="24"/>
        </w:rPr>
      </w:pPr>
      <w:r w:rsidRPr="00AB6CA0">
        <w:rPr>
          <w:szCs w:val="24"/>
        </w:rPr>
        <w:t xml:space="preserve">Pollard, A (2014). </w:t>
      </w:r>
      <w:r w:rsidRPr="006B5BD0">
        <w:rPr>
          <w:i/>
          <w:szCs w:val="24"/>
        </w:rPr>
        <w:t>Reflective Teaching in Schools</w:t>
      </w:r>
      <w:r w:rsidRPr="00AB6CA0">
        <w:rPr>
          <w:szCs w:val="24"/>
        </w:rPr>
        <w:t xml:space="preserve">. </w:t>
      </w:r>
      <w:r w:rsidR="006B5BD0" w:rsidRPr="00AB6CA0">
        <w:rPr>
          <w:szCs w:val="24"/>
        </w:rPr>
        <w:t>London</w:t>
      </w:r>
      <w:r w:rsidR="006B5BD0">
        <w:rPr>
          <w:szCs w:val="24"/>
        </w:rPr>
        <w:t xml:space="preserve">: </w:t>
      </w:r>
      <w:r w:rsidRPr="00AB6CA0">
        <w:rPr>
          <w:szCs w:val="24"/>
        </w:rPr>
        <w:t>Bloomsbury Academic</w:t>
      </w:r>
      <w:r w:rsidR="006B5BD0">
        <w:rPr>
          <w:szCs w:val="24"/>
        </w:rPr>
        <w:t>.</w:t>
      </w:r>
      <w:r w:rsidRPr="00AB6CA0">
        <w:rPr>
          <w:szCs w:val="24"/>
        </w:rPr>
        <w:t xml:space="preserve"> </w:t>
      </w:r>
    </w:p>
    <w:p w14:paraId="60CFE1D0" w14:textId="0B9691ED" w:rsidR="00AB6CA0" w:rsidRPr="00AB6CA0" w:rsidRDefault="00AB6CA0" w:rsidP="003545BD">
      <w:pPr>
        <w:spacing w:line="360" w:lineRule="auto"/>
        <w:rPr>
          <w:szCs w:val="24"/>
        </w:rPr>
      </w:pPr>
      <w:proofErr w:type="spellStart"/>
      <w:r w:rsidRPr="00AB6CA0">
        <w:rPr>
          <w:szCs w:val="24"/>
        </w:rPr>
        <w:lastRenderedPageBreak/>
        <w:t>Ritchhart</w:t>
      </w:r>
      <w:proofErr w:type="spellEnd"/>
      <w:r w:rsidRPr="00AB6CA0">
        <w:rPr>
          <w:szCs w:val="24"/>
        </w:rPr>
        <w:t xml:space="preserve">, R. (2011) </w:t>
      </w:r>
      <w:r w:rsidR="006B5BD0">
        <w:rPr>
          <w:szCs w:val="24"/>
        </w:rPr>
        <w:t>‘D</w:t>
      </w:r>
      <w:r w:rsidRPr="00AB6CA0">
        <w:rPr>
          <w:szCs w:val="24"/>
        </w:rPr>
        <w:t xml:space="preserve">ispositions, </w:t>
      </w:r>
      <w:r w:rsidR="006B5BD0">
        <w:rPr>
          <w:szCs w:val="24"/>
        </w:rPr>
        <w:t>A</w:t>
      </w:r>
      <w:r w:rsidRPr="00AB6CA0">
        <w:rPr>
          <w:szCs w:val="24"/>
        </w:rPr>
        <w:t xml:space="preserve">ttitudes and </w:t>
      </w:r>
      <w:r w:rsidR="006B5BD0">
        <w:rPr>
          <w:szCs w:val="24"/>
        </w:rPr>
        <w:t>H</w:t>
      </w:r>
      <w:r w:rsidRPr="00AB6CA0">
        <w:rPr>
          <w:szCs w:val="24"/>
        </w:rPr>
        <w:t>abits</w:t>
      </w:r>
      <w:r w:rsidR="006B5BD0">
        <w:rPr>
          <w:szCs w:val="24"/>
        </w:rPr>
        <w:t>’,</w:t>
      </w:r>
      <w:r w:rsidRPr="00AB6CA0">
        <w:rPr>
          <w:szCs w:val="24"/>
        </w:rPr>
        <w:t xml:space="preserve"> </w:t>
      </w:r>
      <w:r w:rsidR="006B5BD0" w:rsidRPr="00AB6CA0">
        <w:rPr>
          <w:szCs w:val="24"/>
        </w:rPr>
        <w:t>exploring</w:t>
      </w:r>
      <w:r w:rsidRPr="00AB6CA0">
        <w:rPr>
          <w:szCs w:val="24"/>
        </w:rPr>
        <w:t xml:space="preserve"> how emotions shape our thinking. Harvard Project Zero, 1</w:t>
      </w:r>
      <w:r w:rsidR="006B5BD0">
        <w:rPr>
          <w:szCs w:val="24"/>
        </w:rPr>
        <w:t xml:space="preserve">, </w:t>
      </w:r>
      <w:r w:rsidRPr="00AB6CA0">
        <w:rPr>
          <w:szCs w:val="24"/>
        </w:rPr>
        <w:t>4</w:t>
      </w:r>
      <w:r w:rsidR="006B5BD0">
        <w:rPr>
          <w:szCs w:val="24"/>
        </w:rPr>
        <w:t>, pp.33-42.</w:t>
      </w:r>
      <w:r w:rsidRPr="00AB6CA0">
        <w:rPr>
          <w:szCs w:val="24"/>
        </w:rPr>
        <w:t xml:space="preserve">  </w:t>
      </w:r>
    </w:p>
    <w:p w14:paraId="2216D416" w14:textId="5AAE225B" w:rsidR="00AB6CA0" w:rsidRPr="00AB6CA0" w:rsidRDefault="00AB6CA0" w:rsidP="003545BD">
      <w:pPr>
        <w:spacing w:line="360" w:lineRule="auto"/>
        <w:rPr>
          <w:szCs w:val="24"/>
        </w:rPr>
      </w:pPr>
      <w:r w:rsidRPr="00AB6CA0">
        <w:rPr>
          <w:szCs w:val="24"/>
        </w:rPr>
        <w:t xml:space="preserve">Robinson, S. (2009) </w:t>
      </w:r>
      <w:r w:rsidRPr="006B5BD0">
        <w:rPr>
          <w:i/>
          <w:szCs w:val="24"/>
        </w:rPr>
        <w:t>Delving into Teacher Collaboration</w:t>
      </w:r>
      <w:r w:rsidRPr="00AB6CA0">
        <w:rPr>
          <w:szCs w:val="24"/>
        </w:rPr>
        <w:t>: Untangling Problems and Solutions for Leadership. London: Sage</w:t>
      </w:r>
      <w:r w:rsidR="006B5BD0">
        <w:rPr>
          <w:szCs w:val="24"/>
        </w:rPr>
        <w:t>.</w:t>
      </w:r>
    </w:p>
    <w:p w14:paraId="60D31C91" w14:textId="77777777" w:rsidR="00AB6CA0" w:rsidRPr="00AB6CA0" w:rsidRDefault="00AB6CA0" w:rsidP="005B4D3D">
      <w:pPr>
        <w:spacing w:line="360" w:lineRule="auto"/>
        <w:rPr>
          <w:szCs w:val="24"/>
        </w:rPr>
      </w:pPr>
      <w:r w:rsidRPr="00AB6CA0">
        <w:rPr>
          <w:szCs w:val="24"/>
        </w:rPr>
        <w:t xml:space="preserve">Robson, S. (2006) </w:t>
      </w:r>
      <w:r w:rsidRPr="006B5BD0">
        <w:rPr>
          <w:i/>
          <w:szCs w:val="24"/>
        </w:rPr>
        <w:t>Developing Thinking and Understanding in Young Children</w:t>
      </w:r>
      <w:r w:rsidRPr="00AB6CA0">
        <w:rPr>
          <w:szCs w:val="24"/>
        </w:rPr>
        <w:t>. London: Routledge</w:t>
      </w:r>
    </w:p>
    <w:p w14:paraId="1DFBD8F2" w14:textId="5F6A0C4A" w:rsidR="00AB6CA0" w:rsidRPr="00AB6CA0" w:rsidRDefault="00AB6CA0" w:rsidP="00AD7500">
      <w:pPr>
        <w:spacing w:line="360" w:lineRule="auto"/>
        <w:rPr>
          <w:szCs w:val="24"/>
        </w:rPr>
      </w:pPr>
      <w:proofErr w:type="spellStart"/>
      <w:r w:rsidRPr="00AB6CA0">
        <w:rPr>
          <w:szCs w:val="24"/>
        </w:rPr>
        <w:t>Segers</w:t>
      </w:r>
      <w:proofErr w:type="spellEnd"/>
      <w:r w:rsidRPr="00AB6CA0">
        <w:rPr>
          <w:szCs w:val="24"/>
        </w:rPr>
        <w:t xml:space="preserve">, M. </w:t>
      </w:r>
      <w:r w:rsidR="006B5BD0">
        <w:rPr>
          <w:szCs w:val="24"/>
        </w:rPr>
        <w:t>and</w:t>
      </w:r>
      <w:r w:rsidRPr="00AB6CA0">
        <w:rPr>
          <w:szCs w:val="24"/>
        </w:rPr>
        <w:t xml:space="preserve"> </w:t>
      </w:r>
      <w:proofErr w:type="spellStart"/>
      <w:r w:rsidRPr="00AB6CA0">
        <w:rPr>
          <w:szCs w:val="24"/>
        </w:rPr>
        <w:t>Dochy</w:t>
      </w:r>
      <w:proofErr w:type="spellEnd"/>
      <w:r w:rsidRPr="00AB6CA0">
        <w:rPr>
          <w:szCs w:val="24"/>
        </w:rPr>
        <w:t xml:space="preserve">, F. (2001) </w:t>
      </w:r>
      <w:r w:rsidR="006B5BD0">
        <w:rPr>
          <w:szCs w:val="24"/>
        </w:rPr>
        <w:t>‘</w:t>
      </w:r>
      <w:r w:rsidRPr="00AB6CA0">
        <w:rPr>
          <w:szCs w:val="24"/>
        </w:rPr>
        <w:t>New Assessment Forms in Problem-based Learning</w:t>
      </w:r>
      <w:r w:rsidR="006B5BD0">
        <w:rPr>
          <w:szCs w:val="24"/>
        </w:rPr>
        <w:t>’,</w:t>
      </w:r>
      <w:r w:rsidRPr="00AB6CA0">
        <w:rPr>
          <w:szCs w:val="24"/>
        </w:rPr>
        <w:t xml:space="preserve"> Studies </w:t>
      </w:r>
      <w:proofErr w:type="gramStart"/>
      <w:r w:rsidRPr="00AB6CA0">
        <w:rPr>
          <w:szCs w:val="24"/>
        </w:rPr>
        <w:t>In</w:t>
      </w:r>
      <w:proofErr w:type="gramEnd"/>
      <w:r w:rsidRPr="00AB6CA0">
        <w:rPr>
          <w:szCs w:val="24"/>
        </w:rPr>
        <w:t xml:space="preserve"> Higher Education, 26,</w:t>
      </w:r>
      <w:r w:rsidR="006B5BD0">
        <w:rPr>
          <w:szCs w:val="24"/>
        </w:rPr>
        <w:t xml:space="preserve"> 3,</w:t>
      </w:r>
      <w:r w:rsidRPr="00AB6CA0">
        <w:rPr>
          <w:szCs w:val="24"/>
        </w:rPr>
        <w:t xml:space="preserve"> </w:t>
      </w:r>
      <w:r w:rsidR="006B5BD0">
        <w:rPr>
          <w:szCs w:val="24"/>
        </w:rPr>
        <w:t>pp.</w:t>
      </w:r>
      <w:r w:rsidRPr="00AB6CA0">
        <w:rPr>
          <w:szCs w:val="24"/>
        </w:rPr>
        <w:t>327-343.</w:t>
      </w:r>
    </w:p>
    <w:p w14:paraId="61BE6F77" w14:textId="727C104E" w:rsidR="00AB6CA0" w:rsidRPr="00AB6CA0" w:rsidRDefault="00AB6CA0" w:rsidP="00AD7500">
      <w:pPr>
        <w:spacing w:line="360" w:lineRule="auto"/>
        <w:rPr>
          <w:szCs w:val="24"/>
        </w:rPr>
      </w:pPr>
      <w:r w:rsidRPr="00AB6CA0">
        <w:rPr>
          <w:szCs w:val="24"/>
        </w:rPr>
        <w:t xml:space="preserve">Stefani, L. (1994) </w:t>
      </w:r>
      <w:r w:rsidR="006B5BD0">
        <w:rPr>
          <w:szCs w:val="24"/>
        </w:rPr>
        <w:t>‘</w:t>
      </w:r>
      <w:r w:rsidRPr="00AB6CA0">
        <w:rPr>
          <w:szCs w:val="24"/>
        </w:rPr>
        <w:t>Peer, Self and Tutor Assessment</w:t>
      </w:r>
      <w:r w:rsidR="006B5BD0">
        <w:rPr>
          <w:szCs w:val="24"/>
        </w:rPr>
        <w:t>’,</w:t>
      </w:r>
      <w:r w:rsidRPr="00AB6CA0">
        <w:rPr>
          <w:szCs w:val="24"/>
        </w:rPr>
        <w:t xml:space="preserve"> Relative Reliabilities. Studies in Higher Education, 19</w:t>
      </w:r>
      <w:r w:rsidR="006B5BD0">
        <w:rPr>
          <w:szCs w:val="24"/>
        </w:rPr>
        <w:t>, 1</w:t>
      </w:r>
      <w:r w:rsidRPr="00AB6CA0">
        <w:rPr>
          <w:szCs w:val="24"/>
        </w:rPr>
        <w:t xml:space="preserve">, </w:t>
      </w:r>
      <w:r w:rsidR="006B5BD0">
        <w:rPr>
          <w:szCs w:val="24"/>
        </w:rPr>
        <w:t>pp.</w:t>
      </w:r>
      <w:r w:rsidRPr="00AB6CA0">
        <w:rPr>
          <w:szCs w:val="24"/>
        </w:rPr>
        <w:t>69-75.</w:t>
      </w:r>
    </w:p>
    <w:p w14:paraId="61C700DE" w14:textId="6196E549" w:rsidR="00AB6CA0" w:rsidRPr="00AB6CA0" w:rsidRDefault="00AB6CA0" w:rsidP="00BA728A">
      <w:pPr>
        <w:spacing w:line="360" w:lineRule="auto"/>
        <w:rPr>
          <w:szCs w:val="24"/>
        </w:rPr>
      </w:pPr>
      <w:r w:rsidRPr="00AB6CA0">
        <w:rPr>
          <w:szCs w:val="24"/>
        </w:rPr>
        <w:t>Stigler, J. W.</w:t>
      </w:r>
      <w:r w:rsidR="006B5BD0">
        <w:rPr>
          <w:szCs w:val="24"/>
        </w:rPr>
        <w:t xml:space="preserve"> and</w:t>
      </w:r>
      <w:r w:rsidRPr="00AB6CA0">
        <w:rPr>
          <w:szCs w:val="24"/>
        </w:rPr>
        <w:t xml:space="preserve"> Hiebert, J. (1999)</w:t>
      </w:r>
      <w:r w:rsidR="006B5BD0">
        <w:rPr>
          <w:szCs w:val="24"/>
        </w:rPr>
        <w:t xml:space="preserve"> </w:t>
      </w:r>
      <w:r w:rsidRPr="006B5BD0">
        <w:rPr>
          <w:i/>
          <w:szCs w:val="24"/>
        </w:rPr>
        <w:t>The teaching gap</w:t>
      </w:r>
      <w:r w:rsidR="006B5BD0" w:rsidRPr="006B5BD0">
        <w:rPr>
          <w:i/>
          <w:szCs w:val="24"/>
        </w:rPr>
        <w:t>:</w:t>
      </w:r>
      <w:r w:rsidRPr="006B5BD0">
        <w:rPr>
          <w:i/>
          <w:szCs w:val="24"/>
        </w:rPr>
        <w:t xml:space="preserve"> Best ideas from the world’s teachers for improving education in the classroom</w:t>
      </w:r>
      <w:r w:rsidRPr="00AB6CA0">
        <w:rPr>
          <w:szCs w:val="24"/>
        </w:rPr>
        <w:t>. New York, NY: The Free Press</w:t>
      </w:r>
      <w:r w:rsidR="006B5BD0">
        <w:rPr>
          <w:szCs w:val="24"/>
        </w:rPr>
        <w:t>.</w:t>
      </w:r>
    </w:p>
    <w:p w14:paraId="2A794048" w14:textId="74E71D60" w:rsidR="00AB6CA0" w:rsidRPr="00AB6CA0" w:rsidRDefault="00AB6CA0" w:rsidP="00BA728A">
      <w:pPr>
        <w:spacing w:line="360" w:lineRule="auto"/>
        <w:rPr>
          <w:szCs w:val="24"/>
        </w:rPr>
      </w:pPr>
      <w:r w:rsidRPr="00AB6CA0">
        <w:rPr>
          <w:szCs w:val="24"/>
        </w:rPr>
        <w:t xml:space="preserve">Stobart, G. (2008) </w:t>
      </w:r>
      <w:r w:rsidRPr="006B5BD0">
        <w:rPr>
          <w:i/>
          <w:szCs w:val="24"/>
        </w:rPr>
        <w:t>Testing Times: The Uses and Abuses of Assessment</w:t>
      </w:r>
      <w:r w:rsidRPr="00AB6CA0">
        <w:rPr>
          <w:szCs w:val="24"/>
        </w:rPr>
        <w:t>. London; Routledge</w:t>
      </w:r>
      <w:r w:rsidR="006B5BD0">
        <w:rPr>
          <w:szCs w:val="24"/>
        </w:rPr>
        <w:t>.</w:t>
      </w:r>
    </w:p>
    <w:p w14:paraId="08A3D8C2" w14:textId="51ACE0B3" w:rsidR="00AB6CA0" w:rsidRPr="00AB6CA0" w:rsidRDefault="00AB6CA0" w:rsidP="003545BD">
      <w:pPr>
        <w:spacing w:line="360" w:lineRule="auto"/>
        <w:rPr>
          <w:szCs w:val="24"/>
        </w:rPr>
      </w:pPr>
      <w:r w:rsidRPr="00AB6CA0">
        <w:rPr>
          <w:szCs w:val="24"/>
        </w:rPr>
        <w:t xml:space="preserve">Taber, K. (2007) </w:t>
      </w:r>
      <w:r w:rsidRPr="00397AC6">
        <w:rPr>
          <w:i/>
          <w:szCs w:val="24"/>
        </w:rPr>
        <w:t>Classroom-based Research and Evidence-based Practice</w:t>
      </w:r>
      <w:r w:rsidRPr="00AB6CA0">
        <w:rPr>
          <w:szCs w:val="24"/>
        </w:rPr>
        <w:t>. London: Sage</w:t>
      </w:r>
    </w:p>
    <w:p w14:paraId="10BF52B6" w14:textId="6AA47477" w:rsidR="00AB6CA0" w:rsidRPr="00AB6CA0" w:rsidRDefault="00AB6CA0" w:rsidP="00BA728A">
      <w:pPr>
        <w:spacing w:line="360" w:lineRule="auto"/>
        <w:rPr>
          <w:szCs w:val="24"/>
        </w:rPr>
      </w:pPr>
      <w:proofErr w:type="spellStart"/>
      <w:r w:rsidRPr="00AB6CA0">
        <w:rPr>
          <w:szCs w:val="24"/>
        </w:rPr>
        <w:t>Tikknaz</w:t>
      </w:r>
      <w:proofErr w:type="spellEnd"/>
      <w:r w:rsidRPr="00AB6CA0">
        <w:rPr>
          <w:szCs w:val="24"/>
        </w:rPr>
        <w:t xml:space="preserve">, Y </w:t>
      </w:r>
      <w:r w:rsidR="00397AC6">
        <w:rPr>
          <w:szCs w:val="24"/>
        </w:rPr>
        <w:t>and</w:t>
      </w:r>
      <w:r w:rsidRPr="00AB6CA0">
        <w:rPr>
          <w:szCs w:val="24"/>
        </w:rPr>
        <w:t xml:space="preserve"> Sutton, A. (2006)</w:t>
      </w:r>
      <w:r w:rsidR="00397AC6">
        <w:rPr>
          <w:szCs w:val="24"/>
        </w:rPr>
        <w:t xml:space="preserve"> </w:t>
      </w:r>
      <w:r w:rsidRPr="00397AC6">
        <w:rPr>
          <w:i/>
          <w:szCs w:val="24"/>
        </w:rPr>
        <w:t>Exploring the role of assessment tasks to promote formative assessment in Key Stage 3 Geography</w:t>
      </w:r>
      <w:r w:rsidRPr="00AB6CA0">
        <w:rPr>
          <w:szCs w:val="24"/>
        </w:rPr>
        <w:t>. London: Routledge</w:t>
      </w:r>
    </w:p>
    <w:p w14:paraId="16D4C77E" w14:textId="4818D390" w:rsidR="00AB6CA0" w:rsidRPr="00AB6CA0" w:rsidRDefault="00AB6CA0" w:rsidP="003545BD">
      <w:pPr>
        <w:spacing w:line="360" w:lineRule="auto"/>
        <w:rPr>
          <w:szCs w:val="24"/>
        </w:rPr>
      </w:pPr>
      <w:r w:rsidRPr="00AB6CA0">
        <w:rPr>
          <w:szCs w:val="24"/>
        </w:rPr>
        <w:t xml:space="preserve">Topping, K. J. (2009) </w:t>
      </w:r>
      <w:r w:rsidR="00397AC6">
        <w:rPr>
          <w:szCs w:val="24"/>
        </w:rPr>
        <w:t>‘</w:t>
      </w:r>
      <w:r w:rsidRPr="00AB6CA0">
        <w:rPr>
          <w:szCs w:val="24"/>
        </w:rPr>
        <w:t>Peer assessment between students in colleges and universities</w:t>
      </w:r>
      <w:r w:rsidR="00397AC6">
        <w:rPr>
          <w:szCs w:val="24"/>
        </w:rPr>
        <w:t>’</w:t>
      </w:r>
      <w:r w:rsidRPr="00AB6CA0">
        <w:rPr>
          <w:szCs w:val="24"/>
        </w:rPr>
        <w:t>, Review of Educational Research, 68,</w:t>
      </w:r>
      <w:r w:rsidR="00397AC6">
        <w:rPr>
          <w:szCs w:val="24"/>
        </w:rPr>
        <w:t xml:space="preserve"> 3,</w:t>
      </w:r>
      <w:r w:rsidRPr="00AB6CA0">
        <w:rPr>
          <w:szCs w:val="24"/>
        </w:rPr>
        <w:t xml:space="preserve"> </w:t>
      </w:r>
      <w:r w:rsidR="00397AC6">
        <w:rPr>
          <w:szCs w:val="24"/>
        </w:rPr>
        <w:t>pp.</w:t>
      </w:r>
      <w:r w:rsidRPr="00AB6CA0">
        <w:rPr>
          <w:szCs w:val="24"/>
        </w:rPr>
        <w:t>24</w:t>
      </w:r>
      <w:r w:rsidR="00397AC6">
        <w:rPr>
          <w:szCs w:val="24"/>
        </w:rPr>
        <w:t>4-2</w:t>
      </w:r>
      <w:r w:rsidRPr="00AB6CA0">
        <w:rPr>
          <w:szCs w:val="24"/>
        </w:rPr>
        <w:t>76.</w:t>
      </w:r>
    </w:p>
    <w:p w14:paraId="7BF5E92A" w14:textId="7126DB09" w:rsidR="00AB6CA0" w:rsidRPr="00AB6CA0" w:rsidRDefault="00AB6CA0" w:rsidP="00BA728A">
      <w:pPr>
        <w:spacing w:line="360" w:lineRule="auto"/>
        <w:rPr>
          <w:szCs w:val="24"/>
        </w:rPr>
      </w:pPr>
      <w:r w:rsidRPr="00AB6CA0">
        <w:rPr>
          <w:szCs w:val="24"/>
        </w:rPr>
        <w:t xml:space="preserve">United Nations (1989) </w:t>
      </w:r>
      <w:r w:rsidRPr="00397AC6">
        <w:rPr>
          <w:i/>
          <w:szCs w:val="24"/>
        </w:rPr>
        <w:t>The Convention on the Rights of the Child</w:t>
      </w:r>
      <w:r w:rsidRPr="00AB6CA0">
        <w:rPr>
          <w:szCs w:val="24"/>
        </w:rPr>
        <w:t>. London: UNICEF</w:t>
      </w:r>
      <w:r w:rsidR="00004746">
        <w:rPr>
          <w:szCs w:val="24"/>
        </w:rPr>
        <w:t>.</w:t>
      </w:r>
    </w:p>
    <w:p w14:paraId="23FED989" w14:textId="4F10D2DA" w:rsidR="00AB6CA0" w:rsidRPr="00AB6CA0" w:rsidRDefault="00AB6CA0" w:rsidP="005B4D3D">
      <w:pPr>
        <w:spacing w:line="360" w:lineRule="auto"/>
        <w:rPr>
          <w:szCs w:val="24"/>
        </w:rPr>
      </w:pPr>
      <w:proofErr w:type="spellStart"/>
      <w:r w:rsidRPr="00AB6CA0">
        <w:rPr>
          <w:szCs w:val="24"/>
        </w:rPr>
        <w:t>Vetenskapsrådet</w:t>
      </w:r>
      <w:proofErr w:type="spellEnd"/>
      <w:r w:rsidRPr="00AB6CA0">
        <w:rPr>
          <w:szCs w:val="24"/>
        </w:rPr>
        <w:t xml:space="preserve"> (2009) </w:t>
      </w:r>
      <w:r w:rsidR="00004746">
        <w:rPr>
          <w:szCs w:val="24"/>
        </w:rPr>
        <w:t>‘</w:t>
      </w:r>
      <w:r w:rsidRPr="00AB6CA0">
        <w:rPr>
          <w:szCs w:val="24"/>
        </w:rPr>
        <w:t>Research involving children</w:t>
      </w:r>
      <w:r w:rsidR="00004746">
        <w:rPr>
          <w:szCs w:val="24"/>
        </w:rPr>
        <w:t>.’</w:t>
      </w:r>
      <w:r w:rsidRPr="00AB6CA0">
        <w:rPr>
          <w:szCs w:val="24"/>
        </w:rPr>
        <w:t xml:space="preserve"> Available at: http://www.codex.uu.se/oversikter/manniskor/barn.html [Accessed</w:t>
      </w:r>
      <w:r w:rsidR="00004746">
        <w:rPr>
          <w:szCs w:val="24"/>
        </w:rPr>
        <w:t>:</w:t>
      </w:r>
      <w:r w:rsidRPr="00AB6CA0">
        <w:rPr>
          <w:szCs w:val="24"/>
        </w:rPr>
        <w:t xml:space="preserve"> 22nd March 2018]</w:t>
      </w:r>
      <w:r w:rsidR="00004746">
        <w:rPr>
          <w:szCs w:val="24"/>
        </w:rPr>
        <w:t>.</w:t>
      </w:r>
    </w:p>
    <w:p w14:paraId="02EC1831" w14:textId="740DC00D" w:rsidR="00AB6CA0" w:rsidRPr="00AB6CA0" w:rsidRDefault="00AB6CA0" w:rsidP="003545BD">
      <w:pPr>
        <w:spacing w:line="360" w:lineRule="auto"/>
        <w:rPr>
          <w:szCs w:val="24"/>
        </w:rPr>
      </w:pPr>
      <w:r w:rsidRPr="00AB6CA0">
        <w:rPr>
          <w:szCs w:val="24"/>
        </w:rPr>
        <w:t xml:space="preserve">Willingham, D. T. (2009) </w:t>
      </w:r>
      <w:r w:rsidR="00004746">
        <w:rPr>
          <w:szCs w:val="24"/>
        </w:rPr>
        <w:t>‘</w:t>
      </w:r>
      <w:r w:rsidRPr="00AB6CA0">
        <w:rPr>
          <w:szCs w:val="24"/>
        </w:rPr>
        <w:t>Critical thinking</w:t>
      </w:r>
      <w:r w:rsidR="00004746">
        <w:rPr>
          <w:szCs w:val="24"/>
        </w:rPr>
        <w:t>’,</w:t>
      </w:r>
      <w:r w:rsidRPr="00AB6CA0">
        <w:rPr>
          <w:szCs w:val="24"/>
        </w:rPr>
        <w:t xml:space="preserve"> Why is it so hard to teach? American Educator,</w:t>
      </w:r>
      <w:r w:rsidR="00004746">
        <w:rPr>
          <w:szCs w:val="24"/>
        </w:rPr>
        <w:t xml:space="preserve"> 5, pp.</w:t>
      </w:r>
      <w:r w:rsidRPr="00AB6CA0">
        <w:rPr>
          <w:szCs w:val="24"/>
        </w:rPr>
        <w:t>8–19.</w:t>
      </w:r>
    </w:p>
    <w:p w14:paraId="0111C73C" w14:textId="77777777" w:rsidR="003545BD" w:rsidRDefault="003545BD" w:rsidP="003545BD">
      <w:pPr>
        <w:spacing w:line="360" w:lineRule="auto"/>
        <w:rPr>
          <w:sz w:val="20"/>
        </w:rPr>
      </w:pPr>
    </w:p>
    <w:p w14:paraId="2F51FA0C" w14:textId="77777777" w:rsidR="005836B5" w:rsidRDefault="005836B5" w:rsidP="00BA728A">
      <w:pPr>
        <w:spacing w:line="360" w:lineRule="auto"/>
        <w:rPr>
          <w:sz w:val="20"/>
        </w:rPr>
      </w:pPr>
    </w:p>
    <w:p w14:paraId="7BA21879" w14:textId="1491C449" w:rsidR="009A6DD2" w:rsidRDefault="009A6DD2" w:rsidP="00AD7500">
      <w:pPr>
        <w:spacing w:line="360" w:lineRule="auto"/>
        <w:rPr>
          <w:sz w:val="20"/>
        </w:rPr>
      </w:pPr>
    </w:p>
    <w:p w14:paraId="3723CE68" w14:textId="73B233DC" w:rsidR="009A6DD2" w:rsidRDefault="009A6DD2" w:rsidP="00AD7500">
      <w:pPr>
        <w:spacing w:line="360" w:lineRule="auto"/>
        <w:rPr>
          <w:sz w:val="20"/>
        </w:rPr>
      </w:pPr>
    </w:p>
    <w:p w14:paraId="78265DFA" w14:textId="77777777" w:rsidR="008132C3" w:rsidRDefault="008132C3" w:rsidP="001515A4">
      <w:pPr>
        <w:spacing w:line="360" w:lineRule="auto"/>
        <w:rPr>
          <w:u w:val="single"/>
        </w:rPr>
      </w:pPr>
    </w:p>
    <w:p w14:paraId="04B2A511" w14:textId="5203FEDD" w:rsidR="008132C3" w:rsidRDefault="009C5EE0" w:rsidP="001515A4">
      <w:pPr>
        <w:spacing w:line="360" w:lineRule="auto"/>
        <w:rPr>
          <w:u w:val="single"/>
        </w:rPr>
      </w:pPr>
      <w:r>
        <w:rPr>
          <w:u w:val="single"/>
        </w:rPr>
        <w:lastRenderedPageBreak/>
        <w:t>Appendices</w:t>
      </w:r>
    </w:p>
    <w:p w14:paraId="5E1B697F" w14:textId="749A8544" w:rsidR="00CC2E9F" w:rsidRDefault="00CC2E9F" w:rsidP="00CC2E9F">
      <w:pPr>
        <w:spacing w:line="360" w:lineRule="auto"/>
        <w:rPr>
          <w:b/>
        </w:rPr>
      </w:pPr>
      <w:r>
        <w:rPr>
          <w:b/>
        </w:rPr>
        <w:t xml:space="preserve">Appendix </w:t>
      </w:r>
      <w:r>
        <w:rPr>
          <w:b/>
        </w:rPr>
        <w:t>A</w:t>
      </w:r>
      <w:r>
        <w:rPr>
          <w:b/>
        </w:rPr>
        <w:t>: Le</w:t>
      </w:r>
      <w:r>
        <w:rPr>
          <w:b/>
        </w:rPr>
        <w:t>u</w:t>
      </w:r>
      <w:r>
        <w:rPr>
          <w:b/>
        </w:rPr>
        <w:t xml:space="preserve">ven Scale for Well-being and Involvement </w:t>
      </w:r>
    </w:p>
    <w:p w14:paraId="5CAB2578" w14:textId="77777777" w:rsidR="00CC2E9F" w:rsidRDefault="00CC2E9F" w:rsidP="00CC2E9F">
      <w:pPr>
        <w:spacing w:line="360" w:lineRule="auto"/>
        <w:rPr>
          <w:b/>
        </w:rPr>
      </w:pPr>
      <w:r>
        <w:rPr>
          <w:noProof/>
        </w:rPr>
        <w:drawing>
          <wp:anchor distT="0" distB="0" distL="114300" distR="114300" simplePos="0" relativeHeight="251665408" behindDoc="0" locked="0" layoutInCell="1" allowOverlap="1" wp14:anchorId="2CC961DC" wp14:editId="44BBF2AA">
            <wp:simplePos x="0" y="0"/>
            <wp:positionH relativeFrom="margin">
              <wp:posOffset>47942</wp:posOffset>
            </wp:positionH>
            <wp:positionV relativeFrom="paragraph">
              <wp:posOffset>251778</wp:posOffset>
            </wp:positionV>
            <wp:extent cx="5407660" cy="763968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7660" cy="7639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21397" w14:textId="77777777" w:rsidR="00CC2E9F" w:rsidRDefault="00CC2E9F" w:rsidP="00CC2E9F">
      <w:pPr>
        <w:spacing w:line="360" w:lineRule="auto"/>
        <w:rPr>
          <w:u w:val="single"/>
        </w:rPr>
      </w:pPr>
    </w:p>
    <w:p w14:paraId="463B08B7" w14:textId="6686EF1F" w:rsidR="00CC2E9F" w:rsidRPr="000A53A6" w:rsidRDefault="00CC2E9F" w:rsidP="00CC2E9F">
      <w:pPr>
        <w:spacing w:line="360" w:lineRule="auto"/>
        <w:rPr>
          <w:b/>
        </w:rPr>
      </w:pPr>
      <w:r w:rsidRPr="00CC2E9F">
        <w:lastRenderedPageBreak/>
        <w:drawing>
          <wp:anchor distT="0" distB="0" distL="114300" distR="114300" simplePos="0" relativeHeight="251667456" behindDoc="0" locked="0" layoutInCell="1" allowOverlap="1" wp14:anchorId="61CA288C" wp14:editId="23827B6C">
            <wp:simplePos x="0" y="0"/>
            <wp:positionH relativeFrom="column">
              <wp:posOffset>-433705</wp:posOffset>
            </wp:positionH>
            <wp:positionV relativeFrom="paragraph">
              <wp:posOffset>317500</wp:posOffset>
            </wp:positionV>
            <wp:extent cx="6600825" cy="522541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1966" t="18448" r="24622" b="6252"/>
                    <a:stretch/>
                  </pic:blipFill>
                  <pic:spPr bwMode="auto">
                    <a:xfrm>
                      <a:off x="0" y="0"/>
                      <a:ext cx="6600825" cy="5225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rPr>
        <w:t xml:space="preserve">Appendix </w:t>
      </w:r>
      <w:r>
        <w:rPr>
          <w:b/>
        </w:rPr>
        <w:t>B</w:t>
      </w:r>
      <w:r>
        <w:rPr>
          <w:b/>
        </w:rPr>
        <w:t>: Lesson Plan</w:t>
      </w:r>
    </w:p>
    <w:p w14:paraId="7AEB33ED" w14:textId="77777777" w:rsidR="00CC2E9F" w:rsidRDefault="00CC2E9F" w:rsidP="001515A4">
      <w:pPr>
        <w:spacing w:line="360" w:lineRule="auto"/>
        <w:rPr>
          <w:b/>
        </w:rPr>
      </w:pPr>
    </w:p>
    <w:p w14:paraId="0C48759D" w14:textId="6190626F" w:rsidR="009C5EE0" w:rsidRDefault="007C07E9" w:rsidP="001515A4">
      <w:pPr>
        <w:spacing w:line="360" w:lineRule="auto"/>
        <w:rPr>
          <w:b/>
        </w:rPr>
      </w:pPr>
      <w:r>
        <w:rPr>
          <w:noProof/>
        </w:rPr>
        <w:lastRenderedPageBreak/>
        <w:drawing>
          <wp:anchor distT="0" distB="0" distL="114300" distR="114300" simplePos="0" relativeHeight="251660288" behindDoc="0" locked="0" layoutInCell="1" allowOverlap="1" wp14:anchorId="5CE097F5" wp14:editId="037AC5D2">
            <wp:simplePos x="0" y="0"/>
            <wp:positionH relativeFrom="margin">
              <wp:align>left</wp:align>
            </wp:positionH>
            <wp:positionV relativeFrom="paragraph">
              <wp:posOffset>532765</wp:posOffset>
            </wp:positionV>
            <wp:extent cx="5629275" cy="7959101"/>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9275" cy="79591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5EE0" w:rsidRPr="009C5EE0">
        <w:rPr>
          <w:b/>
        </w:rPr>
        <w:t xml:space="preserve">Appendix </w:t>
      </w:r>
      <w:r w:rsidR="00CC2E9F">
        <w:rPr>
          <w:b/>
        </w:rPr>
        <w:t>C</w:t>
      </w:r>
      <w:r w:rsidR="009C5EE0" w:rsidRPr="009C5EE0">
        <w:rPr>
          <w:b/>
        </w:rPr>
        <w:t>:</w:t>
      </w:r>
      <w:r w:rsidR="009C5EE0">
        <w:rPr>
          <w:b/>
        </w:rPr>
        <w:t xml:space="preserve"> School 1 Observation Notes</w:t>
      </w:r>
    </w:p>
    <w:p w14:paraId="1F82B675" w14:textId="0D170826" w:rsidR="00B01451" w:rsidRPr="004A2819" w:rsidRDefault="007C07E9" w:rsidP="001515A4">
      <w:pPr>
        <w:spacing w:line="360" w:lineRule="auto"/>
        <w:rPr>
          <w:b/>
        </w:rPr>
      </w:pPr>
      <w:r>
        <w:rPr>
          <w:noProof/>
        </w:rPr>
        <w:lastRenderedPageBreak/>
        <w:drawing>
          <wp:anchor distT="0" distB="0" distL="114300" distR="114300" simplePos="0" relativeHeight="251661312" behindDoc="0" locked="0" layoutInCell="1" allowOverlap="1" wp14:anchorId="3CD221A6" wp14:editId="7BD4C951">
            <wp:simplePos x="0" y="0"/>
            <wp:positionH relativeFrom="margin">
              <wp:align>left</wp:align>
            </wp:positionH>
            <wp:positionV relativeFrom="paragraph">
              <wp:posOffset>366395</wp:posOffset>
            </wp:positionV>
            <wp:extent cx="6062345" cy="856424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63341" cy="8565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t xml:space="preserve">Appendix </w:t>
      </w:r>
      <w:r w:rsidR="00CC2E9F">
        <w:rPr>
          <w:b/>
        </w:rPr>
        <w:t>D</w:t>
      </w:r>
      <w:r>
        <w:rPr>
          <w:b/>
        </w:rPr>
        <w:t>: School 2 Observation Notes</w:t>
      </w:r>
    </w:p>
    <w:sectPr w:rsidR="00B01451" w:rsidRPr="004A2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30117"/>
    <w:multiLevelType w:val="hybridMultilevel"/>
    <w:tmpl w:val="020E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5B250B"/>
    <w:multiLevelType w:val="hybridMultilevel"/>
    <w:tmpl w:val="A150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3875E8"/>
    <w:multiLevelType w:val="hybridMultilevel"/>
    <w:tmpl w:val="7AE40242"/>
    <w:lvl w:ilvl="0" w:tplc="00204DB6">
      <w:start w:val="1"/>
      <w:numFmt w:val="bullet"/>
      <w:lvlText w:val=""/>
      <w:lvlJc w:val="left"/>
      <w:pPr>
        <w:ind w:left="720" w:hanging="360"/>
      </w:pPr>
      <w:rPr>
        <w:rFonts w:ascii="Symbol" w:hAnsi="Symbol" w:hint="default"/>
        <w:color w:val="FFFFFF" w:themeColor="background1"/>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B04"/>
    <w:rsid w:val="0000044D"/>
    <w:rsid w:val="00004746"/>
    <w:rsid w:val="000125CE"/>
    <w:rsid w:val="0002001C"/>
    <w:rsid w:val="000254B2"/>
    <w:rsid w:val="000343F6"/>
    <w:rsid w:val="00037A30"/>
    <w:rsid w:val="0004253F"/>
    <w:rsid w:val="0004349E"/>
    <w:rsid w:val="000544DF"/>
    <w:rsid w:val="00063C96"/>
    <w:rsid w:val="00066C27"/>
    <w:rsid w:val="00074062"/>
    <w:rsid w:val="00085DFE"/>
    <w:rsid w:val="000A44E3"/>
    <w:rsid w:val="000A4B7C"/>
    <w:rsid w:val="000A53A6"/>
    <w:rsid w:val="000B049F"/>
    <w:rsid w:val="000B6F02"/>
    <w:rsid w:val="000C1E5A"/>
    <w:rsid w:val="000C467E"/>
    <w:rsid w:val="000C7019"/>
    <w:rsid w:val="000D1126"/>
    <w:rsid w:val="000D1C7E"/>
    <w:rsid w:val="000E175B"/>
    <w:rsid w:val="000F28C6"/>
    <w:rsid w:val="001061D1"/>
    <w:rsid w:val="00106A2B"/>
    <w:rsid w:val="00115582"/>
    <w:rsid w:val="00116376"/>
    <w:rsid w:val="00130997"/>
    <w:rsid w:val="00132432"/>
    <w:rsid w:val="00134AE2"/>
    <w:rsid w:val="001515A4"/>
    <w:rsid w:val="00157FB0"/>
    <w:rsid w:val="00170EDC"/>
    <w:rsid w:val="001823C9"/>
    <w:rsid w:val="001851E6"/>
    <w:rsid w:val="00192A24"/>
    <w:rsid w:val="001A66B7"/>
    <w:rsid w:val="001A7DC9"/>
    <w:rsid w:val="001B1A01"/>
    <w:rsid w:val="001B1DC6"/>
    <w:rsid w:val="001B36AB"/>
    <w:rsid w:val="001C30BB"/>
    <w:rsid w:val="001D78F1"/>
    <w:rsid w:val="001E1FA5"/>
    <w:rsid w:val="001E6602"/>
    <w:rsid w:val="001F6542"/>
    <w:rsid w:val="0021180C"/>
    <w:rsid w:val="00212A5C"/>
    <w:rsid w:val="00220DDC"/>
    <w:rsid w:val="00240E06"/>
    <w:rsid w:val="002559A6"/>
    <w:rsid w:val="0026496C"/>
    <w:rsid w:val="0026696D"/>
    <w:rsid w:val="00272F89"/>
    <w:rsid w:val="00285D2E"/>
    <w:rsid w:val="00293039"/>
    <w:rsid w:val="00294A17"/>
    <w:rsid w:val="002A2478"/>
    <w:rsid w:val="002B3BF9"/>
    <w:rsid w:val="002B770A"/>
    <w:rsid w:val="002C052D"/>
    <w:rsid w:val="002C345E"/>
    <w:rsid w:val="002E5B28"/>
    <w:rsid w:val="002F43E8"/>
    <w:rsid w:val="003055A1"/>
    <w:rsid w:val="00306A2A"/>
    <w:rsid w:val="00315861"/>
    <w:rsid w:val="0032441C"/>
    <w:rsid w:val="00331156"/>
    <w:rsid w:val="00341A2F"/>
    <w:rsid w:val="00350950"/>
    <w:rsid w:val="003545BD"/>
    <w:rsid w:val="00361300"/>
    <w:rsid w:val="003624E0"/>
    <w:rsid w:val="00371899"/>
    <w:rsid w:val="0038324D"/>
    <w:rsid w:val="00397AC6"/>
    <w:rsid w:val="003B2001"/>
    <w:rsid w:val="003B7623"/>
    <w:rsid w:val="003C7E24"/>
    <w:rsid w:val="003D384B"/>
    <w:rsid w:val="003D4084"/>
    <w:rsid w:val="003D51E9"/>
    <w:rsid w:val="003E46FA"/>
    <w:rsid w:val="003E5AF2"/>
    <w:rsid w:val="003F2A55"/>
    <w:rsid w:val="003F4F3F"/>
    <w:rsid w:val="003F5F35"/>
    <w:rsid w:val="00405B6B"/>
    <w:rsid w:val="004119E0"/>
    <w:rsid w:val="00424F1A"/>
    <w:rsid w:val="004370F8"/>
    <w:rsid w:val="00441BDD"/>
    <w:rsid w:val="00447AC7"/>
    <w:rsid w:val="00464AA1"/>
    <w:rsid w:val="00474C79"/>
    <w:rsid w:val="00491529"/>
    <w:rsid w:val="00497365"/>
    <w:rsid w:val="004A2819"/>
    <w:rsid w:val="004B58F1"/>
    <w:rsid w:val="004D05F8"/>
    <w:rsid w:val="004D0F3F"/>
    <w:rsid w:val="004E19E5"/>
    <w:rsid w:val="00501258"/>
    <w:rsid w:val="00503F28"/>
    <w:rsid w:val="0050729D"/>
    <w:rsid w:val="00510EC9"/>
    <w:rsid w:val="005257D8"/>
    <w:rsid w:val="00535C1F"/>
    <w:rsid w:val="00537510"/>
    <w:rsid w:val="00546A7A"/>
    <w:rsid w:val="00553474"/>
    <w:rsid w:val="00554103"/>
    <w:rsid w:val="005643C3"/>
    <w:rsid w:val="005644DF"/>
    <w:rsid w:val="005663C7"/>
    <w:rsid w:val="005665B7"/>
    <w:rsid w:val="00577D3E"/>
    <w:rsid w:val="00577FBE"/>
    <w:rsid w:val="005836B5"/>
    <w:rsid w:val="00595BAF"/>
    <w:rsid w:val="005B48C1"/>
    <w:rsid w:val="005B4D3D"/>
    <w:rsid w:val="005D0A71"/>
    <w:rsid w:val="005D470F"/>
    <w:rsid w:val="005F5ED3"/>
    <w:rsid w:val="006139B5"/>
    <w:rsid w:val="00615AF0"/>
    <w:rsid w:val="00630619"/>
    <w:rsid w:val="00645CDD"/>
    <w:rsid w:val="00647C60"/>
    <w:rsid w:val="00663A05"/>
    <w:rsid w:val="006756DA"/>
    <w:rsid w:val="00681D04"/>
    <w:rsid w:val="00683DAA"/>
    <w:rsid w:val="0069009B"/>
    <w:rsid w:val="00691B5F"/>
    <w:rsid w:val="00693DBC"/>
    <w:rsid w:val="006949D7"/>
    <w:rsid w:val="00697305"/>
    <w:rsid w:val="006A167D"/>
    <w:rsid w:val="006B3471"/>
    <w:rsid w:val="006B5BD0"/>
    <w:rsid w:val="006B769B"/>
    <w:rsid w:val="006B7835"/>
    <w:rsid w:val="006C5C25"/>
    <w:rsid w:val="006D74ED"/>
    <w:rsid w:val="006E6392"/>
    <w:rsid w:val="006F7323"/>
    <w:rsid w:val="0070138F"/>
    <w:rsid w:val="00705C2D"/>
    <w:rsid w:val="00716B1B"/>
    <w:rsid w:val="007313E2"/>
    <w:rsid w:val="007319B7"/>
    <w:rsid w:val="00733103"/>
    <w:rsid w:val="00747FCA"/>
    <w:rsid w:val="00762A2A"/>
    <w:rsid w:val="0077091A"/>
    <w:rsid w:val="007742BF"/>
    <w:rsid w:val="007749B2"/>
    <w:rsid w:val="00776A9F"/>
    <w:rsid w:val="00783FF9"/>
    <w:rsid w:val="0078748A"/>
    <w:rsid w:val="007B3D57"/>
    <w:rsid w:val="007C07E9"/>
    <w:rsid w:val="007D1475"/>
    <w:rsid w:val="007D43E7"/>
    <w:rsid w:val="007D6570"/>
    <w:rsid w:val="007E1A62"/>
    <w:rsid w:val="007E48D2"/>
    <w:rsid w:val="007E5A76"/>
    <w:rsid w:val="007F2C9D"/>
    <w:rsid w:val="0080063E"/>
    <w:rsid w:val="008132C3"/>
    <w:rsid w:val="00815C7E"/>
    <w:rsid w:val="008172E0"/>
    <w:rsid w:val="00823114"/>
    <w:rsid w:val="00836AF1"/>
    <w:rsid w:val="00837195"/>
    <w:rsid w:val="008449C5"/>
    <w:rsid w:val="0084505B"/>
    <w:rsid w:val="00850658"/>
    <w:rsid w:val="00852EF3"/>
    <w:rsid w:val="00855941"/>
    <w:rsid w:val="008570B8"/>
    <w:rsid w:val="008664E2"/>
    <w:rsid w:val="00880318"/>
    <w:rsid w:val="00895CD4"/>
    <w:rsid w:val="008A6C31"/>
    <w:rsid w:val="008C3B03"/>
    <w:rsid w:val="008E140F"/>
    <w:rsid w:val="00906968"/>
    <w:rsid w:val="00917BA3"/>
    <w:rsid w:val="00927B83"/>
    <w:rsid w:val="00980D8D"/>
    <w:rsid w:val="00985E51"/>
    <w:rsid w:val="0099264B"/>
    <w:rsid w:val="009950EE"/>
    <w:rsid w:val="009A6DD2"/>
    <w:rsid w:val="009C5EE0"/>
    <w:rsid w:val="009D459C"/>
    <w:rsid w:val="009F2029"/>
    <w:rsid w:val="009F32F9"/>
    <w:rsid w:val="009F4F37"/>
    <w:rsid w:val="009F6CF7"/>
    <w:rsid w:val="00A11239"/>
    <w:rsid w:val="00A119CD"/>
    <w:rsid w:val="00A379D5"/>
    <w:rsid w:val="00A4313B"/>
    <w:rsid w:val="00A50340"/>
    <w:rsid w:val="00A6493F"/>
    <w:rsid w:val="00A8778A"/>
    <w:rsid w:val="00A929FB"/>
    <w:rsid w:val="00AA05C4"/>
    <w:rsid w:val="00AA22C4"/>
    <w:rsid w:val="00AA2DC0"/>
    <w:rsid w:val="00AA4441"/>
    <w:rsid w:val="00AB11EE"/>
    <w:rsid w:val="00AB34C0"/>
    <w:rsid w:val="00AB3C6D"/>
    <w:rsid w:val="00AB6CA0"/>
    <w:rsid w:val="00AB7AEF"/>
    <w:rsid w:val="00AC1626"/>
    <w:rsid w:val="00AC3EA6"/>
    <w:rsid w:val="00AD094B"/>
    <w:rsid w:val="00AD7500"/>
    <w:rsid w:val="00AE02AD"/>
    <w:rsid w:val="00AE2C27"/>
    <w:rsid w:val="00B01451"/>
    <w:rsid w:val="00B15847"/>
    <w:rsid w:val="00B25322"/>
    <w:rsid w:val="00B63C84"/>
    <w:rsid w:val="00B67D5D"/>
    <w:rsid w:val="00B73966"/>
    <w:rsid w:val="00B73B8A"/>
    <w:rsid w:val="00BA728A"/>
    <w:rsid w:val="00BB19F1"/>
    <w:rsid w:val="00BB5129"/>
    <w:rsid w:val="00BB7846"/>
    <w:rsid w:val="00BC0E80"/>
    <w:rsid w:val="00BC6046"/>
    <w:rsid w:val="00BD3117"/>
    <w:rsid w:val="00BE0F66"/>
    <w:rsid w:val="00BE4338"/>
    <w:rsid w:val="00BE4A3D"/>
    <w:rsid w:val="00C00F5A"/>
    <w:rsid w:val="00C05A4D"/>
    <w:rsid w:val="00C10494"/>
    <w:rsid w:val="00C16077"/>
    <w:rsid w:val="00C25D3C"/>
    <w:rsid w:val="00C34667"/>
    <w:rsid w:val="00C45657"/>
    <w:rsid w:val="00C670E9"/>
    <w:rsid w:val="00C703FE"/>
    <w:rsid w:val="00C917A8"/>
    <w:rsid w:val="00C94641"/>
    <w:rsid w:val="00CA2F91"/>
    <w:rsid w:val="00CA59FD"/>
    <w:rsid w:val="00CB1344"/>
    <w:rsid w:val="00CC2E9F"/>
    <w:rsid w:val="00CE4257"/>
    <w:rsid w:val="00CF3DD2"/>
    <w:rsid w:val="00D02EED"/>
    <w:rsid w:val="00D05AC9"/>
    <w:rsid w:val="00D12F94"/>
    <w:rsid w:val="00D16B7B"/>
    <w:rsid w:val="00D20B04"/>
    <w:rsid w:val="00D21527"/>
    <w:rsid w:val="00D27EA2"/>
    <w:rsid w:val="00D32C06"/>
    <w:rsid w:val="00D424F4"/>
    <w:rsid w:val="00D46E23"/>
    <w:rsid w:val="00D57132"/>
    <w:rsid w:val="00D662DD"/>
    <w:rsid w:val="00D70A85"/>
    <w:rsid w:val="00D712F7"/>
    <w:rsid w:val="00D8205A"/>
    <w:rsid w:val="00D95106"/>
    <w:rsid w:val="00D9635B"/>
    <w:rsid w:val="00DC3448"/>
    <w:rsid w:val="00DC39E0"/>
    <w:rsid w:val="00DC5AEB"/>
    <w:rsid w:val="00DC647F"/>
    <w:rsid w:val="00DD1AE5"/>
    <w:rsid w:val="00DD1F28"/>
    <w:rsid w:val="00DD24F7"/>
    <w:rsid w:val="00DD5ED1"/>
    <w:rsid w:val="00DF6771"/>
    <w:rsid w:val="00E03D02"/>
    <w:rsid w:val="00E05CEF"/>
    <w:rsid w:val="00E06022"/>
    <w:rsid w:val="00E07236"/>
    <w:rsid w:val="00E13E55"/>
    <w:rsid w:val="00E15B7B"/>
    <w:rsid w:val="00E45EB7"/>
    <w:rsid w:val="00E541CE"/>
    <w:rsid w:val="00E728FC"/>
    <w:rsid w:val="00E72A61"/>
    <w:rsid w:val="00E73165"/>
    <w:rsid w:val="00E76CA6"/>
    <w:rsid w:val="00E83A13"/>
    <w:rsid w:val="00E85188"/>
    <w:rsid w:val="00EB32DC"/>
    <w:rsid w:val="00EC5564"/>
    <w:rsid w:val="00ED35B1"/>
    <w:rsid w:val="00EE2E91"/>
    <w:rsid w:val="00EF759F"/>
    <w:rsid w:val="00F01A13"/>
    <w:rsid w:val="00F03530"/>
    <w:rsid w:val="00F07EB9"/>
    <w:rsid w:val="00F11771"/>
    <w:rsid w:val="00F1373C"/>
    <w:rsid w:val="00F2673D"/>
    <w:rsid w:val="00F26D22"/>
    <w:rsid w:val="00F410ED"/>
    <w:rsid w:val="00F4286E"/>
    <w:rsid w:val="00F43653"/>
    <w:rsid w:val="00F64EE9"/>
    <w:rsid w:val="00F678FE"/>
    <w:rsid w:val="00F73FE7"/>
    <w:rsid w:val="00F762A5"/>
    <w:rsid w:val="00F80E85"/>
    <w:rsid w:val="00F87173"/>
    <w:rsid w:val="00FB7F69"/>
    <w:rsid w:val="00FC3DE9"/>
    <w:rsid w:val="00FC4679"/>
    <w:rsid w:val="00FC51EC"/>
    <w:rsid w:val="00FD4FBB"/>
    <w:rsid w:val="00FE3759"/>
    <w:rsid w:val="00FF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43821"/>
  <w15:chartTrackingRefBased/>
  <w15:docId w15:val="{03D5D73A-1AA8-49B7-8491-B84493AA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53F"/>
    <w:pPr>
      <w:ind w:left="720"/>
      <w:contextualSpacing/>
    </w:pPr>
  </w:style>
  <w:style w:type="table" w:styleId="TableGrid">
    <w:name w:val="Table Grid"/>
    <w:basedOn w:val="TableNormal"/>
    <w:uiPriority w:val="59"/>
    <w:rsid w:val="00106A2B"/>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03FE"/>
    <w:rPr>
      <w:color w:val="0563C1" w:themeColor="hyperlink"/>
      <w:u w:val="single"/>
    </w:rPr>
  </w:style>
  <w:style w:type="character" w:styleId="UnresolvedMention">
    <w:name w:val="Unresolved Mention"/>
    <w:basedOn w:val="DefaultParagraphFont"/>
    <w:uiPriority w:val="99"/>
    <w:semiHidden/>
    <w:unhideWhenUsed/>
    <w:rsid w:val="00C703F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6968</Words>
  <Characters>39718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Berry</dc:creator>
  <cp:keywords/>
  <dc:description/>
  <cp:lastModifiedBy>* Berry</cp:lastModifiedBy>
  <cp:revision>2</cp:revision>
  <dcterms:created xsi:type="dcterms:W3CDTF">2018-04-15T22:20:00Z</dcterms:created>
  <dcterms:modified xsi:type="dcterms:W3CDTF">2018-04-15T22:20:00Z</dcterms:modified>
</cp:coreProperties>
</file>