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77175" w14:textId="77777777" w:rsidR="009D222A" w:rsidRDefault="009D222A" w:rsidP="00F92B94">
      <w:pPr>
        <w:pStyle w:val="DWHdgGroup"/>
        <w:numPr>
          <w:ilvl w:val="12"/>
          <w:numId w:val="0"/>
        </w:numPr>
        <w:rPr>
          <w:rStyle w:val="DWHdgSubject"/>
          <w:rFonts w:cs="Arial"/>
        </w:rPr>
      </w:pPr>
    </w:p>
    <w:p w14:paraId="07427B33" w14:textId="77777777" w:rsidR="00EE0B99" w:rsidRDefault="00EE0B99" w:rsidP="00EE0B99">
      <w:pPr>
        <w:pStyle w:val="COVERPAGETEXT"/>
      </w:pPr>
      <w:bookmarkStart w:id="0" w:name="_Toc482082365"/>
      <w:bookmarkStart w:id="1" w:name="_Toc482106454"/>
      <w:bookmarkStart w:id="2" w:name="_Toc488652279"/>
      <w:r>
        <w:rPr>
          <w:noProof/>
        </w:rPr>
        <w:drawing>
          <wp:inline distT="0" distB="0" distL="0" distR="0" wp14:anchorId="71046476" wp14:editId="508EF894">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1C7D067B" w14:textId="77777777" w:rsidR="00EE0B99" w:rsidRDefault="00EE0B99" w:rsidP="00EE0B99">
      <w:pPr>
        <w:pStyle w:val="COVERPAGETEXT"/>
      </w:pPr>
    </w:p>
    <w:p w14:paraId="036E63F2" w14:textId="77777777" w:rsidR="00EE0B99" w:rsidRPr="00BB05A0" w:rsidRDefault="00EE0B99" w:rsidP="00EE0B99">
      <w:pPr>
        <w:pStyle w:val="COVERPAGETEXT"/>
        <w:jc w:val="both"/>
      </w:pPr>
    </w:p>
    <w:p w14:paraId="3CFCE46D" w14:textId="77777777" w:rsidR="00EE0B99" w:rsidRPr="00BB05A0" w:rsidRDefault="00EE0B99" w:rsidP="00EE0B99">
      <w:pPr>
        <w:pStyle w:val="COVERPAGETEXT"/>
      </w:pPr>
      <w:r>
        <w:t>Arron Simpson</w:t>
      </w:r>
    </w:p>
    <w:p w14:paraId="4CD3F533" w14:textId="77777777" w:rsidR="00EE0B99" w:rsidRPr="00BB05A0" w:rsidRDefault="00EE0B99" w:rsidP="00EE0B99">
      <w:pPr>
        <w:pStyle w:val="COVERPAGETEXT"/>
      </w:pPr>
    </w:p>
    <w:p w14:paraId="7A7289EE" w14:textId="77777777" w:rsidR="00EE0B99" w:rsidRDefault="00EE0B99" w:rsidP="00EE0B99">
      <w:pPr>
        <w:pStyle w:val="COVERPAGETEXT"/>
      </w:pPr>
    </w:p>
    <w:p w14:paraId="17225897" w14:textId="77777777" w:rsidR="00EE0B99" w:rsidRPr="00BB05A0" w:rsidRDefault="00EE0B99" w:rsidP="00EE0B99">
      <w:pPr>
        <w:pStyle w:val="COVERPAGETEXT"/>
      </w:pPr>
    </w:p>
    <w:p w14:paraId="1BAD4657" w14:textId="40D7B1E7" w:rsidR="00EE0B99" w:rsidRPr="00BB05A0" w:rsidRDefault="00EE0B99" w:rsidP="00EE0B99">
      <w:pPr>
        <w:pStyle w:val="COVERPAGETEXT"/>
      </w:pPr>
      <w:r w:rsidRPr="00BD317A">
        <w:t>A</w:t>
      </w:r>
      <w:r w:rsidR="008B3C5D" w:rsidRPr="00BD317A">
        <w:t>C</w:t>
      </w:r>
      <w:r w:rsidR="00C64E8D">
        <w:t>DB 5007</w:t>
      </w:r>
      <w:r w:rsidRPr="00BD317A">
        <w:t xml:space="preserve">: </w:t>
      </w:r>
      <w:r w:rsidR="00C64E8D">
        <w:t>Computer Aided Engineering</w:t>
      </w:r>
    </w:p>
    <w:p w14:paraId="617034E5" w14:textId="77777777" w:rsidR="00EE0B99" w:rsidRPr="00BB05A0" w:rsidRDefault="00EE0B99" w:rsidP="00EE0B99">
      <w:pPr>
        <w:pStyle w:val="COVERPAGETEXT"/>
      </w:pPr>
    </w:p>
    <w:p w14:paraId="2268110B" w14:textId="05EE0F0A" w:rsidR="00EE0B99" w:rsidRDefault="00C64E8D" w:rsidP="00EE0B99">
      <w:pPr>
        <w:pStyle w:val="COVERPAGETEXT"/>
      </w:pPr>
      <w:r>
        <w:t>Parametric Study of a Convergent – Divergent Rocket Motor Nozzle Using ANSYS Fluent</w:t>
      </w:r>
    </w:p>
    <w:p w14:paraId="1A9C71F6" w14:textId="7ECC9B84" w:rsidR="00BB61AA" w:rsidRDefault="00BB61AA" w:rsidP="00EE0B99">
      <w:pPr>
        <w:pStyle w:val="COVERPAGETEXT"/>
      </w:pPr>
    </w:p>
    <w:p w14:paraId="0A771D27" w14:textId="16A620EF" w:rsidR="00BB61AA" w:rsidRDefault="00BB61AA" w:rsidP="00EE0B99">
      <w:pPr>
        <w:pStyle w:val="COVERPAGETEXT"/>
      </w:pPr>
    </w:p>
    <w:p w14:paraId="7E4A3A66" w14:textId="77777777" w:rsidR="00BB61AA" w:rsidRDefault="00BB61AA" w:rsidP="00EE0B99">
      <w:pPr>
        <w:pStyle w:val="COVERPAGETEXT"/>
      </w:pPr>
    </w:p>
    <w:p w14:paraId="0A4F31AA" w14:textId="77777777" w:rsidR="00BB61AA" w:rsidRPr="00BB05A0" w:rsidRDefault="00BB61AA" w:rsidP="00EE0B99">
      <w:pPr>
        <w:pStyle w:val="COVERPAGETEXT"/>
      </w:pPr>
    </w:p>
    <w:p w14:paraId="0D628593" w14:textId="77777777" w:rsidR="00EE0B99" w:rsidRPr="00BB05A0" w:rsidRDefault="00EE0B99" w:rsidP="00EE0B99">
      <w:pPr>
        <w:pStyle w:val="COVERPAGETEXT"/>
      </w:pPr>
      <w:r>
        <w:t>University of Wales Trinity Saint David</w:t>
      </w:r>
    </w:p>
    <w:p w14:paraId="17AB232F" w14:textId="7605D381" w:rsidR="00EE0B99" w:rsidRPr="00BB05A0" w:rsidRDefault="00EE0B99" w:rsidP="00EE0B99">
      <w:pPr>
        <w:pStyle w:val="COVERPAGETEXT"/>
      </w:pPr>
      <w:r>
        <w:t>Ordnance, Munitions and Explosives Professional Degree Apprenticeship</w:t>
      </w:r>
    </w:p>
    <w:p w14:paraId="1B718031" w14:textId="77777777" w:rsidR="00EE0B99" w:rsidRPr="00BB05A0" w:rsidRDefault="00EE0B99" w:rsidP="00EE0B99">
      <w:pPr>
        <w:pStyle w:val="COVERPAGETEXT"/>
      </w:pPr>
    </w:p>
    <w:p w14:paraId="6C4FA187" w14:textId="77777777" w:rsidR="00EE0B99" w:rsidRPr="00BB05A0" w:rsidRDefault="00EE0B99" w:rsidP="00EE0B99">
      <w:pPr>
        <w:pStyle w:val="COVERPAGETEXT"/>
      </w:pPr>
    </w:p>
    <w:p w14:paraId="45F4AE0E" w14:textId="77777777" w:rsidR="00EE0B99" w:rsidRPr="00BB05A0" w:rsidRDefault="00EE0B99" w:rsidP="00EE0B99">
      <w:pPr>
        <w:pStyle w:val="COVERPAGETEXT"/>
      </w:pPr>
    </w:p>
    <w:p w14:paraId="56C62C39" w14:textId="77777777" w:rsidR="00EE0B99" w:rsidRPr="00BB05A0" w:rsidRDefault="00EE0B99" w:rsidP="00EE0B99">
      <w:pPr>
        <w:pStyle w:val="COVERPAGETEXT"/>
      </w:pPr>
    </w:p>
    <w:p w14:paraId="0B9B5815" w14:textId="0352D1D0" w:rsidR="00EE0B99" w:rsidRPr="00BD317A" w:rsidRDefault="00EE0B99" w:rsidP="00EE0B99">
      <w:pPr>
        <w:pStyle w:val="COVERPAGETEXT"/>
      </w:pPr>
      <w:r w:rsidRPr="00BD317A">
        <w:t>Academic Year: 202</w:t>
      </w:r>
      <w:r w:rsidR="008B3C5D" w:rsidRPr="00BD317A">
        <w:t>4</w:t>
      </w:r>
      <w:r w:rsidRPr="00BD317A">
        <w:t>- 202</w:t>
      </w:r>
      <w:r w:rsidR="008B3C5D" w:rsidRPr="00BD317A">
        <w:t>5</w:t>
      </w:r>
    </w:p>
    <w:p w14:paraId="618EDB25" w14:textId="77777777" w:rsidR="00EE0B99" w:rsidRPr="00BD317A" w:rsidRDefault="00EE0B99" w:rsidP="00EE0B99">
      <w:pPr>
        <w:pStyle w:val="COVERPAGETEXT"/>
      </w:pPr>
    </w:p>
    <w:p w14:paraId="4079F927" w14:textId="77777777" w:rsidR="00EE0B99" w:rsidRPr="00BD317A" w:rsidRDefault="00EE0B99" w:rsidP="00EE0B99">
      <w:pPr>
        <w:pStyle w:val="COVERPAGETEXT"/>
      </w:pPr>
    </w:p>
    <w:p w14:paraId="2258176D" w14:textId="77777777" w:rsidR="00EE0B99" w:rsidRPr="00BD317A" w:rsidRDefault="00EE0B99" w:rsidP="00EE0B99">
      <w:pPr>
        <w:pStyle w:val="COVERPAGETEXT"/>
      </w:pPr>
    </w:p>
    <w:p w14:paraId="2887644D" w14:textId="1549BFF5" w:rsidR="00EE0B99" w:rsidRPr="00BD317A" w:rsidRDefault="00EE0B99" w:rsidP="00EE0B99">
      <w:pPr>
        <w:pStyle w:val="COVERPAGETEXT"/>
      </w:pPr>
      <w:r w:rsidRPr="00BD317A">
        <w:t xml:space="preserve">Supervisor: </w:t>
      </w:r>
      <w:r w:rsidR="00C64E8D">
        <w:rPr>
          <w:lang w:val="en-US"/>
        </w:rPr>
        <w:t>Andrew Noble</w:t>
      </w:r>
    </w:p>
    <w:p w14:paraId="6D1F9E2F" w14:textId="38D31B2C" w:rsidR="00EE0B99" w:rsidRDefault="00C64E8D" w:rsidP="00EE0B99">
      <w:pPr>
        <w:pStyle w:val="COVERPAGETEXT"/>
        <w:sectPr w:rsidR="00EE0B99" w:rsidSect="00FA4187">
          <w:footerReference w:type="default" r:id="rId9"/>
          <w:pgSz w:w="11906" w:h="16838" w:code="9"/>
          <w:pgMar w:top="1701" w:right="1701" w:bottom="1701" w:left="1701" w:header="709" w:footer="851" w:gutter="0"/>
          <w:pgNumType w:fmt="lowerRoman" w:start="1"/>
          <w:cols w:space="708"/>
          <w:docGrid w:linePitch="360"/>
        </w:sectPr>
      </w:pPr>
      <w:r>
        <w:t>May</w:t>
      </w:r>
      <w:r w:rsidR="00EE0B99" w:rsidRPr="00BD317A">
        <w:t xml:space="preserve"> 202</w:t>
      </w:r>
      <w:r w:rsidR="00BB61AA" w:rsidRPr="00BD317A">
        <w:t>5</w:t>
      </w:r>
    </w:p>
    <w:sdt>
      <w:sdtPr>
        <w:rPr>
          <w:rFonts w:eastAsia="Times New Roman" w:cs="Times New Roman"/>
          <w:b w:val="0"/>
          <w:kern w:val="22"/>
          <w:sz w:val="22"/>
          <w:szCs w:val="20"/>
          <w:u w:val="single"/>
          <w:lang w:val="en-GB"/>
        </w:rPr>
        <w:id w:val="146408779"/>
        <w:docPartObj>
          <w:docPartGallery w:val="Table of Contents"/>
          <w:docPartUnique/>
        </w:docPartObj>
      </w:sdtPr>
      <w:sdtEndPr>
        <w:rPr>
          <w:bCs/>
          <w:noProof/>
          <w:u w:val="none"/>
        </w:rPr>
      </w:sdtEndPr>
      <w:sdtContent>
        <w:p w14:paraId="19BABA65" w14:textId="34DAE5B1" w:rsidR="00FD6CF4" w:rsidRDefault="00FD6CF4">
          <w:pPr>
            <w:pStyle w:val="TOCHeading"/>
            <w:rPr>
              <w:u w:val="single"/>
            </w:rPr>
          </w:pPr>
          <w:r w:rsidRPr="00FD6CF4">
            <w:rPr>
              <w:u w:val="single"/>
            </w:rPr>
            <w:t>Table of Contents</w:t>
          </w:r>
        </w:p>
        <w:p w14:paraId="4CAA74AB" w14:textId="77777777" w:rsidR="0084708A" w:rsidRPr="0084708A" w:rsidRDefault="0084708A" w:rsidP="0084708A">
          <w:pPr>
            <w:rPr>
              <w:lang w:val="en-US"/>
            </w:rPr>
          </w:pPr>
        </w:p>
        <w:p w14:paraId="2E0A8FE0" w14:textId="17C6740B" w:rsidR="00181A33" w:rsidRDefault="00FD6CF4">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97860688" w:history="1">
            <w:r w:rsidR="00181A33" w:rsidRPr="00ED72B6">
              <w:rPr>
                <w:rStyle w:val="Hyperlink"/>
                <w:rFonts w:cs="Arial"/>
                <w:bCs/>
                <w:noProof/>
              </w:rPr>
              <w:t>Table of Figures</w:t>
            </w:r>
            <w:r w:rsidR="00181A33">
              <w:rPr>
                <w:noProof/>
                <w:webHidden/>
              </w:rPr>
              <w:tab/>
            </w:r>
            <w:r w:rsidR="00181A33">
              <w:rPr>
                <w:noProof/>
                <w:webHidden/>
              </w:rPr>
              <w:fldChar w:fldCharType="begin"/>
            </w:r>
            <w:r w:rsidR="00181A33">
              <w:rPr>
                <w:noProof/>
                <w:webHidden/>
              </w:rPr>
              <w:instrText xml:space="preserve"> PAGEREF _Toc197860688 \h </w:instrText>
            </w:r>
            <w:r w:rsidR="00181A33">
              <w:rPr>
                <w:noProof/>
                <w:webHidden/>
              </w:rPr>
            </w:r>
            <w:r w:rsidR="00181A33">
              <w:rPr>
                <w:noProof/>
                <w:webHidden/>
              </w:rPr>
              <w:fldChar w:fldCharType="separate"/>
            </w:r>
            <w:r w:rsidR="00181A33">
              <w:rPr>
                <w:noProof/>
                <w:webHidden/>
              </w:rPr>
              <w:t>1</w:t>
            </w:r>
            <w:r w:rsidR="00181A33">
              <w:rPr>
                <w:noProof/>
                <w:webHidden/>
              </w:rPr>
              <w:fldChar w:fldCharType="end"/>
            </w:r>
          </w:hyperlink>
        </w:p>
        <w:p w14:paraId="663E573E" w14:textId="1C7F96AC" w:rsidR="00181A33" w:rsidRDefault="00181A33">
          <w:pPr>
            <w:pStyle w:val="TOC1"/>
            <w:rPr>
              <w:rFonts w:asciiTheme="minorHAnsi" w:eastAsiaTheme="minorEastAsia" w:hAnsiTheme="minorHAnsi" w:cstheme="minorBidi"/>
              <w:noProof/>
              <w:kern w:val="2"/>
              <w:sz w:val="24"/>
              <w:szCs w:val="24"/>
              <w:lang w:eastAsia="en-GB"/>
              <w14:ligatures w14:val="standardContextual"/>
            </w:rPr>
          </w:pPr>
          <w:hyperlink w:anchor="_Toc197860689" w:history="1">
            <w:r w:rsidRPr="00ED72B6">
              <w:rPr>
                <w:rStyle w:val="Hyperlink"/>
                <w:bCs/>
                <w:noProof/>
              </w:rPr>
              <w:t>Abstract</w:t>
            </w:r>
            <w:r>
              <w:rPr>
                <w:noProof/>
                <w:webHidden/>
              </w:rPr>
              <w:tab/>
            </w:r>
            <w:r>
              <w:rPr>
                <w:noProof/>
                <w:webHidden/>
              </w:rPr>
              <w:fldChar w:fldCharType="begin"/>
            </w:r>
            <w:r>
              <w:rPr>
                <w:noProof/>
                <w:webHidden/>
              </w:rPr>
              <w:instrText xml:space="preserve"> PAGEREF _Toc197860689 \h </w:instrText>
            </w:r>
            <w:r>
              <w:rPr>
                <w:noProof/>
                <w:webHidden/>
              </w:rPr>
            </w:r>
            <w:r>
              <w:rPr>
                <w:noProof/>
                <w:webHidden/>
              </w:rPr>
              <w:fldChar w:fldCharType="separate"/>
            </w:r>
            <w:r>
              <w:rPr>
                <w:noProof/>
                <w:webHidden/>
              </w:rPr>
              <w:t>3</w:t>
            </w:r>
            <w:r>
              <w:rPr>
                <w:noProof/>
                <w:webHidden/>
              </w:rPr>
              <w:fldChar w:fldCharType="end"/>
            </w:r>
          </w:hyperlink>
        </w:p>
        <w:p w14:paraId="00A5E1AF" w14:textId="61D921E5" w:rsidR="00181A33" w:rsidRDefault="00181A33">
          <w:pPr>
            <w:pStyle w:val="TOC1"/>
            <w:rPr>
              <w:rFonts w:asciiTheme="minorHAnsi" w:eastAsiaTheme="minorEastAsia" w:hAnsiTheme="minorHAnsi" w:cstheme="minorBidi"/>
              <w:noProof/>
              <w:kern w:val="2"/>
              <w:sz w:val="24"/>
              <w:szCs w:val="24"/>
              <w:lang w:eastAsia="en-GB"/>
              <w14:ligatures w14:val="standardContextual"/>
            </w:rPr>
          </w:pPr>
          <w:hyperlink w:anchor="_Toc197860690" w:history="1">
            <w:r w:rsidRPr="00ED72B6">
              <w:rPr>
                <w:rStyle w:val="Hyperlink"/>
                <w:noProof/>
              </w:rPr>
              <w:t>Introduction</w:t>
            </w:r>
            <w:r>
              <w:rPr>
                <w:noProof/>
                <w:webHidden/>
              </w:rPr>
              <w:tab/>
            </w:r>
            <w:r>
              <w:rPr>
                <w:noProof/>
                <w:webHidden/>
              </w:rPr>
              <w:fldChar w:fldCharType="begin"/>
            </w:r>
            <w:r>
              <w:rPr>
                <w:noProof/>
                <w:webHidden/>
              </w:rPr>
              <w:instrText xml:space="preserve"> PAGEREF _Toc197860690 \h </w:instrText>
            </w:r>
            <w:r>
              <w:rPr>
                <w:noProof/>
                <w:webHidden/>
              </w:rPr>
            </w:r>
            <w:r>
              <w:rPr>
                <w:noProof/>
                <w:webHidden/>
              </w:rPr>
              <w:fldChar w:fldCharType="separate"/>
            </w:r>
            <w:r>
              <w:rPr>
                <w:noProof/>
                <w:webHidden/>
              </w:rPr>
              <w:t>3</w:t>
            </w:r>
            <w:r>
              <w:rPr>
                <w:noProof/>
                <w:webHidden/>
              </w:rPr>
              <w:fldChar w:fldCharType="end"/>
            </w:r>
          </w:hyperlink>
        </w:p>
        <w:p w14:paraId="76CFA939" w14:textId="613FD06C" w:rsidR="00181A33" w:rsidRDefault="00181A33">
          <w:pPr>
            <w:pStyle w:val="TOC1"/>
            <w:rPr>
              <w:rFonts w:asciiTheme="minorHAnsi" w:eastAsiaTheme="minorEastAsia" w:hAnsiTheme="minorHAnsi" w:cstheme="minorBidi"/>
              <w:noProof/>
              <w:kern w:val="2"/>
              <w:sz w:val="24"/>
              <w:szCs w:val="24"/>
              <w:lang w:eastAsia="en-GB"/>
              <w14:ligatures w14:val="standardContextual"/>
            </w:rPr>
          </w:pPr>
          <w:hyperlink w:anchor="_Toc197860691" w:history="1">
            <w:r w:rsidRPr="00ED72B6">
              <w:rPr>
                <w:rStyle w:val="Hyperlink"/>
                <w:bCs/>
                <w:noProof/>
              </w:rPr>
              <w:t>Method</w:t>
            </w:r>
            <w:r>
              <w:rPr>
                <w:noProof/>
                <w:webHidden/>
              </w:rPr>
              <w:tab/>
            </w:r>
            <w:r>
              <w:rPr>
                <w:noProof/>
                <w:webHidden/>
              </w:rPr>
              <w:fldChar w:fldCharType="begin"/>
            </w:r>
            <w:r>
              <w:rPr>
                <w:noProof/>
                <w:webHidden/>
              </w:rPr>
              <w:instrText xml:space="preserve"> PAGEREF _Toc197860691 \h </w:instrText>
            </w:r>
            <w:r>
              <w:rPr>
                <w:noProof/>
                <w:webHidden/>
              </w:rPr>
            </w:r>
            <w:r>
              <w:rPr>
                <w:noProof/>
                <w:webHidden/>
              </w:rPr>
              <w:fldChar w:fldCharType="separate"/>
            </w:r>
            <w:r>
              <w:rPr>
                <w:noProof/>
                <w:webHidden/>
              </w:rPr>
              <w:t>3</w:t>
            </w:r>
            <w:r>
              <w:rPr>
                <w:noProof/>
                <w:webHidden/>
              </w:rPr>
              <w:fldChar w:fldCharType="end"/>
            </w:r>
          </w:hyperlink>
        </w:p>
        <w:p w14:paraId="179BE7D2" w14:textId="4A6E2900" w:rsidR="00181A33" w:rsidRDefault="00181A33">
          <w:pPr>
            <w:pStyle w:val="TOC1"/>
            <w:rPr>
              <w:rFonts w:asciiTheme="minorHAnsi" w:eastAsiaTheme="minorEastAsia" w:hAnsiTheme="minorHAnsi" w:cstheme="minorBidi"/>
              <w:noProof/>
              <w:kern w:val="2"/>
              <w:sz w:val="24"/>
              <w:szCs w:val="24"/>
              <w:lang w:eastAsia="en-GB"/>
              <w14:ligatures w14:val="standardContextual"/>
            </w:rPr>
          </w:pPr>
          <w:hyperlink w:anchor="_Toc197860692" w:history="1">
            <w:r w:rsidRPr="00ED72B6">
              <w:rPr>
                <w:rStyle w:val="Hyperlink"/>
                <w:bCs/>
                <w:noProof/>
              </w:rPr>
              <w:t>Results</w:t>
            </w:r>
            <w:r>
              <w:rPr>
                <w:noProof/>
                <w:webHidden/>
              </w:rPr>
              <w:tab/>
            </w:r>
            <w:r>
              <w:rPr>
                <w:noProof/>
                <w:webHidden/>
              </w:rPr>
              <w:fldChar w:fldCharType="begin"/>
            </w:r>
            <w:r>
              <w:rPr>
                <w:noProof/>
                <w:webHidden/>
              </w:rPr>
              <w:instrText xml:space="preserve"> PAGEREF _Toc197860692 \h </w:instrText>
            </w:r>
            <w:r>
              <w:rPr>
                <w:noProof/>
                <w:webHidden/>
              </w:rPr>
            </w:r>
            <w:r>
              <w:rPr>
                <w:noProof/>
                <w:webHidden/>
              </w:rPr>
              <w:fldChar w:fldCharType="separate"/>
            </w:r>
            <w:r>
              <w:rPr>
                <w:noProof/>
                <w:webHidden/>
              </w:rPr>
              <w:t>7</w:t>
            </w:r>
            <w:r>
              <w:rPr>
                <w:noProof/>
                <w:webHidden/>
              </w:rPr>
              <w:fldChar w:fldCharType="end"/>
            </w:r>
          </w:hyperlink>
        </w:p>
        <w:p w14:paraId="531928E6" w14:textId="23560795" w:rsidR="00181A33" w:rsidRDefault="00181A33">
          <w:pPr>
            <w:pStyle w:val="TOC1"/>
            <w:rPr>
              <w:rFonts w:asciiTheme="minorHAnsi" w:eastAsiaTheme="minorEastAsia" w:hAnsiTheme="minorHAnsi" w:cstheme="minorBidi"/>
              <w:noProof/>
              <w:kern w:val="2"/>
              <w:sz w:val="24"/>
              <w:szCs w:val="24"/>
              <w:lang w:eastAsia="en-GB"/>
              <w14:ligatures w14:val="standardContextual"/>
            </w:rPr>
          </w:pPr>
          <w:hyperlink w:anchor="_Toc197860693" w:history="1">
            <w:r w:rsidRPr="00ED72B6">
              <w:rPr>
                <w:rStyle w:val="Hyperlink"/>
                <w:bCs/>
                <w:noProof/>
              </w:rPr>
              <w:t>Discussion</w:t>
            </w:r>
            <w:r>
              <w:rPr>
                <w:noProof/>
                <w:webHidden/>
              </w:rPr>
              <w:tab/>
            </w:r>
            <w:r>
              <w:rPr>
                <w:noProof/>
                <w:webHidden/>
              </w:rPr>
              <w:fldChar w:fldCharType="begin"/>
            </w:r>
            <w:r>
              <w:rPr>
                <w:noProof/>
                <w:webHidden/>
              </w:rPr>
              <w:instrText xml:space="preserve"> PAGEREF _Toc197860693 \h </w:instrText>
            </w:r>
            <w:r>
              <w:rPr>
                <w:noProof/>
                <w:webHidden/>
              </w:rPr>
            </w:r>
            <w:r>
              <w:rPr>
                <w:noProof/>
                <w:webHidden/>
              </w:rPr>
              <w:fldChar w:fldCharType="separate"/>
            </w:r>
            <w:r>
              <w:rPr>
                <w:noProof/>
                <w:webHidden/>
              </w:rPr>
              <w:t>11</w:t>
            </w:r>
            <w:r>
              <w:rPr>
                <w:noProof/>
                <w:webHidden/>
              </w:rPr>
              <w:fldChar w:fldCharType="end"/>
            </w:r>
          </w:hyperlink>
        </w:p>
        <w:p w14:paraId="0742CF95" w14:textId="79133DEF" w:rsidR="00181A33" w:rsidRDefault="00181A33">
          <w:pPr>
            <w:pStyle w:val="TOC1"/>
            <w:rPr>
              <w:rFonts w:asciiTheme="minorHAnsi" w:eastAsiaTheme="minorEastAsia" w:hAnsiTheme="minorHAnsi" w:cstheme="minorBidi"/>
              <w:noProof/>
              <w:kern w:val="2"/>
              <w:sz w:val="24"/>
              <w:szCs w:val="24"/>
              <w:lang w:eastAsia="en-GB"/>
              <w14:ligatures w14:val="standardContextual"/>
            </w:rPr>
          </w:pPr>
          <w:hyperlink w:anchor="_Toc197860694" w:history="1">
            <w:r w:rsidRPr="00ED72B6">
              <w:rPr>
                <w:rStyle w:val="Hyperlink"/>
                <w:bCs/>
                <w:noProof/>
              </w:rPr>
              <w:t>Conclusion</w:t>
            </w:r>
            <w:r>
              <w:rPr>
                <w:noProof/>
                <w:webHidden/>
              </w:rPr>
              <w:tab/>
            </w:r>
            <w:r>
              <w:rPr>
                <w:noProof/>
                <w:webHidden/>
              </w:rPr>
              <w:fldChar w:fldCharType="begin"/>
            </w:r>
            <w:r>
              <w:rPr>
                <w:noProof/>
                <w:webHidden/>
              </w:rPr>
              <w:instrText xml:space="preserve"> PAGEREF _Toc197860694 \h </w:instrText>
            </w:r>
            <w:r>
              <w:rPr>
                <w:noProof/>
                <w:webHidden/>
              </w:rPr>
            </w:r>
            <w:r>
              <w:rPr>
                <w:noProof/>
                <w:webHidden/>
              </w:rPr>
              <w:fldChar w:fldCharType="separate"/>
            </w:r>
            <w:r>
              <w:rPr>
                <w:noProof/>
                <w:webHidden/>
              </w:rPr>
              <w:t>13</w:t>
            </w:r>
            <w:r>
              <w:rPr>
                <w:noProof/>
                <w:webHidden/>
              </w:rPr>
              <w:fldChar w:fldCharType="end"/>
            </w:r>
          </w:hyperlink>
        </w:p>
        <w:p w14:paraId="29223A4F" w14:textId="29F2C212" w:rsidR="00181A33" w:rsidRDefault="00181A33">
          <w:pPr>
            <w:pStyle w:val="TOC1"/>
            <w:rPr>
              <w:rFonts w:asciiTheme="minorHAnsi" w:eastAsiaTheme="minorEastAsia" w:hAnsiTheme="minorHAnsi" w:cstheme="minorBidi"/>
              <w:noProof/>
              <w:kern w:val="2"/>
              <w:sz w:val="24"/>
              <w:szCs w:val="24"/>
              <w:lang w:eastAsia="en-GB"/>
              <w14:ligatures w14:val="standardContextual"/>
            </w:rPr>
          </w:pPr>
          <w:hyperlink w:anchor="_Toc197860695" w:history="1">
            <w:r w:rsidRPr="00ED72B6">
              <w:rPr>
                <w:rStyle w:val="Hyperlink"/>
                <w:rFonts w:cs="Arial"/>
                <w:noProof/>
              </w:rPr>
              <w:t>References</w:t>
            </w:r>
            <w:r>
              <w:rPr>
                <w:noProof/>
                <w:webHidden/>
              </w:rPr>
              <w:tab/>
            </w:r>
            <w:r>
              <w:rPr>
                <w:noProof/>
                <w:webHidden/>
              </w:rPr>
              <w:fldChar w:fldCharType="begin"/>
            </w:r>
            <w:r>
              <w:rPr>
                <w:noProof/>
                <w:webHidden/>
              </w:rPr>
              <w:instrText xml:space="preserve"> PAGEREF _Toc197860695 \h </w:instrText>
            </w:r>
            <w:r>
              <w:rPr>
                <w:noProof/>
                <w:webHidden/>
              </w:rPr>
            </w:r>
            <w:r>
              <w:rPr>
                <w:noProof/>
                <w:webHidden/>
              </w:rPr>
              <w:fldChar w:fldCharType="separate"/>
            </w:r>
            <w:r>
              <w:rPr>
                <w:noProof/>
                <w:webHidden/>
              </w:rPr>
              <w:t>1</w:t>
            </w:r>
            <w:r>
              <w:rPr>
                <w:noProof/>
                <w:webHidden/>
              </w:rPr>
              <w:fldChar w:fldCharType="end"/>
            </w:r>
          </w:hyperlink>
        </w:p>
        <w:p w14:paraId="2B8D805F" w14:textId="21239E80" w:rsidR="00FD6CF4" w:rsidRDefault="00FD6CF4">
          <w:r>
            <w:rPr>
              <w:b/>
              <w:bCs/>
              <w:noProof/>
            </w:rPr>
            <w:fldChar w:fldCharType="end"/>
          </w:r>
        </w:p>
      </w:sdtContent>
    </w:sdt>
    <w:p w14:paraId="6BC0987C" w14:textId="77777777" w:rsidR="00FB10B1" w:rsidRDefault="00FB10B1" w:rsidP="00EE0B99">
      <w:pPr>
        <w:pStyle w:val="DWNormal"/>
        <w:rPr>
          <w:rFonts w:cs="Arial"/>
          <w:b/>
          <w:bCs/>
          <w:u w:val="single"/>
        </w:rPr>
        <w:sectPr w:rsidR="00FB10B1" w:rsidSect="0041480B">
          <w:headerReference w:type="even" r:id="rId10"/>
          <w:footerReference w:type="even" r:id="rId11"/>
          <w:footerReference w:type="default" r:id="rId12"/>
          <w:headerReference w:type="first" r:id="rId13"/>
          <w:footerReference w:type="first" r:id="rId14"/>
          <w:endnotePr>
            <w:numFmt w:val="decimal"/>
          </w:endnotePr>
          <w:pgSz w:w="11907" w:h="16840" w:code="9"/>
          <w:pgMar w:top="1134" w:right="1134" w:bottom="1134" w:left="1134" w:header="539" w:footer="595" w:gutter="0"/>
          <w:cols w:space="720"/>
          <w:docGrid w:linePitch="299"/>
        </w:sectPr>
      </w:pPr>
    </w:p>
    <w:p w14:paraId="3C438B5C" w14:textId="77777777" w:rsidR="00181A33" w:rsidRDefault="00423F1C" w:rsidP="00C84158">
      <w:pPr>
        <w:pStyle w:val="Heading1"/>
        <w:rPr>
          <w:noProof/>
        </w:rPr>
      </w:pPr>
      <w:bookmarkStart w:id="3" w:name="_Toc197860688"/>
      <w:r w:rsidRPr="00423F1C">
        <w:rPr>
          <w:rFonts w:cs="Arial"/>
          <w:bCs/>
          <w:u w:val="single"/>
        </w:rPr>
        <w:lastRenderedPageBreak/>
        <w:t>Table of Figures</w:t>
      </w:r>
      <w:bookmarkEnd w:id="3"/>
      <w:r w:rsidR="00E35EF1" w:rsidRPr="007E7C17">
        <w:rPr>
          <w:rFonts w:cs="Arial"/>
          <w:bCs/>
          <w:szCs w:val="22"/>
          <w:u w:val="single"/>
        </w:rPr>
        <w:fldChar w:fldCharType="begin"/>
      </w:r>
      <w:r w:rsidR="00E35EF1" w:rsidRPr="007E7C17">
        <w:rPr>
          <w:rFonts w:cs="Arial"/>
          <w:bCs/>
          <w:szCs w:val="22"/>
          <w:u w:val="single"/>
        </w:rPr>
        <w:instrText xml:space="preserve"> TOC \h \z \c "Figure" </w:instrText>
      </w:r>
      <w:r w:rsidR="00E35EF1" w:rsidRPr="007E7C17">
        <w:rPr>
          <w:rFonts w:cs="Arial"/>
          <w:bCs/>
          <w:szCs w:val="22"/>
          <w:u w:val="single"/>
        </w:rPr>
        <w:fldChar w:fldCharType="separate"/>
      </w:r>
    </w:p>
    <w:p w14:paraId="06461E98" w14:textId="0845E1C7"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33" w:history="1">
        <w:r w:rsidRPr="00F038C0">
          <w:rPr>
            <w:rStyle w:val="Hyperlink"/>
            <w:noProof/>
          </w:rPr>
          <w:t>Figure 1 – Nozzle Geometry</w:t>
        </w:r>
        <w:r>
          <w:rPr>
            <w:noProof/>
            <w:webHidden/>
          </w:rPr>
          <w:tab/>
        </w:r>
        <w:r>
          <w:rPr>
            <w:noProof/>
            <w:webHidden/>
          </w:rPr>
          <w:fldChar w:fldCharType="begin"/>
        </w:r>
        <w:r>
          <w:rPr>
            <w:noProof/>
            <w:webHidden/>
          </w:rPr>
          <w:instrText xml:space="preserve"> PAGEREF _Toc197860333 \h </w:instrText>
        </w:r>
        <w:r>
          <w:rPr>
            <w:noProof/>
            <w:webHidden/>
          </w:rPr>
        </w:r>
        <w:r>
          <w:rPr>
            <w:noProof/>
            <w:webHidden/>
          </w:rPr>
          <w:fldChar w:fldCharType="separate"/>
        </w:r>
        <w:r>
          <w:rPr>
            <w:noProof/>
            <w:webHidden/>
          </w:rPr>
          <w:t>5</w:t>
        </w:r>
        <w:r>
          <w:rPr>
            <w:noProof/>
            <w:webHidden/>
          </w:rPr>
          <w:fldChar w:fldCharType="end"/>
        </w:r>
      </w:hyperlink>
    </w:p>
    <w:p w14:paraId="4B105C59" w14:textId="6240A014"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34" w:history="1">
        <w:r w:rsidRPr="00F038C0">
          <w:rPr>
            <w:rStyle w:val="Hyperlink"/>
            <w:noProof/>
          </w:rPr>
          <w:t>Figure 2 – Nozzle Mesh</w:t>
        </w:r>
        <w:r>
          <w:rPr>
            <w:noProof/>
            <w:webHidden/>
          </w:rPr>
          <w:tab/>
        </w:r>
        <w:r>
          <w:rPr>
            <w:noProof/>
            <w:webHidden/>
          </w:rPr>
          <w:fldChar w:fldCharType="begin"/>
        </w:r>
        <w:r>
          <w:rPr>
            <w:noProof/>
            <w:webHidden/>
          </w:rPr>
          <w:instrText xml:space="preserve"> PAGEREF _Toc197860334 \h </w:instrText>
        </w:r>
        <w:r>
          <w:rPr>
            <w:noProof/>
            <w:webHidden/>
          </w:rPr>
        </w:r>
        <w:r>
          <w:rPr>
            <w:noProof/>
            <w:webHidden/>
          </w:rPr>
          <w:fldChar w:fldCharType="separate"/>
        </w:r>
        <w:r>
          <w:rPr>
            <w:noProof/>
            <w:webHidden/>
          </w:rPr>
          <w:t>5</w:t>
        </w:r>
        <w:r>
          <w:rPr>
            <w:noProof/>
            <w:webHidden/>
          </w:rPr>
          <w:fldChar w:fldCharType="end"/>
        </w:r>
      </w:hyperlink>
    </w:p>
    <w:p w14:paraId="4DB3A5D6" w14:textId="33E7C8B2"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35" w:history="1">
        <w:r w:rsidRPr="00F038C0">
          <w:rPr>
            <w:rStyle w:val="Hyperlink"/>
            <w:noProof/>
          </w:rPr>
          <w:t>Figure 3 – Pressure Inlet Conditions</w:t>
        </w:r>
        <w:r>
          <w:rPr>
            <w:noProof/>
            <w:webHidden/>
          </w:rPr>
          <w:tab/>
        </w:r>
        <w:r>
          <w:rPr>
            <w:noProof/>
            <w:webHidden/>
          </w:rPr>
          <w:fldChar w:fldCharType="begin"/>
        </w:r>
        <w:r>
          <w:rPr>
            <w:noProof/>
            <w:webHidden/>
          </w:rPr>
          <w:instrText xml:space="preserve"> PAGEREF _Toc197860335 \h </w:instrText>
        </w:r>
        <w:r>
          <w:rPr>
            <w:noProof/>
            <w:webHidden/>
          </w:rPr>
        </w:r>
        <w:r>
          <w:rPr>
            <w:noProof/>
            <w:webHidden/>
          </w:rPr>
          <w:fldChar w:fldCharType="separate"/>
        </w:r>
        <w:r>
          <w:rPr>
            <w:noProof/>
            <w:webHidden/>
          </w:rPr>
          <w:t>6</w:t>
        </w:r>
        <w:r>
          <w:rPr>
            <w:noProof/>
            <w:webHidden/>
          </w:rPr>
          <w:fldChar w:fldCharType="end"/>
        </w:r>
      </w:hyperlink>
    </w:p>
    <w:p w14:paraId="7FEDE4F8" w14:textId="5EC66926"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36" w:history="1">
        <w:r w:rsidRPr="00F038C0">
          <w:rPr>
            <w:rStyle w:val="Hyperlink"/>
            <w:noProof/>
          </w:rPr>
          <w:t>Figure 4 – Pressure Outlet Conditions</w:t>
        </w:r>
        <w:r>
          <w:rPr>
            <w:noProof/>
            <w:webHidden/>
          </w:rPr>
          <w:tab/>
        </w:r>
        <w:r>
          <w:rPr>
            <w:noProof/>
            <w:webHidden/>
          </w:rPr>
          <w:fldChar w:fldCharType="begin"/>
        </w:r>
        <w:r>
          <w:rPr>
            <w:noProof/>
            <w:webHidden/>
          </w:rPr>
          <w:instrText xml:space="preserve"> PAGEREF _Toc197860336 \h </w:instrText>
        </w:r>
        <w:r>
          <w:rPr>
            <w:noProof/>
            <w:webHidden/>
          </w:rPr>
        </w:r>
        <w:r>
          <w:rPr>
            <w:noProof/>
            <w:webHidden/>
          </w:rPr>
          <w:fldChar w:fldCharType="separate"/>
        </w:r>
        <w:r>
          <w:rPr>
            <w:noProof/>
            <w:webHidden/>
          </w:rPr>
          <w:t>7</w:t>
        </w:r>
        <w:r>
          <w:rPr>
            <w:noProof/>
            <w:webHidden/>
          </w:rPr>
          <w:fldChar w:fldCharType="end"/>
        </w:r>
      </w:hyperlink>
    </w:p>
    <w:p w14:paraId="64760350" w14:textId="088E4047"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37" w:history="1">
        <w:r w:rsidRPr="00F038C0">
          <w:rPr>
            <w:rStyle w:val="Hyperlink"/>
            <w:noProof/>
          </w:rPr>
          <w:t>Figure 5 – 60mm Throat Velocity XY Plot</w:t>
        </w:r>
        <w:r>
          <w:rPr>
            <w:noProof/>
            <w:webHidden/>
          </w:rPr>
          <w:tab/>
        </w:r>
        <w:r>
          <w:rPr>
            <w:noProof/>
            <w:webHidden/>
          </w:rPr>
          <w:fldChar w:fldCharType="begin"/>
        </w:r>
        <w:r>
          <w:rPr>
            <w:noProof/>
            <w:webHidden/>
          </w:rPr>
          <w:instrText xml:space="preserve"> PAGEREF _Toc197860337 \h </w:instrText>
        </w:r>
        <w:r>
          <w:rPr>
            <w:noProof/>
            <w:webHidden/>
          </w:rPr>
        </w:r>
        <w:r>
          <w:rPr>
            <w:noProof/>
            <w:webHidden/>
          </w:rPr>
          <w:fldChar w:fldCharType="separate"/>
        </w:r>
        <w:r>
          <w:rPr>
            <w:noProof/>
            <w:webHidden/>
          </w:rPr>
          <w:t>8</w:t>
        </w:r>
        <w:r>
          <w:rPr>
            <w:noProof/>
            <w:webHidden/>
          </w:rPr>
          <w:fldChar w:fldCharType="end"/>
        </w:r>
      </w:hyperlink>
    </w:p>
    <w:p w14:paraId="1E6A12C5" w14:textId="25EFBC1C"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38" w:history="1">
        <w:r w:rsidRPr="00F038C0">
          <w:rPr>
            <w:rStyle w:val="Hyperlink"/>
            <w:noProof/>
          </w:rPr>
          <w:t>Figure 6 – 60mm Throat Velocity Contour</w:t>
        </w:r>
        <w:r>
          <w:rPr>
            <w:noProof/>
            <w:webHidden/>
          </w:rPr>
          <w:tab/>
        </w:r>
        <w:r>
          <w:rPr>
            <w:noProof/>
            <w:webHidden/>
          </w:rPr>
          <w:fldChar w:fldCharType="begin"/>
        </w:r>
        <w:r>
          <w:rPr>
            <w:noProof/>
            <w:webHidden/>
          </w:rPr>
          <w:instrText xml:space="preserve"> PAGEREF _Toc197860338 \h </w:instrText>
        </w:r>
        <w:r>
          <w:rPr>
            <w:noProof/>
            <w:webHidden/>
          </w:rPr>
        </w:r>
        <w:r>
          <w:rPr>
            <w:noProof/>
            <w:webHidden/>
          </w:rPr>
          <w:fldChar w:fldCharType="separate"/>
        </w:r>
        <w:r>
          <w:rPr>
            <w:noProof/>
            <w:webHidden/>
          </w:rPr>
          <w:t>8</w:t>
        </w:r>
        <w:r>
          <w:rPr>
            <w:noProof/>
            <w:webHidden/>
          </w:rPr>
          <w:fldChar w:fldCharType="end"/>
        </w:r>
      </w:hyperlink>
    </w:p>
    <w:p w14:paraId="665EC8F6" w14:textId="7787E68D"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39" w:history="1">
        <w:r w:rsidRPr="00F038C0">
          <w:rPr>
            <w:rStyle w:val="Hyperlink"/>
            <w:noProof/>
          </w:rPr>
          <w:t>Figure 7 – 80mm Throat Velocity XY Plot</w:t>
        </w:r>
        <w:r>
          <w:rPr>
            <w:noProof/>
            <w:webHidden/>
          </w:rPr>
          <w:tab/>
        </w:r>
        <w:r>
          <w:rPr>
            <w:noProof/>
            <w:webHidden/>
          </w:rPr>
          <w:fldChar w:fldCharType="begin"/>
        </w:r>
        <w:r>
          <w:rPr>
            <w:noProof/>
            <w:webHidden/>
          </w:rPr>
          <w:instrText xml:space="preserve"> PAGEREF _Toc197860339 \h </w:instrText>
        </w:r>
        <w:r>
          <w:rPr>
            <w:noProof/>
            <w:webHidden/>
          </w:rPr>
        </w:r>
        <w:r>
          <w:rPr>
            <w:noProof/>
            <w:webHidden/>
          </w:rPr>
          <w:fldChar w:fldCharType="separate"/>
        </w:r>
        <w:r>
          <w:rPr>
            <w:noProof/>
            <w:webHidden/>
          </w:rPr>
          <w:t>8</w:t>
        </w:r>
        <w:r>
          <w:rPr>
            <w:noProof/>
            <w:webHidden/>
          </w:rPr>
          <w:fldChar w:fldCharType="end"/>
        </w:r>
      </w:hyperlink>
    </w:p>
    <w:p w14:paraId="5D506473" w14:textId="57C6B052"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40" w:history="1">
        <w:r w:rsidRPr="00F038C0">
          <w:rPr>
            <w:rStyle w:val="Hyperlink"/>
            <w:noProof/>
          </w:rPr>
          <w:t>Figure 8 – 80mm Throat Velocity Contour</w:t>
        </w:r>
        <w:r>
          <w:rPr>
            <w:noProof/>
            <w:webHidden/>
          </w:rPr>
          <w:tab/>
        </w:r>
        <w:r>
          <w:rPr>
            <w:noProof/>
            <w:webHidden/>
          </w:rPr>
          <w:fldChar w:fldCharType="begin"/>
        </w:r>
        <w:r>
          <w:rPr>
            <w:noProof/>
            <w:webHidden/>
          </w:rPr>
          <w:instrText xml:space="preserve"> PAGEREF _Toc197860340 \h </w:instrText>
        </w:r>
        <w:r>
          <w:rPr>
            <w:noProof/>
            <w:webHidden/>
          </w:rPr>
        </w:r>
        <w:r>
          <w:rPr>
            <w:noProof/>
            <w:webHidden/>
          </w:rPr>
          <w:fldChar w:fldCharType="separate"/>
        </w:r>
        <w:r>
          <w:rPr>
            <w:noProof/>
            <w:webHidden/>
          </w:rPr>
          <w:t>8</w:t>
        </w:r>
        <w:r>
          <w:rPr>
            <w:noProof/>
            <w:webHidden/>
          </w:rPr>
          <w:fldChar w:fldCharType="end"/>
        </w:r>
      </w:hyperlink>
    </w:p>
    <w:p w14:paraId="702A7CDF" w14:textId="5A3BCC42"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41" w:history="1">
        <w:r w:rsidRPr="00F038C0">
          <w:rPr>
            <w:rStyle w:val="Hyperlink"/>
            <w:noProof/>
          </w:rPr>
          <w:t>Figure 9 – 90mm Throat Velocity XY Plot</w:t>
        </w:r>
        <w:r>
          <w:rPr>
            <w:noProof/>
            <w:webHidden/>
          </w:rPr>
          <w:tab/>
        </w:r>
        <w:r>
          <w:rPr>
            <w:noProof/>
            <w:webHidden/>
          </w:rPr>
          <w:fldChar w:fldCharType="begin"/>
        </w:r>
        <w:r>
          <w:rPr>
            <w:noProof/>
            <w:webHidden/>
          </w:rPr>
          <w:instrText xml:space="preserve"> PAGEREF _Toc197860341 \h </w:instrText>
        </w:r>
        <w:r>
          <w:rPr>
            <w:noProof/>
            <w:webHidden/>
          </w:rPr>
        </w:r>
        <w:r>
          <w:rPr>
            <w:noProof/>
            <w:webHidden/>
          </w:rPr>
          <w:fldChar w:fldCharType="separate"/>
        </w:r>
        <w:r>
          <w:rPr>
            <w:noProof/>
            <w:webHidden/>
          </w:rPr>
          <w:t>8</w:t>
        </w:r>
        <w:r>
          <w:rPr>
            <w:noProof/>
            <w:webHidden/>
          </w:rPr>
          <w:fldChar w:fldCharType="end"/>
        </w:r>
      </w:hyperlink>
    </w:p>
    <w:p w14:paraId="290562D6" w14:textId="2922D6C7"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42" w:history="1">
        <w:r w:rsidRPr="00F038C0">
          <w:rPr>
            <w:rStyle w:val="Hyperlink"/>
            <w:noProof/>
          </w:rPr>
          <w:t>Figure 10 – 90mm Throat Velocity Contour</w:t>
        </w:r>
        <w:r>
          <w:rPr>
            <w:noProof/>
            <w:webHidden/>
          </w:rPr>
          <w:tab/>
        </w:r>
        <w:r>
          <w:rPr>
            <w:noProof/>
            <w:webHidden/>
          </w:rPr>
          <w:fldChar w:fldCharType="begin"/>
        </w:r>
        <w:r>
          <w:rPr>
            <w:noProof/>
            <w:webHidden/>
          </w:rPr>
          <w:instrText xml:space="preserve"> PAGEREF _Toc197860342 \h </w:instrText>
        </w:r>
        <w:r>
          <w:rPr>
            <w:noProof/>
            <w:webHidden/>
          </w:rPr>
        </w:r>
        <w:r>
          <w:rPr>
            <w:noProof/>
            <w:webHidden/>
          </w:rPr>
          <w:fldChar w:fldCharType="separate"/>
        </w:r>
        <w:r>
          <w:rPr>
            <w:noProof/>
            <w:webHidden/>
          </w:rPr>
          <w:t>8</w:t>
        </w:r>
        <w:r>
          <w:rPr>
            <w:noProof/>
            <w:webHidden/>
          </w:rPr>
          <w:fldChar w:fldCharType="end"/>
        </w:r>
      </w:hyperlink>
    </w:p>
    <w:p w14:paraId="4EAD6DE7" w14:textId="048B2581"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43" w:history="1">
        <w:r w:rsidRPr="00F038C0">
          <w:rPr>
            <w:rStyle w:val="Hyperlink"/>
            <w:noProof/>
          </w:rPr>
          <w:t>Figure 11 – 60mm Throat Mach Number XY Plot</w:t>
        </w:r>
        <w:r>
          <w:rPr>
            <w:noProof/>
            <w:webHidden/>
          </w:rPr>
          <w:tab/>
        </w:r>
        <w:r>
          <w:rPr>
            <w:noProof/>
            <w:webHidden/>
          </w:rPr>
          <w:fldChar w:fldCharType="begin"/>
        </w:r>
        <w:r>
          <w:rPr>
            <w:noProof/>
            <w:webHidden/>
          </w:rPr>
          <w:instrText xml:space="preserve"> PAGEREF _Toc197860343 \h </w:instrText>
        </w:r>
        <w:r>
          <w:rPr>
            <w:noProof/>
            <w:webHidden/>
          </w:rPr>
        </w:r>
        <w:r>
          <w:rPr>
            <w:noProof/>
            <w:webHidden/>
          </w:rPr>
          <w:fldChar w:fldCharType="separate"/>
        </w:r>
        <w:r>
          <w:rPr>
            <w:noProof/>
            <w:webHidden/>
          </w:rPr>
          <w:t>9</w:t>
        </w:r>
        <w:r>
          <w:rPr>
            <w:noProof/>
            <w:webHidden/>
          </w:rPr>
          <w:fldChar w:fldCharType="end"/>
        </w:r>
      </w:hyperlink>
    </w:p>
    <w:p w14:paraId="6E5E1FAA" w14:textId="086CBBB8"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44" w:history="1">
        <w:r w:rsidRPr="00F038C0">
          <w:rPr>
            <w:rStyle w:val="Hyperlink"/>
            <w:noProof/>
          </w:rPr>
          <w:t>Figure 12 – 60mm Throat Mach Number Contour</w:t>
        </w:r>
        <w:r>
          <w:rPr>
            <w:noProof/>
            <w:webHidden/>
          </w:rPr>
          <w:tab/>
        </w:r>
        <w:r>
          <w:rPr>
            <w:noProof/>
            <w:webHidden/>
          </w:rPr>
          <w:fldChar w:fldCharType="begin"/>
        </w:r>
        <w:r>
          <w:rPr>
            <w:noProof/>
            <w:webHidden/>
          </w:rPr>
          <w:instrText xml:space="preserve"> PAGEREF _Toc197860344 \h </w:instrText>
        </w:r>
        <w:r>
          <w:rPr>
            <w:noProof/>
            <w:webHidden/>
          </w:rPr>
        </w:r>
        <w:r>
          <w:rPr>
            <w:noProof/>
            <w:webHidden/>
          </w:rPr>
          <w:fldChar w:fldCharType="separate"/>
        </w:r>
        <w:r>
          <w:rPr>
            <w:noProof/>
            <w:webHidden/>
          </w:rPr>
          <w:t>9</w:t>
        </w:r>
        <w:r>
          <w:rPr>
            <w:noProof/>
            <w:webHidden/>
          </w:rPr>
          <w:fldChar w:fldCharType="end"/>
        </w:r>
      </w:hyperlink>
    </w:p>
    <w:p w14:paraId="2BF1BA6A" w14:textId="1EE53FDF"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45" w:history="1">
        <w:r w:rsidRPr="00F038C0">
          <w:rPr>
            <w:rStyle w:val="Hyperlink"/>
            <w:noProof/>
          </w:rPr>
          <w:t>Figure 13 – 80mm Throat Mach Number XY Plot</w:t>
        </w:r>
        <w:r>
          <w:rPr>
            <w:noProof/>
            <w:webHidden/>
          </w:rPr>
          <w:tab/>
        </w:r>
        <w:r>
          <w:rPr>
            <w:noProof/>
            <w:webHidden/>
          </w:rPr>
          <w:fldChar w:fldCharType="begin"/>
        </w:r>
        <w:r>
          <w:rPr>
            <w:noProof/>
            <w:webHidden/>
          </w:rPr>
          <w:instrText xml:space="preserve"> PAGEREF _Toc197860345 \h </w:instrText>
        </w:r>
        <w:r>
          <w:rPr>
            <w:noProof/>
            <w:webHidden/>
          </w:rPr>
        </w:r>
        <w:r>
          <w:rPr>
            <w:noProof/>
            <w:webHidden/>
          </w:rPr>
          <w:fldChar w:fldCharType="separate"/>
        </w:r>
        <w:r>
          <w:rPr>
            <w:noProof/>
            <w:webHidden/>
          </w:rPr>
          <w:t>9</w:t>
        </w:r>
        <w:r>
          <w:rPr>
            <w:noProof/>
            <w:webHidden/>
          </w:rPr>
          <w:fldChar w:fldCharType="end"/>
        </w:r>
      </w:hyperlink>
    </w:p>
    <w:p w14:paraId="73893F82" w14:textId="62865E07"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46" w:history="1">
        <w:r w:rsidRPr="00F038C0">
          <w:rPr>
            <w:rStyle w:val="Hyperlink"/>
            <w:noProof/>
          </w:rPr>
          <w:t>Figure 14 – 80mm Throat Mach Number Contour</w:t>
        </w:r>
        <w:r>
          <w:rPr>
            <w:noProof/>
            <w:webHidden/>
          </w:rPr>
          <w:tab/>
        </w:r>
        <w:r>
          <w:rPr>
            <w:noProof/>
            <w:webHidden/>
          </w:rPr>
          <w:fldChar w:fldCharType="begin"/>
        </w:r>
        <w:r>
          <w:rPr>
            <w:noProof/>
            <w:webHidden/>
          </w:rPr>
          <w:instrText xml:space="preserve"> PAGEREF _Toc197860346 \h </w:instrText>
        </w:r>
        <w:r>
          <w:rPr>
            <w:noProof/>
            <w:webHidden/>
          </w:rPr>
        </w:r>
        <w:r>
          <w:rPr>
            <w:noProof/>
            <w:webHidden/>
          </w:rPr>
          <w:fldChar w:fldCharType="separate"/>
        </w:r>
        <w:r>
          <w:rPr>
            <w:noProof/>
            <w:webHidden/>
          </w:rPr>
          <w:t>9</w:t>
        </w:r>
        <w:r>
          <w:rPr>
            <w:noProof/>
            <w:webHidden/>
          </w:rPr>
          <w:fldChar w:fldCharType="end"/>
        </w:r>
      </w:hyperlink>
    </w:p>
    <w:p w14:paraId="7356579C" w14:textId="5DCEC3C9"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47" w:history="1">
        <w:r w:rsidRPr="00F038C0">
          <w:rPr>
            <w:rStyle w:val="Hyperlink"/>
            <w:noProof/>
          </w:rPr>
          <w:t>Figure 15 – 90mm Throat Mach Number XY Plot</w:t>
        </w:r>
        <w:r>
          <w:rPr>
            <w:noProof/>
            <w:webHidden/>
          </w:rPr>
          <w:tab/>
        </w:r>
        <w:r>
          <w:rPr>
            <w:noProof/>
            <w:webHidden/>
          </w:rPr>
          <w:fldChar w:fldCharType="begin"/>
        </w:r>
        <w:r>
          <w:rPr>
            <w:noProof/>
            <w:webHidden/>
          </w:rPr>
          <w:instrText xml:space="preserve"> PAGEREF _Toc197860347 \h </w:instrText>
        </w:r>
        <w:r>
          <w:rPr>
            <w:noProof/>
            <w:webHidden/>
          </w:rPr>
        </w:r>
        <w:r>
          <w:rPr>
            <w:noProof/>
            <w:webHidden/>
          </w:rPr>
          <w:fldChar w:fldCharType="separate"/>
        </w:r>
        <w:r>
          <w:rPr>
            <w:noProof/>
            <w:webHidden/>
          </w:rPr>
          <w:t>9</w:t>
        </w:r>
        <w:r>
          <w:rPr>
            <w:noProof/>
            <w:webHidden/>
          </w:rPr>
          <w:fldChar w:fldCharType="end"/>
        </w:r>
      </w:hyperlink>
    </w:p>
    <w:p w14:paraId="526BDF67" w14:textId="48B16B58"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48" w:history="1">
        <w:r w:rsidRPr="00F038C0">
          <w:rPr>
            <w:rStyle w:val="Hyperlink"/>
            <w:noProof/>
          </w:rPr>
          <w:t>Figure 16 – 90mm Throat Mach Number Contour</w:t>
        </w:r>
        <w:r>
          <w:rPr>
            <w:noProof/>
            <w:webHidden/>
          </w:rPr>
          <w:tab/>
        </w:r>
        <w:r>
          <w:rPr>
            <w:noProof/>
            <w:webHidden/>
          </w:rPr>
          <w:fldChar w:fldCharType="begin"/>
        </w:r>
        <w:r>
          <w:rPr>
            <w:noProof/>
            <w:webHidden/>
          </w:rPr>
          <w:instrText xml:space="preserve"> PAGEREF _Toc197860348 \h </w:instrText>
        </w:r>
        <w:r>
          <w:rPr>
            <w:noProof/>
            <w:webHidden/>
          </w:rPr>
        </w:r>
        <w:r>
          <w:rPr>
            <w:noProof/>
            <w:webHidden/>
          </w:rPr>
          <w:fldChar w:fldCharType="separate"/>
        </w:r>
        <w:r>
          <w:rPr>
            <w:noProof/>
            <w:webHidden/>
          </w:rPr>
          <w:t>9</w:t>
        </w:r>
        <w:r>
          <w:rPr>
            <w:noProof/>
            <w:webHidden/>
          </w:rPr>
          <w:fldChar w:fldCharType="end"/>
        </w:r>
      </w:hyperlink>
    </w:p>
    <w:p w14:paraId="0F664345" w14:textId="206F26F2"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49" w:history="1">
        <w:r w:rsidRPr="00F038C0">
          <w:rPr>
            <w:rStyle w:val="Hyperlink"/>
            <w:noProof/>
          </w:rPr>
          <w:t>Figure 17 – 60mm Throat Static Pressure XY Plot</w:t>
        </w:r>
        <w:r>
          <w:rPr>
            <w:noProof/>
            <w:webHidden/>
          </w:rPr>
          <w:tab/>
        </w:r>
        <w:r>
          <w:rPr>
            <w:noProof/>
            <w:webHidden/>
          </w:rPr>
          <w:fldChar w:fldCharType="begin"/>
        </w:r>
        <w:r>
          <w:rPr>
            <w:noProof/>
            <w:webHidden/>
          </w:rPr>
          <w:instrText xml:space="preserve"> PAGEREF _Toc197860349 \h </w:instrText>
        </w:r>
        <w:r>
          <w:rPr>
            <w:noProof/>
            <w:webHidden/>
          </w:rPr>
        </w:r>
        <w:r>
          <w:rPr>
            <w:noProof/>
            <w:webHidden/>
          </w:rPr>
          <w:fldChar w:fldCharType="separate"/>
        </w:r>
        <w:r>
          <w:rPr>
            <w:noProof/>
            <w:webHidden/>
          </w:rPr>
          <w:t>10</w:t>
        </w:r>
        <w:r>
          <w:rPr>
            <w:noProof/>
            <w:webHidden/>
          </w:rPr>
          <w:fldChar w:fldCharType="end"/>
        </w:r>
      </w:hyperlink>
    </w:p>
    <w:p w14:paraId="612F612A" w14:textId="077FBE17"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50" w:history="1">
        <w:r w:rsidRPr="00F038C0">
          <w:rPr>
            <w:rStyle w:val="Hyperlink"/>
            <w:noProof/>
          </w:rPr>
          <w:t>Figure 18 – 60mm Throat Static Pressure Contour</w:t>
        </w:r>
        <w:r>
          <w:rPr>
            <w:noProof/>
            <w:webHidden/>
          </w:rPr>
          <w:tab/>
        </w:r>
        <w:r>
          <w:rPr>
            <w:noProof/>
            <w:webHidden/>
          </w:rPr>
          <w:fldChar w:fldCharType="begin"/>
        </w:r>
        <w:r>
          <w:rPr>
            <w:noProof/>
            <w:webHidden/>
          </w:rPr>
          <w:instrText xml:space="preserve"> PAGEREF _Toc197860350 \h </w:instrText>
        </w:r>
        <w:r>
          <w:rPr>
            <w:noProof/>
            <w:webHidden/>
          </w:rPr>
        </w:r>
        <w:r>
          <w:rPr>
            <w:noProof/>
            <w:webHidden/>
          </w:rPr>
          <w:fldChar w:fldCharType="separate"/>
        </w:r>
        <w:r>
          <w:rPr>
            <w:noProof/>
            <w:webHidden/>
          </w:rPr>
          <w:t>10</w:t>
        </w:r>
        <w:r>
          <w:rPr>
            <w:noProof/>
            <w:webHidden/>
          </w:rPr>
          <w:fldChar w:fldCharType="end"/>
        </w:r>
      </w:hyperlink>
    </w:p>
    <w:p w14:paraId="71AF83D0" w14:textId="728E737E"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51" w:history="1">
        <w:r w:rsidRPr="00F038C0">
          <w:rPr>
            <w:rStyle w:val="Hyperlink"/>
            <w:noProof/>
          </w:rPr>
          <w:t>Figure 19 – 80mm Throat Static Pressure XY Plot</w:t>
        </w:r>
        <w:r>
          <w:rPr>
            <w:noProof/>
            <w:webHidden/>
          </w:rPr>
          <w:tab/>
        </w:r>
        <w:r>
          <w:rPr>
            <w:noProof/>
            <w:webHidden/>
          </w:rPr>
          <w:fldChar w:fldCharType="begin"/>
        </w:r>
        <w:r>
          <w:rPr>
            <w:noProof/>
            <w:webHidden/>
          </w:rPr>
          <w:instrText xml:space="preserve"> PAGEREF _Toc197860351 \h </w:instrText>
        </w:r>
        <w:r>
          <w:rPr>
            <w:noProof/>
            <w:webHidden/>
          </w:rPr>
        </w:r>
        <w:r>
          <w:rPr>
            <w:noProof/>
            <w:webHidden/>
          </w:rPr>
          <w:fldChar w:fldCharType="separate"/>
        </w:r>
        <w:r>
          <w:rPr>
            <w:noProof/>
            <w:webHidden/>
          </w:rPr>
          <w:t>10</w:t>
        </w:r>
        <w:r>
          <w:rPr>
            <w:noProof/>
            <w:webHidden/>
          </w:rPr>
          <w:fldChar w:fldCharType="end"/>
        </w:r>
      </w:hyperlink>
    </w:p>
    <w:p w14:paraId="7560B08E" w14:textId="573646F1"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52" w:history="1">
        <w:r w:rsidRPr="00F038C0">
          <w:rPr>
            <w:rStyle w:val="Hyperlink"/>
            <w:noProof/>
          </w:rPr>
          <w:t>Figure 20 – 80mm Throat Static Pressure Contour</w:t>
        </w:r>
        <w:r>
          <w:rPr>
            <w:noProof/>
            <w:webHidden/>
          </w:rPr>
          <w:tab/>
        </w:r>
        <w:r>
          <w:rPr>
            <w:noProof/>
            <w:webHidden/>
          </w:rPr>
          <w:fldChar w:fldCharType="begin"/>
        </w:r>
        <w:r>
          <w:rPr>
            <w:noProof/>
            <w:webHidden/>
          </w:rPr>
          <w:instrText xml:space="preserve"> PAGEREF _Toc197860352 \h </w:instrText>
        </w:r>
        <w:r>
          <w:rPr>
            <w:noProof/>
            <w:webHidden/>
          </w:rPr>
        </w:r>
        <w:r>
          <w:rPr>
            <w:noProof/>
            <w:webHidden/>
          </w:rPr>
          <w:fldChar w:fldCharType="separate"/>
        </w:r>
        <w:r>
          <w:rPr>
            <w:noProof/>
            <w:webHidden/>
          </w:rPr>
          <w:t>10</w:t>
        </w:r>
        <w:r>
          <w:rPr>
            <w:noProof/>
            <w:webHidden/>
          </w:rPr>
          <w:fldChar w:fldCharType="end"/>
        </w:r>
      </w:hyperlink>
    </w:p>
    <w:p w14:paraId="19622A4E" w14:textId="16492AE6"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53" w:history="1">
        <w:r w:rsidRPr="00F038C0">
          <w:rPr>
            <w:rStyle w:val="Hyperlink"/>
            <w:noProof/>
          </w:rPr>
          <w:t>Figure 21 – 90mm Throat Static Pressure XY Plot</w:t>
        </w:r>
        <w:r>
          <w:rPr>
            <w:noProof/>
            <w:webHidden/>
          </w:rPr>
          <w:tab/>
        </w:r>
        <w:r>
          <w:rPr>
            <w:noProof/>
            <w:webHidden/>
          </w:rPr>
          <w:fldChar w:fldCharType="begin"/>
        </w:r>
        <w:r>
          <w:rPr>
            <w:noProof/>
            <w:webHidden/>
          </w:rPr>
          <w:instrText xml:space="preserve"> PAGEREF _Toc197860353 \h </w:instrText>
        </w:r>
        <w:r>
          <w:rPr>
            <w:noProof/>
            <w:webHidden/>
          </w:rPr>
        </w:r>
        <w:r>
          <w:rPr>
            <w:noProof/>
            <w:webHidden/>
          </w:rPr>
          <w:fldChar w:fldCharType="separate"/>
        </w:r>
        <w:r>
          <w:rPr>
            <w:noProof/>
            <w:webHidden/>
          </w:rPr>
          <w:t>10</w:t>
        </w:r>
        <w:r>
          <w:rPr>
            <w:noProof/>
            <w:webHidden/>
          </w:rPr>
          <w:fldChar w:fldCharType="end"/>
        </w:r>
      </w:hyperlink>
    </w:p>
    <w:p w14:paraId="65FDA968" w14:textId="446D139D"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54" w:history="1">
        <w:r w:rsidRPr="00F038C0">
          <w:rPr>
            <w:rStyle w:val="Hyperlink"/>
            <w:noProof/>
          </w:rPr>
          <w:t>Figure 22 – 90mm Throat Static Pressure Contour</w:t>
        </w:r>
        <w:r>
          <w:rPr>
            <w:noProof/>
            <w:webHidden/>
          </w:rPr>
          <w:tab/>
        </w:r>
        <w:r>
          <w:rPr>
            <w:noProof/>
            <w:webHidden/>
          </w:rPr>
          <w:fldChar w:fldCharType="begin"/>
        </w:r>
        <w:r>
          <w:rPr>
            <w:noProof/>
            <w:webHidden/>
          </w:rPr>
          <w:instrText xml:space="preserve"> PAGEREF _Toc197860354 \h </w:instrText>
        </w:r>
        <w:r>
          <w:rPr>
            <w:noProof/>
            <w:webHidden/>
          </w:rPr>
        </w:r>
        <w:r>
          <w:rPr>
            <w:noProof/>
            <w:webHidden/>
          </w:rPr>
          <w:fldChar w:fldCharType="separate"/>
        </w:r>
        <w:r>
          <w:rPr>
            <w:noProof/>
            <w:webHidden/>
          </w:rPr>
          <w:t>10</w:t>
        </w:r>
        <w:r>
          <w:rPr>
            <w:noProof/>
            <w:webHidden/>
          </w:rPr>
          <w:fldChar w:fldCharType="end"/>
        </w:r>
      </w:hyperlink>
    </w:p>
    <w:p w14:paraId="4F58E807" w14:textId="017687F9"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55" w:history="1">
        <w:r w:rsidRPr="00F038C0">
          <w:rPr>
            <w:rStyle w:val="Hyperlink"/>
            <w:noProof/>
          </w:rPr>
          <w:t>Figure 23 – 60mm Throat Temperature XY Plot</w:t>
        </w:r>
        <w:r>
          <w:rPr>
            <w:noProof/>
            <w:webHidden/>
          </w:rPr>
          <w:tab/>
        </w:r>
        <w:r>
          <w:rPr>
            <w:noProof/>
            <w:webHidden/>
          </w:rPr>
          <w:fldChar w:fldCharType="begin"/>
        </w:r>
        <w:r>
          <w:rPr>
            <w:noProof/>
            <w:webHidden/>
          </w:rPr>
          <w:instrText xml:space="preserve"> PAGEREF _Toc197860355 \h </w:instrText>
        </w:r>
        <w:r>
          <w:rPr>
            <w:noProof/>
            <w:webHidden/>
          </w:rPr>
        </w:r>
        <w:r>
          <w:rPr>
            <w:noProof/>
            <w:webHidden/>
          </w:rPr>
          <w:fldChar w:fldCharType="separate"/>
        </w:r>
        <w:r>
          <w:rPr>
            <w:noProof/>
            <w:webHidden/>
          </w:rPr>
          <w:t>11</w:t>
        </w:r>
        <w:r>
          <w:rPr>
            <w:noProof/>
            <w:webHidden/>
          </w:rPr>
          <w:fldChar w:fldCharType="end"/>
        </w:r>
      </w:hyperlink>
    </w:p>
    <w:p w14:paraId="20CA27F1" w14:textId="09B88509"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56" w:history="1">
        <w:r w:rsidRPr="00F038C0">
          <w:rPr>
            <w:rStyle w:val="Hyperlink"/>
            <w:noProof/>
          </w:rPr>
          <w:t>Figure 24 – 60mm Throat Temperature Contour</w:t>
        </w:r>
        <w:r>
          <w:rPr>
            <w:noProof/>
            <w:webHidden/>
          </w:rPr>
          <w:tab/>
        </w:r>
        <w:r>
          <w:rPr>
            <w:noProof/>
            <w:webHidden/>
          </w:rPr>
          <w:fldChar w:fldCharType="begin"/>
        </w:r>
        <w:r>
          <w:rPr>
            <w:noProof/>
            <w:webHidden/>
          </w:rPr>
          <w:instrText xml:space="preserve"> PAGEREF _Toc197860356 \h </w:instrText>
        </w:r>
        <w:r>
          <w:rPr>
            <w:noProof/>
            <w:webHidden/>
          </w:rPr>
        </w:r>
        <w:r>
          <w:rPr>
            <w:noProof/>
            <w:webHidden/>
          </w:rPr>
          <w:fldChar w:fldCharType="separate"/>
        </w:r>
        <w:r>
          <w:rPr>
            <w:noProof/>
            <w:webHidden/>
          </w:rPr>
          <w:t>11</w:t>
        </w:r>
        <w:r>
          <w:rPr>
            <w:noProof/>
            <w:webHidden/>
          </w:rPr>
          <w:fldChar w:fldCharType="end"/>
        </w:r>
      </w:hyperlink>
    </w:p>
    <w:p w14:paraId="066B0266" w14:textId="04F51BBB"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57" w:history="1">
        <w:r w:rsidRPr="00F038C0">
          <w:rPr>
            <w:rStyle w:val="Hyperlink"/>
            <w:noProof/>
          </w:rPr>
          <w:t>Figure 25 – 80mm Throat Temperature XY Plot</w:t>
        </w:r>
        <w:r>
          <w:rPr>
            <w:noProof/>
            <w:webHidden/>
          </w:rPr>
          <w:tab/>
        </w:r>
        <w:r>
          <w:rPr>
            <w:noProof/>
            <w:webHidden/>
          </w:rPr>
          <w:fldChar w:fldCharType="begin"/>
        </w:r>
        <w:r>
          <w:rPr>
            <w:noProof/>
            <w:webHidden/>
          </w:rPr>
          <w:instrText xml:space="preserve"> PAGEREF _Toc197860357 \h </w:instrText>
        </w:r>
        <w:r>
          <w:rPr>
            <w:noProof/>
            <w:webHidden/>
          </w:rPr>
        </w:r>
        <w:r>
          <w:rPr>
            <w:noProof/>
            <w:webHidden/>
          </w:rPr>
          <w:fldChar w:fldCharType="separate"/>
        </w:r>
        <w:r>
          <w:rPr>
            <w:noProof/>
            <w:webHidden/>
          </w:rPr>
          <w:t>11</w:t>
        </w:r>
        <w:r>
          <w:rPr>
            <w:noProof/>
            <w:webHidden/>
          </w:rPr>
          <w:fldChar w:fldCharType="end"/>
        </w:r>
      </w:hyperlink>
    </w:p>
    <w:p w14:paraId="5247BF39" w14:textId="0A768BBA"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58" w:history="1">
        <w:r w:rsidRPr="00F038C0">
          <w:rPr>
            <w:rStyle w:val="Hyperlink"/>
            <w:noProof/>
          </w:rPr>
          <w:t>Figure 26 – 80mm Throat Temperature Contour</w:t>
        </w:r>
        <w:r>
          <w:rPr>
            <w:noProof/>
            <w:webHidden/>
          </w:rPr>
          <w:tab/>
        </w:r>
        <w:r>
          <w:rPr>
            <w:noProof/>
            <w:webHidden/>
          </w:rPr>
          <w:fldChar w:fldCharType="begin"/>
        </w:r>
        <w:r>
          <w:rPr>
            <w:noProof/>
            <w:webHidden/>
          </w:rPr>
          <w:instrText xml:space="preserve"> PAGEREF _Toc197860358 \h </w:instrText>
        </w:r>
        <w:r>
          <w:rPr>
            <w:noProof/>
            <w:webHidden/>
          </w:rPr>
        </w:r>
        <w:r>
          <w:rPr>
            <w:noProof/>
            <w:webHidden/>
          </w:rPr>
          <w:fldChar w:fldCharType="separate"/>
        </w:r>
        <w:r>
          <w:rPr>
            <w:noProof/>
            <w:webHidden/>
          </w:rPr>
          <w:t>11</w:t>
        </w:r>
        <w:r>
          <w:rPr>
            <w:noProof/>
            <w:webHidden/>
          </w:rPr>
          <w:fldChar w:fldCharType="end"/>
        </w:r>
      </w:hyperlink>
    </w:p>
    <w:p w14:paraId="257FC214" w14:textId="25AF7099"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59" w:history="1">
        <w:r w:rsidRPr="00F038C0">
          <w:rPr>
            <w:rStyle w:val="Hyperlink"/>
            <w:noProof/>
          </w:rPr>
          <w:t>Figure 27 – 90mm Throat Temperature XY Plot</w:t>
        </w:r>
        <w:r>
          <w:rPr>
            <w:noProof/>
            <w:webHidden/>
          </w:rPr>
          <w:tab/>
        </w:r>
        <w:r>
          <w:rPr>
            <w:noProof/>
            <w:webHidden/>
          </w:rPr>
          <w:fldChar w:fldCharType="begin"/>
        </w:r>
        <w:r>
          <w:rPr>
            <w:noProof/>
            <w:webHidden/>
          </w:rPr>
          <w:instrText xml:space="preserve"> PAGEREF _Toc197860359 \h </w:instrText>
        </w:r>
        <w:r>
          <w:rPr>
            <w:noProof/>
            <w:webHidden/>
          </w:rPr>
        </w:r>
        <w:r>
          <w:rPr>
            <w:noProof/>
            <w:webHidden/>
          </w:rPr>
          <w:fldChar w:fldCharType="separate"/>
        </w:r>
        <w:r>
          <w:rPr>
            <w:noProof/>
            <w:webHidden/>
          </w:rPr>
          <w:t>11</w:t>
        </w:r>
        <w:r>
          <w:rPr>
            <w:noProof/>
            <w:webHidden/>
          </w:rPr>
          <w:fldChar w:fldCharType="end"/>
        </w:r>
      </w:hyperlink>
    </w:p>
    <w:p w14:paraId="314540F9" w14:textId="5DBF85BA"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60" w:history="1">
        <w:r w:rsidRPr="00F038C0">
          <w:rPr>
            <w:rStyle w:val="Hyperlink"/>
            <w:noProof/>
          </w:rPr>
          <w:t>Figure 28 – 90mm Throat Temperature Contour</w:t>
        </w:r>
        <w:r>
          <w:rPr>
            <w:noProof/>
            <w:webHidden/>
          </w:rPr>
          <w:tab/>
        </w:r>
        <w:r>
          <w:rPr>
            <w:noProof/>
            <w:webHidden/>
          </w:rPr>
          <w:fldChar w:fldCharType="begin"/>
        </w:r>
        <w:r>
          <w:rPr>
            <w:noProof/>
            <w:webHidden/>
          </w:rPr>
          <w:instrText xml:space="preserve"> PAGEREF _Toc197860360 \h </w:instrText>
        </w:r>
        <w:r>
          <w:rPr>
            <w:noProof/>
            <w:webHidden/>
          </w:rPr>
        </w:r>
        <w:r>
          <w:rPr>
            <w:noProof/>
            <w:webHidden/>
          </w:rPr>
          <w:fldChar w:fldCharType="separate"/>
        </w:r>
        <w:r>
          <w:rPr>
            <w:noProof/>
            <w:webHidden/>
          </w:rPr>
          <w:t>11</w:t>
        </w:r>
        <w:r>
          <w:rPr>
            <w:noProof/>
            <w:webHidden/>
          </w:rPr>
          <w:fldChar w:fldCharType="end"/>
        </w:r>
      </w:hyperlink>
    </w:p>
    <w:p w14:paraId="48DA63C7" w14:textId="746E7879"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61" w:history="1">
        <w:r w:rsidRPr="00F038C0">
          <w:rPr>
            <w:rStyle w:val="Hyperlink"/>
            <w:noProof/>
          </w:rPr>
          <w:t>Figure 29 – 60mm Throat Density XY Plot</w:t>
        </w:r>
        <w:r>
          <w:rPr>
            <w:noProof/>
            <w:webHidden/>
          </w:rPr>
          <w:tab/>
        </w:r>
        <w:r>
          <w:rPr>
            <w:noProof/>
            <w:webHidden/>
          </w:rPr>
          <w:fldChar w:fldCharType="begin"/>
        </w:r>
        <w:r>
          <w:rPr>
            <w:noProof/>
            <w:webHidden/>
          </w:rPr>
          <w:instrText xml:space="preserve"> PAGEREF _Toc197860361 \h </w:instrText>
        </w:r>
        <w:r>
          <w:rPr>
            <w:noProof/>
            <w:webHidden/>
          </w:rPr>
        </w:r>
        <w:r>
          <w:rPr>
            <w:noProof/>
            <w:webHidden/>
          </w:rPr>
          <w:fldChar w:fldCharType="separate"/>
        </w:r>
        <w:r>
          <w:rPr>
            <w:noProof/>
            <w:webHidden/>
          </w:rPr>
          <w:t>12</w:t>
        </w:r>
        <w:r>
          <w:rPr>
            <w:noProof/>
            <w:webHidden/>
          </w:rPr>
          <w:fldChar w:fldCharType="end"/>
        </w:r>
      </w:hyperlink>
    </w:p>
    <w:p w14:paraId="7D32A287" w14:textId="6953F988"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62" w:history="1">
        <w:r w:rsidRPr="00F038C0">
          <w:rPr>
            <w:rStyle w:val="Hyperlink"/>
            <w:noProof/>
          </w:rPr>
          <w:t>Figure 30 – 60mm Throat Density Contour</w:t>
        </w:r>
        <w:r>
          <w:rPr>
            <w:noProof/>
            <w:webHidden/>
          </w:rPr>
          <w:tab/>
        </w:r>
        <w:r>
          <w:rPr>
            <w:noProof/>
            <w:webHidden/>
          </w:rPr>
          <w:fldChar w:fldCharType="begin"/>
        </w:r>
        <w:r>
          <w:rPr>
            <w:noProof/>
            <w:webHidden/>
          </w:rPr>
          <w:instrText xml:space="preserve"> PAGEREF _Toc197860362 \h </w:instrText>
        </w:r>
        <w:r>
          <w:rPr>
            <w:noProof/>
            <w:webHidden/>
          </w:rPr>
        </w:r>
        <w:r>
          <w:rPr>
            <w:noProof/>
            <w:webHidden/>
          </w:rPr>
          <w:fldChar w:fldCharType="separate"/>
        </w:r>
        <w:r>
          <w:rPr>
            <w:noProof/>
            <w:webHidden/>
          </w:rPr>
          <w:t>12</w:t>
        </w:r>
        <w:r>
          <w:rPr>
            <w:noProof/>
            <w:webHidden/>
          </w:rPr>
          <w:fldChar w:fldCharType="end"/>
        </w:r>
      </w:hyperlink>
    </w:p>
    <w:p w14:paraId="1A922210" w14:textId="1DFF6101"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63" w:history="1">
        <w:r w:rsidRPr="00F038C0">
          <w:rPr>
            <w:rStyle w:val="Hyperlink"/>
            <w:noProof/>
          </w:rPr>
          <w:t>Figure 31 – 80mm Throat Density XY Plot</w:t>
        </w:r>
        <w:r>
          <w:rPr>
            <w:noProof/>
            <w:webHidden/>
          </w:rPr>
          <w:tab/>
        </w:r>
        <w:r>
          <w:rPr>
            <w:noProof/>
            <w:webHidden/>
          </w:rPr>
          <w:fldChar w:fldCharType="begin"/>
        </w:r>
        <w:r>
          <w:rPr>
            <w:noProof/>
            <w:webHidden/>
          </w:rPr>
          <w:instrText xml:space="preserve"> PAGEREF _Toc197860363 \h </w:instrText>
        </w:r>
        <w:r>
          <w:rPr>
            <w:noProof/>
            <w:webHidden/>
          </w:rPr>
        </w:r>
        <w:r>
          <w:rPr>
            <w:noProof/>
            <w:webHidden/>
          </w:rPr>
          <w:fldChar w:fldCharType="separate"/>
        </w:r>
        <w:r>
          <w:rPr>
            <w:noProof/>
            <w:webHidden/>
          </w:rPr>
          <w:t>12</w:t>
        </w:r>
        <w:r>
          <w:rPr>
            <w:noProof/>
            <w:webHidden/>
          </w:rPr>
          <w:fldChar w:fldCharType="end"/>
        </w:r>
      </w:hyperlink>
    </w:p>
    <w:p w14:paraId="73316D97" w14:textId="2143FFEE"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64" w:history="1">
        <w:r w:rsidRPr="00F038C0">
          <w:rPr>
            <w:rStyle w:val="Hyperlink"/>
            <w:noProof/>
          </w:rPr>
          <w:t>Figure 32 – 80mm Throat Density Contour</w:t>
        </w:r>
        <w:r>
          <w:rPr>
            <w:noProof/>
            <w:webHidden/>
          </w:rPr>
          <w:tab/>
        </w:r>
        <w:r>
          <w:rPr>
            <w:noProof/>
            <w:webHidden/>
          </w:rPr>
          <w:fldChar w:fldCharType="begin"/>
        </w:r>
        <w:r>
          <w:rPr>
            <w:noProof/>
            <w:webHidden/>
          </w:rPr>
          <w:instrText xml:space="preserve"> PAGEREF _Toc197860364 \h </w:instrText>
        </w:r>
        <w:r>
          <w:rPr>
            <w:noProof/>
            <w:webHidden/>
          </w:rPr>
        </w:r>
        <w:r>
          <w:rPr>
            <w:noProof/>
            <w:webHidden/>
          </w:rPr>
          <w:fldChar w:fldCharType="separate"/>
        </w:r>
        <w:r>
          <w:rPr>
            <w:noProof/>
            <w:webHidden/>
          </w:rPr>
          <w:t>12</w:t>
        </w:r>
        <w:r>
          <w:rPr>
            <w:noProof/>
            <w:webHidden/>
          </w:rPr>
          <w:fldChar w:fldCharType="end"/>
        </w:r>
      </w:hyperlink>
    </w:p>
    <w:p w14:paraId="4A463962" w14:textId="322CBA71"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65" w:history="1">
        <w:r w:rsidRPr="00F038C0">
          <w:rPr>
            <w:rStyle w:val="Hyperlink"/>
            <w:noProof/>
          </w:rPr>
          <w:t>Figure 33 – 90mm Throat Density XY Plot</w:t>
        </w:r>
        <w:r>
          <w:rPr>
            <w:noProof/>
            <w:webHidden/>
          </w:rPr>
          <w:tab/>
        </w:r>
        <w:r>
          <w:rPr>
            <w:noProof/>
            <w:webHidden/>
          </w:rPr>
          <w:fldChar w:fldCharType="begin"/>
        </w:r>
        <w:r>
          <w:rPr>
            <w:noProof/>
            <w:webHidden/>
          </w:rPr>
          <w:instrText xml:space="preserve"> PAGEREF _Toc197860365 \h </w:instrText>
        </w:r>
        <w:r>
          <w:rPr>
            <w:noProof/>
            <w:webHidden/>
          </w:rPr>
        </w:r>
        <w:r>
          <w:rPr>
            <w:noProof/>
            <w:webHidden/>
          </w:rPr>
          <w:fldChar w:fldCharType="separate"/>
        </w:r>
        <w:r>
          <w:rPr>
            <w:noProof/>
            <w:webHidden/>
          </w:rPr>
          <w:t>12</w:t>
        </w:r>
        <w:r>
          <w:rPr>
            <w:noProof/>
            <w:webHidden/>
          </w:rPr>
          <w:fldChar w:fldCharType="end"/>
        </w:r>
      </w:hyperlink>
    </w:p>
    <w:p w14:paraId="03144470" w14:textId="47669E8B" w:rsidR="00181A33" w:rsidRDefault="00181A33">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97860366" w:history="1">
        <w:r w:rsidRPr="00F038C0">
          <w:rPr>
            <w:rStyle w:val="Hyperlink"/>
            <w:noProof/>
          </w:rPr>
          <w:t>Figure 34 – 90mm Throat Density Contour</w:t>
        </w:r>
        <w:r>
          <w:rPr>
            <w:noProof/>
            <w:webHidden/>
          </w:rPr>
          <w:tab/>
        </w:r>
        <w:r>
          <w:rPr>
            <w:noProof/>
            <w:webHidden/>
          </w:rPr>
          <w:fldChar w:fldCharType="begin"/>
        </w:r>
        <w:r>
          <w:rPr>
            <w:noProof/>
            <w:webHidden/>
          </w:rPr>
          <w:instrText xml:space="preserve"> PAGEREF _Toc197860366 \h </w:instrText>
        </w:r>
        <w:r>
          <w:rPr>
            <w:noProof/>
            <w:webHidden/>
          </w:rPr>
        </w:r>
        <w:r>
          <w:rPr>
            <w:noProof/>
            <w:webHidden/>
          </w:rPr>
          <w:fldChar w:fldCharType="separate"/>
        </w:r>
        <w:r>
          <w:rPr>
            <w:noProof/>
            <w:webHidden/>
          </w:rPr>
          <w:t>12</w:t>
        </w:r>
        <w:r>
          <w:rPr>
            <w:noProof/>
            <w:webHidden/>
          </w:rPr>
          <w:fldChar w:fldCharType="end"/>
        </w:r>
      </w:hyperlink>
    </w:p>
    <w:p w14:paraId="7EB8F26B" w14:textId="41AAF928" w:rsidR="00C84158" w:rsidRDefault="00E35EF1" w:rsidP="007F3252">
      <w:pPr>
        <w:pStyle w:val="DWNormal"/>
        <w:rPr>
          <w:rFonts w:cs="Arial"/>
          <w:szCs w:val="22"/>
        </w:rPr>
      </w:pPr>
      <w:r w:rsidRPr="007E7C17">
        <w:rPr>
          <w:rFonts w:cs="Arial"/>
          <w:szCs w:val="22"/>
        </w:rPr>
        <w:fldChar w:fldCharType="end"/>
      </w:r>
      <w:r w:rsidR="00C84158">
        <w:rPr>
          <w:rFonts w:cs="Arial"/>
          <w:szCs w:val="22"/>
        </w:rPr>
        <w:br w:type="page"/>
      </w:r>
    </w:p>
    <w:p w14:paraId="1E254D77" w14:textId="703ED158" w:rsidR="00011992" w:rsidRDefault="00011992" w:rsidP="00011992">
      <w:pPr>
        <w:pStyle w:val="Heading1"/>
        <w:rPr>
          <w:rStyle w:val="DWHdgPara"/>
          <w:b/>
          <w:bCs/>
        </w:rPr>
      </w:pPr>
      <w:bookmarkStart w:id="4" w:name="_Hlk187064523"/>
      <w:bookmarkStart w:id="5" w:name="_Toc522271446"/>
      <w:bookmarkStart w:id="6" w:name="_Toc197860689"/>
      <w:r>
        <w:rPr>
          <w:rStyle w:val="DWHdgPara"/>
          <w:b/>
          <w:bCs/>
        </w:rPr>
        <w:lastRenderedPageBreak/>
        <w:t>Abstract</w:t>
      </w:r>
      <w:bookmarkEnd w:id="6"/>
    </w:p>
    <w:p w14:paraId="50881380" w14:textId="49FDA0BF" w:rsidR="00011992" w:rsidRPr="0007431B" w:rsidRDefault="00A63C91" w:rsidP="00011992">
      <w:pPr>
        <w:pStyle w:val="DWParaNum1"/>
        <w:rPr>
          <w:szCs w:val="22"/>
        </w:rPr>
      </w:pPr>
      <w:r w:rsidRPr="00A63C91">
        <w:rPr>
          <w:rFonts w:cs="Arial"/>
          <w:szCs w:val="22"/>
        </w:rPr>
        <w:t xml:space="preserve">This report presents a </w:t>
      </w:r>
      <w:r>
        <w:rPr>
          <w:rFonts w:cs="Arial"/>
          <w:szCs w:val="22"/>
        </w:rPr>
        <w:t>C</w:t>
      </w:r>
      <w:r w:rsidRPr="00A63C91">
        <w:rPr>
          <w:rFonts w:cs="Arial"/>
          <w:szCs w:val="22"/>
        </w:rPr>
        <w:t xml:space="preserve">omputational </w:t>
      </w:r>
      <w:r>
        <w:rPr>
          <w:rFonts w:cs="Arial"/>
          <w:szCs w:val="22"/>
        </w:rPr>
        <w:t>F</w:t>
      </w:r>
      <w:r w:rsidRPr="00A63C91">
        <w:rPr>
          <w:rFonts w:cs="Arial"/>
          <w:szCs w:val="22"/>
        </w:rPr>
        <w:t xml:space="preserve">luid </w:t>
      </w:r>
      <w:r>
        <w:rPr>
          <w:rFonts w:cs="Arial"/>
          <w:szCs w:val="22"/>
        </w:rPr>
        <w:t>D</w:t>
      </w:r>
      <w:r w:rsidRPr="00A63C91">
        <w:rPr>
          <w:rFonts w:cs="Arial"/>
          <w:szCs w:val="22"/>
        </w:rPr>
        <w:t>ynamics (CFD) investigation using ANSYS Fluent to analy</w:t>
      </w:r>
      <w:r>
        <w:rPr>
          <w:rFonts w:cs="Arial"/>
          <w:szCs w:val="22"/>
        </w:rPr>
        <w:t>s</w:t>
      </w:r>
      <w:r w:rsidRPr="00A63C91">
        <w:rPr>
          <w:rFonts w:cs="Arial"/>
          <w:szCs w:val="22"/>
        </w:rPr>
        <w:t xml:space="preserve">e the effect of varying throat diameters in a </w:t>
      </w:r>
      <w:r>
        <w:rPr>
          <w:rFonts w:cs="Arial"/>
          <w:szCs w:val="22"/>
        </w:rPr>
        <w:t>C</w:t>
      </w:r>
      <w:r w:rsidRPr="00A63C91">
        <w:rPr>
          <w:rFonts w:cs="Arial"/>
          <w:szCs w:val="22"/>
        </w:rPr>
        <w:t>onvergent-</w:t>
      </w:r>
      <w:r>
        <w:rPr>
          <w:rFonts w:cs="Arial"/>
          <w:szCs w:val="22"/>
        </w:rPr>
        <w:t>D</w:t>
      </w:r>
      <w:r w:rsidRPr="00A63C91">
        <w:rPr>
          <w:rFonts w:cs="Arial"/>
          <w:szCs w:val="22"/>
        </w:rPr>
        <w:t xml:space="preserve">ivergent (CD) rocket </w:t>
      </w:r>
      <w:r>
        <w:rPr>
          <w:rFonts w:cs="Arial"/>
          <w:szCs w:val="22"/>
        </w:rPr>
        <w:t xml:space="preserve">motor </w:t>
      </w:r>
      <w:r w:rsidRPr="00A63C91">
        <w:rPr>
          <w:rFonts w:cs="Arial"/>
          <w:szCs w:val="22"/>
        </w:rPr>
        <w:t xml:space="preserve">nozzle. A parametric study was conducted by holding the inlet and outlet diameters constant while varying the throat diameter. The objective was to observe the impact of these changes on the Mach number, pressure, temperature, and density distributions throughout the nozzle. The simulations assumed steady, inviscid, compressible, isentropic flow of air, with an energy equation enabled. Results were validated against theoretical isentropic relations, showing agreement between simulated and predicted Mach numbers. The analysis also highlights the limitations of CFD tools like </w:t>
      </w:r>
      <w:r>
        <w:rPr>
          <w:rFonts w:cs="Arial"/>
          <w:szCs w:val="22"/>
        </w:rPr>
        <w:t xml:space="preserve">ANSYS </w:t>
      </w:r>
      <w:r w:rsidRPr="00A63C91">
        <w:rPr>
          <w:rFonts w:cs="Arial"/>
          <w:szCs w:val="22"/>
        </w:rPr>
        <w:t>Fluent in ideali</w:t>
      </w:r>
      <w:r>
        <w:rPr>
          <w:rFonts w:cs="Arial"/>
          <w:szCs w:val="22"/>
        </w:rPr>
        <w:t>s</w:t>
      </w:r>
      <w:r w:rsidRPr="00A63C91">
        <w:rPr>
          <w:rFonts w:cs="Arial"/>
          <w:szCs w:val="22"/>
        </w:rPr>
        <w:t xml:space="preserve">ed assumptions and resource requirements. The study concludes that decreasing the throat diameter leads to higher expansion ratios and greater supersonic acceleration, which is critical for </w:t>
      </w:r>
      <w:r>
        <w:rPr>
          <w:rFonts w:cs="Arial"/>
          <w:szCs w:val="22"/>
        </w:rPr>
        <w:t xml:space="preserve">rocket motor </w:t>
      </w:r>
      <w:r w:rsidRPr="00A63C91">
        <w:rPr>
          <w:rFonts w:cs="Arial"/>
          <w:szCs w:val="22"/>
        </w:rPr>
        <w:t>nozzle performance optimi</w:t>
      </w:r>
      <w:r>
        <w:rPr>
          <w:rFonts w:cs="Arial"/>
          <w:szCs w:val="22"/>
        </w:rPr>
        <w:t>s</w:t>
      </w:r>
      <w:r w:rsidRPr="00A63C91">
        <w:rPr>
          <w:rFonts w:cs="Arial"/>
          <w:szCs w:val="22"/>
        </w:rPr>
        <w:t>ation in propulsion systems.</w:t>
      </w:r>
    </w:p>
    <w:p w14:paraId="79F15D15" w14:textId="01681582" w:rsidR="001D49F3" w:rsidRDefault="001D49F3" w:rsidP="008718AD">
      <w:pPr>
        <w:pStyle w:val="Heading1"/>
        <w:rPr>
          <w:rStyle w:val="DWHdgPara"/>
          <w:b/>
        </w:rPr>
      </w:pPr>
      <w:bookmarkStart w:id="7" w:name="_Hlk197859770"/>
      <w:bookmarkStart w:id="8" w:name="_Toc197860690"/>
      <w:r w:rsidRPr="008718AD">
        <w:rPr>
          <w:rStyle w:val="DWHdgPara"/>
          <w:b/>
        </w:rPr>
        <w:t>Introduction</w:t>
      </w:r>
      <w:bookmarkEnd w:id="8"/>
    </w:p>
    <w:p w14:paraId="303F0D25" w14:textId="19586E4D" w:rsidR="00C64E8D" w:rsidRDefault="00A63C91" w:rsidP="00C64E8D">
      <w:pPr>
        <w:pStyle w:val="DWParaNum1"/>
        <w:rPr>
          <w:rStyle w:val="DWHdgPara"/>
          <w:b w:val="0"/>
          <w:bCs/>
        </w:rPr>
      </w:pPr>
      <w:r>
        <w:rPr>
          <w:rStyle w:val="DWHdgPara"/>
          <w:b w:val="0"/>
          <w:bCs/>
        </w:rPr>
        <w:t xml:space="preserve">A CD nozzle, also known as a de Laval nozzle, is a fundamental component </w:t>
      </w:r>
      <w:r w:rsidR="000B2CA7">
        <w:rPr>
          <w:rStyle w:val="DWHdgPara"/>
          <w:b w:val="0"/>
          <w:bCs/>
        </w:rPr>
        <w:t xml:space="preserve">in rocket propulsion systems which supports the acceleration of exhaust gases to high velocities. The performance of rocket nozzles is </w:t>
      </w:r>
      <w:r w:rsidR="00181A33">
        <w:rPr>
          <w:rStyle w:val="DWHdgPara"/>
          <w:b w:val="0"/>
          <w:bCs/>
        </w:rPr>
        <w:t>dependent</w:t>
      </w:r>
      <w:r w:rsidR="000B2CA7">
        <w:rPr>
          <w:rStyle w:val="DWHdgPara"/>
          <w:b w:val="0"/>
          <w:bCs/>
        </w:rPr>
        <w:t xml:space="preserve"> on their geometric configuration, particularly the throat diameter which will determine the flow rate and degree of expansion. Understanding the effects of the geometric variations is essential for optimising nozzle efficiency, thrust and structural compatibility </w:t>
      </w:r>
      <w:sdt>
        <w:sdtPr>
          <w:rPr>
            <w:rStyle w:val="DWHdgPara"/>
            <w:b w:val="0"/>
            <w:bCs/>
          </w:rPr>
          <w:id w:val="696207739"/>
          <w:citation/>
        </w:sdtPr>
        <w:sdtContent>
          <w:r w:rsidR="00891964">
            <w:rPr>
              <w:rStyle w:val="DWHdgPara"/>
              <w:b w:val="0"/>
              <w:bCs/>
            </w:rPr>
            <w:fldChar w:fldCharType="begin"/>
          </w:r>
          <w:r w:rsidR="00891964">
            <w:rPr>
              <w:rStyle w:val="DWHdgPara"/>
              <w:b w:val="0"/>
              <w:bCs/>
            </w:rPr>
            <w:instrText xml:space="preserve"> CITATION Tra09 \l 2057 </w:instrText>
          </w:r>
          <w:r w:rsidR="00891964">
            <w:rPr>
              <w:rStyle w:val="DWHdgPara"/>
              <w:b w:val="0"/>
              <w:bCs/>
            </w:rPr>
            <w:fldChar w:fldCharType="separate"/>
          </w:r>
          <w:r w:rsidR="00181A33">
            <w:rPr>
              <w:noProof/>
            </w:rPr>
            <w:t>[1]</w:t>
          </w:r>
          <w:r w:rsidR="00891964">
            <w:rPr>
              <w:rStyle w:val="DWHdgPara"/>
              <w:b w:val="0"/>
              <w:bCs/>
            </w:rPr>
            <w:fldChar w:fldCharType="end"/>
          </w:r>
        </w:sdtContent>
      </w:sdt>
      <w:r w:rsidR="000B2CA7">
        <w:rPr>
          <w:rStyle w:val="DWHdgPara"/>
          <w:b w:val="0"/>
          <w:bCs/>
        </w:rPr>
        <w:t xml:space="preserve">. </w:t>
      </w:r>
    </w:p>
    <w:p w14:paraId="62DACAD8" w14:textId="68ED7C07" w:rsidR="00891964" w:rsidRDefault="00891964" w:rsidP="00C64E8D">
      <w:pPr>
        <w:pStyle w:val="DWParaNum1"/>
        <w:rPr>
          <w:rStyle w:val="DWHdgPara"/>
          <w:b w:val="0"/>
          <w:bCs/>
        </w:rPr>
      </w:pPr>
      <w:r>
        <w:rPr>
          <w:rStyle w:val="DWHdgPara"/>
          <w:b w:val="0"/>
          <w:bCs/>
        </w:rPr>
        <w:t xml:space="preserve">CFD tools, such as ANSYS Fluent have become </w:t>
      </w:r>
      <w:r w:rsidR="007006AD">
        <w:rPr>
          <w:rStyle w:val="DWHdgPara"/>
          <w:b w:val="0"/>
          <w:bCs/>
        </w:rPr>
        <w:t>essential</w:t>
      </w:r>
      <w:r>
        <w:rPr>
          <w:rStyle w:val="DWHdgPara"/>
          <w:b w:val="0"/>
          <w:bCs/>
        </w:rPr>
        <w:t xml:space="preserve"> in analysing and predicting complex fluid behaviours in engineering applications. CF</w:t>
      </w:r>
      <w:r w:rsidR="007006AD">
        <w:rPr>
          <w:rStyle w:val="DWHdgPara"/>
          <w:b w:val="0"/>
          <w:bCs/>
        </w:rPr>
        <w:t>D</w:t>
      </w:r>
      <w:r>
        <w:rPr>
          <w:rStyle w:val="DWHdgPara"/>
          <w:b w:val="0"/>
          <w:bCs/>
        </w:rPr>
        <w:t xml:space="preserve"> simulations offer a cost effective and detailed method of evaluating performance metrics, especially in high-speed compressible flows</w:t>
      </w:r>
      <w:r w:rsidR="007006AD">
        <w:rPr>
          <w:rStyle w:val="DWHdgPara"/>
          <w:b w:val="0"/>
          <w:bCs/>
        </w:rPr>
        <w:t xml:space="preserve">, </w:t>
      </w:r>
      <w:r>
        <w:rPr>
          <w:rStyle w:val="DWHdgPara"/>
          <w:b w:val="0"/>
          <w:bCs/>
        </w:rPr>
        <w:t>where real world experimental setups</w:t>
      </w:r>
      <w:r w:rsidR="007006AD">
        <w:rPr>
          <w:rStyle w:val="DWHdgPara"/>
          <w:b w:val="0"/>
          <w:bCs/>
        </w:rPr>
        <w:t xml:space="preserve"> are expensive and difficult to implement. </w:t>
      </w:r>
    </w:p>
    <w:p w14:paraId="3CAA101E" w14:textId="4912A055" w:rsidR="007006AD" w:rsidRDefault="007006AD" w:rsidP="00C64E8D">
      <w:pPr>
        <w:pStyle w:val="DWParaNum1"/>
        <w:rPr>
          <w:rStyle w:val="DWHdgPara"/>
          <w:b w:val="0"/>
          <w:bCs/>
        </w:rPr>
      </w:pPr>
      <w:r>
        <w:rPr>
          <w:rStyle w:val="DWHdgPara"/>
          <w:b w:val="0"/>
          <w:bCs/>
        </w:rPr>
        <w:t xml:space="preserve">This report presents a CFD-based parametric study using ANSY Fluent to study how variations in throat diameter affect the internal flow characteristics, such as Mach number, pressure, temperature and velocity with an aim of validating the results against theoretical isentropic flow predictions to determine the efficacy of ANSYS Fluent in modelling simulations. </w:t>
      </w:r>
    </w:p>
    <w:p w14:paraId="1E8BBE7E" w14:textId="5F71EA86" w:rsidR="00011992" w:rsidRPr="00011992" w:rsidRDefault="00011992" w:rsidP="00011992">
      <w:pPr>
        <w:pStyle w:val="Heading1"/>
        <w:rPr>
          <w:rStyle w:val="DWHdgPara"/>
          <w:bCs/>
        </w:rPr>
      </w:pPr>
      <w:bookmarkStart w:id="9" w:name="_Toc197860691"/>
      <w:r>
        <w:rPr>
          <w:rStyle w:val="DWHdgPara"/>
          <w:b/>
          <w:bCs/>
        </w:rPr>
        <w:t>Method</w:t>
      </w:r>
      <w:bookmarkEnd w:id="9"/>
    </w:p>
    <w:p w14:paraId="58304CD8" w14:textId="282C449B" w:rsidR="00B16937" w:rsidRDefault="007006AD" w:rsidP="00C64E8D">
      <w:pPr>
        <w:pStyle w:val="DWParaNum1"/>
        <w:rPr>
          <w:rStyle w:val="DWHdgPara"/>
          <w:b w:val="0"/>
          <w:bCs/>
        </w:rPr>
      </w:pPr>
      <w:r>
        <w:rPr>
          <w:rStyle w:val="DWHdgPara"/>
          <w:b w:val="0"/>
          <w:bCs/>
        </w:rPr>
        <w:t xml:space="preserve">Using ANSYS </w:t>
      </w:r>
      <w:r w:rsidR="00E54181">
        <w:rPr>
          <w:rStyle w:val="DWHdgPara"/>
          <w:b w:val="0"/>
          <w:bCs/>
        </w:rPr>
        <w:t xml:space="preserve">Workbench, the Fluid Flow (Fluent) analysis system was selected and the geometry of a basic CD nozzle was created in </w:t>
      </w:r>
      <w:r>
        <w:rPr>
          <w:rStyle w:val="DWHdgPara"/>
          <w:b w:val="0"/>
          <w:bCs/>
        </w:rPr>
        <w:t>Space</w:t>
      </w:r>
      <w:r w:rsidR="00E54181">
        <w:rPr>
          <w:rStyle w:val="DWHdgPara"/>
          <w:b w:val="0"/>
          <w:bCs/>
        </w:rPr>
        <w:t>C</w:t>
      </w:r>
      <w:r>
        <w:rPr>
          <w:rStyle w:val="DWHdgPara"/>
          <w:b w:val="0"/>
          <w:bCs/>
        </w:rPr>
        <w:t>laim</w:t>
      </w:r>
      <w:r w:rsidR="00B16937">
        <w:rPr>
          <w:rStyle w:val="DWHdgPara"/>
          <w:b w:val="0"/>
          <w:bCs/>
        </w:rPr>
        <w:t>.</w:t>
      </w:r>
      <w:r w:rsidR="00E54181">
        <w:rPr>
          <w:rStyle w:val="DWHdgPara"/>
          <w:b w:val="0"/>
          <w:bCs/>
        </w:rPr>
        <w:t xml:space="preserve"> For the simulation, </w:t>
      </w:r>
      <w:r w:rsidR="00B16937">
        <w:rPr>
          <w:rStyle w:val="DWHdgPara"/>
          <w:b w:val="0"/>
          <w:bCs/>
        </w:rPr>
        <w:t xml:space="preserve">only half of the nozzle cross-section is required as the whole nozzle geometry is radially symmetrical and can be solved using the axisymmetric solver. </w:t>
      </w:r>
    </w:p>
    <w:p w14:paraId="537AC312" w14:textId="3953A010" w:rsidR="00D201B5" w:rsidRDefault="00E54181" w:rsidP="00C64E8D">
      <w:pPr>
        <w:pStyle w:val="DWParaNum1"/>
        <w:rPr>
          <w:rStyle w:val="DWHdgPara"/>
          <w:b w:val="0"/>
          <w:bCs/>
        </w:rPr>
      </w:pPr>
      <w:r>
        <w:rPr>
          <w:rStyle w:val="DWHdgPara"/>
          <w:b w:val="0"/>
          <w:bCs/>
        </w:rPr>
        <w:t>The nozzle geometry parameters were set as:</w:t>
      </w:r>
    </w:p>
    <w:p w14:paraId="20DBCE65" w14:textId="0DD1BBF0" w:rsidR="00E54181" w:rsidRDefault="00E54181" w:rsidP="00E54181">
      <w:pPr>
        <w:pStyle w:val="DWParaNum2"/>
        <w:rPr>
          <w:rStyle w:val="DWHdgPara"/>
          <w:b w:val="0"/>
          <w:bCs/>
        </w:rPr>
      </w:pPr>
      <w:r>
        <w:rPr>
          <w:rStyle w:val="DWHdgPara"/>
          <w:b w:val="0"/>
          <w:bCs/>
        </w:rPr>
        <w:t>Inlet:</w:t>
      </w:r>
      <w:r w:rsidR="00B16937">
        <w:rPr>
          <w:rStyle w:val="DWHdgPara"/>
          <w:b w:val="0"/>
          <w:bCs/>
        </w:rPr>
        <w:t xml:space="preserve"> </w:t>
      </w:r>
      <w:r w:rsidR="00FF100E">
        <w:rPr>
          <w:rStyle w:val="DWHdgPara"/>
          <w:b w:val="0"/>
          <w:bCs/>
        </w:rPr>
        <w:t xml:space="preserve">100/2 = </w:t>
      </w:r>
      <w:r w:rsidR="00B16937">
        <w:rPr>
          <w:rStyle w:val="DWHdgPara"/>
          <w:b w:val="0"/>
          <w:bCs/>
        </w:rPr>
        <w:t>50mm</w:t>
      </w:r>
    </w:p>
    <w:p w14:paraId="0FF5460F" w14:textId="69FDCD5B" w:rsidR="00E54181" w:rsidRDefault="00E54181" w:rsidP="00E54181">
      <w:pPr>
        <w:pStyle w:val="DWParaNum2"/>
        <w:rPr>
          <w:rStyle w:val="DWHdgPara"/>
          <w:b w:val="0"/>
          <w:bCs/>
        </w:rPr>
      </w:pPr>
      <w:r>
        <w:rPr>
          <w:rStyle w:val="DWHdgPara"/>
          <w:b w:val="0"/>
          <w:bCs/>
        </w:rPr>
        <w:t>Outlet:</w:t>
      </w:r>
      <w:r w:rsidR="00B16937">
        <w:rPr>
          <w:rStyle w:val="DWHdgPara"/>
          <w:b w:val="0"/>
          <w:bCs/>
        </w:rPr>
        <w:t xml:space="preserve"> </w:t>
      </w:r>
      <w:r w:rsidR="00FF100E">
        <w:rPr>
          <w:rStyle w:val="DWHdgPara"/>
          <w:b w:val="0"/>
          <w:bCs/>
        </w:rPr>
        <w:t xml:space="preserve">140/2 = </w:t>
      </w:r>
      <w:r w:rsidR="00B16937">
        <w:rPr>
          <w:rStyle w:val="DWHdgPara"/>
          <w:b w:val="0"/>
          <w:bCs/>
        </w:rPr>
        <w:t>70mm</w:t>
      </w:r>
    </w:p>
    <w:p w14:paraId="7850836A" w14:textId="549EBE37" w:rsidR="00E54181" w:rsidRDefault="00E54181" w:rsidP="00E54181">
      <w:pPr>
        <w:pStyle w:val="DWParaNum2"/>
        <w:rPr>
          <w:rStyle w:val="DWHdgPara"/>
          <w:b w:val="0"/>
          <w:bCs/>
        </w:rPr>
      </w:pPr>
      <w:r>
        <w:rPr>
          <w:rStyle w:val="DWHdgPara"/>
          <w:b w:val="0"/>
          <w:bCs/>
        </w:rPr>
        <w:t>Length</w:t>
      </w:r>
      <w:r w:rsidR="00B16937">
        <w:rPr>
          <w:rStyle w:val="DWHdgPara"/>
          <w:b w:val="0"/>
          <w:bCs/>
        </w:rPr>
        <w:t>: 200mm</w:t>
      </w:r>
    </w:p>
    <w:p w14:paraId="23ADA9EB" w14:textId="33984A72" w:rsidR="00E54181" w:rsidRDefault="00E54181" w:rsidP="00E54181">
      <w:pPr>
        <w:pStyle w:val="DWParaNum2"/>
        <w:rPr>
          <w:rStyle w:val="DWHdgPara"/>
          <w:b w:val="0"/>
          <w:bCs/>
        </w:rPr>
      </w:pPr>
      <w:r>
        <w:rPr>
          <w:rStyle w:val="DWHdgPara"/>
          <w:b w:val="0"/>
          <w:bCs/>
        </w:rPr>
        <w:t>Throat diameter:</w:t>
      </w:r>
      <w:r w:rsidR="00B16937">
        <w:rPr>
          <w:rStyle w:val="DWHdgPara"/>
          <w:b w:val="0"/>
          <w:bCs/>
        </w:rPr>
        <w:t xml:space="preserve"> </w:t>
      </w:r>
      <w:r w:rsidR="00FF100E">
        <w:rPr>
          <w:rStyle w:val="DWHdgPara"/>
          <w:b w:val="0"/>
          <w:bCs/>
        </w:rPr>
        <w:t xml:space="preserve">60/2 = </w:t>
      </w:r>
      <w:r w:rsidR="00B16937">
        <w:rPr>
          <w:rStyle w:val="DWHdgPara"/>
          <w:b w:val="0"/>
          <w:bCs/>
        </w:rPr>
        <w:t xml:space="preserve">30mm. </w:t>
      </w:r>
    </w:p>
    <w:p w14:paraId="7529DB6D" w14:textId="3A1AE57B" w:rsidR="009C6495" w:rsidRDefault="009C6495" w:rsidP="009C6495">
      <w:pPr>
        <w:pStyle w:val="DWParaNum1"/>
        <w:rPr>
          <w:rStyle w:val="DWHdgPara"/>
          <w:b w:val="0"/>
          <w:bCs/>
        </w:rPr>
      </w:pPr>
      <w:r>
        <w:rPr>
          <w:rStyle w:val="DWHdgPara"/>
          <w:b w:val="0"/>
          <w:bCs/>
        </w:rPr>
        <w:t xml:space="preserve">The Throat diameter dimension was set as a design parameter, allowing the dimension to be adjusted </w:t>
      </w:r>
      <w:r w:rsidR="00512E23">
        <w:rPr>
          <w:rStyle w:val="DWHdgPara"/>
          <w:b w:val="0"/>
          <w:bCs/>
        </w:rPr>
        <w:t>later</w:t>
      </w:r>
      <w:r>
        <w:rPr>
          <w:rStyle w:val="DWHdgPara"/>
          <w:b w:val="0"/>
          <w:bCs/>
        </w:rPr>
        <w:t xml:space="preserve"> in the simulation. </w:t>
      </w:r>
      <w:r w:rsidR="004C2350">
        <w:t>Split faces were set to allow for a more robust mesh to be applied</w:t>
      </w:r>
      <w:r w:rsidR="004C2350">
        <w:t>.</w:t>
      </w:r>
      <w:r w:rsidR="004C2350">
        <w:rPr>
          <w:rStyle w:val="DWHdgPara"/>
          <w:b w:val="0"/>
          <w:bCs/>
        </w:rPr>
        <w:t xml:space="preserve"> </w:t>
      </w:r>
      <w:r>
        <w:rPr>
          <w:rStyle w:val="DWHdgPara"/>
          <w:b w:val="0"/>
          <w:bCs/>
        </w:rPr>
        <w:t xml:space="preserve">The resultant geometry is shown in </w:t>
      </w:r>
      <w:r>
        <w:rPr>
          <w:rStyle w:val="DWHdgPara"/>
          <w:b w:val="0"/>
          <w:bCs/>
        </w:rPr>
        <w:fldChar w:fldCharType="begin"/>
      </w:r>
      <w:r>
        <w:rPr>
          <w:rStyle w:val="DWHdgPara"/>
          <w:b w:val="0"/>
          <w:bCs/>
        </w:rPr>
        <w:instrText xml:space="preserve"> REF _Ref197783679 \h </w:instrText>
      </w:r>
      <w:r>
        <w:rPr>
          <w:rStyle w:val="DWHdgPara"/>
          <w:b w:val="0"/>
          <w:bCs/>
        </w:rPr>
      </w:r>
      <w:r>
        <w:rPr>
          <w:rStyle w:val="DWHdgPara"/>
          <w:b w:val="0"/>
          <w:bCs/>
        </w:rPr>
        <w:fldChar w:fldCharType="separate"/>
      </w:r>
      <w:r w:rsidR="00181A33">
        <w:t xml:space="preserve">Figure </w:t>
      </w:r>
      <w:r w:rsidR="00181A33">
        <w:rPr>
          <w:noProof/>
        </w:rPr>
        <w:t>1</w:t>
      </w:r>
      <w:r>
        <w:rPr>
          <w:rStyle w:val="DWHdgPara"/>
          <w:b w:val="0"/>
          <w:bCs/>
        </w:rPr>
        <w:fldChar w:fldCharType="end"/>
      </w:r>
      <w:r>
        <w:rPr>
          <w:rStyle w:val="DWHdgPara"/>
          <w:b w:val="0"/>
          <w:bCs/>
        </w:rPr>
        <w:t>:</w:t>
      </w:r>
    </w:p>
    <w:p w14:paraId="1C2D3D5B" w14:textId="77777777" w:rsidR="009C6495" w:rsidRDefault="009C6495" w:rsidP="009C6495">
      <w:pPr>
        <w:pStyle w:val="DWParaNum1"/>
        <w:keepNext/>
        <w:numPr>
          <w:ilvl w:val="0"/>
          <w:numId w:val="0"/>
        </w:numPr>
        <w:jc w:val="center"/>
      </w:pPr>
      <w:r>
        <w:rPr>
          <w:noProof/>
        </w:rPr>
        <w:lastRenderedPageBreak/>
        <w:drawing>
          <wp:inline distT="0" distB="0" distL="0" distR="0" wp14:anchorId="28F8F9F6" wp14:editId="729A1A12">
            <wp:extent cx="5731510" cy="2124075"/>
            <wp:effectExtent l="0" t="0" r="2540" b="9525"/>
            <wp:docPr id="1552536865" name="Picture 1" descr="A drawing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36865" name="Picture 1" descr="A drawing of a building&#10;&#10;AI-generated content may be incorrect."/>
                    <pic:cNvPicPr/>
                  </pic:nvPicPr>
                  <pic:blipFill>
                    <a:blip r:embed="rId15"/>
                    <a:stretch>
                      <a:fillRect/>
                    </a:stretch>
                  </pic:blipFill>
                  <pic:spPr>
                    <a:xfrm>
                      <a:off x="0" y="0"/>
                      <a:ext cx="5731510" cy="2124075"/>
                    </a:xfrm>
                    <a:prstGeom prst="rect">
                      <a:avLst/>
                    </a:prstGeom>
                  </pic:spPr>
                </pic:pic>
              </a:graphicData>
            </a:graphic>
          </wp:inline>
        </w:drawing>
      </w:r>
    </w:p>
    <w:p w14:paraId="1F4E85F1" w14:textId="3588693B" w:rsidR="009C6495" w:rsidRDefault="009C6495" w:rsidP="009C6495">
      <w:pPr>
        <w:pStyle w:val="Caption"/>
      </w:pPr>
      <w:bookmarkStart w:id="10" w:name="_Ref197783679"/>
      <w:bookmarkStart w:id="11" w:name="_Toc197860333"/>
      <w:r>
        <w:t xml:space="preserve">Figure </w:t>
      </w:r>
      <w:r>
        <w:fldChar w:fldCharType="begin"/>
      </w:r>
      <w:r>
        <w:instrText xml:space="preserve"> SEQ Figure \* ARABIC </w:instrText>
      </w:r>
      <w:r>
        <w:fldChar w:fldCharType="separate"/>
      </w:r>
      <w:r w:rsidR="00181A33">
        <w:t>1</w:t>
      </w:r>
      <w:r>
        <w:fldChar w:fldCharType="end"/>
      </w:r>
      <w:bookmarkEnd w:id="10"/>
      <w:r>
        <w:t xml:space="preserve"> – Nozzle Geometry</w:t>
      </w:r>
      <w:bookmarkEnd w:id="11"/>
    </w:p>
    <w:p w14:paraId="5316FA49" w14:textId="72620D7A" w:rsidR="009C6495" w:rsidRDefault="004C2350" w:rsidP="009C6495">
      <w:pPr>
        <w:pStyle w:val="DWParaNum1"/>
      </w:pPr>
      <w:r>
        <w:t>The geometry was imported in to the Meshing tool and a</w:t>
      </w:r>
      <w:r w:rsidR="00512E23">
        <w:t xml:space="preserve"> structured mesh was generated</w:t>
      </w:r>
      <w:r>
        <w:t xml:space="preserve">. As the default mesh was too coarse, the individual face walls were selected and the element type was adjusted to the number of divisions option and face meshing was applied. The resultant mesh is shown in </w:t>
      </w:r>
      <w:r>
        <w:fldChar w:fldCharType="begin"/>
      </w:r>
      <w:r>
        <w:instrText xml:space="preserve"> REF _Ref197785936 \h </w:instrText>
      </w:r>
      <w:r>
        <w:fldChar w:fldCharType="separate"/>
      </w:r>
      <w:r w:rsidR="00181A33">
        <w:t xml:space="preserve">Figure </w:t>
      </w:r>
      <w:r w:rsidR="00181A33">
        <w:rPr>
          <w:noProof/>
        </w:rPr>
        <w:t>2</w:t>
      </w:r>
      <w:r>
        <w:fldChar w:fldCharType="end"/>
      </w:r>
      <w:r>
        <w:t>.</w:t>
      </w:r>
    </w:p>
    <w:p w14:paraId="228BC442" w14:textId="77777777" w:rsidR="00CA4F2A" w:rsidRDefault="00CA4F2A" w:rsidP="00CA4F2A">
      <w:pPr>
        <w:pStyle w:val="DWParaNum1"/>
        <w:keepNext/>
        <w:numPr>
          <w:ilvl w:val="0"/>
          <w:numId w:val="0"/>
        </w:numPr>
        <w:jc w:val="center"/>
      </w:pPr>
      <w:r>
        <w:rPr>
          <w:noProof/>
        </w:rPr>
        <w:drawing>
          <wp:inline distT="0" distB="0" distL="0" distR="0" wp14:anchorId="2A26D059" wp14:editId="2E13AE6A">
            <wp:extent cx="5731510" cy="2461895"/>
            <wp:effectExtent l="0" t="0" r="2540" b="0"/>
            <wp:docPr id="996241366" name="Picture 1" descr="A black and white image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241366" name="Picture 1" descr="A black and white image of a building&#10;&#10;AI-generated content may be incorrect."/>
                    <pic:cNvPicPr/>
                  </pic:nvPicPr>
                  <pic:blipFill>
                    <a:blip r:embed="rId16"/>
                    <a:stretch>
                      <a:fillRect/>
                    </a:stretch>
                  </pic:blipFill>
                  <pic:spPr>
                    <a:xfrm>
                      <a:off x="0" y="0"/>
                      <a:ext cx="5731510" cy="2461895"/>
                    </a:xfrm>
                    <a:prstGeom prst="rect">
                      <a:avLst/>
                    </a:prstGeom>
                  </pic:spPr>
                </pic:pic>
              </a:graphicData>
            </a:graphic>
          </wp:inline>
        </w:drawing>
      </w:r>
    </w:p>
    <w:p w14:paraId="51289286" w14:textId="2DB349B5" w:rsidR="00CA4F2A" w:rsidRDefault="00CA4F2A" w:rsidP="00CA4F2A">
      <w:pPr>
        <w:pStyle w:val="Caption"/>
      </w:pPr>
      <w:bookmarkStart w:id="12" w:name="_Ref197785936"/>
      <w:bookmarkStart w:id="13" w:name="_Toc197860334"/>
      <w:r>
        <w:t xml:space="preserve">Figure </w:t>
      </w:r>
      <w:r>
        <w:fldChar w:fldCharType="begin"/>
      </w:r>
      <w:r>
        <w:instrText xml:space="preserve"> SEQ Figure \* ARABIC </w:instrText>
      </w:r>
      <w:r>
        <w:fldChar w:fldCharType="separate"/>
      </w:r>
      <w:r w:rsidR="00181A33">
        <w:t>2</w:t>
      </w:r>
      <w:r>
        <w:fldChar w:fldCharType="end"/>
      </w:r>
      <w:bookmarkEnd w:id="12"/>
      <w:r>
        <w:t xml:space="preserve"> – Nozzle Mesh</w:t>
      </w:r>
      <w:bookmarkEnd w:id="13"/>
    </w:p>
    <w:p w14:paraId="5323191D" w14:textId="77777777" w:rsidR="009347CC" w:rsidRDefault="009347CC" w:rsidP="004C2350">
      <w:pPr>
        <w:pStyle w:val="DWParaNum1"/>
      </w:pPr>
      <w:r>
        <w:t>Using the edge selection tool, named selections were applied to the:</w:t>
      </w:r>
    </w:p>
    <w:p w14:paraId="1CFAFEF3" w14:textId="77777777" w:rsidR="009347CC" w:rsidRDefault="009347CC" w:rsidP="009347CC">
      <w:pPr>
        <w:pStyle w:val="DWParaNum2"/>
      </w:pPr>
      <w:r>
        <w:t>Far left edge = inlet;</w:t>
      </w:r>
    </w:p>
    <w:p w14:paraId="531881F5" w14:textId="77777777" w:rsidR="009347CC" w:rsidRDefault="009347CC" w:rsidP="009347CC">
      <w:pPr>
        <w:pStyle w:val="DWParaNum2"/>
      </w:pPr>
      <w:r>
        <w:t>Far right edge = outlet;</w:t>
      </w:r>
    </w:p>
    <w:p w14:paraId="59F22670" w14:textId="77777777" w:rsidR="009347CC" w:rsidRDefault="009347CC" w:rsidP="009347CC">
      <w:pPr>
        <w:pStyle w:val="DWParaNum2"/>
      </w:pPr>
      <w:r>
        <w:t>All upper edges = wall;</w:t>
      </w:r>
    </w:p>
    <w:p w14:paraId="789AF676" w14:textId="3D46937E" w:rsidR="004C2350" w:rsidRDefault="009347CC" w:rsidP="009347CC">
      <w:pPr>
        <w:pStyle w:val="DWParaNum2"/>
      </w:pPr>
      <w:r>
        <w:t>Bottom edge = axis, which allows the simulation tool to know that the results are symmetrical over the centre line.</w:t>
      </w:r>
    </w:p>
    <w:p w14:paraId="0FE4CCA2" w14:textId="3CBC7D6C" w:rsidR="009347CC" w:rsidRDefault="009347CC" w:rsidP="009347CC">
      <w:pPr>
        <w:pStyle w:val="DWParaNum1"/>
      </w:pPr>
      <w:r>
        <w:t xml:space="preserve">The meshing tool was exited and refreshed to ensure that the mesh was fully imported. The fluent launcher </w:t>
      </w:r>
      <w:r w:rsidR="0010560A">
        <w:t xml:space="preserve">was launched from setup with double precision selected and the solver processes and GPGPU’s set. </w:t>
      </w:r>
    </w:p>
    <w:p w14:paraId="61AA78DF" w14:textId="63EBDE92" w:rsidR="0010560A" w:rsidRDefault="0010560A" w:rsidP="0010560A">
      <w:pPr>
        <w:pStyle w:val="DWParaNum1"/>
        <w:numPr>
          <w:ilvl w:val="0"/>
          <w:numId w:val="0"/>
        </w:numPr>
      </w:pPr>
      <w:r>
        <w:rPr>
          <w:noProof/>
        </w:rPr>
        <w:lastRenderedPageBreak/>
        <w:drawing>
          <wp:inline distT="0" distB="0" distL="0" distR="0" wp14:anchorId="6AC685E4" wp14:editId="5D0B6986">
            <wp:extent cx="5731510" cy="1880235"/>
            <wp:effectExtent l="0" t="0" r="2540" b="5715"/>
            <wp:docPr id="5298017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801758" name="Picture 1" descr="A screenshot of a computer&#10;&#10;AI-generated content may be incorrect."/>
                    <pic:cNvPicPr/>
                  </pic:nvPicPr>
                  <pic:blipFill>
                    <a:blip r:embed="rId17"/>
                    <a:stretch>
                      <a:fillRect/>
                    </a:stretch>
                  </pic:blipFill>
                  <pic:spPr>
                    <a:xfrm>
                      <a:off x="0" y="0"/>
                      <a:ext cx="5731510" cy="1880235"/>
                    </a:xfrm>
                    <a:prstGeom prst="rect">
                      <a:avLst/>
                    </a:prstGeom>
                  </pic:spPr>
                </pic:pic>
              </a:graphicData>
            </a:graphic>
          </wp:inline>
        </w:drawing>
      </w:r>
    </w:p>
    <w:p w14:paraId="1D65A9C3" w14:textId="5184B4E0" w:rsidR="0010560A" w:rsidRDefault="0010560A" w:rsidP="0010560A">
      <w:pPr>
        <w:pStyle w:val="DWParaNum1"/>
      </w:pPr>
      <w:r>
        <w:t xml:space="preserve">The mesh check was run to ensure all the volume statistics were correct and would not interrupt the solver. The density-based solver type was selected as it will be dealing with compressible flow. In the model section, the energy equation was selected as on and viscous was selected to have inviscid. The remainder of the models were left as default. </w:t>
      </w:r>
    </w:p>
    <w:p w14:paraId="27870FFC" w14:textId="42F7A3C9" w:rsidR="0010560A" w:rsidRDefault="0010560A" w:rsidP="0010560A">
      <w:pPr>
        <w:pStyle w:val="DWParaNum1"/>
      </w:pPr>
      <w:r>
        <w:t xml:space="preserve">On the materials section the fluid was already selected as </w:t>
      </w:r>
      <w:r w:rsidR="008D7EC6">
        <w:t>air but was set at constant density. As the simulation is considering compressible flow, this was changed to ideal gas.</w:t>
      </w:r>
    </w:p>
    <w:p w14:paraId="5F403E04" w14:textId="46DF08DE" w:rsidR="008D7EC6" w:rsidRDefault="008D7EC6" w:rsidP="0010560A">
      <w:pPr>
        <w:pStyle w:val="DWParaNum1"/>
      </w:pPr>
      <w:r>
        <w:t xml:space="preserve">The boundary conditions section was selected next which showed the previously named selections. The inlet was set to pressure inlet and the conditions were set as shown in </w:t>
      </w:r>
      <w:r w:rsidR="00E548E8">
        <w:fldChar w:fldCharType="begin"/>
      </w:r>
      <w:r w:rsidR="00E548E8">
        <w:instrText xml:space="preserve"> REF _Ref197787878 \h </w:instrText>
      </w:r>
      <w:r w:rsidR="00E548E8">
        <w:fldChar w:fldCharType="separate"/>
      </w:r>
      <w:r w:rsidR="00181A33">
        <w:t xml:space="preserve">Figure </w:t>
      </w:r>
      <w:r w:rsidR="00181A33">
        <w:rPr>
          <w:noProof/>
        </w:rPr>
        <w:t>3</w:t>
      </w:r>
      <w:r w:rsidR="00E548E8">
        <w:fldChar w:fldCharType="end"/>
      </w:r>
      <w:r w:rsidR="00E548E8">
        <w:t>.</w:t>
      </w:r>
    </w:p>
    <w:p w14:paraId="3DF79268" w14:textId="77777777" w:rsidR="008D7EC6" w:rsidRDefault="008D7EC6" w:rsidP="008D7EC6">
      <w:pPr>
        <w:pStyle w:val="DWParaNum1"/>
        <w:keepNext/>
        <w:numPr>
          <w:ilvl w:val="0"/>
          <w:numId w:val="0"/>
        </w:numPr>
        <w:jc w:val="center"/>
      </w:pPr>
      <w:r>
        <w:rPr>
          <w:noProof/>
        </w:rPr>
        <w:drawing>
          <wp:inline distT="0" distB="0" distL="0" distR="0" wp14:anchorId="06CB9535" wp14:editId="4B27CE59">
            <wp:extent cx="3074867" cy="1846053"/>
            <wp:effectExtent l="0" t="0" r="0" b="1905"/>
            <wp:docPr id="4188590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859013" name="Picture 1" descr="A screenshot of a computer&#10;&#10;AI-generated content may be incorrect."/>
                    <pic:cNvPicPr/>
                  </pic:nvPicPr>
                  <pic:blipFill>
                    <a:blip r:embed="rId18"/>
                    <a:stretch>
                      <a:fillRect/>
                    </a:stretch>
                  </pic:blipFill>
                  <pic:spPr>
                    <a:xfrm>
                      <a:off x="0" y="0"/>
                      <a:ext cx="3080102" cy="1849196"/>
                    </a:xfrm>
                    <a:prstGeom prst="rect">
                      <a:avLst/>
                    </a:prstGeom>
                  </pic:spPr>
                </pic:pic>
              </a:graphicData>
            </a:graphic>
          </wp:inline>
        </w:drawing>
      </w:r>
      <w:r>
        <w:rPr>
          <w:noProof/>
        </w:rPr>
        <w:drawing>
          <wp:inline distT="0" distB="0" distL="0" distR="0" wp14:anchorId="5123F9BB" wp14:editId="6C306D1F">
            <wp:extent cx="3055959" cy="1836947"/>
            <wp:effectExtent l="0" t="0" r="0" b="0"/>
            <wp:docPr id="8245027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02741" name="Picture 1" descr="A screenshot of a computer&#10;&#10;AI-generated content may be incorrect."/>
                    <pic:cNvPicPr/>
                  </pic:nvPicPr>
                  <pic:blipFill>
                    <a:blip r:embed="rId19"/>
                    <a:stretch>
                      <a:fillRect/>
                    </a:stretch>
                  </pic:blipFill>
                  <pic:spPr>
                    <a:xfrm>
                      <a:off x="0" y="0"/>
                      <a:ext cx="3074435" cy="1848053"/>
                    </a:xfrm>
                    <a:prstGeom prst="rect">
                      <a:avLst/>
                    </a:prstGeom>
                  </pic:spPr>
                </pic:pic>
              </a:graphicData>
            </a:graphic>
          </wp:inline>
        </w:drawing>
      </w:r>
    </w:p>
    <w:p w14:paraId="2F601145" w14:textId="0012FA33" w:rsidR="008D7EC6" w:rsidRDefault="008D7EC6" w:rsidP="008D7EC6">
      <w:pPr>
        <w:pStyle w:val="DWParaNum1"/>
        <w:numPr>
          <w:ilvl w:val="0"/>
          <w:numId w:val="0"/>
        </w:numPr>
        <w:jc w:val="center"/>
      </w:pPr>
      <w:bookmarkStart w:id="14" w:name="_Ref197787878"/>
      <w:bookmarkStart w:id="15" w:name="_Toc197860335"/>
      <w:r>
        <w:t xml:space="preserve">Figure </w:t>
      </w:r>
      <w:r>
        <w:fldChar w:fldCharType="begin"/>
      </w:r>
      <w:r>
        <w:instrText xml:space="preserve"> SEQ Figure \* ARABIC </w:instrText>
      </w:r>
      <w:r>
        <w:fldChar w:fldCharType="separate"/>
      </w:r>
      <w:r w:rsidR="00181A33">
        <w:rPr>
          <w:noProof/>
        </w:rPr>
        <w:t>3</w:t>
      </w:r>
      <w:r>
        <w:fldChar w:fldCharType="end"/>
      </w:r>
      <w:bookmarkEnd w:id="14"/>
      <w:r>
        <w:t xml:space="preserve"> – Pressure Inlet Conditions</w:t>
      </w:r>
      <w:bookmarkEnd w:id="15"/>
    </w:p>
    <w:p w14:paraId="1A6FE1D3" w14:textId="35E43445" w:rsidR="00E548E8" w:rsidRDefault="00E548E8" w:rsidP="00E548E8">
      <w:pPr>
        <w:pStyle w:val="DWParaNum1"/>
      </w:pPr>
      <w:r>
        <w:t xml:space="preserve">The pressure outlet conditions were set as shown in </w:t>
      </w:r>
      <w:r>
        <w:fldChar w:fldCharType="begin"/>
      </w:r>
      <w:r>
        <w:instrText xml:space="preserve"> REF _Ref197788046 \h </w:instrText>
      </w:r>
      <w:r>
        <w:fldChar w:fldCharType="separate"/>
      </w:r>
      <w:r w:rsidR="00181A33">
        <w:t xml:space="preserve">Figure </w:t>
      </w:r>
      <w:r w:rsidR="00181A33">
        <w:rPr>
          <w:noProof/>
        </w:rPr>
        <w:t>4</w:t>
      </w:r>
      <w:r>
        <w:fldChar w:fldCharType="end"/>
      </w:r>
      <w:r>
        <w:t>.</w:t>
      </w:r>
    </w:p>
    <w:p w14:paraId="77C2B003" w14:textId="02E76A6A" w:rsidR="00E548E8" w:rsidRDefault="00E548E8" w:rsidP="00E548E8">
      <w:pPr>
        <w:pStyle w:val="DWParaNum1"/>
        <w:numPr>
          <w:ilvl w:val="0"/>
          <w:numId w:val="0"/>
        </w:numPr>
        <w:jc w:val="center"/>
      </w:pPr>
      <w:r>
        <w:rPr>
          <w:noProof/>
        </w:rPr>
        <w:lastRenderedPageBreak/>
        <w:drawing>
          <wp:inline distT="0" distB="0" distL="0" distR="0" wp14:anchorId="02EA19C9" wp14:editId="6B4CD2E8">
            <wp:extent cx="2721757" cy="2263356"/>
            <wp:effectExtent l="0" t="0" r="2540" b="3810"/>
            <wp:docPr id="19006414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641410" name="Picture 1" descr="A screenshot of a computer&#10;&#10;AI-generated content may be incorrect."/>
                    <pic:cNvPicPr/>
                  </pic:nvPicPr>
                  <pic:blipFill>
                    <a:blip r:embed="rId20"/>
                    <a:stretch>
                      <a:fillRect/>
                    </a:stretch>
                  </pic:blipFill>
                  <pic:spPr>
                    <a:xfrm>
                      <a:off x="0" y="0"/>
                      <a:ext cx="2731086" cy="2271114"/>
                    </a:xfrm>
                    <a:prstGeom prst="rect">
                      <a:avLst/>
                    </a:prstGeom>
                  </pic:spPr>
                </pic:pic>
              </a:graphicData>
            </a:graphic>
          </wp:inline>
        </w:drawing>
      </w:r>
    </w:p>
    <w:p w14:paraId="6AD203FA" w14:textId="77777777" w:rsidR="00E548E8" w:rsidRDefault="00E548E8" w:rsidP="00E548E8">
      <w:pPr>
        <w:pStyle w:val="DWParaNum1"/>
        <w:keepNext/>
        <w:numPr>
          <w:ilvl w:val="0"/>
          <w:numId w:val="0"/>
        </w:numPr>
        <w:jc w:val="center"/>
      </w:pPr>
      <w:r>
        <w:rPr>
          <w:noProof/>
        </w:rPr>
        <w:drawing>
          <wp:inline distT="0" distB="0" distL="0" distR="0" wp14:anchorId="45B05561" wp14:editId="769B72E4">
            <wp:extent cx="2708694" cy="2219624"/>
            <wp:effectExtent l="0" t="0" r="0" b="0"/>
            <wp:docPr id="13755696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569691" name="Picture 1" descr="A screenshot of a computer&#10;&#10;AI-generated content may be incorrect."/>
                    <pic:cNvPicPr/>
                  </pic:nvPicPr>
                  <pic:blipFill>
                    <a:blip r:embed="rId21"/>
                    <a:stretch>
                      <a:fillRect/>
                    </a:stretch>
                  </pic:blipFill>
                  <pic:spPr>
                    <a:xfrm>
                      <a:off x="0" y="0"/>
                      <a:ext cx="2722183" cy="2230678"/>
                    </a:xfrm>
                    <a:prstGeom prst="rect">
                      <a:avLst/>
                    </a:prstGeom>
                  </pic:spPr>
                </pic:pic>
              </a:graphicData>
            </a:graphic>
          </wp:inline>
        </w:drawing>
      </w:r>
    </w:p>
    <w:p w14:paraId="7FE4C22E" w14:textId="11DB3638" w:rsidR="00E548E8" w:rsidRDefault="00E548E8" w:rsidP="00E548E8">
      <w:pPr>
        <w:pStyle w:val="Caption"/>
      </w:pPr>
      <w:bookmarkStart w:id="16" w:name="_Ref197788046"/>
      <w:bookmarkStart w:id="17" w:name="_Toc197860336"/>
      <w:r>
        <w:t xml:space="preserve">Figure </w:t>
      </w:r>
      <w:r>
        <w:fldChar w:fldCharType="begin"/>
      </w:r>
      <w:r>
        <w:instrText xml:space="preserve"> SEQ Figure \* ARABIC </w:instrText>
      </w:r>
      <w:r>
        <w:fldChar w:fldCharType="separate"/>
      </w:r>
      <w:r w:rsidR="00181A33">
        <w:t>4</w:t>
      </w:r>
      <w:r>
        <w:fldChar w:fldCharType="end"/>
      </w:r>
      <w:bookmarkEnd w:id="16"/>
      <w:r>
        <w:t xml:space="preserve"> – Pressure Outlet Conditions</w:t>
      </w:r>
      <w:bookmarkEnd w:id="17"/>
    </w:p>
    <w:p w14:paraId="30C6BD50" w14:textId="1D8792F3" w:rsidR="0050389E" w:rsidRDefault="00E548E8" w:rsidP="00E548E8">
      <w:pPr>
        <w:pStyle w:val="DWParaNum1"/>
      </w:pPr>
      <w:r>
        <w:t>The solution section – method was checked  to ensure it was set at implicit and second</w:t>
      </w:r>
      <w:r w:rsidR="0050389E">
        <w:t xml:space="preserve"> </w:t>
      </w:r>
      <w:r>
        <w:t xml:space="preserve">order upwind, and then the </w:t>
      </w:r>
      <w:r w:rsidR="0050389E">
        <w:t xml:space="preserve">residual monitors convergent criteria was set to 1E-6. Then initialisation was set as standard and initialised. The calculations were set to 2500 iterations and initiated. </w:t>
      </w:r>
    </w:p>
    <w:p w14:paraId="53629C60" w14:textId="722FED15" w:rsidR="00E548E8" w:rsidRDefault="0050389E" w:rsidP="00E548E8">
      <w:pPr>
        <w:pStyle w:val="DWParaNum1"/>
      </w:pPr>
      <w:r>
        <w:t xml:space="preserve"> Once the calculation was complete, the results were interrogated to create XY plots and contours for the velocity, Mach number, static pressure, temperature and density. As the throat diameter was set as a design parameter, </w:t>
      </w:r>
      <w:r w:rsidR="00FF100E">
        <w:t>the fluent launcher can be closed and the throat diameter can be changed in the workbench window and the simulation run again to obtain the results. This was done for a throat diameter of 60mm, 80mm and 90mm.</w:t>
      </w:r>
    </w:p>
    <w:p w14:paraId="329DDDA4" w14:textId="77777777" w:rsidR="00FF100E" w:rsidRDefault="00FF100E" w:rsidP="00FF100E">
      <w:pPr>
        <w:pStyle w:val="DWParaNum1"/>
        <w:numPr>
          <w:ilvl w:val="0"/>
          <w:numId w:val="0"/>
        </w:numPr>
      </w:pPr>
    </w:p>
    <w:p w14:paraId="31752A43" w14:textId="77777777" w:rsidR="00FF100E" w:rsidRDefault="00FF100E" w:rsidP="00FF100E">
      <w:pPr>
        <w:pStyle w:val="DWParaNum1"/>
        <w:numPr>
          <w:ilvl w:val="0"/>
          <w:numId w:val="0"/>
        </w:numPr>
      </w:pPr>
    </w:p>
    <w:p w14:paraId="5EA4D667" w14:textId="77777777" w:rsidR="00FF100E" w:rsidRDefault="00FF100E" w:rsidP="00FF100E">
      <w:pPr>
        <w:pStyle w:val="DWParaNum1"/>
        <w:numPr>
          <w:ilvl w:val="0"/>
          <w:numId w:val="0"/>
        </w:numPr>
      </w:pPr>
    </w:p>
    <w:p w14:paraId="764B6D89" w14:textId="77777777" w:rsidR="00FF100E" w:rsidRDefault="00FF100E" w:rsidP="00FF100E">
      <w:pPr>
        <w:pStyle w:val="DWParaNum1"/>
        <w:numPr>
          <w:ilvl w:val="0"/>
          <w:numId w:val="0"/>
        </w:numPr>
      </w:pPr>
    </w:p>
    <w:p w14:paraId="4D0027EC" w14:textId="77777777" w:rsidR="00FF100E" w:rsidRDefault="00FF100E" w:rsidP="00FF100E">
      <w:pPr>
        <w:pStyle w:val="DWParaNum1"/>
        <w:numPr>
          <w:ilvl w:val="0"/>
          <w:numId w:val="0"/>
        </w:numPr>
      </w:pPr>
    </w:p>
    <w:p w14:paraId="64A17D07" w14:textId="77777777" w:rsidR="00FF100E" w:rsidRDefault="00FF100E" w:rsidP="00FF100E">
      <w:pPr>
        <w:pStyle w:val="DWParaNum1"/>
        <w:numPr>
          <w:ilvl w:val="0"/>
          <w:numId w:val="0"/>
        </w:numPr>
      </w:pPr>
    </w:p>
    <w:p w14:paraId="7CB66391" w14:textId="77777777" w:rsidR="00FF100E" w:rsidRPr="00E548E8" w:rsidRDefault="00FF100E" w:rsidP="00FF100E">
      <w:pPr>
        <w:pStyle w:val="DWParaNum1"/>
        <w:numPr>
          <w:ilvl w:val="0"/>
          <w:numId w:val="0"/>
        </w:numPr>
      </w:pPr>
    </w:p>
    <w:p w14:paraId="2219CE52" w14:textId="2B6B6E7F" w:rsidR="00011992" w:rsidRDefault="00011992" w:rsidP="00011992">
      <w:pPr>
        <w:pStyle w:val="Heading1"/>
        <w:rPr>
          <w:rStyle w:val="DWHdgPara"/>
          <w:b/>
          <w:bCs/>
        </w:rPr>
      </w:pPr>
      <w:bookmarkStart w:id="18" w:name="_Toc197860692"/>
      <w:r>
        <w:rPr>
          <w:rStyle w:val="DWHdgPara"/>
          <w:b/>
          <w:bCs/>
        </w:rPr>
        <w:lastRenderedPageBreak/>
        <w:t>Results</w:t>
      </w:r>
      <w:bookmarkEnd w:id="18"/>
    </w:p>
    <w:p w14:paraId="7517097C" w14:textId="0156B7FD" w:rsidR="00C64E8D" w:rsidRDefault="00E74CF6" w:rsidP="00C64E8D">
      <w:pPr>
        <w:pStyle w:val="DWParaNum1"/>
        <w:rPr>
          <w:rStyle w:val="DWHdgPara"/>
          <w:b w:val="0"/>
          <w:bCs/>
        </w:rPr>
      </w:pPr>
      <w:r>
        <w:rPr>
          <w:rStyle w:val="DWHdgPara"/>
          <w:b w:val="0"/>
          <w:bCs/>
        </w:rPr>
        <w:t>Velocity Magnitude:</w:t>
      </w:r>
    </w:p>
    <w:tbl>
      <w:tblPr>
        <w:tblStyle w:val="TableGrid"/>
        <w:tblW w:w="935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8"/>
      </w:tblGrid>
      <w:tr w:rsidR="00E74CF6" w14:paraId="6B3837E8" w14:textId="77777777" w:rsidTr="00E74CF6">
        <w:trPr>
          <w:trHeight w:val="1829"/>
          <w:jc w:val="center"/>
        </w:trPr>
        <w:tc>
          <w:tcPr>
            <w:tcW w:w="4673" w:type="dxa"/>
          </w:tcPr>
          <w:p w14:paraId="43181409" w14:textId="77777777" w:rsidR="00E74CF6" w:rsidRDefault="00E74CF6" w:rsidP="00F73E3B">
            <w:pPr>
              <w:keepNext/>
              <w:jc w:val="center"/>
            </w:pPr>
            <w:r>
              <w:rPr>
                <w:noProof/>
              </w:rPr>
              <w:drawing>
                <wp:inline distT="0" distB="0" distL="0" distR="0" wp14:anchorId="4C0143B1" wp14:editId="6C9E83FC">
                  <wp:extent cx="2311879" cy="1132120"/>
                  <wp:effectExtent l="0" t="0" r="0" b="0"/>
                  <wp:docPr id="679569689" name="Picture 1" descr="A graph showing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569689" name="Picture 1" descr="A graph showing a curve&#10;&#10;AI-generated content may be incorrect."/>
                          <pic:cNvPicPr/>
                        </pic:nvPicPr>
                        <pic:blipFill>
                          <a:blip r:embed="rId22"/>
                          <a:stretch>
                            <a:fillRect/>
                          </a:stretch>
                        </pic:blipFill>
                        <pic:spPr>
                          <a:xfrm>
                            <a:off x="0" y="0"/>
                            <a:ext cx="2311879" cy="1132120"/>
                          </a:xfrm>
                          <a:prstGeom prst="rect">
                            <a:avLst/>
                          </a:prstGeom>
                        </pic:spPr>
                      </pic:pic>
                    </a:graphicData>
                  </a:graphic>
                </wp:inline>
              </w:drawing>
            </w:r>
          </w:p>
          <w:p w14:paraId="5A87E85C" w14:textId="36D1C085" w:rsidR="00E74CF6" w:rsidRDefault="00E74CF6" w:rsidP="00F73E3B">
            <w:pPr>
              <w:pStyle w:val="Caption"/>
            </w:pPr>
            <w:bookmarkStart w:id="19" w:name="_Toc197860337"/>
            <w:r>
              <w:t xml:space="preserve">Figure </w:t>
            </w:r>
            <w:r>
              <w:fldChar w:fldCharType="begin"/>
            </w:r>
            <w:r>
              <w:instrText xml:space="preserve"> SEQ Figure \* ARABIC </w:instrText>
            </w:r>
            <w:r>
              <w:fldChar w:fldCharType="separate"/>
            </w:r>
            <w:r w:rsidR="00181A33">
              <w:t>5</w:t>
            </w:r>
            <w:r>
              <w:fldChar w:fldCharType="end"/>
            </w:r>
            <w:r>
              <w:t xml:space="preserve"> – 60mm Throat Velocity XY Plot</w:t>
            </w:r>
            <w:bookmarkEnd w:id="19"/>
          </w:p>
        </w:tc>
        <w:tc>
          <w:tcPr>
            <w:tcW w:w="4678" w:type="dxa"/>
          </w:tcPr>
          <w:p w14:paraId="2782FDEC" w14:textId="77777777" w:rsidR="00E74CF6" w:rsidRDefault="00E74CF6" w:rsidP="00F73E3B">
            <w:pPr>
              <w:keepNext/>
              <w:jc w:val="center"/>
            </w:pPr>
            <w:r>
              <w:rPr>
                <w:noProof/>
              </w:rPr>
              <w:drawing>
                <wp:inline distT="0" distB="0" distL="0" distR="0" wp14:anchorId="6998EBCC" wp14:editId="62E10130">
                  <wp:extent cx="2234241" cy="1101719"/>
                  <wp:effectExtent l="0" t="0" r="0" b="3810"/>
                  <wp:docPr id="348332209" name="Picture 1" descr="A rainbow colored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332209" name="Picture 1" descr="A rainbow colored rectangles&#10;&#10;AI-generated content may be incorrect."/>
                          <pic:cNvPicPr/>
                        </pic:nvPicPr>
                        <pic:blipFill rotWithShape="1">
                          <a:blip r:embed="rId23"/>
                          <a:srcRect l="30731"/>
                          <a:stretch/>
                        </pic:blipFill>
                        <pic:spPr bwMode="auto">
                          <a:xfrm>
                            <a:off x="0" y="0"/>
                            <a:ext cx="2234241" cy="1101719"/>
                          </a:xfrm>
                          <a:prstGeom prst="rect">
                            <a:avLst/>
                          </a:prstGeom>
                          <a:ln>
                            <a:noFill/>
                          </a:ln>
                          <a:extLst>
                            <a:ext uri="{53640926-AAD7-44D8-BBD7-CCE9431645EC}">
                              <a14:shadowObscured xmlns:a14="http://schemas.microsoft.com/office/drawing/2010/main"/>
                            </a:ext>
                          </a:extLst>
                        </pic:spPr>
                      </pic:pic>
                    </a:graphicData>
                  </a:graphic>
                </wp:inline>
              </w:drawing>
            </w:r>
          </w:p>
          <w:p w14:paraId="2AE9ED10" w14:textId="472D717D" w:rsidR="00E74CF6" w:rsidRDefault="00E74CF6" w:rsidP="00F73E3B">
            <w:pPr>
              <w:pStyle w:val="Caption"/>
            </w:pPr>
            <w:bookmarkStart w:id="20" w:name="_Toc197860338"/>
            <w:r>
              <w:t xml:space="preserve">Figure </w:t>
            </w:r>
            <w:r>
              <w:fldChar w:fldCharType="begin"/>
            </w:r>
            <w:r>
              <w:instrText xml:space="preserve"> SEQ Figure \* ARABIC </w:instrText>
            </w:r>
            <w:r>
              <w:fldChar w:fldCharType="separate"/>
            </w:r>
            <w:r w:rsidR="00181A33">
              <w:t>6</w:t>
            </w:r>
            <w:r>
              <w:fldChar w:fldCharType="end"/>
            </w:r>
            <w:r>
              <w:t xml:space="preserve"> – 60mm Throat Velocity Contour</w:t>
            </w:r>
            <w:bookmarkEnd w:id="20"/>
          </w:p>
        </w:tc>
      </w:tr>
      <w:tr w:rsidR="00E74CF6" w14:paraId="0316A5AE" w14:textId="77777777" w:rsidTr="00E74CF6">
        <w:trPr>
          <w:trHeight w:val="1900"/>
          <w:jc w:val="center"/>
        </w:trPr>
        <w:tc>
          <w:tcPr>
            <w:tcW w:w="4673" w:type="dxa"/>
          </w:tcPr>
          <w:p w14:paraId="74B0D835" w14:textId="77777777" w:rsidR="00E74CF6" w:rsidRDefault="00E74CF6" w:rsidP="00F73E3B">
            <w:pPr>
              <w:keepNext/>
              <w:jc w:val="center"/>
            </w:pPr>
            <w:r>
              <w:rPr>
                <w:noProof/>
              </w:rPr>
              <w:drawing>
                <wp:inline distT="0" distB="0" distL="0" distR="0" wp14:anchorId="156D58A2" wp14:editId="2F1F3C63">
                  <wp:extent cx="2296614" cy="1155940"/>
                  <wp:effectExtent l="0" t="0" r="8890" b="6350"/>
                  <wp:docPr id="408622426" name="Picture 1" descr="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622426" name="Picture 1" descr="A graph showing a line&#10;&#10;AI-generated content may be incorrect."/>
                          <pic:cNvPicPr/>
                        </pic:nvPicPr>
                        <pic:blipFill>
                          <a:blip r:embed="rId24"/>
                          <a:stretch>
                            <a:fillRect/>
                          </a:stretch>
                        </pic:blipFill>
                        <pic:spPr>
                          <a:xfrm>
                            <a:off x="0" y="0"/>
                            <a:ext cx="2296614" cy="1155940"/>
                          </a:xfrm>
                          <a:prstGeom prst="rect">
                            <a:avLst/>
                          </a:prstGeom>
                        </pic:spPr>
                      </pic:pic>
                    </a:graphicData>
                  </a:graphic>
                </wp:inline>
              </w:drawing>
            </w:r>
          </w:p>
          <w:p w14:paraId="47EBB0DA" w14:textId="08A53D95" w:rsidR="00E74CF6" w:rsidRDefault="00E74CF6" w:rsidP="00F73E3B">
            <w:pPr>
              <w:pStyle w:val="Caption"/>
            </w:pPr>
            <w:bookmarkStart w:id="21" w:name="_Toc197860339"/>
            <w:r>
              <w:t xml:space="preserve">Figure </w:t>
            </w:r>
            <w:r>
              <w:fldChar w:fldCharType="begin"/>
            </w:r>
            <w:r>
              <w:instrText xml:space="preserve"> SEQ Figure \* ARABIC </w:instrText>
            </w:r>
            <w:r>
              <w:fldChar w:fldCharType="separate"/>
            </w:r>
            <w:r w:rsidR="00181A33">
              <w:t>7</w:t>
            </w:r>
            <w:r>
              <w:fldChar w:fldCharType="end"/>
            </w:r>
            <w:r>
              <w:t xml:space="preserve"> </w:t>
            </w:r>
            <w:r>
              <w:t xml:space="preserve">– </w:t>
            </w:r>
            <w:r>
              <w:t>8</w:t>
            </w:r>
            <w:r>
              <w:t>0mm Throat Velocity XY Plot</w:t>
            </w:r>
            <w:bookmarkEnd w:id="21"/>
          </w:p>
        </w:tc>
        <w:tc>
          <w:tcPr>
            <w:tcW w:w="4678" w:type="dxa"/>
          </w:tcPr>
          <w:p w14:paraId="4E9C71E5" w14:textId="77777777" w:rsidR="00E74CF6" w:rsidRDefault="00E74CF6" w:rsidP="00F73E3B">
            <w:pPr>
              <w:keepNext/>
              <w:jc w:val="center"/>
            </w:pPr>
            <w:r>
              <w:rPr>
                <w:noProof/>
              </w:rPr>
              <w:drawing>
                <wp:inline distT="0" distB="0" distL="0" distR="0" wp14:anchorId="2BD1F708" wp14:editId="774C4EA2">
                  <wp:extent cx="2254627" cy="1130061"/>
                  <wp:effectExtent l="0" t="0" r="0" b="0"/>
                  <wp:docPr id="621960343" name="Picture 1" descr="A rainbow colored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960343" name="Picture 1" descr="A rainbow colored rectangle&#10;&#10;AI-generated content may be incorrect."/>
                          <pic:cNvPicPr/>
                        </pic:nvPicPr>
                        <pic:blipFill>
                          <a:blip r:embed="rId25"/>
                          <a:stretch>
                            <a:fillRect/>
                          </a:stretch>
                        </pic:blipFill>
                        <pic:spPr>
                          <a:xfrm>
                            <a:off x="0" y="0"/>
                            <a:ext cx="2254627" cy="1130061"/>
                          </a:xfrm>
                          <a:prstGeom prst="rect">
                            <a:avLst/>
                          </a:prstGeom>
                        </pic:spPr>
                      </pic:pic>
                    </a:graphicData>
                  </a:graphic>
                </wp:inline>
              </w:drawing>
            </w:r>
          </w:p>
          <w:p w14:paraId="37EC6620" w14:textId="173440F9" w:rsidR="00E74CF6" w:rsidRDefault="00E74CF6" w:rsidP="00F73E3B">
            <w:pPr>
              <w:pStyle w:val="Caption"/>
            </w:pPr>
            <w:bookmarkStart w:id="22" w:name="_Toc197860340"/>
            <w:r>
              <w:t xml:space="preserve">Figure </w:t>
            </w:r>
            <w:r>
              <w:fldChar w:fldCharType="begin"/>
            </w:r>
            <w:r>
              <w:instrText xml:space="preserve"> SEQ Figure \* ARABIC </w:instrText>
            </w:r>
            <w:r>
              <w:fldChar w:fldCharType="separate"/>
            </w:r>
            <w:r w:rsidR="00181A33">
              <w:t>8</w:t>
            </w:r>
            <w:r>
              <w:fldChar w:fldCharType="end"/>
            </w:r>
            <w:r>
              <w:t xml:space="preserve"> – </w:t>
            </w:r>
            <w:r>
              <w:t>8</w:t>
            </w:r>
            <w:r>
              <w:t>0mm Throat Velocity Contour</w:t>
            </w:r>
            <w:bookmarkEnd w:id="22"/>
          </w:p>
        </w:tc>
      </w:tr>
      <w:tr w:rsidR="00E74CF6" w14:paraId="5A496053" w14:textId="77777777" w:rsidTr="00E74CF6">
        <w:trPr>
          <w:trHeight w:val="1773"/>
          <w:jc w:val="center"/>
        </w:trPr>
        <w:tc>
          <w:tcPr>
            <w:tcW w:w="4673" w:type="dxa"/>
          </w:tcPr>
          <w:p w14:paraId="075B0371" w14:textId="77777777" w:rsidR="00E74CF6" w:rsidRDefault="00E74CF6" w:rsidP="00F73E3B">
            <w:pPr>
              <w:keepNext/>
              <w:jc w:val="center"/>
            </w:pPr>
            <w:r>
              <w:rPr>
                <w:noProof/>
              </w:rPr>
              <w:drawing>
                <wp:inline distT="0" distB="0" distL="0" distR="0" wp14:anchorId="35FA61D3" wp14:editId="6D970A31">
                  <wp:extent cx="2288430" cy="1069675"/>
                  <wp:effectExtent l="0" t="0" r="0" b="6350"/>
                  <wp:docPr id="558805935"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805935" name="Picture 1" descr="A graph with a line&#10;&#10;AI-generated content may be incorrect."/>
                          <pic:cNvPicPr/>
                        </pic:nvPicPr>
                        <pic:blipFill>
                          <a:blip r:embed="rId26"/>
                          <a:stretch>
                            <a:fillRect/>
                          </a:stretch>
                        </pic:blipFill>
                        <pic:spPr>
                          <a:xfrm>
                            <a:off x="0" y="0"/>
                            <a:ext cx="2288430" cy="1069675"/>
                          </a:xfrm>
                          <a:prstGeom prst="rect">
                            <a:avLst/>
                          </a:prstGeom>
                        </pic:spPr>
                      </pic:pic>
                    </a:graphicData>
                  </a:graphic>
                </wp:inline>
              </w:drawing>
            </w:r>
          </w:p>
          <w:p w14:paraId="7B53346D" w14:textId="082B7234" w:rsidR="00E74CF6" w:rsidRDefault="00E74CF6" w:rsidP="00F73E3B">
            <w:pPr>
              <w:pStyle w:val="Caption"/>
            </w:pPr>
            <w:bookmarkStart w:id="23" w:name="_Toc197860341"/>
            <w:r>
              <w:t xml:space="preserve">Figure </w:t>
            </w:r>
            <w:r>
              <w:fldChar w:fldCharType="begin"/>
            </w:r>
            <w:r>
              <w:instrText xml:space="preserve"> SEQ Figure \* ARABIC </w:instrText>
            </w:r>
            <w:r>
              <w:fldChar w:fldCharType="separate"/>
            </w:r>
            <w:r w:rsidR="00181A33">
              <w:t>9</w:t>
            </w:r>
            <w:r>
              <w:fldChar w:fldCharType="end"/>
            </w:r>
            <w:r>
              <w:t xml:space="preserve"> </w:t>
            </w:r>
            <w:r>
              <w:t xml:space="preserve">– </w:t>
            </w:r>
            <w:r>
              <w:t>9</w:t>
            </w:r>
            <w:r>
              <w:t>0mm Throat Velocity XY Plot</w:t>
            </w:r>
            <w:bookmarkEnd w:id="23"/>
          </w:p>
        </w:tc>
        <w:tc>
          <w:tcPr>
            <w:tcW w:w="4678" w:type="dxa"/>
          </w:tcPr>
          <w:p w14:paraId="2D12D372" w14:textId="77777777" w:rsidR="00E74CF6" w:rsidRDefault="00E74CF6" w:rsidP="00F73E3B">
            <w:pPr>
              <w:keepNext/>
              <w:jc w:val="center"/>
            </w:pPr>
            <w:r>
              <w:rPr>
                <w:noProof/>
              </w:rPr>
              <w:drawing>
                <wp:inline distT="0" distB="0" distL="0" distR="0" wp14:anchorId="2A95DF20" wp14:editId="647813A8">
                  <wp:extent cx="2268747" cy="1095413"/>
                  <wp:effectExtent l="0" t="0" r="0" b="0"/>
                  <wp:docPr id="317472831" name="Picture 1" descr="A rainbow colored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2831" name="Picture 1" descr="A rainbow colored rectangle&#10;&#10;AI-generated content may be incorrect."/>
                          <pic:cNvPicPr/>
                        </pic:nvPicPr>
                        <pic:blipFill>
                          <a:blip r:embed="rId27"/>
                          <a:stretch>
                            <a:fillRect/>
                          </a:stretch>
                        </pic:blipFill>
                        <pic:spPr>
                          <a:xfrm>
                            <a:off x="0" y="0"/>
                            <a:ext cx="2268747" cy="1095413"/>
                          </a:xfrm>
                          <a:prstGeom prst="rect">
                            <a:avLst/>
                          </a:prstGeom>
                        </pic:spPr>
                      </pic:pic>
                    </a:graphicData>
                  </a:graphic>
                </wp:inline>
              </w:drawing>
            </w:r>
          </w:p>
          <w:p w14:paraId="420F269E" w14:textId="5F61EE23" w:rsidR="00E74CF6" w:rsidRDefault="00E74CF6" w:rsidP="00F73E3B">
            <w:pPr>
              <w:pStyle w:val="Caption"/>
            </w:pPr>
            <w:bookmarkStart w:id="24" w:name="_Toc197860342"/>
            <w:r>
              <w:t xml:space="preserve">Figure </w:t>
            </w:r>
            <w:r>
              <w:fldChar w:fldCharType="begin"/>
            </w:r>
            <w:r>
              <w:instrText xml:space="preserve"> SEQ Figure \* ARABIC </w:instrText>
            </w:r>
            <w:r>
              <w:fldChar w:fldCharType="separate"/>
            </w:r>
            <w:r w:rsidR="00181A33">
              <w:t>10</w:t>
            </w:r>
            <w:r>
              <w:fldChar w:fldCharType="end"/>
            </w:r>
            <w:r>
              <w:t xml:space="preserve"> – </w:t>
            </w:r>
            <w:r>
              <w:t>9</w:t>
            </w:r>
            <w:r>
              <w:t>0mm Throat Velocity Contour</w:t>
            </w:r>
            <w:bookmarkEnd w:id="24"/>
          </w:p>
        </w:tc>
      </w:tr>
    </w:tbl>
    <w:p w14:paraId="19345434" w14:textId="3DC99487" w:rsidR="00E74CF6" w:rsidRDefault="008C4C41" w:rsidP="008C4C41">
      <w:pPr>
        <w:pStyle w:val="DWParaNum1"/>
        <w:rPr>
          <w:rStyle w:val="DWHdgPara"/>
          <w:b w:val="0"/>
          <w:bCs/>
        </w:rPr>
      </w:pPr>
      <w:r w:rsidRPr="008C4C41">
        <w:rPr>
          <w:rStyle w:val="DWHdgPara"/>
          <w:b w:val="0"/>
          <w:bCs/>
        </w:rPr>
        <w:t xml:space="preserve">The contour images show the increase in velocity from the throat through the divergent section, consistent with isentropic expansion. </w:t>
      </w:r>
      <w:r w:rsidR="00A248E2">
        <w:rPr>
          <w:rStyle w:val="DWHdgPara"/>
          <w:b w:val="0"/>
          <w:bCs/>
        </w:rPr>
        <w:t xml:space="preserve">Isentropic expansion is closely related to Bernoulli’s principle, especially for ideal gases where an increase in the speed of fluid occurs with a decrease in pressure. to </w:t>
      </w:r>
      <w:r w:rsidRPr="008C4C41">
        <w:rPr>
          <w:rStyle w:val="DWHdgPara"/>
          <w:b w:val="0"/>
          <w:bCs/>
        </w:rPr>
        <w:t>The XY plots confirm this trend with a peak velocity at the nozzle exit that increases as throat diameter decreases</w:t>
      </w:r>
      <w:r w:rsidR="00EE344F">
        <w:rPr>
          <w:rStyle w:val="DWHdgPara"/>
          <w:b w:val="0"/>
          <w:bCs/>
        </w:rPr>
        <w:t>, especially in the smallest throat diameter case, which offers the highest expansion ratio.</w:t>
      </w:r>
    </w:p>
    <w:p w14:paraId="26B0419F" w14:textId="77777777" w:rsidR="00F73E3B" w:rsidRDefault="00F73E3B" w:rsidP="00E74CF6">
      <w:pPr>
        <w:pStyle w:val="DWParaNum1"/>
        <w:numPr>
          <w:ilvl w:val="0"/>
          <w:numId w:val="0"/>
        </w:numPr>
        <w:rPr>
          <w:rStyle w:val="DWHdgPara"/>
          <w:b w:val="0"/>
          <w:bCs/>
        </w:rPr>
      </w:pPr>
    </w:p>
    <w:p w14:paraId="6670FF8A" w14:textId="77777777" w:rsidR="00F73E3B" w:rsidRDefault="00F73E3B" w:rsidP="00E74CF6">
      <w:pPr>
        <w:pStyle w:val="DWParaNum1"/>
        <w:numPr>
          <w:ilvl w:val="0"/>
          <w:numId w:val="0"/>
        </w:numPr>
        <w:rPr>
          <w:rStyle w:val="DWHdgPara"/>
          <w:b w:val="0"/>
          <w:bCs/>
        </w:rPr>
      </w:pPr>
    </w:p>
    <w:p w14:paraId="64FFBD3D" w14:textId="77777777" w:rsidR="00FF100E" w:rsidRDefault="00FF100E" w:rsidP="00E74CF6">
      <w:pPr>
        <w:pStyle w:val="DWParaNum1"/>
        <w:numPr>
          <w:ilvl w:val="0"/>
          <w:numId w:val="0"/>
        </w:numPr>
        <w:rPr>
          <w:rStyle w:val="DWHdgPara"/>
          <w:b w:val="0"/>
          <w:bCs/>
        </w:rPr>
      </w:pPr>
    </w:p>
    <w:p w14:paraId="66B5145D" w14:textId="77777777" w:rsidR="00FF100E" w:rsidRDefault="00FF100E" w:rsidP="00E74CF6">
      <w:pPr>
        <w:pStyle w:val="DWParaNum1"/>
        <w:numPr>
          <w:ilvl w:val="0"/>
          <w:numId w:val="0"/>
        </w:numPr>
        <w:rPr>
          <w:rStyle w:val="DWHdgPara"/>
          <w:b w:val="0"/>
          <w:bCs/>
        </w:rPr>
      </w:pPr>
    </w:p>
    <w:p w14:paraId="2E58C83E" w14:textId="77777777" w:rsidR="00FF100E" w:rsidRDefault="00FF100E" w:rsidP="00E74CF6">
      <w:pPr>
        <w:pStyle w:val="DWParaNum1"/>
        <w:numPr>
          <w:ilvl w:val="0"/>
          <w:numId w:val="0"/>
        </w:numPr>
        <w:rPr>
          <w:rStyle w:val="DWHdgPara"/>
          <w:b w:val="0"/>
          <w:bCs/>
        </w:rPr>
      </w:pPr>
    </w:p>
    <w:p w14:paraId="638A3591" w14:textId="77777777" w:rsidR="00FF100E" w:rsidRDefault="00FF100E" w:rsidP="00E74CF6">
      <w:pPr>
        <w:pStyle w:val="DWParaNum1"/>
        <w:numPr>
          <w:ilvl w:val="0"/>
          <w:numId w:val="0"/>
        </w:numPr>
        <w:rPr>
          <w:rStyle w:val="DWHdgPara"/>
          <w:b w:val="0"/>
          <w:bCs/>
        </w:rPr>
      </w:pPr>
    </w:p>
    <w:p w14:paraId="56CDFDC9" w14:textId="77777777" w:rsidR="00FF100E" w:rsidRDefault="00FF100E" w:rsidP="00E74CF6">
      <w:pPr>
        <w:pStyle w:val="DWParaNum1"/>
        <w:numPr>
          <w:ilvl w:val="0"/>
          <w:numId w:val="0"/>
        </w:numPr>
        <w:rPr>
          <w:rStyle w:val="DWHdgPara"/>
          <w:b w:val="0"/>
          <w:bCs/>
        </w:rPr>
      </w:pPr>
    </w:p>
    <w:p w14:paraId="594F6465" w14:textId="77777777" w:rsidR="00FF100E" w:rsidRDefault="00FF100E" w:rsidP="00E74CF6">
      <w:pPr>
        <w:pStyle w:val="DWParaNum1"/>
        <w:numPr>
          <w:ilvl w:val="0"/>
          <w:numId w:val="0"/>
        </w:numPr>
        <w:rPr>
          <w:rStyle w:val="DWHdgPara"/>
          <w:b w:val="0"/>
          <w:bCs/>
        </w:rPr>
      </w:pPr>
    </w:p>
    <w:p w14:paraId="7909B941" w14:textId="0EA9B8F3" w:rsidR="00E74CF6" w:rsidRDefault="00E74CF6" w:rsidP="00E74CF6">
      <w:pPr>
        <w:pStyle w:val="DWParaNum1"/>
        <w:rPr>
          <w:rStyle w:val="DWHdgPara"/>
          <w:b w:val="0"/>
          <w:bCs/>
        </w:rPr>
      </w:pPr>
      <w:r>
        <w:rPr>
          <w:rStyle w:val="DWHdgPara"/>
          <w:b w:val="0"/>
          <w:bCs/>
        </w:rPr>
        <w:lastRenderedPageBreak/>
        <w:t>Mach Number:</w:t>
      </w:r>
    </w:p>
    <w:tbl>
      <w:tblPr>
        <w:tblStyle w:val="TableGrid"/>
        <w:tblW w:w="920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659"/>
      </w:tblGrid>
      <w:tr w:rsidR="00F73E3B" w14:paraId="600EE239" w14:textId="77777777" w:rsidTr="00F73E3B">
        <w:trPr>
          <w:trHeight w:val="1829"/>
          <w:jc w:val="center"/>
        </w:trPr>
        <w:tc>
          <w:tcPr>
            <w:tcW w:w="4550" w:type="dxa"/>
          </w:tcPr>
          <w:p w14:paraId="31028FA0" w14:textId="77777777" w:rsidR="00F73E3B" w:rsidRDefault="00F73E3B" w:rsidP="00F73E3B">
            <w:pPr>
              <w:keepNext/>
              <w:jc w:val="center"/>
            </w:pPr>
            <w:r>
              <w:rPr>
                <w:noProof/>
              </w:rPr>
              <w:drawing>
                <wp:inline distT="0" distB="0" distL="0" distR="0" wp14:anchorId="73A5BB91" wp14:editId="3819A456">
                  <wp:extent cx="2114550" cy="1027757"/>
                  <wp:effectExtent l="0" t="0" r="0" b="1270"/>
                  <wp:docPr id="1758271490"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271490" name="Picture 1" descr="A graph with a line&#10;&#10;AI-generated content may be incorrect."/>
                          <pic:cNvPicPr/>
                        </pic:nvPicPr>
                        <pic:blipFill>
                          <a:blip r:embed="rId28"/>
                          <a:stretch>
                            <a:fillRect/>
                          </a:stretch>
                        </pic:blipFill>
                        <pic:spPr>
                          <a:xfrm>
                            <a:off x="0" y="0"/>
                            <a:ext cx="2122330" cy="1031538"/>
                          </a:xfrm>
                          <a:prstGeom prst="rect">
                            <a:avLst/>
                          </a:prstGeom>
                        </pic:spPr>
                      </pic:pic>
                    </a:graphicData>
                  </a:graphic>
                </wp:inline>
              </w:drawing>
            </w:r>
          </w:p>
          <w:p w14:paraId="54C93CCE" w14:textId="01EBEDE4" w:rsidR="00F73E3B" w:rsidRDefault="00F73E3B" w:rsidP="00F73E3B">
            <w:pPr>
              <w:pStyle w:val="Caption"/>
            </w:pPr>
            <w:bookmarkStart w:id="25" w:name="_Toc197860343"/>
            <w:r>
              <w:t xml:space="preserve">Figure </w:t>
            </w:r>
            <w:r>
              <w:fldChar w:fldCharType="begin"/>
            </w:r>
            <w:r>
              <w:instrText xml:space="preserve"> SEQ Figure \* ARABIC </w:instrText>
            </w:r>
            <w:r>
              <w:fldChar w:fldCharType="separate"/>
            </w:r>
            <w:r w:rsidR="00181A33">
              <w:t>11</w:t>
            </w:r>
            <w:r>
              <w:fldChar w:fldCharType="end"/>
            </w:r>
            <w:r>
              <w:t xml:space="preserve"> – 60mm Throat Mach Number XY Plot</w:t>
            </w:r>
            <w:bookmarkEnd w:id="25"/>
          </w:p>
        </w:tc>
        <w:tc>
          <w:tcPr>
            <w:tcW w:w="4659" w:type="dxa"/>
          </w:tcPr>
          <w:p w14:paraId="02141446" w14:textId="77777777" w:rsidR="00F73E3B" w:rsidRDefault="00F73E3B" w:rsidP="00F73E3B">
            <w:pPr>
              <w:keepNext/>
              <w:jc w:val="center"/>
            </w:pPr>
            <w:r>
              <w:rPr>
                <w:noProof/>
              </w:rPr>
              <w:drawing>
                <wp:inline distT="0" distB="0" distL="0" distR="0" wp14:anchorId="4AC2380E" wp14:editId="17ED4F80">
                  <wp:extent cx="2043541" cy="1015365"/>
                  <wp:effectExtent l="0" t="0" r="0" b="0"/>
                  <wp:docPr id="6765247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24790" name="Picture 1" descr="A screenshot of a computer&#10;&#10;AI-generated content may be incorrect."/>
                          <pic:cNvPicPr/>
                        </pic:nvPicPr>
                        <pic:blipFill rotWithShape="1">
                          <a:blip r:embed="rId29"/>
                          <a:srcRect l="29873"/>
                          <a:stretch/>
                        </pic:blipFill>
                        <pic:spPr bwMode="auto">
                          <a:xfrm>
                            <a:off x="0" y="0"/>
                            <a:ext cx="2061842" cy="1024458"/>
                          </a:xfrm>
                          <a:prstGeom prst="rect">
                            <a:avLst/>
                          </a:prstGeom>
                          <a:ln>
                            <a:noFill/>
                          </a:ln>
                          <a:extLst>
                            <a:ext uri="{53640926-AAD7-44D8-BBD7-CCE9431645EC}">
                              <a14:shadowObscured xmlns:a14="http://schemas.microsoft.com/office/drawing/2010/main"/>
                            </a:ext>
                          </a:extLst>
                        </pic:spPr>
                      </pic:pic>
                    </a:graphicData>
                  </a:graphic>
                </wp:inline>
              </w:drawing>
            </w:r>
          </w:p>
          <w:p w14:paraId="472E8E1E" w14:textId="29E38BD0" w:rsidR="00F73E3B" w:rsidRDefault="00F73E3B" w:rsidP="00F73E3B">
            <w:pPr>
              <w:pStyle w:val="Caption"/>
            </w:pPr>
            <w:bookmarkStart w:id="26" w:name="_Toc197860344"/>
            <w:r>
              <w:t xml:space="preserve">Figure </w:t>
            </w:r>
            <w:r>
              <w:fldChar w:fldCharType="begin"/>
            </w:r>
            <w:r>
              <w:instrText xml:space="preserve"> SEQ Figure \* ARABIC </w:instrText>
            </w:r>
            <w:r>
              <w:fldChar w:fldCharType="separate"/>
            </w:r>
            <w:r w:rsidR="00181A33">
              <w:t>12</w:t>
            </w:r>
            <w:r>
              <w:fldChar w:fldCharType="end"/>
            </w:r>
            <w:r>
              <w:t xml:space="preserve"> – 60mm Throat Mach Number Contour</w:t>
            </w:r>
            <w:bookmarkEnd w:id="26"/>
          </w:p>
        </w:tc>
      </w:tr>
      <w:tr w:rsidR="00F73E3B" w14:paraId="29C6C361" w14:textId="77777777" w:rsidTr="00F73E3B">
        <w:trPr>
          <w:trHeight w:val="1900"/>
          <w:jc w:val="center"/>
        </w:trPr>
        <w:tc>
          <w:tcPr>
            <w:tcW w:w="4550" w:type="dxa"/>
          </w:tcPr>
          <w:p w14:paraId="7EC22243" w14:textId="77777777" w:rsidR="00F73E3B" w:rsidRDefault="00F73E3B" w:rsidP="00F73E3B">
            <w:pPr>
              <w:keepNext/>
              <w:jc w:val="center"/>
            </w:pPr>
            <w:r>
              <w:rPr>
                <w:noProof/>
              </w:rPr>
              <w:drawing>
                <wp:inline distT="0" distB="0" distL="0" distR="0" wp14:anchorId="060F8FE2" wp14:editId="1E0F954A">
                  <wp:extent cx="2157215" cy="1104181"/>
                  <wp:effectExtent l="0" t="0" r="0" b="1270"/>
                  <wp:docPr id="255112289" name="Picture 1" descr="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112289" name="Picture 1" descr="A graph showing a line&#10;&#10;AI-generated content may be incorrect."/>
                          <pic:cNvPicPr/>
                        </pic:nvPicPr>
                        <pic:blipFill>
                          <a:blip r:embed="rId30"/>
                          <a:stretch>
                            <a:fillRect/>
                          </a:stretch>
                        </pic:blipFill>
                        <pic:spPr>
                          <a:xfrm>
                            <a:off x="0" y="0"/>
                            <a:ext cx="2172397" cy="1111952"/>
                          </a:xfrm>
                          <a:prstGeom prst="rect">
                            <a:avLst/>
                          </a:prstGeom>
                        </pic:spPr>
                      </pic:pic>
                    </a:graphicData>
                  </a:graphic>
                </wp:inline>
              </w:drawing>
            </w:r>
          </w:p>
          <w:p w14:paraId="27E37488" w14:textId="2BE42A00" w:rsidR="00F73E3B" w:rsidRPr="003F1049" w:rsidRDefault="00F73E3B" w:rsidP="00F73E3B">
            <w:pPr>
              <w:pStyle w:val="Caption"/>
            </w:pPr>
            <w:bookmarkStart w:id="27" w:name="_Toc197860345"/>
            <w:r>
              <w:t xml:space="preserve">Figure </w:t>
            </w:r>
            <w:r>
              <w:fldChar w:fldCharType="begin"/>
            </w:r>
            <w:r>
              <w:instrText xml:space="preserve"> SEQ Figure \* ARABIC </w:instrText>
            </w:r>
            <w:r>
              <w:fldChar w:fldCharType="separate"/>
            </w:r>
            <w:r w:rsidR="00181A33">
              <w:t>13</w:t>
            </w:r>
            <w:r>
              <w:fldChar w:fldCharType="end"/>
            </w:r>
            <w:r>
              <w:t xml:space="preserve"> – </w:t>
            </w:r>
            <w:r>
              <w:t>8</w:t>
            </w:r>
            <w:r>
              <w:t>0mm Throat Mach Number XY Plot</w:t>
            </w:r>
            <w:bookmarkEnd w:id="27"/>
          </w:p>
        </w:tc>
        <w:tc>
          <w:tcPr>
            <w:tcW w:w="4659" w:type="dxa"/>
          </w:tcPr>
          <w:p w14:paraId="51162A51" w14:textId="77777777" w:rsidR="00F73E3B" w:rsidRDefault="00F73E3B" w:rsidP="00F73E3B">
            <w:pPr>
              <w:keepNext/>
              <w:jc w:val="center"/>
            </w:pPr>
            <w:r>
              <w:rPr>
                <w:noProof/>
              </w:rPr>
              <w:drawing>
                <wp:inline distT="0" distB="0" distL="0" distR="0" wp14:anchorId="56DEF699" wp14:editId="42A726B2">
                  <wp:extent cx="2199866" cy="1138686"/>
                  <wp:effectExtent l="0" t="0" r="0" b="4445"/>
                  <wp:docPr id="8153662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366232" name="Picture 1" descr="A screenshot of a computer&#10;&#10;AI-generated content may be incorrect."/>
                          <pic:cNvPicPr/>
                        </pic:nvPicPr>
                        <pic:blipFill>
                          <a:blip r:embed="rId31"/>
                          <a:stretch>
                            <a:fillRect/>
                          </a:stretch>
                        </pic:blipFill>
                        <pic:spPr>
                          <a:xfrm>
                            <a:off x="0" y="0"/>
                            <a:ext cx="2220018" cy="1149117"/>
                          </a:xfrm>
                          <a:prstGeom prst="rect">
                            <a:avLst/>
                          </a:prstGeom>
                        </pic:spPr>
                      </pic:pic>
                    </a:graphicData>
                  </a:graphic>
                </wp:inline>
              </w:drawing>
            </w:r>
          </w:p>
          <w:p w14:paraId="5BFA3B6E" w14:textId="7165AFA5" w:rsidR="00F73E3B" w:rsidRDefault="00F73E3B" w:rsidP="00F73E3B">
            <w:pPr>
              <w:pStyle w:val="Caption"/>
            </w:pPr>
            <w:bookmarkStart w:id="28" w:name="_Toc197860346"/>
            <w:r>
              <w:t xml:space="preserve">Figure </w:t>
            </w:r>
            <w:r>
              <w:fldChar w:fldCharType="begin"/>
            </w:r>
            <w:r>
              <w:instrText xml:space="preserve"> SEQ Figure \* ARABIC </w:instrText>
            </w:r>
            <w:r>
              <w:fldChar w:fldCharType="separate"/>
            </w:r>
            <w:r w:rsidR="00181A33">
              <w:t>14</w:t>
            </w:r>
            <w:r>
              <w:fldChar w:fldCharType="end"/>
            </w:r>
            <w:r>
              <w:t xml:space="preserve"> – </w:t>
            </w:r>
            <w:r>
              <w:t>8</w:t>
            </w:r>
            <w:r>
              <w:t>0mm Throat Mach Number Contour</w:t>
            </w:r>
            <w:bookmarkEnd w:id="28"/>
          </w:p>
        </w:tc>
      </w:tr>
      <w:tr w:rsidR="00F73E3B" w14:paraId="6EF9790C" w14:textId="77777777" w:rsidTr="00F73E3B">
        <w:trPr>
          <w:trHeight w:val="1773"/>
          <w:jc w:val="center"/>
        </w:trPr>
        <w:tc>
          <w:tcPr>
            <w:tcW w:w="4550" w:type="dxa"/>
          </w:tcPr>
          <w:p w14:paraId="0EC0A1FC" w14:textId="77777777" w:rsidR="00F73E3B" w:rsidRDefault="00F73E3B" w:rsidP="00F73E3B">
            <w:pPr>
              <w:keepNext/>
              <w:jc w:val="center"/>
            </w:pPr>
            <w:r>
              <w:rPr>
                <w:noProof/>
              </w:rPr>
              <w:drawing>
                <wp:inline distT="0" distB="0" distL="0" distR="0" wp14:anchorId="21844FB6" wp14:editId="6BF2B2CF">
                  <wp:extent cx="2238233" cy="1116389"/>
                  <wp:effectExtent l="0" t="0" r="0" b="7620"/>
                  <wp:docPr id="1169047997" name="Picture 1" descr="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047997" name="Picture 1" descr="A graph showing a line&#10;&#10;AI-generated content may be incorrect."/>
                          <pic:cNvPicPr/>
                        </pic:nvPicPr>
                        <pic:blipFill>
                          <a:blip r:embed="rId32"/>
                          <a:stretch>
                            <a:fillRect/>
                          </a:stretch>
                        </pic:blipFill>
                        <pic:spPr>
                          <a:xfrm>
                            <a:off x="0" y="0"/>
                            <a:ext cx="2244184" cy="1119357"/>
                          </a:xfrm>
                          <a:prstGeom prst="rect">
                            <a:avLst/>
                          </a:prstGeom>
                        </pic:spPr>
                      </pic:pic>
                    </a:graphicData>
                  </a:graphic>
                </wp:inline>
              </w:drawing>
            </w:r>
          </w:p>
          <w:p w14:paraId="08E98EE9" w14:textId="75F4229A" w:rsidR="00F73E3B" w:rsidRDefault="00F73E3B" w:rsidP="00F73E3B">
            <w:pPr>
              <w:pStyle w:val="Caption"/>
            </w:pPr>
            <w:bookmarkStart w:id="29" w:name="_Toc197860347"/>
            <w:r>
              <w:t xml:space="preserve">Figure </w:t>
            </w:r>
            <w:r>
              <w:fldChar w:fldCharType="begin"/>
            </w:r>
            <w:r>
              <w:instrText xml:space="preserve"> SEQ Figure \* ARABIC </w:instrText>
            </w:r>
            <w:r>
              <w:fldChar w:fldCharType="separate"/>
            </w:r>
            <w:r w:rsidR="00181A33">
              <w:t>15</w:t>
            </w:r>
            <w:r>
              <w:fldChar w:fldCharType="end"/>
            </w:r>
            <w:r>
              <w:t xml:space="preserve"> – </w:t>
            </w:r>
            <w:r>
              <w:t>9</w:t>
            </w:r>
            <w:r>
              <w:t>0mm Throat Mach Number XY Plot</w:t>
            </w:r>
            <w:bookmarkEnd w:id="29"/>
          </w:p>
        </w:tc>
        <w:tc>
          <w:tcPr>
            <w:tcW w:w="4659" w:type="dxa"/>
          </w:tcPr>
          <w:p w14:paraId="0F1D1FF3" w14:textId="77777777" w:rsidR="00F73E3B" w:rsidRDefault="00F73E3B" w:rsidP="00F73E3B">
            <w:pPr>
              <w:keepNext/>
              <w:jc w:val="center"/>
            </w:pPr>
            <w:r>
              <w:rPr>
                <w:noProof/>
              </w:rPr>
              <w:drawing>
                <wp:inline distT="0" distB="0" distL="0" distR="0" wp14:anchorId="58C2AA28" wp14:editId="3F069D38">
                  <wp:extent cx="2287633" cy="1078173"/>
                  <wp:effectExtent l="0" t="0" r="0" b="8255"/>
                  <wp:docPr id="1106562644" name="Picture 1" descr="A rainbow colored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62644" name="Picture 1" descr="A rainbow colored rectangle&#10;&#10;AI-generated content may be incorrect."/>
                          <pic:cNvPicPr/>
                        </pic:nvPicPr>
                        <pic:blipFill>
                          <a:blip r:embed="rId33"/>
                          <a:stretch>
                            <a:fillRect/>
                          </a:stretch>
                        </pic:blipFill>
                        <pic:spPr>
                          <a:xfrm>
                            <a:off x="0" y="0"/>
                            <a:ext cx="2306249" cy="1086947"/>
                          </a:xfrm>
                          <a:prstGeom prst="rect">
                            <a:avLst/>
                          </a:prstGeom>
                        </pic:spPr>
                      </pic:pic>
                    </a:graphicData>
                  </a:graphic>
                </wp:inline>
              </w:drawing>
            </w:r>
          </w:p>
          <w:p w14:paraId="031C47C1" w14:textId="25311184" w:rsidR="00F73E3B" w:rsidRDefault="00F73E3B" w:rsidP="00F73E3B">
            <w:pPr>
              <w:pStyle w:val="Caption"/>
            </w:pPr>
            <w:bookmarkStart w:id="30" w:name="_Toc197860348"/>
            <w:r>
              <w:t xml:space="preserve">Figure </w:t>
            </w:r>
            <w:r>
              <w:fldChar w:fldCharType="begin"/>
            </w:r>
            <w:r>
              <w:instrText xml:space="preserve"> SEQ Figure \* ARABIC </w:instrText>
            </w:r>
            <w:r>
              <w:fldChar w:fldCharType="separate"/>
            </w:r>
            <w:r w:rsidR="00181A33">
              <w:t>16</w:t>
            </w:r>
            <w:r>
              <w:fldChar w:fldCharType="end"/>
            </w:r>
            <w:r>
              <w:t xml:space="preserve"> – </w:t>
            </w:r>
            <w:r>
              <w:t>9</w:t>
            </w:r>
            <w:r>
              <w:t>0mm Throat Mach Number Contour</w:t>
            </w:r>
            <w:bookmarkEnd w:id="30"/>
          </w:p>
        </w:tc>
      </w:tr>
    </w:tbl>
    <w:p w14:paraId="5280609E" w14:textId="2837992E" w:rsidR="00E74CF6" w:rsidRDefault="00251FE5" w:rsidP="00251FE5">
      <w:pPr>
        <w:pStyle w:val="DWParaNum1"/>
        <w:rPr>
          <w:rStyle w:val="DWHdgPara"/>
          <w:b w:val="0"/>
          <w:bCs/>
        </w:rPr>
      </w:pPr>
      <w:r w:rsidRPr="00251FE5">
        <w:rPr>
          <w:rStyle w:val="DWHdgPara"/>
          <w:b w:val="0"/>
          <w:bCs/>
        </w:rPr>
        <w:t>Contours depict the sonic condition (Mach 1) at the throat</w:t>
      </w:r>
      <w:r w:rsidR="00EE344F">
        <w:rPr>
          <w:rStyle w:val="DWHdgPara"/>
          <w:b w:val="0"/>
          <w:bCs/>
        </w:rPr>
        <w:t xml:space="preserve">, as a result of a choked flow </w:t>
      </w:r>
      <w:r w:rsidRPr="00251FE5">
        <w:rPr>
          <w:rStyle w:val="DWHdgPara"/>
          <w:b w:val="0"/>
          <w:bCs/>
        </w:rPr>
        <w:t xml:space="preserve">and supersonic expansion </w:t>
      </w:r>
      <w:r w:rsidR="00EE344F">
        <w:rPr>
          <w:rStyle w:val="DWHdgPara"/>
          <w:b w:val="0"/>
          <w:bCs/>
        </w:rPr>
        <w:t>in the divergent section</w:t>
      </w:r>
      <w:r w:rsidRPr="00251FE5">
        <w:rPr>
          <w:rStyle w:val="DWHdgPara"/>
          <w:b w:val="0"/>
          <w:bCs/>
        </w:rPr>
        <w:t>.</w:t>
      </w:r>
      <w:r w:rsidR="00EE344F">
        <w:rPr>
          <w:rStyle w:val="DWHdgPara"/>
          <w:b w:val="0"/>
          <w:bCs/>
        </w:rPr>
        <w:t xml:space="preserve"> This matches isentropic flow theory where the Mach number increases with area ratio in the diverging portion of the nozzle </w:t>
      </w:r>
      <w:sdt>
        <w:sdtPr>
          <w:rPr>
            <w:rStyle w:val="DWHdgPara"/>
            <w:b w:val="0"/>
            <w:bCs/>
          </w:rPr>
          <w:id w:val="-739631890"/>
          <w:citation/>
        </w:sdtPr>
        <w:sdtContent>
          <w:r w:rsidR="00EE344F">
            <w:rPr>
              <w:rStyle w:val="DWHdgPara"/>
              <w:b w:val="0"/>
              <w:bCs/>
            </w:rPr>
            <w:fldChar w:fldCharType="begin"/>
          </w:r>
          <w:r w:rsidR="00EE344F">
            <w:rPr>
              <w:rStyle w:val="DWHdgPara"/>
              <w:b w:val="0"/>
              <w:bCs/>
            </w:rPr>
            <w:instrText xml:space="preserve"> CITATION Bri22 \l 2057 </w:instrText>
          </w:r>
          <w:r w:rsidR="00EE344F">
            <w:rPr>
              <w:rStyle w:val="DWHdgPara"/>
              <w:b w:val="0"/>
              <w:bCs/>
            </w:rPr>
            <w:fldChar w:fldCharType="separate"/>
          </w:r>
          <w:r w:rsidR="00181A33">
            <w:rPr>
              <w:noProof/>
            </w:rPr>
            <w:t>[2]</w:t>
          </w:r>
          <w:r w:rsidR="00EE344F">
            <w:rPr>
              <w:rStyle w:val="DWHdgPara"/>
              <w:b w:val="0"/>
              <w:bCs/>
            </w:rPr>
            <w:fldChar w:fldCharType="end"/>
          </w:r>
        </w:sdtContent>
      </w:sdt>
      <w:r w:rsidR="00EE344F">
        <w:rPr>
          <w:rStyle w:val="DWHdgPara"/>
          <w:b w:val="0"/>
          <w:bCs/>
        </w:rPr>
        <w:t>.</w:t>
      </w:r>
      <w:r w:rsidRPr="00251FE5">
        <w:rPr>
          <w:rStyle w:val="DWHdgPara"/>
          <w:b w:val="0"/>
          <w:bCs/>
        </w:rPr>
        <w:t xml:space="preserve"> The XY plots illustrate how the Mach number distribution varies along the nozzle </w:t>
      </w:r>
      <w:r w:rsidR="00EE344F" w:rsidRPr="00251FE5">
        <w:rPr>
          <w:rStyle w:val="DWHdgPara"/>
          <w:b w:val="0"/>
          <w:bCs/>
        </w:rPr>
        <w:t>centreline</w:t>
      </w:r>
      <w:r w:rsidR="0020736B">
        <w:rPr>
          <w:rStyle w:val="DWHdgPara"/>
          <w:b w:val="0"/>
          <w:bCs/>
        </w:rPr>
        <w:t xml:space="preserve"> with a higher Mach number achieved with the smallest throat diameter. </w:t>
      </w:r>
    </w:p>
    <w:p w14:paraId="46515419" w14:textId="77777777" w:rsidR="00F73E3B" w:rsidRDefault="00F73E3B" w:rsidP="00E74CF6">
      <w:pPr>
        <w:pStyle w:val="DWParaNum1"/>
        <w:numPr>
          <w:ilvl w:val="0"/>
          <w:numId w:val="0"/>
        </w:numPr>
        <w:rPr>
          <w:rStyle w:val="DWHdgPara"/>
          <w:b w:val="0"/>
          <w:bCs/>
        </w:rPr>
      </w:pPr>
    </w:p>
    <w:p w14:paraId="53CBB9B9" w14:textId="77777777" w:rsidR="00F73E3B" w:rsidRDefault="00F73E3B" w:rsidP="00E74CF6">
      <w:pPr>
        <w:pStyle w:val="DWParaNum1"/>
        <w:numPr>
          <w:ilvl w:val="0"/>
          <w:numId w:val="0"/>
        </w:numPr>
        <w:rPr>
          <w:rStyle w:val="DWHdgPara"/>
          <w:b w:val="0"/>
          <w:bCs/>
        </w:rPr>
      </w:pPr>
    </w:p>
    <w:p w14:paraId="3B8E3ED9" w14:textId="77777777" w:rsidR="00F73E3B" w:rsidRDefault="00F73E3B" w:rsidP="00E74CF6">
      <w:pPr>
        <w:pStyle w:val="DWParaNum1"/>
        <w:numPr>
          <w:ilvl w:val="0"/>
          <w:numId w:val="0"/>
        </w:numPr>
        <w:rPr>
          <w:rStyle w:val="DWHdgPara"/>
          <w:b w:val="0"/>
          <w:bCs/>
        </w:rPr>
      </w:pPr>
    </w:p>
    <w:p w14:paraId="3BD17146" w14:textId="77777777" w:rsidR="00F73E3B" w:rsidRDefault="00F73E3B" w:rsidP="00E74CF6">
      <w:pPr>
        <w:pStyle w:val="DWParaNum1"/>
        <w:numPr>
          <w:ilvl w:val="0"/>
          <w:numId w:val="0"/>
        </w:numPr>
        <w:rPr>
          <w:rStyle w:val="DWHdgPara"/>
          <w:b w:val="0"/>
          <w:bCs/>
        </w:rPr>
      </w:pPr>
    </w:p>
    <w:p w14:paraId="4F4F28C4" w14:textId="77777777" w:rsidR="00F73E3B" w:rsidRDefault="00F73E3B" w:rsidP="00E74CF6">
      <w:pPr>
        <w:pStyle w:val="DWParaNum1"/>
        <w:numPr>
          <w:ilvl w:val="0"/>
          <w:numId w:val="0"/>
        </w:numPr>
        <w:rPr>
          <w:rStyle w:val="DWHdgPara"/>
          <w:b w:val="0"/>
          <w:bCs/>
        </w:rPr>
      </w:pPr>
    </w:p>
    <w:p w14:paraId="4B6CD5F6" w14:textId="77777777" w:rsidR="00F73E3B" w:rsidRDefault="00F73E3B" w:rsidP="00E74CF6">
      <w:pPr>
        <w:pStyle w:val="DWParaNum1"/>
        <w:numPr>
          <w:ilvl w:val="0"/>
          <w:numId w:val="0"/>
        </w:numPr>
        <w:rPr>
          <w:rStyle w:val="DWHdgPara"/>
          <w:b w:val="0"/>
          <w:bCs/>
        </w:rPr>
      </w:pPr>
    </w:p>
    <w:p w14:paraId="5A5E76C9" w14:textId="77777777" w:rsidR="00F73E3B" w:rsidRDefault="00F73E3B" w:rsidP="00E74CF6">
      <w:pPr>
        <w:pStyle w:val="DWParaNum1"/>
        <w:numPr>
          <w:ilvl w:val="0"/>
          <w:numId w:val="0"/>
        </w:numPr>
        <w:rPr>
          <w:rStyle w:val="DWHdgPara"/>
          <w:b w:val="0"/>
          <w:bCs/>
        </w:rPr>
      </w:pPr>
    </w:p>
    <w:p w14:paraId="29D9DB1F" w14:textId="77777777" w:rsidR="00EE344F" w:rsidRDefault="00EE344F" w:rsidP="00E74CF6">
      <w:pPr>
        <w:pStyle w:val="DWParaNum1"/>
        <w:numPr>
          <w:ilvl w:val="0"/>
          <w:numId w:val="0"/>
        </w:numPr>
        <w:rPr>
          <w:rStyle w:val="DWHdgPara"/>
          <w:b w:val="0"/>
          <w:bCs/>
        </w:rPr>
      </w:pPr>
    </w:p>
    <w:p w14:paraId="70097DB1" w14:textId="20290664" w:rsidR="00E74CF6" w:rsidRDefault="00E74CF6" w:rsidP="00E74CF6">
      <w:pPr>
        <w:pStyle w:val="DWParaNum1"/>
        <w:rPr>
          <w:rStyle w:val="DWHdgPara"/>
          <w:b w:val="0"/>
          <w:bCs/>
        </w:rPr>
      </w:pPr>
      <w:r>
        <w:rPr>
          <w:rStyle w:val="DWHdgPara"/>
          <w:b w:val="0"/>
          <w:bCs/>
        </w:rPr>
        <w:lastRenderedPageBreak/>
        <w:t>Static Pressure:</w:t>
      </w: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536"/>
      </w:tblGrid>
      <w:tr w:rsidR="00F73E3B" w14:paraId="227CBC11" w14:textId="77777777" w:rsidTr="00F73E3B">
        <w:trPr>
          <w:trHeight w:val="1829"/>
        </w:trPr>
        <w:tc>
          <w:tcPr>
            <w:tcW w:w="4673" w:type="dxa"/>
          </w:tcPr>
          <w:p w14:paraId="1F3A5331" w14:textId="77777777" w:rsidR="00F73E3B" w:rsidRDefault="00F73E3B" w:rsidP="00F73E3B">
            <w:pPr>
              <w:keepNext/>
              <w:jc w:val="center"/>
            </w:pPr>
            <w:r>
              <w:rPr>
                <w:noProof/>
              </w:rPr>
              <w:drawing>
                <wp:inline distT="0" distB="0" distL="0" distR="0" wp14:anchorId="294FC121" wp14:editId="73B0C90E">
                  <wp:extent cx="2209887" cy="1066505"/>
                  <wp:effectExtent l="0" t="0" r="0" b="635"/>
                  <wp:docPr id="23235965"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35965" name="Picture 1" descr="A graph of a function&#10;&#10;AI-generated content may be incorrect."/>
                          <pic:cNvPicPr/>
                        </pic:nvPicPr>
                        <pic:blipFill>
                          <a:blip r:embed="rId34"/>
                          <a:stretch>
                            <a:fillRect/>
                          </a:stretch>
                        </pic:blipFill>
                        <pic:spPr>
                          <a:xfrm>
                            <a:off x="0" y="0"/>
                            <a:ext cx="2221602" cy="1072159"/>
                          </a:xfrm>
                          <a:prstGeom prst="rect">
                            <a:avLst/>
                          </a:prstGeom>
                        </pic:spPr>
                      </pic:pic>
                    </a:graphicData>
                  </a:graphic>
                </wp:inline>
              </w:drawing>
            </w:r>
          </w:p>
          <w:p w14:paraId="6024072C" w14:textId="345C04C4" w:rsidR="00F73E3B" w:rsidRDefault="00F73E3B" w:rsidP="00F73E3B">
            <w:pPr>
              <w:pStyle w:val="Caption"/>
            </w:pPr>
            <w:bookmarkStart w:id="31" w:name="_Toc197860349"/>
            <w:r>
              <w:t xml:space="preserve">Figure </w:t>
            </w:r>
            <w:r>
              <w:fldChar w:fldCharType="begin"/>
            </w:r>
            <w:r>
              <w:instrText xml:space="preserve"> SEQ Figure \* ARABIC </w:instrText>
            </w:r>
            <w:r>
              <w:fldChar w:fldCharType="separate"/>
            </w:r>
            <w:r w:rsidR="00181A33">
              <w:t>17</w:t>
            </w:r>
            <w:r>
              <w:fldChar w:fldCharType="end"/>
            </w:r>
            <w:r>
              <w:t xml:space="preserve"> – 60mm Throat Static Pressure XY Plot</w:t>
            </w:r>
            <w:bookmarkEnd w:id="31"/>
          </w:p>
        </w:tc>
        <w:tc>
          <w:tcPr>
            <w:tcW w:w="4536" w:type="dxa"/>
          </w:tcPr>
          <w:p w14:paraId="6C98EBB3" w14:textId="77777777" w:rsidR="00F73E3B" w:rsidRDefault="00F73E3B" w:rsidP="00F73E3B">
            <w:pPr>
              <w:keepNext/>
              <w:jc w:val="center"/>
            </w:pPr>
            <w:r>
              <w:rPr>
                <w:noProof/>
              </w:rPr>
              <w:drawing>
                <wp:inline distT="0" distB="0" distL="0" distR="0" wp14:anchorId="601E1585" wp14:editId="7D2C7DD5">
                  <wp:extent cx="1826463" cy="1069761"/>
                  <wp:effectExtent l="0" t="0" r="2540" b="0"/>
                  <wp:docPr id="525204313" name="Picture 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204313" name="Picture 1" descr="A computer screen shot of a graph&#10;&#10;AI-generated content may be incorrect."/>
                          <pic:cNvPicPr/>
                        </pic:nvPicPr>
                        <pic:blipFill rotWithShape="1">
                          <a:blip r:embed="rId35"/>
                          <a:srcRect l="30389"/>
                          <a:stretch/>
                        </pic:blipFill>
                        <pic:spPr bwMode="auto">
                          <a:xfrm>
                            <a:off x="0" y="0"/>
                            <a:ext cx="1832253" cy="1073152"/>
                          </a:xfrm>
                          <a:prstGeom prst="rect">
                            <a:avLst/>
                          </a:prstGeom>
                          <a:ln>
                            <a:noFill/>
                          </a:ln>
                          <a:extLst>
                            <a:ext uri="{53640926-AAD7-44D8-BBD7-CCE9431645EC}">
                              <a14:shadowObscured xmlns:a14="http://schemas.microsoft.com/office/drawing/2010/main"/>
                            </a:ext>
                          </a:extLst>
                        </pic:spPr>
                      </pic:pic>
                    </a:graphicData>
                  </a:graphic>
                </wp:inline>
              </w:drawing>
            </w:r>
          </w:p>
          <w:p w14:paraId="6133FCF9" w14:textId="2647FDAA" w:rsidR="00F73E3B" w:rsidRDefault="00F73E3B" w:rsidP="00F73E3B">
            <w:pPr>
              <w:pStyle w:val="Caption"/>
            </w:pPr>
            <w:bookmarkStart w:id="32" w:name="_Toc197860350"/>
            <w:r>
              <w:t xml:space="preserve">Figure </w:t>
            </w:r>
            <w:r>
              <w:fldChar w:fldCharType="begin"/>
            </w:r>
            <w:r>
              <w:instrText xml:space="preserve"> SEQ Figure \* ARABIC </w:instrText>
            </w:r>
            <w:r>
              <w:fldChar w:fldCharType="separate"/>
            </w:r>
            <w:r w:rsidR="00181A33">
              <w:t>18</w:t>
            </w:r>
            <w:r>
              <w:fldChar w:fldCharType="end"/>
            </w:r>
            <w:r>
              <w:t xml:space="preserve"> – 60mm Throat Static Pressure Contour</w:t>
            </w:r>
            <w:bookmarkEnd w:id="32"/>
          </w:p>
        </w:tc>
      </w:tr>
      <w:tr w:rsidR="00F73E3B" w14:paraId="035E7E29" w14:textId="77777777" w:rsidTr="00F73E3B">
        <w:trPr>
          <w:trHeight w:val="1900"/>
        </w:trPr>
        <w:tc>
          <w:tcPr>
            <w:tcW w:w="4673" w:type="dxa"/>
          </w:tcPr>
          <w:p w14:paraId="1826FB09" w14:textId="77777777" w:rsidR="00F73E3B" w:rsidRDefault="00F73E3B" w:rsidP="00F73E3B">
            <w:pPr>
              <w:keepNext/>
              <w:jc w:val="center"/>
            </w:pPr>
            <w:r>
              <w:rPr>
                <w:noProof/>
              </w:rPr>
              <w:drawing>
                <wp:inline distT="0" distB="0" distL="0" distR="0" wp14:anchorId="2EE45183" wp14:editId="0817CF42">
                  <wp:extent cx="2111275" cy="1057275"/>
                  <wp:effectExtent l="0" t="0" r="3810" b="0"/>
                  <wp:docPr id="1865006223"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006223" name="Picture 1" descr="A graph of a function&#10;&#10;AI-generated content may be incorrect."/>
                          <pic:cNvPicPr/>
                        </pic:nvPicPr>
                        <pic:blipFill>
                          <a:blip r:embed="rId36"/>
                          <a:stretch>
                            <a:fillRect/>
                          </a:stretch>
                        </pic:blipFill>
                        <pic:spPr>
                          <a:xfrm>
                            <a:off x="0" y="0"/>
                            <a:ext cx="2113222" cy="1058250"/>
                          </a:xfrm>
                          <a:prstGeom prst="rect">
                            <a:avLst/>
                          </a:prstGeom>
                        </pic:spPr>
                      </pic:pic>
                    </a:graphicData>
                  </a:graphic>
                </wp:inline>
              </w:drawing>
            </w:r>
          </w:p>
          <w:p w14:paraId="2637A421" w14:textId="1918093A" w:rsidR="00F73E3B" w:rsidRPr="003F1049" w:rsidRDefault="00F73E3B" w:rsidP="00F73E3B">
            <w:pPr>
              <w:pStyle w:val="Caption"/>
            </w:pPr>
            <w:bookmarkStart w:id="33" w:name="_Toc197860351"/>
            <w:r>
              <w:t xml:space="preserve">Figure </w:t>
            </w:r>
            <w:r>
              <w:fldChar w:fldCharType="begin"/>
            </w:r>
            <w:r>
              <w:instrText xml:space="preserve"> SEQ Figure \* ARABIC </w:instrText>
            </w:r>
            <w:r>
              <w:fldChar w:fldCharType="separate"/>
            </w:r>
            <w:r w:rsidR="00181A33">
              <w:t>19</w:t>
            </w:r>
            <w:r>
              <w:fldChar w:fldCharType="end"/>
            </w:r>
            <w:r>
              <w:t xml:space="preserve"> – </w:t>
            </w:r>
            <w:r>
              <w:t>8</w:t>
            </w:r>
            <w:r>
              <w:t>0mm Throat Static Pressure XY Plot</w:t>
            </w:r>
            <w:bookmarkEnd w:id="33"/>
          </w:p>
        </w:tc>
        <w:tc>
          <w:tcPr>
            <w:tcW w:w="4536" w:type="dxa"/>
          </w:tcPr>
          <w:p w14:paraId="67DC8138" w14:textId="77777777" w:rsidR="00F73E3B" w:rsidRDefault="00F73E3B" w:rsidP="00F73E3B">
            <w:pPr>
              <w:keepNext/>
              <w:jc w:val="center"/>
            </w:pPr>
            <w:r>
              <w:rPr>
                <w:noProof/>
              </w:rPr>
              <w:drawing>
                <wp:inline distT="0" distB="0" distL="0" distR="0" wp14:anchorId="1476C117" wp14:editId="2ADA45FB">
                  <wp:extent cx="2017008" cy="1038225"/>
                  <wp:effectExtent l="0" t="0" r="2540" b="0"/>
                  <wp:docPr id="1115658806" name="Picture 1" descr="A computer screen shot of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658806" name="Picture 1" descr="A computer screen shot of a rainbow&#10;&#10;AI-generated content may be incorrect."/>
                          <pic:cNvPicPr/>
                        </pic:nvPicPr>
                        <pic:blipFill>
                          <a:blip r:embed="rId37"/>
                          <a:stretch>
                            <a:fillRect/>
                          </a:stretch>
                        </pic:blipFill>
                        <pic:spPr>
                          <a:xfrm>
                            <a:off x="0" y="0"/>
                            <a:ext cx="2026198" cy="1042955"/>
                          </a:xfrm>
                          <a:prstGeom prst="rect">
                            <a:avLst/>
                          </a:prstGeom>
                        </pic:spPr>
                      </pic:pic>
                    </a:graphicData>
                  </a:graphic>
                </wp:inline>
              </w:drawing>
            </w:r>
          </w:p>
          <w:p w14:paraId="3FA04AB3" w14:textId="2AA190A5" w:rsidR="00F73E3B" w:rsidRDefault="00F73E3B" w:rsidP="00F73E3B">
            <w:pPr>
              <w:pStyle w:val="Caption"/>
            </w:pPr>
            <w:bookmarkStart w:id="34" w:name="_Toc197860352"/>
            <w:r>
              <w:t xml:space="preserve">Figure </w:t>
            </w:r>
            <w:r>
              <w:fldChar w:fldCharType="begin"/>
            </w:r>
            <w:r>
              <w:instrText xml:space="preserve"> SEQ Figure \* ARABIC </w:instrText>
            </w:r>
            <w:r>
              <w:fldChar w:fldCharType="separate"/>
            </w:r>
            <w:r w:rsidR="00181A33">
              <w:t>20</w:t>
            </w:r>
            <w:r>
              <w:fldChar w:fldCharType="end"/>
            </w:r>
            <w:r>
              <w:t xml:space="preserve"> – </w:t>
            </w:r>
            <w:r>
              <w:t>8</w:t>
            </w:r>
            <w:r>
              <w:t>0mm Throat Static Pressure Contour</w:t>
            </w:r>
            <w:bookmarkEnd w:id="34"/>
          </w:p>
        </w:tc>
      </w:tr>
      <w:tr w:rsidR="00F73E3B" w14:paraId="6920C5C3" w14:textId="77777777" w:rsidTr="00F73E3B">
        <w:trPr>
          <w:trHeight w:val="1773"/>
        </w:trPr>
        <w:tc>
          <w:tcPr>
            <w:tcW w:w="4673" w:type="dxa"/>
          </w:tcPr>
          <w:p w14:paraId="45387647" w14:textId="77777777" w:rsidR="00F73E3B" w:rsidRDefault="00F73E3B" w:rsidP="00F73E3B">
            <w:pPr>
              <w:keepNext/>
              <w:jc w:val="center"/>
            </w:pPr>
            <w:r>
              <w:rPr>
                <w:noProof/>
              </w:rPr>
              <w:drawing>
                <wp:inline distT="0" distB="0" distL="0" distR="0" wp14:anchorId="12BB719F" wp14:editId="3C02A685">
                  <wp:extent cx="2004059" cy="948520"/>
                  <wp:effectExtent l="0" t="0" r="0" b="4445"/>
                  <wp:docPr id="1834489071" name="Picture 1" descr="A black line graph with a straight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489071" name="Picture 1" descr="A black line graph with a straight line&#10;&#10;AI-generated content may be incorrect."/>
                          <pic:cNvPicPr/>
                        </pic:nvPicPr>
                        <pic:blipFill>
                          <a:blip r:embed="rId38"/>
                          <a:stretch>
                            <a:fillRect/>
                          </a:stretch>
                        </pic:blipFill>
                        <pic:spPr>
                          <a:xfrm>
                            <a:off x="0" y="0"/>
                            <a:ext cx="2015377" cy="953877"/>
                          </a:xfrm>
                          <a:prstGeom prst="rect">
                            <a:avLst/>
                          </a:prstGeom>
                        </pic:spPr>
                      </pic:pic>
                    </a:graphicData>
                  </a:graphic>
                </wp:inline>
              </w:drawing>
            </w:r>
          </w:p>
          <w:p w14:paraId="54A0F864" w14:textId="02B293BF" w:rsidR="00F73E3B" w:rsidRPr="003F1049" w:rsidRDefault="00F73E3B" w:rsidP="00F73E3B">
            <w:pPr>
              <w:pStyle w:val="Caption"/>
            </w:pPr>
            <w:bookmarkStart w:id="35" w:name="_Toc197860353"/>
            <w:r>
              <w:t xml:space="preserve">Figure </w:t>
            </w:r>
            <w:r>
              <w:fldChar w:fldCharType="begin"/>
            </w:r>
            <w:r>
              <w:instrText xml:space="preserve"> SEQ Figure \* ARABIC </w:instrText>
            </w:r>
            <w:r>
              <w:fldChar w:fldCharType="separate"/>
            </w:r>
            <w:r w:rsidR="00181A33">
              <w:t>21</w:t>
            </w:r>
            <w:r>
              <w:fldChar w:fldCharType="end"/>
            </w:r>
            <w:r>
              <w:t xml:space="preserve"> – </w:t>
            </w:r>
            <w:r>
              <w:t>9</w:t>
            </w:r>
            <w:r>
              <w:t>0mm Throat Static Pressure XY Plot</w:t>
            </w:r>
            <w:bookmarkEnd w:id="35"/>
          </w:p>
        </w:tc>
        <w:tc>
          <w:tcPr>
            <w:tcW w:w="4536" w:type="dxa"/>
          </w:tcPr>
          <w:p w14:paraId="4D5F5E2C" w14:textId="77777777" w:rsidR="00F73E3B" w:rsidRDefault="00F73E3B" w:rsidP="00F73E3B">
            <w:pPr>
              <w:keepNext/>
              <w:jc w:val="center"/>
            </w:pPr>
            <w:r>
              <w:rPr>
                <w:noProof/>
              </w:rPr>
              <w:drawing>
                <wp:inline distT="0" distB="0" distL="0" distR="0" wp14:anchorId="4CBB1A47" wp14:editId="40EBE717">
                  <wp:extent cx="1978925" cy="933335"/>
                  <wp:effectExtent l="0" t="0" r="2540" b="635"/>
                  <wp:docPr id="2025649653" name="Picture 1" descr="A rainbow colored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649653" name="Picture 1" descr="A rainbow colored rectangle&#10;&#10;AI-generated content may be incorrect."/>
                          <pic:cNvPicPr/>
                        </pic:nvPicPr>
                        <pic:blipFill>
                          <a:blip r:embed="rId39"/>
                          <a:stretch>
                            <a:fillRect/>
                          </a:stretch>
                        </pic:blipFill>
                        <pic:spPr>
                          <a:xfrm>
                            <a:off x="0" y="0"/>
                            <a:ext cx="1984941" cy="936173"/>
                          </a:xfrm>
                          <a:prstGeom prst="rect">
                            <a:avLst/>
                          </a:prstGeom>
                        </pic:spPr>
                      </pic:pic>
                    </a:graphicData>
                  </a:graphic>
                </wp:inline>
              </w:drawing>
            </w:r>
          </w:p>
          <w:p w14:paraId="3E65F97B" w14:textId="1918E343" w:rsidR="00F73E3B" w:rsidRDefault="00F73E3B" w:rsidP="00F73E3B">
            <w:pPr>
              <w:pStyle w:val="Caption"/>
            </w:pPr>
            <w:bookmarkStart w:id="36" w:name="_Toc197860354"/>
            <w:r>
              <w:t xml:space="preserve">Figure </w:t>
            </w:r>
            <w:r>
              <w:fldChar w:fldCharType="begin"/>
            </w:r>
            <w:r>
              <w:instrText xml:space="preserve"> SEQ Figure \* ARABIC </w:instrText>
            </w:r>
            <w:r>
              <w:fldChar w:fldCharType="separate"/>
            </w:r>
            <w:r w:rsidR="00181A33">
              <w:t>22</w:t>
            </w:r>
            <w:r>
              <w:fldChar w:fldCharType="end"/>
            </w:r>
            <w:r>
              <w:t xml:space="preserve"> – </w:t>
            </w:r>
            <w:r>
              <w:t>9</w:t>
            </w:r>
            <w:r>
              <w:t>0mm Throat Static Pressure Contour</w:t>
            </w:r>
            <w:bookmarkEnd w:id="36"/>
          </w:p>
        </w:tc>
      </w:tr>
    </w:tbl>
    <w:p w14:paraId="1CD19D5C" w14:textId="4A4BFE6E" w:rsidR="00EE344F" w:rsidRDefault="00EE344F" w:rsidP="00251FE5">
      <w:pPr>
        <w:pStyle w:val="DWParaNum1"/>
        <w:rPr>
          <w:rStyle w:val="DWHdgPara"/>
          <w:b w:val="0"/>
          <w:bCs/>
        </w:rPr>
      </w:pPr>
      <w:r>
        <w:rPr>
          <w:rStyle w:val="DWHdgPara"/>
          <w:b w:val="0"/>
          <w:bCs/>
        </w:rPr>
        <w:t xml:space="preserve">The pressure </w:t>
      </w:r>
      <w:r w:rsidR="0020736B">
        <w:rPr>
          <w:rStyle w:val="DWHdgPara"/>
          <w:b w:val="0"/>
          <w:bCs/>
        </w:rPr>
        <w:t>p</w:t>
      </w:r>
      <w:r>
        <w:rPr>
          <w:rStyle w:val="DWHdgPara"/>
          <w:b w:val="0"/>
          <w:bCs/>
        </w:rPr>
        <w:t xml:space="preserve">lots demonstrate a sharp drop at the throat due to choked flow conditions, followed by continued reduction through the diverging section. This pressure drop drives the acceleration and agrees with the momentum equation and the isentropic relations. </w:t>
      </w:r>
    </w:p>
    <w:p w14:paraId="3F7F2DC5" w14:textId="77777777" w:rsidR="00F73E3B" w:rsidRDefault="00F73E3B" w:rsidP="00E74CF6">
      <w:pPr>
        <w:pStyle w:val="DWParaNum1"/>
        <w:numPr>
          <w:ilvl w:val="0"/>
          <w:numId w:val="0"/>
        </w:numPr>
        <w:rPr>
          <w:rStyle w:val="DWHdgPara"/>
          <w:b w:val="0"/>
          <w:bCs/>
        </w:rPr>
      </w:pPr>
    </w:p>
    <w:p w14:paraId="1335DBE8" w14:textId="77777777" w:rsidR="00F73E3B" w:rsidRDefault="00F73E3B" w:rsidP="00E74CF6">
      <w:pPr>
        <w:pStyle w:val="DWParaNum1"/>
        <w:numPr>
          <w:ilvl w:val="0"/>
          <w:numId w:val="0"/>
        </w:numPr>
        <w:rPr>
          <w:rStyle w:val="DWHdgPara"/>
          <w:b w:val="0"/>
          <w:bCs/>
        </w:rPr>
      </w:pPr>
    </w:p>
    <w:p w14:paraId="479C2906" w14:textId="77777777" w:rsidR="00F73E3B" w:rsidRDefault="00F73E3B" w:rsidP="00E74CF6">
      <w:pPr>
        <w:pStyle w:val="DWParaNum1"/>
        <w:numPr>
          <w:ilvl w:val="0"/>
          <w:numId w:val="0"/>
        </w:numPr>
        <w:rPr>
          <w:rStyle w:val="DWHdgPara"/>
          <w:b w:val="0"/>
          <w:bCs/>
        </w:rPr>
      </w:pPr>
    </w:p>
    <w:p w14:paraId="13708DDF" w14:textId="77777777" w:rsidR="00F73E3B" w:rsidRDefault="00F73E3B" w:rsidP="00E74CF6">
      <w:pPr>
        <w:pStyle w:val="DWParaNum1"/>
        <w:numPr>
          <w:ilvl w:val="0"/>
          <w:numId w:val="0"/>
        </w:numPr>
        <w:rPr>
          <w:rStyle w:val="DWHdgPara"/>
          <w:b w:val="0"/>
          <w:bCs/>
        </w:rPr>
      </w:pPr>
    </w:p>
    <w:p w14:paraId="6455CADA" w14:textId="77777777" w:rsidR="00F73E3B" w:rsidRDefault="00F73E3B" w:rsidP="00E74CF6">
      <w:pPr>
        <w:pStyle w:val="DWParaNum1"/>
        <w:numPr>
          <w:ilvl w:val="0"/>
          <w:numId w:val="0"/>
        </w:numPr>
        <w:rPr>
          <w:rStyle w:val="DWHdgPara"/>
          <w:b w:val="0"/>
          <w:bCs/>
        </w:rPr>
      </w:pPr>
    </w:p>
    <w:p w14:paraId="13E966DF" w14:textId="77777777" w:rsidR="00F73E3B" w:rsidRDefault="00F73E3B" w:rsidP="00E74CF6">
      <w:pPr>
        <w:pStyle w:val="DWParaNum1"/>
        <w:numPr>
          <w:ilvl w:val="0"/>
          <w:numId w:val="0"/>
        </w:numPr>
        <w:rPr>
          <w:rStyle w:val="DWHdgPara"/>
          <w:b w:val="0"/>
          <w:bCs/>
        </w:rPr>
      </w:pPr>
    </w:p>
    <w:p w14:paraId="5F3CD095" w14:textId="77777777" w:rsidR="00F73E3B" w:rsidRDefault="00F73E3B" w:rsidP="00E74CF6">
      <w:pPr>
        <w:pStyle w:val="DWParaNum1"/>
        <w:numPr>
          <w:ilvl w:val="0"/>
          <w:numId w:val="0"/>
        </w:numPr>
        <w:rPr>
          <w:rStyle w:val="DWHdgPara"/>
          <w:b w:val="0"/>
          <w:bCs/>
        </w:rPr>
      </w:pPr>
    </w:p>
    <w:p w14:paraId="28B9C25D" w14:textId="77777777" w:rsidR="00334375" w:rsidRDefault="00334375" w:rsidP="00E74CF6">
      <w:pPr>
        <w:pStyle w:val="DWParaNum1"/>
        <w:numPr>
          <w:ilvl w:val="0"/>
          <w:numId w:val="0"/>
        </w:numPr>
        <w:rPr>
          <w:rStyle w:val="DWHdgPara"/>
          <w:b w:val="0"/>
          <w:bCs/>
        </w:rPr>
      </w:pPr>
    </w:p>
    <w:p w14:paraId="0D389649" w14:textId="77777777" w:rsidR="00F73E3B" w:rsidRDefault="00F73E3B" w:rsidP="00E74CF6">
      <w:pPr>
        <w:pStyle w:val="DWParaNum1"/>
        <w:numPr>
          <w:ilvl w:val="0"/>
          <w:numId w:val="0"/>
        </w:numPr>
        <w:rPr>
          <w:rStyle w:val="DWHdgPara"/>
          <w:b w:val="0"/>
          <w:bCs/>
        </w:rPr>
      </w:pPr>
    </w:p>
    <w:p w14:paraId="06E7C828" w14:textId="77777777" w:rsidR="00F73E3B" w:rsidRDefault="00F73E3B" w:rsidP="00E74CF6">
      <w:pPr>
        <w:pStyle w:val="DWParaNum1"/>
        <w:numPr>
          <w:ilvl w:val="0"/>
          <w:numId w:val="0"/>
        </w:numPr>
        <w:rPr>
          <w:rStyle w:val="DWHdgPara"/>
          <w:b w:val="0"/>
          <w:bCs/>
        </w:rPr>
      </w:pPr>
    </w:p>
    <w:p w14:paraId="512AB72A" w14:textId="60E6E213" w:rsidR="00E74CF6" w:rsidRDefault="00E74CF6" w:rsidP="00E74CF6">
      <w:pPr>
        <w:pStyle w:val="DWParaNum1"/>
        <w:rPr>
          <w:rStyle w:val="DWHdgPara"/>
          <w:b w:val="0"/>
          <w:bCs/>
        </w:rPr>
      </w:pPr>
      <w:r>
        <w:rPr>
          <w:rStyle w:val="DWHdgPara"/>
          <w:b w:val="0"/>
          <w:bCs/>
        </w:rPr>
        <w:lastRenderedPageBreak/>
        <w:t>Temperature:</w:t>
      </w:r>
    </w:p>
    <w:tbl>
      <w:tblPr>
        <w:tblStyle w:val="TableGrid"/>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8"/>
      </w:tblGrid>
      <w:tr w:rsidR="00F73E3B" w14:paraId="0C0C6470" w14:textId="77777777" w:rsidTr="00F73E3B">
        <w:trPr>
          <w:trHeight w:val="1829"/>
        </w:trPr>
        <w:tc>
          <w:tcPr>
            <w:tcW w:w="4673" w:type="dxa"/>
          </w:tcPr>
          <w:p w14:paraId="77578749" w14:textId="77777777" w:rsidR="00F73E3B" w:rsidRDefault="00F73E3B" w:rsidP="00F73E3B">
            <w:pPr>
              <w:keepNext/>
              <w:jc w:val="center"/>
            </w:pPr>
            <w:r>
              <w:rPr>
                <w:noProof/>
              </w:rPr>
              <w:drawing>
                <wp:inline distT="0" distB="0" distL="0" distR="0" wp14:anchorId="627CAED8" wp14:editId="644C76FF">
                  <wp:extent cx="2067519" cy="981075"/>
                  <wp:effectExtent l="0" t="0" r="9525" b="0"/>
                  <wp:docPr id="1032272614"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272614" name="Picture 1" descr="A graph of a function&#10;&#10;AI-generated content may be incorrect."/>
                          <pic:cNvPicPr/>
                        </pic:nvPicPr>
                        <pic:blipFill>
                          <a:blip r:embed="rId40"/>
                          <a:stretch>
                            <a:fillRect/>
                          </a:stretch>
                        </pic:blipFill>
                        <pic:spPr>
                          <a:xfrm>
                            <a:off x="0" y="0"/>
                            <a:ext cx="2072858" cy="983608"/>
                          </a:xfrm>
                          <a:prstGeom prst="rect">
                            <a:avLst/>
                          </a:prstGeom>
                        </pic:spPr>
                      </pic:pic>
                    </a:graphicData>
                  </a:graphic>
                </wp:inline>
              </w:drawing>
            </w:r>
          </w:p>
          <w:p w14:paraId="35E96ADD" w14:textId="6C8B4586" w:rsidR="00F73E3B" w:rsidRDefault="00F73E3B" w:rsidP="00F73E3B">
            <w:pPr>
              <w:pStyle w:val="Caption"/>
            </w:pPr>
            <w:bookmarkStart w:id="37" w:name="_Toc197860355"/>
            <w:r>
              <w:t xml:space="preserve">Figure </w:t>
            </w:r>
            <w:r>
              <w:fldChar w:fldCharType="begin"/>
            </w:r>
            <w:r>
              <w:instrText xml:space="preserve"> SEQ Figure \* ARABIC </w:instrText>
            </w:r>
            <w:r>
              <w:fldChar w:fldCharType="separate"/>
            </w:r>
            <w:r w:rsidR="00181A33">
              <w:t>23</w:t>
            </w:r>
            <w:r>
              <w:fldChar w:fldCharType="end"/>
            </w:r>
            <w:r>
              <w:t xml:space="preserve"> – 60mm Throat Temperature XY Plot</w:t>
            </w:r>
            <w:bookmarkEnd w:id="37"/>
          </w:p>
        </w:tc>
        <w:tc>
          <w:tcPr>
            <w:tcW w:w="4678" w:type="dxa"/>
          </w:tcPr>
          <w:p w14:paraId="23710658" w14:textId="77777777" w:rsidR="00F73E3B" w:rsidRDefault="00F73E3B" w:rsidP="00F73E3B">
            <w:pPr>
              <w:keepNext/>
              <w:jc w:val="center"/>
            </w:pPr>
            <w:r>
              <w:rPr>
                <w:noProof/>
              </w:rPr>
              <w:drawing>
                <wp:inline distT="0" distB="0" distL="0" distR="0" wp14:anchorId="647E0F5E" wp14:editId="53207738">
                  <wp:extent cx="1936796" cy="989965"/>
                  <wp:effectExtent l="0" t="0" r="6350" b="635"/>
                  <wp:docPr id="1499724782" name="Picture 1" descr="A rainbow colored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724782" name="Picture 1" descr="A rainbow colored rectangles&#10;&#10;AI-generated content may be incorrect."/>
                          <pic:cNvPicPr/>
                        </pic:nvPicPr>
                        <pic:blipFill rotWithShape="1">
                          <a:blip r:embed="rId41"/>
                          <a:srcRect l="30465"/>
                          <a:stretch/>
                        </pic:blipFill>
                        <pic:spPr bwMode="auto">
                          <a:xfrm>
                            <a:off x="0" y="0"/>
                            <a:ext cx="1954774" cy="999154"/>
                          </a:xfrm>
                          <a:prstGeom prst="rect">
                            <a:avLst/>
                          </a:prstGeom>
                          <a:ln>
                            <a:noFill/>
                          </a:ln>
                          <a:extLst>
                            <a:ext uri="{53640926-AAD7-44D8-BBD7-CCE9431645EC}">
                              <a14:shadowObscured xmlns:a14="http://schemas.microsoft.com/office/drawing/2010/main"/>
                            </a:ext>
                          </a:extLst>
                        </pic:spPr>
                      </pic:pic>
                    </a:graphicData>
                  </a:graphic>
                </wp:inline>
              </w:drawing>
            </w:r>
          </w:p>
          <w:p w14:paraId="56B5806B" w14:textId="1469816F" w:rsidR="00F73E3B" w:rsidRDefault="00F73E3B" w:rsidP="00F73E3B">
            <w:pPr>
              <w:pStyle w:val="Caption"/>
            </w:pPr>
            <w:bookmarkStart w:id="38" w:name="_Toc197860356"/>
            <w:r>
              <w:t xml:space="preserve">Figure </w:t>
            </w:r>
            <w:r>
              <w:fldChar w:fldCharType="begin"/>
            </w:r>
            <w:r>
              <w:instrText xml:space="preserve"> SEQ Figure \* ARABIC </w:instrText>
            </w:r>
            <w:r>
              <w:fldChar w:fldCharType="separate"/>
            </w:r>
            <w:r w:rsidR="00181A33">
              <w:t>24</w:t>
            </w:r>
            <w:r>
              <w:fldChar w:fldCharType="end"/>
            </w:r>
            <w:r>
              <w:t xml:space="preserve"> – 60mm Throat Temperature Contour</w:t>
            </w:r>
            <w:bookmarkEnd w:id="38"/>
          </w:p>
        </w:tc>
      </w:tr>
      <w:tr w:rsidR="00F73E3B" w14:paraId="4C5B78C5" w14:textId="77777777" w:rsidTr="00F73E3B">
        <w:trPr>
          <w:trHeight w:val="1900"/>
        </w:trPr>
        <w:tc>
          <w:tcPr>
            <w:tcW w:w="4673" w:type="dxa"/>
          </w:tcPr>
          <w:p w14:paraId="6854E612" w14:textId="77777777" w:rsidR="00F73E3B" w:rsidRDefault="00F73E3B" w:rsidP="00F73E3B">
            <w:pPr>
              <w:keepNext/>
              <w:jc w:val="center"/>
            </w:pPr>
            <w:r>
              <w:rPr>
                <w:noProof/>
              </w:rPr>
              <w:drawing>
                <wp:inline distT="0" distB="0" distL="0" distR="0" wp14:anchorId="1F8A72AB" wp14:editId="1D5DBD00">
                  <wp:extent cx="2038350" cy="1039951"/>
                  <wp:effectExtent l="0" t="0" r="0" b="8255"/>
                  <wp:docPr id="1354450335"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50335" name="Picture 1" descr="A graph of a function&#10;&#10;AI-generated content may be incorrect."/>
                          <pic:cNvPicPr/>
                        </pic:nvPicPr>
                        <pic:blipFill>
                          <a:blip r:embed="rId42"/>
                          <a:stretch>
                            <a:fillRect/>
                          </a:stretch>
                        </pic:blipFill>
                        <pic:spPr>
                          <a:xfrm>
                            <a:off x="0" y="0"/>
                            <a:ext cx="2056641" cy="1049283"/>
                          </a:xfrm>
                          <a:prstGeom prst="rect">
                            <a:avLst/>
                          </a:prstGeom>
                        </pic:spPr>
                      </pic:pic>
                    </a:graphicData>
                  </a:graphic>
                </wp:inline>
              </w:drawing>
            </w:r>
          </w:p>
          <w:p w14:paraId="0C8BEF43" w14:textId="1F0AF604" w:rsidR="00F73E3B" w:rsidRPr="003F1049" w:rsidRDefault="00F73E3B" w:rsidP="00F73E3B">
            <w:pPr>
              <w:pStyle w:val="Caption"/>
            </w:pPr>
            <w:bookmarkStart w:id="39" w:name="_Toc197860357"/>
            <w:r>
              <w:t xml:space="preserve">Figure </w:t>
            </w:r>
            <w:r>
              <w:fldChar w:fldCharType="begin"/>
            </w:r>
            <w:r>
              <w:instrText xml:space="preserve"> SEQ Figure \* ARABIC </w:instrText>
            </w:r>
            <w:r>
              <w:fldChar w:fldCharType="separate"/>
            </w:r>
            <w:r w:rsidR="00181A33">
              <w:t>25</w:t>
            </w:r>
            <w:r>
              <w:fldChar w:fldCharType="end"/>
            </w:r>
            <w:r>
              <w:t xml:space="preserve"> </w:t>
            </w:r>
            <w:r>
              <w:t xml:space="preserve">– </w:t>
            </w:r>
            <w:r>
              <w:t>8</w:t>
            </w:r>
            <w:r>
              <w:t>0mm Throat Temperature XY Plot</w:t>
            </w:r>
            <w:bookmarkEnd w:id="39"/>
          </w:p>
        </w:tc>
        <w:tc>
          <w:tcPr>
            <w:tcW w:w="4678" w:type="dxa"/>
          </w:tcPr>
          <w:p w14:paraId="3E661021" w14:textId="77777777" w:rsidR="00F73E3B" w:rsidRDefault="00F73E3B" w:rsidP="00F73E3B">
            <w:pPr>
              <w:keepNext/>
              <w:jc w:val="center"/>
            </w:pPr>
            <w:r>
              <w:rPr>
                <w:noProof/>
              </w:rPr>
              <w:drawing>
                <wp:inline distT="0" distB="0" distL="0" distR="0" wp14:anchorId="3028694A" wp14:editId="195C0FE1">
                  <wp:extent cx="2046074" cy="1038225"/>
                  <wp:effectExtent l="0" t="0" r="0" b="0"/>
                  <wp:docPr id="934636229" name="Picture 1" descr="A colorful rainbow colored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636229" name="Picture 1" descr="A colorful rainbow colored rectangle&#10;&#10;AI-generated content may be incorrect."/>
                          <pic:cNvPicPr/>
                        </pic:nvPicPr>
                        <pic:blipFill>
                          <a:blip r:embed="rId43"/>
                          <a:stretch>
                            <a:fillRect/>
                          </a:stretch>
                        </pic:blipFill>
                        <pic:spPr>
                          <a:xfrm>
                            <a:off x="0" y="0"/>
                            <a:ext cx="2063385" cy="1047009"/>
                          </a:xfrm>
                          <a:prstGeom prst="rect">
                            <a:avLst/>
                          </a:prstGeom>
                        </pic:spPr>
                      </pic:pic>
                    </a:graphicData>
                  </a:graphic>
                </wp:inline>
              </w:drawing>
            </w:r>
          </w:p>
          <w:p w14:paraId="6F668DD1" w14:textId="495BE08D" w:rsidR="00F73E3B" w:rsidRDefault="00F73E3B" w:rsidP="00F73E3B">
            <w:pPr>
              <w:pStyle w:val="Caption"/>
            </w:pPr>
            <w:bookmarkStart w:id="40" w:name="_Toc197860358"/>
            <w:r>
              <w:t xml:space="preserve">Figure </w:t>
            </w:r>
            <w:r>
              <w:fldChar w:fldCharType="begin"/>
            </w:r>
            <w:r>
              <w:instrText xml:space="preserve"> SEQ Figure \* ARABIC </w:instrText>
            </w:r>
            <w:r>
              <w:fldChar w:fldCharType="separate"/>
            </w:r>
            <w:r w:rsidR="00181A33">
              <w:t>26</w:t>
            </w:r>
            <w:r>
              <w:fldChar w:fldCharType="end"/>
            </w:r>
            <w:r>
              <w:t xml:space="preserve"> </w:t>
            </w:r>
            <w:r>
              <w:t xml:space="preserve">– </w:t>
            </w:r>
            <w:r>
              <w:t>8</w:t>
            </w:r>
            <w:r>
              <w:t>0mm Throat Temperature Contour</w:t>
            </w:r>
            <w:bookmarkEnd w:id="40"/>
          </w:p>
        </w:tc>
      </w:tr>
      <w:tr w:rsidR="00F73E3B" w14:paraId="59A678FF" w14:textId="77777777" w:rsidTr="00F73E3B">
        <w:trPr>
          <w:trHeight w:val="1773"/>
        </w:trPr>
        <w:tc>
          <w:tcPr>
            <w:tcW w:w="4673" w:type="dxa"/>
          </w:tcPr>
          <w:p w14:paraId="03A025A9" w14:textId="77777777" w:rsidR="00F73E3B" w:rsidRDefault="00F73E3B" w:rsidP="00F73E3B">
            <w:pPr>
              <w:keepNext/>
              <w:jc w:val="center"/>
            </w:pPr>
            <w:r>
              <w:rPr>
                <w:noProof/>
              </w:rPr>
              <w:drawing>
                <wp:inline distT="0" distB="0" distL="0" distR="0" wp14:anchorId="7BD9F5F7" wp14:editId="73BDECA7">
                  <wp:extent cx="2217325" cy="1044054"/>
                  <wp:effectExtent l="0" t="0" r="0" b="3810"/>
                  <wp:docPr id="1920017184" name="Picture 1" descr="A graph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017184" name="Picture 1" descr="A graph of a line&#10;&#10;AI-generated content may be incorrect."/>
                          <pic:cNvPicPr/>
                        </pic:nvPicPr>
                        <pic:blipFill>
                          <a:blip r:embed="rId44"/>
                          <a:stretch>
                            <a:fillRect/>
                          </a:stretch>
                        </pic:blipFill>
                        <pic:spPr>
                          <a:xfrm>
                            <a:off x="0" y="0"/>
                            <a:ext cx="2235581" cy="1052650"/>
                          </a:xfrm>
                          <a:prstGeom prst="rect">
                            <a:avLst/>
                          </a:prstGeom>
                        </pic:spPr>
                      </pic:pic>
                    </a:graphicData>
                  </a:graphic>
                </wp:inline>
              </w:drawing>
            </w:r>
          </w:p>
          <w:p w14:paraId="455FCD80" w14:textId="0E503C72" w:rsidR="00F73E3B" w:rsidRPr="003F1049" w:rsidRDefault="00F73E3B" w:rsidP="00F73E3B">
            <w:pPr>
              <w:pStyle w:val="Caption"/>
            </w:pPr>
            <w:bookmarkStart w:id="41" w:name="_Toc197860359"/>
            <w:r>
              <w:t xml:space="preserve">Figure </w:t>
            </w:r>
            <w:r>
              <w:fldChar w:fldCharType="begin"/>
            </w:r>
            <w:r>
              <w:instrText xml:space="preserve"> SEQ Figure \* ARABIC </w:instrText>
            </w:r>
            <w:r>
              <w:fldChar w:fldCharType="separate"/>
            </w:r>
            <w:r w:rsidR="00181A33">
              <w:t>27</w:t>
            </w:r>
            <w:r>
              <w:fldChar w:fldCharType="end"/>
            </w:r>
            <w:r>
              <w:t xml:space="preserve"> </w:t>
            </w:r>
            <w:r>
              <w:t xml:space="preserve">– </w:t>
            </w:r>
            <w:r>
              <w:t>9</w:t>
            </w:r>
            <w:r>
              <w:t>0mm Throat Temperature XY Plot</w:t>
            </w:r>
            <w:bookmarkEnd w:id="41"/>
          </w:p>
        </w:tc>
        <w:tc>
          <w:tcPr>
            <w:tcW w:w="4678" w:type="dxa"/>
          </w:tcPr>
          <w:p w14:paraId="1A0DC312" w14:textId="77777777" w:rsidR="00F73E3B" w:rsidRDefault="00F73E3B" w:rsidP="00F73E3B">
            <w:pPr>
              <w:keepNext/>
              <w:jc w:val="center"/>
            </w:pPr>
            <w:r>
              <w:rPr>
                <w:noProof/>
              </w:rPr>
              <w:drawing>
                <wp:inline distT="0" distB="0" distL="0" distR="0" wp14:anchorId="582CC079" wp14:editId="47E0BAE6">
                  <wp:extent cx="2163170" cy="1032694"/>
                  <wp:effectExtent l="0" t="0" r="8890" b="0"/>
                  <wp:docPr id="551929657" name="Picture 1" descr="A rainbow colored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929657" name="Picture 1" descr="A rainbow colored rectangle&#10;&#10;AI-generated content may be incorrect."/>
                          <pic:cNvPicPr/>
                        </pic:nvPicPr>
                        <pic:blipFill>
                          <a:blip r:embed="rId45"/>
                          <a:stretch>
                            <a:fillRect/>
                          </a:stretch>
                        </pic:blipFill>
                        <pic:spPr>
                          <a:xfrm>
                            <a:off x="0" y="0"/>
                            <a:ext cx="2172547" cy="1037171"/>
                          </a:xfrm>
                          <a:prstGeom prst="rect">
                            <a:avLst/>
                          </a:prstGeom>
                        </pic:spPr>
                      </pic:pic>
                    </a:graphicData>
                  </a:graphic>
                </wp:inline>
              </w:drawing>
            </w:r>
          </w:p>
          <w:p w14:paraId="075B6E63" w14:textId="7B28A54E" w:rsidR="00F73E3B" w:rsidRDefault="00F73E3B" w:rsidP="00F73E3B">
            <w:pPr>
              <w:pStyle w:val="Caption"/>
            </w:pPr>
            <w:bookmarkStart w:id="42" w:name="_Toc197860360"/>
            <w:r>
              <w:t xml:space="preserve">Figure </w:t>
            </w:r>
            <w:r>
              <w:fldChar w:fldCharType="begin"/>
            </w:r>
            <w:r>
              <w:instrText xml:space="preserve"> SEQ Figure \* ARABIC </w:instrText>
            </w:r>
            <w:r>
              <w:fldChar w:fldCharType="separate"/>
            </w:r>
            <w:r w:rsidR="00181A33">
              <w:t>28</w:t>
            </w:r>
            <w:r>
              <w:fldChar w:fldCharType="end"/>
            </w:r>
            <w:r>
              <w:t xml:space="preserve"> </w:t>
            </w:r>
            <w:r>
              <w:t xml:space="preserve">– </w:t>
            </w:r>
            <w:r>
              <w:t>9</w:t>
            </w:r>
            <w:r>
              <w:t>0mm Throat Temperature Contour</w:t>
            </w:r>
            <w:bookmarkEnd w:id="42"/>
          </w:p>
        </w:tc>
      </w:tr>
    </w:tbl>
    <w:p w14:paraId="7A500B12" w14:textId="66030F16" w:rsidR="00E74CF6" w:rsidRDefault="0020736B" w:rsidP="00251FE5">
      <w:pPr>
        <w:pStyle w:val="DWParaNum1"/>
        <w:rPr>
          <w:rStyle w:val="DWHdgPara"/>
          <w:b w:val="0"/>
          <w:bCs/>
        </w:rPr>
      </w:pPr>
      <w:r>
        <w:rPr>
          <w:rStyle w:val="DWHdgPara"/>
          <w:b w:val="0"/>
          <w:bCs/>
        </w:rPr>
        <w:t>The temperature decreases from the 300K values inputted progressively from the inlet to the outlet as shown in the contour and XY plots. This phenomenon is governed by the first law of thermodynamics and isentropic expansion, where the total enthalpy remains constant but the internal energy is converted into kinetic energy.</w:t>
      </w:r>
    </w:p>
    <w:p w14:paraId="098EA539" w14:textId="77777777" w:rsidR="00F73E3B" w:rsidRDefault="00F73E3B" w:rsidP="00E74CF6">
      <w:pPr>
        <w:pStyle w:val="DWParaNum1"/>
        <w:numPr>
          <w:ilvl w:val="0"/>
          <w:numId w:val="0"/>
        </w:numPr>
        <w:rPr>
          <w:rStyle w:val="DWHdgPara"/>
          <w:b w:val="0"/>
          <w:bCs/>
        </w:rPr>
      </w:pPr>
    </w:p>
    <w:p w14:paraId="03741F66" w14:textId="77777777" w:rsidR="00F73E3B" w:rsidRDefault="00F73E3B" w:rsidP="00E74CF6">
      <w:pPr>
        <w:pStyle w:val="DWParaNum1"/>
        <w:numPr>
          <w:ilvl w:val="0"/>
          <w:numId w:val="0"/>
        </w:numPr>
        <w:rPr>
          <w:rStyle w:val="DWHdgPara"/>
          <w:b w:val="0"/>
          <w:bCs/>
        </w:rPr>
      </w:pPr>
    </w:p>
    <w:p w14:paraId="2DAEF6FC" w14:textId="77777777" w:rsidR="00F73E3B" w:rsidRDefault="00F73E3B" w:rsidP="00E74CF6">
      <w:pPr>
        <w:pStyle w:val="DWParaNum1"/>
        <w:numPr>
          <w:ilvl w:val="0"/>
          <w:numId w:val="0"/>
        </w:numPr>
        <w:rPr>
          <w:rStyle w:val="DWHdgPara"/>
          <w:b w:val="0"/>
          <w:bCs/>
        </w:rPr>
      </w:pPr>
    </w:p>
    <w:p w14:paraId="124B87D7" w14:textId="77777777" w:rsidR="00F73E3B" w:rsidRDefault="00F73E3B" w:rsidP="00E74CF6">
      <w:pPr>
        <w:pStyle w:val="DWParaNum1"/>
        <w:numPr>
          <w:ilvl w:val="0"/>
          <w:numId w:val="0"/>
        </w:numPr>
        <w:rPr>
          <w:rStyle w:val="DWHdgPara"/>
          <w:b w:val="0"/>
          <w:bCs/>
        </w:rPr>
      </w:pPr>
    </w:p>
    <w:p w14:paraId="7FE3D190" w14:textId="77777777" w:rsidR="00F73E3B" w:rsidRDefault="00F73E3B" w:rsidP="00E74CF6">
      <w:pPr>
        <w:pStyle w:val="DWParaNum1"/>
        <w:numPr>
          <w:ilvl w:val="0"/>
          <w:numId w:val="0"/>
        </w:numPr>
        <w:rPr>
          <w:rStyle w:val="DWHdgPara"/>
          <w:b w:val="0"/>
          <w:bCs/>
        </w:rPr>
      </w:pPr>
    </w:p>
    <w:p w14:paraId="21EE810C" w14:textId="77777777" w:rsidR="00F73E3B" w:rsidRDefault="00F73E3B" w:rsidP="00E74CF6">
      <w:pPr>
        <w:pStyle w:val="DWParaNum1"/>
        <w:numPr>
          <w:ilvl w:val="0"/>
          <w:numId w:val="0"/>
        </w:numPr>
        <w:rPr>
          <w:rStyle w:val="DWHdgPara"/>
          <w:b w:val="0"/>
          <w:bCs/>
        </w:rPr>
      </w:pPr>
    </w:p>
    <w:p w14:paraId="132F3CDA" w14:textId="77777777" w:rsidR="00F73E3B" w:rsidRDefault="00F73E3B" w:rsidP="00E74CF6">
      <w:pPr>
        <w:pStyle w:val="DWParaNum1"/>
        <w:numPr>
          <w:ilvl w:val="0"/>
          <w:numId w:val="0"/>
        </w:numPr>
        <w:rPr>
          <w:rStyle w:val="DWHdgPara"/>
          <w:b w:val="0"/>
          <w:bCs/>
        </w:rPr>
      </w:pPr>
    </w:p>
    <w:p w14:paraId="69E3BB0F" w14:textId="77777777" w:rsidR="00F73E3B" w:rsidRDefault="00F73E3B" w:rsidP="00E74CF6">
      <w:pPr>
        <w:pStyle w:val="DWParaNum1"/>
        <w:numPr>
          <w:ilvl w:val="0"/>
          <w:numId w:val="0"/>
        </w:numPr>
        <w:rPr>
          <w:rStyle w:val="DWHdgPara"/>
          <w:b w:val="0"/>
          <w:bCs/>
        </w:rPr>
      </w:pPr>
    </w:p>
    <w:p w14:paraId="7B683F89" w14:textId="77777777" w:rsidR="00F73E3B" w:rsidRDefault="00F73E3B" w:rsidP="00E74CF6">
      <w:pPr>
        <w:pStyle w:val="DWParaNum1"/>
        <w:numPr>
          <w:ilvl w:val="0"/>
          <w:numId w:val="0"/>
        </w:numPr>
        <w:rPr>
          <w:rStyle w:val="DWHdgPara"/>
          <w:b w:val="0"/>
          <w:bCs/>
        </w:rPr>
      </w:pPr>
    </w:p>
    <w:p w14:paraId="129B20F9" w14:textId="147BD224" w:rsidR="00E74CF6" w:rsidRDefault="00E74CF6" w:rsidP="00E74CF6">
      <w:pPr>
        <w:pStyle w:val="DWParaNum1"/>
        <w:rPr>
          <w:rStyle w:val="DWHdgPara"/>
          <w:b w:val="0"/>
          <w:bCs/>
        </w:rPr>
      </w:pPr>
      <w:r>
        <w:rPr>
          <w:rStyle w:val="DWHdgPara"/>
          <w:b w:val="0"/>
          <w:bCs/>
        </w:rPr>
        <w:lastRenderedPageBreak/>
        <w:t>Density:</w:t>
      </w:r>
    </w:p>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820"/>
      </w:tblGrid>
      <w:tr w:rsidR="00F73E3B" w14:paraId="0FC80259" w14:textId="77777777" w:rsidTr="00F73E3B">
        <w:trPr>
          <w:trHeight w:val="1829"/>
        </w:trPr>
        <w:tc>
          <w:tcPr>
            <w:tcW w:w="4673" w:type="dxa"/>
          </w:tcPr>
          <w:p w14:paraId="332CB749" w14:textId="77777777" w:rsidR="00F73E3B" w:rsidRDefault="00F73E3B" w:rsidP="00F73E3B">
            <w:pPr>
              <w:keepNext/>
              <w:jc w:val="center"/>
            </w:pPr>
            <w:r>
              <w:rPr>
                <w:noProof/>
              </w:rPr>
              <w:drawing>
                <wp:inline distT="0" distB="0" distL="0" distR="0" wp14:anchorId="6830263D" wp14:editId="1A37EE3E">
                  <wp:extent cx="2066925" cy="997739"/>
                  <wp:effectExtent l="0" t="0" r="0" b="0"/>
                  <wp:docPr id="1581994848"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994848" name="Picture 1" descr="A graph of a function&#10;&#10;AI-generated content may be incorrect."/>
                          <pic:cNvPicPr/>
                        </pic:nvPicPr>
                        <pic:blipFill>
                          <a:blip r:embed="rId46"/>
                          <a:stretch>
                            <a:fillRect/>
                          </a:stretch>
                        </pic:blipFill>
                        <pic:spPr>
                          <a:xfrm>
                            <a:off x="0" y="0"/>
                            <a:ext cx="2070325" cy="999380"/>
                          </a:xfrm>
                          <a:prstGeom prst="rect">
                            <a:avLst/>
                          </a:prstGeom>
                        </pic:spPr>
                      </pic:pic>
                    </a:graphicData>
                  </a:graphic>
                </wp:inline>
              </w:drawing>
            </w:r>
          </w:p>
          <w:p w14:paraId="742A18F6" w14:textId="1DF183EF" w:rsidR="00F73E3B" w:rsidRDefault="00F73E3B" w:rsidP="00F73E3B">
            <w:pPr>
              <w:pStyle w:val="Caption"/>
            </w:pPr>
            <w:bookmarkStart w:id="43" w:name="_Toc197860361"/>
            <w:r>
              <w:t xml:space="preserve">Figure </w:t>
            </w:r>
            <w:r>
              <w:fldChar w:fldCharType="begin"/>
            </w:r>
            <w:r>
              <w:instrText xml:space="preserve"> SEQ Figure \* ARABIC </w:instrText>
            </w:r>
            <w:r>
              <w:fldChar w:fldCharType="separate"/>
            </w:r>
            <w:r w:rsidR="00181A33">
              <w:t>29</w:t>
            </w:r>
            <w:r>
              <w:fldChar w:fldCharType="end"/>
            </w:r>
            <w:r>
              <w:t xml:space="preserve"> – 60mm Throat Density XY Plot</w:t>
            </w:r>
            <w:bookmarkEnd w:id="43"/>
          </w:p>
        </w:tc>
        <w:tc>
          <w:tcPr>
            <w:tcW w:w="4820" w:type="dxa"/>
          </w:tcPr>
          <w:p w14:paraId="6D8F9AE6" w14:textId="77777777" w:rsidR="00F73E3B" w:rsidRDefault="00F73E3B" w:rsidP="00F73E3B">
            <w:pPr>
              <w:keepNext/>
              <w:jc w:val="center"/>
            </w:pPr>
            <w:r>
              <w:rPr>
                <w:noProof/>
              </w:rPr>
              <w:drawing>
                <wp:inline distT="0" distB="0" distL="0" distR="0" wp14:anchorId="6EBB9291" wp14:editId="2CF2C0E9">
                  <wp:extent cx="1947672" cy="982271"/>
                  <wp:effectExtent l="0" t="0" r="0" b="8890"/>
                  <wp:docPr id="6607940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794082" name="Picture 1" descr="A screenshot of a computer&#10;&#10;AI-generated content may be incorrect."/>
                          <pic:cNvPicPr/>
                        </pic:nvPicPr>
                        <pic:blipFill rotWithShape="1">
                          <a:blip r:embed="rId47"/>
                          <a:srcRect l="30164"/>
                          <a:stretch/>
                        </pic:blipFill>
                        <pic:spPr bwMode="auto">
                          <a:xfrm>
                            <a:off x="0" y="0"/>
                            <a:ext cx="1955596" cy="986267"/>
                          </a:xfrm>
                          <a:prstGeom prst="rect">
                            <a:avLst/>
                          </a:prstGeom>
                          <a:ln>
                            <a:noFill/>
                          </a:ln>
                          <a:extLst>
                            <a:ext uri="{53640926-AAD7-44D8-BBD7-CCE9431645EC}">
                              <a14:shadowObscured xmlns:a14="http://schemas.microsoft.com/office/drawing/2010/main"/>
                            </a:ext>
                          </a:extLst>
                        </pic:spPr>
                      </pic:pic>
                    </a:graphicData>
                  </a:graphic>
                </wp:inline>
              </w:drawing>
            </w:r>
          </w:p>
          <w:p w14:paraId="0E0C7A99" w14:textId="71E18BC0" w:rsidR="00F73E3B" w:rsidRDefault="00F73E3B" w:rsidP="00F73E3B">
            <w:pPr>
              <w:pStyle w:val="Caption"/>
            </w:pPr>
            <w:bookmarkStart w:id="44" w:name="_Toc197860362"/>
            <w:r>
              <w:t xml:space="preserve">Figure </w:t>
            </w:r>
            <w:r>
              <w:fldChar w:fldCharType="begin"/>
            </w:r>
            <w:r>
              <w:instrText xml:space="preserve"> SEQ Figure \* ARABIC </w:instrText>
            </w:r>
            <w:r>
              <w:fldChar w:fldCharType="separate"/>
            </w:r>
            <w:r w:rsidR="00181A33">
              <w:t>30</w:t>
            </w:r>
            <w:r>
              <w:fldChar w:fldCharType="end"/>
            </w:r>
            <w:r>
              <w:t xml:space="preserve"> – 60mm Throat Density Contour</w:t>
            </w:r>
            <w:bookmarkEnd w:id="44"/>
          </w:p>
        </w:tc>
      </w:tr>
      <w:tr w:rsidR="00F73E3B" w14:paraId="0EE86639" w14:textId="77777777" w:rsidTr="00F73E3B">
        <w:trPr>
          <w:trHeight w:val="1900"/>
        </w:trPr>
        <w:tc>
          <w:tcPr>
            <w:tcW w:w="4673" w:type="dxa"/>
          </w:tcPr>
          <w:p w14:paraId="6B6D186B" w14:textId="77777777" w:rsidR="00F73E3B" w:rsidRDefault="00F73E3B" w:rsidP="00F73E3B">
            <w:pPr>
              <w:keepNext/>
              <w:jc w:val="center"/>
            </w:pPr>
            <w:r>
              <w:rPr>
                <w:noProof/>
              </w:rPr>
              <w:drawing>
                <wp:inline distT="0" distB="0" distL="0" distR="0" wp14:anchorId="77DF6469" wp14:editId="501C1212">
                  <wp:extent cx="1989419" cy="1019175"/>
                  <wp:effectExtent l="0" t="0" r="0" b="0"/>
                  <wp:docPr id="480762352" name="Picture 1" descr="A graph showing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762352" name="Picture 1" descr="A graph showing a curve&#10;&#10;AI-generated content may be incorrect."/>
                          <pic:cNvPicPr/>
                        </pic:nvPicPr>
                        <pic:blipFill>
                          <a:blip r:embed="rId48"/>
                          <a:stretch>
                            <a:fillRect/>
                          </a:stretch>
                        </pic:blipFill>
                        <pic:spPr>
                          <a:xfrm>
                            <a:off x="0" y="0"/>
                            <a:ext cx="1993935" cy="1021489"/>
                          </a:xfrm>
                          <a:prstGeom prst="rect">
                            <a:avLst/>
                          </a:prstGeom>
                        </pic:spPr>
                      </pic:pic>
                    </a:graphicData>
                  </a:graphic>
                </wp:inline>
              </w:drawing>
            </w:r>
          </w:p>
          <w:p w14:paraId="5B91D858" w14:textId="739D9E4D" w:rsidR="00F73E3B" w:rsidRPr="003F1049" w:rsidRDefault="00F73E3B" w:rsidP="00F73E3B">
            <w:pPr>
              <w:pStyle w:val="Caption"/>
            </w:pPr>
            <w:bookmarkStart w:id="45" w:name="_Toc197860363"/>
            <w:r>
              <w:t xml:space="preserve">Figure </w:t>
            </w:r>
            <w:r>
              <w:fldChar w:fldCharType="begin"/>
            </w:r>
            <w:r>
              <w:instrText xml:space="preserve"> SEQ Figure \* ARABIC </w:instrText>
            </w:r>
            <w:r>
              <w:fldChar w:fldCharType="separate"/>
            </w:r>
            <w:r w:rsidR="00181A33">
              <w:t>31</w:t>
            </w:r>
            <w:r>
              <w:fldChar w:fldCharType="end"/>
            </w:r>
            <w:r>
              <w:t xml:space="preserve"> </w:t>
            </w:r>
            <w:r>
              <w:t xml:space="preserve">– </w:t>
            </w:r>
            <w:r>
              <w:t>8</w:t>
            </w:r>
            <w:r>
              <w:t>0mm Throat Density XY Plot</w:t>
            </w:r>
            <w:bookmarkEnd w:id="45"/>
          </w:p>
        </w:tc>
        <w:tc>
          <w:tcPr>
            <w:tcW w:w="4820" w:type="dxa"/>
          </w:tcPr>
          <w:p w14:paraId="6346B307" w14:textId="77777777" w:rsidR="00F73E3B" w:rsidRDefault="00F73E3B" w:rsidP="00F73E3B">
            <w:pPr>
              <w:keepNext/>
              <w:jc w:val="center"/>
            </w:pPr>
            <w:r>
              <w:rPr>
                <w:noProof/>
              </w:rPr>
              <w:drawing>
                <wp:inline distT="0" distB="0" distL="0" distR="0" wp14:anchorId="5FEE152D" wp14:editId="4BAF5AFB">
                  <wp:extent cx="2038350" cy="987333"/>
                  <wp:effectExtent l="0" t="0" r="0" b="3810"/>
                  <wp:docPr id="1748217203" name="Picture 1" descr="A rainbow colored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217203" name="Picture 1" descr="A rainbow colored rectangle&#10;&#10;AI-generated content may be incorrect."/>
                          <pic:cNvPicPr/>
                        </pic:nvPicPr>
                        <pic:blipFill>
                          <a:blip r:embed="rId49"/>
                          <a:stretch>
                            <a:fillRect/>
                          </a:stretch>
                        </pic:blipFill>
                        <pic:spPr>
                          <a:xfrm>
                            <a:off x="0" y="0"/>
                            <a:ext cx="2047389" cy="991711"/>
                          </a:xfrm>
                          <a:prstGeom prst="rect">
                            <a:avLst/>
                          </a:prstGeom>
                        </pic:spPr>
                      </pic:pic>
                    </a:graphicData>
                  </a:graphic>
                </wp:inline>
              </w:drawing>
            </w:r>
          </w:p>
          <w:p w14:paraId="05259C43" w14:textId="09504AA6" w:rsidR="00F73E3B" w:rsidRDefault="00F73E3B" w:rsidP="00F73E3B">
            <w:pPr>
              <w:pStyle w:val="Caption"/>
            </w:pPr>
            <w:bookmarkStart w:id="46" w:name="_Toc197860364"/>
            <w:r>
              <w:t xml:space="preserve">Figure </w:t>
            </w:r>
            <w:r>
              <w:fldChar w:fldCharType="begin"/>
            </w:r>
            <w:r>
              <w:instrText xml:space="preserve"> SEQ Figure \* ARABIC </w:instrText>
            </w:r>
            <w:r>
              <w:fldChar w:fldCharType="separate"/>
            </w:r>
            <w:r w:rsidR="00181A33">
              <w:t>32</w:t>
            </w:r>
            <w:r>
              <w:fldChar w:fldCharType="end"/>
            </w:r>
            <w:r>
              <w:t xml:space="preserve"> </w:t>
            </w:r>
            <w:r>
              <w:t xml:space="preserve">– </w:t>
            </w:r>
            <w:r>
              <w:t>8</w:t>
            </w:r>
            <w:r>
              <w:t>0mm Throat Density Contour</w:t>
            </w:r>
            <w:bookmarkEnd w:id="46"/>
          </w:p>
        </w:tc>
      </w:tr>
      <w:tr w:rsidR="00F73E3B" w14:paraId="421CDBFC" w14:textId="77777777" w:rsidTr="00F73E3B">
        <w:trPr>
          <w:trHeight w:val="1773"/>
        </w:trPr>
        <w:tc>
          <w:tcPr>
            <w:tcW w:w="4673" w:type="dxa"/>
          </w:tcPr>
          <w:p w14:paraId="5E184DB7" w14:textId="77777777" w:rsidR="00F73E3B" w:rsidRDefault="00F73E3B" w:rsidP="00F73E3B">
            <w:pPr>
              <w:keepNext/>
              <w:tabs>
                <w:tab w:val="left" w:pos="1100"/>
              </w:tabs>
              <w:jc w:val="center"/>
            </w:pPr>
            <w:r>
              <w:rPr>
                <w:noProof/>
              </w:rPr>
              <w:drawing>
                <wp:inline distT="0" distB="0" distL="0" distR="0" wp14:anchorId="21421DC9" wp14:editId="007D7041">
                  <wp:extent cx="2024954" cy="982639"/>
                  <wp:effectExtent l="0" t="0" r="0" b="8255"/>
                  <wp:docPr id="439003454"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003454" name="Picture 1" descr="A graph of a function&#10;&#10;AI-generated content may be incorrect."/>
                          <pic:cNvPicPr/>
                        </pic:nvPicPr>
                        <pic:blipFill>
                          <a:blip r:embed="rId50"/>
                          <a:stretch>
                            <a:fillRect/>
                          </a:stretch>
                        </pic:blipFill>
                        <pic:spPr>
                          <a:xfrm>
                            <a:off x="0" y="0"/>
                            <a:ext cx="2054182" cy="996822"/>
                          </a:xfrm>
                          <a:prstGeom prst="rect">
                            <a:avLst/>
                          </a:prstGeom>
                        </pic:spPr>
                      </pic:pic>
                    </a:graphicData>
                  </a:graphic>
                </wp:inline>
              </w:drawing>
            </w:r>
          </w:p>
          <w:p w14:paraId="18568AF4" w14:textId="2492198A" w:rsidR="00F73E3B" w:rsidRPr="003F1049" w:rsidRDefault="00F73E3B" w:rsidP="00F73E3B">
            <w:pPr>
              <w:pStyle w:val="Caption"/>
            </w:pPr>
            <w:bookmarkStart w:id="47" w:name="_Toc197860365"/>
            <w:r>
              <w:t xml:space="preserve">Figure </w:t>
            </w:r>
            <w:r>
              <w:fldChar w:fldCharType="begin"/>
            </w:r>
            <w:r>
              <w:instrText xml:space="preserve"> SEQ Figure \* ARABIC </w:instrText>
            </w:r>
            <w:r>
              <w:fldChar w:fldCharType="separate"/>
            </w:r>
            <w:r w:rsidR="00181A33">
              <w:t>33</w:t>
            </w:r>
            <w:r>
              <w:fldChar w:fldCharType="end"/>
            </w:r>
            <w:r>
              <w:t xml:space="preserve"> </w:t>
            </w:r>
            <w:r>
              <w:t xml:space="preserve">– </w:t>
            </w:r>
            <w:r>
              <w:t>9</w:t>
            </w:r>
            <w:r>
              <w:t>0mm Throat Density XY Plot</w:t>
            </w:r>
            <w:bookmarkEnd w:id="47"/>
          </w:p>
        </w:tc>
        <w:tc>
          <w:tcPr>
            <w:tcW w:w="4820" w:type="dxa"/>
          </w:tcPr>
          <w:p w14:paraId="57775B34" w14:textId="77777777" w:rsidR="00F73E3B" w:rsidRDefault="00F73E3B" w:rsidP="00F73E3B">
            <w:pPr>
              <w:keepNext/>
              <w:jc w:val="center"/>
            </w:pPr>
            <w:r>
              <w:rPr>
                <w:noProof/>
              </w:rPr>
              <w:drawing>
                <wp:inline distT="0" distB="0" distL="0" distR="0" wp14:anchorId="674824FC" wp14:editId="55BFBA4D">
                  <wp:extent cx="1980103" cy="968991"/>
                  <wp:effectExtent l="0" t="0" r="1270" b="3175"/>
                  <wp:docPr id="1910279614" name="Picture 1" descr="A rainbow colored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79614" name="Picture 1" descr="A rainbow colored rectangle&#10;&#10;AI-generated content may be incorrect."/>
                          <pic:cNvPicPr/>
                        </pic:nvPicPr>
                        <pic:blipFill>
                          <a:blip r:embed="rId51"/>
                          <a:stretch>
                            <a:fillRect/>
                          </a:stretch>
                        </pic:blipFill>
                        <pic:spPr>
                          <a:xfrm>
                            <a:off x="0" y="0"/>
                            <a:ext cx="2000849" cy="979143"/>
                          </a:xfrm>
                          <a:prstGeom prst="rect">
                            <a:avLst/>
                          </a:prstGeom>
                        </pic:spPr>
                      </pic:pic>
                    </a:graphicData>
                  </a:graphic>
                </wp:inline>
              </w:drawing>
            </w:r>
          </w:p>
          <w:p w14:paraId="4B1D679D" w14:textId="0DB34C5B" w:rsidR="00F73E3B" w:rsidRDefault="00F73E3B" w:rsidP="00F73E3B">
            <w:pPr>
              <w:pStyle w:val="Caption"/>
            </w:pPr>
            <w:bookmarkStart w:id="48" w:name="_Toc197860366"/>
            <w:r>
              <w:t xml:space="preserve">Figure </w:t>
            </w:r>
            <w:r>
              <w:fldChar w:fldCharType="begin"/>
            </w:r>
            <w:r>
              <w:instrText xml:space="preserve"> SEQ Figure \* ARABIC </w:instrText>
            </w:r>
            <w:r>
              <w:fldChar w:fldCharType="separate"/>
            </w:r>
            <w:r w:rsidR="00181A33">
              <w:t>34</w:t>
            </w:r>
            <w:r>
              <w:fldChar w:fldCharType="end"/>
            </w:r>
            <w:r>
              <w:t xml:space="preserve"> </w:t>
            </w:r>
            <w:r>
              <w:t xml:space="preserve">– </w:t>
            </w:r>
            <w:r>
              <w:t>9</w:t>
            </w:r>
            <w:r>
              <w:t>0mm Throat Density Contour</w:t>
            </w:r>
            <w:bookmarkEnd w:id="48"/>
          </w:p>
        </w:tc>
      </w:tr>
    </w:tbl>
    <w:p w14:paraId="1D938040" w14:textId="05ACDFE9" w:rsidR="00251FE5" w:rsidRPr="00334375" w:rsidRDefault="0020736B" w:rsidP="00334375">
      <w:pPr>
        <w:pStyle w:val="DWParaNum1"/>
        <w:rPr>
          <w:rStyle w:val="DWHdgPara"/>
          <w:b w:val="0"/>
        </w:rPr>
      </w:pPr>
      <w:r w:rsidRPr="00334375">
        <w:rPr>
          <w:rStyle w:val="DWHdgPara"/>
          <w:b w:val="0"/>
          <w:bCs/>
        </w:rPr>
        <w:t xml:space="preserve">As the velocity and </w:t>
      </w:r>
      <w:r w:rsidR="00334375" w:rsidRPr="00334375">
        <w:rPr>
          <w:rStyle w:val="DWHdgPara"/>
          <w:b w:val="0"/>
          <w:bCs/>
        </w:rPr>
        <w:t>Ma</w:t>
      </w:r>
      <w:r w:rsidRPr="00334375">
        <w:rPr>
          <w:rStyle w:val="DWHdgPara"/>
          <w:b w:val="0"/>
          <w:bCs/>
        </w:rPr>
        <w:t xml:space="preserve">ch number increases, density decreases due to the expansion of gas. This inverse relationship is a direct consequence of the ideal gas law and conservation of mass under varying cross-sectional areas. </w:t>
      </w:r>
      <w:r w:rsidR="00251FE5" w:rsidRPr="00C11713">
        <w:t xml:space="preserve">These visualizations support theoretical principles of isentropic nozzle flow and correlate with </w:t>
      </w:r>
      <w:r w:rsidR="00334375">
        <w:t>literature</w:t>
      </w:r>
      <w:r w:rsidR="00251FE5" w:rsidRPr="00C11713">
        <w:t xml:space="preserve"> which explain the effects of area variation on compressible flow properties</w:t>
      </w:r>
      <w:r w:rsidR="00334375">
        <w:t xml:space="preserve"> </w:t>
      </w:r>
      <w:sdt>
        <w:sdtPr>
          <w:id w:val="1387144924"/>
          <w:citation/>
        </w:sdtPr>
        <w:sdtContent>
          <w:r w:rsidR="00334375">
            <w:fldChar w:fldCharType="begin"/>
          </w:r>
          <w:r w:rsidR="00334375">
            <w:instrText xml:space="preserve">CITATION Asc15 \l 2057 </w:instrText>
          </w:r>
          <w:r w:rsidR="00334375">
            <w:fldChar w:fldCharType="separate"/>
          </w:r>
          <w:r w:rsidR="00181A33">
            <w:rPr>
              <w:noProof/>
            </w:rPr>
            <w:t>[3]</w:t>
          </w:r>
          <w:r w:rsidR="00334375">
            <w:fldChar w:fldCharType="end"/>
          </w:r>
        </w:sdtContent>
      </w:sdt>
      <w:r w:rsidR="00251FE5" w:rsidRPr="00C11713">
        <w:t>.</w:t>
      </w:r>
    </w:p>
    <w:p w14:paraId="7BCD122A" w14:textId="338AF648" w:rsidR="00011992" w:rsidRDefault="00011992" w:rsidP="00011992">
      <w:pPr>
        <w:pStyle w:val="Heading1"/>
        <w:rPr>
          <w:rStyle w:val="DWHdgPara"/>
          <w:b/>
          <w:bCs/>
        </w:rPr>
      </w:pPr>
      <w:bookmarkStart w:id="49" w:name="_Toc197860693"/>
      <w:r>
        <w:rPr>
          <w:rStyle w:val="DWHdgPara"/>
          <w:b/>
          <w:bCs/>
        </w:rPr>
        <w:t>Discussion</w:t>
      </w:r>
      <w:bookmarkEnd w:id="49"/>
    </w:p>
    <w:p w14:paraId="5EBFBC43" w14:textId="7120B0BC" w:rsidR="00251FE5" w:rsidRDefault="00251FE5" w:rsidP="005A7D0F">
      <w:pPr>
        <w:pStyle w:val="DWParaNum1"/>
      </w:pPr>
      <w:r>
        <w:t xml:space="preserve">In compressible flow theory, the flow accelerates in a converging nozzle section until it reaches Mach 1 at the narrowest point (throat), </w:t>
      </w:r>
      <w:r w:rsidR="00167E16">
        <w:t>as long as</w:t>
      </w:r>
      <w:r>
        <w:t xml:space="preserve"> the back pressure is sufficiently low. This phenomenon is known as choked flow. Once choked, no further decrease in downstream pressure can increase the mass flow rate or affect the upstream conditions</w:t>
      </w:r>
      <w:r w:rsidR="00167E16">
        <w:t>,</w:t>
      </w:r>
      <w:r>
        <w:t xml:space="preserve"> mak</w:t>
      </w:r>
      <w:r w:rsidR="00167E16">
        <w:t>ing</w:t>
      </w:r>
      <w:r>
        <w:t xml:space="preserve"> Mach 1 a limiting condition at the throat</w:t>
      </w:r>
      <w:r w:rsidR="00167E16">
        <w:t xml:space="preserve"> for CD nozzles.</w:t>
      </w:r>
    </w:p>
    <w:p w14:paraId="104AF299" w14:textId="36941CB3" w:rsidR="00251FE5" w:rsidRDefault="00251FE5" w:rsidP="00251FE5">
      <w:pPr>
        <w:pStyle w:val="DWParaNum1"/>
      </w:pPr>
      <w:r>
        <w:t xml:space="preserve">The condition for choking is derived from conservation of mass, momentum, and energy for isentropic flows, </w:t>
      </w:r>
      <w:r w:rsidR="00167E16">
        <w:t>which</w:t>
      </w:r>
      <w:r>
        <w:t xml:space="preserve"> occurs when the flow speed reaches the local speed of sound. Beyond this point, the flow must expand through a diverging section to continue accelerating supersonically.</w:t>
      </w:r>
    </w:p>
    <w:p w14:paraId="4EDE3D49" w14:textId="13F84165" w:rsidR="00167E16" w:rsidRDefault="00167E16" w:rsidP="00167E16">
      <w:pPr>
        <w:pStyle w:val="DWParaNum1"/>
      </w:pPr>
      <w:r>
        <w:t>The results of this study reveal the variation in throat diameter has a significant impact on the performance of a CD nozzle. Even though all conditions had a choked nozzle and the throat Mach number is limited to Mach 1, as the throat diameter decreases, the</w:t>
      </w:r>
      <w:r>
        <w:t xml:space="preserve"> </w:t>
      </w:r>
      <w:r>
        <w:t>are</w:t>
      </w:r>
      <w:r>
        <w:t>a</w:t>
      </w:r>
      <w:r>
        <w:t xml:space="preserve"> ratio between the exit and throat increases, leading to higher Mach numbers</w:t>
      </w:r>
      <w:r>
        <w:t xml:space="preserve"> at the outlet</w:t>
      </w:r>
      <w:r>
        <w:t xml:space="preserve">. </w:t>
      </w:r>
    </w:p>
    <w:p w14:paraId="42BD25A8" w14:textId="78BDB9A5" w:rsidR="00167E16" w:rsidRDefault="00167E16" w:rsidP="00167E16">
      <w:pPr>
        <w:pStyle w:val="DWParaNum1"/>
      </w:pPr>
      <w:r>
        <w:t>For the 60mm throat, which had the highest area ratio (5.44),</w:t>
      </w:r>
      <w:r>
        <w:t xml:space="preserve"> as determined with </w:t>
      </w:r>
      <w:sdt>
        <w:sdtPr>
          <w:id w:val="805900239"/>
          <w:citation/>
        </w:sdtPr>
        <w:sdtContent>
          <w:r w:rsidR="00BA1E15">
            <w:fldChar w:fldCharType="begin"/>
          </w:r>
          <w:r w:rsidR="00BA1E15">
            <w:instrText xml:space="preserve"> CITATION San22 \l 2057 </w:instrText>
          </w:r>
          <w:r w:rsidR="00BA1E15">
            <w:fldChar w:fldCharType="separate"/>
          </w:r>
          <w:r w:rsidR="00181A33">
            <w:rPr>
              <w:noProof/>
            </w:rPr>
            <w:t>[4]</w:t>
          </w:r>
          <w:r w:rsidR="00BA1E15">
            <w:fldChar w:fldCharType="end"/>
          </w:r>
        </w:sdtContent>
      </w:sdt>
      <w:r w:rsidR="00BA1E15">
        <w:t>,</w:t>
      </w:r>
      <w:r>
        <w:t xml:space="preserve"> the flow reached a </w:t>
      </w:r>
      <w:r w:rsidR="00BA1E15">
        <w:t xml:space="preserve">higher </w:t>
      </w:r>
      <w:r>
        <w:t xml:space="preserve">Mach number at the exit. This high-speed supersonic expansion results in a lower exit pressure and greater conversion of thermal and pressure energy into kinetic energy, aligning with the conservation of energy and momentum laws. Conversely, the 90 mm throat, with </w:t>
      </w:r>
      <w:r>
        <w:lastRenderedPageBreak/>
        <w:t xml:space="preserve">the lowest area ratio (2.42), resulted in </w:t>
      </w:r>
      <w:r w:rsidR="00BA1E15">
        <w:t>the lowest</w:t>
      </w:r>
      <w:r>
        <w:t xml:space="preserve"> Mach numbe</w:t>
      </w:r>
      <w:r w:rsidR="00BA1E15">
        <w:t>r</w:t>
      </w:r>
      <w:r>
        <w:t>, demonstrating reduced acceleration potential.</w:t>
      </w:r>
    </w:p>
    <w:p w14:paraId="6D5A8475" w14:textId="6E530692" w:rsidR="00167E16" w:rsidRDefault="00167E16" w:rsidP="00167E16">
      <w:pPr>
        <w:pStyle w:val="DWParaNum1"/>
      </w:pPr>
      <w:r>
        <w:t>The mass flow rate through the nozzle is also influenced by the throat diameter. According to the conservation of mass, the mass flow rate is determined by the throat area and the stagnation conditions. Since all cases achieved choked flow at the throat, the mass flow rate remained relatively constant in each scenario, assuming equal stagnation pressure and temperature, but the distribution of energy and flow properties downstream varied.</w:t>
      </w:r>
    </w:p>
    <w:p w14:paraId="0E8ADFE1" w14:textId="1A1673B0" w:rsidR="00167E16" w:rsidRDefault="00167E16" w:rsidP="00167E16">
      <w:pPr>
        <w:pStyle w:val="DWParaNum1"/>
      </w:pPr>
      <w:r>
        <w:t>These findings have direct applications in rocket propulsion system design, where nozzle geometry must be tailored for altitude and thrust optimization. A higher area ratio is suitable for vacuum or high-altitude conditions, maximizing exhaust velocity and specific impulse. Lower expansion ratios are more effective at sea-level operation where over-expansion can lead to flow separation and instability</w:t>
      </w:r>
      <w:r w:rsidR="000E10E8">
        <w:t xml:space="preserve"> </w:t>
      </w:r>
      <w:sdt>
        <w:sdtPr>
          <w:id w:val="1117946514"/>
          <w:citation/>
        </w:sdtPr>
        <w:sdtContent>
          <w:r w:rsidR="000E10E8">
            <w:fldChar w:fldCharType="begin"/>
          </w:r>
          <w:r w:rsidR="000E10E8">
            <w:instrText xml:space="preserve"> CITATION Ger16 \l 2057 </w:instrText>
          </w:r>
          <w:r w:rsidR="000E10E8">
            <w:fldChar w:fldCharType="separate"/>
          </w:r>
          <w:r w:rsidR="00181A33">
            <w:rPr>
              <w:noProof/>
            </w:rPr>
            <w:t>[5]</w:t>
          </w:r>
          <w:r w:rsidR="000E10E8">
            <w:fldChar w:fldCharType="end"/>
          </w:r>
        </w:sdtContent>
      </w:sdt>
      <w:r w:rsidR="00BA1E15">
        <w:t>.</w:t>
      </w:r>
    </w:p>
    <w:p w14:paraId="7C542995" w14:textId="28A5629F" w:rsidR="000E10E8" w:rsidRDefault="000E10E8" w:rsidP="00167E16">
      <w:pPr>
        <w:pStyle w:val="DWParaNum1"/>
      </w:pPr>
      <w:r>
        <w:t xml:space="preserve">The trends and flow behaviours demonstrated in this study are supported by findings in peer-reviewed literature. Multiple experimental and numerical studies have confirmed that CD nozzles produce choked flow at the throat and supersonic expansion downstream when operating with sufficiently low back pressures. </w:t>
      </w:r>
      <w:r w:rsidR="002A6BA3">
        <w:t>Extensive research has been undertaken which confirm that the Mach number distribution along the axis of axisymmetric nozzles closely follow isentropic predictions as per isentropic flow properties gas tables</w:t>
      </w:r>
      <w:r w:rsidR="001B79DD">
        <w:t xml:space="preserve">, especially under inviscid and ideal gas conditions </w:t>
      </w:r>
      <w:sdt>
        <w:sdtPr>
          <w:id w:val="-774640585"/>
          <w:citation/>
        </w:sdtPr>
        <w:sdtContent>
          <w:r w:rsidR="001B79DD">
            <w:fldChar w:fldCharType="begin"/>
          </w:r>
          <w:r w:rsidR="001B79DD">
            <w:instrText xml:space="preserve"> CITATION SSa18 \l 2057 </w:instrText>
          </w:r>
          <w:r w:rsidR="001B79DD">
            <w:fldChar w:fldCharType="separate"/>
          </w:r>
          <w:r w:rsidR="00181A33">
            <w:rPr>
              <w:noProof/>
            </w:rPr>
            <w:t>[6]</w:t>
          </w:r>
          <w:r w:rsidR="001B79DD">
            <w:fldChar w:fldCharType="end"/>
          </w:r>
        </w:sdtContent>
      </w:sdt>
      <w:r w:rsidR="001B79DD">
        <w:t xml:space="preserve"> </w:t>
      </w:r>
      <w:sdt>
        <w:sdtPr>
          <w:id w:val="-1518076191"/>
          <w:citation/>
        </w:sdtPr>
        <w:sdtContent>
          <w:r w:rsidR="001B79DD">
            <w:fldChar w:fldCharType="begin"/>
          </w:r>
          <w:r w:rsidR="001B79DD">
            <w:instrText xml:space="preserve"> CITATION Moh19 \l 2057 </w:instrText>
          </w:r>
          <w:r w:rsidR="001B79DD">
            <w:fldChar w:fldCharType="separate"/>
          </w:r>
          <w:r w:rsidR="00181A33">
            <w:rPr>
              <w:noProof/>
            </w:rPr>
            <w:t>[7]</w:t>
          </w:r>
          <w:r w:rsidR="001B79DD">
            <w:fldChar w:fldCharType="end"/>
          </w:r>
        </w:sdtContent>
      </w:sdt>
      <w:r w:rsidR="001B79DD">
        <w:t>.</w:t>
      </w:r>
    </w:p>
    <w:p w14:paraId="2AEAC717" w14:textId="77777777" w:rsidR="001B79DD" w:rsidRDefault="001B79DD" w:rsidP="001B79DD">
      <w:pPr>
        <w:pStyle w:val="DWParaNum1"/>
      </w:pPr>
      <w:r>
        <w:t>The results in this report align with such studies, validating that:</w:t>
      </w:r>
    </w:p>
    <w:p w14:paraId="0BE4836B" w14:textId="6456DF04" w:rsidR="001B79DD" w:rsidRDefault="001B79DD" w:rsidP="001B79DD">
      <w:pPr>
        <w:pStyle w:val="DWParaNum2"/>
      </w:pPr>
      <w:r>
        <w:t>Flow accelerates through the nozzle due to conversion of thermal and pressure energy into kinetic energy (1st Law of Thermodynamics).</w:t>
      </w:r>
    </w:p>
    <w:p w14:paraId="58924CFA" w14:textId="73ADA2B2" w:rsidR="001B79DD" w:rsidRDefault="001B79DD" w:rsidP="001B79DD">
      <w:pPr>
        <w:pStyle w:val="DWParaNum2"/>
      </w:pPr>
      <w:r>
        <w:t>Choked flow at the throat occurs in accordance with momentum conservation and compressibility theory.</w:t>
      </w:r>
    </w:p>
    <w:p w14:paraId="307C191D" w14:textId="7D190FC5" w:rsidR="001B79DD" w:rsidRDefault="001B79DD" w:rsidP="001B79DD">
      <w:pPr>
        <w:pStyle w:val="DWParaNum2"/>
      </w:pPr>
      <w:r>
        <w:t>Supersonic expansion is governed by the area-Mach number relation from isentropic flow equations.</w:t>
      </w:r>
    </w:p>
    <w:p w14:paraId="2F987FC8" w14:textId="77777777" w:rsidR="001B79DD" w:rsidRDefault="001B79DD" w:rsidP="001B79DD">
      <w:pPr>
        <w:pStyle w:val="DWParaNum1"/>
        <w:rPr>
          <w:rFonts w:ascii="Aptos" w:hAnsi="Aptos"/>
          <w:kern w:val="0"/>
          <w:sz w:val="24"/>
          <w:lang w:eastAsia="en-GB"/>
        </w:rPr>
      </w:pPr>
      <w:r>
        <w:t>These validations strengthen confidence in the use of ANSYS Fluent for preliminary nozzle design, especially when supported by theoretical and published experimental comparisons.</w:t>
      </w:r>
    </w:p>
    <w:bookmarkEnd w:id="4"/>
    <w:p w14:paraId="4DD66AEB" w14:textId="708C37F1" w:rsidR="00251FE5" w:rsidRPr="00C11713" w:rsidRDefault="00251FE5" w:rsidP="00251FE5">
      <w:pPr>
        <w:pStyle w:val="DWParaNum1"/>
      </w:pPr>
      <w:r w:rsidRPr="00C11713">
        <w:t>While ANSYS Fluent is a</w:t>
      </w:r>
      <w:r w:rsidR="00181A33">
        <w:t>n</w:t>
      </w:r>
      <w:r w:rsidRPr="00C11713">
        <w:t xml:space="preserve"> </w:t>
      </w:r>
      <w:r w:rsidR="00E84AA2">
        <w:t>effective</w:t>
      </w:r>
      <w:r w:rsidRPr="00C11713">
        <w:t xml:space="preserve"> and </w:t>
      </w:r>
      <w:r w:rsidR="00E84AA2">
        <w:t>adaptable</w:t>
      </w:r>
      <w:r w:rsidRPr="00C11713">
        <w:t xml:space="preserve"> CFD tool, it has limitations that can affect the accuracy or applicability of results:</w:t>
      </w:r>
    </w:p>
    <w:p w14:paraId="1CE5F937" w14:textId="6EF364FD" w:rsidR="00251FE5" w:rsidRPr="00C11713" w:rsidRDefault="00251FE5" w:rsidP="00251FE5">
      <w:pPr>
        <w:pStyle w:val="DWParaNum2"/>
      </w:pPr>
      <w:r w:rsidRPr="00C11713">
        <w:t xml:space="preserve">Ideal Assumptions: </w:t>
      </w:r>
      <w:r w:rsidR="00181A33">
        <w:t>Most</w:t>
      </w:r>
      <w:r w:rsidRPr="00C11713">
        <w:t xml:space="preserve"> models assume ideal gas </w:t>
      </w:r>
      <w:r w:rsidR="001B79DD" w:rsidRPr="00C11713">
        <w:t>behaviour</w:t>
      </w:r>
      <w:r w:rsidRPr="00C11713">
        <w:t xml:space="preserve"> and inviscid flow, which may not be accurate under</w:t>
      </w:r>
      <w:r w:rsidR="00181A33">
        <w:t xml:space="preserve"> certain conditions, such as,</w:t>
      </w:r>
      <w:r w:rsidRPr="00C11713">
        <w:t xml:space="preserve"> high-temperature, high-pressure, or chemically reacting conditions commonly found in rocket propulsion.</w:t>
      </w:r>
    </w:p>
    <w:p w14:paraId="3D9675D1" w14:textId="0E18A3DA" w:rsidR="00251FE5" w:rsidRPr="00C11713" w:rsidRDefault="00251FE5" w:rsidP="00251FE5">
      <w:pPr>
        <w:pStyle w:val="DWParaNum2"/>
      </w:pPr>
      <w:r w:rsidRPr="00C11713">
        <w:t>Grid Sensitivity: Simulation results can be highly sensitive to mesh quality and refinement, particularly near shock waves or boundary layers</w:t>
      </w:r>
      <w:r w:rsidR="00181A33">
        <w:t xml:space="preserve">, resulting in </w:t>
      </w:r>
      <w:r w:rsidRPr="00C11713">
        <w:t>numerical diffusion or instabilities.</w:t>
      </w:r>
    </w:p>
    <w:p w14:paraId="433D2B53" w14:textId="2B013766" w:rsidR="00251FE5" w:rsidRPr="00C11713" w:rsidRDefault="00251FE5" w:rsidP="00251FE5">
      <w:pPr>
        <w:pStyle w:val="DWParaNum2"/>
      </w:pPr>
      <w:r w:rsidRPr="00C11713">
        <w:t>Chemical Reactions and Combustion: Fluent can simulate reacting flows, but the inclusion of detailed chemical kinetics and multiphase combustion introduces complexity and increases computational cost.</w:t>
      </w:r>
    </w:p>
    <w:p w14:paraId="1CB3DD74" w14:textId="6A3E3336" w:rsidR="00251FE5" w:rsidRPr="00C11713" w:rsidRDefault="00251FE5" w:rsidP="00251FE5">
      <w:pPr>
        <w:pStyle w:val="DWParaNum2"/>
      </w:pPr>
      <w:r w:rsidRPr="00C11713">
        <w:t>Boundary Conditions: Setting realistic boundary conditions for rocket nozzles can be challenging, especially when mode</w:t>
      </w:r>
      <w:r>
        <w:t>l</w:t>
      </w:r>
      <w:r w:rsidRPr="00C11713">
        <w:t>ling open or atmospheric boundaries or plume expansion.</w:t>
      </w:r>
    </w:p>
    <w:p w14:paraId="3B437DDD" w14:textId="2B6E09D9" w:rsidR="00251FE5" w:rsidRPr="00C11713" w:rsidRDefault="00251FE5" w:rsidP="00251FE5">
      <w:pPr>
        <w:pStyle w:val="DWParaNum2"/>
      </w:pPr>
      <w:r w:rsidRPr="00C11713">
        <w:lastRenderedPageBreak/>
        <w:t>Computational Resources: High-fidelity simulations, especially in 3D or with transient solvers, require significant computational power and time.</w:t>
      </w:r>
    </w:p>
    <w:p w14:paraId="43BB139D" w14:textId="14E3DC59" w:rsidR="00251FE5" w:rsidRPr="00E84AA2" w:rsidRDefault="00251FE5" w:rsidP="00E84AA2">
      <w:pPr>
        <w:pStyle w:val="DWParaNum1"/>
      </w:pPr>
      <w:r w:rsidRPr="00C11713">
        <w:t xml:space="preserve">These limitations mean that Fluent simulations should be interpreted as </w:t>
      </w:r>
      <w:r w:rsidR="00181A33">
        <w:t xml:space="preserve">good </w:t>
      </w:r>
      <w:r w:rsidRPr="00C11713">
        <w:t>approximations, and</w:t>
      </w:r>
      <w:r w:rsidR="00181A33">
        <w:t xml:space="preserve"> the</w:t>
      </w:r>
      <w:r w:rsidRPr="00C11713">
        <w:t xml:space="preserve"> results should be validated with experimental data or analytical methods whenever possible.</w:t>
      </w:r>
      <w:r w:rsidR="001A527A">
        <w:t xml:space="preserve"> </w:t>
      </w:r>
      <w:r w:rsidR="001B79DD">
        <w:t xml:space="preserve">In this studies case, </w:t>
      </w:r>
      <w:r w:rsidR="001A527A">
        <w:t xml:space="preserve">the Mach numbers obtained for the various throat diameters followed the area ratio principle, </w:t>
      </w:r>
      <w:r w:rsidR="00E84AA2">
        <w:t xml:space="preserve">but </w:t>
      </w:r>
      <w:r w:rsidR="001A527A">
        <w:t xml:space="preserve">the Mach number achieved for the 60mm throat </w:t>
      </w:r>
      <w:r w:rsidR="00E84AA2">
        <w:t>was</w:t>
      </w:r>
      <w:r w:rsidR="001A527A">
        <w:t xml:space="preserve"> significantly higher than numerically predicted</w:t>
      </w:r>
      <w:r w:rsidR="00E84AA2">
        <w:t>;</w:t>
      </w:r>
      <w:r w:rsidR="001A527A">
        <w:t xml:space="preserve"> where the simulation resulted in a peak of 4.5 Mach and the calculations predicted 3.2 Mach. </w:t>
      </w:r>
      <w:r w:rsidR="00E84AA2">
        <w:t xml:space="preserve">Though some variation would be expected </w:t>
      </w:r>
      <w:sdt>
        <w:sdtPr>
          <w:id w:val="1491680933"/>
          <w:citation/>
        </w:sdtPr>
        <w:sdtContent>
          <w:r w:rsidR="00E84AA2">
            <w:fldChar w:fldCharType="begin"/>
          </w:r>
          <w:r w:rsidR="00E84AA2">
            <w:instrText xml:space="preserve"> CITATION And18 \l 2057 </w:instrText>
          </w:r>
          <w:r w:rsidR="00E84AA2">
            <w:fldChar w:fldCharType="separate"/>
          </w:r>
          <w:r w:rsidR="00181A33">
            <w:rPr>
              <w:noProof/>
            </w:rPr>
            <w:t>[8]</w:t>
          </w:r>
          <w:r w:rsidR="00E84AA2">
            <w:fldChar w:fldCharType="end"/>
          </w:r>
        </w:sdtContent>
      </w:sdt>
      <w:r w:rsidR="00E84AA2">
        <w:t xml:space="preserve">, there was most likely some error introduced into the simulation by the user. </w:t>
      </w:r>
    </w:p>
    <w:p w14:paraId="6552499A" w14:textId="59EE9F4C" w:rsidR="00846CB2" w:rsidRPr="00F36ABF" w:rsidRDefault="00AB7DF6" w:rsidP="00F36ABF">
      <w:pPr>
        <w:pStyle w:val="Heading1"/>
        <w:rPr>
          <w:b w:val="0"/>
          <w:bCs/>
        </w:rPr>
      </w:pPr>
      <w:bookmarkStart w:id="50" w:name="_Toc197860694"/>
      <w:r w:rsidRPr="00F36ABF">
        <w:rPr>
          <w:rStyle w:val="DWHdgPara"/>
          <w:b/>
          <w:bCs/>
        </w:rPr>
        <w:t>Conclusion</w:t>
      </w:r>
      <w:bookmarkEnd w:id="50"/>
    </w:p>
    <w:p w14:paraId="371CCD3A" w14:textId="153C7885" w:rsidR="00181A33" w:rsidRDefault="00181A33" w:rsidP="003B5584">
      <w:pPr>
        <w:pStyle w:val="DWParaNum1"/>
      </w:pPr>
      <w:r w:rsidRPr="00181A33">
        <w:t xml:space="preserve">The CFD analysis conducted using ANSYS Fluent demonstrated that </w:t>
      </w:r>
      <w:r>
        <w:t xml:space="preserve">the </w:t>
      </w:r>
      <w:r w:rsidRPr="00181A33">
        <w:t xml:space="preserve">throat diameter has a </w:t>
      </w:r>
      <w:r>
        <w:t>significant</w:t>
      </w:r>
      <w:r w:rsidRPr="00181A33">
        <w:t xml:space="preserve"> impact on the performance of a </w:t>
      </w:r>
      <w:r>
        <w:t>CD</w:t>
      </w:r>
      <w:r w:rsidRPr="00181A33">
        <w:t xml:space="preserve"> nozzle. All tested configurations exhibited choked flow at the throat, with supersonic expansion occurring downstream. The 60mm throat, which provided the highest expansion ratio, achieved the greatest outlet Mach number, aligning with theoretical predictions. However, some discrepancies between simulated and theoretical results highlight the importance of careful setup and validation. This study confirms the utility of ANSYS Fluent in simulating ideal compressible flow within rocket nozzles, validating theoretical trends of isentropic expansion. </w:t>
      </w:r>
      <w:r w:rsidRPr="00181A33">
        <w:t>Even so</w:t>
      </w:r>
      <w:r w:rsidRPr="00181A33">
        <w:t xml:space="preserve">, attention must be paid to limitations such as mesh refinement, boundary condition selection, and the simplifying assumptions of ideal gas </w:t>
      </w:r>
      <w:r w:rsidRPr="00181A33">
        <w:t>behaviour</w:t>
      </w:r>
      <w:r w:rsidRPr="00181A33">
        <w:t xml:space="preserve"> and inviscid flow. Future work should consider incorporating real gas effects, viscous </w:t>
      </w:r>
      <w:r w:rsidRPr="00181A33">
        <w:t>modelling</w:t>
      </w:r>
      <w:r w:rsidRPr="00181A33">
        <w:t>, and experimental validation for more comprehensive nozzle performance assessments.</w:t>
      </w:r>
    </w:p>
    <w:p w14:paraId="4C83FDCA" w14:textId="024E5E61" w:rsidR="003B5584" w:rsidRPr="003B5584" w:rsidRDefault="003B5584" w:rsidP="003B5584">
      <w:pPr>
        <w:pStyle w:val="DWParaNum1"/>
        <w:numPr>
          <w:ilvl w:val="0"/>
          <w:numId w:val="0"/>
        </w:numPr>
        <w:sectPr w:rsidR="003B5584" w:rsidRPr="003B5584" w:rsidSect="000B149D">
          <w:headerReference w:type="even" r:id="rId52"/>
          <w:headerReference w:type="default" r:id="rId53"/>
          <w:footerReference w:type="even" r:id="rId54"/>
          <w:footerReference w:type="default" r:id="rId55"/>
          <w:headerReference w:type="first" r:id="rId56"/>
          <w:footerReference w:type="first" r:id="rId57"/>
          <w:pgSz w:w="11900" w:h="16840"/>
          <w:pgMar w:top="1134" w:right="1134" w:bottom="1134" w:left="1134" w:header="708" w:footer="708" w:gutter="0"/>
          <w:pgNumType w:start="1" w:chapStyle="9"/>
          <w:cols w:space="708"/>
          <w:docGrid w:linePitch="299"/>
        </w:sectPr>
      </w:pPr>
      <w:r>
        <w:t xml:space="preserve"> </w:t>
      </w:r>
    </w:p>
    <w:bookmarkStart w:id="51" w:name="_Toc197860695" w:displacedByCustomXml="next"/>
    <w:sdt>
      <w:sdtPr>
        <w:rPr>
          <w:rFonts w:eastAsia="Times New Roman" w:cs="Times New Roman"/>
          <w:b w:val="0"/>
          <w:sz w:val="22"/>
          <w:szCs w:val="20"/>
        </w:rPr>
        <w:id w:val="-1807618100"/>
        <w:docPartObj>
          <w:docPartGallery w:val="Bibliographies"/>
          <w:docPartUnique/>
        </w:docPartObj>
      </w:sdtPr>
      <w:sdtContent>
        <w:p w14:paraId="65411884" w14:textId="4002E53D" w:rsidR="00085A50" w:rsidRPr="00085A50" w:rsidRDefault="00085A50">
          <w:pPr>
            <w:pStyle w:val="Heading1"/>
            <w:rPr>
              <w:rFonts w:cs="Arial"/>
            </w:rPr>
          </w:pPr>
          <w:r w:rsidRPr="00085A50">
            <w:rPr>
              <w:rFonts w:cs="Arial"/>
            </w:rPr>
            <w:t>References</w:t>
          </w:r>
          <w:bookmarkEnd w:id="51"/>
        </w:p>
        <w:sdt>
          <w:sdtPr>
            <w:id w:val="-573587230"/>
            <w:bibliography/>
          </w:sdtPr>
          <w:sdtContent>
            <w:p w14:paraId="5FDA5206" w14:textId="77777777" w:rsidR="00181A33" w:rsidRDefault="00085A50" w:rsidP="00973C2D">
              <w:pPr>
                <w:rPr>
                  <w:rFonts w:ascii="Times New Roman" w:hAnsi="Times New Roman"/>
                  <w:noProof/>
                  <w:kern w:val="0"/>
                  <w:sz w:val="20"/>
                  <w:lang w:eastAsia="en-GB"/>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312"/>
              </w:tblGrid>
              <w:tr w:rsidR="00181A33" w14:paraId="0F87693B" w14:textId="77777777">
                <w:trPr>
                  <w:divId w:val="527065064"/>
                  <w:tblCellSpacing w:w="15" w:type="dxa"/>
                </w:trPr>
                <w:tc>
                  <w:tcPr>
                    <w:tcW w:w="50" w:type="pct"/>
                    <w:hideMark/>
                  </w:tcPr>
                  <w:p w14:paraId="5BA64D17" w14:textId="14CEE2AA" w:rsidR="00181A33" w:rsidRDefault="00181A33">
                    <w:pPr>
                      <w:pStyle w:val="Bibliography"/>
                      <w:rPr>
                        <w:noProof/>
                        <w:kern w:val="0"/>
                        <w:sz w:val="24"/>
                        <w:szCs w:val="24"/>
                      </w:rPr>
                    </w:pPr>
                    <w:r>
                      <w:rPr>
                        <w:noProof/>
                      </w:rPr>
                      <w:t xml:space="preserve">[1] </w:t>
                    </w:r>
                  </w:p>
                </w:tc>
                <w:tc>
                  <w:tcPr>
                    <w:tcW w:w="0" w:type="auto"/>
                    <w:hideMark/>
                  </w:tcPr>
                  <w:p w14:paraId="15E8656B" w14:textId="77777777" w:rsidR="00181A33" w:rsidRDefault="00181A33">
                    <w:pPr>
                      <w:pStyle w:val="Bibliography"/>
                      <w:rPr>
                        <w:noProof/>
                      </w:rPr>
                    </w:pPr>
                    <w:r>
                      <w:rPr>
                        <w:noProof/>
                      </w:rPr>
                      <w:t xml:space="preserve">T. S. Taylor, Introduction to Rocket Science and Engineering, Florida: CRC Press, 2009. </w:t>
                    </w:r>
                  </w:p>
                </w:tc>
              </w:tr>
              <w:tr w:rsidR="00181A33" w14:paraId="0835AB31" w14:textId="77777777">
                <w:trPr>
                  <w:divId w:val="527065064"/>
                  <w:tblCellSpacing w:w="15" w:type="dxa"/>
                </w:trPr>
                <w:tc>
                  <w:tcPr>
                    <w:tcW w:w="50" w:type="pct"/>
                    <w:hideMark/>
                  </w:tcPr>
                  <w:p w14:paraId="58DCA81E" w14:textId="77777777" w:rsidR="00181A33" w:rsidRDefault="00181A33">
                    <w:pPr>
                      <w:pStyle w:val="Bibliography"/>
                      <w:rPr>
                        <w:noProof/>
                      </w:rPr>
                    </w:pPr>
                    <w:r>
                      <w:rPr>
                        <w:noProof/>
                      </w:rPr>
                      <w:t xml:space="preserve">[2] </w:t>
                    </w:r>
                  </w:p>
                </w:tc>
                <w:tc>
                  <w:tcPr>
                    <w:tcW w:w="0" w:type="auto"/>
                    <w:hideMark/>
                  </w:tcPr>
                  <w:p w14:paraId="242A5CC5" w14:textId="77777777" w:rsidR="00181A33" w:rsidRDefault="00181A33">
                    <w:pPr>
                      <w:pStyle w:val="Bibliography"/>
                      <w:rPr>
                        <w:noProof/>
                      </w:rPr>
                    </w:pPr>
                    <w:r>
                      <w:rPr>
                        <w:noProof/>
                      </w:rPr>
                      <w:t>B. J. Cantwell, “Fundementals of Compressible Flow,” Stanford University, Stanford, 2022.</w:t>
                    </w:r>
                  </w:p>
                </w:tc>
              </w:tr>
              <w:tr w:rsidR="00181A33" w14:paraId="02ACBD72" w14:textId="77777777">
                <w:trPr>
                  <w:divId w:val="527065064"/>
                  <w:tblCellSpacing w:w="15" w:type="dxa"/>
                </w:trPr>
                <w:tc>
                  <w:tcPr>
                    <w:tcW w:w="50" w:type="pct"/>
                    <w:hideMark/>
                  </w:tcPr>
                  <w:p w14:paraId="0DF51E11" w14:textId="77777777" w:rsidR="00181A33" w:rsidRDefault="00181A33">
                    <w:pPr>
                      <w:pStyle w:val="Bibliography"/>
                      <w:rPr>
                        <w:noProof/>
                      </w:rPr>
                    </w:pPr>
                    <w:r>
                      <w:rPr>
                        <w:noProof/>
                      </w:rPr>
                      <w:t xml:space="preserve">[3] </w:t>
                    </w:r>
                  </w:p>
                </w:tc>
                <w:tc>
                  <w:tcPr>
                    <w:tcW w:w="0" w:type="auto"/>
                    <w:hideMark/>
                  </w:tcPr>
                  <w:p w14:paraId="0F8F2C8C" w14:textId="77777777" w:rsidR="00181A33" w:rsidRDefault="00181A33">
                    <w:pPr>
                      <w:pStyle w:val="Bibliography"/>
                      <w:rPr>
                        <w:noProof/>
                      </w:rPr>
                    </w:pPr>
                    <w:r>
                      <w:rPr>
                        <w:noProof/>
                      </w:rPr>
                      <w:t>A. H. Shapiro, “The Dynamics and Thermodynamics of Compressible FLuid Flow,” The Ronald Press Company, Massachusetts, 2015.</w:t>
                    </w:r>
                  </w:p>
                </w:tc>
              </w:tr>
              <w:tr w:rsidR="00181A33" w14:paraId="7E85B9FC" w14:textId="77777777">
                <w:trPr>
                  <w:divId w:val="527065064"/>
                  <w:tblCellSpacing w:w="15" w:type="dxa"/>
                </w:trPr>
                <w:tc>
                  <w:tcPr>
                    <w:tcW w:w="50" w:type="pct"/>
                    <w:hideMark/>
                  </w:tcPr>
                  <w:p w14:paraId="37EC75F0" w14:textId="77777777" w:rsidR="00181A33" w:rsidRDefault="00181A33">
                    <w:pPr>
                      <w:pStyle w:val="Bibliography"/>
                      <w:rPr>
                        <w:noProof/>
                      </w:rPr>
                    </w:pPr>
                    <w:r>
                      <w:rPr>
                        <w:noProof/>
                      </w:rPr>
                      <w:t xml:space="preserve">[4] </w:t>
                    </w:r>
                  </w:p>
                </w:tc>
                <w:tc>
                  <w:tcPr>
                    <w:tcW w:w="0" w:type="auto"/>
                    <w:hideMark/>
                  </w:tcPr>
                  <w:p w14:paraId="05754286" w14:textId="77777777" w:rsidR="00181A33" w:rsidRDefault="00181A33">
                    <w:pPr>
                      <w:pStyle w:val="Bibliography"/>
                      <w:rPr>
                        <w:noProof/>
                      </w:rPr>
                    </w:pPr>
                    <w:r>
                      <w:rPr>
                        <w:noProof/>
                      </w:rPr>
                      <w:t xml:space="preserve">K. D. S. B. N. S. Santosh Ranabhat, “Numerical and Experimental Investigation of Exhaust Flow from Convergent-Divergent Nozzle,” in </w:t>
                    </w:r>
                    <w:r>
                      <w:rPr>
                        <w:i/>
                        <w:iCs/>
                        <w:noProof/>
                      </w:rPr>
                      <w:t>Proceedings of 12th IOE Graduate Conference</w:t>
                    </w:r>
                    <w:r>
                      <w:rPr>
                        <w:noProof/>
                      </w:rPr>
                      <w:t xml:space="preserve">, 2022. </w:t>
                    </w:r>
                  </w:p>
                </w:tc>
              </w:tr>
              <w:tr w:rsidR="00181A33" w14:paraId="4DF6003A" w14:textId="77777777">
                <w:trPr>
                  <w:divId w:val="527065064"/>
                  <w:tblCellSpacing w:w="15" w:type="dxa"/>
                </w:trPr>
                <w:tc>
                  <w:tcPr>
                    <w:tcW w:w="50" w:type="pct"/>
                    <w:hideMark/>
                  </w:tcPr>
                  <w:p w14:paraId="6B3CF84C" w14:textId="77777777" w:rsidR="00181A33" w:rsidRDefault="00181A33">
                    <w:pPr>
                      <w:pStyle w:val="Bibliography"/>
                      <w:rPr>
                        <w:noProof/>
                      </w:rPr>
                    </w:pPr>
                    <w:r>
                      <w:rPr>
                        <w:noProof/>
                      </w:rPr>
                      <w:t xml:space="preserve">[5] </w:t>
                    </w:r>
                  </w:p>
                </w:tc>
                <w:tc>
                  <w:tcPr>
                    <w:tcW w:w="0" w:type="auto"/>
                    <w:hideMark/>
                  </w:tcPr>
                  <w:p w14:paraId="1D0E7046" w14:textId="77777777" w:rsidR="00181A33" w:rsidRDefault="00181A33">
                    <w:pPr>
                      <w:pStyle w:val="Bibliography"/>
                      <w:rPr>
                        <w:noProof/>
                      </w:rPr>
                    </w:pPr>
                    <w:r>
                      <w:rPr>
                        <w:noProof/>
                      </w:rPr>
                      <w:t xml:space="preserve">O. B. Geroge P Sutton, Rocket Propulsion Elements 9th Edition, Wiley, 2016. </w:t>
                    </w:r>
                  </w:p>
                </w:tc>
              </w:tr>
              <w:tr w:rsidR="00181A33" w14:paraId="1582D4F7" w14:textId="77777777">
                <w:trPr>
                  <w:divId w:val="527065064"/>
                  <w:tblCellSpacing w:w="15" w:type="dxa"/>
                </w:trPr>
                <w:tc>
                  <w:tcPr>
                    <w:tcW w:w="50" w:type="pct"/>
                    <w:hideMark/>
                  </w:tcPr>
                  <w:p w14:paraId="71737FE4" w14:textId="77777777" w:rsidR="00181A33" w:rsidRDefault="00181A33">
                    <w:pPr>
                      <w:pStyle w:val="Bibliography"/>
                      <w:rPr>
                        <w:noProof/>
                      </w:rPr>
                    </w:pPr>
                    <w:r>
                      <w:rPr>
                        <w:noProof/>
                      </w:rPr>
                      <w:t xml:space="preserve">[6] </w:t>
                    </w:r>
                  </w:p>
                </w:tc>
                <w:tc>
                  <w:tcPr>
                    <w:tcW w:w="0" w:type="auto"/>
                    <w:hideMark/>
                  </w:tcPr>
                  <w:p w14:paraId="76FE5153" w14:textId="77777777" w:rsidR="00181A33" w:rsidRDefault="00181A33">
                    <w:pPr>
                      <w:pStyle w:val="Bibliography"/>
                      <w:rPr>
                        <w:noProof/>
                      </w:rPr>
                    </w:pPr>
                    <w:r>
                      <w:rPr>
                        <w:noProof/>
                      </w:rPr>
                      <w:t>R. S. P. B. S. S. Sathyapriya, “Flow Characteristic Through Convergent-Divergent Nozzle,” IJSRST, 2018.</w:t>
                    </w:r>
                  </w:p>
                </w:tc>
              </w:tr>
              <w:tr w:rsidR="00181A33" w14:paraId="318EF98F" w14:textId="77777777">
                <w:trPr>
                  <w:divId w:val="527065064"/>
                  <w:tblCellSpacing w:w="15" w:type="dxa"/>
                </w:trPr>
                <w:tc>
                  <w:tcPr>
                    <w:tcW w:w="50" w:type="pct"/>
                    <w:hideMark/>
                  </w:tcPr>
                  <w:p w14:paraId="5730CC4A" w14:textId="77777777" w:rsidR="00181A33" w:rsidRDefault="00181A33">
                    <w:pPr>
                      <w:pStyle w:val="Bibliography"/>
                      <w:rPr>
                        <w:noProof/>
                      </w:rPr>
                    </w:pPr>
                    <w:r>
                      <w:rPr>
                        <w:noProof/>
                      </w:rPr>
                      <w:t xml:space="preserve">[7] </w:t>
                    </w:r>
                  </w:p>
                </w:tc>
                <w:tc>
                  <w:tcPr>
                    <w:tcW w:w="0" w:type="auto"/>
                    <w:hideMark/>
                  </w:tcPr>
                  <w:p w14:paraId="061A1471" w14:textId="77777777" w:rsidR="00181A33" w:rsidRDefault="00181A33">
                    <w:pPr>
                      <w:pStyle w:val="Bibliography"/>
                      <w:rPr>
                        <w:noProof/>
                      </w:rPr>
                    </w:pPr>
                    <w:r>
                      <w:rPr>
                        <w:noProof/>
                      </w:rPr>
                      <w:t xml:space="preserve">E. K. S. E. S. M. E. A. V. Y. Mohini, “Performance Analysis of Converging Fiverging Nozzle,” </w:t>
                    </w:r>
                    <w:r>
                      <w:rPr>
                        <w:i/>
                        <w:iCs/>
                        <w:noProof/>
                      </w:rPr>
                      <w:t xml:space="preserve">International Research Journal of Engineering and Technology (IRJET) , </w:t>
                    </w:r>
                    <w:r>
                      <w:rPr>
                        <w:noProof/>
                      </w:rPr>
                      <w:t xml:space="preserve">vol. 6, no. 9, pp. 24 - 29, 2019. </w:t>
                    </w:r>
                  </w:p>
                </w:tc>
              </w:tr>
              <w:tr w:rsidR="00181A33" w14:paraId="0D0DC7BE" w14:textId="77777777">
                <w:trPr>
                  <w:divId w:val="527065064"/>
                  <w:tblCellSpacing w:w="15" w:type="dxa"/>
                </w:trPr>
                <w:tc>
                  <w:tcPr>
                    <w:tcW w:w="50" w:type="pct"/>
                    <w:hideMark/>
                  </w:tcPr>
                  <w:p w14:paraId="5508B9DD" w14:textId="77777777" w:rsidR="00181A33" w:rsidRDefault="00181A33">
                    <w:pPr>
                      <w:pStyle w:val="Bibliography"/>
                      <w:rPr>
                        <w:noProof/>
                      </w:rPr>
                    </w:pPr>
                    <w:r>
                      <w:rPr>
                        <w:noProof/>
                      </w:rPr>
                      <w:t xml:space="preserve">[8] </w:t>
                    </w:r>
                  </w:p>
                </w:tc>
                <w:tc>
                  <w:tcPr>
                    <w:tcW w:w="0" w:type="auto"/>
                    <w:hideMark/>
                  </w:tcPr>
                  <w:p w14:paraId="4ACF4819" w14:textId="77777777" w:rsidR="00181A33" w:rsidRDefault="00181A33">
                    <w:pPr>
                      <w:pStyle w:val="Bibliography"/>
                      <w:rPr>
                        <w:noProof/>
                      </w:rPr>
                    </w:pPr>
                    <w:r>
                      <w:rPr>
                        <w:noProof/>
                      </w:rPr>
                      <w:t xml:space="preserve">J. S. A. P. D. R. A. P. Andrija Petrovic, “Comparison of novel variable area convergent-divergent nozzle performances obtained by analytic, computational and experimental methods,” </w:t>
                    </w:r>
                    <w:r>
                      <w:rPr>
                        <w:i/>
                        <w:iCs/>
                        <w:noProof/>
                      </w:rPr>
                      <w:t xml:space="preserve">Applied Mathematical Modelling, </w:t>
                    </w:r>
                    <w:r>
                      <w:rPr>
                        <w:noProof/>
                      </w:rPr>
                      <w:t xml:space="preserve">vol. 57, pp. 206-225, 2018. </w:t>
                    </w:r>
                  </w:p>
                </w:tc>
              </w:tr>
            </w:tbl>
            <w:p w14:paraId="64B483A3" w14:textId="77777777" w:rsidR="00181A33" w:rsidRDefault="00181A33">
              <w:pPr>
                <w:divId w:val="527065064"/>
                <w:rPr>
                  <w:noProof/>
                </w:rPr>
              </w:pPr>
            </w:p>
            <w:p w14:paraId="0D566AF4" w14:textId="0FB5BD7B" w:rsidR="00085A50" w:rsidRDefault="00085A50" w:rsidP="00973C2D">
              <w:r>
                <w:rPr>
                  <w:b/>
                  <w:bCs/>
                  <w:noProof/>
                </w:rPr>
                <w:fldChar w:fldCharType="end"/>
              </w:r>
            </w:p>
          </w:sdtContent>
        </w:sdt>
      </w:sdtContent>
    </w:sdt>
    <w:bookmarkEnd w:id="7"/>
    <w:p w14:paraId="4DB116D4" w14:textId="77777777" w:rsidR="00085A50" w:rsidRDefault="00085A50" w:rsidP="00085A50">
      <w:pPr>
        <w:pStyle w:val="DWParaNum1"/>
        <w:numPr>
          <w:ilvl w:val="0"/>
          <w:numId w:val="0"/>
        </w:numPr>
        <w:rPr>
          <w:rFonts w:cs="Arial"/>
        </w:rPr>
      </w:pPr>
    </w:p>
    <w:bookmarkEnd w:id="0"/>
    <w:bookmarkEnd w:id="1"/>
    <w:bookmarkEnd w:id="2"/>
    <w:bookmarkEnd w:id="5"/>
    <w:p w14:paraId="71DD638A" w14:textId="77777777" w:rsidR="0001685D" w:rsidRPr="00E35EF1" w:rsidRDefault="0001685D" w:rsidP="0001685D">
      <w:pPr>
        <w:pStyle w:val="DWParaNum2"/>
        <w:numPr>
          <w:ilvl w:val="0"/>
          <w:numId w:val="0"/>
        </w:numPr>
        <w:ind w:left="567"/>
        <w:rPr>
          <w:rFonts w:cs="Arial"/>
        </w:rPr>
      </w:pPr>
    </w:p>
    <w:sectPr w:rsidR="0001685D" w:rsidRPr="00E35EF1" w:rsidSect="000B149D">
      <w:pgSz w:w="11900" w:h="16840"/>
      <w:pgMar w:top="1134" w:right="1134" w:bottom="1134" w:left="1134" w:header="708" w:footer="708" w:gutter="0"/>
      <w:pgNumType w:start="1" w:chapStyle="9"/>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173E2" w14:textId="77777777" w:rsidR="00AE117E" w:rsidRDefault="00AE117E"/>
  </w:endnote>
  <w:endnote w:type="continuationSeparator" w:id="0">
    <w:p w14:paraId="2D63CBFC" w14:textId="77777777" w:rsidR="00AE117E" w:rsidRDefault="00AE117E">
      <w:r>
        <w:continuationSeparator/>
      </w:r>
    </w:p>
  </w:endnote>
  <w:endnote w:type="continuationNotice" w:id="1">
    <w:p w14:paraId="44709A5D" w14:textId="77777777" w:rsidR="00AE117E" w:rsidRDefault="00AE117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32D65" w14:textId="77777777" w:rsidR="00EE0B99" w:rsidRDefault="00EE0B99"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C705A" w14:textId="2F2C3810" w:rsidR="009453D1" w:rsidRDefault="009453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AA88D" w14:textId="7B63D4F4" w:rsidR="009453D1" w:rsidRDefault="00785C14">
    <w:pPr>
      <w:pStyle w:val="Footer"/>
    </w:pPr>
    <w:r>
      <w:tab/>
    </w:r>
    <w:r>
      <w:tab/>
    </w: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89F8D" w14:textId="086BEB3D" w:rsidR="009453D1" w:rsidRDefault="009453D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BC7BF" w14:textId="5BBD4E26" w:rsidR="00D85792" w:rsidRDefault="00D8579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DCED2" w14:textId="66F21886" w:rsidR="0068577E" w:rsidRPr="009453D1" w:rsidRDefault="00E35EF1" w:rsidP="00E35EF1">
    <w:pPr>
      <w:pStyle w:val="Footer"/>
      <w:jc w:val="right"/>
      <w:rPr>
        <w:rStyle w:val="ProtectiveMarking"/>
        <w:b w:val="0"/>
        <w:caps w:val="0"/>
      </w:rPr>
    </w:pPr>
    <w:r>
      <w:fldChar w:fldCharType="begin"/>
    </w:r>
    <w:r>
      <w:instrText xml:space="preserve"> PAGE   \* MERGEFORMAT </w:instrText>
    </w:r>
    <w:r>
      <w:fldChar w:fldCharType="separate"/>
    </w:r>
    <w:r>
      <w:t>4</w:t>
    </w:r>
    <w:r>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6D1DF" w14:textId="7E609EE9" w:rsidR="00D85792" w:rsidRDefault="00D85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8425C" w14:textId="77777777" w:rsidR="00AE117E" w:rsidRDefault="00AE117E">
      <w:r>
        <w:continuationSeparator/>
      </w:r>
    </w:p>
  </w:footnote>
  <w:footnote w:type="continuationSeparator" w:id="0">
    <w:p w14:paraId="34F98BEC" w14:textId="77777777" w:rsidR="00AE117E" w:rsidRDefault="00AE117E">
      <w:r>
        <w:continuationSeparator/>
      </w:r>
    </w:p>
  </w:footnote>
  <w:footnote w:type="continuationNotice" w:id="1">
    <w:p w14:paraId="2D386D3F" w14:textId="77777777" w:rsidR="00AE117E" w:rsidRDefault="00AE117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E8B52" w14:textId="3C2080B0" w:rsidR="009453D1" w:rsidRDefault="009453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C243E" w14:textId="45E34D7D" w:rsidR="009453D1" w:rsidRDefault="009453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D82F" w14:textId="342D38A8" w:rsidR="00D85792" w:rsidRDefault="00D8579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02655" w14:textId="4D5191BD" w:rsidR="00D85792" w:rsidRPr="00E35EF1" w:rsidRDefault="00D85792" w:rsidP="00E35EF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70657" w14:textId="6B0B8654" w:rsidR="00D85792" w:rsidRDefault="00D857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00681"/>
    <w:multiLevelType w:val="multilevel"/>
    <w:tmpl w:val="C2166498"/>
    <w:lvl w:ilvl="0">
      <w:start w:val="1"/>
      <w:numFmt w:val="bullet"/>
      <w:lvlRestart w:val="0"/>
      <w:pStyle w:val="DWParaBul1"/>
      <w:lvlText w:val=""/>
      <w:lvlJc w:val="left"/>
      <w:pPr>
        <w:tabs>
          <w:tab w:val="num" w:pos="567"/>
        </w:tabs>
        <w:ind w:left="567" w:hanging="567"/>
      </w:pPr>
      <w:rPr>
        <w:rFonts w:ascii="Symbol" w:hAnsi="Symbo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pStyle w:val="DWParaBul2"/>
      <w:lvlText w:val=""/>
      <w:lvlJc w:val="left"/>
      <w:pPr>
        <w:tabs>
          <w:tab w:val="num" w:pos="1134"/>
        </w:tabs>
        <w:ind w:left="1134" w:hanging="567"/>
      </w:pPr>
      <w:rPr>
        <w:rFonts w:ascii="Symbol" w:hAnsi="Symbol" w:cs="Aria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pStyle w:val="DWParaBul3"/>
      <w:lvlText w:val=""/>
      <w:lvlJc w:val="left"/>
      <w:pPr>
        <w:tabs>
          <w:tab w:val="num" w:pos="1701"/>
        </w:tabs>
        <w:ind w:left="1701" w:hanging="567"/>
      </w:pPr>
      <w:rPr>
        <w:rFonts w:ascii="Symbol" w:hAnsi="Symbol" w:cs="Arial" w:hint="default"/>
        <w:b w:val="0"/>
        <w:i w:val="0"/>
        <w:caps w:val="0"/>
        <w:strike w:val="0"/>
        <w:dstrike w:val="0"/>
        <w:vanish w:val="0"/>
        <w:color w:val="auto"/>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pStyle w:val="DWParaBul4"/>
      <w:lvlText w:val=""/>
      <w:lvlJc w:val="left"/>
      <w:pPr>
        <w:tabs>
          <w:tab w:val="num" w:pos="2268"/>
        </w:tabs>
        <w:ind w:left="2268" w:hanging="567"/>
      </w:pPr>
      <w:rPr>
        <w:rFonts w:ascii="Symbol" w:hAnsi="Symbol" w:cs="Arial" w:hint="default"/>
        <w:b w:val="0"/>
        <w:i w:val="0"/>
        <w:caps w:val="0"/>
        <w:strike w:val="0"/>
        <w:dstrike w:val="0"/>
        <w:vanish w:val="0"/>
        <w:color w:val="auto"/>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pStyle w:val="DWParaBul5"/>
      <w:lvlText w:val=""/>
      <w:lvlJc w:val="left"/>
      <w:pPr>
        <w:tabs>
          <w:tab w:val="num" w:pos="2835"/>
        </w:tabs>
        <w:ind w:left="2835" w:hanging="567"/>
      </w:pPr>
      <w:rPr>
        <w:rFonts w:ascii="Symbol" w:hAnsi="Symbol" w:cs="Arial" w:hint="default"/>
        <w:b w:val="0"/>
        <w:i w:val="0"/>
        <w:caps w:val="0"/>
        <w:strike w:val="0"/>
        <w:dstrike w:val="0"/>
        <w:vanish w:val="0"/>
        <w:color w:val="auto"/>
        <w:sz w:val="1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1" w15:restartNumberingAfterBreak="0">
    <w:nsid w:val="0ACC5D79"/>
    <w:multiLevelType w:val="hybridMultilevel"/>
    <w:tmpl w:val="14D478C6"/>
    <w:lvl w:ilvl="0" w:tplc="0F84796E">
      <w:start w:val="1"/>
      <w:numFmt w:val="lowerRoman"/>
      <w:lvlText w:val="%1)"/>
      <w:lvlJc w:val="left"/>
      <w:pPr>
        <w:ind w:left="1930" w:hanging="720"/>
      </w:pPr>
      <w:rPr>
        <w:rFonts w:hint="default"/>
      </w:r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abstractNum w:abstractNumId="2" w15:restartNumberingAfterBreak="0">
    <w:nsid w:val="25F00F33"/>
    <w:multiLevelType w:val="singleLevel"/>
    <w:tmpl w:val="BD70E100"/>
    <w:lvl w:ilvl="0">
      <w:start w:val="1"/>
      <w:numFmt w:val="decimal"/>
      <w:lvlRestart w:val="0"/>
      <w:pStyle w:val="DWListNumerical"/>
      <w:lvlText w:val="%1."/>
      <w:lvlJc w:val="left"/>
      <w:pPr>
        <w:tabs>
          <w:tab w:val="num" w:pos="567"/>
        </w:tabs>
        <w:ind w:left="0" w:firstLine="0"/>
      </w:pPr>
      <w:rPr>
        <w:rFonts w:ascii="Arial" w:hAnsi="Arial" w:cs="Arial" w:hint="default"/>
        <w:b w:val="0"/>
        <w:i w:val="0"/>
        <w:caps w:val="0"/>
        <w:small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1E5F86"/>
    <w:multiLevelType w:val="hybridMultilevel"/>
    <w:tmpl w:val="A23C55CA"/>
    <w:lvl w:ilvl="0" w:tplc="0F8479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0D0014"/>
    <w:multiLevelType w:val="multilevel"/>
    <w:tmpl w:val="68CE18BC"/>
    <w:lvl w:ilvl="0">
      <w:start w:val="1"/>
      <w:numFmt w:val="decimal"/>
      <w:lvlRestart w:val="0"/>
      <w:pStyle w:val="DWTableParaNum1"/>
      <w:lvlText w:val="%1."/>
      <w:lvlJc w:val="left"/>
      <w:pPr>
        <w:tabs>
          <w:tab w:val="num" w:pos="369"/>
        </w:tabs>
        <w:ind w:left="0" w:firstLine="0"/>
      </w:pPr>
      <w:rPr>
        <w:rFonts w:ascii="Arial" w:hAnsi="Arial" w:cs="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TableParaNum2"/>
      <w:lvlText w:val="%2."/>
      <w:lvlJc w:val="left"/>
      <w:pPr>
        <w:tabs>
          <w:tab w:val="num" w:pos="737"/>
        </w:tabs>
        <w:ind w:left="369"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TableParaNum3"/>
      <w:lvlText w:val="(%3)"/>
      <w:lvlJc w:val="left"/>
      <w:pPr>
        <w:tabs>
          <w:tab w:val="num" w:pos="1106"/>
        </w:tabs>
        <w:ind w:left="737"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TableParaNum4"/>
      <w:lvlText w:val="(%4)"/>
      <w:lvlJc w:val="left"/>
      <w:pPr>
        <w:tabs>
          <w:tab w:val="num" w:pos="1474"/>
        </w:tabs>
        <w:ind w:left="1106"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TableParaNum5"/>
      <w:lvlText w:val="%5."/>
      <w:lvlJc w:val="left"/>
      <w:pPr>
        <w:tabs>
          <w:tab w:val="num" w:pos="1843"/>
        </w:tabs>
        <w:ind w:left="1474"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1843"/>
        </w:tabs>
        <w:ind w:left="1474" w:firstLine="0"/>
      </w:pPr>
      <w:rPr>
        <w:rFonts w:hint="default"/>
        <w:b w:val="0"/>
        <w:i w:val="0"/>
        <w:sz w:val="24"/>
      </w:rPr>
    </w:lvl>
    <w:lvl w:ilvl="6">
      <w:start w:val="1"/>
      <w:numFmt w:val="none"/>
      <w:lvlText w:val="%5."/>
      <w:lvlJc w:val="left"/>
      <w:pPr>
        <w:tabs>
          <w:tab w:val="num" w:pos="1843"/>
        </w:tabs>
        <w:ind w:left="1474" w:firstLine="0"/>
      </w:pPr>
      <w:rPr>
        <w:rFonts w:hint="default"/>
        <w:b w:val="0"/>
        <w:i w:val="0"/>
        <w:sz w:val="24"/>
      </w:rPr>
    </w:lvl>
    <w:lvl w:ilvl="7">
      <w:start w:val="1"/>
      <w:numFmt w:val="none"/>
      <w:lvlText w:val="%5."/>
      <w:lvlJc w:val="left"/>
      <w:pPr>
        <w:tabs>
          <w:tab w:val="num" w:pos="1843"/>
        </w:tabs>
        <w:ind w:left="1474" w:firstLine="0"/>
      </w:pPr>
      <w:rPr>
        <w:rFonts w:hint="default"/>
      </w:rPr>
    </w:lvl>
    <w:lvl w:ilvl="8">
      <w:start w:val="1"/>
      <w:numFmt w:val="none"/>
      <w:lvlText w:val="%5."/>
      <w:lvlJc w:val="left"/>
      <w:pPr>
        <w:tabs>
          <w:tab w:val="num" w:pos="1843"/>
        </w:tabs>
        <w:ind w:left="1474" w:firstLine="0"/>
      </w:pPr>
      <w:rPr>
        <w:rFonts w:hint="default"/>
      </w:rPr>
    </w:lvl>
  </w:abstractNum>
  <w:abstractNum w:abstractNumId="6" w15:restartNumberingAfterBreak="0">
    <w:nsid w:val="3BB7215A"/>
    <w:multiLevelType w:val="hybridMultilevel"/>
    <w:tmpl w:val="51C2FEC2"/>
    <w:lvl w:ilvl="0" w:tplc="D7FC5CF4">
      <w:start w:val="20"/>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430B43DA"/>
    <w:multiLevelType w:val="singleLevel"/>
    <w:tmpl w:val="D62039CA"/>
    <w:lvl w:ilvl="0">
      <w:start w:val="1"/>
      <w:numFmt w:val="upperLetter"/>
      <w:lvlRestart w:val="0"/>
      <w:pStyle w:val="DWListAlphabetical"/>
      <w:lvlText w:val="%1."/>
      <w:lvlJc w:val="left"/>
      <w:pPr>
        <w:tabs>
          <w:tab w:val="num" w:pos="567"/>
        </w:tabs>
        <w:ind w:left="0" w:firstLine="0"/>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4B7477E1"/>
    <w:multiLevelType w:val="hybridMultilevel"/>
    <w:tmpl w:val="88464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AC54F3"/>
    <w:multiLevelType w:val="multilevel"/>
    <w:tmpl w:val="5BF2E786"/>
    <w:lvl w:ilvl="0">
      <w:start w:val="1"/>
      <w:numFmt w:val="decimal"/>
      <w:lvlRestart w:val="0"/>
      <w:pStyle w:val="DWParaPB1"/>
      <w:lvlText w:val="-"/>
      <w:lvlJc w:val="left"/>
      <w:pPr>
        <w:tabs>
          <w:tab w:val="num" w:pos="567"/>
        </w:tabs>
        <w:ind w:left="567" w:hanging="567"/>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PB2"/>
      <w:lvlText w:val="--"/>
      <w:lvlJc w:val="left"/>
      <w:pPr>
        <w:tabs>
          <w:tab w:val="num" w:pos="1134"/>
        </w:tabs>
        <w:ind w:left="1134"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PB3"/>
      <w:lvlText w:val="---"/>
      <w:lvlJc w:val="left"/>
      <w:pPr>
        <w:tabs>
          <w:tab w:val="num" w:pos="1701"/>
        </w:tabs>
        <w:ind w:left="1701"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PB4"/>
      <w:lvlText w:val="----"/>
      <w:lvlJc w:val="left"/>
      <w:pPr>
        <w:tabs>
          <w:tab w:val="num" w:pos="2268"/>
        </w:tabs>
        <w:ind w:left="2268"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PB5"/>
      <w:lvlText w:val="-----"/>
      <w:lvlJc w:val="left"/>
      <w:pPr>
        <w:tabs>
          <w:tab w:val="num" w:pos="2835"/>
        </w:tabs>
        <w:ind w:left="2835"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10" w15:restartNumberingAfterBreak="0">
    <w:nsid w:val="563919AC"/>
    <w:multiLevelType w:val="multilevel"/>
    <w:tmpl w:val="3F5C3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67056BE"/>
    <w:multiLevelType w:val="multilevel"/>
    <w:tmpl w:val="2904D496"/>
    <w:lvl w:ilvl="0">
      <w:start w:val="1"/>
      <w:numFmt w:val="decimal"/>
      <w:lvlRestart w:val="0"/>
      <w:pStyle w:val="DWParaNum1"/>
      <w:lvlText w:val="%1."/>
      <w:lvlJc w:val="left"/>
      <w:pPr>
        <w:tabs>
          <w:tab w:val="num" w:pos="567"/>
        </w:tabs>
        <w:ind w:left="0" w:firstLine="0"/>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Num2"/>
      <w:lvlText w:val="%2."/>
      <w:lvlJc w:val="left"/>
      <w:pPr>
        <w:tabs>
          <w:tab w:val="num" w:pos="1134"/>
        </w:tabs>
        <w:ind w:left="567"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Num3"/>
      <w:lvlText w:val="(%3)"/>
      <w:lvlJc w:val="left"/>
      <w:pPr>
        <w:tabs>
          <w:tab w:val="num" w:pos="1701"/>
        </w:tabs>
        <w:ind w:left="1134"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Num4"/>
      <w:lvlText w:val="(%4)"/>
      <w:lvlJc w:val="left"/>
      <w:pPr>
        <w:tabs>
          <w:tab w:val="num" w:pos="2268"/>
        </w:tabs>
        <w:ind w:left="1701"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Num5"/>
      <w:lvlText w:val="%5."/>
      <w:lvlJc w:val="left"/>
      <w:pPr>
        <w:tabs>
          <w:tab w:val="num" w:pos="2835"/>
        </w:tabs>
        <w:ind w:left="2268"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2835"/>
        </w:tabs>
        <w:ind w:left="2268" w:firstLine="0"/>
      </w:pPr>
      <w:rPr>
        <w:rFonts w:hint="default"/>
        <w:b w:val="0"/>
        <w:i w:val="0"/>
        <w:sz w:val="24"/>
      </w:rPr>
    </w:lvl>
    <w:lvl w:ilvl="6">
      <w:start w:val="1"/>
      <w:numFmt w:val="none"/>
      <w:lvlText w:val="%5."/>
      <w:lvlJc w:val="left"/>
      <w:pPr>
        <w:tabs>
          <w:tab w:val="num" w:pos="2835"/>
        </w:tabs>
        <w:ind w:left="2268" w:firstLine="0"/>
      </w:pPr>
      <w:rPr>
        <w:rFonts w:hint="default"/>
        <w:b w:val="0"/>
        <w:i w:val="0"/>
        <w:sz w:val="24"/>
      </w:rPr>
    </w:lvl>
    <w:lvl w:ilvl="7">
      <w:start w:val="1"/>
      <w:numFmt w:val="none"/>
      <w:lvlText w:val="%5."/>
      <w:lvlJc w:val="left"/>
      <w:pPr>
        <w:tabs>
          <w:tab w:val="num" w:pos="2835"/>
        </w:tabs>
        <w:ind w:left="2268" w:firstLine="0"/>
      </w:pPr>
      <w:rPr>
        <w:rFonts w:hint="default"/>
      </w:rPr>
    </w:lvl>
    <w:lvl w:ilvl="8">
      <w:start w:val="1"/>
      <w:numFmt w:val="none"/>
      <w:lvlText w:val="%5."/>
      <w:lvlJc w:val="left"/>
      <w:pPr>
        <w:tabs>
          <w:tab w:val="num" w:pos="2835"/>
        </w:tabs>
        <w:ind w:left="2268" w:firstLine="0"/>
      </w:pPr>
      <w:rPr>
        <w:rFonts w:hint="default"/>
      </w:rPr>
    </w:lvl>
  </w:abstractNum>
  <w:abstractNum w:abstractNumId="12" w15:restartNumberingAfterBreak="0">
    <w:nsid w:val="63091EDD"/>
    <w:multiLevelType w:val="hybridMultilevel"/>
    <w:tmpl w:val="CE1ED190"/>
    <w:lvl w:ilvl="0" w:tplc="1E40C55C">
      <w:start w:val="1"/>
      <w:numFmt w:val="bullet"/>
      <w:pStyle w:val="Bullets"/>
      <w:lvlText w:val=""/>
      <w:lvlJc w:val="left"/>
      <w:pPr>
        <w:ind w:left="1287" w:hanging="360"/>
      </w:pPr>
      <w:rPr>
        <w:rFonts w:ascii="Webdings" w:hAnsi="Webdings"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6620309A"/>
    <w:multiLevelType w:val="multilevel"/>
    <w:tmpl w:val="528C4EFA"/>
    <w:numStyleLink w:val="JacksTemplate"/>
  </w:abstractNum>
  <w:abstractNum w:abstractNumId="14" w15:restartNumberingAfterBreak="0">
    <w:nsid w:val="6C262FFD"/>
    <w:multiLevelType w:val="hybridMultilevel"/>
    <w:tmpl w:val="68E0CDAC"/>
    <w:lvl w:ilvl="0" w:tplc="F8989348">
      <w:start w:val="1"/>
      <w:numFmt w:val="bullet"/>
      <w:lvlText w:val="•"/>
      <w:lvlJc w:val="left"/>
      <w:pPr>
        <w:tabs>
          <w:tab w:val="num" w:pos="720"/>
        </w:tabs>
        <w:ind w:left="720" w:hanging="360"/>
      </w:pPr>
      <w:rPr>
        <w:rFonts w:ascii="Arial" w:hAnsi="Arial" w:hint="default"/>
      </w:rPr>
    </w:lvl>
    <w:lvl w:ilvl="1" w:tplc="CC0A44AA" w:tentative="1">
      <w:start w:val="1"/>
      <w:numFmt w:val="bullet"/>
      <w:lvlText w:val="•"/>
      <w:lvlJc w:val="left"/>
      <w:pPr>
        <w:tabs>
          <w:tab w:val="num" w:pos="1440"/>
        </w:tabs>
        <w:ind w:left="1440" w:hanging="360"/>
      </w:pPr>
      <w:rPr>
        <w:rFonts w:ascii="Arial" w:hAnsi="Arial" w:hint="default"/>
      </w:rPr>
    </w:lvl>
    <w:lvl w:ilvl="2" w:tplc="BEFA2B70" w:tentative="1">
      <w:start w:val="1"/>
      <w:numFmt w:val="bullet"/>
      <w:lvlText w:val="•"/>
      <w:lvlJc w:val="left"/>
      <w:pPr>
        <w:tabs>
          <w:tab w:val="num" w:pos="2160"/>
        </w:tabs>
        <w:ind w:left="2160" w:hanging="360"/>
      </w:pPr>
      <w:rPr>
        <w:rFonts w:ascii="Arial" w:hAnsi="Arial" w:hint="default"/>
      </w:rPr>
    </w:lvl>
    <w:lvl w:ilvl="3" w:tplc="E0666824" w:tentative="1">
      <w:start w:val="1"/>
      <w:numFmt w:val="bullet"/>
      <w:lvlText w:val="•"/>
      <w:lvlJc w:val="left"/>
      <w:pPr>
        <w:tabs>
          <w:tab w:val="num" w:pos="2880"/>
        </w:tabs>
        <w:ind w:left="2880" w:hanging="360"/>
      </w:pPr>
      <w:rPr>
        <w:rFonts w:ascii="Arial" w:hAnsi="Arial" w:hint="default"/>
      </w:rPr>
    </w:lvl>
    <w:lvl w:ilvl="4" w:tplc="9882578E" w:tentative="1">
      <w:start w:val="1"/>
      <w:numFmt w:val="bullet"/>
      <w:lvlText w:val="•"/>
      <w:lvlJc w:val="left"/>
      <w:pPr>
        <w:tabs>
          <w:tab w:val="num" w:pos="3600"/>
        </w:tabs>
        <w:ind w:left="3600" w:hanging="360"/>
      </w:pPr>
      <w:rPr>
        <w:rFonts w:ascii="Arial" w:hAnsi="Arial" w:hint="default"/>
      </w:rPr>
    </w:lvl>
    <w:lvl w:ilvl="5" w:tplc="6492B500" w:tentative="1">
      <w:start w:val="1"/>
      <w:numFmt w:val="bullet"/>
      <w:lvlText w:val="•"/>
      <w:lvlJc w:val="left"/>
      <w:pPr>
        <w:tabs>
          <w:tab w:val="num" w:pos="4320"/>
        </w:tabs>
        <w:ind w:left="4320" w:hanging="360"/>
      </w:pPr>
      <w:rPr>
        <w:rFonts w:ascii="Arial" w:hAnsi="Arial" w:hint="default"/>
      </w:rPr>
    </w:lvl>
    <w:lvl w:ilvl="6" w:tplc="7284C06A" w:tentative="1">
      <w:start w:val="1"/>
      <w:numFmt w:val="bullet"/>
      <w:lvlText w:val="•"/>
      <w:lvlJc w:val="left"/>
      <w:pPr>
        <w:tabs>
          <w:tab w:val="num" w:pos="5040"/>
        </w:tabs>
        <w:ind w:left="5040" w:hanging="360"/>
      </w:pPr>
      <w:rPr>
        <w:rFonts w:ascii="Arial" w:hAnsi="Arial" w:hint="default"/>
      </w:rPr>
    </w:lvl>
    <w:lvl w:ilvl="7" w:tplc="2B3E3C28" w:tentative="1">
      <w:start w:val="1"/>
      <w:numFmt w:val="bullet"/>
      <w:lvlText w:val="•"/>
      <w:lvlJc w:val="left"/>
      <w:pPr>
        <w:tabs>
          <w:tab w:val="num" w:pos="5760"/>
        </w:tabs>
        <w:ind w:left="5760" w:hanging="360"/>
      </w:pPr>
      <w:rPr>
        <w:rFonts w:ascii="Arial" w:hAnsi="Arial" w:hint="default"/>
      </w:rPr>
    </w:lvl>
    <w:lvl w:ilvl="8" w:tplc="4342C99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71647E1"/>
    <w:multiLevelType w:val="hybridMultilevel"/>
    <w:tmpl w:val="FC18CB7A"/>
    <w:lvl w:ilvl="0" w:tplc="7A940CEE">
      <w:start w:val="1"/>
      <w:numFmt w:val="upperLetter"/>
      <w:pStyle w:val="Heading9"/>
      <w:lvlText w:val="Annex %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C20FA3"/>
    <w:multiLevelType w:val="multilevel"/>
    <w:tmpl w:val="C430F9BE"/>
    <w:lvl w:ilvl="0">
      <w:start w:val="1"/>
      <w:numFmt w:val="decimal"/>
      <w:pStyle w:val="SECRPara"/>
      <w:lvlText w:val="%1."/>
      <w:lvlJc w:val="left"/>
      <w:pPr>
        <w:tabs>
          <w:tab w:val="num" w:pos="993"/>
        </w:tabs>
        <w:ind w:left="142" w:firstLine="0"/>
      </w:pPr>
      <w:rPr>
        <w:rFonts w:ascii="Arial" w:hAnsi="Arial" w:hint="default"/>
        <w:b w:val="0"/>
        <w:i w:val="0"/>
        <w:caps w:val="0"/>
        <w:strike w:val="0"/>
        <w:dstrike w:val="0"/>
        <w:outline w:val="0"/>
        <w:shadow w:val="0"/>
        <w:emboss w:val="0"/>
        <w:imprint w:val="0"/>
        <w:vanish w:val="0"/>
        <w:color w:val="auto"/>
        <w:sz w:val="22"/>
        <w:vertAlign w:val="baseline"/>
      </w:rPr>
    </w:lvl>
    <w:lvl w:ilvl="1">
      <w:start w:val="1"/>
      <w:numFmt w:val="lowerLetter"/>
      <w:lvlText w:val="%2."/>
      <w:lvlJc w:val="left"/>
      <w:pPr>
        <w:tabs>
          <w:tab w:val="num" w:pos="992"/>
        </w:tabs>
        <w:ind w:left="992" w:hanging="567"/>
      </w:pPr>
      <w:rPr>
        <w:rFonts w:ascii="Arial" w:hAnsi="Arial" w:hint="default"/>
        <w:b w:val="0"/>
        <w:i w:val="0"/>
        <w:caps w:val="0"/>
        <w:strike w:val="0"/>
        <w:dstrike w:val="0"/>
        <w:outline w:val="0"/>
        <w:shadow w:val="0"/>
        <w:emboss w:val="0"/>
        <w:imprint w:val="0"/>
        <w:vanish w:val="0"/>
        <w:color w:val="auto"/>
        <w:sz w:val="22"/>
        <w:vertAlign w:val="baseline"/>
      </w:rPr>
    </w:lvl>
    <w:lvl w:ilvl="2">
      <w:start w:val="1"/>
      <w:numFmt w:val="lowerRoman"/>
      <w:lvlText w:val="%3."/>
      <w:lvlJc w:val="left"/>
      <w:pPr>
        <w:tabs>
          <w:tab w:val="num" w:pos="1559"/>
        </w:tabs>
        <w:ind w:left="1559" w:hanging="567"/>
      </w:pPr>
      <w:rPr>
        <w:rFonts w:ascii="Arial" w:hAnsi="Arial" w:hint="default"/>
        <w:b w:val="0"/>
        <w:i w:val="0"/>
        <w:caps w:val="0"/>
        <w:strike w:val="0"/>
        <w:dstrike w:val="0"/>
        <w:outline w:val="0"/>
        <w:shadow w:val="0"/>
        <w:emboss w:val="0"/>
        <w:imprint w:val="0"/>
        <w:vanish w:val="0"/>
        <w:color w:val="auto"/>
        <w:sz w:val="22"/>
        <w:vertAlign w:val="baseline"/>
      </w:rPr>
    </w:lvl>
    <w:lvl w:ilvl="3">
      <w:start w:val="1"/>
      <w:numFmt w:val="lowerLetter"/>
      <w:lvlText w:val="(%4)."/>
      <w:lvlJc w:val="left"/>
      <w:pPr>
        <w:tabs>
          <w:tab w:val="num" w:pos="2126"/>
        </w:tabs>
        <w:ind w:left="2126" w:hanging="567"/>
      </w:pPr>
      <w:rPr>
        <w:rFonts w:ascii="Arial" w:hAnsi="Arial" w:hint="default"/>
        <w:b w:val="0"/>
        <w:i w:val="0"/>
        <w:caps w:val="0"/>
        <w:strike w:val="0"/>
        <w:dstrike w:val="0"/>
        <w:outline w:val="0"/>
        <w:shadow w:val="0"/>
        <w:emboss w:val="0"/>
        <w:imprint w:val="0"/>
        <w:vanish w:val="0"/>
        <w:color w:val="auto"/>
        <w:sz w:val="22"/>
        <w:vertAlign w:val="baseline"/>
      </w:rPr>
    </w:lvl>
    <w:lvl w:ilvl="4">
      <w:start w:val="1"/>
      <w:numFmt w:val="lowerLetter"/>
      <w:lvlText w:val="%5."/>
      <w:lvlJc w:val="left"/>
      <w:pPr>
        <w:tabs>
          <w:tab w:val="num" w:pos="2814"/>
        </w:tabs>
        <w:ind w:left="2814" w:hanging="360"/>
      </w:pPr>
      <w:rPr>
        <w:rFonts w:hint="default"/>
      </w:rPr>
    </w:lvl>
    <w:lvl w:ilvl="5">
      <w:start w:val="1"/>
      <w:numFmt w:val="lowerRoman"/>
      <w:lvlText w:val="%6."/>
      <w:lvlJc w:val="right"/>
      <w:pPr>
        <w:tabs>
          <w:tab w:val="num" w:pos="3534"/>
        </w:tabs>
        <w:ind w:left="3534" w:hanging="180"/>
      </w:pPr>
      <w:rPr>
        <w:rFonts w:hint="default"/>
      </w:rPr>
    </w:lvl>
    <w:lvl w:ilvl="6">
      <w:start w:val="1"/>
      <w:numFmt w:val="decimal"/>
      <w:lvlText w:val="%7."/>
      <w:lvlJc w:val="left"/>
      <w:pPr>
        <w:tabs>
          <w:tab w:val="num" w:pos="-66"/>
        </w:tabs>
        <w:ind w:left="-66" w:hanging="360"/>
      </w:pPr>
      <w:rPr>
        <w:rFonts w:hint="default"/>
        <w:b w:val="0"/>
      </w:rPr>
    </w:lvl>
    <w:lvl w:ilvl="7">
      <w:start w:val="1"/>
      <w:numFmt w:val="lowerLetter"/>
      <w:lvlText w:val="%8."/>
      <w:lvlJc w:val="left"/>
      <w:pPr>
        <w:tabs>
          <w:tab w:val="num" w:pos="4974"/>
        </w:tabs>
        <w:ind w:left="4974" w:hanging="360"/>
      </w:pPr>
      <w:rPr>
        <w:rFonts w:hint="default"/>
      </w:rPr>
    </w:lvl>
    <w:lvl w:ilvl="8">
      <w:start w:val="1"/>
      <w:numFmt w:val="lowerRoman"/>
      <w:lvlText w:val="%9."/>
      <w:lvlJc w:val="right"/>
      <w:pPr>
        <w:tabs>
          <w:tab w:val="num" w:pos="5694"/>
        </w:tabs>
        <w:ind w:left="5694" w:hanging="180"/>
      </w:pPr>
      <w:rPr>
        <w:rFonts w:hint="default"/>
      </w:rPr>
    </w:lvl>
  </w:abstractNum>
  <w:abstractNum w:abstractNumId="17" w15:restartNumberingAfterBreak="0">
    <w:nsid w:val="791C67F7"/>
    <w:multiLevelType w:val="multilevel"/>
    <w:tmpl w:val="528C4EFA"/>
    <w:styleLink w:val="JacksTemplate"/>
    <w:lvl w:ilvl="0">
      <w:start w:val="1"/>
      <w:numFmt w:val="decimal"/>
      <w:pStyle w:val="Plain1"/>
      <w:lvlText w:val="%1."/>
      <w:lvlJc w:val="left"/>
      <w:pPr>
        <w:tabs>
          <w:tab w:val="num" w:pos="567"/>
        </w:tabs>
        <w:ind w:left="567" w:hanging="567"/>
      </w:pPr>
      <w:rPr>
        <w:rFonts w:hint="default"/>
      </w:rPr>
    </w:lvl>
    <w:lvl w:ilvl="1">
      <w:start w:val="1"/>
      <w:numFmt w:val="decimal"/>
      <w:pStyle w:val="Plain2"/>
      <w:lvlText w:val="%1.%2."/>
      <w:lvlJc w:val="left"/>
      <w:pPr>
        <w:tabs>
          <w:tab w:val="num" w:pos="567"/>
        </w:tabs>
        <w:ind w:left="567" w:hanging="567"/>
      </w:pPr>
      <w:rPr>
        <w:rFonts w:hint="default"/>
      </w:rPr>
    </w:lvl>
    <w:lvl w:ilvl="2">
      <w:start w:val="1"/>
      <w:numFmt w:val="decimal"/>
      <w:pStyle w:val="Plain3"/>
      <w:lvlText w:val="%1.%2.%3."/>
      <w:lvlJc w:val="left"/>
      <w:pPr>
        <w:tabs>
          <w:tab w:val="num" w:pos="1021"/>
        </w:tabs>
        <w:ind w:left="567" w:hanging="567"/>
      </w:pPr>
      <w:rPr>
        <w:rFonts w:hint="default"/>
      </w:rPr>
    </w:lvl>
    <w:lvl w:ilvl="3">
      <w:start w:val="1"/>
      <w:numFmt w:val="decimal"/>
      <w:pStyle w:val="Plain4"/>
      <w:lvlText w:val="%1.%2.%3.%4."/>
      <w:lvlJc w:val="left"/>
      <w:pPr>
        <w:tabs>
          <w:tab w:val="num" w:pos="1021"/>
        </w:tabs>
        <w:ind w:left="567" w:hanging="567"/>
      </w:pPr>
      <w:rPr>
        <w:rFonts w:hint="default"/>
      </w:rPr>
    </w:lvl>
    <w:lvl w:ilvl="4">
      <w:start w:val="1"/>
      <w:numFmt w:val="decimal"/>
      <w:pStyle w:val="Plain5"/>
      <w:lvlText w:val="%1.%2.%3.%4.%5."/>
      <w:lvlJc w:val="left"/>
      <w:pPr>
        <w:tabs>
          <w:tab w:val="num" w:pos="1021"/>
        </w:tabs>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num w:numId="1" w16cid:durableId="531310544">
    <w:abstractNumId w:val="9"/>
  </w:num>
  <w:num w:numId="2" w16cid:durableId="1971935703">
    <w:abstractNumId w:val="2"/>
  </w:num>
  <w:num w:numId="3" w16cid:durableId="1702166608">
    <w:abstractNumId w:val="5"/>
  </w:num>
  <w:num w:numId="4" w16cid:durableId="274557687">
    <w:abstractNumId w:val="7"/>
  </w:num>
  <w:num w:numId="5" w16cid:durableId="2105759568">
    <w:abstractNumId w:val="11"/>
  </w:num>
  <w:num w:numId="6" w16cid:durableId="1653831251">
    <w:abstractNumId w:val="0"/>
  </w:num>
  <w:num w:numId="7" w16cid:durableId="31655236">
    <w:abstractNumId w:val="16"/>
  </w:num>
  <w:num w:numId="8" w16cid:durableId="442071294">
    <w:abstractNumId w:val="17"/>
  </w:num>
  <w:num w:numId="9" w16cid:durableId="1148594491">
    <w:abstractNumId w:val="12"/>
  </w:num>
  <w:num w:numId="10" w16cid:durableId="447744531">
    <w:abstractNumId w:val="15"/>
  </w:num>
  <w:num w:numId="11" w16cid:durableId="1026371620">
    <w:abstractNumId w:val="13"/>
    <w:lvlOverride w:ilvl="0">
      <w:lvl w:ilvl="0">
        <w:numFmt w:val="decimal"/>
        <w:pStyle w:val="Plain1"/>
        <w:lvlText w:val=""/>
        <w:lvlJc w:val="left"/>
      </w:lvl>
    </w:lvlOverride>
    <w:lvlOverride w:ilvl="1">
      <w:lvl w:ilvl="1">
        <w:start w:val="1"/>
        <w:numFmt w:val="decimal"/>
        <w:pStyle w:val="Plain2"/>
        <w:lvlText w:val="%1.%2."/>
        <w:lvlJc w:val="left"/>
        <w:pPr>
          <w:tabs>
            <w:tab w:val="num" w:pos="567"/>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Plain3"/>
        <w:lvlText w:val="%1.%2.%3."/>
        <w:lvlJc w:val="left"/>
        <w:pPr>
          <w:tabs>
            <w:tab w:val="num" w:pos="1021"/>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2" w16cid:durableId="1629507774">
    <w:abstractNumId w:val="3"/>
  </w:num>
  <w:num w:numId="13" w16cid:durableId="1304315419">
    <w:abstractNumId w:val="8"/>
  </w:num>
  <w:num w:numId="14" w16cid:durableId="202181899">
    <w:abstractNumId w:val="1"/>
  </w:num>
  <w:num w:numId="15" w16cid:durableId="1221477491">
    <w:abstractNumId w:val="11"/>
  </w:num>
  <w:num w:numId="16" w16cid:durableId="1378167037">
    <w:abstractNumId w:val="11"/>
  </w:num>
  <w:num w:numId="17" w16cid:durableId="1914504595">
    <w:abstractNumId w:val="11"/>
  </w:num>
  <w:num w:numId="18" w16cid:durableId="860557500">
    <w:abstractNumId w:val="4"/>
  </w:num>
  <w:num w:numId="19" w16cid:durableId="1349522241">
    <w:abstractNumId w:val="11"/>
  </w:num>
  <w:num w:numId="20" w16cid:durableId="616180232">
    <w:abstractNumId w:val="14"/>
  </w:num>
  <w:num w:numId="21" w16cid:durableId="17913216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1001613">
    <w:abstractNumId w:val="6"/>
  </w:num>
  <w:num w:numId="23" w16cid:durableId="1897085517">
    <w:abstractNumId w:val="11"/>
  </w:num>
  <w:num w:numId="24" w16cid:durableId="868033581">
    <w:abstractNumId w:val="11"/>
  </w:num>
  <w:num w:numId="25" w16cid:durableId="125315299">
    <w:abstractNumId w:val="11"/>
  </w:num>
  <w:num w:numId="26" w16cid:durableId="50271567">
    <w:abstractNumId w:val="11"/>
  </w:num>
  <w:num w:numId="27" w16cid:durableId="113330000">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110"/>
  <w:drawingGridVerticalSpacing w:val="120"/>
  <w:displayHorizontalDrawingGridEvery w:val="2"/>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L Format" w:val="RL"/>
    <w:docVar w:name="DW Format" w:val="L0"/>
    <w:docVar w:name="DW FormatName" w:val="Letter"/>
    <w:docVar w:name="DW SBapp" w:val=" 0"/>
    <w:docVar w:name="DW SBfap" w:val=" 1"/>
    <w:docVar w:name="DW SigBlock" w:val="1"/>
  </w:docVars>
  <w:rsids>
    <w:rsidRoot w:val="0005604A"/>
    <w:rsid w:val="000007DB"/>
    <w:rsid w:val="00003431"/>
    <w:rsid w:val="00003C92"/>
    <w:rsid w:val="0000405D"/>
    <w:rsid w:val="000044BB"/>
    <w:rsid w:val="0000511E"/>
    <w:rsid w:val="00005D46"/>
    <w:rsid w:val="000068C1"/>
    <w:rsid w:val="000117D3"/>
    <w:rsid w:val="00011992"/>
    <w:rsid w:val="00012390"/>
    <w:rsid w:val="0001323D"/>
    <w:rsid w:val="0001515C"/>
    <w:rsid w:val="0001685D"/>
    <w:rsid w:val="0002357D"/>
    <w:rsid w:val="00027E1B"/>
    <w:rsid w:val="000306BD"/>
    <w:rsid w:val="00031E0C"/>
    <w:rsid w:val="00035AE9"/>
    <w:rsid w:val="0004040C"/>
    <w:rsid w:val="00040E47"/>
    <w:rsid w:val="00043AE8"/>
    <w:rsid w:val="00043C08"/>
    <w:rsid w:val="00046623"/>
    <w:rsid w:val="000507BB"/>
    <w:rsid w:val="00050CF7"/>
    <w:rsid w:val="000519F4"/>
    <w:rsid w:val="00053604"/>
    <w:rsid w:val="00053FDB"/>
    <w:rsid w:val="0005549F"/>
    <w:rsid w:val="0005604A"/>
    <w:rsid w:val="000573C0"/>
    <w:rsid w:val="00060377"/>
    <w:rsid w:val="000612AA"/>
    <w:rsid w:val="000625D7"/>
    <w:rsid w:val="000640A4"/>
    <w:rsid w:val="00071A44"/>
    <w:rsid w:val="0007431B"/>
    <w:rsid w:val="000749D0"/>
    <w:rsid w:val="00074C13"/>
    <w:rsid w:val="000753FF"/>
    <w:rsid w:val="00084A0E"/>
    <w:rsid w:val="00085A50"/>
    <w:rsid w:val="00085F22"/>
    <w:rsid w:val="0008746A"/>
    <w:rsid w:val="000A1D63"/>
    <w:rsid w:val="000A6908"/>
    <w:rsid w:val="000A775E"/>
    <w:rsid w:val="000B149D"/>
    <w:rsid w:val="000B2486"/>
    <w:rsid w:val="000B2CA7"/>
    <w:rsid w:val="000B44B3"/>
    <w:rsid w:val="000B5F6B"/>
    <w:rsid w:val="000B723C"/>
    <w:rsid w:val="000B7DA0"/>
    <w:rsid w:val="000C05E1"/>
    <w:rsid w:val="000C12FE"/>
    <w:rsid w:val="000C13BA"/>
    <w:rsid w:val="000C1449"/>
    <w:rsid w:val="000D6508"/>
    <w:rsid w:val="000E10E8"/>
    <w:rsid w:val="000E3EC3"/>
    <w:rsid w:val="000E4157"/>
    <w:rsid w:val="000F34DA"/>
    <w:rsid w:val="000F3636"/>
    <w:rsid w:val="000F39FE"/>
    <w:rsid w:val="001047BA"/>
    <w:rsid w:val="00104F1B"/>
    <w:rsid w:val="0010560A"/>
    <w:rsid w:val="001072F8"/>
    <w:rsid w:val="0011104C"/>
    <w:rsid w:val="0011229E"/>
    <w:rsid w:val="00112CA1"/>
    <w:rsid w:val="0011301E"/>
    <w:rsid w:val="001135BE"/>
    <w:rsid w:val="00114510"/>
    <w:rsid w:val="0011484D"/>
    <w:rsid w:val="00121530"/>
    <w:rsid w:val="00122ECC"/>
    <w:rsid w:val="0012419D"/>
    <w:rsid w:val="00124D8F"/>
    <w:rsid w:val="00126A20"/>
    <w:rsid w:val="00127435"/>
    <w:rsid w:val="00130D0E"/>
    <w:rsid w:val="001318F2"/>
    <w:rsid w:val="00131A5D"/>
    <w:rsid w:val="001320E1"/>
    <w:rsid w:val="0013415B"/>
    <w:rsid w:val="00134AA3"/>
    <w:rsid w:val="00134AC7"/>
    <w:rsid w:val="001447DD"/>
    <w:rsid w:val="00144CCF"/>
    <w:rsid w:val="00146BFA"/>
    <w:rsid w:val="00151494"/>
    <w:rsid w:val="00164497"/>
    <w:rsid w:val="001646DF"/>
    <w:rsid w:val="00164DC1"/>
    <w:rsid w:val="00165613"/>
    <w:rsid w:val="0016638F"/>
    <w:rsid w:val="00167E16"/>
    <w:rsid w:val="001700B4"/>
    <w:rsid w:val="00171738"/>
    <w:rsid w:val="00174528"/>
    <w:rsid w:val="00174D4B"/>
    <w:rsid w:val="00180828"/>
    <w:rsid w:val="00181A33"/>
    <w:rsid w:val="001823CF"/>
    <w:rsid w:val="00182858"/>
    <w:rsid w:val="001857CE"/>
    <w:rsid w:val="00185FE8"/>
    <w:rsid w:val="00190F1A"/>
    <w:rsid w:val="00195E37"/>
    <w:rsid w:val="00196387"/>
    <w:rsid w:val="001A17A8"/>
    <w:rsid w:val="001A2EB6"/>
    <w:rsid w:val="001A33B2"/>
    <w:rsid w:val="001A39B9"/>
    <w:rsid w:val="001A46B5"/>
    <w:rsid w:val="001A4F27"/>
    <w:rsid w:val="001A50FB"/>
    <w:rsid w:val="001A527A"/>
    <w:rsid w:val="001B01CD"/>
    <w:rsid w:val="001B5B8E"/>
    <w:rsid w:val="001B6338"/>
    <w:rsid w:val="001B79DD"/>
    <w:rsid w:val="001C1B6A"/>
    <w:rsid w:val="001C2B5F"/>
    <w:rsid w:val="001C3A8A"/>
    <w:rsid w:val="001C5704"/>
    <w:rsid w:val="001C6FD7"/>
    <w:rsid w:val="001C7855"/>
    <w:rsid w:val="001D01A5"/>
    <w:rsid w:val="001D1A3A"/>
    <w:rsid w:val="001D310A"/>
    <w:rsid w:val="001D49F3"/>
    <w:rsid w:val="001E1C93"/>
    <w:rsid w:val="001E30E8"/>
    <w:rsid w:val="001E65B9"/>
    <w:rsid w:val="001E6C51"/>
    <w:rsid w:val="001E7891"/>
    <w:rsid w:val="001F45D6"/>
    <w:rsid w:val="001F6A77"/>
    <w:rsid w:val="001F6BB0"/>
    <w:rsid w:val="001F6FF3"/>
    <w:rsid w:val="00200F48"/>
    <w:rsid w:val="002013EF"/>
    <w:rsid w:val="0020736B"/>
    <w:rsid w:val="002076D9"/>
    <w:rsid w:val="002107A9"/>
    <w:rsid w:val="0021586E"/>
    <w:rsid w:val="00217B76"/>
    <w:rsid w:val="00217DEA"/>
    <w:rsid w:val="0022040F"/>
    <w:rsid w:val="002214D1"/>
    <w:rsid w:val="00222720"/>
    <w:rsid w:val="00222A08"/>
    <w:rsid w:val="002233BD"/>
    <w:rsid w:val="002248EF"/>
    <w:rsid w:val="0022613C"/>
    <w:rsid w:val="002304A0"/>
    <w:rsid w:val="00231DB8"/>
    <w:rsid w:val="002332CE"/>
    <w:rsid w:val="00234189"/>
    <w:rsid w:val="00236608"/>
    <w:rsid w:val="00236FFA"/>
    <w:rsid w:val="002420B7"/>
    <w:rsid w:val="00251FE5"/>
    <w:rsid w:val="0025373C"/>
    <w:rsid w:val="0025406F"/>
    <w:rsid w:val="002552A6"/>
    <w:rsid w:val="00256A9D"/>
    <w:rsid w:val="0025743B"/>
    <w:rsid w:val="00260853"/>
    <w:rsid w:val="00261114"/>
    <w:rsid w:val="00261499"/>
    <w:rsid w:val="00261D40"/>
    <w:rsid w:val="00261D7C"/>
    <w:rsid w:val="00261F6D"/>
    <w:rsid w:val="0026365B"/>
    <w:rsid w:val="00267203"/>
    <w:rsid w:val="00272DB0"/>
    <w:rsid w:val="00274739"/>
    <w:rsid w:val="00274779"/>
    <w:rsid w:val="002774C2"/>
    <w:rsid w:val="00285954"/>
    <w:rsid w:val="00286ACF"/>
    <w:rsid w:val="00290D6E"/>
    <w:rsid w:val="00290D82"/>
    <w:rsid w:val="002937F5"/>
    <w:rsid w:val="00297DBC"/>
    <w:rsid w:val="002A0EF6"/>
    <w:rsid w:val="002A1BC1"/>
    <w:rsid w:val="002A4488"/>
    <w:rsid w:val="002A4512"/>
    <w:rsid w:val="002A5E6B"/>
    <w:rsid w:val="002A6A64"/>
    <w:rsid w:val="002A6BA3"/>
    <w:rsid w:val="002B0FA5"/>
    <w:rsid w:val="002B355F"/>
    <w:rsid w:val="002B4BED"/>
    <w:rsid w:val="002B5E13"/>
    <w:rsid w:val="002C002C"/>
    <w:rsid w:val="002C3A65"/>
    <w:rsid w:val="002D2D32"/>
    <w:rsid w:val="002D31A6"/>
    <w:rsid w:val="002D31E6"/>
    <w:rsid w:val="002D6335"/>
    <w:rsid w:val="002E16D9"/>
    <w:rsid w:val="002E407D"/>
    <w:rsid w:val="002E465B"/>
    <w:rsid w:val="002F1B63"/>
    <w:rsid w:val="002F2EC2"/>
    <w:rsid w:val="002F3E1C"/>
    <w:rsid w:val="002F49E6"/>
    <w:rsid w:val="002F624D"/>
    <w:rsid w:val="0030077C"/>
    <w:rsid w:val="0030365B"/>
    <w:rsid w:val="00304177"/>
    <w:rsid w:val="0030427A"/>
    <w:rsid w:val="00307416"/>
    <w:rsid w:val="003124F5"/>
    <w:rsid w:val="003138F5"/>
    <w:rsid w:val="0032152E"/>
    <w:rsid w:val="003234E6"/>
    <w:rsid w:val="00334375"/>
    <w:rsid w:val="00343B2D"/>
    <w:rsid w:val="003464F7"/>
    <w:rsid w:val="0034680E"/>
    <w:rsid w:val="00346CAD"/>
    <w:rsid w:val="00347756"/>
    <w:rsid w:val="00350128"/>
    <w:rsid w:val="003506E9"/>
    <w:rsid w:val="003534CA"/>
    <w:rsid w:val="003576F1"/>
    <w:rsid w:val="00363D47"/>
    <w:rsid w:val="00364120"/>
    <w:rsid w:val="003709C5"/>
    <w:rsid w:val="00373D17"/>
    <w:rsid w:val="0037539F"/>
    <w:rsid w:val="00377E18"/>
    <w:rsid w:val="00380012"/>
    <w:rsid w:val="0038319D"/>
    <w:rsid w:val="0038322A"/>
    <w:rsid w:val="00390A15"/>
    <w:rsid w:val="003956C0"/>
    <w:rsid w:val="0039633C"/>
    <w:rsid w:val="00396446"/>
    <w:rsid w:val="003A1F5E"/>
    <w:rsid w:val="003A321A"/>
    <w:rsid w:val="003A3237"/>
    <w:rsid w:val="003A4C05"/>
    <w:rsid w:val="003A5206"/>
    <w:rsid w:val="003A5677"/>
    <w:rsid w:val="003A5F2E"/>
    <w:rsid w:val="003A6803"/>
    <w:rsid w:val="003B3A8B"/>
    <w:rsid w:val="003B5584"/>
    <w:rsid w:val="003B6152"/>
    <w:rsid w:val="003B6165"/>
    <w:rsid w:val="003B6382"/>
    <w:rsid w:val="003C1CD6"/>
    <w:rsid w:val="003C4E5C"/>
    <w:rsid w:val="003C5022"/>
    <w:rsid w:val="003C7693"/>
    <w:rsid w:val="003D01FE"/>
    <w:rsid w:val="003D0BE6"/>
    <w:rsid w:val="003D218D"/>
    <w:rsid w:val="003D3929"/>
    <w:rsid w:val="003D7D5D"/>
    <w:rsid w:val="003E0653"/>
    <w:rsid w:val="003E06A4"/>
    <w:rsid w:val="003E0CEC"/>
    <w:rsid w:val="003E0FA1"/>
    <w:rsid w:val="003F2A6E"/>
    <w:rsid w:val="003F2AD7"/>
    <w:rsid w:val="003F2E85"/>
    <w:rsid w:val="003F41C0"/>
    <w:rsid w:val="003F49E3"/>
    <w:rsid w:val="003F7593"/>
    <w:rsid w:val="003F761F"/>
    <w:rsid w:val="004006CE"/>
    <w:rsid w:val="0040303D"/>
    <w:rsid w:val="00403D0C"/>
    <w:rsid w:val="00405DEA"/>
    <w:rsid w:val="004060AF"/>
    <w:rsid w:val="00406A5B"/>
    <w:rsid w:val="00406D73"/>
    <w:rsid w:val="00411DB9"/>
    <w:rsid w:val="004145EC"/>
    <w:rsid w:val="0041480B"/>
    <w:rsid w:val="004169D6"/>
    <w:rsid w:val="0041713C"/>
    <w:rsid w:val="00417249"/>
    <w:rsid w:val="004201F4"/>
    <w:rsid w:val="004228D5"/>
    <w:rsid w:val="0042323A"/>
    <w:rsid w:val="00423F1C"/>
    <w:rsid w:val="00426FB6"/>
    <w:rsid w:val="00436558"/>
    <w:rsid w:val="004410E1"/>
    <w:rsid w:val="00442093"/>
    <w:rsid w:val="004450DE"/>
    <w:rsid w:val="00447B89"/>
    <w:rsid w:val="004505EC"/>
    <w:rsid w:val="00450627"/>
    <w:rsid w:val="00451785"/>
    <w:rsid w:val="00452791"/>
    <w:rsid w:val="00454829"/>
    <w:rsid w:val="00455AFA"/>
    <w:rsid w:val="00455DAC"/>
    <w:rsid w:val="00456293"/>
    <w:rsid w:val="004565E1"/>
    <w:rsid w:val="00457122"/>
    <w:rsid w:val="00457ABD"/>
    <w:rsid w:val="0046459C"/>
    <w:rsid w:val="00465629"/>
    <w:rsid w:val="0046605C"/>
    <w:rsid w:val="00470EF6"/>
    <w:rsid w:val="00475B8D"/>
    <w:rsid w:val="00475FEB"/>
    <w:rsid w:val="0047730B"/>
    <w:rsid w:val="0048035D"/>
    <w:rsid w:val="00480D6C"/>
    <w:rsid w:val="004815BE"/>
    <w:rsid w:val="00481DBF"/>
    <w:rsid w:val="00482EB3"/>
    <w:rsid w:val="0048574F"/>
    <w:rsid w:val="00485A89"/>
    <w:rsid w:val="004872CB"/>
    <w:rsid w:val="004905CE"/>
    <w:rsid w:val="004911C5"/>
    <w:rsid w:val="00493207"/>
    <w:rsid w:val="0049365B"/>
    <w:rsid w:val="0049399C"/>
    <w:rsid w:val="00493D93"/>
    <w:rsid w:val="004947C2"/>
    <w:rsid w:val="00495D40"/>
    <w:rsid w:val="004A0264"/>
    <w:rsid w:val="004A20A8"/>
    <w:rsid w:val="004A433D"/>
    <w:rsid w:val="004A441C"/>
    <w:rsid w:val="004B20B4"/>
    <w:rsid w:val="004B51AE"/>
    <w:rsid w:val="004C12B7"/>
    <w:rsid w:val="004C2350"/>
    <w:rsid w:val="004C2FE1"/>
    <w:rsid w:val="004C67B6"/>
    <w:rsid w:val="004C7835"/>
    <w:rsid w:val="004D0EB1"/>
    <w:rsid w:val="004D413F"/>
    <w:rsid w:val="004D5B19"/>
    <w:rsid w:val="004D64DC"/>
    <w:rsid w:val="004E1511"/>
    <w:rsid w:val="004E1539"/>
    <w:rsid w:val="004E18ED"/>
    <w:rsid w:val="004E3764"/>
    <w:rsid w:val="004E4EF1"/>
    <w:rsid w:val="004E503C"/>
    <w:rsid w:val="004E6024"/>
    <w:rsid w:val="004E6D0A"/>
    <w:rsid w:val="004F1022"/>
    <w:rsid w:val="004F2C24"/>
    <w:rsid w:val="004F3280"/>
    <w:rsid w:val="004F3500"/>
    <w:rsid w:val="004F502D"/>
    <w:rsid w:val="004F5307"/>
    <w:rsid w:val="004F54FF"/>
    <w:rsid w:val="004F7725"/>
    <w:rsid w:val="0050389E"/>
    <w:rsid w:val="005110B2"/>
    <w:rsid w:val="005111EC"/>
    <w:rsid w:val="00512E23"/>
    <w:rsid w:val="0051338A"/>
    <w:rsid w:val="0053229A"/>
    <w:rsid w:val="00532795"/>
    <w:rsid w:val="0053282F"/>
    <w:rsid w:val="005354B3"/>
    <w:rsid w:val="0053680E"/>
    <w:rsid w:val="00537569"/>
    <w:rsid w:val="00537B5B"/>
    <w:rsid w:val="0054073F"/>
    <w:rsid w:val="00541B9E"/>
    <w:rsid w:val="00543C01"/>
    <w:rsid w:val="0055160F"/>
    <w:rsid w:val="00555D18"/>
    <w:rsid w:val="0055611B"/>
    <w:rsid w:val="00556689"/>
    <w:rsid w:val="005576F3"/>
    <w:rsid w:val="00561401"/>
    <w:rsid w:val="00561EA1"/>
    <w:rsid w:val="00562AF6"/>
    <w:rsid w:val="005656F8"/>
    <w:rsid w:val="00565F41"/>
    <w:rsid w:val="0057137C"/>
    <w:rsid w:val="0057158C"/>
    <w:rsid w:val="005721BC"/>
    <w:rsid w:val="005722C9"/>
    <w:rsid w:val="00575FDB"/>
    <w:rsid w:val="00577954"/>
    <w:rsid w:val="0058510C"/>
    <w:rsid w:val="005856AA"/>
    <w:rsid w:val="005869C8"/>
    <w:rsid w:val="005871B5"/>
    <w:rsid w:val="00591E11"/>
    <w:rsid w:val="00595953"/>
    <w:rsid w:val="005A1D9C"/>
    <w:rsid w:val="005A22D8"/>
    <w:rsid w:val="005A3940"/>
    <w:rsid w:val="005A4D13"/>
    <w:rsid w:val="005A6C9C"/>
    <w:rsid w:val="005B4FB8"/>
    <w:rsid w:val="005B5228"/>
    <w:rsid w:val="005B695B"/>
    <w:rsid w:val="005C0433"/>
    <w:rsid w:val="005C1C76"/>
    <w:rsid w:val="005C3BA4"/>
    <w:rsid w:val="005C45E0"/>
    <w:rsid w:val="005C5D25"/>
    <w:rsid w:val="005C7460"/>
    <w:rsid w:val="005D0D39"/>
    <w:rsid w:val="005D4D34"/>
    <w:rsid w:val="005D572B"/>
    <w:rsid w:val="005D6549"/>
    <w:rsid w:val="005E13EB"/>
    <w:rsid w:val="005E2741"/>
    <w:rsid w:val="005E31E3"/>
    <w:rsid w:val="005E32E6"/>
    <w:rsid w:val="005E5E17"/>
    <w:rsid w:val="005E75E0"/>
    <w:rsid w:val="005E7A4F"/>
    <w:rsid w:val="005F6E28"/>
    <w:rsid w:val="005F7E58"/>
    <w:rsid w:val="0060143E"/>
    <w:rsid w:val="00601B16"/>
    <w:rsid w:val="00603941"/>
    <w:rsid w:val="006046A2"/>
    <w:rsid w:val="006057B9"/>
    <w:rsid w:val="00605F05"/>
    <w:rsid w:val="0060726E"/>
    <w:rsid w:val="0061207D"/>
    <w:rsid w:val="006126DA"/>
    <w:rsid w:val="00612904"/>
    <w:rsid w:val="00615756"/>
    <w:rsid w:val="00616606"/>
    <w:rsid w:val="006201D6"/>
    <w:rsid w:val="0062151B"/>
    <w:rsid w:val="006252ED"/>
    <w:rsid w:val="006257D0"/>
    <w:rsid w:val="006271CA"/>
    <w:rsid w:val="00627DC5"/>
    <w:rsid w:val="0063147E"/>
    <w:rsid w:val="00632148"/>
    <w:rsid w:val="00634459"/>
    <w:rsid w:val="00642ECE"/>
    <w:rsid w:val="0064346A"/>
    <w:rsid w:val="00643A82"/>
    <w:rsid w:val="00644070"/>
    <w:rsid w:val="00646304"/>
    <w:rsid w:val="00646BFB"/>
    <w:rsid w:val="00653DF7"/>
    <w:rsid w:val="006567F1"/>
    <w:rsid w:val="006569C8"/>
    <w:rsid w:val="00657218"/>
    <w:rsid w:val="00660BD6"/>
    <w:rsid w:val="00660BE2"/>
    <w:rsid w:val="00665948"/>
    <w:rsid w:val="006701EA"/>
    <w:rsid w:val="0067199A"/>
    <w:rsid w:val="00671F7A"/>
    <w:rsid w:val="006805F2"/>
    <w:rsid w:val="0068577E"/>
    <w:rsid w:val="00686F96"/>
    <w:rsid w:val="006903E6"/>
    <w:rsid w:val="006906E4"/>
    <w:rsid w:val="0069523A"/>
    <w:rsid w:val="006952DE"/>
    <w:rsid w:val="00695BDC"/>
    <w:rsid w:val="00696AB3"/>
    <w:rsid w:val="006974C5"/>
    <w:rsid w:val="006A211D"/>
    <w:rsid w:val="006A2D00"/>
    <w:rsid w:val="006A5419"/>
    <w:rsid w:val="006B16B1"/>
    <w:rsid w:val="006B1FB0"/>
    <w:rsid w:val="006B51DB"/>
    <w:rsid w:val="006B6266"/>
    <w:rsid w:val="006B7BBB"/>
    <w:rsid w:val="006C051F"/>
    <w:rsid w:val="006C363B"/>
    <w:rsid w:val="006C4CDF"/>
    <w:rsid w:val="006D43F4"/>
    <w:rsid w:val="006D7197"/>
    <w:rsid w:val="006D7A01"/>
    <w:rsid w:val="006E49F1"/>
    <w:rsid w:val="006E58D4"/>
    <w:rsid w:val="006F01CB"/>
    <w:rsid w:val="006F4DBB"/>
    <w:rsid w:val="006F6A0F"/>
    <w:rsid w:val="007006AD"/>
    <w:rsid w:val="007011E9"/>
    <w:rsid w:val="00702B0F"/>
    <w:rsid w:val="0070321F"/>
    <w:rsid w:val="00704810"/>
    <w:rsid w:val="007051E3"/>
    <w:rsid w:val="0070619E"/>
    <w:rsid w:val="0070782C"/>
    <w:rsid w:val="00710AFF"/>
    <w:rsid w:val="00715E0F"/>
    <w:rsid w:val="0071726E"/>
    <w:rsid w:val="00722134"/>
    <w:rsid w:val="007221DA"/>
    <w:rsid w:val="007231D8"/>
    <w:rsid w:val="00724D46"/>
    <w:rsid w:val="0072671F"/>
    <w:rsid w:val="00727FD5"/>
    <w:rsid w:val="007300AA"/>
    <w:rsid w:val="00730182"/>
    <w:rsid w:val="00730B43"/>
    <w:rsid w:val="0073470D"/>
    <w:rsid w:val="00735AA5"/>
    <w:rsid w:val="00735AD8"/>
    <w:rsid w:val="00744095"/>
    <w:rsid w:val="00744691"/>
    <w:rsid w:val="00746779"/>
    <w:rsid w:val="007523E2"/>
    <w:rsid w:val="00763F12"/>
    <w:rsid w:val="0076455D"/>
    <w:rsid w:val="00766BFD"/>
    <w:rsid w:val="00770E60"/>
    <w:rsid w:val="00771115"/>
    <w:rsid w:val="007759D8"/>
    <w:rsid w:val="0078030C"/>
    <w:rsid w:val="00784D26"/>
    <w:rsid w:val="00785C14"/>
    <w:rsid w:val="00787941"/>
    <w:rsid w:val="007921A3"/>
    <w:rsid w:val="007978F1"/>
    <w:rsid w:val="007A3A22"/>
    <w:rsid w:val="007A40DB"/>
    <w:rsid w:val="007A4192"/>
    <w:rsid w:val="007A420B"/>
    <w:rsid w:val="007A576E"/>
    <w:rsid w:val="007A746D"/>
    <w:rsid w:val="007A796C"/>
    <w:rsid w:val="007B0DDE"/>
    <w:rsid w:val="007B1D0F"/>
    <w:rsid w:val="007B2EE7"/>
    <w:rsid w:val="007B3A0C"/>
    <w:rsid w:val="007B50F4"/>
    <w:rsid w:val="007B60A0"/>
    <w:rsid w:val="007C1259"/>
    <w:rsid w:val="007C4B0A"/>
    <w:rsid w:val="007C560B"/>
    <w:rsid w:val="007D1BF3"/>
    <w:rsid w:val="007D49DC"/>
    <w:rsid w:val="007E18AA"/>
    <w:rsid w:val="007E2FCC"/>
    <w:rsid w:val="007E457C"/>
    <w:rsid w:val="007E4DCF"/>
    <w:rsid w:val="007E5F7E"/>
    <w:rsid w:val="007E6AEC"/>
    <w:rsid w:val="007E7C17"/>
    <w:rsid w:val="007E7F40"/>
    <w:rsid w:val="007F3252"/>
    <w:rsid w:val="007F349F"/>
    <w:rsid w:val="007F5DF0"/>
    <w:rsid w:val="00804ABD"/>
    <w:rsid w:val="00805ADF"/>
    <w:rsid w:val="00806E07"/>
    <w:rsid w:val="0080706F"/>
    <w:rsid w:val="00807FF0"/>
    <w:rsid w:val="00813E86"/>
    <w:rsid w:val="008157AF"/>
    <w:rsid w:val="00816538"/>
    <w:rsid w:val="00816EBB"/>
    <w:rsid w:val="008171D3"/>
    <w:rsid w:val="0081787D"/>
    <w:rsid w:val="008200E4"/>
    <w:rsid w:val="00822F56"/>
    <w:rsid w:val="008268D4"/>
    <w:rsid w:val="00834A83"/>
    <w:rsid w:val="00835153"/>
    <w:rsid w:val="008356EC"/>
    <w:rsid w:val="00835B9D"/>
    <w:rsid w:val="0083723B"/>
    <w:rsid w:val="008439AA"/>
    <w:rsid w:val="00844732"/>
    <w:rsid w:val="0084530D"/>
    <w:rsid w:val="00846063"/>
    <w:rsid w:val="00846CB2"/>
    <w:rsid w:val="00846E59"/>
    <w:rsid w:val="0084708A"/>
    <w:rsid w:val="008526C2"/>
    <w:rsid w:val="00853852"/>
    <w:rsid w:val="008559AF"/>
    <w:rsid w:val="00861B3C"/>
    <w:rsid w:val="00864A91"/>
    <w:rsid w:val="00865594"/>
    <w:rsid w:val="008668A8"/>
    <w:rsid w:val="00867B67"/>
    <w:rsid w:val="008708DB"/>
    <w:rsid w:val="008718AD"/>
    <w:rsid w:val="00874FE8"/>
    <w:rsid w:val="00876607"/>
    <w:rsid w:val="00877269"/>
    <w:rsid w:val="00882E59"/>
    <w:rsid w:val="008843AB"/>
    <w:rsid w:val="00884FF6"/>
    <w:rsid w:val="00891901"/>
    <w:rsid w:val="00891964"/>
    <w:rsid w:val="00893D5A"/>
    <w:rsid w:val="00894ED0"/>
    <w:rsid w:val="00895339"/>
    <w:rsid w:val="00897B6F"/>
    <w:rsid w:val="008A2B72"/>
    <w:rsid w:val="008A3D49"/>
    <w:rsid w:val="008A4526"/>
    <w:rsid w:val="008A46B0"/>
    <w:rsid w:val="008A4F1D"/>
    <w:rsid w:val="008A565F"/>
    <w:rsid w:val="008A6780"/>
    <w:rsid w:val="008B3C5D"/>
    <w:rsid w:val="008B7102"/>
    <w:rsid w:val="008B78B9"/>
    <w:rsid w:val="008C2D70"/>
    <w:rsid w:val="008C4C41"/>
    <w:rsid w:val="008C7275"/>
    <w:rsid w:val="008D7EC6"/>
    <w:rsid w:val="008E199F"/>
    <w:rsid w:val="008E57A7"/>
    <w:rsid w:val="008E5B0D"/>
    <w:rsid w:val="008E7BB4"/>
    <w:rsid w:val="008F309C"/>
    <w:rsid w:val="008F3FF9"/>
    <w:rsid w:val="008F42EE"/>
    <w:rsid w:val="008F4DDA"/>
    <w:rsid w:val="008F5282"/>
    <w:rsid w:val="008F6B51"/>
    <w:rsid w:val="00900371"/>
    <w:rsid w:val="009006E6"/>
    <w:rsid w:val="0090418F"/>
    <w:rsid w:val="00907C35"/>
    <w:rsid w:val="00907EA3"/>
    <w:rsid w:val="009112BC"/>
    <w:rsid w:val="009118C3"/>
    <w:rsid w:val="00912655"/>
    <w:rsid w:val="00913B6A"/>
    <w:rsid w:val="00915AD5"/>
    <w:rsid w:val="009204BA"/>
    <w:rsid w:val="00922643"/>
    <w:rsid w:val="00922A46"/>
    <w:rsid w:val="00925A1A"/>
    <w:rsid w:val="00926819"/>
    <w:rsid w:val="0093097D"/>
    <w:rsid w:val="00930E79"/>
    <w:rsid w:val="009334BB"/>
    <w:rsid w:val="009347CC"/>
    <w:rsid w:val="00934A49"/>
    <w:rsid w:val="00935774"/>
    <w:rsid w:val="00936ED6"/>
    <w:rsid w:val="00940869"/>
    <w:rsid w:val="00944731"/>
    <w:rsid w:val="009453D1"/>
    <w:rsid w:val="00950079"/>
    <w:rsid w:val="009509A9"/>
    <w:rsid w:val="00961EEA"/>
    <w:rsid w:val="009652A1"/>
    <w:rsid w:val="0096583F"/>
    <w:rsid w:val="00965A0F"/>
    <w:rsid w:val="00970253"/>
    <w:rsid w:val="00972E64"/>
    <w:rsid w:val="00973C2D"/>
    <w:rsid w:val="00975A4B"/>
    <w:rsid w:val="00981D3F"/>
    <w:rsid w:val="00982C43"/>
    <w:rsid w:val="00982D31"/>
    <w:rsid w:val="009852C5"/>
    <w:rsid w:val="00986EE2"/>
    <w:rsid w:val="00991E83"/>
    <w:rsid w:val="009942E3"/>
    <w:rsid w:val="0099687D"/>
    <w:rsid w:val="009A03C2"/>
    <w:rsid w:val="009A0F55"/>
    <w:rsid w:val="009A2362"/>
    <w:rsid w:val="009A7E9A"/>
    <w:rsid w:val="009B09D5"/>
    <w:rsid w:val="009B1BCD"/>
    <w:rsid w:val="009B4595"/>
    <w:rsid w:val="009B48F0"/>
    <w:rsid w:val="009B52A5"/>
    <w:rsid w:val="009B6311"/>
    <w:rsid w:val="009B70B3"/>
    <w:rsid w:val="009C3759"/>
    <w:rsid w:val="009C4453"/>
    <w:rsid w:val="009C4AD6"/>
    <w:rsid w:val="009C6495"/>
    <w:rsid w:val="009C7E44"/>
    <w:rsid w:val="009D03E3"/>
    <w:rsid w:val="009D222A"/>
    <w:rsid w:val="009D3574"/>
    <w:rsid w:val="009D3581"/>
    <w:rsid w:val="009D4FE9"/>
    <w:rsid w:val="009E0591"/>
    <w:rsid w:val="009E1817"/>
    <w:rsid w:val="009E2F25"/>
    <w:rsid w:val="009E49AD"/>
    <w:rsid w:val="009E5A05"/>
    <w:rsid w:val="009F1081"/>
    <w:rsid w:val="009F1237"/>
    <w:rsid w:val="009F1309"/>
    <w:rsid w:val="009F4DDA"/>
    <w:rsid w:val="009F5548"/>
    <w:rsid w:val="00A020AF"/>
    <w:rsid w:val="00A03F96"/>
    <w:rsid w:val="00A044F4"/>
    <w:rsid w:val="00A07A77"/>
    <w:rsid w:val="00A10905"/>
    <w:rsid w:val="00A10D74"/>
    <w:rsid w:val="00A12A19"/>
    <w:rsid w:val="00A133A0"/>
    <w:rsid w:val="00A168C9"/>
    <w:rsid w:val="00A2227A"/>
    <w:rsid w:val="00A23CFB"/>
    <w:rsid w:val="00A23F57"/>
    <w:rsid w:val="00A248E2"/>
    <w:rsid w:val="00A322DD"/>
    <w:rsid w:val="00A3284C"/>
    <w:rsid w:val="00A34E26"/>
    <w:rsid w:val="00A37B0C"/>
    <w:rsid w:val="00A40099"/>
    <w:rsid w:val="00A40DF4"/>
    <w:rsid w:val="00A41848"/>
    <w:rsid w:val="00A4285E"/>
    <w:rsid w:val="00A45395"/>
    <w:rsid w:val="00A5211F"/>
    <w:rsid w:val="00A579B6"/>
    <w:rsid w:val="00A60079"/>
    <w:rsid w:val="00A6103A"/>
    <w:rsid w:val="00A61DF8"/>
    <w:rsid w:val="00A6243E"/>
    <w:rsid w:val="00A63C91"/>
    <w:rsid w:val="00A63FBD"/>
    <w:rsid w:val="00A67DF2"/>
    <w:rsid w:val="00A70DE7"/>
    <w:rsid w:val="00A7129F"/>
    <w:rsid w:val="00A72A3A"/>
    <w:rsid w:val="00A72F2E"/>
    <w:rsid w:val="00A7519A"/>
    <w:rsid w:val="00A75ABD"/>
    <w:rsid w:val="00A75BCE"/>
    <w:rsid w:val="00A77D49"/>
    <w:rsid w:val="00A80C4D"/>
    <w:rsid w:val="00A81D3E"/>
    <w:rsid w:val="00A84C1B"/>
    <w:rsid w:val="00A85DA4"/>
    <w:rsid w:val="00A90FC6"/>
    <w:rsid w:val="00A9291E"/>
    <w:rsid w:val="00A93E7D"/>
    <w:rsid w:val="00A948F0"/>
    <w:rsid w:val="00AA2C71"/>
    <w:rsid w:val="00AA2CF3"/>
    <w:rsid w:val="00AA3288"/>
    <w:rsid w:val="00AA49D5"/>
    <w:rsid w:val="00AA611B"/>
    <w:rsid w:val="00AA7CA5"/>
    <w:rsid w:val="00AB09FD"/>
    <w:rsid w:val="00AB4141"/>
    <w:rsid w:val="00AB51B0"/>
    <w:rsid w:val="00AB7DF6"/>
    <w:rsid w:val="00AC0BE8"/>
    <w:rsid w:val="00AC436A"/>
    <w:rsid w:val="00AC4BBC"/>
    <w:rsid w:val="00AC52B3"/>
    <w:rsid w:val="00AC5B55"/>
    <w:rsid w:val="00AC615C"/>
    <w:rsid w:val="00AC77DB"/>
    <w:rsid w:val="00AD00F8"/>
    <w:rsid w:val="00AD06DA"/>
    <w:rsid w:val="00AD32B8"/>
    <w:rsid w:val="00AD338B"/>
    <w:rsid w:val="00AD5158"/>
    <w:rsid w:val="00AD7805"/>
    <w:rsid w:val="00AE0E7B"/>
    <w:rsid w:val="00AE117E"/>
    <w:rsid w:val="00AE16B7"/>
    <w:rsid w:val="00AE2315"/>
    <w:rsid w:val="00AE61D4"/>
    <w:rsid w:val="00AE678A"/>
    <w:rsid w:val="00AE753E"/>
    <w:rsid w:val="00AF085D"/>
    <w:rsid w:val="00AF2043"/>
    <w:rsid w:val="00AF2903"/>
    <w:rsid w:val="00AF3CA7"/>
    <w:rsid w:val="00AF448D"/>
    <w:rsid w:val="00AF544E"/>
    <w:rsid w:val="00AF7D86"/>
    <w:rsid w:val="00B01A67"/>
    <w:rsid w:val="00B02853"/>
    <w:rsid w:val="00B04534"/>
    <w:rsid w:val="00B04BFB"/>
    <w:rsid w:val="00B06D8C"/>
    <w:rsid w:val="00B10295"/>
    <w:rsid w:val="00B12CBA"/>
    <w:rsid w:val="00B1548E"/>
    <w:rsid w:val="00B16937"/>
    <w:rsid w:val="00B17491"/>
    <w:rsid w:val="00B2271C"/>
    <w:rsid w:val="00B23650"/>
    <w:rsid w:val="00B246B4"/>
    <w:rsid w:val="00B254B8"/>
    <w:rsid w:val="00B25510"/>
    <w:rsid w:val="00B2575F"/>
    <w:rsid w:val="00B26002"/>
    <w:rsid w:val="00B372EF"/>
    <w:rsid w:val="00B37E18"/>
    <w:rsid w:val="00B41730"/>
    <w:rsid w:val="00B55527"/>
    <w:rsid w:val="00B56B96"/>
    <w:rsid w:val="00B6122B"/>
    <w:rsid w:val="00B653FA"/>
    <w:rsid w:val="00B67394"/>
    <w:rsid w:val="00B712B1"/>
    <w:rsid w:val="00B72BD4"/>
    <w:rsid w:val="00B73A08"/>
    <w:rsid w:val="00B74318"/>
    <w:rsid w:val="00B753EE"/>
    <w:rsid w:val="00B76114"/>
    <w:rsid w:val="00B80043"/>
    <w:rsid w:val="00B8093A"/>
    <w:rsid w:val="00B86C4F"/>
    <w:rsid w:val="00BA1E15"/>
    <w:rsid w:val="00BA21AD"/>
    <w:rsid w:val="00BA2258"/>
    <w:rsid w:val="00BB61AA"/>
    <w:rsid w:val="00BB64AF"/>
    <w:rsid w:val="00BC1F95"/>
    <w:rsid w:val="00BC315D"/>
    <w:rsid w:val="00BC3AFD"/>
    <w:rsid w:val="00BC7FAE"/>
    <w:rsid w:val="00BD0BAB"/>
    <w:rsid w:val="00BD0E52"/>
    <w:rsid w:val="00BD235C"/>
    <w:rsid w:val="00BD2D63"/>
    <w:rsid w:val="00BD317A"/>
    <w:rsid w:val="00BD4BC1"/>
    <w:rsid w:val="00BD4C22"/>
    <w:rsid w:val="00BD5924"/>
    <w:rsid w:val="00BD7BAE"/>
    <w:rsid w:val="00BE096E"/>
    <w:rsid w:val="00BE1529"/>
    <w:rsid w:val="00BE259E"/>
    <w:rsid w:val="00BE3EEE"/>
    <w:rsid w:val="00BE43EF"/>
    <w:rsid w:val="00BF0FBB"/>
    <w:rsid w:val="00BF5244"/>
    <w:rsid w:val="00BF7558"/>
    <w:rsid w:val="00BF7AE3"/>
    <w:rsid w:val="00C01F53"/>
    <w:rsid w:val="00C03057"/>
    <w:rsid w:val="00C038A7"/>
    <w:rsid w:val="00C04027"/>
    <w:rsid w:val="00C04E3F"/>
    <w:rsid w:val="00C0645B"/>
    <w:rsid w:val="00C06D03"/>
    <w:rsid w:val="00C07C29"/>
    <w:rsid w:val="00C14F27"/>
    <w:rsid w:val="00C15411"/>
    <w:rsid w:val="00C166D3"/>
    <w:rsid w:val="00C23C4F"/>
    <w:rsid w:val="00C25A66"/>
    <w:rsid w:val="00C34A11"/>
    <w:rsid w:val="00C34E1A"/>
    <w:rsid w:val="00C37688"/>
    <w:rsid w:val="00C37879"/>
    <w:rsid w:val="00C401FF"/>
    <w:rsid w:val="00C41FE2"/>
    <w:rsid w:val="00C45851"/>
    <w:rsid w:val="00C509A5"/>
    <w:rsid w:val="00C51680"/>
    <w:rsid w:val="00C5777F"/>
    <w:rsid w:val="00C64BE4"/>
    <w:rsid w:val="00C64E8D"/>
    <w:rsid w:val="00C71A5E"/>
    <w:rsid w:val="00C71F72"/>
    <w:rsid w:val="00C72850"/>
    <w:rsid w:val="00C73E7F"/>
    <w:rsid w:val="00C75EFE"/>
    <w:rsid w:val="00C8083F"/>
    <w:rsid w:val="00C812D2"/>
    <w:rsid w:val="00C82448"/>
    <w:rsid w:val="00C84158"/>
    <w:rsid w:val="00C90883"/>
    <w:rsid w:val="00C91108"/>
    <w:rsid w:val="00C93E9C"/>
    <w:rsid w:val="00C9658A"/>
    <w:rsid w:val="00CA15BE"/>
    <w:rsid w:val="00CA19EF"/>
    <w:rsid w:val="00CA1A5B"/>
    <w:rsid w:val="00CA4414"/>
    <w:rsid w:val="00CA4F2A"/>
    <w:rsid w:val="00CA706A"/>
    <w:rsid w:val="00CA7703"/>
    <w:rsid w:val="00CB6D4F"/>
    <w:rsid w:val="00CB7887"/>
    <w:rsid w:val="00CC0601"/>
    <w:rsid w:val="00CC0D33"/>
    <w:rsid w:val="00CC229A"/>
    <w:rsid w:val="00CC64C0"/>
    <w:rsid w:val="00CC7DA1"/>
    <w:rsid w:val="00CD13AF"/>
    <w:rsid w:val="00CD5FDD"/>
    <w:rsid w:val="00CE1B15"/>
    <w:rsid w:val="00CE5911"/>
    <w:rsid w:val="00CE5A94"/>
    <w:rsid w:val="00CE5C0D"/>
    <w:rsid w:val="00CF1C2E"/>
    <w:rsid w:val="00CF2178"/>
    <w:rsid w:val="00CF4F52"/>
    <w:rsid w:val="00CF7B6B"/>
    <w:rsid w:val="00D02323"/>
    <w:rsid w:val="00D044A6"/>
    <w:rsid w:val="00D07303"/>
    <w:rsid w:val="00D201B5"/>
    <w:rsid w:val="00D20D02"/>
    <w:rsid w:val="00D23560"/>
    <w:rsid w:val="00D23C89"/>
    <w:rsid w:val="00D2443A"/>
    <w:rsid w:val="00D301AF"/>
    <w:rsid w:val="00D31689"/>
    <w:rsid w:val="00D3412B"/>
    <w:rsid w:val="00D341D1"/>
    <w:rsid w:val="00D36A33"/>
    <w:rsid w:val="00D442A6"/>
    <w:rsid w:val="00D44CC4"/>
    <w:rsid w:val="00D51574"/>
    <w:rsid w:val="00D53C87"/>
    <w:rsid w:val="00D579D4"/>
    <w:rsid w:val="00D62433"/>
    <w:rsid w:val="00D630B8"/>
    <w:rsid w:val="00D64CD1"/>
    <w:rsid w:val="00D656CB"/>
    <w:rsid w:val="00D65D87"/>
    <w:rsid w:val="00D66EE1"/>
    <w:rsid w:val="00D67B0A"/>
    <w:rsid w:val="00D74465"/>
    <w:rsid w:val="00D762C3"/>
    <w:rsid w:val="00D77403"/>
    <w:rsid w:val="00D827CA"/>
    <w:rsid w:val="00D83A27"/>
    <w:rsid w:val="00D8534C"/>
    <w:rsid w:val="00D85792"/>
    <w:rsid w:val="00D86718"/>
    <w:rsid w:val="00D871D8"/>
    <w:rsid w:val="00D87382"/>
    <w:rsid w:val="00D90235"/>
    <w:rsid w:val="00D9066E"/>
    <w:rsid w:val="00D90F87"/>
    <w:rsid w:val="00D944D8"/>
    <w:rsid w:val="00D959A1"/>
    <w:rsid w:val="00DA2DE8"/>
    <w:rsid w:val="00DA7419"/>
    <w:rsid w:val="00DA7AAE"/>
    <w:rsid w:val="00DB3EC8"/>
    <w:rsid w:val="00DB586D"/>
    <w:rsid w:val="00DB5D7B"/>
    <w:rsid w:val="00DB7A19"/>
    <w:rsid w:val="00DB7C66"/>
    <w:rsid w:val="00DC26F0"/>
    <w:rsid w:val="00DD15A0"/>
    <w:rsid w:val="00DD29D9"/>
    <w:rsid w:val="00DD5495"/>
    <w:rsid w:val="00DE003B"/>
    <w:rsid w:val="00DE3A09"/>
    <w:rsid w:val="00DE4F78"/>
    <w:rsid w:val="00DE62E0"/>
    <w:rsid w:val="00DE6363"/>
    <w:rsid w:val="00DF0E86"/>
    <w:rsid w:val="00DF5D0F"/>
    <w:rsid w:val="00DF71F0"/>
    <w:rsid w:val="00E00282"/>
    <w:rsid w:val="00E01F09"/>
    <w:rsid w:val="00E020B4"/>
    <w:rsid w:val="00E040FA"/>
    <w:rsid w:val="00E047DA"/>
    <w:rsid w:val="00E05107"/>
    <w:rsid w:val="00E063E9"/>
    <w:rsid w:val="00E1255C"/>
    <w:rsid w:val="00E14645"/>
    <w:rsid w:val="00E14A31"/>
    <w:rsid w:val="00E1526C"/>
    <w:rsid w:val="00E16D8E"/>
    <w:rsid w:val="00E20B72"/>
    <w:rsid w:val="00E25491"/>
    <w:rsid w:val="00E274F9"/>
    <w:rsid w:val="00E306BE"/>
    <w:rsid w:val="00E31A27"/>
    <w:rsid w:val="00E33B05"/>
    <w:rsid w:val="00E35EF1"/>
    <w:rsid w:val="00E43015"/>
    <w:rsid w:val="00E43ED2"/>
    <w:rsid w:val="00E445FD"/>
    <w:rsid w:val="00E449FD"/>
    <w:rsid w:val="00E478DE"/>
    <w:rsid w:val="00E5037B"/>
    <w:rsid w:val="00E51962"/>
    <w:rsid w:val="00E528E7"/>
    <w:rsid w:val="00E53219"/>
    <w:rsid w:val="00E53676"/>
    <w:rsid w:val="00E54181"/>
    <w:rsid w:val="00E548E8"/>
    <w:rsid w:val="00E67061"/>
    <w:rsid w:val="00E74CF6"/>
    <w:rsid w:val="00E806D1"/>
    <w:rsid w:val="00E81419"/>
    <w:rsid w:val="00E81E71"/>
    <w:rsid w:val="00E82A68"/>
    <w:rsid w:val="00E84AA2"/>
    <w:rsid w:val="00E97057"/>
    <w:rsid w:val="00EA0376"/>
    <w:rsid w:val="00EA35CC"/>
    <w:rsid w:val="00EA4B9C"/>
    <w:rsid w:val="00EA5DBE"/>
    <w:rsid w:val="00EA6BA1"/>
    <w:rsid w:val="00EA7CFA"/>
    <w:rsid w:val="00EB2595"/>
    <w:rsid w:val="00EB2B5F"/>
    <w:rsid w:val="00EB360B"/>
    <w:rsid w:val="00EB5595"/>
    <w:rsid w:val="00EB5EA3"/>
    <w:rsid w:val="00EB703A"/>
    <w:rsid w:val="00EC0577"/>
    <w:rsid w:val="00EC0740"/>
    <w:rsid w:val="00EC0F9E"/>
    <w:rsid w:val="00EC13C3"/>
    <w:rsid w:val="00EC1A73"/>
    <w:rsid w:val="00EC31D9"/>
    <w:rsid w:val="00EC50F5"/>
    <w:rsid w:val="00EC68CB"/>
    <w:rsid w:val="00ED1AA9"/>
    <w:rsid w:val="00ED6766"/>
    <w:rsid w:val="00ED7980"/>
    <w:rsid w:val="00EE033E"/>
    <w:rsid w:val="00EE0B99"/>
    <w:rsid w:val="00EE309E"/>
    <w:rsid w:val="00EE344F"/>
    <w:rsid w:val="00EE3D6C"/>
    <w:rsid w:val="00EE4D41"/>
    <w:rsid w:val="00EF10EE"/>
    <w:rsid w:val="00EF2436"/>
    <w:rsid w:val="00EF35EB"/>
    <w:rsid w:val="00EF411F"/>
    <w:rsid w:val="00F00103"/>
    <w:rsid w:val="00F00881"/>
    <w:rsid w:val="00F0209E"/>
    <w:rsid w:val="00F041BF"/>
    <w:rsid w:val="00F062C7"/>
    <w:rsid w:val="00F06EA5"/>
    <w:rsid w:val="00F07B35"/>
    <w:rsid w:val="00F105A3"/>
    <w:rsid w:val="00F1211B"/>
    <w:rsid w:val="00F1356F"/>
    <w:rsid w:val="00F13874"/>
    <w:rsid w:val="00F15189"/>
    <w:rsid w:val="00F1593B"/>
    <w:rsid w:val="00F16A24"/>
    <w:rsid w:val="00F22E51"/>
    <w:rsid w:val="00F25910"/>
    <w:rsid w:val="00F30100"/>
    <w:rsid w:val="00F312BC"/>
    <w:rsid w:val="00F319B7"/>
    <w:rsid w:val="00F36ABF"/>
    <w:rsid w:val="00F400DB"/>
    <w:rsid w:val="00F429AE"/>
    <w:rsid w:val="00F46E98"/>
    <w:rsid w:val="00F5137B"/>
    <w:rsid w:val="00F535DC"/>
    <w:rsid w:val="00F5486C"/>
    <w:rsid w:val="00F552F9"/>
    <w:rsid w:val="00F63D03"/>
    <w:rsid w:val="00F6587A"/>
    <w:rsid w:val="00F65B98"/>
    <w:rsid w:val="00F6725A"/>
    <w:rsid w:val="00F708EC"/>
    <w:rsid w:val="00F70C52"/>
    <w:rsid w:val="00F724CA"/>
    <w:rsid w:val="00F73CBC"/>
    <w:rsid w:val="00F73E3B"/>
    <w:rsid w:val="00F76140"/>
    <w:rsid w:val="00F76DF8"/>
    <w:rsid w:val="00F813D8"/>
    <w:rsid w:val="00F81FE5"/>
    <w:rsid w:val="00F84211"/>
    <w:rsid w:val="00F86048"/>
    <w:rsid w:val="00F90232"/>
    <w:rsid w:val="00F90306"/>
    <w:rsid w:val="00F90EE8"/>
    <w:rsid w:val="00F918F9"/>
    <w:rsid w:val="00F92B94"/>
    <w:rsid w:val="00F9415E"/>
    <w:rsid w:val="00FA2372"/>
    <w:rsid w:val="00FA5281"/>
    <w:rsid w:val="00FA599A"/>
    <w:rsid w:val="00FA70A2"/>
    <w:rsid w:val="00FA73F0"/>
    <w:rsid w:val="00FA7BEB"/>
    <w:rsid w:val="00FB10B1"/>
    <w:rsid w:val="00FB1257"/>
    <w:rsid w:val="00FB583E"/>
    <w:rsid w:val="00FC48DE"/>
    <w:rsid w:val="00FC74C5"/>
    <w:rsid w:val="00FC75B6"/>
    <w:rsid w:val="00FD2EB1"/>
    <w:rsid w:val="00FD6C52"/>
    <w:rsid w:val="00FD6CF4"/>
    <w:rsid w:val="00FE080B"/>
    <w:rsid w:val="00FE3849"/>
    <w:rsid w:val="00FE4AF1"/>
    <w:rsid w:val="00FE4D8A"/>
    <w:rsid w:val="00FE64C4"/>
    <w:rsid w:val="00FE6F30"/>
    <w:rsid w:val="00FE745B"/>
    <w:rsid w:val="00FF100E"/>
    <w:rsid w:val="00FF19CC"/>
    <w:rsid w:val="00FF3E1F"/>
    <w:rsid w:val="00FF5526"/>
    <w:rsid w:val="0143994C"/>
    <w:rsid w:val="170E7974"/>
    <w:rsid w:val="32EA0C3E"/>
    <w:rsid w:val="477E06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FFB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7" w:semiHidden="1" w:unhideWhenUsed="1"/>
    <w:lsdException w:name="heading 8" w:semiHidden="1" w:unhideWhenUsed="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70B3"/>
    <w:pPr>
      <w:overflowPunct w:val="0"/>
      <w:autoSpaceDE w:val="0"/>
      <w:autoSpaceDN w:val="0"/>
      <w:adjustRightInd w:val="0"/>
      <w:spacing w:after="240"/>
      <w:textAlignment w:val="baseline"/>
    </w:pPr>
    <w:rPr>
      <w:rFonts w:ascii="Arial" w:hAnsi="Arial"/>
      <w:kern w:val="22"/>
      <w:sz w:val="22"/>
      <w:lang w:eastAsia="en-US"/>
    </w:rPr>
  </w:style>
  <w:style w:type="paragraph" w:styleId="Heading1">
    <w:name w:val="heading 1"/>
    <w:basedOn w:val="Normal"/>
    <w:next w:val="Normal"/>
    <w:link w:val="Heading1Char"/>
    <w:uiPriority w:val="9"/>
    <w:qFormat/>
    <w:rsid w:val="00FD6CF4"/>
    <w:pPr>
      <w:keepNext/>
      <w:keepLines/>
      <w:spacing w:before="240"/>
      <w:outlineLvl w:val="0"/>
    </w:pPr>
    <w:rPr>
      <w:rFonts w:eastAsiaTheme="majorEastAsia" w:cstheme="majorBidi"/>
      <w:b/>
      <w:sz w:val="24"/>
      <w:szCs w:val="32"/>
    </w:rPr>
  </w:style>
  <w:style w:type="paragraph" w:styleId="Heading2">
    <w:name w:val="heading 2"/>
    <w:basedOn w:val="Normal"/>
    <w:next w:val="Normal"/>
    <w:pPr>
      <w:keepNext/>
      <w:spacing w:before="240" w:after="60"/>
      <w:outlineLvl w:val="1"/>
    </w:pPr>
    <w:rPr>
      <w:b/>
      <w:i/>
      <w:sz w:val="28"/>
    </w:rPr>
  </w:style>
  <w:style w:type="paragraph" w:styleId="Heading3">
    <w:name w:val="heading 3"/>
    <w:basedOn w:val="Normal"/>
    <w:next w:val="Normal"/>
    <w:pPr>
      <w:keepNext/>
      <w:spacing w:before="240" w:after="60"/>
      <w:outlineLvl w:val="2"/>
    </w:pPr>
    <w:rPr>
      <w:b/>
      <w:sz w:val="26"/>
    </w:rPr>
  </w:style>
  <w:style w:type="paragraph" w:styleId="Heading4">
    <w:name w:val="heading 4"/>
    <w:basedOn w:val="Normal"/>
    <w:next w:val="Normal"/>
    <w:pPr>
      <w:keepNext/>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rPr>
  </w:style>
  <w:style w:type="paragraph" w:styleId="Heading7">
    <w:name w:val="heading 7"/>
    <w:basedOn w:val="Normal"/>
    <w:next w:val="Normal"/>
    <w:pPr>
      <w:spacing w:before="240" w:after="60"/>
      <w:outlineLvl w:val="6"/>
    </w:pPr>
  </w:style>
  <w:style w:type="paragraph" w:styleId="Heading8">
    <w:name w:val="heading 8"/>
    <w:basedOn w:val="Normal"/>
    <w:next w:val="Normal"/>
    <w:pPr>
      <w:spacing w:before="240" w:after="60"/>
      <w:outlineLvl w:val="7"/>
    </w:pPr>
    <w:rPr>
      <w:i/>
    </w:rPr>
  </w:style>
  <w:style w:type="paragraph" w:styleId="Heading9">
    <w:name w:val="heading 9"/>
    <w:basedOn w:val="Normal"/>
    <w:next w:val="Normal"/>
    <w:qFormat/>
    <w:rsid w:val="004E4EF1"/>
    <w:pPr>
      <w:keepNext/>
      <w:keepLines/>
      <w:numPr>
        <w:numId w:val="10"/>
      </w:numPr>
      <w:overflowPunct/>
      <w:autoSpaceDE/>
      <w:autoSpaceDN/>
      <w:adjustRightInd/>
      <w:spacing w:before="240"/>
      <w:ind w:left="0" w:firstLine="0"/>
      <w:textAlignment w:val="auto"/>
      <w:outlineLvl w:val="8"/>
    </w:pPr>
    <w:rPr>
      <w:rFonts w:ascii="Arial Bold" w:eastAsia="Cambria" w:hAnsi="Arial Bold"/>
      <w:b/>
      <w:cap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ditionalMarking">
    <w:name w:val="Additional Marking"/>
    <w:basedOn w:val="DefaultParagraphFont"/>
    <w:rsid w:val="00F92B94"/>
    <w:rPr>
      <w:b/>
      <w:caps/>
    </w:rPr>
  </w:style>
  <w:style w:type="paragraph" w:customStyle="1" w:styleId="AddressBlock">
    <w:name w:val="Address Block"/>
    <w:basedOn w:val="Normal"/>
    <w:rsid w:val="00F92B94"/>
    <w:rPr>
      <w:sz w:val="20"/>
    </w:rPr>
  </w:style>
  <w:style w:type="paragraph" w:customStyle="1" w:styleId="DWListAlphabetical">
    <w:name w:val="DW List Alphabetical"/>
    <w:basedOn w:val="DWNormal"/>
    <w:qFormat/>
    <w:rsid w:val="00F92B94"/>
    <w:pPr>
      <w:numPr>
        <w:numId w:val="4"/>
      </w:numPr>
      <w:tabs>
        <w:tab w:val="clear" w:pos="567"/>
      </w:tabs>
    </w:pPr>
  </w:style>
  <w:style w:type="paragraph" w:customStyle="1" w:styleId="DWNormal">
    <w:name w:val="DW Normal"/>
    <w:basedOn w:val="Normal"/>
    <w:qFormat/>
    <w:rsid w:val="00F92B94"/>
  </w:style>
  <w:style w:type="paragraph" w:customStyle="1" w:styleId="DWAnnex">
    <w:name w:val="DW Annex"/>
    <w:basedOn w:val="Normal"/>
    <w:rsid w:val="00F92B94"/>
    <w:rPr>
      <w:b/>
    </w:rPr>
  </w:style>
  <w:style w:type="paragraph" w:customStyle="1" w:styleId="Appointment">
    <w:name w:val="Appointment"/>
    <w:basedOn w:val="DWNormal"/>
    <w:next w:val="DWNormal"/>
    <w:rsid w:val="00F92B94"/>
    <w:pPr>
      <w:spacing w:before="120"/>
    </w:pPr>
    <w:rPr>
      <w:i/>
    </w:rPr>
  </w:style>
  <w:style w:type="paragraph" w:customStyle="1" w:styleId="Compliments">
    <w:name w:val="Compliments"/>
    <w:basedOn w:val="DWNormal"/>
    <w:next w:val="Normal"/>
    <w:rsid w:val="00F92B94"/>
    <w:pPr>
      <w:spacing w:before="1160"/>
    </w:pPr>
    <w:rPr>
      <w:i/>
    </w:rPr>
  </w:style>
  <w:style w:type="character" w:styleId="EndnoteReference">
    <w:name w:val="endnote reference"/>
    <w:basedOn w:val="DefaultParagraphFont"/>
    <w:semiHidden/>
    <w:rsid w:val="00F92B94"/>
    <w:rPr>
      <w:vertAlign w:val="superscript"/>
    </w:rPr>
  </w:style>
  <w:style w:type="paragraph" w:styleId="EndnoteText">
    <w:name w:val="endnote text"/>
    <w:basedOn w:val="DWNormal"/>
    <w:semiHidden/>
    <w:rsid w:val="00F92B94"/>
    <w:pPr>
      <w:tabs>
        <w:tab w:val="left" w:pos="472"/>
        <w:tab w:val="left" w:pos="945"/>
        <w:tab w:val="left" w:pos="1417"/>
      </w:tabs>
    </w:pPr>
    <w:rPr>
      <w:sz w:val="20"/>
    </w:rPr>
  </w:style>
  <w:style w:type="character" w:customStyle="1" w:styleId="DWFlag">
    <w:name w:val="DW Flag"/>
    <w:basedOn w:val="DefaultParagraphFont"/>
    <w:rsid w:val="00F92B94"/>
    <w:rPr>
      <w:b/>
    </w:rPr>
  </w:style>
  <w:style w:type="paragraph" w:styleId="Footer">
    <w:name w:val="footer"/>
    <w:basedOn w:val="DWNormal"/>
    <w:link w:val="FooterChar"/>
    <w:uiPriority w:val="99"/>
    <w:rsid w:val="00F92B94"/>
    <w:pPr>
      <w:tabs>
        <w:tab w:val="center" w:pos="4819"/>
        <w:tab w:val="right" w:pos="9638"/>
      </w:tabs>
      <w:spacing w:before="220"/>
    </w:pPr>
  </w:style>
  <w:style w:type="character" w:customStyle="1" w:styleId="FooterCaption">
    <w:name w:val="Footer Caption"/>
    <w:basedOn w:val="DefaultParagraphFont"/>
    <w:rsid w:val="00F92B94"/>
    <w:rPr>
      <w:sz w:val="12"/>
    </w:rPr>
  </w:style>
  <w:style w:type="character" w:styleId="FootnoteReference">
    <w:name w:val="footnote reference"/>
    <w:basedOn w:val="DefaultParagraphFont"/>
    <w:rsid w:val="00F92B94"/>
    <w:rPr>
      <w:vertAlign w:val="superscript"/>
    </w:rPr>
  </w:style>
  <w:style w:type="paragraph" w:styleId="FootnoteText">
    <w:name w:val="footnote text"/>
    <w:aliases w:val="Tailored Footnote"/>
    <w:basedOn w:val="DWNormal"/>
    <w:link w:val="FootnoteTextChar"/>
    <w:uiPriority w:val="99"/>
    <w:rsid w:val="00F92B94"/>
    <w:pPr>
      <w:tabs>
        <w:tab w:val="left" w:pos="378"/>
        <w:tab w:val="left" w:pos="756"/>
        <w:tab w:val="left" w:pos="1134"/>
      </w:tabs>
      <w:spacing w:after="120"/>
    </w:pPr>
    <w:rPr>
      <w:sz w:val="16"/>
    </w:rPr>
  </w:style>
  <w:style w:type="paragraph" w:customStyle="1" w:styleId="DWHdgGroup">
    <w:name w:val="DW Hdg Group"/>
    <w:basedOn w:val="DWNormal"/>
    <w:next w:val="DWPara"/>
    <w:qFormat/>
    <w:rsid w:val="00F92B94"/>
    <w:pPr>
      <w:keepNext/>
      <w:spacing w:after="220"/>
    </w:pPr>
    <w:rPr>
      <w:b/>
    </w:rPr>
  </w:style>
  <w:style w:type="paragraph" w:customStyle="1" w:styleId="DWPara">
    <w:name w:val="DW Para"/>
    <w:basedOn w:val="DWNormal"/>
    <w:qFormat/>
    <w:rsid w:val="00F92B94"/>
    <w:pPr>
      <w:spacing w:after="220"/>
    </w:pPr>
  </w:style>
  <w:style w:type="paragraph" w:styleId="Header">
    <w:name w:val="header"/>
    <w:basedOn w:val="DWNormal"/>
    <w:rsid w:val="00F92B94"/>
    <w:pPr>
      <w:tabs>
        <w:tab w:val="center" w:pos="4819"/>
        <w:tab w:val="right" w:pos="9638"/>
      </w:tabs>
      <w:spacing w:after="220"/>
    </w:pPr>
  </w:style>
  <w:style w:type="character" w:customStyle="1" w:styleId="HeaderCaption">
    <w:name w:val="Header Caption"/>
    <w:basedOn w:val="DefaultParagraphFont"/>
    <w:rsid w:val="00F92B94"/>
    <w:rPr>
      <w:sz w:val="12"/>
    </w:rPr>
  </w:style>
  <w:style w:type="character" w:customStyle="1" w:styleId="HiddenText">
    <w:name w:val="Hidden Text"/>
    <w:basedOn w:val="DefaultParagraphFont"/>
    <w:rPr>
      <w:vanish/>
    </w:rPr>
  </w:style>
  <w:style w:type="paragraph" w:customStyle="1" w:styleId="DWHdgMain">
    <w:name w:val="DW Hdg Main"/>
    <w:basedOn w:val="DWHdgGroup"/>
    <w:next w:val="DWHdgGroup"/>
    <w:qFormat/>
    <w:rsid w:val="00F92B94"/>
    <w:pPr>
      <w:jc w:val="center"/>
    </w:pPr>
  </w:style>
  <w:style w:type="character" w:customStyle="1" w:styleId="MarginalNote">
    <w:name w:val="Marginal Note"/>
    <w:basedOn w:val="DefaultParagraphFont"/>
    <w:rsid w:val="00F92B94"/>
    <w:rPr>
      <w:rFonts w:ascii="Arial" w:hAnsi="Arial"/>
      <w:sz w:val="16"/>
    </w:rPr>
  </w:style>
  <w:style w:type="paragraph" w:customStyle="1" w:styleId="DWName">
    <w:name w:val="DW Name"/>
    <w:basedOn w:val="DWNormal"/>
    <w:next w:val="Normal"/>
    <w:qFormat/>
    <w:rsid w:val="00F92B94"/>
    <w:pPr>
      <w:keepNext/>
      <w:spacing w:before="220"/>
    </w:pPr>
  </w:style>
  <w:style w:type="paragraph" w:customStyle="1" w:styleId="DWListNumerical">
    <w:name w:val="DW List Numerical"/>
    <w:basedOn w:val="DWNormal"/>
    <w:qFormat/>
    <w:rsid w:val="00F92B94"/>
    <w:pPr>
      <w:numPr>
        <w:numId w:val="2"/>
      </w:numPr>
      <w:tabs>
        <w:tab w:val="clear" w:pos="567"/>
      </w:tabs>
    </w:pPr>
  </w:style>
  <w:style w:type="paragraph" w:customStyle="1" w:styleId="Originator">
    <w:name w:val="Originator"/>
    <w:basedOn w:val="DWNormal"/>
    <w:next w:val="Normal"/>
    <w:rsid w:val="00F92B94"/>
    <w:pPr>
      <w:spacing w:after="220"/>
    </w:pPr>
  </w:style>
  <w:style w:type="character" w:customStyle="1" w:styleId="DWHdgPara">
    <w:name w:val="DW Hdg Para"/>
    <w:basedOn w:val="DefaultParagraphFont"/>
    <w:qFormat/>
    <w:rsid w:val="008718AD"/>
    <w:rPr>
      <w:b/>
      <w:u w:val="none"/>
    </w:rPr>
  </w:style>
  <w:style w:type="character" w:customStyle="1" w:styleId="PostTown">
    <w:name w:val="Post Town"/>
    <w:basedOn w:val="DefaultParagraphFont"/>
    <w:rsid w:val="00F92B94"/>
    <w:rPr>
      <w:smallCaps/>
    </w:rPr>
  </w:style>
  <w:style w:type="character" w:customStyle="1" w:styleId="ProtectiveMarking">
    <w:name w:val="Protective Marking"/>
    <w:basedOn w:val="DefaultParagraphFont"/>
    <w:rsid w:val="00F92B94"/>
    <w:rPr>
      <w:b/>
      <w:caps/>
    </w:rPr>
  </w:style>
  <w:style w:type="character" w:customStyle="1" w:styleId="ReferenceDate">
    <w:name w:val="Reference/Date"/>
    <w:basedOn w:val="DefaultParagraphFont"/>
    <w:rsid w:val="00F92B94"/>
    <w:rPr>
      <w:rFonts w:ascii="Arial" w:hAnsi="Arial"/>
      <w:spacing w:val="0"/>
      <w:sz w:val="20"/>
    </w:rPr>
  </w:style>
  <w:style w:type="character" w:customStyle="1" w:styleId="DWHdgSubject">
    <w:name w:val="DW Hdg Subject"/>
    <w:basedOn w:val="DefaultParagraphFont"/>
    <w:qFormat/>
    <w:rsid w:val="00F92B94"/>
    <w:rPr>
      <w:caps/>
      <w:u w:val="none"/>
    </w:rPr>
  </w:style>
  <w:style w:type="paragraph" w:customStyle="1" w:styleId="DWTable">
    <w:name w:val="DW Table"/>
    <w:basedOn w:val="DWNormal"/>
    <w:qFormat/>
    <w:rsid w:val="00744095"/>
    <w:pPr>
      <w:spacing w:after="0"/>
    </w:pPr>
    <w:rPr>
      <w:sz w:val="20"/>
    </w:rPr>
  </w:style>
  <w:style w:type="paragraph" w:customStyle="1" w:styleId="TableBox">
    <w:name w:val="Table Box"/>
    <w:basedOn w:val="DWTable"/>
    <w:next w:val="DWPara"/>
    <w:rsid w:val="00F92B94"/>
  </w:style>
  <w:style w:type="paragraph" w:customStyle="1" w:styleId="DWTablePara">
    <w:name w:val="DW Table Para"/>
    <w:basedOn w:val="DWTable"/>
    <w:qFormat/>
    <w:rsid w:val="00F92B94"/>
    <w:pPr>
      <w:tabs>
        <w:tab w:val="left" w:pos="369"/>
        <w:tab w:val="left" w:pos="737"/>
        <w:tab w:val="left" w:pos="1106"/>
        <w:tab w:val="left" w:pos="1474"/>
        <w:tab w:val="left" w:pos="1843"/>
        <w:tab w:val="left" w:pos="2211"/>
      </w:tabs>
      <w:spacing w:before="100" w:after="100"/>
    </w:pPr>
  </w:style>
  <w:style w:type="paragraph" w:customStyle="1" w:styleId="DWTableCol">
    <w:name w:val="DW Table Col"/>
    <w:basedOn w:val="DWTable"/>
    <w:next w:val="DWTable"/>
    <w:qFormat/>
    <w:rsid w:val="00F92B94"/>
    <w:pPr>
      <w:spacing w:after="100"/>
      <w:jc w:val="center"/>
    </w:pPr>
  </w:style>
  <w:style w:type="paragraph" w:customStyle="1" w:styleId="DWTableHdg">
    <w:name w:val="DW Table Hdg"/>
    <w:basedOn w:val="DWTable"/>
    <w:next w:val="DWTableCol"/>
    <w:qFormat/>
    <w:rsid w:val="00F92B94"/>
    <w:pPr>
      <w:spacing w:before="100" w:after="100"/>
      <w:jc w:val="center"/>
    </w:pPr>
    <w:rPr>
      <w:b/>
    </w:rPr>
  </w:style>
  <w:style w:type="paragraph" w:customStyle="1" w:styleId="TelFaxBlock">
    <w:name w:val="Tel/Fax Block"/>
    <w:basedOn w:val="Normal"/>
    <w:rsid w:val="00F92B94"/>
    <w:rPr>
      <w:sz w:val="18"/>
    </w:rPr>
  </w:style>
  <w:style w:type="paragraph" w:styleId="TOC1">
    <w:name w:val="toc 1"/>
    <w:basedOn w:val="DWNormal"/>
    <w:uiPriority w:val="39"/>
    <w:rsid w:val="004E4EF1"/>
    <w:pPr>
      <w:tabs>
        <w:tab w:val="right" w:pos="9639"/>
      </w:tabs>
    </w:pPr>
    <w:rPr>
      <w:sz w:val="20"/>
    </w:rPr>
  </w:style>
  <w:style w:type="paragraph" w:styleId="TOC2">
    <w:name w:val="toc 2"/>
    <w:basedOn w:val="TOC1"/>
    <w:uiPriority w:val="39"/>
    <w:rsid w:val="00F92B94"/>
    <w:pPr>
      <w:ind w:left="851"/>
    </w:pPr>
    <w:rPr>
      <w:smallCaps/>
    </w:rPr>
  </w:style>
  <w:style w:type="paragraph" w:styleId="TOC3">
    <w:name w:val="toc 3"/>
    <w:basedOn w:val="TOC2"/>
    <w:uiPriority w:val="39"/>
    <w:rsid w:val="00F92B94"/>
    <w:pPr>
      <w:ind w:left="1134"/>
    </w:pPr>
  </w:style>
  <w:style w:type="paragraph" w:styleId="TOC4">
    <w:name w:val="toc 4"/>
    <w:basedOn w:val="TOC3"/>
    <w:semiHidden/>
    <w:rsid w:val="00F92B94"/>
    <w:pPr>
      <w:ind w:left="1418"/>
    </w:pPr>
  </w:style>
  <w:style w:type="paragraph" w:styleId="TOC5">
    <w:name w:val="toc 5"/>
    <w:basedOn w:val="TOC4"/>
    <w:semiHidden/>
    <w:rsid w:val="00F92B94"/>
    <w:pPr>
      <w:ind w:left="1701"/>
    </w:pPr>
  </w:style>
  <w:style w:type="paragraph" w:styleId="TOC6">
    <w:name w:val="toc 6"/>
    <w:basedOn w:val="TOC5"/>
    <w:semiHidden/>
    <w:rsid w:val="00F92B94"/>
    <w:pPr>
      <w:ind w:left="1985"/>
    </w:pPr>
  </w:style>
  <w:style w:type="paragraph" w:styleId="TOC7">
    <w:name w:val="toc 7"/>
    <w:basedOn w:val="TOC6"/>
    <w:semiHidden/>
    <w:rsid w:val="00F92B94"/>
    <w:pPr>
      <w:ind w:left="2268"/>
    </w:pPr>
  </w:style>
  <w:style w:type="paragraph" w:customStyle="1" w:styleId="UnitTitle">
    <w:name w:val="Unit Title"/>
    <w:basedOn w:val="AddressBlock"/>
    <w:next w:val="AddressBlock"/>
    <w:rsid w:val="00F92B94"/>
    <w:rPr>
      <w:b/>
      <w:sz w:val="22"/>
    </w:rPr>
  </w:style>
  <w:style w:type="paragraph" w:customStyle="1" w:styleId="DWSignature">
    <w:name w:val="DW Signature"/>
    <w:basedOn w:val="DWNormal"/>
    <w:next w:val="DWName"/>
    <w:qFormat/>
    <w:rsid w:val="00F92B94"/>
    <w:pPr>
      <w:spacing w:before="160"/>
    </w:pPr>
  </w:style>
  <w:style w:type="character" w:styleId="PageNumber">
    <w:name w:val="page number"/>
    <w:basedOn w:val="DefaultParagraphFont"/>
    <w:rsid w:val="00F92B94"/>
  </w:style>
  <w:style w:type="paragraph" w:customStyle="1" w:styleId="DWParaNum1">
    <w:name w:val="DW Para Num1"/>
    <w:basedOn w:val="DWPara"/>
    <w:qFormat/>
    <w:rsid w:val="00217B76"/>
    <w:pPr>
      <w:numPr>
        <w:numId w:val="5"/>
      </w:numPr>
      <w:spacing w:after="240"/>
    </w:pPr>
  </w:style>
  <w:style w:type="paragraph" w:customStyle="1" w:styleId="DWParaNum2">
    <w:name w:val="DW Para Num2"/>
    <w:basedOn w:val="DWPara"/>
    <w:qFormat/>
    <w:rsid w:val="00217B76"/>
    <w:pPr>
      <w:numPr>
        <w:ilvl w:val="1"/>
        <w:numId w:val="5"/>
      </w:numPr>
      <w:spacing w:after="240"/>
    </w:pPr>
  </w:style>
  <w:style w:type="paragraph" w:customStyle="1" w:styleId="DWParaNum3">
    <w:name w:val="DW Para Num3"/>
    <w:basedOn w:val="DWPara"/>
    <w:qFormat/>
    <w:rsid w:val="00217B76"/>
    <w:pPr>
      <w:numPr>
        <w:ilvl w:val="2"/>
        <w:numId w:val="5"/>
      </w:numPr>
      <w:spacing w:after="240"/>
    </w:pPr>
  </w:style>
  <w:style w:type="paragraph" w:customStyle="1" w:styleId="DWParaNum4">
    <w:name w:val="DW Para Num4"/>
    <w:basedOn w:val="DWPara"/>
    <w:qFormat/>
    <w:rsid w:val="00F92B94"/>
    <w:pPr>
      <w:numPr>
        <w:ilvl w:val="3"/>
        <w:numId w:val="5"/>
      </w:numPr>
    </w:pPr>
  </w:style>
  <w:style w:type="paragraph" w:customStyle="1" w:styleId="DWParaNum5">
    <w:name w:val="DW Para Num5"/>
    <w:basedOn w:val="DWPara"/>
    <w:qFormat/>
    <w:rsid w:val="00F92B94"/>
    <w:pPr>
      <w:numPr>
        <w:ilvl w:val="4"/>
        <w:numId w:val="5"/>
      </w:numPr>
    </w:pPr>
  </w:style>
  <w:style w:type="paragraph" w:customStyle="1" w:styleId="DWParaPB1">
    <w:name w:val="DW Para PB1"/>
    <w:basedOn w:val="DWPara"/>
    <w:qFormat/>
    <w:rsid w:val="00F92B94"/>
    <w:pPr>
      <w:numPr>
        <w:numId w:val="1"/>
      </w:numPr>
      <w:tabs>
        <w:tab w:val="clear" w:pos="567"/>
      </w:tabs>
    </w:pPr>
  </w:style>
  <w:style w:type="paragraph" w:customStyle="1" w:styleId="DWParaPB2">
    <w:name w:val="DW Para PB2"/>
    <w:basedOn w:val="DWPara"/>
    <w:qFormat/>
    <w:rsid w:val="00F92B94"/>
    <w:pPr>
      <w:numPr>
        <w:ilvl w:val="1"/>
        <w:numId w:val="1"/>
      </w:numPr>
      <w:tabs>
        <w:tab w:val="clear" w:pos="1134"/>
      </w:tabs>
    </w:pPr>
  </w:style>
  <w:style w:type="paragraph" w:customStyle="1" w:styleId="DWParaPB3">
    <w:name w:val="DW Para PB3"/>
    <w:basedOn w:val="DWPara"/>
    <w:qFormat/>
    <w:rsid w:val="00F92B94"/>
    <w:pPr>
      <w:numPr>
        <w:ilvl w:val="2"/>
        <w:numId w:val="1"/>
      </w:numPr>
      <w:tabs>
        <w:tab w:val="clear" w:pos="1701"/>
      </w:tabs>
    </w:pPr>
  </w:style>
  <w:style w:type="paragraph" w:customStyle="1" w:styleId="DWParaPB4">
    <w:name w:val="DW Para PB4"/>
    <w:basedOn w:val="DWPara"/>
    <w:qFormat/>
    <w:rsid w:val="00F92B94"/>
    <w:pPr>
      <w:numPr>
        <w:ilvl w:val="3"/>
        <w:numId w:val="1"/>
      </w:numPr>
      <w:tabs>
        <w:tab w:val="clear" w:pos="2268"/>
      </w:tabs>
    </w:pPr>
  </w:style>
  <w:style w:type="paragraph" w:customStyle="1" w:styleId="DWParaPB5">
    <w:name w:val="DW Para PB5"/>
    <w:basedOn w:val="DWPara"/>
    <w:qFormat/>
    <w:rsid w:val="00F92B94"/>
    <w:pPr>
      <w:numPr>
        <w:ilvl w:val="4"/>
        <w:numId w:val="1"/>
      </w:numPr>
      <w:tabs>
        <w:tab w:val="clear" w:pos="2835"/>
      </w:tabs>
    </w:pPr>
  </w:style>
  <w:style w:type="paragraph" w:customStyle="1" w:styleId="DWTableParaNum1">
    <w:name w:val="DW Table Para Num1"/>
    <w:basedOn w:val="DWTablePara"/>
    <w:qFormat/>
    <w:rsid w:val="00F92B94"/>
    <w:pPr>
      <w:numPr>
        <w:numId w:val="3"/>
      </w:numPr>
      <w:tabs>
        <w:tab w:val="left" w:pos="369"/>
      </w:tabs>
    </w:pPr>
  </w:style>
  <w:style w:type="paragraph" w:customStyle="1" w:styleId="DWTableParaNum2">
    <w:name w:val="DW Table Para Num2"/>
    <w:basedOn w:val="DWTablePara"/>
    <w:qFormat/>
    <w:rsid w:val="00F92B94"/>
    <w:pPr>
      <w:numPr>
        <w:ilvl w:val="1"/>
        <w:numId w:val="3"/>
      </w:numPr>
      <w:tabs>
        <w:tab w:val="left" w:pos="737"/>
      </w:tabs>
    </w:pPr>
  </w:style>
  <w:style w:type="paragraph" w:customStyle="1" w:styleId="DWTableParaNum3">
    <w:name w:val="DW Table Para Num3"/>
    <w:basedOn w:val="DWTablePara"/>
    <w:qFormat/>
    <w:rsid w:val="00F92B94"/>
    <w:pPr>
      <w:numPr>
        <w:ilvl w:val="2"/>
        <w:numId w:val="3"/>
      </w:numPr>
      <w:tabs>
        <w:tab w:val="clear" w:pos="369"/>
        <w:tab w:val="clear" w:pos="1106"/>
      </w:tabs>
    </w:pPr>
  </w:style>
  <w:style w:type="paragraph" w:customStyle="1" w:styleId="DWTableParaNum4">
    <w:name w:val="DW Table Para Num4"/>
    <w:basedOn w:val="DWTablePara"/>
    <w:qFormat/>
    <w:rsid w:val="00F92B94"/>
    <w:pPr>
      <w:numPr>
        <w:ilvl w:val="3"/>
        <w:numId w:val="3"/>
      </w:numPr>
      <w:tabs>
        <w:tab w:val="clear" w:pos="369"/>
      </w:tabs>
    </w:pPr>
  </w:style>
  <w:style w:type="paragraph" w:customStyle="1" w:styleId="DWTableParaNum5">
    <w:name w:val="DW Table Para Num5"/>
    <w:basedOn w:val="DWTablePara"/>
    <w:qFormat/>
    <w:rsid w:val="00F92B94"/>
    <w:pPr>
      <w:numPr>
        <w:ilvl w:val="4"/>
        <w:numId w:val="3"/>
      </w:numPr>
      <w:tabs>
        <w:tab w:val="left" w:pos="1843"/>
      </w:tabs>
    </w:pPr>
  </w:style>
  <w:style w:type="paragraph" w:customStyle="1" w:styleId="DWParaBul1">
    <w:name w:val="DW Para Bul1"/>
    <w:basedOn w:val="DWPara"/>
    <w:qFormat/>
    <w:rsid w:val="00F92B94"/>
    <w:pPr>
      <w:numPr>
        <w:numId w:val="6"/>
      </w:numPr>
      <w:tabs>
        <w:tab w:val="clear" w:pos="567"/>
      </w:tabs>
    </w:pPr>
  </w:style>
  <w:style w:type="paragraph" w:customStyle="1" w:styleId="DWParaBul2">
    <w:name w:val="DW Para Bul2"/>
    <w:basedOn w:val="DWPara"/>
    <w:qFormat/>
    <w:rsid w:val="00F92B94"/>
    <w:pPr>
      <w:numPr>
        <w:ilvl w:val="1"/>
        <w:numId w:val="6"/>
      </w:numPr>
      <w:tabs>
        <w:tab w:val="clear" w:pos="1134"/>
      </w:tabs>
    </w:pPr>
  </w:style>
  <w:style w:type="paragraph" w:customStyle="1" w:styleId="DWParaBul3">
    <w:name w:val="DW Para Bul3"/>
    <w:basedOn w:val="DWPara"/>
    <w:qFormat/>
    <w:rsid w:val="00F92B94"/>
    <w:pPr>
      <w:numPr>
        <w:ilvl w:val="2"/>
        <w:numId w:val="6"/>
      </w:numPr>
      <w:tabs>
        <w:tab w:val="clear" w:pos="1701"/>
      </w:tabs>
    </w:pPr>
  </w:style>
  <w:style w:type="paragraph" w:customStyle="1" w:styleId="DWParaBul4">
    <w:name w:val="DW Para Bul4"/>
    <w:basedOn w:val="DWPara"/>
    <w:qFormat/>
    <w:rsid w:val="00F92B94"/>
    <w:pPr>
      <w:numPr>
        <w:ilvl w:val="3"/>
        <w:numId w:val="6"/>
      </w:numPr>
      <w:tabs>
        <w:tab w:val="clear" w:pos="2268"/>
      </w:tabs>
    </w:pPr>
  </w:style>
  <w:style w:type="paragraph" w:customStyle="1" w:styleId="DWParaBul5">
    <w:name w:val="DW Para Bul5"/>
    <w:basedOn w:val="DWPara"/>
    <w:qFormat/>
    <w:rsid w:val="00F92B94"/>
    <w:pPr>
      <w:numPr>
        <w:ilvl w:val="4"/>
        <w:numId w:val="6"/>
      </w:numPr>
      <w:tabs>
        <w:tab w:val="clear" w:pos="2835"/>
      </w:tabs>
    </w:pPr>
  </w:style>
  <w:style w:type="paragraph" w:customStyle="1" w:styleId="FooterFilename">
    <w:name w:val="Footer Filename"/>
    <w:basedOn w:val="Footer"/>
    <w:rsid w:val="00F92B94"/>
    <w:pPr>
      <w:tabs>
        <w:tab w:val="clear" w:pos="4819"/>
        <w:tab w:val="clear" w:pos="9638"/>
        <w:tab w:val="center" w:pos="4815"/>
        <w:tab w:val="right" w:pos="9645"/>
      </w:tabs>
      <w:spacing w:before="120"/>
    </w:pPr>
    <w:rPr>
      <w:sz w:val="12"/>
    </w:rPr>
  </w:style>
  <w:style w:type="paragraph" w:styleId="BalloonText">
    <w:name w:val="Balloon Text"/>
    <w:basedOn w:val="Normal"/>
    <w:link w:val="BalloonTextChar"/>
    <w:semiHidden/>
    <w:unhideWhenUsed/>
    <w:rsid w:val="00D64CD1"/>
    <w:rPr>
      <w:rFonts w:ascii="Tahoma" w:hAnsi="Tahoma" w:cs="Tahoma"/>
      <w:sz w:val="16"/>
      <w:szCs w:val="16"/>
    </w:rPr>
  </w:style>
  <w:style w:type="character" w:customStyle="1" w:styleId="BalloonTextChar">
    <w:name w:val="Balloon Text Char"/>
    <w:basedOn w:val="DefaultParagraphFont"/>
    <w:link w:val="BalloonText"/>
    <w:semiHidden/>
    <w:rsid w:val="00D64CD1"/>
    <w:rPr>
      <w:rFonts w:ascii="Tahoma" w:hAnsi="Tahoma" w:cs="Tahoma"/>
      <w:kern w:val="22"/>
      <w:sz w:val="16"/>
      <w:szCs w:val="16"/>
      <w:lang w:eastAsia="en-US"/>
    </w:rPr>
  </w:style>
  <w:style w:type="character" w:styleId="Hyperlink">
    <w:name w:val="Hyperlink"/>
    <w:basedOn w:val="DefaultParagraphFont"/>
    <w:uiPriority w:val="99"/>
    <w:rsid w:val="00457ABD"/>
    <w:rPr>
      <w:color w:val="0000FF" w:themeColor="hyperlink"/>
      <w:u w:val="single"/>
    </w:rPr>
  </w:style>
  <w:style w:type="table" w:styleId="TableGrid">
    <w:name w:val="Table Grid"/>
    <w:basedOn w:val="TableNormal"/>
    <w:uiPriority w:val="39"/>
    <w:rsid w:val="006344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Tailored Footnote Char"/>
    <w:basedOn w:val="DefaultParagraphFont"/>
    <w:link w:val="FootnoteText"/>
    <w:uiPriority w:val="99"/>
    <w:rsid w:val="00634459"/>
    <w:rPr>
      <w:rFonts w:ascii="Arial" w:hAnsi="Arial"/>
      <w:kern w:val="22"/>
      <w:sz w:val="16"/>
      <w:lang w:eastAsia="en-US"/>
    </w:rPr>
  </w:style>
  <w:style w:type="paragraph" w:customStyle="1" w:styleId="SECRPara">
    <w:name w:val="SECR Para"/>
    <w:basedOn w:val="Normal"/>
    <w:link w:val="SECRParaChar"/>
    <w:qFormat/>
    <w:rsid w:val="004228D5"/>
    <w:pPr>
      <w:numPr>
        <w:numId w:val="7"/>
      </w:numPr>
      <w:overflowPunct/>
      <w:jc w:val="both"/>
      <w:textAlignment w:val="auto"/>
    </w:pPr>
    <w:rPr>
      <w:kern w:val="0"/>
      <w:szCs w:val="24"/>
    </w:rPr>
  </w:style>
  <w:style w:type="character" w:customStyle="1" w:styleId="SECRParaChar">
    <w:name w:val="SECR Para Char"/>
    <w:link w:val="SECRPara"/>
    <w:rsid w:val="004228D5"/>
    <w:rPr>
      <w:rFonts w:ascii="Arial" w:hAnsi="Arial"/>
      <w:sz w:val="22"/>
      <w:szCs w:val="24"/>
      <w:lang w:eastAsia="en-US"/>
    </w:rPr>
  </w:style>
  <w:style w:type="paragraph" w:styleId="BodyText">
    <w:name w:val="Body Text"/>
    <w:aliases w:val="RptBodyText Char"/>
    <w:basedOn w:val="Normal"/>
    <w:link w:val="BodyTextChar"/>
    <w:semiHidden/>
    <w:rsid w:val="00164497"/>
    <w:pPr>
      <w:tabs>
        <w:tab w:val="left" w:pos="567"/>
      </w:tabs>
      <w:overflowPunct/>
      <w:autoSpaceDE/>
      <w:autoSpaceDN/>
      <w:adjustRightInd/>
      <w:spacing w:before="120" w:after="120"/>
      <w:jc w:val="both"/>
      <w:textAlignment w:val="auto"/>
    </w:pPr>
    <w:rPr>
      <w:noProof/>
      <w:kern w:val="0"/>
      <w:szCs w:val="22"/>
    </w:rPr>
  </w:style>
  <w:style w:type="character" w:customStyle="1" w:styleId="BodyTextChar">
    <w:name w:val="Body Text Char"/>
    <w:aliases w:val="RptBodyText Char Char"/>
    <w:basedOn w:val="DefaultParagraphFont"/>
    <w:link w:val="BodyText"/>
    <w:rsid w:val="00164497"/>
    <w:rPr>
      <w:rFonts w:ascii="Arial" w:hAnsi="Arial"/>
      <w:noProof/>
      <w:sz w:val="22"/>
      <w:szCs w:val="22"/>
      <w:lang w:eastAsia="en-US"/>
    </w:rPr>
  </w:style>
  <w:style w:type="paragraph" w:styleId="Caption">
    <w:name w:val="caption"/>
    <w:aliases w:val="RptCaption,SV Caption,c"/>
    <w:basedOn w:val="Normal"/>
    <w:next w:val="BodyText"/>
    <w:link w:val="CaptionChar"/>
    <w:uiPriority w:val="35"/>
    <w:qFormat/>
    <w:rsid w:val="00FE745B"/>
    <w:pPr>
      <w:overflowPunct/>
      <w:autoSpaceDE/>
      <w:autoSpaceDN/>
      <w:adjustRightInd/>
      <w:jc w:val="center"/>
      <w:textAlignment w:val="auto"/>
    </w:pPr>
    <w:rPr>
      <w:noProof/>
      <w:kern w:val="0"/>
      <w:szCs w:val="22"/>
    </w:rPr>
  </w:style>
  <w:style w:type="character" w:customStyle="1" w:styleId="CaptionChar">
    <w:name w:val="Caption Char"/>
    <w:aliases w:val="RptCaption Char,SV Caption Char,c Char"/>
    <w:link w:val="Caption"/>
    <w:uiPriority w:val="35"/>
    <w:rsid w:val="00FE745B"/>
    <w:rPr>
      <w:rFonts w:ascii="Arial" w:hAnsi="Arial"/>
      <w:noProof/>
      <w:sz w:val="22"/>
      <w:szCs w:val="22"/>
      <w:lang w:eastAsia="en-US"/>
    </w:rPr>
  </w:style>
  <w:style w:type="paragraph" w:customStyle="1" w:styleId="Default">
    <w:name w:val="Default"/>
    <w:rsid w:val="002B0FA5"/>
    <w:pPr>
      <w:autoSpaceDE w:val="0"/>
      <w:autoSpaceDN w:val="0"/>
      <w:adjustRightInd w:val="0"/>
    </w:pPr>
    <w:rPr>
      <w:rFonts w:ascii="Arial" w:eastAsia="Cambria" w:hAnsi="Arial" w:cs="Arial"/>
      <w:color w:val="000000"/>
      <w:sz w:val="24"/>
      <w:szCs w:val="24"/>
    </w:rPr>
  </w:style>
  <w:style w:type="numbering" w:customStyle="1" w:styleId="JacksTemplate">
    <w:name w:val="Jacks Template"/>
    <w:uiPriority w:val="99"/>
    <w:rsid w:val="002B0FA5"/>
    <w:pPr>
      <w:numPr>
        <w:numId w:val="8"/>
      </w:numPr>
    </w:pPr>
  </w:style>
  <w:style w:type="paragraph" w:customStyle="1" w:styleId="Plain1">
    <w:name w:val="Plain 1"/>
    <w:basedOn w:val="ListParagraph"/>
    <w:link w:val="Plain1Char"/>
    <w:qFormat/>
    <w:rsid w:val="002B0FA5"/>
    <w:pPr>
      <w:numPr>
        <w:numId w:val="11"/>
      </w:numPr>
      <w:tabs>
        <w:tab w:val="num" w:pos="360"/>
      </w:tabs>
      <w:overflowPunct/>
      <w:autoSpaceDE/>
      <w:autoSpaceDN/>
      <w:adjustRightInd/>
      <w:spacing w:after="200"/>
      <w:contextualSpacing w:val="0"/>
      <w:textAlignment w:val="auto"/>
    </w:pPr>
    <w:rPr>
      <w:rFonts w:eastAsiaTheme="minorHAnsi" w:cs="Arial"/>
      <w:kern w:val="0"/>
      <w:szCs w:val="22"/>
    </w:rPr>
  </w:style>
  <w:style w:type="paragraph" w:customStyle="1" w:styleId="Plain2">
    <w:name w:val="Plain 2"/>
    <w:basedOn w:val="ListParagraph"/>
    <w:link w:val="Plain2Char"/>
    <w:qFormat/>
    <w:rsid w:val="002B0FA5"/>
    <w:pPr>
      <w:numPr>
        <w:ilvl w:val="1"/>
        <w:numId w:val="11"/>
      </w:numPr>
      <w:overflowPunct/>
      <w:autoSpaceDE/>
      <w:autoSpaceDN/>
      <w:adjustRightInd/>
      <w:spacing w:after="200"/>
      <w:contextualSpacing w:val="0"/>
      <w:textAlignment w:val="auto"/>
    </w:pPr>
    <w:rPr>
      <w:rFonts w:eastAsiaTheme="minorHAnsi" w:cs="Arial"/>
      <w:kern w:val="0"/>
      <w:szCs w:val="22"/>
    </w:rPr>
  </w:style>
  <w:style w:type="character" w:customStyle="1" w:styleId="Plain2Char">
    <w:name w:val="Plain 2 Char"/>
    <w:basedOn w:val="DefaultParagraphFont"/>
    <w:link w:val="Plain2"/>
    <w:rsid w:val="002B0FA5"/>
    <w:rPr>
      <w:rFonts w:ascii="Arial" w:eastAsiaTheme="minorHAnsi" w:hAnsi="Arial" w:cs="Arial"/>
      <w:sz w:val="22"/>
      <w:szCs w:val="22"/>
      <w:lang w:eastAsia="en-US"/>
    </w:rPr>
  </w:style>
  <w:style w:type="paragraph" w:customStyle="1" w:styleId="Plain3">
    <w:name w:val="Plain 3"/>
    <w:basedOn w:val="ListParagraph"/>
    <w:qFormat/>
    <w:rsid w:val="002B0FA5"/>
    <w:pPr>
      <w:numPr>
        <w:ilvl w:val="2"/>
        <w:numId w:val="11"/>
      </w:numPr>
      <w:overflowPunct/>
      <w:autoSpaceDE/>
      <w:autoSpaceDN/>
      <w:adjustRightInd/>
      <w:spacing w:after="200"/>
      <w:contextualSpacing w:val="0"/>
      <w:textAlignment w:val="auto"/>
    </w:pPr>
    <w:rPr>
      <w:rFonts w:eastAsiaTheme="minorHAnsi" w:cs="Arial"/>
      <w:kern w:val="0"/>
      <w:szCs w:val="22"/>
      <w:shd w:val="clear" w:color="auto" w:fill="FFFFFF"/>
    </w:rPr>
  </w:style>
  <w:style w:type="paragraph" w:customStyle="1" w:styleId="Plain4">
    <w:name w:val="Plain 4"/>
    <w:basedOn w:val="ListParagraph"/>
    <w:qFormat/>
    <w:rsid w:val="002B0FA5"/>
    <w:pPr>
      <w:numPr>
        <w:ilvl w:val="3"/>
        <w:numId w:val="11"/>
      </w:numPr>
      <w:tabs>
        <w:tab w:val="clear" w:pos="1021"/>
        <w:tab w:val="num" w:pos="360"/>
      </w:tabs>
      <w:overflowPunct/>
      <w:autoSpaceDE/>
      <w:autoSpaceDN/>
      <w:adjustRightInd/>
      <w:spacing w:after="200"/>
      <w:ind w:left="720" w:firstLine="0"/>
      <w:contextualSpacing w:val="0"/>
      <w:textAlignment w:val="auto"/>
    </w:pPr>
    <w:rPr>
      <w:rFonts w:eastAsiaTheme="minorHAnsi" w:cs="Arial"/>
      <w:kern w:val="0"/>
      <w:szCs w:val="22"/>
    </w:rPr>
  </w:style>
  <w:style w:type="paragraph" w:customStyle="1" w:styleId="Plain5">
    <w:name w:val="Plain 5"/>
    <w:basedOn w:val="ListParagraph"/>
    <w:qFormat/>
    <w:rsid w:val="002B0FA5"/>
    <w:pPr>
      <w:numPr>
        <w:ilvl w:val="4"/>
        <w:numId w:val="11"/>
      </w:numPr>
      <w:tabs>
        <w:tab w:val="clear" w:pos="1021"/>
        <w:tab w:val="num" w:pos="360"/>
      </w:tabs>
      <w:overflowPunct/>
      <w:autoSpaceDE/>
      <w:autoSpaceDN/>
      <w:adjustRightInd/>
      <w:spacing w:after="200"/>
      <w:ind w:left="720" w:firstLine="0"/>
      <w:contextualSpacing w:val="0"/>
      <w:textAlignment w:val="auto"/>
    </w:pPr>
    <w:rPr>
      <w:rFonts w:eastAsiaTheme="minorHAnsi" w:cs="Arial"/>
      <w:kern w:val="0"/>
      <w:szCs w:val="22"/>
    </w:rPr>
  </w:style>
  <w:style w:type="paragraph" w:customStyle="1" w:styleId="Bullets">
    <w:name w:val="Bullets"/>
    <w:basedOn w:val="Plain3"/>
    <w:link w:val="BulletsChar"/>
    <w:qFormat/>
    <w:rsid w:val="002B0FA5"/>
    <w:pPr>
      <w:numPr>
        <w:ilvl w:val="0"/>
        <w:numId w:val="9"/>
      </w:numPr>
    </w:pPr>
  </w:style>
  <w:style w:type="character" w:customStyle="1" w:styleId="BulletsChar">
    <w:name w:val="Bullets Char"/>
    <w:basedOn w:val="DefaultParagraphFont"/>
    <w:link w:val="Bullets"/>
    <w:rsid w:val="002B0FA5"/>
    <w:rPr>
      <w:rFonts w:ascii="Arial" w:eastAsiaTheme="minorHAnsi" w:hAnsi="Arial" w:cs="Arial"/>
      <w:sz w:val="22"/>
      <w:szCs w:val="22"/>
      <w:lang w:eastAsia="en-US"/>
    </w:rPr>
  </w:style>
  <w:style w:type="paragraph" w:styleId="ListParagraph">
    <w:name w:val="List Paragraph"/>
    <w:basedOn w:val="Normal"/>
    <w:uiPriority w:val="34"/>
    <w:qFormat/>
    <w:rsid w:val="002B0FA5"/>
    <w:pPr>
      <w:ind w:left="720"/>
      <w:contextualSpacing/>
    </w:pPr>
  </w:style>
  <w:style w:type="paragraph" w:customStyle="1" w:styleId="Annex">
    <w:name w:val="Annex"/>
    <w:basedOn w:val="Heading1"/>
    <w:link w:val="AnnexChar"/>
    <w:qFormat/>
    <w:rsid w:val="0041713C"/>
    <w:pPr>
      <w:overflowPunct/>
      <w:autoSpaceDE/>
      <w:autoSpaceDN/>
      <w:adjustRightInd/>
      <w:ind w:left="567"/>
      <w:textAlignment w:val="auto"/>
    </w:pPr>
    <w:rPr>
      <w:b w:val="0"/>
      <w:sz w:val="28"/>
    </w:rPr>
  </w:style>
  <w:style w:type="character" w:customStyle="1" w:styleId="AnnexChar">
    <w:name w:val="Annex Char"/>
    <w:basedOn w:val="Heading1Char"/>
    <w:link w:val="Annex"/>
    <w:rsid w:val="0041713C"/>
    <w:rPr>
      <w:rFonts w:ascii="Arial" w:eastAsiaTheme="majorEastAsia" w:hAnsi="Arial" w:cstheme="majorBidi"/>
      <w:b w:val="0"/>
      <w:color w:val="365F91" w:themeColor="accent1" w:themeShade="BF"/>
      <w:kern w:val="22"/>
      <w:sz w:val="28"/>
      <w:szCs w:val="32"/>
      <w:lang w:eastAsia="en-US"/>
    </w:rPr>
  </w:style>
  <w:style w:type="character" w:customStyle="1" w:styleId="Heading1Char">
    <w:name w:val="Heading 1 Char"/>
    <w:basedOn w:val="DefaultParagraphFont"/>
    <w:link w:val="Heading1"/>
    <w:uiPriority w:val="9"/>
    <w:rsid w:val="00FD6CF4"/>
    <w:rPr>
      <w:rFonts w:ascii="Arial" w:eastAsiaTheme="majorEastAsia" w:hAnsi="Arial" w:cstheme="majorBidi"/>
      <w:b/>
      <w:kern w:val="22"/>
      <w:sz w:val="24"/>
      <w:szCs w:val="32"/>
      <w:lang w:eastAsia="en-US"/>
    </w:rPr>
  </w:style>
  <w:style w:type="paragraph" w:styleId="TableofFigures">
    <w:name w:val="table of figures"/>
    <w:basedOn w:val="Normal"/>
    <w:next w:val="Normal"/>
    <w:uiPriority w:val="99"/>
    <w:unhideWhenUsed/>
    <w:rsid w:val="00735AA5"/>
  </w:style>
  <w:style w:type="character" w:styleId="UnresolvedMention">
    <w:name w:val="Unresolved Mention"/>
    <w:basedOn w:val="DefaultParagraphFont"/>
    <w:uiPriority w:val="99"/>
    <w:semiHidden/>
    <w:unhideWhenUsed/>
    <w:rsid w:val="006C4CDF"/>
    <w:rPr>
      <w:color w:val="605E5C"/>
      <w:shd w:val="clear" w:color="auto" w:fill="E1DFDD"/>
    </w:rPr>
  </w:style>
  <w:style w:type="paragraph" w:styleId="NoSpacing">
    <w:name w:val="No Spacing"/>
    <w:uiPriority w:val="1"/>
    <w:qFormat/>
    <w:rsid w:val="00EB2595"/>
    <w:pPr>
      <w:overflowPunct w:val="0"/>
      <w:autoSpaceDE w:val="0"/>
      <w:autoSpaceDN w:val="0"/>
      <w:adjustRightInd w:val="0"/>
      <w:textAlignment w:val="baseline"/>
    </w:pPr>
    <w:rPr>
      <w:rFonts w:ascii="Arial" w:hAnsi="Arial"/>
      <w:kern w:val="22"/>
      <w:sz w:val="22"/>
      <w:lang w:eastAsia="en-US"/>
    </w:rPr>
  </w:style>
  <w:style w:type="character" w:customStyle="1" w:styleId="Plain1Char">
    <w:name w:val="Plain 1 Char"/>
    <w:basedOn w:val="DefaultParagraphFont"/>
    <w:link w:val="Plain1"/>
    <w:rsid w:val="004E4EF1"/>
    <w:rPr>
      <w:rFonts w:ascii="Arial" w:eastAsiaTheme="minorHAnsi" w:hAnsi="Arial" w:cs="Arial"/>
      <w:sz w:val="22"/>
      <w:szCs w:val="22"/>
      <w:lang w:eastAsia="en-US"/>
    </w:rPr>
  </w:style>
  <w:style w:type="character" w:styleId="CommentReference">
    <w:name w:val="annotation reference"/>
    <w:basedOn w:val="DefaultParagraphFont"/>
    <w:semiHidden/>
    <w:unhideWhenUsed/>
    <w:rsid w:val="00B26002"/>
    <w:rPr>
      <w:sz w:val="16"/>
      <w:szCs w:val="16"/>
    </w:rPr>
  </w:style>
  <w:style w:type="paragraph" w:styleId="CommentText">
    <w:name w:val="annotation text"/>
    <w:basedOn w:val="Normal"/>
    <w:link w:val="CommentTextChar"/>
    <w:unhideWhenUsed/>
    <w:rsid w:val="00B26002"/>
    <w:rPr>
      <w:sz w:val="20"/>
    </w:rPr>
  </w:style>
  <w:style w:type="character" w:customStyle="1" w:styleId="CommentTextChar">
    <w:name w:val="Comment Text Char"/>
    <w:basedOn w:val="DefaultParagraphFont"/>
    <w:link w:val="CommentText"/>
    <w:rsid w:val="00B26002"/>
    <w:rPr>
      <w:rFonts w:ascii="Arial" w:hAnsi="Arial"/>
      <w:kern w:val="22"/>
      <w:lang w:eastAsia="en-US"/>
    </w:rPr>
  </w:style>
  <w:style w:type="paragraph" w:styleId="CommentSubject">
    <w:name w:val="annotation subject"/>
    <w:basedOn w:val="CommentText"/>
    <w:next w:val="CommentText"/>
    <w:link w:val="CommentSubjectChar"/>
    <w:semiHidden/>
    <w:unhideWhenUsed/>
    <w:rsid w:val="00B26002"/>
    <w:rPr>
      <w:b/>
      <w:bCs/>
    </w:rPr>
  </w:style>
  <w:style w:type="character" w:customStyle="1" w:styleId="CommentSubjectChar">
    <w:name w:val="Comment Subject Char"/>
    <w:basedOn w:val="CommentTextChar"/>
    <w:link w:val="CommentSubject"/>
    <w:semiHidden/>
    <w:rsid w:val="00B26002"/>
    <w:rPr>
      <w:rFonts w:ascii="Arial" w:hAnsi="Arial"/>
      <w:b/>
      <w:bCs/>
      <w:kern w:val="22"/>
      <w:lang w:eastAsia="en-US"/>
    </w:rPr>
  </w:style>
  <w:style w:type="paragraph" w:customStyle="1" w:styleId="Plain">
    <w:name w:val="Plain"/>
    <w:basedOn w:val="Plain1"/>
    <w:link w:val="PlainChar"/>
    <w:qFormat/>
    <w:rsid w:val="00BD5924"/>
    <w:pPr>
      <w:numPr>
        <w:numId w:val="0"/>
      </w:numPr>
      <w:tabs>
        <w:tab w:val="left" w:pos="567"/>
        <w:tab w:val="left" w:pos="1134"/>
        <w:tab w:val="left" w:pos="1701"/>
      </w:tabs>
    </w:pPr>
    <w:rPr>
      <w:color w:val="000000"/>
      <w:szCs w:val="21"/>
      <w:shd w:val="clear" w:color="auto" w:fill="FFFFFF"/>
    </w:rPr>
  </w:style>
  <w:style w:type="character" w:customStyle="1" w:styleId="PlainChar">
    <w:name w:val="Plain Char"/>
    <w:basedOn w:val="Plain1Char"/>
    <w:link w:val="Plain"/>
    <w:rsid w:val="00BD5924"/>
    <w:rPr>
      <w:rFonts w:ascii="Arial" w:eastAsiaTheme="minorHAnsi" w:hAnsi="Arial" w:cs="Arial"/>
      <w:color w:val="000000"/>
      <w:sz w:val="22"/>
      <w:szCs w:val="21"/>
      <w:lang w:eastAsia="en-US"/>
    </w:rPr>
  </w:style>
  <w:style w:type="paragraph" w:styleId="Revision">
    <w:name w:val="Revision"/>
    <w:hidden/>
    <w:uiPriority w:val="99"/>
    <w:semiHidden/>
    <w:rsid w:val="00380012"/>
    <w:rPr>
      <w:rFonts w:ascii="Arial" w:hAnsi="Arial"/>
      <w:kern w:val="22"/>
      <w:sz w:val="22"/>
      <w:lang w:eastAsia="en-US"/>
    </w:rPr>
  </w:style>
  <w:style w:type="table" w:styleId="GridTable5Dark-Accent1">
    <w:name w:val="Grid Table 5 Dark Accent 1"/>
    <w:basedOn w:val="TableNormal"/>
    <w:uiPriority w:val="50"/>
    <w:rsid w:val="00D36A3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FooterChar">
    <w:name w:val="Footer Char"/>
    <w:basedOn w:val="DefaultParagraphFont"/>
    <w:link w:val="Footer"/>
    <w:uiPriority w:val="99"/>
    <w:rsid w:val="00EE0B99"/>
    <w:rPr>
      <w:rFonts w:ascii="Arial" w:hAnsi="Arial"/>
      <w:kern w:val="22"/>
      <w:sz w:val="22"/>
      <w:lang w:eastAsia="en-US"/>
    </w:rPr>
  </w:style>
  <w:style w:type="paragraph" w:customStyle="1" w:styleId="COVERPAGETEXT">
    <w:name w:val="COVER PAGE TEXT"/>
    <w:basedOn w:val="Normal"/>
    <w:qFormat/>
    <w:rsid w:val="00EE0B99"/>
    <w:pPr>
      <w:overflowPunct/>
      <w:autoSpaceDE/>
      <w:autoSpaceDN/>
      <w:adjustRightInd/>
      <w:spacing w:after="0" w:line="276" w:lineRule="auto"/>
      <w:jc w:val="center"/>
      <w:textAlignment w:val="auto"/>
    </w:pPr>
    <w:rPr>
      <w:rFonts w:cs="Arial"/>
      <w:kern w:val="0"/>
      <w:sz w:val="28"/>
      <w:szCs w:val="28"/>
    </w:rPr>
  </w:style>
  <w:style w:type="paragraph" w:styleId="Bibliography">
    <w:name w:val="Bibliography"/>
    <w:basedOn w:val="Normal"/>
    <w:next w:val="Normal"/>
    <w:uiPriority w:val="37"/>
    <w:unhideWhenUsed/>
    <w:rsid w:val="00085A50"/>
  </w:style>
  <w:style w:type="paragraph" w:styleId="TOCHeading">
    <w:name w:val="TOC Heading"/>
    <w:basedOn w:val="Heading1"/>
    <w:next w:val="Normal"/>
    <w:uiPriority w:val="39"/>
    <w:unhideWhenUsed/>
    <w:qFormat/>
    <w:rsid w:val="00FD6CF4"/>
    <w:pPr>
      <w:overflowPunct/>
      <w:autoSpaceDE/>
      <w:autoSpaceDN/>
      <w:adjustRightInd/>
      <w:spacing w:after="0" w:line="259" w:lineRule="auto"/>
      <w:textAlignment w:val="auto"/>
      <w:outlineLvl w:val="9"/>
    </w:pPr>
    <w:rPr>
      <w:kern w:val="0"/>
      <w:lang w:val="en-US"/>
    </w:rPr>
  </w:style>
  <w:style w:type="paragraph" w:customStyle="1" w:styleId="BulletedList">
    <w:name w:val="Bulleted List"/>
    <w:basedOn w:val="Normal"/>
    <w:rsid w:val="00BD317A"/>
    <w:pPr>
      <w:numPr>
        <w:numId w:val="12"/>
      </w:numPr>
      <w:overflowPunct/>
      <w:autoSpaceDE/>
      <w:autoSpaceDN/>
      <w:adjustRightInd/>
      <w:spacing w:before="120"/>
      <w:textAlignment w:val="auto"/>
    </w:pPr>
    <w:rPr>
      <w:rFonts w:ascii="Verdana" w:hAnsi="Verdana"/>
      <w:kern w:val="0"/>
      <w:sz w:val="16"/>
      <w:szCs w:val="24"/>
      <w:lang w:val="en-US"/>
    </w:rPr>
  </w:style>
  <w:style w:type="paragraph" w:styleId="NormalWeb">
    <w:name w:val="Normal (Web)"/>
    <w:basedOn w:val="Normal"/>
    <w:uiPriority w:val="99"/>
    <w:semiHidden/>
    <w:unhideWhenUsed/>
    <w:rsid w:val="00770E60"/>
    <w:pPr>
      <w:overflowPunct/>
      <w:autoSpaceDE/>
      <w:autoSpaceDN/>
      <w:adjustRightInd/>
      <w:spacing w:before="100" w:beforeAutospacing="1" w:after="100" w:afterAutospacing="1"/>
      <w:textAlignment w:val="auto"/>
    </w:pPr>
    <w:rPr>
      <w:rFonts w:ascii="Aptos" w:eastAsiaTheme="minorHAnsi" w:hAnsi="Aptos" w:cs="Aptos"/>
      <w:kern w:val="0"/>
      <w:sz w:val="24"/>
      <w:szCs w:val="24"/>
      <w:lang w:eastAsia="en-GB"/>
    </w:rPr>
  </w:style>
  <w:style w:type="character" w:styleId="Strong">
    <w:name w:val="Strong"/>
    <w:basedOn w:val="DefaultParagraphFont"/>
    <w:uiPriority w:val="22"/>
    <w:qFormat/>
    <w:rsid w:val="00770E60"/>
    <w:rPr>
      <w:b/>
      <w:bCs/>
    </w:rPr>
  </w:style>
  <w:style w:type="character" w:customStyle="1" w:styleId="katex-mathml">
    <w:name w:val="katex-mathml"/>
    <w:basedOn w:val="DefaultParagraphFont"/>
    <w:rsid w:val="00595953"/>
  </w:style>
  <w:style w:type="character" w:customStyle="1" w:styleId="mord">
    <w:name w:val="mord"/>
    <w:basedOn w:val="DefaultParagraphFont"/>
    <w:rsid w:val="00595953"/>
  </w:style>
  <w:style w:type="character" w:customStyle="1" w:styleId="vlist-s">
    <w:name w:val="vlist-s"/>
    <w:basedOn w:val="DefaultParagraphFont"/>
    <w:rsid w:val="00595953"/>
  </w:style>
  <w:style w:type="character" w:customStyle="1" w:styleId="mrel">
    <w:name w:val="mrel"/>
    <w:basedOn w:val="DefaultParagraphFont"/>
    <w:rsid w:val="00595953"/>
  </w:style>
  <w:style w:type="character" w:customStyle="1" w:styleId="delimsizing">
    <w:name w:val="delimsizing"/>
    <w:basedOn w:val="DefaultParagraphFont"/>
    <w:rsid w:val="00595953"/>
  </w:style>
  <w:style w:type="character" w:customStyle="1" w:styleId="mbin">
    <w:name w:val="mbin"/>
    <w:basedOn w:val="DefaultParagraphFont"/>
    <w:rsid w:val="00595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346">
      <w:bodyDiv w:val="1"/>
      <w:marLeft w:val="0"/>
      <w:marRight w:val="0"/>
      <w:marTop w:val="0"/>
      <w:marBottom w:val="0"/>
      <w:divBdr>
        <w:top w:val="none" w:sz="0" w:space="0" w:color="auto"/>
        <w:left w:val="none" w:sz="0" w:space="0" w:color="auto"/>
        <w:bottom w:val="none" w:sz="0" w:space="0" w:color="auto"/>
        <w:right w:val="none" w:sz="0" w:space="0" w:color="auto"/>
      </w:divBdr>
    </w:div>
    <w:div w:id="29233487">
      <w:bodyDiv w:val="1"/>
      <w:marLeft w:val="0"/>
      <w:marRight w:val="0"/>
      <w:marTop w:val="0"/>
      <w:marBottom w:val="0"/>
      <w:divBdr>
        <w:top w:val="none" w:sz="0" w:space="0" w:color="auto"/>
        <w:left w:val="none" w:sz="0" w:space="0" w:color="auto"/>
        <w:bottom w:val="none" w:sz="0" w:space="0" w:color="auto"/>
        <w:right w:val="none" w:sz="0" w:space="0" w:color="auto"/>
      </w:divBdr>
    </w:div>
    <w:div w:id="42290613">
      <w:bodyDiv w:val="1"/>
      <w:marLeft w:val="0"/>
      <w:marRight w:val="0"/>
      <w:marTop w:val="0"/>
      <w:marBottom w:val="0"/>
      <w:divBdr>
        <w:top w:val="none" w:sz="0" w:space="0" w:color="auto"/>
        <w:left w:val="none" w:sz="0" w:space="0" w:color="auto"/>
        <w:bottom w:val="none" w:sz="0" w:space="0" w:color="auto"/>
        <w:right w:val="none" w:sz="0" w:space="0" w:color="auto"/>
      </w:divBdr>
    </w:div>
    <w:div w:id="43331926">
      <w:bodyDiv w:val="1"/>
      <w:marLeft w:val="0"/>
      <w:marRight w:val="0"/>
      <w:marTop w:val="0"/>
      <w:marBottom w:val="0"/>
      <w:divBdr>
        <w:top w:val="none" w:sz="0" w:space="0" w:color="auto"/>
        <w:left w:val="none" w:sz="0" w:space="0" w:color="auto"/>
        <w:bottom w:val="none" w:sz="0" w:space="0" w:color="auto"/>
        <w:right w:val="none" w:sz="0" w:space="0" w:color="auto"/>
      </w:divBdr>
    </w:div>
    <w:div w:id="46610052">
      <w:bodyDiv w:val="1"/>
      <w:marLeft w:val="0"/>
      <w:marRight w:val="0"/>
      <w:marTop w:val="0"/>
      <w:marBottom w:val="0"/>
      <w:divBdr>
        <w:top w:val="none" w:sz="0" w:space="0" w:color="auto"/>
        <w:left w:val="none" w:sz="0" w:space="0" w:color="auto"/>
        <w:bottom w:val="none" w:sz="0" w:space="0" w:color="auto"/>
        <w:right w:val="none" w:sz="0" w:space="0" w:color="auto"/>
      </w:divBdr>
    </w:div>
    <w:div w:id="61175988">
      <w:bodyDiv w:val="1"/>
      <w:marLeft w:val="0"/>
      <w:marRight w:val="0"/>
      <w:marTop w:val="0"/>
      <w:marBottom w:val="0"/>
      <w:divBdr>
        <w:top w:val="none" w:sz="0" w:space="0" w:color="auto"/>
        <w:left w:val="none" w:sz="0" w:space="0" w:color="auto"/>
        <w:bottom w:val="none" w:sz="0" w:space="0" w:color="auto"/>
        <w:right w:val="none" w:sz="0" w:space="0" w:color="auto"/>
      </w:divBdr>
    </w:div>
    <w:div w:id="115295570">
      <w:bodyDiv w:val="1"/>
      <w:marLeft w:val="0"/>
      <w:marRight w:val="0"/>
      <w:marTop w:val="0"/>
      <w:marBottom w:val="0"/>
      <w:divBdr>
        <w:top w:val="none" w:sz="0" w:space="0" w:color="auto"/>
        <w:left w:val="none" w:sz="0" w:space="0" w:color="auto"/>
        <w:bottom w:val="none" w:sz="0" w:space="0" w:color="auto"/>
        <w:right w:val="none" w:sz="0" w:space="0" w:color="auto"/>
      </w:divBdr>
    </w:div>
    <w:div w:id="116994369">
      <w:bodyDiv w:val="1"/>
      <w:marLeft w:val="0"/>
      <w:marRight w:val="0"/>
      <w:marTop w:val="0"/>
      <w:marBottom w:val="0"/>
      <w:divBdr>
        <w:top w:val="none" w:sz="0" w:space="0" w:color="auto"/>
        <w:left w:val="none" w:sz="0" w:space="0" w:color="auto"/>
        <w:bottom w:val="none" w:sz="0" w:space="0" w:color="auto"/>
        <w:right w:val="none" w:sz="0" w:space="0" w:color="auto"/>
      </w:divBdr>
    </w:div>
    <w:div w:id="117143328">
      <w:bodyDiv w:val="1"/>
      <w:marLeft w:val="0"/>
      <w:marRight w:val="0"/>
      <w:marTop w:val="0"/>
      <w:marBottom w:val="0"/>
      <w:divBdr>
        <w:top w:val="none" w:sz="0" w:space="0" w:color="auto"/>
        <w:left w:val="none" w:sz="0" w:space="0" w:color="auto"/>
        <w:bottom w:val="none" w:sz="0" w:space="0" w:color="auto"/>
        <w:right w:val="none" w:sz="0" w:space="0" w:color="auto"/>
      </w:divBdr>
    </w:div>
    <w:div w:id="123931575">
      <w:bodyDiv w:val="1"/>
      <w:marLeft w:val="0"/>
      <w:marRight w:val="0"/>
      <w:marTop w:val="0"/>
      <w:marBottom w:val="0"/>
      <w:divBdr>
        <w:top w:val="none" w:sz="0" w:space="0" w:color="auto"/>
        <w:left w:val="none" w:sz="0" w:space="0" w:color="auto"/>
        <w:bottom w:val="none" w:sz="0" w:space="0" w:color="auto"/>
        <w:right w:val="none" w:sz="0" w:space="0" w:color="auto"/>
      </w:divBdr>
    </w:div>
    <w:div w:id="130639727">
      <w:bodyDiv w:val="1"/>
      <w:marLeft w:val="0"/>
      <w:marRight w:val="0"/>
      <w:marTop w:val="0"/>
      <w:marBottom w:val="0"/>
      <w:divBdr>
        <w:top w:val="none" w:sz="0" w:space="0" w:color="auto"/>
        <w:left w:val="none" w:sz="0" w:space="0" w:color="auto"/>
        <w:bottom w:val="none" w:sz="0" w:space="0" w:color="auto"/>
        <w:right w:val="none" w:sz="0" w:space="0" w:color="auto"/>
      </w:divBdr>
    </w:div>
    <w:div w:id="135294021">
      <w:bodyDiv w:val="1"/>
      <w:marLeft w:val="0"/>
      <w:marRight w:val="0"/>
      <w:marTop w:val="0"/>
      <w:marBottom w:val="0"/>
      <w:divBdr>
        <w:top w:val="none" w:sz="0" w:space="0" w:color="auto"/>
        <w:left w:val="none" w:sz="0" w:space="0" w:color="auto"/>
        <w:bottom w:val="none" w:sz="0" w:space="0" w:color="auto"/>
        <w:right w:val="none" w:sz="0" w:space="0" w:color="auto"/>
      </w:divBdr>
    </w:div>
    <w:div w:id="145706002">
      <w:bodyDiv w:val="1"/>
      <w:marLeft w:val="0"/>
      <w:marRight w:val="0"/>
      <w:marTop w:val="0"/>
      <w:marBottom w:val="0"/>
      <w:divBdr>
        <w:top w:val="none" w:sz="0" w:space="0" w:color="auto"/>
        <w:left w:val="none" w:sz="0" w:space="0" w:color="auto"/>
        <w:bottom w:val="none" w:sz="0" w:space="0" w:color="auto"/>
        <w:right w:val="none" w:sz="0" w:space="0" w:color="auto"/>
      </w:divBdr>
    </w:div>
    <w:div w:id="146291604">
      <w:bodyDiv w:val="1"/>
      <w:marLeft w:val="0"/>
      <w:marRight w:val="0"/>
      <w:marTop w:val="0"/>
      <w:marBottom w:val="0"/>
      <w:divBdr>
        <w:top w:val="none" w:sz="0" w:space="0" w:color="auto"/>
        <w:left w:val="none" w:sz="0" w:space="0" w:color="auto"/>
        <w:bottom w:val="none" w:sz="0" w:space="0" w:color="auto"/>
        <w:right w:val="none" w:sz="0" w:space="0" w:color="auto"/>
      </w:divBdr>
    </w:div>
    <w:div w:id="146895413">
      <w:bodyDiv w:val="1"/>
      <w:marLeft w:val="0"/>
      <w:marRight w:val="0"/>
      <w:marTop w:val="0"/>
      <w:marBottom w:val="0"/>
      <w:divBdr>
        <w:top w:val="none" w:sz="0" w:space="0" w:color="auto"/>
        <w:left w:val="none" w:sz="0" w:space="0" w:color="auto"/>
        <w:bottom w:val="none" w:sz="0" w:space="0" w:color="auto"/>
        <w:right w:val="none" w:sz="0" w:space="0" w:color="auto"/>
      </w:divBdr>
    </w:div>
    <w:div w:id="160849703">
      <w:bodyDiv w:val="1"/>
      <w:marLeft w:val="0"/>
      <w:marRight w:val="0"/>
      <w:marTop w:val="0"/>
      <w:marBottom w:val="0"/>
      <w:divBdr>
        <w:top w:val="none" w:sz="0" w:space="0" w:color="auto"/>
        <w:left w:val="none" w:sz="0" w:space="0" w:color="auto"/>
        <w:bottom w:val="none" w:sz="0" w:space="0" w:color="auto"/>
        <w:right w:val="none" w:sz="0" w:space="0" w:color="auto"/>
      </w:divBdr>
    </w:div>
    <w:div w:id="176241155">
      <w:bodyDiv w:val="1"/>
      <w:marLeft w:val="0"/>
      <w:marRight w:val="0"/>
      <w:marTop w:val="0"/>
      <w:marBottom w:val="0"/>
      <w:divBdr>
        <w:top w:val="none" w:sz="0" w:space="0" w:color="auto"/>
        <w:left w:val="none" w:sz="0" w:space="0" w:color="auto"/>
        <w:bottom w:val="none" w:sz="0" w:space="0" w:color="auto"/>
        <w:right w:val="none" w:sz="0" w:space="0" w:color="auto"/>
      </w:divBdr>
    </w:div>
    <w:div w:id="184368664">
      <w:bodyDiv w:val="1"/>
      <w:marLeft w:val="0"/>
      <w:marRight w:val="0"/>
      <w:marTop w:val="0"/>
      <w:marBottom w:val="0"/>
      <w:divBdr>
        <w:top w:val="none" w:sz="0" w:space="0" w:color="auto"/>
        <w:left w:val="none" w:sz="0" w:space="0" w:color="auto"/>
        <w:bottom w:val="none" w:sz="0" w:space="0" w:color="auto"/>
        <w:right w:val="none" w:sz="0" w:space="0" w:color="auto"/>
      </w:divBdr>
    </w:div>
    <w:div w:id="192155897">
      <w:bodyDiv w:val="1"/>
      <w:marLeft w:val="0"/>
      <w:marRight w:val="0"/>
      <w:marTop w:val="0"/>
      <w:marBottom w:val="0"/>
      <w:divBdr>
        <w:top w:val="none" w:sz="0" w:space="0" w:color="auto"/>
        <w:left w:val="none" w:sz="0" w:space="0" w:color="auto"/>
        <w:bottom w:val="none" w:sz="0" w:space="0" w:color="auto"/>
        <w:right w:val="none" w:sz="0" w:space="0" w:color="auto"/>
      </w:divBdr>
    </w:div>
    <w:div w:id="205529469">
      <w:bodyDiv w:val="1"/>
      <w:marLeft w:val="0"/>
      <w:marRight w:val="0"/>
      <w:marTop w:val="0"/>
      <w:marBottom w:val="0"/>
      <w:divBdr>
        <w:top w:val="none" w:sz="0" w:space="0" w:color="auto"/>
        <w:left w:val="none" w:sz="0" w:space="0" w:color="auto"/>
        <w:bottom w:val="none" w:sz="0" w:space="0" w:color="auto"/>
        <w:right w:val="none" w:sz="0" w:space="0" w:color="auto"/>
      </w:divBdr>
    </w:div>
    <w:div w:id="210575975">
      <w:bodyDiv w:val="1"/>
      <w:marLeft w:val="0"/>
      <w:marRight w:val="0"/>
      <w:marTop w:val="0"/>
      <w:marBottom w:val="0"/>
      <w:divBdr>
        <w:top w:val="none" w:sz="0" w:space="0" w:color="auto"/>
        <w:left w:val="none" w:sz="0" w:space="0" w:color="auto"/>
        <w:bottom w:val="none" w:sz="0" w:space="0" w:color="auto"/>
        <w:right w:val="none" w:sz="0" w:space="0" w:color="auto"/>
      </w:divBdr>
    </w:div>
    <w:div w:id="223562721">
      <w:bodyDiv w:val="1"/>
      <w:marLeft w:val="0"/>
      <w:marRight w:val="0"/>
      <w:marTop w:val="0"/>
      <w:marBottom w:val="0"/>
      <w:divBdr>
        <w:top w:val="none" w:sz="0" w:space="0" w:color="auto"/>
        <w:left w:val="none" w:sz="0" w:space="0" w:color="auto"/>
        <w:bottom w:val="none" w:sz="0" w:space="0" w:color="auto"/>
        <w:right w:val="none" w:sz="0" w:space="0" w:color="auto"/>
      </w:divBdr>
    </w:div>
    <w:div w:id="237247551">
      <w:bodyDiv w:val="1"/>
      <w:marLeft w:val="0"/>
      <w:marRight w:val="0"/>
      <w:marTop w:val="0"/>
      <w:marBottom w:val="0"/>
      <w:divBdr>
        <w:top w:val="none" w:sz="0" w:space="0" w:color="auto"/>
        <w:left w:val="none" w:sz="0" w:space="0" w:color="auto"/>
        <w:bottom w:val="none" w:sz="0" w:space="0" w:color="auto"/>
        <w:right w:val="none" w:sz="0" w:space="0" w:color="auto"/>
      </w:divBdr>
    </w:div>
    <w:div w:id="242419851">
      <w:bodyDiv w:val="1"/>
      <w:marLeft w:val="0"/>
      <w:marRight w:val="0"/>
      <w:marTop w:val="0"/>
      <w:marBottom w:val="0"/>
      <w:divBdr>
        <w:top w:val="none" w:sz="0" w:space="0" w:color="auto"/>
        <w:left w:val="none" w:sz="0" w:space="0" w:color="auto"/>
        <w:bottom w:val="none" w:sz="0" w:space="0" w:color="auto"/>
        <w:right w:val="none" w:sz="0" w:space="0" w:color="auto"/>
      </w:divBdr>
    </w:div>
    <w:div w:id="285234541">
      <w:bodyDiv w:val="1"/>
      <w:marLeft w:val="0"/>
      <w:marRight w:val="0"/>
      <w:marTop w:val="0"/>
      <w:marBottom w:val="0"/>
      <w:divBdr>
        <w:top w:val="none" w:sz="0" w:space="0" w:color="auto"/>
        <w:left w:val="none" w:sz="0" w:space="0" w:color="auto"/>
        <w:bottom w:val="none" w:sz="0" w:space="0" w:color="auto"/>
        <w:right w:val="none" w:sz="0" w:space="0" w:color="auto"/>
      </w:divBdr>
    </w:div>
    <w:div w:id="289826550">
      <w:bodyDiv w:val="1"/>
      <w:marLeft w:val="0"/>
      <w:marRight w:val="0"/>
      <w:marTop w:val="0"/>
      <w:marBottom w:val="0"/>
      <w:divBdr>
        <w:top w:val="none" w:sz="0" w:space="0" w:color="auto"/>
        <w:left w:val="none" w:sz="0" w:space="0" w:color="auto"/>
        <w:bottom w:val="none" w:sz="0" w:space="0" w:color="auto"/>
        <w:right w:val="none" w:sz="0" w:space="0" w:color="auto"/>
      </w:divBdr>
    </w:div>
    <w:div w:id="334575342">
      <w:bodyDiv w:val="1"/>
      <w:marLeft w:val="0"/>
      <w:marRight w:val="0"/>
      <w:marTop w:val="0"/>
      <w:marBottom w:val="0"/>
      <w:divBdr>
        <w:top w:val="none" w:sz="0" w:space="0" w:color="auto"/>
        <w:left w:val="none" w:sz="0" w:space="0" w:color="auto"/>
        <w:bottom w:val="none" w:sz="0" w:space="0" w:color="auto"/>
        <w:right w:val="none" w:sz="0" w:space="0" w:color="auto"/>
      </w:divBdr>
    </w:div>
    <w:div w:id="341467944">
      <w:bodyDiv w:val="1"/>
      <w:marLeft w:val="0"/>
      <w:marRight w:val="0"/>
      <w:marTop w:val="0"/>
      <w:marBottom w:val="0"/>
      <w:divBdr>
        <w:top w:val="none" w:sz="0" w:space="0" w:color="auto"/>
        <w:left w:val="none" w:sz="0" w:space="0" w:color="auto"/>
        <w:bottom w:val="none" w:sz="0" w:space="0" w:color="auto"/>
        <w:right w:val="none" w:sz="0" w:space="0" w:color="auto"/>
      </w:divBdr>
    </w:div>
    <w:div w:id="345904068">
      <w:bodyDiv w:val="1"/>
      <w:marLeft w:val="0"/>
      <w:marRight w:val="0"/>
      <w:marTop w:val="0"/>
      <w:marBottom w:val="0"/>
      <w:divBdr>
        <w:top w:val="none" w:sz="0" w:space="0" w:color="auto"/>
        <w:left w:val="none" w:sz="0" w:space="0" w:color="auto"/>
        <w:bottom w:val="none" w:sz="0" w:space="0" w:color="auto"/>
        <w:right w:val="none" w:sz="0" w:space="0" w:color="auto"/>
      </w:divBdr>
    </w:div>
    <w:div w:id="353697944">
      <w:bodyDiv w:val="1"/>
      <w:marLeft w:val="0"/>
      <w:marRight w:val="0"/>
      <w:marTop w:val="0"/>
      <w:marBottom w:val="0"/>
      <w:divBdr>
        <w:top w:val="none" w:sz="0" w:space="0" w:color="auto"/>
        <w:left w:val="none" w:sz="0" w:space="0" w:color="auto"/>
        <w:bottom w:val="none" w:sz="0" w:space="0" w:color="auto"/>
        <w:right w:val="none" w:sz="0" w:space="0" w:color="auto"/>
      </w:divBdr>
    </w:div>
    <w:div w:id="357122795">
      <w:bodyDiv w:val="1"/>
      <w:marLeft w:val="0"/>
      <w:marRight w:val="0"/>
      <w:marTop w:val="0"/>
      <w:marBottom w:val="0"/>
      <w:divBdr>
        <w:top w:val="none" w:sz="0" w:space="0" w:color="auto"/>
        <w:left w:val="none" w:sz="0" w:space="0" w:color="auto"/>
        <w:bottom w:val="none" w:sz="0" w:space="0" w:color="auto"/>
        <w:right w:val="none" w:sz="0" w:space="0" w:color="auto"/>
      </w:divBdr>
    </w:div>
    <w:div w:id="370618598">
      <w:bodyDiv w:val="1"/>
      <w:marLeft w:val="0"/>
      <w:marRight w:val="0"/>
      <w:marTop w:val="0"/>
      <w:marBottom w:val="0"/>
      <w:divBdr>
        <w:top w:val="none" w:sz="0" w:space="0" w:color="auto"/>
        <w:left w:val="none" w:sz="0" w:space="0" w:color="auto"/>
        <w:bottom w:val="none" w:sz="0" w:space="0" w:color="auto"/>
        <w:right w:val="none" w:sz="0" w:space="0" w:color="auto"/>
      </w:divBdr>
    </w:div>
    <w:div w:id="371808097">
      <w:bodyDiv w:val="1"/>
      <w:marLeft w:val="0"/>
      <w:marRight w:val="0"/>
      <w:marTop w:val="0"/>
      <w:marBottom w:val="0"/>
      <w:divBdr>
        <w:top w:val="none" w:sz="0" w:space="0" w:color="auto"/>
        <w:left w:val="none" w:sz="0" w:space="0" w:color="auto"/>
        <w:bottom w:val="none" w:sz="0" w:space="0" w:color="auto"/>
        <w:right w:val="none" w:sz="0" w:space="0" w:color="auto"/>
      </w:divBdr>
    </w:div>
    <w:div w:id="374355796">
      <w:bodyDiv w:val="1"/>
      <w:marLeft w:val="0"/>
      <w:marRight w:val="0"/>
      <w:marTop w:val="0"/>
      <w:marBottom w:val="0"/>
      <w:divBdr>
        <w:top w:val="none" w:sz="0" w:space="0" w:color="auto"/>
        <w:left w:val="none" w:sz="0" w:space="0" w:color="auto"/>
        <w:bottom w:val="none" w:sz="0" w:space="0" w:color="auto"/>
        <w:right w:val="none" w:sz="0" w:space="0" w:color="auto"/>
      </w:divBdr>
    </w:div>
    <w:div w:id="379982317">
      <w:bodyDiv w:val="1"/>
      <w:marLeft w:val="0"/>
      <w:marRight w:val="0"/>
      <w:marTop w:val="0"/>
      <w:marBottom w:val="0"/>
      <w:divBdr>
        <w:top w:val="none" w:sz="0" w:space="0" w:color="auto"/>
        <w:left w:val="none" w:sz="0" w:space="0" w:color="auto"/>
        <w:bottom w:val="none" w:sz="0" w:space="0" w:color="auto"/>
        <w:right w:val="none" w:sz="0" w:space="0" w:color="auto"/>
      </w:divBdr>
    </w:div>
    <w:div w:id="380515560">
      <w:bodyDiv w:val="1"/>
      <w:marLeft w:val="0"/>
      <w:marRight w:val="0"/>
      <w:marTop w:val="0"/>
      <w:marBottom w:val="0"/>
      <w:divBdr>
        <w:top w:val="none" w:sz="0" w:space="0" w:color="auto"/>
        <w:left w:val="none" w:sz="0" w:space="0" w:color="auto"/>
        <w:bottom w:val="none" w:sz="0" w:space="0" w:color="auto"/>
        <w:right w:val="none" w:sz="0" w:space="0" w:color="auto"/>
      </w:divBdr>
    </w:div>
    <w:div w:id="404760754">
      <w:bodyDiv w:val="1"/>
      <w:marLeft w:val="0"/>
      <w:marRight w:val="0"/>
      <w:marTop w:val="0"/>
      <w:marBottom w:val="0"/>
      <w:divBdr>
        <w:top w:val="none" w:sz="0" w:space="0" w:color="auto"/>
        <w:left w:val="none" w:sz="0" w:space="0" w:color="auto"/>
        <w:bottom w:val="none" w:sz="0" w:space="0" w:color="auto"/>
        <w:right w:val="none" w:sz="0" w:space="0" w:color="auto"/>
      </w:divBdr>
    </w:div>
    <w:div w:id="405764554">
      <w:bodyDiv w:val="1"/>
      <w:marLeft w:val="0"/>
      <w:marRight w:val="0"/>
      <w:marTop w:val="0"/>
      <w:marBottom w:val="0"/>
      <w:divBdr>
        <w:top w:val="none" w:sz="0" w:space="0" w:color="auto"/>
        <w:left w:val="none" w:sz="0" w:space="0" w:color="auto"/>
        <w:bottom w:val="none" w:sz="0" w:space="0" w:color="auto"/>
        <w:right w:val="none" w:sz="0" w:space="0" w:color="auto"/>
      </w:divBdr>
    </w:div>
    <w:div w:id="416054080">
      <w:bodyDiv w:val="1"/>
      <w:marLeft w:val="0"/>
      <w:marRight w:val="0"/>
      <w:marTop w:val="0"/>
      <w:marBottom w:val="0"/>
      <w:divBdr>
        <w:top w:val="none" w:sz="0" w:space="0" w:color="auto"/>
        <w:left w:val="none" w:sz="0" w:space="0" w:color="auto"/>
        <w:bottom w:val="none" w:sz="0" w:space="0" w:color="auto"/>
        <w:right w:val="none" w:sz="0" w:space="0" w:color="auto"/>
      </w:divBdr>
    </w:div>
    <w:div w:id="419569353">
      <w:bodyDiv w:val="1"/>
      <w:marLeft w:val="0"/>
      <w:marRight w:val="0"/>
      <w:marTop w:val="0"/>
      <w:marBottom w:val="0"/>
      <w:divBdr>
        <w:top w:val="none" w:sz="0" w:space="0" w:color="auto"/>
        <w:left w:val="none" w:sz="0" w:space="0" w:color="auto"/>
        <w:bottom w:val="none" w:sz="0" w:space="0" w:color="auto"/>
        <w:right w:val="none" w:sz="0" w:space="0" w:color="auto"/>
      </w:divBdr>
    </w:div>
    <w:div w:id="428358243">
      <w:bodyDiv w:val="1"/>
      <w:marLeft w:val="0"/>
      <w:marRight w:val="0"/>
      <w:marTop w:val="0"/>
      <w:marBottom w:val="0"/>
      <w:divBdr>
        <w:top w:val="none" w:sz="0" w:space="0" w:color="auto"/>
        <w:left w:val="none" w:sz="0" w:space="0" w:color="auto"/>
        <w:bottom w:val="none" w:sz="0" w:space="0" w:color="auto"/>
        <w:right w:val="none" w:sz="0" w:space="0" w:color="auto"/>
      </w:divBdr>
    </w:div>
    <w:div w:id="447161351">
      <w:bodyDiv w:val="1"/>
      <w:marLeft w:val="0"/>
      <w:marRight w:val="0"/>
      <w:marTop w:val="0"/>
      <w:marBottom w:val="0"/>
      <w:divBdr>
        <w:top w:val="none" w:sz="0" w:space="0" w:color="auto"/>
        <w:left w:val="none" w:sz="0" w:space="0" w:color="auto"/>
        <w:bottom w:val="none" w:sz="0" w:space="0" w:color="auto"/>
        <w:right w:val="none" w:sz="0" w:space="0" w:color="auto"/>
      </w:divBdr>
    </w:div>
    <w:div w:id="452333649">
      <w:bodyDiv w:val="1"/>
      <w:marLeft w:val="0"/>
      <w:marRight w:val="0"/>
      <w:marTop w:val="0"/>
      <w:marBottom w:val="0"/>
      <w:divBdr>
        <w:top w:val="none" w:sz="0" w:space="0" w:color="auto"/>
        <w:left w:val="none" w:sz="0" w:space="0" w:color="auto"/>
        <w:bottom w:val="none" w:sz="0" w:space="0" w:color="auto"/>
        <w:right w:val="none" w:sz="0" w:space="0" w:color="auto"/>
      </w:divBdr>
    </w:div>
    <w:div w:id="466318847">
      <w:bodyDiv w:val="1"/>
      <w:marLeft w:val="0"/>
      <w:marRight w:val="0"/>
      <w:marTop w:val="0"/>
      <w:marBottom w:val="0"/>
      <w:divBdr>
        <w:top w:val="none" w:sz="0" w:space="0" w:color="auto"/>
        <w:left w:val="none" w:sz="0" w:space="0" w:color="auto"/>
        <w:bottom w:val="none" w:sz="0" w:space="0" w:color="auto"/>
        <w:right w:val="none" w:sz="0" w:space="0" w:color="auto"/>
      </w:divBdr>
    </w:div>
    <w:div w:id="484515240">
      <w:bodyDiv w:val="1"/>
      <w:marLeft w:val="0"/>
      <w:marRight w:val="0"/>
      <w:marTop w:val="0"/>
      <w:marBottom w:val="0"/>
      <w:divBdr>
        <w:top w:val="none" w:sz="0" w:space="0" w:color="auto"/>
        <w:left w:val="none" w:sz="0" w:space="0" w:color="auto"/>
        <w:bottom w:val="none" w:sz="0" w:space="0" w:color="auto"/>
        <w:right w:val="none" w:sz="0" w:space="0" w:color="auto"/>
      </w:divBdr>
    </w:div>
    <w:div w:id="484904722">
      <w:bodyDiv w:val="1"/>
      <w:marLeft w:val="0"/>
      <w:marRight w:val="0"/>
      <w:marTop w:val="0"/>
      <w:marBottom w:val="0"/>
      <w:divBdr>
        <w:top w:val="none" w:sz="0" w:space="0" w:color="auto"/>
        <w:left w:val="none" w:sz="0" w:space="0" w:color="auto"/>
        <w:bottom w:val="none" w:sz="0" w:space="0" w:color="auto"/>
        <w:right w:val="none" w:sz="0" w:space="0" w:color="auto"/>
      </w:divBdr>
    </w:div>
    <w:div w:id="516044967">
      <w:bodyDiv w:val="1"/>
      <w:marLeft w:val="0"/>
      <w:marRight w:val="0"/>
      <w:marTop w:val="0"/>
      <w:marBottom w:val="0"/>
      <w:divBdr>
        <w:top w:val="none" w:sz="0" w:space="0" w:color="auto"/>
        <w:left w:val="none" w:sz="0" w:space="0" w:color="auto"/>
        <w:bottom w:val="none" w:sz="0" w:space="0" w:color="auto"/>
        <w:right w:val="none" w:sz="0" w:space="0" w:color="auto"/>
      </w:divBdr>
    </w:div>
    <w:div w:id="527065064">
      <w:bodyDiv w:val="1"/>
      <w:marLeft w:val="0"/>
      <w:marRight w:val="0"/>
      <w:marTop w:val="0"/>
      <w:marBottom w:val="0"/>
      <w:divBdr>
        <w:top w:val="none" w:sz="0" w:space="0" w:color="auto"/>
        <w:left w:val="none" w:sz="0" w:space="0" w:color="auto"/>
        <w:bottom w:val="none" w:sz="0" w:space="0" w:color="auto"/>
        <w:right w:val="none" w:sz="0" w:space="0" w:color="auto"/>
      </w:divBdr>
    </w:div>
    <w:div w:id="536358831">
      <w:bodyDiv w:val="1"/>
      <w:marLeft w:val="0"/>
      <w:marRight w:val="0"/>
      <w:marTop w:val="0"/>
      <w:marBottom w:val="0"/>
      <w:divBdr>
        <w:top w:val="none" w:sz="0" w:space="0" w:color="auto"/>
        <w:left w:val="none" w:sz="0" w:space="0" w:color="auto"/>
        <w:bottom w:val="none" w:sz="0" w:space="0" w:color="auto"/>
        <w:right w:val="none" w:sz="0" w:space="0" w:color="auto"/>
      </w:divBdr>
    </w:div>
    <w:div w:id="557976242">
      <w:bodyDiv w:val="1"/>
      <w:marLeft w:val="0"/>
      <w:marRight w:val="0"/>
      <w:marTop w:val="0"/>
      <w:marBottom w:val="0"/>
      <w:divBdr>
        <w:top w:val="none" w:sz="0" w:space="0" w:color="auto"/>
        <w:left w:val="none" w:sz="0" w:space="0" w:color="auto"/>
        <w:bottom w:val="none" w:sz="0" w:space="0" w:color="auto"/>
        <w:right w:val="none" w:sz="0" w:space="0" w:color="auto"/>
      </w:divBdr>
    </w:div>
    <w:div w:id="562525853">
      <w:bodyDiv w:val="1"/>
      <w:marLeft w:val="0"/>
      <w:marRight w:val="0"/>
      <w:marTop w:val="0"/>
      <w:marBottom w:val="0"/>
      <w:divBdr>
        <w:top w:val="none" w:sz="0" w:space="0" w:color="auto"/>
        <w:left w:val="none" w:sz="0" w:space="0" w:color="auto"/>
        <w:bottom w:val="none" w:sz="0" w:space="0" w:color="auto"/>
        <w:right w:val="none" w:sz="0" w:space="0" w:color="auto"/>
      </w:divBdr>
    </w:div>
    <w:div w:id="569777762">
      <w:bodyDiv w:val="1"/>
      <w:marLeft w:val="0"/>
      <w:marRight w:val="0"/>
      <w:marTop w:val="0"/>
      <w:marBottom w:val="0"/>
      <w:divBdr>
        <w:top w:val="none" w:sz="0" w:space="0" w:color="auto"/>
        <w:left w:val="none" w:sz="0" w:space="0" w:color="auto"/>
        <w:bottom w:val="none" w:sz="0" w:space="0" w:color="auto"/>
        <w:right w:val="none" w:sz="0" w:space="0" w:color="auto"/>
      </w:divBdr>
    </w:div>
    <w:div w:id="573512328">
      <w:bodyDiv w:val="1"/>
      <w:marLeft w:val="0"/>
      <w:marRight w:val="0"/>
      <w:marTop w:val="0"/>
      <w:marBottom w:val="0"/>
      <w:divBdr>
        <w:top w:val="none" w:sz="0" w:space="0" w:color="auto"/>
        <w:left w:val="none" w:sz="0" w:space="0" w:color="auto"/>
        <w:bottom w:val="none" w:sz="0" w:space="0" w:color="auto"/>
        <w:right w:val="none" w:sz="0" w:space="0" w:color="auto"/>
      </w:divBdr>
    </w:div>
    <w:div w:id="574316500">
      <w:bodyDiv w:val="1"/>
      <w:marLeft w:val="0"/>
      <w:marRight w:val="0"/>
      <w:marTop w:val="0"/>
      <w:marBottom w:val="0"/>
      <w:divBdr>
        <w:top w:val="none" w:sz="0" w:space="0" w:color="auto"/>
        <w:left w:val="none" w:sz="0" w:space="0" w:color="auto"/>
        <w:bottom w:val="none" w:sz="0" w:space="0" w:color="auto"/>
        <w:right w:val="none" w:sz="0" w:space="0" w:color="auto"/>
      </w:divBdr>
    </w:div>
    <w:div w:id="592476794">
      <w:bodyDiv w:val="1"/>
      <w:marLeft w:val="0"/>
      <w:marRight w:val="0"/>
      <w:marTop w:val="0"/>
      <w:marBottom w:val="0"/>
      <w:divBdr>
        <w:top w:val="none" w:sz="0" w:space="0" w:color="auto"/>
        <w:left w:val="none" w:sz="0" w:space="0" w:color="auto"/>
        <w:bottom w:val="none" w:sz="0" w:space="0" w:color="auto"/>
        <w:right w:val="none" w:sz="0" w:space="0" w:color="auto"/>
      </w:divBdr>
    </w:div>
    <w:div w:id="603998185">
      <w:bodyDiv w:val="1"/>
      <w:marLeft w:val="0"/>
      <w:marRight w:val="0"/>
      <w:marTop w:val="0"/>
      <w:marBottom w:val="0"/>
      <w:divBdr>
        <w:top w:val="none" w:sz="0" w:space="0" w:color="auto"/>
        <w:left w:val="none" w:sz="0" w:space="0" w:color="auto"/>
        <w:bottom w:val="none" w:sz="0" w:space="0" w:color="auto"/>
        <w:right w:val="none" w:sz="0" w:space="0" w:color="auto"/>
      </w:divBdr>
    </w:div>
    <w:div w:id="609510660">
      <w:bodyDiv w:val="1"/>
      <w:marLeft w:val="0"/>
      <w:marRight w:val="0"/>
      <w:marTop w:val="0"/>
      <w:marBottom w:val="0"/>
      <w:divBdr>
        <w:top w:val="none" w:sz="0" w:space="0" w:color="auto"/>
        <w:left w:val="none" w:sz="0" w:space="0" w:color="auto"/>
        <w:bottom w:val="none" w:sz="0" w:space="0" w:color="auto"/>
        <w:right w:val="none" w:sz="0" w:space="0" w:color="auto"/>
      </w:divBdr>
    </w:div>
    <w:div w:id="615596217">
      <w:bodyDiv w:val="1"/>
      <w:marLeft w:val="0"/>
      <w:marRight w:val="0"/>
      <w:marTop w:val="0"/>
      <w:marBottom w:val="0"/>
      <w:divBdr>
        <w:top w:val="none" w:sz="0" w:space="0" w:color="auto"/>
        <w:left w:val="none" w:sz="0" w:space="0" w:color="auto"/>
        <w:bottom w:val="none" w:sz="0" w:space="0" w:color="auto"/>
        <w:right w:val="none" w:sz="0" w:space="0" w:color="auto"/>
      </w:divBdr>
    </w:div>
    <w:div w:id="616253541">
      <w:bodyDiv w:val="1"/>
      <w:marLeft w:val="0"/>
      <w:marRight w:val="0"/>
      <w:marTop w:val="0"/>
      <w:marBottom w:val="0"/>
      <w:divBdr>
        <w:top w:val="none" w:sz="0" w:space="0" w:color="auto"/>
        <w:left w:val="none" w:sz="0" w:space="0" w:color="auto"/>
        <w:bottom w:val="none" w:sz="0" w:space="0" w:color="auto"/>
        <w:right w:val="none" w:sz="0" w:space="0" w:color="auto"/>
      </w:divBdr>
    </w:div>
    <w:div w:id="628318382">
      <w:bodyDiv w:val="1"/>
      <w:marLeft w:val="0"/>
      <w:marRight w:val="0"/>
      <w:marTop w:val="0"/>
      <w:marBottom w:val="0"/>
      <w:divBdr>
        <w:top w:val="none" w:sz="0" w:space="0" w:color="auto"/>
        <w:left w:val="none" w:sz="0" w:space="0" w:color="auto"/>
        <w:bottom w:val="none" w:sz="0" w:space="0" w:color="auto"/>
        <w:right w:val="none" w:sz="0" w:space="0" w:color="auto"/>
      </w:divBdr>
    </w:div>
    <w:div w:id="628709602">
      <w:bodyDiv w:val="1"/>
      <w:marLeft w:val="0"/>
      <w:marRight w:val="0"/>
      <w:marTop w:val="0"/>
      <w:marBottom w:val="0"/>
      <w:divBdr>
        <w:top w:val="none" w:sz="0" w:space="0" w:color="auto"/>
        <w:left w:val="none" w:sz="0" w:space="0" w:color="auto"/>
        <w:bottom w:val="none" w:sz="0" w:space="0" w:color="auto"/>
        <w:right w:val="none" w:sz="0" w:space="0" w:color="auto"/>
      </w:divBdr>
    </w:div>
    <w:div w:id="639269377">
      <w:bodyDiv w:val="1"/>
      <w:marLeft w:val="0"/>
      <w:marRight w:val="0"/>
      <w:marTop w:val="0"/>
      <w:marBottom w:val="0"/>
      <w:divBdr>
        <w:top w:val="none" w:sz="0" w:space="0" w:color="auto"/>
        <w:left w:val="none" w:sz="0" w:space="0" w:color="auto"/>
        <w:bottom w:val="none" w:sz="0" w:space="0" w:color="auto"/>
        <w:right w:val="none" w:sz="0" w:space="0" w:color="auto"/>
      </w:divBdr>
    </w:div>
    <w:div w:id="659776565">
      <w:bodyDiv w:val="1"/>
      <w:marLeft w:val="0"/>
      <w:marRight w:val="0"/>
      <w:marTop w:val="0"/>
      <w:marBottom w:val="0"/>
      <w:divBdr>
        <w:top w:val="none" w:sz="0" w:space="0" w:color="auto"/>
        <w:left w:val="none" w:sz="0" w:space="0" w:color="auto"/>
        <w:bottom w:val="none" w:sz="0" w:space="0" w:color="auto"/>
        <w:right w:val="none" w:sz="0" w:space="0" w:color="auto"/>
      </w:divBdr>
    </w:div>
    <w:div w:id="680284032">
      <w:bodyDiv w:val="1"/>
      <w:marLeft w:val="0"/>
      <w:marRight w:val="0"/>
      <w:marTop w:val="0"/>
      <w:marBottom w:val="0"/>
      <w:divBdr>
        <w:top w:val="none" w:sz="0" w:space="0" w:color="auto"/>
        <w:left w:val="none" w:sz="0" w:space="0" w:color="auto"/>
        <w:bottom w:val="none" w:sz="0" w:space="0" w:color="auto"/>
        <w:right w:val="none" w:sz="0" w:space="0" w:color="auto"/>
      </w:divBdr>
    </w:div>
    <w:div w:id="683552090">
      <w:bodyDiv w:val="1"/>
      <w:marLeft w:val="0"/>
      <w:marRight w:val="0"/>
      <w:marTop w:val="0"/>
      <w:marBottom w:val="0"/>
      <w:divBdr>
        <w:top w:val="none" w:sz="0" w:space="0" w:color="auto"/>
        <w:left w:val="none" w:sz="0" w:space="0" w:color="auto"/>
        <w:bottom w:val="none" w:sz="0" w:space="0" w:color="auto"/>
        <w:right w:val="none" w:sz="0" w:space="0" w:color="auto"/>
      </w:divBdr>
    </w:div>
    <w:div w:id="690449655">
      <w:bodyDiv w:val="1"/>
      <w:marLeft w:val="0"/>
      <w:marRight w:val="0"/>
      <w:marTop w:val="0"/>
      <w:marBottom w:val="0"/>
      <w:divBdr>
        <w:top w:val="none" w:sz="0" w:space="0" w:color="auto"/>
        <w:left w:val="none" w:sz="0" w:space="0" w:color="auto"/>
        <w:bottom w:val="none" w:sz="0" w:space="0" w:color="auto"/>
        <w:right w:val="none" w:sz="0" w:space="0" w:color="auto"/>
      </w:divBdr>
    </w:div>
    <w:div w:id="697773443">
      <w:bodyDiv w:val="1"/>
      <w:marLeft w:val="0"/>
      <w:marRight w:val="0"/>
      <w:marTop w:val="0"/>
      <w:marBottom w:val="0"/>
      <w:divBdr>
        <w:top w:val="none" w:sz="0" w:space="0" w:color="auto"/>
        <w:left w:val="none" w:sz="0" w:space="0" w:color="auto"/>
        <w:bottom w:val="none" w:sz="0" w:space="0" w:color="auto"/>
        <w:right w:val="none" w:sz="0" w:space="0" w:color="auto"/>
      </w:divBdr>
    </w:div>
    <w:div w:id="705759563">
      <w:bodyDiv w:val="1"/>
      <w:marLeft w:val="0"/>
      <w:marRight w:val="0"/>
      <w:marTop w:val="0"/>
      <w:marBottom w:val="0"/>
      <w:divBdr>
        <w:top w:val="none" w:sz="0" w:space="0" w:color="auto"/>
        <w:left w:val="none" w:sz="0" w:space="0" w:color="auto"/>
        <w:bottom w:val="none" w:sz="0" w:space="0" w:color="auto"/>
        <w:right w:val="none" w:sz="0" w:space="0" w:color="auto"/>
      </w:divBdr>
    </w:div>
    <w:div w:id="713694918">
      <w:bodyDiv w:val="1"/>
      <w:marLeft w:val="0"/>
      <w:marRight w:val="0"/>
      <w:marTop w:val="0"/>
      <w:marBottom w:val="0"/>
      <w:divBdr>
        <w:top w:val="none" w:sz="0" w:space="0" w:color="auto"/>
        <w:left w:val="none" w:sz="0" w:space="0" w:color="auto"/>
        <w:bottom w:val="none" w:sz="0" w:space="0" w:color="auto"/>
        <w:right w:val="none" w:sz="0" w:space="0" w:color="auto"/>
      </w:divBdr>
    </w:div>
    <w:div w:id="724763482">
      <w:bodyDiv w:val="1"/>
      <w:marLeft w:val="0"/>
      <w:marRight w:val="0"/>
      <w:marTop w:val="0"/>
      <w:marBottom w:val="0"/>
      <w:divBdr>
        <w:top w:val="none" w:sz="0" w:space="0" w:color="auto"/>
        <w:left w:val="none" w:sz="0" w:space="0" w:color="auto"/>
        <w:bottom w:val="none" w:sz="0" w:space="0" w:color="auto"/>
        <w:right w:val="none" w:sz="0" w:space="0" w:color="auto"/>
      </w:divBdr>
    </w:div>
    <w:div w:id="726874179">
      <w:bodyDiv w:val="1"/>
      <w:marLeft w:val="0"/>
      <w:marRight w:val="0"/>
      <w:marTop w:val="0"/>
      <w:marBottom w:val="0"/>
      <w:divBdr>
        <w:top w:val="none" w:sz="0" w:space="0" w:color="auto"/>
        <w:left w:val="none" w:sz="0" w:space="0" w:color="auto"/>
        <w:bottom w:val="none" w:sz="0" w:space="0" w:color="auto"/>
        <w:right w:val="none" w:sz="0" w:space="0" w:color="auto"/>
      </w:divBdr>
    </w:div>
    <w:div w:id="755171604">
      <w:bodyDiv w:val="1"/>
      <w:marLeft w:val="0"/>
      <w:marRight w:val="0"/>
      <w:marTop w:val="0"/>
      <w:marBottom w:val="0"/>
      <w:divBdr>
        <w:top w:val="none" w:sz="0" w:space="0" w:color="auto"/>
        <w:left w:val="none" w:sz="0" w:space="0" w:color="auto"/>
        <w:bottom w:val="none" w:sz="0" w:space="0" w:color="auto"/>
        <w:right w:val="none" w:sz="0" w:space="0" w:color="auto"/>
      </w:divBdr>
    </w:div>
    <w:div w:id="768816087">
      <w:bodyDiv w:val="1"/>
      <w:marLeft w:val="0"/>
      <w:marRight w:val="0"/>
      <w:marTop w:val="0"/>
      <w:marBottom w:val="0"/>
      <w:divBdr>
        <w:top w:val="none" w:sz="0" w:space="0" w:color="auto"/>
        <w:left w:val="none" w:sz="0" w:space="0" w:color="auto"/>
        <w:bottom w:val="none" w:sz="0" w:space="0" w:color="auto"/>
        <w:right w:val="none" w:sz="0" w:space="0" w:color="auto"/>
      </w:divBdr>
    </w:div>
    <w:div w:id="769353345">
      <w:bodyDiv w:val="1"/>
      <w:marLeft w:val="0"/>
      <w:marRight w:val="0"/>
      <w:marTop w:val="0"/>
      <w:marBottom w:val="0"/>
      <w:divBdr>
        <w:top w:val="none" w:sz="0" w:space="0" w:color="auto"/>
        <w:left w:val="none" w:sz="0" w:space="0" w:color="auto"/>
        <w:bottom w:val="none" w:sz="0" w:space="0" w:color="auto"/>
        <w:right w:val="none" w:sz="0" w:space="0" w:color="auto"/>
      </w:divBdr>
    </w:div>
    <w:div w:id="782117027">
      <w:bodyDiv w:val="1"/>
      <w:marLeft w:val="0"/>
      <w:marRight w:val="0"/>
      <w:marTop w:val="0"/>
      <w:marBottom w:val="0"/>
      <w:divBdr>
        <w:top w:val="none" w:sz="0" w:space="0" w:color="auto"/>
        <w:left w:val="none" w:sz="0" w:space="0" w:color="auto"/>
        <w:bottom w:val="none" w:sz="0" w:space="0" w:color="auto"/>
        <w:right w:val="none" w:sz="0" w:space="0" w:color="auto"/>
      </w:divBdr>
    </w:div>
    <w:div w:id="782385231">
      <w:bodyDiv w:val="1"/>
      <w:marLeft w:val="0"/>
      <w:marRight w:val="0"/>
      <w:marTop w:val="0"/>
      <w:marBottom w:val="0"/>
      <w:divBdr>
        <w:top w:val="none" w:sz="0" w:space="0" w:color="auto"/>
        <w:left w:val="none" w:sz="0" w:space="0" w:color="auto"/>
        <w:bottom w:val="none" w:sz="0" w:space="0" w:color="auto"/>
        <w:right w:val="none" w:sz="0" w:space="0" w:color="auto"/>
      </w:divBdr>
    </w:div>
    <w:div w:id="802818623">
      <w:bodyDiv w:val="1"/>
      <w:marLeft w:val="0"/>
      <w:marRight w:val="0"/>
      <w:marTop w:val="0"/>
      <w:marBottom w:val="0"/>
      <w:divBdr>
        <w:top w:val="none" w:sz="0" w:space="0" w:color="auto"/>
        <w:left w:val="none" w:sz="0" w:space="0" w:color="auto"/>
        <w:bottom w:val="none" w:sz="0" w:space="0" w:color="auto"/>
        <w:right w:val="none" w:sz="0" w:space="0" w:color="auto"/>
      </w:divBdr>
    </w:div>
    <w:div w:id="807748485">
      <w:bodyDiv w:val="1"/>
      <w:marLeft w:val="0"/>
      <w:marRight w:val="0"/>
      <w:marTop w:val="0"/>
      <w:marBottom w:val="0"/>
      <w:divBdr>
        <w:top w:val="none" w:sz="0" w:space="0" w:color="auto"/>
        <w:left w:val="none" w:sz="0" w:space="0" w:color="auto"/>
        <w:bottom w:val="none" w:sz="0" w:space="0" w:color="auto"/>
        <w:right w:val="none" w:sz="0" w:space="0" w:color="auto"/>
      </w:divBdr>
    </w:div>
    <w:div w:id="811210804">
      <w:bodyDiv w:val="1"/>
      <w:marLeft w:val="0"/>
      <w:marRight w:val="0"/>
      <w:marTop w:val="0"/>
      <w:marBottom w:val="0"/>
      <w:divBdr>
        <w:top w:val="none" w:sz="0" w:space="0" w:color="auto"/>
        <w:left w:val="none" w:sz="0" w:space="0" w:color="auto"/>
        <w:bottom w:val="none" w:sz="0" w:space="0" w:color="auto"/>
        <w:right w:val="none" w:sz="0" w:space="0" w:color="auto"/>
      </w:divBdr>
    </w:div>
    <w:div w:id="821769966">
      <w:bodyDiv w:val="1"/>
      <w:marLeft w:val="0"/>
      <w:marRight w:val="0"/>
      <w:marTop w:val="0"/>
      <w:marBottom w:val="0"/>
      <w:divBdr>
        <w:top w:val="none" w:sz="0" w:space="0" w:color="auto"/>
        <w:left w:val="none" w:sz="0" w:space="0" w:color="auto"/>
        <w:bottom w:val="none" w:sz="0" w:space="0" w:color="auto"/>
        <w:right w:val="none" w:sz="0" w:space="0" w:color="auto"/>
      </w:divBdr>
    </w:div>
    <w:div w:id="835650862">
      <w:bodyDiv w:val="1"/>
      <w:marLeft w:val="0"/>
      <w:marRight w:val="0"/>
      <w:marTop w:val="0"/>
      <w:marBottom w:val="0"/>
      <w:divBdr>
        <w:top w:val="none" w:sz="0" w:space="0" w:color="auto"/>
        <w:left w:val="none" w:sz="0" w:space="0" w:color="auto"/>
        <w:bottom w:val="none" w:sz="0" w:space="0" w:color="auto"/>
        <w:right w:val="none" w:sz="0" w:space="0" w:color="auto"/>
      </w:divBdr>
    </w:div>
    <w:div w:id="842281614">
      <w:bodyDiv w:val="1"/>
      <w:marLeft w:val="0"/>
      <w:marRight w:val="0"/>
      <w:marTop w:val="0"/>
      <w:marBottom w:val="0"/>
      <w:divBdr>
        <w:top w:val="none" w:sz="0" w:space="0" w:color="auto"/>
        <w:left w:val="none" w:sz="0" w:space="0" w:color="auto"/>
        <w:bottom w:val="none" w:sz="0" w:space="0" w:color="auto"/>
        <w:right w:val="none" w:sz="0" w:space="0" w:color="auto"/>
      </w:divBdr>
    </w:div>
    <w:div w:id="847524634">
      <w:bodyDiv w:val="1"/>
      <w:marLeft w:val="0"/>
      <w:marRight w:val="0"/>
      <w:marTop w:val="0"/>
      <w:marBottom w:val="0"/>
      <w:divBdr>
        <w:top w:val="none" w:sz="0" w:space="0" w:color="auto"/>
        <w:left w:val="none" w:sz="0" w:space="0" w:color="auto"/>
        <w:bottom w:val="none" w:sz="0" w:space="0" w:color="auto"/>
        <w:right w:val="none" w:sz="0" w:space="0" w:color="auto"/>
      </w:divBdr>
    </w:div>
    <w:div w:id="849032005">
      <w:bodyDiv w:val="1"/>
      <w:marLeft w:val="0"/>
      <w:marRight w:val="0"/>
      <w:marTop w:val="0"/>
      <w:marBottom w:val="0"/>
      <w:divBdr>
        <w:top w:val="none" w:sz="0" w:space="0" w:color="auto"/>
        <w:left w:val="none" w:sz="0" w:space="0" w:color="auto"/>
        <w:bottom w:val="none" w:sz="0" w:space="0" w:color="auto"/>
        <w:right w:val="none" w:sz="0" w:space="0" w:color="auto"/>
      </w:divBdr>
    </w:div>
    <w:div w:id="851722344">
      <w:bodyDiv w:val="1"/>
      <w:marLeft w:val="0"/>
      <w:marRight w:val="0"/>
      <w:marTop w:val="0"/>
      <w:marBottom w:val="0"/>
      <w:divBdr>
        <w:top w:val="none" w:sz="0" w:space="0" w:color="auto"/>
        <w:left w:val="none" w:sz="0" w:space="0" w:color="auto"/>
        <w:bottom w:val="none" w:sz="0" w:space="0" w:color="auto"/>
        <w:right w:val="none" w:sz="0" w:space="0" w:color="auto"/>
      </w:divBdr>
    </w:div>
    <w:div w:id="869074495">
      <w:bodyDiv w:val="1"/>
      <w:marLeft w:val="0"/>
      <w:marRight w:val="0"/>
      <w:marTop w:val="0"/>
      <w:marBottom w:val="0"/>
      <w:divBdr>
        <w:top w:val="none" w:sz="0" w:space="0" w:color="auto"/>
        <w:left w:val="none" w:sz="0" w:space="0" w:color="auto"/>
        <w:bottom w:val="none" w:sz="0" w:space="0" w:color="auto"/>
        <w:right w:val="none" w:sz="0" w:space="0" w:color="auto"/>
      </w:divBdr>
    </w:div>
    <w:div w:id="871648749">
      <w:bodyDiv w:val="1"/>
      <w:marLeft w:val="0"/>
      <w:marRight w:val="0"/>
      <w:marTop w:val="0"/>
      <w:marBottom w:val="0"/>
      <w:divBdr>
        <w:top w:val="none" w:sz="0" w:space="0" w:color="auto"/>
        <w:left w:val="none" w:sz="0" w:space="0" w:color="auto"/>
        <w:bottom w:val="none" w:sz="0" w:space="0" w:color="auto"/>
        <w:right w:val="none" w:sz="0" w:space="0" w:color="auto"/>
      </w:divBdr>
    </w:div>
    <w:div w:id="895287729">
      <w:bodyDiv w:val="1"/>
      <w:marLeft w:val="0"/>
      <w:marRight w:val="0"/>
      <w:marTop w:val="0"/>
      <w:marBottom w:val="0"/>
      <w:divBdr>
        <w:top w:val="none" w:sz="0" w:space="0" w:color="auto"/>
        <w:left w:val="none" w:sz="0" w:space="0" w:color="auto"/>
        <w:bottom w:val="none" w:sz="0" w:space="0" w:color="auto"/>
        <w:right w:val="none" w:sz="0" w:space="0" w:color="auto"/>
      </w:divBdr>
    </w:div>
    <w:div w:id="896820826">
      <w:bodyDiv w:val="1"/>
      <w:marLeft w:val="0"/>
      <w:marRight w:val="0"/>
      <w:marTop w:val="0"/>
      <w:marBottom w:val="0"/>
      <w:divBdr>
        <w:top w:val="none" w:sz="0" w:space="0" w:color="auto"/>
        <w:left w:val="none" w:sz="0" w:space="0" w:color="auto"/>
        <w:bottom w:val="none" w:sz="0" w:space="0" w:color="auto"/>
        <w:right w:val="none" w:sz="0" w:space="0" w:color="auto"/>
      </w:divBdr>
    </w:div>
    <w:div w:id="899902403">
      <w:bodyDiv w:val="1"/>
      <w:marLeft w:val="0"/>
      <w:marRight w:val="0"/>
      <w:marTop w:val="0"/>
      <w:marBottom w:val="0"/>
      <w:divBdr>
        <w:top w:val="none" w:sz="0" w:space="0" w:color="auto"/>
        <w:left w:val="none" w:sz="0" w:space="0" w:color="auto"/>
        <w:bottom w:val="none" w:sz="0" w:space="0" w:color="auto"/>
        <w:right w:val="none" w:sz="0" w:space="0" w:color="auto"/>
      </w:divBdr>
    </w:div>
    <w:div w:id="903759207">
      <w:bodyDiv w:val="1"/>
      <w:marLeft w:val="0"/>
      <w:marRight w:val="0"/>
      <w:marTop w:val="0"/>
      <w:marBottom w:val="0"/>
      <w:divBdr>
        <w:top w:val="none" w:sz="0" w:space="0" w:color="auto"/>
        <w:left w:val="none" w:sz="0" w:space="0" w:color="auto"/>
        <w:bottom w:val="none" w:sz="0" w:space="0" w:color="auto"/>
        <w:right w:val="none" w:sz="0" w:space="0" w:color="auto"/>
      </w:divBdr>
    </w:div>
    <w:div w:id="908855197">
      <w:bodyDiv w:val="1"/>
      <w:marLeft w:val="0"/>
      <w:marRight w:val="0"/>
      <w:marTop w:val="0"/>
      <w:marBottom w:val="0"/>
      <w:divBdr>
        <w:top w:val="none" w:sz="0" w:space="0" w:color="auto"/>
        <w:left w:val="none" w:sz="0" w:space="0" w:color="auto"/>
        <w:bottom w:val="none" w:sz="0" w:space="0" w:color="auto"/>
        <w:right w:val="none" w:sz="0" w:space="0" w:color="auto"/>
      </w:divBdr>
    </w:div>
    <w:div w:id="943002158">
      <w:bodyDiv w:val="1"/>
      <w:marLeft w:val="0"/>
      <w:marRight w:val="0"/>
      <w:marTop w:val="0"/>
      <w:marBottom w:val="0"/>
      <w:divBdr>
        <w:top w:val="none" w:sz="0" w:space="0" w:color="auto"/>
        <w:left w:val="none" w:sz="0" w:space="0" w:color="auto"/>
        <w:bottom w:val="none" w:sz="0" w:space="0" w:color="auto"/>
        <w:right w:val="none" w:sz="0" w:space="0" w:color="auto"/>
      </w:divBdr>
    </w:div>
    <w:div w:id="961308119">
      <w:bodyDiv w:val="1"/>
      <w:marLeft w:val="0"/>
      <w:marRight w:val="0"/>
      <w:marTop w:val="0"/>
      <w:marBottom w:val="0"/>
      <w:divBdr>
        <w:top w:val="none" w:sz="0" w:space="0" w:color="auto"/>
        <w:left w:val="none" w:sz="0" w:space="0" w:color="auto"/>
        <w:bottom w:val="none" w:sz="0" w:space="0" w:color="auto"/>
        <w:right w:val="none" w:sz="0" w:space="0" w:color="auto"/>
      </w:divBdr>
    </w:div>
    <w:div w:id="982008449">
      <w:bodyDiv w:val="1"/>
      <w:marLeft w:val="0"/>
      <w:marRight w:val="0"/>
      <w:marTop w:val="0"/>
      <w:marBottom w:val="0"/>
      <w:divBdr>
        <w:top w:val="none" w:sz="0" w:space="0" w:color="auto"/>
        <w:left w:val="none" w:sz="0" w:space="0" w:color="auto"/>
        <w:bottom w:val="none" w:sz="0" w:space="0" w:color="auto"/>
        <w:right w:val="none" w:sz="0" w:space="0" w:color="auto"/>
      </w:divBdr>
    </w:div>
    <w:div w:id="1009940328">
      <w:bodyDiv w:val="1"/>
      <w:marLeft w:val="0"/>
      <w:marRight w:val="0"/>
      <w:marTop w:val="0"/>
      <w:marBottom w:val="0"/>
      <w:divBdr>
        <w:top w:val="none" w:sz="0" w:space="0" w:color="auto"/>
        <w:left w:val="none" w:sz="0" w:space="0" w:color="auto"/>
        <w:bottom w:val="none" w:sz="0" w:space="0" w:color="auto"/>
        <w:right w:val="none" w:sz="0" w:space="0" w:color="auto"/>
      </w:divBdr>
    </w:div>
    <w:div w:id="1021128366">
      <w:bodyDiv w:val="1"/>
      <w:marLeft w:val="0"/>
      <w:marRight w:val="0"/>
      <w:marTop w:val="0"/>
      <w:marBottom w:val="0"/>
      <w:divBdr>
        <w:top w:val="none" w:sz="0" w:space="0" w:color="auto"/>
        <w:left w:val="none" w:sz="0" w:space="0" w:color="auto"/>
        <w:bottom w:val="none" w:sz="0" w:space="0" w:color="auto"/>
        <w:right w:val="none" w:sz="0" w:space="0" w:color="auto"/>
      </w:divBdr>
    </w:div>
    <w:div w:id="1025206787">
      <w:bodyDiv w:val="1"/>
      <w:marLeft w:val="0"/>
      <w:marRight w:val="0"/>
      <w:marTop w:val="0"/>
      <w:marBottom w:val="0"/>
      <w:divBdr>
        <w:top w:val="none" w:sz="0" w:space="0" w:color="auto"/>
        <w:left w:val="none" w:sz="0" w:space="0" w:color="auto"/>
        <w:bottom w:val="none" w:sz="0" w:space="0" w:color="auto"/>
        <w:right w:val="none" w:sz="0" w:space="0" w:color="auto"/>
      </w:divBdr>
    </w:div>
    <w:div w:id="1031223717">
      <w:bodyDiv w:val="1"/>
      <w:marLeft w:val="0"/>
      <w:marRight w:val="0"/>
      <w:marTop w:val="0"/>
      <w:marBottom w:val="0"/>
      <w:divBdr>
        <w:top w:val="none" w:sz="0" w:space="0" w:color="auto"/>
        <w:left w:val="none" w:sz="0" w:space="0" w:color="auto"/>
        <w:bottom w:val="none" w:sz="0" w:space="0" w:color="auto"/>
        <w:right w:val="none" w:sz="0" w:space="0" w:color="auto"/>
      </w:divBdr>
    </w:div>
    <w:div w:id="1034617971">
      <w:bodyDiv w:val="1"/>
      <w:marLeft w:val="0"/>
      <w:marRight w:val="0"/>
      <w:marTop w:val="0"/>
      <w:marBottom w:val="0"/>
      <w:divBdr>
        <w:top w:val="none" w:sz="0" w:space="0" w:color="auto"/>
        <w:left w:val="none" w:sz="0" w:space="0" w:color="auto"/>
        <w:bottom w:val="none" w:sz="0" w:space="0" w:color="auto"/>
        <w:right w:val="none" w:sz="0" w:space="0" w:color="auto"/>
      </w:divBdr>
    </w:div>
    <w:div w:id="1042443481">
      <w:bodyDiv w:val="1"/>
      <w:marLeft w:val="0"/>
      <w:marRight w:val="0"/>
      <w:marTop w:val="0"/>
      <w:marBottom w:val="0"/>
      <w:divBdr>
        <w:top w:val="none" w:sz="0" w:space="0" w:color="auto"/>
        <w:left w:val="none" w:sz="0" w:space="0" w:color="auto"/>
        <w:bottom w:val="none" w:sz="0" w:space="0" w:color="auto"/>
        <w:right w:val="none" w:sz="0" w:space="0" w:color="auto"/>
      </w:divBdr>
    </w:div>
    <w:div w:id="1063681881">
      <w:bodyDiv w:val="1"/>
      <w:marLeft w:val="0"/>
      <w:marRight w:val="0"/>
      <w:marTop w:val="0"/>
      <w:marBottom w:val="0"/>
      <w:divBdr>
        <w:top w:val="none" w:sz="0" w:space="0" w:color="auto"/>
        <w:left w:val="none" w:sz="0" w:space="0" w:color="auto"/>
        <w:bottom w:val="none" w:sz="0" w:space="0" w:color="auto"/>
        <w:right w:val="none" w:sz="0" w:space="0" w:color="auto"/>
      </w:divBdr>
    </w:div>
    <w:div w:id="1076977972">
      <w:bodyDiv w:val="1"/>
      <w:marLeft w:val="0"/>
      <w:marRight w:val="0"/>
      <w:marTop w:val="0"/>
      <w:marBottom w:val="0"/>
      <w:divBdr>
        <w:top w:val="none" w:sz="0" w:space="0" w:color="auto"/>
        <w:left w:val="none" w:sz="0" w:space="0" w:color="auto"/>
        <w:bottom w:val="none" w:sz="0" w:space="0" w:color="auto"/>
        <w:right w:val="none" w:sz="0" w:space="0" w:color="auto"/>
      </w:divBdr>
    </w:div>
    <w:div w:id="1081760077">
      <w:bodyDiv w:val="1"/>
      <w:marLeft w:val="0"/>
      <w:marRight w:val="0"/>
      <w:marTop w:val="0"/>
      <w:marBottom w:val="0"/>
      <w:divBdr>
        <w:top w:val="none" w:sz="0" w:space="0" w:color="auto"/>
        <w:left w:val="none" w:sz="0" w:space="0" w:color="auto"/>
        <w:bottom w:val="none" w:sz="0" w:space="0" w:color="auto"/>
        <w:right w:val="none" w:sz="0" w:space="0" w:color="auto"/>
      </w:divBdr>
    </w:div>
    <w:div w:id="1082994150">
      <w:bodyDiv w:val="1"/>
      <w:marLeft w:val="0"/>
      <w:marRight w:val="0"/>
      <w:marTop w:val="0"/>
      <w:marBottom w:val="0"/>
      <w:divBdr>
        <w:top w:val="none" w:sz="0" w:space="0" w:color="auto"/>
        <w:left w:val="none" w:sz="0" w:space="0" w:color="auto"/>
        <w:bottom w:val="none" w:sz="0" w:space="0" w:color="auto"/>
        <w:right w:val="none" w:sz="0" w:space="0" w:color="auto"/>
      </w:divBdr>
    </w:div>
    <w:div w:id="1088692547">
      <w:bodyDiv w:val="1"/>
      <w:marLeft w:val="0"/>
      <w:marRight w:val="0"/>
      <w:marTop w:val="0"/>
      <w:marBottom w:val="0"/>
      <w:divBdr>
        <w:top w:val="none" w:sz="0" w:space="0" w:color="auto"/>
        <w:left w:val="none" w:sz="0" w:space="0" w:color="auto"/>
        <w:bottom w:val="none" w:sz="0" w:space="0" w:color="auto"/>
        <w:right w:val="none" w:sz="0" w:space="0" w:color="auto"/>
      </w:divBdr>
    </w:div>
    <w:div w:id="1111900831">
      <w:bodyDiv w:val="1"/>
      <w:marLeft w:val="0"/>
      <w:marRight w:val="0"/>
      <w:marTop w:val="0"/>
      <w:marBottom w:val="0"/>
      <w:divBdr>
        <w:top w:val="none" w:sz="0" w:space="0" w:color="auto"/>
        <w:left w:val="none" w:sz="0" w:space="0" w:color="auto"/>
        <w:bottom w:val="none" w:sz="0" w:space="0" w:color="auto"/>
        <w:right w:val="none" w:sz="0" w:space="0" w:color="auto"/>
      </w:divBdr>
    </w:div>
    <w:div w:id="1115439442">
      <w:bodyDiv w:val="1"/>
      <w:marLeft w:val="0"/>
      <w:marRight w:val="0"/>
      <w:marTop w:val="0"/>
      <w:marBottom w:val="0"/>
      <w:divBdr>
        <w:top w:val="none" w:sz="0" w:space="0" w:color="auto"/>
        <w:left w:val="none" w:sz="0" w:space="0" w:color="auto"/>
        <w:bottom w:val="none" w:sz="0" w:space="0" w:color="auto"/>
        <w:right w:val="none" w:sz="0" w:space="0" w:color="auto"/>
      </w:divBdr>
    </w:div>
    <w:div w:id="1119761024">
      <w:bodyDiv w:val="1"/>
      <w:marLeft w:val="0"/>
      <w:marRight w:val="0"/>
      <w:marTop w:val="0"/>
      <w:marBottom w:val="0"/>
      <w:divBdr>
        <w:top w:val="none" w:sz="0" w:space="0" w:color="auto"/>
        <w:left w:val="none" w:sz="0" w:space="0" w:color="auto"/>
        <w:bottom w:val="none" w:sz="0" w:space="0" w:color="auto"/>
        <w:right w:val="none" w:sz="0" w:space="0" w:color="auto"/>
      </w:divBdr>
    </w:div>
    <w:div w:id="1125082813">
      <w:bodyDiv w:val="1"/>
      <w:marLeft w:val="0"/>
      <w:marRight w:val="0"/>
      <w:marTop w:val="0"/>
      <w:marBottom w:val="0"/>
      <w:divBdr>
        <w:top w:val="none" w:sz="0" w:space="0" w:color="auto"/>
        <w:left w:val="none" w:sz="0" w:space="0" w:color="auto"/>
        <w:bottom w:val="none" w:sz="0" w:space="0" w:color="auto"/>
        <w:right w:val="none" w:sz="0" w:space="0" w:color="auto"/>
      </w:divBdr>
    </w:div>
    <w:div w:id="1138642809">
      <w:bodyDiv w:val="1"/>
      <w:marLeft w:val="0"/>
      <w:marRight w:val="0"/>
      <w:marTop w:val="0"/>
      <w:marBottom w:val="0"/>
      <w:divBdr>
        <w:top w:val="none" w:sz="0" w:space="0" w:color="auto"/>
        <w:left w:val="none" w:sz="0" w:space="0" w:color="auto"/>
        <w:bottom w:val="none" w:sz="0" w:space="0" w:color="auto"/>
        <w:right w:val="none" w:sz="0" w:space="0" w:color="auto"/>
      </w:divBdr>
    </w:div>
    <w:div w:id="1155343774">
      <w:bodyDiv w:val="1"/>
      <w:marLeft w:val="0"/>
      <w:marRight w:val="0"/>
      <w:marTop w:val="0"/>
      <w:marBottom w:val="0"/>
      <w:divBdr>
        <w:top w:val="none" w:sz="0" w:space="0" w:color="auto"/>
        <w:left w:val="none" w:sz="0" w:space="0" w:color="auto"/>
        <w:bottom w:val="none" w:sz="0" w:space="0" w:color="auto"/>
        <w:right w:val="none" w:sz="0" w:space="0" w:color="auto"/>
      </w:divBdr>
    </w:div>
    <w:div w:id="1188833899">
      <w:bodyDiv w:val="1"/>
      <w:marLeft w:val="0"/>
      <w:marRight w:val="0"/>
      <w:marTop w:val="0"/>
      <w:marBottom w:val="0"/>
      <w:divBdr>
        <w:top w:val="none" w:sz="0" w:space="0" w:color="auto"/>
        <w:left w:val="none" w:sz="0" w:space="0" w:color="auto"/>
        <w:bottom w:val="none" w:sz="0" w:space="0" w:color="auto"/>
        <w:right w:val="none" w:sz="0" w:space="0" w:color="auto"/>
      </w:divBdr>
    </w:div>
    <w:div w:id="1197499690">
      <w:bodyDiv w:val="1"/>
      <w:marLeft w:val="0"/>
      <w:marRight w:val="0"/>
      <w:marTop w:val="0"/>
      <w:marBottom w:val="0"/>
      <w:divBdr>
        <w:top w:val="none" w:sz="0" w:space="0" w:color="auto"/>
        <w:left w:val="none" w:sz="0" w:space="0" w:color="auto"/>
        <w:bottom w:val="none" w:sz="0" w:space="0" w:color="auto"/>
        <w:right w:val="none" w:sz="0" w:space="0" w:color="auto"/>
      </w:divBdr>
    </w:div>
    <w:div w:id="1200819301">
      <w:bodyDiv w:val="1"/>
      <w:marLeft w:val="0"/>
      <w:marRight w:val="0"/>
      <w:marTop w:val="0"/>
      <w:marBottom w:val="0"/>
      <w:divBdr>
        <w:top w:val="none" w:sz="0" w:space="0" w:color="auto"/>
        <w:left w:val="none" w:sz="0" w:space="0" w:color="auto"/>
        <w:bottom w:val="none" w:sz="0" w:space="0" w:color="auto"/>
        <w:right w:val="none" w:sz="0" w:space="0" w:color="auto"/>
      </w:divBdr>
    </w:div>
    <w:div w:id="1232692983">
      <w:bodyDiv w:val="1"/>
      <w:marLeft w:val="0"/>
      <w:marRight w:val="0"/>
      <w:marTop w:val="0"/>
      <w:marBottom w:val="0"/>
      <w:divBdr>
        <w:top w:val="none" w:sz="0" w:space="0" w:color="auto"/>
        <w:left w:val="none" w:sz="0" w:space="0" w:color="auto"/>
        <w:bottom w:val="none" w:sz="0" w:space="0" w:color="auto"/>
        <w:right w:val="none" w:sz="0" w:space="0" w:color="auto"/>
      </w:divBdr>
    </w:div>
    <w:div w:id="1239826984">
      <w:bodyDiv w:val="1"/>
      <w:marLeft w:val="0"/>
      <w:marRight w:val="0"/>
      <w:marTop w:val="0"/>
      <w:marBottom w:val="0"/>
      <w:divBdr>
        <w:top w:val="none" w:sz="0" w:space="0" w:color="auto"/>
        <w:left w:val="none" w:sz="0" w:space="0" w:color="auto"/>
        <w:bottom w:val="none" w:sz="0" w:space="0" w:color="auto"/>
        <w:right w:val="none" w:sz="0" w:space="0" w:color="auto"/>
      </w:divBdr>
    </w:div>
    <w:div w:id="1246113323">
      <w:bodyDiv w:val="1"/>
      <w:marLeft w:val="0"/>
      <w:marRight w:val="0"/>
      <w:marTop w:val="0"/>
      <w:marBottom w:val="0"/>
      <w:divBdr>
        <w:top w:val="none" w:sz="0" w:space="0" w:color="auto"/>
        <w:left w:val="none" w:sz="0" w:space="0" w:color="auto"/>
        <w:bottom w:val="none" w:sz="0" w:space="0" w:color="auto"/>
        <w:right w:val="none" w:sz="0" w:space="0" w:color="auto"/>
      </w:divBdr>
    </w:div>
    <w:div w:id="1264000257">
      <w:bodyDiv w:val="1"/>
      <w:marLeft w:val="0"/>
      <w:marRight w:val="0"/>
      <w:marTop w:val="0"/>
      <w:marBottom w:val="0"/>
      <w:divBdr>
        <w:top w:val="none" w:sz="0" w:space="0" w:color="auto"/>
        <w:left w:val="none" w:sz="0" w:space="0" w:color="auto"/>
        <w:bottom w:val="none" w:sz="0" w:space="0" w:color="auto"/>
        <w:right w:val="none" w:sz="0" w:space="0" w:color="auto"/>
      </w:divBdr>
    </w:div>
    <w:div w:id="1269003232">
      <w:bodyDiv w:val="1"/>
      <w:marLeft w:val="0"/>
      <w:marRight w:val="0"/>
      <w:marTop w:val="0"/>
      <w:marBottom w:val="0"/>
      <w:divBdr>
        <w:top w:val="none" w:sz="0" w:space="0" w:color="auto"/>
        <w:left w:val="none" w:sz="0" w:space="0" w:color="auto"/>
        <w:bottom w:val="none" w:sz="0" w:space="0" w:color="auto"/>
        <w:right w:val="none" w:sz="0" w:space="0" w:color="auto"/>
      </w:divBdr>
    </w:div>
    <w:div w:id="1284382436">
      <w:bodyDiv w:val="1"/>
      <w:marLeft w:val="0"/>
      <w:marRight w:val="0"/>
      <w:marTop w:val="0"/>
      <w:marBottom w:val="0"/>
      <w:divBdr>
        <w:top w:val="none" w:sz="0" w:space="0" w:color="auto"/>
        <w:left w:val="none" w:sz="0" w:space="0" w:color="auto"/>
        <w:bottom w:val="none" w:sz="0" w:space="0" w:color="auto"/>
        <w:right w:val="none" w:sz="0" w:space="0" w:color="auto"/>
      </w:divBdr>
    </w:div>
    <w:div w:id="1285774923">
      <w:bodyDiv w:val="1"/>
      <w:marLeft w:val="0"/>
      <w:marRight w:val="0"/>
      <w:marTop w:val="0"/>
      <w:marBottom w:val="0"/>
      <w:divBdr>
        <w:top w:val="none" w:sz="0" w:space="0" w:color="auto"/>
        <w:left w:val="none" w:sz="0" w:space="0" w:color="auto"/>
        <w:bottom w:val="none" w:sz="0" w:space="0" w:color="auto"/>
        <w:right w:val="none" w:sz="0" w:space="0" w:color="auto"/>
      </w:divBdr>
    </w:div>
    <w:div w:id="1294794952">
      <w:bodyDiv w:val="1"/>
      <w:marLeft w:val="0"/>
      <w:marRight w:val="0"/>
      <w:marTop w:val="0"/>
      <w:marBottom w:val="0"/>
      <w:divBdr>
        <w:top w:val="none" w:sz="0" w:space="0" w:color="auto"/>
        <w:left w:val="none" w:sz="0" w:space="0" w:color="auto"/>
        <w:bottom w:val="none" w:sz="0" w:space="0" w:color="auto"/>
        <w:right w:val="none" w:sz="0" w:space="0" w:color="auto"/>
      </w:divBdr>
    </w:div>
    <w:div w:id="1302152591">
      <w:bodyDiv w:val="1"/>
      <w:marLeft w:val="0"/>
      <w:marRight w:val="0"/>
      <w:marTop w:val="0"/>
      <w:marBottom w:val="0"/>
      <w:divBdr>
        <w:top w:val="none" w:sz="0" w:space="0" w:color="auto"/>
        <w:left w:val="none" w:sz="0" w:space="0" w:color="auto"/>
        <w:bottom w:val="none" w:sz="0" w:space="0" w:color="auto"/>
        <w:right w:val="none" w:sz="0" w:space="0" w:color="auto"/>
      </w:divBdr>
    </w:div>
    <w:div w:id="1305433018">
      <w:bodyDiv w:val="1"/>
      <w:marLeft w:val="0"/>
      <w:marRight w:val="0"/>
      <w:marTop w:val="0"/>
      <w:marBottom w:val="0"/>
      <w:divBdr>
        <w:top w:val="none" w:sz="0" w:space="0" w:color="auto"/>
        <w:left w:val="none" w:sz="0" w:space="0" w:color="auto"/>
        <w:bottom w:val="none" w:sz="0" w:space="0" w:color="auto"/>
        <w:right w:val="none" w:sz="0" w:space="0" w:color="auto"/>
      </w:divBdr>
    </w:div>
    <w:div w:id="1305551626">
      <w:bodyDiv w:val="1"/>
      <w:marLeft w:val="0"/>
      <w:marRight w:val="0"/>
      <w:marTop w:val="0"/>
      <w:marBottom w:val="0"/>
      <w:divBdr>
        <w:top w:val="none" w:sz="0" w:space="0" w:color="auto"/>
        <w:left w:val="none" w:sz="0" w:space="0" w:color="auto"/>
        <w:bottom w:val="none" w:sz="0" w:space="0" w:color="auto"/>
        <w:right w:val="none" w:sz="0" w:space="0" w:color="auto"/>
      </w:divBdr>
    </w:div>
    <w:div w:id="1341665619">
      <w:bodyDiv w:val="1"/>
      <w:marLeft w:val="0"/>
      <w:marRight w:val="0"/>
      <w:marTop w:val="0"/>
      <w:marBottom w:val="0"/>
      <w:divBdr>
        <w:top w:val="none" w:sz="0" w:space="0" w:color="auto"/>
        <w:left w:val="none" w:sz="0" w:space="0" w:color="auto"/>
        <w:bottom w:val="none" w:sz="0" w:space="0" w:color="auto"/>
        <w:right w:val="none" w:sz="0" w:space="0" w:color="auto"/>
      </w:divBdr>
    </w:div>
    <w:div w:id="1354503095">
      <w:bodyDiv w:val="1"/>
      <w:marLeft w:val="0"/>
      <w:marRight w:val="0"/>
      <w:marTop w:val="0"/>
      <w:marBottom w:val="0"/>
      <w:divBdr>
        <w:top w:val="none" w:sz="0" w:space="0" w:color="auto"/>
        <w:left w:val="none" w:sz="0" w:space="0" w:color="auto"/>
        <w:bottom w:val="none" w:sz="0" w:space="0" w:color="auto"/>
        <w:right w:val="none" w:sz="0" w:space="0" w:color="auto"/>
      </w:divBdr>
    </w:div>
    <w:div w:id="1357272391">
      <w:bodyDiv w:val="1"/>
      <w:marLeft w:val="0"/>
      <w:marRight w:val="0"/>
      <w:marTop w:val="0"/>
      <w:marBottom w:val="0"/>
      <w:divBdr>
        <w:top w:val="none" w:sz="0" w:space="0" w:color="auto"/>
        <w:left w:val="none" w:sz="0" w:space="0" w:color="auto"/>
        <w:bottom w:val="none" w:sz="0" w:space="0" w:color="auto"/>
        <w:right w:val="none" w:sz="0" w:space="0" w:color="auto"/>
      </w:divBdr>
    </w:div>
    <w:div w:id="1363744116">
      <w:bodyDiv w:val="1"/>
      <w:marLeft w:val="0"/>
      <w:marRight w:val="0"/>
      <w:marTop w:val="0"/>
      <w:marBottom w:val="0"/>
      <w:divBdr>
        <w:top w:val="none" w:sz="0" w:space="0" w:color="auto"/>
        <w:left w:val="none" w:sz="0" w:space="0" w:color="auto"/>
        <w:bottom w:val="none" w:sz="0" w:space="0" w:color="auto"/>
        <w:right w:val="none" w:sz="0" w:space="0" w:color="auto"/>
      </w:divBdr>
    </w:div>
    <w:div w:id="1365640240">
      <w:bodyDiv w:val="1"/>
      <w:marLeft w:val="0"/>
      <w:marRight w:val="0"/>
      <w:marTop w:val="0"/>
      <w:marBottom w:val="0"/>
      <w:divBdr>
        <w:top w:val="none" w:sz="0" w:space="0" w:color="auto"/>
        <w:left w:val="none" w:sz="0" w:space="0" w:color="auto"/>
        <w:bottom w:val="none" w:sz="0" w:space="0" w:color="auto"/>
        <w:right w:val="none" w:sz="0" w:space="0" w:color="auto"/>
      </w:divBdr>
    </w:div>
    <w:div w:id="1377588342">
      <w:bodyDiv w:val="1"/>
      <w:marLeft w:val="0"/>
      <w:marRight w:val="0"/>
      <w:marTop w:val="0"/>
      <w:marBottom w:val="0"/>
      <w:divBdr>
        <w:top w:val="none" w:sz="0" w:space="0" w:color="auto"/>
        <w:left w:val="none" w:sz="0" w:space="0" w:color="auto"/>
        <w:bottom w:val="none" w:sz="0" w:space="0" w:color="auto"/>
        <w:right w:val="none" w:sz="0" w:space="0" w:color="auto"/>
      </w:divBdr>
    </w:div>
    <w:div w:id="1395735604">
      <w:bodyDiv w:val="1"/>
      <w:marLeft w:val="0"/>
      <w:marRight w:val="0"/>
      <w:marTop w:val="0"/>
      <w:marBottom w:val="0"/>
      <w:divBdr>
        <w:top w:val="none" w:sz="0" w:space="0" w:color="auto"/>
        <w:left w:val="none" w:sz="0" w:space="0" w:color="auto"/>
        <w:bottom w:val="none" w:sz="0" w:space="0" w:color="auto"/>
        <w:right w:val="none" w:sz="0" w:space="0" w:color="auto"/>
      </w:divBdr>
    </w:div>
    <w:div w:id="1401365690">
      <w:bodyDiv w:val="1"/>
      <w:marLeft w:val="0"/>
      <w:marRight w:val="0"/>
      <w:marTop w:val="0"/>
      <w:marBottom w:val="0"/>
      <w:divBdr>
        <w:top w:val="none" w:sz="0" w:space="0" w:color="auto"/>
        <w:left w:val="none" w:sz="0" w:space="0" w:color="auto"/>
        <w:bottom w:val="none" w:sz="0" w:space="0" w:color="auto"/>
        <w:right w:val="none" w:sz="0" w:space="0" w:color="auto"/>
      </w:divBdr>
    </w:div>
    <w:div w:id="1405641301">
      <w:bodyDiv w:val="1"/>
      <w:marLeft w:val="0"/>
      <w:marRight w:val="0"/>
      <w:marTop w:val="0"/>
      <w:marBottom w:val="0"/>
      <w:divBdr>
        <w:top w:val="none" w:sz="0" w:space="0" w:color="auto"/>
        <w:left w:val="none" w:sz="0" w:space="0" w:color="auto"/>
        <w:bottom w:val="none" w:sz="0" w:space="0" w:color="auto"/>
        <w:right w:val="none" w:sz="0" w:space="0" w:color="auto"/>
      </w:divBdr>
    </w:div>
    <w:div w:id="1410729212">
      <w:bodyDiv w:val="1"/>
      <w:marLeft w:val="0"/>
      <w:marRight w:val="0"/>
      <w:marTop w:val="0"/>
      <w:marBottom w:val="0"/>
      <w:divBdr>
        <w:top w:val="none" w:sz="0" w:space="0" w:color="auto"/>
        <w:left w:val="none" w:sz="0" w:space="0" w:color="auto"/>
        <w:bottom w:val="none" w:sz="0" w:space="0" w:color="auto"/>
        <w:right w:val="none" w:sz="0" w:space="0" w:color="auto"/>
      </w:divBdr>
    </w:div>
    <w:div w:id="1412042705">
      <w:bodyDiv w:val="1"/>
      <w:marLeft w:val="0"/>
      <w:marRight w:val="0"/>
      <w:marTop w:val="0"/>
      <w:marBottom w:val="0"/>
      <w:divBdr>
        <w:top w:val="none" w:sz="0" w:space="0" w:color="auto"/>
        <w:left w:val="none" w:sz="0" w:space="0" w:color="auto"/>
        <w:bottom w:val="none" w:sz="0" w:space="0" w:color="auto"/>
        <w:right w:val="none" w:sz="0" w:space="0" w:color="auto"/>
      </w:divBdr>
    </w:div>
    <w:div w:id="1417359588">
      <w:bodyDiv w:val="1"/>
      <w:marLeft w:val="0"/>
      <w:marRight w:val="0"/>
      <w:marTop w:val="0"/>
      <w:marBottom w:val="0"/>
      <w:divBdr>
        <w:top w:val="none" w:sz="0" w:space="0" w:color="auto"/>
        <w:left w:val="none" w:sz="0" w:space="0" w:color="auto"/>
        <w:bottom w:val="none" w:sz="0" w:space="0" w:color="auto"/>
        <w:right w:val="none" w:sz="0" w:space="0" w:color="auto"/>
      </w:divBdr>
    </w:div>
    <w:div w:id="1425611914">
      <w:bodyDiv w:val="1"/>
      <w:marLeft w:val="0"/>
      <w:marRight w:val="0"/>
      <w:marTop w:val="0"/>
      <w:marBottom w:val="0"/>
      <w:divBdr>
        <w:top w:val="none" w:sz="0" w:space="0" w:color="auto"/>
        <w:left w:val="none" w:sz="0" w:space="0" w:color="auto"/>
        <w:bottom w:val="none" w:sz="0" w:space="0" w:color="auto"/>
        <w:right w:val="none" w:sz="0" w:space="0" w:color="auto"/>
      </w:divBdr>
    </w:div>
    <w:div w:id="1427968147">
      <w:bodyDiv w:val="1"/>
      <w:marLeft w:val="0"/>
      <w:marRight w:val="0"/>
      <w:marTop w:val="0"/>
      <w:marBottom w:val="0"/>
      <w:divBdr>
        <w:top w:val="none" w:sz="0" w:space="0" w:color="auto"/>
        <w:left w:val="none" w:sz="0" w:space="0" w:color="auto"/>
        <w:bottom w:val="none" w:sz="0" w:space="0" w:color="auto"/>
        <w:right w:val="none" w:sz="0" w:space="0" w:color="auto"/>
      </w:divBdr>
    </w:div>
    <w:div w:id="1443376686">
      <w:bodyDiv w:val="1"/>
      <w:marLeft w:val="0"/>
      <w:marRight w:val="0"/>
      <w:marTop w:val="0"/>
      <w:marBottom w:val="0"/>
      <w:divBdr>
        <w:top w:val="none" w:sz="0" w:space="0" w:color="auto"/>
        <w:left w:val="none" w:sz="0" w:space="0" w:color="auto"/>
        <w:bottom w:val="none" w:sz="0" w:space="0" w:color="auto"/>
        <w:right w:val="none" w:sz="0" w:space="0" w:color="auto"/>
      </w:divBdr>
    </w:div>
    <w:div w:id="1461416249">
      <w:bodyDiv w:val="1"/>
      <w:marLeft w:val="0"/>
      <w:marRight w:val="0"/>
      <w:marTop w:val="0"/>
      <w:marBottom w:val="0"/>
      <w:divBdr>
        <w:top w:val="none" w:sz="0" w:space="0" w:color="auto"/>
        <w:left w:val="none" w:sz="0" w:space="0" w:color="auto"/>
        <w:bottom w:val="none" w:sz="0" w:space="0" w:color="auto"/>
        <w:right w:val="none" w:sz="0" w:space="0" w:color="auto"/>
      </w:divBdr>
    </w:div>
    <w:div w:id="1465660183">
      <w:bodyDiv w:val="1"/>
      <w:marLeft w:val="0"/>
      <w:marRight w:val="0"/>
      <w:marTop w:val="0"/>
      <w:marBottom w:val="0"/>
      <w:divBdr>
        <w:top w:val="none" w:sz="0" w:space="0" w:color="auto"/>
        <w:left w:val="none" w:sz="0" w:space="0" w:color="auto"/>
        <w:bottom w:val="none" w:sz="0" w:space="0" w:color="auto"/>
        <w:right w:val="none" w:sz="0" w:space="0" w:color="auto"/>
      </w:divBdr>
    </w:div>
    <w:div w:id="1480658216">
      <w:bodyDiv w:val="1"/>
      <w:marLeft w:val="0"/>
      <w:marRight w:val="0"/>
      <w:marTop w:val="0"/>
      <w:marBottom w:val="0"/>
      <w:divBdr>
        <w:top w:val="none" w:sz="0" w:space="0" w:color="auto"/>
        <w:left w:val="none" w:sz="0" w:space="0" w:color="auto"/>
        <w:bottom w:val="none" w:sz="0" w:space="0" w:color="auto"/>
        <w:right w:val="none" w:sz="0" w:space="0" w:color="auto"/>
      </w:divBdr>
    </w:div>
    <w:div w:id="1481460928">
      <w:bodyDiv w:val="1"/>
      <w:marLeft w:val="0"/>
      <w:marRight w:val="0"/>
      <w:marTop w:val="0"/>
      <w:marBottom w:val="0"/>
      <w:divBdr>
        <w:top w:val="none" w:sz="0" w:space="0" w:color="auto"/>
        <w:left w:val="none" w:sz="0" w:space="0" w:color="auto"/>
        <w:bottom w:val="none" w:sz="0" w:space="0" w:color="auto"/>
        <w:right w:val="none" w:sz="0" w:space="0" w:color="auto"/>
      </w:divBdr>
    </w:div>
    <w:div w:id="1492141043">
      <w:bodyDiv w:val="1"/>
      <w:marLeft w:val="0"/>
      <w:marRight w:val="0"/>
      <w:marTop w:val="0"/>
      <w:marBottom w:val="0"/>
      <w:divBdr>
        <w:top w:val="none" w:sz="0" w:space="0" w:color="auto"/>
        <w:left w:val="none" w:sz="0" w:space="0" w:color="auto"/>
        <w:bottom w:val="none" w:sz="0" w:space="0" w:color="auto"/>
        <w:right w:val="none" w:sz="0" w:space="0" w:color="auto"/>
      </w:divBdr>
    </w:div>
    <w:div w:id="1499535617">
      <w:bodyDiv w:val="1"/>
      <w:marLeft w:val="0"/>
      <w:marRight w:val="0"/>
      <w:marTop w:val="0"/>
      <w:marBottom w:val="0"/>
      <w:divBdr>
        <w:top w:val="none" w:sz="0" w:space="0" w:color="auto"/>
        <w:left w:val="none" w:sz="0" w:space="0" w:color="auto"/>
        <w:bottom w:val="none" w:sz="0" w:space="0" w:color="auto"/>
        <w:right w:val="none" w:sz="0" w:space="0" w:color="auto"/>
      </w:divBdr>
    </w:div>
    <w:div w:id="1507403960">
      <w:bodyDiv w:val="1"/>
      <w:marLeft w:val="0"/>
      <w:marRight w:val="0"/>
      <w:marTop w:val="0"/>
      <w:marBottom w:val="0"/>
      <w:divBdr>
        <w:top w:val="none" w:sz="0" w:space="0" w:color="auto"/>
        <w:left w:val="none" w:sz="0" w:space="0" w:color="auto"/>
        <w:bottom w:val="none" w:sz="0" w:space="0" w:color="auto"/>
        <w:right w:val="none" w:sz="0" w:space="0" w:color="auto"/>
      </w:divBdr>
    </w:div>
    <w:div w:id="1514878842">
      <w:bodyDiv w:val="1"/>
      <w:marLeft w:val="0"/>
      <w:marRight w:val="0"/>
      <w:marTop w:val="0"/>
      <w:marBottom w:val="0"/>
      <w:divBdr>
        <w:top w:val="none" w:sz="0" w:space="0" w:color="auto"/>
        <w:left w:val="none" w:sz="0" w:space="0" w:color="auto"/>
        <w:bottom w:val="none" w:sz="0" w:space="0" w:color="auto"/>
        <w:right w:val="none" w:sz="0" w:space="0" w:color="auto"/>
      </w:divBdr>
    </w:div>
    <w:div w:id="1517038732">
      <w:bodyDiv w:val="1"/>
      <w:marLeft w:val="0"/>
      <w:marRight w:val="0"/>
      <w:marTop w:val="0"/>
      <w:marBottom w:val="0"/>
      <w:divBdr>
        <w:top w:val="none" w:sz="0" w:space="0" w:color="auto"/>
        <w:left w:val="none" w:sz="0" w:space="0" w:color="auto"/>
        <w:bottom w:val="none" w:sz="0" w:space="0" w:color="auto"/>
        <w:right w:val="none" w:sz="0" w:space="0" w:color="auto"/>
      </w:divBdr>
    </w:div>
    <w:div w:id="1538007996">
      <w:bodyDiv w:val="1"/>
      <w:marLeft w:val="0"/>
      <w:marRight w:val="0"/>
      <w:marTop w:val="0"/>
      <w:marBottom w:val="0"/>
      <w:divBdr>
        <w:top w:val="none" w:sz="0" w:space="0" w:color="auto"/>
        <w:left w:val="none" w:sz="0" w:space="0" w:color="auto"/>
        <w:bottom w:val="none" w:sz="0" w:space="0" w:color="auto"/>
        <w:right w:val="none" w:sz="0" w:space="0" w:color="auto"/>
      </w:divBdr>
    </w:div>
    <w:div w:id="1541360242">
      <w:bodyDiv w:val="1"/>
      <w:marLeft w:val="0"/>
      <w:marRight w:val="0"/>
      <w:marTop w:val="0"/>
      <w:marBottom w:val="0"/>
      <w:divBdr>
        <w:top w:val="none" w:sz="0" w:space="0" w:color="auto"/>
        <w:left w:val="none" w:sz="0" w:space="0" w:color="auto"/>
        <w:bottom w:val="none" w:sz="0" w:space="0" w:color="auto"/>
        <w:right w:val="none" w:sz="0" w:space="0" w:color="auto"/>
      </w:divBdr>
    </w:div>
    <w:div w:id="1552427291">
      <w:bodyDiv w:val="1"/>
      <w:marLeft w:val="0"/>
      <w:marRight w:val="0"/>
      <w:marTop w:val="0"/>
      <w:marBottom w:val="0"/>
      <w:divBdr>
        <w:top w:val="none" w:sz="0" w:space="0" w:color="auto"/>
        <w:left w:val="none" w:sz="0" w:space="0" w:color="auto"/>
        <w:bottom w:val="none" w:sz="0" w:space="0" w:color="auto"/>
        <w:right w:val="none" w:sz="0" w:space="0" w:color="auto"/>
      </w:divBdr>
    </w:div>
    <w:div w:id="1554921006">
      <w:bodyDiv w:val="1"/>
      <w:marLeft w:val="0"/>
      <w:marRight w:val="0"/>
      <w:marTop w:val="0"/>
      <w:marBottom w:val="0"/>
      <w:divBdr>
        <w:top w:val="none" w:sz="0" w:space="0" w:color="auto"/>
        <w:left w:val="none" w:sz="0" w:space="0" w:color="auto"/>
        <w:bottom w:val="none" w:sz="0" w:space="0" w:color="auto"/>
        <w:right w:val="none" w:sz="0" w:space="0" w:color="auto"/>
      </w:divBdr>
    </w:div>
    <w:div w:id="1562643216">
      <w:bodyDiv w:val="1"/>
      <w:marLeft w:val="0"/>
      <w:marRight w:val="0"/>
      <w:marTop w:val="0"/>
      <w:marBottom w:val="0"/>
      <w:divBdr>
        <w:top w:val="none" w:sz="0" w:space="0" w:color="auto"/>
        <w:left w:val="none" w:sz="0" w:space="0" w:color="auto"/>
        <w:bottom w:val="none" w:sz="0" w:space="0" w:color="auto"/>
        <w:right w:val="none" w:sz="0" w:space="0" w:color="auto"/>
      </w:divBdr>
    </w:div>
    <w:div w:id="1566531639">
      <w:bodyDiv w:val="1"/>
      <w:marLeft w:val="0"/>
      <w:marRight w:val="0"/>
      <w:marTop w:val="0"/>
      <w:marBottom w:val="0"/>
      <w:divBdr>
        <w:top w:val="none" w:sz="0" w:space="0" w:color="auto"/>
        <w:left w:val="none" w:sz="0" w:space="0" w:color="auto"/>
        <w:bottom w:val="none" w:sz="0" w:space="0" w:color="auto"/>
        <w:right w:val="none" w:sz="0" w:space="0" w:color="auto"/>
      </w:divBdr>
    </w:div>
    <w:div w:id="1570799049">
      <w:bodyDiv w:val="1"/>
      <w:marLeft w:val="0"/>
      <w:marRight w:val="0"/>
      <w:marTop w:val="0"/>
      <w:marBottom w:val="0"/>
      <w:divBdr>
        <w:top w:val="none" w:sz="0" w:space="0" w:color="auto"/>
        <w:left w:val="none" w:sz="0" w:space="0" w:color="auto"/>
        <w:bottom w:val="none" w:sz="0" w:space="0" w:color="auto"/>
        <w:right w:val="none" w:sz="0" w:space="0" w:color="auto"/>
      </w:divBdr>
    </w:div>
    <w:div w:id="1586960424">
      <w:bodyDiv w:val="1"/>
      <w:marLeft w:val="0"/>
      <w:marRight w:val="0"/>
      <w:marTop w:val="0"/>
      <w:marBottom w:val="0"/>
      <w:divBdr>
        <w:top w:val="none" w:sz="0" w:space="0" w:color="auto"/>
        <w:left w:val="none" w:sz="0" w:space="0" w:color="auto"/>
        <w:bottom w:val="none" w:sz="0" w:space="0" w:color="auto"/>
        <w:right w:val="none" w:sz="0" w:space="0" w:color="auto"/>
      </w:divBdr>
    </w:div>
    <w:div w:id="1588076379">
      <w:bodyDiv w:val="1"/>
      <w:marLeft w:val="0"/>
      <w:marRight w:val="0"/>
      <w:marTop w:val="0"/>
      <w:marBottom w:val="0"/>
      <w:divBdr>
        <w:top w:val="none" w:sz="0" w:space="0" w:color="auto"/>
        <w:left w:val="none" w:sz="0" w:space="0" w:color="auto"/>
        <w:bottom w:val="none" w:sz="0" w:space="0" w:color="auto"/>
        <w:right w:val="none" w:sz="0" w:space="0" w:color="auto"/>
      </w:divBdr>
    </w:div>
    <w:div w:id="1588491388">
      <w:bodyDiv w:val="1"/>
      <w:marLeft w:val="0"/>
      <w:marRight w:val="0"/>
      <w:marTop w:val="0"/>
      <w:marBottom w:val="0"/>
      <w:divBdr>
        <w:top w:val="none" w:sz="0" w:space="0" w:color="auto"/>
        <w:left w:val="none" w:sz="0" w:space="0" w:color="auto"/>
        <w:bottom w:val="none" w:sz="0" w:space="0" w:color="auto"/>
        <w:right w:val="none" w:sz="0" w:space="0" w:color="auto"/>
      </w:divBdr>
    </w:div>
    <w:div w:id="1592351663">
      <w:bodyDiv w:val="1"/>
      <w:marLeft w:val="0"/>
      <w:marRight w:val="0"/>
      <w:marTop w:val="0"/>
      <w:marBottom w:val="0"/>
      <w:divBdr>
        <w:top w:val="none" w:sz="0" w:space="0" w:color="auto"/>
        <w:left w:val="none" w:sz="0" w:space="0" w:color="auto"/>
        <w:bottom w:val="none" w:sz="0" w:space="0" w:color="auto"/>
        <w:right w:val="none" w:sz="0" w:space="0" w:color="auto"/>
      </w:divBdr>
    </w:div>
    <w:div w:id="1601445706">
      <w:bodyDiv w:val="1"/>
      <w:marLeft w:val="0"/>
      <w:marRight w:val="0"/>
      <w:marTop w:val="0"/>
      <w:marBottom w:val="0"/>
      <w:divBdr>
        <w:top w:val="none" w:sz="0" w:space="0" w:color="auto"/>
        <w:left w:val="none" w:sz="0" w:space="0" w:color="auto"/>
        <w:bottom w:val="none" w:sz="0" w:space="0" w:color="auto"/>
        <w:right w:val="none" w:sz="0" w:space="0" w:color="auto"/>
      </w:divBdr>
    </w:div>
    <w:div w:id="1609700716">
      <w:bodyDiv w:val="1"/>
      <w:marLeft w:val="0"/>
      <w:marRight w:val="0"/>
      <w:marTop w:val="0"/>
      <w:marBottom w:val="0"/>
      <w:divBdr>
        <w:top w:val="none" w:sz="0" w:space="0" w:color="auto"/>
        <w:left w:val="none" w:sz="0" w:space="0" w:color="auto"/>
        <w:bottom w:val="none" w:sz="0" w:space="0" w:color="auto"/>
        <w:right w:val="none" w:sz="0" w:space="0" w:color="auto"/>
      </w:divBdr>
    </w:div>
    <w:div w:id="1630042606">
      <w:bodyDiv w:val="1"/>
      <w:marLeft w:val="0"/>
      <w:marRight w:val="0"/>
      <w:marTop w:val="0"/>
      <w:marBottom w:val="0"/>
      <w:divBdr>
        <w:top w:val="none" w:sz="0" w:space="0" w:color="auto"/>
        <w:left w:val="none" w:sz="0" w:space="0" w:color="auto"/>
        <w:bottom w:val="none" w:sz="0" w:space="0" w:color="auto"/>
        <w:right w:val="none" w:sz="0" w:space="0" w:color="auto"/>
      </w:divBdr>
    </w:div>
    <w:div w:id="1641808827">
      <w:bodyDiv w:val="1"/>
      <w:marLeft w:val="0"/>
      <w:marRight w:val="0"/>
      <w:marTop w:val="0"/>
      <w:marBottom w:val="0"/>
      <w:divBdr>
        <w:top w:val="none" w:sz="0" w:space="0" w:color="auto"/>
        <w:left w:val="none" w:sz="0" w:space="0" w:color="auto"/>
        <w:bottom w:val="none" w:sz="0" w:space="0" w:color="auto"/>
        <w:right w:val="none" w:sz="0" w:space="0" w:color="auto"/>
      </w:divBdr>
    </w:div>
    <w:div w:id="1643268227">
      <w:bodyDiv w:val="1"/>
      <w:marLeft w:val="0"/>
      <w:marRight w:val="0"/>
      <w:marTop w:val="0"/>
      <w:marBottom w:val="0"/>
      <w:divBdr>
        <w:top w:val="none" w:sz="0" w:space="0" w:color="auto"/>
        <w:left w:val="none" w:sz="0" w:space="0" w:color="auto"/>
        <w:bottom w:val="none" w:sz="0" w:space="0" w:color="auto"/>
        <w:right w:val="none" w:sz="0" w:space="0" w:color="auto"/>
      </w:divBdr>
    </w:div>
    <w:div w:id="1673991429">
      <w:bodyDiv w:val="1"/>
      <w:marLeft w:val="0"/>
      <w:marRight w:val="0"/>
      <w:marTop w:val="0"/>
      <w:marBottom w:val="0"/>
      <w:divBdr>
        <w:top w:val="none" w:sz="0" w:space="0" w:color="auto"/>
        <w:left w:val="none" w:sz="0" w:space="0" w:color="auto"/>
        <w:bottom w:val="none" w:sz="0" w:space="0" w:color="auto"/>
        <w:right w:val="none" w:sz="0" w:space="0" w:color="auto"/>
      </w:divBdr>
    </w:div>
    <w:div w:id="1677725436">
      <w:bodyDiv w:val="1"/>
      <w:marLeft w:val="0"/>
      <w:marRight w:val="0"/>
      <w:marTop w:val="0"/>
      <w:marBottom w:val="0"/>
      <w:divBdr>
        <w:top w:val="none" w:sz="0" w:space="0" w:color="auto"/>
        <w:left w:val="none" w:sz="0" w:space="0" w:color="auto"/>
        <w:bottom w:val="none" w:sz="0" w:space="0" w:color="auto"/>
        <w:right w:val="none" w:sz="0" w:space="0" w:color="auto"/>
      </w:divBdr>
    </w:div>
    <w:div w:id="1683118460">
      <w:bodyDiv w:val="1"/>
      <w:marLeft w:val="0"/>
      <w:marRight w:val="0"/>
      <w:marTop w:val="0"/>
      <w:marBottom w:val="0"/>
      <w:divBdr>
        <w:top w:val="none" w:sz="0" w:space="0" w:color="auto"/>
        <w:left w:val="none" w:sz="0" w:space="0" w:color="auto"/>
        <w:bottom w:val="none" w:sz="0" w:space="0" w:color="auto"/>
        <w:right w:val="none" w:sz="0" w:space="0" w:color="auto"/>
      </w:divBdr>
    </w:div>
    <w:div w:id="1702589534">
      <w:bodyDiv w:val="1"/>
      <w:marLeft w:val="0"/>
      <w:marRight w:val="0"/>
      <w:marTop w:val="0"/>
      <w:marBottom w:val="0"/>
      <w:divBdr>
        <w:top w:val="none" w:sz="0" w:space="0" w:color="auto"/>
        <w:left w:val="none" w:sz="0" w:space="0" w:color="auto"/>
        <w:bottom w:val="none" w:sz="0" w:space="0" w:color="auto"/>
        <w:right w:val="none" w:sz="0" w:space="0" w:color="auto"/>
      </w:divBdr>
    </w:div>
    <w:div w:id="1706252924">
      <w:bodyDiv w:val="1"/>
      <w:marLeft w:val="0"/>
      <w:marRight w:val="0"/>
      <w:marTop w:val="0"/>
      <w:marBottom w:val="0"/>
      <w:divBdr>
        <w:top w:val="none" w:sz="0" w:space="0" w:color="auto"/>
        <w:left w:val="none" w:sz="0" w:space="0" w:color="auto"/>
        <w:bottom w:val="none" w:sz="0" w:space="0" w:color="auto"/>
        <w:right w:val="none" w:sz="0" w:space="0" w:color="auto"/>
      </w:divBdr>
    </w:div>
    <w:div w:id="1708019889">
      <w:bodyDiv w:val="1"/>
      <w:marLeft w:val="0"/>
      <w:marRight w:val="0"/>
      <w:marTop w:val="0"/>
      <w:marBottom w:val="0"/>
      <w:divBdr>
        <w:top w:val="none" w:sz="0" w:space="0" w:color="auto"/>
        <w:left w:val="none" w:sz="0" w:space="0" w:color="auto"/>
        <w:bottom w:val="none" w:sz="0" w:space="0" w:color="auto"/>
        <w:right w:val="none" w:sz="0" w:space="0" w:color="auto"/>
      </w:divBdr>
    </w:div>
    <w:div w:id="1719166386">
      <w:bodyDiv w:val="1"/>
      <w:marLeft w:val="0"/>
      <w:marRight w:val="0"/>
      <w:marTop w:val="0"/>
      <w:marBottom w:val="0"/>
      <w:divBdr>
        <w:top w:val="none" w:sz="0" w:space="0" w:color="auto"/>
        <w:left w:val="none" w:sz="0" w:space="0" w:color="auto"/>
        <w:bottom w:val="none" w:sz="0" w:space="0" w:color="auto"/>
        <w:right w:val="none" w:sz="0" w:space="0" w:color="auto"/>
      </w:divBdr>
    </w:div>
    <w:div w:id="1766489610">
      <w:bodyDiv w:val="1"/>
      <w:marLeft w:val="0"/>
      <w:marRight w:val="0"/>
      <w:marTop w:val="0"/>
      <w:marBottom w:val="0"/>
      <w:divBdr>
        <w:top w:val="none" w:sz="0" w:space="0" w:color="auto"/>
        <w:left w:val="none" w:sz="0" w:space="0" w:color="auto"/>
        <w:bottom w:val="none" w:sz="0" w:space="0" w:color="auto"/>
        <w:right w:val="none" w:sz="0" w:space="0" w:color="auto"/>
      </w:divBdr>
    </w:div>
    <w:div w:id="1784685560">
      <w:bodyDiv w:val="1"/>
      <w:marLeft w:val="0"/>
      <w:marRight w:val="0"/>
      <w:marTop w:val="0"/>
      <w:marBottom w:val="0"/>
      <w:divBdr>
        <w:top w:val="none" w:sz="0" w:space="0" w:color="auto"/>
        <w:left w:val="none" w:sz="0" w:space="0" w:color="auto"/>
        <w:bottom w:val="none" w:sz="0" w:space="0" w:color="auto"/>
        <w:right w:val="none" w:sz="0" w:space="0" w:color="auto"/>
      </w:divBdr>
    </w:div>
    <w:div w:id="1792284663">
      <w:bodyDiv w:val="1"/>
      <w:marLeft w:val="0"/>
      <w:marRight w:val="0"/>
      <w:marTop w:val="0"/>
      <w:marBottom w:val="0"/>
      <w:divBdr>
        <w:top w:val="none" w:sz="0" w:space="0" w:color="auto"/>
        <w:left w:val="none" w:sz="0" w:space="0" w:color="auto"/>
        <w:bottom w:val="none" w:sz="0" w:space="0" w:color="auto"/>
        <w:right w:val="none" w:sz="0" w:space="0" w:color="auto"/>
      </w:divBdr>
    </w:div>
    <w:div w:id="1808009173">
      <w:bodyDiv w:val="1"/>
      <w:marLeft w:val="0"/>
      <w:marRight w:val="0"/>
      <w:marTop w:val="0"/>
      <w:marBottom w:val="0"/>
      <w:divBdr>
        <w:top w:val="none" w:sz="0" w:space="0" w:color="auto"/>
        <w:left w:val="none" w:sz="0" w:space="0" w:color="auto"/>
        <w:bottom w:val="none" w:sz="0" w:space="0" w:color="auto"/>
        <w:right w:val="none" w:sz="0" w:space="0" w:color="auto"/>
      </w:divBdr>
    </w:div>
    <w:div w:id="1808935494">
      <w:bodyDiv w:val="1"/>
      <w:marLeft w:val="0"/>
      <w:marRight w:val="0"/>
      <w:marTop w:val="0"/>
      <w:marBottom w:val="0"/>
      <w:divBdr>
        <w:top w:val="none" w:sz="0" w:space="0" w:color="auto"/>
        <w:left w:val="none" w:sz="0" w:space="0" w:color="auto"/>
        <w:bottom w:val="none" w:sz="0" w:space="0" w:color="auto"/>
        <w:right w:val="none" w:sz="0" w:space="0" w:color="auto"/>
      </w:divBdr>
    </w:div>
    <w:div w:id="1813478993">
      <w:bodyDiv w:val="1"/>
      <w:marLeft w:val="0"/>
      <w:marRight w:val="0"/>
      <w:marTop w:val="0"/>
      <w:marBottom w:val="0"/>
      <w:divBdr>
        <w:top w:val="none" w:sz="0" w:space="0" w:color="auto"/>
        <w:left w:val="none" w:sz="0" w:space="0" w:color="auto"/>
        <w:bottom w:val="none" w:sz="0" w:space="0" w:color="auto"/>
        <w:right w:val="none" w:sz="0" w:space="0" w:color="auto"/>
      </w:divBdr>
    </w:div>
    <w:div w:id="1813667469">
      <w:bodyDiv w:val="1"/>
      <w:marLeft w:val="0"/>
      <w:marRight w:val="0"/>
      <w:marTop w:val="0"/>
      <w:marBottom w:val="0"/>
      <w:divBdr>
        <w:top w:val="none" w:sz="0" w:space="0" w:color="auto"/>
        <w:left w:val="none" w:sz="0" w:space="0" w:color="auto"/>
        <w:bottom w:val="none" w:sz="0" w:space="0" w:color="auto"/>
        <w:right w:val="none" w:sz="0" w:space="0" w:color="auto"/>
      </w:divBdr>
    </w:div>
    <w:div w:id="1816027284">
      <w:bodyDiv w:val="1"/>
      <w:marLeft w:val="0"/>
      <w:marRight w:val="0"/>
      <w:marTop w:val="0"/>
      <w:marBottom w:val="0"/>
      <w:divBdr>
        <w:top w:val="none" w:sz="0" w:space="0" w:color="auto"/>
        <w:left w:val="none" w:sz="0" w:space="0" w:color="auto"/>
        <w:bottom w:val="none" w:sz="0" w:space="0" w:color="auto"/>
        <w:right w:val="none" w:sz="0" w:space="0" w:color="auto"/>
      </w:divBdr>
    </w:div>
    <w:div w:id="1821578997">
      <w:bodyDiv w:val="1"/>
      <w:marLeft w:val="0"/>
      <w:marRight w:val="0"/>
      <w:marTop w:val="0"/>
      <w:marBottom w:val="0"/>
      <w:divBdr>
        <w:top w:val="none" w:sz="0" w:space="0" w:color="auto"/>
        <w:left w:val="none" w:sz="0" w:space="0" w:color="auto"/>
        <w:bottom w:val="none" w:sz="0" w:space="0" w:color="auto"/>
        <w:right w:val="none" w:sz="0" w:space="0" w:color="auto"/>
      </w:divBdr>
    </w:div>
    <w:div w:id="1822194534">
      <w:bodyDiv w:val="1"/>
      <w:marLeft w:val="0"/>
      <w:marRight w:val="0"/>
      <w:marTop w:val="0"/>
      <w:marBottom w:val="0"/>
      <w:divBdr>
        <w:top w:val="none" w:sz="0" w:space="0" w:color="auto"/>
        <w:left w:val="none" w:sz="0" w:space="0" w:color="auto"/>
        <w:bottom w:val="none" w:sz="0" w:space="0" w:color="auto"/>
        <w:right w:val="none" w:sz="0" w:space="0" w:color="auto"/>
      </w:divBdr>
    </w:div>
    <w:div w:id="1834178897">
      <w:bodyDiv w:val="1"/>
      <w:marLeft w:val="0"/>
      <w:marRight w:val="0"/>
      <w:marTop w:val="0"/>
      <w:marBottom w:val="0"/>
      <w:divBdr>
        <w:top w:val="none" w:sz="0" w:space="0" w:color="auto"/>
        <w:left w:val="none" w:sz="0" w:space="0" w:color="auto"/>
        <w:bottom w:val="none" w:sz="0" w:space="0" w:color="auto"/>
        <w:right w:val="none" w:sz="0" w:space="0" w:color="auto"/>
      </w:divBdr>
    </w:div>
    <w:div w:id="1840387183">
      <w:bodyDiv w:val="1"/>
      <w:marLeft w:val="0"/>
      <w:marRight w:val="0"/>
      <w:marTop w:val="0"/>
      <w:marBottom w:val="0"/>
      <w:divBdr>
        <w:top w:val="none" w:sz="0" w:space="0" w:color="auto"/>
        <w:left w:val="none" w:sz="0" w:space="0" w:color="auto"/>
        <w:bottom w:val="none" w:sz="0" w:space="0" w:color="auto"/>
        <w:right w:val="none" w:sz="0" w:space="0" w:color="auto"/>
      </w:divBdr>
    </w:div>
    <w:div w:id="1840654966">
      <w:bodyDiv w:val="1"/>
      <w:marLeft w:val="0"/>
      <w:marRight w:val="0"/>
      <w:marTop w:val="0"/>
      <w:marBottom w:val="0"/>
      <w:divBdr>
        <w:top w:val="none" w:sz="0" w:space="0" w:color="auto"/>
        <w:left w:val="none" w:sz="0" w:space="0" w:color="auto"/>
        <w:bottom w:val="none" w:sz="0" w:space="0" w:color="auto"/>
        <w:right w:val="none" w:sz="0" w:space="0" w:color="auto"/>
      </w:divBdr>
    </w:div>
    <w:div w:id="1861893046">
      <w:bodyDiv w:val="1"/>
      <w:marLeft w:val="0"/>
      <w:marRight w:val="0"/>
      <w:marTop w:val="0"/>
      <w:marBottom w:val="0"/>
      <w:divBdr>
        <w:top w:val="none" w:sz="0" w:space="0" w:color="auto"/>
        <w:left w:val="none" w:sz="0" w:space="0" w:color="auto"/>
        <w:bottom w:val="none" w:sz="0" w:space="0" w:color="auto"/>
        <w:right w:val="none" w:sz="0" w:space="0" w:color="auto"/>
      </w:divBdr>
    </w:div>
    <w:div w:id="1881353829">
      <w:bodyDiv w:val="1"/>
      <w:marLeft w:val="0"/>
      <w:marRight w:val="0"/>
      <w:marTop w:val="0"/>
      <w:marBottom w:val="0"/>
      <w:divBdr>
        <w:top w:val="none" w:sz="0" w:space="0" w:color="auto"/>
        <w:left w:val="none" w:sz="0" w:space="0" w:color="auto"/>
        <w:bottom w:val="none" w:sz="0" w:space="0" w:color="auto"/>
        <w:right w:val="none" w:sz="0" w:space="0" w:color="auto"/>
      </w:divBdr>
    </w:div>
    <w:div w:id="1887059605">
      <w:bodyDiv w:val="1"/>
      <w:marLeft w:val="0"/>
      <w:marRight w:val="0"/>
      <w:marTop w:val="0"/>
      <w:marBottom w:val="0"/>
      <w:divBdr>
        <w:top w:val="none" w:sz="0" w:space="0" w:color="auto"/>
        <w:left w:val="none" w:sz="0" w:space="0" w:color="auto"/>
        <w:bottom w:val="none" w:sz="0" w:space="0" w:color="auto"/>
        <w:right w:val="none" w:sz="0" w:space="0" w:color="auto"/>
      </w:divBdr>
    </w:div>
    <w:div w:id="1908801640">
      <w:bodyDiv w:val="1"/>
      <w:marLeft w:val="0"/>
      <w:marRight w:val="0"/>
      <w:marTop w:val="0"/>
      <w:marBottom w:val="0"/>
      <w:divBdr>
        <w:top w:val="none" w:sz="0" w:space="0" w:color="auto"/>
        <w:left w:val="none" w:sz="0" w:space="0" w:color="auto"/>
        <w:bottom w:val="none" w:sz="0" w:space="0" w:color="auto"/>
        <w:right w:val="none" w:sz="0" w:space="0" w:color="auto"/>
      </w:divBdr>
    </w:div>
    <w:div w:id="1936547237">
      <w:bodyDiv w:val="1"/>
      <w:marLeft w:val="0"/>
      <w:marRight w:val="0"/>
      <w:marTop w:val="0"/>
      <w:marBottom w:val="0"/>
      <w:divBdr>
        <w:top w:val="none" w:sz="0" w:space="0" w:color="auto"/>
        <w:left w:val="none" w:sz="0" w:space="0" w:color="auto"/>
        <w:bottom w:val="none" w:sz="0" w:space="0" w:color="auto"/>
        <w:right w:val="none" w:sz="0" w:space="0" w:color="auto"/>
      </w:divBdr>
    </w:div>
    <w:div w:id="1949240715">
      <w:bodyDiv w:val="1"/>
      <w:marLeft w:val="0"/>
      <w:marRight w:val="0"/>
      <w:marTop w:val="0"/>
      <w:marBottom w:val="0"/>
      <w:divBdr>
        <w:top w:val="none" w:sz="0" w:space="0" w:color="auto"/>
        <w:left w:val="none" w:sz="0" w:space="0" w:color="auto"/>
        <w:bottom w:val="none" w:sz="0" w:space="0" w:color="auto"/>
        <w:right w:val="none" w:sz="0" w:space="0" w:color="auto"/>
      </w:divBdr>
    </w:div>
    <w:div w:id="1952201011">
      <w:bodyDiv w:val="1"/>
      <w:marLeft w:val="0"/>
      <w:marRight w:val="0"/>
      <w:marTop w:val="0"/>
      <w:marBottom w:val="0"/>
      <w:divBdr>
        <w:top w:val="none" w:sz="0" w:space="0" w:color="auto"/>
        <w:left w:val="none" w:sz="0" w:space="0" w:color="auto"/>
        <w:bottom w:val="none" w:sz="0" w:space="0" w:color="auto"/>
        <w:right w:val="none" w:sz="0" w:space="0" w:color="auto"/>
      </w:divBdr>
    </w:div>
    <w:div w:id="1955482611">
      <w:bodyDiv w:val="1"/>
      <w:marLeft w:val="0"/>
      <w:marRight w:val="0"/>
      <w:marTop w:val="0"/>
      <w:marBottom w:val="0"/>
      <w:divBdr>
        <w:top w:val="none" w:sz="0" w:space="0" w:color="auto"/>
        <w:left w:val="none" w:sz="0" w:space="0" w:color="auto"/>
        <w:bottom w:val="none" w:sz="0" w:space="0" w:color="auto"/>
        <w:right w:val="none" w:sz="0" w:space="0" w:color="auto"/>
      </w:divBdr>
    </w:div>
    <w:div w:id="1969504571">
      <w:bodyDiv w:val="1"/>
      <w:marLeft w:val="0"/>
      <w:marRight w:val="0"/>
      <w:marTop w:val="0"/>
      <w:marBottom w:val="0"/>
      <w:divBdr>
        <w:top w:val="none" w:sz="0" w:space="0" w:color="auto"/>
        <w:left w:val="none" w:sz="0" w:space="0" w:color="auto"/>
        <w:bottom w:val="none" w:sz="0" w:space="0" w:color="auto"/>
        <w:right w:val="none" w:sz="0" w:space="0" w:color="auto"/>
      </w:divBdr>
    </w:div>
    <w:div w:id="1977762284">
      <w:bodyDiv w:val="1"/>
      <w:marLeft w:val="0"/>
      <w:marRight w:val="0"/>
      <w:marTop w:val="0"/>
      <w:marBottom w:val="0"/>
      <w:divBdr>
        <w:top w:val="none" w:sz="0" w:space="0" w:color="auto"/>
        <w:left w:val="none" w:sz="0" w:space="0" w:color="auto"/>
        <w:bottom w:val="none" w:sz="0" w:space="0" w:color="auto"/>
        <w:right w:val="none" w:sz="0" w:space="0" w:color="auto"/>
      </w:divBdr>
    </w:div>
    <w:div w:id="1998456212">
      <w:bodyDiv w:val="1"/>
      <w:marLeft w:val="0"/>
      <w:marRight w:val="0"/>
      <w:marTop w:val="0"/>
      <w:marBottom w:val="0"/>
      <w:divBdr>
        <w:top w:val="none" w:sz="0" w:space="0" w:color="auto"/>
        <w:left w:val="none" w:sz="0" w:space="0" w:color="auto"/>
        <w:bottom w:val="none" w:sz="0" w:space="0" w:color="auto"/>
        <w:right w:val="none" w:sz="0" w:space="0" w:color="auto"/>
      </w:divBdr>
    </w:div>
    <w:div w:id="2006743728">
      <w:bodyDiv w:val="1"/>
      <w:marLeft w:val="0"/>
      <w:marRight w:val="0"/>
      <w:marTop w:val="0"/>
      <w:marBottom w:val="0"/>
      <w:divBdr>
        <w:top w:val="none" w:sz="0" w:space="0" w:color="auto"/>
        <w:left w:val="none" w:sz="0" w:space="0" w:color="auto"/>
        <w:bottom w:val="none" w:sz="0" w:space="0" w:color="auto"/>
        <w:right w:val="none" w:sz="0" w:space="0" w:color="auto"/>
      </w:divBdr>
    </w:div>
    <w:div w:id="2014916820">
      <w:bodyDiv w:val="1"/>
      <w:marLeft w:val="0"/>
      <w:marRight w:val="0"/>
      <w:marTop w:val="0"/>
      <w:marBottom w:val="0"/>
      <w:divBdr>
        <w:top w:val="none" w:sz="0" w:space="0" w:color="auto"/>
        <w:left w:val="none" w:sz="0" w:space="0" w:color="auto"/>
        <w:bottom w:val="none" w:sz="0" w:space="0" w:color="auto"/>
        <w:right w:val="none" w:sz="0" w:space="0" w:color="auto"/>
      </w:divBdr>
    </w:div>
    <w:div w:id="2041318286">
      <w:bodyDiv w:val="1"/>
      <w:marLeft w:val="0"/>
      <w:marRight w:val="0"/>
      <w:marTop w:val="0"/>
      <w:marBottom w:val="0"/>
      <w:divBdr>
        <w:top w:val="none" w:sz="0" w:space="0" w:color="auto"/>
        <w:left w:val="none" w:sz="0" w:space="0" w:color="auto"/>
        <w:bottom w:val="none" w:sz="0" w:space="0" w:color="auto"/>
        <w:right w:val="none" w:sz="0" w:space="0" w:color="auto"/>
      </w:divBdr>
    </w:div>
    <w:div w:id="2063943238">
      <w:bodyDiv w:val="1"/>
      <w:marLeft w:val="0"/>
      <w:marRight w:val="0"/>
      <w:marTop w:val="0"/>
      <w:marBottom w:val="0"/>
      <w:divBdr>
        <w:top w:val="none" w:sz="0" w:space="0" w:color="auto"/>
        <w:left w:val="none" w:sz="0" w:space="0" w:color="auto"/>
        <w:bottom w:val="none" w:sz="0" w:space="0" w:color="auto"/>
        <w:right w:val="none" w:sz="0" w:space="0" w:color="auto"/>
      </w:divBdr>
    </w:div>
    <w:div w:id="2069304283">
      <w:bodyDiv w:val="1"/>
      <w:marLeft w:val="0"/>
      <w:marRight w:val="0"/>
      <w:marTop w:val="0"/>
      <w:marBottom w:val="0"/>
      <w:divBdr>
        <w:top w:val="none" w:sz="0" w:space="0" w:color="auto"/>
        <w:left w:val="none" w:sz="0" w:space="0" w:color="auto"/>
        <w:bottom w:val="none" w:sz="0" w:space="0" w:color="auto"/>
        <w:right w:val="none" w:sz="0" w:space="0" w:color="auto"/>
      </w:divBdr>
    </w:div>
    <w:div w:id="2070180760">
      <w:bodyDiv w:val="1"/>
      <w:marLeft w:val="0"/>
      <w:marRight w:val="0"/>
      <w:marTop w:val="0"/>
      <w:marBottom w:val="0"/>
      <w:divBdr>
        <w:top w:val="none" w:sz="0" w:space="0" w:color="auto"/>
        <w:left w:val="none" w:sz="0" w:space="0" w:color="auto"/>
        <w:bottom w:val="none" w:sz="0" w:space="0" w:color="auto"/>
        <w:right w:val="none" w:sz="0" w:space="0" w:color="auto"/>
      </w:divBdr>
    </w:div>
    <w:div w:id="2073384574">
      <w:bodyDiv w:val="1"/>
      <w:marLeft w:val="0"/>
      <w:marRight w:val="0"/>
      <w:marTop w:val="0"/>
      <w:marBottom w:val="0"/>
      <w:divBdr>
        <w:top w:val="none" w:sz="0" w:space="0" w:color="auto"/>
        <w:left w:val="none" w:sz="0" w:space="0" w:color="auto"/>
        <w:bottom w:val="none" w:sz="0" w:space="0" w:color="auto"/>
        <w:right w:val="none" w:sz="0" w:space="0" w:color="auto"/>
      </w:divBdr>
    </w:div>
    <w:div w:id="2074619395">
      <w:bodyDiv w:val="1"/>
      <w:marLeft w:val="0"/>
      <w:marRight w:val="0"/>
      <w:marTop w:val="0"/>
      <w:marBottom w:val="0"/>
      <w:divBdr>
        <w:top w:val="none" w:sz="0" w:space="0" w:color="auto"/>
        <w:left w:val="none" w:sz="0" w:space="0" w:color="auto"/>
        <w:bottom w:val="none" w:sz="0" w:space="0" w:color="auto"/>
        <w:right w:val="none" w:sz="0" w:space="0" w:color="auto"/>
      </w:divBdr>
    </w:div>
    <w:div w:id="2089616566">
      <w:bodyDiv w:val="1"/>
      <w:marLeft w:val="0"/>
      <w:marRight w:val="0"/>
      <w:marTop w:val="0"/>
      <w:marBottom w:val="0"/>
      <w:divBdr>
        <w:top w:val="none" w:sz="0" w:space="0" w:color="auto"/>
        <w:left w:val="none" w:sz="0" w:space="0" w:color="auto"/>
        <w:bottom w:val="none" w:sz="0" w:space="0" w:color="auto"/>
        <w:right w:val="none" w:sz="0" w:space="0" w:color="auto"/>
      </w:divBdr>
    </w:div>
    <w:div w:id="2118981314">
      <w:bodyDiv w:val="1"/>
      <w:marLeft w:val="0"/>
      <w:marRight w:val="0"/>
      <w:marTop w:val="0"/>
      <w:marBottom w:val="0"/>
      <w:divBdr>
        <w:top w:val="none" w:sz="0" w:space="0" w:color="auto"/>
        <w:left w:val="none" w:sz="0" w:space="0" w:color="auto"/>
        <w:bottom w:val="none" w:sz="0" w:space="0" w:color="auto"/>
        <w:right w:val="none" w:sz="0" w:space="0" w:color="auto"/>
      </w:divBdr>
    </w:div>
    <w:div w:id="2124305598">
      <w:bodyDiv w:val="1"/>
      <w:marLeft w:val="0"/>
      <w:marRight w:val="0"/>
      <w:marTop w:val="0"/>
      <w:marBottom w:val="0"/>
      <w:divBdr>
        <w:top w:val="none" w:sz="0" w:space="0" w:color="auto"/>
        <w:left w:val="none" w:sz="0" w:space="0" w:color="auto"/>
        <w:bottom w:val="none" w:sz="0" w:space="0" w:color="auto"/>
        <w:right w:val="none" w:sz="0" w:space="0" w:color="auto"/>
      </w:divBdr>
    </w:div>
    <w:div w:id="2126655743">
      <w:bodyDiv w:val="1"/>
      <w:marLeft w:val="0"/>
      <w:marRight w:val="0"/>
      <w:marTop w:val="0"/>
      <w:marBottom w:val="0"/>
      <w:divBdr>
        <w:top w:val="none" w:sz="0" w:space="0" w:color="auto"/>
        <w:left w:val="none" w:sz="0" w:space="0" w:color="auto"/>
        <w:bottom w:val="none" w:sz="0" w:space="0" w:color="auto"/>
        <w:right w:val="none" w:sz="0" w:space="0" w:color="auto"/>
      </w:divBdr>
    </w:div>
    <w:div w:id="2136437973">
      <w:bodyDiv w:val="1"/>
      <w:marLeft w:val="0"/>
      <w:marRight w:val="0"/>
      <w:marTop w:val="0"/>
      <w:marBottom w:val="0"/>
      <w:divBdr>
        <w:top w:val="none" w:sz="0" w:space="0" w:color="auto"/>
        <w:left w:val="none" w:sz="0" w:space="0" w:color="auto"/>
        <w:bottom w:val="none" w:sz="0" w:space="0" w:color="auto"/>
        <w:right w:val="none" w:sz="0" w:space="0" w:color="auto"/>
      </w:divBdr>
    </w:div>
    <w:div w:id="2146728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image" Target="media/image28.png"/><Relationship Id="rId54"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header" Target="header4.xm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footer" Target="footer7.xml"/><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header" Target="header5.xml"/><Relationship Id="rId8" Type="http://schemas.openxmlformats.org/officeDocument/2006/relationships/image" Target="media/image1.png"/><Relationship Id="rId51" Type="http://schemas.openxmlformats.org/officeDocument/2006/relationships/image" Target="media/image38.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Tra09</b:Tag>
    <b:SourceType>Book</b:SourceType>
    <b:Guid>{3DCC93F7-27B8-45FA-B276-B57CE39D86CE}</b:Guid>
    <b:Title>Introduction to Rocket Science and Engineering</b:Title>
    <b:City>Florida</b:City>
    <b:Publisher>CRC Press</b:Publisher>
    <b:Year>2009</b:Year>
    <b:Author>
      <b:Author>
        <b:NameList>
          <b:Person>
            <b:Last>Taylor</b:Last>
            <b:First>Travis</b:First>
            <b:Middle>S.</b:Middle>
          </b:Person>
        </b:NameList>
      </b:Author>
    </b:Author>
    <b:RefOrder>1</b:RefOrder>
  </b:Source>
  <b:Source>
    <b:Tag>Bri22</b:Tag>
    <b:SourceType>ElectronicSource</b:SourceType>
    <b:Guid>{005A33E0-59AA-4692-BA78-398E5A5AC100}</b:Guid>
    <b:Title>Fundementals of Compressible Flow</b:Title>
    <b:Year>2022</b:Year>
    <b:City>Stanford</b:City>
    <b:Publisher>Stanford University</b:Publisher>
    <b:Author>
      <b:Author>
        <b:NameList>
          <b:Person>
            <b:Last>Cantwell</b:Last>
            <b:First>Brian</b:First>
            <b:Middle>J</b:Middle>
          </b:Person>
        </b:NameList>
      </b:Author>
    </b:Author>
    <b:RefOrder>2</b:RefOrder>
  </b:Source>
  <b:Source>
    <b:Tag>Asc15</b:Tag>
    <b:SourceType>ElectronicSource</b:SourceType>
    <b:Guid>{C9561709-8301-4261-916F-152F92A3E20B}</b:Guid>
    <b:Author>
      <b:Author>
        <b:NameList>
          <b:Person>
            <b:Last>Shapiro</b:Last>
            <b:First>Ascher</b:First>
            <b:Middle>H</b:Middle>
          </b:Person>
        </b:NameList>
      </b:Author>
    </b:Author>
    <b:Title>The Dynamics and Thermodynamics of Compressible FLuid Flow</b:Title>
    <b:City>Massachusetts</b:City>
    <b:Publisher>The Ronald Press Company</b:Publisher>
    <b:Year>2015</b:Year>
    <b:RefOrder>3</b:RefOrder>
  </b:Source>
  <b:Source>
    <b:Tag>San22</b:Tag>
    <b:SourceType>ConferenceProceedings</b:SourceType>
    <b:Guid>{1A70C05D-C0D3-44F5-B92A-3D3CB284294A}</b:Guid>
    <b:Title>Numerical and Experimental Investigation of Exhaust Flow from Convergent-Divergent Nozzle</b:Title>
    <b:Year>2022</b:Year>
    <b:Author>
      <b:Author>
        <b:NameList>
          <b:Person>
            <b:Last>Santosh Ranabhat</b:Last>
            <b:First>Kamal</b:First>
            <b:Middle>Darlami, Sudip Bhattarai, Nischal Shrestha</b:Middle>
          </b:Person>
        </b:NameList>
      </b:Author>
    </b:Author>
    <b:JournalName>Proceedings of 12th IOE Graduate Conference</b:JournalName>
    <b:ConferenceName>Proceedings of 12th IOE Graduate Conference</b:ConferenceName>
    <b:RefOrder>4</b:RefOrder>
  </b:Source>
  <b:Source>
    <b:Tag>Ger16</b:Tag>
    <b:SourceType>Book</b:SourceType>
    <b:Guid>{58F881D7-EEA5-41F8-A7D1-6B6280E27A9C}</b:Guid>
    <b:Author>
      <b:Author>
        <b:NameList>
          <b:Person>
            <b:Last>Geroge P Sutton</b:Last>
            <b:First>Oscar</b:First>
            <b:Middle>Biblarz</b:Middle>
          </b:Person>
        </b:NameList>
      </b:Author>
    </b:Author>
    <b:Title>Rocket Propulsion Elements 9th Edition</b:Title>
    <b:Year>2016</b:Year>
    <b:Publisher>Wiley</b:Publisher>
    <b:RefOrder>5</b:RefOrder>
  </b:Source>
  <b:Source>
    <b:Tag>SSa18</b:Tag>
    <b:SourceType>Report</b:SourceType>
    <b:Guid>{BC37A296-5F28-419A-BF51-5B0123EF6053}</b:Guid>
    <b:Title>Flow Characteristic Through Convergent-Divergent Nozzle</b:Title>
    <b:Year>2018</b:Year>
    <b:Author>
      <b:Author>
        <b:NameList>
          <b:Person>
            <b:Last>S. Sathyapriya</b:Last>
            <b:First>R.</b:First>
            <b:Middle>Swathi, P. Bavya Seeli</b:Middle>
          </b:Person>
        </b:NameList>
      </b:Author>
    </b:Author>
    <b:Publisher>IJSRST</b:Publisher>
    <b:RefOrder>6</b:RefOrder>
  </b:Source>
  <b:Source>
    <b:Tag>Moh19</b:Tag>
    <b:SourceType>JournalArticle</b:SourceType>
    <b:Guid>{B9091736-74AD-41F3-A610-ED8A3DE4983F}</b:Guid>
    <b:Title>Performance Analysis of Converging Fiverging Nozzle</b:Title>
    <b:Year>2019</b:Year>
    <b:Author>
      <b:Author>
        <b:NameList>
          <b:Person>
            <b:Last>Mohini</b:Last>
            <b:First>Er</b:First>
            <b:Middle>Kriti Srivastava, Er Shweta Mishra, Er Akhil Vikram Yadav</b:Middle>
          </b:Person>
        </b:NameList>
      </b:Author>
    </b:Author>
    <b:JournalName>International Research Journal of Engineering and Technology (IRJET) </b:JournalName>
    <b:Pages>24 - 29</b:Pages>
    <b:Volume>6</b:Volume>
    <b:Issue>9</b:Issue>
    <b:RefOrder>7</b:RefOrder>
  </b:Source>
  <b:Source>
    <b:Tag>And18</b:Tag>
    <b:SourceType>JournalArticle</b:SourceType>
    <b:Guid>{02440EA2-4461-4F8D-9E24-D421EEE1FB9D}</b:Guid>
    <b:Author>
      <b:Author>
        <b:NameList>
          <b:Person>
            <b:Last>Andrija Petrovic</b:Last>
            <b:First>Jelena</b:First>
            <b:Middle>Svorcan, Aleksandar Pejcev, Darko Radenkovic, Aleksandar Petrovic</b:Middle>
          </b:Person>
        </b:NameList>
      </b:Author>
    </b:Author>
    <b:Title>Comparison of novel variable area convergent-divergent nozzle performances obtained by analytic, computational and experimental methods</b:Title>
    <b:JournalName>Applied Mathematical Modelling</b:JournalName>
    <b:Year>2018</b:Year>
    <b:Pages>206-225</b:Pages>
    <b:Volume>57</b:Volume>
    <b:RefOrder>8</b:RefOrder>
  </b:Source>
</b:Sources>
</file>

<file path=customXml/itemProps1.xml><?xml version="1.0" encoding="utf-8"?>
<ds:datastoreItem xmlns:ds="http://schemas.openxmlformats.org/officeDocument/2006/customXml" ds:itemID="{D5722512-5058-41C6-8A49-F2BE7C969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3318</Words>
  <Characters>18917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22191</CharactersWithSpaces>
  <SharedDoc>false</SharedDoc>
  <HLinks>
    <vt:vector size="60" baseType="variant">
      <vt:variant>
        <vt:i4>1835066</vt:i4>
      </vt:variant>
      <vt:variant>
        <vt:i4>71</vt:i4>
      </vt:variant>
      <vt:variant>
        <vt:i4>0</vt:i4>
      </vt:variant>
      <vt:variant>
        <vt:i4>5</vt:i4>
      </vt:variant>
      <vt:variant>
        <vt:lpwstr/>
      </vt:variant>
      <vt:variant>
        <vt:lpwstr>_Toc167195599</vt:lpwstr>
      </vt:variant>
      <vt:variant>
        <vt:i4>1835066</vt:i4>
      </vt:variant>
      <vt:variant>
        <vt:i4>65</vt:i4>
      </vt:variant>
      <vt:variant>
        <vt:i4>0</vt:i4>
      </vt:variant>
      <vt:variant>
        <vt:i4>5</vt:i4>
      </vt:variant>
      <vt:variant>
        <vt:lpwstr/>
      </vt:variant>
      <vt:variant>
        <vt:lpwstr>_Toc167195598</vt:lpwstr>
      </vt:variant>
      <vt:variant>
        <vt:i4>1835066</vt:i4>
      </vt:variant>
      <vt:variant>
        <vt:i4>56</vt:i4>
      </vt:variant>
      <vt:variant>
        <vt:i4>0</vt:i4>
      </vt:variant>
      <vt:variant>
        <vt:i4>5</vt:i4>
      </vt:variant>
      <vt:variant>
        <vt:lpwstr/>
      </vt:variant>
      <vt:variant>
        <vt:lpwstr>_Toc167195597</vt:lpwstr>
      </vt:variant>
      <vt:variant>
        <vt:i4>1835066</vt:i4>
      </vt:variant>
      <vt:variant>
        <vt:i4>50</vt:i4>
      </vt:variant>
      <vt:variant>
        <vt:i4>0</vt:i4>
      </vt:variant>
      <vt:variant>
        <vt:i4>5</vt:i4>
      </vt:variant>
      <vt:variant>
        <vt:lpwstr/>
      </vt:variant>
      <vt:variant>
        <vt:lpwstr>_Toc167195596</vt:lpwstr>
      </vt:variant>
      <vt:variant>
        <vt:i4>1835066</vt:i4>
      </vt:variant>
      <vt:variant>
        <vt:i4>44</vt:i4>
      </vt:variant>
      <vt:variant>
        <vt:i4>0</vt:i4>
      </vt:variant>
      <vt:variant>
        <vt:i4>5</vt:i4>
      </vt:variant>
      <vt:variant>
        <vt:lpwstr/>
      </vt:variant>
      <vt:variant>
        <vt:lpwstr>_Toc167195595</vt:lpwstr>
      </vt:variant>
      <vt:variant>
        <vt:i4>1835066</vt:i4>
      </vt:variant>
      <vt:variant>
        <vt:i4>38</vt:i4>
      </vt:variant>
      <vt:variant>
        <vt:i4>0</vt:i4>
      </vt:variant>
      <vt:variant>
        <vt:i4>5</vt:i4>
      </vt:variant>
      <vt:variant>
        <vt:lpwstr/>
      </vt:variant>
      <vt:variant>
        <vt:lpwstr>_Toc167195594</vt:lpwstr>
      </vt:variant>
      <vt:variant>
        <vt:i4>1835066</vt:i4>
      </vt:variant>
      <vt:variant>
        <vt:i4>32</vt:i4>
      </vt:variant>
      <vt:variant>
        <vt:i4>0</vt:i4>
      </vt:variant>
      <vt:variant>
        <vt:i4>5</vt:i4>
      </vt:variant>
      <vt:variant>
        <vt:lpwstr/>
      </vt:variant>
      <vt:variant>
        <vt:lpwstr>_Toc167195593</vt:lpwstr>
      </vt:variant>
      <vt:variant>
        <vt:i4>327776</vt:i4>
      </vt:variant>
      <vt:variant>
        <vt:i4>27</vt:i4>
      </vt:variant>
      <vt:variant>
        <vt:i4>0</vt:i4>
      </vt:variant>
      <vt:variant>
        <vt:i4>5</vt:i4>
      </vt:variant>
      <vt:variant>
        <vt:lpwstr>mailto:Aston.Preugschat100@mod.gov.uk</vt:lpwstr>
      </vt:variant>
      <vt:variant>
        <vt:lpwstr/>
      </vt:variant>
      <vt:variant>
        <vt:i4>6291461</vt:i4>
      </vt:variant>
      <vt:variant>
        <vt:i4>24</vt:i4>
      </vt:variant>
      <vt:variant>
        <vt:i4>0</vt:i4>
      </vt:variant>
      <vt:variant>
        <vt:i4>5</vt:i4>
      </vt:variant>
      <vt:variant>
        <vt:lpwstr>mailto:Matthew.Strzelecki596@mod.gov.uk</vt:lpwstr>
      </vt:variant>
      <vt:variant>
        <vt:lpwstr/>
      </vt:variant>
      <vt:variant>
        <vt:i4>6291487</vt:i4>
      </vt:variant>
      <vt:variant>
        <vt:i4>21</vt:i4>
      </vt:variant>
      <vt:variant>
        <vt:i4>0</vt:i4>
      </vt:variant>
      <vt:variant>
        <vt:i4>5</vt:i4>
      </vt:variant>
      <vt:variant>
        <vt:lpwstr>mailto:Richard.Walters103@mod.gov.uk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2025-05-10T12:09:00Z</dcterms:created>
  <dcterms:modified xsi:type="dcterms:W3CDTF">2025-05-11T11:59:00Z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11,14</vt:lpwstr>
  </property>
  <property fmtid="{D5CDD505-2E9C-101B-9397-08002B2CF9AE}" pid="3" name="ClassificationContentMarkingHeaderFontProps">
    <vt:lpwstr>#000000,11,Arial</vt:lpwstr>
  </property>
  <property fmtid="{D5CDD505-2E9C-101B-9397-08002B2CF9AE}" pid="4" name="ClassificationContentMarkingHeaderText">
    <vt:lpwstr>OFFICIAL-SENSITIVE</vt:lpwstr>
  </property>
  <property fmtid="{D5CDD505-2E9C-101B-9397-08002B2CF9AE}" pid="5" name="ClassificationContentMarkingFooterShapeIds">
    <vt:lpwstr>17,1a</vt:lpwstr>
  </property>
  <property fmtid="{D5CDD505-2E9C-101B-9397-08002B2CF9AE}" pid="6" name="ClassificationContentMarkingFooterFontProps">
    <vt:lpwstr>#000000,11,Arial</vt:lpwstr>
  </property>
  <property fmtid="{D5CDD505-2E9C-101B-9397-08002B2CF9AE}" pid="7" name="ClassificationContentMarkingFooterText">
    <vt:lpwstr>OFFICIAL-SENSITIVE</vt:lpwstr>
  </property>
  <property fmtid="{D5CDD505-2E9C-101B-9397-08002B2CF9AE}" pid="8" name="MSIP_Label_8e28611e-2819-430a-bdf7-3581be6cbbdd_Enabled">
    <vt:lpwstr>true</vt:lpwstr>
  </property>
  <property fmtid="{D5CDD505-2E9C-101B-9397-08002B2CF9AE}" pid="9" name="MSIP_Label_8e28611e-2819-430a-bdf7-3581be6cbbdd_SetDate">
    <vt:lpwstr>2024-05-22T21:02:57Z</vt:lpwstr>
  </property>
  <property fmtid="{D5CDD505-2E9C-101B-9397-08002B2CF9AE}" pid="10" name="MSIP_Label_8e28611e-2819-430a-bdf7-3581be6cbbdd_Method">
    <vt:lpwstr>Privileged</vt:lpwstr>
  </property>
  <property fmtid="{D5CDD505-2E9C-101B-9397-08002B2CF9AE}" pid="11" name="MSIP_Label_8e28611e-2819-430a-bdf7-3581be6cbbdd_Name">
    <vt:lpwstr>MOD-1-NWR-‘NON-WORK  RELATED’</vt:lpwstr>
  </property>
  <property fmtid="{D5CDD505-2E9C-101B-9397-08002B2CF9AE}" pid="12" name="MSIP_Label_8e28611e-2819-430a-bdf7-3581be6cbbdd_SiteId">
    <vt:lpwstr>be7760ed-5953-484b-ae95-d0a16dfa09e5</vt:lpwstr>
  </property>
  <property fmtid="{D5CDD505-2E9C-101B-9397-08002B2CF9AE}" pid="13" name="MSIP_Label_8e28611e-2819-430a-bdf7-3581be6cbbdd_ActionId">
    <vt:lpwstr>2cdb98dd-42ca-4a6a-97a0-c219f2fbe72c</vt:lpwstr>
  </property>
  <property fmtid="{D5CDD505-2E9C-101B-9397-08002B2CF9AE}" pid="14" name="MSIP_Label_8e28611e-2819-430a-bdf7-3581be6cbbdd_ContentBits">
    <vt:lpwstr>0</vt:lpwstr>
  </property>
</Properties>
</file>