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92DA65" w14:textId="77777777" w:rsidR="00C43F30" w:rsidRPr="00FF6562" w:rsidRDefault="00C43F30" w:rsidP="00C43F30">
      <w:pPr>
        <w:spacing w:line="256" w:lineRule="auto"/>
        <w:rPr>
          <w:rFonts w:ascii="Arial" w:hAnsi="Arial" w:cs="Arial"/>
          <w:sz w:val="36"/>
          <w:szCs w:val="36"/>
        </w:rPr>
      </w:pPr>
      <w:r w:rsidRPr="00FF6562">
        <w:rPr>
          <w:rFonts w:ascii="Arial" w:hAnsi="Arial" w:cs="Arial"/>
          <w:sz w:val="36"/>
          <w:szCs w:val="36"/>
        </w:rPr>
        <w:t>Name: Emma Carrington</w:t>
      </w:r>
    </w:p>
    <w:p w14:paraId="13D134FA" w14:textId="77777777" w:rsidR="00C43F30" w:rsidRPr="00FF6562" w:rsidRDefault="00C43F30" w:rsidP="00C43F30">
      <w:pPr>
        <w:spacing w:line="256" w:lineRule="auto"/>
        <w:rPr>
          <w:rFonts w:ascii="Arial" w:hAnsi="Arial" w:cs="Arial"/>
          <w:sz w:val="36"/>
          <w:szCs w:val="36"/>
        </w:rPr>
      </w:pPr>
    </w:p>
    <w:p w14:paraId="5BEA1DF4" w14:textId="77777777" w:rsidR="00C43F30" w:rsidRPr="00FF6562" w:rsidRDefault="00C43F30" w:rsidP="00C43F30">
      <w:pPr>
        <w:spacing w:line="256" w:lineRule="auto"/>
        <w:rPr>
          <w:rFonts w:ascii="Arial" w:hAnsi="Arial" w:cs="Arial"/>
          <w:sz w:val="36"/>
          <w:szCs w:val="36"/>
        </w:rPr>
      </w:pPr>
      <w:r w:rsidRPr="00FF6562">
        <w:rPr>
          <w:rFonts w:ascii="Arial" w:hAnsi="Arial" w:cs="Arial"/>
          <w:sz w:val="36"/>
          <w:szCs w:val="36"/>
        </w:rPr>
        <w:t>Student Number:</w:t>
      </w:r>
      <w:r w:rsidRPr="00FF6562">
        <w:rPr>
          <w:sz w:val="36"/>
          <w:szCs w:val="36"/>
        </w:rPr>
        <w:t xml:space="preserve"> </w:t>
      </w:r>
      <w:r w:rsidRPr="00FF6562">
        <w:rPr>
          <w:rFonts w:ascii="Arial" w:hAnsi="Arial" w:cs="Arial"/>
          <w:sz w:val="36"/>
          <w:szCs w:val="36"/>
        </w:rPr>
        <w:t>1910725</w:t>
      </w:r>
    </w:p>
    <w:p w14:paraId="3F8C1041" w14:textId="77777777" w:rsidR="00C43F30" w:rsidRPr="00FF6562" w:rsidRDefault="00C43F30" w:rsidP="00C43F30">
      <w:pPr>
        <w:spacing w:line="256" w:lineRule="auto"/>
        <w:rPr>
          <w:rFonts w:ascii="Arial" w:hAnsi="Arial" w:cs="Arial"/>
          <w:sz w:val="36"/>
          <w:szCs w:val="36"/>
        </w:rPr>
      </w:pPr>
    </w:p>
    <w:p w14:paraId="7B5855B1" w14:textId="77777777" w:rsidR="00C43F30" w:rsidRPr="00FF6562" w:rsidRDefault="00C43F30" w:rsidP="00C43F30">
      <w:pPr>
        <w:spacing w:line="256" w:lineRule="auto"/>
        <w:rPr>
          <w:rFonts w:ascii="Arial" w:hAnsi="Arial" w:cs="Arial"/>
          <w:sz w:val="36"/>
          <w:szCs w:val="36"/>
        </w:rPr>
      </w:pPr>
      <w:r w:rsidRPr="00FF6562">
        <w:rPr>
          <w:rFonts w:ascii="Arial" w:hAnsi="Arial" w:cs="Arial"/>
          <w:sz w:val="36"/>
          <w:szCs w:val="36"/>
        </w:rPr>
        <w:t xml:space="preserve">CIPD Membership Number: </w:t>
      </w:r>
      <w:r w:rsidRPr="00FF6562">
        <w:rPr>
          <w:rFonts w:ascii="Arial" w:eastAsia="Times New Roman" w:hAnsi="Arial" w:cs="Arial"/>
          <w:color w:val="131C1C"/>
          <w:sz w:val="36"/>
          <w:szCs w:val="36"/>
        </w:rPr>
        <w:t>55478700</w:t>
      </w:r>
    </w:p>
    <w:p w14:paraId="06DC5D77" w14:textId="77777777" w:rsidR="00C43F30" w:rsidRPr="00FF6562" w:rsidRDefault="00C43F30" w:rsidP="00C43F30">
      <w:pPr>
        <w:spacing w:line="256" w:lineRule="auto"/>
        <w:rPr>
          <w:rFonts w:ascii="Arial" w:hAnsi="Arial" w:cs="Arial"/>
          <w:sz w:val="36"/>
          <w:szCs w:val="36"/>
        </w:rPr>
      </w:pPr>
    </w:p>
    <w:p w14:paraId="4EFA62F0" w14:textId="77777777" w:rsidR="00C43F30" w:rsidRPr="00FF6562" w:rsidRDefault="00C43F30" w:rsidP="00C43F30">
      <w:pPr>
        <w:spacing w:line="256" w:lineRule="auto"/>
        <w:rPr>
          <w:rFonts w:ascii="Arial" w:hAnsi="Arial" w:cs="Arial"/>
          <w:sz w:val="36"/>
          <w:szCs w:val="36"/>
        </w:rPr>
      </w:pPr>
      <w:r w:rsidRPr="00FF6562">
        <w:rPr>
          <w:rFonts w:ascii="Arial" w:hAnsi="Arial" w:cs="Arial"/>
          <w:sz w:val="36"/>
          <w:szCs w:val="36"/>
        </w:rPr>
        <w:t>Qualification: CIPD Diploma in Applied Human Resources (CIPDL5)</w:t>
      </w:r>
    </w:p>
    <w:p w14:paraId="76B280AE" w14:textId="77777777" w:rsidR="00C43F30" w:rsidRPr="00FF6562" w:rsidRDefault="00C43F30" w:rsidP="00C43F30">
      <w:pPr>
        <w:spacing w:line="256" w:lineRule="auto"/>
        <w:rPr>
          <w:rFonts w:ascii="Arial" w:hAnsi="Arial" w:cs="Arial"/>
          <w:sz w:val="36"/>
          <w:szCs w:val="36"/>
        </w:rPr>
      </w:pPr>
    </w:p>
    <w:p w14:paraId="38FF77D7" w14:textId="2F6BF7B1" w:rsidR="00C43F30" w:rsidRPr="00FF6562" w:rsidRDefault="00C43F30" w:rsidP="00C43F30">
      <w:pPr>
        <w:spacing w:line="256" w:lineRule="auto"/>
        <w:rPr>
          <w:rFonts w:ascii="Arial" w:hAnsi="Arial" w:cs="Arial"/>
          <w:sz w:val="36"/>
          <w:szCs w:val="36"/>
        </w:rPr>
      </w:pPr>
      <w:r w:rsidRPr="00FF6562">
        <w:rPr>
          <w:rFonts w:ascii="Arial" w:hAnsi="Arial" w:cs="Arial"/>
          <w:sz w:val="36"/>
          <w:szCs w:val="36"/>
        </w:rPr>
        <w:t xml:space="preserve">Module: </w:t>
      </w:r>
      <w:r w:rsidR="00614406">
        <w:rPr>
          <w:rFonts w:ascii="Arial" w:hAnsi="Arial" w:cs="Arial"/>
          <w:sz w:val="36"/>
          <w:szCs w:val="36"/>
        </w:rPr>
        <w:t xml:space="preserve">Resourcing and Talent Planning </w:t>
      </w:r>
    </w:p>
    <w:p w14:paraId="3BA54AD9" w14:textId="77777777" w:rsidR="00C43F30" w:rsidRPr="00FF6562" w:rsidRDefault="00C43F30" w:rsidP="00C43F30">
      <w:pPr>
        <w:spacing w:after="0" w:line="240" w:lineRule="auto"/>
        <w:jc w:val="both"/>
        <w:rPr>
          <w:rFonts w:ascii="Calibri" w:eastAsia="Calibri" w:hAnsi="Calibri" w:cs="Times New Roman"/>
          <w:color w:val="000000" w:themeColor="text1"/>
          <w:sz w:val="36"/>
          <w:szCs w:val="36"/>
          <w:lang w:val="en"/>
        </w:rPr>
      </w:pPr>
    </w:p>
    <w:p w14:paraId="4F353535" w14:textId="1C5D8DAE" w:rsidR="00C43F30" w:rsidRPr="00FF6562" w:rsidRDefault="00C43F30" w:rsidP="00C43F30">
      <w:pPr>
        <w:spacing w:after="0" w:line="240" w:lineRule="auto"/>
        <w:jc w:val="both"/>
        <w:rPr>
          <w:rFonts w:ascii="Arial" w:eastAsia="Calibri" w:hAnsi="Arial" w:cs="Arial"/>
          <w:color w:val="000000" w:themeColor="text1"/>
          <w:sz w:val="36"/>
          <w:szCs w:val="36"/>
          <w:lang w:val="en-US"/>
        </w:rPr>
      </w:pPr>
      <w:r w:rsidRPr="00FF6562">
        <w:rPr>
          <w:rFonts w:ascii="Arial" w:eastAsia="Calibri" w:hAnsi="Arial" w:cs="Arial"/>
          <w:color w:val="000000" w:themeColor="text1"/>
          <w:sz w:val="36"/>
          <w:szCs w:val="36"/>
          <w:lang w:val="en-US"/>
        </w:rPr>
        <w:t xml:space="preserve">Word Count: </w:t>
      </w:r>
      <w:r>
        <w:rPr>
          <w:rFonts w:ascii="Arial" w:eastAsia="Calibri" w:hAnsi="Arial" w:cs="Arial"/>
          <w:color w:val="000000" w:themeColor="text1"/>
          <w:sz w:val="36"/>
          <w:szCs w:val="36"/>
          <w:lang w:val="en-US"/>
        </w:rPr>
        <w:t>3</w:t>
      </w:r>
      <w:r w:rsidR="00B50DB3">
        <w:rPr>
          <w:rFonts w:ascii="Arial" w:eastAsia="Calibri" w:hAnsi="Arial" w:cs="Arial"/>
          <w:color w:val="000000" w:themeColor="text1"/>
          <w:sz w:val="36"/>
          <w:szCs w:val="36"/>
          <w:lang w:val="en-US"/>
        </w:rPr>
        <w:t>0</w:t>
      </w:r>
      <w:r>
        <w:rPr>
          <w:rFonts w:ascii="Arial" w:eastAsia="Calibri" w:hAnsi="Arial" w:cs="Arial"/>
          <w:color w:val="000000" w:themeColor="text1"/>
          <w:sz w:val="36"/>
          <w:szCs w:val="36"/>
          <w:lang w:val="en-US"/>
        </w:rPr>
        <w:t xml:space="preserve">00 </w:t>
      </w:r>
    </w:p>
    <w:p w14:paraId="47470BF1" w14:textId="77777777" w:rsidR="00C43F30" w:rsidRPr="00FF6562" w:rsidRDefault="00C43F30" w:rsidP="00C43F30">
      <w:pPr>
        <w:spacing w:after="0" w:line="240" w:lineRule="auto"/>
        <w:jc w:val="both"/>
        <w:rPr>
          <w:rFonts w:ascii="Arial" w:eastAsia="Times New Roman" w:hAnsi="Arial" w:cs="Arial"/>
          <w:b/>
          <w:bCs/>
          <w:color w:val="000000" w:themeColor="text1"/>
          <w:sz w:val="36"/>
          <w:szCs w:val="36"/>
          <w:u w:val="single"/>
          <w:lang w:eastAsia="en-GB"/>
        </w:rPr>
      </w:pPr>
    </w:p>
    <w:p w14:paraId="0BA206A7" w14:textId="77777777" w:rsidR="00C43F30" w:rsidRPr="00FF6562" w:rsidRDefault="00C43F30" w:rsidP="00C43F30">
      <w:pPr>
        <w:spacing w:after="0" w:line="240" w:lineRule="auto"/>
        <w:jc w:val="both"/>
        <w:rPr>
          <w:rFonts w:ascii="Arial" w:eastAsia="Calibri" w:hAnsi="Arial" w:cs="Arial"/>
          <w:color w:val="000000" w:themeColor="text1"/>
          <w:sz w:val="36"/>
          <w:szCs w:val="36"/>
          <w:lang w:val="en-US"/>
        </w:rPr>
      </w:pPr>
      <w:r w:rsidRPr="00FF6562">
        <w:rPr>
          <w:rFonts w:ascii="Arial" w:eastAsia="Calibri" w:hAnsi="Arial" w:cs="Arial"/>
          <w:color w:val="000000" w:themeColor="text1"/>
          <w:sz w:val="36"/>
          <w:szCs w:val="36"/>
          <w:lang w:val="en-US"/>
        </w:rPr>
        <w:t>By signing below, I confirm that the work/evidence presented is my own, unaided work. I understand the regulations pertaining to candidate malpractice and the action that may be taken as a result.</w:t>
      </w:r>
    </w:p>
    <w:p w14:paraId="61E5EFEF" w14:textId="77777777" w:rsidR="00C43F30" w:rsidRPr="00FF6562" w:rsidRDefault="00C43F30" w:rsidP="00C43F30">
      <w:pPr>
        <w:spacing w:after="0" w:line="240" w:lineRule="auto"/>
        <w:jc w:val="both"/>
        <w:rPr>
          <w:rFonts w:ascii="Arial" w:eastAsia="Calibri" w:hAnsi="Arial" w:cs="Arial"/>
          <w:color w:val="000000" w:themeColor="text1"/>
          <w:sz w:val="36"/>
          <w:szCs w:val="36"/>
          <w:lang w:val="en-US"/>
        </w:rPr>
      </w:pPr>
    </w:p>
    <w:p w14:paraId="4D3297AA" w14:textId="77777777" w:rsidR="00C43F30" w:rsidRPr="00FF6562" w:rsidRDefault="00C43F30" w:rsidP="00C43F30">
      <w:pPr>
        <w:spacing w:after="0" w:line="240" w:lineRule="auto"/>
        <w:jc w:val="both"/>
        <w:rPr>
          <w:rFonts w:ascii="Arial" w:eastAsia="Calibri" w:hAnsi="Arial" w:cs="Arial"/>
          <w:color w:val="000000" w:themeColor="text1"/>
          <w:sz w:val="36"/>
          <w:szCs w:val="36"/>
          <w:lang w:val="en-US"/>
        </w:rPr>
      </w:pPr>
      <w:r w:rsidRPr="00FF6562">
        <w:rPr>
          <w:rFonts w:ascii="Arial" w:eastAsia="Calibri" w:hAnsi="Arial" w:cs="Arial"/>
          <w:color w:val="000000" w:themeColor="text1"/>
          <w:sz w:val="36"/>
          <w:szCs w:val="36"/>
          <w:lang w:val="en-US"/>
        </w:rPr>
        <w:t xml:space="preserve">Signed: Emma Carrington </w:t>
      </w:r>
    </w:p>
    <w:p w14:paraId="28F1278E" w14:textId="77777777" w:rsidR="00C43F30" w:rsidRPr="00FF6562" w:rsidRDefault="00C43F30" w:rsidP="00C43F30">
      <w:pPr>
        <w:spacing w:after="0" w:line="240" w:lineRule="auto"/>
        <w:jc w:val="both"/>
        <w:rPr>
          <w:rFonts w:ascii="Arial" w:eastAsia="Calibri" w:hAnsi="Arial" w:cs="Arial"/>
          <w:color w:val="000000" w:themeColor="text1"/>
          <w:sz w:val="36"/>
          <w:szCs w:val="36"/>
          <w:lang w:val="en-US"/>
        </w:rPr>
      </w:pPr>
    </w:p>
    <w:p w14:paraId="46874169" w14:textId="77777777" w:rsidR="00C43F30" w:rsidRPr="00FF6562" w:rsidRDefault="00C43F30" w:rsidP="00C43F30">
      <w:pPr>
        <w:spacing w:after="0" w:line="240" w:lineRule="auto"/>
        <w:jc w:val="both"/>
        <w:rPr>
          <w:rFonts w:ascii="Arial" w:eastAsia="Calibri" w:hAnsi="Arial" w:cs="Arial"/>
          <w:color w:val="000000" w:themeColor="text1"/>
          <w:sz w:val="36"/>
          <w:szCs w:val="36"/>
          <w:lang w:val="en-US"/>
        </w:rPr>
      </w:pPr>
    </w:p>
    <w:p w14:paraId="4DE53648" w14:textId="0F9085EB" w:rsidR="00C43F30" w:rsidRPr="00FF6562" w:rsidRDefault="00C43F30" w:rsidP="00C43F30">
      <w:pPr>
        <w:spacing w:after="0" w:line="240" w:lineRule="auto"/>
        <w:jc w:val="both"/>
        <w:rPr>
          <w:rFonts w:ascii="Arial" w:eastAsia="Calibri" w:hAnsi="Arial" w:cs="Arial"/>
          <w:color w:val="000000" w:themeColor="text1"/>
          <w:sz w:val="36"/>
          <w:szCs w:val="36"/>
          <w:lang w:val="en-US"/>
        </w:rPr>
      </w:pPr>
      <w:r w:rsidRPr="00FF6562">
        <w:rPr>
          <w:rFonts w:ascii="Arial" w:eastAsia="Calibri" w:hAnsi="Arial" w:cs="Arial"/>
          <w:color w:val="000000" w:themeColor="text1"/>
          <w:sz w:val="36"/>
          <w:szCs w:val="36"/>
          <w:lang w:val="en-US"/>
        </w:rPr>
        <w:t xml:space="preserve">Date: </w:t>
      </w:r>
      <w:r w:rsidR="00B50DB3">
        <w:rPr>
          <w:rFonts w:ascii="Arial" w:eastAsia="Calibri" w:hAnsi="Arial" w:cs="Arial"/>
          <w:color w:val="000000" w:themeColor="text1"/>
          <w:sz w:val="36"/>
          <w:szCs w:val="36"/>
          <w:lang w:val="en-US"/>
        </w:rPr>
        <w:t>16 April</w:t>
      </w:r>
      <w:r>
        <w:rPr>
          <w:rFonts w:ascii="Arial" w:eastAsia="Calibri" w:hAnsi="Arial" w:cs="Arial"/>
          <w:color w:val="000000" w:themeColor="text1"/>
          <w:sz w:val="36"/>
          <w:szCs w:val="36"/>
          <w:lang w:val="en-US"/>
        </w:rPr>
        <w:t xml:space="preserve"> </w:t>
      </w:r>
      <w:r>
        <w:rPr>
          <w:rFonts w:ascii="Arial" w:eastAsia="Calibri" w:hAnsi="Arial" w:cs="Arial"/>
          <w:color w:val="000000" w:themeColor="text1"/>
          <w:sz w:val="36"/>
          <w:szCs w:val="36"/>
          <w:lang w:val="en-US"/>
        </w:rPr>
        <w:t>2020</w:t>
      </w:r>
    </w:p>
    <w:p w14:paraId="6D603987" w14:textId="77777777" w:rsidR="00C43F30" w:rsidRDefault="00C43F30" w:rsidP="00C43F30">
      <w:pPr>
        <w:pStyle w:val="NormalWeb"/>
        <w:spacing w:before="0" w:beforeAutospacing="0" w:after="0" w:afterAutospacing="0"/>
        <w:jc w:val="both"/>
        <w:rPr>
          <w:rFonts w:ascii="Arial" w:eastAsiaTheme="minorEastAsia" w:hAnsi="Arial" w:cs="Arial"/>
          <w:b/>
          <w:color w:val="000000" w:themeColor="text1"/>
          <w:kern w:val="24"/>
          <w:sz w:val="22"/>
          <w:szCs w:val="22"/>
        </w:rPr>
      </w:pPr>
    </w:p>
    <w:p w14:paraId="03CFCB65" w14:textId="77777777" w:rsidR="0000512C" w:rsidRDefault="0000512C" w:rsidP="0000512C">
      <w:pPr>
        <w:rPr>
          <w:b/>
          <w:bCs/>
          <w:color w:val="FF0000"/>
          <w:u w:val="single"/>
        </w:rPr>
      </w:pPr>
    </w:p>
    <w:p w14:paraId="72B15C03" w14:textId="77777777" w:rsidR="0000512C" w:rsidRDefault="0000512C" w:rsidP="000808D1">
      <w:pPr>
        <w:jc w:val="center"/>
        <w:rPr>
          <w:b/>
          <w:bCs/>
          <w:color w:val="FF0000"/>
          <w:u w:val="single"/>
        </w:rPr>
      </w:pPr>
    </w:p>
    <w:p w14:paraId="10E0CA7F" w14:textId="03CDF241" w:rsidR="0000512C" w:rsidRDefault="0000512C" w:rsidP="000808D1">
      <w:pPr>
        <w:jc w:val="center"/>
        <w:rPr>
          <w:b/>
          <w:bCs/>
          <w:color w:val="FF0000"/>
          <w:u w:val="single"/>
        </w:rPr>
      </w:pPr>
    </w:p>
    <w:p w14:paraId="0ED35E50" w14:textId="5DD5ED77" w:rsidR="0013530E" w:rsidRDefault="0013530E" w:rsidP="000808D1">
      <w:pPr>
        <w:jc w:val="center"/>
        <w:rPr>
          <w:b/>
          <w:bCs/>
          <w:color w:val="FF0000"/>
          <w:u w:val="single"/>
        </w:rPr>
      </w:pPr>
    </w:p>
    <w:p w14:paraId="2BB285BA" w14:textId="77777777" w:rsidR="000808D1" w:rsidRDefault="000808D1">
      <w:pPr>
        <w:rPr>
          <w:color w:val="FF0000"/>
        </w:rPr>
      </w:pPr>
    </w:p>
    <w:p w14:paraId="1F6EDC02" w14:textId="6B9611DA" w:rsidR="00844104" w:rsidRPr="00923220" w:rsidRDefault="000808D1" w:rsidP="00923220">
      <w:pPr>
        <w:rPr>
          <w:color w:val="FF0000"/>
        </w:rPr>
      </w:pPr>
      <w:r w:rsidRPr="000808D1">
        <w:rPr>
          <w:color w:val="FF0000"/>
        </w:rPr>
        <w:lastRenderedPageBreak/>
        <w:t xml:space="preserve">1. An employee is emigrating and asks you if the labour market trends of their destination country are the same as in the UK. Describe the key contemporary trends in both the UK labour market and in the labour market of any other country (of your choice). </w:t>
      </w:r>
      <w:r w:rsidR="00C256D8">
        <w:rPr>
          <w:color w:val="FF0000"/>
        </w:rPr>
        <w:t xml:space="preserve"> </w:t>
      </w:r>
    </w:p>
    <w:p w14:paraId="400F58DF" w14:textId="72D3B3C4" w:rsidR="00844104" w:rsidRPr="00B50DB3" w:rsidRDefault="00844104" w:rsidP="00593A41">
      <w:pPr>
        <w:pStyle w:val="NormalWeb"/>
        <w:shd w:val="clear" w:color="auto" w:fill="FFFFFF"/>
        <w:spacing w:before="0" w:beforeAutospacing="0" w:after="0" w:afterAutospacing="0"/>
        <w:contextualSpacing/>
        <w:jc w:val="both"/>
        <w:rPr>
          <w:rFonts w:asciiTheme="minorHAnsi" w:hAnsiTheme="minorHAnsi" w:cstheme="minorHAnsi"/>
          <w:color w:val="000000" w:themeColor="text1"/>
          <w:sz w:val="22"/>
          <w:szCs w:val="22"/>
          <w:shd w:val="clear" w:color="auto" w:fill="FFFFFF"/>
        </w:rPr>
      </w:pPr>
      <w:r w:rsidRPr="00B50DB3">
        <w:rPr>
          <w:rFonts w:asciiTheme="minorHAnsi" w:eastAsiaTheme="minorHAnsi" w:hAnsiTheme="minorHAnsi" w:cstheme="minorHAnsi"/>
          <w:color w:val="000000" w:themeColor="text1"/>
          <w:sz w:val="22"/>
          <w:szCs w:val="22"/>
          <w:lang w:eastAsia="en-US"/>
        </w:rPr>
        <w:t>The decision to leave the EU in 2016 had relatively low impact on employment levels within the UK</w:t>
      </w:r>
      <w:r w:rsidR="00D77507" w:rsidRPr="00B50DB3">
        <w:rPr>
          <w:rFonts w:asciiTheme="minorHAnsi" w:eastAsiaTheme="minorHAnsi" w:hAnsiTheme="minorHAnsi" w:cstheme="minorHAnsi"/>
          <w:color w:val="000000" w:themeColor="text1"/>
          <w:sz w:val="22"/>
          <w:szCs w:val="22"/>
          <w:lang w:eastAsia="en-US"/>
        </w:rPr>
        <w:t xml:space="preserve"> (OECD, 2016)</w:t>
      </w:r>
      <w:r w:rsidR="00034F3E" w:rsidRPr="00B50DB3">
        <w:rPr>
          <w:rFonts w:asciiTheme="minorHAnsi" w:eastAsiaTheme="minorHAnsi" w:hAnsiTheme="minorHAnsi" w:cstheme="minorHAnsi"/>
          <w:color w:val="000000" w:themeColor="text1"/>
          <w:sz w:val="22"/>
          <w:szCs w:val="22"/>
          <w:lang w:eastAsia="en-US"/>
        </w:rPr>
        <w:t xml:space="preserve">. Employment levels </w:t>
      </w:r>
      <w:r w:rsidRPr="00B50DB3">
        <w:rPr>
          <w:rFonts w:asciiTheme="minorHAnsi" w:eastAsiaTheme="minorHAnsi" w:hAnsiTheme="minorHAnsi" w:cstheme="minorHAnsi"/>
          <w:color w:val="000000" w:themeColor="text1"/>
          <w:sz w:val="22"/>
          <w:szCs w:val="22"/>
          <w:lang w:eastAsia="en-US"/>
        </w:rPr>
        <w:t>continued to grow until 2019</w:t>
      </w:r>
      <w:r w:rsidR="00593A41" w:rsidRPr="00B50DB3">
        <w:rPr>
          <w:rFonts w:asciiTheme="minorHAnsi" w:eastAsiaTheme="minorHAnsi" w:hAnsiTheme="minorHAnsi" w:cstheme="minorHAnsi"/>
          <w:color w:val="000000" w:themeColor="text1"/>
          <w:sz w:val="22"/>
          <w:szCs w:val="22"/>
          <w:lang w:eastAsia="en-US"/>
        </w:rPr>
        <w:t xml:space="preserve">, </w:t>
      </w:r>
      <w:r w:rsidRPr="00B50DB3">
        <w:rPr>
          <w:rFonts w:asciiTheme="minorHAnsi" w:eastAsiaTheme="minorHAnsi" w:hAnsiTheme="minorHAnsi" w:cstheme="minorHAnsi"/>
          <w:color w:val="000000" w:themeColor="text1"/>
          <w:sz w:val="22"/>
          <w:szCs w:val="22"/>
          <w:lang w:eastAsia="en-US"/>
        </w:rPr>
        <w:t xml:space="preserve">when they started to slow down. The labour market remained </w:t>
      </w:r>
      <w:r w:rsidR="009D4473" w:rsidRPr="00B50DB3">
        <w:rPr>
          <w:rFonts w:asciiTheme="minorHAnsi" w:eastAsiaTheme="minorHAnsi" w:hAnsiTheme="minorHAnsi" w:cstheme="minorHAnsi"/>
          <w:color w:val="000000" w:themeColor="text1"/>
          <w:sz w:val="22"/>
          <w:szCs w:val="22"/>
          <w:lang w:eastAsia="en-US"/>
        </w:rPr>
        <w:t>tight</w:t>
      </w:r>
      <w:r w:rsidR="00E9236E" w:rsidRPr="00B50DB3">
        <w:rPr>
          <w:rFonts w:asciiTheme="minorHAnsi" w:eastAsiaTheme="minorHAnsi" w:hAnsiTheme="minorHAnsi" w:cstheme="minorHAnsi"/>
          <w:color w:val="000000" w:themeColor="text1"/>
          <w:sz w:val="22"/>
          <w:szCs w:val="22"/>
          <w:lang w:eastAsia="en-US"/>
        </w:rPr>
        <w:t xml:space="preserve"> (ONS, 2019</w:t>
      </w:r>
      <w:r w:rsidR="000A02A6" w:rsidRPr="00B50DB3">
        <w:rPr>
          <w:rFonts w:asciiTheme="minorHAnsi" w:eastAsiaTheme="minorHAnsi" w:hAnsiTheme="minorHAnsi" w:cstheme="minorHAnsi"/>
          <w:color w:val="000000" w:themeColor="text1"/>
          <w:sz w:val="22"/>
          <w:szCs w:val="22"/>
          <w:lang w:eastAsia="en-US"/>
        </w:rPr>
        <w:t>; CIPD, 2020</w:t>
      </w:r>
      <w:r w:rsidR="00E9236E" w:rsidRPr="00B50DB3">
        <w:rPr>
          <w:rFonts w:asciiTheme="minorHAnsi" w:eastAsiaTheme="minorHAnsi" w:hAnsiTheme="minorHAnsi" w:cstheme="minorHAnsi"/>
          <w:color w:val="000000" w:themeColor="text1"/>
          <w:sz w:val="22"/>
          <w:szCs w:val="22"/>
          <w:lang w:eastAsia="en-US"/>
        </w:rPr>
        <w:t>)</w:t>
      </w:r>
      <w:r w:rsidR="009D4473" w:rsidRPr="00B50DB3">
        <w:rPr>
          <w:rFonts w:asciiTheme="minorHAnsi" w:eastAsiaTheme="minorHAnsi" w:hAnsiTheme="minorHAnsi" w:cstheme="minorHAnsi"/>
          <w:color w:val="000000" w:themeColor="text1"/>
          <w:sz w:val="22"/>
          <w:szCs w:val="22"/>
          <w:lang w:eastAsia="en-US"/>
        </w:rPr>
        <w:t>; however,</w:t>
      </w:r>
      <w:r w:rsidRPr="00B50DB3">
        <w:rPr>
          <w:rFonts w:asciiTheme="minorHAnsi" w:eastAsiaTheme="minorHAnsi" w:hAnsiTheme="minorHAnsi" w:cstheme="minorHAnsi"/>
          <w:color w:val="000000" w:themeColor="text1"/>
          <w:sz w:val="22"/>
          <w:szCs w:val="22"/>
          <w:lang w:eastAsia="en-US"/>
        </w:rPr>
        <w:t xml:space="preserve"> the number of vacancies were still high. The CIPD labour market report highlights </w:t>
      </w:r>
      <w:r w:rsidRPr="00B50DB3">
        <w:rPr>
          <w:rFonts w:asciiTheme="minorHAnsi" w:eastAsiaTheme="minorHAnsi" w:hAnsiTheme="minorHAnsi" w:cstheme="minorHAnsi"/>
          <w:color w:val="000000" w:themeColor="text1"/>
          <w:sz w:val="22"/>
          <w:szCs w:val="22"/>
          <w:shd w:val="clear" w:color="auto" w:fill="FFFFFF"/>
          <w:lang w:eastAsia="en-US"/>
        </w:rPr>
        <w:t>the portion of organisations reporting hard-to-fill vacancies increased from 56% in the Spring 2017 report to more than three in five (61%) organisations in the Spring 2019 report (Labour Market Outlook, 2019</w:t>
      </w:r>
      <w:r w:rsidR="003967AA" w:rsidRPr="00B50DB3">
        <w:rPr>
          <w:rFonts w:asciiTheme="minorHAnsi" w:eastAsiaTheme="minorHAnsi" w:hAnsiTheme="minorHAnsi" w:cstheme="minorHAnsi"/>
          <w:color w:val="000000" w:themeColor="text1"/>
          <w:sz w:val="22"/>
          <w:szCs w:val="22"/>
          <w:shd w:val="clear" w:color="auto" w:fill="FFFFFF"/>
          <w:lang w:eastAsia="en-US"/>
        </w:rPr>
        <w:t>).</w:t>
      </w:r>
      <w:r w:rsidRPr="00B50DB3">
        <w:rPr>
          <w:rFonts w:asciiTheme="minorHAnsi" w:eastAsiaTheme="minorHAnsi" w:hAnsiTheme="minorHAnsi" w:cstheme="minorHAnsi"/>
          <w:color w:val="000000" w:themeColor="text1"/>
          <w:sz w:val="22"/>
          <w:szCs w:val="22"/>
          <w:shd w:val="clear" w:color="auto" w:fill="FFFFFF"/>
          <w:lang w:eastAsia="en-US"/>
        </w:rPr>
        <w:t xml:space="preserve"> As a result, numerous organisations increased salaries, particularly for key staff and new starters (59% of private sector employers reported raising salaries to help offset their recruitment difficulties) (LMO Autumn, 2019). </w:t>
      </w:r>
      <w:r w:rsidR="00457D16" w:rsidRPr="00B50DB3">
        <w:rPr>
          <w:rFonts w:asciiTheme="minorHAnsi" w:eastAsiaTheme="minorHAnsi" w:hAnsiTheme="minorHAnsi" w:cstheme="minorHAnsi"/>
          <w:color w:val="000000" w:themeColor="text1"/>
          <w:sz w:val="22"/>
          <w:szCs w:val="22"/>
          <w:lang w:eastAsia="en-US"/>
        </w:rPr>
        <w:t>The shortage of skills and labour indicates that workforce planning within organisations should be a priority</w:t>
      </w:r>
      <w:r w:rsidR="0043750F" w:rsidRPr="00B50DB3">
        <w:rPr>
          <w:rFonts w:asciiTheme="minorHAnsi" w:eastAsiaTheme="minorHAnsi" w:hAnsiTheme="minorHAnsi" w:cstheme="minorHAnsi"/>
          <w:color w:val="000000" w:themeColor="text1"/>
          <w:sz w:val="22"/>
          <w:szCs w:val="22"/>
          <w:lang w:eastAsia="en-US"/>
        </w:rPr>
        <w:t xml:space="preserve"> (CIPD, </w:t>
      </w:r>
      <w:r w:rsidR="003B1D38" w:rsidRPr="00B50DB3">
        <w:rPr>
          <w:rFonts w:asciiTheme="minorHAnsi" w:eastAsiaTheme="minorHAnsi" w:hAnsiTheme="minorHAnsi" w:cstheme="minorHAnsi"/>
          <w:color w:val="000000" w:themeColor="text1"/>
          <w:sz w:val="22"/>
          <w:szCs w:val="22"/>
          <w:lang w:eastAsia="en-US"/>
        </w:rPr>
        <w:t>2018,</w:t>
      </w:r>
      <w:r w:rsidR="0043750F" w:rsidRPr="00B50DB3">
        <w:rPr>
          <w:rFonts w:asciiTheme="minorHAnsi" w:eastAsiaTheme="minorHAnsi" w:hAnsiTheme="minorHAnsi" w:cstheme="minorHAnsi"/>
          <w:color w:val="000000" w:themeColor="text1"/>
          <w:sz w:val="22"/>
          <w:szCs w:val="22"/>
          <w:lang w:eastAsia="en-US"/>
        </w:rPr>
        <w:t>2020</w:t>
      </w:r>
      <w:r w:rsidR="00101C73" w:rsidRPr="00B50DB3">
        <w:rPr>
          <w:rFonts w:asciiTheme="minorHAnsi" w:eastAsiaTheme="minorHAnsi" w:hAnsiTheme="minorHAnsi" w:cstheme="minorHAnsi"/>
          <w:color w:val="000000" w:themeColor="text1"/>
          <w:sz w:val="22"/>
          <w:szCs w:val="22"/>
          <w:lang w:eastAsia="en-US"/>
        </w:rPr>
        <w:t>, 2021</w:t>
      </w:r>
      <w:r w:rsidR="0043750F" w:rsidRPr="00B50DB3">
        <w:rPr>
          <w:rFonts w:asciiTheme="minorHAnsi" w:eastAsiaTheme="minorHAnsi" w:hAnsiTheme="minorHAnsi" w:cstheme="minorHAnsi"/>
          <w:color w:val="000000" w:themeColor="text1"/>
          <w:sz w:val="22"/>
          <w:szCs w:val="22"/>
          <w:lang w:eastAsia="en-US"/>
        </w:rPr>
        <w:t>)</w:t>
      </w:r>
      <w:r w:rsidR="00457D16" w:rsidRPr="00B50DB3">
        <w:rPr>
          <w:rFonts w:asciiTheme="minorHAnsi" w:eastAsiaTheme="minorHAnsi" w:hAnsiTheme="minorHAnsi" w:cstheme="minorHAnsi"/>
          <w:color w:val="000000" w:themeColor="text1"/>
          <w:sz w:val="22"/>
          <w:szCs w:val="22"/>
          <w:lang w:eastAsia="en-US"/>
        </w:rPr>
        <w:t xml:space="preserve">. </w:t>
      </w:r>
      <w:r w:rsidR="00B34663" w:rsidRPr="00B50DB3">
        <w:rPr>
          <w:rFonts w:asciiTheme="minorHAnsi" w:eastAsiaTheme="minorHAnsi" w:hAnsiTheme="minorHAnsi" w:cstheme="minorHAnsi"/>
          <w:color w:val="000000" w:themeColor="text1"/>
          <w:sz w:val="22"/>
          <w:szCs w:val="22"/>
          <w:lang w:eastAsia="en-US"/>
        </w:rPr>
        <w:t xml:space="preserve">Also, </w:t>
      </w:r>
      <w:r w:rsidR="00B34663" w:rsidRPr="00B50DB3">
        <w:rPr>
          <w:rFonts w:asciiTheme="minorHAnsi" w:hAnsiTheme="minorHAnsi" w:cstheme="minorHAnsi"/>
          <w:color w:val="000000" w:themeColor="text1"/>
          <w:sz w:val="22"/>
          <w:szCs w:val="22"/>
          <w:shd w:val="clear" w:color="auto" w:fill="FFFFFF"/>
        </w:rPr>
        <w:t>t</w:t>
      </w:r>
      <w:r w:rsidR="002473B0" w:rsidRPr="00B50DB3">
        <w:rPr>
          <w:rFonts w:asciiTheme="minorHAnsi" w:hAnsiTheme="minorHAnsi" w:cstheme="minorHAnsi"/>
          <w:color w:val="000000" w:themeColor="text1"/>
          <w:sz w:val="22"/>
          <w:szCs w:val="22"/>
          <w:shd w:val="clear" w:color="auto" w:fill="FFFFFF"/>
        </w:rPr>
        <w:t xml:space="preserve">he introduction of new migration restrictions </w:t>
      </w:r>
      <w:r w:rsidR="00B34663" w:rsidRPr="00B50DB3">
        <w:rPr>
          <w:rFonts w:asciiTheme="minorHAnsi" w:hAnsiTheme="minorHAnsi" w:cstheme="minorHAnsi"/>
          <w:color w:val="000000" w:themeColor="text1"/>
          <w:sz w:val="22"/>
          <w:szCs w:val="22"/>
          <w:shd w:val="clear" w:color="auto" w:fill="FFFFFF"/>
        </w:rPr>
        <w:t>this year</w:t>
      </w:r>
      <w:r w:rsidR="000C7DC1" w:rsidRPr="00B50DB3">
        <w:rPr>
          <w:rFonts w:asciiTheme="minorHAnsi" w:hAnsiTheme="minorHAnsi" w:cstheme="minorHAnsi"/>
          <w:color w:val="000000" w:themeColor="text1"/>
          <w:sz w:val="22"/>
          <w:szCs w:val="22"/>
          <w:shd w:val="clear" w:color="auto" w:fill="FFFFFF"/>
        </w:rPr>
        <w:t xml:space="preserve"> (</w:t>
      </w:r>
      <w:r w:rsidR="005C7D57" w:rsidRPr="00B50DB3">
        <w:rPr>
          <w:rFonts w:asciiTheme="minorHAnsi" w:hAnsiTheme="minorHAnsi" w:cstheme="minorHAnsi"/>
          <w:color w:val="000000" w:themeColor="text1"/>
          <w:sz w:val="22"/>
          <w:szCs w:val="22"/>
          <w:shd w:val="clear" w:color="auto" w:fill="FFFFFF"/>
        </w:rPr>
        <w:t>UK Government, 2020)</w:t>
      </w:r>
      <w:r w:rsidR="002473B0" w:rsidRPr="00B50DB3">
        <w:rPr>
          <w:rFonts w:asciiTheme="minorHAnsi" w:hAnsiTheme="minorHAnsi" w:cstheme="minorHAnsi"/>
          <w:color w:val="000000" w:themeColor="text1"/>
          <w:sz w:val="22"/>
          <w:szCs w:val="22"/>
          <w:shd w:val="clear" w:color="auto" w:fill="FFFFFF"/>
        </w:rPr>
        <w:t xml:space="preserve">, </w:t>
      </w:r>
      <w:r w:rsidR="00235396" w:rsidRPr="00B50DB3">
        <w:rPr>
          <w:rFonts w:asciiTheme="minorHAnsi" w:hAnsiTheme="minorHAnsi" w:cstheme="minorHAnsi"/>
          <w:color w:val="000000" w:themeColor="text1"/>
          <w:sz w:val="22"/>
          <w:szCs w:val="22"/>
          <w:shd w:val="clear" w:color="auto" w:fill="FFFFFF"/>
        </w:rPr>
        <w:t>means</w:t>
      </w:r>
      <w:r w:rsidR="00B34663" w:rsidRPr="00B50DB3">
        <w:rPr>
          <w:rFonts w:asciiTheme="minorHAnsi" w:hAnsiTheme="minorHAnsi" w:cstheme="minorHAnsi"/>
          <w:color w:val="000000" w:themeColor="text1"/>
          <w:sz w:val="22"/>
          <w:szCs w:val="22"/>
          <w:shd w:val="clear" w:color="auto" w:fill="FFFFFF"/>
        </w:rPr>
        <w:t xml:space="preserve"> </w:t>
      </w:r>
      <w:r w:rsidR="002473B0" w:rsidRPr="00B50DB3">
        <w:rPr>
          <w:rFonts w:asciiTheme="minorHAnsi" w:hAnsiTheme="minorHAnsi" w:cstheme="minorHAnsi"/>
          <w:color w:val="000000" w:themeColor="text1"/>
          <w:sz w:val="22"/>
          <w:szCs w:val="22"/>
          <w:shd w:val="clear" w:color="auto" w:fill="FFFFFF"/>
        </w:rPr>
        <w:t xml:space="preserve">employers will need to ensure they have made the </w:t>
      </w:r>
      <w:r w:rsidR="00A00527" w:rsidRPr="00B50DB3">
        <w:rPr>
          <w:rFonts w:asciiTheme="minorHAnsi" w:hAnsiTheme="minorHAnsi" w:cstheme="minorHAnsi"/>
          <w:color w:val="000000" w:themeColor="text1"/>
          <w:sz w:val="22"/>
          <w:szCs w:val="22"/>
          <w:shd w:val="clear" w:color="auto" w:fill="FFFFFF"/>
        </w:rPr>
        <w:t>required</w:t>
      </w:r>
      <w:r w:rsidR="002473B0" w:rsidRPr="00B50DB3">
        <w:rPr>
          <w:rFonts w:asciiTheme="minorHAnsi" w:hAnsiTheme="minorHAnsi" w:cstheme="minorHAnsi"/>
          <w:color w:val="000000" w:themeColor="text1"/>
          <w:sz w:val="22"/>
          <w:szCs w:val="22"/>
          <w:shd w:val="clear" w:color="auto" w:fill="FFFFFF"/>
        </w:rPr>
        <w:t xml:space="preserve"> </w:t>
      </w:r>
      <w:r w:rsidR="00A00527" w:rsidRPr="00B50DB3">
        <w:rPr>
          <w:rFonts w:asciiTheme="minorHAnsi" w:hAnsiTheme="minorHAnsi" w:cstheme="minorHAnsi"/>
          <w:color w:val="000000" w:themeColor="text1"/>
          <w:sz w:val="22"/>
          <w:szCs w:val="22"/>
          <w:shd w:val="clear" w:color="auto" w:fill="FFFFFF"/>
        </w:rPr>
        <w:t>arrangements</w:t>
      </w:r>
      <w:r w:rsidR="002473B0" w:rsidRPr="00B50DB3">
        <w:rPr>
          <w:rFonts w:asciiTheme="minorHAnsi" w:hAnsiTheme="minorHAnsi" w:cstheme="minorHAnsi"/>
          <w:color w:val="000000" w:themeColor="text1"/>
          <w:sz w:val="22"/>
          <w:szCs w:val="22"/>
          <w:shd w:val="clear" w:color="auto" w:fill="FFFFFF"/>
        </w:rPr>
        <w:t xml:space="preserve"> to </w:t>
      </w:r>
      <w:r w:rsidR="00A00527" w:rsidRPr="00B50DB3">
        <w:rPr>
          <w:rFonts w:asciiTheme="minorHAnsi" w:hAnsiTheme="minorHAnsi" w:cstheme="minorHAnsi"/>
          <w:color w:val="000000" w:themeColor="text1"/>
          <w:sz w:val="22"/>
          <w:szCs w:val="22"/>
          <w:shd w:val="clear" w:color="auto" w:fill="FFFFFF"/>
        </w:rPr>
        <w:t>guarantee</w:t>
      </w:r>
      <w:r w:rsidR="002473B0" w:rsidRPr="00B50DB3">
        <w:rPr>
          <w:rFonts w:asciiTheme="minorHAnsi" w:hAnsiTheme="minorHAnsi" w:cstheme="minorHAnsi"/>
          <w:color w:val="000000" w:themeColor="text1"/>
          <w:sz w:val="22"/>
          <w:szCs w:val="22"/>
          <w:shd w:val="clear" w:color="auto" w:fill="FFFFFF"/>
        </w:rPr>
        <w:t xml:space="preserve"> they </w:t>
      </w:r>
      <w:r w:rsidR="00235396" w:rsidRPr="00B50DB3">
        <w:rPr>
          <w:rFonts w:asciiTheme="minorHAnsi" w:hAnsiTheme="minorHAnsi" w:cstheme="minorHAnsi"/>
          <w:color w:val="000000" w:themeColor="text1"/>
          <w:sz w:val="22"/>
          <w:szCs w:val="22"/>
          <w:shd w:val="clear" w:color="auto" w:fill="FFFFFF"/>
        </w:rPr>
        <w:t xml:space="preserve">have </w:t>
      </w:r>
      <w:r w:rsidR="002473B0" w:rsidRPr="00B50DB3">
        <w:rPr>
          <w:rFonts w:asciiTheme="minorHAnsi" w:hAnsiTheme="minorHAnsi" w:cstheme="minorHAnsi"/>
          <w:color w:val="000000" w:themeColor="text1"/>
          <w:sz w:val="22"/>
          <w:szCs w:val="22"/>
          <w:shd w:val="clear" w:color="auto" w:fill="FFFFFF"/>
        </w:rPr>
        <w:t xml:space="preserve">access to the skills their </w:t>
      </w:r>
      <w:r w:rsidR="00235396" w:rsidRPr="00B50DB3">
        <w:rPr>
          <w:rFonts w:asciiTheme="minorHAnsi" w:hAnsiTheme="minorHAnsi" w:cstheme="minorHAnsi"/>
          <w:color w:val="000000" w:themeColor="text1"/>
          <w:sz w:val="22"/>
          <w:szCs w:val="22"/>
          <w:shd w:val="clear" w:color="auto" w:fill="FFFFFF"/>
        </w:rPr>
        <w:t xml:space="preserve">organisations </w:t>
      </w:r>
      <w:r w:rsidR="002473B0" w:rsidRPr="00B50DB3">
        <w:rPr>
          <w:rFonts w:asciiTheme="minorHAnsi" w:hAnsiTheme="minorHAnsi" w:cstheme="minorHAnsi"/>
          <w:color w:val="000000" w:themeColor="text1"/>
          <w:sz w:val="22"/>
          <w:szCs w:val="22"/>
          <w:shd w:val="clear" w:color="auto" w:fill="FFFFFF"/>
        </w:rPr>
        <w:t>need</w:t>
      </w:r>
      <w:r w:rsidR="00235396" w:rsidRPr="00B50DB3">
        <w:rPr>
          <w:rFonts w:asciiTheme="minorHAnsi" w:hAnsiTheme="minorHAnsi" w:cstheme="minorHAnsi"/>
          <w:color w:val="000000" w:themeColor="text1"/>
          <w:sz w:val="22"/>
          <w:szCs w:val="22"/>
          <w:shd w:val="clear" w:color="auto" w:fill="FFFFFF"/>
        </w:rPr>
        <w:t xml:space="preserve"> (</w:t>
      </w:r>
      <w:r w:rsidR="00550D3C" w:rsidRPr="00B50DB3">
        <w:rPr>
          <w:rFonts w:asciiTheme="minorHAnsi" w:hAnsiTheme="minorHAnsi" w:cstheme="minorHAnsi"/>
          <w:color w:val="000000" w:themeColor="text1"/>
          <w:sz w:val="22"/>
          <w:szCs w:val="22"/>
          <w:shd w:val="clear" w:color="auto" w:fill="FFFFFF"/>
        </w:rPr>
        <w:t xml:space="preserve">Turner, 2020; </w:t>
      </w:r>
      <w:r w:rsidR="00235396" w:rsidRPr="00B50DB3">
        <w:rPr>
          <w:rFonts w:asciiTheme="minorHAnsi" w:hAnsiTheme="minorHAnsi" w:cstheme="minorHAnsi"/>
          <w:color w:val="000000" w:themeColor="text1"/>
          <w:sz w:val="22"/>
          <w:szCs w:val="22"/>
          <w:shd w:val="clear" w:color="auto" w:fill="FFFFFF"/>
        </w:rPr>
        <w:t>CIPD, 2018)</w:t>
      </w:r>
      <w:r w:rsidR="00121BB0" w:rsidRPr="00B50DB3">
        <w:rPr>
          <w:rFonts w:asciiTheme="minorHAnsi" w:hAnsiTheme="minorHAnsi" w:cstheme="minorHAnsi"/>
          <w:color w:val="000000" w:themeColor="text1"/>
          <w:sz w:val="22"/>
          <w:szCs w:val="22"/>
          <w:shd w:val="clear" w:color="auto" w:fill="FFFFFF"/>
        </w:rPr>
        <w:t xml:space="preserve">. </w:t>
      </w:r>
      <w:r w:rsidR="009D47B5" w:rsidRPr="00B50DB3">
        <w:rPr>
          <w:rFonts w:asciiTheme="minorHAnsi" w:hAnsiTheme="minorHAnsi" w:cstheme="minorHAnsi"/>
          <w:color w:val="000000" w:themeColor="text1"/>
          <w:sz w:val="22"/>
          <w:szCs w:val="22"/>
          <w:shd w:val="clear" w:color="auto" w:fill="FFFFFF"/>
        </w:rPr>
        <w:t>I</w:t>
      </w:r>
      <w:r w:rsidR="00121BB0" w:rsidRPr="00B50DB3">
        <w:rPr>
          <w:rFonts w:asciiTheme="minorHAnsi" w:hAnsiTheme="minorHAnsi" w:cstheme="minorHAnsi"/>
          <w:color w:val="000000" w:themeColor="text1"/>
          <w:sz w:val="22"/>
          <w:szCs w:val="22"/>
          <w:shd w:val="clear" w:color="auto" w:fill="FFFFFF"/>
        </w:rPr>
        <w:t xml:space="preserve">ts essential organisations continue to </w:t>
      </w:r>
      <w:r w:rsidR="009D26B3" w:rsidRPr="00B50DB3">
        <w:rPr>
          <w:rFonts w:asciiTheme="minorHAnsi" w:hAnsiTheme="minorHAnsi" w:cstheme="minorHAnsi"/>
          <w:color w:val="000000" w:themeColor="text1"/>
          <w:sz w:val="22"/>
          <w:szCs w:val="22"/>
          <w:shd w:val="clear" w:color="auto" w:fill="FFFFFF"/>
        </w:rPr>
        <w:t xml:space="preserve">invest in training and </w:t>
      </w:r>
      <w:r w:rsidR="009D47B5" w:rsidRPr="00B50DB3">
        <w:rPr>
          <w:rFonts w:asciiTheme="minorHAnsi" w:hAnsiTheme="minorHAnsi" w:cstheme="minorHAnsi"/>
          <w:color w:val="000000" w:themeColor="text1"/>
          <w:sz w:val="22"/>
          <w:szCs w:val="22"/>
          <w:shd w:val="clear" w:color="auto" w:fill="FFFFFF"/>
        </w:rPr>
        <w:t>development</w:t>
      </w:r>
      <w:r w:rsidR="009D26B3" w:rsidRPr="00B50DB3">
        <w:rPr>
          <w:rFonts w:asciiTheme="minorHAnsi" w:hAnsiTheme="minorHAnsi" w:cstheme="minorHAnsi"/>
          <w:color w:val="000000" w:themeColor="text1"/>
          <w:sz w:val="22"/>
          <w:szCs w:val="22"/>
          <w:shd w:val="clear" w:color="auto" w:fill="FFFFFF"/>
        </w:rPr>
        <w:t xml:space="preserve"> post Brexit to alleviate the risk </w:t>
      </w:r>
      <w:r w:rsidR="00A2157E" w:rsidRPr="00B50DB3">
        <w:rPr>
          <w:rFonts w:asciiTheme="minorHAnsi" w:hAnsiTheme="minorHAnsi" w:cstheme="minorHAnsi"/>
          <w:color w:val="000000" w:themeColor="text1"/>
          <w:sz w:val="22"/>
          <w:szCs w:val="22"/>
          <w:shd w:val="clear" w:color="auto" w:fill="FFFFFF"/>
        </w:rPr>
        <w:t xml:space="preserve">of </w:t>
      </w:r>
      <w:r w:rsidR="00001F6A" w:rsidRPr="00B50DB3">
        <w:rPr>
          <w:rFonts w:asciiTheme="minorHAnsi" w:hAnsiTheme="minorHAnsi" w:cstheme="minorHAnsi"/>
          <w:color w:val="000000" w:themeColor="text1"/>
          <w:sz w:val="22"/>
          <w:szCs w:val="22"/>
          <w:shd w:val="clear" w:color="auto" w:fill="FFFFFF"/>
        </w:rPr>
        <w:t xml:space="preserve">future </w:t>
      </w:r>
      <w:r w:rsidR="00A2157E" w:rsidRPr="00B50DB3">
        <w:rPr>
          <w:rFonts w:asciiTheme="minorHAnsi" w:hAnsiTheme="minorHAnsi" w:cstheme="minorHAnsi"/>
          <w:color w:val="000000" w:themeColor="text1"/>
          <w:sz w:val="22"/>
          <w:szCs w:val="22"/>
          <w:shd w:val="clear" w:color="auto" w:fill="FFFFFF"/>
        </w:rPr>
        <w:t xml:space="preserve">skill </w:t>
      </w:r>
      <w:r w:rsidR="0014033D" w:rsidRPr="00B50DB3">
        <w:rPr>
          <w:rFonts w:asciiTheme="minorHAnsi" w:hAnsiTheme="minorHAnsi" w:cstheme="minorHAnsi"/>
          <w:color w:val="000000" w:themeColor="text1"/>
          <w:sz w:val="22"/>
          <w:szCs w:val="22"/>
          <w:shd w:val="clear" w:color="auto" w:fill="FFFFFF"/>
        </w:rPr>
        <w:t>shortages (</w:t>
      </w:r>
      <w:r w:rsidR="009D47B5" w:rsidRPr="00B50DB3">
        <w:rPr>
          <w:rFonts w:asciiTheme="minorHAnsi" w:hAnsiTheme="minorHAnsi" w:cstheme="minorHAnsi"/>
          <w:color w:val="000000" w:themeColor="text1"/>
          <w:sz w:val="22"/>
          <w:szCs w:val="22"/>
          <w:shd w:val="clear" w:color="auto" w:fill="FFFFFF"/>
        </w:rPr>
        <w:t xml:space="preserve">Labour Market Outlook 2017/18). </w:t>
      </w:r>
    </w:p>
    <w:p w14:paraId="2B7AEBB6" w14:textId="77777777" w:rsidR="00121BB0" w:rsidRPr="00B50DB3" w:rsidRDefault="00121BB0" w:rsidP="00593A41">
      <w:pPr>
        <w:pStyle w:val="NormalWeb"/>
        <w:shd w:val="clear" w:color="auto" w:fill="FFFFFF"/>
        <w:spacing w:before="0" w:beforeAutospacing="0" w:after="0" w:afterAutospacing="0"/>
        <w:contextualSpacing/>
        <w:jc w:val="both"/>
        <w:rPr>
          <w:rFonts w:asciiTheme="minorHAnsi" w:eastAsiaTheme="minorHAnsi" w:hAnsiTheme="minorHAnsi" w:cstheme="minorHAnsi"/>
          <w:color w:val="000000" w:themeColor="text1"/>
          <w:sz w:val="22"/>
          <w:szCs w:val="22"/>
          <w:lang w:eastAsia="en-US"/>
        </w:rPr>
      </w:pPr>
    </w:p>
    <w:p w14:paraId="664F26EF" w14:textId="4B9F9382" w:rsidR="00CB632D" w:rsidRPr="00B50DB3" w:rsidRDefault="009F1781" w:rsidP="00363657">
      <w:pPr>
        <w:jc w:val="both"/>
        <w:rPr>
          <w:color w:val="000000" w:themeColor="text1"/>
        </w:rPr>
      </w:pPr>
      <w:r w:rsidRPr="00B50DB3">
        <w:rPr>
          <w:rFonts w:cstheme="minorHAnsi"/>
          <w:color w:val="000000" w:themeColor="text1"/>
          <w:shd w:val="clear" w:color="auto" w:fill="FFFFFF"/>
        </w:rPr>
        <w:t>The global pandemic has impacted on global labour markets (appendix 1).</w:t>
      </w:r>
      <w:r w:rsidR="00222D97" w:rsidRPr="00B50DB3">
        <w:rPr>
          <w:color w:val="000000" w:themeColor="text1"/>
        </w:rPr>
        <w:t>The UK’s employment rate</w:t>
      </w:r>
      <w:r w:rsidR="00EE1EE6" w:rsidRPr="00B50DB3">
        <w:rPr>
          <w:color w:val="000000" w:themeColor="text1"/>
        </w:rPr>
        <w:t xml:space="preserve"> during October 2019 was </w:t>
      </w:r>
      <w:r w:rsidR="00222D97" w:rsidRPr="00B50DB3">
        <w:rPr>
          <w:color w:val="000000" w:themeColor="text1"/>
        </w:rPr>
        <w:t xml:space="preserve">at its highest of over </w:t>
      </w:r>
      <w:r w:rsidR="0055656D" w:rsidRPr="00B50DB3">
        <w:rPr>
          <w:color w:val="000000" w:themeColor="text1"/>
        </w:rPr>
        <w:t xml:space="preserve">75% and </w:t>
      </w:r>
      <w:r w:rsidR="00222D97" w:rsidRPr="00B50DB3">
        <w:rPr>
          <w:color w:val="000000" w:themeColor="text1"/>
        </w:rPr>
        <w:t>positioned towards the middle of the OECD range (13th out of 35 countries) (UK Economic outlook, 2019).</w:t>
      </w:r>
      <w:r w:rsidR="00556E80" w:rsidRPr="00B50DB3">
        <w:rPr>
          <w:color w:val="000000" w:themeColor="text1"/>
        </w:rPr>
        <w:t xml:space="preserve"> </w:t>
      </w:r>
      <w:r w:rsidR="00807A0C" w:rsidRPr="00B50DB3">
        <w:rPr>
          <w:rFonts w:cstheme="minorHAnsi"/>
          <w:color w:val="000000" w:themeColor="text1"/>
          <w:shd w:val="clear" w:color="auto" w:fill="FFFFFF"/>
        </w:rPr>
        <w:t xml:space="preserve">As of </w:t>
      </w:r>
      <w:r w:rsidR="00BD0650" w:rsidRPr="00B50DB3">
        <w:rPr>
          <w:rFonts w:cstheme="minorHAnsi"/>
          <w:color w:val="000000" w:themeColor="text1"/>
          <w:shd w:val="clear" w:color="auto" w:fill="FFFFFF"/>
        </w:rPr>
        <w:t>February 202</w:t>
      </w:r>
      <w:r w:rsidR="00BD7E66" w:rsidRPr="00B50DB3">
        <w:rPr>
          <w:rFonts w:cstheme="minorHAnsi"/>
          <w:color w:val="000000" w:themeColor="text1"/>
          <w:shd w:val="clear" w:color="auto" w:fill="FFFFFF"/>
        </w:rPr>
        <w:t>1</w:t>
      </w:r>
      <w:r w:rsidR="00BD0650" w:rsidRPr="00B50DB3">
        <w:rPr>
          <w:rFonts w:cstheme="minorHAnsi"/>
          <w:color w:val="000000" w:themeColor="text1"/>
          <w:shd w:val="clear" w:color="auto" w:fill="FFFFFF"/>
        </w:rPr>
        <w:t>,</w:t>
      </w:r>
      <w:r w:rsidR="00605A91" w:rsidRPr="00B50DB3">
        <w:rPr>
          <w:rFonts w:cstheme="minorHAnsi"/>
          <w:color w:val="000000" w:themeColor="text1"/>
          <w:shd w:val="clear" w:color="auto" w:fill="FFFFFF"/>
        </w:rPr>
        <w:t xml:space="preserve"> it was reported that t</w:t>
      </w:r>
      <w:r w:rsidR="007A48CB" w:rsidRPr="00B50DB3">
        <w:rPr>
          <w:rFonts w:cstheme="minorHAnsi"/>
          <w:color w:val="000000" w:themeColor="text1"/>
          <w:shd w:val="clear" w:color="auto" w:fill="FFFFFF"/>
        </w:rPr>
        <w:t>he</w:t>
      </w:r>
      <w:r w:rsidR="00605A91" w:rsidRPr="00B50DB3">
        <w:rPr>
          <w:rFonts w:cstheme="minorHAnsi"/>
          <w:color w:val="000000" w:themeColor="text1"/>
          <w:shd w:val="clear" w:color="auto" w:fill="FFFFFF"/>
        </w:rPr>
        <w:t xml:space="preserve">re were 726,000 fewer employees </w:t>
      </w:r>
      <w:r w:rsidR="009034B1" w:rsidRPr="00B50DB3">
        <w:rPr>
          <w:rFonts w:cstheme="minorHAnsi"/>
          <w:color w:val="000000" w:themeColor="text1"/>
          <w:shd w:val="clear" w:color="auto" w:fill="FFFFFF"/>
        </w:rPr>
        <w:t>employed</w:t>
      </w:r>
      <w:r w:rsidR="00605A91" w:rsidRPr="00B50DB3">
        <w:rPr>
          <w:rFonts w:cstheme="minorHAnsi"/>
          <w:color w:val="000000" w:themeColor="text1"/>
          <w:shd w:val="clear" w:color="auto" w:fill="FFFFFF"/>
        </w:rPr>
        <w:t xml:space="preserve"> within </w:t>
      </w:r>
      <w:r w:rsidR="009034B1" w:rsidRPr="00B50DB3">
        <w:rPr>
          <w:rFonts w:cstheme="minorHAnsi"/>
          <w:color w:val="000000" w:themeColor="text1"/>
          <w:shd w:val="clear" w:color="auto" w:fill="FFFFFF"/>
        </w:rPr>
        <w:t xml:space="preserve">the </w:t>
      </w:r>
      <w:r w:rsidR="00932C0D" w:rsidRPr="00B50DB3">
        <w:rPr>
          <w:rFonts w:cstheme="minorHAnsi"/>
          <w:color w:val="000000" w:themeColor="text1"/>
          <w:shd w:val="clear" w:color="auto" w:fill="FFFFFF"/>
        </w:rPr>
        <w:t>UK</w:t>
      </w:r>
      <w:r w:rsidR="00BD7E66" w:rsidRPr="00B50DB3">
        <w:rPr>
          <w:rFonts w:cstheme="minorHAnsi"/>
          <w:color w:val="000000" w:themeColor="text1"/>
        </w:rPr>
        <w:t xml:space="preserve"> compared with February 2020</w:t>
      </w:r>
      <w:r w:rsidR="009034B1" w:rsidRPr="00B50DB3">
        <w:rPr>
          <w:rFonts w:cstheme="minorHAnsi"/>
          <w:color w:val="000000" w:themeColor="text1"/>
          <w:shd w:val="clear" w:color="auto" w:fill="FFFFFF"/>
        </w:rPr>
        <w:t xml:space="preserve">. </w:t>
      </w:r>
      <w:r w:rsidR="00C67691" w:rsidRPr="00B50DB3">
        <w:rPr>
          <w:rFonts w:cstheme="minorHAnsi"/>
          <w:color w:val="000000" w:themeColor="text1"/>
          <w:shd w:val="clear" w:color="auto" w:fill="FFFFFF"/>
        </w:rPr>
        <w:t>Yet</w:t>
      </w:r>
      <w:r w:rsidR="00932C0D" w:rsidRPr="00B50DB3">
        <w:rPr>
          <w:rFonts w:cstheme="minorHAnsi"/>
          <w:color w:val="000000" w:themeColor="text1"/>
          <w:shd w:val="clear" w:color="auto" w:fill="FFFFFF"/>
        </w:rPr>
        <w:t>,</w:t>
      </w:r>
      <w:r w:rsidR="009034B1" w:rsidRPr="00B50DB3">
        <w:rPr>
          <w:rFonts w:cstheme="minorHAnsi"/>
          <w:color w:val="000000" w:themeColor="text1"/>
          <w:shd w:val="clear" w:color="auto" w:fill="FFFFFF"/>
        </w:rPr>
        <w:t xml:space="preserve"> </w:t>
      </w:r>
      <w:r w:rsidR="00407CA6" w:rsidRPr="00B50DB3">
        <w:rPr>
          <w:rFonts w:cstheme="minorHAnsi"/>
          <w:color w:val="000000" w:themeColor="text1"/>
          <w:shd w:val="clear" w:color="auto" w:fill="FFFFFF"/>
        </w:rPr>
        <w:t>latest reports indicate that this has increased slightly</w:t>
      </w:r>
      <w:r w:rsidR="00923073" w:rsidRPr="00B50DB3">
        <w:rPr>
          <w:rFonts w:cstheme="minorHAnsi"/>
          <w:color w:val="000000" w:themeColor="text1"/>
          <w:shd w:val="clear" w:color="auto" w:fill="FFFFFF"/>
        </w:rPr>
        <w:t xml:space="preserve"> to </w:t>
      </w:r>
      <w:r w:rsidR="001D6597" w:rsidRPr="00B50DB3">
        <w:rPr>
          <w:rFonts w:cstheme="minorHAnsi"/>
          <w:color w:val="000000" w:themeColor="text1"/>
        </w:rPr>
        <w:t>83,000 more people when compared with December 2020</w:t>
      </w:r>
      <w:r w:rsidR="00923073" w:rsidRPr="00B50DB3">
        <w:rPr>
          <w:rFonts w:cstheme="minorHAnsi"/>
          <w:color w:val="000000" w:themeColor="text1"/>
        </w:rPr>
        <w:t xml:space="preserve"> (</w:t>
      </w:r>
      <w:r w:rsidR="001D6597" w:rsidRPr="00B50DB3">
        <w:rPr>
          <w:rFonts w:cstheme="minorHAnsi"/>
          <w:color w:val="000000" w:themeColor="text1"/>
        </w:rPr>
        <w:t>this is the second consecutive monthly increase</w:t>
      </w:r>
      <w:r w:rsidR="00923073" w:rsidRPr="00B50DB3">
        <w:rPr>
          <w:rFonts w:cstheme="minorHAnsi"/>
          <w:color w:val="000000" w:themeColor="text1"/>
        </w:rPr>
        <w:t xml:space="preserve">). </w:t>
      </w:r>
      <w:r w:rsidR="00895A77" w:rsidRPr="00B50DB3">
        <w:rPr>
          <w:rFonts w:cstheme="minorHAnsi"/>
          <w:color w:val="000000" w:themeColor="text1"/>
          <w:shd w:val="clear" w:color="auto" w:fill="FFFFFF"/>
        </w:rPr>
        <w:t xml:space="preserve">Evidence indicates </w:t>
      </w:r>
      <w:r w:rsidR="00BD0650" w:rsidRPr="00B50DB3">
        <w:rPr>
          <w:rFonts w:cstheme="minorHAnsi"/>
          <w:color w:val="000000" w:themeColor="text1"/>
          <w:shd w:val="clear" w:color="auto" w:fill="FFFFFF"/>
        </w:rPr>
        <w:t>18-24-year</w:t>
      </w:r>
      <w:r w:rsidR="00CE1AEE" w:rsidRPr="00B50DB3">
        <w:rPr>
          <w:rFonts w:cstheme="minorHAnsi"/>
          <w:color w:val="000000" w:themeColor="text1"/>
          <w:shd w:val="clear" w:color="auto" w:fill="FFFFFF"/>
        </w:rPr>
        <w:t xml:space="preserve"> olds seen the greatest decrease in payroll</w:t>
      </w:r>
      <w:r w:rsidR="00BD0650" w:rsidRPr="00B50DB3">
        <w:rPr>
          <w:rFonts w:cstheme="minorHAnsi"/>
          <w:color w:val="000000" w:themeColor="text1"/>
          <w:shd w:val="clear" w:color="auto" w:fill="FFFFFF"/>
        </w:rPr>
        <w:t xml:space="preserve"> employment, since February 2020. </w:t>
      </w:r>
      <w:r w:rsidR="00763B55" w:rsidRPr="00B50DB3">
        <w:rPr>
          <w:rFonts w:cstheme="minorHAnsi"/>
          <w:color w:val="000000" w:themeColor="text1"/>
          <w:shd w:val="clear" w:color="auto" w:fill="FFFFFF"/>
        </w:rPr>
        <w:t>Unemployment within the UK</w:t>
      </w:r>
      <w:r w:rsidR="007E26FB" w:rsidRPr="00B50DB3">
        <w:rPr>
          <w:rFonts w:cstheme="minorHAnsi"/>
          <w:color w:val="000000" w:themeColor="text1"/>
          <w:shd w:val="clear" w:color="auto" w:fill="FFFFFF"/>
        </w:rPr>
        <w:t>,</w:t>
      </w:r>
      <w:r w:rsidR="00166E85" w:rsidRPr="00B50DB3">
        <w:rPr>
          <w:rFonts w:cstheme="minorHAnsi"/>
          <w:color w:val="000000" w:themeColor="text1"/>
          <w:shd w:val="clear" w:color="auto" w:fill="FFFFFF"/>
        </w:rPr>
        <w:t xml:space="preserve"> </w:t>
      </w:r>
      <w:r w:rsidR="00764AED" w:rsidRPr="00B50DB3">
        <w:rPr>
          <w:rFonts w:cstheme="minorHAnsi"/>
          <w:color w:val="000000" w:themeColor="text1"/>
        </w:rPr>
        <w:t xml:space="preserve">estimated at 5.1%, </w:t>
      </w:r>
      <w:r w:rsidR="00DD48C4" w:rsidRPr="00B50DB3">
        <w:rPr>
          <w:rFonts w:cstheme="minorHAnsi"/>
          <w:color w:val="000000" w:themeColor="text1"/>
          <w:shd w:val="clear" w:color="auto" w:fill="FFFFFF"/>
        </w:rPr>
        <w:t xml:space="preserve">continues to surge, </w:t>
      </w:r>
      <w:r w:rsidR="00166E85" w:rsidRPr="00B50DB3">
        <w:rPr>
          <w:rFonts w:cstheme="minorHAnsi"/>
          <w:color w:val="000000" w:themeColor="text1"/>
          <w:shd w:val="clear" w:color="auto" w:fill="FFFFFF"/>
        </w:rPr>
        <w:t>(</w:t>
      </w:r>
      <w:r w:rsidR="00764AED" w:rsidRPr="00B50DB3">
        <w:rPr>
          <w:rFonts w:cstheme="minorHAnsi"/>
          <w:color w:val="000000" w:themeColor="text1"/>
        </w:rPr>
        <w:t>1.3 percentage points higher than a year earlier and 0.4 percentage points higher than the previous quarter</w:t>
      </w:r>
      <w:r w:rsidR="00166E85" w:rsidRPr="00B50DB3">
        <w:rPr>
          <w:rFonts w:cstheme="minorHAnsi"/>
          <w:color w:val="000000" w:themeColor="text1"/>
        </w:rPr>
        <w:t>)</w:t>
      </w:r>
      <w:r w:rsidR="00DD48C4" w:rsidRPr="00B50DB3">
        <w:rPr>
          <w:rFonts w:cstheme="minorHAnsi"/>
          <w:color w:val="000000" w:themeColor="text1"/>
          <w:shd w:val="clear" w:color="auto" w:fill="FFFFFF"/>
        </w:rPr>
        <w:t xml:space="preserve">. </w:t>
      </w:r>
      <w:r w:rsidR="00166E85" w:rsidRPr="00B50DB3">
        <w:rPr>
          <w:rFonts w:cstheme="minorHAnsi"/>
          <w:color w:val="000000" w:themeColor="text1"/>
          <w:shd w:val="clear" w:color="auto" w:fill="FFFFFF"/>
        </w:rPr>
        <w:t>Consequently,</w:t>
      </w:r>
      <w:r w:rsidR="00B97403" w:rsidRPr="00B50DB3">
        <w:rPr>
          <w:rFonts w:cstheme="minorHAnsi"/>
          <w:color w:val="000000" w:themeColor="text1"/>
          <w:shd w:val="clear" w:color="auto" w:fill="FFFFFF"/>
        </w:rPr>
        <w:t xml:space="preserve"> employment rates</w:t>
      </w:r>
      <w:r w:rsidR="00764AED" w:rsidRPr="00B50DB3">
        <w:rPr>
          <w:rFonts w:cstheme="minorHAnsi"/>
          <w:color w:val="000000" w:themeColor="text1"/>
          <w:shd w:val="clear" w:color="auto" w:fill="FFFFFF"/>
        </w:rPr>
        <w:t xml:space="preserve">, </w:t>
      </w:r>
      <w:r w:rsidR="00B536A0" w:rsidRPr="00B50DB3">
        <w:rPr>
          <w:rFonts w:cstheme="minorHAnsi"/>
          <w:color w:val="000000" w:themeColor="text1"/>
        </w:rPr>
        <w:t xml:space="preserve">estimated at 75.0%, </w:t>
      </w:r>
      <w:r w:rsidR="00B97403" w:rsidRPr="00B50DB3">
        <w:rPr>
          <w:rFonts w:cstheme="minorHAnsi"/>
          <w:color w:val="000000" w:themeColor="text1"/>
          <w:shd w:val="clear" w:color="auto" w:fill="FFFFFF"/>
        </w:rPr>
        <w:t>are falling</w:t>
      </w:r>
      <w:r w:rsidR="00202755" w:rsidRPr="00B50DB3">
        <w:rPr>
          <w:rFonts w:cstheme="minorHAnsi"/>
          <w:color w:val="000000" w:themeColor="text1"/>
          <w:shd w:val="clear" w:color="auto" w:fill="FFFFFF"/>
        </w:rPr>
        <w:t xml:space="preserve"> </w:t>
      </w:r>
      <w:r w:rsidR="00B536A0" w:rsidRPr="00B50DB3">
        <w:rPr>
          <w:rFonts w:cstheme="minorHAnsi"/>
          <w:color w:val="000000" w:themeColor="text1"/>
          <w:shd w:val="clear" w:color="auto" w:fill="FFFFFF"/>
        </w:rPr>
        <w:t>(</w:t>
      </w:r>
      <w:r w:rsidR="00202755" w:rsidRPr="00B50DB3">
        <w:rPr>
          <w:rFonts w:cstheme="minorHAnsi"/>
          <w:color w:val="000000" w:themeColor="text1"/>
        </w:rPr>
        <w:t>1.5 percentage points lower than a year earlier and 0.3 percentage points lower than the previous quarter</w:t>
      </w:r>
      <w:r w:rsidR="00B536A0" w:rsidRPr="00B50DB3">
        <w:rPr>
          <w:rFonts w:cstheme="minorHAnsi"/>
          <w:color w:val="000000" w:themeColor="text1"/>
        </w:rPr>
        <w:t>)</w:t>
      </w:r>
      <w:r w:rsidR="00CD591A" w:rsidRPr="00B50DB3">
        <w:rPr>
          <w:rFonts w:cstheme="minorHAnsi"/>
          <w:color w:val="000000" w:themeColor="text1"/>
        </w:rPr>
        <w:t xml:space="preserve"> (Prospects, 2021). </w:t>
      </w:r>
    </w:p>
    <w:p w14:paraId="584367C8" w14:textId="1399AF57" w:rsidR="00E24204" w:rsidRPr="00B50DB3" w:rsidRDefault="00D86BAA" w:rsidP="005C1EF5">
      <w:pPr>
        <w:pStyle w:val="NormalWeb"/>
        <w:shd w:val="clear" w:color="auto" w:fill="FFFFFF"/>
        <w:spacing w:before="0" w:beforeAutospacing="0"/>
        <w:contextualSpacing/>
        <w:jc w:val="both"/>
        <w:rPr>
          <w:rFonts w:asciiTheme="minorHAnsi" w:hAnsiTheme="minorHAnsi" w:cstheme="minorHAnsi"/>
          <w:color w:val="000000" w:themeColor="text1"/>
          <w:sz w:val="22"/>
          <w:szCs w:val="22"/>
        </w:rPr>
      </w:pPr>
      <w:r w:rsidRPr="00B50DB3">
        <w:rPr>
          <w:rFonts w:asciiTheme="minorHAnsi" w:hAnsiTheme="minorHAnsi"/>
          <w:color w:val="000000" w:themeColor="text1"/>
          <w:sz w:val="22"/>
          <w:szCs w:val="22"/>
        </w:rPr>
        <w:t xml:space="preserve">Recruitment difficulties are </w:t>
      </w:r>
      <w:r w:rsidR="00D271F8" w:rsidRPr="00B50DB3">
        <w:rPr>
          <w:rFonts w:asciiTheme="minorHAnsi" w:hAnsiTheme="minorHAnsi"/>
          <w:color w:val="000000" w:themeColor="text1"/>
          <w:sz w:val="22"/>
          <w:szCs w:val="22"/>
        </w:rPr>
        <w:t>slightly</w:t>
      </w:r>
      <w:r w:rsidRPr="00B50DB3">
        <w:rPr>
          <w:rFonts w:asciiTheme="minorHAnsi" w:hAnsiTheme="minorHAnsi"/>
          <w:color w:val="000000" w:themeColor="text1"/>
          <w:sz w:val="22"/>
          <w:szCs w:val="22"/>
        </w:rPr>
        <w:t xml:space="preserve"> higher in the public sector (62%) </w:t>
      </w:r>
      <w:r w:rsidR="00C266C6" w:rsidRPr="00B50DB3">
        <w:rPr>
          <w:rFonts w:asciiTheme="minorHAnsi" w:hAnsiTheme="minorHAnsi"/>
          <w:color w:val="000000" w:themeColor="text1"/>
          <w:sz w:val="22"/>
          <w:szCs w:val="22"/>
        </w:rPr>
        <w:t>compared to</w:t>
      </w:r>
      <w:r w:rsidRPr="00B50DB3">
        <w:rPr>
          <w:rFonts w:asciiTheme="minorHAnsi" w:hAnsiTheme="minorHAnsi"/>
          <w:color w:val="000000" w:themeColor="text1"/>
          <w:sz w:val="22"/>
          <w:szCs w:val="22"/>
        </w:rPr>
        <w:t xml:space="preserve"> the private sector (56%)</w:t>
      </w:r>
      <w:r w:rsidR="00167299" w:rsidRPr="00B50DB3">
        <w:rPr>
          <w:rFonts w:asciiTheme="minorHAnsi" w:hAnsiTheme="minorHAnsi"/>
          <w:color w:val="000000" w:themeColor="text1"/>
          <w:sz w:val="22"/>
          <w:szCs w:val="22"/>
        </w:rPr>
        <w:t>. M</w:t>
      </w:r>
      <w:r w:rsidRPr="00B50DB3">
        <w:rPr>
          <w:rFonts w:asciiTheme="minorHAnsi" w:hAnsiTheme="minorHAnsi"/>
          <w:color w:val="000000" w:themeColor="text1"/>
          <w:sz w:val="22"/>
          <w:szCs w:val="22"/>
        </w:rPr>
        <w:t>ost</w:t>
      </w:r>
      <w:r w:rsidR="00167299" w:rsidRPr="00B50DB3">
        <w:rPr>
          <w:rFonts w:asciiTheme="minorHAnsi" w:hAnsiTheme="minorHAnsi"/>
          <w:color w:val="000000" w:themeColor="text1"/>
          <w:sz w:val="22"/>
          <w:szCs w:val="22"/>
        </w:rPr>
        <w:t xml:space="preserve"> are</w:t>
      </w:r>
      <w:r w:rsidRPr="00B50DB3">
        <w:rPr>
          <w:rFonts w:asciiTheme="minorHAnsi" w:hAnsiTheme="minorHAnsi"/>
          <w:color w:val="000000" w:themeColor="text1"/>
          <w:sz w:val="22"/>
          <w:szCs w:val="22"/>
        </w:rPr>
        <w:t xml:space="preserve"> prevalent in healthcare (75%)</w:t>
      </w:r>
      <w:r w:rsidR="00AE46F8" w:rsidRPr="00B50DB3">
        <w:rPr>
          <w:rFonts w:asciiTheme="minorHAnsi" w:hAnsiTheme="minorHAnsi"/>
          <w:color w:val="000000" w:themeColor="text1"/>
          <w:sz w:val="22"/>
          <w:szCs w:val="22"/>
        </w:rPr>
        <w:t xml:space="preserve">, </w:t>
      </w:r>
      <w:r w:rsidR="00A66343" w:rsidRPr="00B50DB3">
        <w:rPr>
          <w:rFonts w:asciiTheme="minorHAnsi" w:hAnsiTheme="minorHAnsi"/>
          <w:color w:val="000000" w:themeColor="text1"/>
          <w:sz w:val="22"/>
          <w:szCs w:val="22"/>
        </w:rPr>
        <w:t>which could attribute to the pandemic</w:t>
      </w:r>
      <w:r w:rsidR="00F12CC8" w:rsidRPr="00B50DB3">
        <w:rPr>
          <w:rFonts w:asciiTheme="minorHAnsi" w:hAnsiTheme="minorHAnsi"/>
          <w:color w:val="000000" w:themeColor="text1"/>
          <w:sz w:val="22"/>
          <w:szCs w:val="22"/>
        </w:rPr>
        <w:t xml:space="preserve"> (Kings Fund, 2021</w:t>
      </w:r>
      <w:r w:rsidR="00E02414" w:rsidRPr="00B50DB3">
        <w:rPr>
          <w:rFonts w:asciiTheme="minorHAnsi" w:hAnsiTheme="minorHAnsi"/>
          <w:color w:val="000000" w:themeColor="text1"/>
          <w:sz w:val="22"/>
          <w:szCs w:val="22"/>
        </w:rPr>
        <w:t xml:space="preserve">; Collins, A </w:t>
      </w:r>
      <w:r w:rsidR="00663284" w:rsidRPr="00B50DB3">
        <w:rPr>
          <w:rFonts w:asciiTheme="minorHAnsi" w:hAnsiTheme="minorHAnsi"/>
          <w:color w:val="000000" w:themeColor="text1"/>
          <w:sz w:val="22"/>
          <w:szCs w:val="22"/>
        </w:rPr>
        <w:t>2020</w:t>
      </w:r>
      <w:r w:rsidR="00F12CC8" w:rsidRPr="00B50DB3">
        <w:rPr>
          <w:rFonts w:asciiTheme="minorHAnsi" w:hAnsiTheme="minorHAnsi"/>
          <w:color w:val="000000" w:themeColor="text1"/>
          <w:sz w:val="22"/>
          <w:szCs w:val="22"/>
        </w:rPr>
        <w:t>).</w:t>
      </w:r>
      <w:r w:rsidR="00403648" w:rsidRPr="00B50DB3">
        <w:rPr>
          <w:rFonts w:asciiTheme="minorHAnsi" w:hAnsiTheme="minorHAnsi"/>
          <w:color w:val="000000" w:themeColor="text1"/>
          <w:sz w:val="22"/>
          <w:szCs w:val="22"/>
        </w:rPr>
        <w:t xml:space="preserve"> However, </w:t>
      </w:r>
      <w:r w:rsidR="00547592" w:rsidRPr="00B50DB3">
        <w:rPr>
          <w:rFonts w:asciiTheme="minorHAnsi" w:hAnsiTheme="minorHAnsi" w:cstheme="minorHAnsi"/>
          <w:color w:val="000000" w:themeColor="text1"/>
          <w:sz w:val="22"/>
          <w:szCs w:val="22"/>
        </w:rPr>
        <w:t xml:space="preserve">Government </w:t>
      </w:r>
      <w:r w:rsidR="00EE7106" w:rsidRPr="00B50DB3">
        <w:rPr>
          <w:rFonts w:asciiTheme="minorHAnsi" w:hAnsiTheme="minorHAnsi" w:cstheme="minorHAnsi"/>
          <w:color w:val="000000" w:themeColor="text1"/>
          <w:sz w:val="22"/>
          <w:szCs w:val="22"/>
        </w:rPr>
        <w:t xml:space="preserve">restrictions and national lockdowns recently have had an impact on vacancies in some </w:t>
      </w:r>
      <w:r w:rsidR="007B497C" w:rsidRPr="00B50DB3">
        <w:rPr>
          <w:rFonts w:asciiTheme="minorHAnsi" w:hAnsiTheme="minorHAnsi" w:cstheme="minorHAnsi"/>
          <w:color w:val="000000" w:themeColor="text1"/>
          <w:sz w:val="22"/>
          <w:szCs w:val="22"/>
        </w:rPr>
        <w:t xml:space="preserve">private </w:t>
      </w:r>
      <w:r w:rsidR="00EE7106" w:rsidRPr="00B50DB3">
        <w:rPr>
          <w:rFonts w:asciiTheme="minorHAnsi" w:hAnsiTheme="minorHAnsi" w:cstheme="minorHAnsi"/>
          <w:color w:val="000000" w:themeColor="text1"/>
          <w:sz w:val="22"/>
          <w:szCs w:val="22"/>
        </w:rPr>
        <w:t xml:space="preserve">industries, </w:t>
      </w:r>
      <w:r w:rsidR="007B497C" w:rsidRPr="00B50DB3">
        <w:rPr>
          <w:rFonts w:asciiTheme="minorHAnsi" w:hAnsiTheme="minorHAnsi" w:cstheme="minorHAnsi"/>
          <w:color w:val="000000" w:themeColor="text1"/>
          <w:sz w:val="22"/>
          <w:szCs w:val="22"/>
        </w:rPr>
        <w:t>particularly</w:t>
      </w:r>
      <w:r w:rsidR="00EE7106" w:rsidRPr="00B50DB3">
        <w:rPr>
          <w:rFonts w:asciiTheme="minorHAnsi" w:hAnsiTheme="minorHAnsi" w:cstheme="minorHAnsi"/>
          <w:color w:val="000000" w:themeColor="text1"/>
          <w:sz w:val="22"/>
          <w:szCs w:val="22"/>
        </w:rPr>
        <w:t xml:space="preserve"> </w:t>
      </w:r>
      <w:r w:rsidR="00E75067" w:rsidRPr="00B50DB3">
        <w:rPr>
          <w:rFonts w:asciiTheme="minorHAnsi" w:hAnsiTheme="minorHAnsi" w:cstheme="minorHAnsi"/>
          <w:color w:val="000000" w:themeColor="text1"/>
          <w:sz w:val="22"/>
          <w:szCs w:val="22"/>
        </w:rPr>
        <w:t xml:space="preserve">the hospitality </w:t>
      </w:r>
      <w:r w:rsidR="00EE7106" w:rsidRPr="00B50DB3">
        <w:rPr>
          <w:rFonts w:asciiTheme="minorHAnsi" w:hAnsiTheme="minorHAnsi" w:cstheme="minorHAnsi"/>
          <w:color w:val="000000" w:themeColor="text1"/>
          <w:sz w:val="22"/>
          <w:szCs w:val="22"/>
        </w:rPr>
        <w:t>industry. </w:t>
      </w:r>
      <w:r w:rsidR="0095615E" w:rsidRPr="00B50DB3">
        <w:rPr>
          <w:rFonts w:asciiTheme="minorHAnsi" w:hAnsiTheme="minorHAnsi" w:cstheme="minorHAnsi"/>
          <w:color w:val="000000" w:themeColor="text1"/>
          <w:sz w:val="22"/>
          <w:szCs w:val="22"/>
        </w:rPr>
        <w:t>An estimated</w:t>
      </w:r>
      <w:r w:rsidR="005A6F65" w:rsidRPr="00B50DB3">
        <w:rPr>
          <w:rFonts w:asciiTheme="minorHAnsi" w:hAnsiTheme="minorHAnsi" w:cstheme="minorHAnsi"/>
          <w:color w:val="000000" w:themeColor="text1"/>
          <w:sz w:val="22"/>
          <w:szCs w:val="22"/>
        </w:rPr>
        <w:t xml:space="preserve"> 599,000 vacancies </w:t>
      </w:r>
      <w:r w:rsidR="0095615E" w:rsidRPr="00B50DB3">
        <w:rPr>
          <w:rFonts w:asciiTheme="minorHAnsi" w:hAnsiTheme="minorHAnsi" w:cstheme="minorHAnsi"/>
          <w:color w:val="000000" w:themeColor="text1"/>
          <w:sz w:val="22"/>
          <w:szCs w:val="22"/>
        </w:rPr>
        <w:t>were reported with</w:t>
      </w:r>
      <w:r w:rsidR="005A6F65" w:rsidRPr="00B50DB3">
        <w:rPr>
          <w:rFonts w:asciiTheme="minorHAnsi" w:hAnsiTheme="minorHAnsi" w:cstheme="minorHAnsi"/>
          <w:color w:val="000000" w:themeColor="text1"/>
          <w:sz w:val="22"/>
          <w:szCs w:val="22"/>
        </w:rPr>
        <w:t xml:space="preserve">in the UK in November 2020 to January 2021; this is 211,000 fewer than a year ago and 64,000 </w:t>
      </w:r>
      <w:r w:rsidR="00A42E70" w:rsidRPr="00B50DB3">
        <w:rPr>
          <w:rFonts w:asciiTheme="minorHAnsi" w:hAnsiTheme="minorHAnsi" w:cstheme="minorHAnsi"/>
          <w:color w:val="000000" w:themeColor="text1"/>
          <w:sz w:val="22"/>
          <w:szCs w:val="22"/>
        </w:rPr>
        <w:t>increase</w:t>
      </w:r>
      <w:r w:rsidR="005A6F65" w:rsidRPr="00B50DB3">
        <w:rPr>
          <w:rFonts w:asciiTheme="minorHAnsi" w:hAnsiTheme="minorHAnsi" w:cstheme="minorHAnsi"/>
          <w:color w:val="000000" w:themeColor="text1"/>
          <w:sz w:val="22"/>
          <w:szCs w:val="22"/>
        </w:rPr>
        <w:t xml:space="preserve"> than the previous quarter</w:t>
      </w:r>
      <w:r w:rsidR="00271802" w:rsidRPr="00B50DB3">
        <w:rPr>
          <w:rFonts w:asciiTheme="minorHAnsi" w:hAnsiTheme="minorHAnsi" w:cstheme="minorHAnsi"/>
          <w:color w:val="000000" w:themeColor="text1"/>
          <w:sz w:val="22"/>
          <w:szCs w:val="22"/>
        </w:rPr>
        <w:t xml:space="preserve"> (Search, 202</w:t>
      </w:r>
      <w:r w:rsidR="0064730C" w:rsidRPr="00B50DB3">
        <w:rPr>
          <w:rFonts w:asciiTheme="minorHAnsi" w:hAnsiTheme="minorHAnsi" w:cstheme="minorHAnsi"/>
          <w:color w:val="000000" w:themeColor="text1"/>
          <w:sz w:val="22"/>
          <w:szCs w:val="22"/>
        </w:rPr>
        <w:t>1; ONS, 2021</w:t>
      </w:r>
      <w:r w:rsidR="00945CA6" w:rsidRPr="00B50DB3">
        <w:rPr>
          <w:rFonts w:asciiTheme="minorHAnsi" w:hAnsiTheme="minorHAnsi" w:cstheme="minorHAnsi"/>
          <w:color w:val="000000" w:themeColor="text1"/>
          <w:sz w:val="22"/>
          <w:szCs w:val="22"/>
        </w:rPr>
        <w:t xml:space="preserve">; </w:t>
      </w:r>
      <w:r w:rsidR="00945CA6" w:rsidRPr="00B50DB3">
        <w:rPr>
          <w:rFonts w:asciiTheme="minorHAnsi" w:hAnsiTheme="minorHAnsi"/>
          <w:color w:val="000000" w:themeColor="text1"/>
          <w:sz w:val="22"/>
          <w:szCs w:val="22"/>
        </w:rPr>
        <w:t>Prospects Luminate,2021)</w:t>
      </w:r>
      <w:r w:rsidR="00271802" w:rsidRPr="00B50DB3">
        <w:rPr>
          <w:rFonts w:asciiTheme="minorHAnsi" w:hAnsiTheme="minorHAnsi" w:cstheme="minorHAnsi"/>
          <w:color w:val="000000" w:themeColor="text1"/>
          <w:sz w:val="22"/>
          <w:szCs w:val="22"/>
        </w:rPr>
        <w:t>;</w:t>
      </w:r>
      <w:r w:rsidR="004A0DF4" w:rsidRPr="00B50DB3">
        <w:rPr>
          <w:rFonts w:asciiTheme="minorHAnsi" w:hAnsiTheme="minorHAnsi" w:cstheme="minorHAnsi"/>
          <w:color w:val="000000" w:themeColor="text1"/>
          <w:sz w:val="22"/>
          <w:szCs w:val="22"/>
        </w:rPr>
        <w:t xml:space="preserve"> </w:t>
      </w:r>
      <w:r w:rsidR="00E14EFC" w:rsidRPr="00B50DB3">
        <w:rPr>
          <w:rFonts w:asciiTheme="minorHAnsi" w:hAnsiTheme="minorHAnsi" w:cstheme="minorHAnsi"/>
          <w:color w:val="000000" w:themeColor="text1"/>
          <w:sz w:val="22"/>
          <w:szCs w:val="22"/>
          <w:shd w:val="clear" w:color="auto" w:fill="FFFFFF"/>
        </w:rPr>
        <w:t xml:space="preserve">This is </w:t>
      </w:r>
      <w:r w:rsidR="00C05C28" w:rsidRPr="00B50DB3">
        <w:rPr>
          <w:rFonts w:asciiTheme="minorHAnsi" w:hAnsiTheme="minorHAnsi" w:cstheme="minorHAnsi"/>
          <w:color w:val="000000" w:themeColor="text1"/>
          <w:sz w:val="22"/>
          <w:szCs w:val="22"/>
          <w:shd w:val="clear" w:color="auto" w:fill="FFFFFF"/>
        </w:rPr>
        <w:t>evident</w:t>
      </w:r>
      <w:r w:rsidR="0054246F" w:rsidRPr="00B50DB3">
        <w:rPr>
          <w:rFonts w:asciiTheme="minorHAnsi" w:hAnsiTheme="minorHAnsi" w:cstheme="minorHAnsi"/>
          <w:color w:val="000000" w:themeColor="text1"/>
          <w:sz w:val="22"/>
          <w:szCs w:val="22"/>
          <w:shd w:val="clear" w:color="auto" w:fill="FFFFFF"/>
        </w:rPr>
        <w:t xml:space="preserve"> with</w:t>
      </w:r>
      <w:r w:rsidR="0017501D" w:rsidRPr="00B50DB3">
        <w:rPr>
          <w:rFonts w:asciiTheme="minorHAnsi" w:hAnsiTheme="minorHAnsi" w:cstheme="minorHAnsi"/>
          <w:color w:val="000000" w:themeColor="text1"/>
          <w:sz w:val="22"/>
          <w:szCs w:val="22"/>
          <w:shd w:val="clear" w:color="auto" w:fill="FFFFFF"/>
        </w:rPr>
        <w:t xml:space="preserve"> only 2</w:t>
      </w:r>
      <w:r w:rsidR="00140CC7" w:rsidRPr="00B50DB3">
        <w:rPr>
          <w:rFonts w:asciiTheme="minorHAnsi" w:hAnsiTheme="minorHAnsi" w:cstheme="minorHAnsi"/>
          <w:color w:val="000000" w:themeColor="text1"/>
          <w:sz w:val="22"/>
          <w:szCs w:val="22"/>
          <w:shd w:val="clear" w:color="auto" w:fill="FFFFFF"/>
        </w:rPr>
        <w:t>6</w:t>
      </w:r>
      <w:r w:rsidR="0017501D" w:rsidRPr="00B50DB3">
        <w:rPr>
          <w:rFonts w:asciiTheme="minorHAnsi" w:hAnsiTheme="minorHAnsi" w:cstheme="minorHAnsi"/>
          <w:color w:val="000000" w:themeColor="text1"/>
          <w:sz w:val="22"/>
          <w:szCs w:val="22"/>
          <w:shd w:val="clear" w:color="auto" w:fill="FFFFFF"/>
        </w:rPr>
        <w:t xml:space="preserve">% of </w:t>
      </w:r>
      <w:r w:rsidR="0054246F" w:rsidRPr="00B50DB3">
        <w:rPr>
          <w:rFonts w:asciiTheme="minorHAnsi" w:hAnsiTheme="minorHAnsi" w:cstheme="minorHAnsi"/>
          <w:color w:val="000000" w:themeColor="text1"/>
          <w:sz w:val="22"/>
          <w:szCs w:val="22"/>
          <w:shd w:val="clear" w:color="auto" w:fill="FFFFFF"/>
        </w:rPr>
        <w:t xml:space="preserve">job </w:t>
      </w:r>
      <w:r w:rsidR="00C54701" w:rsidRPr="00B50DB3">
        <w:rPr>
          <w:rFonts w:asciiTheme="minorHAnsi" w:hAnsiTheme="minorHAnsi" w:cstheme="minorHAnsi"/>
          <w:color w:val="000000" w:themeColor="text1"/>
          <w:sz w:val="22"/>
          <w:szCs w:val="22"/>
          <w:shd w:val="clear" w:color="auto" w:fill="FFFFFF"/>
        </w:rPr>
        <w:t>vacancies</w:t>
      </w:r>
      <w:r w:rsidR="00C54701" w:rsidRPr="00B50DB3">
        <w:rPr>
          <w:rFonts w:asciiTheme="minorHAnsi" w:hAnsiTheme="minorHAnsi" w:cstheme="minorHAnsi"/>
          <w:color w:val="000000" w:themeColor="text1"/>
          <w:sz w:val="22"/>
          <w:szCs w:val="22"/>
        </w:rPr>
        <w:t xml:space="preserve"> </w:t>
      </w:r>
      <w:r w:rsidR="00D9583C" w:rsidRPr="00B50DB3">
        <w:rPr>
          <w:rFonts w:asciiTheme="minorHAnsi" w:hAnsiTheme="minorHAnsi" w:cstheme="minorHAnsi"/>
          <w:color w:val="000000" w:themeColor="text1"/>
          <w:sz w:val="22"/>
          <w:szCs w:val="22"/>
        </w:rPr>
        <w:t xml:space="preserve">within the UK between </w:t>
      </w:r>
      <w:r w:rsidR="00C54701" w:rsidRPr="00B50DB3">
        <w:rPr>
          <w:rFonts w:asciiTheme="minorHAnsi" w:hAnsiTheme="minorHAnsi" w:cstheme="minorHAnsi"/>
          <w:color w:val="000000" w:themeColor="text1"/>
          <w:sz w:val="22"/>
          <w:szCs w:val="22"/>
        </w:rPr>
        <w:t>November 2020 to January 2021</w:t>
      </w:r>
      <w:r w:rsidR="00D9583C" w:rsidRPr="00B50DB3">
        <w:rPr>
          <w:rFonts w:asciiTheme="minorHAnsi" w:hAnsiTheme="minorHAnsi" w:cstheme="minorHAnsi"/>
          <w:color w:val="000000" w:themeColor="text1"/>
          <w:sz w:val="22"/>
          <w:szCs w:val="22"/>
        </w:rPr>
        <w:t xml:space="preserve">. </w:t>
      </w:r>
      <w:r w:rsidR="002F4428" w:rsidRPr="00B50DB3">
        <w:rPr>
          <w:rFonts w:asciiTheme="minorHAnsi" w:hAnsiTheme="minorHAnsi" w:cstheme="minorHAnsi"/>
          <w:color w:val="000000" w:themeColor="text1"/>
          <w:sz w:val="22"/>
          <w:szCs w:val="22"/>
          <w:shd w:val="clear" w:color="auto" w:fill="FFFFFF"/>
        </w:rPr>
        <w:t xml:space="preserve"> </w:t>
      </w:r>
      <w:r w:rsidR="00D9583C" w:rsidRPr="00B50DB3">
        <w:rPr>
          <w:rFonts w:asciiTheme="minorHAnsi" w:hAnsiTheme="minorHAnsi" w:cstheme="minorHAnsi"/>
          <w:color w:val="000000" w:themeColor="text1"/>
          <w:sz w:val="22"/>
          <w:szCs w:val="22"/>
        </w:rPr>
        <w:t>However</w:t>
      </w:r>
      <w:r w:rsidR="008E601F" w:rsidRPr="00B50DB3">
        <w:rPr>
          <w:rFonts w:asciiTheme="minorHAnsi" w:hAnsiTheme="minorHAnsi" w:cstheme="minorHAnsi"/>
          <w:color w:val="000000" w:themeColor="text1"/>
          <w:sz w:val="22"/>
          <w:szCs w:val="22"/>
        </w:rPr>
        <w:t xml:space="preserve">, </w:t>
      </w:r>
      <w:r w:rsidR="006B2C91" w:rsidRPr="00B50DB3">
        <w:rPr>
          <w:rFonts w:asciiTheme="minorHAnsi" w:hAnsiTheme="minorHAnsi" w:cstheme="minorHAnsi"/>
          <w:color w:val="000000" w:themeColor="text1"/>
          <w:sz w:val="22"/>
          <w:szCs w:val="22"/>
        </w:rPr>
        <w:t xml:space="preserve">reflects </w:t>
      </w:r>
      <w:r w:rsidR="0067737C" w:rsidRPr="00B50DB3">
        <w:rPr>
          <w:rFonts w:asciiTheme="minorHAnsi" w:hAnsiTheme="minorHAnsi" w:cstheme="minorHAnsi"/>
          <w:color w:val="000000" w:themeColor="text1"/>
          <w:sz w:val="22"/>
          <w:szCs w:val="22"/>
        </w:rPr>
        <w:t>a</w:t>
      </w:r>
      <w:r w:rsidR="00670D1A" w:rsidRPr="00B50DB3">
        <w:rPr>
          <w:rFonts w:asciiTheme="minorHAnsi" w:hAnsiTheme="minorHAnsi" w:cstheme="minorHAnsi"/>
          <w:color w:val="000000" w:themeColor="text1"/>
          <w:sz w:val="22"/>
          <w:szCs w:val="22"/>
        </w:rPr>
        <w:t> </w:t>
      </w:r>
      <w:r w:rsidR="006B2C91" w:rsidRPr="00B50DB3">
        <w:rPr>
          <w:rFonts w:asciiTheme="minorHAnsi" w:hAnsiTheme="minorHAnsi" w:cstheme="minorHAnsi"/>
          <w:color w:val="000000" w:themeColor="text1"/>
          <w:sz w:val="22"/>
          <w:szCs w:val="22"/>
        </w:rPr>
        <w:t>development</w:t>
      </w:r>
      <w:r w:rsidR="00670D1A" w:rsidRPr="00B50DB3">
        <w:rPr>
          <w:rFonts w:asciiTheme="minorHAnsi" w:hAnsiTheme="minorHAnsi" w:cstheme="minorHAnsi"/>
          <w:color w:val="000000" w:themeColor="text1"/>
          <w:sz w:val="22"/>
          <w:szCs w:val="22"/>
        </w:rPr>
        <w:t xml:space="preserve"> on the </w:t>
      </w:r>
      <w:r w:rsidR="00E10A2F" w:rsidRPr="00B50DB3">
        <w:rPr>
          <w:rFonts w:asciiTheme="minorHAnsi" w:hAnsiTheme="minorHAnsi" w:cstheme="minorHAnsi"/>
          <w:color w:val="000000" w:themeColor="text1"/>
          <w:sz w:val="22"/>
          <w:szCs w:val="22"/>
        </w:rPr>
        <w:t>situation</w:t>
      </w:r>
      <w:r w:rsidR="00670D1A" w:rsidRPr="00B50DB3">
        <w:rPr>
          <w:rFonts w:asciiTheme="minorHAnsi" w:hAnsiTheme="minorHAnsi" w:cstheme="minorHAnsi"/>
          <w:color w:val="000000" w:themeColor="text1"/>
          <w:sz w:val="22"/>
          <w:szCs w:val="22"/>
        </w:rPr>
        <w:t xml:space="preserve"> </w:t>
      </w:r>
      <w:r w:rsidR="00E10A2F" w:rsidRPr="00B50DB3">
        <w:rPr>
          <w:rFonts w:asciiTheme="minorHAnsi" w:hAnsiTheme="minorHAnsi" w:cstheme="minorHAnsi"/>
          <w:color w:val="000000" w:themeColor="text1"/>
          <w:sz w:val="22"/>
          <w:szCs w:val="22"/>
        </w:rPr>
        <w:t>during</w:t>
      </w:r>
      <w:r w:rsidR="00670D1A" w:rsidRPr="00B50DB3">
        <w:rPr>
          <w:rFonts w:asciiTheme="minorHAnsi" w:hAnsiTheme="minorHAnsi" w:cstheme="minorHAnsi"/>
          <w:color w:val="000000" w:themeColor="text1"/>
          <w:sz w:val="22"/>
          <w:szCs w:val="22"/>
        </w:rPr>
        <w:t xml:space="preserve"> summer 2020 when vacancies were down by nearly 60% year on year</w:t>
      </w:r>
      <w:r w:rsidR="00F20436" w:rsidRPr="00B50DB3">
        <w:rPr>
          <w:rFonts w:asciiTheme="minorHAnsi" w:hAnsiTheme="minorHAnsi" w:cstheme="minorHAnsi"/>
          <w:color w:val="000000" w:themeColor="text1"/>
          <w:sz w:val="22"/>
          <w:szCs w:val="22"/>
        </w:rPr>
        <w:t xml:space="preserve">, yet </w:t>
      </w:r>
      <w:r w:rsidR="00670D1A" w:rsidRPr="00B50DB3">
        <w:rPr>
          <w:rFonts w:asciiTheme="minorHAnsi" w:hAnsiTheme="minorHAnsi" w:cstheme="minorHAnsi"/>
          <w:color w:val="000000" w:themeColor="text1"/>
          <w:sz w:val="22"/>
          <w:szCs w:val="22"/>
        </w:rPr>
        <w:t>the rate of improvement has slowed in the past few months</w:t>
      </w:r>
      <w:r w:rsidR="00B47C59" w:rsidRPr="00B50DB3">
        <w:rPr>
          <w:rFonts w:asciiTheme="minorHAnsi" w:hAnsiTheme="minorHAnsi" w:cstheme="minorHAnsi"/>
          <w:color w:val="000000" w:themeColor="text1"/>
          <w:sz w:val="22"/>
          <w:szCs w:val="22"/>
        </w:rPr>
        <w:t>)</w:t>
      </w:r>
      <w:r w:rsidR="008D648C" w:rsidRPr="00B50DB3">
        <w:rPr>
          <w:rFonts w:asciiTheme="minorHAnsi" w:hAnsiTheme="minorHAnsi" w:cstheme="minorHAnsi"/>
          <w:color w:val="000000" w:themeColor="text1"/>
          <w:sz w:val="22"/>
          <w:szCs w:val="22"/>
        </w:rPr>
        <w:t xml:space="preserve"> (LFS). </w:t>
      </w:r>
      <w:r w:rsidR="00723204" w:rsidRPr="00B50DB3">
        <w:rPr>
          <w:rFonts w:asciiTheme="minorHAnsi" w:hAnsiTheme="minorHAnsi" w:cstheme="minorHAnsi"/>
          <w:color w:val="000000" w:themeColor="text1"/>
          <w:sz w:val="22"/>
          <w:szCs w:val="22"/>
        </w:rPr>
        <w:t>Nevertheless, some</w:t>
      </w:r>
      <w:r w:rsidR="009A08D8" w:rsidRPr="00B50DB3">
        <w:rPr>
          <w:rFonts w:asciiTheme="minorHAnsi" w:hAnsiTheme="minorHAnsi" w:cstheme="minorHAnsi"/>
          <w:color w:val="000000" w:themeColor="text1"/>
          <w:sz w:val="22"/>
          <w:szCs w:val="22"/>
        </w:rPr>
        <w:t xml:space="preserve"> public sector</w:t>
      </w:r>
      <w:r w:rsidR="00DA5CAA" w:rsidRPr="00B50DB3">
        <w:rPr>
          <w:rFonts w:asciiTheme="minorHAnsi" w:hAnsiTheme="minorHAnsi" w:cstheme="minorHAnsi"/>
          <w:color w:val="000000" w:themeColor="text1"/>
          <w:sz w:val="22"/>
          <w:szCs w:val="22"/>
        </w:rPr>
        <w:t xml:space="preserve"> organisations</w:t>
      </w:r>
      <w:r w:rsidR="009A08D8" w:rsidRPr="00B50DB3">
        <w:rPr>
          <w:rFonts w:asciiTheme="minorHAnsi" w:hAnsiTheme="minorHAnsi" w:cstheme="minorHAnsi"/>
          <w:color w:val="000000" w:themeColor="text1"/>
          <w:sz w:val="22"/>
          <w:szCs w:val="22"/>
        </w:rPr>
        <w:t xml:space="preserve"> remained working</w:t>
      </w:r>
      <w:r w:rsidR="00DA5CAA" w:rsidRPr="00B50DB3">
        <w:rPr>
          <w:rFonts w:asciiTheme="minorHAnsi" w:hAnsiTheme="minorHAnsi" w:cstheme="minorHAnsi"/>
          <w:color w:val="000000" w:themeColor="text1"/>
          <w:sz w:val="22"/>
          <w:szCs w:val="22"/>
        </w:rPr>
        <w:t xml:space="preserve"> </w:t>
      </w:r>
      <w:r w:rsidR="009A08D8" w:rsidRPr="00B50DB3">
        <w:rPr>
          <w:rFonts w:asciiTheme="minorHAnsi" w:hAnsiTheme="minorHAnsi" w:cstheme="minorHAnsi"/>
          <w:color w:val="000000" w:themeColor="text1"/>
          <w:sz w:val="22"/>
          <w:szCs w:val="22"/>
        </w:rPr>
        <w:t xml:space="preserve">from home virtually. </w:t>
      </w:r>
    </w:p>
    <w:p w14:paraId="1CCB79D9" w14:textId="77777777" w:rsidR="00363657" w:rsidRPr="00B50DB3" w:rsidRDefault="00363657" w:rsidP="00923073">
      <w:pPr>
        <w:pStyle w:val="NormalWeb"/>
        <w:shd w:val="clear" w:color="auto" w:fill="FFFFFF"/>
        <w:spacing w:before="0" w:beforeAutospacing="0"/>
        <w:contextualSpacing/>
        <w:jc w:val="both"/>
        <w:rPr>
          <w:rFonts w:ascii="Helvetica" w:hAnsi="Helvetica" w:cs="Helvetica"/>
          <w:color w:val="000000" w:themeColor="text1"/>
          <w:sz w:val="27"/>
          <w:szCs w:val="27"/>
        </w:rPr>
      </w:pPr>
    </w:p>
    <w:p w14:paraId="06BC0C5A" w14:textId="4679C954" w:rsidR="00363657" w:rsidRPr="00B50DB3" w:rsidRDefault="00F57889" w:rsidP="00363657">
      <w:pPr>
        <w:pStyle w:val="NormalWeb"/>
        <w:shd w:val="clear" w:color="auto" w:fill="FFFFFF"/>
        <w:spacing w:before="0" w:beforeAutospacing="0"/>
        <w:contextualSpacing/>
        <w:jc w:val="both"/>
        <w:rPr>
          <w:color w:val="000000" w:themeColor="text1"/>
        </w:rPr>
      </w:pPr>
      <w:r w:rsidRPr="00B50DB3">
        <w:rPr>
          <w:rFonts w:asciiTheme="minorHAnsi" w:hAnsiTheme="minorHAnsi" w:cs="Helvetica"/>
          <w:color w:val="000000" w:themeColor="text1"/>
          <w:sz w:val="22"/>
          <w:szCs w:val="22"/>
        </w:rPr>
        <w:t>The redundancy rate, in the three months to December 2020, was estimated at 12.3 people per thousand employees</w:t>
      </w:r>
      <w:r w:rsidRPr="00B50DB3">
        <w:rPr>
          <w:rFonts w:asciiTheme="minorHAnsi" w:hAnsiTheme="minorHAnsi"/>
          <w:color w:val="000000" w:themeColor="text1"/>
          <w:sz w:val="22"/>
          <w:szCs w:val="22"/>
        </w:rPr>
        <w:t xml:space="preserve">. </w:t>
      </w:r>
      <w:r w:rsidR="00363657" w:rsidRPr="00B50DB3">
        <w:rPr>
          <w:rFonts w:asciiTheme="minorHAnsi" w:hAnsiTheme="minorHAnsi"/>
          <w:color w:val="000000" w:themeColor="text1"/>
          <w:sz w:val="22"/>
          <w:szCs w:val="22"/>
        </w:rPr>
        <w:t>Redundanc</w:t>
      </w:r>
      <w:r w:rsidR="008A16EF" w:rsidRPr="00B50DB3">
        <w:rPr>
          <w:rFonts w:asciiTheme="minorHAnsi" w:hAnsiTheme="minorHAnsi"/>
          <w:color w:val="000000" w:themeColor="text1"/>
          <w:sz w:val="22"/>
          <w:szCs w:val="22"/>
        </w:rPr>
        <w:t xml:space="preserve">y intentions </w:t>
      </w:r>
      <w:r w:rsidR="00363657" w:rsidRPr="00B50DB3">
        <w:rPr>
          <w:rFonts w:asciiTheme="minorHAnsi" w:hAnsiTheme="minorHAnsi"/>
          <w:color w:val="000000" w:themeColor="text1"/>
          <w:sz w:val="22"/>
          <w:szCs w:val="22"/>
        </w:rPr>
        <w:t>ha</w:t>
      </w:r>
      <w:r w:rsidR="009E55BE" w:rsidRPr="00B50DB3">
        <w:rPr>
          <w:rFonts w:asciiTheme="minorHAnsi" w:hAnsiTheme="minorHAnsi"/>
          <w:color w:val="000000" w:themeColor="text1"/>
          <w:sz w:val="22"/>
          <w:szCs w:val="22"/>
        </w:rPr>
        <w:t>s</w:t>
      </w:r>
      <w:r w:rsidR="00363657" w:rsidRPr="00B50DB3">
        <w:rPr>
          <w:rFonts w:asciiTheme="minorHAnsi" w:hAnsiTheme="minorHAnsi"/>
          <w:color w:val="000000" w:themeColor="text1"/>
          <w:sz w:val="22"/>
          <w:szCs w:val="22"/>
        </w:rPr>
        <w:t xml:space="preserve"> fallen significantly within the private sector, over the quarter (34% since the autumn, to 20% presently)</w:t>
      </w:r>
      <w:r w:rsidR="009E55BE" w:rsidRPr="00B50DB3">
        <w:rPr>
          <w:rFonts w:asciiTheme="minorHAnsi" w:hAnsiTheme="minorHAnsi"/>
          <w:color w:val="000000" w:themeColor="text1"/>
          <w:sz w:val="22"/>
          <w:szCs w:val="22"/>
        </w:rPr>
        <w:t xml:space="preserve"> (appendix 2)</w:t>
      </w:r>
      <w:r w:rsidR="00363657" w:rsidRPr="00B50DB3">
        <w:rPr>
          <w:rFonts w:asciiTheme="minorHAnsi" w:hAnsiTheme="minorHAnsi"/>
          <w:color w:val="000000" w:themeColor="text1"/>
          <w:sz w:val="22"/>
          <w:szCs w:val="22"/>
        </w:rPr>
        <w:t>. This is mainly due to the implementation of the furlough scheme</w:t>
      </w:r>
      <w:r w:rsidR="00FD21BD" w:rsidRPr="00B50DB3">
        <w:rPr>
          <w:rFonts w:asciiTheme="minorHAnsi" w:hAnsiTheme="minorHAnsi"/>
          <w:color w:val="000000" w:themeColor="text1"/>
          <w:sz w:val="22"/>
          <w:szCs w:val="22"/>
        </w:rPr>
        <w:t xml:space="preserve"> (CIPD, </w:t>
      </w:r>
      <w:r w:rsidR="005B62C1" w:rsidRPr="00B50DB3">
        <w:rPr>
          <w:rFonts w:asciiTheme="minorHAnsi" w:hAnsiTheme="minorHAnsi"/>
          <w:color w:val="000000" w:themeColor="text1"/>
          <w:sz w:val="22"/>
          <w:szCs w:val="22"/>
        </w:rPr>
        <w:t>2020/</w:t>
      </w:r>
      <w:r w:rsidR="00FD21BD" w:rsidRPr="00B50DB3">
        <w:rPr>
          <w:rFonts w:asciiTheme="minorHAnsi" w:hAnsiTheme="minorHAnsi"/>
          <w:color w:val="000000" w:themeColor="text1"/>
          <w:sz w:val="22"/>
          <w:szCs w:val="22"/>
        </w:rPr>
        <w:t>2021)</w:t>
      </w:r>
      <w:r w:rsidR="00363657" w:rsidRPr="00B50DB3">
        <w:rPr>
          <w:color w:val="000000" w:themeColor="text1"/>
        </w:rPr>
        <w:t>.</w:t>
      </w:r>
      <w:r w:rsidR="00363657" w:rsidRPr="00B50DB3">
        <w:rPr>
          <w:rFonts w:asciiTheme="minorHAnsi" w:hAnsiTheme="minorHAnsi"/>
          <w:color w:val="000000" w:themeColor="text1"/>
          <w:sz w:val="22"/>
          <w:szCs w:val="22"/>
        </w:rPr>
        <w:t xml:space="preserve"> In disparity, the public sector (77%), recruitment aims in the private sector (51%) continue to delay. However, hiring within both the private and public sectors looks hopeful compared with the previous quarter.  (appendix </w:t>
      </w:r>
      <w:r w:rsidR="009E55BE" w:rsidRPr="00B50DB3">
        <w:rPr>
          <w:rFonts w:asciiTheme="minorHAnsi" w:hAnsiTheme="minorHAnsi"/>
          <w:color w:val="000000" w:themeColor="text1"/>
          <w:sz w:val="22"/>
          <w:szCs w:val="22"/>
        </w:rPr>
        <w:t>3</w:t>
      </w:r>
      <w:r w:rsidR="00363657" w:rsidRPr="00B50DB3">
        <w:rPr>
          <w:rFonts w:asciiTheme="minorHAnsi" w:hAnsiTheme="minorHAnsi"/>
          <w:color w:val="000000" w:themeColor="text1"/>
          <w:sz w:val="22"/>
          <w:szCs w:val="22"/>
        </w:rPr>
        <w:t xml:space="preserve">). </w:t>
      </w:r>
    </w:p>
    <w:p w14:paraId="77328546" w14:textId="77777777" w:rsidR="00363657" w:rsidRPr="00B50DB3" w:rsidRDefault="00363657" w:rsidP="00363657">
      <w:pPr>
        <w:pStyle w:val="NormalWeb"/>
        <w:shd w:val="clear" w:color="auto" w:fill="FFFFFF"/>
        <w:spacing w:before="0" w:beforeAutospacing="0"/>
        <w:contextualSpacing/>
        <w:jc w:val="both"/>
        <w:rPr>
          <w:color w:val="000000" w:themeColor="text1"/>
        </w:rPr>
      </w:pPr>
    </w:p>
    <w:p w14:paraId="682FD18D" w14:textId="77777777" w:rsidR="00363657" w:rsidRPr="00B50DB3" w:rsidRDefault="00363657" w:rsidP="00363657">
      <w:pPr>
        <w:pStyle w:val="NormalWeb"/>
        <w:shd w:val="clear" w:color="auto" w:fill="FFFFFF"/>
        <w:spacing w:before="0" w:beforeAutospacing="0"/>
        <w:contextualSpacing/>
        <w:jc w:val="both"/>
        <w:rPr>
          <w:rFonts w:asciiTheme="minorHAnsi" w:hAnsiTheme="minorHAnsi"/>
          <w:color w:val="000000" w:themeColor="text1"/>
          <w:sz w:val="22"/>
          <w:szCs w:val="22"/>
        </w:rPr>
      </w:pPr>
      <w:r w:rsidRPr="00B50DB3">
        <w:rPr>
          <w:rFonts w:asciiTheme="minorHAnsi" w:hAnsiTheme="minorHAnsi"/>
          <w:color w:val="000000" w:themeColor="text1"/>
          <w:sz w:val="22"/>
          <w:szCs w:val="22"/>
        </w:rPr>
        <w:lastRenderedPageBreak/>
        <w:t xml:space="preserve">The pandemic has an impact on hard to fill labour and skill shortages during 2020/21. Compared to the same quarter last year, an additional 57% of organisations are experiencing vacancies (a 7% decrease this time last year- 64%). </w:t>
      </w:r>
    </w:p>
    <w:p w14:paraId="2C3D50CA" w14:textId="77777777" w:rsidR="00295901" w:rsidRPr="00B50DB3" w:rsidRDefault="00295901" w:rsidP="00923073">
      <w:pPr>
        <w:pStyle w:val="NormalWeb"/>
        <w:shd w:val="clear" w:color="auto" w:fill="FFFFFF"/>
        <w:spacing w:before="0" w:beforeAutospacing="0"/>
        <w:contextualSpacing/>
        <w:jc w:val="both"/>
        <w:rPr>
          <w:rFonts w:asciiTheme="minorHAnsi" w:hAnsiTheme="minorHAnsi" w:cstheme="minorHAnsi"/>
          <w:color w:val="000000" w:themeColor="text1"/>
          <w:sz w:val="22"/>
          <w:szCs w:val="22"/>
        </w:rPr>
      </w:pPr>
    </w:p>
    <w:p w14:paraId="5601E46D" w14:textId="3EC37FD9" w:rsidR="00A474A2" w:rsidRPr="00B50DB3" w:rsidRDefault="00CA25C3" w:rsidP="00A474A2">
      <w:pPr>
        <w:pStyle w:val="NormalWeb"/>
        <w:shd w:val="clear" w:color="auto" w:fill="FFFFFF"/>
        <w:spacing w:before="240" w:beforeAutospacing="0"/>
        <w:contextualSpacing/>
        <w:jc w:val="both"/>
        <w:rPr>
          <w:rFonts w:asciiTheme="minorHAnsi" w:hAnsiTheme="minorHAnsi" w:cstheme="minorHAnsi"/>
          <w:color w:val="000000" w:themeColor="text1"/>
          <w:sz w:val="22"/>
          <w:szCs w:val="22"/>
          <w:shd w:val="clear" w:color="auto" w:fill="FFFFFF"/>
        </w:rPr>
      </w:pPr>
      <w:r w:rsidRPr="00B50DB3">
        <w:rPr>
          <w:rFonts w:asciiTheme="minorHAnsi" w:hAnsiTheme="minorHAnsi" w:cs="Arial"/>
          <w:color w:val="000000" w:themeColor="text1"/>
          <w:sz w:val="22"/>
          <w:szCs w:val="22"/>
          <w:lang w:val="en"/>
        </w:rPr>
        <w:t>Location-based salaries and compensation are now being questioned and re-evaluated considering the success of the massive work-from-home or anywhere-remotely trend (Kelly,2021).</w:t>
      </w:r>
      <w:r w:rsidRPr="00B50DB3">
        <w:rPr>
          <w:rFonts w:asciiTheme="minorHAnsi" w:hAnsiTheme="minorHAnsi" w:cstheme="minorHAnsi"/>
          <w:color w:val="000000" w:themeColor="text1"/>
          <w:sz w:val="22"/>
          <w:szCs w:val="22"/>
        </w:rPr>
        <w:t xml:space="preserve"> </w:t>
      </w:r>
      <w:proofErr w:type="spellStart"/>
      <w:r w:rsidR="000604EB" w:rsidRPr="00B50DB3">
        <w:rPr>
          <w:rFonts w:asciiTheme="minorHAnsi" w:hAnsiTheme="minorHAnsi"/>
          <w:color w:val="000000" w:themeColor="text1"/>
          <w:sz w:val="22"/>
          <w:szCs w:val="22"/>
          <w:shd w:val="clear" w:color="auto" w:fill="FFFFFF"/>
        </w:rPr>
        <w:t>Haf</w:t>
      </w:r>
      <w:proofErr w:type="spellEnd"/>
      <w:r w:rsidR="0009479F" w:rsidRPr="00B50DB3">
        <w:rPr>
          <w:rFonts w:asciiTheme="minorHAnsi" w:hAnsiTheme="minorHAnsi"/>
          <w:color w:val="000000" w:themeColor="text1"/>
          <w:sz w:val="22"/>
          <w:szCs w:val="22"/>
          <w:shd w:val="clear" w:color="auto" w:fill="FFFFFF"/>
        </w:rPr>
        <w:t xml:space="preserve"> (2021) suggests </w:t>
      </w:r>
      <w:r w:rsidR="00AE7404" w:rsidRPr="00B50DB3">
        <w:rPr>
          <w:rFonts w:asciiTheme="minorHAnsi" w:hAnsiTheme="minorHAnsi"/>
          <w:color w:val="000000" w:themeColor="text1"/>
          <w:sz w:val="22"/>
          <w:szCs w:val="22"/>
          <w:shd w:val="clear" w:color="auto" w:fill="FFFFFF"/>
        </w:rPr>
        <w:t xml:space="preserve">the ease of </w:t>
      </w:r>
      <w:r w:rsidR="00AE7404" w:rsidRPr="00B50DB3">
        <w:rPr>
          <w:rFonts w:asciiTheme="minorHAnsi" w:hAnsiTheme="minorHAnsi" w:cs="Arial"/>
          <w:color w:val="000000" w:themeColor="text1"/>
          <w:sz w:val="22"/>
          <w:szCs w:val="22"/>
        </w:rPr>
        <w:t>l</w:t>
      </w:r>
      <w:r w:rsidR="00E865F6" w:rsidRPr="00B50DB3">
        <w:rPr>
          <w:rFonts w:asciiTheme="minorHAnsi" w:hAnsiTheme="minorHAnsi" w:cs="Arial"/>
          <w:color w:val="000000" w:themeColor="text1"/>
          <w:sz w:val="22"/>
          <w:szCs w:val="22"/>
        </w:rPr>
        <w:t xml:space="preserve">ock down </w:t>
      </w:r>
      <w:r w:rsidR="00AE7404" w:rsidRPr="00B50DB3">
        <w:rPr>
          <w:rFonts w:asciiTheme="minorHAnsi" w:hAnsiTheme="minorHAnsi" w:cs="Arial"/>
          <w:color w:val="000000" w:themeColor="text1"/>
          <w:sz w:val="22"/>
          <w:szCs w:val="22"/>
        </w:rPr>
        <w:t>resections</w:t>
      </w:r>
      <w:r w:rsidR="00E865F6" w:rsidRPr="00B50DB3">
        <w:rPr>
          <w:rFonts w:asciiTheme="minorHAnsi" w:hAnsiTheme="minorHAnsi" w:cs="Arial"/>
          <w:color w:val="000000" w:themeColor="text1"/>
          <w:sz w:val="22"/>
          <w:szCs w:val="22"/>
        </w:rPr>
        <w:t xml:space="preserve"> and the rollout of the vaccine gives </w:t>
      </w:r>
      <w:r w:rsidR="00AE7404" w:rsidRPr="00B50DB3">
        <w:rPr>
          <w:rFonts w:asciiTheme="minorHAnsi" w:hAnsiTheme="minorHAnsi" w:cs="Arial"/>
          <w:color w:val="000000" w:themeColor="text1"/>
          <w:sz w:val="22"/>
          <w:szCs w:val="22"/>
        </w:rPr>
        <w:t xml:space="preserve">businesses an optimistic future outlook. </w:t>
      </w:r>
      <w:r w:rsidR="005216A4" w:rsidRPr="00B50DB3">
        <w:rPr>
          <w:rFonts w:asciiTheme="minorHAnsi" w:hAnsiTheme="minorHAnsi" w:cs="Arial"/>
          <w:color w:val="000000" w:themeColor="text1"/>
          <w:sz w:val="22"/>
          <w:szCs w:val="22"/>
        </w:rPr>
        <w:t>His research highlights the 190% increase in job postings for remote roles since the start of the pandemic which demonstrates the successful transitions many organisations have made to working from. However</w:t>
      </w:r>
      <w:r w:rsidR="00341DFC" w:rsidRPr="00B50DB3">
        <w:rPr>
          <w:rFonts w:asciiTheme="minorHAnsi" w:hAnsiTheme="minorHAnsi" w:cs="Arial"/>
          <w:color w:val="000000" w:themeColor="text1"/>
          <w:sz w:val="22"/>
          <w:szCs w:val="22"/>
        </w:rPr>
        <w:t xml:space="preserve">, its essential </w:t>
      </w:r>
      <w:r w:rsidR="00A474A2" w:rsidRPr="00B50DB3">
        <w:rPr>
          <w:rFonts w:asciiTheme="minorHAnsi" w:hAnsiTheme="minorHAnsi" w:cstheme="minorHAnsi"/>
          <w:color w:val="000000" w:themeColor="text1"/>
          <w:sz w:val="22"/>
          <w:szCs w:val="22"/>
        </w:rPr>
        <w:t xml:space="preserve">technical aptitudes </w:t>
      </w:r>
      <w:r w:rsidR="00341DFC" w:rsidRPr="00B50DB3">
        <w:rPr>
          <w:rFonts w:asciiTheme="minorHAnsi" w:hAnsiTheme="minorHAnsi" w:cstheme="minorHAnsi"/>
          <w:color w:val="000000" w:themeColor="text1"/>
          <w:sz w:val="22"/>
          <w:szCs w:val="22"/>
        </w:rPr>
        <w:t xml:space="preserve">are </w:t>
      </w:r>
      <w:r w:rsidR="00A474A2" w:rsidRPr="00B50DB3">
        <w:rPr>
          <w:rFonts w:asciiTheme="minorHAnsi" w:hAnsiTheme="minorHAnsi" w:cstheme="minorHAnsi"/>
          <w:color w:val="000000" w:themeColor="text1"/>
          <w:sz w:val="22"/>
          <w:szCs w:val="22"/>
        </w:rPr>
        <w:t xml:space="preserve">accompanied by people-focused expertise, to form new hybrid skill blends. </w:t>
      </w:r>
    </w:p>
    <w:p w14:paraId="0C0B35FB" w14:textId="77777777" w:rsidR="0033609F" w:rsidRPr="00B50DB3" w:rsidRDefault="0033609F" w:rsidP="0033609F">
      <w:pPr>
        <w:pStyle w:val="NormalWeb"/>
        <w:shd w:val="clear" w:color="auto" w:fill="FFFFFF"/>
        <w:spacing w:before="240" w:beforeAutospacing="0"/>
        <w:contextualSpacing/>
        <w:jc w:val="both"/>
        <w:rPr>
          <w:rFonts w:asciiTheme="minorHAnsi" w:hAnsiTheme="minorHAnsi" w:cs="Arial"/>
          <w:color w:val="000000" w:themeColor="text1"/>
          <w:sz w:val="22"/>
          <w:szCs w:val="22"/>
        </w:rPr>
      </w:pPr>
    </w:p>
    <w:p w14:paraId="0E84484F" w14:textId="5C3668DD" w:rsidR="00184370" w:rsidRPr="00B50DB3" w:rsidRDefault="005570B1" w:rsidP="00CA162C">
      <w:pPr>
        <w:pStyle w:val="NormalWeb"/>
        <w:shd w:val="clear" w:color="auto" w:fill="FFFFFF"/>
        <w:spacing w:before="0" w:beforeAutospacing="0" w:after="0" w:afterAutospacing="0"/>
        <w:contextualSpacing/>
        <w:jc w:val="both"/>
        <w:rPr>
          <w:rFonts w:asciiTheme="minorHAnsi" w:eastAsiaTheme="minorHAnsi" w:hAnsiTheme="minorHAnsi" w:cstheme="minorBidi"/>
          <w:color w:val="000000" w:themeColor="text1"/>
          <w:sz w:val="22"/>
          <w:szCs w:val="22"/>
          <w:lang w:eastAsia="en-US"/>
        </w:rPr>
      </w:pPr>
      <w:r w:rsidRPr="00B50DB3">
        <w:rPr>
          <w:rFonts w:asciiTheme="minorHAnsi" w:hAnsiTheme="minorHAnsi"/>
          <w:color w:val="000000" w:themeColor="text1"/>
          <w:sz w:val="22"/>
          <w:szCs w:val="22"/>
          <w:shd w:val="clear" w:color="auto" w:fill="FFFFFF"/>
        </w:rPr>
        <w:t>The future outlook on pay remains passive with average basic pay increase prospects staying at 1%. Pay expectations in the private sector has increased from 0% last quarter to 1.5%. However, there has been a decrease in the public sector from 2% to 0%, a significant reversal of recent trends</w:t>
      </w:r>
      <w:r w:rsidR="009F6A38" w:rsidRPr="00B50DB3">
        <w:rPr>
          <w:rFonts w:asciiTheme="minorHAnsi" w:hAnsiTheme="minorHAnsi"/>
          <w:color w:val="000000" w:themeColor="text1"/>
          <w:sz w:val="22"/>
          <w:szCs w:val="22"/>
          <w:shd w:val="clear" w:color="auto" w:fill="FFFFFF"/>
        </w:rPr>
        <w:t xml:space="preserve"> (CIPD, </w:t>
      </w:r>
      <w:r w:rsidR="009C2952" w:rsidRPr="00B50DB3">
        <w:rPr>
          <w:rFonts w:asciiTheme="minorHAnsi" w:hAnsiTheme="minorHAnsi"/>
          <w:color w:val="000000" w:themeColor="text1"/>
          <w:sz w:val="22"/>
          <w:szCs w:val="22"/>
          <w:shd w:val="clear" w:color="auto" w:fill="FFFFFF"/>
        </w:rPr>
        <w:t>200/</w:t>
      </w:r>
      <w:r w:rsidR="009F6A38" w:rsidRPr="00B50DB3">
        <w:rPr>
          <w:rFonts w:asciiTheme="minorHAnsi" w:hAnsiTheme="minorHAnsi"/>
          <w:color w:val="000000" w:themeColor="text1"/>
          <w:sz w:val="22"/>
          <w:szCs w:val="22"/>
          <w:shd w:val="clear" w:color="auto" w:fill="FFFFFF"/>
        </w:rPr>
        <w:t>2021; ONS, 2021).</w:t>
      </w:r>
      <w:r w:rsidRPr="00B50DB3">
        <w:rPr>
          <w:rFonts w:ascii="Open Sans" w:hAnsi="Open Sans"/>
          <w:b/>
          <w:bCs/>
          <w:color w:val="000000" w:themeColor="text1"/>
          <w:shd w:val="clear" w:color="auto" w:fill="FFFFFF"/>
        </w:rPr>
        <w:t xml:space="preserve"> </w:t>
      </w:r>
    </w:p>
    <w:p w14:paraId="3EC2A2AE" w14:textId="2D6AE540" w:rsidR="00CA162C" w:rsidRPr="00B50DB3" w:rsidRDefault="00CA162C" w:rsidP="00CA162C">
      <w:pPr>
        <w:pStyle w:val="NormalWeb"/>
        <w:shd w:val="clear" w:color="auto" w:fill="FFFFFF"/>
        <w:spacing w:before="0" w:beforeAutospacing="0" w:after="0" w:afterAutospacing="0"/>
        <w:contextualSpacing/>
        <w:jc w:val="both"/>
        <w:rPr>
          <w:rFonts w:ascii="Work Sans" w:hAnsi="Work Sans" w:cs="Arial"/>
          <w:color w:val="000000" w:themeColor="text1"/>
          <w:sz w:val="23"/>
          <w:szCs w:val="23"/>
          <w:lang w:val="en"/>
        </w:rPr>
      </w:pPr>
    </w:p>
    <w:p w14:paraId="78E9A336" w14:textId="2BF4408A" w:rsidR="00ED45EB" w:rsidRPr="00B50DB3" w:rsidRDefault="00ED45EB" w:rsidP="00CA162C">
      <w:pPr>
        <w:pStyle w:val="NormalWeb"/>
        <w:shd w:val="clear" w:color="auto" w:fill="FFFFFF"/>
        <w:spacing w:before="0" w:beforeAutospacing="0" w:after="0" w:afterAutospacing="0"/>
        <w:contextualSpacing/>
        <w:jc w:val="both"/>
        <w:rPr>
          <w:rFonts w:asciiTheme="minorHAnsi" w:hAnsiTheme="minorHAnsi" w:cstheme="minorHAnsi"/>
          <w:b/>
          <w:bCs/>
          <w:color w:val="000000" w:themeColor="text1"/>
          <w:sz w:val="22"/>
          <w:szCs w:val="22"/>
          <w:u w:val="single"/>
          <w:lang w:val="en"/>
        </w:rPr>
      </w:pPr>
      <w:r w:rsidRPr="00B50DB3">
        <w:rPr>
          <w:rFonts w:asciiTheme="minorHAnsi" w:hAnsiTheme="minorHAnsi" w:cstheme="minorHAnsi"/>
          <w:b/>
          <w:bCs/>
          <w:color w:val="000000" w:themeColor="text1"/>
          <w:sz w:val="22"/>
          <w:szCs w:val="22"/>
          <w:u w:val="single"/>
          <w:lang w:val="en"/>
        </w:rPr>
        <w:t xml:space="preserve">Americas </w:t>
      </w:r>
      <w:r w:rsidR="0000512C" w:rsidRPr="00B50DB3">
        <w:rPr>
          <w:rFonts w:asciiTheme="minorHAnsi" w:hAnsiTheme="minorHAnsi" w:cstheme="minorHAnsi"/>
          <w:b/>
          <w:bCs/>
          <w:color w:val="000000" w:themeColor="text1"/>
          <w:sz w:val="22"/>
          <w:szCs w:val="22"/>
          <w:u w:val="single"/>
          <w:lang w:val="en"/>
        </w:rPr>
        <w:t>Labour market</w:t>
      </w:r>
    </w:p>
    <w:p w14:paraId="60BFE6E8" w14:textId="49757346" w:rsidR="007168D4" w:rsidRPr="00B50DB3" w:rsidRDefault="00CB3CE4" w:rsidP="00AF30CA">
      <w:pPr>
        <w:shd w:val="clear" w:color="auto" w:fill="FFFFFF"/>
        <w:spacing w:before="100" w:beforeAutospacing="1" w:after="100" w:afterAutospacing="1" w:line="240" w:lineRule="auto"/>
        <w:jc w:val="both"/>
        <w:rPr>
          <w:rFonts w:ascii="Calibri" w:hAnsi="Calibri" w:cs="Calibri"/>
          <w:color w:val="000000" w:themeColor="text1"/>
          <w:shd w:val="clear" w:color="auto" w:fill="FFFFFF"/>
        </w:rPr>
      </w:pPr>
      <w:r w:rsidRPr="00B50DB3">
        <w:rPr>
          <w:color w:val="000000" w:themeColor="text1"/>
        </w:rPr>
        <w:t>D</w:t>
      </w:r>
      <w:r w:rsidR="00887FFA" w:rsidRPr="00B50DB3">
        <w:rPr>
          <w:color w:val="000000" w:themeColor="text1"/>
        </w:rPr>
        <w:t>ata reflects the impact the coronavirus (COVID-19) pandemic is having on Americas labour market</w:t>
      </w:r>
      <w:r w:rsidR="008B5012" w:rsidRPr="00B50DB3">
        <w:rPr>
          <w:color w:val="000000" w:themeColor="text1"/>
        </w:rPr>
        <w:t xml:space="preserve"> (Hamer</w:t>
      </w:r>
      <w:r w:rsidR="00C82DAA" w:rsidRPr="00B50DB3">
        <w:rPr>
          <w:color w:val="000000" w:themeColor="text1"/>
        </w:rPr>
        <w:t>mesh, 2000-2018).</w:t>
      </w:r>
      <w:r w:rsidR="004C2AE6" w:rsidRPr="00B50DB3">
        <w:rPr>
          <w:rStyle w:val="Strong"/>
          <w:rFonts w:cstheme="minorHAnsi"/>
          <w:b w:val="0"/>
          <w:bCs w:val="0"/>
          <w:color w:val="000000" w:themeColor="text1"/>
          <w:shd w:val="clear" w:color="auto" w:fill="FFFFFF"/>
        </w:rPr>
        <w:t xml:space="preserve"> </w:t>
      </w:r>
      <w:r w:rsidR="00596368" w:rsidRPr="00B50DB3">
        <w:rPr>
          <w:rStyle w:val="Strong"/>
          <w:rFonts w:cstheme="minorHAnsi"/>
          <w:b w:val="0"/>
          <w:bCs w:val="0"/>
          <w:color w:val="000000" w:themeColor="text1"/>
          <w:shd w:val="clear" w:color="auto" w:fill="FFFFFF"/>
        </w:rPr>
        <w:t>Wide-ranging</w:t>
      </w:r>
      <w:r w:rsidR="004C2AE6" w:rsidRPr="00B50DB3">
        <w:rPr>
          <w:rStyle w:val="Strong"/>
          <w:rFonts w:cstheme="minorHAnsi"/>
          <w:b w:val="0"/>
          <w:bCs w:val="0"/>
          <w:color w:val="000000" w:themeColor="text1"/>
          <w:shd w:val="clear" w:color="auto" w:fill="FFFFFF"/>
        </w:rPr>
        <w:t xml:space="preserve"> sectors </w:t>
      </w:r>
      <w:r w:rsidR="007F15F6" w:rsidRPr="00B50DB3">
        <w:rPr>
          <w:rStyle w:val="Strong"/>
          <w:rFonts w:cstheme="minorHAnsi"/>
          <w:b w:val="0"/>
          <w:bCs w:val="0"/>
          <w:color w:val="000000" w:themeColor="text1"/>
          <w:shd w:val="clear" w:color="auto" w:fill="FFFFFF"/>
        </w:rPr>
        <w:t xml:space="preserve">shut </w:t>
      </w:r>
      <w:r w:rsidR="004C2AE6" w:rsidRPr="00B50DB3">
        <w:rPr>
          <w:rStyle w:val="Strong"/>
          <w:rFonts w:cstheme="minorHAnsi"/>
          <w:b w:val="0"/>
          <w:bCs w:val="0"/>
          <w:color w:val="000000" w:themeColor="text1"/>
          <w:shd w:val="clear" w:color="auto" w:fill="FFFFFF"/>
        </w:rPr>
        <w:t>down as a result of the global pandemic</w:t>
      </w:r>
      <w:r w:rsidR="004C2AE6" w:rsidRPr="00B50DB3">
        <w:rPr>
          <w:rFonts w:cstheme="minorHAnsi"/>
          <w:color w:val="000000" w:themeColor="text1"/>
          <w:shd w:val="clear" w:color="auto" w:fill="FFFFFF"/>
        </w:rPr>
        <w:t xml:space="preserve">. </w:t>
      </w:r>
      <w:r w:rsidR="006B3410" w:rsidRPr="00B50DB3">
        <w:rPr>
          <w:rFonts w:cstheme="minorHAnsi"/>
          <w:color w:val="000000" w:themeColor="text1"/>
          <w:shd w:val="clear" w:color="auto" w:fill="FFFFFF"/>
        </w:rPr>
        <w:t xml:space="preserve">Broad elements of the economy stopped completely and suddenly; </w:t>
      </w:r>
      <w:r w:rsidR="004C2AE6" w:rsidRPr="00B50DB3">
        <w:rPr>
          <w:rFonts w:cstheme="minorHAnsi"/>
          <w:color w:val="000000" w:themeColor="text1"/>
          <w:shd w:val="clear" w:color="auto" w:fill="FFFFFF"/>
        </w:rPr>
        <w:t xml:space="preserve">Travel </w:t>
      </w:r>
      <w:r w:rsidR="003C6A51" w:rsidRPr="00B50DB3">
        <w:rPr>
          <w:rFonts w:cstheme="minorHAnsi"/>
          <w:color w:val="000000" w:themeColor="text1"/>
          <w:shd w:val="clear" w:color="auto" w:fill="FFFFFF"/>
        </w:rPr>
        <w:t>immobilised,</w:t>
      </w:r>
      <w:r w:rsidR="004C2AE6" w:rsidRPr="00B50DB3">
        <w:rPr>
          <w:rFonts w:cstheme="minorHAnsi"/>
          <w:color w:val="000000" w:themeColor="text1"/>
          <w:shd w:val="clear" w:color="auto" w:fill="FFFFFF"/>
        </w:rPr>
        <w:t xml:space="preserve"> restaurants, gyms and hair salons closed etc). Employment dropped by more than 50% in the </w:t>
      </w:r>
      <w:r w:rsidR="00412505" w:rsidRPr="00B50DB3">
        <w:rPr>
          <w:rFonts w:cstheme="minorHAnsi"/>
          <w:color w:val="000000" w:themeColor="text1"/>
          <w:shd w:val="clear" w:color="auto" w:fill="FFFFFF"/>
        </w:rPr>
        <w:t>entertainment</w:t>
      </w:r>
      <w:r w:rsidR="004C2AE6" w:rsidRPr="00B50DB3">
        <w:rPr>
          <w:rFonts w:cstheme="minorHAnsi"/>
          <w:color w:val="000000" w:themeColor="text1"/>
          <w:shd w:val="clear" w:color="auto" w:fill="FFFFFF"/>
        </w:rPr>
        <w:t xml:space="preserve"> industry, personal and laundry services, dental offices, and clothing stores. At the same time, other sectors had to find ways to get food, medical care, household essentials, and utilities to people staying at home.</w:t>
      </w:r>
      <w:r w:rsidR="00F64B9D" w:rsidRPr="00B50DB3">
        <w:rPr>
          <w:rFonts w:ascii="Calibri" w:hAnsi="Calibri" w:cs="Calibri"/>
          <w:color w:val="000000" w:themeColor="text1"/>
          <w:shd w:val="clear" w:color="auto" w:fill="FFFFFF"/>
        </w:rPr>
        <w:t xml:space="preserve"> </w:t>
      </w:r>
      <w:r w:rsidR="00596368" w:rsidRPr="00B50DB3">
        <w:rPr>
          <w:rFonts w:ascii="Calibri" w:hAnsi="Calibri" w:cs="Calibri"/>
          <w:color w:val="000000" w:themeColor="text1"/>
          <w:shd w:val="clear" w:color="auto" w:fill="FFFFFF"/>
        </w:rPr>
        <w:t xml:space="preserve">According to indeed </w:t>
      </w:r>
      <w:r w:rsidR="00596368" w:rsidRPr="00B50DB3">
        <w:rPr>
          <w:rStyle w:val="Strong"/>
          <w:rFonts w:cstheme="minorHAnsi"/>
          <w:b w:val="0"/>
          <w:bCs w:val="0"/>
          <w:color w:val="000000" w:themeColor="text1"/>
          <w:shd w:val="clear" w:color="auto" w:fill="FFFFFF"/>
        </w:rPr>
        <w:t>labour market review</w:t>
      </w:r>
      <w:r w:rsidR="00596368" w:rsidRPr="00B50DB3">
        <w:rPr>
          <w:rFonts w:ascii="Calibri" w:hAnsi="Calibri" w:cs="Calibri"/>
          <w:color w:val="000000" w:themeColor="text1"/>
          <w:shd w:val="clear" w:color="auto" w:fill="FFFFFF"/>
        </w:rPr>
        <w:t xml:space="preserve"> s</w:t>
      </w:r>
      <w:r w:rsidR="00F64B9D" w:rsidRPr="00B50DB3">
        <w:rPr>
          <w:rFonts w:ascii="Calibri" w:hAnsi="Calibri" w:cs="Calibri"/>
          <w:color w:val="000000" w:themeColor="text1"/>
          <w:shd w:val="clear" w:color="auto" w:fill="FFFFFF"/>
        </w:rPr>
        <w:t xml:space="preserve">ectors within America have either gained, are rebounding have been damaged or paused as a result of the global pandemic (appendix </w:t>
      </w:r>
      <w:r w:rsidR="00CD0A24" w:rsidRPr="00B50DB3">
        <w:rPr>
          <w:rFonts w:ascii="Calibri" w:hAnsi="Calibri" w:cs="Calibri"/>
          <w:color w:val="000000" w:themeColor="text1"/>
          <w:shd w:val="clear" w:color="auto" w:fill="FFFFFF"/>
        </w:rPr>
        <w:t>4</w:t>
      </w:r>
      <w:r w:rsidR="00F64B9D" w:rsidRPr="00B50DB3">
        <w:rPr>
          <w:rFonts w:ascii="Calibri" w:hAnsi="Calibri" w:cs="Calibri"/>
          <w:color w:val="000000" w:themeColor="text1"/>
          <w:shd w:val="clear" w:color="auto" w:fill="FFFFFF"/>
        </w:rPr>
        <w:t>)</w:t>
      </w:r>
      <w:r w:rsidR="00892BFE" w:rsidRPr="00B50DB3">
        <w:rPr>
          <w:rFonts w:ascii="Calibri" w:hAnsi="Calibri" w:cs="Calibri"/>
          <w:color w:val="000000" w:themeColor="text1"/>
          <w:shd w:val="clear" w:color="auto" w:fill="FFFFFF"/>
        </w:rPr>
        <w:t xml:space="preserve"> (</w:t>
      </w:r>
      <w:r w:rsidR="003160A7" w:rsidRPr="00B50DB3">
        <w:rPr>
          <w:rFonts w:ascii="Calibri" w:hAnsi="Calibri" w:cs="Calibri"/>
          <w:color w:val="000000" w:themeColor="text1"/>
          <w:shd w:val="clear" w:color="auto" w:fill="FFFFFF"/>
        </w:rPr>
        <w:t>Mitchel</w:t>
      </w:r>
      <w:r w:rsidR="009412AC" w:rsidRPr="00B50DB3">
        <w:rPr>
          <w:rFonts w:ascii="Calibri" w:hAnsi="Calibri" w:cs="Calibri"/>
          <w:color w:val="000000" w:themeColor="text1"/>
          <w:shd w:val="clear" w:color="auto" w:fill="FFFFFF"/>
        </w:rPr>
        <w:t>l</w:t>
      </w:r>
      <w:r w:rsidR="003160A7" w:rsidRPr="00B50DB3">
        <w:rPr>
          <w:rFonts w:ascii="Calibri" w:hAnsi="Calibri" w:cs="Calibri"/>
          <w:color w:val="000000" w:themeColor="text1"/>
          <w:shd w:val="clear" w:color="auto" w:fill="FFFFFF"/>
        </w:rPr>
        <w:t xml:space="preserve">, 2020: </w:t>
      </w:r>
      <w:r w:rsidR="00892BFE" w:rsidRPr="00B50DB3">
        <w:rPr>
          <w:rFonts w:ascii="Calibri" w:hAnsi="Calibri" w:cs="Calibri"/>
          <w:color w:val="000000" w:themeColor="text1"/>
          <w:shd w:val="clear" w:color="auto" w:fill="FFFFFF"/>
        </w:rPr>
        <w:t>OECD, 2020</w:t>
      </w:r>
      <w:r w:rsidR="00FD05C8" w:rsidRPr="00B50DB3">
        <w:rPr>
          <w:rFonts w:ascii="Calibri" w:hAnsi="Calibri" w:cs="Calibri"/>
          <w:color w:val="000000" w:themeColor="text1"/>
          <w:shd w:val="clear" w:color="auto" w:fill="FFFFFF"/>
        </w:rPr>
        <w:t>; AIER, 2020</w:t>
      </w:r>
      <w:r w:rsidR="00892BFE" w:rsidRPr="00B50DB3">
        <w:rPr>
          <w:rFonts w:ascii="Calibri" w:hAnsi="Calibri" w:cs="Calibri"/>
          <w:color w:val="000000" w:themeColor="text1"/>
          <w:shd w:val="clear" w:color="auto" w:fill="FFFFFF"/>
        </w:rPr>
        <w:t>)</w:t>
      </w:r>
      <w:r w:rsidR="00F64B9D" w:rsidRPr="00B50DB3">
        <w:rPr>
          <w:rFonts w:ascii="Calibri" w:hAnsi="Calibri" w:cs="Calibri"/>
          <w:color w:val="000000" w:themeColor="text1"/>
          <w:shd w:val="clear" w:color="auto" w:fill="FFFFFF"/>
        </w:rPr>
        <w:t>.</w:t>
      </w:r>
    </w:p>
    <w:p w14:paraId="2FF8CFD9" w14:textId="4D862936" w:rsidR="00FB470B" w:rsidRPr="00B50DB3" w:rsidRDefault="007D6C4E" w:rsidP="00D531D6">
      <w:pPr>
        <w:jc w:val="both"/>
        <w:rPr>
          <w:rFonts w:eastAsia="Times New Roman" w:cstheme="minorHAnsi"/>
          <w:color w:val="000000" w:themeColor="text1"/>
          <w:lang w:eastAsia="en-GB"/>
        </w:rPr>
      </w:pPr>
      <w:r w:rsidRPr="00B50DB3">
        <w:rPr>
          <w:rFonts w:cstheme="minorHAnsi"/>
          <w:color w:val="000000" w:themeColor="text1"/>
          <w:shd w:val="clear" w:color="auto" w:fill="FFFFFF"/>
        </w:rPr>
        <w:t>Similarly, within</w:t>
      </w:r>
      <w:r w:rsidR="003C6A51" w:rsidRPr="00B50DB3">
        <w:rPr>
          <w:rFonts w:cstheme="minorHAnsi"/>
          <w:color w:val="000000" w:themeColor="text1"/>
          <w:shd w:val="clear" w:color="auto" w:fill="FFFFFF"/>
        </w:rPr>
        <w:t xml:space="preserve"> </w:t>
      </w:r>
      <w:r w:rsidR="001C6229" w:rsidRPr="00B50DB3">
        <w:rPr>
          <w:rFonts w:cstheme="minorHAnsi"/>
          <w:color w:val="000000" w:themeColor="text1"/>
          <w:shd w:val="clear" w:color="auto" w:fill="FFFFFF"/>
        </w:rPr>
        <w:t>the UK</w:t>
      </w:r>
      <w:r w:rsidR="004D4DC6" w:rsidRPr="00B50DB3">
        <w:rPr>
          <w:rFonts w:cstheme="minorHAnsi"/>
          <w:color w:val="000000" w:themeColor="text1"/>
          <w:shd w:val="clear" w:color="auto" w:fill="FFFFFF"/>
        </w:rPr>
        <w:t>, t</w:t>
      </w:r>
      <w:r w:rsidR="005D64D5" w:rsidRPr="00B50DB3">
        <w:rPr>
          <w:rFonts w:eastAsia="Times New Roman" w:cstheme="minorHAnsi"/>
          <w:color w:val="000000" w:themeColor="text1"/>
          <w:lang w:eastAsia="en-GB"/>
        </w:rPr>
        <w:t xml:space="preserve">he </w:t>
      </w:r>
      <w:r w:rsidR="004D4DC6" w:rsidRPr="00B50DB3">
        <w:rPr>
          <w:rFonts w:eastAsia="Times New Roman" w:cstheme="minorHAnsi"/>
          <w:color w:val="000000" w:themeColor="text1"/>
          <w:lang w:eastAsia="en-GB"/>
        </w:rPr>
        <w:t xml:space="preserve">coronavirus </w:t>
      </w:r>
      <w:r w:rsidR="005D64D5" w:rsidRPr="00B50DB3">
        <w:rPr>
          <w:rFonts w:eastAsia="Times New Roman" w:cstheme="minorHAnsi"/>
          <w:color w:val="000000" w:themeColor="text1"/>
          <w:lang w:eastAsia="en-GB"/>
        </w:rPr>
        <w:t>recession</w:t>
      </w:r>
      <w:r w:rsidR="00CF2540" w:rsidRPr="00B50DB3">
        <w:rPr>
          <w:rFonts w:eastAsia="Times New Roman" w:cstheme="minorHAnsi"/>
          <w:color w:val="000000" w:themeColor="text1"/>
          <w:lang w:eastAsia="en-GB"/>
        </w:rPr>
        <w:t xml:space="preserve"> within America</w:t>
      </w:r>
      <w:r w:rsidR="00B84F0E" w:rsidRPr="00B50DB3">
        <w:rPr>
          <w:rFonts w:eastAsia="Times New Roman" w:cstheme="minorHAnsi"/>
          <w:color w:val="000000" w:themeColor="text1"/>
          <w:lang w:eastAsia="en-GB"/>
        </w:rPr>
        <w:t xml:space="preserve"> is</w:t>
      </w:r>
      <w:r w:rsidR="005D64D5" w:rsidRPr="00B50DB3">
        <w:rPr>
          <w:rFonts w:eastAsia="Times New Roman" w:cstheme="minorHAnsi"/>
          <w:color w:val="000000" w:themeColor="text1"/>
          <w:lang w:eastAsia="en-GB"/>
        </w:rPr>
        <w:t xml:space="preserve"> </w:t>
      </w:r>
      <w:r w:rsidR="00B84F0E" w:rsidRPr="00B50DB3">
        <w:rPr>
          <w:rFonts w:eastAsia="Times New Roman" w:cstheme="minorHAnsi"/>
          <w:color w:val="000000" w:themeColor="text1"/>
          <w:lang w:eastAsia="en-GB"/>
        </w:rPr>
        <w:t>dissimilar</w:t>
      </w:r>
      <w:r w:rsidR="005D64D5" w:rsidRPr="00B50DB3">
        <w:rPr>
          <w:rFonts w:eastAsia="Times New Roman" w:cstheme="minorHAnsi"/>
          <w:color w:val="000000" w:themeColor="text1"/>
          <w:lang w:eastAsia="en-GB"/>
        </w:rPr>
        <w:t xml:space="preserve"> from other </w:t>
      </w:r>
      <w:r w:rsidR="00B346D8" w:rsidRPr="00B50DB3">
        <w:rPr>
          <w:rFonts w:eastAsia="Times New Roman" w:cstheme="minorHAnsi"/>
          <w:color w:val="000000" w:themeColor="text1"/>
          <w:lang w:eastAsia="en-GB"/>
        </w:rPr>
        <w:t>downturns</w:t>
      </w:r>
      <w:r w:rsidR="005D64D5" w:rsidRPr="00B50DB3">
        <w:rPr>
          <w:rFonts w:eastAsia="Times New Roman" w:cstheme="minorHAnsi"/>
          <w:color w:val="000000" w:themeColor="text1"/>
          <w:lang w:eastAsia="en-GB"/>
        </w:rPr>
        <w:t xml:space="preserve">, </w:t>
      </w:r>
      <w:r w:rsidR="00E172D0" w:rsidRPr="00B50DB3">
        <w:rPr>
          <w:rFonts w:eastAsia="Times New Roman" w:cstheme="minorHAnsi"/>
          <w:color w:val="000000" w:themeColor="text1"/>
          <w:lang w:eastAsia="en-GB"/>
        </w:rPr>
        <w:t xml:space="preserve">which </w:t>
      </w:r>
      <w:r w:rsidR="004967A4" w:rsidRPr="00B50DB3">
        <w:rPr>
          <w:rFonts w:eastAsia="Times New Roman" w:cstheme="minorHAnsi"/>
          <w:color w:val="000000" w:themeColor="text1"/>
          <w:lang w:eastAsia="en-GB"/>
        </w:rPr>
        <w:t xml:space="preserve">resulted in </w:t>
      </w:r>
      <w:r w:rsidR="00B346D8" w:rsidRPr="00B50DB3">
        <w:rPr>
          <w:rFonts w:eastAsia="Times New Roman" w:cstheme="minorHAnsi"/>
          <w:color w:val="000000" w:themeColor="text1"/>
          <w:lang w:eastAsia="en-GB"/>
        </w:rPr>
        <w:t>moderately</w:t>
      </w:r>
      <w:r w:rsidR="004967A4" w:rsidRPr="00B50DB3">
        <w:rPr>
          <w:rFonts w:eastAsia="Times New Roman" w:cstheme="minorHAnsi"/>
          <w:color w:val="000000" w:themeColor="text1"/>
          <w:lang w:eastAsia="en-GB"/>
        </w:rPr>
        <w:t xml:space="preserve"> more job losses within good</w:t>
      </w:r>
      <w:r w:rsidR="002C3103" w:rsidRPr="00B50DB3">
        <w:rPr>
          <w:rFonts w:eastAsia="Times New Roman" w:cstheme="minorHAnsi"/>
          <w:color w:val="000000" w:themeColor="text1"/>
          <w:lang w:eastAsia="en-GB"/>
        </w:rPr>
        <w:t>s</w:t>
      </w:r>
      <w:r w:rsidR="004967A4" w:rsidRPr="00B50DB3">
        <w:rPr>
          <w:rFonts w:eastAsia="Times New Roman" w:cstheme="minorHAnsi"/>
          <w:color w:val="000000" w:themeColor="text1"/>
          <w:lang w:eastAsia="en-GB"/>
        </w:rPr>
        <w:t>-related</w:t>
      </w:r>
      <w:r w:rsidR="003C6C8B" w:rsidRPr="00B50DB3">
        <w:rPr>
          <w:rFonts w:eastAsia="Times New Roman" w:cstheme="minorHAnsi"/>
          <w:color w:val="000000" w:themeColor="text1"/>
          <w:lang w:eastAsia="en-GB"/>
        </w:rPr>
        <w:t xml:space="preserve"> economy areas, such as construction and mining</w:t>
      </w:r>
      <w:r w:rsidR="004B06C8" w:rsidRPr="00B50DB3">
        <w:rPr>
          <w:rFonts w:eastAsia="Times New Roman" w:cstheme="minorHAnsi"/>
          <w:color w:val="000000" w:themeColor="text1"/>
          <w:lang w:eastAsia="en-GB"/>
        </w:rPr>
        <w:t xml:space="preserve"> (appendix 5).</w:t>
      </w:r>
    </w:p>
    <w:p w14:paraId="05EE3AA7" w14:textId="75BA7236" w:rsidR="00D531D6" w:rsidRPr="00B50DB3" w:rsidRDefault="003C6C8B" w:rsidP="00414A85">
      <w:pPr>
        <w:jc w:val="both"/>
        <w:rPr>
          <w:rFonts w:eastAsia="Times New Roman" w:cstheme="minorHAnsi"/>
          <w:color w:val="000000" w:themeColor="text1"/>
          <w:lang w:eastAsia="en-GB"/>
        </w:rPr>
      </w:pPr>
      <w:r w:rsidRPr="00B50DB3">
        <w:rPr>
          <w:rFonts w:eastAsia="Times New Roman" w:cstheme="minorHAnsi"/>
          <w:color w:val="000000" w:themeColor="text1"/>
          <w:lang w:eastAsia="en-GB"/>
        </w:rPr>
        <w:t xml:space="preserve">In </w:t>
      </w:r>
      <w:r w:rsidR="00886690" w:rsidRPr="00B50DB3">
        <w:rPr>
          <w:rFonts w:eastAsia="Times New Roman" w:cstheme="minorHAnsi"/>
          <w:color w:val="000000" w:themeColor="text1"/>
          <w:lang w:eastAsia="en-GB"/>
        </w:rPr>
        <w:t>contrast, like the UK</w:t>
      </w:r>
      <w:r w:rsidR="002B718F" w:rsidRPr="00B50DB3">
        <w:rPr>
          <w:rFonts w:eastAsia="Times New Roman" w:cstheme="minorHAnsi"/>
          <w:color w:val="000000" w:themeColor="text1"/>
          <w:lang w:eastAsia="en-GB"/>
        </w:rPr>
        <w:t>,</w:t>
      </w:r>
      <w:r w:rsidR="00E8047A" w:rsidRPr="00B50DB3">
        <w:rPr>
          <w:rFonts w:eastAsia="Times New Roman" w:cstheme="minorHAnsi"/>
          <w:color w:val="000000" w:themeColor="text1"/>
          <w:lang w:eastAsia="en-GB"/>
        </w:rPr>
        <w:t xml:space="preserve"> service jobs have </w:t>
      </w:r>
      <w:r w:rsidR="00E756AD" w:rsidRPr="00B50DB3">
        <w:rPr>
          <w:rFonts w:eastAsia="Times New Roman" w:cstheme="minorHAnsi"/>
          <w:color w:val="000000" w:themeColor="text1"/>
          <w:lang w:eastAsia="en-GB"/>
        </w:rPr>
        <w:t xml:space="preserve">suffered </w:t>
      </w:r>
      <w:r w:rsidR="00E8047A" w:rsidRPr="00B50DB3">
        <w:rPr>
          <w:rFonts w:eastAsia="Times New Roman" w:cstheme="minorHAnsi"/>
          <w:color w:val="000000" w:themeColor="text1"/>
          <w:lang w:eastAsia="en-GB"/>
        </w:rPr>
        <w:t>the most</w:t>
      </w:r>
      <w:r w:rsidR="006B4A6C" w:rsidRPr="00B50DB3">
        <w:rPr>
          <w:rFonts w:eastAsia="Times New Roman" w:cstheme="minorHAnsi"/>
          <w:color w:val="000000" w:themeColor="text1"/>
          <w:lang w:eastAsia="en-GB"/>
        </w:rPr>
        <w:t>,</w:t>
      </w:r>
      <w:r w:rsidR="00E8047A" w:rsidRPr="00B50DB3">
        <w:rPr>
          <w:rFonts w:eastAsia="Times New Roman" w:cstheme="minorHAnsi"/>
          <w:color w:val="000000" w:themeColor="text1"/>
          <w:lang w:eastAsia="en-GB"/>
        </w:rPr>
        <w:t xml:space="preserve"> and much of the job loss temporary.</w:t>
      </w:r>
      <w:r w:rsidR="00886690" w:rsidRPr="00B50DB3">
        <w:rPr>
          <w:rFonts w:eastAsia="Times New Roman" w:cstheme="minorHAnsi"/>
          <w:color w:val="000000" w:themeColor="text1"/>
          <w:lang w:eastAsia="en-GB"/>
        </w:rPr>
        <w:t xml:space="preserve"> </w:t>
      </w:r>
      <w:r w:rsidR="00E8047A" w:rsidRPr="00B50DB3">
        <w:rPr>
          <w:rFonts w:eastAsia="Times New Roman" w:cstheme="minorHAnsi"/>
          <w:color w:val="000000" w:themeColor="text1"/>
          <w:lang w:eastAsia="en-GB"/>
        </w:rPr>
        <w:t>T</w:t>
      </w:r>
      <w:r w:rsidR="00886690" w:rsidRPr="00B50DB3">
        <w:rPr>
          <w:rFonts w:eastAsia="Times New Roman" w:cstheme="minorHAnsi"/>
          <w:color w:val="000000" w:themeColor="text1"/>
          <w:lang w:eastAsia="en-GB"/>
        </w:rPr>
        <w:t xml:space="preserve">his recession has </w:t>
      </w:r>
      <w:r w:rsidR="008845A5" w:rsidRPr="00B50DB3">
        <w:rPr>
          <w:rFonts w:eastAsia="Times New Roman" w:cstheme="minorHAnsi"/>
          <w:color w:val="000000" w:themeColor="text1"/>
          <w:lang w:eastAsia="en-GB"/>
        </w:rPr>
        <w:t xml:space="preserve">especially </w:t>
      </w:r>
      <w:r w:rsidR="00886690" w:rsidRPr="00B50DB3">
        <w:rPr>
          <w:rFonts w:eastAsia="Times New Roman" w:cstheme="minorHAnsi"/>
          <w:color w:val="000000" w:themeColor="text1"/>
          <w:lang w:eastAsia="en-GB"/>
        </w:rPr>
        <w:t xml:space="preserve">hit </w:t>
      </w:r>
      <w:r w:rsidR="00886690" w:rsidRPr="00B50DB3">
        <w:rPr>
          <w:rFonts w:cstheme="minorHAnsi"/>
          <w:color w:val="000000" w:themeColor="text1"/>
          <w:shd w:val="clear" w:color="auto" w:fill="FFFFFF"/>
        </w:rPr>
        <w:t>leisure and hospitality sectors</w:t>
      </w:r>
      <w:r w:rsidR="001275D7" w:rsidRPr="00B50DB3">
        <w:rPr>
          <w:rFonts w:cstheme="minorHAnsi"/>
          <w:color w:val="000000" w:themeColor="text1"/>
          <w:shd w:val="clear" w:color="auto" w:fill="FFFFFF"/>
        </w:rPr>
        <w:t xml:space="preserve"> where employment is down 25%. </w:t>
      </w:r>
      <w:r w:rsidR="005E561D" w:rsidRPr="00B50DB3">
        <w:rPr>
          <w:rFonts w:cstheme="minorHAnsi"/>
          <w:color w:val="000000" w:themeColor="text1"/>
          <w:shd w:val="clear" w:color="auto" w:fill="FFFFFF"/>
        </w:rPr>
        <w:t>Furthermore</w:t>
      </w:r>
      <w:r w:rsidR="008845A5" w:rsidRPr="00B50DB3">
        <w:rPr>
          <w:rFonts w:cstheme="minorHAnsi"/>
          <w:color w:val="000000" w:themeColor="text1"/>
          <w:shd w:val="clear" w:color="auto" w:fill="FFFFFF"/>
        </w:rPr>
        <w:t>,</w:t>
      </w:r>
      <w:r w:rsidR="00CA592F" w:rsidRPr="00B50DB3">
        <w:rPr>
          <w:rFonts w:cstheme="minorHAnsi"/>
          <w:color w:val="000000" w:themeColor="text1"/>
          <w:shd w:val="clear" w:color="auto" w:fill="FFFFFF"/>
        </w:rPr>
        <w:t xml:space="preserve"> those requiring </w:t>
      </w:r>
      <w:proofErr w:type="gramStart"/>
      <w:r w:rsidR="00CA592F" w:rsidRPr="00B50DB3">
        <w:rPr>
          <w:rFonts w:cstheme="minorHAnsi"/>
          <w:color w:val="000000" w:themeColor="text1"/>
          <w:shd w:val="clear" w:color="auto" w:fill="FFFFFF"/>
        </w:rPr>
        <w:t>face-</w:t>
      </w:r>
      <w:r w:rsidR="001A6F5F" w:rsidRPr="00B50DB3">
        <w:rPr>
          <w:rFonts w:cstheme="minorHAnsi"/>
          <w:color w:val="000000" w:themeColor="text1"/>
          <w:shd w:val="clear" w:color="auto" w:fill="FFFFFF"/>
        </w:rPr>
        <w:t>to face</w:t>
      </w:r>
      <w:proofErr w:type="gramEnd"/>
      <w:r w:rsidR="00CA592F" w:rsidRPr="00B50DB3">
        <w:rPr>
          <w:rFonts w:cstheme="minorHAnsi"/>
          <w:color w:val="000000" w:themeColor="text1"/>
          <w:shd w:val="clear" w:color="auto" w:fill="FFFFFF"/>
        </w:rPr>
        <w:t xml:space="preserve"> interaction,</w:t>
      </w:r>
      <w:r w:rsidR="005E561D" w:rsidRPr="00B50DB3">
        <w:rPr>
          <w:rFonts w:cstheme="minorHAnsi"/>
          <w:color w:val="000000" w:themeColor="text1"/>
          <w:shd w:val="clear" w:color="auto" w:fill="FFFFFF"/>
        </w:rPr>
        <w:t xml:space="preserve"> such as the performing arts are</w:t>
      </w:r>
      <w:r w:rsidR="003C5633" w:rsidRPr="00B50DB3">
        <w:rPr>
          <w:rFonts w:cstheme="minorHAnsi"/>
          <w:color w:val="000000" w:themeColor="text1"/>
          <w:shd w:val="clear" w:color="auto" w:fill="FFFFFF"/>
        </w:rPr>
        <w:t xml:space="preserve"> down more than 40%</w:t>
      </w:r>
      <w:r w:rsidR="00626F4B" w:rsidRPr="00B50DB3">
        <w:rPr>
          <w:rFonts w:cstheme="minorHAnsi"/>
          <w:color w:val="000000" w:themeColor="text1"/>
          <w:shd w:val="clear" w:color="auto" w:fill="FFFFFF"/>
        </w:rPr>
        <w:t xml:space="preserve"> (indeed, 2021)</w:t>
      </w:r>
      <w:r w:rsidR="004B06C8" w:rsidRPr="00B50DB3">
        <w:rPr>
          <w:rFonts w:cstheme="minorHAnsi"/>
          <w:color w:val="000000" w:themeColor="text1"/>
          <w:shd w:val="clear" w:color="auto" w:fill="FFFFFF"/>
        </w:rPr>
        <w:t xml:space="preserve"> (appendix 6).</w:t>
      </w:r>
    </w:p>
    <w:p w14:paraId="323811E3" w14:textId="5B6FE2DB" w:rsidR="001A6F5F" w:rsidRPr="00B50DB3" w:rsidRDefault="00BD4929" w:rsidP="00414A85">
      <w:pPr>
        <w:jc w:val="both"/>
        <w:rPr>
          <w:rFonts w:ascii="Calibri" w:hAnsi="Calibri" w:cs="Calibri"/>
          <w:color w:val="000000" w:themeColor="text1"/>
          <w:shd w:val="clear" w:color="auto" w:fill="FFFFFF"/>
        </w:rPr>
      </w:pPr>
      <w:r w:rsidRPr="00B50DB3">
        <w:rPr>
          <w:rFonts w:cstheme="minorHAnsi"/>
          <w:color w:val="000000" w:themeColor="text1"/>
          <w:shd w:val="clear" w:color="auto" w:fill="FFFFFF"/>
        </w:rPr>
        <w:t>It’s</w:t>
      </w:r>
      <w:r w:rsidR="00623487" w:rsidRPr="00B50DB3">
        <w:rPr>
          <w:rFonts w:cstheme="minorHAnsi"/>
          <w:color w:val="000000" w:themeColor="text1"/>
          <w:shd w:val="clear" w:color="auto" w:fill="FFFFFF"/>
        </w:rPr>
        <w:t xml:space="preserve"> also been identified that </w:t>
      </w:r>
      <w:r w:rsidR="001A0775" w:rsidRPr="00B50DB3">
        <w:rPr>
          <w:rFonts w:cstheme="minorHAnsi"/>
          <w:color w:val="000000" w:themeColor="text1"/>
          <w:shd w:val="clear" w:color="auto" w:fill="FFFFFF"/>
        </w:rPr>
        <w:t>there are large proportion of city workers</w:t>
      </w:r>
      <w:r w:rsidRPr="00B50DB3">
        <w:rPr>
          <w:rFonts w:cstheme="minorHAnsi"/>
          <w:color w:val="000000" w:themeColor="text1"/>
          <w:shd w:val="clear" w:color="auto" w:fill="FFFFFF"/>
        </w:rPr>
        <w:t xml:space="preserve">, </w:t>
      </w:r>
      <w:r w:rsidR="001A6F5F" w:rsidRPr="00B50DB3">
        <w:rPr>
          <w:rFonts w:cstheme="minorHAnsi"/>
          <w:color w:val="000000" w:themeColor="text1"/>
          <w:shd w:val="clear" w:color="auto" w:fill="FFFFFF"/>
        </w:rPr>
        <w:t>i.e.</w:t>
      </w:r>
      <w:r w:rsidRPr="00B50DB3">
        <w:rPr>
          <w:rFonts w:cstheme="minorHAnsi"/>
          <w:color w:val="000000" w:themeColor="text1"/>
          <w:shd w:val="clear" w:color="auto" w:fill="FFFFFF"/>
        </w:rPr>
        <w:t xml:space="preserve"> finance</w:t>
      </w:r>
      <w:r w:rsidR="001A6F5F" w:rsidRPr="00B50DB3">
        <w:rPr>
          <w:rFonts w:cstheme="minorHAnsi"/>
          <w:color w:val="000000" w:themeColor="text1"/>
          <w:shd w:val="clear" w:color="auto" w:fill="FFFFFF"/>
        </w:rPr>
        <w:t xml:space="preserve"> / tech,</w:t>
      </w:r>
      <w:r w:rsidR="001A0775" w:rsidRPr="00B50DB3">
        <w:rPr>
          <w:rFonts w:cstheme="minorHAnsi"/>
          <w:color w:val="000000" w:themeColor="text1"/>
          <w:shd w:val="clear" w:color="auto" w:fill="FFFFFF"/>
        </w:rPr>
        <w:t xml:space="preserve"> who are now working from hope which has impacted </w:t>
      </w:r>
      <w:r w:rsidRPr="00B50DB3">
        <w:rPr>
          <w:rFonts w:cstheme="minorHAnsi"/>
          <w:color w:val="000000" w:themeColor="text1"/>
          <w:shd w:val="clear" w:color="auto" w:fill="FFFFFF"/>
        </w:rPr>
        <w:t xml:space="preserve">on </w:t>
      </w:r>
      <w:r w:rsidR="006E34CB" w:rsidRPr="00B50DB3">
        <w:rPr>
          <w:rFonts w:cstheme="minorHAnsi"/>
          <w:color w:val="000000" w:themeColor="text1"/>
          <w:shd w:val="clear" w:color="auto" w:fill="FFFFFF"/>
        </w:rPr>
        <w:t xml:space="preserve">the </w:t>
      </w:r>
      <w:r w:rsidRPr="00B50DB3">
        <w:rPr>
          <w:rFonts w:cstheme="minorHAnsi"/>
          <w:color w:val="000000" w:themeColor="text1"/>
          <w:shd w:val="clear" w:color="auto" w:fill="FFFFFF"/>
        </w:rPr>
        <w:t xml:space="preserve">retail and personal service sectors. </w:t>
      </w:r>
      <w:r w:rsidR="00D531D6" w:rsidRPr="00B50DB3">
        <w:rPr>
          <w:rFonts w:ascii="Calibri" w:hAnsi="Calibri" w:cs="Calibri"/>
          <w:color w:val="000000" w:themeColor="text1"/>
          <w:shd w:val="clear" w:color="auto" w:fill="FFFFFF"/>
        </w:rPr>
        <w:t>A further gauge of long-term labour market damage is the job losses in industries where most employees can work from home (finance and tech) and therefore as a result are not directly affected by the pandemic. Employment was 3.5% lower in October than February</w:t>
      </w:r>
      <w:r w:rsidR="00BC784B" w:rsidRPr="00B50DB3">
        <w:rPr>
          <w:rFonts w:ascii="Calibri" w:hAnsi="Calibri" w:cs="Calibri"/>
          <w:color w:val="000000" w:themeColor="text1"/>
          <w:shd w:val="clear" w:color="auto" w:fill="FFFFFF"/>
        </w:rPr>
        <w:t xml:space="preserve"> </w:t>
      </w:r>
      <w:r w:rsidR="00BC784B" w:rsidRPr="00B50DB3">
        <w:rPr>
          <w:rFonts w:cstheme="minorHAnsi"/>
          <w:color w:val="000000" w:themeColor="text1"/>
          <w:shd w:val="clear" w:color="auto" w:fill="FFFFFF"/>
        </w:rPr>
        <w:t>(Department of Labour, USA, 2021)</w:t>
      </w:r>
      <w:r w:rsidR="00D531D6" w:rsidRPr="00B50DB3">
        <w:rPr>
          <w:rFonts w:ascii="Calibri" w:hAnsi="Calibri" w:cs="Calibri"/>
          <w:color w:val="000000" w:themeColor="text1"/>
          <w:shd w:val="clear" w:color="auto" w:fill="FFFFFF"/>
        </w:rPr>
        <w:t>. This is much lower than the low working from home sectors (restaurant / clothing) at 8.3% however, remote worker sectors have recovered much less</w:t>
      </w:r>
      <w:r w:rsidR="00BC784B" w:rsidRPr="00B50DB3">
        <w:rPr>
          <w:rFonts w:ascii="Calibri" w:hAnsi="Calibri" w:cs="Calibri"/>
          <w:color w:val="000000" w:themeColor="text1"/>
          <w:shd w:val="clear" w:color="auto" w:fill="FFFFFF"/>
        </w:rPr>
        <w:t xml:space="preserve">. </w:t>
      </w:r>
      <w:r w:rsidR="00B50C47" w:rsidRPr="00B50DB3">
        <w:rPr>
          <w:rFonts w:ascii="Calibri" w:hAnsi="Calibri" w:cs="Calibri"/>
          <w:color w:val="000000" w:themeColor="text1"/>
          <w:shd w:val="clear" w:color="auto" w:fill="FFFFFF"/>
        </w:rPr>
        <w:t>This may be linked to the cost of recruitment</w:t>
      </w:r>
      <w:r w:rsidR="00B91C0A" w:rsidRPr="00B50DB3">
        <w:rPr>
          <w:rFonts w:ascii="Calibri" w:hAnsi="Calibri" w:cs="Calibri"/>
          <w:color w:val="000000" w:themeColor="text1"/>
          <w:shd w:val="clear" w:color="auto" w:fill="FFFFFF"/>
        </w:rPr>
        <w:t xml:space="preserve"> and the ability to retain </w:t>
      </w:r>
      <w:r w:rsidR="00E650D1" w:rsidRPr="00B50DB3">
        <w:rPr>
          <w:rFonts w:ascii="Calibri" w:hAnsi="Calibri" w:cs="Calibri"/>
          <w:color w:val="000000" w:themeColor="text1"/>
          <w:shd w:val="clear" w:color="auto" w:fill="FFFFFF"/>
        </w:rPr>
        <w:t>highly skilled</w:t>
      </w:r>
      <w:r w:rsidR="009E7CFB" w:rsidRPr="00B50DB3">
        <w:rPr>
          <w:rFonts w:ascii="Calibri" w:hAnsi="Calibri" w:cs="Calibri"/>
          <w:color w:val="000000" w:themeColor="text1"/>
          <w:shd w:val="clear" w:color="auto" w:fill="FFFFFF"/>
        </w:rPr>
        <w:t xml:space="preserve"> employees </w:t>
      </w:r>
      <w:r w:rsidR="00B91C0A" w:rsidRPr="00B50DB3">
        <w:rPr>
          <w:rFonts w:ascii="Calibri" w:hAnsi="Calibri" w:cs="Calibri"/>
          <w:color w:val="000000" w:themeColor="text1"/>
          <w:shd w:val="clear" w:color="auto" w:fill="FFFFFF"/>
        </w:rPr>
        <w:t>within an uncertain market force</w:t>
      </w:r>
      <w:r w:rsidR="00CF3947" w:rsidRPr="00B50DB3">
        <w:rPr>
          <w:rFonts w:ascii="Calibri" w:hAnsi="Calibri" w:cs="Calibri"/>
          <w:color w:val="000000" w:themeColor="text1"/>
          <w:shd w:val="clear" w:color="auto" w:fill="FFFFFF"/>
        </w:rPr>
        <w:t xml:space="preserve"> (indeed, 2021)</w:t>
      </w:r>
      <w:r w:rsidR="00E62919" w:rsidRPr="00B50DB3">
        <w:rPr>
          <w:rFonts w:ascii="Calibri" w:hAnsi="Calibri" w:cs="Calibri"/>
          <w:color w:val="000000" w:themeColor="text1"/>
          <w:shd w:val="clear" w:color="auto" w:fill="FFFFFF"/>
        </w:rPr>
        <w:t xml:space="preserve"> (appendix 7)</w:t>
      </w:r>
      <w:r w:rsidR="00414A85" w:rsidRPr="00B50DB3">
        <w:rPr>
          <w:rFonts w:ascii="Calibri" w:hAnsi="Calibri" w:cs="Calibri"/>
          <w:color w:val="000000" w:themeColor="text1"/>
          <w:shd w:val="clear" w:color="auto" w:fill="FFFFFF"/>
        </w:rPr>
        <w:t>.</w:t>
      </w:r>
    </w:p>
    <w:p w14:paraId="4F5954C9" w14:textId="6AA2AE1F" w:rsidR="00FA60CD" w:rsidRPr="00B50DB3" w:rsidRDefault="00A272F1" w:rsidP="00651FDD">
      <w:pPr>
        <w:jc w:val="both"/>
        <w:rPr>
          <w:color w:val="000000" w:themeColor="text1"/>
        </w:rPr>
      </w:pPr>
      <w:r w:rsidRPr="00B50DB3">
        <w:rPr>
          <w:color w:val="000000" w:themeColor="text1"/>
        </w:rPr>
        <w:t xml:space="preserve">Unemployment data indicates a higher level of unemployment compared to the UK; however, the US is a far bigger country with a larger population.  According to latest unemployment data as </w:t>
      </w:r>
      <w:r w:rsidR="006B4A6C" w:rsidRPr="00B50DB3">
        <w:rPr>
          <w:color w:val="000000" w:themeColor="text1"/>
        </w:rPr>
        <w:t>of</w:t>
      </w:r>
      <w:r w:rsidRPr="00B50DB3">
        <w:rPr>
          <w:color w:val="000000" w:themeColor="text1"/>
        </w:rPr>
        <w:t xml:space="preserve"> February 2021, there are currently 10 million Americans unemployed (6.2%). However, both are considerably </w:t>
      </w:r>
      <w:r w:rsidRPr="00B50DB3">
        <w:rPr>
          <w:color w:val="000000" w:themeColor="text1"/>
        </w:rPr>
        <w:lastRenderedPageBreak/>
        <w:t>lower than April 2020 and remain well above their pre-pandemic levels in February 2020 (3.5 percent and 5.7 million, respectively)</w:t>
      </w:r>
      <w:r w:rsidR="00DA0040" w:rsidRPr="00B50DB3">
        <w:rPr>
          <w:color w:val="000000" w:themeColor="text1"/>
        </w:rPr>
        <w:t xml:space="preserve"> (Mitchel, </w:t>
      </w:r>
      <w:proofErr w:type="gramStart"/>
      <w:r w:rsidR="00DA0040" w:rsidRPr="00B50DB3">
        <w:rPr>
          <w:color w:val="000000" w:themeColor="text1"/>
        </w:rPr>
        <w:t>2020</w:t>
      </w:r>
      <w:r w:rsidR="00175F48" w:rsidRPr="00B50DB3">
        <w:rPr>
          <w:color w:val="000000" w:themeColor="text1"/>
        </w:rPr>
        <w:t>;,</w:t>
      </w:r>
      <w:proofErr w:type="gramEnd"/>
      <w:r w:rsidR="00175F48" w:rsidRPr="00B50DB3">
        <w:rPr>
          <w:color w:val="000000" w:themeColor="text1"/>
        </w:rPr>
        <w:t xml:space="preserve"> </w:t>
      </w:r>
      <w:r w:rsidR="00CA2341" w:rsidRPr="00B50DB3">
        <w:rPr>
          <w:color w:val="000000" w:themeColor="text1"/>
        </w:rPr>
        <w:t>2020</w:t>
      </w:r>
      <w:r w:rsidR="00DA0040" w:rsidRPr="00B50DB3">
        <w:rPr>
          <w:color w:val="000000" w:themeColor="text1"/>
        </w:rPr>
        <w:t>)</w:t>
      </w:r>
      <w:r w:rsidRPr="00B50DB3">
        <w:rPr>
          <w:color w:val="000000" w:themeColor="text1"/>
        </w:rPr>
        <w:t>.</w:t>
      </w:r>
    </w:p>
    <w:p w14:paraId="3C522891" w14:textId="77777777" w:rsidR="00970543" w:rsidRPr="00B50DB3" w:rsidRDefault="00651FDD" w:rsidP="0043288F">
      <w:pPr>
        <w:spacing w:after="0" w:line="240" w:lineRule="auto"/>
        <w:contextualSpacing/>
        <w:jc w:val="both"/>
        <w:rPr>
          <w:color w:val="000000" w:themeColor="text1"/>
        </w:rPr>
      </w:pPr>
      <w:r w:rsidRPr="00B50DB3">
        <w:rPr>
          <w:color w:val="000000" w:themeColor="text1"/>
        </w:rPr>
        <w:t xml:space="preserve">The number of long-term unemployed (those jobless for 27 weeks or more), at 4.1 million, changed little over the month but is up by 3.0 million over the year. </w:t>
      </w:r>
      <w:r w:rsidR="006B56E6" w:rsidRPr="00B50DB3">
        <w:rPr>
          <w:color w:val="000000" w:themeColor="text1"/>
        </w:rPr>
        <w:t xml:space="preserve">At the start of the pandemic employment in March and April 2020 plummeted to 14.5% from February 2020. Alike, </w:t>
      </w:r>
      <w:r w:rsidR="005B4296" w:rsidRPr="00B50DB3">
        <w:rPr>
          <w:color w:val="000000" w:themeColor="text1"/>
        </w:rPr>
        <w:t>In February 2020, these long-term unemployed accounted for 14.7</w:t>
      </w:r>
      <w:r w:rsidR="00CB3CE4" w:rsidRPr="00B50DB3">
        <w:rPr>
          <w:color w:val="000000" w:themeColor="text1"/>
        </w:rPr>
        <w:t>% of</w:t>
      </w:r>
      <w:r w:rsidR="005B4296" w:rsidRPr="00B50DB3">
        <w:rPr>
          <w:color w:val="000000" w:themeColor="text1"/>
        </w:rPr>
        <w:t xml:space="preserve"> the total unemployed. The number of persons jobless less than 5 weeks, at 2.2 million, also changed little over the month. </w:t>
      </w:r>
      <w:r w:rsidR="007B53F0" w:rsidRPr="00B50DB3">
        <w:rPr>
          <w:color w:val="000000" w:themeColor="text1"/>
        </w:rPr>
        <w:t>However, fell</w:t>
      </w:r>
      <w:r w:rsidR="005B4296" w:rsidRPr="00B50DB3">
        <w:rPr>
          <w:color w:val="000000" w:themeColor="text1"/>
        </w:rPr>
        <w:t xml:space="preserve"> to 6.9% in October 2020.</w:t>
      </w:r>
      <w:r w:rsidR="00366BF7" w:rsidRPr="00B50DB3">
        <w:rPr>
          <w:color w:val="000000" w:themeColor="text1"/>
        </w:rPr>
        <w:t xml:space="preserve"> </w:t>
      </w:r>
    </w:p>
    <w:p w14:paraId="72C35BDE" w14:textId="77777777" w:rsidR="00970543" w:rsidRPr="00B50DB3" w:rsidRDefault="00970543" w:rsidP="0043288F">
      <w:pPr>
        <w:spacing w:after="0" w:line="240" w:lineRule="auto"/>
        <w:contextualSpacing/>
        <w:jc w:val="both"/>
        <w:rPr>
          <w:color w:val="000000" w:themeColor="text1"/>
        </w:rPr>
      </w:pPr>
    </w:p>
    <w:p w14:paraId="4066E1E2" w14:textId="41ED1533" w:rsidR="00654BA6" w:rsidRPr="00B50DB3" w:rsidRDefault="00A11620" w:rsidP="00414A85">
      <w:pPr>
        <w:spacing w:after="0" w:line="240" w:lineRule="auto"/>
        <w:contextualSpacing/>
        <w:jc w:val="both"/>
        <w:rPr>
          <w:rFonts w:cstheme="minorHAnsi"/>
          <w:color w:val="000000" w:themeColor="text1"/>
          <w:shd w:val="clear" w:color="auto" w:fill="FFFFFF"/>
        </w:rPr>
      </w:pPr>
      <w:r w:rsidRPr="00B50DB3">
        <w:rPr>
          <w:color w:val="000000" w:themeColor="text1"/>
        </w:rPr>
        <w:t>In February 2020</w:t>
      </w:r>
      <w:r w:rsidR="00B2197D" w:rsidRPr="00B50DB3">
        <w:rPr>
          <w:color w:val="000000" w:themeColor="text1"/>
        </w:rPr>
        <w:t xml:space="preserve"> (before</w:t>
      </w:r>
      <w:r w:rsidR="007B53F0" w:rsidRPr="00B50DB3">
        <w:rPr>
          <w:color w:val="000000" w:themeColor="text1"/>
        </w:rPr>
        <w:t xml:space="preserve"> the global pandemic was announced)</w:t>
      </w:r>
      <w:r w:rsidRPr="00B50DB3">
        <w:rPr>
          <w:color w:val="000000" w:themeColor="text1"/>
        </w:rPr>
        <w:t xml:space="preserve">, most of the job gains occurred in leisure and hospitality, with smaller gains in temporary help services, health care and social assistance, retail trade, and manufacturing. Employment declined in state and local government education, construction, and mining. </w:t>
      </w:r>
      <w:r w:rsidR="00651FDD" w:rsidRPr="00B50DB3">
        <w:rPr>
          <w:color w:val="000000" w:themeColor="text1"/>
        </w:rPr>
        <w:t>Midst the unemployed, the number of Americans on temporary layoff fell by 517,000 in February</w:t>
      </w:r>
      <w:r w:rsidR="0065320A" w:rsidRPr="00B50DB3">
        <w:rPr>
          <w:color w:val="000000" w:themeColor="text1"/>
        </w:rPr>
        <w:t xml:space="preserve"> 21</w:t>
      </w:r>
      <w:r w:rsidR="00651FDD" w:rsidRPr="00B50DB3">
        <w:rPr>
          <w:color w:val="000000" w:themeColor="text1"/>
        </w:rPr>
        <w:t xml:space="preserve"> to 2.2 million. Which is higher than the previous year, however, is down considerably from the recent high of 18.0 million in April 2020. The number of American</w:t>
      </w:r>
      <w:r w:rsidR="006B4A6C" w:rsidRPr="00B50DB3">
        <w:rPr>
          <w:color w:val="000000" w:themeColor="text1"/>
        </w:rPr>
        <w:t>s</w:t>
      </w:r>
      <w:r w:rsidR="00651FDD" w:rsidRPr="00B50DB3">
        <w:rPr>
          <w:color w:val="000000" w:themeColor="text1"/>
        </w:rPr>
        <w:t xml:space="preserve"> that had permanently lost their jobs in February 21 was fundamentally unchanged at 3.5 million, however data indicates this is 2.2 million higher than the previous year. </w:t>
      </w:r>
      <w:r w:rsidR="00E95E2D" w:rsidRPr="00B50DB3">
        <w:rPr>
          <w:color w:val="000000" w:themeColor="text1"/>
        </w:rPr>
        <w:t xml:space="preserve">Since 2000 </w:t>
      </w:r>
      <w:r w:rsidR="00286C48" w:rsidRPr="00B50DB3">
        <w:rPr>
          <w:color w:val="000000" w:themeColor="text1"/>
        </w:rPr>
        <w:t>p</w:t>
      </w:r>
      <w:r w:rsidR="00974D7D" w:rsidRPr="00B50DB3">
        <w:rPr>
          <w:color w:val="000000" w:themeColor="text1"/>
        </w:rPr>
        <w:t>rime age emp</w:t>
      </w:r>
      <w:r w:rsidR="009233FD" w:rsidRPr="00B50DB3">
        <w:rPr>
          <w:color w:val="000000" w:themeColor="text1"/>
        </w:rPr>
        <w:t>loyment</w:t>
      </w:r>
      <w:r w:rsidR="008345CE" w:rsidRPr="00B50DB3">
        <w:rPr>
          <w:color w:val="000000" w:themeColor="text1"/>
        </w:rPr>
        <w:t xml:space="preserve"> (25-54)</w:t>
      </w:r>
      <w:r w:rsidR="00286C48" w:rsidRPr="00B50DB3">
        <w:rPr>
          <w:color w:val="000000" w:themeColor="text1"/>
        </w:rPr>
        <w:t xml:space="preserve"> </w:t>
      </w:r>
      <w:r w:rsidR="008345CE" w:rsidRPr="00B50DB3">
        <w:rPr>
          <w:color w:val="000000" w:themeColor="text1"/>
        </w:rPr>
        <w:t xml:space="preserve">decreased </w:t>
      </w:r>
      <w:r w:rsidR="009233FD" w:rsidRPr="00B50DB3">
        <w:rPr>
          <w:color w:val="000000" w:themeColor="text1"/>
        </w:rPr>
        <w:t>to 6</w:t>
      </w:r>
      <w:r w:rsidR="00BE0634" w:rsidRPr="00B50DB3">
        <w:rPr>
          <w:color w:val="000000" w:themeColor="text1"/>
        </w:rPr>
        <w:t>9.7%</w:t>
      </w:r>
      <w:r w:rsidR="00A34CBD" w:rsidRPr="00B50DB3">
        <w:rPr>
          <w:color w:val="000000" w:themeColor="text1"/>
        </w:rPr>
        <w:t xml:space="preserve"> (lower than the great recession)</w:t>
      </w:r>
      <w:r w:rsidR="00BE0634" w:rsidRPr="00B50DB3">
        <w:rPr>
          <w:color w:val="000000" w:themeColor="text1"/>
        </w:rPr>
        <w:t xml:space="preserve"> in April</w:t>
      </w:r>
      <w:r w:rsidR="008345CE" w:rsidRPr="00B50DB3">
        <w:rPr>
          <w:color w:val="000000" w:themeColor="text1"/>
        </w:rPr>
        <w:t xml:space="preserve"> 2020</w:t>
      </w:r>
      <w:r w:rsidR="00BE0634" w:rsidRPr="00B50DB3">
        <w:rPr>
          <w:color w:val="000000" w:themeColor="text1"/>
        </w:rPr>
        <w:t xml:space="preserve"> but has recently increased to 76</w:t>
      </w:r>
      <w:r w:rsidR="00A34CBD" w:rsidRPr="00B50DB3">
        <w:rPr>
          <w:color w:val="000000" w:themeColor="text1"/>
        </w:rPr>
        <w:t>%</w:t>
      </w:r>
      <w:r w:rsidR="00E60014" w:rsidRPr="00B50DB3">
        <w:rPr>
          <w:color w:val="000000" w:themeColor="text1"/>
        </w:rPr>
        <w:t xml:space="preserve">. </w:t>
      </w:r>
      <w:r w:rsidR="0043288F" w:rsidRPr="00B50DB3">
        <w:rPr>
          <w:rFonts w:cstheme="minorHAnsi"/>
          <w:color w:val="000000" w:themeColor="text1"/>
          <w:shd w:val="clear" w:color="auto" w:fill="FFFFFF"/>
        </w:rPr>
        <w:t>This may be due to employee’s reluctance to work or search for a job due to fear of fae-to face contact or health reasons during the pandemic. Others may be reluctant to seek work if they have been laid off temporarily and are expecting to return to their job i.e. the arts industry. School closures have had an impact on parents and carers Labour market metrics indicate employment fell much more for mothers than for fathers, however, there was no gender gap evident for childless households</w:t>
      </w:r>
      <w:r w:rsidR="00FD79A6" w:rsidRPr="00B50DB3">
        <w:rPr>
          <w:rFonts w:cstheme="minorHAnsi"/>
          <w:color w:val="000000" w:themeColor="text1"/>
          <w:shd w:val="clear" w:color="auto" w:fill="FFFFFF"/>
        </w:rPr>
        <w:t xml:space="preserve"> (Department of Labour</w:t>
      </w:r>
      <w:r w:rsidR="00B01C4D" w:rsidRPr="00B50DB3">
        <w:rPr>
          <w:rFonts w:cstheme="minorHAnsi"/>
          <w:color w:val="000000" w:themeColor="text1"/>
          <w:shd w:val="clear" w:color="auto" w:fill="FFFFFF"/>
        </w:rPr>
        <w:t>, USA, 2021</w:t>
      </w:r>
      <w:r w:rsidR="00626F4B" w:rsidRPr="00B50DB3">
        <w:rPr>
          <w:rFonts w:cstheme="minorHAnsi"/>
          <w:color w:val="000000" w:themeColor="text1"/>
          <w:shd w:val="clear" w:color="auto" w:fill="FFFFFF"/>
        </w:rPr>
        <w:t>; Indeed, 2021</w:t>
      </w:r>
      <w:r w:rsidR="00B01C4D" w:rsidRPr="00B50DB3">
        <w:rPr>
          <w:rFonts w:cstheme="minorHAnsi"/>
          <w:color w:val="000000" w:themeColor="text1"/>
          <w:shd w:val="clear" w:color="auto" w:fill="FFFFFF"/>
        </w:rPr>
        <w:t>)</w:t>
      </w:r>
      <w:r w:rsidR="00066B3D" w:rsidRPr="00B50DB3">
        <w:rPr>
          <w:rFonts w:cstheme="minorHAnsi"/>
          <w:color w:val="000000" w:themeColor="text1"/>
          <w:shd w:val="clear" w:color="auto" w:fill="FFFFFF"/>
        </w:rPr>
        <w:t xml:space="preserve"> (appendix 8)</w:t>
      </w:r>
      <w:r w:rsidR="0043288F" w:rsidRPr="00B50DB3">
        <w:rPr>
          <w:rFonts w:cstheme="minorHAnsi"/>
          <w:color w:val="000000" w:themeColor="text1"/>
          <w:shd w:val="clear" w:color="auto" w:fill="FFFFFF"/>
        </w:rPr>
        <w:t>.</w:t>
      </w:r>
    </w:p>
    <w:p w14:paraId="179D93C6" w14:textId="77777777" w:rsidR="00414A85" w:rsidRPr="00B50DB3" w:rsidRDefault="00414A85" w:rsidP="00414A85">
      <w:pPr>
        <w:spacing w:after="0" w:line="240" w:lineRule="auto"/>
        <w:contextualSpacing/>
        <w:jc w:val="both"/>
        <w:rPr>
          <w:rFonts w:cstheme="minorHAnsi"/>
          <w:color w:val="000000" w:themeColor="text1"/>
          <w:shd w:val="clear" w:color="auto" w:fill="FFFFFF"/>
        </w:rPr>
      </w:pPr>
    </w:p>
    <w:p w14:paraId="72A275A0" w14:textId="4C242437" w:rsidR="001A6F5F" w:rsidRPr="00B50DB3" w:rsidRDefault="00254790" w:rsidP="005E4D1B">
      <w:pPr>
        <w:jc w:val="both"/>
        <w:rPr>
          <w:rFonts w:eastAsia="Times New Roman" w:cstheme="minorHAnsi"/>
          <w:color w:val="000000" w:themeColor="text1"/>
          <w:lang w:eastAsia="en-GB"/>
        </w:rPr>
      </w:pPr>
      <w:r w:rsidRPr="00B50DB3">
        <w:rPr>
          <w:rFonts w:eastAsia="Times New Roman" w:cstheme="minorHAnsi"/>
          <w:color w:val="000000" w:themeColor="text1"/>
          <w:lang w:eastAsia="en-GB"/>
        </w:rPr>
        <w:t>Like the UK 2021/</w:t>
      </w:r>
      <w:r w:rsidR="007202D5" w:rsidRPr="00B50DB3">
        <w:rPr>
          <w:rFonts w:eastAsia="Times New Roman" w:cstheme="minorHAnsi"/>
          <w:color w:val="000000" w:themeColor="text1"/>
          <w:lang w:eastAsia="en-GB"/>
        </w:rPr>
        <w:t>22 labour</w:t>
      </w:r>
      <w:r w:rsidRPr="00B50DB3">
        <w:rPr>
          <w:rFonts w:eastAsia="Times New Roman" w:cstheme="minorHAnsi"/>
          <w:color w:val="000000" w:themeColor="text1"/>
          <w:lang w:eastAsia="en-GB"/>
        </w:rPr>
        <w:t xml:space="preserve"> market outlook depends on the virus behaviour </w:t>
      </w:r>
      <w:r w:rsidR="005B4398" w:rsidRPr="00B50DB3">
        <w:rPr>
          <w:rFonts w:eastAsia="Times New Roman" w:cstheme="minorHAnsi"/>
          <w:color w:val="000000" w:themeColor="text1"/>
          <w:lang w:eastAsia="en-GB"/>
        </w:rPr>
        <w:t>and vaccinations</w:t>
      </w:r>
      <w:r w:rsidRPr="00B50DB3">
        <w:rPr>
          <w:rFonts w:eastAsia="Times New Roman" w:cstheme="minorHAnsi"/>
          <w:color w:val="000000" w:themeColor="text1"/>
          <w:lang w:eastAsia="en-GB"/>
        </w:rPr>
        <w:t xml:space="preserve">.  Politics and policy decisions within the new Biden administration, may </w:t>
      </w:r>
      <w:r w:rsidR="005B4398" w:rsidRPr="00B50DB3">
        <w:rPr>
          <w:rFonts w:eastAsia="Times New Roman" w:cstheme="minorHAnsi"/>
          <w:color w:val="000000" w:themeColor="text1"/>
          <w:lang w:eastAsia="en-GB"/>
        </w:rPr>
        <w:t>also have</w:t>
      </w:r>
      <w:r w:rsidR="003B2048" w:rsidRPr="00B50DB3">
        <w:rPr>
          <w:rFonts w:eastAsia="Times New Roman" w:cstheme="minorHAnsi"/>
          <w:color w:val="000000" w:themeColor="text1"/>
          <w:lang w:eastAsia="en-GB"/>
        </w:rPr>
        <w:t xml:space="preserve"> an impact</w:t>
      </w:r>
      <w:r w:rsidR="005B4398" w:rsidRPr="00B50DB3">
        <w:rPr>
          <w:rFonts w:eastAsia="Times New Roman" w:cstheme="minorHAnsi"/>
          <w:color w:val="000000" w:themeColor="text1"/>
          <w:lang w:eastAsia="en-GB"/>
        </w:rPr>
        <w:t>.</w:t>
      </w:r>
      <w:r w:rsidRPr="00B50DB3">
        <w:rPr>
          <w:rFonts w:eastAsia="Times New Roman" w:cstheme="minorHAnsi"/>
          <w:color w:val="000000" w:themeColor="text1"/>
          <w:lang w:eastAsia="en-GB"/>
        </w:rPr>
        <w:t xml:space="preserve"> Furthermore, the extent to which organisations embrace permanent agile / remote working within the pandemic-era will also impact the future labour market, both within the UK and America. </w:t>
      </w:r>
      <w:r w:rsidR="00651FDD" w:rsidRPr="00B50DB3">
        <w:rPr>
          <w:rFonts w:cstheme="minorHAnsi"/>
          <w:color w:val="000000" w:themeColor="text1"/>
        </w:rPr>
        <w:t xml:space="preserve">During February 2021, the labour force participation rate remained at 61.4 %, 1.9% lower that </w:t>
      </w:r>
      <w:r w:rsidR="007202D5" w:rsidRPr="00B50DB3">
        <w:rPr>
          <w:rFonts w:cstheme="minorHAnsi"/>
          <w:color w:val="000000" w:themeColor="text1"/>
        </w:rPr>
        <w:t>February</w:t>
      </w:r>
      <w:r w:rsidR="00651FDD" w:rsidRPr="00B50DB3">
        <w:rPr>
          <w:rFonts w:cstheme="minorHAnsi"/>
          <w:color w:val="000000" w:themeColor="text1"/>
        </w:rPr>
        <w:t xml:space="preserve"> 2020. </w:t>
      </w:r>
      <w:r w:rsidR="001E41E8" w:rsidRPr="00B50DB3">
        <w:rPr>
          <w:rFonts w:cstheme="minorHAnsi"/>
          <w:color w:val="000000" w:themeColor="text1"/>
        </w:rPr>
        <w:t xml:space="preserve"> However, </w:t>
      </w:r>
      <w:r w:rsidR="001E41E8" w:rsidRPr="00B50DB3">
        <w:rPr>
          <w:rFonts w:eastAsia="Times New Roman" w:cstheme="minorHAnsi"/>
          <w:color w:val="000000" w:themeColor="text1"/>
          <w:lang w:eastAsia="en-GB"/>
        </w:rPr>
        <w:t>m</w:t>
      </w:r>
      <w:r w:rsidR="00AF30CA" w:rsidRPr="00B50DB3">
        <w:rPr>
          <w:rFonts w:eastAsia="Times New Roman" w:cstheme="minorHAnsi"/>
          <w:color w:val="000000" w:themeColor="text1"/>
          <w:lang w:eastAsia="en-GB"/>
        </w:rPr>
        <w:t>ost labo</w:t>
      </w:r>
      <w:r w:rsidR="001E41E8" w:rsidRPr="00B50DB3">
        <w:rPr>
          <w:rFonts w:eastAsia="Times New Roman" w:cstheme="minorHAnsi"/>
          <w:color w:val="000000" w:themeColor="text1"/>
          <w:lang w:eastAsia="en-GB"/>
        </w:rPr>
        <w:t>u</w:t>
      </w:r>
      <w:r w:rsidR="00AF30CA" w:rsidRPr="00B50DB3">
        <w:rPr>
          <w:rFonts w:eastAsia="Times New Roman" w:cstheme="minorHAnsi"/>
          <w:color w:val="000000" w:themeColor="text1"/>
          <w:lang w:eastAsia="en-GB"/>
        </w:rPr>
        <w:t>r market measures are more than halfway back to pre-pandemic levels.</w:t>
      </w:r>
      <w:r w:rsidR="007202D5" w:rsidRPr="00B50DB3">
        <w:rPr>
          <w:rFonts w:eastAsia="Times New Roman" w:cstheme="minorHAnsi"/>
          <w:color w:val="000000" w:themeColor="text1"/>
          <w:lang w:eastAsia="en-GB"/>
        </w:rPr>
        <w:t xml:space="preserve"> </w:t>
      </w:r>
      <w:r w:rsidR="00800417" w:rsidRPr="00B50DB3">
        <w:rPr>
          <w:rFonts w:eastAsia="Times New Roman" w:cstheme="minorHAnsi"/>
          <w:color w:val="000000" w:themeColor="text1"/>
          <w:lang w:eastAsia="en-GB"/>
        </w:rPr>
        <w:t xml:space="preserve">According to </w:t>
      </w:r>
      <w:r w:rsidR="00A144DE" w:rsidRPr="00B50DB3">
        <w:rPr>
          <w:rFonts w:eastAsia="Times New Roman" w:cstheme="minorHAnsi"/>
          <w:color w:val="000000" w:themeColor="text1"/>
          <w:lang w:eastAsia="en-GB"/>
        </w:rPr>
        <w:t xml:space="preserve">the Wall </w:t>
      </w:r>
      <w:r w:rsidR="00FB5B5C" w:rsidRPr="00B50DB3">
        <w:rPr>
          <w:rFonts w:eastAsia="Times New Roman" w:cstheme="minorHAnsi"/>
          <w:color w:val="000000" w:themeColor="text1"/>
          <w:lang w:eastAsia="en-GB"/>
        </w:rPr>
        <w:t>street</w:t>
      </w:r>
      <w:r w:rsidR="00A144DE" w:rsidRPr="00B50DB3">
        <w:rPr>
          <w:rFonts w:eastAsia="Times New Roman" w:cstheme="minorHAnsi"/>
          <w:color w:val="000000" w:themeColor="text1"/>
          <w:lang w:eastAsia="en-GB"/>
        </w:rPr>
        <w:t xml:space="preserve"> Journal </w:t>
      </w:r>
      <w:r w:rsidR="00FB5B5C" w:rsidRPr="00B50DB3">
        <w:rPr>
          <w:rFonts w:eastAsia="Times New Roman" w:cstheme="minorHAnsi"/>
          <w:color w:val="000000" w:themeColor="text1"/>
          <w:lang w:eastAsia="en-GB"/>
        </w:rPr>
        <w:t>forecasters</w:t>
      </w:r>
      <w:r w:rsidR="004F6238" w:rsidRPr="00B50DB3">
        <w:rPr>
          <w:rFonts w:eastAsia="Times New Roman" w:cstheme="minorHAnsi"/>
          <w:color w:val="000000" w:themeColor="text1"/>
          <w:lang w:eastAsia="en-GB"/>
        </w:rPr>
        <w:t xml:space="preserve">, </w:t>
      </w:r>
      <w:r w:rsidR="00A8333F" w:rsidRPr="00B50DB3">
        <w:rPr>
          <w:rFonts w:eastAsia="Times New Roman" w:cstheme="minorHAnsi"/>
          <w:color w:val="000000" w:themeColor="text1"/>
          <w:lang w:eastAsia="en-GB"/>
        </w:rPr>
        <w:t>the service-led recession recovery is likely to be slow</w:t>
      </w:r>
      <w:r w:rsidR="00A44095" w:rsidRPr="00B50DB3">
        <w:rPr>
          <w:rFonts w:eastAsia="Times New Roman" w:cstheme="minorHAnsi"/>
          <w:color w:val="000000" w:themeColor="text1"/>
          <w:lang w:eastAsia="en-GB"/>
        </w:rPr>
        <w:t>er than previous goods led recessions</w:t>
      </w:r>
      <w:r w:rsidR="00AE1B40" w:rsidRPr="00B50DB3">
        <w:rPr>
          <w:rFonts w:eastAsia="Times New Roman" w:cstheme="minorHAnsi"/>
          <w:color w:val="000000" w:themeColor="text1"/>
          <w:lang w:eastAsia="en-GB"/>
        </w:rPr>
        <w:t>.</w:t>
      </w:r>
      <w:r w:rsidR="00A144DE" w:rsidRPr="00B50DB3">
        <w:rPr>
          <w:rFonts w:eastAsia="Times New Roman" w:cstheme="minorHAnsi"/>
          <w:color w:val="000000" w:themeColor="text1"/>
          <w:lang w:eastAsia="en-GB"/>
        </w:rPr>
        <w:t xml:space="preserve"> </w:t>
      </w:r>
      <w:r w:rsidR="00AE1B40" w:rsidRPr="00B50DB3">
        <w:rPr>
          <w:rFonts w:eastAsia="Times New Roman" w:cstheme="minorHAnsi"/>
          <w:color w:val="000000" w:themeColor="text1"/>
          <w:lang w:eastAsia="en-GB"/>
        </w:rPr>
        <w:t>T</w:t>
      </w:r>
      <w:r w:rsidR="00A144DE" w:rsidRPr="00B50DB3">
        <w:rPr>
          <w:rFonts w:eastAsia="Times New Roman" w:cstheme="minorHAnsi"/>
          <w:color w:val="000000" w:themeColor="text1"/>
          <w:lang w:eastAsia="en-GB"/>
        </w:rPr>
        <w:t xml:space="preserve">hey </w:t>
      </w:r>
      <w:r w:rsidR="00AE1B40" w:rsidRPr="00B50DB3">
        <w:rPr>
          <w:rFonts w:eastAsia="Times New Roman" w:cstheme="minorHAnsi"/>
          <w:color w:val="000000" w:themeColor="text1"/>
          <w:lang w:eastAsia="en-GB"/>
        </w:rPr>
        <w:t>anticipate</w:t>
      </w:r>
      <w:r w:rsidR="00A144DE" w:rsidRPr="00B50DB3">
        <w:rPr>
          <w:rFonts w:eastAsia="Times New Roman" w:cstheme="minorHAnsi"/>
          <w:color w:val="000000" w:themeColor="text1"/>
          <w:lang w:eastAsia="en-GB"/>
        </w:rPr>
        <w:t xml:space="preserve"> </w:t>
      </w:r>
      <w:r w:rsidR="00666736" w:rsidRPr="00B50DB3">
        <w:rPr>
          <w:rFonts w:eastAsia="Times New Roman" w:cstheme="minorHAnsi"/>
          <w:color w:val="000000" w:themeColor="text1"/>
          <w:lang w:eastAsia="en-GB"/>
        </w:rPr>
        <w:t xml:space="preserve">the labour market </w:t>
      </w:r>
      <w:r w:rsidR="00D86BEE" w:rsidRPr="00B50DB3">
        <w:rPr>
          <w:rFonts w:eastAsia="Times New Roman" w:cstheme="minorHAnsi"/>
          <w:color w:val="000000" w:themeColor="text1"/>
          <w:lang w:eastAsia="en-GB"/>
        </w:rPr>
        <w:t>won’t</w:t>
      </w:r>
      <w:r w:rsidR="00666736" w:rsidRPr="00B50DB3">
        <w:rPr>
          <w:rFonts w:eastAsia="Times New Roman" w:cstheme="minorHAnsi"/>
          <w:color w:val="000000" w:themeColor="text1"/>
          <w:lang w:eastAsia="en-GB"/>
        </w:rPr>
        <w:t xml:space="preserve"> be as tight as pre-pandemic and </w:t>
      </w:r>
      <w:r w:rsidR="00A144DE" w:rsidRPr="00B50DB3">
        <w:rPr>
          <w:rFonts w:eastAsia="Times New Roman" w:cstheme="minorHAnsi"/>
          <w:color w:val="000000" w:themeColor="text1"/>
          <w:lang w:eastAsia="en-GB"/>
        </w:rPr>
        <w:t>unemployment</w:t>
      </w:r>
      <w:r w:rsidR="009C354D" w:rsidRPr="00B50DB3">
        <w:rPr>
          <w:rFonts w:eastAsia="Times New Roman" w:cstheme="minorHAnsi"/>
          <w:color w:val="000000" w:themeColor="text1"/>
          <w:lang w:eastAsia="en-GB"/>
        </w:rPr>
        <w:t xml:space="preserve"> is anticipated</w:t>
      </w:r>
      <w:r w:rsidR="00A144DE" w:rsidRPr="00B50DB3">
        <w:rPr>
          <w:rFonts w:eastAsia="Times New Roman" w:cstheme="minorHAnsi"/>
          <w:color w:val="000000" w:themeColor="text1"/>
          <w:lang w:eastAsia="en-GB"/>
        </w:rPr>
        <w:t xml:space="preserve"> to be at 5.6%</w:t>
      </w:r>
      <w:r w:rsidR="0093453A" w:rsidRPr="00B50DB3">
        <w:rPr>
          <w:rFonts w:eastAsia="Times New Roman" w:cstheme="minorHAnsi"/>
          <w:color w:val="000000" w:themeColor="text1"/>
          <w:lang w:eastAsia="en-GB"/>
        </w:rPr>
        <w:t xml:space="preserve"> at the end of 2021 (2% points higher than its pre-pandemic</w:t>
      </w:r>
      <w:r w:rsidR="004F6238" w:rsidRPr="00B50DB3">
        <w:rPr>
          <w:rFonts w:eastAsia="Times New Roman" w:cstheme="minorHAnsi"/>
          <w:color w:val="000000" w:themeColor="text1"/>
          <w:lang w:eastAsia="en-GB"/>
        </w:rPr>
        <w:t xml:space="preserve"> level)</w:t>
      </w:r>
      <w:r w:rsidR="009C354D" w:rsidRPr="00B50DB3">
        <w:rPr>
          <w:rFonts w:eastAsia="Times New Roman" w:cstheme="minorHAnsi"/>
          <w:color w:val="000000" w:themeColor="text1"/>
          <w:lang w:eastAsia="en-GB"/>
        </w:rPr>
        <w:t xml:space="preserve">. </w:t>
      </w:r>
      <w:r w:rsidR="000C4CCC" w:rsidRPr="00B50DB3">
        <w:rPr>
          <w:rFonts w:eastAsia="Times New Roman" w:cstheme="minorHAnsi"/>
          <w:color w:val="000000" w:themeColor="text1"/>
          <w:lang w:eastAsia="en-GB"/>
        </w:rPr>
        <w:t>Indicating more unemployed candidates applying for</w:t>
      </w:r>
      <w:r w:rsidR="00E235AC" w:rsidRPr="00B50DB3">
        <w:rPr>
          <w:rFonts w:eastAsia="Times New Roman" w:cstheme="minorHAnsi"/>
          <w:color w:val="000000" w:themeColor="text1"/>
          <w:lang w:eastAsia="en-GB"/>
        </w:rPr>
        <w:t xml:space="preserve"> the same post. </w:t>
      </w:r>
      <w:r w:rsidR="00633403" w:rsidRPr="00B50DB3">
        <w:rPr>
          <w:rFonts w:eastAsia="Times New Roman" w:cstheme="minorHAnsi"/>
          <w:color w:val="000000" w:themeColor="text1"/>
          <w:lang w:eastAsia="en-GB"/>
        </w:rPr>
        <w:t>It may also mean that employers are less inclined to capitali</w:t>
      </w:r>
      <w:r w:rsidR="001608F0" w:rsidRPr="00B50DB3">
        <w:rPr>
          <w:rFonts w:eastAsia="Times New Roman" w:cstheme="minorHAnsi"/>
          <w:color w:val="000000" w:themeColor="text1"/>
          <w:lang w:eastAsia="en-GB"/>
        </w:rPr>
        <w:t>se</w:t>
      </w:r>
      <w:r w:rsidR="00633403" w:rsidRPr="00B50DB3">
        <w:rPr>
          <w:rFonts w:eastAsia="Times New Roman" w:cstheme="minorHAnsi"/>
          <w:color w:val="000000" w:themeColor="text1"/>
          <w:lang w:eastAsia="en-GB"/>
        </w:rPr>
        <w:t xml:space="preserve"> in training or hire from broader backgrounds</w:t>
      </w:r>
      <w:r w:rsidR="001608F0" w:rsidRPr="00B50DB3">
        <w:rPr>
          <w:rFonts w:eastAsia="Times New Roman" w:cstheme="minorHAnsi"/>
          <w:color w:val="000000" w:themeColor="text1"/>
          <w:lang w:eastAsia="en-GB"/>
        </w:rPr>
        <w:t xml:space="preserve">. </w:t>
      </w:r>
      <w:r w:rsidR="004B24BD" w:rsidRPr="00B50DB3">
        <w:rPr>
          <w:rFonts w:eastAsia="Times New Roman" w:cstheme="minorHAnsi"/>
          <w:color w:val="000000" w:themeColor="text1"/>
          <w:lang w:eastAsia="en-GB"/>
        </w:rPr>
        <w:t xml:space="preserve">Persistent </w:t>
      </w:r>
      <w:r w:rsidR="0009019C" w:rsidRPr="00B50DB3">
        <w:rPr>
          <w:rFonts w:eastAsia="Times New Roman" w:cstheme="minorHAnsi"/>
          <w:color w:val="000000" w:themeColor="text1"/>
          <w:lang w:eastAsia="en-GB"/>
        </w:rPr>
        <w:t xml:space="preserve">inequality </w:t>
      </w:r>
      <w:r w:rsidR="007D5364" w:rsidRPr="00B50DB3">
        <w:rPr>
          <w:rFonts w:eastAsia="Times New Roman" w:cstheme="minorHAnsi"/>
          <w:color w:val="000000" w:themeColor="text1"/>
          <w:lang w:eastAsia="en-GB"/>
        </w:rPr>
        <w:t xml:space="preserve">gaps have </w:t>
      </w:r>
      <w:r w:rsidR="008D3192" w:rsidRPr="00B50DB3">
        <w:rPr>
          <w:rFonts w:eastAsia="Times New Roman" w:cstheme="minorHAnsi"/>
          <w:color w:val="000000" w:themeColor="text1"/>
          <w:lang w:eastAsia="en-GB"/>
        </w:rPr>
        <w:t>broadened</w:t>
      </w:r>
      <w:r w:rsidR="007D5364" w:rsidRPr="00B50DB3">
        <w:rPr>
          <w:rFonts w:eastAsia="Times New Roman" w:cstheme="minorHAnsi"/>
          <w:color w:val="000000" w:themeColor="text1"/>
          <w:lang w:eastAsia="en-GB"/>
        </w:rPr>
        <w:t xml:space="preserve"> during the pandemic. This prediction could impact </w:t>
      </w:r>
      <w:r w:rsidR="001F29C3" w:rsidRPr="00B50DB3">
        <w:rPr>
          <w:rFonts w:eastAsia="Times New Roman" w:cstheme="minorHAnsi"/>
          <w:color w:val="000000" w:themeColor="text1"/>
          <w:lang w:eastAsia="en-GB"/>
        </w:rPr>
        <w:t>on equality of opportunity</w:t>
      </w:r>
      <w:r w:rsidR="007043A8" w:rsidRPr="00B50DB3">
        <w:rPr>
          <w:rFonts w:eastAsia="Times New Roman" w:cstheme="minorHAnsi"/>
          <w:color w:val="000000" w:themeColor="text1"/>
          <w:lang w:eastAsia="en-GB"/>
        </w:rPr>
        <w:t xml:space="preserve"> and those with less education / those with more education, racial and ethnical groups</w:t>
      </w:r>
      <w:r w:rsidR="009E37BD" w:rsidRPr="00B50DB3">
        <w:rPr>
          <w:rFonts w:eastAsia="Times New Roman" w:cstheme="minorHAnsi"/>
          <w:color w:val="000000" w:themeColor="text1"/>
          <w:lang w:eastAsia="en-GB"/>
        </w:rPr>
        <w:t xml:space="preserve"> (</w:t>
      </w:r>
      <w:proofErr w:type="spellStart"/>
      <w:r w:rsidR="009E37BD" w:rsidRPr="00B50DB3">
        <w:rPr>
          <w:rFonts w:eastAsia="Times New Roman" w:cstheme="minorHAnsi"/>
          <w:color w:val="000000" w:themeColor="text1"/>
          <w:lang w:eastAsia="en-GB"/>
        </w:rPr>
        <w:t>stat</w:t>
      </w:r>
      <w:r w:rsidR="000E7F14" w:rsidRPr="00B50DB3">
        <w:rPr>
          <w:rFonts w:eastAsia="Times New Roman" w:cstheme="minorHAnsi"/>
          <w:color w:val="000000" w:themeColor="text1"/>
          <w:lang w:eastAsia="en-GB"/>
        </w:rPr>
        <w:t>ista</w:t>
      </w:r>
      <w:proofErr w:type="spellEnd"/>
      <w:r w:rsidR="000E7F14" w:rsidRPr="00B50DB3">
        <w:rPr>
          <w:rFonts w:eastAsia="Times New Roman" w:cstheme="minorHAnsi"/>
          <w:color w:val="000000" w:themeColor="text1"/>
          <w:lang w:eastAsia="en-GB"/>
        </w:rPr>
        <w:t xml:space="preserve"> research, 2021</w:t>
      </w:r>
      <w:r w:rsidR="005841DD" w:rsidRPr="00B50DB3">
        <w:rPr>
          <w:rFonts w:eastAsia="Times New Roman" w:cstheme="minorHAnsi"/>
          <w:color w:val="000000" w:themeColor="text1"/>
          <w:lang w:eastAsia="en-GB"/>
        </w:rPr>
        <w:t>; Lee, 202</w:t>
      </w:r>
      <w:r w:rsidR="00D418FA" w:rsidRPr="00B50DB3">
        <w:rPr>
          <w:rFonts w:eastAsia="Times New Roman" w:cstheme="minorHAnsi"/>
          <w:color w:val="000000" w:themeColor="text1"/>
          <w:lang w:eastAsia="en-GB"/>
        </w:rPr>
        <w:t>1</w:t>
      </w:r>
      <w:r w:rsidR="00626F4B" w:rsidRPr="00B50DB3">
        <w:rPr>
          <w:rFonts w:eastAsia="Times New Roman" w:cstheme="minorHAnsi"/>
          <w:color w:val="000000" w:themeColor="text1"/>
          <w:lang w:eastAsia="en-GB"/>
        </w:rPr>
        <w:t>; indeed, 2021</w:t>
      </w:r>
      <w:r w:rsidR="000E7F14" w:rsidRPr="00B50DB3">
        <w:rPr>
          <w:rFonts w:eastAsia="Times New Roman" w:cstheme="minorHAnsi"/>
          <w:color w:val="000000" w:themeColor="text1"/>
          <w:lang w:eastAsia="en-GB"/>
        </w:rPr>
        <w:t>)</w:t>
      </w:r>
      <w:r w:rsidR="00D117E2" w:rsidRPr="00B50DB3">
        <w:rPr>
          <w:rFonts w:eastAsia="Times New Roman" w:cstheme="minorHAnsi"/>
          <w:color w:val="000000" w:themeColor="text1"/>
          <w:lang w:eastAsia="en-GB"/>
        </w:rPr>
        <w:t>.</w:t>
      </w:r>
      <w:r w:rsidR="00E235AC" w:rsidRPr="00B50DB3">
        <w:rPr>
          <w:rFonts w:eastAsia="Times New Roman" w:cstheme="minorHAnsi"/>
          <w:color w:val="000000" w:themeColor="text1"/>
          <w:lang w:eastAsia="en-GB"/>
        </w:rPr>
        <w:t xml:space="preserve"> </w:t>
      </w:r>
    </w:p>
    <w:p w14:paraId="4BA42263" w14:textId="77777777" w:rsidR="009B2AA3" w:rsidRDefault="009B2AA3">
      <w:pPr>
        <w:rPr>
          <w:color w:val="FF0000"/>
        </w:rPr>
      </w:pPr>
    </w:p>
    <w:p w14:paraId="07A91703" w14:textId="77777777" w:rsidR="007D6C4E" w:rsidRDefault="007D6C4E">
      <w:pPr>
        <w:rPr>
          <w:color w:val="FF0000"/>
        </w:rPr>
      </w:pPr>
    </w:p>
    <w:p w14:paraId="634600A0" w14:textId="77777777" w:rsidR="007D6C4E" w:rsidRDefault="007D6C4E">
      <w:pPr>
        <w:rPr>
          <w:color w:val="FF0000"/>
        </w:rPr>
      </w:pPr>
    </w:p>
    <w:p w14:paraId="1E33AF3B" w14:textId="0CD0A59D" w:rsidR="007D6C4E" w:rsidRDefault="007D6C4E">
      <w:pPr>
        <w:rPr>
          <w:color w:val="FF0000"/>
        </w:rPr>
      </w:pPr>
    </w:p>
    <w:p w14:paraId="3B6E2C8F" w14:textId="0CB05074" w:rsidR="00D51E10" w:rsidRDefault="00D51E10">
      <w:pPr>
        <w:rPr>
          <w:color w:val="FF0000"/>
        </w:rPr>
      </w:pPr>
    </w:p>
    <w:p w14:paraId="630B3832" w14:textId="77777777" w:rsidR="00D51E10" w:rsidRDefault="00D51E10">
      <w:pPr>
        <w:rPr>
          <w:color w:val="FF0000"/>
        </w:rPr>
      </w:pPr>
    </w:p>
    <w:p w14:paraId="0B282313" w14:textId="77777777" w:rsidR="00F4395B" w:rsidRDefault="00F4395B">
      <w:pPr>
        <w:rPr>
          <w:color w:val="FF0000"/>
        </w:rPr>
      </w:pPr>
    </w:p>
    <w:p w14:paraId="30DE3120" w14:textId="5373D809" w:rsidR="000808D1" w:rsidRPr="000808D1" w:rsidRDefault="000808D1">
      <w:pPr>
        <w:rPr>
          <w:color w:val="FF0000"/>
        </w:rPr>
      </w:pPr>
      <w:r w:rsidRPr="000808D1">
        <w:rPr>
          <w:color w:val="FF0000"/>
        </w:rPr>
        <w:lastRenderedPageBreak/>
        <w:t xml:space="preserve">2. A new HR assistant asks you to explain the following aspects of workforce planning: </w:t>
      </w:r>
    </w:p>
    <w:p w14:paraId="0636F5F3" w14:textId="77777777" w:rsidR="000808D1" w:rsidRPr="000808D1" w:rsidRDefault="000808D1">
      <w:pPr>
        <w:rPr>
          <w:color w:val="FF0000"/>
        </w:rPr>
      </w:pPr>
      <w:r w:rsidRPr="000808D1">
        <w:rPr>
          <w:color w:val="FF0000"/>
        </w:rPr>
        <w:sym w:font="Symbol" w:char="F0B7"/>
      </w:r>
      <w:r w:rsidRPr="000808D1">
        <w:rPr>
          <w:color w:val="FF0000"/>
        </w:rPr>
        <w:t xml:space="preserve"> key principles of workforce planning </w:t>
      </w:r>
    </w:p>
    <w:p w14:paraId="065C3805" w14:textId="77777777" w:rsidR="000808D1" w:rsidRPr="000808D1" w:rsidRDefault="000808D1">
      <w:pPr>
        <w:rPr>
          <w:color w:val="FF0000"/>
        </w:rPr>
      </w:pPr>
      <w:r w:rsidRPr="000808D1">
        <w:rPr>
          <w:color w:val="FF0000"/>
        </w:rPr>
        <w:sym w:font="Symbol" w:char="F0B7"/>
      </w:r>
      <w:r w:rsidRPr="000808D1">
        <w:rPr>
          <w:color w:val="FF0000"/>
        </w:rPr>
        <w:t xml:space="preserve"> tools used in workforce planning </w:t>
      </w:r>
    </w:p>
    <w:p w14:paraId="01FE7E63" w14:textId="29D7DB1D" w:rsidR="00291C77" w:rsidRPr="00CA25C3" w:rsidRDefault="000808D1" w:rsidP="00CA25C3">
      <w:pPr>
        <w:rPr>
          <w:color w:val="FF0000"/>
        </w:rPr>
      </w:pPr>
      <w:r w:rsidRPr="000808D1">
        <w:rPr>
          <w:color w:val="FF0000"/>
        </w:rPr>
        <w:sym w:font="Symbol" w:char="F0B7"/>
      </w:r>
      <w:r w:rsidRPr="000808D1">
        <w:rPr>
          <w:color w:val="FF0000"/>
        </w:rPr>
        <w:t xml:space="preserve"> how to develop a basic people plan, including succession planning</w:t>
      </w:r>
    </w:p>
    <w:p w14:paraId="5039C5CA" w14:textId="417FEEF9" w:rsidR="00A546C8" w:rsidRPr="00D81DF8" w:rsidRDefault="00A546C8" w:rsidP="00491392">
      <w:pPr>
        <w:jc w:val="both"/>
        <w:rPr>
          <w:color w:val="000000" w:themeColor="text1"/>
        </w:rPr>
      </w:pPr>
      <w:r w:rsidRPr="00D81DF8">
        <w:rPr>
          <w:color w:val="000000" w:themeColor="text1"/>
        </w:rPr>
        <w:t xml:space="preserve">After organisations are aware of the labour market and sources of </w:t>
      </w:r>
      <w:proofErr w:type="gramStart"/>
      <w:r w:rsidRPr="00D81DF8">
        <w:rPr>
          <w:color w:val="000000" w:themeColor="text1"/>
        </w:rPr>
        <w:t>employees</w:t>
      </w:r>
      <w:proofErr w:type="gramEnd"/>
      <w:r w:rsidRPr="00D81DF8">
        <w:rPr>
          <w:color w:val="000000" w:themeColor="text1"/>
        </w:rPr>
        <w:t xml:space="preserve"> </w:t>
      </w:r>
      <w:r w:rsidR="00A9479F" w:rsidRPr="00D81DF8">
        <w:rPr>
          <w:color w:val="000000" w:themeColor="text1"/>
        </w:rPr>
        <w:t>they</w:t>
      </w:r>
      <w:r w:rsidRPr="00D81DF8">
        <w:rPr>
          <w:color w:val="000000" w:themeColor="text1"/>
        </w:rPr>
        <w:t xml:space="preserve"> can start to workforce plan. </w:t>
      </w:r>
    </w:p>
    <w:p w14:paraId="198022B0" w14:textId="2382D6A0" w:rsidR="00380AD8" w:rsidRPr="00D81DF8" w:rsidRDefault="00380AD8" w:rsidP="00491392">
      <w:pPr>
        <w:jc w:val="both"/>
        <w:rPr>
          <w:color w:val="000000" w:themeColor="text1"/>
        </w:rPr>
      </w:pPr>
      <w:r w:rsidRPr="00D81DF8">
        <w:rPr>
          <w:color w:val="000000" w:themeColor="text1"/>
        </w:rPr>
        <w:t>Workforce Planning (WFP) balances skills (labour supply) with demand (numbers needed</w:t>
      </w:r>
      <w:r w:rsidR="00237323" w:rsidRPr="00D81DF8">
        <w:rPr>
          <w:color w:val="000000" w:themeColor="text1"/>
        </w:rPr>
        <w:t>).</w:t>
      </w:r>
      <w:r w:rsidRPr="00D81DF8">
        <w:rPr>
          <w:color w:val="000000" w:themeColor="text1"/>
        </w:rPr>
        <w:t xml:space="preserve"> </w:t>
      </w:r>
      <w:r w:rsidR="00ED5875" w:rsidRPr="00D81DF8">
        <w:rPr>
          <w:color w:val="000000" w:themeColor="text1"/>
        </w:rPr>
        <w:t xml:space="preserve">WFP permits an organisation to make better decision-making, which enables long-term organisational performance.  </w:t>
      </w:r>
      <w:r w:rsidRPr="00D81DF8">
        <w:rPr>
          <w:color w:val="000000" w:themeColor="text1"/>
        </w:rPr>
        <w:t xml:space="preserve">An organisation should examine their present workforce, establish future need, identify current </w:t>
      </w:r>
      <w:r w:rsidR="00774193" w:rsidRPr="00D81DF8">
        <w:rPr>
          <w:color w:val="000000" w:themeColor="text1"/>
        </w:rPr>
        <w:t>and forthcoming</w:t>
      </w:r>
      <w:r w:rsidRPr="00D81DF8">
        <w:rPr>
          <w:color w:val="000000" w:themeColor="text1"/>
        </w:rPr>
        <w:t xml:space="preserve"> </w:t>
      </w:r>
      <w:r w:rsidR="00B24360" w:rsidRPr="00D81DF8">
        <w:rPr>
          <w:color w:val="000000" w:themeColor="text1"/>
        </w:rPr>
        <w:t>gaps,</w:t>
      </w:r>
      <w:r w:rsidRPr="00D81DF8">
        <w:rPr>
          <w:color w:val="000000" w:themeColor="text1"/>
        </w:rPr>
        <w:t xml:space="preserve"> and use tools to implement </w:t>
      </w:r>
      <w:r w:rsidR="00F52BF2" w:rsidRPr="00D81DF8">
        <w:rPr>
          <w:color w:val="000000" w:themeColor="text1"/>
        </w:rPr>
        <w:t>resolutions which</w:t>
      </w:r>
      <w:r w:rsidRPr="00D81DF8">
        <w:rPr>
          <w:color w:val="000000" w:themeColor="text1"/>
        </w:rPr>
        <w:t xml:space="preserve"> can be achieved within an </w:t>
      </w:r>
      <w:r w:rsidR="007122FA" w:rsidRPr="00D81DF8">
        <w:rPr>
          <w:color w:val="000000" w:themeColor="text1"/>
        </w:rPr>
        <w:t>organisations business plan/objective</w:t>
      </w:r>
      <w:r w:rsidRPr="00D81DF8">
        <w:rPr>
          <w:color w:val="000000" w:themeColor="text1"/>
        </w:rPr>
        <w:t xml:space="preserve"> along with long term objectives (CIPD, 2020). </w:t>
      </w:r>
      <w:r w:rsidR="00F52BF2" w:rsidRPr="00D81DF8">
        <w:rPr>
          <w:rFonts w:ascii="Calibri" w:hAnsi="Calibri" w:cs="Calibri"/>
          <w:color w:val="000000" w:themeColor="text1"/>
        </w:rPr>
        <w:t xml:space="preserve">WFP benefits organisations in a number of ways (appendix </w:t>
      </w:r>
      <w:r w:rsidR="00414A85" w:rsidRPr="00D81DF8">
        <w:rPr>
          <w:rFonts w:ascii="Calibri" w:hAnsi="Calibri" w:cs="Calibri"/>
          <w:color w:val="000000" w:themeColor="text1"/>
        </w:rPr>
        <w:t>9</w:t>
      </w:r>
      <w:r w:rsidR="00F52BF2" w:rsidRPr="00D81DF8">
        <w:rPr>
          <w:rFonts w:ascii="Calibri" w:hAnsi="Calibri" w:cs="Calibri"/>
          <w:color w:val="000000" w:themeColor="text1"/>
        </w:rPr>
        <w:t>)</w:t>
      </w:r>
      <w:r w:rsidR="002F6CA0" w:rsidRPr="00D81DF8">
        <w:rPr>
          <w:rFonts w:ascii="Calibri" w:hAnsi="Calibri" w:cs="Calibri"/>
          <w:color w:val="000000" w:themeColor="text1"/>
        </w:rPr>
        <w:t xml:space="preserve">. This can inform HR best practice </w:t>
      </w:r>
      <w:r w:rsidR="00254574" w:rsidRPr="00D81DF8">
        <w:rPr>
          <w:rFonts w:ascii="Calibri" w:hAnsi="Calibri" w:cs="Calibri"/>
          <w:color w:val="000000" w:themeColor="text1"/>
        </w:rPr>
        <w:t xml:space="preserve">(appendix </w:t>
      </w:r>
      <w:r w:rsidR="00414A85" w:rsidRPr="00D81DF8">
        <w:rPr>
          <w:rFonts w:ascii="Calibri" w:hAnsi="Calibri" w:cs="Calibri"/>
          <w:color w:val="000000" w:themeColor="text1"/>
        </w:rPr>
        <w:t>10</w:t>
      </w:r>
      <w:r w:rsidR="005B18CF" w:rsidRPr="00D81DF8">
        <w:rPr>
          <w:rFonts w:ascii="Calibri" w:hAnsi="Calibri" w:cs="Calibri"/>
          <w:color w:val="000000" w:themeColor="text1"/>
        </w:rPr>
        <w:t>a and b</w:t>
      </w:r>
      <w:r w:rsidR="00254574" w:rsidRPr="00D81DF8">
        <w:rPr>
          <w:rFonts w:ascii="Calibri" w:hAnsi="Calibri" w:cs="Calibri"/>
          <w:color w:val="000000" w:themeColor="text1"/>
        </w:rPr>
        <w:t>)</w:t>
      </w:r>
    </w:p>
    <w:p w14:paraId="7B331405" w14:textId="7A7D1E22" w:rsidR="00741D12" w:rsidRPr="00D81DF8" w:rsidRDefault="00C824E1" w:rsidP="00491392">
      <w:pPr>
        <w:jc w:val="both"/>
        <w:rPr>
          <w:rFonts w:eastAsia="Times New Roman" w:cstheme="minorHAnsi"/>
          <w:color w:val="000000" w:themeColor="text1"/>
          <w:lang w:eastAsia="en-GB"/>
        </w:rPr>
      </w:pPr>
      <w:r w:rsidRPr="00D81DF8">
        <w:rPr>
          <w:rFonts w:eastAsia="Times New Roman" w:cstheme="minorHAnsi"/>
          <w:color w:val="000000" w:themeColor="text1"/>
          <w:lang w:eastAsia="en-GB"/>
        </w:rPr>
        <w:t xml:space="preserve">Effective </w:t>
      </w:r>
      <w:r w:rsidRPr="00D81DF8">
        <w:rPr>
          <w:rFonts w:cstheme="minorHAnsi"/>
          <w:color w:val="000000" w:themeColor="text1"/>
        </w:rPr>
        <w:t>Workforce planning (or human resource planning) aligns core organisational goals with the changing organisational and people strategy, which is needed to drive the strategic objectives of the organisation</w:t>
      </w:r>
      <w:r w:rsidRPr="00D81DF8">
        <w:rPr>
          <w:rFonts w:eastAsia="Times New Roman" w:cstheme="minorHAnsi"/>
          <w:color w:val="000000" w:themeColor="text1"/>
          <w:lang w:eastAsia="en-GB"/>
        </w:rPr>
        <w:t xml:space="preserve"> in a way which ensures that projects are managed effectively, and risks are mitigated</w:t>
      </w:r>
      <w:r w:rsidR="00BA3663" w:rsidRPr="00D81DF8">
        <w:rPr>
          <w:rFonts w:ascii="Calibri" w:hAnsi="Calibri" w:cs="Calibri"/>
          <w:color w:val="000000" w:themeColor="text1"/>
        </w:rPr>
        <w:t xml:space="preserve"> (ibid: 37; </w:t>
      </w:r>
      <w:proofErr w:type="spellStart"/>
      <w:r w:rsidR="00A45F0F" w:rsidRPr="00D81DF8">
        <w:rPr>
          <w:rFonts w:ascii="Calibri" w:hAnsi="Calibri" w:cs="Calibri"/>
          <w:color w:val="000000" w:themeColor="text1"/>
        </w:rPr>
        <w:t>Tichy</w:t>
      </w:r>
      <w:proofErr w:type="spellEnd"/>
      <w:r w:rsidR="00A45F0F" w:rsidRPr="00D81DF8">
        <w:rPr>
          <w:rFonts w:ascii="Calibri" w:hAnsi="Calibri" w:cs="Calibri"/>
          <w:color w:val="000000" w:themeColor="text1"/>
        </w:rPr>
        <w:t xml:space="preserve"> et al, 1982: 47; </w:t>
      </w:r>
      <w:proofErr w:type="spellStart"/>
      <w:r w:rsidR="00AB1120" w:rsidRPr="00D81DF8">
        <w:rPr>
          <w:rFonts w:ascii="Calibri" w:hAnsi="Calibri" w:cs="Calibri"/>
          <w:color w:val="000000" w:themeColor="text1"/>
        </w:rPr>
        <w:t>Fombrun</w:t>
      </w:r>
      <w:proofErr w:type="spellEnd"/>
      <w:r w:rsidR="00AB1120" w:rsidRPr="00D81DF8">
        <w:rPr>
          <w:rFonts w:ascii="Calibri" w:hAnsi="Calibri" w:cs="Calibri"/>
          <w:color w:val="000000" w:themeColor="text1"/>
        </w:rPr>
        <w:t xml:space="preserve">; Beer; </w:t>
      </w:r>
      <w:proofErr w:type="spellStart"/>
      <w:r w:rsidR="00185093" w:rsidRPr="00D81DF8">
        <w:rPr>
          <w:rFonts w:ascii="Calibri" w:hAnsi="Calibri" w:cs="Calibri"/>
          <w:color w:val="000000" w:themeColor="text1"/>
        </w:rPr>
        <w:t>Lengnick</w:t>
      </w:r>
      <w:proofErr w:type="spellEnd"/>
      <w:r w:rsidR="00185093" w:rsidRPr="00D81DF8">
        <w:rPr>
          <w:rFonts w:ascii="Calibri" w:hAnsi="Calibri" w:cs="Calibri"/>
          <w:color w:val="000000" w:themeColor="text1"/>
        </w:rPr>
        <w:t xml:space="preserve">-Hall et al , 2009; </w:t>
      </w:r>
      <w:r w:rsidR="00A41218" w:rsidRPr="00D81DF8">
        <w:rPr>
          <w:rFonts w:ascii="Calibri" w:hAnsi="Calibri" w:cs="Calibri"/>
          <w:color w:val="000000" w:themeColor="text1"/>
        </w:rPr>
        <w:t xml:space="preserve">Baird and </w:t>
      </w:r>
      <w:proofErr w:type="spellStart"/>
      <w:r w:rsidR="00A41218" w:rsidRPr="00D81DF8">
        <w:rPr>
          <w:rFonts w:ascii="Calibri" w:hAnsi="Calibri" w:cs="Calibri"/>
          <w:color w:val="000000" w:themeColor="text1"/>
        </w:rPr>
        <w:t>Meshoulam</w:t>
      </w:r>
      <w:proofErr w:type="spellEnd"/>
      <w:r w:rsidR="00A41218" w:rsidRPr="00D81DF8">
        <w:rPr>
          <w:rFonts w:ascii="Calibri" w:hAnsi="Calibri" w:cs="Calibri"/>
          <w:color w:val="000000" w:themeColor="text1"/>
        </w:rPr>
        <w:t xml:space="preserve">, 1988; Wright and McMahan, 1992; </w:t>
      </w:r>
      <w:r w:rsidR="00FF011C" w:rsidRPr="00D81DF8">
        <w:rPr>
          <w:rFonts w:ascii="Calibri" w:hAnsi="Calibri" w:cs="Calibri"/>
          <w:color w:val="000000" w:themeColor="text1"/>
        </w:rPr>
        <w:t>Dyer and Holder, 1988;</w:t>
      </w:r>
      <w:r w:rsidR="000338B3" w:rsidRPr="00D81DF8">
        <w:rPr>
          <w:rFonts w:ascii="Calibri" w:hAnsi="Calibri" w:cs="Calibri"/>
          <w:color w:val="000000" w:themeColor="text1"/>
        </w:rPr>
        <w:t xml:space="preserve"> MacDuffie, 1995). </w:t>
      </w:r>
      <w:proofErr w:type="spellStart"/>
      <w:r w:rsidR="000338B3" w:rsidRPr="00D81DF8">
        <w:rPr>
          <w:rFonts w:ascii="Calibri" w:hAnsi="Calibri" w:cs="Calibri"/>
          <w:color w:val="000000" w:themeColor="text1"/>
        </w:rPr>
        <w:t>Delery</w:t>
      </w:r>
      <w:proofErr w:type="spellEnd"/>
      <w:r w:rsidR="000338B3" w:rsidRPr="00D81DF8">
        <w:rPr>
          <w:rFonts w:ascii="Calibri" w:hAnsi="Calibri" w:cs="Calibri"/>
          <w:color w:val="000000" w:themeColor="text1"/>
        </w:rPr>
        <w:t xml:space="preserve"> and Doty</w:t>
      </w:r>
      <w:r w:rsidR="0015288A" w:rsidRPr="00D81DF8">
        <w:rPr>
          <w:rFonts w:ascii="Calibri" w:hAnsi="Calibri" w:cs="Calibri"/>
          <w:color w:val="000000" w:themeColor="text1"/>
        </w:rPr>
        <w:t xml:space="preserve">, </w:t>
      </w:r>
      <w:r w:rsidR="000338B3" w:rsidRPr="00D81DF8">
        <w:rPr>
          <w:rFonts w:ascii="Calibri" w:hAnsi="Calibri" w:cs="Calibri"/>
          <w:color w:val="000000" w:themeColor="text1"/>
        </w:rPr>
        <w:t>1996: 804</w:t>
      </w:r>
      <w:r w:rsidR="001C528F" w:rsidRPr="00D81DF8">
        <w:rPr>
          <w:rFonts w:ascii="Calibri" w:hAnsi="Calibri" w:cs="Calibri"/>
          <w:color w:val="000000" w:themeColor="text1"/>
        </w:rPr>
        <w:t xml:space="preserve">; </w:t>
      </w:r>
      <w:r w:rsidR="000808D1" w:rsidRPr="00D81DF8">
        <w:rPr>
          <w:rFonts w:ascii="Calibri" w:hAnsi="Calibri" w:cs="Calibri"/>
          <w:color w:val="000000" w:themeColor="text1"/>
        </w:rPr>
        <w:t>CIPD, 2020</w:t>
      </w:r>
      <w:r w:rsidR="006D4908" w:rsidRPr="00D81DF8">
        <w:rPr>
          <w:rFonts w:ascii="Calibri" w:hAnsi="Calibri" w:cs="Calibri"/>
          <w:color w:val="000000" w:themeColor="text1"/>
        </w:rPr>
        <w:t>; Wright &amp; Nishii, 2007</w:t>
      </w:r>
      <w:r w:rsidR="000808D1" w:rsidRPr="00D81DF8">
        <w:rPr>
          <w:rFonts w:ascii="Calibri" w:hAnsi="Calibri" w:cs="Calibri"/>
          <w:color w:val="000000" w:themeColor="text1"/>
        </w:rPr>
        <w:t>)</w:t>
      </w:r>
      <w:r w:rsidR="003B6C23" w:rsidRPr="00D81DF8">
        <w:rPr>
          <w:color w:val="000000" w:themeColor="text1"/>
        </w:rPr>
        <w:t xml:space="preserve"> (appendix</w:t>
      </w:r>
      <w:r w:rsidR="00C6680A" w:rsidRPr="00D81DF8">
        <w:rPr>
          <w:color w:val="000000" w:themeColor="text1"/>
        </w:rPr>
        <w:t xml:space="preserve"> </w:t>
      </w:r>
      <w:r w:rsidR="007D6C4E" w:rsidRPr="00D81DF8">
        <w:rPr>
          <w:color w:val="000000" w:themeColor="text1"/>
        </w:rPr>
        <w:t>11</w:t>
      </w:r>
      <w:r w:rsidR="003B6C23" w:rsidRPr="00D81DF8">
        <w:rPr>
          <w:color w:val="000000" w:themeColor="text1"/>
        </w:rPr>
        <w:t>)</w:t>
      </w:r>
      <w:r w:rsidR="000808D1" w:rsidRPr="00D81DF8">
        <w:rPr>
          <w:color w:val="000000" w:themeColor="text1"/>
        </w:rPr>
        <w:t xml:space="preserve">. </w:t>
      </w:r>
    </w:p>
    <w:p w14:paraId="47183B88" w14:textId="4C7937ED" w:rsidR="00177643" w:rsidRPr="00D81DF8" w:rsidRDefault="00491392" w:rsidP="00491392">
      <w:pPr>
        <w:jc w:val="both"/>
        <w:rPr>
          <w:color w:val="000000" w:themeColor="text1"/>
        </w:rPr>
      </w:pPr>
      <w:r w:rsidRPr="00D81DF8">
        <w:rPr>
          <w:color w:val="000000" w:themeColor="text1"/>
        </w:rPr>
        <w:t>Operational workforce</w:t>
      </w:r>
      <w:r w:rsidR="0055147A" w:rsidRPr="00D81DF8">
        <w:rPr>
          <w:color w:val="000000" w:themeColor="text1"/>
        </w:rPr>
        <w:t xml:space="preserve"> plan</w:t>
      </w:r>
      <w:r w:rsidR="002565A4" w:rsidRPr="00D81DF8">
        <w:rPr>
          <w:color w:val="000000" w:themeColor="text1"/>
        </w:rPr>
        <w:t>ning</w:t>
      </w:r>
      <w:r w:rsidRPr="00D81DF8">
        <w:rPr>
          <w:color w:val="000000" w:themeColor="text1"/>
        </w:rPr>
        <w:t xml:space="preserve"> is a tool to manage business as usual. The planning has a rapider forecast horizon, characteristically three to twelve months. The emphasis is on identifying skill gaps, numbers of people needed to meet immediate organisational needs and mechanical processes such as recruitment or training spend. </w:t>
      </w:r>
      <w:r w:rsidR="008A7695" w:rsidRPr="00D81DF8">
        <w:rPr>
          <w:color w:val="000000" w:themeColor="text1"/>
        </w:rPr>
        <w:t>N</w:t>
      </w:r>
      <w:r w:rsidR="00FF686D" w:rsidRPr="00D81DF8">
        <w:rPr>
          <w:color w:val="000000" w:themeColor="text1"/>
        </w:rPr>
        <w:t xml:space="preserve">ot all WFP is the same (appendix </w:t>
      </w:r>
      <w:r w:rsidR="007D6C4E" w:rsidRPr="00D81DF8">
        <w:rPr>
          <w:color w:val="000000" w:themeColor="text1"/>
        </w:rPr>
        <w:t>12</w:t>
      </w:r>
      <w:r w:rsidR="00FF686D" w:rsidRPr="00D81DF8">
        <w:rPr>
          <w:color w:val="000000" w:themeColor="text1"/>
        </w:rPr>
        <w:t>)</w:t>
      </w:r>
      <w:r w:rsidR="008A7695" w:rsidRPr="00D81DF8">
        <w:rPr>
          <w:color w:val="000000" w:themeColor="text1"/>
        </w:rPr>
        <w:t xml:space="preserve">, in contrast </w:t>
      </w:r>
      <w:r w:rsidR="00D575E7" w:rsidRPr="00D81DF8">
        <w:rPr>
          <w:color w:val="000000" w:themeColor="text1"/>
        </w:rPr>
        <w:t>a</w:t>
      </w:r>
      <w:r w:rsidR="00FA723E" w:rsidRPr="00D81DF8">
        <w:rPr>
          <w:color w:val="000000" w:themeColor="text1"/>
          <w:shd w:val="clear" w:color="auto" w:fill="FFFFFF"/>
        </w:rPr>
        <w:t xml:space="preserve"> strategic</w:t>
      </w:r>
      <w:r w:rsidR="003E5E2C" w:rsidRPr="00D81DF8">
        <w:rPr>
          <w:color w:val="000000" w:themeColor="text1"/>
          <w:shd w:val="clear" w:color="auto" w:fill="FFFFFF"/>
        </w:rPr>
        <w:t xml:space="preserve"> (soft)</w:t>
      </w:r>
      <w:r w:rsidR="00FA723E" w:rsidRPr="00D81DF8">
        <w:rPr>
          <w:color w:val="000000" w:themeColor="text1"/>
          <w:shd w:val="clear" w:color="auto" w:fill="FFFFFF"/>
        </w:rPr>
        <w:t xml:space="preserve"> </w:t>
      </w:r>
      <w:r w:rsidR="0055147A" w:rsidRPr="00D81DF8">
        <w:rPr>
          <w:color w:val="000000" w:themeColor="text1"/>
          <w:shd w:val="clear" w:color="auto" w:fill="FFFFFF"/>
        </w:rPr>
        <w:t>WFP</w:t>
      </w:r>
      <w:r w:rsidR="00FA723E" w:rsidRPr="00D81DF8">
        <w:rPr>
          <w:color w:val="000000" w:themeColor="text1"/>
          <w:shd w:val="clear" w:color="auto" w:fill="FFFFFF"/>
        </w:rPr>
        <w:t xml:space="preserve"> </w:t>
      </w:r>
      <w:r w:rsidR="006E4460" w:rsidRPr="00D81DF8">
        <w:rPr>
          <w:color w:val="000000" w:themeColor="text1"/>
          <w:shd w:val="clear" w:color="auto" w:fill="FFFFFF"/>
        </w:rPr>
        <w:t>advises</w:t>
      </w:r>
      <w:r w:rsidR="00FA723E" w:rsidRPr="00D81DF8">
        <w:rPr>
          <w:color w:val="000000" w:themeColor="text1"/>
          <w:shd w:val="clear" w:color="auto" w:fill="FFFFFF"/>
        </w:rPr>
        <w:t xml:space="preserve"> good business decisions and yields</w:t>
      </w:r>
      <w:r w:rsidR="00BD4656" w:rsidRPr="00D81DF8">
        <w:rPr>
          <w:color w:val="000000" w:themeColor="text1"/>
          <w:shd w:val="clear" w:color="auto" w:fill="FFFFFF"/>
        </w:rPr>
        <w:t xml:space="preserve">, </w:t>
      </w:r>
      <w:r w:rsidR="000672CB" w:rsidRPr="00D81DF8">
        <w:rPr>
          <w:color w:val="000000" w:themeColor="text1"/>
          <w:shd w:val="clear" w:color="auto" w:fill="FFFFFF"/>
        </w:rPr>
        <w:t xml:space="preserve">significant data </w:t>
      </w:r>
      <w:r w:rsidR="00077036" w:rsidRPr="00D81DF8">
        <w:rPr>
          <w:color w:val="000000" w:themeColor="text1"/>
          <w:shd w:val="clear" w:color="auto" w:fill="FFFFFF"/>
        </w:rPr>
        <w:t>(</w:t>
      </w:r>
      <w:r w:rsidR="000672CB" w:rsidRPr="00D81DF8">
        <w:rPr>
          <w:color w:val="000000" w:themeColor="text1"/>
          <w:shd w:val="clear" w:color="auto" w:fill="FFFFFF"/>
        </w:rPr>
        <w:t>such as hiring ease or difficulty, time to hire, attrition rate</w:t>
      </w:r>
      <w:r w:rsidR="00077036" w:rsidRPr="00D81DF8">
        <w:rPr>
          <w:color w:val="000000" w:themeColor="text1"/>
          <w:shd w:val="clear" w:color="auto" w:fill="FFFFFF"/>
        </w:rPr>
        <w:t xml:space="preserve">) </w:t>
      </w:r>
      <w:r w:rsidR="00BD4656" w:rsidRPr="00D81DF8">
        <w:rPr>
          <w:color w:val="000000" w:themeColor="text1"/>
          <w:shd w:val="clear" w:color="auto" w:fill="FFFFFF"/>
        </w:rPr>
        <w:t xml:space="preserve">whilst </w:t>
      </w:r>
      <w:r w:rsidR="000808D1" w:rsidRPr="00D81DF8">
        <w:rPr>
          <w:color w:val="000000" w:themeColor="text1"/>
        </w:rPr>
        <w:t>balanc</w:t>
      </w:r>
      <w:r w:rsidR="00BD4656" w:rsidRPr="00D81DF8">
        <w:rPr>
          <w:color w:val="000000" w:themeColor="text1"/>
        </w:rPr>
        <w:t>ing</w:t>
      </w:r>
      <w:r w:rsidR="000808D1" w:rsidRPr="00D81DF8">
        <w:rPr>
          <w:color w:val="000000" w:themeColor="text1"/>
        </w:rPr>
        <w:t xml:space="preserve"> skills (labour supply) against numbers needed. This may be achieved by analysing workforce trends, gap analysis between current and future trends and implementing solutions</w:t>
      </w:r>
      <w:r w:rsidR="00E25781" w:rsidRPr="00D81DF8">
        <w:rPr>
          <w:rFonts w:ascii="Open Sans" w:hAnsi="Open Sans"/>
          <w:b/>
          <w:bCs/>
          <w:color w:val="000000" w:themeColor="text1"/>
          <w:shd w:val="clear" w:color="auto" w:fill="FFFFFF"/>
        </w:rPr>
        <w:t xml:space="preserve"> </w:t>
      </w:r>
      <w:r w:rsidR="00E25781" w:rsidRPr="00D81DF8">
        <w:rPr>
          <w:color w:val="000000" w:themeColor="text1"/>
          <w:shd w:val="clear" w:color="auto" w:fill="FFFFFF"/>
        </w:rPr>
        <w:t>which can help identify risks</w:t>
      </w:r>
      <w:r w:rsidR="001E3EC9" w:rsidRPr="00D81DF8">
        <w:rPr>
          <w:color w:val="000000" w:themeColor="text1"/>
          <w:shd w:val="clear" w:color="auto" w:fill="FFFFFF"/>
        </w:rPr>
        <w:t xml:space="preserve">, </w:t>
      </w:r>
      <w:r w:rsidR="00E25781" w:rsidRPr="00D81DF8">
        <w:rPr>
          <w:color w:val="000000" w:themeColor="text1"/>
          <w:shd w:val="clear" w:color="auto" w:fill="FFFFFF"/>
        </w:rPr>
        <w:t>contingency actions</w:t>
      </w:r>
      <w:r w:rsidR="00E25781" w:rsidRPr="00D81DF8">
        <w:rPr>
          <w:color w:val="000000" w:themeColor="text1"/>
        </w:rPr>
        <w:t xml:space="preserve"> and </w:t>
      </w:r>
      <w:r w:rsidR="000808D1" w:rsidRPr="00D81DF8">
        <w:rPr>
          <w:color w:val="000000" w:themeColor="text1"/>
        </w:rPr>
        <w:t xml:space="preserve"> ensure</w:t>
      </w:r>
      <w:r w:rsidR="00E25781" w:rsidRPr="00D81DF8">
        <w:rPr>
          <w:color w:val="000000" w:themeColor="text1"/>
        </w:rPr>
        <w:t xml:space="preserve"> </w:t>
      </w:r>
      <w:r w:rsidR="000808D1" w:rsidRPr="00D81DF8">
        <w:rPr>
          <w:color w:val="000000" w:themeColor="text1"/>
        </w:rPr>
        <w:t xml:space="preserve"> an organisation can achieve its strategic plan</w:t>
      </w:r>
      <w:r w:rsidR="006C2EA3" w:rsidRPr="00D81DF8">
        <w:rPr>
          <w:color w:val="000000" w:themeColor="text1"/>
        </w:rPr>
        <w:t xml:space="preserve"> (CIPD,</w:t>
      </w:r>
      <w:r w:rsidR="00C10E80" w:rsidRPr="00D81DF8">
        <w:rPr>
          <w:color w:val="000000" w:themeColor="text1"/>
        </w:rPr>
        <w:t>2021</w:t>
      </w:r>
      <w:r w:rsidR="001504B2" w:rsidRPr="00D81DF8">
        <w:rPr>
          <w:color w:val="000000" w:themeColor="text1"/>
        </w:rPr>
        <w:t>; Parry and Tyson, 2011</w:t>
      </w:r>
      <w:r w:rsidR="00C10E80" w:rsidRPr="00D81DF8">
        <w:rPr>
          <w:color w:val="000000" w:themeColor="text1"/>
        </w:rPr>
        <w:t>)</w:t>
      </w:r>
      <w:r w:rsidR="00E42D9C" w:rsidRPr="00D81DF8">
        <w:rPr>
          <w:color w:val="000000" w:themeColor="text1"/>
        </w:rPr>
        <w:t>; thus</w:t>
      </w:r>
      <w:r w:rsidR="0031570A" w:rsidRPr="00D81DF8">
        <w:rPr>
          <w:color w:val="000000" w:themeColor="text1"/>
        </w:rPr>
        <w:t xml:space="preserve"> </w:t>
      </w:r>
      <w:r w:rsidR="00E42D9C" w:rsidRPr="00D81DF8">
        <w:rPr>
          <w:color w:val="000000" w:themeColor="text1"/>
        </w:rPr>
        <w:t>i</w:t>
      </w:r>
      <w:r w:rsidR="000808D1" w:rsidRPr="00D81DF8">
        <w:rPr>
          <w:color w:val="000000" w:themeColor="text1"/>
        </w:rPr>
        <w:t xml:space="preserve">ndividuals who have the essential skills are employed at the right time, cost, contract, to deliver long and short-term </w:t>
      </w:r>
      <w:r w:rsidR="00D65299" w:rsidRPr="00D81DF8">
        <w:rPr>
          <w:color w:val="000000" w:themeColor="text1"/>
        </w:rPr>
        <w:t xml:space="preserve">organisational </w:t>
      </w:r>
      <w:r w:rsidR="000808D1" w:rsidRPr="00D81DF8">
        <w:rPr>
          <w:color w:val="000000" w:themeColor="text1"/>
        </w:rPr>
        <w:t xml:space="preserve">objectives (CIPD, 2020). </w:t>
      </w:r>
      <w:r w:rsidR="005B67B5" w:rsidRPr="00D81DF8">
        <w:rPr>
          <w:color w:val="000000" w:themeColor="text1"/>
        </w:rPr>
        <w:t xml:space="preserve">Within the </w:t>
      </w:r>
      <w:r w:rsidR="008B2387" w:rsidRPr="00D81DF8">
        <w:rPr>
          <w:color w:val="000000" w:themeColor="text1"/>
        </w:rPr>
        <w:t xml:space="preserve">challenging climate CIPD (2020) </w:t>
      </w:r>
      <w:r w:rsidR="00F7306A" w:rsidRPr="00D81DF8">
        <w:rPr>
          <w:color w:val="000000" w:themeColor="text1"/>
        </w:rPr>
        <w:t>recommends</w:t>
      </w:r>
      <w:r w:rsidR="008B2387" w:rsidRPr="00D81DF8">
        <w:rPr>
          <w:color w:val="000000" w:themeColor="text1"/>
        </w:rPr>
        <w:t xml:space="preserve"> that talent planning is a </w:t>
      </w:r>
      <w:r w:rsidR="005948C5" w:rsidRPr="00D81DF8">
        <w:rPr>
          <w:color w:val="000000" w:themeColor="text1"/>
        </w:rPr>
        <w:t>crucial</w:t>
      </w:r>
      <w:r w:rsidR="008B2387" w:rsidRPr="00D81DF8">
        <w:rPr>
          <w:color w:val="000000" w:themeColor="text1"/>
        </w:rPr>
        <w:t xml:space="preserve"> </w:t>
      </w:r>
      <w:r w:rsidR="005948C5" w:rsidRPr="00D81DF8">
        <w:rPr>
          <w:color w:val="000000" w:themeColor="text1"/>
        </w:rPr>
        <w:t>element</w:t>
      </w:r>
      <w:r w:rsidR="001E2678" w:rsidRPr="00D81DF8">
        <w:rPr>
          <w:color w:val="000000" w:themeColor="text1"/>
        </w:rPr>
        <w:t xml:space="preserve"> of an organisations business planning process. </w:t>
      </w:r>
      <w:r w:rsidR="000808D1" w:rsidRPr="00D81DF8">
        <w:rPr>
          <w:color w:val="000000" w:themeColor="text1"/>
        </w:rPr>
        <w:t>Industry and market intelligence and metrics can provide intelligence which may help organisations focus on challenging issues and support longer term business objectives and goals</w:t>
      </w:r>
      <w:r w:rsidR="00C10A93" w:rsidRPr="00D81DF8">
        <w:rPr>
          <w:color w:val="000000" w:themeColor="text1"/>
        </w:rPr>
        <w:t xml:space="preserve"> (appendix </w:t>
      </w:r>
      <w:r w:rsidR="007D6C4E" w:rsidRPr="00D81DF8">
        <w:rPr>
          <w:color w:val="000000" w:themeColor="text1"/>
        </w:rPr>
        <w:t>13</w:t>
      </w:r>
      <w:r w:rsidR="00082B7B" w:rsidRPr="00D81DF8">
        <w:rPr>
          <w:color w:val="000000" w:themeColor="text1"/>
        </w:rPr>
        <w:t>)</w:t>
      </w:r>
      <w:r w:rsidR="00703F29" w:rsidRPr="00D81DF8">
        <w:rPr>
          <w:color w:val="000000" w:themeColor="text1"/>
        </w:rPr>
        <w:t xml:space="preserve">. </w:t>
      </w:r>
      <w:r w:rsidR="00010960" w:rsidRPr="00D81DF8">
        <w:rPr>
          <w:rStyle w:val="hgkelc"/>
          <w:rFonts w:cs="Arial"/>
          <w:color w:val="000000" w:themeColor="text1"/>
        </w:rPr>
        <w:t xml:space="preserve">According to the Kings Fund (2015) talent management aims to create a high-performance sustainable organisation that meets strategic, organisational goals and objectives. This is achieved through a set of Integrated workforce processes are designed to attract, develop, </w:t>
      </w:r>
      <w:r w:rsidR="00F752D1" w:rsidRPr="00D81DF8">
        <w:rPr>
          <w:rStyle w:val="hgkelc"/>
          <w:rFonts w:cs="Arial"/>
          <w:color w:val="000000" w:themeColor="text1"/>
        </w:rPr>
        <w:t>motivate,</w:t>
      </w:r>
      <w:r w:rsidR="00010960" w:rsidRPr="00D81DF8">
        <w:rPr>
          <w:rStyle w:val="hgkelc"/>
          <w:rFonts w:cs="Arial"/>
          <w:color w:val="000000" w:themeColor="text1"/>
        </w:rPr>
        <w:t xml:space="preserve"> and retain productive, engaged employees.</w:t>
      </w:r>
    </w:p>
    <w:p w14:paraId="0CF05904" w14:textId="574E61B2" w:rsidR="000168AB" w:rsidRPr="00D81DF8" w:rsidRDefault="00F87EF0" w:rsidP="00865548">
      <w:pPr>
        <w:jc w:val="both"/>
        <w:rPr>
          <w:color w:val="000000" w:themeColor="text1"/>
        </w:rPr>
      </w:pPr>
      <w:r w:rsidRPr="00D81DF8">
        <w:rPr>
          <w:color w:val="000000" w:themeColor="text1"/>
        </w:rPr>
        <w:t>According to Tayl</w:t>
      </w:r>
      <w:r w:rsidR="00E15E03" w:rsidRPr="00D81DF8">
        <w:rPr>
          <w:color w:val="000000" w:themeColor="text1"/>
        </w:rPr>
        <w:t>or and Woodhams (2016)</w:t>
      </w:r>
      <w:r w:rsidRPr="00D81DF8">
        <w:rPr>
          <w:color w:val="000000" w:themeColor="text1"/>
        </w:rPr>
        <w:t xml:space="preserve"> </w:t>
      </w:r>
      <w:r w:rsidR="00D745CD" w:rsidRPr="00D81DF8">
        <w:rPr>
          <w:color w:val="000000" w:themeColor="text1"/>
        </w:rPr>
        <w:t>t</w:t>
      </w:r>
      <w:r w:rsidR="000168AB" w:rsidRPr="00D81DF8">
        <w:rPr>
          <w:color w:val="000000" w:themeColor="text1"/>
        </w:rPr>
        <w:t>here are four stages an organisation should follow</w:t>
      </w:r>
      <w:r w:rsidR="00E607DF" w:rsidRPr="00D81DF8">
        <w:rPr>
          <w:color w:val="000000" w:themeColor="text1"/>
        </w:rPr>
        <w:t xml:space="preserve"> when developing a people plan</w:t>
      </w:r>
      <w:r w:rsidR="000168AB" w:rsidRPr="00D81DF8">
        <w:rPr>
          <w:color w:val="000000" w:themeColor="text1"/>
        </w:rPr>
        <w:t xml:space="preserve"> in talent planning</w:t>
      </w:r>
      <w:r w:rsidR="00415CC5" w:rsidRPr="00D81DF8">
        <w:rPr>
          <w:color w:val="000000" w:themeColor="text1"/>
        </w:rPr>
        <w:t>,</w:t>
      </w:r>
      <w:r w:rsidR="004B00E4" w:rsidRPr="00D81DF8">
        <w:rPr>
          <w:color w:val="000000" w:themeColor="text1"/>
        </w:rPr>
        <w:t xml:space="preserve"> as it can vary in terms of scope (size of department, number of sites, scalability</w:t>
      </w:r>
      <w:r w:rsidR="006D360E" w:rsidRPr="00D81DF8">
        <w:rPr>
          <w:color w:val="000000" w:themeColor="text1"/>
        </w:rPr>
        <w:t xml:space="preserve"> – national or international) and timeframe (immediate or over a 10 year timeframe</w:t>
      </w:r>
      <w:r w:rsidR="000E66C7" w:rsidRPr="00D81DF8">
        <w:rPr>
          <w:color w:val="000000" w:themeColor="text1"/>
        </w:rPr>
        <w:t>, such as the NHS Workforce plan</w:t>
      </w:r>
      <w:r w:rsidR="00623943" w:rsidRPr="00D81DF8">
        <w:rPr>
          <w:color w:val="000000" w:themeColor="text1"/>
        </w:rPr>
        <w:t>) (Taylor &amp; Woodhams, 2016)</w:t>
      </w:r>
      <w:r w:rsidR="001F1087" w:rsidRPr="00D81DF8">
        <w:rPr>
          <w:color w:val="000000" w:themeColor="text1"/>
        </w:rPr>
        <w:t xml:space="preserve"> </w:t>
      </w:r>
      <w:r w:rsidR="00B10008" w:rsidRPr="00D81DF8">
        <w:rPr>
          <w:color w:val="000000" w:themeColor="text1"/>
        </w:rPr>
        <w:t xml:space="preserve">(appendix </w:t>
      </w:r>
      <w:r w:rsidR="007D6C4E" w:rsidRPr="00D81DF8">
        <w:rPr>
          <w:color w:val="000000" w:themeColor="text1"/>
        </w:rPr>
        <w:t>14</w:t>
      </w:r>
      <w:r w:rsidR="00B10008" w:rsidRPr="00D81DF8">
        <w:rPr>
          <w:color w:val="000000" w:themeColor="text1"/>
        </w:rPr>
        <w:t xml:space="preserve">). </w:t>
      </w:r>
    </w:p>
    <w:p w14:paraId="1DC5B34B" w14:textId="39CF13EB" w:rsidR="000E66C7" w:rsidRPr="00D81DF8" w:rsidRDefault="000E66C7" w:rsidP="001D66EB">
      <w:pPr>
        <w:pStyle w:val="ListParagraph"/>
        <w:numPr>
          <w:ilvl w:val="0"/>
          <w:numId w:val="1"/>
        </w:numPr>
        <w:rPr>
          <w:color w:val="000000" w:themeColor="text1"/>
        </w:rPr>
      </w:pPr>
      <w:r w:rsidRPr="00D81DF8">
        <w:rPr>
          <w:color w:val="000000" w:themeColor="text1"/>
        </w:rPr>
        <w:t>Further skill demand</w:t>
      </w:r>
      <w:r w:rsidR="00A526AB" w:rsidRPr="00D81DF8">
        <w:rPr>
          <w:color w:val="000000" w:themeColor="text1"/>
        </w:rPr>
        <w:t xml:space="preserve"> </w:t>
      </w:r>
      <w:r w:rsidR="00C3370B" w:rsidRPr="00D81DF8">
        <w:rPr>
          <w:color w:val="000000" w:themeColor="text1"/>
        </w:rPr>
        <w:t>forecasting</w:t>
      </w:r>
      <w:r w:rsidR="00A526AB" w:rsidRPr="00D81DF8">
        <w:rPr>
          <w:color w:val="000000" w:themeColor="text1"/>
        </w:rPr>
        <w:t xml:space="preserve"> </w:t>
      </w:r>
    </w:p>
    <w:p w14:paraId="6111572F" w14:textId="06106DC0" w:rsidR="00A526AB" w:rsidRPr="00D81DF8" w:rsidRDefault="00A42C5A" w:rsidP="000E66C7">
      <w:pPr>
        <w:pStyle w:val="ListParagraph"/>
        <w:numPr>
          <w:ilvl w:val="0"/>
          <w:numId w:val="1"/>
        </w:numPr>
        <w:rPr>
          <w:color w:val="000000" w:themeColor="text1"/>
        </w:rPr>
      </w:pPr>
      <w:r w:rsidRPr="00D81DF8">
        <w:rPr>
          <w:color w:val="000000" w:themeColor="text1"/>
        </w:rPr>
        <w:t>Skill</w:t>
      </w:r>
      <w:r w:rsidR="00A526AB" w:rsidRPr="00D81DF8">
        <w:rPr>
          <w:color w:val="000000" w:themeColor="text1"/>
        </w:rPr>
        <w:t xml:space="preserve"> </w:t>
      </w:r>
      <w:r w:rsidRPr="00D81DF8">
        <w:rPr>
          <w:color w:val="000000" w:themeColor="text1"/>
        </w:rPr>
        <w:t>forecasting</w:t>
      </w:r>
      <w:r w:rsidR="00A526AB" w:rsidRPr="00D81DF8">
        <w:rPr>
          <w:color w:val="000000" w:themeColor="text1"/>
        </w:rPr>
        <w:t xml:space="preserve"> within an organisation </w:t>
      </w:r>
    </w:p>
    <w:p w14:paraId="79DD4C4D" w14:textId="67DB4220" w:rsidR="00A526AB" w:rsidRPr="00D81DF8" w:rsidRDefault="00A526AB" w:rsidP="000E66C7">
      <w:pPr>
        <w:pStyle w:val="ListParagraph"/>
        <w:numPr>
          <w:ilvl w:val="0"/>
          <w:numId w:val="1"/>
        </w:numPr>
        <w:rPr>
          <w:color w:val="000000" w:themeColor="text1"/>
        </w:rPr>
      </w:pPr>
      <w:r w:rsidRPr="00D81DF8">
        <w:rPr>
          <w:color w:val="000000" w:themeColor="text1"/>
        </w:rPr>
        <w:lastRenderedPageBreak/>
        <w:t>Gap analysis of future</w:t>
      </w:r>
      <w:r w:rsidR="00DB157E" w:rsidRPr="00D81DF8">
        <w:rPr>
          <w:color w:val="000000" w:themeColor="text1"/>
        </w:rPr>
        <w:t xml:space="preserve"> skill supply and demand </w:t>
      </w:r>
    </w:p>
    <w:p w14:paraId="6B70E68C" w14:textId="6184AC33" w:rsidR="00DB157E" w:rsidRPr="00D81DF8" w:rsidRDefault="00DB157E" w:rsidP="000E66C7">
      <w:pPr>
        <w:pStyle w:val="ListParagraph"/>
        <w:numPr>
          <w:ilvl w:val="0"/>
          <w:numId w:val="1"/>
        </w:numPr>
        <w:rPr>
          <w:color w:val="000000" w:themeColor="text1"/>
        </w:rPr>
      </w:pPr>
      <w:r w:rsidRPr="00D81DF8">
        <w:rPr>
          <w:color w:val="000000" w:themeColor="text1"/>
        </w:rPr>
        <w:t xml:space="preserve">Plan to fill gaps </w:t>
      </w:r>
    </w:p>
    <w:p w14:paraId="6AE92E7D" w14:textId="05937DC4" w:rsidR="00F057F8" w:rsidRPr="00D81DF8" w:rsidRDefault="00E008CA" w:rsidP="000B1DF1">
      <w:pPr>
        <w:jc w:val="both"/>
        <w:rPr>
          <w:color w:val="000000" w:themeColor="text1"/>
          <w:shd w:val="clear" w:color="auto" w:fill="FFFFFF"/>
        </w:rPr>
      </w:pPr>
      <w:r w:rsidRPr="00D81DF8">
        <w:rPr>
          <w:color w:val="000000" w:themeColor="text1"/>
        </w:rPr>
        <w:t>Workforce Planners</w:t>
      </w:r>
      <w:r w:rsidR="004E5A0C" w:rsidRPr="00D81DF8">
        <w:rPr>
          <w:color w:val="000000" w:themeColor="text1"/>
        </w:rPr>
        <w:t xml:space="preserve"> or HR use techniques to establish future demand requirements; systematic requirements look at</w:t>
      </w:r>
      <w:r w:rsidR="00D73FF6" w:rsidRPr="00D81DF8">
        <w:rPr>
          <w:color w:val="000000" w:themeColor="text1"/>
        </w:rPr>
        <w:t xml:space="preserve"> historic trends to predict future demand / need and work back from</w:t>
      </w:r>
      <w:r w:rsidR="00A602E6" w:rsidRPr="00D81DF8">
        <w:rPr>
          <w:color w:val="000000" w:themeColor="text1"/>
        </w:rPr>
        <w:t xml:space="preserve"> the outputs desired. Managerial </w:t>
      </w:r>
      <w:r w:rsidR="00B1671C" w:rsidRPr="00D81DF8">
        <w:rPr>
          <w:color w:val="000000" w:themeColor="text1"/>
        </w:rPr>
        <w:t>judgement</w:t>
      </w:r>
      <w:r w:rsidR="00EB1FBC" w:rsidRPr="00D81DF8">
        <w:rPr>
          <w:color w:val="000000" w:themeColor="text1"/>
        </w:rPr>
        <w:t xml:space="preserve"> is essential and an vital</w:t>
      </w:r>
      <w:r w:rsidR="007E2FA0" w:rsidRPr="00D81DF8">
        <w:rPr>
          <w:color w:val="000000" w:themeColor="text1"/>
        </w:rPr>
        <w:t xml:space="preserve"> part of </w:t>
      </w:r>
      <w:r w:rsidR="00A56962" w:rsidRPr="00D81DF8">
        <w:rPr>
          <w:color w:val="000000" w:themeColor="text1"/>
        </w:rPr>
        <w:t xml:space="preserve">WFP </w:t>
      </w:r>
      <w:r w:rsidR="007E2FA0" w:rsidRPr="00D81DF8">
        <w:rPr>
          <w:color w:val="000000" w:themeColor="text1"/>
        </w:rPr>
        <w:t>people management;</w:t>
      </w:r>
      <w:r w:rsidR="00F552AE" w:rsidRPr="00D81DF8">
        <w:rPr>
          <w:color w:val="000000" w:themeColor="text1"/>
        </w:rPr>
        <w:t xml:space="preserve"> </w:t>
      </w:r>
      <w:r w:rsidR="00A602E6" w:rsidRPr="00D81DF8">
        <w:rPr>
          <w:color w:val="000000" w:themeColor="text1"/>
        </w:rPr>
        <w:t>apply</w:t>
      </w:r>
      <w:r w:rsidR="00F552AE" w:rsidRPr="00D81DF8">
        <w:rPr>
          <w:color w:val="000000" w:themeColor="text1"/>
        </w:rPr>
        <w:t>ing</w:t>
      </w:r>
      <w:r w:rsidR="00A602E6" w:rsidRPr="00D81DF8">
        <w:rPr>
          <w:color w:val="000000" w:themeColor="text1"/>
        </w:rPr>
        <w:t xml:space="preserve"> </w:t>
      </w:r>
      <w:r w:rsidR="000F00B5" w:rsidRPr="00D81DF8">
        <w:rPr>
          <w:color w:val="000000" w:themeColor="text1"/>
        </w:rPr>
        <w:t>their</w:t>
      </w:r>
      <w:r w:rsidR="006569AF" w:rsidRPr="00D81DF8">
        <w:rPr>
          <w:color w:val="000000" w:themeColor="text1"/>
        </w:rPr>
        <w:t xml:space="preserve"> knowledge and experience of an organisation / industry and environment</w:t>
      </w:r>
      <w:r w:rsidR="000B1A04" w:rsidRPr="00D81DF8">
        <w:rPr>
          <w:color w:val="000000" w:themeColor="text1"/>
        </w:rPr>
        <w:t xml:space="preserve"> (mainly external) working back from costs (Taylor and Wilkinson, </w:t>
      </w:r>
      <w:r w:rsidR="00990904" w:rsidRPr="00D81DF8">
        <w:rPr>
          <w:color w:val="000000" w:themeColor="text1"/>
        </w:rPr>
        <w:t>2017</w:t>
      </w:r>
      <w:r w:rsidR="000B1A04" w:rsidRPr="00D81DF8">
        <w:rPr>
          <w:color w:val="000000" w:themeColor="text1"/>
        </w:rPr>
        <w:t>)</w:t>
      </w:r>
      <w:r w:rsidR="00AF4A7C" w:rsidRPr="00D81DF8">
        <w:rPr>
          <w:color w:val="000000" w:themeColor="text1"/>
        </w:rPr>
        <w:t xml:space="preserve"> </w:t>
      </w:r>
      <w:r w:rsidR="00F552AE" w:rsidRPr="00D81DF8">
        <w:rPr>
          <w:color w:val="000000" w:themeColor="text1"/>
        </w:rPr>
        <w:t xml:space="preserve"> and </w:t>
      </w:r>
      <w:r w:rsidR="00AF4A7C" w:rsidRPr="00D81DF8">
        <w:rPr>
          <w:color w:val="000000" w:themeColor="text1"/>
        </w:rPr>
        <w:t>analyses fu</w:t>
      </w:r>
      <w:r w:rsidR="0083005C" w:rsidRPr="00D81DF8">
        <w:rPr>
          <w:color w:val="000000" w:themeColor="text1"/>
        </w:rPr>
        <w:t xml:space="preserve">ture budget </w:t>
      </w:r>
      <w:r w:rsidR="000F00B5" w:rsidRPr="00D81DF8">
        <w:rPr>
          <w:color w:val="000000" w:themeColor="text1"/>
        </w:rPr>
        <w:t>against</w:t>
      </w:r>
      <w:r w:rsidR="0083005C" w:rsidRPr="00D81DF8">
        <w:rPr>
          <w:color w:val="000000" w:themeColor="text1"/>
        </w:rPr>
        <w:t xml:space="preserve"> how many staff can be afforded. These activities allow </w:t>
      </w:r>
      <w:r w:rsidR="00202D5E" w:rsidRPr="00D81DF8">
        <w:rPr>
          <w:color w:val="000000" w:themeColor="text1"/>
        </w:rPr>
        <w:t>WFP</w:t>
      </w:r>
      <w:r w:rsidR="0083005C" w:rsidRPr="00D81DF8">
        <w:rPr>
          <w:color w:val="000000" w:themeColor="text1"/>
        </w:rPr>
        <w:t xml:space="preserve"> or </w:t>
      </w:r>
      <w:r w:rsidR="00415CC5" w:rsidRPr="00D81DF8">
        <w:rPr>
          <w:color w:val="000000" w:themeColor="text1"/>
        </w:rPr>
        <w:t xml:space="preserve">HR </w:t>
      </w:r>
      <w:r w:rsidR="009A5607" w:rsidRPr="00D81DF8">
        <w:rPr>
          <w:color w:val="000000" w:themeColor="text1"/>
        </w:rPr>
        <w:t>to determine the job roles needed and the number of skills sets that need to be commissioned</w:t>
      </w:r>
      <w:r w:rsidR="00F057F8" w:rsidRPr="00D81DF8">
        <w:rPr>
          <w:color w:val="000000" w:themeColor="text1"/>
        </w:rPr>
        <w:t xml:space="preserve"> in particular roles.</w:t>
      </w:r>
      <w:r w:rsidR="004E4758" w:rsidRPr="00D81DF8">
        <w:rPr>
          <w:color w:val="000000" w:themeColor="text1"/>
        </w:rPr>
        <w:t xml:space="preserve"> Effective communication</w:t>
      </w:r>
      <w:r w:rsidR="00F76A00" w:rsidRPr="00D81DF8">
        <w:rPr>
          <w:color w:val="000000" w:themeColor="text1"/>
        </w:rPr>
        <w:t xml:space="preserve"> between the organisation, </w:t>
      </w:r>
      <w:r w:rsidR="00BC3768" w:rsidRPr="00D81DF8">
        <w:rPr>
          <w:color w:val="000000" w:themeColor="text1"/>
        </w:rPr>
        <w:t xml:space="preserve">HR teams and </w:t>
      </w:r>
      <w:r w:rsidR="00262FD8" w:rsidRPr="00D81DF8">
        <w:rPr>
          <w:color w:val="000000" w:themeColor="text1"/>
        </w:rPr>
        <w:t>stakeholders</w:t>
      </w:r>
      <w:r w:rsidR="004E4758" w:rsidRPr="00D81DF8">
        <w:rPr>
          <w:color w:val="000000" w:themeColor="text1"/>
        </w:rPr>
        <w:t xml:space="preserve"> is essential</w:t>
      </w:r>
      <w:r w:rsidR="00F76A00" w:rsidRPr="00D81DF8">
        <w:rPr>
          <w:color w:val="000000" w:themeColor="text1"/>
        </w:rPr>
        <w:t xml:space="preserve"> within the planning process. </w:t>
      </w:r>
      <w:r w:rsidR="00F057F8" w:rsidRPr="00D81DF8">
        <w:rPr>
          <w:color w:val="000000" w:themeColor="text1"/>
        </w:rPr>
        <w:t xml:space="preserve"> </w:t>
      </w:r>
      <w:r w:rsidR="00D626DD" w:rsidRPr="00D81DF8">
        <w:rPr>
          <w:color w:val="000000" w:themeColor="text1"/>
          <w:shd w:val="clear" w:color="auto" w:fill="FFFFFF"/>
        </w:rPr>
        <w:t xml:space="preserve">Bersin </w:t>
      </w:r>
      <w:r w:rsidR="001941DE" w:rsidRPr="00D81DF8">
        <w:rPr>
          <w:color w:val="000000" w:themeColor="text1"/>
          <w:shd w:val="clear" w:color="auto" w:fill="FFFFFF"/>
        </w:rPr>
        <w:t>(</w:t>
      </w:r>
      <w:r w:rsidR="00D626DD" w:rsidRPr="00D81DF8">
        <w:rPr>
          <w:color w:val="000000" w:themeColor="text1"/>
          <w:shd w:val="clear" w:color="auto" w:fill="FFFFFF"/>
        </w:rPr>
        <w:t>by Deloitte</w:t>
      </w:r>
      <w:r w:rsidR="009117BF" w:rsidRPr="00D81DF8">
        <w:rPr>
          <w:color w:val="000000" w:themeColor="text1"/>
          <w:shd w:val="clear" w:color="auto" w:fill="FFFFFF"/>
        </w:rPr>
        <w:t xml:space="preserve">- appendix </w:t>
      </w:r>
      <w:r w:rsidR="007D6C4E" w:rsidRPr="00D81DF8">
        <w:rPr>
          <w:color w:val="000000" w:themeColor="text1"/>
          <w:shd w:val="clear" w:color="auto" w:fill="FFFFFF"/>
        </w:rPr>
        <w:t>15</w:t>
      </w:r>
      <w:r w:rsidR="001941DE" w:rsidRPr="00D81DF8">
        <w:rPr>
          <w:color w:val="000000" w:themeColor="text1"/>
          <w:shd w:val="clear" w:color="auto" w:fill="FFFFFF"/>
        </w:rPr>
        <w:t>) suggest</w:t>
      </w:r>
      <w:r w:rsidR="00D626DD" w:rsidRPr="00D81DF8">
        <w:rPr>
          <w:color w:val="000000" w:themeColor="text1"/>
          <w:shd w:val="clear" w:color="auto" w:fill="FFFFFF"/>
        </w:rPr>
        <w:t>, 90% of organisations conduct some level of workforce planning</w:t>
      </w:r>
      <w:r w:rsidR="00982B1F" w:rsidRPr="00D81DF8">
        <w:rPr>
          <w:color w:val="000000" w:themeColor="text1"/>
          <w:shd w:val="clear" w:color="auto" w:fill="FFFFFF"/>
        </w:rPr>
        <w:t>, however</w:t>
      </w:r>
      <w:r w:rsidR="00D626DD" w:rsidRPr="00D81DF8">
        <w:rPr>
          <w:color w:val="000000" w:themeColor="text1"/>
          <w:shd w:val="clear" w:color="auto" w:fill="FFFFFF"/>
        </w:rPr>
        <w:t xml:space="preserve"> only 15% take a strategic approach to addressing the talent demand, talent supply, and the phases required to close the gap between the two</w:t>
      </w:r>
      <w:r w:rsidR="00EA3A96" w:rsidRPr="00D81DF8">
        <w:rPr>
          <w:color w:val="000000" w:themeColor="text1"/>
        </w:rPr>
        <w:t xml:space="preserve"> (</w:t>
      </w:r>
      <w:proofErr w:type="spellStart"/>
      <w:r w:rsidR="00EA3A96" w:rsidRPr="00D81DF8">
        <w:rPr>
          <w:color w:val="000000" w:themeColor="text1"/>
        </w:rPr>
        <w:t>Fombrun</w:t>
      </w:r>
      <w:proofErr w:type="spellEnd"/>
      <w:r w:rsidR="00EA3A96" w:rsidRPr="00D81DF8">
        <w:rPr>
          <w:color w:val="000000" w:themeColor="text1"/>
        </w:rPr>
        <w:t xml:space="preserve"> et al, 1984: 26)</w:t>
      </w:r>
      <w:r w:rsidR="00D626DD" w:rsidRPr="00D81DF8">
        <w:rPr>
          <w:color w:val="000000" w:themeColor="text1"/>
          <w:shd w:val="clear" w:color="auto" w:fill="FFFFFF"/>
        </w:rPr>
        <w:t>. Bersin debates, only 20% of the workforce planning produce useful results for business leaders while forecasting revenue and operating budgets</w:t>
      </w:r>
      <w:r w:rsidR="00291120" w:rsidRPr="00D81DF8">
        <w:rPr>
          <w:color w:val="000000" w:themeColor="text1"/>
        </w:rPr>
        <w:t xml:space="preserve">. </w:t>
      </w:r>
      <w:r w:rsidR="009B4276" w:rsidRPr="00D81DF8">
        <w:rPr>
          <w:color w:val="000000" w:themeColor="text1"/>
        </w:rPr>
        <w:t>Nevertheless</w:t>
      </w:r>
      <w:r w:rsidR="00810373" w:rsidRPr="00D81DF8">
        <w:rPr>
          <w:color w:val="000000" w:themeColor="text1"/>
        </w:rPr>
        <w:t>,</w:t>
      </w:r>
      <w:r w:rsidR="00E47E4F" w:rsidRPr="00D81DF8">
        <w:rPr>
          <w:color w:val="000000" w:themeColor="text1"/>
        </w:rPr>
        <w:t xml:space="preserve"> CIPD</w:t>
      </w:r>
      <w:r w:rsidR="00257258" w:rsidRPr="00D81DF8">
        <w:rPr>
          <w:color w:val="000000" w:themeColor="text1"/>
        </w:rPr>
        <w:t xml:space="preserve"> (2020) suggest </w:t>
      </w:r>
      <w:r w:rsidR="00D4342E" w:rsidRPr="00D81DF8">
        <w:rPr>
          <w:color w:val="000000" w:themeColor="text1"/>
        </w:rPr>
        <w:t>there are serious organisation</w:t>
      </w:r>
      <w:r w:rsidR="00C32A13" w:rsidRPr="00D81DF8">
        <w:rPr>
          <w:color w:val="000000" w:themeColor="text1"/>
        </w:rPr>
        <w:t>al</w:t>
      </w:r>
      <w:r w:rsidR="009648D0" w:rsidRPr="00D81DF8">
        <w:rPr>
          <w:color w:val="000000" w:themeColor="text1"/>
        </w:rPr>
        <w:t xml:space="preserve"> risk and </w:t>
      </w:r>
      <w:r w:rsidR="00257258" w:rsidRPr="00D81DF8">
        <w:rPr>
          <w:color w:val="000000" w:themeColor="text1"/>
        </w:rPr>
        <w:t>implications</w:t>
      </w:r>
      <w:r w:rsidR="009648D0" w:rsidRPr="00D81DF8">
        <w:rPr>
          <w:color w:val="000000" w:themeColor="text1"/>
        </w:rPr>
        <w:t xml:space="preserve"> if WFP is not undertake</w:t>
      </w:r>
      <w:r w:rsidR="00921B06" w:rsidRPr="00D81DF8">
        <w:rPr>
          <w:color w:val="000000" w:themeColor="text1"/>
        </w:rPr>
        <w:t>n</w:t>
      </w:r>
      <w:r w:rsidR="00C32A13" w:rsidRPr="00D81DF8">
        <w:rPr>
          <w:color w:val="000000" w:themeColor="text1"/>
        </w:rPr>
        <w:t>,</w:t>
      </w:r>
      <w:r w:rsidR="00921B06" w:rsidRPr="00D81DF8">
        <w:rPr>
          <w:color w:val="000000" w:themeColor="text1"/>
        </w:rPr>
        <w:t xml:space="preserve"> and organisations should</w:t>
      </w:r>
      <w:r w:rsidR="00C32A13" w:rsidRPr="00D81DF8">
        <w:rPr>
          <w:color w:val="000000" w:themeColor="text1"/>
        </w:rPr>
        <w:t xml:space="preserve"> be</w:t>
      </w:r>
      <w:r w:rsidR="00921B06" w:rsidRPr="00D81DF8">
        <w:rPr>
          <w:color w:val="000000" w:themeColor="text1"/>
        </w:rPr>
        <w:t xml:space="preserve"> adding greater urgency to </w:t>
      </w:r>
      <w:r w:rsidR="00CB2688" w:rsidRPr="00D81DF8">
        <w:rPr>
          <w:color w:val="000000" w:themeColor="text1"/>
        </w:rPr>
        <w:t>undertaking WFP</w:t>
      </w:r>
      <w:r w:rsidR="00921B06" w:rsidRPr="00D81DF8">
        <w:rPr>
          <w:color w:val="000000" w:themeColor="text1"/>
        </w:rPr>
        <w:t xml:space="preserve"> practices</w:t>
      </w:r>
      <w:r w:rsidR="0000549C" w:rsidRPr="00D81DF8">
        <w:rPr>
          <w:color w:val="000000" w:themeColor="text1"/>
        </w:rPr>
        <w:t>, that identify skills and knowledge</w:t>
      </w:r>
      <w:r w:rsidR="00A36BE1" w:rsidRPr="00D81DF8">
        <w:rPr>
          <w:color w:val="000000" w:themeColor="text1"/>
        </w:rPr>
        <w:t xml:space="preserve"> e.g.</w:t>
      </w:r>
      <w:r w:rsidR="0031478E" w:rsidRPr="00D81DF8">
        <w:rPr>
          <w:color w:val="000000" w:themeColor="text1"/>
        </w:rPr>
        <w:t xml:space="preserve"> </w:t>
      </w:r>
      <w:r w:rsidR="00DE2D6E" w:rsidRPr="00D81DF8">
        <w:rPr>
          <w:color w:val="000000" w:themeColor="text1"/>
        </w:rPr>
        <w:t xml:space="preserve">Automation skill </w:t>
      </w:r>
      <w:r w:rsidR="00D942C7" w:rsidRPr="00D81DF8">
        <w:rPr>
          <w:color w:val="000000" w:themeColor="text1"/>
        </w:rPr>
        <w:t>gaps (Ryanair</w:t>
      </w:r>
      <w:r w:rsidR="00057DEB" w:rsidRPr="00D81DF8">
        <w:rPr>
          <w:color w:val="000000" w:themeColor="text1"/>
        </w:rPr>
        <w:t>; Skills for Health)</w:t>
      </w:r>
      <w:r w:rsidR="00D942C7" w:rsidRPr="00D81DF8">
        <w:rPr>
          <w:color w:val="000000" w:themeColor="text1"/>
        </w:rPr>
        <w:t xml:space="preserve">. </w:t>
      </w:r>
    </w:p>
    <w:p w14:paraId="178201F3" w14:textId="058CF618" w:rsidR="00521F5B" w:rsidRPr="00D81DF8" w:rsidRDefault="00123E40" w:rsidP="000B1DF1">
      <w:pPr>
        <w:jc w:val="both"/>
        <w:rPr>
          <w:color w:val="000000" w:themeColor="text1"/>
        </w:rPr>
      </w:pPr>
      <w:r w:rsidRPr="00D81DF8">
        <w:rPr>
          <w:color w:val="000000" w:themeColor="text1"/>
        </w:rPr>
        <w:t>Forecasting</w:t>
      </w:r>
      <w:r w:rsidR="00521F5B" w:rsidRPr="00D81DF8">
        <w:rPr>
          <w:color w:val="000000" w:themeColor="text1"/>
        </w:rPr>
        <w:t xml:space="preserve"> demand is the first stage of the process. Employers need to </w:t>
      </w:r>
      <w:r w:rsidR="001E4CA6" w:rsidRPr="00D81DF8">
        <w:rPr>
          <w:color w:val="000000" w:themeColor="text1"/>
        </w:rPr>
        <w:t>establish what s</w:t>
      </w:r>
      <w:r w:rsidR="002D0CD7" w:rsidRPr="00D81DF8">
        <w:rPr>
          <w:color w:val="000000" w:themeColor="text1"/>
        </w:rPr>
        <w:t>kills will be required in the future</w:t>
      </w:r>
      <w:r w:rsidR="00BD4E36" w:rsidRPr="00D81DF8">
        <w:rPr>
          <w:color w:val="000000" w:themeColor="text1"/>
        </w:rPr>
        <w:t>, wha</w:t>
      </w:r>
      <w:r w:rsidR="00F16332" w:rsidRPr="00D81DF8">
        <w:rPr>
          <w:color w:val="000000" w:themeColor="text1"/>
        </w:rPr>
        <w:t>t</w:t>
      </w:r>
      <w:r w:rsidR="00BD4E36" w:rsidRPr="00D81DF8">
        <w:rPr>
          <w:color w:val="000000" w:themeColor="text1"/>
        </w:rPr>
        <w:t xml:space="preserve"> tasks will need doing</w:t>
      </w:r>
      <w:r w:rsidR="00E2082A" w:rsidRPr="00D81DF8">
        <w:rPr>
          <w:color w:val="000000" w:themeColor="text1"/>
        </w:rPr>
        <w:t xml:space="preserve"> and can these be </w:t>
      </w:r>
      <w:r w:rsidR="00E457A3" w:rsidRPr="00D81DF8">
        <w:rPr>
          <w:color w:val="000000" w:themeColor="text1"/>
        </w:rPr>
        <w:t>divided</w:t>
      </w:r>
      <w:r w:rsidR="00E2082A" w:rsidRPr="00D81DF8">
        <w:rPr>
          <w:color w:val="000000" w:themeColor="text1"/>
        </w:rPr>
        <w:t xml:space="preserve"> int</w:t>
      </w:r>
      <w:r w:rsidR="009A7CDB" w:rsidRPr="00D81DF8">
        <w:rPr>
          <w:color w:val="000000" w:themeColor="text1"/>
        </w:rPr>
        <w:t>o</w:t>
      </w:r>
      <w:r w:rsidR="00E457A3" w:rsidRPr="00D81DF8">
        <w:rPr>
          <w:color w:val="000000" w:themeColor="text1"/>
        </w:rPr>
        <w:t xml:space="preserve"> individual jobs</w:t>
      </w:r>
      <w:r w:rsidR="00F16332" w:rsidRPr="00D81DF8">
        <w:rPr>
          <w:color w:val="000000" w:themeColor="text1"/>
        </w:rPr>
        <w:t>, do they require full or part time positions</w:t>
      </w:r>
      <w:r w:rsidR="00E2082A" w:rsidRPr="00D81DF8">
        <w:rPr>
          <w:color w:val="000000" w:themeColor="text1"/>
        </w:rPr>
        <w:t xml:space="preserve"> whilst considering headcount</w:t>
      </w:r>
      <w:r w:rsidR="00C665EE" w:rsidRPr="00D81DF8">
        <w:rPr>
          <w:color w:val="000000" w:themeColor="text1"/>
        </w:rPr>
        <w:t xml:space="preserve">. </w:t>
      </w:r>
    </w:p>
    <w:p w14:paraId="7569CC6B" w14:textId="41ACEA0D" w:rsidR="00521F5B" w:rsidRPr="00D81DF8" w:rsidRDefault="00C665EE" w:rsidP="000B1DF1">
      <w:pPr>
        <w:jc w:val="both"/>
        <w:rPr>
          <w:color w:val="000000" w:themeColor="text1"/>
        </w:rPr>
      </w:pPr>
      <w:r w:rsidRPr="00D81DF8">
        <w:rPr>
          <w:color w:val="000000" w:themeColor="text1"/>
        </w:rPr>
        <w:t xml:space="preserve">Systematic techniques </w:t>
      </w:r>
      <w:r w:rsidR="008C2959" w:rsidRPr="00D81DF8">
        <w:rPr>
          <w:color w:val="000000" w:themeColor="text1"/>
        </w:rPr>
        <w:t>will establish past trends and predict future skill needs</w:t>
      </w:r>
      <w:r w:rsidR="00E2777A" w:rsidRPr="00D81DF8">
        <w:rPr>
          <w:color w:val="000000" w:themeColor="text1"/>
        </w:rPr>
        <w:t xml:space="preserve">. It is advised an organisation should word back from their desired needs (Taylor, </w:t>
      </w:r>
      <w:r w:rsidR="0088792A" w:rsidRPr="00D81DF8">
        <w:rPr>
          <w:color w:val="000000" w:themeColor="text1"/>
        </w:rPr>
        <w:t>201</w:t>
      </w:r>
      <w:r w:rsidR="002B7F47" w:rsidRPr="00D81DF8">
        <w:rPr>
          <w:color w:val="000000" w:themeColor="text1"/>
        </w:rPr>
        <w:t>8</w:t>
      </w:r>
      <w:r w:rsidR="00E2777A" w:rsidRPr="00D81DF8">
        <w:rPr>
          <w:color w:val="000000" w:themeColor="text1"/>
        </w:rPr>
        <w:t xml:space="preserve">). </w:t>
      </w:r>
      <w:r w:rsidR="00F926A3" w:rsidRPr="00D81DF8">
        <w:rPr>
          <w:color w:val="000000" w:themeColor="text1"/>
        </w:rPr>
        <w:t>Managers are encouraged to use their judgement</w:t>
      </w:r>
      <w:r w:rsidR="007315AF" w:rsidRPr="00D81DF8">
        <w:rPr>
          <w:color w:val="000000" w:themeColor="text1"/>
        </w:rPr>
        <w:t xml:space="preserve"> in line with</w:t>
      </w:r>
      <w:r w:rsidR="008657A6" w:rsidRPr="00D81DF8">
        <w:rPr>
          <w:color w:val="000000" w:themeColor="text1"/>
        </w:rPr>
        <w:t xml:space="preserve"> the knowledge and experience of senior employees </w:t>
      </w:r>
      <w:r w:rsidR="00853D51" w:rsidRPr="00D81DF8">
        <w:rPr>
          <w:color w:val="000000" w:themeColor="text1"/>
        </w:rPr>
        <w:t xml:space="preserve">within the organisation, the sector </w:t>
      </w:r>
      <w:r w:rsidR="00117793" w:rsidRPr="00D81DF8">
        <w:rPr>
          <w:color w:val="000000" w:themeColor="text1"/>
        </w:rPr>
        <w:t>i.e.</w:t>
      </w:r>
      <w:r w:rsidR="00853D51" w:rsidRPr="00D81DF8">
        <w:rPr>
          <w:color w:val="000000" w:themeColor="text1"/>
        </w:rPr>
        <w:t xml:space="preserve"> private / public</w:t>
      </w:r>
      <w:r w:rsidR="001A5F85" w:rsidRPr="00D81DF8">
        <w:rPr>
          <w:color w:val="000000" w:themeColor="text1"/>
        </w:rPr>
        <w:t xml:space="preserve"> along with external environments (a PESTLE analysis</w:t>
      </w:r>
      <w:r w:rsidR="00F80567" w:rsidRPr="00D81DF8">
        <w:rPr>
          <w:color w:val="000000" w:themeColor="text1"/>
        </w:rPr>
        <w:t xml:space="preserve"> </w:t>
      </w:r>
      <w:r w:rsidR="00275EF5" w:rsidRPr="00D81DF8">
        <w:rPr>
          <w:color w:val="000000" w:themeColor="text1"/>
        </w:rPr>
        <w:t>(</w:t>
      </w:r>
      <w:r w:rsidR="00637C3A" w:rsidRPr="00D81DF8">
        <w:rPr>
          <w:color w:val="000000" w:themeColor="text1"/>
        </w:rPr>
        <w:t>CIPD, 202</w:t>
      </w:r>
      <w:r w:rsidR="000C66C8" w:rsidRPr="00D81DF8">
        <w:rPr>
          <w:color w:val="000000" w:themeColor="text1"/>
        </w:rPr>
        <w:t>0</w:t>
      </w:r>
      <w:r w:rsidR="00637C3A" w:rsidRPr="00D81DF8">
        <w:rPr>
          <w:color w:val="000000" w:themeColor="text1"/>
        </w:rPr>
        <w:t xml:space="preserve">) </w:t>
      </w:r>
      <w:r w:rsidR="00F80567" w:rsidRPr="00D81DF8">
        <w:rPr>
          <w:color w:val="000000" w:themeColor="text1"/>
        </w:rPr>
        <w:t>could be undertaken</w:t>
      </w:r>
      <w:r w:rsidR="00025E18" w:rsidRPr="00D81DF8">
        <w:rPr>
          <w:color w:val="000000" w:themeColor="text1"/>
        </w:rPr>
        <w:t xml:space="preserve"> to assess factors, such as Brexit</w:t>
      </w:r>
      <w:r w:rsidR="001A5F85" w:rsidRPr="00D81DF8">
        <w:rPr>
          <w:color w:val="000000" w:themeColor="text1"/>
        </w:rPr>
        <w:t xml:space="preserve">). </w:t>
      </w:r>
      <w:r w:rsidR="00025E18" w:rsidRPr="00D81DF8">
        <w:rPr>
          <w:color w:val="000000" w:themeColor="text1"/>
        </w:rPr>
        <w:t>It’s</w:t>
      </w:r>
      <w:r w:rsidR="00BF12B4" w:rsidRPr="00D81DF8">
        <w:rPr>
          <w:color w:val="000000" w:themeColor="text1"/>
        </w:rPr>
        <w:t xml:space="preserve"> advisable an organisation works back from future costs</w:t>
      </w:r>
      <w:r w:rsidR="006C0C8A" w:rsidRPr="00D81DF8">
        <w:rPr>
          <w:color w:val="000000" w:themeColor="text1"/>
        </w:rPr>
        <w:t xml:space="preserve"> </w:t>
      </w:r>
      <w:r w:rsidR="00AE3B97" w:rsidRPr="00D81DF8">
        <w:rPr>
          <w:color w:val="000000" w:themeColor="text1"/>
        </w:rPr>
        <w:t>i.e.</w:t>
      </w:r>
      <w:r w:rsidR="006C0C8A" w:rsidRPr="00D81DF8">
        <w:rPr>
          <w:color w:val="000000" w:themeColor="text1"/>
        </w:rPr>
        <w:t xml:space="preserve"> begin with future budget</w:t>
      </w:r>
      <w:r w:rsidR="00C67731" w:rsidRPr="00D81DF8">
        <w:rPr>
          <w:color w:val="000000" w:themeColor="text1"/>
        </w:rPr>
        <w:t xml:space="preserve"> and determine how many employees can be afforded. </w:t>
      </w:r>
    </w:p>
    <w:p w14:paraId="127EA822" w14:textId="4AD162AF" w:rsidR="00F057F8" w:rsidRPr="00D81DF8" w:rsidRDefault="00F057F8" w:rsidP="00E008CA">
      <w:pPr>
        <w:rPr>
          <w:b/>
          <w:bCs/>
          <w:color w:val="000000" w:themeColor="text1"/>
          <w:u w:val="single"/>
        </w:rPr>
      </w:pPr>
      <w:r w:rsidRPr="00D81DF8">
        <w:rPr>
          <w:b/>
          <w:bCs/>
          <w:color w:val="000000" w:themeColor="text1"/>
          <w:u w:val="single"/>
        </w:rPr>
        <w:t>Forecast supply</w:t>
      </w:r>
    </w:p>
    <w:p w14:paraId="5DC3A0D3" w14:textId="01206E78" w:rsidR="00F057F8" w:rsidRPr="00D81DF8" w:rsidRDefault="00F057F8" w:rsidP="00123E40">
      <w:pPr>
        <w:jc w:val="both"/>
        <w:rPr>
          <w:color w:val="000000" w:themeColor="text1"/>
        </w:rPr>
      </w:pPr>
      <w:r w:rsidRPr="00D81DF8">
        <w:rPr>
          <w:color w:val="000000" w:themeColor="text1"/>
        </w:rPr>
        <w:t xml:space="preserve">Organisations need to establish the </w:t>
      </w:r>
      <w:r w:rsidR="000F00B5" w:rsidRPr="00D81DF8">
        <w:rPr>
          <w:color w:val="000000" w:themeColor="text1"/>
        </w:rPr>
        <w:t>composition</w:t>
      </w:r>
      <w:r w:rsidRPr="00D81DF8">
        <w:rPr>
          <w:color w:val="000000" w:themeColor="text1"/>
        </w:rPr>
        <w:t xml:space="preserve"> </w:t>
      </w:r>
      <w:r w:rsidR="000A7A91" w:rsidRPr="00D81DF8">
        <w:rPr>
          <w:color w:val="000000" w:themeColor="text1"/>
        </w:rPr>
        <w:t>of the current workforce (Taylor &amp; Woodhams</w:t>
      </w:r>
      <w:r w:rsidR="000E5639" w:rsidRPr="00D81DF8">
        <w:rPr>
          <w:color w:val="000000" w:themeColor="text1"/>
        </w:rPr>
        <w:t>, 2017</w:t>
      </w:r>
      <w:r w:rsidR="000A7A91" w:rsidRPr="00D81DF8">
        <w:rPr>
          <w:color w:val="000000" w:themeColor="text1"/>
        </w:rPr>
        <w:t>) and the number of employees</w:t>
      </w:r>
      <w:r w:rsidR="00173CEA" w:rsidRPr="00D81DF8">
        <w:rPr>
          <w:color w:val="000000" w:themeColor="text1"/>
        </w:rPr>
        <w:t xml:space="preserve"> who are likely to remain within the organisation at that point in time. Organisations need to establish</w:t>
      </w:r>
      <w:r w:rsidR="004026E7" w:rsidRPr="00D81DF8">
        <w:rPr>
          <w:color w:val="000000" w:themeColor="text1"/>
        </w:rPr>
        <w:t xml:space="preserve"> </w:t>
      </w:r>
      <w:r w:rsidR="00C25800" w:rsidRPr="00D81DF8">
        <w:rPr>
          <w:color w:val="000000" w:themeColor="text1"/>
        </w:rPr>
        <w:t>a head</w:t>
      </w:r>
      <w:r w:rsidR="00173CEA" w:rsidRPr="00D81DF8">
        <w:rPr>
          <w:color w:val="000000" w:themeColor="text1"/>
        </w:rPr>
        <w:t xml:space="preserve"> count</w:t>
      </w:r>
      <w:r w:rsidR="00A061E1" w:rsidRPr="00D81DF8">
        <w:rPr>
          <w:color w:val="000000" w:themeColor="text1"/>
        </w:rPr>
        <w:t xml:space="preserve"> of employees, the total wage and length of </w:t>
      </w:r>
      <w:r w:rsidR="00B655D0" w:rsidRPr="00D81DF8">
        <w:rPr>
          <w:color w:val="000000" w:themeColor="text1"/>
        </w:rPr>
        <w:t>service (inc</w:t>
      </w:r>
      <w:r w:rsidR="00C47BE1" w:rsidRPr="00D81DF8">
        <w:rPr>
          <w:color w:val="000000" w:themeColor="text1"/>
        </w:rPr>
        <w:t>.</w:t>
      </w:r>
      <w:r w:rsidR="00B655D0" w:rsidRPr="00D81DF8">
        <w:rPr>
          <w:color w:val="000000" w:themeColor="text1"/>
        </w:rPr>
        <w:t xml:space="preserve"> age, </w:t>
      </w:r>
      <w:r w:rsidR="00C47BE1" w:rsidRPr="00D81DF8">
        <w:rPr>
          <w:color w:val="000000" w:themeColor="text1"/>
        </w:rPr>
        <w:t>grade,</w:t>
      </w:r>
      <w:r w:rsidR="00B655D0" w:rsidRPr="00D81DF8">
        <w:rPr>
          <w:color w:val="000000" w:themeColor="text1"/>
        </w:rPr>
        <w:t xml:space="preserve"> and length of </w:t>
      </w:r>
      <w:r w:rsidR="000F00B5" w:rsidRPr="00D81DF8">
        <w:rPr>
          <w:color w:val="000000" w:themeColor="text1"/>
        </w:rPr>
        <w:t>service</w:t>
      </w:r>
      <w:r w:rsidR="00B655D0" w:rsidRPr="00D81DF8">
        <w:rPr>
          <w:color w:val="000000" w:themeColor="text1"/>
        </w:rPr>
        <w:t>) whilst also considering the impact this has on delivery of service</w:t>
      </w:r>
      <w:r w:rsidR="006A7F79" w:rsidRPr="00D81DF8">
        <w:rPr>
          <w:color w:val="000000" w:themeColor="text1"/>
        </w:rPr>
        <w:t>. Also need to assess employed skills within the organisation by consulting personal specification</w:t>
      </w:r>
      <w:r w:rsidR="00AA50C7" w:rsidRPr="00D81DF8">
        <w:rPr>
          <w:color w:val="000000" w:themeColor="text1"/>
        </w:rPr>
        <w:t xml:space="preserve"> for current job roles).</w:t>
      </w:r>
    </w:p>
    <w:p w14:paraId="3DD003CA" w14:textId="14FEE157" w:rsidR="00D942C7" w:rsidRPr="00D81DF8" w:rsidRDefault="00AA50C7" w:rsidP="00CA0D5B">
      <w:pPr>
        <w:jc w:val="both"/>
        <w:rPr>
          <w:color w:val="000000" w:themeColor="text1"/>
        </w:rPr>
      </w:pPr>
      <w:r w:rsidRPr="00D81DF8">
        <w:rPr>
          <w:color w:val="000000" w:themeColor="text1"/>
        </w:rPr>
        <w:t xml:space="preserve">Employee turnover </w:t>
      </w:r>
      <w:r w:rsidR="00D46AEB" w:rsidRPr="00D81DF8">
        <w:rPr>
          <w:color w:val="000000" w:themeColor="text1"/>
        </w:rPr>
        <w:t xml:space="preserve">(Kings Fund, 2021) </w:t>
      </w:r>
      <w:r w:rsidRPr="00D81DF8">
        <w:rPr>
          <w:color w:val="000000" w:themeColor="text1"/>
        </w:rPr>
        <w:t>should also be considered when assessing</w:t>
      </w:r>
      <w:r w:rsidR="00452F24" w:rsidRPr="00D81DF8">
        <w:rPr>
          <w:color w:val="000000" w:themeColor="text1"/>
        </w:rPr>
        <w:t xml:space="preserve"> the number of employees that are likely to be employed in the future </w:t>
      </w:r>
      <w:r w:rsidR="000F00B5" w:rsidRPr="00D81DF8">
        <w:rPr>
          <w:color w:val="000000" w:themeColor="text1"/>
        </w:rPr>
        <w:t>i.e.</w:t>
      </w:r>
      <w:r w:rsidR="00452F24" w:rsidRPr="00D81DF8">
        <w:rPr>
          <w:color w:val="000000" w:themeColor="text1"/>
        </w:rPr>
        <w:t xml:space="preserve"> consider</w:t>
      </w:r>
      <w:r w:rsidR="001531DB" w:rsidRPr="00D81DF8">
        <w:rPr>
          <w:color w:val="000000" w:themeColor="text1"/>
        </w:rPr>
        <w:t xml:space="preserve"> retirement age and general </w:t>
      </w:r>
      <w:r w:rsidR="000F00B5" w:rsidRPr="00D81DF8">
        <w:rPr>
          <w:color w:val="000000" w:themeColor="text1"/>
        </w:rPr>
        <w:t>trends</w:t>
      </w:r>
      <w:r w:rsidR="001531DB" w:rsidRPr="00D81DF8">
        <w:rPr>
          <w:color w:val="000000" w:themeColor="text1"/>
        </w:rPr>
        <w:t xml:space="preserve"> </w:t>
      </w:r>
      <w:r w:rsidR="000F00B5" w:rsidRPr="00D81DF8">
        <w:rPr>
          <w:color w:val="000000" w:themeColor="text1"/>
        </w:rPr>
        <w:t>i.e.</w:t>
      </w:r>
      <w:r w:rsidR="001531DB" w:rsidRPr="00D81DF8">
        <w:rPr>
          <w:color w:val="000000" w:themeColor="text1"/>
        </w:rPr>
        <w:t xml:space="preserve"> millennials. Also consider promotions and retention figures</w:t>
      </w:r>
      <w:r w:rsidR="00DD5A21" w:rsidRPr="00D81DF8">
        <w:rPr>
          <w:color w:val="000000" w:themeColor="text1"/>
        </w:rPr>
        <w:t xml:space="preserve"> (</w:t>
      </w:r>
      <w:proofErr w:type="spellStart"/>
      <w:r w:rsidR="00E727AC" w:rsidRPr="00D81DF8">
        <w:rPr>
          <w:color w:val="000000" w:themeColor="text1"/>
        </w:rPr>
        <w:t>leaveboard</w:t>
      </w:r>
      <w:proofErr w:type="spellEnd"/>
      <w:r w:rsidR="00E727AC" w:rsidRPr="00D81DF8">
        <w:rPr>
          <w:color w:val="000000" w:themeColor="text1"/>
        </w:rPr>
        <w:t>, 2021</w:t>
      </w:r>
      <w:r w:rsidR="00012998" w:rsidRPr="00D81DF8">
        <w:rPr>
          <w:color w:val="000000" w:themeColor="text1"/>
        </w:rPr>
        <w:t xml:space="preserve">; </w:t>
      </w:r>
      <w:proofErr w:type="spellStart"/>
      <w:r w:rsidR="00012998" w:rsidRPr="00D81DF8">
        <w:rPr>
          <w:color w:val="000000" w:themeColor="text1"/>
        </w:rPr>
        <w:t>Roder</w:t>
      </w:r>
      <w:proofErr w:type="spellEnd"/>
      <w:r w:rsidR="00012998" w:rsidRPr="00D81DF8">
        <w:rPr>
          <w:color w:val="000000" w:themeColor="text1"/>
        </w:rPr>
        <w:t>, 2019</w:t>
      </w:r>
      <w:r w:rsidR="00E727AC" w:rsidRPr="00D81DF8">
        <w:rPr>
          <w:color w:val="000000" w:themeColor="text1"/>
        </w:rPr>
        <w:t>)</w:t>
      </w:r>
      <w:r w:rsidR="001531DB" w:rsidRPr="00D81DF8">
        <w:rPr>
          <w:color w:val="000000" w:themeColor="text1"/>
        </w:rPr>
        <w:t xml:space="preserve">. </w:t>
      </w:r>
      <w:r w:rsidR="00720B0B" w:rsidRPr="00D81DF8">
        <w:rPr>
          <w:color w:val="000000" w:themeColor="text1"/>
        </w:rPr>
        <w:t>After esta</w:t>
      </w:r>
      <w:r w:rsidR="00DD65EF" w:rsidRPr="00D81DF8">
        <w:rPr>
          <w:color w:val="000000" w:themeColor="text1"/>
        </w:rPr>
        <w:t>blishing current</w:t>
      </w:r>
      <w:r w:rsidR="00F90D31" w:rsidRPr="00D81DF8">
        <w:rPr>
          <w:color w:val="000000" w:themeColor="text1"/>
        </w:rPr>
        <w:t xml:space="preserve"> composition </w:t>
      </w:r>
      <w:r w:rsidR="00DD65EF" w:rsidRPr="00D81DF8">
        <w:rPr>
          <w:color w:val="000000" w:themeColor="text1"/>
        </w:rPr>
        <w:t>factors, organisations</w:t>
      </w:r>
      <w:r w:rsidR="00F90D31" w:rsidRPr="00D81DF8">
        <w:rPr>
          <w:color w:val="000000" w:themeColor="text1"/>
        </w:rPr>
        <w:t xml:space="preserve"> must</w:t>
      </w:r>
      <w:r w:rsidR="005F4235" w:rsidRPr="00D81DF8">
        <w:rPr>
          <w:color w:val="000000" w:themeColor="text1"/>
        </w:rPr>
        <w:t xml:space="preserve"> assess the skills within the organisation, which can be achieved through </w:t>
      </w:r>
      <w:r w:rsidR="00CD5B22" w:rsidRPr="00D81DF8">
        <w:rPr>
          <w:color w:val="000000" w:themeColor="text1"/>
        </w:rPr>
        <w:t>consultation</w:t>
      </w:r>
      <w:r w:rsidR="005F4235" w:rsidRPr="00D81DF8">
        <w:rPr>
          <w:color w:val="000000" w:themeColor="text1"/>
        </w:rPr>
        <w:t xml:space="preserve"> </w:t>
      </w:r>
      <w:r w:rsidR="003C263D" w:rsidRPr="00D81DF8">
        <w:rPr>
          <w:color w:val="000000" w:themeColor="text1"/>
        </w:rPr>
        <w:t xml:space="preserve">of personal specifications internal training records and </w:t>
      </w:r>
      <w:r w:rsidR="00365667" w:rsidRPr="00D81DF8">
        <w:rPr>
          <w:color w:val="000000" w:themeColor="text1"/>
        </w:rPr>
        <w:t xml:space="preserve">appraisal information. An </w:t>
      </w:r>
      <w:r w:rsidR="00CD5B22" w:rsidRPr="00D81DF8">
        <w:rPr>
          <w:color w:val="000000" w:themeColor="text1"/>
        </w:rPr>
        <w:t>organisation</w:t>
      </w:r>
      <w:r w:rsidR="00365667" w:rsidRPr="00D81DF8">
        <w:rPr>
          <w:color w:val="000000" w:themeColor="text1"/>
        </w:rPr>
        <w:t xml:space="preserve"> should then</w:t>
      </w:r>
      <w:r w:rsidR="00D5742F" w:rsidRPr="00D81DF8">
        <w:rPr>
          <w:color w:val="000000" w:themeColor="text1"/>
        </w:rPr>
        <w:t xml:space="preserve"> look at employee turnover trends </w:t>
      </w:r>
      <w:r w:rsidR="00CD5B22" w:rsidRPr="00D81DF8">
        <w:rPr>
          <w:color w:val="000000" w:themeColor="text1"/>
        </w:rPr>
        <w:t>i.e.</w:t>
      </w:r>
      <w:r w:rsidR="007729BF" w:rsidRPr="00D81DF8">
        <w:rPr>
          <w:color w:val="000000" w:themeColor="text1"/>
        </w:rPr>
        <w:t xml:space="preserve"> retirement data</w:t>
      </w:r>
      <w:r w:rsidR="008A7E8B" w:rsidRPr="00D81DF8">
        <w:rPr>
          <w:color w:val="000000" w:themeColor="text1"/>
        </w:rPr>
        <w:t xml:space="preserve"> </w:t>
      </w:r>
      <w:r w:rsidR="00D5742F" w:rsidRPr="00D81DF8">
        <w:rPr>
          <w:color w:val="000000" w:themeColor="text1"/>
        </w:rPr>
        <w:t xml:space="preserve">to establish how many employees are likely to </w:t>
      </w:r>
      <w:r w:rsidR="007729BF" w:rsidRPr="00D81DF8">
        <w:rPr>
          <w:color w:val="000000" w:themeColor="text1"/>
        </w:rPr>
        <w:t xml:space="preserve">still be employed in the </w:t>
      </w:r>
      <w:r w:rsidR="008A7E8B" w:rsidRPr="00D81DF8">
        <w:rPr>
          <w:color w:val="000000" w:themeColor="text1"/>
        </w:rPr>
        <w:t xml:space="preserve">future. </w:t>
      </w:r>
      <w:r w:rsidR="00CD5B22" w:rsidRPr="00D81DF8">
        <w:rPr>
          <w:color w:val="000000" w:themeColor="text1"/>
        </w:rPr>
        <w:t>Sophisticated</w:t>
      </w:r>
      <w:r w:rsidR="008A7E8B" w:rsidRPr="00D81DF8">
        <w:rPr>
          <w:color w:val="000000" w:themeColor="text1"/>
        </w:rPr>
        <w:t xml:space="preserve"> analysis of </w:t>
      </w:r>
      <w:r w:rsidR="004823FB" w:rsidRPr="00D81DF8">
        <w:rPr>
          <w:color w:val="000000" w:themeColor="text1"/>
        </w:rPr>
        <w:t>l</w:t>
      </w:r>
      <w:r w:rsidR="008A7E8B" w:rsidRPr="00D81DF8">
        <w:rPr>
          <w:color w:val="000000" w:themeColor="text1"/>
        </w:rPr>
        <w:t xml:space="preserve">ateral movers and promotions </w:t>
      </w:r>
      <w:r w:rsidR="004823FB" w:rsidRPr="00D81DF8">
        <w:rPr>
          <w:color w:val="000000" w:themeColor="text1"/>
        </w:rPr>
        <w:t xml:space="preserve">will allow </w:t>
      </w:r>
      <w:r w:rsidR="00CD5B22" w:rsidRPr="00D81DF8">
        <w:rPr>
          <w:color w:val="000000" w:themeColor="text1"/>
        </w:rPr>
        <w:t>organisations</w:t>
      </w:r>
      <w:r w:rsidR="004823FB" w:rsidRPr="00D81DF8">
        <w:rPr>
          <w:color w:val="000000" w:themeColor="text1"/>
        </w:rPr>
        <w:t xml:space="preserve"> to consider </w:t>
      </w:r>
      <w:r w:rsidR="00CD5B22" w:rsidRPr="00D81DF8">
        <w:rPr>
          <w:color w:val="000000" w:themeColor="text1"/>
        </w:rPr>
        <w:t xml:space="preserve">job roles that employees will be working in, in the future. </w:t>
      </w:r>
    </w:p>
    <w:p w14:paraId="392FD9B1" w14:textId="77777777" w:rsidR="00A20237" w:rsidRPr="00D81DF8" w:rsidRDefault="00A20237" w:rsidP="00E008CA">
      <w:pPr>
        <w:rPr>
          <w:b/>
          <w:bCs/>
          <w:color w:val="000000" w:themeColor="text1"/>
          <w:u w:val="single"/>
        </w:rPr>
      </w:pPr>
    </w:p>
    <w:p w14:paraId="40EB705B" w14:textId="61634A8C" w:rsidR="008739D9" w:rsidRPr="00D81DF8" w:rsidRDefault="008739D9" w:rsidP="00E008CA">
      <w:pPr>
        <w:rPr>
          <w:b/>
          <w:bCs/>
          <w:color w:val="000000" w:themeColor="text1"/>
          <w:u w:val="single"/>
        </w:rPr>
      </w:pPr>
      <w:r w:rsidRPr="00D81DF8">
        <w:rPr>
          <w:b/>
          <w:bCs/>
          <w:color w:val="000000" w:themeColor="text1"/>
          <w:u w:val="single"/>
        </w:rPr>
        <w:lastRenderedPageBreak/>
        <w:t xml:space="preserve">Gaps </w:t>
      </w:r>
    </w:p>
    <w:p w14:paraId="136E1350" w14:textId="2FE5C673" w:rsidR="0033498A" w:rsidRPr="00D81DF8" w:rsidRDefault="00526566" w:rsidP="00CA09BA">
      <w:pPr>
        <w:jc w:val="both"/>
        <w:rPr>
          <w:color w:val="000000" w:themeColor="text1"/>
        </w:rPr>
      </w:pPr>
      <w:r w:rsidRPr="00D81DF8">
        <w:rPr>
          <w:color w:val="000000" w:themeColor="text1"/>
        </w:rPr>
        <w:t>A</w:t>
      </w:r>
      <w:r w:rsidR="00AC340A" w:rsidRPr="00D81DF8">
        <w:rPr>
          <w:color w:val="000000" w:themeColor="text1"/>
        </w:rPr>
        <w:t xml:space="preserve">n organisation </w:t>
      </w:r>
      <w:r w:rsidRPr="00D81DF8">
        <w:rPr>
          <w:color w:val="000000" w:themeColor="text1"/>
        </w:rPr>
        <w:t>should determine</w:t>
      </w:r>
      <w:r w:rsidR="009D427B" w:rsidRPr="00D81DF8">
        <w:rPr>
          <w:color w:val="000000" w:themeColor="text1"/>
        </w:rPr>
        <w:t xml:space="preserve"> future skills and job roles</w:t>
      </w:r>
      <w:r w:rsidR="00CF4EC3" w:rsidRPr="00D81DF8">
        <w:rPr>
          <w:color w:val="000000" w:themeColor="text1"/>
        </w:rPr>
        <w:t xml:space="preserve"> </w:t>
      </w:r>
      <w:r w:rsidRPr="00D81DF8">
        <w:rPr>
          <w:color w:val="000000" w:themeColor="text1"/>
        </w:rPr>
        <w:t xml:space="preserve">which </w:t>
      </w:r>
      <w:r w:rsidR="00CF4EC3" w:rsidRPr="00D81DF8">
        <w:rPr>
          <w:color w:val="000000" w:themeColor="text1"/>
        </w:rPr>
        <w:t xml:space="preserve">are planned in contrast with </w:t>
      </w:r>
      <w:r w:rsidR="00715471" w:rsidRPr="00D81DF8">
        <w:rPr>
          <w:color w:val="000000" w:themeColor="text1"/>
        </w:rPr>
        <w:t>present job roles and skills</w:t>
      </w:r>
      <w:r w:rsidR="00DB2E42" w:rsidRPr="00D81DF8">
        <w:rPr>
          <w:color w:val="000000" w:themeColor="text1"/>
        </w:rPr>
        <w:t xml:space="preserve">. </w:t>
      </w:r>
      <w:r w:rsidR="00B632E0" w:rsidRPr="00D81DF8">
        <w:rPr>
          <w:color w:val="000000" w:themeColor="text1"/>
        </w:rPr>
        <w:t>This can be achieved through a competency framework inclusive of</w:t>
      </w:r>
      <w:r w:rsidR="000F00B5" w:rsidRPr="00D81DF8">
        <w:rPr>
          <w:color w:val="000000" w:themeColor="text1"/>
        </w:rPr>
        <w:t xml:space="preserve"> </w:t>
      </w:r>
      <w:r w:rsidR="002E25BF" w:rsidRPr="00D81DF8">
        <w:rPr>
          <w:color w:val="000000" w:themeColor="text1"/>
        </w:rPr>
        <w:t xml:space="preserve">common organisational roles </w:t>
      </w:r>
      <w:r w:rsidR="000F00B5" w:rsidRPr="00D81DF8">
        <w:rPr>
          <w:color w:val="000000" w:themeColor="text1"/>
        </w:rPr>
        <w:t>i.e.</w:t>
      </w:r>
      <w:r w:rsidR="001F4236" w:rsidRPr="00D81DF8">
        <w:rPr>
          <w:color w:val="000000" w:themeColor="text1"/>
        </w:rPr>
        <w:t xml:space="preserve"> a list </w:t>
      </w:r>
      <w:r w:rsidR="000F00B5" w:rsidRPr="00D81DF8">
        <w:rPr>
          <w:color w:val="000000" w:themeColor="text1"/>
        </w:rPr>
        <w:t>of competencies and skills required for the role</w:t>
      </w:r>
      <w:r w:rsidR="00DB2E42" w:rsidRPr="00D81DF8">
        <w:rPr>
          <w:color w:val="000000" w:themeColor="text1"/>
        </w:rPr>
        <w:t xml:space="preserve">. </w:t>
      </w:r>
      <w:r w:rsidR="005B11A2" w:rsidRPr="00D81DF8">
        <w:rPr>
          <w:color w:val="000000" w:themeColor="text1"/>
        </w:rPr>
        <w:t>A</w:t>
      </w:r>
      <w:r w:rsidR="00DB2E42" w:rsidRPr="00D81DF8">
        <w:rPr>
          <w:color w:val="000000" w:themeColor="text1"/>
        </w:rPr>
        <w:t>n</w:t>
      </w:r>
      <w:r w:rsidR="005B11A2" w:rsidRPr="00D81DF8">
        <w:rPr>
          <w:color w:val="000000" w:themeColor="text1"/>
        </w:rPr>
        <w:t xml:space="preserve"> </w:t>
      </w:r>
      <w:r w:rsidR="00DB2E42" w:rsidRPr="00D81DF8">
        <w:rPr>
          <w:color w:val="000000" w:themeColor="text1"/>
        </w:rPr>
        <w:t>organisation can</w:t>
      </w:r>
      <w:r w:rsidR="00E4464C" w:rsidRPr="00D81DF8">
        <w:rPr>
          <w:color w:val="000000" w:themeColor="text1"/>
        </w:rPr>
        <w:t xml:space="preserve"> </w:t>
      </w:r>
      <w:r w:rsidR="00CA09BA" w:rsidRPr="00D81DF8">
        <w:rPr>
          <w:color w:val="000000" w:themeColor="text1"/>
        </w:rPr>
        <w:t>then conduct</w:t>
      </w:r>
      <w:r w:rsidR="00DB2E42" w:rsidRPr="00D81DF8">
        <w:rPr>
          <w:color w:val="000000" w:themeColor="text1"/>
        </w:rPr>
        <w:t xml:space="preserve"> a skills audit to determine and regulate the extent </w:t>
      </w:r>
      <w:bookmarkStart w:id="0" w:name="_Hlk66895948"/>
      <w:r w:rsidR="00DB2E42" w:rsidRPr="00D81DF8">
        <w:rPr>
          <w:color w:val="000000" w:themeColor="text1"/>
        </w:rPr>
        <w:t>of the disparity between the two scenarios</w:t>
      </w:r>
      <w:bookmarkEnd w:id="0"/>
      <w:r w:rsidR="00DB2E42" w:rsidRPr="00D81DF8">
        <w:rPr>
          <w:color w:val="000000" w:themeColor="text1"/>
        </w:rPr>
        <w:t xml:space="preserve"> (scenario plan).</w:t>
      </w:r>
      <w:r w:rsidR="00E4464C" w:rsidRPr="00D81DF8">
        <w:rPr>
          <w:color w:val="000000" w:themeColor="text1"/>
        </w:rPr>
        <w:t xml:space="preserve"> It is best practice for an organisation to analyse the </w:t>
      </w:r>
      <w:r w:rsidR="00BC4633" w:rsidRPr="00D81DF8">
        <w:rPr>
          <w:color w:val="000000" w:themeColor="text1"/>
        </w:rPr>
        <w:t>results to identify the</w:t>
      </w:r>
      <w:r w:rsidR="00D83549" w:rsidRPr="00D81DF8">
        <w:rPr>
          <w:color w:val="000000" w:themeColor="text1"/>
        </w:rPr>
        <w:t xml:space="preserve"> current</w:t>
      </w:r>
      <w:r w:rsidR="00BC4633" w:rsidRPr="00D81DF8">
        <w:rPr>
          <w:color w:val="000000" w:themeColor="text1"/>
        </w:rPr>
        <w:t xml:space="preserve"> overall </w:t>
      </w:r>
      <w:r w:rsidR="00D83549" w:rsidRPr="00D81DF8">
        <w:rPr>
          <w:color w:val="000000" w:themeColor="text1"/>
        </w:rPr>
        <w:t>organisational skills available</w:t>
      </w:r>
      <w:r w:rsidR="00B550F2" w:rsidRPr="00D81DF8">
        <w:rPr>
          <w:color w:val="000000" w:themeColor="text1"/>
        </w:rPr>
        <w:t xml:space="preserve"> and the </w:t>
      </w:r>
      <w:r w:rsidR="00CA09BA" w:rsidRPr="00D81DF8">
        <w:rPr>
          <w:color w:val="000000" w:themeColor="text1"/>
        </w:rPr>
        <w:t>amount to</w:t>
      </w:r>
      <w:r w:rsidR="00D76084" w:rsidRPr="00D81DF8">
        <w:rPr>
          <w:color w:val="000000" w:themeColor="text1"/>
        </w:rPr>
        <w:t xml:space="preserve"> which </w:t>
      </w:r>
      <w:r w:rsidR="00C327FC" w:rsidRPr="00D81DF8">
        <w:rPr>
          <w:color w:val="000000" w:themeColor="text1"/>
        </w:rPr>
        <w:t>these ties</w:t>
      </w:r>
      <w:r w:rsidR="00D76084" w:rsidRPr="00D81DF8">
        <w:rPr>
          <w:color w:val="000000" w:themeColor="text1"/>
        </w:rPr>
        <w:t xml:space="preserve"> in </w:t>
      </w:r>
      <w:r w:rsidR="00CA09BA" w:rsidRPr="00D81DF8">
        <w:rPr>
          <w:color w:val="000000" w:themeColor="text1"/>
        </w:rPr>
        <w:t>with the future organisational skills base need.</w:t>
      </w:r>
    </w:p>
    <w:p w14:paraId="66606DC1" w14:textId="77777777" w:rsidR="001D0371" w:rsidRPr="00D81DF8" w:rsidRDefault="0033498A" w:rsidP="00CA09BA">
      <w:pPr>
        <w:jc w:val="both"/>
        <w:rPr>
          <w:b/>
          <w:bCs/>
          <w:color w:val="000000" w:themeColor="text1"/>
          <w:u w:val="single"/>
        </w:rPr>
      </w:pPr>
      <w:r w:rsidRPr="00D81DF8">
        <w:rPr>
          <w:b/>
          <w:bCs/>
          <w:color w:val="000000" w:themeColor="text1"/>
          <w:u w:val="single"/>
        </w:rPr>
        <w:t xml:space="preserve">Succession planning </w:t>
      </w:r>
    </w:p>
    <w:p w14:paraId="15603355" w14:textId="77743D75" w:rsidR="003352C0" w:rsidRPr="00D81DF8" w:rsidRDefault="003639F5" w:rsidP="003352C0">
      <w:pPr>
        <w:jc w:val="both"/>
        <w:rPr>
          <w:color w:val="000000" w:themeColor="text1"/>
          <w:lang w:val="en"/>
        </w:rPr>
      </w:pPr>
      <w:r w:rsidRPr="00D81DF8">
        <w:rPr>
          <w:color w:val="000000" w:themeColor="text1"/>
          <w:lang w:val="en"/>
        </w:rPr>
        <w:t xml:space="preserve">According to CIPD (2020) </w:t>
      </w:r>
      <w:r w:rsidR="0040478D" w:rsidRPr="00D81DF8">
        <w:rPr>
          <w:color w:val="000000" w:themeColor="text1"/>
          <w:lang w:val="en"/>
        </w:rPr>
        <w:t>s</w:t>
      </w:r>
      <w:r w:rsidRPr="00D81DF8">
        <w:rPr>
          <w:color w:val="000000" w:themeColor="text1"/>
          <w:lang w:val="en"/>
        </w:rPr>
        <w:t xml:space="preserve">uccession planning is the process of identifying </w:t>
      </w:r>
      <w:r w:rsidR="00773732" w:rsidRPr="00D81DF8">
        <w:rPr>
          <w:color w:val="000000" w:themeColor="text1"/>
          <w:lang w:val="en"/>
        </w:rPr>
        <w:t xml:space="preserve">critical posts </w:t>
      </w:r>
      <w:r w:rsidRPr="00D81DF8">
        <w:rPr>
          <w:color w:val="000000" w:themeColor="text1"/>
          <w:lang w:val="en"/>
        </w:rPr>
        <w:t>and developing potential</w:t>
      </w:r>
      <w:r w:rsidR="00BC3102" w:rsidRPr="00D81DF8">
        <w:rPr>
          <w:color w:val="000000" w:themeColor="text1"/>
          <w:lang w:val="en"/>
        </w:rPr>
        <w:t xml:space="preserve"> identified</w:t>
      </w:r>
      <w:r w:rsidR="009B2F59" w:rsidRPr="00D81DF8">
        <w:rPr>
          <w:color w:val="000000" w:themeColor="text1"/>
          <w:lang w:val="en"/>
        </w:rPr>
        <w:t xml:space="preserve"> </w:t>
      </w:r>
      <w:r w:rsidR="000A1038" w:rsidRPr="00D81DF8">
        <w:rPr>
          <w:color w:val="000000" w:themeColor="text1"/>
          <w:lang w:val="en"/>
        </w:rPr>
        <w:t xml:space="preserve">current </w:t>
      </w:r>
      <w:r w:rsidR="00D86732" w:rsidRPr="00D81DF8">
        <w:rPr>
          <w:rFonts w:cstheme="minorHAnsi"/>
          <w:color w:val="000000" w:themeColor="text1"/>
          <w:lang w:val="en-US"/>
        </w:rPr>
        <w:t>members</w:t>
      </w:r>
      <w:r w:rsidR="009B2F59" w:rsidRPr="00D81DF8">
        <w:rPr>
          <w:rFonts w:cstheme="minorHAnsi"/>
          <w:color w:val="000000" w:themeColor="text1"/>
          <w:lang w:val="en-US"/>
        </w:rPr>
        <w:t xml:space="preserve"> of the workforce</w:t>
      </w:r>
      <w:r w:rsidR="00FC6DEF" w:rsidRPr="00D81DF8">
        <w:rPr>
          <w:rFonts w:cstheme="minorHAnsi"/>
          <w:color w:val="000000" w:themeColor="text1"/>
          <w:lang w:val="en-US"/>
        </w:rPr>
        <w:t xml:space="preserve"> (</w:t>
      </w:r>
      <w:r w:rsidR="00FC6DEF" w:rsidRPr="00D81DF8">
        <w:rPr>
          <w:color w:val="000000" w:themeColor="text1"/>
          <w:lang w:val="en"/>
        </w:rPr>
        <w:t>future leaders and senior managers, as well as individuals</w:t>
      </w:r>
      <w:r w:rsidR="00F13963" w:rsidRPr="00D81DF8">
        <w:rPr>
          <w:color w:val="000000" w:themeColor="text1"/>
          <w:lang w:val="en"/>
        </w:rPr>
        <w:t>)</w:t>
      </w:r>
      <w:r w:rsidR="009B2F59" w:rsidRPr="00D81DF8">
        <w:rPr>
          <w:rFonts w:cstheme="minorHAnsi"/>
          <w:color w:val="000000" w:themeColor="text1"/>
          <w:lang w:val="en-US"/>
        </w:rPr>
        <w:t xml:space="preserve"> to fill future </w:t>
      </w:r>
      <w:r w:rsidR="00613B80" w:rsidRPr="00D81DF8">
        <w:rPr>
          <w:rFonts w:cstheme="minorHAnsi"/>
          <w:color w:val="000000" w:themeColor="text1"/>
          <w:lang w:val="en-US"/>
        </w:rPr>
        <w:t>po</w:t>
      </w:r>
      <w:r w:rsidR="000A1038" w:rsidRPr="00D81DF8">
        <w:rPr>
          <w:rFonts w:cstheme="minorHAnsi"/>
          <w:color w:val="000000" w:themeColor="text1"/>
          <w:lang w:val="en-US"/>
        </w:rPr>
        <w:t>sitions</w:t>
      </w:r>
      <w:r w:rsidR="00C35DD8" w:rsidRPr="00D81DF8">
        <w:rPr>
          <w:rFonts w:cstheme="minorHAnsi"/>
          <w:color w:val="000000" w:themeColor="text1"/>
          <w:lang w:val="en-US"/>
        </w:rPr>
        <w:t xml:space="preserve"> (appendix </w:t>
      </w:r>
      <w:r w:rsidR="001F3F1A" w:rsidRPr="00D81DF8">
        <w:rPr>
          <w:rFonts w:cstheme="minorHAnsi"/>
          <w:color w:val="000000" w:themeColor="text1"/>
          <w:lang w:val="en-US"/>
        </w:rPr>
        <w:t>16</w:t>
      </w:r>
      <w:r w:rsidR="00C35DD8" w:rsidRPr="00D81DF8">
        <w:rPr>
          <w:rFonts w:cstheme="minorHAnsi"/>
          <w:color w:val="000000" w:themeColor="text1"/>
          <w:lang w:val="en-US"/>
        </w:rPr>
        <w:t>-)</w:t>
      </w:r>
      <w:r w:rsidR="00DE0E13" w:rsidRPr="00D81DF8">
        <w:rPr>
          <w:color w:val="000000" w:themeColor="text1"/>
          <w:lang w:val="en"/>
        </w:rPr>
        <w:t xml:space="preserve">. </w:t>
      </w:r>
      <w:r w:rsidR="00C63100" w:rsidRPr="00D81DF8">
        <w:rPr>
          <w:color w:val="000000" w:themeColor="text1"/>
          <w:lang w:val="en"/>
        </w:rPr>
        <w:t>Succession planning denotes a collection of activities which aim to ensure an organisation has adequate employee numbers with the skills, knowledge, and personal attributes</w:t>
      </w:r>
      <w:r w:rsidR="00F324C7" w:rsidRPr="00D81DF8">
        <w:rPr>
          <w:color w:val="000000" w:themeColor="text1"/>
          <w:lang w:val="en"/>
        </w:rPr>
        <w:t xml:space="preserve"> (H</w:t>
      </w:r>
      <w:r w:rsidR="002745C8" w:rsidRPr="00D81DF8">
        <w:rPr>
          <w:color w:val="000000" w:themeColor="text1"/>
          <w:lang w:val="en"/>
        </w:rPr>
        <w:t>irsh, 2020</w:t>
      </w:r>
      <w:r w:rsidR="00A77986" w:rsidRPr="00D81DF8">
        <w:rPr>
          <w:color w:val="000000" w:themeColor="text1"/>
          <w:lang w:val="en"/>
        </w:rPr>
        <w:t>; CIP</w:t>
      </w:r>
      <w:r w:rsidR="00272DB7" w:rsidRPr="00D81DF8">
        <w:rPr>
          <w:color w:val="000000" w:themeColor="text1"/>
          <w:lang w:val="en"/>
        </w:rPr>
        <w:t>D 2020, Croner, 2021</w:t>
      </w:r>
      <w:r w:rsidR="004275E9" w:rsidRPr="00D81DF8">
        <w:rPr>
          <w:color w:val="000000" w:themeColor="text1"/>
          <w:lang w:val="en"/>
        </w:rPr>
        <w:t>; SHRM, 2021</w:t>
      </w:r>
      <w:r w:rsidR="002745C8" w:rsidRPr="00D81DF8">
        <w:rPr>
          <w:color w:val="000000" w:themeColor="text1"/>
          <w:lang w:val="en"/>
        </w:rPr>
        <w:t>)</w:t>
      </w:r>
      <w:r w:rsidR="00712D57" w:rsidRPr="00D81DF8">
        <w:rPr>
          <w:color w:val="000000" w:themeColor="text1"/>
          <w:lang w:val="en"/>
        </w:rPr>
        <w:t xml:space="preserve"> (appendix </w:t>
      </w:r>
      <w:r w:rsidR="0088755F" w:rsidRPr="00D81DF8">
        <w:rPr>
          <w:color w:val="000000" w:themeColor="text1"/>
          <w:lang w:val="en"/>
        </w:rPr>
        <w:t>1</w:t>
      </w:r>
      <w:r w:rsidR="001F3F1A" w:rsidRPr="00D81DF8">
        <w:rPr>
          <w:color w:val="000000" w:themeColor="text1"/>
          <w:lang w:val="en"/>
        </w:rPr>
        <w:t>7</w:t>
      </w:r>
      <w:r w:rsidR="00712D57" w:rsidRPr="00D81DF8">
        <w:rPr>
          <w:color w:val="000000" w:themeColor="text1"/>
          <w:lang w:val="en"/>
        </w:rPr>
        <w:t>)</w:t>
      </w:r>
      <w:r w:rsidR="00C63100" w:rsidRPr="00D81DF8">
        <w:rPr>
          <w:color w:val="000000" w:themeColor="text1"/>
          <w:lang w:val="en"/>
        </w:rPr>
        <w:t>. The purpose is to be able to fill business crucial roles efficiently and develop managerial capacity</w:t>
      </w:r>
      <w:r w:rsidR="00C63100" w:rsidRPr="00D81DF8">
        <w:rPr>
          <w:rFonts w:cstheme="minorHAnsi"/>
          <w:color w:val="000000" w:themeColor="text1"/>
          <w:lang w:val="en-US"/>
        </w:rPr>
        <w:t xml:space="preserve"> through a systematic evaluation and training process</w:t>
      </w:r>
      <w:r w:rsidR="00C63100" w:rsidRPr="00D81DF8">
        <w:rPr>
          <w:color w:val="000000" w:themeColor="text1"/>
          <w:lang w:val="en"/>
        </w:rPr>
        <w:t>, from a pool of talent</w:t>
      </w:r>
      <w:r w:rsidR="00471682" w:rsidRPr="00D81DF8">
        <w:rPr>
          <w:color w:val="000000" w:themeColor="text1"/>
          <w:lang w:val="en"/>
        </w:rPr>
        <w:t xml:space="preserve"> (contempor</w:t>
      </w:r>
      <w:r w:rsidR="009B516E" w:rsidRPr="00D81DF8">
        <w:rPr>
          <w:color w:val="000000" w:themeColor="text1"/>
          <w:lang w:val="en"/>
        </w:rPr>
        <w:t xml:space="preserve">ary rather than traditional </w:t>
      </w:r>
      <w:r w:rsidR="00CE4647" w:rsidRPr="00D81DF8">
        <w:rPr>
          <w:color w:val="000000" w:themeColor="text1"/>
          <w:lang w:val="en"/>
        </w:rPr>
        <w:t>approach</w:t>
      </w:r>
      <w:r w:rsidR="009B516E" w:rsidRPr="00D81DF8">
        <w:rPr>
          <w:color w:val="000000" w:themeColor="text1"/>
          <w:lang w:val="en"/>
        </w:rPr>
        <w:t>)</w:t>
      </w:r>
      <w:r w:rsidR="00AC0A6E" w:rsidRPr="00D81DF8">
        <w:rPr>
          <w:color w:val="000000" w:themeColor="text1"/>
          <w:lang w:val="en"/>
        </w:rPr>
        <w:t xml:space="preserve"> (Day, 2004)</w:t>
      </w:r>
      <w:r w:rsidR="00C63100" w:rsidRPr="00D81DF8">
        <w:rPr>
          <w:color w:val="000000" w:themeColor="text1"/>
          <w:lang w:val="en"/>
        </w:rPr>
        <w:t xml:space="preserve">, if a vacancy at a higher level becomes available. </w:t>
      </w:r>
      <w:r w:rsidR="005314A4" w:rsidRPr="00D81DF8">
        <w:rPr>
          <w:rFonts w:eastAsia="Times New Roman" w:cs="Times New Roman"/>
          <w:color w:val="000000" w:themeColor="text1"/>
          <w:lang w:val="en" w:eastAsia="en-GB"/>
        </w:rPr>
        <w:t xml:space="preserve">Succession planning schemes can </w:t>
      </w:r>
      <w:r w:rsidR="00870C71" w:rsidRPr="00D81DF8">
        <w:rPr>
          <w:rFonts w:eastAsia="Times New Roman" w:cs="Times New Roman"/>
          <w:color w:val="000000" w:themeColor="text1"/>
          <w:lang w:val="en" w:eastAsia="en-GB"/>
        </w:rPr>
        <w:t>focus</w:t>
      </w:r>
      <w:r w:rsidR="005314A4" w:rsidRPr="00D81DF8">
        <w:rPr>
          <w:rFonts w:eastAsia="Times New Roman" w:cs="Times New Roman"/>
          <w:color w:val="000000" w:themeColor="text1"/>
          <w:lang w:val="en" w:eastAsia="en-GB"/>
        </w:rPr>
        <w:t xml:space="preserve"> on individual senior or key </w:t>
      </w:r>
      <w:r w:rsidR="004A4E2E" w:rsidRPr="00D81DF8">
        <w:rPr>
          <w:rFonts w:eastAsia="Times New Roman" w:cs="Times New Roman"/>
          <w:color w:val="000000" w:themeColor="text1"/>
          <w:lang w:val="en" w:eastAsia="en-GB"/>
        </w:rPr>
        <w:t>positions or</w:t>
      </w:r>
      <w:r w:rsidR="005314A4" w:rsidRPr="00D81DF8">
        <w:rPr>
          <w:rFonts w:eastAsia="Times New Roman" w:cs="Times New Roman"/>
          <w:color w:val="000000" w:themeColor="text1"/>
          <w:lang w:val="en" w:eastAsia="en-GB"/>
        </w:rPr>
        <w:t xml:space="preserve"> take a more </w:t>
      </w:r>
      <w:r w:rsidR="002643A1" w:rsidRPr="00D81DF8">
        <w:rPr>
          <w:rFonts w:eastAsia="Times New Roman" w:cs="Times New Roman"/>
          <w:color w:val="000000" w:themeColor="text1"/>
          <w:lang w:val="en" w:eastAsia="en-GB"/>
        </w:rPr>
        <w:t>general</w:t>
      </w:r>
      <w:r w:rsidR="005314A4" w:rsidRPr="00D81DF8">
        <w:rPr>
          <w:rFonts w:eastAsia="Times New Roman" w:cs="Times New Roman"/>
          <w:color w:val="000000" w:themeColor="text1"/>
          <w:lang w:val="en" w:eastAsia="en-GB"/>
        </w:rPr>
        <w:t xml:space="preserve"> approach by targeting a ‘pool’ of positions for which similar skills are needed or essential </w:t>
      </w:r>
      <w:r w:rsidR="00E5328D" w:rsidRPr="00D81DF8">
        <w:rPr>
          <w:rFonts w:eastAsia="Times New Roman" w:cs="Times New Roman"/>
          <w:color w:val="000000" w:themeColor="text1"/>
          <w:lang w:val="en" w:eastAsia="en-GB"/>
        </w:rPr>
        <w:t>with</w:t>
      </w:r>
      <w:r w:rsidR="005314A4" w:rsidRPr="00D81DF8">
        <w:rPr>
          <w:rFonts w:eastAsia="Times New Roman" w:cs="Times New Roman"/>
          <w:color w:val="000000" w:themeColor="text1"/>
          <w:lang w:val="en" w:eastAsia="en-GB"/>
        </w:rPr>
        <w:t>in emergencies</w:t>
      </w:r>
      <w:r w:rsidR="00E5328D" w:rsidRPr="00D81DF8">
        <w:rPr>
          <w:rFonts w:eastAsia="Times New Roman" w:cs="Times New Roman"/>
          <w:color w:val="000000" w:themeColor="text1"/>
          <w:lang w:val="en" w:eastAsia="en-GB"/>
        </w:rPr>
        <w:t xml:space="preserve"> such as the pandemic. </w:t>
      </w:r>
      <w:r w:rsidR="00633715" w:rsidRPr="00D81DF8">
        <w:rPr>
          <w:rFonts w:eastAsia="Times New Roman" w:cs="Times New Roman"/>
          <w:color w:val="000000" w:themeColor="text1"/>
          <w:lang w:val="en" w:eastAsia="en-GB"/>
        </w:rPr>
        <w:t>It was wise for organisations</w:t>
      </w:r>
      <w:r w:rsidR="00655610" w:rsidRPr="00D81DF8">
        <w:rPr>
          <w:rFonts w:eastAsia="Times New Roman" w:cs="Times New Roman"/>
          <w:color w:val="000000" w:themeColor="text1"/>
          <w:lang w:val="en" w:eastAsia="en-GB"/>
        </w:rPr>
        <w:t xml:space="preserve"> such as the NHS </w:t>
      </w:r>
      <w:r w:rsidR="003352C0" w:rsidRPr="00D81DF8">
        <w:rPr>
          <w:rFonts w:eastAsia="Times New Roman" w:cs="Times New Roman"/>
          <w:color w:val="000000" w:themeColor="text1"/>
          <w:lang w:val="en" w:eastAsia="en-GB"/>
        </w:rPr>
        <w:t xml:space="preserve">to expand the pool of successors </w:t>
      </w:r>
      <w:r w:rsidR="00D76C14" w:rsidRPr="00D81DF8">
        <w:rPr>
          <w:rFonts w:eastAsia="Times New Roman" w:cs="Times New Roman"/>
          <w:color w:val="000000" w:themeColor="text1"/>
          <w:lang w:val="en" w:eastAsia="en-GB"/>
        </w:rPr>
        <w:t xml:space="preserve">needed to ensure technical role, which potentially leave them vulnerable if not filed quickly. </w:t>
      </w:r>
      <w:r w:rsidR="00D76C14" w:rsidRPr="00D81DF8">
        <w:rPr>
          <w:color w:val="000000" w:themeColor="text1"/>
          <w:lang w:val="en"/>
        </w:rPr>
        <w:t xml:space="preserve"> </w:t>
      </w:r>
      <w:r w:rsidR="004A4E2E" w:rsidRPr="00D81DF8">
        <w:rPr>
          <w:color w:val="000000" w:themeColor="text1"/>
          <w:lang w:val="en"/>
        </w:rPr>
        <w:t xml:space="preserve">It was also essential they </w:t>
      </w:r>
      <w:r w:rsidR="004A4E2E" w:rsidRPr="00D81DF8">
        <w:rPr>
          <w:rFonts w:eastAsia="Times New Roman" w:cs="Times New Roman"/>
          <w:color w:val="000000" w:themeColor="text1"/>
          <w:lang w:val="en" w:eastAsia="en-GB"/>
        </w:rPr>
        <w:t>identified</w:t>
      </w:r>
      <w:r w:rsidR="003352C0" w:rsidRPr="00D81DF8">
        <w:rPr>
          <w:rFonts w:eastAsia="Times New Roman" w:cs="Times New Roman"/>
          <w:color w:val="000000" w:themeColor="text1"/>
          <w:lang w:val="en" w:eastAsia="en-GB"/>
        </w:rPr>
        <w:t xml:space="preserve"> </w:t>
      </w:r>
      <w:r w:rsidR="004A4E2E" w:rsidRPr="00D81DF8">
        <w:rPr>
          <w:rFonts w:eastAsia="Times New Roman" w:cs="Times New Roman"/>
          <w:color w:val="000000" w:themeColor="text1"/>
          <w:lang w:val="en" w:eastAsia="en-GB"/>
        </w:rPr>
        <w:t>successors</w:t>
      </w:r>
      <w:r w:rsidR="003352C0" w:rsidRPr="00D81DF8">
        <w:rPr>
          <w:rFonts w:eastAsia="Times New Roman" w:cs="Times New Roman"/>
          <w:color w:val="000000" w:themeColor="text1"/>
          <w:lang w:val="en" w:eastAsia="en-GB"/>
        </w:rPr>
        <w:t xml:space="preserve"> external to the organisation to ensure continuity if needed</w:t>
      </w:r>
      <w:r w:rsidR="005F37BD" w:rsidRPr="00D81DF8">
        <w:rPr>
          <w:rFonts w:eastAsia="Times New Roman" w:cs="Times New Roman"/>
          <w:color w:val="000000" w:themeColor="text1"/>
          <w:lang w:val="en" w:eastAsia="en-GB"/>
        </w:rPr>
        <w:t xml:space="preserve"> (</w:t>
      </w:r>
      <w:r w:rsidR="002C75C3" w:rsidRPr="00D81DF8">
        <w:rPr>
          <w:rFonts w:eastAsia="Times New Roman" w:cs="Times New Roman"/>
          <w:color w:val="000000" w:themeColor="text1"/>
          <w:lang w:val="en" w:eastAsia="en-GB"/>
        </w:rPr>
        <w:t xml:space="preserve">Kings Fund, 2021; </w:t>
      </w:r>
      <w:r w:rsidR="005F37BD" w:rsidRPr="00D81DF8">
        <w:rPr>
          <w:color w:val="000000" w:themeColor="text1"/>
        </w:rPr>
        <w:t xml:space="preserve">Groysberg </w:t>
      </w:r>
      <w:r w:rsidR="005F37BD" w:rsidRPr="00D81DF8">
        <w:rPr>
          <w:i/>
          <w:iCs/>
          <w:color w:val="000000" w:themeColor="text1"/>
        </w:rPr>
        <w:t>et al</w:t>
      </w:r>
      <w:r w:rsidR="005F37BD" w:rsidRPr="00D81DF8">
        <w:rPr>
          <w:color w:val="000000" w:themeColor="text1"/>
        </w:rPr>
        <w:t>, 2009)</w:t>
      </w:r>
      <w:r w:rsidR="003352C0" w:rsidRPr="00D81DF8">
        <w:rPr>
          <w:rFonts w:eastAsia="Times New Roman" w:cs="Times New Roman"/>
          <w:color w:val="000000" w:themeColor="text1"/>
          <w:lang w:val="en" w:eastAsia="en-GB"/>
        </w:rPr>
        <w:t>.</w:t>
      </w:r>
    </w:p>
    <w:p w14:paraId="4DAD552D" w14:textId="6F12DB56" w:rsidR="00B37DCB" w:rsidRPr="00D81DF8" w:rsidRDefault="005872FC" w:rsidP="0088755F">
      <w:pPr>
        <w:jc w:val="both"/>
        <w:rPr>
          <w:color w:val="000000" w:themeColor="text1"/>
          <w:lang w:val="en"/>
        </w:rPr>
      </w:pPr>
      <w:r w:rsidRPr="00D81DF8">
        <w:rPr>
          <w:rFonts w:cstheme="minorHAnsi"/>
          <w:color w:val="000000" w:themeColor="text1"/>
        </w:rPr>
        <w:t xml:space="preserve">It is vital that consideration is given during </w:t>
      </w:r>
      <w:r w:rsidR="000D3D72" w:rsidRPr="00D81DF8">
        <w:rPr>
          <w:rFonts w:cstheme="minorHAnsi"/>
          <w:color w:val="000000" w:themeColor="text1"/>
        </w:rPr>
        <w:t xml:space="preserve">regular </w:t>
      </w:r>
      <w:r w:rsidR="00677863" w:rsidRPr="00D81DF8">
        <w:rPr>
          <w:rFonts w:cstheme="minorHAnsi"/>
          <w:color w:val="000000" w:themeColor="text1"/>
        </w:rPr>
        <w:t>p</w:t>
      </w:r>
      <w:r w:rsidRPr="00D81DF8">
        <w:rPr>
          <w:rFonts w:cstheme="minorHAnsi"/>
          <w:color w:val="000000" w:themeColor="text1"/>
        </w:rPr>
        <w:t xml:space="preserve">erformance </w:t>
      </w:r>
      <w:r w:rsidR="00677863" w:rsidRPr="00D81DF8">
        <w:rPr>
          <w:rFonts w:cstheme="minorHAnsi"/>
          <w:color w:val="000000" w:themeColor="text1"/>
        </w:rPr>
        <w:t>a</w:t>
      </w:r>
      <w:r w:rsidRPr="00D81DF8">
        <w:rPr>
          <w:rFonts w:cstheme="minorHAnsi"/>
          <w:color w:val="000000" w:themeColor="text1"/>
        </w:rPr>
        <w:t>ppraisal conversation of the employee’s aspirations, and whether or not any development can take place to support succession and career planning</w:t>
      </w:r>
      <w:r w:rsidR="0090121A" w:rsidRPr="00D81DF8">
        <w:rPr>
          <w:rFonts w:cstheme="minorHAnsi"/>
          <w:color w:val="000000" w:themeColor="text1"/>
        </w:rPr>
        <w:t xml:space="preserve"> (HEIW, 2018</w:t>
      </w:r>
      <w:r w:rsidR="000A383B" w:rsidRPr="00D81DF8">
        <w:rPr>
          <w:rFonts w:cstheme="minorHAnsi"/>
          <w:color w:val="000000" w:themeColor="text1"/>
        </w:rPr>
        <w:t xml:space="preserve">; </w:t>
      </w:r>
      <w:r w:rsidR="005132EB" w:rsidRPr="00D81DF8">
        <w:rPr>
          <w:rFonts w:cstheme="minorHAnsi"/>
          <w:color w:val="000000" w:themeColor="text1"/>
        </w:rPr>
        <w:t>CIPD Good Work Index, 2020</w:t>
      </w:r>
      <w:r w:rsidR="0090121A" w:rsidRPr="00D81DF8">
        <w:rPr>
          <w:rFonts w:cstheme="minorHAnsi"/>
          <w:color w:val="000000" w:themeColor="text1"/>
        </w:rPr>
        <w:t xml:space="preserve">). </w:t>
      </w:r>
      <w:r w:rsidR="005972A0" w:rsidRPr="00D81DF8">
        <w:rPr>
          <w:rFonts w:cstheme="minorHAnsi"/>
          <w:color w:val="000000" w:themeColor="text1"/>
        </w:rPr>
        <w:t>(</w:t>
      </w:r>
      <w:r w:rsidR="00507D44" w:rsidRPr="00D81DF8">
        <w:rPr>
          <w:color w:val="000000" w:themeColor="text1"/>
          <w:lang w:val="en"/>
        </w:rPr>
        <w:t xml:space="preserve">Succession planning programmes typically </w:t>
      </w:r>
      <w:r w:rsidR="00A5395F" w:rsidRPr="00D81DF8">
        <w:rPr>
          <w:color w:val="000000" w:themeColor="text1"/>
          <w:lang w:val="en"/>
        </w:rPr>
        <w:t>include</w:t>
      </w:r>
      <w:r w:rsidR="00507D44" w:rsidRPr="00D81DF8">
        <w:rPr>
          <w:color w:val="000000" w:themeColor="text1"/>
          <w:lang w:val="en"/>
        </w:rPr>
        <w:t xml:space="preserve"> practical, tailored work experience relevant for future roles (HEIW, 2018; Taylor</w:t>
      </w:r>
      <w:r w:rsidR="003B26AF" w:rsidRPr="00D81DF8">
        <w:rPr>
          <w:color w:val="000000" w:themeColor="text1"/>
          <w:lang w:val="en"/>
        </w:rPr>
        <w:t>, 201</w:t>
      </w:r>
      <w:r w:rsidR="00637C09" w:rsidRPr="00D81DF8">
        <w:rPr>
          <w:color w:val="000000" w:themeColor="text1"/>
          <w:lang w:val="en"/>
        </w:rPr>
        <w:t>8</w:t>
      </w:r>
      <w:r w:rsidR="00507D44" w:rsidRPr="00D81DF8">
        <w:rPr>
          <w:color w:val="000000" w:themeColor="text1"/>
          <w:lang w:val="en"/>
        </w:rPr>
        <w:t xml:space="preserve">), </w:t>
      </w:r>
      <w:r w:rsidR="004275E9" w:rsidRPr="00D81DF8">
        <w:rPr>
          <w:rFonts w:cstheme="minorHAnsi"/>
          <w:color w:val="000000" w:themeColor="text1"/>
        </w:rPr>
        <w:t>f</w:t>
      </w:r>
      <w:r w:rsidR="008B30A9" w:rsidRPr="00D81DF8">
        <w:rPr>
          <w:rFonts w:cstheme="minorHAnsi"/>
          <w:color w:val="000000" w:themeColor="text1"/>
        </w:rPr>
        <w:t xml:space="preserve">ormal </w:t>
      </w:r>
      <w:r w:rsidR="00507D44" w:rsidRPr="00D81DF8">
        <w:rPr>
          <w:rFonts w:cstheme="minorHAnsi"/>
          <w:color w:val="000000" w:themeColor="text1"/>
        </w:rPr>
        <w:t xml:space="preserve">training programmes </w:t>
      </w:r>
      <w:r w:rsidR="00F86430" w:rsidRPr="00D81DF8">
        <w:rPr>
          <w:rFonts w:cstheme="minorHAnsi"/>
          <w:color w:val="000000" w:themeColor="text1"/>
        </w:rPr>
        <w:t>and on the job training</w:t>
      </w:r>
      <w:r w:rsidR="0014591B" w:rsidRPr="00D81DF8">
        <w:rPr>
          <w:rFonts w:cstheme="minorHAnsi"/>
          <w:color w:val="000000" w:themeColor="text1"/>
        </w:rPr>
        <w:t xml:space="preserve">, </w:t>
      </w:r>
      <w:r w:rsidR="005F423E" w:rsidRPr="00D81DF8">
        <w:rPr>
          <w:rFonts w:cstheme="minorHAnsi"/>
          <w:color w:val="000000" w:themeColor="text1"/>
        </w:rPr>
        <w:t>coaching,</w:t>
      </w:r>
      <w:r w:rsidR="0014591B" w:rsidRPr="00D81DF8">
        <w:rPr>
          <w:rFonts w:cstheme="minorHAnsi"/>
          <w:color w:val="000000" w:themeColor="text1"/>
        </w:rPr>
        <w:t xml:space="preserve"> and </w:t>
      </w:r>
      <w:r w:rsidR="000D3D72" w:rsidRPr="00D81DF8">
        <w:rPr>
          <w:rFonts w:cstheme="minorHAnsi"/>
          <w:color w:val="000000" w:themeColor="text1"/>
        </w:rPr>
        <w:t>mentoring,</w:t>
      </w:r>
      <w:r w:rsidR="00F86430" w:rsidRPr="00D81DF8">
        <w:rPr>
          <w:rFonts w:cstheme="minorHAnsi"/>
          <w:color w:val="000000" w:themeColor="text1"/>
        </w:rPr>
        <w:t xml:space="preserve"> </w:t>
      </w:r>
      <w:r w:rsidR="0014591B" w:rsidRPr="00D81DF8">
        <w:rPr>
          <w:rFonts w:cstheme="minorHAnsi"/>
          <w:color w:val="000000" w:themeColor="text1"/>
        </w:rPr>
        <w:t>acting up</w:t>
      </w:r>
      <w:r w:rsidR="00147D3B" w:rsidRPr="00D81DF8">
        <w:rPr>
          <w:rFonts w:cstheme="minorHAnsi"/>
          <w:color w:val="000000" w:themeColor="text1"/>
        </w:rPr>
        <w:t>, experiencing different areas within and organisation</w:t>
      </w:r>
      <w:r w:rsidR="0014591B" w:rsidRPr="00D81DF8">
        <w:rPr>
          <w:rFonts w:cstheme="minorHAnsi"/>
          <w:color w:val="000000" w:themeColor="text1"/>
        </w:rPr>
        <w:t xml:space="preserve"> and lateral moves</w:t>
      </w:r>
      <w:r w:rsidR="001C506D" w:rsidRPr="00D81DF8">
        <w:rPr>
          <w:rFonts w:cstheme="minorHAnsi"/>
          <w:color w:val="000000" w:themeColor="text1"/>
        </w:rPr>
        <w:t>.</w:t>
      </w:r>
      <w:r w:rsidR="00FB51C1" w:rsidRPr="00D81DF8">
        <w:rPr>
          <w:rFonts w:cstheme="minorHAnsi"/>
          <w:color w:val="000000" w:themeColor="text1"/>
        </w:rPr>
        <w:t xml:space="preserve"> Fair </w:t>
      </w:r>
      <w:r w:rsidR="000D3D72" w:rsidRPr="00D81DF8">
        <w:rPr>
          <w:rFonts w:cstheme="minorHAnsi"/>
          <w:color w:val="000000" w:themeColor="text1"/>
        </w:rPr>
        <w:t>access and</w:t>
      </w:r>
      <w:r w:rsidR="00FB51C1" w:rsidRPr="00D81DF8">
        <w:rPr>
          <w:rFonts w:cstheme="minorHAnsi"/>
          <w:color w:val="000000" w:themeColor="text1"/>
        </w:rPr>
        <w:t xml:space="preserve"> transparency</w:t>
      </w:r>
      <w:r w:rsidR="00C16CEF" w:rsidRPr="00D81DF8">
        <w:rPr>
          <w:rFonts w:cstheme="minorHAnsi"/>
          <w:color w:val="000000" w:themeColor="text1"/>
        </w:rPr>
        <w:t xml:space="preserve"> </w:t>
      </w:r>
      <w:r w:rsidR="00EE5EC3" w:rsidRPr="00D81DF8">
        <w:rPr>
          <w:rFonts w:cstheme="minorHAnsi"/>
          <w:color w:val="000000" w:themeColor="text1"/>
        </w:rPr>
        <w:t>are</w:t>
      </w:r>
      <w:r w:rsidR="00FB51C1" w:rsidRPr="00D81DF8">
        <w:rPr>
          <w:rFonts w:cstheme="minorHAnsi"/>
          <w:color w:val="000000" w:themeColor="text1"/>
        </w:rPr>
        <w:t xml:space="preserve"> important</w:t>
      </w:r>
      <w:r w:rsidR="00C16CEF" w:rsidRPr="00D81DF8">
        <w:rPr>
          <w:rFonts w:cstheme="minorHAnsi"/>
          <w:color w:val="000000" w:themeColor="text1"/>
        </w:rPr>
        <w:t xml:space="preserve"> as</w:t>
      </w:r>
      <w:r w:rsidR="001C506D" w:rsidRPr="00D81DF8">
        <w:rPr>
          <w:rFonts w:cstheme="minorHAnsi"/>
          <w:color w:val="000000" w:themeColor="text1"/>
        </w:rPr>
        <w:t xml:space="preserve"> </w:t>
      </w:r>
      <w:r w:rsidR="00C16CEF" w:rsidRPr="00D81DF8">
        <w:rPr>
          <w:rFonts w:cstheme="minorHAnsi"/>
          <w:color w:val="000000" w:themeColor="text1"/>
        </w:rPr>
        <w:t>a</w:t>
      </w:r>
      <w:r w:rsidR="001C506D" w:rsidRPr="00D81DF8">
        <w:rPr>
          <w:rFonts w:cstheme="minorHAnsi"/>
          <w:color w:val="000000" w:themeColor="text1"/>
        </w:rPr>
        <w:t>ll</w:t>
      </w:r>
      <w:r w:rsidR="00C16CEF" w:rsidRPr="00D81DF8">
        <w:rPr>
          <w:rFonts w:cstheme="minorHAnsi"/>
          <w:color w:val="000000" w:themeColor="text1"/>
        </w:rPr>
        <w:t xml:space="preserve"> opportunities</w:t>
      </w:r>
      <w:r w:rsidR="001C506D" w:rsidRPr="00D81DF8">
        <w:rPr>
          <w:rFonts w:cstheme="minorHAnsi"/>
          <w:color w:val="000000" w:themeColor="text1"/>
        </w:rPr>
        <w:t xml:space="preserve"> will help an employee flourish and gain appropriate experience to move to the next level. </w:t>
      </w:r>
      <w:r w:rsidR="00706832" w:rsidRPr="00D81DF8">
        <w:rPr>
          <w:rFonts w:cstheme="minorHAnsi"/>
          <w:color w:val="000000" w:themeColor="text1"/>
        </w:rPr>
        <w:t>However, in contrast, it could be debated that new</w:t>
      </w:r>
      <w:r w:rsidR="00287A8F" w:rsidRPr="00D81DF8">
        <w:rPr>
          <w:rFonts w:cstheme="minorHAnsi"/>
          <w:color w:val="000000" w:themeColor="text1"/>
        </w:rPr>
        <w:t xml:space="preserve"> employees </w:t>
      </w:r>
      <w:r w:rsidR="00FB3FE4" w:rsidRPr="00D81DF8">
        <w:rPr>
          <w:rFonts w:cstheme="minorHAnsi"/>
          <w:color w:val="000000" w:themeColor="text1"/>
        </w:rPr>
        <w:t>external</w:t>
      </w:r>
      <w:r w:rsidR="00FE2A97" w:rsidRPr="00D81DF8">
        <w:rPr>
          <w:rFonts w:cstheme="minorHAnsi"/>
          <w:color w:val="000000" w:themeColor="text1"/>
        </w:rPr>
        <w:t xml:space="preserve"> to</w:t>
      </w:r>
      <w:r w:rsidR="00287A8F" w:rsidRPr="00D81DF8">
        <w:rPr>
          <w:rFonts w:cstheme="minorHAnsi"/>
          <w:color w:val="000000" w:themeColor="text1"/>
        </w:rPr>
        <w:t xml:space="preserve"> the organisation may bring innovation </w:t>
      </w:r>
      <w:r w:rsidR="00D51300" w:rsidRPr="00D81DF8">
        <w:rPr>
          <w:rFonts w:cstheme="minorHAnsi"/>
          <w:color w:val="000000" w:themeColor="text1"/>
        </w:rPr>
        <w:t>and different perspectives into the organisation. CIPD (2012a) adv</w:t>
      </w:r>
      <w:r w:rsidR="00FF39A3" w:rsidRPr="00D81DF8">
        <w:rPr>
          <w:rFonts w:cstheme="minorHAnsi"/>
          <w:color w:val="000000" w:themeColor="text1"/>
        </w:rPr>
        <w:t>ocate organisations should aim for an 80:20 s</w:t>
      </w:r>
      <w:r w:rsidR="008B4CF9" w:rsidRPr="00D81DF8">
        <w:rPr>
          <w:rFonts w:cstheme="minorHAnsi"/>
          <w:color w:val="000000" w:themeColor="text1"/>
        </w:rPr>
        <w:t>plit</w:t>
      </w:r>
      <w:r w:rsidR="00FF39A3" w:rsidRPr="00D81DF8">
        <w:rPr>
          <w:rFonts w:cstheme="minorHAnsi"/>
          <w:color w:val="000000" w:themeColor="text1"/>
        </w:rPr>
        <w:t xml:space="preserve"> </w:t>
      </w:r>
      <w:r w:rsidR="00FE2A97" w:rsidRPr="00D81DF8">
        <w:rPr>
          <w:rFonts w:cstheme="minorHAnsi"/>
          <w:color w:val="000000" w:themeColor="text1"/>
        </w:rPr>
        <w:t>of internal and external employees</w:t>
      </w:r>
      <w:r w:rsidR="00CC4DCF" w:rsidRPr="00D81DF8">
        <w:rPr>
          <w:rFonts w:cstheme="minorHAnsi"/>
          <w:color w:val="000000" w:themeColor="text1"/>
        </w:rPr>
        <w:t>. H</w:t>
      </w:r>
      <w:r w:rsidR="00FE2A97" w:rsidRPr="00D81DF8">
        <w:rPr>
          <w:rFonts w:cstheme="minorHAnsi"/>
          <w:color w:val="000000" w:themeColor="text1"/>
        </w:rPr>
        <w:t>owever</w:t>
      </w:r>
      <w:r w:rsidR="00CC4DCF" w:rsidRPr="00D81DF8">
        <w:rPr>
          <w:rFonts w:cstheme="minorHAnsi"/>
          <w:color w:val="000000" w:themeColor="text1"/>
        </w:rPr>
        <w:t xml:space="preserve">, </w:t>
      </w:r>
      <w:r w:rsidR="00FE2A97" w:rsidRPr="00D81DF8">
        <w:rPr>
          <w:rFonts w:cstheme="minorHAnsi"/>
          <w:color w:val="000000" w:themeColor="text1"/>
        </w:rPr>
        <w:t>suggest</w:t>
      </w:r>
      <w:r w:rsidR="009E38A2" w:rsidRPr="00D81DF8">
        <w:rPr>
          <w:rFonts w:cstheme="minorHAnsi"/>
          <w:color w:val="000000" w:themeColor="text1"/>
        </w:rPr>
        <w:t xml:space="preserve"> that organisations should avoid</w:t>
      </w:r>
      <w:r w:rsidR="00522FF4" w:rsidRPr="00D81DF8">
        <w:rPr>
          <w:rFonts w:cstheme="minorHAnsi"/>
          <w:color w:val="000000" w:themeColor="text1"/>
        </w:rPr>
        <w:t xml:space="preserve"> appointing external employees at board level due to lack of corporate culture knowledge. </w:t>
      </w:r>
    </w:p>
    <w:p w14:paraId="265DA5CB" w14:textId="77777777" w:rsidR="00E35455" w:rsidRDefault="00E35455">
      <w:pPr>
        <w:rPr>
          <w:color w:val="FF0000"/>
        </w:rPr>
      </w:pPr>
    </w:p>
    <w:p w14:paraId="2C64B271" w14:textId="77777777" w:rsidR="00C652C5" w:rsidRDefault="00C652C5">
      <w:pPr>
        <w:rPr>
          <w:color w:val="FF0000"/>
        </w:rPr>
      </w:pPr>
    </w:p>
    <w:p w14:paraId="0C234317" w14:textId="77777777" w:rsidR="00CA0D5B" w:rsidRDefault="00CA0D5B">
      <w:pPr>
        <w:rPr>
          <w:color w:val="FF0000"/>
        </w:rPr>
      </w:pPr>
    </w:p>
    <w:p w14:paraId="7A45E425" w14:textId="17F49727" w:rsidR="000808D1" w:rsidRDefault="000808D1">
      <w:pPr>
        <w:rPr>
          <w:color w:val="FF0000"/>
        </w:rPr>
      </w:pPr>
      <w:r w:rsidRPr="000808D1">
        <w:rPr>
          <w:color w:val="FF0000"/>
        </w:rPr>
        <w:t xml:space="preserve">3. Your Director asks for your thoughts on how the organisation can attract the talented people it requires and ensure that these people stay with the organisation. Explain different approaches an organisation can take to both attracting and retaining talent, and the strengths and weaknesses of each approach. </w:t>
      </w:r>
    </w:p>
    <w:p w14:paraId="2ED67010" w14:textId="425258F7" w:rsidR="00123542" w:rsidRPr="00D81DF8" w:rsidRDefault="0011755D" w:rsidP="008A3694">
      <w:pPr>
        <w:jc w:val="both"/>
        <w:rPr>
          <w:b/>
          <w:bCs/>
          <w:color w:val="000000" w:themeColor="text1"/>
          <w:lang w:val="en"/>
        </w:rPr>
      </w:pPr>
      <w:r w:rsidRPr="00D81DF8">
        <w:rPr>
          <w:color w:val="000000" w:themeColor="text1"/>
          <w:lang w:val="en"/>
        </w:rPr>
        <w:lastRenderedPageBreak/>
        <w:t xml:space="preserve">The current job market is </w:t>
      </w:r>
      <w:r w:rsidRPr="00D81DF8">
        <w:rPr>
          <w:rStyle w:val="Strong"/>
          <w:b w:val="0"/>
          <w:bCs w:val="0"/>
          <w:color w:val="000000" w:themeColor="text1"/>
          <w:lang w:val="en"/>
        </w:rPr>
        <w:t>extremely competitive</w:t>
      </w:r>
      <w:r w:rsidR="00A42C5A" w:rsidRPr="00D81DF8">
        <w:rPr>
          <w:rStyle w:val="Strong"/>
          <w:b w:val="0"/>
          <w:bCs w:val="0"/>
          <w:color w:val="000000" w:themeColor="text1"/>
          <w:lang w:val="en"/>
        </w:rPr>
        <w:t xml:space="preserve"> (Kelly, 2021; Richmond, 2020; Miller Cole, 2018)</w:t>
      </w:r>
      <w:r w:rsidRPr="00D81DF8">
        <w:rPr>
          <w:rStyle w:val="Strong"/>
          <w:b w:val="0"/>
          <w:bCs w:val="0"/>
          <w:color w:val="000000" w:themeColor="text1"/>
          <w:lang w:val="en"/>
        </w:rPr>
        <w:t>.</w:t>
      </w:r>
      <w:r w:rsidRPr="00D81DF8">
        <w:rPr>
          <w:rStyle w:val="Strong"/>
          <w:color w:val="000000" w:themeColor="text1"/>
          <w:lang w:val="en"/>
        </w:rPr>
        <w:t xml:space="preserve"> </w:t>
      </w:r>
      <w:r w:rsidR="00406EB4" w:rsidRPr="00D81DF8">
        <w:rPr>
          <w:rFonts w:eastAsia="Times New Roman"/>
          <w:color w:val="000000" w:themeColor="text1"/>
        </w:rPr>
        <w:t>However, a</w:t>
      </w:r>
      <w:r w:rsidR="0046249C" w:rsidRPr="00D81DF8">
        <w:rPr>
          <w:rFonts w:eastAsia="Times New Roman"/>
          <w:color w:val="000000" w:themeColor="text1"/>
        </w:rPr>
        <w:t xml:space="preserve">ccording to </w:t>
      </w:r>
      <w:r w:rsidR="0046249C" w:rsidRPr="00D81DF8">
        <w:rPr>
          <w:color w:val="000000" w:themeColor="text1"/>
        </w:rPr>
        <w:t>Keller &amp; Meaney (2017)</w:t>
      </w:r>
      <w:r w:rsidR="0046249C" w:rsidRPr="00D81DF8">
        <w:rPr>
          <w:rFonts w:eastAsia="Times New Roman"/>
          <w:color w:val="000000" w:themeColor="text1"/>
        </w:rPr>
        <w:t xml:space="preserve"> a</w:t>
      </w:r>
      <w:r w:rsidR="00123542" w:rsidRPr="00D81DF8">
        <w:rPr>
          <w:rFonts w:eastAsia="Times New Roman"/>
          <w:color w:val="000000" w:themeColor="text1"/>
        </w:rPr>
        <w:t>lmost one-third of senior leaders cite finding talent as their most significant managerial challenge</w:t>
      </w:r>
      <w:r w:rsidR="00B632A9" w:rsidRPr="00D81DF8">
        <w:rPr>
          <w:rFonts w:eastAsia="Times New Roman"/>
          <w:color w:val="000000" w:themeColor="text1"/>
        </w:rPr>
        <w:t xml:space="preserve"> (appendix </w:t>
      </w:r>
      <w:r w:rsidR="00764372" w:rsidRPr="00D81DF8">
        <w:rPr>
          <w:rFonts w:eastAsia="Times New Roman"/>
          <w:color w:val="000000" w:themeColor="text1"/>
        </w:rPr>
        <w:t>1</w:t>
      </w:r>
      <w:r w:rsidR="001F3F1A" w:rsidRPr="00D81DF8">
        <w:rPr>
          <w:rFonts w:eastAsia="Times New Roman"/>
          <w:color w:val="000000" w:themeColor="text1"/>
        </w:rPr>
        <w:t>8</w:t>
      </w:r>
      <w:r w:rsidR="00B632A9" w:rsidRPr="00D81DF8">
        <w:rPr>
          <w:rFonts w:eastAsia="Times New Roman"/>
          <w:color w:val="000000" w:themeColor="text1"/>
        </w:rPr>
        <w:t>)</w:t>
      </w:r>
      <w:r w:rsidR="0046249C" w:rsidRPr="00D81DF8">
        <w:rPr>
          <w:rFonts w:eastAsia="Times New Roman"/>
          <w:color w:val="000000" w:themeColor="text1"/>
        </w:rPr>
        <w:t xml:space="preserve">. </w:t>
      </w:r>
    </w:p>
    <w:p w14:paraId="63E8C486" w14:textId="0BA16756" w:rsidR="00E33787" w:rsidRPr="00D81DF8" w:rsidRDefault="00E33787" w:rsidP="00123542">
      <w:pPr>
        <w:jc w:val="both"/>
        <w:rPr>
          <w:rFonts w:eastAsia="Times New Roman"/>
          <w:color w:val="000000" w:themeColor="text1"/>
        </w:rPr>
      </w:pPr>
      <w:r w:rsidRPr="00D81DF8">
        <w:rPr>
          <w:rFonts w:eastAsia="Times New Roman"/>
          <w:color w:val="000000" w:themeColor="text1"/>
        </w:rPr>
        <w:t xml:space="preserve">There are a number of approaches an organisation can take to present </w:t>
      </w:r>
      <w:r w:rsidR="00111984" w:rsidRPr="00D81DF8">
        <w:rPr>
          <w:rFonts w:eastAsia="Times New Roman"/>
          <w:color w:val="000000" w:themeColor="text1"/>
        </w:rPr>
        <w:t xml:space="preserve">and position </w:t>
      </w:r>
      <w:r w:rsidRPr="00D81DF8">
        <w:rPr>
          <w:rFonts w:eastAsia="Times New Roman"/>
          <w:color w:val="000000" w:themeColor="text1"/>
        </w:rPr>
        <w:t>itself within the labour market</w:t>
      </w:r>
      <w:r w:rsidR="00750BDA" w:rsidRPr="00D81DF8">
        <w:rPr>
          <w:rFonts w:eastAsia="Times New Roman"/>
          <w:color w:val="000000" w:themeColor="text1"/>
        </w:rPr>
        <w:t xml:space="preserve"> (appendix </w:t>
      </w:r>
      <w:r w:rsidR="00D77613" w:rsidRPr="00D81DF8">
        <w:rPr>
          <w:rFonts w:eastAsia="Times New Roman"/>
          <w:color w:val="000000" w:themeColor="text1"/>
        </w:rPr>
        <w:t>1</w:t>
      </w:r>
      <w:r w:rsidR="001F3F1A" w:rsidRPr="00D81DF8">
        <w:rPr>
          <w:rFonts w:eastAsia="Times New Roman"/>
          <w:color w:val="000000" w:themeColor="text1"/>
        </w:rPr>
        <w:t>9</w:t>
      </w:r>
      <w:r w:rsidR="00750BDA" w:rsidRPr="00D81DF8">
        <w:rPr>
          <w:rFonts w:eastAsia="Times New Roman"/>
          <w:color w:val="000000" w:themeColor="text1"/>
        </w:rPr>
        <w:t>)</w:t>
      </w:r>
      <w:r w:rsidRPr="00D81DF8">
        <w:rPr>
          <w:rFonts w:eastAsia="Times New Roman"/>
          <w:color w:val="000000" w:themeColor="text1"/>
        </w:rPr>
        <w:t xml:space="preserve">. According to both Taylor (2011) and Higgs (2004) approaches can differ on two factors; </w:t>
      </w:r>
      <w:r w:rsidR="00CC6A8D" w:rsidRPr="00D81DF8">
        <w:rPr>
          <w:rFonts w:eastAsia="Times New Roman"/>
          <w:color w:val="000000" w:themeColor="text1"/>
        </w:rPr>
        <w:t xml:space="preserve"> </w:t>
      </w:r>
      <w:r w:rsidR="00B2012C" w:rsidRPr="00D81DF8">
        <w:rPr>
          <w:rFonts w:eastAsia="Times New Roman"/>
          <w:color w:val="000000" w:themeColor="text1"/>
        </w:rPr>
        <w:t>O</w:t>
      </w:r>
      <w:r w:rsidR="00CC6A8D" w:rsidRPr="00D81DF8">
        <w:rPr>
          <w:rFonts w:eastAsia="Times New Roman"/>
          <w:color w:val="000000" w:themeColor="text1"/>
        </w:rPr>
        <w:t>rganisational c</w:t>
      </w:r>
      <w:r w:rsidRPr="00D81DF8">
        <w:rPr>
          <w:rFonts w:eastAsia="Times New Roman"/>
          <w:color w:val="000000" w:themeColor="text1"/>
        </w:rPr>
        <w:t>ulture</w:t>
      </w:r>
      <w:r w:rsidR="00F41480" w:rsidRPr="00D81DF8">
        <w:rPr>
          <w:rFonts w:eastAsia="Times New Roman"/>
          <w:color w:val="000000" w:themeColor="text1"/>
        </w:rPr>
        <w:t xml:space="preserve"> attracts</w:t>
      </w:r>
      <w:r w:rsidR="00175498" w:rsidRPr="00D81DF8">
        <w:rPr>
          <w:rFonts w:eastAsia="Times New Roman"/>
          <w:color w:val="000000" w:themeColor="text1"/>
        </w:rPr>
        <w:t xml:space="preserve"> talent and</w:t>
      </w:r>
      <w:r w:rsidRPr="00D81DF8">
        <w:rPr>
          <w:rFonts w:eastAsia="Times New Roman"/>
          <w:color w:val="000000" w:themeColor="text1"/>
        </w:rPr>
        <w:t xml:space="preserve"> </w:t>
      </w:r>
      <w:r w:rsidR="00111984" w:rsidRPr="00D81DF8">
        <w:rPr>
          <w:rFonts w:eastAsia="Times New Roman"/>
          <w:color w:val="000000" w:themeColor="text1"/>
        </w:rPr>
        <w:t xml:space="preserve">displays </w:t>
      </w:r>
      <w:r w:rsidRPr="00D81DF8">
        <w:rPr>
          <w:rFonts w:eastAsia="Times New Roman"/>
          <w:color w:val="000000" w:themeColor="text1"/>
        </w:rPr>
        <w:t>the degree</w:t>
      </w:r>
      <w:r w:rsidR="001144A4" w:rsidRPr="00D81DF8">
        <w:rPr>
          <w:rFonts w:eastAsia="Times New Roman"/>
          <w:color w:val="000000" w:themeColor="text1"/>
        </w:rPr>
        <w:t xml:space="preserve"> </w:t>
      </w:r>
      <w:r w:rsidRPr="00D81DF8">
        <w:rPr>
          <w:rFonts w:eastAsia="Times New Roman"/>
          <w:color w:val="000000" w:themeColor="text1"/>
        </w:rPr>
        <w:t>employees are respected and ethically treated within an organisation</w:t>
      </w:r>
      <w:r w:rsidR="002E7DD0" w:rsidRPr="00D81DF8">
        <w:rPr>
          <w:rFonts w:eastAsia="Times New Roman"/>
          <w:color w:val="000000" w:themeColor="text1"/>
        </w:rPr>
        <w:t xml:space="preserve"> (SHRM, 2021</w:t>
      </w:r>
      <w:r w:rsidR="00105818" w:rsidRPr="00D81DF8">
        <w:rPr>
          <w:rFonts w:eastAsia="Times New Roman"/>
          <w:color w:val="000000" w:themeColor="text1"/>
        </w:rPr>
        <w:t xml:space="preserve">; </w:t>
      </w:r>
      <w:r w:rsidR="00105818" w:rsidRPr="00D81DF8">
        <w:rPr>
          <w:color w:val="000000" w:themeColor="text1"/>
        </w:rPr>
        <w:t>SHRM Effective Practice Guidelines Series, 2021</w:t>
      </w:r>
      <w:r w:rsidR="002E7DD0" w:rsidRPr="00D81DF8">
        <w:rPr>
          <w:rFonts w:eastAsia="Times New Roman"/>
          <w:color w:val="000000" w:themeColor="text1"/>
        </w:rPr>
        <w:t>)</w:t>
      </w:r>
      <w:r w:rsidRPr="00D81DF8">
        <w:rPr>
          <w:rFonts w:eastAsia="Times New Roman"/>
          <w:color w:val="000000" w:themeColor="text1"/>
        </w:rPr>
        <w:t xml:space="preserve">; Reward; the quantity of money an organisation is prepared to pay an employee. </w:t>
      </w:r>
      <w:r w:rsidR="00A342AA" w:rsidRPr="00D81DF8">
        <w:rPr>
          <w:rFonts w:eastAsia="Times New Roman"/>
          <w:color w:val="000000" w:themeColor="text1"/>
        </w:rPr>
        <w:t xml:space="preserve">Employers of cash </w:t>
      </w:r>
      <w:r w:rsidRPr="00D81DF8">
        <w:rPr>
          <w:rFonts w:eastAsia="Times New Roman"/>
          <w:color w:val="000000" w:themeColor="text1"/>
        </w:rPr>
        <w:t xml:space="preserve">are sometimes treated dictatorially, with </w:t>
      </w:r>
      <w:r w:rsidR="00997620" w:rsidRPr="00D81DF8">
        <w:rPr>
          <w:rFonts w:eastAsia="Times New Roman"/>
          <w:color w:val="000000" w:themeColor="text1"/>
        </w:rPr>
        <w:t>excessive</w:t>
      </w:r>
      <w:r w:rsidRPr="00D81DF8">
        <w:rPr>
          <w:rFonts w:eastAsia="Times New Roman"/>
          <w:color w:val="000000" w:themeColor="text1"/>
        </w:rPr>
        <w:t xml:space="preserve"> hours but </w:t>
      </w:r>
      <w:r w:rsidR="00A342AA" w:rsidRPr="00D81DF8">
        <w:rPr>
          <w:rFonts w:eastAsia="Times New Roman"/>
          <w:color w:val="000000" w:themeColor="text1"/>
        </w:rPr>
        <w:t>reimburses with</w:t>
      </w:r>
      <w:r w:rsidRPr="00D81DF8">
        <w:rPr>
          <w:rFonts w:eastAsia="Times New Roman"/>
          <w:color w:val="000000" w:themeColor="text1"/>
        </w:rPr>
        <w:t xml:space="preserve"> </w:t>
      </w:r>
      <w:r w:rsidR="00A342AA" w:rsidRPr="00D81DF8">
        <w:rPr>
          <w:rFonts w:eastAsia="Times New Roman"/>
          <w:color w:val="000000" w:themeColor="text1"/>
        </w:rPr>
        <w:t>good pay</w:t>
      </w:r>
      <w:r w:rsidR="00F62D25" w:rsidRPr="00D81DF8">
        <w:rPr>
          <w:rFonts w:eastAsia="Times New Roman"/>
          <w:color w:val="000000" w:themeColor="text1"/>
        </w:rPr>
        <w:t xml:space="preserve"> (</w:t>
      </w:r>
      <w:proofErr w:type="spellStart"/>
      <w:r w:rsidR="00F62D25" w:rsidRPr="00D81DF8">
        <w:rPr>
          <w:rFonts w:eastAsia="Times New Roman"/>
          <w:color w:val="000000" w:themeColor="text1"/>
        </w:rPr>
        <w:t>Trebilcock</w:t>
      </w:r>
      <w:proofErr w:type="spellEnd"/>
      <w:r w:rsidR="00F62D25" w:rsidRPr="00D81DF8">
        <w:rPr>
          <w:rFonts w:eastAsia="Times New Roman"/>
          <w:color w:val="000000" w:themeColor="text1"/>
        </w:rPr>
        <w:t>, 2021)</w:t>
      </w:r>
      <w:r w:rsidR="00A342AA" w:rsidRPr="00D81DF8">
        <w:rPr>
          <w:rFonts w:eastAsia="Times New Roman"/>
          <w:color w:val="000000" w:themeColor="text1"/>
        </w:rPr>
        <w:t>. In contrast, employers of values are dedicated to treating employees well and offer security and impartial treatment</w:t>
      </w:r>
      <w:r w:rsidR="00730FE0" w:rsidRPr="00D81DF8">
        <w:rPr>
          <w:rFonts w:eastAsia="Times New Roman"/>
          <w:color w:val="000000" w:themeColor="text1"/>
        </w:rPr>
        <w:t>, which is usually associated with the voluntary and public sectors. In disparity employer of churn are incline</w:t>
      </w:r>
      <w:r w:rsidR="00F94393" w:rsidRPr="00D81DF8">
        <w:rPr>
          <w:rFonts w:eastAsia="Times New Roman"/>
          <w:color w:val="000000" w:themeColor="text1"/>
        </w:rPr>
        <w:t>d</w:t>
      </w:r>
      <w:r w:rsidR="00730FE0" w:rsidRPr="00D81DF8">
        <w:rPr>
          <w:rFonts w:eastAsia="Times New Roman"/>
          <w:color w:val="000000" w:themeColor="text1"/>
        </w:rPr>
        <w:t xml:space="preserve"> to both pay unwell and treat employees </w:t>
      </w:r>
      <w:r w:rsidR="00F94393" w:rsidRPr="00D81DF8">
        <w:rPr>
          <w:rFonts w:eastAsia="Times New Roman"/>
          <w:color w:val="000000" w:themeColor="text1"/>
        </w:rPr>
        <w:t>unreceptively</w:t>
      </w:r>
      <w:r w:rsidR="00730FE0" w:rsidRPr="00D81DF8">
        <w:rPr>
          <w:rFonts w:eastAsia="Times New Roman"/>
          <w:color w:val="000000" w:themeColor="text1"/>
        </w:rPr>
        <w:t xml:space="preserve"> resulting in high turnover and dis-engaged employees. These are often targeted at low skilled workers, those working from overseas or students looking for temporary work. It could be suggested this environment is only possibly workable within a loose labour market when employees can be replaced. </w:t>
      </w:r>
    </w:p>
    <w:p w14:paraId="78B4B150" w14:textId="03FED131" w:rsidR="0015589F" w:rsidRPr="00D81DF8" w:rsidRDefault="00730FE0" w:rsidP="00123542">
      <w:pPr>
        <w:jc w:val="both"/>
        <w:rPr>
          <w:rStyle w:val="hgkelc"/>
          <w:rFonts w:cstheme="minorHAnsi"/>
          <w:color w:val="000000" w:themeColor="text1"/>
        </w:rPr>
      </w:pPr>
      <w:r w:rsidRPr="00D81DF8">
        <w:rPr>
          <w:rFonts w:eastAsia="Times New Roman" w:cstheme="minorHAnsi"/>
          <w:color w:val="000000" w:themeColor="text1"/>
        </w:rPr>
        <w:t>However</w:t>
      </w:r>
      <w:r w:rsidR="00E739FA" w:rsidRPr="00D81DF8">
        <w:rPr>
          <w:rFonts w:eastAsia="Times New Roman" w:cstheme="minorHAnsi"/>
          <w:color w:val="000000" w:themeColor="text1"/>
        </w:rPr>
        <w:t xml:space="preserve">, </w:t>
      </w:r>
      <w:r w:rsidRPr="00D81DF8">
        <w:rPr>
          <w:rFonts w:eastAsia="Times New Roman" w:cstheme="minorHAnsi"/>
          <w:color w:val="000000" w:themeColor="text1"/>
        </w:rPr>
        <w:t>an</w:t>
      </w:r>
      <w:r w:rsidR="00E739FA" w:rsidRPr="00D81DF8">
        <w:rPr>
          <w:rFonts w:eastAsia="Times New Roman" w:cstheme="minorHAnsi"/>
          <w:color w:val="000000" w:themeColor="text1"/>
        </w:rPr>
        <w:t xml:space="preserve"> </w:t>
      </w:r>
      <w:r w:rsidR="00E739FA" w:rsidRPr="00D81DF8">
        <w:rPr>
          <w:rStyle w:val="hgkelc"/>
          <w:rFonts w:cstheme="minorHAnsi"/>
          <w:color w:val="000000" w:themeColor="text1"/>
        </w:rPr>
        <w:t>employer</w:t>
      </w:r>
      <w:r w:rsidRPr="00D81DF8">
        <w:rPr>
          <w:rStyle w:val="hgkelc"/>
          <w:rFonts w:cstheme="minorHAnsi"/>
          <w:color w:val="000000" w:themeColor="text1"/>
        </w:rPr>
        <w:t xml:space="preserve"> who sustain</w:t>
      </w:r>
      <w:r w:rsidR="0008276B" w:rsidRPr="00D81DF8">
        <w:rPr>
          <w:rStyle w:val="hgkelc"/>
          <w:rFonts w:cstheme="minorHAnsi"/>
          <w:color w:val="000000" w:themeColor="text1"/>
        </w:rPr>
        <w:t>s</w:t>
      </w:r>
      <w:r w:rsidRPr="00D81DF8">
        <w:rPr>
          <w:rStyle w:val="hgkelc"/>
          <w:rFonts w:cstheme="minorHAnsi"/>
          <w:color w:val="000000" w:themeColor="text1"/>
        </w:rPr>
        <w:t xml:space="preserve"> a positive position within the labour market over a lengthy period of time can judiciously claim they have achieved employer of choice status. An employer of choice</w:t>
      </w:r>
      <w:r w:rsidR="00AF03E7" w:rsidRPr="00D81DF8">
        <w:rPr>
          <w:rStyle w:val="hgkelc"/>
          <w:rFonts w:cs="Arial"/>
          <w:color w:val="000000" w:themeColor="text1"/>
        </w:rPr>
        <w:t xml:space="preserve"> </w:t>
      </w:r>
      <w:r w:rsidR="000E3FDD" w:rsidRPr="00D81DF8">
        <w:rPr>
          <w:rStyle w:val="hgkelc"/>
          <w:rFonts w:cs="Arial"/>
          <w:color w:val="000000" w:themeColor="text1"/>
        </w:rPr>
        <w:t xml:space="preserve">has low attrition </w:t>
      </w:r>
      <w:r w:rsidR="00AF03E7" w:rsidRPr="00D81DF8">
        <w:rPr>
          <w:rStyle w:val="hgkelc"/>
          <w:rFonts w:cs="Arial"/>
          <w:color w:val="000000" w:themeColor="text1"/>
        </w:rPr>
        <w:t>(</w:t>
      </w:r>
      <w:r w:rsidR="00AF03E7" w:rsidRPr="00D81DF8">
        <w:rPr>
          <w:rStyle w:val="hgkelc"/>
          <w:rFonts w:cstheme="minorHAnsi"/>
          <w:color w:val="000000" w:themeColor="text1"/>
        </w:rPr>
        <w:t xml:space="preserve">Jackson, 2019; </w:t>
      </w:r>
      <w:r w:rsidR="00AF03E7" w:rsidRPr="00D81DF8">
        <w:rPr>
          <w:rFonts w:eastAsia="Times New Roman" w:cstheme="minorHAnsi"/>
          <w:color w:val="000000" w:themeColor="text1"/>
        </w:rPr>
        <w:t>McCartney, 2018</w:t>
      </w:r>
      <w:r w:rsidR="00AF03E7" w:rsidRPr="00D81DF8">
        <w:rPr>
          <w:rFonts w:eastAsia="Times New Roman"/>
          <w:color w:val="000000" w:themeColor="text1"/>
        </w:rPr>
        <w:t xml:space="preserve">) </w:t>
      </w:r>
      <w:r w:rsidR="00803BA6" w:rsidRPr="00D81DF8">
        <w:rPr>
          <w:rStyle w:val="hgkelc"/>
          <w:rFonts w:cstheme="minorHAnsi"/>
          <w:color w:val="000000" w:themeColor="text1"/>
        </w:rPr>
        <w:t xml:space="preserve">and has the </w:t>
      </w:r>
      <w:r w:rsidRPr="00D81DF8">
        <w:rPr>
          <w:rStyle w:val="hgkelc"/>
          <w:rFonts w:cstheme="minorHAnsi"/>
          <w:color w:val="000000" w:themeColor="text1"/>
        </w:rPr>
        <w:t xml:space="preserve">ability to attract and retain the best candidates, </w:t>
      </w:r>
      <w:r w:rsidR="00803BA6" w:rsidRPr="00D81DF8">
        <w:rPr>
          <w:rStyle w:val="hgkelc"/>
          <w:rFonts w:cstheme="minorHAnsi"/>
          <w:color w:val="000000" w:themeColor="text1"/>
        </w:rPr>
        <w:t>i.e.</w:t>
      </w:r>
      <w:r w:rsidRPr="00D81DF8">
        <w:rPr>
          <w:rStyle w:val="hgkelc"/>
          <w:rFonts w:cstheme="minorHAnsi"/>
          <w:color w:val="000000" w:themeColor="text1"/>
        </w:rPr>
        <w:t xml:space="preserve"> university student</w:t>
      </w:r>
      <w:r w:rsidRPr="00D81DF8">
        <w:rPr>
          <w:rStyle w:val="hgkelc"/>
          <w:rFonts w:ascii="Arial" w:hAnsi="Arial" w:cs="Arial"/>
          <w:color w:val="000000" w:themeColor="text1"/>
          <w:sz w:val="21"/>
          <w:szCs w:val="21"/>
        </w:rPr>
        <w:t xml:space="preserve"> (</w:t>
      </w:r>
      <w:r w:rsidRPr="00D81DF8">
        <w:rPr>
          <w:rStyle w:val="hgkelc"/>
          <w:rFonts w:cstheme="minorHAnsi"/>
          <w:color w:val="000000" w:themeColor="text1"/>
        </w:rPr>
        <w:t>who compete for graduate training programmes</w:t>
      </w:r>
      <w:r w:rsidRPr="00D81DF8">
        <w:rPr>
          <w:rStyle w:val="hgkelc"/>
          <w:rFonts w:ascii="Arial" w:hAnsi="Arial" w:cs="Arial"/>
          <w:color w:val="000000" w:themeColor="text1"/>
          <w:sz w:val="21"/>
          <w:szCs w:val="21"/>
        </w:rPr>
        <w:t>)</w:t>
      </w:r>
      <w:r w:rsidR="00FB48F3" w:rsidRPr="00D81DF8">
        <w:rPr>
          <w:rStyle w:val="hgkelc"/>
          <w:rFonts w:ascii="Arial" w:hAnsi="Arial" w:cs="Arial"/>
          <w:color w:val="000000" w:themeColor="text1"/>
          <w:sz w:val="21"/>
          <w:szCs w:val="21"/>
        </w:rPr>
        <w:t xml:space="preserve">. </w:t>
      </w:r>
      <w:r w:rsidR="00FB48F3" w:rsidRPr="00D81DF8">
        <w:rPr>
          <w:rStyle w:val="hgkelc"/>
          <w:rFonts w:cstheme="minorHAnsi"/>
          <w:color w:val="000000" w:themeColor="text1"/>
        </w:rPr>
        <w:t>They usually have</w:t>
      </w:r>
      <w:r w:rsidRPr="00D81DF8">
        <w:rPr>
          <w:rStyle w:val="hgkelc"/>
          <w:rFonts w:cstheme="minorHAnsi"/>
          <w:color w:val="000000" w:themeColor="text1"/>
        </w:rPr>
        <w:t xml:space="preserve"> </w:t>
      </w:r>
      <w:r w:rsidR="00FB48F3" w:rsidRPr="00D81DF8">
        <w:rPr>
          <w:rStyle w:val="hgkelc"/>
          <w:rFonts w:cstheme="minorHAnsi"/>
          <w:color w:val="000000" w:themeColor="text1"/>
        </w:rPr>
        <w:t xml:space="preserve">a </w:t>
      </w:r>
      <w:r w:rsidRPr="00D81DF8">
        <w:rPr>
          <w:rStyle w:val="hgkelc"/>
          <w:rFonts w:cstheme="minorHAnsi"/>
          <w:color w:val="000000" w:themeColor="text1"/>
        </w:rPr>
        <w:t xml:space="preserve">desirable company culture, </w:t>
      </w:r>
      <w:r w:rsidR="00FB48F3" w:rsidRPr="00D81DF8">
        <w:rPr>
          <w:rStyle w:val="hgkelc"/>
          <w:rFonts w:cstheme="minorHAnsi"/>
          <w:color w:val="000000" w:themeColor="text1"/>
        </w:rPr>
        <w:t xml:space="preserve">bottom-up </w:t>
      </w:r>
      <w:r w:rsidRPr="00D81DF8">
        <w:rPr>
          <w:rStyle w:val="hgkelc"/>
          <w:rFonts w:cstheme="minorHAnsi"/>
          <w:color w:val="000000" w:themeColor="text1"/>
        </w:rPr>
        <w:t>leadership style</w:t>
      </w:r>
      <w:r w:rsidR="001456BC" w:rsidRPr="00D81DF8">
        <w:rPr>
          <w:rStyle w:val="hgkelc"/>
          <w:rFonts w:cstheme="minorHAnsi"/>
          <w:color w:val="000000" w:themeColor="text1"/>
        </w:rPr>
        <w:t xml:space="preserve">, </w:t>
      </w:r>
      <w:r w:rsidR="00FB48F3" w:rsidRPr="00D81DF8">
        <w:rPr>
          <w:rStyle w:val="hgkelc"/>
          <w:rFonts w:cstheme="minorHAnsi"/>
          <w:color w:val="000000" w:themeColor="text1"/>
        </w:rPr>
        <w:t>high</w:t>
      </w:r>
      <w:r w:rsidR="004838E4" w:rsidRPr="00D81DF8">
        <w:rPr>
          <w:rStyle w:val="hgkelc"/>
          <w:rFonts w:cstheme="minorHAnsi"/>
          <w:color w:val="000000" w:themeColor="text1"/>
        </w:rPr>
        <w:t xml:space="preserve"> trust/ </w:t>
      </w:r>
      <w:r w:rsidR="00FB48F3" w:rsidRPr="00D81DF8">
        <w:rPr>
          <w:rStyle w:val="hgkelc"/>
          <w:rFonts w:cstheme="minorHAnsi"/>
          <w:color w:val="000000" w:themeColor="text1"/>
        </w:rPr>
        <w:t xml:space="preserve"> </w:t>
      </w:r>
      <w:r w:rsidRPr="00D81DF8">
        <w:rPr>
          <w:rStyle w:val="hgkelc"/>
          <w:rFonts w:cstheme="minorHAnsi"/>
          <w:color w:val="000000" w:themeColor="text1"/>
        </w:rPr>
        <w:t>employee engagement</w:t>
      </w:r>
      <w:r w:rsidR="000917A0" w:rsidRPr="00D81DF8">
        <w:rPr>
          <w:rStyle w:val="hgkelc"/>
          <w:rFonts w:cstheme="minorHAnsi"/>
          <w:color w:val="000000" w:themeColor="text1"/>
        </w:rPr>
        <w:t xml:space="preserve"> / empowerment</w:t>
      </w:r>
      <w:r w:rsidR="006F5A08" w:rsidRPr="00D81DF8">
        <w:rPr>
          <w:rStyle w:val="hgkelc"/>
          <w:rFonts w:cstheme="minorHAnsi"/>
          <w:color w:val="000000" w:themeColor="text1"/>
        </w:rPr>
        <w:t>, learning and development opportunities</w:t>
      </w:r>
      <w:r w:rsidR="006A0B95" w:rsidRPr="00D81DF8">
        <w:rPr>
          <w:rStyle w:val="hgkelc"/>
          <w:rFonts w:cstheme="minorHAnsi"/>
          <w:color w:val="000000" w:themeColor="text1"/>
        </w:rPr>
        <w:t xml:space="preserve"> and employee recognition</w:t>
      </w:r>
      <w:r w:rsidR="008806DF" w:rsidRPr="00D81DF8">
        <w:rPr>
          <w:rStyle w:val="hgkelc"/>
          <w:rFonts w:cstheme="minorHAnsi"/>
          <w:color w:val="000000" w:themeColor="text1"/>
        </w:rPr>
        <w:t xml:space="preserve"> schemes</w:t>
      </w:r>
      <w:r w:rsidRPr="00D81DF8">
        <w:rPr>
          <w:rStyle w:val="hgkelc"/>
          <w:rFonts w:ascii="Arial" w:hAnsi="Arial" w:cs="Arial"/>
          <w:color w:val="000000" w:themeColor="text1"/>
          <w:sz w:val="21"/>
          <w:szCs w:val="21"/>
        </w:rPr>
        <w:t xml:space="preserve"> (</w:t>
      </w:r>
      <w:r w:rsidR="000F4E4C" w:rsidRPr="00D81DF8">
        <w:rPr>
          <w:rStyle w:val="hgkelc"/>
          <w:rFonts w:ascii="Calibri" w:hAnsi="Calibri" w:cs="Calibri"/>
          <w:color w:val="000000" w:themeColor="text1"/>
        </w:rPr>
        <w:t xml:space="preserve">The Times, 2021; </w:t>
      </w:r>
      <w:r w:rsidRPr="00D81DF8">
        <w:rPr>
          <w:rStyle w:val="hgkelc"/>
          <w:rFonts w:ascii="Calibri" w:hAnsi="Calibri" w:cs="Calibri"/>
          <w:color w:val="000000" w:themeColor="text1"/>
        </w:rPr>
        <w:t>Glassdoor,</w:t>
      </w:r>
      <w:r w:rsidR="00090811" w:rsidRPr="00D81DF8">
        <w:rPr>
          <w:rStyle w:val="hgkelc"/>
          <w:rFonts w:ascii="Calibri" w:hAnsi="Calibri" w:cs="Calibri"/>
          <w:color w:val="000000" w:themeColor="text1"/>
        </w:rPr>
        <w:t xml:space="preserve"> 2020</w:t>
      </w:r>
      <w:r w:rsidRPr="00D81DF8">
        <w:rPr>
          <w:rStyle w:val="hgkelc"/>
          <w:rFonts w:ascii="Calibri" w:hAnsi="Calibri" w:cs="Calibri"/>
          <w:color w:val="000000" w:themeColor="text1"/>
        </w:rPr>
        <w:t xml:space="preserve">; </w:t>
      </w:r>
      <w:r w:rsidR="005F1511" w:rsidRPr="00D81DF8">
        <w:rPr>
          <w:rFonts w:ascii="Calibri" w:hAnsi="Calibri" w:cs="Calibri"/>
          <w:color w:val="000000" w:themeColor="text1"/>
          <w:shd w:val="clear" w:color="auto" w:fill="FFFFFF"/>
        </w:rPr>
        <w:t>Shah, 2020</w:t>
      </w:r>
      <w:r w:rsidR="005F1511" w:rsidRPr="00D81DF8">
        <w:rPr>
          <w:rStyle w:val="hgkelc"/>
          <w:rFonts w:ascii="Calibri" w:hAnsi="Calibri" w:cs="Calibri"/>
          <w:color w:val="000000" w:themeColor="text1"/>
        </w:rPr>
        <w:t xml:space="preserve">; </w:t>
      </w:r>
      <w:r w:rsidR="002C1BF9" w:rsidRPr="00D81DF8">
        <w:rPr>
          <w:rFonts w:ascii="Calibri" w:hAnsi="Calibri" w:cs="Calibri"/>
          <w:color w:val="000000" w:themeColor="text1"/>
        </w:rPr>
        <w:t xml:space="preserve">Carpenter, 2020; </w:t>
      </w:r>
      <w:r w:rsidRPr="00D81DF8">
        <w:rPr>
          <w:rStyle w:val="hgkelc"/>
          <w:rFonts w:ascii="Calibri" w:hAnsi="Calibri" w:cs="Calibri"/>
          <w:color w:val="000000" w:themeColor="text1"/>
        </w:rPr>
        <w:t>Sunday Times top 100 employers</w:t>
      </w:r>
      <w:r w:rsidR="003C1948" w:rsidRPr="00D81DF8">
        <w:rPr>
          <w:rStyle w:val="hgkelc"/>
          <w:rFonts w:ascii="Calibri" w:hAnsi="Calibri" w:cs="Calibri"/>
          <w:color w:val="000000" w:themeColor="text1"/>
        </w:rPr>
        <w:t>, 202</w:t>
      </w:r>
      <w:r w:rsidR="002C1BF9" w:rsidRPr="00D81DF8">
        <w:rPr>
          <w:rStyle w:val="hgkelc"/>
          <w:rFonts w:ascii="Calibri" w:hAnsi="Calibri" w:cs="Calibri"/>
          <w:color w:val="000000" w:themeColor="text1"/>
        </w:rPr>
        <w:t>0</w:t>
      </w:r>
      <w:r w:rsidR="00414C41" w:rsidRPr="00D81DF8">
        <w:rPr>
          <w:rStyle w:val="hgkelc"/>
          <w:rFonts w:ascii="Calibri" w:hAnsi="Calibri" w:cs="Calibri"/>
          <w:color w:val="000000" w:themeColor="text1"/>
        </w:rPr>
        <w:t>; Robinson, 2018</w:t>
      </w:r>
      <w:r w:rsidRPr="00D81DF8">
        <w:rPr>
          <w:rStyle w:val="hgkelc"/>
          <w:rFonts w:ascii="Calibri" w:hAnsi="Calibri" w:cs="Calibri"/>
          <w:color w:val="000000" w:themeColor="text1"/>
        </w:rPr>
        <w:t xml:space="preserve">). </w:t>
      </w:r>
      <w:r w:rsidR="003860B6" w:rsidRPr="00D81DF8">
        <w:rPr>
          <w:rStyle w:val="hgkelc"/>
          <w:rFonts w:cstheme="minorHAnsi"/>
          <w:color w:val="000000" w:themeColor="text1"/>
        </w:rPr>
        <w:t xml:space="preserve">This can be </w:t>
      </w:r>
      <w:r w:rsidR="005811A3" w:rsidRPr="00D81DF8">
        <w:rPr>
          <w:rStyle w:val="hgkelc"/>
          <w:rFonts w:cstheme="minorHAnsi"/>
          <w:color w:val="000000" w:themeColor="text1"/>
        </w:rPr>
        <w:t xml:space="preserve">evident within an </w:t>
      </w:r>
      <w:r w:rsidR="0074243C" w:rsidRPr="00D81DF8">
        <w:rPr>
          <w:rStyle w:val="hgkelc"/>
          <w:rFonts w:cstheme="minorHAnsi"/>
          <w:color w:val="000000" w:themeColor="text1"/>
        </w:rPr>
        <w:t xml:space="preserve">employee of choices high </w:t>
      </w:r>
      <w:r w:rsidR="005811A3" w:rsidRPr="00D81DF8">
        <w:rPr>
          <w:rFonts w:cstheme="minorHAnsi"/>
          <w:color w:val="000000" w:themeColor="text1"/>
        </w:rPr>
        <w:t xml:space="preserve">engagement index score, which highlights </w:t>
      </w:r>
      <w:r w:rsidR="0000617F" w:rsidRPr="00D81DF8">
        <w:rPr>
          <w:rFonts w:cstheme="minorHAnsi"/>
          <w:color w:val="000000" w:themeColor="text1"/>
        </w:rPr>
        <w:t xml:space="preserve">responses to questions exploring </w:t>
      </w:r>
      <w:r w:rsidR="00D95DA2" w:rsidRPr="00D81DF8">
        <w:rPr>
          <w:rFonts w:cstheme="minorHAnsi"/>
          <w:color w:val="000000" w:themeColor="text1"/>
        </w:rPr>
        <w:t>features of their employment that</w:t>
      </w:r>
      <w:r w:rsidR="00D95DA2" w:rsidRPr="00D81DF8">
        <w:rPr>
          <w:color w:val="000000" w:themeColor="text1"/>
        </w:rPr>
        <w:t xml:space="preserve"> may impact on their engagement</w:t>
      </w:r>
      <w:r w:rsidR="005F5880" w:rsidRPr="00D81DF8">
        <w:rPr>
          <w:color w:val="000000" w:themeColor="text1"/>
        </w:rPr>
        <w:t xml:space="preserve"> </w:t>
      </w:r>
      <w:r w:rsidR="005F0E42" w:rsidRPr="00D81DF8">
        <w:rPr>
          <w:color w:val="000000" w:themeColor="text1"/>
        </w:rPr>
        <w:t>i</w:t>
      </w:r>
      <w:r w:rsidR="00270E1D" w:rsidRPr="00D81DF8">
        <w:rPr>
          <w:color w:val="000000" w:themeColor="text1"/>
        </w:rPr>
        <w:t>.e.</w:t>
      </w:r>
      <w:r w:rsidR="005F5880" w:rsidRPr="00D81DF8">
        <w:rPr>
          <w:color w:val="000000" w:themeColor="text1"/>
        </w:rPr>
        <w:t xml:space="preserve"> development opportunities </w:t>
      </w:r>
      <w:r w:rsidR="005811A3" w:rsidRPr="00D81DF8">
        <w:rPr>
          <w:color w:val="000000" w:themeColor="text1"/>
        </w:rPr>
        <w:t>purpose, team relationships, inclusion and fair treatment, relationship with manager</w:t>
      </w:r>
      <w:r w:rsidR="005F5880" w:rsidRPr="00D81DF8">
        <w:rPr>
          <w:color w:val="000000" w:themeColor="text1"/>
        </w:rPr>
        <w:t xml:space="preserve"> etc</w:t>
      </w:r>
      <w:r w:rsidR="004C40F0" w:rsidRPr="00D81DF8">
        <w:rPr>
          <w:color w:val="000000" w:themeColor="text1"/>
        </w:rPr>
        <w:t xml:space="preserve"> (CIPD, 2018</w:t>
      </w:r>
      <w:r w:rsidR="001D3502" w:rsidRPr="00D81DF8">
        <w:rPr>
          <w:color w:val="000000" w:themeColor="text1"/>
        </w:rPr>
        <w:t>;</w:t>
      </w:r>
      <w:r w:rsidR="001D3502" w:rsidRPr="00D81DF8">
        <w:rPr>
          <w:rFonts w:eastAsia="Calibri" w:cstheme="minorHAnsi"/>
          <w:color w:val="000000" w:themeColor="text1"/>
        </w:rPr>
        <w:t xml:space="preserve"> Kings Fund, </w:t>
      </w:r>
      <w:r w:rsidR="001D3502" w:rsidRPr="007E0FE6">
        <w:rPr>
          <w:rFonts w:eastAsia="Calibri" w:cstheme="minorHAnsi"/>
          <w:color w:val="000000" w:themeColor="text1"/>
        </w:rPr>
        <w:t>2015</w:t>
      </w:r>
      <w:r w:rsidR="001D3502" w:rsidRPr="00D81DF8">
        <w:rPr>
          <w:rFonts w:eastAsia="Calibri" w:cstheme="minorHAnsi"/>
          <w:color w:val="000000" w:themeColor="text1"/>
        </w:rPr>
        <w:t>,</w:t>
      </w:r>
      <w:r w:rsidR="001D3502" w:rsidRPr="007E0FE6">
        <w:rPr>
          <w:rFonts w:eastAsia="Calibri" w:cstheme="minorHAnsi"/>
          <w:color w:val="000000" w:themeColor="text1"/>
        </w:rPr>
        <w:t>2017</w:t>
      </w:r>
      <w:r w:rsidR="001D3502" w:rsidRPr="00D81DF8">
        <w:rPr>
          <w:color w:val="000000" w:themeColor="text1"/>
        </w:rPr>
        <w:t xml:space="preserve"> </w:t>
      </w:r>
      <w:r w:rsidR="004C40F0" w:rsidRPr="00D81DF8">
        <w:rPr>
          <w:color w:val="000000" w:themeColor="text1"/>
        </w:rPr>
        <w:t>)</w:t>
      </w:r>
      <w:r w:rsidR="005F5880" w:rsidRPr="00D81DF8">
        <w:rPr>
          <w:color w:val="000000" w:themeColor="text1"/>
        </w:rPr>
        <w:t xml:space="preserve">. </w:t>
      </w:r>
      <w:r w:rsidR="00282510" w:rsidRPr="00D81DF8">
        <w:rPr>
          <w:rStyle w:val="hgkelc"/>
          <w:rFonts w:cs="Arial"/>
          <w:color w:val="000000" w:themeColor="text1"/>
        </w:rPr>
        <w:t>Through</w:t>
      </w:r>
      <w:r w:rsidRPr="00D81DF8">
        <w:rPr>
          <w:rStyle w:val="hgkelc"/>
          <w:rFonts w:cs="Arial"/>
          <w:color w:val="000000" w:themeColor="text1"/>
        </w:rPr>
        <w:t xml:space="preserve"> a talent management perspective, these organisations tend to attract a vast number of outstanding applicants wherever they advertise (</w:t>
      </w:r>
      <w:r w:rsidR="0035438C" w:rsidRPr="00D81DF8">
        <w:rPr>
          <w:rStyle w:val="hgkelc"/>
          <w:rFonts w:cs="Arial"/>
          <w:color w:val="000000" w:themeColor="text1"/>
        </w:rPr>
        <w:t>Taylor</w:t>
      </w:r>
      <w:r w:rsidR="0039419D" w:rsidRPr="00D81DF8">
        <w:rPr>
          <w:rStyle w:val="hgkelc"/>
          <w:rFonts w:cs="Arial"/>
          <w:color w:val="000000" w:themeColor="text1"/>
        </w:rPr>
        <w:t>, 201</w:t>
      </w:r>
      <w:r w:rsidR="00637C09" w:rsidRPr="00D81DF8">
        <w:rPr>
          <w:rStyle w:val="hgkelc"/>
          <w:rFonts w:cs="Arial"/>
          <w:color w:val="000000" w:themeColor="text1"/>
        </w:rPr>
        <w:t>8</w:t>
      </w:r>
      <w:r w:rsidRPr="00D81DF8">
        <w:rPr>
          <w:rStyle w:val="hgkelc"/>
          <w:rFonts w:cs="Arial"/>
          <w:color w:val="000000" w:themeColor="text1"/>
        </w:rPr>
        <w:t>)</w:t>
      </w:r>
      <w:r w:rsidR="007667ED" w:rsidRPr="00D81DF8">
        <w:rPr>
          <w:rStyle w:val="hgkelc"/>
          <w:rFonts w:cs="Arial"/>
          <w:color w:val="000000" w:themeColor="text1"/>
        </w:rPr>
        <w:t xml:space="preserve">. </w:t>
      </w:r>
      <w:r w:rsidRPr="00D81DF8">
        <w:rPr>
          <w:rStyle w:val="hgkelc"/>
          <w:rFonts w:cs="Arial"/>
          <w:color w:val="000000" w:themeColor="text1"/>
        </w:rPr>
        <w:t xml:space="preserve"> Taylor (</w:t>
      </w:r>
      <w:r w:rsidR="004950A2" w:rsidRPr="00D81DF8">
        <w:rPr>
          <w:rStyle w:val="hgkelc"/>
          <w:rFonts w:cs="Arial"/>
          <w:color w:val="000000" w:themeColor="text1"/>
        </w:rPr>
        <w:t>201</w:t>
      </w:r>
      <w:r w:rsidR="00637C09" w:rsidRPr="00D81DF8">
        <w:rPr>
          <w:rStyle w:val="hgkelc"/>
          <w:rFonts w:cs="Arial"/>
          <w:color w:val="000000" w:themeColor="text1"/>
        </w:rPr>
        <w:t>8</w:t>
      </w:r>
      <w:r w:rsidRPr="00D81DF8">
        <w:rPr>
          <w:rStyle w:val="hgkelc"/>
          <w:rFonts w:cs="Arial"/>
          <w:color w:val="000000" w:themeColor="text1"/>
        </w:rPr>
        <w:t>) suggests providing an organisation recruitment selection processes are effective</w:t>
      </w:r>
      <w:r w:rsidR="0035438C" w:rsidRPr="00D81DF8">
        <w:rPr>
          <w:rStyle w:val="hgkelc"/>
          <w:rFonts w:cs="Arial"/>
          <w:color w:val="000000" w:themeColor="text1"/>
        </w:rPr>
        <w:t>,</w:t>
      </w:r>
      <w:r w:rsidRPr="00D81DF8">
        <w:rPr>
          <w:rStyle w:val="hgkelc"/>
          <w:rFonts w:cs="Arial"/>
          <w:color w:val="000000" w:themeColor="text1"/>
        </w:rPr>
        <w:t xml:space="preserve"> and managers continue to engage effectively and listen to employees etc, an employer of choice ensures the presence of an highly talented and motivated workforce who perform well and are retained</w:t>
      </w:r>
      <w:r w:rsidRPr="00D81DF8">
        <w:rPr>
          <w:rStyle w:val="hgkelc"/>
          <w:rFonts w:cstheme="minorHAnsi"/>
          <w:color w:val="000000" w:themeColor="text1"/>
        </w:rPr>
        <w:t xml:space="preserve"> (Google</w:t>
      </w:r>
      <w:r w:rsidR="008B77A9" w:rsidRPr="00D81DF8">
        <w:rPr>
          <w:rStyle w:val="hgkelc"/>
          <w:rFonts w:cstheme="minorHAnsi"/>
          <w:color w:val="000000" w:themeColor="text1"/>
        </w:rPr>
        <w:t>, 2020</w:t>
      </w:r>
      <w:r w:rsidRPr="00D81DF8">
        <w:rPr>
          <w:rStyle w:val="hgkelc"/>
          <w:rFonts w:cstheme="minorHAnsi"/>
          <w:color w:val="000000" w:themeColor="text1"/>
        </w:rPr>
        <w:t>)</w:t>
      </w:r>
      <w:r w:rsidR="00111984" w:rsidRPr="00D81DF8">
        <w:rPr>
          <w:rStyle w:val="hgkelc"/>
          <w:rFonts w:cstheme="minorHAnsi"/>
          <w:color w:val="000000" w:themeColor="text1"/>
        </w:rPr>
        <w:t xml:space="preserve"> (appendix</w:t>
      </w:r>
      <w:r w:rsidR="00F877BF" w:rsidRPr="00D81DF8">
        <w:rPr>
          <w:rStyle w:val="hgkelc"/>
          <w:rFonts w:cstheme="minorHAnsi"/>
          <w:color w:val="000000" w:themeColor="text1"/>
        </w:rPr>
        <w:t xml:space="preserve"> </w:t>
      </w:r>
      <w:r w:rsidR="001F3F1A" w:rsidRPr="00D81DF8">
        <w:rPr>
          <w:rStyle w:val="hgkelc"/>
          <w:rFonts w:cstheme="minorHAnsi"/>
          <w:color w:val="000000" w:themeColor="text1"/>
        </w:rPr>
        <w:t>20</w:t>
      </w:r>
      <w:r w:rsidR="00111984" w:rsidRPr="00D81DF8">
        <w:rPr>
          <w:rStyle w:val="hgkelc"/>
          <w:rFonts w:cstheme="minorHAnsi"/>
          <w:color w:val="000000" w:themeColor="text1"/>
        </w:rPr>
        <w:t>)</w:t>
      </w:r>
    </w:p>
    <w:p w14:paraId="5B1C8242" w14:textId="71B17545" w:rsidR="00381CF6" w:rsidRPr="00D81DF8" w:rsidRDefault="00784769" w:rsidP="00EE53A2">
      <w:pPr>
        <w:shd w:val="clear" w:color="auto" w:fill="FFFFFF"/>
        <w:spacing w:after="100" w:afterAutospacing="1" w:line="240" w:lineRule="auto"/>
        <w:jc w:val="both"/>
        <w:rPr>
          <w:rFonts w:eastAsia="Times New Roman" w:cstheme="minorHAnsi"/>
          <w:color w:val="000000" w:themeColor="text1"/>
          <w:spacing w:val="6"/>
          <w:lang w:eastAsia="en-GB"/>
        </w:rPr>
      </w:pPr>
      <w:r w:rsidRPr="00D81DF8">
        <w:rPr>
          <w:rFonts w:cstheme="minorHAnsi"/>
          <w:color w:val="000000" w:themeColor="text1"/>
          <w:shd w:val="clear" w:color="auto" w:fill="FFFFFF"/>
        </w:rPr>
        <w:t>O</w:t>
      </w:r>
      <w:r w:rsidR="00F81980" w:rsidRPr="00D81DF8">
        <w:rPr>
          <w:rFonts w:cstheme="minorHAnsi"/>
          <w:color w:val="000000" w:themeColor="text1"/>
          <w:shd w:val="clear" w:color="auto" w:fill="FFFFFF"/>
        </w:rPr>
        <w:t>rganisations</w:t>
      </w:r>
      <w:r w:rsidR="0015589F" w:rsidRPr="00D81DF8">
        <w:rPr>
          <w:rFonts w:cstheme="minorHAnsi"/>
          <w:color w:val="000000" w:themeColor="text1"/>
          <w:shd w:val="clear" w:color="auto" w:fill="FFFFFF"/>
        </w:rPr>
        <w:t xml:space="preserve"> </w:t>
      </w:r>
      <w:r w:rsidRPr="00D81DF8">
        <w:rPr>
          <w:rFonts w:cstheme="minorHAnsi"/>
          <w:color w:val="000000" w:themeColor="text1"/>
          <w:shd w:val="clear" w:color="auto" w:fill="FFFFFF"/>
        </w:rPr>
        <w:t xml:space="preserve">are </w:t>
      </w:r>
      <w:r w:rsidR="0015589F" w:rsidRPr="00D81DF8">
        <w:rPr>
          <w:rFonts w:cstheme="minorHAnsi"/>
          <w:color w:val="000000" w:themeColor="text1"/>
          <w:shd w:val="clear" w:color="auto" w:fill="FFFFFF"/>
        </w:rPr>
        <w:t>compet</w:t>
      </w:r>
      <w:r w:rsidRPr="00D81DF8">
        <w:rPr>
          <w:rFonts w:cstheme="minorHAnsi"/>
          <w:color w:val="000000" w:themeColor="text1"/>
          <w:shd w:val="clear" w:color="auto" w:fill="FFFFFF"/>
        </w:rPr>
        <w:t>ing</w:t>
      </w:r>
      <w:r w:rsidR="0015589F" w:rsidRPr="00D81DF8">
        <w:rPr>
          <w:rFonts w:cstheme="minorHAnsi"/>
          <w:color w:val="000000" w:themeColor="text1"/>
          <w:shd w:val="clear" w:color="auto" w:fill="FFFFFF"/>
        </w:rPr>
        <w:t xml:space="preserve"> for talent in a tight economy</w:t>
      </w:r>
      <w:r w:rsidR="00A33CB5" w:rsidRPr="00D81DF8">
        <w:rPr>
          <w:rFonts w:cstheme="minorHAnsi"/>
          <w:color w:val="000000" w:themeColor="text1"/>
          <w:shd w:val="clear" w:color="auto" w:fill="FFFFFF"/>
        </w:rPr>
        <w:t>,</w:t>
      </w:r>
      <w:r w:rsidRPr="00D81DF8">
        <w:rPr>
          <w:rFonts w:cstheme="minorHAnsi"/>
          <w:color w:val="000000" w:themeColor="text1"/>
          <w:shd w:val="clear" w:color="auto" w:fill="FFFFFF"/>
        </w:rPr>
        <w:t xml:space="preserve"> </w:t>
      </w:r>
      <w:r w:rsidR="001D615B" w:rsidRPr="00D81DF8">
        <w:rPr>
          <w:rFonts w:eastAsia="Times New Roman" w:cstheme="minorHAnsi"/>
          <w:color w:val="000000" w:themeColor="text1"/>
          <w:spacing w:val="6"/>
          <w:lang w:eastAsia="en-GB"/>
        </w:rPr>
        <w:t>where attracting and retaining talented employees is becoming increasingly challenging</w:t>
      </w:r>
      <w:r w:rsidR="001D615B" w:rsidRPr="00D81DF8">
        <w:rPr>
          <w:rFonts w:eastAsia="Times New Roman" w:cstheme="minorHAnsi"/>
          <w:color w:val="000000" w:themeColor="text1"/>
          <w:lang w:eastAsia="en-GB"/>
        </w:rPr>
        <w:t xml:space="preserve">, </w:t>
      </w:r>
      <w:r w:rsidRPr="00D81DF8">
        <w:rPr>
          <w:rFonts w:cstheme="minorHAnsi"/>
          <w:color w:val="000000" w:themeColor="text1"/>
          <w:shd w:val="clear" w:color="auto" w:fill="FFFFFF"/>
        </w:rPr>
        <w:t>therefore employee retention is a critical issue</w:t>
      </w:r>
      <w:r w:rsidR="0015589F" w:rsidRPr="00D81DF8">
        <w:rPr>
          <w:rFonts w:cstheme="minorHAnsi"/>
          <w:color w:val="000000" w:themeColor="text1"/>
          <w:shd w:val="clear" w:color="auto" w:fill="FFFFFF"/>
        </w:rPr>
        <w:t xml:space="preserve">. </w:t>
      </w:r>
      <w:r w:rsidR="00A249BF" w:rsidRPr="00D81DF8">
        <w:rPr>
          <w:rFonts w:eastAsia="Times New Roman" w:cstheme="minorHAnsi"/>
          <w:color w:val="000000" w:themeColor="text1"/>
          <w:lang w:eastAsia="en-GB"/>
        </w:rPr>
        <w:t>A</w:t>
      </w:r>
      <w:r w:rsidR="00CB2688" w:rsidRPr="00D81DF8">
        <w:rPr>
          <w:rFonts w:eastAsia="Times New Roman" w:cstheme="minorHAnsi"/>
          <w:color w:val="000000" w:themeColor="text1"/>
          <w:lang w:eastAsia="en-GB"/>
        </w:rPr>
        <w:t>n</w:t>
      </w:r>
      <w:r w:rsidR="00D016C7" w:rsidRPr="00D81DF8">
        <w:rPr>
          <w:rFonts w:eastAsia="Times New Roman" w:cstheme="minorHAnsi"/>
          <w:color w:val="000000" w:themeColor="text1"/>
          <w:lang w:eastAsia="en-GB"/>
        </w:rPr>
        <w:t xml:space="preserve"> organisation can</w:t>
      </w:r>
      <w:r w:rsidR="005E4AB3" w:rsidRPr="00D81DF8">
        <w:rPr>
          <w:rFonts w:eastAsia="Times New Roman" w:cstheme="minorHAnsi"/>
          <w:color w:val="000000" w:themeColor="text1"/>
          <w:lang w:eastAsia="en-GB"/>
        </w:rPr>
        <w:t xml:space="preserve"> increase competitive advantage</w:t>
      </w:r>
      <w:r w:rsidR="00D914EE" w:rsidRPr="00D81DF8">
        <w:rPr>
          <w:rFonts w:eastAsia="Times New Roman" w:cstheme="minorHAnsi"/>
          <w:color w:val="000000" w:themeColor="text1"/>
          <w:lang w:eastAsia="en-GB"/>
        </w:rPr>
        <w:t xml:space="preserve"> and</w:t>
      </w:r>
      <w:r w:rsidR="00D016C7" w:rsidRPr="00D81DF8">
        <w:rPr>
          <w:rFonts w:eastAsia="Times New Roman" w:cstheme="minorHAnsi"/>
          <w:color w:val="000000" w:themeColor="text1"/>
          <w:lang w:eastAsia="en-GB"/>
        </w:rPr>
        <w:t xml:space="preserve"> </w:t>
      </w:r>
      <w:r w:rsidR="00134C22" w:rsidRPr="00D81DF8">
        <w:rPr>
          <w:rFonts w:eastAsia="Times New Roman" w:cstheme="minorHAnsi"/>
          <w:color w:val="000000" w:themeColor="text1"/>
          <w:lang w:eastAsia="en-GB"/>
        </w:rPr>
        <w:t>maximise</w:t>
      </w:r>
      <w:r w:rsidR="00D016C7" w:rsidRPr="00D81DF8">
        <w:rPr>
          <w:rFonts w:eastAsia="Times New Roman" w:cstheme="minorHAnsi"/>
          <w:color w:val="000000" w:themeColor="text1"/>
          <w:lang w:eastAsia="en-GB"/>
        </w:rPr>
        <w:t xml:space="preserve"> employee retention by </w:t>
      </w:r>
      <w:r w:rsidR="00D914EE" w:rsidRPr="00D81DF8">
        <w:rPr>
          <w:rFonts w:eastAsia="Times New Roman" w:cstheme="minorHAnsi"/>
          <w:color w:val="000000" w:themeColor="text1"/>
          <w:spacing w:val="6"/>
          <w:lang w:eastAsia="en-GB"/>
        </w:rPr>
        <w:t>focusing</w:t>
      </w:r>
      <w:r w:rsidR="00921173" w:rsidRPr="00D81DF8">
        <w:rPr>
          <w:rFonts w:eastAsia="Times New Roman" w:cstheme="minorHAnsi"/>
          <w:color w:val="000000" w:themeColor="text1"/>
          <w:spacing w:val="6"/>
          <w:lang w:eastAsia="en-GB"/>
        </w:rPr>
        <w:t xml:space="preserve"> on delivering </w:t>
      </w:r>
      <w:r w:rsidR="00A92EC5" w:rsidRPr="00D81DF8">
        <w:rPr>
          <w:rFonts w:eastAsia="Times New Roman" w:cstheme="minorHAnsi"/>
          <w:color w:val="000000" w:themeColor="text1"/>
          <w:spacing w:val="6"/>
          <w:lang w:eastAsia="en-GB"/>
        </w:rPr>
        <w:t xml:space="preserve"> </w:t>
      </w:r>
      <w:r w:rsidR="00625E7B" w:rsidRPr="00D81DF8">
        <w:rPr>
          <w:rFonts w:eastAsia="Times New Roman" w:cstheme="minorHAnsi"/>
          <w:color w:val="000000" w:themeColor="text1"/>
          <w:spacing w:val="6"/>
          <w:lang w:eastAsia="en-GB"/>
        </w:rPr>
        <w:t xml:space="preserve">a modern benefits package (CIPD, 2018), such as </w:t>
      </w:r>
      <w:r w:rsidR="00946A47" w:rsidRPr="00D81DF8">
        <w:rPr>
          <w:rFonts w:eastAsia="Times New Roman" w:cstheme="minorHAnsi"/>
          <w:color w:val="000000" w:themeColor="text1"/>
          <w:spacing w:val="6"/>
          <w:lang w:eastAsia="en-GB"/>
        </w:rPr>
        <w:t xml:space="preserve">flexible/agile working and options of a career break or sabbatical leave </w:t>
      </w:r>
      <w:r w:rsidR="00C245DD" w:rsidRPr="00D81DF8">
        <w:rPr>
          <w:rFonts w:eastAsia="Times New Roman" w:cstheme="minorHAnsi"/>
          <w:color w:val="000000" w:themeColor="text1"/>
          <w:spacing w:val="6"/>
          <w:lang w:eastAsia="en-GB"/>
        </w:rPr>
        <w:t xml:space="preserve">which is an </w:t>
      </w:r>
      <w:r w:rsidR="00CC5AD6" w:rsidRPr="00D81DF8">
        <w:rPr>
          <w:rFonts w:eastAsia="Times New Roman" w:cstheme="minorHAnsi"/>
          <w:color w:val="000000" w:themeColor="text1"/>
          <w:spacing w:val="6"/>
          <w:lang w:eastAsia="en-GB"/>
        </w:rPr>
        <w:t>extremely</w:t>
      </w:r>
      <w:r w:rsidR="00C245DD" w:rsidRPr="00D81DF8">
        <w:rPr>
          <w:rFonts w:eastAsia="Times New Roman" w:cstheme="minorHAnsi"/>
          <w:color w:val="000000" w:themeColor="text1"/>
          <w:spacing w:val="6"/>
          <w:lang w:eastAsia="en-GB"/>
        </w:rPr>
        <w:t xml:space="preserve"> valued component and increasingly popular, particularly amid Generation Y</w:t>
      </w:r>
      <w:r w:rsidR="00C72266" w:rsidRPr="00D81DF8">
        <w:rPr>
          <w:rFonts w:eastAsia="Times New Roman" w:cstheme="minorHAnsi"/>
          <w:color w:val="000000" w:themeColor="text1"/>
          <w:spacing w:val="6"/>
          <w:lang w:eastAsia="en-GB"/>
        </w:rPr>
        <w:t xml:space="preserve">. </w:t>
      </w:r>
      <w:r w:rsidR="00C245DD" w:rsidRPr="00D81DF8">
        <w:rPr>
          <w:rFonts w:eastAsia="Times New Roman" w:cstheme="minorHAnsi"/>
          <w:color w:val="000000" w:themeColor="text1"/>
          <w:spacing w:val="6"/>
          <w:lang w:eastAsia="en-GB"/>
        </w:rPr>
        <w:t>Wills Towers Watson</w:t>
      </w:r>
      <w:r w:rsidR="00C72266" w:rsidRPr="00D81DF8">
        <w:rPr>
          <w:rFonts w:eastAsia="Times New Roman" w:cstheme="minorHAnsi"/>
          <w:color w:val="000000" w:themeColor="text1"/>
          <w:spacing w:val="6"/>
          <w:lang w:eastAsia="en-GB"/>
        </w:rPr>
        <w:t xml:space="preserve"> (??)conducted a study to identify best practice from organisations across the Benelux region and </w:t>
      </w:r>
      <w:r w:rsidR="00BA5280" w:rsidRPr="00D81DF8">
        <w:rPr>
          <w:rFonts w:eastAsia="Times New Roman" w:cstheme="minorHAnsi"/>
          <w:color w:val="000000" w:themeColor="text1"/>
          <w:spacing w:val="6"/>
          <w:lang w:eastAsia="en-GB"/>
        </w:rPr>
        <w:t>found</w:t>
      </w:r>
      <w:r w:rsidR="00C72266" w:rsidRPr="00D81DF8">
        <w:rPr>
          <w:rFonts w:eastAsia="Times New Roman" w:cstheme="minorHAnsi"/>
          <w:color w:val="000000" w:themeColor="text1"/>
          <w:spacing w:val="6"/>
          <w:lang w:eastAsia="en-GB"/>
        </w:rPr>
        <w:t xml:space="preserve"> one out of three organisations has a formal </w:t>
      </w:r>
      <w:r w:rsidR="00837C4C" w:rsidRPr="00D81DF8">
        <w:rPr>
          <w:rFonts w:eastAsia="Times New Roman" w:cstheme="minorHAnsi"/>
          <w:color w:val="000000" w:themeColor="text1"/>
          <w:spacing w:val="6"/>
          <w:lang w:eastAsia="en-GB"/>
        </w:rPr>
        <w:t>policy on sabbatical leave in place.</w:t>
      </w:r>
    </w:p>
    <w:p w14:paraId="5F19AF8E" w14:textId="3733FD25" w:rsidR="00694133" w:rsidRPr="00D81DF8" w:rsidRDefault="00694133" w:rsidP="00694133">
      <w:pPr>
        <w:jc w:val="both"/>
        <w:rPr>
          <w:color w:val="000000" w:themeColor="text1"/>
        </w:rPr>
      </w:pPr>
      <w:r w:rsidRPr="00D81DF8">
        <w:rPr>
          <w:rFonts w:eastAsia="Times New Roman"/>
          <w:color w:val="000000" w:themeColor="text1"/>
        </w:rPr>
        <w:t xml:space="preserve">More organisations are focusing on improving and promoting employee benefits to attract and retain talent (HEIW, 2018). During the pandemic health and </w:t>
      </w:r>
      <w:r w:rsidRPr="00D81DF8">
        <w:rPr>
          <w:color w:val="000000" w:themeColor="text1"/>
        </w:rPr>
        <w:t xml:space="preserve">well-being has become increasingly important to employees. A consequence more organisations have  a workplace approach, including health benefits and EAP services, resulting in the right conditions for all employees of an organisation, increased productivity, commitment to their organisation’s goals and values, motivated to contribute </w:t>
      </w:r>
      <w:r w:rsidRPr="00D81DF8">
        <w:rPr>
          <w:color w:val="000000" w:themeColor="text1"/>
        </w:rPr>
        <w:lastRenderedPageBreak/>
        <w:t>to organisational success, with an enhanced sense of their own well-being, and the well-being of others.</w:t>
      </w:r>
    </w:p>
    <w:p w14:paraId="60833F4B" w14:textId="1F9F5A75" w:rsidR="00694DED" w:rsidRPr="00D81DF8" w:rsidRDefault="00694DED" w:rsidP="00694133">
      <w:pPr>
        <w:jc w:val="both"/>
        <w:rPr>
          <w:color w:val="000000" w:themeColor="text1"/>
        </w:rPr>
      </w:pPr>
      <w:r w:rsidRPr="00D81DF8">
        <w:rPr>
          <w:rFonts w:eastAsia="Times New Roman" w:cstheme="minorHAnsi"/>
          <w:color w:val="000000" w:themeColor="text1"/>
          <w:lang w:eastAsia="en-GB"/>
        </w:rPr>
        <w:t>This could also be achieved by observing outside the organisation to establish what competitors are implementing and look inside the organisation to establish why people are leaving (SHRM, 2021; Robinson,2018)</w:t>
      </w:r>
      <w:r w:rsidRPr="00D81DF8">
        <w:rPr>
          <w:rFonts w:eastAsia="Times New Roman" w:cstheme="minorHAnsi"/>
          <w:b/>
          <w:bCs/>
          <w:color w:val="000000" w:themeColor="text1"/>
          <w:lang w:eastAsia="en-GB"/>
        </w:rPr>
        <w:t xml:space="preserve"> </w:t>
      </w:r>
      <w:r w:rsidRPr="00D81DF8">
        <w:rPr>
          <w:rFonts w:eastAsia="Times New Roman" w:cstheme="minorHAnsi"/>
          <w:color w:val="000000" w:themeColor="text1"/>
          <w:lang w:eastAsia="en-GB"/>
        </w:rPr>
        <w:t xml:space="preserve">(appendix 21). </w:t>
      </w:r>
      <w:r w:rsidRPr="00D81DF8">
        <w:rPr>
          <w:rFonts w:cstheme="minorHAnsi"/>
          <w:color w:val="000000" w:themeColor="text1"/>
        </w:rPr>
        <w:t>Marketing insights have a big impact on retaining talent compared to competitor organisations, their performance, culture, reward, benefits and learning offering have on retaining talent (CIPD, 2018).</w:t>
      </w:r>
    </w:p>
    <w:p w14:paraId="326D9417" w14:textId="7BA45BF8" w:rsidR="0074591E" w:rsidRPr="00D81DF8" w:rsidRDefault="0015589F" w:rsidP="0015589F">
      <w:pPr>
        <w:spacing w:after="0" w:line="240" w:lineRule="auto"/>
        <w:contextualSpacing/>
        <w:jc w:val="both"/>
        <w:rPr>
          <w:rFonts w:cs="Helvetica"/>
          <w:color w:val="000000" w:themeColor="text1"/>
          <w:shd w:val="clear" w:color="auto" w:fill="FFFFFF"/>
        </w:rPr>
      </w:pPr>
      <w:r w:rsidRPr="00D81DF8">
        <w:rPr>
          <w:rFonts w:cs="Helvetica"/>
          <w:color w:val="000000" w:themeColor="text1"/>
          <w:shd w:val="clear" w:color="auto" w:fill="FFFFFF"/>
        </w:rPr>
        <w:t>Depending on the role</w:t>
      </w:r>
      <w:r w:rsidR="005F210D" w:rsidRPr="00D81DF8">
        <w:rPr>
          <w:rFonts w:cs="Helvetica"/>
          <w:color w:val="000000" w:themeColor="text1"/>
          <w:shd w:val="clear" w:color="auto" w:fill="FFFFFF"/>
        </w:rPr>
        <w:t>,</w:t>
      </w:r>
      <w:r w:rsidRPr="00D81DF8">
        <w:rPr>
          <w:rFonts w:cs="Helvetica"/>
          <w:color w:val="000000" w:themeColor="text1"/>
          <w:shd w:val="clear" w:color="auto" w:fill="FFFFFF"/>
        </w:rPr>
        <w:t xml:space="preserve"> employee turnover can cost an organisation approximately 2.5 times an employer’s salary</w:t>
      </w:r>
      <w:r w:rsidR="00787276" w:rsidRPr="00D81DF8">
        <w:rPr>
          <w:rFonts w:cs="Helvetica"/>
          <w:color w:val="000000" w:themeColor="text1"/>
          <w:shd w:val="clear" w:color="auto" w:fill="FFFFFF"/>
        </w:rPr>
        <w:t xml:space="preserve"> (</w:t>
      </w:r>
      <w:proofErr w:type="spellStart"/>
      <w:r w:rsidR="00787276" w:rsidRPr="00D81DF8">
        <w:rPr>
          <w:rFonts w:cs="Helvetica"/>
          <w:color w:val="000000" w:themeColor="text1"/>
          <w:shd w:val="clear" w:color="auto" w:fill="FFFFFF"/>
        </w:rPr>
        <w:t>Merhar</w:t>
      </w:r>
      <w:proofErr w:type="spellEnd"/>
      <w:r w:rsidR="00787276" w:rsidRPr="00D81DF8">
        <w:rPr>
          <w:rFonts w:cs="Helvetica"/>
          <w:color w:val="000000" w:themeColor="text1"/>
          <w:shd w:val="clear" w:color="auto" w:fill="FFFFFF"/>
        </w:rPr>
        <w:t>, 2020</w:t>
      </w:r>
      <w:r w:rsidR="00064B3B" w:rsidRPr="00D81DF8">
        <w:rPr>
          <w:rFonts w:cs="Helvetica"/>
          <w:color w:val="000000" w:themeColor="text1"/>
          <w:shd w:val="clear" w:color="auto" w:fill="FFFFFF"/>
        </w:rPr>
        <w:t xml:space="preserve">; </w:t>
      </w:r>
      <w:proofErr w:type="spellStart"/>
      <w:r w:rsidR="00A6629B" w:rsidRPr="00D81DF8">
        <w:rPr>
          <w:color w:val="000000" w:themeColor="text1"/>
        </w:rPr>
        <w:t>Dwomoh</w:t>
      </w:r>
      <w:proofErr w:type="spellEnd"/>
      <w:r w:rsidR="00A6629B" w:rsidRPr="00D81DF8">
        <w:rPr>
          <w:color w:val="000000" w:themeColor="text1"/>
        </w:rPr>
        <w:t xml:space="preserve"> </w:t>
      </w:r>
      <w:r w:rsidR="00A6629B" w:rsidRPr="00D81DF8">
        <w:rPr>
          <w:i/>
          <w:iCs/>
          <w:color w:val="000000" w:themeColor="text1"/>
        </w:rPr>
        <w:t>et al</w:t>
      </w:r>
      <w:r w:rsidR="00A6629B" w:rsidRPr="00D81DF8">
        <w:rPr>
          <w:color w:val="000000" w:themeColor="text1"/>
        </w:rPr>
        <w:t>, 2013</w:t>
      </w:r>
      <w:r w:rsidR="00787276" w:rsidRPr="00D81DF8">
        <w:rPr>
          <w:rFonts w:cs="Helvetica"/>
          <w:color w:val="000000" w:themeColor="text1"/>
          <w:shd w:val="clear" w:color="auto" w:fill="FFFFFF"/>
        </w:rPr>
        <w:t>)</w:t>
      </w:r>
      <w:r w:rsidRPr="00D81DF8">
        <w:rPr>
          <w:rFonts w:cs="Helvetica"/>
          <w:color w:val="000000" w:themeColor="text1"/>
          <w:shd w:val="clear" w:color="auto" w:fill="FFFFFF"/>
        </w:rPr>
        <w:t>. Additionally, soft costs such as lowered productivity, cultural impact, decreased engagement are evident.</w:t>
      </w:r>
      <w:r w:rsidR="008021CE" w:rsidRPr="00D81DF8">
        <w:rPr>
          <w:rFonts w:cs="Helvetica"/>
          <w:color w:val="000000" w:themeColor="text1"/>
          <w:shd w:val="clear" w:color="auto" w:fill="FFFFFF"/>
        </w:rPr>
        <w:t xml:space="preserve"> N</w:t>
      </w:r>
      <w:r w:rsidR="00EA1052" w:rsidRPr="00D81DF8">
        <w:rPr>
          <w:rFonts w:cs="Helvetica"/>
          <w:color w:val="000000" w:themeColor="text1"/>
          <w:shd w:val="clear" w:color="auto" w:fill="FFFFFF"/>
        </w:rPr>
        <w:t xml:space="preserve">ot all turnover is </w:t>
      </w:r>
      <w:r w:rsidR="00FC3F7B" w:rsidRPr="00D81DF8">
        <w:rPr>
          <w:rFonts w:cs="Helvetica"/>
          <w:color w:val="000000" w:themeColor="text1"/>
          <w:shd w:val="clear" w:color="auto" w:fill="FFFFFF"/>
        </w:rPr>
        <w:t>negative</w:t>
      </w:r>
      <w:r w:rsidR="008021CE" w:rsidRPr="00D81DF8">
        <w:rPr>
          <w:rFonts w:cs="Helvetica"/>
          <w:color w:val="000000" w:themeColor="text1"/>
          <w:shd w:val="clear" w:color="auto" w:fill="FFFFFF"/>
        </w:rPr>
        <w:t>, f</w:t>
      </w:r>
      <w:r w:rsidR="00B25170" w:rsidRPr="00D81DF8">
        <w:rPr>
          <w:rFonts w:cs="Helvetica"/>
          <w:color w:val="000000" w:themeColor="text1"/>
          <w:shd w:val="clear" w:color="auto" w:fill="FFFFFF"/>
        </w:rPr>
        <w:t xml:space="preserve">unctional turnover removes poor </w:t>
      </w:r>
      <w:r w:rsidR="00272141" w:rsidRPr="00D81DF8">
        <w:rPr>
          <w:rFonts w:cs="Helvetica"/>
          <w:color w:val="000000" w:themeColor="text1"/>
          <w:shd w:val="clear" w:color="auto" w:fill="FFFFFF"/>
        </w:rPr>
        <w:t>performers</w:t>
      </w:r>
      <w:r w:rsidR="00B25170" w:rsidRPr="00D81DF8">
        <w:rPr>
          <w:rFonts w:cs="Helvetica"/>
          <w:color w:val="000000" w:themeColor="text1"/>
          <w:shd w:val="clear" w:color="auto" w:fill="FFFFFF"/>
        </w:rPr>
        <w:t xml:space="preserve">, </w:t>
      </w:r>
      <w:r w:rsidR="0085785A" w:rsidRPr="00D81DF8">
        <w:rPr>
          <w:rFonts w:cs="Helvetica"/>
          <w:color w:val="000000" w:themeColor="text1"/>
          <w:shd w:val="clear" w:color="auto" w:fill="FFFFFF"/>
        </w:rPr>
        <w:t>savings on wages and facilitates the progression of other employees and new blood</w:t>
      </w:r>
      <w:r w:rsidR="00FC2D50" w:rsidRPr="00D81DF8">
        <w:rPr>
          <w:rFonts w:cs="Helvetica"/>
          <w:color w:val="000000" w:themeColor="text1"/>
          <w:shd w:val="clear" w:color="auto" w:fill="FFFFFF"/>
        </w:rPr>
        <w:t xml:space="preserve"> (Newton, 2019)</w:t>
      </w:r>
      <w:r w:rsidR="00A10BDE" w:rsidRPr="00D81DF8">
        <w:rPr>
          <w:rFonts w:cs="Helvetica"/>
          <w:color w:val="000000" w:themeColor="text1"/>
          <w:shd w:val="clear" w:color="auto" w:fill="FFFFFF"/>
        </w:rPr>
        <w:t xml:space="preserve">. However, dysfunctional turnover can be </w:t>
      </w:r>
      <w:r w:rsidR="00A9796D" w:rsidRPr="00D81DF8">
        <w:rPr>
          <w:rFonts w:cs="Helvetica"/>
          <w:color w:val="000000" w:themeColor="text1"/>
          <w:shd w:val="clear" w:color="auto" w:fill="FFFFFF"/>
        </w:rPr>
        <w:t>expensive,</w:t>
      </w:r>
      <w:r w:rsidR="004D2FCB" w:rsidRPr="00D81DF8">
        <w:rPr>
          <w:rFonts w:cs="Helvetica"/>
          <w:color w:val="000000" w:themeColor="text1"/>
          <w:shd w:val="clear" w:color="auto" w:fill="FFFFFF"/>
        </w:rPr>
        <w:t xml:space="preserve"> </w:t>
      </w:r>
      <w:r w:rsidR="00FC3F7B" w:rsidRPr="00D81DF8">
        <w:rPr>
          <w:rFonts w:cs="Helvetica"/>
          <w:color w:val="000000" w:themeColor="text1"/>
          <w:shd w:val="clear" w:color="auto" w:fill="FFFFFF"/>
        </w:rPr>
        <w:t>negative, and</w:t>
      </w:r>
      <w:r w:rsidR="00A9796D" w:rsidRPr="00D81DF8">
        <w:rPr>
          <w:rFonts w:cs="Helvetica"/>
          <w:color w:val="000000" w:themeColor="text1"/>
          <w:shd w:val="clear" w:color="auto" w:fill="FFFFFF"/>
        </w:rPr>
        <w:t xml:space="preserve"> has direct and indirect costs</w:t>
      </w:r>
      <w:r w:rsidR="004D2FCB" w:rsidRPr="00D81DF8">
        <w:rPr>
          <w:rFonts w:cs="Helvetica"/>
          <w:color w:val="000000" w:themeColor="text1"/>
          <w:shd w:val="clear" w:color="auto" w:fill="FFFFFF"/>
        </w:rPr>
        <w:t xml:space="preserve"> associated</w:t>
      </w:r>
      <w:r w:rsidR="00FC3F7B" w:rsidRPr="00D81DF8">
        <w:rPr>
          <w:rFonts w:cs="Helvetica"/>
          <w:color w:val="000000" w:themeColor="text1"/>
          <w:shd w:val="clear" w:color="auto" w:fill="FFFFFF"/>
        </w:rPr>
        <w:t xml:space="preserve"> (appendix </w:t>
      </w:r>
      <w:r w:rsidR="00A36D10" w:rsidRPr="00D81DF8">
        <w:rPr>
          <w:rFonts w:cs="Helvetica"/>
          <w:color w:val="000000" w:themeColor="text1"/>
          <w:shd w:val="clear" w:color="auto" w:fill="FFFFFF"/>
        </w:rPr>
        <w:t>2</w:t>
      </w:r>
      <w:r w:rsidR="00834A46" w:rsidRPr="00D81DF8">
        <w:rPr>
          <w:rFonts w:cs="Helvetica"/>
          <w:color w:val="000000" w:themeColor="text1"/>
          <w:shd w:val="clear" w:color="auto" w:fill="FFFFFF"/>
        </w:rPr>
        <w:t>2</w:t>
      </w:r>
      <w:r w:rsidR="00FC3F7B" w:rsidRPr="00D81DF8">
        <w:rPr>
          <w:rFonts w:cs="Helvetica"/>
          <w:color w:val="000000" w:themeColor="text1"/>
          <w:shd w:val="clear" w:color="auto" w:fill="FFFFFF"/>
        </w:rPr>
        <w:t>)</w:t>
      </w:r>
      <w:r w:rsidR="00331828" w:rsidRPr="00D81DF8">
        <w:rPr>
          <w:rFonts w:cs="Helvetica"/>
          <w:color w:val="000000" w:themeColor="text1"/>
          <w:shd w:val="clear" w:color="auto" w:fill="FFFFFF"/>
        </w:rPr>
        <w:t xml:space="preserve">. </w:t>
      </w:r>
      <w:r w:rsidR="00146718" w:rsidRPr="00D81DF8">
        <w:rPr>
          <w:rFonts w:cs="Helvetica"/>
          <w:color w:val="000000" w:themeColor="text1"/>
          <w:shd w:val="clear" w:color="auto" w:fill="FFFFFF"/>
        </w:rPr>
        <w:t>Organisations can use a variety of</w:t>
      </w:r>
      <w:r w:rsidR="005F6F58" w:rsidRPr="00D81DF8">
        <w:rPr>
          <w:rFonts w:cs="Helvetica"/>
          <w:color w:val="000000" w:themeColor="text1"/>
          <w:shd w:val="clear" w:color="auto" w:fill="FFFFFF"/>
        </w:rPr>
        <w:t xml:space="preserve"> quantitative methods to determine their turnover</w:t>
      </w:r>
      <w:r w:rsidR="00836E17" w:rsidRPr="00D81DF8">
        <w:rPr>
          <w:rFonts w:cs="Helvetica"/>
          <w:color w:val="000000" w:themeColor="text1"/>
          <w:shd w:val="clear" w:color="auto" w:fill="FFFFFF"/>
        </w:rPr>
        <w:t xml:space="preserve"> (appendix </w:t>
      </w:r>
      <w:r w:rsidR="008328E3" w:rsidRPr="00D81DF8">
        <w:rPr>
          <w:rFonts w:cs="Helvetica"/>
          <w:color w:val="000000" w:themeColor="text1"/>
          <w:shd w:val="clear" w:color="auto" w:fill="FFFFFF"/>
        </w:rPr>
        <w:t>23</w:t>
      </w:r>
      <w:r w:rsidR="001000AE" w:rsidRPr="00D81DF8">
        <w:rPr>
          <w:rFonts w:cs="Helvetica"/>
          <w:color w:val="000000" w:themeColor="text1"/>
          <w:shd w:val="clear" w:color="auto" w:fill="FFFFFF"/>
        </w:rPr>
        <w:t>)</w:t>
      </w:r>
      <w:r w:rsidR="005F6F58" w:rsidRPr="00D81DF8">
        <w:rPr>
          <w:rFonts w:cs="Helvetica"/>
          <w:color w:val="000000" w:themeColor="text1"/>
          <w:shd w:val="clear" w:color="auto" w:fill="FFFFFF"/>
        </w:rPr>
        <w:t xml:space="preserve">. </w:t>
      </w:r>
      <w:r w:rsidR="00981A67" w:rsidRPr="00D81DF8">
        <w:rPr>
          <w:rFonts w:cs="Helvetica"/>
          <w:color w:val="000000" w:themeColor="text1"/>
          <w:shd w:val="clear" w:color="auto" w:fill="FFFFFF"/>
        </w:rPr>
        <w:t>Organisations should follow</w:t>
      </w:r>
      <w:r w:rsidR="00446609" w:rsidRPr="00D81DF8">
        <w:rPr>
          <w:rFonts w:cs="Helvetica"/>
          <w:color w:val="000000" w:themeColor="text1"/>
          <w:shd w:val="clear" w:color="auto" w:fill="FFFFFF"/>
        </w:rPr>
        <w:t xml:space="preserve"> this up with internal and external benchmarking</w:t>
      </w:r>
      <w:r w:rsidR="007F1EFF" w:rsidRPr="00D81DF8">
        <w:rPr>
          <w:rFonts w:cs="Helvetica"/>
          <w:color w:val="000000" w:themeColor="text1"/>
          <w:shd w:val="clear" w:color="auto" w:fill="FFFFFF"/>
        </w:rPr>
        <w:t xml:space="preserve"> </w:t>
      </w:r>
      <w:r w:rsidR="00981A67" w:rsidRPr="00D81DF8">
        <w:rPr>
          <w:rFonts w:cs="Helvetica"/>
          <w:color w:val="000000" w:themeColor="text1"/>
          <w:shd w:val="clear" w:color="auto" w:fill="FFFFFF"/>
        </w:rPr>
        <w:t xml:space="preserve">to put data into context </w:t>
      </w:r>
      <w:r w:rsidR="007F1EFF" w:rsidRPr="00D81DF8">
        <w:rPr>
          <w:rFonts w:cs="Helvetica"/>
          <w:color w:val="000000" w:themeColor="text1"/>
          <w:shd w:val="clear" w:color="auto" w:fill="FFFFFF"/>
        </w:rPr>
        <w:t>(</w:t>
      </w:r>
      <w:r w:rsidR="00702C31" w:rsidRPr="00D81DF8">
        <w:rPr>
          <w:rFonts w:cs="Helvetica"/>
          <w:color w:val="000000" w:themeColor="text1"/>
          <w:shd w:val="clear" w:color="auto" w:fill="FFFFFF"/>
        </w:rPr>
        <w:t>Personnel</w:t>
      </w:r>
      <w:r w:rsidR="005A0A4F" w:rsidRPr="00D81DF8">
        <w:rPr>
          <w:rFonts w:cs="Helvetica"/>
          <w:color w:val="000000" w:themeColor="text1"/>
          <w:shd w:val="clear" w:color="auto" w:fill="FFFFFF"/>
        </w:rPr>
        <w:t xml:space="preserve"> Today, 2020; </w:t>
      </w:r>
      <w:r w:rsidR="0040776B" w:rsidRPr="00D81DF8">
        <w:rPr>
          <w:rFonts w:cs="Helvetica"/>
          <w:color w:val="000000" w:themeColor="text1"/>
          <w:shd w:val="clear" w:color="auto" w:fill="FFFFFF"/>
        </w:rPr>
        <w:t>Hollinger, 2015</w:t>
      </w:r>
      <w:r w:rsidR="005C0FF8" w:rsidRPr="00D81DF8">
        <w:rPr>
          <w:rFonts w:cs="Helvetica"/>
          <w:color w:val="000000" w:themeColor="text1"/>
          <w:shd w:val="clear" w:color="auto" w:fill="FFFFFF"/>
        </w:rPr>
        <w:t>;</w:t>
      </w:r>
      <w:r w:rsidR="005C0FF8" w:rsidRPr="00D81DF8">
        <w:rPr>
          <w:rFonts w:eastAsia="Times New Roman" w:cstheme="minorHAnsi"/>
          <w:color w:val="000000" w:themeColor="text1"/>
          <w:lang w:eastAsia="en-GB"/>
        </w:rPr>
        <w:t xml:space="preserve"> </w:t>
      </w:r>
      <w:r w:rsidR="004A2085" w:rsidRPr="00D81DF8">
        <w:rPr>
          <w:rFonts w:eastAsia="Times New Roman" w:cstheme="minorHAnsi"/>
          <w:color w:val="000000" w:themeColor="text1"/>
          <w:lang w:eastAsia="en-GB"/>
        </w:rPr>
        <w:t>HRM Practice, 2021; Lerner</w:t>
      </w:r>
      <w:r w:rsidR="005C0FF8" w:rsidRPr="00D81DF8">
        <w:rPr>
          <w:rFonts w:eastAsia="Times New Roman" w:cstheme="minorHAnsi"/>
          <w:color w:val="000000" w:themeColor="text1"/>
          <w:lang w:eastAsia="en-GB"/>
        </w:rPr>
        <w:t>,2017</w:t>
      </w:r>
      <w:r w:rsidR="00C6153B" w:rsidRPr="00D81DF8">
        <w:rPr>
          <w:rFonts w:eastAsia="Times New Roman" w:cstheme="minorHAnsi"/>
          <w:color w:val="000000" w:themeColor="text1"/>
          <w:lang w:eastAsia="en-GB"/>
        </w:rPr>
        <w:t>; Human Resource Today, 2019</w:t>
      </w:r>
      <w:r w:rsidR="005C0FF8" w:rsidRPr="00D81DF8">
        <w:rPr>
          <w:rFonts w:eastAsia="Times New Roman" w:cstheme="minorHAnsi"/>
          <w:color w:val="000000" w:themeColor="text1"/>
          <w:lang w:eastAsia="en-GB"/>
        </w:rPr>
        <w:t>)</w:t>
      </w:r>
      <w:r w:rsidR="00446609" w:rsidRPr="00D81DF8">
        <w:rPr>
          <w:rFonts w:cs="Helvetica"/>
          <w:color w:val="000000" w:themeColor="text1"/>
          <w:shd w:val="clear" w:color="auto" w:fill="FFFFFF"/>
        </w:rPr>
        <w:t xml:space="preserve">. </w:t>
      </w:r>
      <w:r w:rsidR="00193E28" w:rsidRPr="00D81DF8">
        <w:rPr>
          <w:rFonts w:cs="Helvetica"/>
          <w:color w:val="000000" w:themeColor="text1"/>
          <w:shd w:val="clear" w:color="auto" w:fill="FFFFFF"/>
        </w:rPr>
        <w:t xml:space="preserve">Staff satisfaction surveys </w:t>
      </w:r>
      <w:r w:rsidR="005B2F20" w:rsidRPr="00D81DF8">
        <w:rPr>
          <w:rFonts w:cs="Helvetica"/>
          <w:color w:val="000000" w:themeColor="text1"/>
          <w:shd w:val="clear" w:color="auto" w:fill="FFFFFF"/>
        </w:rPr>
        <w:t>highlight employee satisfaction and dissatisfaction</w:t>
      </w:r>
      <w:r w:rsidR="00F10BD0" w:rsidRPr="00D81DF8">
        <w:rPr>
          <w:rFonts w:cs="Helvetica"/>
          <w:color w:val="000000" w:themeColor="text1"/>
          <w:shd w:val="clear" w:color="auto" w:fill="FFFFFF"/>
        </w:rPr>
        <w:t xml:space="preserve"> and</w:t>
      </w:r>
      <w:r w:rsidR="005B2F20" w:rsidRPr="00D81DF8">
        <w:rPr>
          <w:rFonts w:cs="Helvetica"/>
          <w:color w:val="000000" w:themeColor="text1"/>
          <w:shd w:val="clear" w:color="auto" w:fill="FFFFFF"/>
        </w:rPr>
        <w:t xml:space="preserve"> </w:t>
      </w:r>
      <w:r w:rsidR="00193E28" w:rsidRPr="00D81DF8">
        <w:rPr>
          <w:rFonts w:cs="Helvetica"/>
          <w:color w:val="000000" w:themeColor="text1"/>
          <w:shd w:val="clear" w:color="auto" w:fill="FFFFFF"/>
        </w:rPr>
        <w:t xml:space="preserve">are a </w:t>
      </w:r>
      <w:r w:rsidR="00B9279D" w:rsidRPr="00D81DF8">
        <w:rPr>
          <w:rFonts w:cs="Helvetica"/>
          <w:color w:val="000000" w:themeColor="text1"/>
          <w:shd w:val="clear" w:color="auto" w:fill="FFFFFF"/>
        </w:rPr>
        <w:t xml:space="preserve">pro-active </w:t>
      </w:r>
      <w:r w:rsidR="00193E28" w:rsidRPr="00D81DF8">
        <w:rPr>
          <w:rFonts w:cs="Helvetica"/>
          <w:color w:val="000000" w:themeColor="text1"/>
          <w:shd w:val="clear" w:color="auto" w:fill="FFFFFF"/>
        </w:rPr>
        <w:t xml:space="preserve">tool to gauge </w:t>
      </w:r>
      <w:r w:rsidR="009E23DA" w:rsidRPr="00D81DF8">
        <w:rPr>
          <w:rFonts w:cs="Helvetica"/>
          <w:color w:val="000000" w:themeColor="text1"/>
          <w:shd w:val="clear" w:color="auto" w:fill="FFFFFF"/>
        </w:rPr>
        <w:t xml:space="preserve">turnover and can help organisations target retention </w:t>
      </w:r>
      <w:r w:rsidR="00F10BD0" w:rsidRPr="00D81DF8">
        <w:rPr>
          <w:rFonts w:cs="Helvetica"/>
          <w:color w:val="000000" w:themeColor="text1"/>
          <w:shd w:val="clear" w:color="auto" w:fill="FFFFFF"/>
        </w:rPr>
        <w:t>initiatives</w:t>
      </w:r>
      <w:r w:rsidR="00B9279D" w:rsidRPr="00D81DF8">
        <w:rPr>
          <w:rFonts w:cs="Helvetica"/>
          <w:color w:val="000000" w:themeColor="text1"/>
          <w:shd w:val="clear" w:color="auto" w:fill="FFFFFF"/>
        </w:rPr>
        <w:t>, rather that those who have decided to leave the organisation</w:t>
      </w:r>
      <w:r w:rsidR="00F10BD0" w:rsidRPr="00D81DF8">
        <w:rPr>
          <w:rFonts w:cs="Helvetica"/>
          <w:color w:val="000000" w:themeColor="text1"/>
          <w:shd w:val="clear" w:color="auto" w:fill="FFFFFF"/>
        </w:rPr>
        <w:t xml:space="preserve">. </w:t>
      </w:r>
      <w:r w:rsidR="000F5056" w:rsidRPr="00D81DF8">
        <w:rPr>
          <w:rFonts w:cs="Helvetica"/>
          <w:color w:val="000000" w:themeColor="text1"/>
          <w:shd w:val="clear" w:color="auto" w:fill="FFFFFF"/>
        </w:rPr>
        <w:t xml:space="preserve">Organisations can also </w:t>
      </w:r>
      <w:r w:rsidR="009C2DAC" w:rsidRPr="00D81DF8">
        <w:rPr>
          <w:rFonts w:cs="Helvetica"/>
          <w:color w:val="000000" w:themeColor="text1"/>
          <w:shd w:val="clear" w:color="auto" w:fill="FFFFFF"/>
        </w:rPr>
        <w:t>analyse</w:t>
      </w:r>
      <w:r w:rsidR="00E22B96" w:rsidRPr="00D81DF8">
        <w:rPr>
          <w:rFonts w:cs="Helvetica"/>
          <w:color w:val="000000" w:themeColor="text1"/>
          <w:shd w:val="clear" w:color="auto" w:fill="FFFFFF"/>
        </w:rPr>
        <w:t xml:space="preserve"> surveys of ex-employees, stayers (to establish what</w:t>
      </w:r>
      <w:r w:rsidR="006001B2" w:rsidRPr="00D81DF8">
        <w:rPr>
          <w:rFonts w:cs="Helvetica"/>
          <w:color w:val="000000" w:themeColor="text1"/>
          <w:shd w:val="clear" w:color="auto" w:fill="FFFFFF"/>
        </w:rPr>
        <w:t xml:space="preserve"> keeps them </w:t>
      </w:r>
      <w:r w:rsidR="005B7BAB" w:rsidRPr="00D81DF8">
        <w:rPr>
          <w:rFonts w:cs="Helvetica"/>
          <w:color w:val="000000" w:themeColor="text1"/>
          <w:shd w:val="clear" w:color="auto" w:fill="FFFFFF"/>
        </w:rPr>
        <w:t>engaged</w:t>
      </w:r>
      <w:r w:rsidR="006001B2" w:rsidRPr="00D81DF8">
        <w:rPr>
          <w:rFonts w:cs="Helvetica"/>
          <w:color w:val="000000" w:themeColor="text1"/>
          <w:shd w:val="clear" w:color="auto" w:fill="FFFFFF"/>
        </w:rPr>
        <w:t xml:space="preserve">) and previous job surveys, to establish why </w:t>
      </w:r>
      <w:r w:rsidR="005B7BAB" w:rsidRPr="00D81DF8">
        <w:rPr>
          <w:rFonts w:cs="Helvetica"/>
          <w:color w:val="000000" w:themeColor="text1"/>
          <w:shd w:val="clear" w:color="auto" w:fill="FFFFFF"/>
        </w:rPr>
        <w:t>employees</w:t>
      </w:r>
      <w:r w:rsidR="006001B2" w:rsidRPr="00D81DF8">
        <w:rPr>
          <w:rFonts w:cs="Helvetica"/>
          <w:color w:val="000000" w:themeColor="text1"/>
          <w:shd w:val="clear" w:color="auto" w:fill="FFFFFF"/>
        </w:rPr>
        <w:t xml:space="preserve"> left </w:t>
      </w:r>
      <w:r w:rsidR="00C5155F" w:rsidRPr="00D81DF8">
        <w:rPr>
          <w:rFonts w:cs="Helvetica"/>
          <w:color w:val="000000" w:themeColor="text1"/>
          <w:shd w:val="clear" w:color="auto" w:fill="FFFFFF"/>
        </w:rPr>
        <w:t xml:space="preserve">their las job (which will provide an organisation with key information that operate </w:t>
      </w:r>
      <w:r w:rsidR="005B7BAB" w:rsidRPr="00D81DF8">
        <w:rPr>
          <w:rFonts w:cs="Helvetica"/>
          <w:color w:val="000000" w:themeColor="text1"/>
          <w:shd w:val="clear" w:color="auto" w:fill="FFFFFF"/>
        </w:rPr>
        <w:t>within key labour markets)</w:t>
      </w:r>
      <w:r w:rsidR="00733CC3" w:rsidRPr="00D81DF8">
        <w:rPr>
          <w:rFonts w:cs="Helvetica"/>
          <w:color w:val="000000" w:themeColor="text1"/>
          <w:shd w:val="clear" w:color="auto" w:fill="FFFFFF"/>
        </w:rPr>
        <w:t xml:space="preserve"> (Insight Link</w:t>
      </w:r>
      <w:r w:rsidR="00EA5253" w:rsidRPr="00D81DF8">
        <w:rPr>
          <w:rFonts w:cs="Helvetica"/>
          <w:color w:val="000000" w:themeColor="text1"/>
          <w:shd w:val="clear" w:color="auto" w:fill="FFFFFF"/>
        </w:rPr>
        <w:t>, 2020</w:t>
      </w:r>
      <w:r w:rsidR="001E2FC5" w:rsidRPr="00D81DF8">
        <w:rPr>
          <w:rFonts w:cs="Helvetica"/>
          <w:color w:val="000000" w:themeColor="text1"/>
          <w:shd w:val="clear" w:color="auto" w:fill="FFFFFF"/>
        </w:rPr>
        <w:t>; Sullivan, 2020</w:t>
      </w:r>
      <w:r w:rsidR="00914088" w:rsidRPr="00D81DF8">
        <w:rPr>
          <w:rFonts w:cs="Helvetica"/>
          <w:color w:val="000000" w:themeColor="text1"/>
          <w:shd w:val="clear" w:color="auto" w:fill="FFFFFF"/>
        </w:rPr>
        <w:t xml:space="preserve">; </w:t>
      </w:r>
      <w:r w:rsidR="00914088" w:rsidRPr="00D81DF8">
        <w:rPr>
          <w:color w:val="000000" w:themeColor="text1"/>
        </w:rPr>
        <w:t>Groysberg &amp; Spain, 2016</w:t>
      </w:r>
      <w:r w:rsidR="00EA5253" w:rsidRPr="00D81DF8">
        <w:rPr>
          <w:rFonts w:cs="Helvetica"/>
          <w:color w:val="000000" w:themeColor="text1"/>
          <w:shd w:val="clear" w:color="auto" w:fill="FFFFFF"/>
        </w:rPr>
        <w:t>)</w:t>
      </w:r>
      <w:r w:rsidR="005B7BAB" w:rsidRPr="00D81DF8">
        <w:rPr>
          <w:rFonts w:cs="Helvetica"/>
          <w:color w:val="000000" w:themeColor="text1"/>
          <w:shd w:val="clear" w:color="auto" w:fill="FFFFFF"/>
        </w:rPr>
        <w:t xml:space="preserve">. </w:t>
      </w:r>
      <w:r w:rsidR="005B3037" w:rsidRPr="00D81DF8">
        <w:rPr>
          <w:rFonts w:cs="Helvetica"/>
          <w:color w:val="000000" w:themeColor="text1"/>
          <w:shd w:val="clear" w:color="auto" w:fill="FFFFFF"/>
        </w:rPr>
        <w:t>However, it could be debated that</w:t>
      </w:r>
      <w:r w:rsidR="00034848" w:rsidRPr="00D81DF8">
        <w:rPr>
          <w:rFonts w:cs="Helvetica"/>
          <w:color w:val="000000" w:themeColor="text1"/>
          <w:shd w:val="clear" w:color="auto" w:fill="FFFFFF"/>
        </w:rPr>
        <w:t xml:space="preserve"> </w:t>
      </w:r>
      <w:r w:rsidR="000D5591" w:rsidRPr="00D81DF8">
        <w:rPr>
          <w:rFonts w:cs="Helvetica"/>
          <w:color w:val="000000" w:themeColor="text1"/>
          <w:shd w:val="clear" w:color="auto" w:fill="FFFFFF"/>
        </w:rPr>
        <w:t xml:space="preserve">too much time </w:t>
      </w:r>
      <w:r w:rsidR="00415E5F" w:rsidRPr="00D81DF8">
        <w:rPr>
          <w:rFonts w:cs="Helvetica"/>
          <w:color w:val="000000" w:themeColor="text1"/>
          <w:shd w:val="clear" w:color="auto" w:fill="FFFFFF"/>
        </w:rPr>
        <w:t xml:space="preserve">passes from survey to results and </w:t>
      </w:r>
      <w:r w:rsidR="00444C97" w:rsidRPr="00D81DF8">
        <w:rPr>
          <w:rFonts w:cs="Helvetica"/>
          <w:color w:val="000000" w:themeColor="text1"/>
          <w:shd w:val="clear" w:color="auto" w:fill="FFFFFF"/>
        </w:rPr>
        <w:t xml:space="preserve">some </w:t>
      </w:r>
      <w:r w:rsidR="00C23811" w:rsidRPr="00D81DF8">
        <w:rPr>
          <w:rFonts w:cs="Helvetica"/>
          <w:color w:val="000000" w:themeColor="text1"/>
          <w:shd w:val="clear" w:color="auto" w:fill="FFFFFF"/>
        </w:rPr>
        <w:t>employees</w:t>
      </w:r>
      <w:r w:rsidR="000F48A6" w:rsidRPr="00D81DF8">
        <w:rPr>
          <w:rFonts w:cs="Helvetica"/>
          <w:color w:val="000000" w:themeColor="text1"/>
          <w:shd w:val="clear" w:color="auto" w:fill="FFFFFF"/>
        </w:rPr>
        <w:t xml:space="preserve"> feel</w:t>
      </w:r>
      <w:r w:rsidR="00876F48" w:rsidRPr="00D81DF8">
        <w:rPr>
          <w:rFonts w:cs="Helvetica"/>
          <w:color w:val="000000" w:themeColor="text1"/>
          <w:shd w:val="clear" w:color="auto" w:fill="FFFFFF"/>
        </w:rPr>
        <w:t xml:space="preserve"> </w:t>
      </w:r>
      <w:r w:rsidR="00415E5F" w:rsidRPr="00D81DF8">
        <w:rPr>
          <w:rFonts w:cs="Helvetica"/>
          <w:color w:val="000000" w:themeColor="text1"/>
          <w:shd w:val="clear" w:color="auto" w:fill="FFFFFF"/>
        </w:rPr>
        <w:t>they</w:t>
      </w:r>
      <w:r w:rsidR="000F48A6" w:rsidRPr="00D81DF8">
        <w:rPr>
          <w:rFonts w:cs="Helvetica"/>
          <w:color w:val="000000" w:themeColor="text1"/>
          <w:shd w:val="clear" w:color="auto" w:fill="FFFFFF"/>
        </w:rPr>
        <w:t xml:space="preserve"> </w:t>
      </w:r>
      <w:r w:rsidR="00876F48" w:rsidRPr="00D81DF8">
        <w:rPr>
          <w:rFonts w:cs="Helvetica"/>
          <w:color w:val="000000" w:themeColor="text1"/>
          <w:shd w:val="clear" w:color="auto" w:fill="FFFFFF"/>
        </w:rPr>
        <w:t xml:space="preserve">create an expectation of </w:t>
      </w:r>
      <w:r w:rsidR="000D5591" w:rsidRPr="00D81DF8">
        <w:rPr>
          <w:rFonts w:cs="Helvetica"/>
          <w:color w:val="000000" w:themeColor="text1"/>
          <w:shd w:val="clear" w:color="auto" w:fill="FFFFFF"/>
        </w:rPr>
        <w:t>change</w:t>
      </w:r>
      <w:r w:rsidR="00C317D6" w:rsidRPr="00D81DF8">
        <w:rPr>
          <w:rFonts w:cs="Helvetica"/>
          <w:color w:val="000000" w:themeColor="text1"/>
          <w:shd w:val="clear" w:color="auto" w:fill="FFFFFF"/>
        </w:rPr>
        <w:t xml:space="preserve">, however </w:t>
      </w:r>
      <w:r w:rsidR="00C23811" w:rsidRPr="00D81DF8">
        <w:rPr>
          <w:rFonts w:cs="Helvetica"/>
          <w:color w:val="000000" w:themeColor="text1"/>
          <w:shd w:val="clear" w:color="auto" w:fill="FFFFFF"/>
        </w:rPr>
        <w:t xml:space="preserve">see </w:t>
      </w:r>
      <w:r w:rsidR="00E97FDF" w:rsidRPr="00D81DF8">
        <w:rPr>
          <w:rFonts w:cs="Helvetica"/>
          <w:color w:val="000000" w:themeColor="text1"/>
          <w:shd w:val="clear" w:color="auto" w:fill="FFFFFF"/>
        </w:rPr>
        <w:t xml:space="preserve">no perceived </w:t>
      </w:r>
      <w:r w:rsidR="00876F48" w:rsidRPr="00D81DF8">
        <w:rPr>
          <w:rFonts w:cs="Helvetica"/>
          <w:color w:val="000000" w:themeColor="text1"/>
          <w:shd w:val="clear" w:color="auto" w:fill="FFFFFF"/>
        </w:rPr>
        <w:t xml:space="preserve">value </w:t>
      </w:r>
      <w:r w:rsidR="00E97FDF" w:rsidRPr="00D81DF8">
        <w:rPr>
          <w:rFonts w:cs="Helvetica"/>
          <w:color w:val="000000" w:themeColor="text1"/>
          <w:shd w:val="clear" w:color="auto" w:fill="FFFFFF"/>
        </w:rPr>
        <w:t xml:space="preserve">in </w:t>
      </w:r>
      <w:r w:rsidR="00876F48" w:rsidRPr="00D81DF8">
        <w:rPr>
          <w:rFonts w:cs="Helvetica"/>
          <w:color w:val="000000" w:themeColor="text1"/>
          <w:shd w:val="clear" w:color="auto" w:fill="FFFFFF"/>
        </w:rPr>
        <w:t>them</w:t>
      </w:r>
      <w:r w:rsidR="00C317D6" w:rsidRPr="00D81DF8">
        <w:rPr>
          <w:rFonts w:cs="Helvetica"/>
          <w:color w:val="000000" w:themeColor="text1"/>
          <w:shd w:val="clear" w:color="auto" w:fill="FFFFFF"/>
        </w:rPr>
        <w:t xml:space="preserve">, </w:t>
      </w:r>
      <w:r w:rsidR="00876F48" w:rsidRPr="00D81DF8">
        <w:rPr>
          <w:rFonts w:cs="Helvetica"/>
          <w:color w:val="000000" w:themeColor="text1"/>
          <w:shd w:val="clear" w:color="auto" w:fill="FFFFFF"/>
        </w:rPr>
        <w:t>as they</w:t>
      </w:r>
      <w:r w:rsidR="00F575D4" w:rsidRPr="00D81DF8">
        <w:rPr>
          <w:rFonts w:cs="Helvetica"/>
          <w:color w:val="000000" w:themeColor="text1"/>
          <w:shd w:val="clear" w:color="auto" w:fill="FFFFFF"/>
        </w:rPr>
        <w:t xml:space="preserve"> have no </w:t>
      </w:r>
      <w:r w:rsidR="0086306E" w:rsidRPr="00D81DF8">
        <w:rPr>
          <w:rFonts w:cs="Helvetica"/>
          <w:color w:val="000000" w:themeColor="text1"/>
          <w:shd w:val="clear" w:color="auto" w:fill="FFFFFF"/>
        </w:rPr>
        <w:t>expectation</w:t>
      </w:r>
      <w:r w:rsidR="00F575D4" w:rsidRPr="00D81DF8">
        <w:rPr>
          <w:rFonts w:cs="Helvetica"/>
          <w:color w:val="000000" w:themeColor="text1"/>
          <w:shd w:val="clear" w:color="auto" w:fill="FFFFFF"/>
        </w:rPr>
        <w:t xml:space="preserve"> </w:t>
      </w:r>
      <w:r w:rsidR="003F431D" w:rsidRPr="00D81DF8">
        <w:rPr>
          <w:rFonts w:cs="Helvetica"/>
          <w:color w:val="000000" w:themeColor="text1"/>
          <w:shd w:val="clear" w:color="auto" w:fill="FFFFFF"/>
        </w:rPr>
        <w:t>that taking</w:t>
      </w:r>
      <w:r w:rsidR="0086306E" w:rsidRPr="00D81DF8">
        <w:rPr>
          <w:rFonts w:cs="Helvetica"/>
          <w:color w:val="000000" w:themeColor="text1"/>
          <w:shd w:val="clear" w:color="auto" w:fill="FFFFFF"/>
        </w:rPr>
        <w:t xml:space="preserve"> part</w:t>
      </w:r>
      <w:r w:rsidR="00F575D4" w:rsidRPr="00D81DF8">
        <w:rPr>
          <w:rFonts w:cs="Helvetica"/>
          <w:color w:val="000000" w:themeColor="text1"/>
          <w:shd w:val="clear" w:color="auto" w:fill="FFFFFF"/>
        </w:rPr>
        <w:t xml:space="preserve"> will improve conditions</w:t>
      </w:r>
      <w:r w:rsidR="0086306E" w:rsidRPr="00D81DF8">
        <w:rPr>
          <w:rFonts w:cs="Helvetica"/>
          <w:color w:val="000000" w:themeColor="text1"/>
          <w:shd w:val="clear" w:color="auto" w:fill="FFFFFF"/>
        </w:rPr>
        <w:t xml:space="preserve">. </w:t>
      </w:r>
      <w:r w:rsidR="00C317D6" w:rsidRPr="00D81DF8">
        <w:rPr>
          <w:rFonts w:cs="Helvetica"/>
          <w:color w:val="000000" w:themeColor="text1"/>
          <w:shd w:val="clear" w:color="auto" w:fill="FFFFFF"/>
        </w:rPr>
        <w:t>Surveys</w:t>
      </w:r>
      <w:r w:rsidR="003F431D" w:rsidRPr="00D81DF8">
        <w:rPr>
          <w:rFonts w:cs="Helvetica"/>
          <w:color w:val="000000" w:themeColor="text1"/>
          <w:shd w:val="clear" w:color="auto" w:fill="FFFFFF"/>
        </w:rPr>
        <w:t xml:space="preserve"> also tend to</w:t>
      </w:r>
      <w:r w:rsidR="005B3037" w:rsidRPr="00D81DF8">
        <w:rPr>
          <w:rFonts w:cs="Helvetica"/>
          <w:color w:val="000000" w:themeColor="text1"/>
          <w:shd w:val="clear" w:color="auto" w:fill="FFFFFF"/>
        </w:rPr>
        <w:t xml:space="preserve"> measure</w:t>
      </w:r>
      <w:r w:rsidR="00D8264A" w:rsidRPr="00D81DF8">
        <w:rPr>
          <w:rFonts w:cs="Helvetica"/>
          <w:color w:val="000000" w:themeColor="text1"/>
          <w:shd w:val="clear" w:color="auto" w:fill="FFFFFF"/>
        </w:rPr>
        <w:t xml:space="preserve"> satisfaction, not happiness and therefore do not highlight problem areas</w:t>
      </w:r>
      <w:r w:rsidR="000A28EF" w:rsidRPr="00D81DF8">
        <w:rPr>
          <w:rFonts w:cs="Helvetica"/>
          <w:color w:val="000000" w:themeColor="text1"/>
          <w:shd w:val="clear" w:color="auto" w:fill="FFFFFF"/>
        </w:rPr>
        <w:t xml:space="preserve"> (</w:t>
      </w:r>
      <w:r w:rsidR="000A28EF" w:rsidRPr="00D81DF8">
        <w:rPr>
          <w:rFonts w:cstheme="minorHAnsi"/>
          <w:color w:val="000000" w:themeColor="text1"/>
        </w:rPr>
        <w:t xml:space="preserve">Alexander, 2014). </w:t>
      </w:r>
    </w:p>
    <w:p w14:paraId="35215FFA" w14:textId="5C6BC6FF" w:rsidR="00662F1D" w:rsidRPr="00D81DF8" w:rsidRDefault="00662F1D" w:rsidP="0015589F">
      <w:pPr>
        <w:spacing w:after="0" w:line="240" w:lineRule="auto"/>
        <w:contextualSpacing/>
        <w:jc w:val="both"/>
        <w:rPr>
          <w:rFonts w:cs="Helvetica"/>
          <w:color w:val="000000" w:themeColor="text1"/>
          <w:shd w:val="clear" w:color="auto" w:fill="FFFFFF"/>
        </w:rPr>
      </w:pPr>
    </w:p>
    <w:p w14:paraId="09AC87C8" w14:textId="78BE04CA" w:rsidR="001418DA" w:rsidRPr="00D81DF8" w:rsidRDefault="00662F1D" w:rsidP="0015589F">
      <w:pPr>
        <w:spacing w:after="0" w:line="240" w:lineRule="auto"/>
        <w:contextualSpacing/>
        <w:jc w:val="both"/>
        <w:rPr>
          <w:color w:val="000000" w:themeColor="text1"/>
        </w:rPr>
      </w:pPr>
      <w:r w:rsidRPr="00D81DF8">
        <w:rPr>
          <w:rFonts w:cstheme="minorHAnsi"/>
          <w:color w:val="000000" w:themeColor="text1"/>
          <w:shd w:val="clear" w:color="auto" w:fill="FFFFFF"/>
        </w:rPr>
        <w:t xml:space="preserve">Once an organisation has established their turnover levels, they are in the position </w:t>
      </w:r>
      <w:r w:rsidR="005C6186" w:rsidRPr="00D81DF8">
        <w:rPr>
          <w:rFonts w:cstheme="minorHAnsi"/>
          <w:color w:val="000000" w:themeColor="text1"/>
          <w:shd w:val="clear" w:color="auto" w:fill="FFFFFF"/>
        </w:rPr>
        <w:t>to establish their recruitment strategy</w:t>
      </w:r>
      <w:r w:rsidR="00E530AD" w:rsidRPr="00D81DF8">
        <w:rPr>
          <w:rFonts w:cstheme="minorHAnsi"/>
          <w:color w:val="000000" w:themeColor="text1"/>
          <w:shd w:val="clear" w:color="auto" w:fill="FFFFFF"/>
        </w:rPr>
        <w:t xml:space="preserve"> </w:t>
      </w:r>
      <w:r w:rsidR="002755AF" w:rsidRPr="00D81DF8">
        <w:rPr>
          <w:rFonts w:cstheme="minorHAnsi"/>
          <w:color w:val="000000" w:themeColor="text1"/>
          <w:shd w:val="clear" w:color="auto" w:fill="FFFFFF"/>
        </w:rPr>
        <w:t>to meet the expectations of employees without losing sight of the</w:t>
      </w:r>
      <w:r w:rsidR="00A52BBB" w:rsidRPr="00D81DF8">
        <w:rPr>
          <w:rFonts w:cstheme="minorHAnsi"/>
          <w:color w:val="000000" w:themeColor="text1"/>
          <w:shd w:val="clear" w:color="auto" w:fill="FFFFFF"/>
        </w:rPr>
        <w:t xml:space="preserve"> organisations objectives</w:t>
      </w:r>
      <w:r w:rsidR="002755AF" w:rsidRPr="00D81DF8">
        <w:rPr>
          <w:rFonts w:cstheme="minorHAnsi"/>
          <w:color w:val="000000" w:themeColor="text1"/>
          <w:shd w:val="clear" w:color="auto" w:fill="FFFFFF"/>
        </w:rPr>
        <w:t xml:space="preserve"> to ensure maximum return on investment</w:t>
      </w:r>
      <w:r w:rsidR="00C0016E" w:rsidRPr="00D81DF8">
        <w:rPr>
          <w:rFonts w:cstheme="minorHAnsi"/>
          <w:color w:val="000000" w:themeColor="text1"/>
          <w:shd w:val="clear" w:color="auto" w:fill="FFFFFF"/>
        </w:rPr>
        <w:t xml:space="preserve"> (</w:t>
      </w:r>
      <w:proofErr w:type="spellStart"/>
      <w:r w:rsidR="00C0016E" w:rsidRPr="00D81DF8">
        <w:rPr>
          <w:rFonts w:cstheme="minorHAnsi"/>
          <w:color w:val="000000" w:themeColor="text1"/>
          <w:shd w:val="clear" w:color="auto" w:fill="FFFFFF"/>
        </w:rPr>
        <w:t>Talentlyft</w:t>
      </w:r>
      <w:proofErr w:type="spellEnd"/>
      <w:r w:rsidR="00C0016E" w:rsidRPr="00D81DF8">
        <w:rPr>
          <w:rFonts w:cstheme="minorHAnsi"/>
          <w:color w:val="000000" w:themeColor="text1"/>
          <w:shd w:val="clear" w:color="auto" w:fill="FFFFFF"/>
        </w:rPr>
        <w:t>, 2021</w:t>
      </w:r>
      <w:r w:rsidR="00300CF8" w:rsidRPr="00D81DF8">
        <w:rPr>
          <w:rFonts w:cstheme="minorHAnsi"/>
          <w:color w:val="000000" w:themeColor="text1"/>
          <w:shd w:val="clear" w:color="auto" w:fill="FFFFFF"/>
        </w:rPr>
        <w:t xml:space="preserve">; </w:t>
      </w:r>
      <w:proofErr w:type="spellStart"/>
      <w:r w:rsidR="00300CF8" w:rsidRPr="00D81DF8">
        <w:rPr>
          <w:rFonts w:cstheme="minorHAnsi"/>
          <w:color w:val="000000" w:themeColor="text1"/>
          <w:shd w:val="clear" w:color="auto" w:fill="FFFFFF"/>
        </w:rPr>
        <w:t>HR</w:t>
      </w:r>
      <w:r w:rsidR="001F34BF" w:rsidRPr="00D81DF8">
        <w:rPr>
          <w:rFonts w:cstheme="minorHAnsi"/>
          <w:color w:val="000000" w:themeColor="text1"/>
          <w:shd w:val="clear" w:color="auto" w:fill="FFFFFF"/>
        </w:rPr>
        <w:t>Zone</w:t>
      </w:r>
      <w:proofErr w:type="spellEnd"/>
      <w:r w:rsidR="001F34BF" w:rsidRPr="00D81DF8">
        <w:rPr>
          <w:rFonts w:cstheme="minorHAnsi"/>
          <w:color w:val="000000" w:themeColor="text1"/>
          <w:shd w:val="clear" w:color="auto" w:fill="FFFFFF"/>
        </w:rPr>
        <w:t>, 2021</w:t>
      </w:r>
      <w:r w:rsidR="000E582D" w:rsidRPr="00D81DF8">
        <w:rPr>
          <w:rFonts w:cstheme="minorHAnsi"/>
          <w:color w:val="000000" w:themeColor="text1"/>
          <w:shd w:val="clear" w:color="auto" w:fill="FFFFFF"/>
        </w:rPr>
        <w:t>;</w:t>
      </w:r>
      <w:r w:rsidR="000E582D" w:rsidRPr="00D81DF8">
        <w:rPr>
          <w:rFonts w:ascii="Calibri" w:hAnsi="Calibri" w:cs="Calibri"/>
          <w:color w:val="000000" w:themeColor="text1"/>
          <w:shd w:val="clear" w:color="auto" w:fill="FFFFFF"/>
        </w:rPr>
        <w:t xml:space="preserve"> Florentine, 2019</w:t>
      </w:r>
      <w:r w:rsidR="000E582D" w:rsidRPr="00D81DF8">
        <w:rPr>
          <w:rFonts w:cstheme="minorHAnsi"/>
          <w:color w:val="000000" w:themeColor="text1"/>
          <w:shd w:val="clear" w:color="auto" w:fill="FFFFFF"/>
        </w:rPr>
        <w:t xml:space="preserve"> </w:t>
      </w:r>
      <w:r w:rsidR="009F2B73" w:rsidRPr="00D81DF8">
        <w:rPr>
          <w:rFonts w:cstheme="minorHAnsi"/>
          <w:color w:val="000000" w:themeColor="text1"/>
          <w:shd w:val="clear" w:color="auto" w:fill="FFFFFF"/>
        </w:rPr>
        <w:t>Half, 2020</w:t>
      </w:r>
      <w:r w:rsidR="00C0016E" w:rsidRPr="00D81DF8">
        <w:rPr>
          <w:rFonts w:cstheme="minorHAnsi"/>
          <w:color w:val="000000" w:themeColor="text1"/>
          <w:shd w:val="clear" w:color="auto" w:fill="FFFFFF"/>
        </w:rPr>
        <w:t>).</w:t>
      </w:r>
      <w:r w:rsidR="00C0016E" w:rsidRPr="00D81DF8">
        <w:rPr>
          <w:rFonts w:ascii="Arial" w:hAnsi="Arial" w:cs="Arial"/>
          <w:color w:val="000000" w:themeColor="text1"/>
          <w:shd w:val="clear" w:color="auto" w:fill="FFFFFF"/>
        </w:rPr>
        <w:t xml:space="preserve"> </w:t>
      </w:r>
      <w:r w:rsidR="00223868" w:rsidRPr="00D81DF8">
        <w:rPr>
          <w:rFonts w:cs="Helvetica"/>
          <w:color w:val="000000" w:themeColor="text1"/>
          <w:shd w:val="clear" w:color="auto" w:fill="FFFFFF"/>
        </w:rPr>
        <w:t>Senior m</w:t>
      </w:r>
      <w:r w:rsidR="00F52A54" w:rsidRPr="00D81DF8">
        <w:rPr>
          <w:rFonts w:cs="Arial"/>
          <w:color w:val="000000" w:themeColor="text1"/>
          <w:shd w:val="clear" w:color="auto" w:fill="F8F8F8"/>
        </w:rPr>
        <w:t>anagers need to</w:t>
      </w:r>
      <w:r w:rsidR="00F10804" w:rsidRPr="00D81DF8">
        <w:rPr>
          <w:rFonts w:cs="Arial"/>
          <w:color w:val="000000" w:themeColor="text1"/>
          <w:shd w:val="clear" w:color="auto" w:fill="F8F8F8"/>
        </w:rPr>
        <w:t xml:space="preserve">, demonstrate their support and </w:t>
      </w:r>
      <w:r w:rsidR="00F52A54" w:rsidRPr="00D81DF8">
        <w:rPr>
          <w:rFonts w:cs="Arial"/>
          <w:color w:val="000000" w:themeColor="text1"/>
          <w:shd w:val="clear" w:color="auto" w:fill="F8F8F8"/>
        </w:rPr>
        <w:t xml:space="preserve">recognise </w:t>
      </w:r>
      <w:r w:rsidR="008E3F20" w:rsidRPr="00D81DF8">
        <w:rPr>
          <w:rFonts w:cs="Helvetica"/>
          <w:color w:val="000000" w:themeColor="text1"/>
          <w:shd w:val="clear" w:color="auto" w:fill="FFFFFF"/>
        </w:rPr>
        <w:t xml:space="preserve">push and pull factors within the competitive labour </w:t>
      </w:r>
      <w:r w:rsidR="00E85A5D" w:rsidRPr="00D81DF8">
        <w:rPr>
          <w:rFonts w:cs="Helvetica"/>
          <w:color w:val="000000" w:themeColor="text1"/>
          <w:shd w:val="clear" w:color="auto" w:fill="FFFFFF"/>
        </w:rPr>
        <w:t>market</w:t>
      </w:r>
      <w:r w:rsidR="00AB755A" w:rsidRPr="00D81DF8">
        <w:rPr>
          <w:rFonts w:cs="Helvetica"/>
          <w:color w:val="000000" w:themeColor="text1"/>
          <w:shd w:val="clear" w:color="auto" w:fill="FFFFFF"/>
        </w:rPr>
        <w:t xml:space="preserve">, </w:t>
      </w:r>
      <w:r w:rsidR="00CB031B" w:rsidRPr="00D81DF8">
        <w:rPr>
          <w:rFonts w:cs="Helvetica"/>
          <w:color w:val="000000" w:themeColor="text1"/>
          <w:shd w:val="clear" w:color="auto" w:fill="FFFFFF"/>
        </w:rPr>
        <w:t>identify</w:t>
      </w:r>
      <w:r w:rsidR="00E73BB5" w:rsidRPr="00D81DF8">
        <w:rPr>
          <w:rFonts w:cs="Helvetica"/>
          <w:color w:val="000000" w:themeColor="text1"/>
          <w:shd w:val="clear" w:color="auto" w:fill="FFFFFF"/>
        </w:rPr>
        <w:t xml:space="preserve"> appropriate </w:t>
      </w:r>
      <w:r w:rsidR="00CB031B" w:rsidRPr="00D81DF8">
        <w:rPr>
          <w:rFonts w:cs="Helvetica"/>
          <w:color w:val="000000" w:themeColor="text1"/>
          <w:shd w:val="clear" w:color="auto" w:fill="FFFFFF"/>
        </w:rPr>
        <w:t xml:space="preserve">initiatives, </w:t>
      </w:r>
      <w:r w:rsidR="00AB755A" w:rsidRPr="00D81DF8">
        <w:rPr>
          <w:rFonts w:cs="Helvetica"/>
          <w:color w:val="000000" w:themeColor="text1"/>
          <w:shd w:val="clear" w:color="auto" w:fill="FFFFFF"/>
        </w:rPr>
        <w:t xml:space="preserve">gain commitment </w:t>
      </w:r>
      <w:r w:rsidR="00E45C7D" w:rsidRPr="00D81DF8">
        <w:rPr>
          <w:rFonts w:cs="Helvetica"/>
          <w:color w:val="000000" w:themeColor="text1"/>
          <w:shd w:val="clear" w:color="auto" w:fill="FFFFFF"/>
        </w:rPr>
        <w:t>from all</w:t>
      </w:r>
      <w:r w:rsidR="00E52588" w:rsidRPr="00D81DF8">
        <w:rPr>
          <w:rFonts w:cs="Helvetica"/>
          <w:color w:val="000000" w:themeColor="text1"/>
          <w:shd w:val="clear" w:color="auto" w:fill="FFFFFF"/>
        </w:rPr>
        <w:t xml:space="preserve"> </w:t>
      </w:r>
      <w:r w:rsidR="00787276" w:rsidRPr="00D81DF8">
        <w:rPr>
          <w:rFonts w:cs="Helvetica"/>
          <w:color w:val="000000" w:themeColor="text1"/>
          <w:shd w:val="clear" w:color="auto" w:fill="FFFFFF"/>
        </w:rPr>
        <w:t>managers,</w:t>
      </w:r>
      <w:r w:rsidR="00E52588" w:rsidRPr="00D81DF8">
        <w:rPr>
          <w:rFonts w:cs="Helvetica"/>
          <w:color w:val="000000" w:themeColor="text1"/>
          <w:shd w:val="clear" w:color="auto" w:fill="FFFFFF"/>
        </w:rPr>
        <w:t xml:space="preserve"> </w:t>
      </w:r>
      <w:r w:rsidR="00E85A5D" w:rsidRPr="00D81DF8">
        <w:rPr>
          <w:rFonts w:cs="Helvetica"/>
          <w:color w:val="000000" w:themeColor="text1"/>
          <w:shd w:val="clear" w:color="auto" w:fill="FFFFFF"/>
        </w:rPr>
        <w:t xml:space="preserve">and appreciate </w:t>
      </w:r>
      <w:r w:rsidR="00F52A54" w:rsidRPr="00D81DF8">
        <w:rPr>
          <w:rFonts w:cs="Arial"/>
          <w:color w:val="000000" w:themeColor="text1"/>
          <w:shd w:val="clear" w:color="auto" w:fill="F8F8F8"/>
        </w:rPr>
        <w:t>no two employees will be the same</w:t>
      </w:r>
      <w:r w:rsidR="00E85A5D" w:rsidRPr="00D81DF8">
        <w:rPr>
          <w:rFonts w:cs="Arial"/>
          <w:color w:val="000000" w:themeColor="text1"/>
          <w:shd w:val="clear" w:color="auto" w:fill="F8F8F8"/>
        </w:rPr>
        <w:t xml:space="preserve"> (Moore, 2016</w:t>
      </w:r>
      <w:r w:rsidR="00AB755A" w:rsidRPr="00D81DF8">
        <w:rPr>
          <w:rFonts w:cs="Helvetica"/>
          <w:color w:val="000000" w:themeColor="text1"/>
          <w:shd w:val="clear" w:color="auto" w:fill="FFFFFF"/>
        </w:rPr>
        <w:t>; Florentine, 2019</w:t>
      </w:r>
      <w:r w:rsidR="00E85A5D" w:rsidRPr="00D81DF8">
        <w:rPr>
          <w:rFonts w:cs="Arial"/>
          <w:color w:val="000000" w:themeColor="text1"/>
          <w:shd w:val="clear" w:color="auto" w:fill="F8F8F8"/>
        </w:rPr>
        <w:t>)</w:t>
      </w:r>
      <w:r w:rsidR="00E85A5D" w:rsidRPr="00D81DF8">
        <w:rPr>
          <w:rFonts w:cs="Helvetica"/>
          <w:color w:val="000000" w:themeColor="text1"/>
          <w:shd w:val="clear" w:color="auto" w:fill="FFFFFF"/>
        </w:rPr>
        <w:t xml:space="preserve"> </w:t>
      </w:r>
      <w:r w:rsidR="0015589F" w:rsidRPr="00D81DF8">
        <w:rPr>
          <w:rFonts w:cs="Helvetica"/>
          <w:color w:val="000000" w:themeColor="text1"/>
          <w:shd w:val="clear" w:color="auto" w:fill="FFFFFF"/>
        </w:rPr>
        <w:t xml:space="preserve">(appendix </w:t>
      </w:r>
      <w:r w:rsidR="001F3F1A" w:rsidRPr="00D81DF8">
        <w:rPr>
          <w:rFonts w:cs="Helvetica"/>
          <w:color w:val="000000" w:themeColor="text1"/>
          <w:shd w:val="clear" w:color="auto" w:fill="FFFFFF"/>
        </w:rPr>
        <w:t>2</w:t>
      </w:r>
      <w:r w:rsidR="00840634" w:rsidRPr="00D81DF8">
        <w:rPr>
          <w:rFonts w:cs="Helvetica"/>
          <w:color w:val="000000" w:themeColor="text1"/>
          <w:shd w:val="clear" w:color="auto" w:fill="FFFFFF"/>
        </w:rPr>
        <w:t>4</w:t>
      </w:r>
      <w:r w:rsidR="0015589F" w:rsidRPr="00D81DF8">
        <w:rPr>
          <w:rFonts w:cs="Helvetica"/>
          <w:color w:val="000000" w:themeColor="text1"/>
          <w:shd w:val="clear" w:color="auto" w:fill="FFFFFF"/>
        </w:rPr>
        <w:t>).</w:t>
      </w:r>
      <w:r w:rsidR="0015589F" w:rsidRPr="00D81DF8">
        <w:rPr>
          <w:color w:val="000000" w:themeColor="text1"/>
        </w:rPr>
        <w:t xml:space="preserve"> </w:t>
      </w:r>
      <w:r w:rsidR="00CB031B" w:rsidRPr="00D81DF8">
        <w:rPr>
          <w:color w:val="000000" w:themeColor="text1"/>
        </w:rPr>
        <w:t>The strategy must align with all retention activities</w:t>
      </w:r>
      <w:r w:rsidR="00C47216" w:rsidRPr="00D81DF8">
        <w:rPr>
          <w:color w:val="000000" w:themeColor="text1"/>
        </w:rPr>
        <w:t xml:space="preserve"> and strategy</w:t>
      </w:r>
      <w:r w:rsidR="00352CC0" w:rsidRPr="00D81DF8">
        <w:rPr>
          <w:color w:val="000000" w:themeColor="text1"/>
        </w:rPr>
        <w:t xml:space="preserve">, </w:t>
      </w:r>
      <w:r w:rsidR="00C47216" w:rsidRPr="00D81DF8">
        <w:rPr>
          <w:color w:val="000000" w:themeColor="text1"/>
        </w:rPr>
        <w:t>HR strategy and organisational strategy</w:t>
      </w:r>
      <w:r w:rsidR="00CA0D5B" w:rsidRPr="00D81DF8">
        <w:rPr>
          <w:color w:val="000000" w:themeColor="text1"/>
        </w:rPr>
        <w:t>.</w:t>
      </w:r>
    </w:p>
    <w:p w14:paraId="1EDDAA1F" w14:textId="77777777" w:rsidR="003279FD" w:rsidRPr="00D81DF8" w:rsidRDefault="003279FD" w:rsidP="0015589F">
      <w:pPr>
        <w:spacing w:after="0" w:line="240" w:lineRule="auto"/>
        <w:contextualSpacing/>
        <w:jc w:val="both"/>
        <w:rPr>
          <w:color w:val="000000" w:themeColor="text1"/>
        </w:rPr>
      </w:pPr>
    </w:p>
    <w:p w14:paraId="574695A5" w14:textId="5412F3A0" w:rsidR="006967E2" w:rsidRPr="00D81DF8" w:rsidRDefault="0015589F" w:rsidP="0015589F">
      <w:pPr>
        <w:spacing w:after="0" w:line="240" w:lineRule="auto"/>
        <w:contextualSpacing/>
        <w:jc w:val="both"/>
        <w:rPr>
          <w:rFonts w:cs="Helvetica"/>
          <w:color w:val="000000" w:themeColor="text1"/>
          <w:shd w:val="clear" w:color="auto" w:fill="FFFFFF"/>
        </w:rPr>
      </w:pPr>
      <w:r w:rsidRPr="00D81DF8">
        <w:rPr>
          <w:rFonts w:cs="Helvetica"/>
          <w:color w:val="000000" w:themeColor="text1"/>
          <w:shd w:val="clear" w:color="auto" w:fill="FFFFFF"/>
        </w:rPr>
        <w:t xml:space="preserve">It </w:t>
      </w:r>
      <w:r w:rsidR="00730FE0" w:rsidRPr="00D81DF8">
        <w:rPr>
          <w:rStyle w:val="hgkelc"/>
          <w:rFonts w:cstheme="minorHAnsi"/>
          <w:color w:val="000000" w:themeColor="text1"/>
        </w:rPr>
        <w:t>could</w:t>
      </w:r>
      <w:r w:rsidRPr="00D81DF8">
        <w:rPr>
          <w:rStyle w:val="hgkelc"/>
          <w:rFonts w:cstheme="minorHAnsi"/>
          <w:color w:val="000000" w:themeColor="text1"/>
        </w:rPr>
        <w:t xml:space="preserve"> therefore</w:t>
      </w:r>
      <w:r w:rsidR="00730FE0" w:rsidRPr="00D81DF8">
        <w:rPr>
          <w:rStyle w:val="hgkelc"/>
          <w:rFonts w:cstheme="minorHAnsi"/>
          <w:color w:val="000000" w:themeColor="text1"/>
        </w:rPr>
        <w:t xml:space="preserve"> be debated employer of choice is not enough to attract </w:t>
      </w:r>
      <w:r w:rsidR="00505403" w:rsidRPr="00D81DF8">
        <w:rPr>
          <w:rStyle w:val="hgkelc"/>
          <w:rFonts w:cstheme="minorHAnsi"/>
          <w:color w:val="000000" w:themeColor="text1"/>
        </w:rPr>
        <w:t>talent, as</w:t>
      </w:r>
      <w:r w:rsidR="00730FE0" w:rsidRPr="00D81DF8">
        <w:rPr>
          <w:rStyle w:val="hgkelc"/>
          <w:rFonts w:cstheme="minorHAnsi"/>
          <w:color w:val="000000" w:themeColor="text1"/>
        </w:rPr>
        <w:t xml:space="preserve"> all </w:t>
      </w:r>
      <w:r w:rsidR="00033A7D" w:rsidRPr="00D81DF8">
        <w:rPr>
          <w:rStyle w:val="hgkelc"/>
          <w:rFonts w:cstheme="minorHAnsi"/>
          <w:color w:val="000000" w:themeColor="text1"/>
        </w:rPr>
        <w:t xml:space="preserve">may </w:t>
      </w:r>
      <w:r w:rsidR="00730FE0" w:rsidRPr="00D81DF8">
        <w:rPr>
          <w:rStyle w:val="hgkelc"/>
          <w:rFonts w:cstheme="minorHAnsi"/>
          <w:color w:val="000000" w:themeColor="text1"/>
        </w:rPr>
        <w:t xml:space="preserve">offer recruits the same </w:t>
      </w:r>
      <w:r w:rsidR="005104F7" w:rsidRPr="00D81DF8">
        <w:rPr>
          <w:rStyle w:val="hgkelc"/>
          <w:rFonts w:cstheme="minorHAnsi"/>
          <w:color w:val="000000" w:themeColor="text1"/>
        </w:rPr>
        <w:t>e</w:t>
      </w:r>
      <w:r w:rsidR="00730FE0" w:rsidRPr="00D81DF8">
        <w:rPr>
          <w:rStyle w:val="hgkelc"/>
          <w:rFonts w:cstheme="minorHAnsi"/>
          <w:color w:val="000000" w:themeColor="text1"/>
        </w:rPr>
        <w:t xml:space="preserve">mployer value proposition as their </w:t>
      </w:r>
      <w:r w:rsidR="00787276" w:rsidRPr="00D81DF8">
        <w:rPr>
          <w:rStyle w:val="hgkelc"/>
          <w:rFonts w:cstheme="minorHAnsi"/>
          <w:color w:val="000000" w:themeColor="text1"/>
        </w:rPr>
        <w:t>rivals.</w:t>
      </w:r>
      <w:r w:rsidR="00730FE0" w:rsidRPr="00D81DF8">
        <w:rPr>
          <w:rStyle w:val="hgkelc"/>
          <w:rFonts w:cstheme="minorHAnsi"/>
          <w:color w:val="000000" w:themeColor="text1"/>
        </w:rPr>
        <w:t xml:space="preserve"> A bespoke approach would make an </w:t>
      </w:r>
      <w:r w:rsidR="00A032D0" w:rsidRPr="00D81DF8">
        <w:rPr>
          <w:rStyle w:val="hgkelc"/>
          <w:rFonts w:cstheme="minorHAnsi"/>
          <w:color w:val="000000" w:themeColor="text1"/>
        </w:rPr>
        <w:t>organisation</w:t>
      </w:r>
      <w:r w:rsidR="00730FE0" w:rsidRPr="00D81DF8">
        <w:rPr>
          <w:rStyle w:val="hgkelc"/>
          <w:rFonts w:cstheme="minorHAnsi"/>
          <w:color w:val="000000" w:themeColor="text1"/>
        </w:rPr>
        <w:t xml:space="preserve"> unique (</w:t>
      </w:r>
      <w:proofErr w:type="spellStart"/>
      <w:r w:rsidR="00730FE0" w:rsidRPr="00D81DF8">
        <w:rPr>
          <w:rStyle w:val="hgkelc"/>
          <w:rFonts w:cstheme="minorHAnsi"/>
          <w:color w:val="000000" w:themeColor="text1"/>
        </w:rPr>
        <w:t>Ladjemi</w:t>
      </w:r>
      <w:proofErr w:type="spellEnd"/>
      <w:r w:rsidR="00730FE0" w:rsidRPr="00D81DF8">
        <w:rPr>
          <w:rStyle w:val="hgkelc"/>
          <w:rFonts w:cstheme="minorHAnsi"/>
          <w:color w:val="000000" w:themeColor="text1"/>
        </w:rPr>
        <w:t xml:space="preserve">, 2014). This could be achieved with highly sophisticated employer branding and by </w:t>
      </w:r>
      <w:r w:rsidR="00B93019" w:rsidRPr="00D81DF8">
        <w:rPr>
          <w:rStyle w:val="hgkelc"/>
          <w:rFonts w:cstheme="minorHAnsi"/>
          <w:color w:val="000000" w:themeColor="text1"/>
        </w:rPr>
        <w:t>subdividing</w:t>
      </w:r>
      <w:r w:rsidR="00730FE0" w:rsidRPr="00D81DF8">
        <w:rPr>
          <w:rStyle w:val="hgkelc"/>
          <w:rFonts w:cstheme="minorHAnsi"/>
          <w:color w:val="000000" w:themeColor="text1"/>
        </w:rPr>
        <w:t xml:space="preserve"> the labour market the way marketing professionals </w:t>
      </w:r>
      <w:r w:rsidR="00B93019" w:rsidRPr="00D81DF8">
        <w:rPr>
          <w:rStyle w:val="hgkelc"/>
          <w:rFonts w:cstheme="minorHAnsi"/>
          <w:color w:val="000000" w:themeColor="text1"/>
        </w:rPr>
        <w:t>subdi</w:t>
      </w:r>
      <w:r w:rsidR="00DD4056" w:rsidRPr="00D81DF8">
        <w:rPr>
          <w:rStyle w:val="hgkelc"/>
          <w:rFonts w:cstheme="minorHAnsi"/>
          <w:color w:val="000000" w:themeColor="text1"/>
        </w:rPr>
        <w:t>vide</w:t>
      </w:r>
      <w:r w:rsidR="00730FE0" w:rsidRPr="00D81DF8">
        <w:rPr>
          <w:rStyle w:val="hgkelc"/>
          <w:rFonts w:cstheme="minorHAnsi"/>
          <w:color w:val="000000" w:themeColor="text1"/>
        </w:rPr>
        <w:t xml:space="preserve"> target markets for products and services. It is essential recruitment messages are written prudently t</w:t>
      </w:r>
      <w:r w:rsidR="00730FE0" w:rsidRPr="00D81DF8">
        <w:rPr>
          <w:rFonts w:cstheme="minorHAnsi"/>
          <w:noProof/>
          <w:color w:val="000000" w:themeColor="text1"/>
        </w:rPr>
        <w:t>o appeal to the right callabra / audience at the right time</w:t>
      </w:r>
      <w:r w:rsidR="006967E2" w:rsidRPr="00D81DF8">
        <w:rPr>
          <w:rFonts w:cstheme="minorHAnsi"/>
          <w:noProof/>
          <w:color w:val="000000" w:themeColor="text1"/>
        </w:rPr>
        <w:t xml:space="preserve"> (Appendix</w:t>
      </w:r>
      <w:r w:rsidRPr="00D81DF8">
        <w:rPr>
          <w:rFonts w:cstheme="minorHAnsi"/>
          <w:noProof/>
          <w:color w:val="000000" w:themeColor="text1"/>
        </w:rPr>
        <w:t xml:space="preserve"> </w:t>
      </w:r>
      <w:r w:rsidR="00FD7A70" w:rsidRPr="00D81DF8">
        <w:rPr>
          <w:rFonts w:cstheme="minorHAnsi"/>
          <w:noProof/>
          <w:color w:val="000000" w:themeColor="text1"/>
        </w:rPr>
        <w:t>2</w:t>
      </w:r>
      <w:r w:rsidR="00840634" w:rsidRPr="00D81DF8">
        <w:rPr>
          <w:rFonts w:cstheme="minorHAnsi"/>
          <w:noProof/>
          <w:color w:val="000000" w:themeColor="text1"/>
        </w:rPr>
        <w:t>5</w:t>
      </w:r>
      <w:r w:rsidR="000A1779" w:rsidRPr="00D81DF8">
        <w:rPr>
          <w:rFonts w:cstheme="minorHAnsi"/>
          <w:noProof/>
          <w:color w:val="000000" w:themeColor="text1"/>
        </w:rPr>
        <w:t>)</w:t>
      </w:r>
      <w:r w:rsidR="00D81DF8" w:rsidRPr="00D81DF8">
        <w:rPr>
          <w:rFonts w:eastAsia="Times New Roman" w:cstheme="minorHAnsi"/>
          <w:b/>
          <w:bCs/>
          <w:color w:val="000000" w:themeColor="text1"/>
          <w:u w:val="single"/>
          <w:lang w:eastAsia="en-GB"/>
        </w:rPr>
        <w:t xml:space="preserve">. </w:t>
      </w:r>
    </w:p>
    <w:p w14:paraId="6AE8BDC2" w14:textId="77777777" w:rsidR="00D77613" w:rsidRPr="00D81DF8" w:rsidRDefault="00D77613" w:rsidP="0015589F">
      <w:pPr>
        <w:spacing w:after="0" w:line="240" w:lineRule="auto"/>
        <w:contextualSpacing/>
        <w:jc w:val="both"/>
        <w:rPr>
          <w:rFonts w:cs="Helvetica"/>
          <w:color w:val="000000" w:themeColor="text1"/>
          <w:shd w:val="clear" w:color="auto" w:fill="FFFFFF"/>
        </w:rPr>
      </w:pPr>
    </w:p>
    <w:p w14:paraId="677040C8" w14:textId="76191651" w:rsidR="00BD0F2E" w:rsidRPr="00D81DF8" w:rsidRDefault="00406EB4" w:rsidP="00123542">
      <w:pPr>
        <w:jc w:val="both"/>
        <w:rPr>
          <w:rFonts w:cs="Helvetica"/>
          <w:color w:val="000000" w:themeColor="text1"/>
        </w:rPr>
      </w:pPr>
      <w:r w:rsidRPr="00D81DF8">
        <w:rPr>
          <w:rFonts w:eastAsia="Times New Roman"/>
          <w:color w:val="000000" w:themeColor="text1"/>
        </w:rPr>
        <w:t xml:space="preserve">Employer branding </w:t>
      </w:r>
      <w:r w:rsidR="00BB0000" w:rsidRPr="00D81DF8">
        <w:rPr>
          <w:rFonts w:eastAsia="Times New Roman"/>
          <w:color w:val="000000" w:themeColor="text1"/>
        </w:rPr>
        <w:t xml:space="preserve">is the </w:t>
      </w:r>
      <w:r w:rsidR="00A05D7E" w:rsidRPr="00D81DF8">
        <w:rPr>
          <w:color w:val="000000" w:themeColor="text1"/>
        </w:rPr>
        <w:t>highest</w:t>
      </w:r>
      <w:r w:rsidR="00BB0000" w:rsidRPr="00D81DF8">
        <w:rPr>
          <w:color w:val="000000" w:themeColor="text1"/>
        </w:rPr>
        <w:t xml:space="preserve"> recruitment trends of 2020 and </w:t>
      </w:r>
      <w:r w:rsidRPr="00D81DF8">
        <w:rPr>
          <w:rFonts w:eastAsia="Times New Roman"/>
          <w:color w:val="000000" w:themeColor="text1"/>
        </w:rPr>
        <w:t>is extremely important</w:t>
      </w:r>
      <w:r w:rsidR="00EB6EE4" w:rsidRPr="00D81DF8">
        <w:rPr>
          <w:rFonts w:eastAsia="Times New Roman"/>
          <w:color w:val="000000" w:themeColor="text1"/>
        </w:rPr>
        <w:t xml:space="preserve"> to both attract and retain employers</w:t>
      </w:r>
      <w:r w:rsidR="00822E7C" w:rsidRPr="00D81DF8">
        <w:rPr>
          <w:rFonts w:eastAsia="Times New Roman"/>
          <w:color w:val="000000" w:themeColor="text1"/>
        </w:rPr>
        <w:t xml:space="preserve"> </w:t>
      </w:r>
      <w:r w:rsidR="00AE450F" w:rsidRPr="00D81DF8">
        <w:rPr>
          <w:rFonts w:eastAsia="Times New Roman"/>
          <w:color w:val="000000" w:themeColor="text1"/>
        </w:rPr>
        <w:t>(Walker, 2017)</w:t>
      </w:r>
      <w:r w:rsidR="00E458CC" w:rsidRPr="00D81DF8">
        <w:rPr>
          <w:rFonts w:eastAsia="Times New Roman"/>
          <w:color w:val="000000" w:themeColor="text1"/>
        </w:rPr>
        <w:t xml:space="preserve"> and is reflected within the percentage </w:t>
      </w:r>
      <w:r w:rsidR="00E812FF" w:rsidRPr="00D81DF8">
        <w:rPr>
          <w:color w:val="000000" w:themeColor="text1"/>
        </w:rPr>
        <w:t>of new recruits joining organisation as a result of targeted role advertisements</w:t>
      </w:r>
      <w:r w:rsidR="00E458CC" w:rsidRPr="00D81DF8">
        <w:rPr>
          <w:color w:val="000000" w:themeColor="text1"/>
        </w:rPr>
        <w:t xml:space="preserve">. </w:t>
      </w:r>
      <w:r w:rsidR="00BA3682" w:rsidRPr="00D81DF8">
        <w:rPr>
          <w:color w:val="000000" w:themeColor="text1"/>
        </w:rPr>
        <w:t xml:space="preserve">In order to be </w:t>
      </w:r>
      <w:r w:rsidR="00A032D0" w:rsidRPr="00D81DF8">
        <w:rPr>
          <w:color w:val="000000" w:themeColor="text1"/>
        </w:rPr>
        <w:t>effective,</w:t>
      </w:r>
      <w:r w:rsidR="00BA3682" w:rsidRPr="00D81DF8">
        <w:rPr>
          <w:color w:val="000000" w:themeColor="text1"/>
        </w:rPr>
        <w:t xml:space="preserve"> </w:t>
      </w:r>
      <w:r w:rsidR="00BA3682" w:rsidRPr="00D81DF8">
        <w:rPr>
          <w:rFonts w:eastAsia="Times New Roman"/>
          <w:color w:val="000000" w:themeColor="text1"/>
        </w:rPr>
        <w:t>i</w:t>
      </w:r>
      <w:r w:rsidR="0001198A" w:rsidRPr="00D81DF8">
        <w:rPr>
          <w:rFonts w:eastAsia="Times New Roman"/>
          <w:color w:val="000000" w:themeColor="text1"/>
        </w:rPr>
        <w:t xml:space="preserve">t </w:t>
      </w:r>
      <w:r w:rsidR="00624751" w:rsidRPr="00D81DF8">
        <w:rPr>
          <w:rFonts w:eastAsia="Times New Roman"/>
          <w:color w:val="000000" w:themeColor="text1"/>
        </w:rPr>
        <w:t>should be</w:t>
      </w:r>
      <w:r w:rsidR="00137434" w:rsidRPr="00D81DF8">
        <w:rPr>
          <w:rFonts w:eastAsia="Times New Roman"/>
          <w:color w:val="000000" w:themeColor="text1"/>
        </w:rPr>
        <w:t xml:space="preserve"> aligned to values, </w:t>
      </w:r>
      <w:r w:rsidR="004764E8" w:rsidRPr="00D81DF8">
        <w:rPr>
          <w:rFonts w:eastAsia="Times New Roman"/>
          <w:color w:val="000000" w:themeColor="text1"/>
        </w:rPr>
        <w:t>strategy</w:t>
      </w:r>
      <w:r w:rsidR="00137434" w:rsidRPr="00D81DF8">
        <w:rPr>
          <w:rFonts w:eastAsia="Times New Roman"/>
          <w:color w:val="000000" w:themeColor="text1"/>
        </w:rPr>
        <w:t xml:space="preserve"> and policies and </w:t>
      </w:r>
      <w:r w:rsidR="004764E8" w:rsidRPr="00D81DF8">
        <w:rPr>
          <w:rFonts w:eastAsia="Times New Roman"/>
          <w:color w:val="000000" w:themeColor="text1"/>
        </w:rPr>
        <w:t>demonstrate</w:t>
      </w:r>
      <w:r w:rsidR="00624751" w:rsidRPr="00D81DF8">
        <w:rPr>
          <w:rFonts w:eastAsia="Times New Roman"/>
          <w:color w:val="000000" w:themeColor="text1"/>
        </w:rPr>
        <w:t xml:space="preserve"> </w:t>
      </w:r>
      <w:r w:rsidR="00137434" w:rsidRPr="00D81DF8">
        <w:rPr>
          <w:rFonts w:eastAsia="Times New Roman"/>
          <w:color w:val="000000" w:themeColor="text1"/>
        </w:rPr>
        <w:t>horizontal and vertical integrat</w:t>
      </w:r>
      <w:r w:rsidR="004764E8" w:rsidRPr="00D81DF8">
        <w:rPr>
          <w:rFonts w:eastAsia="Times New Roman"/>
          <w:color w:val="000000" w:themeColor="text1"/>
        </w:rPr>
        <w:t>ion</w:t>
      </w:r>
      <w:r w:rsidR="00137434" w:rsidRPr="00D81DF8">
        <w:rPr>
          <w:rFonts w:eastAsia="Times New Roman"/>
          <w:color w:val="000000" w:themeColor="text1"/>
        </w:rPr>
        <w:t xml:space="preserve"> </w:t>
      </w:r>
      <w:r w:rsidR="00822E7C" w:rsidRPr="00D81DF8">
        <w:rPr>
          <w:rFonts w:eastAsia="Times New Roman"/>
          <w:color w:val="000000" w:themeColor="text1"/>
        </w:rPr>
        <w:t>(Appendix</w:t>
      </w:r>
      <w:r w:rsidR="0048351B" w:rsidRPr="00D81DF8">
        <w:rPr>
          <w:rFonts w:eastAsia="Times New Roman"/>
          <w:color w:val="000000" w:themeColor="text1"/>
        </w:rPr>
        <w:t xml:space="preserve"> </w:t>
      </w:r>
      <w:r w:rsidR="00010960" w:rsidRPr="00D81DF8">
        <w:rPr>
          <w:rFonts w:eastAsia="Times New Roman"/>
          <w:color w:val="000000" w:themeColor="text1"/>
        </w:rPr>
        <w:t>2</w:t>
      </w:r>
      <w:r w:rsidR="00840634" w:rsidRPr="00D81DF8">
        <w:rPr>
          <w:rFonts w:eastAsia="Times New Roman"/>
          <w:color w:val="000000" w:themeColor="text1"/>
        </w:rPr>
        <w:t>6</w:t>
      </w:r>
      <w:r w:rsidR="00822E7C" w:rsidRPr="00D81DF8">
        <w:rPr>
          <w:rFonts w:eastAsia="Times New Roman"/>
          <w:color w:val="000000" w:themeColor="text1"/>
        </w:rPr>
        <w:t>)</w:t>
      </w:r>
      <w:r w:rsidR="00027839" w:rsidRPr="00D81DF8">
        <w:rPr>
          <w:rFonts w:cs="Helvetica"/>
          <w:color w:val="000000" w:themeColor="text1"/>
        </w:rPr>
        <w:t xml:space="preserve">. </w:t>
      </w:r>
      <w:r w:rsidR="00AF03E7" w:rsidRPr="00D81DF8">
        <w:rPr>
          <w:rFonts w:cs="Helvetica"/>
          <w:color w:val="000000" w:themeColor="text1"/>
        </w:rPr>
        <w:t xml:space="preserve">The Wonderful Workplaces </w:t>
      </w:r>
      <w:r w:rsidR="0090567B" w:rsidRPr="00D81DF8">
        <w:rPr>
          <w:rFonts w:cs="Helvetica"/>
          <w:color w:val="000000" w:themeColor="text1"/>
        </w:rPr>
        <w:t xml:space="preserve">(2019) Employer Branding Insight report </w:t>
      </w:r>
      <w:r w:rsidR="00AF03E7" w:rsidRPr="00D81DF8">
        <w:rPr>
          <w:rFonts w:ascii="Calibri" w:hAnsi="Calibri" w:cs="Helvetica"/>
          <w:color w:val="000000" w:themeColor="text1"/>
        </w:rPr>
        <w:t xml:space="preserve">revealed that 94% of employees would consider an employer’s brand when applying for jobs, yet nearly half (46%) felt their </w:t>
      </w:r>
      <w:r w:rsidR="00AF03E7" w:rsidRPr="00D81DF8">
        <w:rPr>
          <w:rFonts w:ascii="Calibri" w:hAnsi="Calibri" w:cs="Helvetica"/>
          <w:color w:val="000000" w:themeColor="text1"/>
        </w:rPr>
        <w:lastRenderedPageBreak/>
        <w:t>most recent employer did not effectively communicate their brand.</w:t>
      </w:r>
      <w:r w:rsidR="00AF03E7" w:rsidRPr="00D81DF8">
        <w:rPr>
          <w:rFonts w:ascii="Calibri" w:eastAsia="Times New Roman" w:hAnsi="Calibri"/>
          <w:color w:val="000000" w:themeColor="text1"/>
        </w:rPr>
        <w:t xml:space="preserve"> </w:t>
      </w:r>
      <w:r w:rsidR="000B0FD1" w:rsidRPr="00D81DF8">
        <w:rPr>
          <w:rFonts w:ascii="Calibri" w:hAnsi="Calibri"/>
          <w:color w:val="000000" w:themeColor="text1"/>
        </w:rPr>
        <w:t>A LinkedIn study established more than </w:t>
      </w:r>
      <w:r w:rsidR="000B0FD1" w:rsidRPr="00D81DF8">
        <w:rPr>
          <w:rStyle w:val="Strong"/>
          <w:rFonts w:ascii="Calibri" w:hAnsi="Calibri"/>
          <w:b w:val="0"/>
          <w:bCs w:val="0"/>
          <w:color w:val="000000" w:themeColor="text1"/>
          <w:bdr w:val="none" w:sz="0" w:space="0" w:color="auto" w:frame="1"/>
        </w:rPr>
        <w:t>75% of job seekers</w:t>
      </w:r>
      <w:r w:rsidR="000B0FD1" w:rsidRPr="00D81DF8">
        <w:rPr>
          <w:rFonts w:ascii="Calibri" w:hAnsi="Calibri"/>
          <w:color w:val="000000" w:themeColor="text1"/>
        </w:rPr>
        <w:t> research a company’s reputation and employer brand before applying</w:t>
      </w:r>
      <w:r w:rsidR="008D59C0" w:rsidRPr="00D81DF8">
        <w:rPr>
          <w:rFonts w:ascii="Calibri" w:hAnsi="Calibri"/>
          <w:color w:val="000000" w:themeColor="text1"/>
        </w:rPr>
        <w:t xml:space="preserve"> (</w:t>
      </w:r>
      <w:r w:rsidR="00B32BCB" w:rsidRPr="00D81DF8">
        <w:rPr>
          <w:rFonts w:ascii="Calibri" w:hAnsi="Calibri"/>
          <w:color w:val="000000" w:themeColor="text1"/>
        </w:rPr>
        <w:t>BMS Performance, 2021;</w:t>
      </w:r>
      <w:r w:rsidR="00DF62E9" w:rsidRPr="00D81DF8">
        <w:rPr>
          <w:rFonts w:ascii="Calibri" w:hAnsi="Calibri"/>
          <w:color w:val="000000" w:themeColor="text1"/>
        </w:rPr>
        <w:t xml:space="preserve"> </w:t>
      </w:r>
      <w:proofErr w:type="spellStart"/>
      <w:r w:rsidR="008D59C0" w:rsidRPr="00D81DF8">
        <w:rPr>
          <w:rFonts w:ascii="Calibri" w:hAnsi="Calibri"/>
          <w:color w:val="000000" w:themeColor="text1"/>
        </w:rPr>
        <w:t>Potentialpark</w:t>
      </w:r>
      <w:proofErr w:type="spellEnd"/>
      <w:r w:rsidR="008D59C0" w:rsidRPr="00D81DF8">
        <w:rPr>
          <w:rFonts w:ascii="Calibri" w:hAnsi="Calibri"/>
          <w:color w:val="000000" w:themeColor="text1"/>
        </w:rPr>
        <w:t>, 2021</w:t>
      </w:r>
      <w:r w:rsidR="00B830EC" w:rsidRPr="00D81DF8">
        <w:rPr>
          <w:rFonts w:ascii="Calibri" w:hAnsi="Calibri"/>
          <w:color w:val="000000" w:themeColor="text1"/>
        </w:rPr>
        <w:t>; Post Beyond, 2021</w:t>
      </w:r>
      <w:r w:rsidR="008D59C0" w:rsidRPr="00D81DF8">
        <w:rPr>
          <w:rFonts w:ascii="Calibri" w:hAnsi="Calibri"/>
          <w:color w:val="000000" w:themeColor="text1"/>
        </w:rPr>
        <w:t>)</w:t>
      </w:r>
      <w:r w:rsidR="000B0FD1" w:rsidRPr="00D81DF8">
        <w:rPr>
          <w:rFonts w:ascii="Calibri" w:hAnsi="Calibri"/>
          <w:color w:val="000000" w:themeColor="text1"/>
        </w:rPr>
        <w:t>.</w:t>
      </w:r>
      <w:r w:rsidR="000B0FD1" w:rsidRPr="00D81DF8">
        <w:rPr>
          <w:rFonts w:ascii="MuseoSans" w:hAnsi="MuseoSans"/>
          <w:color w:val="000000" w:themeColor="text1"/>
          <w:sz w:val="23"/>
          <w:szCs w:val="23"/>
        </w:rPr>
        <w:t xml:space="preserve"> </w:t>
      </w:r>
      <w:r w:rsidR="00C13CED" w:rsidRPr="00D81DF8">
        <w:rPr>
          <w:rFonts w:eastAsia="Times New Roman"/>
          <w:color w:val="000000" w:themeColor="text1"/>
        </w:rPr>
        <w:t xml:space="preserve">Its </w:t>
      </w:r>
      <w:r w:rsidR="00AF03E7" w:rsidRPr="00D81DF8">
        <w:rPr>
          <w:rFonts w:eastAsia="Times New Roman"/>
          <w:color w:val="000000" w:themeColor="text1"/>
        </w:rPr>
        <w:t xml:space="preserve">therefore </w:t>
      </w:r>
      <w:r w:rsidR="00C13CED" w:rsidRPr="00D81DF8">
        <w:rPr>
          <w:rFonts w:eastAsia="Times New Roman"/>
          <w:color w:val="000000" w:themeColor="text1"/>
        </w:rPr>
        <w:t>essential</w:t>
      </w:r>
      <w:r w:rsidR="00AF03E7" w:rsidRPr="00D81DF8">
        <w:rPr>
          <w:rFonts w:eastAsia="Times New Roman"/>
          <w:color w:val="000000" w:themeColor="text1"/>
        </w:rPr>
        <w:t xml:space="preserve"> </w:t>
      </w:r>
      <w:r w:rsidR="00BD1A7F" w:rsidRPr="00D81DF8">
        <w:rPr>
          <w:rFonts w:eastAsia="Times New Roman"/>
          <w:color w:val="000000" w:themeColor="text1"/>
        </w:rPr>
        <w:t>organisation</w:t>
      </w:r>
      <w:r w:rsidR="00AF03E7" w:rsidRPr="00D81DF8">
        <w:rPr>
          <w:rFonts w:eastAsia="Times New Roman"/>
          <w:color w:val="000000" w:themeColor="text1"/>
        </w:rPr>
        <w:t>s</w:t>
      </w:r>
      <w:r w:rsidR="00C13CED" w:rsidRPr="00D81DF8">
        <w:rPr>
          <w:rFonts w:eastAsia="Times New Roman"/>
          <w:color w:val="000000" w:themeColor="text1"/>
        </w:rPr>
        <w:t xml:space="preserve"> </w:t>
      </w:r>
      <w:r w:rsidR="00DA30D7" w:rsidRPr="00D81DF8">
        <w:rPr>
          <w:rFonts w:eastAsia="Times New Roman"/>
          <w:color w:val="000000" w:themeColor="text1"/>
        </w:rPr>
        <w:t>market</w:t>
      </w:r>
      <w:r w:rsidR="00C13CED" w:rsidRPr="00D81DF8">
        <w:rPr>
          <w:rFonts w:eastAsia="Times New Roman"/>
          <w:color w:val="000000" w:themeColor="text1"/>
        </w:rPr>
        <w:t xml:space="preserve"> </w:t>
      </w:r>
      <w:r w:rsidR="000B6128" w:rsidRPr="00D81DF8">
        <w:rPr>
          <w:rFonts w:eastAsia="Times New Roman"/>
          <w:color w:val="000000" w:themeColor="text1"/>
        </w:rPr>
        <w:t>themselves</w:t>
      </w:r>
      <w:r w:rsidR="00C13CED" w:rsidRPr="00D81DF8">
        <w:rPr>
          <w:rFonts w:eastAsia="Times New Roman"/>
          <w:color w:val="000000" w:themeColor="text1"/>
        </w:rPr>
        <w:t xml:space="preserve"> </w:t>
      </w:r>
      <w:r w:rsidR="003104AF" w:rsidRPr="00D81DF8">
        <w:rPr>
          <w:rFonts w:eastAsia="Times New Roman"/>
          <w:color w:val="000000" w:themeColor="text1"/>
        </w:rPr>
        <w:t xml:space="preserve">consistently and </w:t>
      </w:r>
      <w:r w:rsidR="00C13CED" w:rsidRPr="00D81DF8">
        <w:rPr>
          <w:rFonts w:eastAsia="Times New Roman"/>
          <w:color w:val="000000" w:themeColor="text1"/>
        </w:rPr>
        <w:t>tru</w:t>
      </w:r>
      <w:r w:rsidR="008D185A" w:rsidRPr="00D81DF8">
        <w:rPr>
          <w:rFonts w:eastAsia="Times New Roman"/>
          <w:color w:val="000000" w:themeColor="text1"/>
        </w:rPr>
        <w:t>th</w:t>
      </w:r>
      <w:r w:rsidR="00D91FD5" w:rsidRPr="00D81DF8">
        <w:rPr>
          <w:rFonts w:eastAsia="Times New Roman"/>
          <w:color w:val="000000" w:themeColor="text1"/>
        </w:rPr>
        <w:t>f</w:t>
      </w:r>
      <w:r w:rsidR="00C13CED" w:rsidRPr="00D81DF8">
        <w:rPr>
          <w:rFonts w:eastAsia="Times New Roman"/>
          <w:color w:val="000000" w:themeColor="text1"/>
        </w:rPr>
        <w:t xml:space="preserve">ully </w:t>
      </w:r>
      <w:r w:rsidR="00917F5E" w:rsidRPr="00D81DF8">
        <w:rPr>
          <w:rFonts w:eastAsia="Times New Roman"/>
          <w:color w:val="000000" w:themeColor="text1"/>
        </w:rPr>
        <w:t>as</w:t>
      </w:r>
      <w:r w:rsidR="00B504C5" w:rsidRPr="00D81DF8">
        <w:rPr>
          <w:rFonts w:eastAsia="Times New Roman"/>
          <w:color w:val="000000" w:themeColor="text1"/>
        </w:rPr>
        <w:t xml:space="preserve"> </w:t>
      </w:r>
      <w:r w:rsidR="000B0FD1" w:rsidRPr="00D81DF8">
        <w:rPr>
          <w:rFonts w:eastAsia="Times New Roman"/>
          <w:color w:val="000000" w:themeColor="text1"/>
        </w:rPr>
        <w:t xml:space="preserve">a </w:t>
      </w:r>
      <w:r w:rsidR="00B504C5" w:rsidRPr="00D81DF8">
        <w:rPr>
          <w:rFonts w:eastAsia="Times New Roman"/>
          <w:color w:val="000000" w:themeColor="text1"/>
        </w:rPr>
        <w:t xml:space="preserve">dishonest brand message </w:t>
      </w:r>
      <w:r w:rsidR="000B0FD1" w:rsidRPr="00D81DF8">
        <w:rPr>
          <w:rFonts w:eastAsia="Times New Roman"/>
          <w:color w:val="000000" w:themeColor="text1"/>
        </w:rPr>
        <w:t xml:space="preserve">and </w:t>
      </w:r>
      <w:r w:rsidR="0064667B" w:rsidRPr="00D81DF8">
        <w:rPr>
          <w:rFonts w:eastAsia="Times New Roman"/>
          <w:color w:val="000000" w:themeColor="text1"/>
        </w:rPr>
        <w:t xml:space="preserve">bad reputation </w:t>
      </w:r>
      <w:r w:rsidR="00B504C5" w:rsidRPr="00D81DF8">
        <w:rPr>
          <w:rFonts w:eastAsia="Times New Roman"/>
          <w:color w:val="000000" w:themeColor="text1"/>
        </w:rPr>
        <w:t xml:space="preserve">will </w:t>
      </w:r>
      <w:r w:rsidR="003104AF" w:rsidRPr="00D81DF8">
        <w:rPr>
          <w:rFonts w:eastAsia="Times New Roman"/>
          <w:color w:val="000000" w:themeColor="text1"/>
        </w:rPr>
        <w:t>discourage</w:t>
      </w:r>
      <w:r w:rsidR="00B504C5" w:rsidRPr="00D81DF8">
        <w:rPr>
          <w:rFonts w:eastAsia="Times New Roman"/>
          <w:color w:val="000000" w:themeColor="text1"/>
        </w:rPr>
        <w:t xml:space="preserve"> new recruits and </w:t>
      </w:r>
      <w:r w:rsidR="00F94445" w:rsidRPr="00D81DF8">
        <w:rPr>
          <w:rFonts w:eastAsia="Times New Roman"/>
          <w:color w:val="000000" w:themeColor="text1"/>
        </w:rPr>
        <w:t>obscure</w:t>
      </w:r>
      <w:r w:rsidR="00B504C5" w:rsidRPr="00D81DF8">
        <w:rPr>
          <w:rFonts w:eastAsia="Times New Roman"/>
          <w:color w:val="000000" w:themeColor="text1"/>
        </w:rPr>
        <w:t xml:space="preserve"> </w:t>
      </w:r>
      <w:r w:rsidR="00A61C8F" w:rsidRPr="00D81DF8">
        <w:rPr>
          <w:rFonts w:eastAsia="Times New Roman"/>
          <w:color w:val="000000" w:themeColor="text1"/>
        </w:rPr>
        <w:t>existing employees</w:t>
      </w:r>
      <w:r w:rsidR="00F94445" w:rsidRPr="00D81DF8">
        <w:rPr>
          <w:rFonts w:eastAsia="Times New Roman"/>
          <w:color w:val="000000" w:themeColor="text1"/>
        </w:rPr>
        <w:t>,</w:t>
      </w:r>
      <w:r w:rsidR="0013036E" w:rsidRPr="00D81DF8">
        <w:rPr>
          <w:rFonts w:eastAsia="Times New Roman"/>
          <w:color w:val="000000" w:themeColor="text1"/>
        </w:rPr>
        <w:t xml:space="preserve"> thus over</w:t>
      </w:r>
      <w:r w:rsidR="0054001B" w:rsidRPr="00D81DF8">
        <w:rPr>
          <w:rFonts w:eastAsia="Times New Roman"/>
          <w:color w:val="000000" w:themeColor="text1"/>
        </w:rPr>
        <w:t xml:space="preserve"> </w:t>
      </w:r>
      <w:r w:rsidR="0013036E" w:rsidRPr="00D81DF8">
        <w:rPr>
          <w:rFonts w:eastAsia="Times New Roman"/>
          <w:color w:val="000000" w:themeColor="text1"/>
        </w:rPr>
        <w:t xml:space="preserve">time the organisational reputation will </w:t>
      </w:r>
      <w:r w:rsidR="006706C5" w:rsidRPr="00D81DF8">
        <w:rPr>
          <w:rFonts w:eastAsia="Times New Roman"/>
          <w:color w:val="000000" w:themeColor="text1"/>
        </w:rPr>
        <w:t>diminish,</w:t>
      </w:r>
      <w:r w:rsidR="00F011D0" w:rsidRPr="00D81DF8">
        <w:rPr>
          <w:rFonts w:eastAsia="Times New Roman"/>
          <w:color w:val="000000" w:themeColor="text1"/>
        </w:rPr>
        <w:t xml:space="preserve"> and they will struggle to retain</w:t>
      </w:r>
      <w:r w:rsidR="00497F77" w:rsidRPr="00D81DF8">
        <w:rPr>
          <w:rFonts w:eastAsia="Times New Roman"/>
          <w:color w:val="000000" w:themeColor="text1"/>
        </w:rPr>
        <w:t xml:space="preserve"> employees</w:t>
      </w:r>
      <w:r w:rsidR="0013036E" w:rsidRPr="00D81DF8">
        <w:rPr>
          <w:rFonts w:eastAsia="Times New Roman"/>
          <w:color w:val="000000" w:themeColor="text1"/>
        </w:rPr>
        <w:t xml:space="preserve">. </w:t>
      </w:r>
    </w:p>
    <w:p w14:paraId="5373046D" w14:textId="24851B7A" w:rsidR="00406EB4" w:rsidRPr="00D81DF8" w:rsidRDefault="00BD0F2E" w:rsidP="00123542">
      <w:pPr>
        <w:jc w:val="both"/>
        <w:rPr>
          <w:rFonts w:ascii="MuseoSans" w:hAnsi="MuseoSans"/>
          <w:color w:val="000000" w:themeColor="text1"/>
          <w:sz w:val="23"/>
          <w:szCs w:val="23"/>
        </w:rPr>
      </w:pPr>
      <w:r w:rsidRPr="00D81DF8">
        <w:rPr>
          <w:rFonts w:eastAsia="Times New Roman" w:cstheme="minorHAnsi"/>
          <w:color w:val="000000" w:themeColor="text1"/>
          <w:lang w:val="en" w:eastAsia="en-GB"/>
        </w:rPr>
        <w:t>D</w:t>
      </w:r>
      <w:r w:rsidR="00FC10FD" w:rsidRPr="00D81DF8">
        <w:rPr>
          <w:rFonts w:eastAsia="Times New Roman" w:cstheme="minorHAnsi"/>
          <w:color w:val="000000" w:themeColor="text1"/>
          <w:lang w:val="en" w:eastAsia="en-GB"/>
        </w:rPr>
        <w:t xml:space="preserve">iscontented employees who criticize their employer impinge the employer brand of the organisation and make it more difficult to recruit positions (CIPD, 2020). Team members who are negative block creativity and </w:t>
      </w:r>
      <w:r w:rsidR="007A22AD" w:rsidRPr="00D81DF8">
        <w:rPr>
          <w:rFonts w:eastAsia="Times New Roman" w:cstheme="minorHAnsi"/>
          <w:color w:val="000000" w:themeColor="text1"/>
          <w:lang w:val="en" w:eastAsia="en-GB"/>
        </w:rPr>
        <w:t>reduce moral</w:t>
      </w:r>
      <w:r w:rsidR="006706C5" w:rsidRPr="00D81DF8">
        <w:rPr>
          <w:rFonts w:eastAsia="Times New Roman" w:cstheme="minorHAnsi"/>
          <w:color w:val="000000" w:themeColor="text1"/>
          <w:lang w:val="en" w:eastAsia="en-GB"/>
        </w:rPr>
        <w:t xml:space="preserve"> which can also have an impact on performance and the organisational brand. The</w:t>
      </w:r>
      <w:r w:rsidR="00FC10FD" w:rsidRPr="00D81DF8">
        <w:rPr>
          <w:rFonts w:eastAsia="Times New Roman" w:cstheme="minorHAnsi"/>
          <w:color w:val="000000" w:themeColor="text1"/>
          <w:lang w:val="en" w:eastAsia="en-GB"/>
        </w:rPr>
        <w:t xml:space="preserve"> effects of a negative attitude in the workplace can</w:t>
      </w:r>
      <w:r w:rsidR="006706C5" w:rsidRPr="00D81DF8">
        <w:rPr>
          <w:rFonts w:eastAsia="Times New Roman" w:cstheme="minorHAnsi"/>
          <w:color w:val="000000" w:themeColor="text1"/>
          <w:lang w:val="en" w:eastAsia="en-GB"/>
        </w:rPr>
        <w:t xml:space="preserve"> also</w:t>
      </w:r>
      <w:r w:rsidR="00FC10FD" w:rsidRPr="00D81DF8">
        <w:rPr>
          <w:rFonts w:eastAsia="Times New Roman" w:cstheme="minorHAnsi"/>
          <w:color w:val="000000" w:themeColor="text1"/>
          <w:lang w:val="en" w:eastAsia="en-GB"/>
        </w:rPr>
        <w:t xml:space="preserve"> have detrimental effects on employee Health and wellbeing</w:t>
      </w:r>
      <w:r w:rsidRPr="00D81DF8">
        <w:rPr>
          <w:rFonts w:cstheme="minorHAnsi"/>
          <w:color w:val="000000" w:themeColor="text1"/>
        </w:rPr>
        <w:t>.</w:t>
      </w:r>
      <w:r w:rsidRPr="00D81DF8">
        <w:rPr>
          <w:rFonts w:ascii="MuseoSans" w:hAnsi="MuseoSans"/>
          <w:color w:val="000000" w:themeColor="text1"/>
          <w:sz w:val="23"/>
          <w:szCs w:val="23"/>
        </w:rPr>
        <w:t xml:space="preserve"> </w:t>
      </w:r>
      <w:r w:rsidR="008127F2" w:rsidRPr="00D81DF8">
        <w:rPr>
          <w:rFonts w:eastAsia="Times New Roman"/>
          <w:color w:val="000000" w:themeColor="text1"/>
        </w:rPr>
        <w:t xml:space="preserve">Its essential organisations establish the perceptions of existing employers experience to ensure the brand reflects reality. </w:t>
      </w:r>
      <w:r w:rsidR="00AE450F" w:rsidRPr="00D81DF8">
        <w:rPr>
          <w:rFonts w:eastAsia="Times New Roman"/>
          <w:color w:val="000000" w:themeColor="text1"/>
        </w:rPr>
        <w:t>It’s</w:t>
      </w:r>
      <w:r w:rsidR="008127F2" w:rsidRPr="00D81DF8">
        <w:rPr>
          <w:rFonts w:eastAsia="Times New Roman"/>
          <w:color w:val="000000" w:themeColor="text1"/>
        </w:rPr>
        <w:t xml:space="preserve"> essential to establish what they key aspects of employee experience are perceived to be, as they need to be both positive and unique in contrast to other employees. This will help retain existing employees and attract new talent. Consulting with existing employees from the beginning is important when creating an employer brand. </w:t>
      </w:r>
      <w:proofErr w:type="spellStart"/>
      <w:r w:rsidR="008127F2" w:rsidRPr="00D81DF8">
        <w:rPr>
          <w:rFonts w:eastAsia="Times New Roman"/>
          <w:color w:val="000000" w:themeColor="text1"/>
        </w:rPr>
        <w:t>Lievens</w:t>
      </w:r>
      <w:proofErr w:type="spellEnd"/>
      <w:r w:rsidR="008127F2" w:rsidRPr="00D81DF8">
        <w:rPr>
          <w:rFonts w:eastAsia="Times New Roman"/>
          <w:color w:val="000000" w:themeColor="text1"/>
        </w:rPr>
        <w:t xml:space="preserve"> et al (2007) suggests five options that organisations can align themselves to when deciding how to present themselves to potential employees (Appendix </w:t>
      </w:r>
      <w:r w:rsidR="00FD7A70" w:rsidRPr="00D81DF8">
        <w:rPr>
          <w:rFonts w:eastAsia="Times New Roman"/>
          <w:color w:val="000000" w:themeColor="text1"/>
        </w:rPr>
        <w:t>2</w:t>
      </w:r>
      <w:r w:rsidR="00840634" w:rsidRPr="00D81DF8">
        <w:rPr>
          <w:rFonts w:eastAsia="Times New Roman"/>
          <w:color w:val="000000" w:themeColor="text1"/>
        </w:rPr>
        <w:t>7</w:t>
      </w:r>
      <w:r w:rsidR="008127F2" w:rsidRPr="00D81DF8">
        <w:rPr>
          <w:rFonts w:eastAsia="Times New Roman"/>
          <w:color w:val="000000" w:themeColor="text1"/>
        </w:rPr>
        <w:t>)</w:t>
      </w:r>
      <w:r w:rsidR="00630607" w:rsidRPr="00D81DF8">
        <w:rPr>
          <w:rFonts w:eastAsia="Times New Roman"/>
          <w:color w:val="000000" w:themeColor="text1"/>
        </w:rPr>
        <w:t xml:space="preserve">. </w:t>
      </w:r>
    </w:p>
    <w:p w14:paraId="5CEFEBF6" w14:textId="53ECA02E" w:rsidR="00E358A1" w:rsidRPr="00D81DF8" w:rsidRDefault="0033609F" w:rsidP="002B5986">
      <w:pPr>
        <w:pStyle w:val="NormalWeb"/>
        <w:shd w:val="clear" w:color="auto" w:fill="FFFFFF"/>
        <w:spacing w:before="240" w:beforeAutospacing="0"/>
        <w:contextualSpacing/>
        <w:jc w:val="both"/>
        <w:rPr>
          <w:rFonts w:asciiTheme="minorHAnsi" w:hAnsiTheme="minorHAnsi" w:cstheme="minorHAnsi"/>
          <w:color w:val="000000" w:themeColor="text1"/>
          <w:sz w:val="22"/>
          <w:szCs w:val="22"/>
        </w:rPr>
      </w:pPr>
      <w:proofErr w:type="spellStart"/>
      <w:r w:rsidRPr="00D81DF8">
        <w:rPr>
          <w:rFonts w:asciiTheme="minorHAnsi" w:hAnsiTheme="minorHAnsi" w:cstheme="minorHAnsi"/>
          <w:color w:val="000000" w:themeColor="text1"/>
          <w:sz w:val="22"/>
          <w:szCs w:val="22"/>
          <w:shd w:val="clear" w:color="auto" w:fill="FFFFFF"/>
        </w:rPr>
        <w:t>Haf</w:t>
      </w:r>
      <w:proofErr w:type="spellEnd"/>
      <w:r w:rsidRPr="00D81DF8">
        <w:rPr>
          <w:rFonts w:asciiTheme="minorHAnsi" w:hAnsiTheme="minorHAnsi" w:cstheme="minorHAnsi"/>
          <w:color w:val="000000" w:themeColor="text1"/>
          <w:sz w:val="22"/>
          <w:szCs w:val="22"/>
          <w:shd w:val="clear" w:color="auto" w:fill="FFFFFF"/>
        </w:rPr>
        <w:t xml:space="preserve"> (2021) </w:t>
      </w:r>
      <w:r w:rsidRPr="00D81DF8">
        <w:rPr>
          <w:rFonts w:asciiTheme="minorHAnsi" w:hAnsiTheme="minorHAnsi" w:cstheme="minorHAnsi"/>
          <w:color w:val="000000" w:themeColor="text1"/>
          <w:sz w:val="22"/>
          <w:szCs w:val="22"/>
        </w:rPr>
        <w:t xml:space="preserve">research </w:t>
      </w:r>
      <w:r w:rsidR="00275ED3" w:rsidRPr="00D81DF8">
        <w:rPr>
          <w:rFonts w:asciiTheme="minorHAnsi" w:hAnsiTheme="minorHAnsi" w:cstheme="minorHAnsi"/>
          <w:color w:val="000000" w:themeColor="text1"/>
          <w:sz w:val="22"/>
          <w:szCs w:val="22"/>
        </w:rPr>
        <w:t xml:space="preserve">furthermore </w:t>
      </w:r>
      <w:r w:rsidRPr="00D81DF8">
        <w:rPr>
          <w:rFonts w:asciiTheme="minorHAnsi" w:hAnsiTheme="minorHAnsi" w:cstheme="minorHAnsi"/>
          <w:color w:val="000000" w:themeColor="text1"/>
          <w:sz w:val="22"/>
          <w:szCs w:val="22"/>
        </w:rPr>
        <w:t xml:space="preserve">highlights, 89% of UK employers accept that hybrid working is imminent, considering the ongoing versatility of much of the labour market over the longer term. This will benefit employees from a wider talent pool, while employees will preserve flexibility and an improved work-life balance. </w:t>
      </w:r>
      <w:r w:rsidR="00A8162D" w:rsidRPr="00D81DF8">
        <w:rPr>
          <w:rFonts w:asciiTheme="minorHAnsi" w:hAnsiTheme="minorHAnsi" w:cstheme="minorHAnsi"/>
          <w:color w:val="000000" w:themeColor="text1"/>
          <w:sz w:val="22"/>
          <w:szCs w:val="22"/>
        </w:rPr>
        <w:t xml:space="preserve">However, </w:t>
      </w:r>
      <w:proofErr w:type="spellStart"/>
      <w:r w:rsidR="00A8162D" w:rsidRPr="00D81DF8">
        <w:rPr>
          <w:rFonts w:asciiTheme="minorHAnsi" w:hAnsiTheme="minorHAnsi" w:cstheme="minorHAnsi"/>
          <w:color w:val="000000" w:themeColor="text1"/>
          <w:sz w:val="22"/>
          <w:szCs w:val="22"/>
        </w:rPr>
        <w:t>Kelliher</w:t>
      </w:r>
      <w:proofErr w:type="spellEnd"/>
      <w:r w:rsidR="00A8162D" w:rsidRPr="00D81DF8">
        <w:rPr>
          <w:rFonts w:asciiTheme="minorHAnsi" w:hAnsiTheme="minorHAnsi" w:cstheme="minorHAnsi"/>
          <w:color w:val="000000" w:themeColor="text1"/>
          <w:sz w:val="22"/>
          <w:szCs w:val="22"/>
        </w:rPr>
        <w:t xml:space="preserve"> &amp; Anderson (2010) report evidence of work intensification being experienced by those who work reduced hours and those who work remotely. Therefore, employees respond to work-life-balance by entering additional effort to return benefits to the employer. They reported that those employees who work flexibly, record higher levels of job satisfaction and organisational commitment (French, 2016).  They conclude that employees adopt the social exchange theory to respond to the ability to work flexibly by exerting additional effort, to return benefit to the employer. However, research indicates employees don’t always respond negatively to intensification, especially whereas a consequence they believe they will gain some benefits (psychological theory) (ibid p99). </w:t>
      </w:r>
    </w:p>
    <w:p w14:paraId="420482E4" w14:textId="09EE5634" w:rsidR="004B5136" w:rsidRPr="00D81DF8" w:rsidRDefault="004B5136" w:rsidP="004B5136">
      <w:pPr>
        <w:shd w:val="clear" w:color="auto" w:fill="FFFFFF"/>
        <w:spacing w:after="100" w:afterAutospacing="1" w:line="240" w:lineRule="auto"/>
        <w:jc w:val="both"/>
        <w:rPr>
          <w:color w:val="000000" w:themeColor="text1"/>
        </w:rPr>
      </w:pPr>
      <w:r w:rsidRPr="00D81DF8">
        <w:rPr>
          <w:color w:val="000000" w:themeColor="text1"/>
        </w:rPr>
        <w:t xml:space="preserve">Building on an employee offer through non-financial benefits and enhancing an organisational brand along with more inclusive recruitment will address hiring difficulties in the short term and make an organisation more attractive as an employer in the future (CIPD, 2018). </w:t>
      </w:r>
    </w:p>
    <w:p w14:paraId="79B4D748" w14:textId="77777777" w:rsidR="004B5136" w:rsidRDefault="004B5136" w:rsidP="002B5986">
      <w:pPr>
        <w:pStyle w:val="NormalWeb"/>
        <w:shd w:val="clear" w:color="auto" w:fill="FFFFFF"/>
        <w:spacing w:before="240" w:beforeAutospacing="0"/>
        <w:contextualSpacing/>
        <w:jc w:val="both"/>
        <w:rPr>
          <w:rFonts w:asciiTheme="minorHAnsi" w:hAnsiTheme="minorHAnsi" w:cstheme="minorHAnsi"/>
          <w:color w:val="000000" w:themeColor="text1"/>
          <w:sz w:val="22"/>
          <w:szCs w:val="22"/>
        </w:rPr>
      </w:pPr>
    </w:p>
    <w:p w14:paraId="16DE9846" w14:textId="11DE30C1" w:rsidR="00F57610" w:rsidRDefault="00F57610">
      <w:pPr>
        <w:rPr>
          <w:color w:val="FF0000"/>
        </w:rPr>
      </w:pPr>
    </w:p>
    <w:p w14:paraId="172C58C8" w14:textId="76D49B86" w:rsidR="00F57610" w:rsidRDefault="00F57610">
      <w:pPr>
        <w:rPr>
          <w:color w:val="FF0000"/>
        </w:rPr>
      </w:pPr>
    </w:p>
    <w:p w14:paraId="5E659543" w14:textId="77777777" w:rsidR="00487A77" w:rsidRDefault="00487A77" w:rsidP="007E4F1D">
      <w:pPr>
        <w:rPr>
          <w:color w:val="FF0000"/>
        </w:rPr>
      </w:pPr>
    </w:p>
    <w:p w14:paraId="0A919EE6" w14:textId="11E0212E" w:rsidR="00470DC8" w:rsidRPr="007E4F1D" w:rsidRDefault="000808D1" w:rsidP="007E4F1D">
      <w:pPr>
        <w:rPr>
          <w:color w:val="FF0000"/>
        </w:rPr>
      </w:pPr>
      <w:r w:rsidRPr="000808D1">
        <w:rPr>
          <w:color w:val="FF0000"/>
        </w:rPr>
        <w:t xml:space="preserve">4. In preparation for input at a managers meeting*, summarise the following: </w:t>
      </w:r>
      <w:r w:rsidRPr="000808D1">
        <w:rPr>
          <w:color w:val="FF0000"/>
        </w:rPr>
        <w:sym w:font="Symbol" w:char="F0B7"/>
      </w:r>
      <w:r w:rsidRPr="000808D1">
        <w:rPr>
          <w:color w:val="FF0000"/>
        </w:rPr>
        <w:t xml:space="preserve"> key aspects of good practice in relation to developing job descriptions, person specifications and competency frameworks </w:t>
      </w:r>
      <w:r w:rsidRPr="000808D1">
        <w:rPr>
          <w:color w:val="FF0000"/>
        </w:rPr>
        <w:sym w:font="Symbol" w:char="F0B7"/>
      </w:r>
      <w:r w:rsidRPr="000808D1">
        <w:rPr>
          <w:color w:val="FF0000"/>
        </w:rPr>
        <w:t xml:space="preserve"> different methods of recruitment and selection, and the strengths and weaknesses of each </w:t>
      </w:r>
      <w:r w:rsidRPr="000808D1">
        <w:rPr>
          <w:color w:val="FF0000"/>
        </w:rPr>
        <w:sym w:font="Symbol" w:char="F0B7"/>
      </w:r>
      <w:r w:rsidRPr="000808D1">
        <w:rPr>
          <w:color w:val="FF0000"/>
        </w:rPr>
        <w:t xml:space="preserve"> good practice in relation to dismissal, redundancy and retirement.</w:t>
      </w:r>
    </w:p>
    <w:p w14:paraId="4BF00CC0" w14:textId="4A9829DB" w:rsidR="00FD3BB1" w:rsidRPr="00D81DF8" w:rsidRDefault="00470DC8" w:rsidP="00ED4CB1">
      <w:pPr>
        <w:spacing w:after="0" w:line="240" w:lineRule="auto"/>
        <w:jc w:val="both"/>
        <w:rPr>
          <w:rFonts w:ascii="Calibri" w:hAnsi="Calibri" w:cs="Calibri"/>
          <w:color w:val="000000" w:themeColor="text1"/>
          <w:shd w:val="clear" w:color="auto" w:fill="FFFFFF"/>
        </w:rPr>
      </w:pPr>
      <w:r w:rsidRPr="00D81DF8">
        <w:rPr>
          <w:rFonts w:ascii="Calibri" w:hAnsi="Calibri" w:cs="Calibri"/>
          <w:color w:val="000000" w:themeColor="text1"/>
          <w:shd w:val="clear" w:color="auto" w:fill="FFFFFF"/>
        </w:rPr>
        <w:t xml:space="preserve">According to CIPD (2020) the pandemic has had an impact on </w:t>
      </w:r>
      <w:r w:rsidR="002B776A" w:rsidRPr="00D81DF8">
        <w:rPr>
          <w:rFonts w:ascii="Calibri" w:hAnsi="Calibri" w:cs="Calibri"/>
          <w:color w:val="000000" w:themeColor="text1"/>
          <w:shd w:val="clear" w:color="auto" w:fill="FFFFFF"/>
        </w:rPr>
        <w:t xml:space="preserve">organisational </w:t>
      </w:r>
      <w:r w:rsidRPr="00D81DF8">
        <w:rPr>
          <w:rFonts w:ascii="Calibri" w:hAnsi="Calibri" w:cs="Calibri"/>
          <w:color w:val="000000" w:themeColor="text1"/>
          <w:shd w:val="clear" w:color="auto" w:fill="FFFFFF"/>
        </w:rPr>
        <w:t>recruitment</w:t>
      </w:r>
      <w:r w:rsidR="00CB5DA9" w:rsidRPr="00D81DF8">
        <w:rPr>
          <w:rFonts w:ascii="Calibri" w:hAnsi="Calibri" w:cs="Calibri"/>
          <w:color w:val="000000" w:themeColor="text1"/>
          <w:shd w:val="clear" w:color="auto" w:fill="FFFFFF"/>
        </w:rPr>
        <w:t xml:space="preserve">, and there is a </w:t>
      </w:r>
      <w:r w:rsidR="00A5322A" w:rsidRPr="00D81DF8">
        <w:rPr>
          <w:rFonts w:ascii="Calibri" w:hAnsi="Calibri" w:cs="Calibri"/>
          <w:color w:val="000000" w:themeColor="text1"/>
          <w:shd w:val="clear" w:color="auto" w:fill="FFFFFF"/>
        </w:rPr>
        <w:t>need</w:t>
      </w:r>
      <w:r w:rsidRPr="00D81DF8">
        <w:rPr>
          <w:rFonts w:ascii="Calibri" w:hAnsi="Calibri" w:cs="Calibri"/>
          <w:color w:val="000000" w:themeColor="text1"/>
          <w:shd w:val="clear" w:color="auto" w:fill="FFFFFF"/>
        </w:rPr>
        <w:t xml:space="preserve"> </w:t>
      </w:r>
      <w:r w:rsidR="00CB5DA9" w:rsidRPr="00D81DF8">
        <w:rPr>
          <w:rFonts w:ascii="Calibri" w:hAnsi="Calibri" w:cs="Calibri"/>
          <w:color w:val="000000" w:themeColor="text1"/>
          <w:shd w:val="clear" w:color="auto" w:fill="FFFFFF"/>
        </w:rPr>
        <w:t xml:space="preserve">for them </w:t>
      </w:r>
      <w:r w:rsidR="005F7ADB" w:rsidRPr="00D81DF8">
        <w:rPr>
          <w:rFonts w:ascii="Calibri" w:hAnsi="Calibri" w:cs="Calibri"/>
          <w:color w:val="000000" w:themeColor="text1"/>
          <w:shd w:val="clear" w:color="auto" w:fill="FFFFFF"/>
        </w:rPr>
        <w:t xml:space="preserve">to take a strategic approach to recruitment, selection and talent management. </w:t>
      </w:r>
      <w:r w:rsidR="00F4311A" w:rsidRPr="00D81DF8">
        <w:rPr>
          <w:rFonts w:ascii="Calibri" w:hAnsi="Calibri" w:cs="Calibri"/>
          <w:color w:val="000000" w:themeColor="text1"/>
          <w:shd w:val="clear" w:color="auto" w:fill="FFFFFF"/>
        </w:rPr>
        <w:lastRenderedPageBreak/>
        <w:t>However</w:t>
      </w:r>
      <w:r w:rsidR="00501186" w:rsidRPr="00D81DF8">
        <w:rPr>
          <w:rFonts w:ascii="Calibri" w:hAnsi="Calibri" w:cs="Calibri"/>
          <w:color w:val="000000" w:themeColor="text1"/>
          <w:shd w:val="clear" w:color="auto" w:fill="FFFFFF"/>
        </w:rPr>
        <w:t>,</w:t>
      </w:r>
      <w:r w:rsidR="00775094" w:rsidRPr="00D81DF8">
        <w:rPr>
          <w:rFonts w:ascii="Calibri" w:hAnsi="Calibri" w:cs="Calibri"/>
          <w:color w:val="000000" w:themeColor="text1"/>
          <w:shd w:val="clear" w:color="auto" w:fill="FFFFFF"/>
        </w:rPr>
        <w:t xml:space="preserve"> </w:t>
      </w:r>
      <w:r w:rsidR="00ED4CB1" w:rsidRPr="00D81DF8">
        <w:rPr>
          <w:rFonts w:ascii="Calibri" w:hAnsi="Calibri" w:cs="Calibri"/>
          <w:color w:val="000000" w:themeColor="text1"/>
          <w:shd w:val="clear" w:color="auto" w:fill="FFFFFF"/>
        </w:rPr>
        <w:t>operative</w:t>
      </w:r>
      <w:r w:rsidR="00B62201" w:rsidRPr="00D81DF8">
        <w:rPr>
          <w:rFonts w:ascii="Calibri" w:hAnsi="Calibri" w:cs="Calibri"/>
          <w:color w:val="000000" w:themeColor="text1"/>
          <w:shd w:val="clear" w:color="auto" w:fill="FFFFFF"/>
        </w:rPr>
        <w:t xml:space="preserve"> resourcing is not about filling a </w:t>
      </w:r>
      <w:r w:rsidR="00ED4CB1" w:rsidRPr="00D81DF8">
        <w:rPr>
          <w:rFonts w:ascii="Calibri" w:hAnsi="Calibri" w:cs="Calibri"/>
          <w:color w:val="000000" w:themeColor="text1"/>
          <w:shd w:val="clear" w:color="auto" w:fill="FFFFFF"/>
        </w:rPr>
        <w:t>vacancy</w:t>
      </w:r>
      <w:r w:rsidR="00B62201" w:rsidRPr="00D81DF8">
        <w:rPr>
          <w:rFonts w:ascii="Calibri" w:hAnsi="Calibri" w:cs="Calibri"/>
          <w:color w:val="000000" w:themeColor="text1"/>
          <w:shd w:val="clear" w:color="auto" w:fill="FFFFFF"/>
        </w:rPr>
        <w:t xml:space="preserve"> </w:t>
      </w:r>
      <w:r w:rsidR="00ED4CB1" w:rsidRPr="00D81DF8">
        <w:rPr>
          <w:rFonts w:ascii="Calibri" w:hAnsi="Calibri" w:cs="Calibri"/>
          <w:color w:val="000000" w:themeColor="text1"/>
          <w:shd w:val="clear" w:color="auto" w:fill="FFFFFF"/>
        </w:rPr>
        <w:t xml:space="preserve">instantly. </w:t>
      </w:r>
      <w:r w:rsidR="001374C0" w:rsidRPr="00D81DF8">
        <w:rPr>
          <w:rFonts w:ascii="Calibri" w:hAnsi="Calibri" w:cs="Calibri"/>
          <w:color w:val="000000" w:themeColor="text1"/>
          <w:shd w:val="clear" w:color="auto" w:fill="FFFFFF"/>
        </w:rPr>
        <w:t xml:space="preserve">Employers need to ensure that the right people with the right skills are recruited for roles within their organisation (Watt, </w:t>
      </w:r>
      <w:r w:rsidR="00E3668B" w:rsidRPr="00D81DF8">
        <w:rPr>
          <w:rFonts w:ascii="Calibri" w:hAnsi="Calibri" w:cs="Calibri"/>
          <w:color w:val="000000" w:themeColor="text1"/>
          <w:shd w:val="clear" w:color="auto" w:fill="FFFFFF"/>
        </w:rPr>
        <w:t>2021</w:t>
      </w:r>
      <w:r w:rsidR="005277C8" w:rsidRPr="00D81DF8">
        <w:rPr>
          <w:rFonts w:ascii="Calibri" w:hAnsi="Calibri" w:cs="Calibri"/>
          <w:color w:val="000000" w:themeColor="text1"/>
          <w:shd w:val="clear" w:color="auto" w:fill="FFFFFF"/>
        </w:rPr>
        <w:t>; NHS England, 2013</w:t>
      </w:r>
      <w:r w:rsidR="00072EEC" w:rsidRPr="00D81DF8">
        <w:rPr>
          <w:rFonts w:ascii="Calibri" w:hAnsi="Calibri" w:cs="Calibri"/>
          <w:color w:val="000000" w:themeColor="text1"/>
          <w:shd w:val="clear" w:color="auto" w:fill="FFFFFF"/>
        </w:rPr>
        <w:t>; Skills for Care, 2021</w:t>
      </w:r>
      <w:r w:rsidR="000C3260" w:rsidRPr="00D81DF8">
        <w:rPr>
          <w:rFonts w:ascii="Calibri" w:hAnsi="Calibri" w:cs="Calibri"/>
          <w:color w:val="000000" w:themeColor="text1"/>
          <w:shd w:val="clear" w:color="auto" w:fill="FFFFFF"/>
        </w:rPr>
        <w:t>; ACAS, 2021</w:t>
      </w:r>
      <w:r w:rsidR="00AB5B3B" w:rsidRPr="00D81DF8">
        <w:rPr>
          <w:rFonts w:ascii="Calibri" w:hAnsi="Calibri" w:cs="Calibri"/>
          <w:color w:val="000000" w:themeColor="text1"/>
          <w:shd w:val="clear" w:color="auto" w:fill="FFFFFF"/>
        </w:rPr>
        <w:t>;</w:t>
      </w:r>
      <w:r w:rsidR="00E3668B" w:rsidRPr="00D81DF8">
        <w:rPr>
          <w:rFonts w:ascii="Calibri" w:hAnsi="Calibri" w:cs="Calibri"/>
          <w:color w:val="000000" w:themeColor="text1"/>
          <w:shd w:val="clear" w:color="auto" w:fill="FFFFFF"/>
        </w:rPr>
        <w:t>)</w:t>
      </w:r>
      <w:r w:rsidR="00701767" w:rsidRPr="00D81DF8">
        <w:rPr>
          <w:rFonts w:ascii="Calibri" w:hAnsi="Calibri" w:cs="Calibri"/>
          <w:color w:val="000000" w:themeColor="text1"/>
          <w:shd w:val="clear" w:color="auto" w:fill="FFFFFF"/>
        </w:rPr>
        <w:t xml:space="preserve">, whilst ensuring the workforce has the appropriate </w:t>
      </w:r>
      <w:r w:rsidR="00930F32" w:rsidRPr="00D81DF8">
        <w:rPr>
          <w:rFonts w:ascii="Calibri" w:hAnsi="Calibri" w:cs="Calibri"/>
          <w:color w:val="000000" w:themeColor="text1"/>
          <w:shd w:val="clear" w:color="auto" w:fill="FFFFFF"/>
        </w:rPr>
        <w:t xml:space="preserve">knowledge and skills for </w:t>
      </w:r>
      <w:r w:rsidR="00FD3BB1" w:rsidRPr="00D81DF8">
        <w:rPr>
          <w:rFonts w:ascii="Calibri" w:hAnsi="Calibri" w:cs="Calibri"/>
          <w:color w:val="000000" w:themeColor="text1"/>
          <w:shd w:val="clear" w:color="auto" w:fill="FFFFFF"/>
        </w:rPr>
        <w:t>current</w:t>
      </w:r>
      <w:r w:rsidR="00930F32" w:rsidRPr="00D81DF8">
        <w:rPr>
          <w:rFonts w:ascii="Calibri" w:hAnsi="Calibri" w:cs="Calibri"/>
          <w:color w:val="000000" w:themeColor="text1"/>
          <w:shd w:val="clear" w:color="auto" w:fill="FFFFFF"/>
        </w:rPr>
        <w:t xml:space="preserve"> and future organisational needs</w:t>
      </w:r>
      <w:r w:rsidR="008232D3" w:rsidRPr="00D81DF8">
        <w:rPr>
          <w:rFonts w:ascii="Calibri" w:hAnsi="Calibri" w:cs="Calibri"/>
          <w:color w:val="000000" w:themeColor="text1"/>
          <w:shd w:val="clear" w:color="auto" w:fill="FFFFFF"/>
        </w:rPr>
        <w:t xml:space="preserve"> and</w:t>
      </w:r>
      <w:r w:rsidR="00930F32" w:rsidRPr="00D81DF8">
        <w:rPr>
          <w:rFonts w:ascii="Calibri" w:hAnsi="Calibri" w:cs="Calibri"/>
          <w:color w:val="000000" w:themeColor="text1"/>
          <w:shd w:val="clear" w:color="auto" w:fill="FFFFFF"/>
        </w:rPr>
        <w:t xml:space="preserve"> </w:t>
      </w:r>
      <w:r w:rsidR="008232D3" w:rsidRPr="00D81DF8">
        <w:rPr>
          <w:rFonts w:ascii="Calibri" w:hAnsi="Calibri" w:cs="Calibri"/>
          <w:color w:val="000000" w:themeColor="text1"/>
          <w:shd w:val="clear" w:color="auto" w:fill="FFFFFF"/>
        </w:rPr>
        <w:t xml:space="preserve">establish the long term success of an organisation </w:t>
      </w:r>
      <w:r w:rsidR="00930F32" w:rsidRPr="00D81DF8">
        <w:rPr>
          <w:rFonts w:ascii="Calibri" w:hAnsi="Calibri" w:cs="Calibri"/>
          <w:color w:val="000000" w:themeColor="text1"/>
          <w:shd w:val="clear" w:color="auto" w:fill="FFFFFF"/>
        </w:rPr>
        <w:t>(CIPD, 2020).</w:t>
      </w:r>
      <w:r w:rsidR="00013C00" w:rsidRPr="00D81DF8">
        <w:rPr>
          <w:rFonts w:ascii="Calibri" w:hAnsi="Calibri" w:cs="Calibri"/>
          <w:color w:val="000000" w:themeColor="text1"/>
          <w:shd w:val="clear" w:color="auto" w:fill="FFFFFF"/>
        </w:rPr>
        <w:t xml:space="preserve"> </w:t>
      </w:r>
      <w:r w:rsidR="00F7509A" w:rsidRPr="00D81DF8">
        <w:rPr>
          <w:rFonts w:ascii="Calibri" w:hAnsi="Calibri" w:cs="Calibri"/>
          <w:color w:val="000000" w:themeColor="text1"/>
          <w:shd w:val="clear" w:color="auto" w:fill="FFFFFF"/>
        </w:rPr>
        <w:t>When posts become availabl</w:t>
      </w:r>
      <w:r w:rsidR="00F101CB" w:rsidRPr="00D81DF8">
        <w:rPr>
          <w:rFonts w:ascii="Calibri" w:hAnsi="Calibri" w:cs="Calibri"/>
          <w:color w:val="000000" w:themeColor="text1"/>
          <w:shd w:val="clear" w:color="auto" w:fill="FFFFFF"/>
        </w:rPr>
        <w:t xml:space="preserve">e, </w:t>
      </w:r>
      <w:r w:rsidR="00705721" w:rsidRPr="00D81DF8">
        <w:rPr>
          <w:rFonts w:ascii="Calibri" w:hAnsi="Calibri" w:cs="Calibri"/>
          <w:color w:val="000000" w:themeColor="text1"/>
          <w:shd w:val="clear" w:color="auto" w:fill="FFFFFF"/>
        </w:rPr>
        <w:t>Taylor suggests</w:t>
      </w:r>
      <w:r w:rsidR="00F7509A" w:rsidRPr="00D81DF8">
        <w:rPr>
          <w:rFonts w:ascii="Calibri" w:hAnsi="Calibri" w:cs="Calibri"/>
          <w:color w:val="000000" w:themeColor="text1"/>
          <w:shd w:val="clear" w:color="auto" w:fill="FFFFFF"/>
        </w:rPr>
        <w:t xml:space="preserve"> </w:t>
      </w:r>
      <w:r w:rsidR="00705721" w:rsidRPr="00D81DF8">
        <w:rPr>
          <w:rFonts w:ascii="Calibri" w:hAnsi="Calibri" w:cs="Calibri"/>
          <w:color w:val="000000" w:themeColor="text1"/>
          <w:shd w:val="clear" w:color="auto" w:fill="FFFFFF"/>
        </w:rPr>
        <w:t xml:space="preserve">using the best practice </w:t>
      </w:r>
      <w:r w:rsidR="009465E3" w:rsidRPr="00D81DF8">
        <w:rPr>
          <w:rFonts w:ascii="Calibri" w:hAnsi="Calibri" w:cs="Calibri"/>
          <w:color w:val="000000" w:themeColor="text1"/>
          <w:shd w:val="clear" w:color="auto" w:fill="FFFFFF"/>
        </w:rPr>
        <w:t>recruitment and selection</w:t>
      </w:r>
      <w:r w:rsidR="009465E3" w:rsidRPr="00D81DF8">
        <w:rPr>
          <w:rFonts w:ascii="Calibri" w:hAnsi="Calibri" w:cs="Calibri"/>
          <w:color w:val="000000" w:themeColor="text1"/>
          <w:kern w:val="24"/>
        </w:rPr>
        <w:t xml:space="preserve"> </w:t>
      </w:r>
      <w:r w:rsidR="00705721" w:rsidRPr="00D81DF8">
        <w:rPr>
          <w:rFonts w:ascii="Calibri" w:hAnsi="Calibri" w:cs="Calibri"/>
          <w:color w:val="000000" w:themeColor="text1"/>
          <w:kern w:val="24"/>
        </w:rPr>
        <w:t>Traditional Approach model</w:t>
      </w:r>
      <w:r w:rsidR="00705721" w:rsidRPr="00D81DF8">
        <w:rPr>
          <w:rFonts w:ascii="Calibri" w:hAnsi="Calibri" w:cs="Calibri"/>
          <w:color w:val="000000" w:themeColor="text1"/>
          <w:shd w:val="clear" w:color="auto" w:fill="FFFFFF"/>
        </w:rPr>
        <w:t xml:space="preserve"> </w:t>
      </w:r>
      <w:r w:rsidR="00B24EA0" w:rsidRPr="00D81DF8">
        <w:rPr>
          <w:rFonts w:ascii="Calibri" w:hAnsi="Calibri" w:cs="Calibri"/>
          <w:color w:val="000000" w:themeColor="text1"/>
          <w:shd w:val="clear" w:color="auto" w:fill="FFFFFF"/>
        </w:rPr>
        <w:t xml:space="preserve">to </w:t>
      </w:r>
      <w:r w:rsidR="00F42FC3" w:rsidRPr="00D81DF8">
        <w:rPr>
          <w:rFonts w:ascii="Calibri" w:eastAsiaTheme="minorEastAsia" w:hAnsi="Calibri" w:cs="Calibri"/>
          <w:color w:val="000000" w:themeColor="text1"/>
          <w:kern w:val="24"/>
          <w:lang w:eastAsia="en-GB"/>
        </w:rPr>
        <w:t>systematically</w:t>
      </w:r>
      <w:r w:rsidR="00B24EA0" w:rsidRPr="00D81DF8">
        <w:rPr>
          <w:rFonts w:ascii="Calibri" w:eastAsiaTheme="minorEastAsia" w:hAnsi="Calibri" w:cs="Calibri"/>
          <w:color w:val="000000" w:themeColor="text1"/>
          <w:kern w:val="24"/>
          <w:lang w:eastAsia="en-GB"/>
        </w:rPr>
        <w:t xml:space="preserve"> analyse</w:t>
      </w:r>
      <w:r w:rsidR="00F42FC3" w:rsidRPr="00D81DF8">
        <w:rPr>
          <w:rFonts w:ascii="Calibri" w:eastAsiaTheme="minorEastAsia" w:hAnsi="Calibri" w:cs="Calibri"/>
          <w:color w:val="000000" w:themeColor="text1"/>
          <w:kern w:val="24"/>
          <w:lang w:eastAsia="en-GB"/>
        </w:rPr>
        <w:t xml:space="preserve"> a</w:t>
      </w:r>
      <w:r w:rsidR="00B24EA0" w:rsidRPr="00D81DF8">
        <w:rPr>
          <w:rFonts w:ascii="Calibri" w:eastAsiaTheme="minorEastAsia" w:hAnsi="Calibri" w:cs="Calibri"/>
          <w:color w:val="000000" w:themeColor="text1"/>
          <w:kern w:val="24"/>
          <w:lang w:eastAsia="en-GB"/>
        </w:rPr>
        <w:t xml:space="preserve"> </w:t>
      </w:r>
      <w:r w:rsidR="006C70C6" w:rsidRPr="00D81DF8">
        <w:rPr>
          <w:rFonts w:ascii="Calibri" w:eastAsiaTheme="minorEastAsia" w:hAnsi="Calibri" w:cs="Calibri"/>
          <w:color w:val="000000" w:themeColor="text1"/>
          <w:kern w:val="24"/>
          <w:lang w:eastAsia="en-GB"/>
        </w:rPr>
        <w:t xml:space="preserve"> </w:t>
      </w:r>
      <w:r w:rsidR="00650478" w:rsidRPr="00D81DF8">
        <w:rPr>
          <w:rFonts w:ascii="Calibri" w:eastAsiaTheme="minorEastAsia" w:hAnsi="Calibri" w:cs="Calibri"/>
          <w:color w:val="000000" w:themeColor="text1"/>
          <w:kern w:val="24"/>
        </w:rPr>
        <w:t>job</w:t>
      </w:r>
      <w:r w:rsidR="00F42FC3" w:rsidRPr="00D81DF8">
        <w:rPr>
          <w:rFonts w:ascii="Calibri" w:eastAsiaTheme="minorEastAsia" w:hAnsi="Calibri" w:cs="Calibri"/>
          <w:color w:val="000000" w:themeColor="text1"/>
          <w:kern w:val="24"/>
        </w:rPr>
        <w:t>, including</w:t>
      </w:r>
      <w:r w:rsidR="00F42FC3" w:rsidRPr="00D81DF8">
        <w:rPr>
          <w:rFonts w:ascii="Calibri" w:eastAsiaTheme="minorEastAsia" w:hAnsi="Calibri" w:cs="Calibri"/>
          <w:color w:val="000000" w:themeColor="text1"/>
          <w:kern w:val="24"/>
          <w:lang w:eastAsia="en-GB"/>
        </w:rPr>
        <w:t xml:space="preserve">; </w:t>
      </w:r>
      <w:r w:rsidR="006C70C6" w:rsidRPr="00D81DF8">
        <w:rPr>
          <w:rFonts w:ascii="Calibri" w:eastAsiaTheme="minorEastAsia" w:hAnsi="Calibri" w:cs="Calibri"/>
          <w:color w:val="000000" w:themeColor="text1"/>
          <w:kern w:val="24"/>
          <w:lang w:eastAsia="en-GB"/>
        </w:rPr>
        <w:t xml:space="preserve">the duties that make up the vacant job, </w:t>
      </w:r>
      <w:r w:rsidR="002B6E62" w:rsidRPr="00D81DF8">
        <w:rPr>
          <w:rFonts w:ascii="Calibri" w:eastAsiaTheme="minorEastAsia" w:hAnsi="Calibri" w:cs="Calibri"/>
          <w:color w:val="000000" w:themeColor="text1"/>
          <w:kern w:val="24"/>
        </w:rPr>
        <w:t>collates</w:t>
      </w:r>
      <w:r w:rsidR="006C70C6" w:rsidRPr="00D81DF8">
        <w:rPr>
          <w:rFonts w:ascii="Calibri" w:eastAsiaTheme="minorEastAsia" w:hAnsi="Calibri" w:cs="Calibri"/>
          <w:color w:val="000000" w:themeColor="text1"/>
          <w:kern w:val="24"/>
          <w:lang w:eastAsia="en-GB"/>
        </w:rPr>
        <w:t xml:space="preserve"> objective information on </w:t>
      </w:r>
      <w:r w:rsidR="00411A6F" w:rsidRPr="00D81DF8">
        <w:rPr>
          <w:rFonts w:ascii="Calibri" w:eastAsiaTheme="minorEastAsia" w:hAnsi="Calibri" w:cs="Calibri"/>
          <w:color w:val="000000" w:themeColor="text1"/>
          <w:kern w:val="24"/>
          <w:lang w:eastAsia="en-GB"/>
        </w:rPr>
        <w:t>characteristics</w:t>
      </w:r>
      <w:r w:rsidR="00486404" w:rsidRPr="00D81DF8">
        <w:rPr>
          <w:rFonts w:ascii="Calibri" w:eastAsiaTheme="minorEastAsia" w:hAnsi="Calibri" w:cs="Calibri"/>
          <w:color w:val="000000" w:themeColor="text1"/>
          <w:kern w:val="24"/>
        </w:rPr>
        <w:t xml:space="preserve">, </w:t>
      </w:r>
      <w:r w:rsidR="006C70C6" w:rsidRPr="00D81DF8">
        <w:rPr>
          <w:rFonts w:ascii="Calibri" w:eastAsiaTheme="minorEastAsia" w:hAnsi="Calibri" w:cs="Calibri"/>
          <w:color w:val="000000" w:themeColor="text1"/>
          <w:kern w:val="24"/>
          <w:lang w:eastAsia="en-GB"/>
        </w:rPr>
        <w:t>helps fair selection</w:t>
      </w:r>
      <w:r w:rsidR="008645D2" w:rsidRPr="00D81DF8">
        <w:rPr>
          <w:rFonts w:ascii="Calibri" w:eastAsiaTheme="minorEastAsia" w:hAnsi="Calibri" w:cs="Calibri"/>
          <w:color w:val="000000" w:themeColor="text1"/>
          <w:kern w:val="24"/>
          <w:lang w:eastAsia="en-GB"/>
        </w:rPr>
        <w:t xml:space="preserve">, </w:t>
      </w:r>
      <w:r w:rsidR="00D51908" w:rsidRPr="00D81DF8">
        <w:rPr>
          <w:rFonts w:ascii="Calibri" w:eastAsiaTheme="minorEastAsia" w:hAnsi="Calibri" w:cs="Calibri"/>
          <w:color w:val="000000" w:themeColor="text1"/>
          <w:kern w:val="24"/>
          <w:lang w:eastAsia="en-GB"/>
        </w:rPr>
        <w:t>establish</w:t>
      </w:r>
      <w:r w:rsidR="003E05A6" w:rsidRPr="00D81DF8">
        <w:rPr>
          <w:rFonts w:ascii="Calibri" w:eastAsiaTheme="minorEastAsia" w:hAnsi="Calibri" w:cs="Calibri"/>
          <w:color w:val="000000" w:themeColor="text1"/>
          <w:kern w:val="24"/>
          <w:lang w:eastAsia="en-GB"/>
        </w:rPr>
        <w:t>es</w:t>
      </w:r>
      <w:r w:rsidR="00D51908" w:rsidRPr="00D81DF8">
        <w:rPr>
          <w:rFonts w:ascii="Calibri" w:eastAsiaTheme="minorEastAsia" w:hAnsi="Calibri" w:cs="Calibri"/>
          <w:color w:val="000000" w:themeColor="text1"/>
          <w:kern w:val="24"/>
          <w:lang w:eastAsia="en-GB"/>
        </w:rPr>
        <w:t xml:space="preserve"> </w:t>
      </w:r>
      <w:r w:rsidR="00486404" w:rsidRPr="00D81DF8">
        <w:rPr>
          <w:rFonts w:ascii="Calibri" w:eastAsiaTheme="minorEastAsia" w:hAnsi="Calibri" w:cs="Calibri"/>
          <w:color w:val="000000" w:themeColor="text1"/>
          <w:kern w:val="24"/>
          <w:lang w:eastAsia="en-GB"/>
        </w:rPr>
        <w:t>how it fits into organisational str</w:t>
      </w:r>
      <w:r w:rsidR="00021E86" w:rsidRPr="00D81DF8">
        <w:rPr>
          <w:rFonts w:ascii="Calibri" w:eastAsiaTheme="minorEastAsia" w:hAnsi="Calibri" w:cs="Calibri"/>
          <w:color w:val="000000" w:themeColor="text1"/>
          <w:kern w:val="24"/>
          <w:lang w:eastAsia="en-GB"/>
        </w:rPr>
        <w:t>ucture</w:t>
      </w:r>
      <w:r w:rsidR="00AC1924" w:rsidRPr="00D81DF8">
        <w:rPr>
          <w:rFonts w:ascii="Calibri" w:eastAsiaTheme="minorEastAsia" w:hAnsi="Calibri" w:cs="Calibri"/>
          <w:color w:val="000000" w:themeColor="text1"/>
          <w:kern w:val="24"/>
        </w:rPr>
        <w:t xml:space="preserve"> and </w:t>
      </w:r>
      <w:r w:rsidR="00AC1924" w:rsidRPr="00D81DF8">
        <w:rPr>
          <w:rFonts w:ascii="Calibri" w:hAnsi="Calibri" w:cs="Calibri"/>
          <w:color w:val="000000" w:themeColor="text1"/>
          <w:shd w:val="clear" w:color="auto" w:fill="FFFFFF"/>
        </w:rPr>
        <w:t>use workforce planning data to understand what skills are needed for organisational performance</w:t>
      </w:r>
      <w:r w:rsidR="00702D3E" w:rsidRPr="00D81DF8">
        <w:rPr>
          <w:rFonts w:ascii="Calibri" w:hAnsi="Calibri" w:cs="Calibri"/>
          <w:color w:val="000000" w:themeColor="text1"/>
          <w:shd w:val="clear" w:color="auto" w:fill="FFFFFF"/>
        </w:rPr>
        <w:t xml:space="preserve"> (MS Solicitors, 2021)</w:t>
      </w:r>
      <w:r w:rsidR="008232D3" w:rsidRPr="00D81DF8">
        <w:rPr>
          <w:rFonts w:ascii="Calibri" w:hAnsi="Calibri" w:cs="Calibri"/>
          <w:color w:val="000000" w:themeColor="text1"/>
          <w:shd w:val="clear" w:color="auto" w:fill="FFFFFF"/>
        </w:rPr>
        <w:t xml:space="preserve">. </w:t>
      </w:r>
      <w:r w:rsidR="009D5ABF" w:rsidRPr="00D81DF8">
        <w:rPr>
          <w:rFonts w:ascii="Calibri" w:hAnsi="Calibri" w:cs="Calibri"/>
          <w:color w:val="000000" w:themeColor="text1"/>
          <w:shd w:val="clear" w:color="auto" w:fill="FFFFFF"/>
        </w:rPr>
        <w:t xml:space="preserve"> </w:t>
      </w:r>
      <w:r w:rsidR="002A3C0C" w:rsidRPr="00D81DF8">
        <w:rPr>
          <w:rFonts w:ascii="Calibri" w:eastAsiaTheme="minorEastAsia" w:hAnsi="Calibri" w:cs="Calibri"/>
          <w:color w:val="000000" w:themeColor="text1"/>
          <w:kern w:val="24"/>
          <w:lang w:eastAsia="en-GB"/>
        </w:rPr>
        <w:t xml:space="preserve">Job descriptions and person specifications are derived from the job analysis and form </w:t>
      </w:r>
      <w:r w:rsidR="00852646" w:rsidRPr="00D81DF8">
        <w:rPr>
          <w:rFonts w:ascii="Calibri" w:eastAsiaTheme="minorEastAsia" w:hAnsi="Calibri" w:cs="Calibri"/>
          <w:color w:val="000000" w:themeColor="text1"/>
          <w:kern w:val="24"/>
          <w:lang w:eastAsia="en-GB"/>
        </w:rPr>
        <w:t>main</w:t>
      </w:r>
      <w:r w:rsidR="002A3C0C" w:rsidRPr="00D81DF8">
        <w:rPr>
          <w:rFonts w:ascii="Calibri" w:eastAsiaTheme="minorEastAsia" w:hAnsi="Calibri" w:cs="Calibri"/>
          <w:color w:val="000000" w:themeColor="text1"/>
          <w:kern w:val="24"/>
          <w:lang w:eastAsia="en-GB"/>
        </w:rPr>
        <w:t xml:space="preserve"> tools for hiring</w:t>
      </w:r>
      <w:r w:rsidR="00D45474" w:rsidRPr="00D81DF8">
        <w:rPr>
          <w:rFonts w:ascii="Calibri" w:eastAsiaTheme="minorEastAsia" w:hAnsi="Calibri" w:cs="Calibri"/>
          <w:color w:val="000000" w:themeColor="text1"/>
          <w:kern w:val="24"/>
          <w:lang w:eastAsia="en-GB"/>
        </w:rPr>
        <w:t xml:space="preserve"> (Taylor, 2017</w:t>
      </w:r>
      <w:r w:rsidR="007244B0" w:rsidRPr="00D81DF8">
        <w:rPr>
          <w:rFonts w:ascii="Calibri" w:eastAsiaTheme="minorEastAsia" w:hAnsi="Calibri" w:cs="Calibri"/>
          <w:color w:val="000000" w:themeColor="text1"/>
          <w:kern w:val="24"/>
          <w:lang w:eastAsia="en-GB"/>
        </w:rPr>
        <w:t>; CIPD, 2020</w:t>
      </w:r>
      <w:r w:rsidR="00D45474" w:rsidRPr="00D81DF8">
        <w:rPr>
          <w:rFonts w:ascii="Calibri" w:eastAsiaTheme="minorEastAsia" w:hAnsi="Calibri" w:cs="Calibri"/>
          <w:color w:val="000000" w:themeColor="text1"/>
          <w:kern w:val="24"/>
          <w:lang w:eastAsia="en-GB"/>
        </w:rPr>
        <w:t>)</w:t>
      </w:r>
      <w:r w:rsidR="00AB56B1" w:rsidRPr="00D81DF8">
        <w:rPr>
          <w:rFonts w:ascii="Calibri" w:eastAsiaTheme="minorEastAsia" w:hAnsi="Calibri" w:cs="Calibri"/>
          <w:color w:val="000000" w:themeColor="text1"/>
          <w:kern w:val="24"/>
          <w:lang w:eastAsia="en-GB"/>
        </w:rPr>
        <w:t xml:space="preserve"> (appendix </w:t>
      </w:r>
      <w:r w:rsidR="00562A12" w:rsidRPr="00D81DF8">
        <w:rPr>
          <w:rFonts w:ascii="Calibri" w:eastAsiaTheme="minorEastAsia" w:hAnsi="Calibri" w:cs="Calibri"/>
          <w:color w:val="000000" w:themeColor="text1"/>
          <w:kern w:val="24"/>
          <w:lang w:eastAsia="en-GB"/>
        </w:rPr>
        <w:t>28</w:t>
      </w:r>
      <w:r w:rsidR="00AB56B1" w:rsidRPr="00D81DF8">
        <w:rPr>
          <w:rFonts w:ascii="Calibri" w:eastAsiaTheme="minorEastAsia" w:hAnsi="Calibri" w:cs="Calibri"/>
          <w:color w:val="000000" w:themeColor="text1"/>
          <w:kern w:val="24"/>
          <w:lang w:eastAsia="en-GB"/>
        </w:rPr>
        <w:t>)</w:t>
      </w:r>
    </w:p>
    <w:p w14:paraId="2684C4D7" w14:textId="77777777" w:rsidR="00ED4CB1" w:rsidRPr="00D81DF8" w:rsidRDefault="00ED4CB1" w:rsidP="00ED4CB1">
      <w:pPr>
        <w:spacing w:after="0" w:line="240" w:lineRule="auto"/>
        <w:jc w:val="both"/>
        <w:rPr>
          <w:rFonts w:ascii="Calibri" w:hAnsi="Calibri" w:cs="Calibri"/>
          <w:color w:val="000000" w:themeColor="text1"/>
          <w:shd w:val="clear" w:color="auto" w:fill="FFFFFF"/>
        </w:rPr>
      </w:pPr>
    </w:p>
    <w:p w14:paraId="08E1EB3F" w14:textId="3EAB47D8" w:rsidR="001B36FA" w:rsidRPr="00D81DF8" w:rsidRDefault="00FD3BB1" w:rsidP="00FD3BB1">
      <w:pPr>
        <w:rPr>
          <w:b/>
          <w:bCs/>
          <w:color w:val="000000" w:themeColor="text1"/>
          <w:u w:val="single"/>
        </w:rPr>
      </w:pPr>
      <w:r w:rsidRPr="00D81DF8">
        <w:rPr>
          <w:b/>
          <w:bCs/>
          <w:color w:val="000000" w:themeColor="text1"/>
          <w:u w:val="single"/>
        </w:rPr>
        <w:t xml:space="preserve">Job Descriptions </w:t>
      </w:r>
    </w:p>
    <w:p w14:paraId="4FE4A8CD" w14:textId="77777777" w:rsidR="00837E5A" w:rsidRPr="00D81DF8" w:rsidRDefault="00743D2C" w:rsidP="00837E5A">
      <w:pPr>
        <w:pStyle w:val="NormalWeb"/>
        <w:shd w:val="clear" w:color="auto" w:fill="FFFFFF"/>
        <w:spacing w:before="240" w:beforeAutospacing="0"/>
        <w:contextualSpacing/>
        <w:jc w:val="both"/>
        <w:rPr>
          <w:rFonts w:asciiTheme="minorHAnsi" w:hAnsiTheme="minorHAnsi" w:cstheme="minorHAnsi"/>
          <w:color w:val="000000" w:themeColor="text1"/>
          <w:sz w:val="22"/>
          <w:szCs w:val="22"/>
        </w:rPr>
      </w:pPr>
      <w:r w:rsidRPr="00D81DF8">
        <w:rPr>
          <w:rFonts w:asciiTheme="minorHAnsi" w:hAnsiTheme="minorHAnsi" w:cstheme="minorHAnsi"/>
          <w:color w:val="000000" w:themeColor="text1"/>
          <w:sz w:val="22"/>
          <w:szCs w:val="22"/>
        </w:rPr>
        <w:t xml:space="preserve">Within recruitment and selection, the </w:t>
      </w:r>
      <w:r w:rsidR="00E120E5" w:rsidRPr="00D81DF8">
        <w:rPr>
          <w:rFonts w:asciiTheme="minorHAnsi" w:hAnsiTheme="minorHAnsi" w:cstheme="minorHAnsi"/>
          <w:color w:val="000000" w:themeColor="text1"/>
          <w:sz w:val="22"/>
          <w:szCs w:val="22"/>
        </w:rPr>
        <w:t>job description</w:t>
      </w:r>
      <w:r w:rsidR="00197A8B" w:rsidRPr="00D81DF8">
        <w:rPr>
          <w:rFonts w:asciiTheme="minorHAnsi" w:hAnsiTheme="minorHAnsi" w:cstheme="minorHAnsi"/>
          <w:color w:val="000000" w:themeColor="text1"/>
          <w:sz w:val="22"/>
          <w:szCs w:val="22"/>
        </w:rPr>
        <w:t xml:space="preserve"> (JD)</w:t>
      </w:r>
      <w:r w:rsidR="00E120E5" w:rsidRPr="00D81DF8">
        <w:rPr>
          <w:rFonts w:asciiTheme="minorHAnsi" w:hAnsiTheme="minorHAnsi" w:cstheme="minorHAnsi"/>
          <w:color w:val="000000" w:themeColor="text1"/>
          <w:sz w:val="22"/>
          <w:szCs w:val="22"/>
        </w:rPr>
        <w:t xml:space="preserve"> </w:t>
      </w:r>
      <w:r w:rsidRPr="00D81DF8">
        <w:rPr>
          <w:rFonts w:asciiTheme="minorHAnsi" w:hAnsiTheme="minorHAnsi" w:cstheme="minorHAnsi"/>
          <w:color w:val="000000" w:themeColor="text1"/>
          <w:sz w:val="22"/>
          <w:szCs w:val="22"/>
        </w:rPr>
        <w:t xml:space="preserve"> is an important organisational marketing tool </w:t>
      </w:r>
      <w:r w:rsidR="00E120E5" w:rsidRPr="00D81DF8">
        <w:rPr>
          <w:rFonts w:asciiTheme="minorHAnsi" w:hAnsiTheme="minorHAnsi" w:cstheme="minorHAnsi"/>
          <w:color w:val="000000" w:themeColor="text1"/>
          <w:sz w:val="22"/>
          <w:szCs w:val="22"/>
        </w:rPr>
        <w:t>which focuses on the nature of the role a</w:t>
      </w:r>
      <w:r w:rsidRPr="00D81DF8">
        <w:rPr>
          <w:rFonts w:asciiTheme="minorHAnsi" w:hAnsiTheme="minorHAnsi" w:cstheme="minorHAnsi"/>
          <w:color w:val="000000" w:themeColor="text1"/>
          <w:sz w:val="22"/>
          <w:szCs w:val="22"/>
        </w:rPr>
        <w:t xml:space="preserve">nd </w:t>
      </w:r>
      <w:r w:rsidR="00E120E5" w:rsidRPr="00D81DF8">
        <w:rPr>
          <w:rFonts w:asciiTheme="minorHAnsi" w:hAnsiTheme="minorHAnsi" w:cstheme="minorHAnsi"/>
          <w:color w:val="000000" w:themeColor="text1"/>
          <w:sz w:val="22"/>
          <w:szCs w:val="22"/>
        </w:rPr>
        <w:t xml:space="preserve">should </w:t>
      </w:r>
      <w:r w:rsidRPr="00D81DF8">
        <w:rPr>
          <w:rFonts w:asciiTheme="minorHAnsi" w:hAnsiTheme="minorHAnsi" w:cstheme="minorHAnsi"/>
          <w:color w:val="000000" w:themeColor="text1"/>
          <w:sz w:val="22"/>
          <w:szCs w:val="22"/>
        </w:rPr>
        <w:t xml:space="preserve">therefore be presented in a positive way </w:t>
      </w:r>
      <w:r w:rsidR="00E95996" w:rsidRPr="00D81DF8">
        <w:rPr>
          <w:rFonts w:asciiTheme="minorHAnsi" w:hAnsiTheme="minorHAnsi" w:cstheme="minorHAnsi"/>
          <w:color w:val="000000" w:themeColor="text1"/>
          <w:sz w:val="22"/>
          <w:szCs w:val="22"/>
        </w:rPr>
        <w:t xml:space="preserve">which </w:t>
      </w:r>
      <w:r w:rsidRPr="00D81DF8">
        <w:rPr>
          <w:rFonts w:asciiTheme="minorHAnsi" w:hAnsiTheme="minorHAnsi" w:cstheme="minorHAnsi"/>
          <w:color w:val="000000" w:themeColor="text1"/>
          <w:sz w:val="22"/>
          <w:szCs w:val="22"/>
        </w:rPr>
        <w:t>reflects the organisational brand; excellent learning and development opportunities and a pro-active employer</w:t>
      </w:r>
      <w:r w:rsidR="00354EED" w:rsidRPr="00D81DF8">
        <w:rPr>
          <w:rFonts w:asciiTheme="minorHAnsi" w:hAnsiTheme="minorHAnsi" w:cstheme="minorHAnsi"/>
          <w:color w:val="000000" w:themeColor="text1"/>
          <w:sz w:val="22"/>
          <w:szCs w:val="22"/>
        </w:rPr>
        <w:t xml:space="preserve"> (</w:t>
      </w:r>
      <w:r w:rsidR="00175B18" w:rsidRPr="00D81DF8">
        <w:rPr>
          <w:rFonts w:asciiTheme="minorHAnsi" w:hAnsiTheme="minorHAnsi" w:cstheme="minorHAnsi"/>
          <w:color w:val="000000" w:themeColor="text1"/>
          <w:sz w:val="22"/>
          <w:szCs w:val="22"/>
        </w:rPr>
        <w:t>Business Balls, 2017</w:t>
      </w:r>
      <w:r w:rsidR="002D7CCF" w:rsidRPr="00D81DF8">
        <w:rPr>
          <w:rFonts w:asciiTheme="minorHAnsi" w:hAnsiTheme="minorHAnsi" w:cstheme="minorHAnsi"/>
          <w:color w:val="000000" w:themeColor="text1"/>
          <w:sz w:val="22"/>
          <w:szCs w:val="22"/>
        </w:rPr>
        <w:t>; Astron Solution, 20</w:t>
      </w:r>
      <w:r w:rsidR="00E223E6" w:rsidRPr="00D81DF8">
        <w:rPr>
          <w:rFonts w:asciiTheme="minorHAnsi" w:hAnsiTheme="minorHAnsi" w:cstheme="minorHAnsi"/>
          <w:color w:val="000000" w:themeColor="text1"/>
          <w:sz w:val="22"/>
          <w:szCs w:val="22"/>
        </w:rPr>
        <w:t>15</w:t>
      </w:r>
      <w:r w:rsidR="002D7CCF" w:rsidRPr="00D81DF8">
        <w:rPr>
          <w:rFonts w:asciiTheme="minorHAnsi" w:hAnsiTheme="minorHAnsi" w:cstheme="minorHAnsi"/>
          <w:color w:val="000000" w:themeColor="text1"/>
          <w:sz w:val="22"/>
          <w:szCs w:val="22"/>
        </w:rPr>
        <w:t>;</w:t>
      </w:r>
      <w:r w:rsidR="001031C3" w:rsidRPr="00D81DF8">
        <w:rPr>
          <w:rFonts w:asciiTheme="minorHAnsi" w:hAnsiTheme="minorHAnsi" w:cstheme="minorHAnsi"/>
          <w:color w:val="000000" w:themeColor="text1"/>
          <w:sz w:val="22"/>
          <w:szCs w:val="22"/>
        </w:rPr>
        <w:t xml:space="preserve"> Wright State University,2021</w:t>
      </w:r>
      <w:r w:rsidR="008A4964" w:rsidRPr="00D81DF8">
        <w:rPr>
          <w:rFonts w:asciiTheme="minorHAnsi" w:hAnsiTheme="minorHAnsi" w:cstheme="minorHAnsi"/>
          <w:color w:val="000000" w:themeColor="text1"/>
          <w:sz w:val="22"/>
          <w:szCs w:val="22"/>
        </w:rPr>
        <w:t>; Johnson, 2020</w:t>
      </w:r>
      <w:r w:rsidR="00175B18" w:rsidRPr="00D81DF8">
        <w:rPr>
          <w:rFonts w:asciiTheme="minorHAnsi" w:hAnsiTheme="minorHAnsi" w:cstheme="minorHAnsi"/>
          <w:color w:val="000000" w:themeColor="text1"/>
          <w:sz w:val="22"/>
          <w:szCs w:val="22"/>
        </w:rPr>
        <w:t>)</w:t>
      </w:r>
      <w:r w:rsidRPr="00D81DF8">
        <w:rPr>
          <w:rFonts w:asciiTheme="minorHAnsi" w:hAnsiTheme="minorHAnsi" w:cstheme="minorHAnsi"/>
          <w:color w:val="000000" w:themeColor="text1"/>
          <w:sz w:val="22"/>
          <w:szCs w:val="22"/>
        </w:rPr>
        <w:t xml:space="preserve">. </w:t>
      </w:r>
    </w:p>
    <w:p w14:paraId="55ACCF46" w14:textId="77777777" w:rsidR="00837E5A" w:rsidRPr="00D81DF8" w:rsidRDefault="00837E5A" w:rsidP="00837E5A">
      <w:pPr>
        <w:pStyle w:val="NormalWeb"/>
        <w:shd w:val="clear" w:color="auto" w:fill="FFFFFF"/>
        <w:spacing w:before="240" w:beforeAutospacing="0"/>
        <w:contextualSpacing/>
        <w:jc w:val="both"/>
        <w:rPr>
          <w:rFonts w:asciiTheme="minorHAnsi" w:hAnsiTheme="minorHAnsi" w:cstheme="minorHAnsi"/>
          <w:color w:val="000000" w:themeColor="text1"/>
          <w:sz w:val="22"/>
          <w:szCs w:val="22"/>
        </w:rPr>
      </w:pPr>
    </w:p>
    <w:p w14:paraId="395728CF" w14:textId="413FE5EC" w:rsidR="00A053CF" w:rsidRPr="00D81DF8" w:rsidRDefault="00197A8B" w:rsidP="00837E5A">
      <w:pPr>
        <w:pStyle w:val="NormalWeb"/>
        <w:shd w:val="clear" w:color="auto" w:fill="FFFFFF"/>
        <w:spacing w:before="240" w:beforeAutospacing="0"/>
        <w:contextualSpacing/>
        <w:jc w:val="both"/>
        <w:rPr>
          <w:rFonts w:asciiTheme="minorHAnsi" w:hAnsiTheme="minorHAnsi" w:cstheme="minorHAnsi"/>
          <w:color w:val="000000" w:themeColor="text1"/>
          <w:sz w:val="22"/>
          <w:szCs w:val="22"/>
        </w:rPr>
      </w:pPr>
      <w:r w:rsidRPr="00D81DF8">
        <w:rPr>
          <w:rFonts w:asciiTheme="minorHAnsi" w:hAnsiTheme="minorHAnsi" w:cstheme="minorHAnsi"/>
          <w:color w:val="000000" w:themeColor="text1"/>
          <w:sz w:val="22"/>
          <w:szCs w:val="22"/>
        </w:rPr>
        <w:t>JDs</w:t>
      </w:r>
      <w:r w:rsidR="00A053CF" w:rsidRPr="00D81DF8">
        <w:rPr>
          <w:rFonts w:asciiTheme="minorHAnsi" w:hAnsiTheme="minorHAnsi" w:cstheme="minorHAnsi"/>
          <w:color w:val="000000" w:themeColor="text1"/>
          <w:sz w:val="22"/>
          <w:szCs w:val="22"/>
        </w:rPr>
        <w:t xml:space="preserve"> a</w:t>
      </w:r>
      <w:r w:rsidRPr="00D81DF8">
        <w:rPr>
          <w:rFonts w:asciiTheme="minorHAnsi" w:hAnsiTheme="minorHAnsi" w:cstheme="minorHAnsi"/>
          <w:color w:val="000000" w:themeColor="text1"/>
          <w:sz w:val="22"/>
          <w:szCs w:val="22"/>
        </w:rPr>
        <w:t>re a</w:t>
      </w:r>
      <w:r w:rsidR="00A053CF" w:rsidRPr="00D81DF8">
        <w:rPr>
          <w:rFonts w:asciiTheme="minorHAnsi" w:hAnsiTheme="minorHAnsi" w:cstheme="minorHAnsi"/>
          <w:color w:val="000000" w:themeColor="text1"/>
          <w:sz w:val="22"/>
          <w:szCs w:val="22"/>
        </w:rPr>
        <w:t xml:space="preserve"> written narrative that details the role of the job along with areas of responsibility of the position, performance criteria and a statement which details reporting lines. </w:t>
      </w:r>
      <w:r w:rsidR="00006132" w:rsidRPr="00D81DF8">
        <w:rPr>
          <w:rFonts w:asciiTheme="minorHAnsi" w:hAnsiTheme="minorHAnsi" w:cstheme="minorHAnsi"/>
          <w:color w:val="000000" w:themeColor="text1"/>
          <w:sz w:val="22"/>
          <w:szCs w:val="22"/>
        </w:rPr>
        <w:t>Job titles should avoid bias to a particular characteristic as defined by the Equality Act 2010</w:t>
      </w:r>
      <w:r w:rsidR="00A3531B" w:rsidRPr="00D81DF8">
        <w:rPr>
          <w:rFonts w:asciiTheme="minorHAnsi" w:hAnsiTheme="minorHAnsi" w:cstheme="minorHAnsi"/>
          <w:color w:val="000000" w:themeColor="text1"/>
          <w:sz w:val="22"/>
          <w:szCs w:val="22"/>
        </w:rPr>
        <w:t xml:space="preserve"> (Equality and Human Rights Commission, 2014</w:t>
      </w:r>
      <w:r w:rsidR="00AC2CA6" w:rsidRPr="00D81DF8">
        <w:rPr>
          <w:rFonts w:asciiTheme="minorHAnsi" w:hAnsiTheme="minorHAnsi" w:cstheme="minorHAnsi"/>
          <w:color w:val="000000" w:themeColor="text1"/>
          <w:sz w:val="22"/>
          <w:szCs w:val="22"/>
        </w:rPr>
        <w:t>; CHANGE, 2021</w:t>
      </w:r>
      <w:r w:rsidR="00233667" w:rsidRPr="00D81DF8">
        <w:rPr>
          <w:rFonts w:asciiTheme="minorHAnsi" w:hAnsiTheme="minorHAnsi" w:cstheme="minorHAnsi"/>
          <w:color w:val="000000" w:themeColor="text1"/>
          <w:sz w:val="22"/>
          <w:szCs w:val="22"/>
        </w:rPr>
        <w:t>; CIPD, 2021</w:t>
      </w:r>
      <w:r w:rsidR="005E478C" w:rsidRPr="00D81DF8">
        <w:rPr>
          <w:rFonts w:asciiTheme="minorHAnsi" w:hAnsiTheme="minorHAnsi" w:cstheme="minorHAnsi"/>
          <w:color w:val="000000" w:themeColor="text1"/>
          <w:sz w:val="22"/>
          <w:szCs w:val="22"/>
        </w:rPr>
        <w:t xml:space="preserve">; UK Government, </w:t>
      </w:r>
      <w:r w:rsidR="00455D65" w:rsidRPr="00D81DF8">
        <w:rPr>
          <w:rFonts w:asciiTheme="minorHAnsi" w:hAnsiTheme="minorHAnsi" w:cstheme="minorHAnsi"/>
          <w:color w:val="000000" w:themeColor="text1"/>
          <w:sz w:val="22"/>
          <w:szCs w:val="22"/>
        </w:rPr>
        <w:t>2010</w:t>
      </w:r>
      <w:r w:rsidR="00233667" w:rsidRPr="00D81DF8">
        <w:rPr>
          <w:rFonts w:asciiTheme="minorHAnsi" w:hAnsiTheme="minorHAnsi" w:cstheme="minorHAnsi"/>
          <w:color w:val="000000" w:themeColor="text1"/>
          <w:sz w:val="22"/>
          <w:szCs w:val="22"/>
        </w:rPr>
        <w:t>).</w:t>
      </w:r>
      <w:r w:rsidR="00006132" w:rsidRPr="00D81DF8">
        <w:rPr>
          <w:rFonts w:asciiTheme="minorHAnsi" w:hAnsiTheme="minorHAnsi" w:cstheme="minorHAnsi"/>
          <w:color w:val="000000" w:themeColor="text1"/>
          <w:sz w:val="22"/>
          <w:szCs w:val="22"/>
        </w:rPr>
        <w:t xml:space="preserve"> Consideration should be given to flexible working in accordance with Equality legislation</w:t>
      </w:r>
      <w:r w:rsidR="003E4B1D" w:rsidRPr="00D81DF8">
        <w:rPr>
          <w:rFonts w:asciiTheme="minorHAnsi" w:hAnsiTheme="minorHAnsi" w:cstheme="minorHAnsi"/>
          <w:color w:val="000000" w:themeColor="text1"/>
          <w:sz w:val="22"/>
          <w:szCs w:val="22"/>
        </w:rPr>
        <w:t xml:space="preserve"> (Unison, 2017;</w:t>
      </w:r>
      <w:r w:rsidR="005D24D2" w:rsidRPr="00D81DF8">
        <w:rPr>
          <w:rFonts w:asciiTheme="minorHAnsi" w:hAnsiTheme="minorHAnsi" w:cstheme="minorHAnsi"/>
          <w:color w:val="000000" w:themeColor="text1"/>
          <w:sz w:val="22"/>
          <w:szCs w:val="22"/>
        </w:rPr>
        <w:t xml:space="preserve"> Equality and Human Rights Commission, 2009; </w:t>
      </w:r>
      <w:r w:rsidR="00206036" w:rsidRPr="00D81DF8">
        <w:rPr>
          <w:rFonts w:asciiTheme="minorHAnsi" w:hAnsiTheme="minorHAnsi" w:cstheme="minorHAnsi"/>
          <w:color w:val="000000" w:themeColor="text1"/>
          <w:sz w:val="22"/>
          <w:szCs w:val="22"/>
        </w:rPr>
        <w:t>Citizens</w:t>
      </w:r>
      <w:r w:rsidR="005D24D2" w:rsidRPr="00D81DF8">
        <w:rPr>
          <w:rFonts w:asciiTheme="minorHAnsi" w:hAnsiTheme="minorHAnsi" w:cstheme="minorHAnsi"/>
          <w:color w:val="000000" w:themeColor="text1"/>
          <w:sz w:val="22"/>
          <w:szCs w:val="22"/>
        </w:rPr>
        <w:t xml:space="preserve"> </w:t>
      </w:r>
      <w:r w:rsidR="00206036" w:rsidRPr="00D81DF8">
        <w:rPr>
          <w:rFonts w:asciiTheme="minorHAnsi" w:hAnsiTheme="minorHAnsi" w:cstheme="minorHAnsi"/>
          <w:color w:val="000000" w:themeColor="text1"/>
          <w:sz w:val="22"/>
          <w:szCs w:val="22"/>
        </w:rPr>
        <w:t>Advice</w:t>
      </w:r>
      <w:r w:rsidR="00742695" w:rsidRPr="00D81DF8">
        <w:rPr>
          <w:rFonts w:asciiTheme="minorHAnsi" w:hAnsiTheme="minorHAnsi" w:cstheme="minorHAnsi"/>
          <w:color w:val="000000" w:themeColor="text1"/>
          <w:sz w:val="22"/>
          <w:szCs w:val="22"/>
        </w:rPr>
        <w:t>,2021</w:t>
      </w:r>
      <w:r w:rsidR="003E4B1D" w:rsidRPr="00D81DF8">
        <w:rPr>
          <w:rFonts w:asciiTheme="minorHAnsi" w:hAnsiTheme="minorHAnsi" w:cstheme="minorHAnsi"/>
          <w:color w:val="000000" w:themeColor="text1"/>
          <w:sz w:val="22"/>
          <w:szCs w:val="22"/>
        </w:rPr>
        <w:t>)</w:t>
      </w:r>
      <w:r w:rsidR="00006132" w:rsidRPr="00D81DF8">
        <w:rPr>
          <w:rFonts w:asciiTheme="minorHAnsi" w:hAnsiTheme="minorHAnsi" w:cstheme="minorHAnsi"/>
          <w:color w:val="000000" w:themeColor="text1"/>
          <w:sz w:val="22"/>
          <w:szCs w:val="22"/>
        </w:rPr>
        <w:t>. Working hours or patterns that are not necessary should not be stated</w:t>
      </w:r>
      <w:r w:rsidR="000F7BE8" w:rsidRPr="00D81DF8">
        <w:rPr>
          <w:rFonts w:asciiTheme="minorHAnsi" w:hAnsiTheme="minorHAnsi" w:cstheme="minorHAnsi"/>
          <w:color w:val="000000" w:themeColor="text1"/>
          <w:sz w:val="22"/>
          <w:szCs w:val="22"/>
        </w:rPr>
        <w:t xml:space="preserve"> (Daniels, 2019</w:t>
      </w:r>
      <w:r w:rsidR="00E45DFA" w:rsidRPr="00D81DF8">
        <w:rPr>
          <w:rFonts w:asciiTheme="minorHAnsi" w:hAnsiTheme="minorHAnsi" w:cstheme="minorHAnsi"/>
          <w:color w:val="000000" w:themeColor="text1"/>
          <w:sz w:val="22"/>
          <w:szCs w:val="22"/>
        </w:rPr>
        <w:t>; CIPD, 2021</w:t>
      </w:r>
      <w:r w:rsidR="000F7BE8" w:rsidRPr="00D81DF8">
        <w:rPr>
          <w:rFonts w:asciiTheme="minorHAnsi" w:hAnsiTheme="minorHAnsi" w:cstheme="minorHAnsi"/>
          <w:color w:val="000000" w:themeColor="text1"/>
          <w:sz w:val="22"/>
          <w:szCs w:val="22"/>
        </w:rPr>
        <w:t>)</w:t>
      </w:r>
      <w:r w:rsidR="00006132" w:rsidRPr="00D81DF8">
        <w:rPr>
          <w:rFonts w:asciiTheme="minorHAnsi" w:hAnsiTheme="minorHAnsi" w:cstheme="minorHAnsi"/>
          <w:color w:val="000000" w:themeColor="text1"/>
          <w:sz w:val="22"/>
          <w:szCs w:val="22"/>
        </w:rPr>
        <w:t xml:space="preserve">. </w:t>
      </w:r>
      <w:r w:rsidR="00A053CF" w:rsidRPr="00D81DF8">
        <w:rPr>
          <w:rFonts w:asciiTheme="minorHAnsi" w:hAnsiTheme="minorHAnsi" w:cstheme="minorHAnsi"/>
          <w:color w:val="000000" w:themeColor="text1"/>
          <w:sz w:val="22"/>
          <w:szCs w:val="22"/>
        </w:rPr>
        <w:t>According to IRS (2003, p43) 75% of employees include copies of JDs in application pack</w:t>
      </w:r>
      <w:r w:rsidR="00786CAC" w:rsidRPr="00D81DF8">
        <w:rPr>
          <w:rFonts w:asciiTheme="minorHAnsi" w:hAnsiTheme="minorHAnsi" w:cstheme="minorHAnsi"/>
          <w:color w:val="000000" w:themeColor="text1"/>
          <w:sz w:val="22"/>
          <w:szCs w:val="22"/>
        </w:rPr>
        <w:t>s</w:t>
      </w:r>
      <w:r w:rsidR="00A053CF" w:rsidRPr="00D81DF8">
        <w:rPr>
          <w:rFonts w:asciiTheme="minorHAnsi" w:hAnsiTheme="minorHAnsi" w:cstheme="minorHAnsi"/>
          <w:color w:val="000000" w:themeColor="text1"/>
          <w:sz w:val="22"/>
          <w:szCs w:val="22"/>
        </w:rPr>
        <w:t xml:space="preserve"> and 82% use them whilst formatting job advertisements. The analysis of a JD considers knowledge, </w:t>
      </w:r>
      <w:r w:rsidR="00CA4D01" w:rsidRPr="00D81DF8">
        <w:rPr>
          <w:rFonts w:asciiTheme="minorHAnsi" w:hAnsiTheme="minorHAnsi" w:cstheme="minorHAnsi"/>
          <w:color w:val="000000" w:themeColor="text1"/>
          <w:sz w:val="22"/>
          <w:szCs w:val="22"/>
        </w:rPr>
        <w:t>skills,</w:t>
      </w:r>
      <w:r w:rsidR="00A053CF" w:rsidRPr="00D81DF8">
        <w:rPr>
          <w:rFonts w:asciiTheme="minorHAnsi" w:hAnsiTheme="minorHAnsi" w:cstheme="minorHAnsi"/>
          <w:color w:val="000000" w:themeColor="text1"/>
          <w:sz w:val="22"/>
          <w:szCs w:val="22"/>
        </w:rPr>
        <w:t xml:space="preserve"> and ability an employee needs to perform a job. </w:t>
      </w:r>
    </w:p>
    <w:p w14:paraId="5DA3BD9C" w14:textId="61989CED" w:rsidR="00CA4D01" w:rsidRPr="00D81DF8" w:rsidRDefault="00A47CC0" w:rsidP="00842470">
      <w:pPr>
        <w:jc w:val="both"/>
        <w:rPr>
          <w:rFonts w:ascii="Arial" w:hAnsi="Arial" w:cs="Arial"/>
          <w:color w:val="000000" w:themeColor="text1"/>
          <w:shd w:val="clear" w:color="auto" w:fill="FFFFFF"/>
        </w:rPr>
      </w:pPr>
      <w:proofErr w:type="spellStart"/>
      <w:r w:rsidRPr="00D81DF8">
        <w:rPr>
          <w:color w:val="000000" w:themeColor="text1"/>
        </w:rPr>
        <w:t>Its</w:t>
      </w:r>
      <w:proofErr w:type="spellEnd"/>
      <w:r w:rsidR="00A053CF" w:rsidRPr="00D81DF8">
        <w:rPr>
          <w:color w:val="000000" w:themeColor="text1"/>
        </w:rPr>
        <w:t xml:space="preserve"> important best practice is adopted when writing a JD</w:t>
      </w:r>
      <w:r w:rsidR="001311A7" w:rsidRPr="00D81DF8">
        <w:rPr>
          <w:color w:val="000000" w:themeColor="text1"/>
        </w:rPr>
        <w:t xml:space="preserve"> (</w:t>
      </w:r>
      <w:r w:rsidR="00DF42A1" w:rsidRPr="00D81DF8">
        <w:rPr>
          <w:color w:val="000000" w:themeColor="text1"/>
        </w:rPr>
        <w:t>M</w:t>
      </w:r>
      <w:r w:rsidR="00BE6E92" w:rsidRPr="00D81DF8">
        <w:rPr>
          <w:color w:val="000000" w:themeColor="text1"/>
        </w:rPr>
        <w:t>ckinley,2021</w:t>
      </w:r>
      <w:r w:rsidR="001E1BE0" w:rsidRPr="00D81DF8">
        <w:rPr>
          <w:color w:val="000000" w:themeColor="text1"/>
        </w:rPr>
        <w:t>; Glassdoor, 2021</w:t>
      </w:r>
      <w:r w:rsidR="00C95E44" w:rsidRPr="00D81DF8">
        <w:rPr>
          <w:color w:val="000000" w:themeColor="text1"/>
        </w:rPr>
        <w:t xml:space="preserve">; </w:t>
      </w:r>
      <w:r w:rsidR="00F7373D" w:rsidRPr="00D81DF8">
        <w:rPr>
          <w:color w:val="000000" w:themeColor="text1"/>
        </w:rPr>
        <w:t>Pote,2016)</w:t>
      </w:r>
      <w:r w:rsidR="00A053CF" w:rsidRPr="00D81DF8">
        <w:rPr>
          <w:color w:val="000000" w:themeColor="text1"/>
        </w:rPr>
        <w:t>. A well written JD is essential as it ensures solid organisational expectations are established and met. It also establishes a solid set of expectations for employers to communicate to their employees. An awareness of expectations for employees also helps employe</w:t>
      </w:r>
      <w:r w:rsidR="007A2827" w:rsidRPr="00D81DF8">
        <w:rPr>
          <w:color w:val="000000" w:themeColor="text1"/>
        </w:rPr>
        <w:t>rs</w:t>
      </w:r>
      <w:r w:rsidR="00A053CF" w:rsidRPr="00D81DF8">
        <w:rPr>
          <w:color w:val="000000" w:themeColor="text1"/>
        </w:rPr>
        <w:t xml:space="preserve"> evaluate performance (</w:t>
      </w:r>
      <w:r w:rsidR="00FA2157" w:rsidRPr="00D81DF8">
        <w:rPr>
          <w:color w:val="000000" w:themeColor="text1"/>
        </w:rPr>
        <w:t>L</w:t>
      </w:r>
      <w:r w:rsidR="00A053CF" w:rsidRPr="00D81DF8">
        <w:rPr>
          <w:color w:val="000000" w:themeColor="text1"/>
        </w:rPr>
        <w:t>BMC, 2019</w:t>
      </w:r>
      <w:r w:rsidR="009F49B8" w:rsidRPr="00D81DF8">
        <w:rPr>
          <w:color w:val="000000" w:themeColor="text1"/>
        </w:rPr>
        <w:t xml:space="preserve">; </w:t>
      </w:r>
      <w:proofErr w:type="spellStart"/>
      <w:r w:rsidR="009F49B8" w:rsidRPr="00D81DF8">
        <w:rPr>
          <w:color w:val="000000" w:themeColor="text1"/>
        </w:rPr>
        <w:t>Wilki</w:t>
      </w:r>
      <w:proofErr w:type="spellEnd"/>
      <w:r w:rsidR="009F49B8" w:rsidRPr="00D81DF8">
        <w:rPr>
          <w:color w:val="000000" w:themeColor="text1"/>
        </w:rPr>
        <w:t xml:space="preserve"> Job</w:t>
      </w:r>
      <w:r w:rsidR="00E33CE3" w:rsidRPr="00D81DF8">
        <w:rPr>
          <w:color w:val="000000" w:themeColor="text1"/>
        </w:rPr>
        <w:t>, 2021</w:t>
      </w:r>
      <w:r w:rsidR="00A053CF" w:rsidRPr="00D81DF8">
        <w:rPr>
          <w:color w:val="000000" w:themeColor="text1"/>
        </w:rPr>
        <w:t xml:space="preserve">). </w:t>
      </w:r>
      <w:r w:rsidR="009C1D13" w:rsidRPr="00D81DF8">
        <w:rPr>
          <w:color w:val="000000" w:themeColor="text1"/>
        </w:rPr>
        <w:t>A well written JD is essential as it ensures</w:t>
      </w:r>
      <w:r w:rsidR="00A053CF" w:rsidRPr="00D81DF8">
        <w:rPr>
          <w:color w:val="000000" w:themeColor="text1"/>
        </w:rPr>
        <w:t xml:space="preserve"> organisations are recruiting the best candidates. They also ensure organisational expectations are established and met; They support greater employee accountability, promote greater productivity, mitigate </w:t>
      </w:r>
      <w:r w:rsidR="00A00D2E" w:rsidRPr="00D81DF8">
        <w:rPr>
          <w:color w:val="000000" w:themeColor="text1"/>
        </w:rPr>
        <w:t>risk,</w:t>
      </w:r>
      <w:r w:rsidR="00A053CF" w:rsidRPr="00D81DF8">
        <w:rPr>
          <w:color w:val="000000" w:themeColor="text1"/>
        </w:rPr>
        <w:t xml:space="preserve"> and limit liability. </w:t>
      </w:r>
      <w:r w:rsidR="005769F0" w:rsidRPr="00D81DF8">
        <w:rPr>
          <w:color w:val="000000" w:themeColor="text1"/>
        </w:rPr>
        <w:t>However, the</w:t>
      </w:r>
      <w:r w:rsidR="00215655" w:rsidRPr="00D81DF8">
        <w:rPr>
          <w:color w:val="000000" w:themeColor="text1"/>
        </w:rPr>
        <w:t xml:space="preserve">re are many </w:t>
      </w:r>
      <w:r w:rsidR="00595E9D" w:rsidRPr="00D81DF8">
        <w:rPr>
          <w:color w:val="000000" w:themeColor="text1"/>
        </w:rPr>
        <w:t>limitations</w:t>
      </w:r>
      <w:r w:rsidR="00CC739A" w:rsidRPr="00D81DF8">
        <w:rPr>
          <w:color w:val="000000" w:themeColor="text1"/>
        </w:rPr>
        <w:t xml:space="preserve">. </w:t>
      </w:r>
      <w:r w:rsidR="00CC739A" w:rsidRPr="00D81DF8">
        <w:rPr>
          <w:rFonts w:cstheme="minorHAnsi"/>
          <w:color w:val="000000" w:themeColor="text1"/>
        </w:rPr>
        <w:t>JDs</w:t>
      </w:r>
      <w:r w:rsidR="005769F0" w:rsidRPr="00D81DF8">
        <w:rPr>
          <w:rFonts w:cstheme="minorHAnsi"/>
          <w:color w:val="000000" w:themeColor="text1"/>
        </w:rPr>
        <w:t xml:space="preserve"> can sometimes be </w:t>
      </w:r>
      <w:r w:rsidR="00BB4A49" w:rsidRPr="00D81DF8">
        <w:rPr>
          <w:rFonts w:cstheme="minorHAnsi"/>
          <w:color w:val="000000" w:themeColor="text1"/>
        </w:rPr>
        <w:t>inflexible</w:t>
      </w:r>
      <w:r w:rsidR="00942195" w:rsidRPr="00D81DF8">
        <w:rPr>
          <w:rFonts w:cstheme="minorHAnsi"/>
          <w:color w:val="000000" w:themeColor="text1"/>
          <w:shd w:val="clear" w:color="auto" w:fill="FFFFFF"/>
        </w:rPr>
        <w:t xml:space="preserve"> and sometimes individuals cannot demonstrate their full capability </w:t>
      </w:r>
      <w:r w:rsidR="00B652C0" w:rsidRPr="00D81DF8">
        <w:rPr>
          <w:rFonts w:cstheme="minorHAnsi"/>
          <w:color w:val="000000" w:themeColor="text1"/>
          <w:shd w:val="clear" w:color="auto" w:fill="FFFFFF"/>
        </w:rPr>
        <w:t xml:space="preserve">to undertake other tasks due to the limits within a JD. This can lead to </w:t>
      </w:r>
      <w:r w:rsidR="00F7085A" w:rsidRPr="00D81DF8">
        <w:rPr>
          <w:rFonts w:cstheme="minorHAnsi"/>
          <w:color w:val="000000" w:themeColor="text1"/>
          <w:shd w:val="clear" w:color="auto" w:fill="FFFFFF"/>
        </w:rPr>
        <w:t>employee frustration and the organisation does not benefit</w:t>
      </w:r>
      <w:r w:rsidR="008C728B" w:rsidRPr="00D81DF8">
        <w:rPr>
          <w:rFonts w:cstheme="minorHAnsi"/>
          <w:color w:val="000000" w:themeColor="text1"/>
          <w:shd w:val="clear" w:color="auto" w:fill="FFFFFF"/>
        </w:rPr>
        <w:t xml:space="preserve"> from the talents of the employee. </w:t>
      </w:r>
      <w:r w:rsidR="00CC739A" w:rsidRPr="00D81DF8">
        <w:rPr>
          <w:rFonts w:cstheme="minorHAnsi"/>
          <w:color w:val="000000" w:themeColor="text1"/>
          <w:shd w:val="clear" w:color="auto" w:fill="FFFFFF"/>
        </w:rPr>
        <w:t xml:space="preserve">JDs </w:t>
      </w:r>
      <w:r w:rsidR="000B4066" w:rsidRPr="00D81DF8">
        <w:rPr>
          <w:rFonts w:cstheme="minorHAnsi"/>
          <w:color w:val="000000" w:themeColor="text1"/>
          <w:shd w:val="clear" w:color="auto" w:fill="FFFFFF"/>
        </w:rPr>
        <w:t xml:space="preserve">can </w:t>
      </w:r>
      <w:r w:rsidR="008C728B" w:rsidRPr="00D81DF8">
        <w:rPr>
          <w:rFonts w:cstheme="minorHAnsi"/>
          <w:color w:val="000000" w:themeColor="text1"/>
          <w:shd w:val="clear" w:color="auto" w:fill="FFFFFF"/>
        </w:rPr>
        <w:t xml:space="preserve">also </w:t>
      </w:r>
      <w:r w:rsidR="000B4066" w:rsidRPr="00D81DF8">
        <w:rPr>
          <w:rFonts w:cstheme="minorHAnsi"/>
          <w:color w:val="000000" w:themeColor="text1"/>
          <w:shd w:val="clear" w:color="auto" w:fill="FFFFFF"/>
        </w:rPr>
        <w:t>become outdated quickly</w:t>
      </w:r>
      <w:r w:rsidR="0076720B" w:rsidRPr="00D81DF8">
        <w:rPr>
          <w:rFonts w:cstheme="minorHAnsi"/>
          <w:color w:val="000000" w:themeColor="text1"/>
          <w:shd w:val="clear" w:color="auto" w:fill="FFFFFF"/>
        </w:rPr>
        <w:t xml:space="preserve">, as they are time bound. </w:t>
      </w:r>
      <w:r w:rsidR="000B4066" w:rsidRPr="00D81DF8">
        <w:rPr>
          <w:rFonts w:cstheme="minorHAnsi"/>
          <w:color w:val="000000" w:themeColor="text1"/>
          <w:shd w:val="clear" w:color="auto" w:fill="FFFFFF"/>
        </w:rPr>
        <w:t xml:space="preserve">They are formulated </w:t>
      </w:r>
      <w:r w:rsidR="00EE589F" w:rsidRPr="00D81DF8">
        <w:rPr>
          <w:rFonts w:cstheme="minorHAnsi"/>
          <w:color w:val="000000" w:themeColor="text1"/>
          <w:shd w:val="clear" w:color="auto" w:fill="FFFFFF"/>
        </w:rPr>
        <w:t>and analysed considering current organisational need</w:t>
      </w:r>
      <w:r w:rsidR="00B41534" w:rsidRPr="00D81DF8">
        <w:rPr>
          <w:rFonts w:cstheme="minorHAnsi"/>
          <w:color w:val="000000" w:themeColor="text1"/>
          <w:shd w:val="clear" w:color="auto" w:fill="FFFFFF"/>
        </w:rPr>
        <w:t xml:space="preserve"> at a particular point in time</w:t>
      </w:r>
      <w:r w:rsidR="00A97B85" w:rsidRPr="00D81DF8">
        <w:rPr>
          <w:rFonts w:cstheme="minorHAnsi"/>
          <w:color w:val="000000" w:themeColor="text1"/>
          <w:shd w:val="clear" w:color="auto" w:fill="FFFFFF"/>
        </w:rPr>
        <w:t>, however advances in technology</w:t>
      </w:r>
      <w:r w:rsidR="000C2D10" w:rsidRPr="00D81DF8">
        <w:rPr>
          <w:rFonts w:cstheme="minorHAnsi"/>
          <w:color w:val="000000" w:themeColor="text1"/>
          <w:shd w:val="clear" w:color="auto" w:fill="FFFFFF"/>
        </w:rPr>
        <w:t>, skills and knowledge requirements</w:t>
      </w:r>
      <w:r w:rsidR="00DA5742" w:rsidRPr="00D81DF8">
        <w:rPr>
          <w:rFonts w:cstheme="minorHAnsi"/>
          <w:color w:val="000000" w:themeColor="text1"/>
          <w:shd w:val="clear" w:color="auto" w:fill="FFFFFF"/>
        </w:rPr>
        <w:t xml:space="preserve"> mean that </w:t>
      </w:r>
      <w:r w:rsidR="0087276D" w:rsidRPr="00D81DF8">
        <w:rPr>
          <w:rFonts w:cstheme="minorHAnsi"/>
          <w:color w:val="000000" w:themeColor="text1"/>
          <w:shd w:val="clear" w:color="auto" w:fill="FFFFFF"/>
        </w:rPr>
        <w:t>organisations</w:t>
      </w:r>
      <w:r w:rsidR="00DA5742" w:rsidRPr="00D81DF8">
        <w:rPr>
          <w:rFonts w:cstheme="minorHAnsi"/>
          <w:color w:val="000000" w:themeColor="text1"/>
          <w:shd w:val="clear" w:color="auto" w:fill="FFFFFF"/>
        </w:rPr>
        <w:t xml:space="preserve"> constantly need to</w:t>
      </w:r>
      <w:r w:rsidR="002D2E7A" w:rsidRPr="00D81DF8">
        <w:rPr>
          <w:rFonts w:cstheme="minorHAnsi"/>
          <w:color w:val="000000" w:themeColor="text1"/>
          <w:shd w:val="clear" w:color="auto" w:fill="FFFFFF"/>
        </w:rPr>
        <w:t xml:space="preserve"> keep these </w:t>
      </w:r>
      <w:r w:rsidR="00DA5742" w:rsidRPr="00D81DF8">
        <w:rPr>
          <w:rFonts w:cstheme="minorHAnsi"/>
          <w:color w:val="000000" w:themeColor="text1"/>
          <w:shd w:val="clear" w:color="auto" w:fill="FFFFFF"/>
        </w:rPr>
        <w:t>updated</w:t>
      </w:r>
      <w:r w:rsidR="0087276D" w:rsidRPr="00D81DF8">
        <w:rPr>
          <w:rFonts w:cstheme="minorHAnsi"/>
          <w:color w:val="000000" w:themeColor="text1"/>
          <w:shd w:val="clear" w:color="auto" w:fill="FFFFFF"/>
        </w:rPr>
        <w:t>, which involves costs</w:t>
      </w:r>
      <w:r w:rsidR="00057757" w:rsidRPr="00D81DF8">
        <w:rPr>
          <w:rFonts w:cstheme="minorHAnsi"/>
          <w:color w:val="000000" w:themeColor="text1"/>
          <w:shd w:val="clear" w:color="auto" w:fill="FFFFFF"/>
        </w:rPr>
        <w:t xml:space="preserve"> (Pari</w:t>
      </w:r>
      <w:r w:rsidR="007D1266" w:rsidRPr="00D81DF8">
        <w:rPr>
          <w:rFonts w:cstheme="minorHAnsi"/>
          <w:color w:val="000000" w:themeColor="text1"/>
          <w:shd w:val="clear" w:color="auto" w:fill="FFFFFF"/>
        </w:rPr>
        <w:t>kh, 2019)</w:t>
      </w:r>
      <w:r w:rsidR="00B41534" w:rsidRPr="00D81DF8">
        <w:rPr>
          <w:rFonts w:cstheme="minorHAnsi"/>
          <w:color w:val="000000" w:themeColor="text1"/>
          <w:shd w:val="clear" w:color="auto" w:fill="FFFFFF"/>
        </w:rPr>
        <w:t>.</w:t>
      </w:r>
      <w:r w:rsidR="00B41534" w:rsidRPr="00D81DF8">
        <w:rPr>
          <w:rFonts w:ascii="Arial" w:hAnsi="Arial" w:cs="Arial"/>
          <w:color w:val="000000" w:themeColor="text1"/>
          <w:shd w:val="clear" w:color="auto" w:fill="FFFFFF"/>
        </w:rPr>
        <w:t xml:space="preserve"> </w:t>
      </w:r>
      <w:r w:rsidR="007D1266" w:rsidRPr="00D81DF8">
        <w:rPr>
          <w:rFonts w:ascii="Arial" w:hAnsi="Arial" w:cs="Arial"/>
          <w:color w:val="000000" w:themeColor="text1"/>
          <w:shd w:val="clear" w:color="auto" w:fill="FFFFFF"/>
        </w:rPr>
        <w:t xml:space="preserve"> </w:t>
      </w:r>
      <w:r w:rsidR="0087276D" w:rsidRPr="00D81DF8">
        <w:rPr>
          <w:rFonts w:ascii="Arial" w:hAnsi="Arial" w:cs="Arial"/>
          <w:color w:val="000000" w:themeColor="text1"/>
          <w:shd w:val="clear" w:color="auto" w:fill="FFFFFF"/>
        </w:rPr>
        <w:t xml:space="preserve"> </w:t>
      </w:r>
      <w:r w:rsidR="00DA5742" w:rsidRPr="00D81DF8">
        <w:rPr>
          <w:rFonts w:ascii="Arial" w:hAnsi="Arial" w:cs="Arial"/>
          <w:color w:val="000000" w:themeColor="text1"/>
          <w:shd w:val="clear" w:color="auto" w:fill="FFFFFF"/>
        </w:rPr>
        <w:t xml:space="preserve"> </w:t>
      </w:r>
    </w:p>
    <w:p w14:paraId="36C90A89" w14:textId="78FBEFD6" w:rsidR="00837E5A" w:rsidRPr="00D81DF8" w:rsidRDefault="00837E5A" w:rsidP="00184444">
      <w:pPr>
        <w:pStyle w:val="NormalWeb"/>
        <w:shd w:val="clear" w:color="auto" w:fill="FFFFFF"/>
        <w:spacing w:before="240" w:beforeAutospacing="0"/>
        <w:contextualSpacing/>
        <w:jc w:val="both"/>
        <w:rPr>
          <w:rFonts w:asciiTheme="minorHAnsi" w:hAnsiTheme="minorHAnsi" w:cstheme="minorHAnsi"/>
          <w:color w:val="000000" w:themeColor="text1"/>
          <w:sz w:val="22"/>
          <w:szCs w:val="22"/>
          <w:shd w:val="clear" w:color="auto" w:fill="FFFFFF"/>
        </w:rPr>
      </w:pPr>
      <w:r w:rsidRPr="00D81DF8">
        <w:rPr>
          <w:rFonts w:asciiTheme="minorHAnsi" w:hAnsiTheme="minorHAnsi" w:cstheme="minorHAnsi"/>
          <w:color w:val="000000" w:themeColor="text1"/>
          <w:sz w:val="22"/>
          <w:szCs w:val="22"/>
        </w:rPr>
        <w:t xml:space="preserve">The psychological contract is also applicable to retention and turnover, as its essential an employer does not breach their side of the psychological contract, which can result in distrust and low productivity (CIPD, 2021; Business Balls, 2010; HR Zone, 2021; Stevenson, 2018). Deceptive messages within a recruitment process can lead to unrealistic expectations and candidates accepting jobs which are unsuitable. Its therefore essential JDs are accurate, and expectations are discussed within the </w:t>
      </w:r>
      <w:r w:rsidRPr="00D81DF8">
        <w:rPr>
          <w:rFonts w:asciiTheme="minorHAnsi" w:hAnsiTheme="minorHAnsi" w:cstheme="minorHAnsi"/>
          <w:color w:val="000000" w:themeColor="text1"/>
          <w:sz w:val="22"/>
          <w:szCs w:val="22"/>
        </w:rPr>
        <w:lastRenderedPageBreak/>
        <w:t xml:space="preserve">interview.  It’s also, best practice to offer a job preview and permit a team member to be involved within the recruitment process (Wilkinson &amp; Taylor, 2017). </w:t>
      </w:r>
    </w:p>
    <w:p w14:paraId="611D2708" w14:textId="35A52015" w:rsidR="00842470" w:rsidRPr="00D81DF8" w:rsidRDefault="00842470" w:rsidP="00842470">
      <w:pPr>
        <w:jc w:val="both"/>
        <w:rPr>
          <w:b/>
          <w:bCs/>
          <w:color w:val="000000" w:themeColor="text1"/>
          <w:u w:val="single"/>
        </w:rPr>
      </w:pPr>
      <w:r w:rsidRPr="00D81DF8">
        <w:rPr>
          <w:b/>
          <w:bCs/>
          <w:color w:val="000000" w:themeColor="text1"/>
          <w:u w:val="single"/>
        </w:rPr>
        <w:t>Personal Specifications</w:t>
      </w:r>
    </w:p>
    <w:p w14:paraId="0BF49984" w14:textId="400379A1" w:rsidR="00842470" w:rsidRPr="00D81DF8" w:rsidRDefault="00842470" w:rsidP="003556D1">
      <w:pPr>
        <w:shd w:val="clear" w:color="auto" w:fill="FFFFFF"/>
        <w:spacing w:before="48" w:after="48" w:line="240" w:lineRule="auto"/>
        <w:jc w:val="both"/>
        <w:rPr>
          <w:rFonts w:eastAsia="Times New Roman" w:cstheme="minorHAnsi"/>
          <w:color w:val="000000" w:themeColor="text1"/>
          <w:lang w:eastAsia="en-GB"/>
        </w:rPr>
      </w:pPr>
      <w:r w:rsidRPr="00D81DF8">
        <w:rPr>
          <w:rFonts w:cstheme="minorHAnsi"/>
          <w:color w:val="000000" w:themeColor="text1"/>
        </w:rPr>
        <w:t xml:space="preserve">In contrast, a personal </w:t>
      </w:r>
      <w:r w:rsidR="00A053CF" w:rsidRPr="00D81DF8">
        <w:rPr>
          <w:rFonts w:cstheme="minorHAnsi"/>
          <w:color w:val="000000" w:themeColor="text1"/>
        </w:rPr>
        <w:t>specification focuses</w:t>
      </w:r>
      <w:r w:rsidRPr="00D81DF8">
        <w:rPr>
          <w:rFonts w:cstheme="minorHAnsi"/>
          <w:color w:val="000000" w:themeColor="text1"/>
        </w:rPr>
        <w:t xml:space="preserve"> on the necessary human elements </w:t>
      </w:r>
      <w:r w:rsidR="00A053CF" w:rsidRPr="00D81DF8">
        <w:rPr>
          <w:rFonts w:cstheme="minorHAnsi"/>
          <w:color w:val="000000" w:themeColor="text1"/>
        </w:rPr>
        <w:t>and attributes required for a potential employee to perform the specified role</w:t>
      </w:r>
      <w:r w:rsidR="00EB4C4E" w:rsidRPr="00D81DF8">
        <w:rPr>
          <w:rFonts w:cstheme="minorHAnsi"/>
          <w:color w:val="000000" w:themeColor="text1"/>
        </w:rPr>
        <w:t xml:space="preserve"> (appendix </w:t>
      </w:r>
      <w:r w:rsidR="00562A12" w:rsidRPr="00D81DF8">
        <w:rPr>
          <w:rFonts w:cstheme="minorHAnsi"/>
          <w:color w:val="000000" w:themeColor="text1"/>
        </w:rPr>
        <w:t>29</w:t>
      </w:r>
      <w:r w:rsidR="00EB4C4E" w:rsidRPr="00D81DF8">
        <w:rPr>
          <w:rFonts w:cstheme="minorHAnsi"/>
          <w:color w:val="000000" w:themeColor="text1"/>
        </w:rPr>
        <w:t>)</w:t>
      </w:r>
      <w:r w:rsidR="00A053CF" w:rsidRPr="00D81DF8">
        <w:rPr>
          <w:rFonts w:cstheme="minorHAnsi"/>
          <w:color w:val="000000" w:themeColor="text1"/>
        </w:rPr>
        <w:t>. 72% of employees make the use of personal specifications (IRS, 2003). Personal specifications detail the skills required (these are classified as essential or desirable within the  role), such as an ability to use a specific toolkit, IT competence, experience of working in a similar role/industry, qualifications, minimum standards of education requirements, professional qualifications</w:t>
      </w:r>
      <w:r w:rsidR="00441713" w:rsidRPr="00D81DF8">
        <w:rPr>
          <w:rFonts w:cstheme="minorHAnsi"/>
          <w:color w:val="000000" w:themeColor="text1"/>
        </w:rPr>
        <w:t xml:space="preserve"> (SOAS, 2021)</w:t>
      </w:r>
      <w:r w:rsidR="00A053CF" w:rsidRPr="00D81DF8">
        <w:rPr>
          <w:rFonts w:cstheme="minorHAnsi"/>
          <w:color w:val="000000" w:themeColor="text1"/>
        </w:rPr>
        <w:t>.</w:t>
      </w:r>
      <w:r w:rsidR="000B28B7" w:rsidRPr="00D81DF8">
        <w:rPr>
          <w:rFonts w:cstheme="minorHAnsi"/>
          <w:color w:val="000000" w:themeColor="text1"/>
        </w:rPr>
        <w:t xml:space="preserve"> </w:t>
      </w:r>
      <w:r w:rsidR="009533A8" w:rsidRPr="00D81DF8">
        <w:rPr>
          <w:rFonts w:cstheme="minorHAnsi"/>
          <w:color w:val="000000" w:themeColor="text1"/>
        </w:rPr>
        <w:t>They can help organisations</w:t>
      </w:r>
      <w:r w:rsidR="003D7229" w:rsidRPr="00D81DF8">
        <w:rPr>
          <w:rFonts w:cstheme="minorHAnsi"/>
          <w:color w:val="000000" w:themeColor="text1"/>
        </w:rPr>
        <w:t>;</w:t>
      </w:r>
      <w:r w:rsidR="009533A8" w:rsidRPr="00D81DF8">
        <w:rPr>
          <w:rFonts w:cstheme="minorHAnsi"/>
          <w:color w:val="000000" w:themeColor="text1"/>
          <w:shd w:val="clear" w:color="auto" w:fill="FFFFFF"/>
        </w:rPr>
        <w:t xml:space="preserve"> </w:t>
      </w:r>
      <w:r w:rsidR="003159FA" w:rsidRPr="00D81DF8">
        <w:rPr>
          <w:rFonts w:cstheme="minorHAnsi"/>
          <w:color w:val="000000" w:themeColor="text1"/>
          <w:shd w:val="clear" w:color="auto" w:fill="FFFFFF"/>
        </w:rPr>
        <w:t>select the most appropriate individual for the job</w:t>
      </w:r>
      <w:r w:rsidR="003D7229" w:rsidRPr="00D81DF8">
        <w:rPr>
          <w:rFonts w:cstheme="minorHAnsi"/>
          <w:color w:val="000000" w:themeColor="text1"/>
          <w:shd w:val="clear" w:color="auto" w:fill="FFFFFF"/>
        </w:rPr>
        <w:t>; h</w:t>
      </w:r>
      <w:r w:rsidR="00C82C47" w:rsidRPr="00D81DF8">
        <w:rPr>
          <w:rFonts w:eastAsia="Times New Roman" w:cstheme="minorHAnsi"/>
          <w:color w:val="000000" w:themeColor="text1"/>
          <w:lang w:eastAsia="en-GB"/>
        </w:rPr>
        <w:t xml:space="preserve">elp screening </w:t>
      </w:r>
      <w:r w:rsidR="008A0C0B" w:rsidRPr="00D81DF8">
        <w:rPr>
          <w:rFonts w:eastAsia="Times New Roman" w:cstheme="minorHAnsi"/>
          <w:color w:val="000000" w:themeColor="text1"/>
          <w:lang w:eastAsia="en-GB"/>
        </w:rPr>
        <w:t xml:space="preserve">of </w:t>
      </w:r>
      <w:r w:rsidR="00624079" w:rsidRPr="00D81DF8">
        <w:rPr>
          <w:rFonts w:eastAsia="Times New Roman" w:cstheme="minorHAnsi"/>
          <w:color w:val="000000" w:themeColor="text1"/>
          <w:lang w:eastAsia="en-GB"/>
        </w:rPr>
        <w:t>applications</w:t>
      </w:r>
      <w:r w:rsidR="00C82C47" w:rsidRPr="00D81DF8">
        <w:rPr>
          <w:rFonts w:eastAsia="Times New Roman" w:cstheme="minorHAnsi"/>
          <w:color w:val="000000" w:themeColor="text1"/>
          <w:lang w:eastAsia="en-GB"/>
        </w:rPr>
        <w:t xml:space="preserve"> and save time when there are </w:t>
      </w:r>
      <w:r w:rsidR="00624079" w:rsidRPr="00D81DF8">
        <w:rPr>
          <w:rFonts w:eastAsia="Times New Roman" w:cstheme="minorHAnsi"/>
          <w:color w:val="000000" w:themeColor="text1"/>
          <w:lang w:eastAsia="en-GB"/>
        </w:rPr>
        <w:t>numerous</w:t>
      </w:r>
      <w:r w:rsidR="00C82C47" w:rsidRPr="00D81DF8">
        <w:rPr>
          <w:rFonts w:eastAsia="Times New Roman" w:cstheme="minorHAnsi"/>
          <w:color w:val="000000" w:themeColor="text1"/>
          <w:lang w:eastAsia="en-GB"/>
        </w:rPr>
        <w:t xml:space="preserve"> applications by </w:t>
      </w:r>
      <w:r w:rsidR="00624079" w:rsidRPr="00D81DF8">
        <w:rPr>
          <w:rFonts w:eastAsia="Times New Roman" w:cstheme="minorHAnsi"/>
          <w:color w:val="000000" w:themeColor="text1"/>
          <w:lang w:eastAsia="en-GB"/>
        </w:rPr>
        <w:t>selecting</w:t>
      </w:r>
      <w:r w:rsidR="00C82C47" w:rsidRPr="00D81DF8">
        <w:rPr>
          <w:rFonts w:eastAsia="Times New Roman" w:cstheme="minorHAnsi"/>
          <w:color w:val="000000" w:themeColor="text1"/>
          <w:lang w:eastAsia="en-GB"/>
        </w:rPr>
        <w:t xml:space="preserve"> those who are closest to the job specification</w:t>
      </w:r>
      <w:r w:rsidR="003D7229" w:rsidRPr="00D81DF8">
        <w:rPr>
          <w:rFonts w:eastAsia="Times New Roman" w:cstheme="minorHAnsi"/>
          <w:color w:val="000000" w:themeColor="text1"/>
          <w:lang w:eastAsia="en-GB"/>
        </w:rPr>
        <w:t>;</w:t>
      </w:r>
      <w:r w:rsidR="00706ACA" w:rsidRPr="00D81DF8">
        <w:rPr>
          <w:rFonts w:eastAsia="Times New Roman" w:cstheme="minorHAnsi"/>
          <w:color w:val="000000" w:themeColor="text1"/>
          <w:lang w:eastAsia="en-GB"/>
        </w:rPr>
        <w:t xml:space="preserve"> </w:t>
      </w:r>
      <w:r w:rsidR="008A0C0B" w:rsidRPr="00D81DF8">
        <w:rPr>
          <w:rFonts w:eastAsia="Times New Roman" w:cstheme="minorHAnsi"/>
          <w:color w:val="000000" w:themeColor="text1"/>
          <w:lang w:eastAsia="en-GB"/>
        </w:rPr>
        <w:t>T</w:t>
      </w:r>
      <w:r w:rsidR="00073AAA" w:rsidRPr="00D81DF8">
        <w:rPr>
          <w:rFonts w:eastAsia="Times New Roman" w:cstheme="minorHAnsi"/>
          <w:color w:val="000000" w:themeColor="text1"/>
          <w:lang w:eastAsia="en-GB"/>
        </w:rPr>
        <w:t xml:space="preserve">he interviewing process </w:t>
      </w:r>
      <w:r w:rsidR="008A0C0B" w:rsidRPr="00D81DF8">
        <w:rPr>
          <w:rFonts w:eastAsia="Times New Roman" w:cstheme="minorHAnsi"/>
          <w:color w:val="000000" w:themeColor="text1"/>
          <w:lang w:eastAsia="en-GB"/>
        </w:rPr>
        <w:t xml:space="preserve">is </w:t>
      </w:r>
      <w:r w:rsidR="00073AAA" w:rsidRPr="00D81DF8">
        <w:rPr>
          <w:rFonts w:eastAsia="Times New Roman" w:cstheme="minorHAnsi"/>
          <w:color w:val="000000" w:themeColor="text1"/>
          <w:lang w:eastAsia="en-GB"/>
        </w:rPr>
        <w:t>more refined and streamlined;</w:t>
      </w:r>
      <w:r w:rsidR="00706ACA" w:rsidRPr="00D81DF8">
        <w:rPr>
          <w:rFonts w:eastAsia="Times New Roman" w:cstheme="minorHAnsi"/>
          <w:color w:val="000000" w:themeColor="text1"/>
          <w:lang w:eastAsia="en-GB"/>
        </w:rPr>
        <w:t xml:space="preserve"> </w:t>
      </w:r>
      <w:r w:rsidR="00E00557" w:rsidRPr="00D81DF8">
        <w:rPr>
          <w:rFonts w:eastAsia="Times New Roman" w:cstheme="minorHAnsi"/>
          <w:color w:val="000000" w:themeColor="text1"/>
          <w:lang w:eastAsia="en-GB"/>
        </w:rPr>
        <w:t>H</w:t>
      </w:r>
      <w:r w:rsidR="00706ACA" w:rsidRPr="00D81DF8">
        <w:rPr>
          <w:rFonts w:eastAsia="Times New Roman" w:cstheme="minorHAnsi"/>
          <w:color w:val="000000" w:themeColor="text1"/>
          <w:lang w:eastAsia="en-GB"/>
        </w:rPr>
        <w:t>elp</w:t>
      </w:r>
      <w:r w:rsidR="00107381" w:rsidRPr="00D81DF8">
        <w:rPr>
          <w:rFonts w:eastAsia="Times New Roman" w:cstheme="minorHAnsi"/>
          <w:color w:val="000000" w:themeColor="text1"/>
          <w:lang w:eastAsia="en-GB"/>
        </w:rPr>
        <w:t>s</w:t>
      </w:r>
      <w:r w:rsidR="00706ACA" w:rsidRPr="00D81DF8">
        <w:rPr>
          <w:rFonts w:eastAsia="Times New Roman" w:cstheme="minorHAnsi"/>
          <w:color w:val="000000" w:themeColor="text1"/>
          <w:lang w:eastAsia="en-GB"/>
        </w:rPr>
        <w:t xml:space="preserve"> organisations </w:t>
      </w:r>
      <w:r w:rsidR="009533A8" w:rsidRPr="00D81DF8">
        <w:rPr>
          <w:rFonts w:cstheme="minorHAnsi"/>
          <w:color w:val="000000" w:themeColor="text1"/>
          <w:shd w:val="clear" w:color="auto" w:fill="FFFFFF"/>
        </w:rPr>
        <w:t xml:space="preserve">through performance appraisal and promotions. </w:t>
      </w:r>
      <w:r w:rsidR="00123006" w:rsidRPr="00D81DF8">
        <w:rPr>
          <w:rFonts w:cstheme="minorHAnsi"/>
          <w:color w:val="000000" w:themeColor="text1"/>
        </w:rPr>
        <w:t xml:space="preserve">However, </w:t>
      </w:r>
      <w:r w:rsidR="00123006" w:rsidRPr="00D81DF8">
        <w:rPr>
          <w:rFonts w:eastAsia="Times New Roman" w:cstheme="minorHAnsi"/>
          <w:color w:val="000000" w:themeColor="text1"/>
          <w:lang w:eastAsia="en-GB"/>
        </w:rPr>
        <w:t xml:space="preserve">it can only give a framework of emotional characteristics and personality </w:t>
      </w:r>
      <w:r w:rsidR="00706ACA" w:rsidRPr="00D81DF8">
        <w:rPr>
          <w:rFonts w:eastAsia="Times New Roman" w:cstheme="minorHAnsi"/>
          <w:color w:val="000000" w:themeColor="text1"/>
          <w:lang w:eastAsia="en-GB"/>
        </w:rPr>
        <w:t>behaviours</w:t>
      </w:r>
      <w:r w:rsidR="00123006" w:rsidRPr="00D81DF8">
        <w:rPr>
          <w:rFonts w:eastAsia="Times New Roman" w:cstheme="minorHAnsi"/>
          <w:color w:val="000000" w:themeColor="text1"/>
          <w:lang w:eastAsia="en-GB"/>
        </w:rPr>
        <w:t xml:space="preserve"> </w:t>
      </w:r>
      <w:r w:rsidR="000B28B7" w:rsidRPr="00D81DF8">
        <w:rPr>
          <w:rFonts w:eastAsia="Times New Roman" w:cstheme="minorHAnsi"/>
          <w:color w:val="000000" w:themeColor="text1"/>
          <w:lang w:eastAsia="en-GB"/>
        </w:rPr>
        <w:t>and</w:t>
      </w:r>
      <w:r w:rsidR="00123006" w:rsidRPr="00D81DF8">
        <w:rPr>
          <w:rFonts w:eastAsia="Times New Roman" w:cstheme="minorHAnsi"/>
          <w:color w:val="000000" w:themeColor="text1"/>
          <w:lang w:eastAsia="en-GB"/>
        </w:rPr>
        <w:t xml:space="preserve"> cannot specify the experience or forecast complex issues</w:t>
      </w:r>
      <w:r w:rsidR="002C21CE" w:rsidRPr="00D81DF8">
        <w:rPr>
          <w:rFonts w:eastAsia="Times New Roman" w:cstheme="minorHAnsi"/>
          <w:color w:val="000000" w:themeColor="text1"/>
          <w:lang w:eastAsia="en-GB"/>
        </w:rPr>
        <w:t xml:space="preserve"> (Reed</w:t>
      </w:r>
      <w:r w:rsidR="002851C3" w:rsidRPr="00D81DF8">
        <w:rPr>
          <w:rFonts w:eastAsia="Times New Roman" w:cstheme="minorHAnsi"/>
          <w:color w:val="000000" w:themeColor="text1"/>
          <w:lang w:eastAsia="en-GB"/>
        </w:rPr>
        <w:t xml:space="preserve"> Global</w:t>
      </w:r>
      <w:r w:rsidR="002C21CE" w:rsidRPr="00D81DF8">
        <w:rPr>
          <w:rFonts w:eastAsia="Times New Roman" w:cstheme="minorHAnsi"/>
          <w:color w:val="000000" w:themeColor="text1"/>
          <w:lang w:eastAsia="en-GB"/>
        </w:rPr>
        <w:t>, 2021</w:t>
      </w:r>
      <w:r w:rsidR="00C56894" w:rsidRPr="00D81DF8">
        <w:rPr>
          <w:rFonts w:eastAsia="Times New Roman" w:cstheme="minorHAnsi"/>
          <w:color w:val="000000" w:themeColor="text1"/>
          <w:lang w:eastAsia="en-GB"/>
        </w:rPr>
        <w:t>; HEE, 2021</w:t>
      </w:r>
      <w:r w:rsidR="002C21CE" w:rsidRPr="00D81DF8">
        <w:rPr>
          <w:rFonts w:eastAsia="Times New Roman" w:cstheme="minorHAnsi"/>
          <w:color w:val="000000" w:themeColor="text1"/>
          <w:lang w:eastAsia="en-GB"/>
        </w:rPr>
        <w:t>)</w:t>
      </w:r>
      <w:r w:rsidR="003556D1" w:rsidRPr="00D81DF8">
        <w:rPr>
          <w:rFonts w:eastAsia="Times New Roman" w:cstheme="minorHAnsi"/>
          <w:color w:val="000000" w:themeColor="text1"/>
          <w:lang w:eastAsia="en-GB"/>
        </w:rPr>
        <w:t xml:space="preserve">. </w:t>
      </w:r>
    </w:p>
    <w:p w14:paraId="678D5954" w14:textId="77777777" w:rsidR="00140127" w:rsidRPr="00D81DF8" w:rsidRDefault="00140127" w:rsidP="003556D1">
      <w:pPr>
        <w:shd w:val="clear" w:color="auto" w:fill="FFFFFF"/>
        <w:spacing w:before="48" w:after="48" w:line="240" w:lineRule="auto"/>
        <w:jc w:val="both"/>
        <w:rPr>
          <w:rFonts w:ascii="Arial" w:eastAsia="Times New Roman" w:hAnsi="Arial" w:cs="Arial"/>
          <w:color w:val="000000" w:themeColor="text1"/>
          <w:sz w:val="24"/>
          <w:szCs w:val="24"/>
          <w:lang w:eastAsia="en-GB"/>
        </w:rPr>
      </w:pPr>
    </w:p>
    <w:p w14:paraId="40307CC1" w14:textId="7B97DC8A" w:rsidR="000808D1" w:rsidRPr="00D81DF8" w:rsidRDefault="007C7630">
      <w:pPr>
        <w:rPr>
          <w:b/>
          <w:bCs/>
          <w:color w:val="000000" w:themeColor="text1"/>
          <w:u w:val="single"/>
        </w:rPr>
      </w:pPr>
      <w:r w:rsidRPr="00D81DF8">
        <w:rPr>
          <w:b/>
          <w:bCs/>
          <w:color w:val="000000" w:themeColor="text1"/>
          <w:u w:val="single"/>
        </w:rPr>
        <w:t>Competency Framework Good Practice</w:t>
      </w:r>
    </w:p>
    <w:p w14:paraId="6AA38B7B" w14:textId="30750E29" w:rsidR="007C7630" w:rsidRPr="00D81DF8" w:rsidRDefault="007C7630" w:rsidP="005D2ACB">
      <w:pPr>
        <w:jc w:val="both"/>
        <w:rPr>
          <w:color w:val="000000" w:themeColor="text1"/>
        </w:rPr>
      </w:pPr>
      <w:r w:rsidRPr="00D81DF8">
        <w:rPr>
          <w:color w:val="000000" w:themeColor="text1"/>
        </w:rPr>
        <w:t>According to Rees and French (</w:t>
      </w:r>
      <w:r w:rsidR="00E42F81" w:rsidRPr="00D81DF8">
        <w:rPr>
          <w:color w:val="000000" w:themeColor="text1"/>
        </w:rPr>
        <w:t>2016</w:t>
      </w:r>
      <w:r w:rsidRPr="00D81DF8">
        <w:rPr>
          <w:color w:val="000000" w:themeColor="text1"/>
        </w:rPr>
        <w:t xml:space="preserve">) </w:t>
      </w:r>
      <w:r w:rsidR="005D2ACB" w:rsidRPr="00D81DF8">
        <w:rPr>
          <w:color w:val="000000" w:themeColor="text1"/>
        </w:rPr>
        <w:t>traditional</w:t>
      </w:r>
      <w:r w:rsidRPr="00D81DF8">
        <w:rPr>
          <w:color w:val="000000" w:themeColor="text1"/>
        </w:rPr>
        <w:t xml:space="preserve"> models of recruitment try to match the ideal characteristics of a job to a role. </w:t>
      </w:r>
      <w:r w:rsidR="00214F50" w:rsidRPr="00D81DF8">
        <w:rPr>
          <w:color w:val="000000" w:themeColor="text1"/>
        </w:rPr>
        <w:t xml:space="preserve">This </w:t>
      </w:r>
      <w:r w:rsidR="00820AE3" w:rsidRPr="00D81DF8">
        <w:rPr>
          <w:color w:val="000000" w:themeColor="text1"/>
        </w:rPr>
        <w:t xml:space="preserve">selects potential individuals who match a wide-ranging job description and personal specification, </w:t>
      </w:r>
      <w:r w:rsidR="0077686E" w:rsidRPr="00D81DF8">
        <w:rPr>
          <w:color w:val="000000" w:themeColor="text1"/>
        </w:rPr>
        <w:t>which</w:t>
      </w:r>
      <w:r w:rsidR="00820AE3" w:rsidRPr="00D81DF8">
        <w:rPr>
          <w:color w:val="000000" w:themeColor="text1"/>
        </w:rPr>
        <w:t xml:space="preserve"> may detail potential candidates to have a wide range of knowledge, </w:t>
      </w:r>
      <w:r w:rsidR="005D2ACB" w:rsidRPr="00D81DF8">
        <w:rPr>
          <w:color w:val="000000" w:themeColor="text1"/>
        </w:rPr>
        <w:t>skills,</w:t>
      </w:r>
      <w:r w:rsidR="00820AE3" w:rsidRPr="00D81DF8">
        <w:rPr>
          <w:color w:val="000000" w:themeColor="text1"/>
        </w:rPr>
        <w:t xml:space="preserve"> and personal qualities. </w:t>
      </w:r>
      <w:r w:rsidR="00ED4822" w:rsidRPr="00D81DF8">
        <w:rPr>
          <w:color w:val="000000" w:themeColor="text1"/>
        </w:rPr>
        <w:t>However</w:t>
      </w:r>
      <w:r w:rsidR="00DD5874" w:rsidRPr="00D81DF8">
        <w:rPr>
          <w:color w:val="000000" w:themeColor="text1"/>
        </w:rPr>
        <w:t>, it could be suggested that this method</w:t>
      </w:r>
      <w:r w:rsidR="00B773F2" w:rsidRPr="00D81DF8">
        <w:rPr>
          <w:color w:val="000000" w:themeColor="text1"/>
        </w:rPr>
        <w:t xml:space="preserve"> may create difficulties</w:t>
      </w:r>
      <w:r w:rsidR="00DA0B0D" w:rsidRPr="00D81DF8">
        <w:rPr>
          <w:color w:val="000000" w:themeColor="text1"/>
        </w:rPr>
        <w:t xml:space="preserve"> </w:t>
      </w:r>
      <w:r w:rsidR="00AE145C" w:rsidRPr="00D81DF8">
        <w:rPr>
          <w:color w:val="000000" w:themeColor="text1"/>
        </w:rPr>
        <w:t>in application</w:t>
      </w:r>
      <w:r w:rsidR="00DA0B0D" w:rsidRPr="00D81DF8">
        <w:rPr>
          <w:color w:val="000000" w:themeColor="text1"/>
        </w:rPr>
        <w:t xml:space="preserve"> </w:t>
      </w:r>
      <w:r w:rsidR="00E3508D" w:rsidRPr="00D81DF8">
        <w:rPr>
          <w:color w:val="000000" w:themeColor="text1"/>
        </w:rPr>
        <w:t>judgement if</w:t>
      </w:r>
      <w:r w:rsidR="00A14334" w:rsidRPr="00D81DF8">
        <w:rPr>
          <w:color w:val="000000" w:themeColor="text1"/>
        </w:rPr>
        <w:t xml:space="preserve"> characteristics are suited to current rather than changing circumstances</w:t>
      </w:r>
      <w:r w:rsidR="00AE145C" w:rsidRPr="00D81DF8">
        <w:rPr>
          <w:color w:val="000000" w:themeColor="text1"/>
        </w:rPr>
        <w:t xml:space="preserve">. </w:t>
      </w:r>
      <w:r w:rsidR="008B77A3" w:rsidRPr="00D81DF8">
        <w:rPr>
          <w:color w:val="000000" w:themeColor="text1"/>
        </w:rPr>
        <w:t>Furthermore</w:t>
      </w:r>
      <w:r w:rsidR="00F75EF2" w:rsidRPr="00D81DF8">
        <w:rPr>
          <w:color w:val="000000" w:themeColor="text1"/>
        </w:rPr>
        <w:t>, difficulties may be created</w:t>
      </w:r>
      <w:r w:rsidR="00CA6BA2" w:rsidRPr="00D81DF8">
        <w:rPr>
          <w:color w:val="000000" w:themeColor="text1"/>
        </w:rPr>
        <w:t xml:space="preserve"> </w:t>
      </w:r>
      <w:r w:rsidR="00AE145C" w:rsidRPr="00D81DF8">
        <w:rPr>
          <w:color w:val="000000" w:themeColor="text1"/>
        </w:rPr>
        <w:t>if an</w:t>
      </w:r>
      <w:r w:rsidR="00E07C73" w:rsidRPr="00D81DF8">
        <w:rPr>
          <w:color w:val="000000" w:themeColor="text1"/>
        </w:rPr>
        <w:t xml:space="preserve"> </w:t>
      </w:r>
      <w:r w:rsidR="00B46FE5" w:rsidRPr="00D81DF8">
        <w:rPr>
          <w:color w:val="000000" w:themeColor="text1"/>
        </w:rPr>
        <w:t>individual’s</w:t>
      </w:r>
      <w:r w:rsidR="007A3E81" w:rsidRPr="00D81DF8">
        <w:rPr>
          <w:color w:val="000000" w:themeColor="text1"/>
        </w:rPr>
        <w:t xml:space="preserve"> personality</w:t>
      </w:r>
      <w:r w:rsidR="001E3849" w:rsidRPr="00D81DF8">
        <w:rPr>
          <w:color w:val="000000" w:themeColor="text1"/>
        </w:rPr>
        <w:t xml:space="preserve"> </w:t>
      </w:r>
      <w:r w:rsidR="00B60008" w:rsidRPr="00D81DF8">
        <w:rPr>
          <w:color w:val="000000" w:themeColor="text1"/>
        </w:rPr>
        <w:t>is</w:t>
      </w:r>
      <w:r w:rsidR="001E3849" w:rsidRPr="00D81DF8">
        <w:rPr>
          <w:color w:val="000000" w:themeColor="text1"/>
        </w:rPr>
        <w:t xml:space="preserve"> </w:t>
      </w:r>
      <w:r w:rsidR="00642339" w:rsidRPr="00D81DF8">
        <w:rPr>
          <w:color w:val="000000" w:themeColor="text1"/>
        </w:rPr>
        <w:t>characteristically</w:t>
      </w:r>
      <w:r w:rsidR="001E3849" w:rsidRPr="00D81DF8">
        <w:rPr>
          <w:color w:val="000000" w:themeColor="text1"/>
        </w:rPr>
        <w:t xml:space="preserve"> subjective and open to error</w:t>
      </w:r>
      <w:r w:rsidR="00AE145C" w:rsidRPr="00D81DF8">
        <w:rPr>
          <w:color w:val="000000" w:themeColor="text1"/>
        </w:rPr>
        <w:t xml:space="preserve">. </w:t>
      </w:r>
    </w:p>
    <w:p w14:paraId="2FC47561" w14:textId="61051C5D" w:rsidR="00820AE3" w:rsidRPr="00D81DF8" w:rsidRDefault="00820AE3" w:rsidP="005D2ACB">
      <w:pPr>
        <w:jc w:val="both"/>
        <w:rPr>
          <w:rFonts w:ascii="Arial" w:hAnsi="Arial" w:cs="Arial"/>
          <w:color w:val="000000" w:themeColor="text1"/>
          <w:sz w:val="27"/>
          <w:szCs w:val="27"/>
          <w:shd w:val="clear" w:color="auto" w:fill="FBFBFB"/>
        </w:rPr>
      </w:pPr>
      <w:r w:rsidRPr="00D81DF8">
        <w:rPr>
          <w:color w:val="000000" w:themeColor="text1"/>
        </w:rPr>
        <w:t>In contrast</w:t>
      </w:r>
      <w:r w:rsidR="00E1512E" w:rsidRPr="00D81DF8">
        <w:rPr>
          <w:color w:val="000000" w:themeColor="text1"/>
        </w:rPr>
        <w:t>,</w:t>
      </w:r>
      <w:r w:rsidRPr="00D81DF8">
        <w:rPr>
          <w:color w:val="000000" w:themeColor="text1"/>
        </w:rPr>
        <w:t xml:space="preserve"> a competency model identifies abilities needed to undertake a role rather than focus on characteristics (assertiveness / politeness). CIPD</w:t>
      </w:r>
      <w:r w:rsidR="005D2ACB" w:rsidRPr="00D81DF8">
        <w:rPr>
          <w:color w:val="000000" w:themeColor="text1"/>
        </w:rPr>
        <w:t xml:space="preserve"> (2020)</w:t>
      </w:r>
      <w:r w:rsidRPr="00D81DF8">
        <w:rPr>
          <w:color w:val="000000" w:themeColor="text1"/>
        </w:rPr>
        <w:t xml:space="preserve"> define competency as behaviour that employees must have or must acquire to apply to a situation in order to achieve high levels of performance. In contrast, competence relates to a minimum standard or is demonstrated by performance or outputs</w:t>
      </w:r>
      <w:r w:rsidR="005D2ACB" w:rsidRPr="00D81DF8">
        <w:rPr>
          <w:color w:val="000000" w:themeColor="text1"/>
        </w:rPr>
        <w:t xml:space="preserve">. </w:t>
      </w:r>
      <w:r w:rsidRPr="00D81DF8">
        <w:rPr>
          <w:color w:val="000000" w:themeColor="text1"/>
        </w:rPr>
        <w:t xml:space="preserve">Torrington </w:t>
      </w:r>
      <w:r w:rsidRPr="00D81DF8">
        <w:rPr>
          <w:i/>
          <w:iCs/>
          <w:color w:val="000000" w:themeColor="text1"/>
        </w:rPr>
        <w:t xml:space="preserve">et </w:t>
      </w:r>
      <w:r w:rsidR="005D2ACB" w:rsidRPr="00D81DF8">
        <w:rPr>
          <w:i/>
          <w:iCs/>
          <w:color w:val="000000" w:themeColor="text1"/>
        </w:rPr>
        <w:t>al</w:t>
      </w:r>
      <w:r w:rsidR="005D2ACB" w:rsidRPr="00D81DF8">
        <w:rPr>
          <w:color w:val="000000" w:themeColor="text1"/>
        </w:rPr>
        <w:t xml:space="preserve"> (2014)</w:t>
      </w:r>
      <w:r w:rsidRPr="00D81DF8">
        <w:rPr>
          <w:color w:val="000000" w:themeColor="text1"/>
        </w:rPr>
        <w:t xml:space="preserve"> suggests that competencies can be used in an integrated way so that following selection competency can be linked with employee development, performance and management including appraisal and also reward activities. However, he debates it is important to establish the necessary attributes to undertake a role or what attributes are shared by employees who </w:t>
      </w:r>
      <w:r w:rsidR="005D2ACB" w:rsidRPr="00D81DF8">
        <w:rPr>
          <w:color w:val="000000" w:themeColor="text1"/>
        </w:rPr>
        <w:t xml:space="preserve">have previously applied best practice within their role. Both CIPD and Torrington </w:t>
      </w:r>
      <w:r w:rsidR="005D2ACB" w:rsidRPr="00D81DF8">
        <w:rPr>
          <w:rFonts w:cstheme="minorHAnsi"/>
          <w:color w:val="000000" w:themeColor="text1"/>
        </w:rPr>
        <w:t>agree that a competency-based approach</w:t>
      </w:r>
      <w:r w:rsidR="00594B23" w:rsidRPr="00D81DF8">
        <w:rPr>
          <w:rFonts w:cstheme="minorHAnsi"/>
          <w:color w:val="000000" w:themeColor="text1"/>
        </w:rPr>
        <w:t xml:space="preserve"> </w:t>
      </w:r>
      <w:r w:rsidR="005D2ACB" w:rsidRPr="00D81DF8">
        <w:rPr>
          <w:rFonts w:cstheme="minorHAnsi"/>
          <w:color w:val="000000" w:themeColor="text1"/>
        </w:rPr>
        <w:t xml:space="preserve">can present barriers within organisational equality and diversity objectives. They conclude innovation and creativity are essential and diverse characteristics could benefit organisations. </w:t>
      </w:r>
      <w:r w:rsidR="008856F2" w:rsidRPr="00D81DF8">
        <w:rPr>
          <w:rFonts w:cstheme="minorHAnsi"/>
          <w:color w:val="000000" w:themeColor="text1"/>
          <w:shd w:val="clear" w:color="auto" w:fill="FBFBFB"/>
        </w:rPr>
        <w:t>Establishing which competencies are necessary for success within an organisation can</w:t>
      </w:r>
      <w:r w:rsidR="0026390F" w:rsidRPr="00D81DF8">
        <w:rPr>
          <w:rFonts w:cstheme="minorHAnsi"/>
          <w:color w:val="000000" w:themeColor="text1"/>
          <w:shd w:val="clear" w:color="auto" w:fill="FBFBFB"/>
        </w:rPr>
        <w:t xml:space="preserve"> plan adequately for succession,</w:t>
      </w:r>
      <w:r w:rsidR="008856F2" w:rsidRPr="00D81DF8">
        <w:rPr>
          <w:rFonts w:cstheme="minorHAnsi"/>
          <w:color w:val="000000" w:themeColor="text1"/>
          <w:shd w:val="clear" w:color="auto" w:fill="FBFBFB"/>
        </w:rPr>
        <w:t xml:space="preserve"> help </w:t>
      </w:r>
      <w:r w:rsidR="005E75B1" w:rsidRPr="00D81DF8">
        <w:rPr>
          <w:rFonts w:cstheme="minorHAnsi"/>
          <w:color w:val="000000" w:themeColor="text1"/>
          <w:shd w:val="clear" w:color="auto" w:fill="FBFBFB"/>
        </w:rPr>
        <w:t>safeguard that individuals demonstrate sufficient expertise</w:t>
      </w:r>
      <w:r w:rsidR="00C1473B" w:rsidRPr="00D81DF8">
        <w:rPr>
          <w:rFonts w:cstheme="minorHAnsi"/>
          <w:color w:val="000000" w:themeColor="text1"/>
          <w:shd w:val="clear" w:color="auto" w:fill="FBFBFB"/>
        </w:rPr>
        <w:t xml:space="preserve">, </w:t>
      </w:r>
      <w:r w:rsidR="005E75B1" w:rsidRPr="00D81DF8">
        <w:rPr>
          <w:rFonts w:cstheme="minorHAnsi"/>
          <w:color w:val="000000" w:themeColor="text1"/>
          <w:shd w:val="clear" w:color="auto" w:fill="FBFBFB"/>
        </w:rPr>
        <w:t>assist</w:t>
      </w:r>
      <w:r w:rsidR="00C1473B" w:rsidRPr="00D81DF8">
        <w:rPr>
          <w:rFonts w:cstheme="minorHAnsi"/>
          <w:color w:val="000000" w:themeColor="text1"/>
          <w:shd w:val="clear" w:color="auto" w:fill="FBFBFB"/>
        </w:rPr>
        <w:t xml:space="preserve"> change management processes </w:t>
      </w:r>
      <w:r w:rsidR="005E75B1" w:rsidRPr="00D81DF8">
        <w:rPr>
          <w:rFonts w:cstheme="minorHAnsi"/>
          <w:color w:val="000000" w:themeColor="text1"/>
          <w:shd w:val="clear" w:color="auto" w:fill="FBFBFB"/>
        </w:rPr>
        <w:t xml:space="preserve">to </w:t>
      </w:r>
      <w:r w:rsidR="00C1473B" w:rsidRPr="00D81DF8">
        <w:rPr>
          <w:rFonts w:cstheme="minorHAnsi"/>
          <w:color w:val="000000" w:themeColor="text1"/>
          <w:shd w:val="clear" w:color="auto" w:fill="FBFBFB"/>
        </w:rPr>
        <w:t>work more efficiently</w:t>
      </w:r>
      <w:r w:rsidR="00343433" w:rsidRPr="00D81DF8">
        <w:rPr>
          <w:color w:val="000000" w:themeColor="text1"/>
        </w:rPr>
        <w:t xml:space="preserve"> </w:t>
      </w:r>
      <w:r w:rsidR="0026390F" w:rsidRPr="00D81DF8">
        <w:rPr>
          <w:rFonts w:cstheme="minorHAnsi"/>
          <w:color w:val="000000" w:themeColor="text1"/>
          <w:shd w:val="clear" w:color="auto" w:fill="FBFBFB"/>
        </w:rPr>
        <w:t xml:space="preserve">(Mindtools, </w:t>
      </w:r>
      <w:r w:rsidR="003961BB" w:rsidRPr="00D81DF8">
        <w:rPr>
          <w:rFonts w:cstheme="minorHAnsi"/>
          <w:color w:val="000000" w:themeColor="text1"/>
          <w:shd w:val="clear" w:color="auto" w:fill="FBFBFB"/>
        </w:rPr>
        <w:t>2021</w:t>
      </w:r>
      <w:r w:rsidR="003A437C" w:rsidRPr="00D81DF8">
        <w:rPr>
          <w:rFonts w:cstheme="minorHAnsi"/>
          <w:color w:val="000000" w:themeColor="text1"/>
          <w:shd w:val="clear" w:color="auto" w:fill="FBFBFB"/>
        </w:rPr>
        <w:t>; SHL, 2021</w:t>
      </w:r>
      <w:r w:rsidR="008C6026" w:rsidRPr="00D81DF8">
        <w:rPr>
          <w:rFonts w:cstheme="minorHAnsi"/>
          <w:color w:val="000000" w:themeColor="text1"/>
          <w:shd w:val="clear" w:color="auto" w:fill="FBFBFB"/>
        </w:rPr>
        <w:t>;</w:t>
      </w:r>
      <w:r w:rsidR="0057294F" w:rsidRPr="00D81DF8">
        <w:rPr>
          <w:rFonts w:ascii="Calibri" w:eastAsia="Times New Roman" w:hAnsi="Calibri" w:cs="Calibri"/>
          <w:color w:val="000000" w:themeColor="text1"/>
          <w:lang w:eastAsia="en-GB"/>
        </w:rPr>
        <w:t xml:space="preserve"> Strebler</w:t>
      </w:r>
      <w:r w:rsidR="008C6026" w:rsidRPr="00D81DF8">
        <w:rPr>
          <w:rFonts w:cstheme="minorHAnsi"/>
          <w:color w:val="000000" w:themeColor="text1"/>
          <w:shd w:val="clear" w:color="auto" w:fill="FBFBFB"/>
        </w:rPr>
        <w:t xml:space="preserve"> ,</w:t>
      </w:r>
      <w:r w:rsidR="005119C8" w:rsidRPr="00D81DF8">
        <w:rPr>
          <w:rFonts w:cstheme="minorHAnsi"/>
          <w:color w:val="000000" w:themeColor="text1"/>
          <w:shd w:val="clear" w:color="auto" w:fill="FBFBFB"/>
        </w:rPr>
        <w:t>1997</w:t>
      </w:r>
      <w:r w:rsidR="007311BC" w:rsidRPr="00D81DF8">
        <w:rPr>
          <w:rFonts w:cstheme="minorHAnsi"/>
          <w:color w:val="000000" w:themeColor="text1"/>
          <w:shd w:val="clear" w:color="auto" w:fill="FBFBFB"/>
        </w:rPr>
        <w:t>; Deloitte, 2015</w:t>
      </w:r>
      <w:r w:rsidR="003961BB" w:rsidRPr="00D81DF8">
        <w:rPr>
          <w:rFonts w:cstheme="minorHAnsi"/>
          <w:color w:val="000000" w:themeColor="text1"/>
          <w:shd w:val="clear" w:color="auto" w:fill="FBFBFB"/>
        </w:rPr>
        <w:t>).</w:t>
      </w:r>
    </w:p>
    <w:p w14:paraId="5196A85C" w14:textId="49A462A2" w:rsidR="00D40010" w:rsidRPr="00D81DF8" w:rsidRDefault="00FB4FBE" w:rsidP="005D2ACB">
      <w:pPr>
        <w:jc w:val="both"/>
        <w:rPr>
          <w:color w:val="000000" w:themeColor="text1"/>
        </w:rPr>
      </w:pPr>
      <w:r w:rsidRPr="00D81DF8">
        <w:rPr>
          <w:color w:val="000000" w:themeColor="text1"/>
        </w:rPr>
        <w:t xml:space="preserve">Competency based recruitment </w:t>
      </w:r>
      <w:r w:rsidR="00EC6286" w:rsidRPr="00D81DF8">
        <w:rPr>
          <w:color w:val="000000" w:themeColor="text1"/>
        </w:rPr>
        <w:t>has</w:t>
      </w:r>
      <w:r w:rsidRPr="00D81DF8">
        <w:rPr>
          <w:color w:val="000000" w:themeColor="text1"/>
        </w:rPr>
        <w:t xml:space="preserve"> become increasingly</w:t>
      </w:r>
      <w:r w:rsidR="00D30435" w:rsidRPr="00D81DF8">
        <w:rPr>
          <w:color w:val="000000" w:themeColor="text1"/>
        </w:rPr>
        <w:t xml:space="preserve"> prevalent within </w:t>
      </w:r>
      <w:r w:rsidR="00A52077" w:rsidRPr="00D81DF8">
        <w:rPr>
          <w:color w:val="000000" w:themeColor="text1"/>
        </w:rPr>
        <w:t>g</w:t>
      </w:r>
      <w:r w:rsidR="00EC6286" w:rsidRPr="00D81DF8">
        <w:rPr>
          <w:color w:val="000000" w:themeColor="text1"/>
        </w:rPr>
        <w:t>raduate</w:t>
      </w:r>
      <w:r w:rsidR="0027439C" w:rsidRPr="00D81DF8">
        <w:rPr>
          <w:color w:val="000000" w:themeColor="text1"/>
        </w:rPr>
        <w:t xml:space="preserve"> recruitment</w:t>
      </w:r>
      <w:r w:rsidR="00EC6286" w:rsidRPr="00D81DF8">
        <w:rPr>
          <w:color w:val="000000" w:themeColor="text1"/>
        </w:rPr>
        <w:t xml:space="preserve">, to identify </w:t>
      </w:r>
      <w:r w:rsidR="0055587E" w:rsidRPr="00D81DF8">
        <w:rPr>
          <w:color w:val="000000" w:themeColor="text1"/>
        </w:rPr>
        <w:t xml:space="preserve">talent. </w:t>
      </w:r>
      <w:r w:rsidR="00EC6286" w:rsidRPr="00D81DF8">
        <w:rPr>
          <w:color w:val="000000" w:themeColor="text1"/>
        </w:rPr>
        <w:t xml:space="preserve"> </w:t>
      </w:r>
      <w:r w:rsidR="00D30435" w:rsidRPr="00D81DF8">
        <w:rPr>
          <w:color w:val="000000" w:themeColor="text1"/>
        </w:rPr>
        <w:t xml:space="preserve"> </w:t>
      </w:r>
      <w:r w:rsidR="00D40010" w:rsidRPr="00D81DF8">
        <w:rPr>
          <w:color w:val="000000" w:themeColor="text1"/>
        </w:rPr>
        <w:t>Far</w:t>
      </w:r>
      <w:r w:rsidR="00AE0672" w:rsidRPr="00D81DF8">
        <w:rPr>
          <w:color w:val="000000" w:themeColor="text1"/>
        </w:rPr>
        <w:t>nham and Stevens (2000)</w:t>
      </w:r>
      <w:r w:rsidR="0021624E" w:rsidRPr="00D81DF8">
        <w:rPr>
          <w:color w:val="000000" w:themeColor="text1"/>
        </w:rPr>
        <w:t xml:space="preserve"> found </w:t>
      </w:r>
      <w:r w:rsidR="00A62FDF" w:rsidRPr="00D81DF8">
        <w:rPr>
          <w:color w:val="000000" w:themeColor="text1"/>
        </w:rPr>
        <w:t xml:space="preserve">managers in the public sector view traditional </w:t>
      </w:r>
      <w:r w:rsidR="001B0922" w:rsidRPr="00D81DF8">
        <w:rPr>
          <w:color w:val="000000" w:themeColor="text1"/>
        </w:rPr>
        <w:t>JDs and Personal Specification</w:t>
      </w:r>
      <w:r w:rsidR="00811DD9" w:rsidRPr="00D81DF8">
        <w:rPr>
          <w:color w:val="000000" w:themeColor="text1"/>
        </w:rPr>
        <w:t xml:space="preserve"> dated, </w:t>
      </w:r>
      <w:r w:rsidR="007B59D0" w:rsidRPr="00D81DF8">
        <w:rPr>
          <w:color w:val="000000" w:themeColor="text1"/>
        </w:rPr>
        <w:t>ridged and</w:t>
      </w:r>
      <w:r w:rsidR="0095432B" w:rsidRPr="00D81DF8">
        <w:rPr>
          <w:color w:val="000000" w:themeColor="text1"/>
        </w:rPr>
        <w:t xml:space="preserve"> infrequently a true reflection </w:t>
      </w:r>
      <w:r w:rsidR="004472AC" w:rsidRPr="00D81DF8">
        <w:rPr>
          <w:color w:val="000000" w:themeColor="text1"/>
        </w:rPr>
        <w:t xml:space="preserve">of job requirements. </w:t>
      </w:r>
      <w:r w:rsidR="00832DAB" w:rsidRPr="00D81DF8">
        <w:rPr>
          <w:color w:val="000000" w:themeColor="text1"/>
        </w:rPr>
        <w:t>CIPD resource and Talent Planning</w:t>
      </w:r>
      <w:r w:rsidR="00340B64" w:rsidRPr="00D81DF8">
        <w:rPr>
          <w:color w:val="000000" w:themeColor="text1"/>
        </w:rPr>
        <w:t xml:space="preserve"> surveys (2008-2015) </w:t>
      </w:r>
      <w:r w:rsidR="00C4151D" w:rsidRPr="00D81DF8">
        <w:rPr>
          <w:color w:val="000000" w:themeColor="text1"/>
        </w:rPr>
        <w:t xml:space="preserve">established that next to interviews based on contents of a CV/application form, </w:t>
      </w:r>
      <w:r w:rsidR="00581E84" w:rsidRPr="00D81DF8">
        <w:rPr>
          <w:color w:val="000000" w:themeColor="text1"/>
        </w:rPr>
        <w:t>nearly 80% of organisations now us</w:t>
      </w:r>
      <w:r w:rsidR="00CA5910" w:rsidRPr="00D81DF8">
        <w:rPr>
          <w:color w:val="000000" w:themeColor="text1"/>
        </w:rPr>
        <w:t>e</w:t>
      </w:r>
      <w:r w:rsidR="00581E84" w:rsidRPr="00D81DF8">
        <w:rPr>
          <w:color w:val="000000" w:themeColor="text1"/>
        </w:rPr>
        <w:t xml:space="preserve"> competency-based </w:t>
      </w:r>
      <w:r w:rsidR="00581E84" w:rsidRPr="00D81DF8">
        <w:rPr>
          <w:color w:val="000000" w:themeColor="text1"/>
        </w:rPr>
        <w:lastRenderedPageBreak/>
        <w:t>interviews. S</w:t>
      </w:r>
      <w:r w:rsidR="00602419" w:rsidRPr="00D81DF8">
        <w:rPr>
          <w:color w:val="000000" w:themeColor="text1"/>
        </w:rPr>
        <w:t>uggest</w:t>
      </w:r>
      <w:r w:rsidR="00994541" w:rsidRPr="00D81DF8">
        <w:rPr>
          <w:color w:val="000000" w:themeColor="text1"/>
        </w:rPr>
        <w:t>ing</w:t>
      </w:r>
      <w:r w:rsidR="00602419" w:rsidRPr="00D81DF8">
        <w:rPr>
          <w:color w:val="000000" w:themeColor="text1"/>
        </w:rPr>
        <w:t xml:space="preserve"> that </w:t>
      </w:r>
      <w:r w:rsidR="00E06887" w:rsidRPr="00D81DF8">
        <w:rPr>
          <w:color w:val="000000" w:themeColor="text1"/>
        </w:rPr>
        <w:t>competency</w:t>
      </w:r>
      <w:r w:rsidR="00461E51" w:rsidRPr="00D81DF8">
        <w:rPr>
          <w:color w:val="000000" w:themeColor="text1"/>
        </w:rPr>
        <w:t>-based interviews</w:t>
      </w:r>
      <w:r w:rsidR="002173A6" w:rsidRPr="00D81DF8">
        <w:rPr>
          <w:color w:val="000000" w:themeColor="text1"/>
        </w:rPr>
        <w:t xml:space="preserve"> were</w:t>
      </w:r>
      <w:r w:rsidR="00525F14" w:rsidRPr="00D81DF8">
        <w:rPr>
          <w:color w:val="000000" w:themeColor="text1"/>
        </w:rPr>
        <w:t xml:space="preserve"> </w:t>
      </w:r>
      <w:r w:rsidR="00CA5910" w:rsidRPr="00D81DF8">
        <w:rPr>
          <w:color w:val="000000" w:themeColor="text1"/>
        </w:rPr>
        <w:t xml:space="preserve">a </w:t>
      </w:r>
      <w:r w:rsidR="00525F14" w:rsidRPr="00D81DF8">
        <w:rPr>
          <w:color w:val="000000" w:themeColor="text1"/>
        </w:rPr>
        <w:t xml:space="preserve">popular method of selecting applicants </w:t>
      </w:r>
      <w:r w:rsidR="007719E8" w:rsidRPr="00D81DF8">
        <w:rPr>
          <w:color w:val="000000" w:themeColor="text1"/>
        </w:rPr>
        <w:t xml:space="preserve">within </w:t>
      </w:r>
      <w:r w:rsidR="00FD74CC" w:rsidRPr="00D81DF8">
        <w:rPr>
          <w:color w:val="000000" w:themeColor="text1"/>
        </w:rPr>
        <w:t xml:space="preserve">recruitment </w:t>
      </w:r>
      <w:r w:rsidR="007719E8" w:rsidRPr="00D81DF8">
        <w:rPr>
          <w:color w:val="000000" w:themeColor="text1"/>
        </w:rPr>
        <w:t>and development</w:t>
      </w:r>
      <w:r w:rsidR="00CA5910" w:rsidRPr="00D81DF8">
        <w:rPr>
          <w:color w:val="000000" w:themeColor="text1"/>
        </w:rPr>
        <w:t xml:space="preserve">. </w:t>
      </w:r>
    </w:p>
    <w:p w14:paraId="7E9B1C99" w14:textId="468D47A5" w:rsidR="0059282E" w:rsidRPr="00D81DF8" w:rsidRDefault="00CA5910">
      <w:pPr>
        <w:rPr>
          <w:color w:val="000000" w:themeColor="text1"/>
        </w:rPr>
      </w:pPr>
      <w:r w:rsidRPr="00D81DF8">
        <w:rPr>
          <w:color w:val="000000" w:themeColor="text1"/>
        </w:rPr>
        <w:t xml:space="preserve">It could therefore be suggested that </w:t>
      </w:r>
      <w:r w:rsidR="007B59D0" w:rsidRPr="00D81DF8">
        <w:rPr>
          <w:color w:val="000000" w:themeColor="text1"/>
        </w:rPr>
        <w:t>competency-based</w:t>
      </w:r>
      <w:r w:rsidR="00C742C2" w:rsidRPr="00D81DF8">
        <w:rPr>
          <w:color w:val="000000" w:themeColor="text1"/>
        </w:rPr>
        <w:t xml:space="preserve"> recruitment</w:t>
      </w:r>
      <w:r w:rsidR="002F7F2D" w:rsidRPr="00D81DF8">
        <w:rPr>
          <w:color w:val="000000" w:themeColor="text1"/>
        </w:rPr>
        <w:t xml:space="preserve"> </w:t>
      </w:r>
      <w:r w:rsidR="0065054B" w:rsidRPr="00D81DF8">
        <w:rPr>
          <w:color w:val="000000" w:themeColor="text1"/>
        </w:rPr>
        <w:t xml:space="preserve">may be a more </w:t>
      </w:r>
      <w:r w:rsidR="002F7F2D" w:rsidRPr="00D81DF8">
        <w:rPr>
          <w:color w:val="000000" w:themeColor="text1"/>
        </w:rPr>
        <w:t>meaningful</w:t>
      </w:r>
      <w:r w:rsidR="00C742C2" w:rsidRPr="00D81DF8">
        <w:rPr>
          <w:color w:val="000000" w:themeColor="text1"/>
        </w:rPr>
        <w:t xml:space="preserve"> </w:t>
      </w:r>
      <w:r w:rsidR="0065054B" w:rsidRPr="00D81DF8">
        <w:rPr>
          <w:color w:val="000000" w:themeColor="text1"/>
        </w:rPr>
        <w:t>way of attracti</w:t>
      </w:r>
      <w:r w:rsidR="002F7F2D" w:rsidRPr="00D81DF8">
        <w:rPr>
          <w:color w:val="000000" w:themeColor="text1"/>
        </w:rPr>
        <w:t>ng talent</w:t>
      </w:r>
      <w:r w:rsidR="00BF0C1F" w:rsidRPr="00D81DF8">
        <w:rPr>
          <w:color w:val="000000" w:themeColor="text1"/>
        </w:rPr>
        <w:t xml:space="preserve"> and underpinning recruitment</w:t>
      </w:r>
      <w:r w:rsidR="00A43039" w:rsidRPr="00D81DF8">
        <w:rPr>
          <w:color w:val="000000" w:themeColor="text1"/>
        </w:rPr>
        <w:t xml:space="preserve"> and selection within the current </w:t>
      </w:r>
      <w:r w:rsidR="00284482" w:rsidRPr="00D81DF8">
        <w:rPr>
          <w:color w:val="000000" w:themeColor="text1"/>
        </w:rPr>
        <w:t xml:space="preserve">fast pace </w:t>
      </w:r>
      <w:r w:rsidR="00A43039" w:rsidRPr="00D81DF8">
        <w:rPr>
          <w:color w:val="000000" w:themeColor="text1"/>
        </w:rPr>
        <w:t>climate</w:t>
      </w:r>
      <w:r w:rsidR="00F53651" w:rsidRPr="00D81DF8">
        <w:rPr>
          <w:color w:val="000000" w:themeColor="text1"/>
        </w:rPr>
        <w:t xml:space="preserve">, which could </w:t>
      </w:r>
      <w:r w:rsidR="007B59D0" w:rsidRPr="00D81DF8">
        <w:rPr>
          <w:color w:val="000000" w:themeColor="text1"/>
        </w:rPr>
        <w:t>ultimately</w:t>
      </w:r>
      <w:r w:rsidR="00F53651" w:rsidRPr="00D81DF8">
        <w:rPr>
          <w:color w:val="000000" w:themeColor="text1"/>
        </w:rPr>
        <w:t xml:space="preserve"> contribute to</w:t>
      </w:r>
      <w:r w:rsidR="00E06887" w:rsidRPr="00D81DF8">
        <w:rPr>
          <w:color w:val="000000" w:themeColor="text1"/>
        </w:rPr>
        <w:t xml:space="preserve"> securing high performance teams. </w:t>
      </w:r>
    </w:p>
    <w:p w14:paraId="3B9E3BB2" w14:textId="6AAA4600" w:rsidR="00361418" w:rsidRPr="00D81DF8" w:rsidRDefault="00361418">
      <w:pPr>
        <w:rPr>
          <w:b/>
          <w:bCs/>
          <w:color w:val="000000" w:themeColor="text1"/>
          <w:u w:val="single"/>
        </w:rPr>
      </w:pPr>
      <w:r w:rsidRPr="00D81DF8">
        <w:rPr>
          <w:b/>
          <w:bCs/>
          <w:color w:val="000000" w:themeColor="text1"/>
          <w:u w:val="single"/>
        </w:rPr>
        <w:t xml:space="preserve">Method of Recruitment </w:t>
      </w:r>
    </w:p>
    <w:p w14:paraId="415BA02E" w14:textId="38620B48" w:rsidR="00584BFC" w:rsidRPr="00D81DF8" w:rsidRDefault="00C414D1" w:rsidP="00584BFC">
      <w:pPr>
        <w:spacing w:after="0" w:line="240" w:lineRule="auto"/>
        <w:contextualSpacing/>
        <w:jc w:val="both"/>
        <w:rPr>
          <w:rFonts w:eastAsia="Times New Roman" w:cstheme="minorHAnsi"/>
          <w:color w:val="000000" w:themeColor="text1"/>
          <w:lang w:eastAsia="en-GB"/>
        </w:rPr>
      </w:pPr>
      <w:r w:rsidRPr="00D81DF8">
        <w:rPr>
          <w:rFonts w:eastAsia="Times New Roman" w:cstheme="minorHAnsi"/>
          <w:color w:val="000000" w:themeColor="text1"/>
          <w:lang w:eastAsia="en-GB"/>
        </w:rPr>
        <w:t xml:space="preserve">There are a number of factors that affect recruitment </w:t>
      </w:r>
      <w:r w:rsidR="00547960" w:rsidRPr="00D81DF8">
        <w:rPr>
          <w:rFonts w:eastAsia="Times New Roman" w:cstheme="minorHAnsi"/>
          <w:color w:val="000000" w:themeColor="text1"/>
          <w:lang w:eastAsia="en-GB"/>
        </w:rPr>
        <w:t>(appendix 30).</w:t>
      </w:r>
      <w:r w:rsidR="00C550BA" w:rsidRPr="00D81DF8">
        <w:rPr>
          <w:rFonts w:eastAsia="Times New Roman" w:cstheme="minorHAnsi"/>
          <w:color w:val="000000" w:themeColor="text1"/>
          <w:lang w:eastAsia="en-GB"/>
        </w:rPr>
        <w:t xml:space="preserve"> </w:t>
      </w:r>
      <w:r w:rsidR="00584BFC" w:rsidRPr="00D81DF8">
        <w:rPr>
          <w:rFonts w:eastAsia="Times New Roman" w:cstheme="minorHAnsi"/>
          <w:color w:val="000000" w:themeColor="text1"/>
          <w:lang w:eastAsia="en-GB"/>
        </w:rPr>
        <w:t>Employee referral schemes</w:t>
      </w:r>
      <w:r w:rsidR="00C550BA" w:rsidRPr="00D81DF8">
        <w:rPr>
          <w:rFonts w:eastAsia="Times New Roman" w:cstheme="minorHAnsi"/>
          <w:color w:val="000000" w:themeColor="text1"/>
          <w:lang w:eastAsia="en-GB"/>
        </w:rPr>
        <w:t xml:space="preserve"> (appendix 31)</w:t>
      </w:r>
      <w:r w:rsidR="00584BFC" w:rsidRPr="00D81DF8">
        <w:rPr>
          <w:rFonts w:eastAsia="Times New Roman" w:cstheme="minorHAnsi"/>
          <w:color w:val="000000" w:themeColor="text1"/>
          <w:lang w:eastAsia="en-GB"/>
        </w:rPr>
        <w:t xml:space="preserve"> offer existing employees the opportunity to assist within the recruitment of friends or contacts (CIPD, 2020</w:t>
      </w:r>
      <w:r w:rsidR="00D93A53" w:rsidRPr="00D81DF8">
        <w:rPr>
          <w:rFonts w:eastAsia="Times New Roman" w:cstheme="minorHAnsi"/>
          <w:color w:val="000000" w:themeColor="text1"/>
          <w:lang w:eastAsia="en-GB"/>
        </w:rPr>
        <w:t>, 2021</w:t>
      </w:r>
      <w:r w:rsidR="00584BFC" w:rsidRPr="00D81DF8">
        <w:rPr>
          <w:rFonts w:eastAsia="Times New Roman" w:cstheme="minorHAnsi"/>
          <w:color w:val="000000" w:themeColor="text1"/>
          <w:lang w:eastAsia="en-GB"/>
        </w:rPr>
        <w:t xml:space="preserve">). However, employees should balance other attraction retention techniques and should not depend on this scheme to the detriment of attracting a diverse workforce. </w:t>
      </w:r>
    </w:p>
    <w:p w14:paraId="2C3B0047" w14:textId="77777777" w:rsidR="00584BFC" w:rsidRPr="00D81DF8" w:rsidRDefault="00584BFC" w:rsidP="00584BFC">
      <w:pPr>
        <w:spacing w:after="0" w:line="240" w:lineRule="auto"/>
        <w:contextualSpacing/>
        <w:jc w:val="both"/>
        <w:rPr>
          <w:rFonts w:eastAsia="Times New Roman" w:cstheme="minorHAnsi"/>
          <w:color w:val="000000" w:themeColor="text1"/>
          <w:lang w:eastAsia="en-GB"/>
        </w:rPr>
      </w:pPr>
    </w:p>
    <w:p w14:paraId="17E5D6ED" w14:textId="44F47A4C" w:rsidR="00634E8A" w:rsidRPr="00D81DF8" w:rsidRDefault="007A0354" w:rsidP="00811ABA">
      <w:pPr>
        <w:jc w:val="both"/>
        <w:rPr>
          <w:color w:val="000000" w:themeColor="text1"/>
        </w:rPr>
      </w:pPr>
      <w:r w:rsidRPr="00D81DF8">
        <w:rPr>
          <w:color w:val="000000" w:themeColor="text1"/>
        </w:rPr>
        <w:t xml:space="preserve">Internal recruitment occurs when an organisation </w:t>
      </w:r>
      <w:r w:rsidR="00032A0B" w:rsidRPr="00D81DF8">
        <w:rPr>
          <w:color w:val="000000" w:themeColor="text1"/>
        </w:rPr>
        <w:t>fills a vacancy from within its existing workforce</w:t>
      </w:r>
      <w:r w:rsidR="00A76E38" w:rsidRPr="00D81DF8">
        <w:rPr>
          <w:color w:val="000000" w:themeColor="text1"/>
        </w:rPr>
        <w:t xml:space="preserve"> (promotion </w:t>
      </w:r>
      <w:r w:rsidR="00C1435F" w:rsidRPr="00D81DF8">
        <w:rPr>
          <w:color w:val="000000" w:themeColor="text1"/>
        </w:rPr>
        <w:t xml:space="preserve">or lateral </w:t>
      </w:r>
      <w:r w:rsidR="00A34AF2" w:rsidRPr="00D81DF8">
        <w:rPr>
          <w:color w:val="000000" w:themeColor="text1"/>
        </w:rPr>
        <w:t>move)</w:t>
      </w:r>
      <w:r w:rsidR="00291CBA" w:rsidRPr="00D81DF8">
        <w:rPr>
          <w:color w:val="000000" w:themeColor="text1"/>
        </w:rPr>
        <w:t xml:space="preserve"> and thus always have </w:t>
      </w:r>
      <w:r w:rsidR="00621F14" w:rsidRPr="00D81DF8">
        <w:rPr>
          <w:color w:val="000000" w:themeColor="text1"/>
        </w:rPr>
        <w:t>a talent pool to fill gaps</w:t>
      </w:r>
      <w:r w:rsidR="00C1435F" w:rsidRPr="00D81DF8">
        <w:rPr>
          <w:color w:val="000000" w:themeColor="text1"/>
        </w:rPr>
        <w:t xml:space="preserve">. In </w:t>
      </w:r>
      <w:r w:rsidR="00032A0B" w:rsidRPr="00D81DF8">
        <w:rPr>
          <w:color w:val="000000" w:themeColor="text1"/>
        </w:rPr>
        <w:t>contrast, external</w:t>
      </w:r>
      <w:r w:rsidR="001E4F98" w:rsidRPr="00D81DF8">
        <w:rPr>
          <w:color w:val="000000" w:themeColor="text1"/>
        </w:rPr>
        <w:t xml:space="preserve"> recruitment looks to fill a vacancy, </w:t>
      </w:r>
      <w:r w:rsidR="009F0867" w:rsidRPr="00D81DF8">
        <w:rPr>
          <w:color w:val="000000" w:themeColor="text1"/>
        </w:rPr>
        <w:t>with a suitable candidate</w:t>
      </w:r>
      <w:r w:rsidR="001E4F98" w:rsidRPr="00D81DF8">
        <w:rPr>
          <w:color w:val="000000" w:themeColor="text1"/>
        </w:rPr>
        <w:t xml:space="preserve"> from outside the organisation</w:t>
      </w:r>
      <w:r w:rsidR="00621F14" w:rsidRPr="00D81DF8">
        <w:rPr>
          <w:color w:val="000000" w:themeColor="text1"/>
        </w:rPr>
        <w:t>, resulting in a diverse workforce</w:t>
      </w:r>
      <w:r w:rsidR="009F0867" w:rsidRPr="00D81DF8">
        <w:rPr>
          <w:color w:val="000000" w:themeColor="text1"/>
        </w:rPr>
        <w:t xml:space="preserve"> (appendix </w:t>
      </w:r>
      <w:r w:rsidR="00547960" w:rsidRPr="00D81DF8">
        <w:rPr>
          <w:color w:val="000000" w:themeColor="text1"/>
        </w:rPr>
        <w:t>3</w:t>
      </w:r>
      <w:r w:rsidR="00C550BA" w:rsidRPr="00D81DF8">
        <w:rPr>
          <w:color w:val="000000" w:themeColor="text1"/>
        </w:rPr>
        <w:t>2</w:t>
      </w:r>
      <w:r w:rsidR="009F0867" w:rsidRPr="00D81DF8">
        <w:rPr>
          <w:color w:val="000000" w:themeColor="text1"/>
        </w:rPr>
        <w:t>)</w:t>
      </w:r>
      <w:r w:rsidR="001E4F98" w:rsidRPr="00D81DF8">
        <w:rPr>
          <w:color w:val="000000" w:themeColor="text1"/>
        </w:rPr>
        <w:t>.</w:t>
      </w:r>
      <w:r w:rsidR="00BF6438" w:rsidRPr="00D81DF8">
        <w:rPr>
          <w:color w:val="000000" w:themeColor="text1"/>
        </w:rPr>
        <w:t xml:space="preserve"> This can sometimes be outsourced</w:t>
      </w:r>
      <w:r w:rsidR="000F09F5" w:rsidRPr="00D81DF8">
        <w:rPr>
          <w:color w:val="000000" w:themeColor="text1"/>
        </w:rPr>
        <w:t xml:space="preserve"> to recruitment agencies or consultants</w:t>
      </w:r>
      <w:r w:rsidR="00BF6438" w:rsidRPr="00D81DF8">
        <w:rPr>
          <w:color w:val="000000" w:themeColor="text1"/>
        </w:rPr>
        <w:t xml:space="preserve"> (CIPD, 2020; </w:t>
      </w:r>
      <w:r w:rsidR="00696A6B" w:rsidRPr="00D81DF8">
        <w:rPr>
          <w:color w:val="000000" w:themeColor="text1"/>
        </w:rPr>
        <w:t>Ca</w:t>
      </w:r>
      <w:r w:rsidR="004B2C57" w:rsidRPr="00D81DF8">
        <w:rPr>
          <w:color w:val="000000" w:themeColor="text1"/>
        </w:rPr>
        <w:t>p</w:t>
      </w:r>
      <w:r w:rsidR="00696A6B" w:rsidRPr="00D81DF8">
        <w:rPr>
          <w:color w:val="000000" w:themeColor="text1"/>
        </w:rPr>
        <w:t xml:space="preserve">pelli, 2019). </w:t>
      </w:r>
      <w:r w:rsidR="001E4F98" w:rsidRPr="00D81DF8">
        <w:rPr>
          <w:color w:val="000000" w:themeColor="text1"/>
        </w:rPr>
        <w:t xml:space="preserve"> </w:t>
      </w:r>
      <w:r w:rsidR="006B0D5B" w:rsidRPr="00D81DF8">
        <w:rPr>
          <w:color w:val="000000" w:themeColor="text1"/>
        </w:rPr>
        <w:t xml:space="preserve">An organisation should identify </w:t>
      </w:r>
      <w:r w:rsidR="00C179FE" w:rsidRPr="00D81DF8">
        <w:rPr>
          <w:color w:val="000000" w:themeColor="text1"/>
        </w:rPr>
        <w:t>best practice</w:t>
      </w:r>
      <w:r w:rsidR="009E0077" w:rsidRPr="00D81DF8">
        <w:rPr>
          <w:color w:val="000000" w:themeColor="text1"/>
        </w:rPr>
        <w:t xml:space="preserve"> </w:t>
      </w:r>
      <w:r w:rsidR="00C179FE" w:rsidRPr="00D81DF8">
        <w:rPr>
          <w:color w:val="000000" w:themeColor="text1"/>
        </w:rPr>
        <w:t xml:space="preserve">and </w:t>
      </w:r>
      <w:r w:rsidR="009E0077" w:rsidRPr="00D81DF8">
        <w:rPr>
          <w:color w:val="000000" w:themeColor="text1"/>
        </w:rPr>
        <w:t xml:space="preserve">identify </w:t>
      </w:r>
      <w:r w:rsidR="006B0D5B" w:rsidRPr="00D81DF8">
        <w:rPr>
          <w:color w:val="000000" w:themeColor="text1"/>
        </w:rPr>
        <w:t xml:space="preserve">the most appropriate advertising method for the role and organisation </w:t>
      </w:r>
      <w:r w:rsidR="007541C1" w:rsidRPr="00D81DF8">
        <w:rPr>
          <w:color w:val="000000" w:themeColor="text1"/>
        </w:rPr>
        <w:t xml:space="preserve">(Bright HR, 2020) </w:t>
      </w:r>
      <w:r w:rsidR="006B0D5B" w:rsidRPr="00D81DF8">
        <w:rPr>
          <w:color w:val="000000" w:themeColor="text1"/>
        </w:rPr>
        <w:t xml:space="preserve">(appendix </w:t>
      </w:r>
      <w:r w:rsidR="00FB3056" w:rsidRPr="00D81DF8">
        <w:rPr>
          <w:color w:val="000000" w:themeColor="text1"/>
        </w:rPr>
        <w:t>33</w:t>
      </w:r>
      <w:r w:rsidR="006B0D5B" w:rsidRPr="00D81DF8">
        <w:rPr>
          <w:color w:val="000000" w:themeColor="text1"/>
        </w:rPr>
        <w:t>)</w:t>
      </w:r>
      <w:r w:rsidR="00FB3056" w:rsidRPr="00D81DF8">
        <w:rPr>
          <w:color w:val="000000" w:themeColor="text1"/>
        </w:rPr>
        <w:t>.</w:t>
      </w:r>
    </w:p>
    <w:p w14:paraId="4DBB5D10" w14:textId="54A98817" w:rsidR="00DA1432" w:rsidRPr="00D81DF8" w:rsidRDefault="002E2608" w:rsidP="00811ABA">
      <w:pPr>
        <w:jc w:val="both"/>
        <w:rPr>
          <w:color w:val="000000" w:themeColor="text1"/>
        </w:rPr>
      </w:pPr>
      <w:r w:rsidRPr="00D81DF8">
        <w:rPr>
          <w:rFonts w:cstheme="minorHAnsi"/>
          <w:color w:val="000000" w:themeColor="text1"/>
          <w:shd w:val="clear" w:color="auto" w:fill="FFFFFF"/>
        </w:rPr>
        <w:t xml:space="preserve">Social media </w:t>
      </w:r>
      <w:r w:rsidR="00CA0623" w:rsidRPr="00D81DF8">
        <w:rPr>
          <w:rFonts w:cstheme="minorHAnsi"/>
          <w:color w:val="000000" w:themeColor="text1"/>
          <w:shd w:val="clear" w:color="auto" w:fill="FFFFFF"/>
        </w:rPr>
        <w:t xml:space="preserve">helps organisations recruit </w:t>
      </w:r>
      <w:r w:rsidR="00FE61C3" w:rsidRPr="00D81DF8">
        <w:rPr>
          <w:rFonts w:cstheme="minorHAnsi"/>
          <w:color w:val="000000" w:themeColor="text1"/>
          <w:shd w:val="clear" w:color="auto" w:fill="FFFFFF"/>
        </w:rPr>
        <w:t xml:space="preserve">potential </w:t>
      </w:r>
      <w:r w:rsidR="00CA0623" w:rsidRPr="00D81DF8">
        <w:rPr>
          <w:rFonts w:cstheme="minorHAnsi"/>
          <w:color w:val="000000" w:themeColor="text1"/>
          <w:shd w:val="clear" w:color="auto" w:fill="FFFFFF"/>
        </w:rPr>
        <w:t>candidates</w:t>
      </w:r>
      <w:r w:rsidR="009013D9" w:rsidRPr="00D81DF8">
        <w:rPr>
          <w:rFonts w:cstheme="minorHAnsi"/>
          <w:color w:val="000000" w:themeColor="text1"/>
          <w:shd w:val="clear" w:color="auto" w:fill="FFFFFF"/>
        </w:rPr>
        <w:t>, either by relying on individual social networks</w:t>
      </w:r>
      <w:r w:rsidR="00C61ADA" w:rsidRPr="00D81DF8">
        <w:rPr>
          <w:rFonts w:cstheme="minorHAnsi"/>
          <w:color w:val="000000" w:themeColor="text1"/>
          <w:shd w:val="clear" w:color="auto" w:fill="FFFFFF"/>
        </w:rPr>
        <w:t xml:space="preserve"> or actively searching via</w:t>
      </w:r>
      <w:r w:rsidR="00634E8A" w:rsidRPr="00D81DF8">
        <w:rPr>
          <w:rFonts w:cstheme="minorHAnsi"/>
          <w:color w:val="000000" w:themeColor="text1"/>
          <w:shd w:val="clear" w:color="auto" w:fill="FFFFFF"/>
        </w:rPr>
        <w:t xml:space="preserve"> </w:t>
      </w:r>
      <w:r w:rsidR="00FE61C3" w:rsidRPr="00D81DF8">
        <w:rPr>
          <w:rFonts w:cstheme="minorHAnsi"/>
          <w:color w:val="000000" w:themeColor="text1"/>
          <w:shd w:val="clear" w:color="auto" w:fill="FFFFFF"/>
        </w:rPr>
        <w:t>publicly available</w:t>
      </w:r>
      <w:r w:rsidR="00634E8A" w:rsidRPr="00D81DF8">
        <w:rPr>
          <w:rFonts w:cstheme="minorHAnsi"/>
          <w:color w:val="000000" w:themeColor="text1"/>
          <w:shd w:val="clear" w:color="auto" w:fill="FFFFFF"/>
        </w:rPr>
        <w:t xml:space="preserve"> information on social networks</w:t>
      </w:r>
      <w:r w:rsidR="005B07BB" w:rsidRPr="00D81DF8">
        <w:rPr>
          <w:rFonts w:cstheme="minorHAnsi"/>
          <w:color w:val="000000" w:themeColor="text1"/>
          <w:shd w:val="clear" w:color="auto" w:fill="FFFFFF"/>
        </w:rPr>
        <w:t xml:space="preserve"> </w:t>
      </w:r>
      <w:r w:rsidR="00FE61C3" w:rsidRPr="00D81DF8">
        <w:rPr>
          <w:rFonts w:cstheme="minorHAnsi"/>
          <w:color w:val="000000" w:themeColor="text1"/>
          <w:shd w:val="clear" w:color="auto" w:fill="FFFFFF"/>
        </w:rPr>
        <w:t>(</w:t>
      </w:r>
      <w:proofErr w:type="spellStart"/>
      <w:r w:rsidR="00FE61C3" w:rsidRPr="00D81DF8">
        <w:rPr>
          <w:rFonts w:cstheme="minorHAnsi"/>
          <w:color w:val="000000" w:themeColor="text1"/>
          <w:shd w:val="clear" w:color="auto" w:fill="FFFFFF"/>
        </w:rPr>
        <w:t>HRZone</w:t>
      </w:r>
      <w:proofErr w:type="spellEnd"/>
      <w:r w:rsidR="00FE61C3" w:rsidRPr="00D81DF8">
        <w:rPr>
          <w:rFonts w:cstheme="minorHAnsi"/>
          <w:color w:val="000000" w:themeColor="text1"/>
          <w:shd w:val="clear" w:color="auto" w:fill="FFFFFF"/>
        </w:rPr>
        <w:t xml:space="preserve">, 2021). </w:t>
      </w:r>
      <w:r w:rsidR="0036453F" w:rsidRPr="00D81DF8">
        <w:rPr>
          <w:rFonts w:eastAsia="Times New Roman" w:cstheme="minorHAnsi"/>
          <w:color w:val="000000" w:themeColor="text1"/>
          <w:lang w:eastAsia="en-GB"/>
        </w:rPr>
        <w:t>Social recruiting offers organisations opportunities to </w:t>
      </w:r>
      <w:r w:rsidR="0036453F" w:rsidRPr="00D81DF8">
        <w:rPr>
          <w:rFonts w:eastAsia="Times New Roman" w:cstheme="minorHAnsi"/>
          <w:color w:val="000000" w:themeColor="text1"/>
          <w:bdr w:val="none" w:sz="0" w:space="0" w:color="auto" w:frame="1"/>
          <w:lang w:eastAsia="en-GB"/>
        </w:rPr>
        <w:t>proactively search</w:t>
      </w:r>
      <w:r w:rsidR="0036453F" w:rsidRPr="00D81DF8">
        <w:rPr>
          <w:rFonts w:eastAsia="Times New Roman" w:cstheme="minorHAnsi"/>
          <w:color w:val="000000" w:themeColor="text1"/>
          <w:lang w:eastAsia="en-GB"/>
        </w:rPr>
        <w:t> </w:t>
      </w:r>
      <w:r w:rsidR="004C74BD" w:rsidRPr="00D81DF8">
        <w:rPr>
          <w:rFonts w:eastAsia="Times New Roman" w:cstheme="minorHAnsi"/>
          <w:color w:val="000000" w:themeColor="text1"/>
          <w:lang w:eastAsia="en-GB"/>
        </w:rPr>
        <w:t xml:space="preserve">a wider audience </w:t>
      </w:r>
      <w:r w:rsidR="0036453F" w:rsidRPr="00D81DF8">
        <w:rPr>
          <w:rFonts w:eastAsia="Times New Roman" w:cstheme="minorHAnsi"/>
          <w:color w:val="000000" w:themeColor="text1"/>
          <w:lang w:eastAsia="en-GB"/>
        </w:rPr>
        <w:t xml:space="preserve">for </w:t>
      </w:r>
      <w:r w:rsidR="004C3D51" w:rsidRPr="00D81DF8">
        <w:rPr>
          <w:rFonts w:eastAsia="Times New Roman" w:cstheme="minorHAnsi"/>
          <w:color w:val="000000" w:themeColor="text1"/>
          <w:lang w:eastAsia="en-GB"/>
        </w:rPr>
        <w:t>possible</w:t>
      </w:r>
      <w:r w:rsidR="0036453F" w:rsidRPr="00D81DF8">
        <w:rPr>
          <w:rFonts w:eastAsia="Times New Roman" w:cstheme="minorHAnsi"/>
          <w:color w:val="000000" w:themeColor="text1"/>
          <w:lang w:eastAsia="en-GB"/>
        </w:rPr>
        <w:t xml:space="preserve"> candidates, </w:t>
      </w:r>
      <w:r w:rsidR="0036453F" w:rsidRPr="00D81DF8">
        <w:rPr>
          <w:rFonts w:eastAsia="Times New Roman" w:cstheme="minorHAnsi"/>
          <w:color w:val="000000" w:themeColor="text1"/>
          <w:bdr w:val="none" w:sz="0" w:space="0" w:color="auto" w:frame="1"/>
          <w:lang w:eastAsia="en-GB"/>
        </w:rPr>
        <w:t>build a relationship</w:t>
      </w:r>
      <w:r w:rsidR="0036453F" w:rsidRPr="00D81DF8">
        <w:rPr>
          <w:rFonts w:eastAsia="Times New Roman" w:cstheme="minorHAnsi"/>
          <w:color w:val="000000" w:themeColor="text1"/>
          <w:lang w:eastAsia="en-GB"/>
        </w:rPr>
        <w:t xml:space="preserve"> with them and </w:t>
      </w:r>
      <w:r w:rsidR="004C3D51" w:rsidRPr="00D81DF8">
        <w:rPr>
          <w:rFonts w:eastAsia="Times New Roman" w:cstheme="minorHAnsi"/>
          <w:color w:val="000000" w:themeColor="text1"/>
          <w:lang w:eastAsia="en-GB"/>
        </w:rPr>
        <w:t>inspire</w:t>
      </w:r>
      <w:r w:rsidR="0036453F" w:rsidRPr="00D81DF8">
        <w:rPr>
          <w:rFonts w:eastAsia="Times New Roman" w:cstheme="minorHAnsi"/>
          <w:color w:val="000000" w:themeColor="text1"/>
          <w:lang w:eastAsia="en-GB"/>
        </w:rPr>
        <w:t xml:space="preserve"> them to </w:t>
      </w:r>
      <w:r w:rsidR="0036453F" w:rsidRPr="00D81DF8">
        <w:rPr>
          <w:rFonts w:eastAsia="Times New Roman" w:cstheme="minorHAnsi"/>
          <w:color w:val="000000" w:themeColor="text1"/>
          <w:bdr w:val="none" w:sz="0" w:space="0" w:color="auto" w:frame="1"/>
          <w:lang w:eastAsia="en-GB"/>
        </w:rPr>
        <w:t>apply</w:t>
      </w:r>
      <w:r w:rsidR="0036453F" w:rsidRPr="00D81DF8">
        <w:rPr>
          <w:rFonts w:eastAsia="Times New Roman" w:cstheme="minorHAnsi"/>
          <w:color w:val="000000" w:themeColor="text1"/>
          <w:lang w:eastAsia="en-GB"/>
        </w:rPr>
        <w:t> for vacancies</w:t>
      </w:r>
      <w:r w:rsidR="00672A0B" w:rsidRPr="00D81DF8">
        <w:rPr>
          <w:rFonts w:eastAsia="Times New Roman" w:cstheme="minorHAnsi"/>
          <w:color w:val="000000" w:themeColor="text1"/>
          <w:lang w:eastAsia="en-GB"/>
        </w:rPr>
        <w:t xml:space="preserve"> (</w:t>
      </w:r>
      <w:r w:rsidR="00D024A2" w:rsidRPr="00D81DF8">
        <w:rPr>
          <w:rFonts w:eastAsia="Times New Roman" w:cstheme="minorHAnsi"/>
          <w:color w:val="000000" w:themeColor="text1"/>
          <w:lang w:eastAsia="en-GB"/>
        </w:rPr>
        <w:t>Smart Recruiter</w:t>
      </w:r>
      <w:r w:rsidR="00D36E63" w:rsidRPr="00D81DF8">
        <w:rPr>
          <w:rFonts w:eastAsia="Times New Roman" w:cstheme="minorHAnsi"/>
          <w:color w:val="000000" w:themeColor="text1"/>
          <w:lang w:eastAsia="en-GB"/>
        </w:rPr>
        <w:t>s, 2021</w:t>
      </w:r>
      <w:r w:rsidR="00BF3AFF" w:rsidRPr="00D81DF8">
        <w:rPr>
          <w:rFonts w:eastAsia="Times New Roman" w:cstheme="minorHAnsi"/>
          <w:color w:val="000000" w:themeColor="text1"/>
          <w:lang w:eastAsia="en-GB"/>
        </w:rPr>
        <w:t xml:space="preserve">; </w:t>
      </w:r>
      <w:proofErr w:type="spellStart"/>
      <w:r w:rsidR="00BF3AFF" w:rsidRPr="00D81DF8">
        <w:rPr>
          <w:rFonts w:cstheme="minorHAnsi"/>
          <w:color w:val="000000" w:themeColor="text1"/>
        </w:rPr>
        <w:t>Talentlyft</w:t>
      </w:r>
      <w:proofErr w:type="spellEnd"/>
      <w:r w:rsidR="00BF3AFF" w:rsidRPr="00D81DF8">
        <w:rPr>
          <w:rFonts w:cstheme="minorHAnsi"/>
          <w:color w:val="000000" w:themeColor="text1"/>
        </w:rPr>
        <w:t>,</w:t>
      </w:r>
      <w:r w:rsidR="00FE61C3" w:rsidRPr="00D81DF8">
        <w:rPr>
          <w:rFonts w:cstheme="minorHAnsi"/>
          <w:color w:val="000000" w:themeColor="text1"/>
        </w:rPr>
        <w:t xml:space="preserve"> </w:t>
      </w:r>
      <w:r w:rsidR="00BF3AFF" w:rsidRPr="00D81DF8">
        <w:rPr>
          <w:rFonts w:cstheme="minorHAnsi"/>
          <w:color w:val="000000" w:themeColor="text1"/>
        </w:rPr>
        <w:t>2021</w:t>
      </w:r>
      <w:r w:rsidR="006C75AE" w:rsidRPr="00D81DF8">
        <w:rPr>
          <w:rFonts w:cstheme="minorHAnsi"/>
          <w:color w:val="000000" w:themeColor="text1"/>
        </w:rPr>
        <w:t xml:space="preserve">; </w:t>
      </w:r>
      <w:proofErr w:type="spellStart"/>
      <w:r w:rsidR="006C75AE" w:rsidRPr="00D81DF8">
        <w:rPr>
          <w:rFonts w:cstheme="minorHAnsi"/>
          <w:color w:val="000000" w:themeColor="text1"/>
        </w:rPr>
        <w:t>CapePLC</w:t>
      </w:r>
      <w:proofErr w:type="spellEnd"/>
      <w:r w:rsidR="00D527A7" w:rsidRPr="00D81DF8">
        <w:rPr>
          <w:rFonts w:cstheme="minorHAnsi"/>
          <w:color w:val="000000" w:themeColor="text1"/>
        </w:rPr>
        <w:t>, 2021</w:t>
      </w:r>
      <w:r w:rsidR="00672A0B" w:rsidRPr="00D81DF8">
        <w:rPr>
          <w:rFonts w:eastAsia="Times New Roman" w:cstheme="minorHAnsi"/>
          <w:color w:val="000000" w:themeColor="text1"/>
          <w:lang w:eastAsia="en-GB"/>
        </w:rPr>
        <w:t>)</w:t>
      </w:r>
      <w:r w:rsidR="001B5EA1" w:rsidRPr="00D81DF8">
        <w:rPr>
          <w:rFonts w:eastAsia="Times New Roman" w:cstheme="minorHAnsi"/>
          <w:color w:val="000000" w:themeColor="text1"/>
          <w:lang w:eastAsia="en-GB"/>
        </w:rPr>
        <w:t xml:space="preserve"> (appendix 34)</w:t>
      </w:r>
      <w:r w:rsidR="0036453F" w:rsidRPr="00D81DF8">
        <w:rPr>
          <w:rFonts w:eastAsia="Times New Roman" w:cstheme="minorHAnsi"/>
          <w:color w:val="000000" w:themeColor="text1"/>
          <w:lang w:eastAsia="en-GB"/>
        </w:rPr>
        <w:t xml:space="preserve">. </w:t>
      </w:r>
      <w:r w:rsidR="00A11F37" w:rsidRPr="00D81DF8">
        <w:rPr>
          <w:rFonts w:cstheme="minorHAnsi"/>
          <w:color w:val="000000" w:themeColor="text1"/>
        </w:rPr>
        <w:t xml:space="preserve">The tools offer help to organisations to engage, nurture, find and attract talented candidates into applicants. </w:t>
      </w:r>
      <w:r w:rsidR="00A11F37" w:rsidRPr="00D81DF8">
        <w:rPr>
          <w:rFonts w:eastAsia="Times New Roman" w:cstheme="minorHAnsi"/>
          <w:color w:val="000000" w:themeColor="text1"/>
          <w:lang w:eastAsia="en-GB"/>
        </w:rPr>
        <w:t>Social recruiting has become one of the top 2020 recruitment trends</w:t>
      </w:r>
      <w:r w:rsidR="008124D0" w:rsidRPr="00D81DF8">
        <w:rPr>
          <w:rFonts w:eastAsia="Times New Roman" w:cstheme="minorHAnsi"/>
          <w:color w:val="000000" w:themeColor="text1"/>
          <w:lang w:eastAsia="en-GB"/>
        </w:rPr>
        <w:t>, due to all the possibilities it offers</w:t>
      </w:r>
      <w:r w:rsidR="00A812CD" w:rsidRPr="00D81DF8">
        <w:rPr>
          <w:rFonts w:eastAsia="Times New Roman" w:cstheme="minorHAnsi"/>
          <w:color w:val="000000" w:themeColor="text1"/>
          <w:lang w:eastAsia="en-GB"/>
        </w:rPr>
        <w:t xml:space="preserve"> (</w:t>
      </w:r>
      <w:proofErr w:type="spellStart"/>
      <w:r w:rsidR="00A812CD" w:rsidRPr="00D81DF8">
        <w:rPr>
          <w:rFonts w:eastAsia="Times New Roman" w:cstheme="minorHAnsi"/>
          <w:color w:val="000000" w:themeColor="text1"/>
          <w:lang w:eastAsia="en-GB"/>
        </w:rPr>
        <w:t>Zo</w:t>
      </w:r>
      <w:r w:rsidR="00946DC2" w:rsidRPr="00D81DF8">
        <w:rPr>
          <w:rFonts w:eastAsia="Times New Roman" w:cstheme="minorHAnsi"/>
          <w:color w:val="000000" w:themeColor="text1"/>
          <w:lang w:eastAsia="en-GB"/>
        </w:rPr>
        <w:t>jceska</w:t>
      </w:r>
      <w:proofErr w:type="spellEnd"/>
      <w:r w:rsidR="00946DC2" w:rsidRPr="00D81DF8">
        <w:rPr>
          <w:rFonts w:eastAsia="Times New Roman" w:cstheme="minorHAnsi"/>
          <w:color w:val="000000" w:themeColor="text1"/>
          <w:lang w:eastAsia="en-GB"/>
        </w:rPr>
        <w:t>, 2018</w:t>
      </w:r>
      <w:r w:rsidR="00783612" w:rsidRPr="00D81DF8">
        <w:rPr>
          <w:rFonts w:eastAsia="Times New Roman" w:cstheme="minorHAnsi"/>
          <w:color w:val="000000" w:themeColor="text1"/>
          <w:lang w:eastAsia="en-GB"/>
        </w:rPr>
        <w:t xml:space="preserve">; </w:t>
      </w:r>
      <w:proofErr w:type="spellStart"/>
      <w:r w:rsidR="00B200F9" w:rsidRPr="00D81DF8">
        <w:rPr>
          <w:rFonts w:eastAsia="Times New Roman" w:cstheme="minorHAnsi"/>
          <w:color w:val="000000" w:themeColor="text1"/>
          <w:lang w:eastAsia="en-GB"/>
        </w:rPr>
        <w:t>Suff</w:t>
      </w:r>
      <w:proofErr w:type="spellEnd"/>
      <w:r w:rsidR="00B200F9" w:rsidRPr="00D81DF8">
        <w:rPr>
          <w:rFonts w:eastAsia="Times New Roman" w:cstheme="minorHAnsi"/>
          <w:color w:val="000000" w:themeColor="text1"/>
          <w:lang w:eastAsia="en-GB"/>
        </w:rPr>
        <w:t>, 2013; CIPD, 2015</w:t>
      </w:r>
      <w:r w:rsidR="00946DC2" w:rsidRPr="00D81DF8">
        <w:rPr>
          <w:rFonts w:eastAsia="Times New Roman" w:cstheme="minorHAnsi"/>
          <w:color w:val="000000" w:themeColor="text1"/>
          <w:lang w:eastAsia="en-GB"/>
        </w:rPr>
        <w:t>)</w:t>
      </w:r>
      <w:r w:rsidR="001F53A3" w:rsidRPr="00D81DF8">
        <w:rPr>
          <w:rFonts w:eastAsia="Times New Roman" w:cstheme="minorHAnsi"/>
          <w:color w:val="000000" w:themeColor="text1"/>
          <w:lang w:eastAsia="en-GB"/>
        </w:rPr>
        <w:t>.</w:t>
      </w:r>
      <w:r w:rsidR="00051857" w:rsidRPr="00D81DF8">
        <w:rPr>
          <w:rFonts w:cstheme="minorHAnsi"/>
          <w:color w:val="000000" w:themeColor="text1"/>
          <w:shd w:val="clear" w:color="auto" w:fill="FFFFFF"/>
        </w:rPr>
        <w:t xml:space="preserve"> </w:t>
      </w:r>
      <w:r w:rsidR="007B3AC9" w:rsidRPr="00D81DF8">
        <w:rPr>
          <w:rFonts w:cstheme="minorHAnsi"/>
          <w:color w:val="000000" w:themeColor="text1"/>
          <w:shd w:val="clear" w:color="auto" w:fill="FFFFFF"/>
        </w:rPr>
        <w:t>Using a</w:t>
      </w:r>
      <w:r w:rsidR="007C7040" w:rsidRPr="00D81DF8">
        <w:rPr>
          <w:rFonts w:cstheme="minorHAnsi"/>
          <w:color w:val="000000" w:themeColor="text1"/>
          <w:shd w:val="clear" w:color="auto" w:fill="FFFFFF"/>
        </w:rPr>
        <w:t xml:space="preserve">n organisation website to advertise jobs </w:t>
      </w:r>
      <w:r w:rsidR="002F2711" w:rsidRPr="00D81DF8">
        <w:rPr>
          <w:rFonts w:cstheme="minorHAnsi"/>
          <w:color w:val="000000" w:themeColor="text1"/>
          <w:shd w:val="clear" w:color="auto" w:fill="FFFFFF"/>
        </w:rPr>
        <w:t xml:space="preserve">also increases </w:t>
      </w:r>
      <w:r w:rsidR="00FD47EE" w:rsidRPr="00D81DF8">
        <w:rPr>
          <w:rFonts w:cstheme="minorHAnsi"/>
          <w:color w:val="000000" w:themeColor="text1"/>
          <w:shd w:val="clear" w:color="auto" w:fill="FFFFFF"/>
        </w:rPr>
        <w:t>applicant’s</w:t>
      </w:r>
      <w:r w:rsidR="002F2711" w:rsidRPr="00D81DF8">
        <w:rPr>
          <w:rFonts w:cstheme="minorHAnsi"/>
          <w:color w:val="000000" w:themeColor="text1"/>
          <w:shd w:val="clear" w:color="auto" w:fill="FFFFFF"/>
        </w:rPr>
        <w:t xml:space="preserve"> knowledge about the organisation and how it works. </w:t>
      </w:r>
      <w:r w:rsidR="006F4845" w:rsidRPr="00D81DF8">
        <w:rPr>
          <w:rFonts w:cstheme="minorHAnsi"/>
          <w:color w:val="000000" w:themeColor="text1"/>
          <w:shd w:val="clear" w:color="auto" w:fill="FFFFFF"/>
        </w:rPr>
        <w:t xml:space="preserve">This is valued by perspective employees as it facilitates </w:t>
      </w:r>
      <w:r w:rsidR="00FD47EE" w:rsidRPr="00D81DF8">
        <w:rPr>
          <w:rFonts w:cstheme="minorHAnsi"/>
          <w:color w:val="000000" w:themeColor="text1"/>
          <w:shd w:val="clear" w:color="auto" w:fill="FFFFFF"/>
        </w:rPr>
        <w:t>organisational branding</w:t>
      </w:r>
      <w:r w:rsidR="000F0DEB" w:rsidRPr="00D81DF8">
        <w:rPr>
          <w:rFonts w:cstheme="minorHAnsi"/>
          <w:color w:val="000000" w:themeColor="text1"/>
          <w:shd w:val="clear" w:color="auto" w:fill="FFFFFF"/>
        </w:rPr>
        <w:t xml:space="preserve"> (</w:t>
      </w:r>
      <w:proofErr w:type="spellStart"/>
      <w:r w:rsidR="000F0DEB" w:rsidRPr="00D81DF8">
        <w:rPr>
          <w:rFonts w:cstheme="minorHAnsi"/>
          <w:color w:val="000000" w:themeColor="text1"/>
          <w:shd w:val="clear" w:color="auto" w:fill="FFFFFF"/>
        </w:rPr>
        <w:t>Businessballs</w:t>
      </w:r>
      <w:proofErr w:type="spellEnd"/>
      <w:r w:rsidR="000F0DEB" w:rsidRPr="00D81DF8">
        <w:rPr>
          <w:rFonts w:cstheme="minorHAnsi"/>
          <w:color w:val="000000" w:themeColor="text1"/>
          <w:shd w:val="clear" w:color="auto" w:fill="FFFFFF"/>
        </w:rPr>
        <w:t xml:space="preserve">, </w:t>
      </w:r>
      <w:r w:rsidR="006C17BC" w:rsidRPr="00D81DF8">
        <w:rPr>
          <w:rFonts w:cstheme="minorHAnsi"/>
          <w:color w:val="000000" w:themeColor="text1"/>
          <w:shd w:val="clear" w:color="auto" w:fill="FFFFFF"/>
        </w:rPr>
        <w:t>2020, Strategy Marketing Agency. 2021</w:t>
      </w:r>
      <w:r w:rsidR="000F0DEB" w:rsidRPr="00D81DF8">
        <w:rPr>
          <w:rFonts w:cstheme="minorHAnsi"/>
          <w:color w:val="000000" w:themeColor="text1"/>
          <w:shd w:val="clear" w:color="auto" w:fill="FFFFFF"/>
        </w:rPr>
        <w:t>)</w:t>
      </w:r>
      <w:r w:rsidR="00FD47EE" w:rsidRPr="00D81DF8">
        <w:rPr>
          <w:rFonts w:cstheme="minorHAnsi"/>
          <w:color w:val="000000" w:themeColor="text1"/>
          <w:shd w:val="clear" w:color="auto" w:fill="FFFFFF"/>
        </w:rPr>
        <w:t xml:space="preserve">. </w:t>
      </w:r>
      <w:r w:rsidR="00051857" w:rsidRPr="00D81DF8">
        <w:rPr>
          <w:rFonts w:cstheme="minorHAnsi"/>
          <w:color w:val="000000" w:themeColor="text1"/>
          <w:shd w:val="clear" w:color="auto" w:fill="FFFFFF"/>
        </w:rPr>
        <w:t>Social recruitment software can be used both internally and externally.</w:t>
      </w:r>
      <w:r w:rsidR="00051857" w:rsidRPr="00D81DF8">
        <w:rPr>
          <w:rFonts w:eastAsia="Times New Roman" w:cstheme="minorHAnsi"/>
          <w:color w:val="000000" w:themeColor="text1"/>
          <w:lang w:eastAsia="en-GB"/>
        </w:rPr>
        <w:t xml:space="preserve"> </w:t>
      </w:r>
      <w:r w:rsidR="000F4EA6" w:rsidRPr="00D81DF8">
        <w:rPr>
          <w:rFonts w:eastAsia="Times New Roman" w:cstheme="minorHAnsi"/>
          <w:color w:val="000000" w:themeColor="text1"/>
          <w:lang w:eastAsia="en-GB"/>
        </w:rPr>
        <w:t xml:space="preserve">Recruitment </w:t>
      </w:r>
      <w:r w:rsidR="000F4EA6" w:rsidRPr="00D81DF8">
        <w:rPr>
          <w:rFonts w:cstheme="minorHAnsi"/>
          <w:color w:val="000000" w:themeColor="text1"/>
        </w:rPr>
        <w:t>a</w:t>
      </w:r>
      <w:r w:rsidR="0036453F" w:rsidRPr="00D81DF8">
        <w:rPr>
          <w:rFonts w:cstheme="minorHAnsi"/>
          <w:color w:val="000000" w:themeColor="text1"/>
        </w:rPr>
        <w:t>utomation tools</w:t>
      </w:r>
      <w:r w:rsidR="003C3CDE" w:rsidRPr="00D81DF8">
        <w:rPr>
          <w:rFonts w:cstheme="minorHAnsi"/>
          <w:color w:val="000000" w:themeColor="text1"/>
        </w:rPr>
        <w:t xml:space="preserve"> </w:t>
      </w:r>
      <w:r w:rsidR="0036453F" w:rsidRPr="00D81DF8">
        <w:rPr>
          <w:rFonts w:cstheme="minorHAnsi"/>
          <w:color w:val="000000" w:themeColor="text1"/>
        </w:rPr>
        <w:t xml:space="preserve">streamline the hiring process so that its faster and more efficient. </w:t>
      </w:r>
      <w:r w:rsidR="0042250F" w:rsidRPr="00D81DF8">
        <w:rPr>
          <w:rFonts w:cstheme="minorHAnsi"/>
          <w:color w:val="000000" w:themeColor="text1"/>
        </w:rPr>
        <w:t>80% of UK employers</w:t>
      </w:r>
      <w:r w:rsidR="006A57A4" w:rsidRPr="00D81DF8">
        <w:rPr>
          <w:rFonts w:cstheme="minorHAnsi"/>
          <w:color w:val="000000" w:themeColor="text1"/>
        </w:rPr>
        <w:t xml:space="preserve"> use job boards to assist with their vacancies (Rees &amp; French, </w:t>
      </w:r>
      <w:r w:rsidR="00C308EF" w:rsidRPr="00D81DF8">
        <w:rPr>
          <w:rFonts w:cstheme="minorHAnsi"/>
          <w:color w:val="000000" w:themeColor="text1"/>
        </w:rPr>
        <w:t>2016)</w:t>
      </w:r>
      <w:r w:rsidR="00E97EEB" w:rsidRPr="00D81DF8">
        <w:rPr>
          <w:rFonts w:cstheme="minorHAnsi"/>
          <w:color w:val="000000" w:themeColor="text1"/>
        </w:rPr>
        <w:t xml:space="preserve">; Monster and Reed being the most common </w:t>
      </w:r>
      <w:r w:rsidR="00526248" w:rsidRPr="00D81DF8">
        <w:rPr>
          <w:rFonts w:cstheme="minorHAnsi"/>
          <w:color w:val="000000" w:themeColor="text1"/>
        </w:rPr>
        <w:t>with employees (</w:t>
      </w:r>
      <w:proofErr w:type="spellStart"/>
      <w:r w:rsidR="00526248" w:rsidRPr="00D81DF8">
        <w:rPr>
          <w:rFonts w:cstheme="minorHAnsi"/>
          <w:color w:val="000000" w:themeColor="text1"/>
        </w:rPr>
        <w:t>Suff</w:t>
      </w:r>
      <w:proofErr w:type="spellEnd"/>
      <w:r w:rsidR="00526248" w:rsidRPr="00D81DF8">
        <w:rPr>
          <w:rFonts w:cstheme="minorHAnsi"/>
          <w:color w:val="000000" w:themeColor="text1"/>
        </w:rPr>
        <w:t>, 201</w:t>
      </w:r>
      <w:r w:rsidR="00B67D39" w:rsidRPr="00D81DF8">
        <w:rPr>
          <w:rFonts w:cstheme="minorHAnsi"/>
          <w:color w:val="000000" w:themeColor="text1"/>
        </w:rPr>
        <w:t xml:space="preserve">3b). </w:t>
      </w:r>
      <w:r w:rsidR="004C3D51" w:rsidRPr="00D81DF8">
        <w:rPr>
          <w:rFonts w:eastAsia="Times New Roman" w:cstheme="minorHAnsi"/>
          <w:color w:val="000000" w:themeColor="text1"/>
          <w:lang w:eastAsia="en-GB"/>
        </w:rPr>
        <w:t>Nevertheless, there are a number of advantages and disadvantages</w:t>
      </w:r>
      <w:r w:rsidR="00552F71" w:rsidRPr="00D81DF8">
        <w:rPr>
          <w:rFonts w:eastAsia="Times New Roman" w:cstheme="minorHAnsi"/>
          <w:color w:val="000000" w:themeColor="text1"/>
          <w:lang w:eastAsia="en-GB"/>
        </w:rPr>
        <w:t xml:space="preserve"> </w:t>
      </w:r>
      <w:r w:rsidR="00C0252A" w:rsidRPr="00D81DF8">
        <w:rPr>
          <w:rFonts w:eastAsia="Times New Roman" w:cstheme="minorHAnsi"/>
          <w:color w:val="000000" w:themeColor="text1"/>
          <w:lang w:eastAsia="en-GB"/>
        </w:rPr>
        <w:t>(</w:t>
      </w:r>
      <w:r w:rsidR="00552F71" w:rsidRPr="00D81DF8">
        <w:rPr>
          <w:rFonts w:ascii="Calibri" w:hAnsi="Calibri" w:cs="Calibri"/>
          <w:color w:val="000000" w:themeColor="text1"/>
          <w:shd w:val="clear" w:color="auto" w:fill="FFFFFF"/>
        </w:rPr>
        <w:t>Fletcher, 2020)</w:t>
      </w:r>
      <w:r w:rsidR="004C3D51" w:rsidRPr="00D81DF8">
        <w:rPr>
          <w:rFonts w:eastAsia="Times New Roman" w:cstheme="minorHAnsi"/>
          <w:color w:val="000000" w:themeColor="text1"/>
          <w:lang w:eastAsia="en-GB"/>
        </w:rPr>
        <w:t xml:space="preserve">. </w:t>
      </w:r>
      <w:r w:rsidR="00F96145" w:rsidRPr="00D81DF8">
        <w:rPr>
          <w:rFonts w:eastAsia="Times New Roman" w:cstheme="minorHAnsi"/>
          <w:color w:val="000000" w:themeColor="text1"/>
          <w:lang w:eastAsia="en-GB"/>
        </w:rPr>
        <w:t xml:space="preserve">Although </w:t>
      </w:r>
      <w:r w:rsidR="00F96145" w:rsidRPr="00D81DF8">
        <w:rPr>
          <w:rFonts w:cstheme="minorHAnsi"/>
          <w:color w:val="000000" w:themeColor="text1"/>
        </w:rPr>
        <w:t>r</w:t>
      </w:r>
      <w:r w:rsidR="004C3D51" w:rsidRPr="00D81DF8">
        <w:rPr>
          <w:rFonts w:cstheme="minorHAnsi"/>
          <w:color w:val="000000" w:themeColor="text1"/>
        </w:rPr>
        <w:t>ecruitment and</w:t>
      </w:r>
      <w:r w:rsidR="00B7112D" w:rsidRPr="00D81DF8">
        <w:rPr>
          <w:rFonts w:cstheme="minorHAnsi"/>
          <w:color w:val="000000" w:themeColor="text1"/>
        </w:rPr>
        <w:t xml:space="preserve"> selection </w:t>
      </w:r>
      <w:r w:rsidR="008C7439" w:rsidRPr="00D81DF8">
        <w:rPr>
          <w:rFonts w:cstheme="minorHAnsi"/>
          <w:color w:val="000000" w:themeColor="text1"/>
        </w:rPr>
        <w:t xml:space="preserve">virtually </w:t>
      </w:r>
      <w:r w:rsidR="00F96145" w:rsidRPr="00D81DF8">
        <w:rPr>
          <w:rFonts w:cstheme="minorHAnsi"/>
          <w:color w:val="000000" w:themeColor="text1"/>
        </w:rPr>
        <w:t>have</w:t>
      </w:r>
      <w:r w:rsidR="00615E3D" w:rsidRPr="00D81DF8">
        <w:rPr>
          <w:rFonts w:cstheme="minorHAnsi"/>
          <w:color w:val="000000" w:themeColor="text1"/>
        </w:rPr>
        <w:t xml:space="preserve"> </w:t>
      </w:r>
      <w:r w:rsidR="00B40068" w:rsidRPr="00D81DF8">
        <w:rPr>
          <w:rFonts w:cstheme="minorHAnsi"/>
          <w:color w:val="000000" w:themeColor="text1"/>
        </w:rPr>
        <w:t>increased speed and efficiency</w:t>
      </w:r>
      <w:r w:rsidR="009938C9" w:rsidRPr="00D81DF8">
        <w:rPr>
          <w:rFonts w:cstheme="minorHAnsi"/>
          <w:color w:val="000000" w:themeColor="text1"/>
        </w:rPr>
        <w:t xml:space="preserve"> along with reduction in </w:t>
      </w:r>
      <w:r w:rsidR="00A97FFB" w:rsidRPr="00D81DF8">
        <w:rPr>
          <w:rFonts w:cstheme="minorHAnsi"/>
          <w:color w:val="000000" w:themeColor="text1"/>
        </w:rPr>
        <w:t>cost and administration burden</w:t>
      </w:r>
      <w:r w:rsidR="003F6FE5" w:rsidRPr="00D81DF8">
        <w:rPr>
          <w:rFonts w:cstheme="minorHAnsi"/>
          <w:color w:val="000000" w:themeColor="text1"/>
        </w:rPr>
        <w:t xml:space="preserve"> (</w:t>
      </w:r>
      <w:r w:rsidR="00974350" w:rsidRPr="00D81DF8">
        <w:rPr>
          <w:rFonts w:cstheme="minorHAnsi"/>
          <w:color w:val="000000" w:themeColor="text1"/>
        </w:rPr>
        <w:t>Whiteford. 2003)</w:t>
      </w:r>
      <w:r w:rsidR="00615E3D" w:rsidRPr="00D81DF8">
        <w:rPr>
          <w:rFonts w:cstheme="minorHAnsi"/>
          <w:color w:val="000000" w:themeColor="text1"/>
        </w:rPr>
        <w:t xml:space="preserve">, this needs to be balanced with loss of personal </w:t>
      </w:r>
      <w:r w:rsidR="00B7112D" w:rsidRPr="00D81DF8">
        <w:rPr>
          <w:rFonts w:cstheme="minorHAnsi"/>
          <w:color w:val="000000" w:themeColor="text1"/>
        </w:rPr>
        <w:t>communication</w:t>
      </w:r>
      <w:r w:rsidR="004E6DCE" w:rsidRPr="00D81DF8">
        <w:rPr>
          <w:rFonts w:cstheme="minorHAnsi"/>
          <w:color w:val="000000" w:themeColor="text1"/>
        </w:rPr>
        <w:t xml:space="preserve"> (</w:t>
      </w:r>
      <w:r w:rsidR="00FE7D77" w:rsidRPr="00D81DF8">
        <w:rPr>
          <w:color w:val="000000" w:themeColor="text1"/>
        </w:rPr>
        <w:t>Johnson</w:t>
      </w:r>
      <w:r w:rsidR="00FE7D77" w:rsidRPr="00D81DF8">
        <w:rPr>
          <w:color w:val="000000" w:themeColor="text1"/>
        </w:rPr>
        <w:t xml:space="preserve"> </w:t>
      </w:r>
      <w:r w:rsidR="00FE7D77" w:rsidRPr="00D81DF8">
        <w:rPr>
          <w:color w:val="000000" w:themeColor="text1"/>
        </w:rPr>
        <w:t xml:space="preserve">&amp; </w:t>
      </w:r>
      <w:proofErr w:type="spellStart"/>
      <w:r w:rsidR="00FE7D77" w:rsidRPr="00D81DF8">
        <w:rPr>
          <w:color w:val="000000" w:themeColor="text1"/>
        </w:rPr>
        <w:t>Gueutal</w:t>
      </w:r>
      <w:proofErr w:type="spellEnd"/>
      <w:r w:rsidR="00FE7D77" w:rsidRPr="00D81DF8">
        <w:rPr>
          <w:color w:val="000000" w:themeColor="text1"/>
        </w:rPr>
        <w:t>,</w:t>
      </w:r>
      <w:r w:rsidR="00FE7D77" w:rsidRPr="00D81DF8">
        <w:rPr>
          <w:color w:val="000000" w:themeColor="text1"/>
        </w:rPr>
        <w:t xml:space="preserve"> 2004)</w:t>
      </w:r>
      <w:r w:rsidR="00615E3D" w:rsidRPr="00D81DF8">
        <w:rPr>
          <w:rFonts w:cstheme="minorHAnsi"/>
          <w:color w:val="000000" w:themeColor="text1"/>
        </w:rPr>
        <w:t>.</w:t>
      </w:r>
      <w:r w:rsidR="00A14391" w:rsidRPr="00D81DF8">
        <w:rPr>
          <w:rFonts w:cstheme="minorHAnsi"/>
          <w:color w:val="000000" w:themeColor="text1"/>
        </w:rPr>
        <w:t xml:space="preserve"> It should also be noted that</w:t>
      </w:r>
      <w:r w:rsidR="00180A16" w:rsidRPr="00D81DF8">
        <w:rPr>
          <w:rFonts w:cstheme="minorHAnsi"/>
          <w:color w:val="000000" w:themeColor="text1"/>
        </w:rPr>
        <w:t xml:space="preserve"> inclusivity</w:t>
      </w:r>
      <w:r w:rsidR="006C327A" w:rsidRPr="00D81DF8">
        <w:rPr>
          <w:rFonts w:cstheme="minorHAnsi"/>
          <w:color w:val="000000" w:themeColor="text1"/>
        </w:rPr>
        <w:t xml:space="preserve"> (i.e. digital accessibility)</w:t>
      </w:r>
      <w:r w:rsidR="00180A16" w:rsidRPr="00D81DF8">
        <w:rPr>
          <w:rFonts w:cstheme="minorHAnsi"/>
          <w:color w:val="000000" w:themeColor="text1"/>
        </w:rPr>
        <w:t xml:space="preserve"> should be considered and not everyone has access to </w:t>
      </w:r>
      <w:r w:rsidR="008C5B66" w:rsidRPr="00D81DF8">
        <w:rPr>
          <w:rFonts w:cstheme="minorHAnsi"/>
          <w:color w:val="000000" w:themeColor="text1"/>
        </w:rPr>
        <w:t xml:space="preserve">the internet, thus there is still </w:t>
      </w:r>
      <w:proofErr w:type="gramStart"/>
      <w:r w:rsidR="008C5B66" w:rsidRPr="00D81DF8">
        <w:rPr>
          <w:rFonts w:cstheme="minorHAnsi"/>
          <w:color w:val="000000" w:themeColor="text1"/>
        </w:rPr>
        <w:t>an</w:t>
      </w:r>
      <w:proofErr w:type="gramEnd"/>
      <w:r w:rsidR="008C5B66" w:rsidRPr="00D81DF8">
        <w:rPr>
          <w:rFonts w:cstheme="minorHAnsi"/>
          <w:color w:val="000000" w:themeColor="text1"/>
        </w:rPr>
        <w:t xml:space="preserve"> need for conventional job advertising</w:t>
      </w:r>
      <w:r w:rsidR="005B5B09" w:rsidRPr="00D81DF8">
        <w:rPr>
          <w:rFonts w:cstheme="minorHAnsi"/>
          <w:color w:val="000000" w:themeColor="text1"/>
        </w:rPr>
        <w:t xml:space="preserve"> (IDS, 2006</w:t>
      </w:r>
      <w:r w:rsidR="00B52A8F" w:rsidRPr="00D81DF8">
        <w:rPr>
          <w:rFonts w:cstheme="minorHAnsi"/>
          <w:color w:val="000000" w:themeColor="text1"/>
        </w:rPr>
        <w:t>;</w:t>
      </w:r>
      <w:r w:rsidR="00E47D93" w:rsidRPr="00D81DF8">
        <w:rPr>
          <w:rFonts w:cstheme="minorHAnsi"/>
          <w:color w:val="000000" w:themeColor="text1"/>
        </w:rPr>
        <w:t xml:space="preserve"> Ability Net, 2020</w:t>
      </w:r>
      <w:r w:rsidR="005B5B09" w:rsidRPr="00D81DF8">
        <w:rPr>
          <w:rFonts w:cstheme="minorHAnsi"/>
          <w:color w:val="000000" w:themeColor="text1"/>
        </w:rPr>
        <w:t>)</w:t>
      </w:r>
      <w:r w:rsidR="008C5B66" w:rsidRPr="00D81DF8">
        <w:rPr>
          <w:rFonts w:cstheme="minorHAnsi"/>
          <w:color w:val="000000" w:themeColor="text1"/>
        </w:rPr>
        <w:t>.</w:t>
      </w:r>
      <w:r w:rsidR="00615E3D" w:rsidRPr="00D81DF8">
        <w:rPr>
          <w:rFonts w:cstheme="minorHAnsi"/>
          <w:color w:val="000000" w:themeColor="text1"/>
        </w:rPr>
        <w:t xml:space="preserve"> </w:t>
      </w:r>
      <w:r w:rsidR="00563724" w:rsidRPr="00D81DF8">
        <w:rPr>
          <w:rFonts w:cstheme="minorHAnsi"/>
          <w:color w:val="000000" w:themeColor="text1"/>
        </w:rPr>
        <w:t xml:space="preserve">Organisations need </w:t>
      </w:r>
      <w:r w:rsidR="007B138E" w:rsidRPr="00D81DF8">
        <w:rPr>
          <w:rFonts w:cstheme="minorHAnsi"/>
          <w:color w:val="000000" w:themeColor="text1"/>
        </w:rPr>
        <w:t>to evaluate and monitor their use of technology within recruitment and selection</w:t>
      </w:r>
      <w:r w:rsidR="0097125A" w:rsidRPr="00D81DF8">
        <w:rPr>
          <w:rFonts w:cstheme="minorHAnsi"/>
          <w:color w:val="000000" w:themeColor="text1"/>
        </w:rPr>
        <w:t xml:space="preserve"> (YOH, 2019</w:t>
      </w:r>
      <w:r w:rsidR="00977F56" w:rsidRPr="00D81DF8">
        <w:rPr>
          <w:rFonts w:cstheme="minorHAnsi"/>
          <w:color w:val="000000" w:themeColor="text1"/>
        </w:rPr>
        <w:t xml:space="preserve">; </w:t>
      </w:r>
      <w:r w:rsidR="00595AE6" w:rsidRPr="00D81DF8">
        <w:rPr>
          <w:rFonts w:cstheme="minorHAnsi"/>
          <w:color w:val="000000" w:themeColor="text1"/>
        </w:rPr>
        <w:t>Crail, 2007</w:t>
      </w:r>
      <w:r w:rsidR="0097125A" w:rsidRPr="00D81DF8">
        <w:rPr>
          <w:rFonts w:cstheme="minorHAnsi"/>
          <w:color w:val="000000" w:themeColor="text1"/>
        </w:rPr>
        <w:t>)</w:t>
      </w:r>
      <w:r w:rsidR="007B138E" w:rsidRPr="00D81DF8">
        <w:rPr>
          <w:rFonts w:cstheme="minorHAnsi"/>
          <w:color w:val="000000" w:themeColor="text1"/>
        </w:rPr>
        <w:t xml:space="preserve"> </w:t>
      </w:r>
      <w:r w:rsidR="0036453F" w:rsidRPr="00D81DF8">
        <w:rPr>
          <w:rFonts w:eastAsia="Times New Roman" w:cstheme="minorHAnsi"/>
          <w:color w:val="000000" w:themeColor="text1"/>
          <w:lang w:eastAsia="en-GB"/>
        </w:rPr>
        <w:t xml:space="preserve">(appendix </w:t>
      </w:r>
      <w:r w:rsidR="00D13350" w:rsidRPr="00D81DF8">
        <w:rPr>
          <w:rFonts w:eastAsia="Times New Roman" w:cstheme="minorHAnsi"/>
          <w:color w:val="000000" w:themeColor="text1"/>
          <w:lang w:eastAsia="en-GB"/>
        </w:rPr>
        <w:t>3</w:t>
      </w:r>
      <w:r w:rsidR="001B5EA1" w:rsidRPr="00D81DF8">
        <w:rPr>
          <w:rFonts w:eastAsia="Times New Roman" w:cstheme="minorHAnsi"/>
          <w:color w:val="000000" w:themeColor="text1"/>
          <w:lang w:eastAsia="en-GB"/>
        </w:rPr>
        <w:t>5</w:t>
      </w:r>
      <w:r w:rsidR="0036453F" w:rsidRPr="00D81DF8">
        <w:rPr>
          <w:rFonts w:eastAsia="Times New Roman" w:cstheme="minorHAnsi"/>
          <w:color w:val="000000" w:themeColor="text1"/>
          <w:lang w:eastAsia="en-GB"/>
        </w:rPr>
        <w:t>)</w:t>
      </w:r>
      <w:r w:rsidR="00E14D51" w:rsidRPr="00D81DF8">
        <w:rPr>
          <w:rFonts w:eastAsia="Times New Roman" w:cstheme="minorHAnsi"/>
          <w:color w:val="000000" w:themeColor="text1"/>
          <w:lang w:eastAsia="en-GB"/>
        </w:rPr>
        <w:t xml:space="preserve">. </w:t>
      </w:r>
      <w:r w:rsidR="007D4298" w:rsidRPr="00D81DF8">
        <w:rPr>
          <w:color w:val="000000" w:themeColor="text1"/>
        </w:rPr>
        <w:t xml:space="preserve">Employers can also use social media as a </w:t>
      </w:r>
      <w:r w:rsidR="00384117" w:rsidRPr="00D81DF8">
        <w:rPr>
          <w:color w:val="000000" w:themeColor="text1"/>
        </w:rPr>
        <w:t xml:space="preserve">communication </w:t>
      </w:r>
      <w:r w:rsidR="007D4298" w:rsidRPr="00D81DF8">
        <w:rPr>
          <w:color w:val="000000" w:themeColor="text1"/>
        </w:rPr>
        <w:t xml:space="preserve">channel to support </w:t>
      </w:r>
      <w:r w:rsidR="0027777B" w:rsidRPr="00D81DF8">
        <w:rPr>
          <w:color w:val="000000" w:themeColor="text1"/>
        </w:rPr>
        <w:t>employees</w:t>
      </w:r>
      <w:r w:rsidR="007D4298" w:rsidRPr="00D81DF8">
        <w:rPr>
          <w:color w:val="000000" w:themeColor="text1"/>
        </w:rPr>
        <w:t xml:space="preserve">, </w:t>
      </w:r>
      <w:r w:rsidR="00555783" w:rsidRPr="00D81DF8">
        <w:rPr>
          <w:color w:val="000000" w:themeColor="text1"/>
        </w:rPr>
        <w:t>nevertheless</w:t>
      </w:r>
      <w:r w:rsidR="007D4298" w:rsidRPr="00D81DF8">
        <w:rPr>
          <w:color w:val="000000" w:themeColor="text1"/>
        </w:rPr>
        <w:t xml:space="preserve"> </w:t>
      </w:r>
      <w:r w:rsidR="00303808" w:rsidRPr="00D81DF8">
        <w:rPr>
          <w:color w:val="000000" w:themeColor="text1"/>
        </w:rPr>
        <w:t>must</w:t>
      </w:r>
      <w:r w:rsidR="007D4298" w:rsidRPr="00D81DF8">
        <w:rPr>
          <w:color w:val="000000" w:themeColor="text1"/>
        </w:rPr>
        <w:t xml:space="preserve"> </w:t>
      </w:r>
      <w:r w:rsidR="00555783" w:rsidRPr="00D81DF8">
        <w:rPr>
          <w:color w:val="000000" w:themeColor="text1"/>
        </w:rPr>
        <w:t xml:space="preserve">consider the </w:t>
      </w:r>
      <w:r w:rsidR="007D4298" w:rsidRPr="00D81DF8">
        <w:rPr>
          <w:color w:val="000000" w:themeColor="text1"/>
        </w:rPr>
        <w:t xml:space="preserve">importance of data security, information management and </w:t>
      </w:r>
      <w:r w:rsidR="00555783" w:rsidRPr="00D81DF8">
        <w:rPr>
          <w:color w:val="000000" w:themeColor="text1"/>
        </w:rPr>
        <w:t>safeguard</w:t>
      </w:r>
      <w:r w:rsidR="00362776" w:rsidRPr="00D81DF8">
        <w:rPr>
          <w:color w:val="000000" w:themeColor="text1"/>
        </w:rPr>
        <w:t>,</w:t>
      </w:r>
      <w:r w:rsidR="007D4298" w:rsidRPr="00D81DF8">
        <w:rPr>
          <w:color w:val="000000" w:themeColor="text1"/>
        </w:rPr>
        <w:t xml:space="preserve"> and be </w:t>
      </w:r>
      <w:r w:rsidR="00555783" w:rsidRPr="00D81DF8">
        <w:rPr>
          <w:color w:val="000000" w:themeColor="text1"/>
        </w:rPr>
        <w:t>aware</w:t>
      </w:r>
      <w:r w:rsidR="007D4298" w:rsidRPr="00D81DF8">
        <w:rPr>
          <w:color w:val="000000" w:themeColor="text1"/>
        </w:rPr>
        <w:t xml:space="preserve"> of inappropriate use of social media an</w:t>
      </w:r>
      <w:r w:rsidR="00F414CF" w:rsidRPr="00D81DF8">
        <w:rPr>
          <w:color w:val="000000" w:themeColor="text1"/>
        </w:rPr>
        <w:t>d</w:t>
      </w:r>
      <w:r w:rsidR="007D4298" w:rsidRPr="00D81DF8">
        <w:rPr>
          <w:color w:val="000000" w:themeColor="text1"/>
        </w:rPr>
        <w:t xml:space="preserve"> the </w:t>
      </w:r>
      <w:r w:rsidR="00F414CF" w:rsidRPr="00D81DF8">
        <w:rPr>
          <w:color w:val="000000" w:themeColor="text1"/>
        </w:rPr>
        <w:t>effect</w:t>
      </w:r>
      <w:r w:rsidR="007D4298" w:rsidRPr="00D81DF8">
        <w:rPr>
          <w:color w:val="000000" w:themeColor="text1"/>
        </w:rPr>
        <w:t xml:space="preserve"> this can have on employee brand</w:t>
      </w:r>
      <w:r w:rsidR="00F414CF" w:rsidRPr="00D81DF8">
        <w:rPr>
          <w:color w:val="000000" w:themeColor="text1"/>
        </w:rPr>
        <w:t xml:space="preserve"> (CIPD, </w:t>
      </w:r>
      <w:r w:rsidR="005B07BB" w:rsidRPr="00D81DF8">
        <w:rPr>
          <w:color w:val="000000" w:themeColor="text1"/>
        </w:rPr>
        <w:t xml:space="preserve">2014, </w:t>
      </w:r>
      <w:r w:rsidR="00F414CF" w:rsidRPr="00D81DF8">
        <w:rPr>
          <w:color w:val="000000" w:themeColor="text1"/>
        </w:rPr>
        <w:t>2020</w:t>
      </w:r>
      <w:r w:rsidR="00F90412" w:rsidRPr="00D81DF8">
        <w:rPr>
          <w:color w:val="000000" w:themeColor="text1"/>
        </w:rPr>
        <w:t>;</w:t>
      </w:r>
      <w:r w:rsidR="00F414CF" w:rsidRPr="00D81DF8">
        <w:rPr>
          <w:color w:val="000000" w:themeColor="text1"/>
        </w:rPr>
        <w:t>)</w:t>
      </w:r>
      <w:r w:rsidR="007D4298" w:rsidRPr="00D81DF8">
        <w:rPr>
          <w:color w:val="000000" w:themeColor="text1"/>
        </w:rPr>
        <w:t>.</w:t>
      </w:r>
      <w:r w:rsidR="00DA1432" w:rsidRPr="00D81DF8">
        <w:rPr>
          <w:color w:val="000000" w:themeColor="text1"/>
        </w:rPr>
        <w:t xml:space="preserve"> </w:t>
      </w:r>
    </w:p>
    <w:p w14:paraId="3502629A" w14:textId="5054DDAE" w:rsidR="009B46F7" w:rsidRPr="00D81DF8" w:rsidRDefault="009B46F7">
      <w:pPr>
        <w:rPr>
          <w:b/>
          <w:bCs/>
          <w:color w:val="000000" w:themeColor="text1"/>
          <w:u w:val="single"/>
        </w:rPr>
      </w:pPr>
      <w:r w:rsidRPr="00D81DF8">
        <w:rPr>
          <w:b/>
          <w:bCs/>
          <w:color w:val="000000" w:themeColor="text1"/>
          <w:u w:val="single"/>
        </w:rPr>
        <w:t xml:space="preserve">Method of </w:t>
      </w:r>
      <w:r w:rsidR="00EF64E9" w:rsidRPr="00D81DF8">
        <w:rPr>
          <w:b/>
          <w:bCs/>
          <w:color w:val="000000" w:themeColor="text1"/>
          <w:u w:val="single"/>
        </w:rPr>
        <w:t xml:space="preserve">Selection </w:t>
      </w:r>
    </w:p>
    <w:p w14:paraId="6384CA76" w14:textId="2C4A8585" w:rsidR="006536EA" w:rsidRPr="00D81DF8" w:rsidRDefault="00685764" w:rsidP="009F0867">
      <w:pPr>
        <w:spacing w:after="100" w:afterAutospacing="1" w:line="240" w:lineRule="auto"/>
        <w:contextualSpacing/>
        <w:jc w:val="both"/>
        <w:rPr>
          <w:rFonts w:cstheme="minorHAnsi"/>
          <w:color w:val="000000" w:themeColor="text1"/>
          <w:shd w:val="clear" w:color="auto" w:fill="FFFFFF"/>
        </w:rPr>
      </w:pPr>
      <w:r w:rsidRPr="00D81DF8">
        <w:rPr>
          <w:rFonts w:cstheme="minorHAnsi"/>
          <w:color w:val="000000" w:themeColor="text1"/>
          <w:shd w:val="clear" w:color="auto" w:fill="FFFFFF"/>
        </w:rPr>
        <w:t xml:space="preserve">In order to drive an organisation forward within the labour market and see a ROI, its crucial organisations follow best practice with effective selection to recruit people with the right skills and </w:t>
      </w:r>
      <w:r w:rsidRPr="00D81DF8">
        <w:rPr>
          <w:rFonts w:cstheme="minorHAnsi"/>
          <w:color w:val="000000" w:themeColor="text1"/>
          <w:shd w:val="clear" w:color="auto" w:fill="FFFFFF"/>
        </w:rPr>
        <w:lastRenderedPageBreak/>
        <w:t>experience first time</w:t>
      </w:r>
      <w:r w:rsidR="002812AD" w:rsidRPr="00D81DF8">
        <w:rPr>
          <w:rFonts w:cstheme="minorHAnsi"/>
          <w:color w:val="000000" w:themeColor="text1"/>
          <w:shd w:val="clear" w:color="auto" w:fill="FFFFFF"/>
        </w:rPr>
        <w:t xml:space="preserve"> (</w:t>
      </w:r>
      <w:r w:rsidR="001C235E" w:rsidRPr="00D81DF8">
        <w:rPr>
          <w:rFonts w:cstheme="minorHAnsi"/>
          <w:color w:val="000000" w:themeColor="text1"/>
          <w:shd w:val="clear" w:color="auto" w:fill="FFFFFF"/>
        </w:rPr>
        <w:t xml:space="preserve">Appendix </w:t>
      </w:r>
      <w:r w:rsidR="003B4D82" w:rsidRPr="00D81DF8">
        <w:rPr>
          <w:rFonts w:cstheme="minorHAnsi"/>
          <w:color w:val="000000" w:themeColor="text1"/>
          <w:shd w:val="clear" w:color="auto" w:fill="FFFFFF"/>
        </w:rPr>
        <w:t>36</w:t>
      </w:r>
      <w:r w:rsidR="001C235E" w:rsidRPr="00D81DF8">
        <w:rPr>
          <w:rFonts w:cstheme="minorHAnsi"/>
          <w:color w:val="000000" w:themeColor="text1"/>
          <w:shd w:val="clear" w:color="auto" w:fill="FFFFFF"/>
        </w:rPr>
        <w:t>)</w:t>
      </w:r>
      <w:r w:rsidR="00623956" w:rsidRPr="00D81DF8">
        <w:rPr>
          <w:rFonts w:cstheme="minorHAnsi"/>
          <w:color w:val="000000" w:themeColor="text1"/>
          <w:shd w:val="clear" w:color="auto" w:fill="FFFFFF"/>
        </w:rPr>
        <w:t xml:space="preserve"> (Skills for Care, 2021</w:t>
      </w:r>
      <w:r w:rsidR="00D93A53" w:rsidRPr="00D81DF8">
        <w:rPr>
          <w:rFonts w:cstheme="minorHAnsi"/>
          <w:color w:val="000000" w:themeColor="text1"/>
          <w:shd w:val="clear" w:color="auto" w:fill="FFFFFF"/>
        </w:rPr>
        <w:t xml:space="preserve">; CIPD, </w:t>
      </w:r>
      <w:r w:rsidR="005D4A75" w:rsidRPr="00D81DF8">
        <w:rPr>
          <w:rFonts w:cstheme="minorHAnsi"/>
          <w:color w:val="000000" w:themeColor="text1"/>
          <w:shd w:val="clear" w:color="auto" w:fill="FFFFFF"/>
        </w:rPr>
        <w:t xml:space="preserve">2020, </w:t>
      </w:r>
      <w:r w:rsidR="00D93A53" w:rsidRPr="00D81DF8">
        <w:rPr>
          <w:rFonts w:cstheme="minorHAnsi"/>
          <w:color w:val="000000" w:themeColor="text1"/>
          <w:shd w:val="clear" w:color="auto" w:fill="FFFFFF"/>
        </w:rPr>
        <w:t>2021</w:t>
      </w:r>
      <w:r w:rsidR="00623956" w:rsidRPr="00D81DF8">
        <w:rPr>
          <w:rFonts w:cstheme="minorHAnsi"/>
          <w:color w:val="000000" w:themeColor="text1"/>
          <w:shd w:val="clear" w:color="auto" w:fill="FFFFFF"/>
        </w:rPr>
        <w:t>)</w:t>
      </w:r>
      <w:r w:rsidRPr="00D81DF8">
        <w:rPr>
          <w:rFonts w:cstheme="minorHAnsi"/>
          <w:color w:val="000000" w:themeColor="text1"/>
          <w:shd w:val="clear" w:color="auto" w:fill="FFFFFF"/>
        </w:rPr>
        <w:t xml:space="preserve">. </w:t>
      </w:r>
      <w:r w:rsidR="00A71416" w:rsidRPr="00D81DF8">
        <w:rPr>
          <w:rFonts w:cstheme="minorHAnsi"/>
          <w:color w:val="000000" w:themeColor="text1"/>
          <w:shd w:val="clear" w:color="auto" w:fill="FFFFFF"/>
        </w:rPr>
        <w:t xml:space="preserve">According to </w:t>
      </w:r>
      <w:r w:rsidR="00D317A0" w:rsidRPr="00D81DF8">
        <w:rPr>
          <w:rFonts w:cstheme="minorHAnsi"/>
          <w:color w:val="000000" w:themeColor="text1"/>
          <w:shd w:val="clear" w:color="auto" w:fill="FFFFFF"/>
        </w:rPr>
        <w:t>the future of recruiting</w:t>
      </w:r>
      <w:r w:rsidR="00A71416" w:rsidRPr="00D81DF8">
        <w:rPr>
          <w:rFonts w:cstheme="minorHAnsi"/>
          <w:color w:val="000000" w:themeColor="text1"/>
          <w:shd w:val="clear" w:color="auto" w:fill="FFFFFF"/>
        </w:rPr>
        <w:t> </w:t>
      </w:r>
      <w:r w:rsidR="0066696D" w:rsidRPr="00D81DF8">
        <w:rPr>
          <w:rFonts w:cstheme="minorHAnsi"/>
          <w:color w:val="000000" w:themeColor="text1"/>
          <w:shd w:val="clear" w:color="auto" w:fill="FFFFFF"/>
        </w:rPr>
        <w:t>(</w:t>
      </w:r>
      <w:r w:rsidR="00215168" w:rsidRPr="00D81DF8">
        <w:rPr>
          <w:rFonts w:cstheme="minorHAnsi"/>
          <w:color w:val="000000" w:themeColor="text1"/>
          <w:shd w:val="clear" w:color="auto" w:fill="FFFFFF"/>
        </w:rPr>
        <w:t>2019</w:t>
      </w:r>
      <w:r w:rsidR="0066696D" w:rsidRPr="00D81DF8">
        <w:rPr>
          <w:rFonts w:cstheme="minorHAnsi"/>
          <w:color w:val="000000" w:themeColor="text1"/>
          <w:shd w:val="clear" w:color="auto" w:fill="FFFFFF"/>
        </w:rPr>
        <w:t>)</w:t>
      </w:r>
      <w:r w:rsidR="00D317A0" w:rsidRPr="00D81DF8">
        <w:rPr>
          <w:rFonts w:cstheme="minorHAnsi"/>
          <w:color w:val="000000" w:themeColor="text1"/>
          <w:shd w:val="clear" w:color="auto" w:fill="FFFFFF"/>
        </w:rPr>
        <w:t xml:space="preserve"> LinkedIn report</w:t>
      </w:r>
      <w:r w:rsidR="00A71416" w:rsidRPr="00D81DF8">
        <w:rPr>
          <w:rFonts w:cstheme="minorHAnsi"/>
          <w:color w:val="000000" w:themeColor="text1"/>
          <w:shd w:val="clear" w:color="auto" w:fill="FFFFFF"/>
        </w:rPr>
        <w:t>, 57% of recruiting professionals use soft skills assessments, and 60% think these assessments will make a great impact in the next five years</w:t>
      </w:r>
      <w:r w:rsidR="006536EA" w:rsidRPr="00D81DF8">
        <w:rPr>
          <w:rFonts w:cstheme="minorHAnsi"/>
          <w:color w:val="000000" w:themeColor="text1"/>
          <w:shd w:val="clear" w:color="auto" w:fill="FFFFFF"/>
        </w:rPr>
        <w:t xml:space="preserve"> </w:t>
      </w:r>
      <w:r w:rsidR="009F0867" w:rsidRPr="00D81DF8">
        <w:rPr>
          <w:rFonts w:cstheme="minorHAnsi"/>
          <w:color w:val="000000" w:themeColor="text1"/>
          <w:shd w:val="clear" w:color="auto" w:fill="FFFFFF"/>
        </w:rPr>
        <w:t>(</w:t>
      </w:r>
      <w:r w:rsidR="006536EA" w:rsidRPr="00D81DF8">
        <w:rPr>
          <w:rFonts w:cstheme="minorHAnsi"/>
          <w:color w:val="000000" w:themeColor="text1"/>
          <w:shd w:val="clear" w:color="auto" w:fill="FFFFFF"/>
        </w:rPr>
        <w:t>LinkedIn, 2019).</w:t>
      </w:r>
    </w:p>
    <w:p w14:paraId="552070BE" w14:textId="77777777" w:rsidR="001A6382" w:rsidRPr="00D81DF8" w:rsidRDefault="001A6382" w:rsidP="009F0867">
      <w:pPr>
        <w:spacing w:after="100" w:afterAutospacing="1" w:line="240" w:lineRule="auto"/>
        <w:contextualSpacing/>
        <w:jc w:val="both"/>
        <w:rPr>
          <w:rFonts w:ascii="Open Sans" w:eastAsia="Times New Roman" w:hAnsi="Open Sans" w:cs="Times New Roman"/>
          <w:b/>
          <w:bCs/>
          <w:color w:val="000000" w:themeColor="text1"/>
          <w:sz w:val="24"/>
          <w:szCs w:val="24"/>
          <w:lang w:eastAsia="en-GB"/>
        </w:rPr>
      </w:pPr>
    </w:p>
    <w:p w14:paraId="2F72A3A8" w14:textId="29BAD753" w:rsidR="00337D06" w:rsidRPr="00D81DF8" w:rsidRDefault="00FB57C2" w:rsidP="00337D06">
      <w:pPr>
        <w:spacing w:after="100" w:afterAutospacing="1" w:line="240" w:lineRule="auto"/>
        <w:contextualSpacing/>
        <w:jc w:val="both"/>
        <w:rPr>
          <w:rFonts w:eastAsiaTheme="minorEastAsia" w:cstheme="minorHAnsi"/>
          <w:color w:val="000000" w:themeColor="text1"/>
          <w:kern w:val="24"/>
        </w:rPr>
      </w:pPr>
      <w:r w:rsidRPr="00D81DF8">
        <w:rPr>
          <w:rFonts w:cstheme="minorHAnsi"/>
          <w:color w:val="000000" w:themeColor="text1"/>
          <w:shd w:val="clear" w:color="auto" w:fill="FFFFFF"/>
        </w:rPr>
        <w:t>Employers should ensure the selection methods are reliable, valid, consistent and measure what the</w:t>
      </w:r>
      <w:r w:rsidR="006943B1" w:rsidRPr="00D81DF8">
        <w:rPr>
          <w:rFonts w:cstheme="minorHAnsi"/>
          <w:color w:val="000000" w:themeColor="text1"/>
          <w:shd w:val="clear" w:color="auto" w:fill="FFFFFF"/>
        </w:rPr>
        <w:t>y</w:t>
      </w:r>
      <w:r w:rsidRPr="00D81DF8">
        <w:rPr>
          <w:rFonts w:cstheme="minorHAnsi"/>
          <w:color w:val="000000" w:themeColor="text1"/>
          <w:shd w:val="clear" w:color="auto" w:fill="FFFFFF"/>
        </w:rPr>
        <w:t xml:space="preserve"> set out to measure (Watt, 2021</w:t>
      </w:r>
      <w:r w:rsidR="00F43483" w:rsidRPr="00D81DF8">
        <w:rPr>
          <w:rFonts w:cstheme="minorHAnsi"/>
          <w:color w:val="000000" w:themeColor="text1"/>
          <w:shd w:val="clear" w:color="auto" w:fill="FFFFFF"/>
        </w:rPr>
        <w:t xml:space="preserve">; </w:t>
      </w:r>
      <w:proofErr w:type="spellStart"/>
      <w:r w:rsidR="006146F2" w:rsidRPr="00D81DF8">
        <w:rPr>
          <w:rFonts w:cstheme="minorHAnsi"/>
          <w:color w:val="000000" w:themeColor="text1"/>
          <w:shd w:val="clear" w:color="auto" w:fill="FFFFFF"/>
        </w:rPr>
        <w:t>Pulakos</w:t>
      </w:r>
      <w:proofErr w:type="spellEnd"/>
      <w:r w:rsidR="006146F2" w:rsidRPr="00D81DF8">
        <w:rPr>
          <w:rFonts w:cstheme="minorHAnsi"/>
          <w:color w:val="000000" w:themeColor="text1"/>
          <w:shd w:val="clear" w:color="auto" w:fill="FFFFFF"/>
        </w:rPr>
        <w:t>, 2005</w:t>
      </w:r>
      <w:r w:rsidRPr="00D81DF8">
        <w:rPr>
          <w:rFonts w:cstheme="minorHAnsi"/>
          <w:color w:val="000000" w:themeColor="text1"/>
          <w:shd w:val="clear" w:color="auto" w:fill="FFFFFF"/>
        </w:rPr>
        <w:t xml:space="preserve">). There is no one-size-fits-all solution to selection and employers should choose the blend of selection tools most appropriate for the role and organisation. </w:t>
      </w:r>
    </w:p>
    <w:p w14:paraId="4B0CCF3A" w14:textId="77777777" w:rsidR="00D92BAB" w:rsidRPr="00D81DF8" w:rsidRDefault="00D92BAB" w:rsidP="00FB57C2">
      <w:pPr>
        <w:spacing w:after="100" w:afterAutospacing="1" w:line="240" w:lineRule="auto"/>
        <w:contextualSpacing/>
        <w:jc w:val="both"/>
        <w:rPr>
          <w:rFonts w:eastAsiaTheme="minorEastAsia" w:hAnsi="Calibri"/>
          <w:color w:val="000000" w:themeColor="text1"/>
          <w:kern w:val="24"/>
        </w:rPr>
      </w:pPr>
    </w:p>
    <w:p w14:paraId="71BC7CBF" w14:textId="5D12F123" w:rsidR="00A112A8" w:rsidRPr="00D81DF8" w:rsidRDefault="001A6382" w:rsidP="00A112A8">
      <w:pPr>
        <w:spacing w:after="100" w:afterAutospacing="1" w:line="240" w:lineRule="auto"/>
        <w:contextualSpacing/>
        <w:jc w:val="both"/>
        <w:rPr>
          <w:rFonts w:eastAsiaTheme="minorEastAsia" w:hAnsi="Calibri"/>
          <w:color w:val="000000" w:themeColor="text1"/>
          <w:kern w:val="24"/>
        </w:rPr>
      </w:pPr>
      <w:r w:rsidRPr="00D81DF8">
        <w:rPr>
          <w:rFonts w:eastAsia="Times New Roman" w:cstheme="minorHAnsi"/>
          <w:color w:val="000000" w:themeColor="text1"/>
          <w:lang w:eastAsia="en-GB"/>
        </w:rPr>
        <w:t>D</w:t>
      </w:r>
      <w:r w:rsidR="0024460A" w:rsidRPr="00D81DF8">
        <w:rPr>
          <w:rFonts w:eastAsia="Times New Roman" w:cstheme="minorHAnsi"/>
          <w:color w:val="000000" w:themeColor="text1"/>
          <w:lang w:eastAsia="en-GB"/>
        </w:rPr>
        <w:t>iversity and inclusion</w:t>
      </w:r>
      <w:r w:rsidR="00783948" w:rsidRPr="00D81DF8">
        <w:rPr>
          <w:rFonts w:eastAsia="Times New Roman" w:cstheme="minorHAnsi"/>
          <w:color w:val="000000" w:themeColor="text1"/>
          <w:lang w:eastAsia="en-GB"/>
        </w:rPr>
        <w:t xml:space="preserve"> (CIPD, 2020</w:t>
      </w:r>
      <w:r w:rsidR="002D3610" w:rsidRPr="00D81DF8">
        <w:rPr>
          <w:rFonts w:eastAsia="Times New Roman" w:cstheme="minorHAnsi"/>
          <w:color w:val="000000" w:themeColor="text1"/>
          <w:lang w:eastAsia="en-GB"/>
        </w:rPr>
        <w:t>; CIPD, 2015</w:t>
      </w:r>
      <w:r w:rsidR="00B33F3C" w:rsidRPr="00D81DF8">
        <w:rPr>
          <w:rFonts w:eastAsia="Times New Roman" w:cstheme="minorHAnsi"/>
          <w:color w:val="000000" w:themeColor="text1"/>
          <w:lang w:eastAsia="en-GB"/>
        </w:rPr>
        <w:t>, 2018</w:t>
      </w:r>
      <w:r w:rsidR="00233667" w:rsidRPr="00D81DF8">
        <w:rPr>
          <w:rFonts w:eastAsia="Times New Roman" w:cstheme="minorHAnsi"/>
          <w:color w:val="000000" w:themeColor="text1"/>
          <w:lang w:eastAsia="en-GB"/>
        </w:rPr>
        <w:t>, 2021</w:t>
      </w:r>
      <w:r w:rsidR="00783948" w:rsidRPr="00D81DF8">
        <w:rPr>
          <w:rFonts w:eastAsia="Times New Roman" w:cstheme="minorHAnsi"/>
          <w:color w:val="000000" w:themeColor="text1"/>
          <w:lang w:eastAsia="en-GB"/>
        </w:rPr>
        <w:t>)</w:t>
      </w:r>
      <w:r w:rsidR="0024460A" w:rsidRPr="00D81DF8">
        <w:rPr>
          <w:rFonts w:eastAsia="Times New Roman" w:cstheme="minorHAnsi"/>
          <w:color w:val="000000" w:themeColor="text1"/>
          <w:lang w:eastAsia="en-GB"/>
        </w:rPr>
        <w:t xml:space="preserve"> </w:t>
      </w:r>
      <w:r w:rsidR="00845974" w:rsidRPr="00D81DF8">
        <w:rPr>
          <w:rFonts w:eastAsia="Times New Roman" w:cstheme="minorHAnsi"/>
          <w:color w:val="000000" w:themeColor="text1"/>
          <w:lang w:eastAsia="en-GB"/>
        </w:rPr>
        <w:t>should be considered throughout the process</w:t>
      </w:r>
      <w:r w:rsidR="00BE451F" w:rsidRPr="00D81DF8">
        <w:rPr>
          <w:rFonts w:eastAsia="Times New Roman" w:cstheme="minorHAnsi"/>
          <w:color w:val="000000" w:themeColor="text1"/>
          <w:lang w:eastAsia="en-GB"/>
        </w:rPr>
        <w:t>.</w:t>
      </w:r>
      <w:r w:rsidR="007451DE" w:rsidRPr="00D81DF8">
        <w:rPr>
          <w:rFonts w:eastAsia="Times New Roman" w:cstheme="minorHAnsi"/>
          <w:color w:val="000000" w:themeColor="text1"/>
          <w:lang w:eastAsia="en-GB"/>
        </w:rPr>
        <w:t xml:space="preserve"> </w:t>
      </w:r>
      <w:r w:rsidR="00BE451F" w:rsidRPr="00D81DF8">
        <w:rPr>
          <w:rFonts w:eastAsia="Times New Roman" w:cstheme="minorHAnsi"/>
          <w:color w:val="000000" w:themeColor="text1"/>
          <w:lang w:eastAsia="en-GB"/>
        </w:rPr>
        <w:t>Under the Equality Act 2010</w:t>
      </w:r>
      <w:r w:rsidR="00853174" w:rsidRPr="00D81DF8">
        <w:rPr>
          <w:rFonts w:eastAsia="Times New Roman" w:cstheme="minorHAnsi"/>
          <w:color w:val="000000" w:themeColor="text1"/>
          <w:lang w:eastAsia="en-GB"/>
        </w:rPr>
        <w:t xml:space="preserve">, </w:t>
      </w:r>
      <w:r w:rsidR="007451DE" w:rsidRPr="00D81DF8">
        <w:rPr>
          <w:rFonts w:eastAsia="Times New Roman" w:cstheme="minorHAnsi"/>
          <w:color w:val="000000" w:themeColor="text1"/>
          <w:lang w:eastAsia="en-GB"/>
        </w:rPr>
        <w:t>every</w:t>
      </w:r>
      <w:r w:rsidR="00853174" w:rsidRPr="00D81DF8">
        <w:rPr>
          <w:rFonts w:eastAsia="Times New Roman" w:cstheme="minorHAnsi"/>
          <w:color w:val="000000" w:themeColor="text1"/>
          <w:lang w:eastAsia="en-GB"/>
        </w:rPr>
        <w:t xml:space="preserve"> employer is </w:t>
      </w:r>
      <w:r w:rsidR="002829CF" w:rsidRPr="00D81DF8">
        <w:rPr>
          <w:rFonts w:eastAsia="Times New Roman" w:cstheme="minorHAnsi"/>
          <w:color w:val="000000" w:themeColor="text1"/>
          <w:lang w:eastAsia="en-GB"/>
        </w:rPr>
        <w:t>lawfully</w:t>
      </w:r>
      <w:r w:rsidR="00853174" w:rsidRPr="00D81DF8">
        <w:rPr>
          <w:rFonts w:eastAsia="Times New Roman" w:cstheme="minorHAnsi"/>
          <w:color w:val="000000" w:themeColor="text1"/>
          <w:lang w:eastAsia="en-GB"/>
        </w:rPr>
        <w:t xml:space="preserve"> responsible </w:t>
      </w:r>
      <w:r w:rsidR="00A75D64" w:rsidRPr="00D81DF8">
        <w:rPr>
          <w:rFonts w:eastAsia="Times New Roman" w:cstheme="minorHAnsi"/>
          <w:color w:val="000000" w:themeColor="text1"/>
          <w:lang w:eastAsia="en-GB"/>
        </w:rPr>
        <w:t xml:space="preserve">for ensuring that no unlawful discrimination </w:t>
      </w:r>
      <w:r w:rsidR="002829CF" w:rsidRPr="00D81DF8">
        <w:rPr>
          <w:rFonts w:eastAsia="Times New Roman" w:cstheme="minorHAnsi"/>
          <w:color w:val="000000" w:themeColor="text1"/>
          <w:lang w:eastAsia="en-GB"/>
        </w:rPr>
        <w:t>happens</w:t>
      </w:r>
      <w:r w:rsidR="00A75D64" w:rsidRPr="00D81DF8">
        <w:rPr>
          <w:rFonts w:eastAsia="Times New Roman" w:cstheme="minorHAnsi"/>
          <w:color w:val="000000" w:themeColor="text1"/>
          <w:lang w:eastAsia="en-GB"/>
        </w:rPr>
        <w:t xml:space="preserve"> within the </w:t>
      </w:r>
      <w:r w:rsidR="002829CF" w:rsidRPr="00D81DF8">
        <w:rPr>
          <w:rFonts w:eastAsia="Times New Roman" w:cstheme="minorHAnsi"/>
          <w:color w:val="000000" w:themeColor="text1"/>
          <w:lang w:eastAsia="en-GB"/>
        </w:rPr>
        <w:t>recruitment</w:t>
      </w:r>
      <w:r w:rsidR="00A75D64" w:rsidRPr="00D81DF8">
        <w:rPr>
          <w:rFonts w:eastAsia="Times New Roman" w:cstheme="minorHAnsi"/>
          <w:color w:val="000000" w:themeColor="text1"/>
          <w:lang w:eastAsia="en-GB"/>
        </w:rPr>
        <w:t xml:space="preserve"> and selection process</w:t>
      </w:r>
      <w:r w:rsidR="007451DE" w:rsidRPr="00D81DF8">
        <w:rPr>
          <w:rFonts w:eastAsia="Times New Roman" w:cstheme="minorHAnsi"/>
          <w:color w:val="000000" w:themeColor="text1"/>
          <w:lang w:eastAsia="en-GB"/>
        </w:rPr>
        <w:t xml:space="preserve"> on</w:t>
      </w:r>
      <w:r w:rsidR="002829CF" w:rsidRPr="00D81DF8">
        <w:rPr>
          <w:rFonts w:eastAsia="Times New Roman" w:cstheme="minorHAnsi"/>
          <w:color w:val="000000" w:themeColor="text1"/>
          <w:lang w:eastAsia="en-GB"/>
        </w:rPr>
        <w:t xml:space="preserve"> the grounds of protected characteristics. </w:t>
      </w:r>
      <w:r w:rsidR="00A112A8" w:rsidRPr="00D81DF8">
        <w:rPr>
          <w:rFonts w:eastAsiaTheme="minorEastAsia" w:hAnsi="Calibri"/>
          <w:color w:val="000000" w:themeColor="text1"/>
          <w:kern w:val="24"/>
        </w:rPr>
        <w:t>It</w:t>
      </w:r>
      <w:r w:rsidR="00824DD4" w:rsidRPr="00D81DF8">
        <w:rPr>
          <w:rFonts w:eastAsiaTheme="minorEastAsia" w:hAnsi="Calibri"/>
          <w:color w:val="000000" w:themeColor="text1"/>
          <w:kern w:val="24"/>
        </w:rPr>
        <w:t>s</w:t>
      </w:r>
      <w:r w:rsidR="00A112A8" w:rsidRPr="00D81DF8">
        <w:rPr>
          <w:rFonts w:eastAsiaTheme="minorEastAsia" w:hAnsi="Calibri"/>
          <w:color w:val="000000" w:themeColor="text1"/>
          <w:kern w:val="24"/>
        </w:rPr>
        <w:t xml:space="preserve"> important organisations are aware that reasonable adjustments may need to be adapted within the recruitment process, for candidates. Such as those with physical difficulties (CIPD, 2018; ACAS, 2020; </w:t>
      </w:r>
      <w:proofErr w:type="spellStart"/>
      <w:r w:rsidR="00A112A8" w:rsidRPr="00D81DF8">
        <w:rPr>
          <w:rFonts w:eastAsia="Times New Roman" w:cstheme="minorHAnsi"/>
          <w:color w:val="000000" w:themeColor="text1"/>
          <w:lang w:eastAsia="en-GB"/>
        </w:rPr>
        <w:t>Tricres</w:t>
      </w:r>
      <w:proofErr w:type="spellEnd"/>
      <w:r w:rsidR="00A112A8" w:rsidRPr="00D81DF8">
        <w:rPr>
          <w:rFonts w:eastAsia="Times New Roman" w:cstheme="minorHAnsi"/>
          <w:color w:val="000000" w:themeColor="text1"/>
          <w:lang w:eastAsia="en-GB"/>
        </w:rPr>
        <w:t>, 2020</w:t>
      </w:r>
      <w:r w:rsidR="00A112A8" w:rsidRPr="00D81DF8">
        <w:rPr>
          <w:rFonts w:eastAsiaTheme="minorEastAsia" w:hAnsi="Calibri"/>
          <w:color w:val="000000" w:themeColor="text1"/>
          <w:kern w:val="24"/>
        </w:rPr>
        <w:t>)</w:t>
      </w:r>
    </w:p>
    <w:p w14:paraId="6BCEA5D3" w14:textId="77777777" w:rsidR="00A112A8" w:rsidRPr="00D81DF8" w:rsidRDefault="00A112A8" w:rsidP="009F0867">
      <w:pPr>
        <w:spacing w:after="100" w:afterAutospacing="1" w:line="240" w:lineRule="auto"/>
        <w:contextualSpacing/>
        <w:jc w:val="both"/>
        <w:rPr>
          <w:rFonts w:eastAsia="Times New Roman" w:cstheme="minorHAnsi"/>
          <w:color w:val="000000" w:themeColor="text1"/>
          <w:lang w:eastAsia="en-GB"/>
        </w:rPr>
      </w:pPr>
    </w:p>
    <w:p w14:paraId="292760D7" w14:textId="4568DFBD" w:rsidR="00271CE8" w:rsidRPr="00D81DF8" w:rsidRDefault="0057398D" w:rsidP="009F0867">
      <w:pPr>
        <w:spacing w:after="100" w:afterAutospacing="1" w:line="240" w:lineRule="auto"/>
        <w:contextualSpacing/>
        <w:jc w:val="both"/>
        <w:rPr>
          <w:rFonts w:eastAsia="Times New Roman" w:cstheme="minorHAnsi"/>
          <w:color w:val="000000" w:themeColor="text1"/>
          <w:lang w:eastAsia="en-GB"/>
        </w:rPr>
      </w:pPr>
      <w:r w:rsidRPr="00D81DF8">
        <w:rPr>
          <w:rFonts w:eastAsia="Times New Roman" w:cstheme="minorHAnsi"/>
          <w:color w:val="000000" w:themeColor="text1"/>
          <w:lang w:eastAsia="en-GB"/>
        </w:rPr>
        <w:t xml:space="preserve">Practices </w:t>
      </w:r>
      <w:r w:rsidR="001A6382" w:rsidRPr="00D81DF8">
        <w:rPr>
          <w:rFonts w:eastAsia="Times New Roman" w:cstheme="minorHAnsi"/>
          <w:color w:val="000000" w:themeColor="text1"/>
          <w:lang w:eastAsia="en-GB"/>
        </w:rPr>
        <w:t xml:space="preserve">and tools </w:t>
      </w:r>
      <w:r w:rsidRPr="00D81DF8">
        <w:rPr>
          <w:rFonts w:eastAsia="Times New Roman" w:cstheme="minorHAnsi"/>
          <w:color w:val="000000" w:themeColor="text1"/>
          <w:lang w:eastAsia="en-GB"/>
        </w:rPr>
        <w:t xml:space="preserve">should be </w:t>
      </w:r>
      <w:r w:rsidR="000C2558" w:rsidRPr="00D81DF8">
        <w:rPr>
          <w:rFonts w:eastAsia="Times New Roman" w:cstheme="minorHAnsi"/>
          <w:color w:val="000000" w:themeColor="text1"/>
          <w:lang w:eastAsia="en-GB"/>
        </w:rPr>
        <w:t>frequently</w:t>
      </w:r>
      <w:r w:rsidRPr="00D81DF8">
        <w:rPr>
          <w:rFonts w:eastAsia="Times New Roman" w:cstheme="minorHAnsi"/>
          <w:color w:val="000000" w:themeColor="text1"/>
          <w:lang w:eastAsia="en-GB"/>
        </w:rPr>
        <w:t xml:space="preserve"> rev</w:t>
      </w:r>
      <w:r w:rsidR="000D4D6D" w:rsidRPr="00D81DF8">
        <w:rPr>
          <w:rFonts w:eastAsia="Times New Roman" w:cstheme="minorHAnsi"/>
          <w:color w:val="000000" w:themeColor="text1"/>
          <w:lang w:eastAsia="en-GB"/>
        </w:rPr>
        <w:t>isited</w:t>
      </w:r>
      <w:r w:rsidRPr="00D81DF8">
        <w:rPr>
          <w:rFonts w:eastAsia="Times New Roman" w:cstheme="minorHAnsi"/>
          <w:color w:val="000000" w:themeColor="text1"/>
          <w:lang w:eastAsia="en-GB"/>
        </w:rPr>
        <w:t xml:space="preserve"> to </w:t>
      </w:r>
      <w:r w:rsidR="000C2558" w:rsidRPr="00D81DF8">
        <w:rPr>
          <w:rFonts w:eastAsia="Times New Roman" w:cstheme="minorHAnsi"/>
          <w:color w:val="000000" w:themeColor="text1"/>
          <w:lang w:eastAsia="en-GB"/>
        </w:rPr>
        <w:t>safeguard</w:t>
      </w:r>
      <w:r w:rsidRPr="00D81DF8">
        <w:rPr>
          <w:rFonts w:eastAsia="Times New Roman" w:cstheme="minorHAnsi"/>
          <w:color w:val="000000" w:themeColor="text1"/>
          <w:lang w:eastAsia="en-GB"/>
        </w:rPr>
        <w:t xml:space="preserve"> </w:t>
      </w:r>
      <w:r w:rsidR="001A6382" w:rsidRPr="00D81DF8">
        <w:rPr>
          <w:rFonts w:eastAsia="Times New Roman" w:cstheme="minorHAnsi"/>
          <w:color w:val="000000" w:themeColor="text1"/>
          <w:lang w:eastAsia="en-GB"/>
        </w:rPr>
        <w:t xml:space="preserve">applicants and ensure they are </w:t>
      </w:r>
      <w:r w:rsidR="000C2558" w:rsidRPr="00D81DF8">
        <w:rPr>
          <w:rFonts w:eastAsia="Times New Roman" w:cstheme="minorHAnsi"/>
          <w:color w:val="000000" w:themeColor="text1"/>
          <w:lang w:eastAsia="en-GB"/>
        </w:rPr>
        <w:t xml:space="preserve">both inclusive and hidden bias is eliminated.  </w:t>
      </w:r>
      <w:r w:rsidR="00D323D5" w:rsidRPr="00D81DF8">
        <w:rPr>
          <w:rFonts w:eastAsia="Times New Roman" w:cstheme="minorHAnsi"/>
          <w:color w:val="000000" w:themeColor="text1"/>
          <w:lang w:eastAsia="en-GB"/>
        </w:rPr>
        <w:t>It’s</w:t>
      </w:r>
      <w:r w:rsidR="0024460A" w:rsidRPr="00D81DF8">
        <w:rPr>
          <w:rFonts w:eastAsia="Times New Roman" w:cstheme="minorHAnsi"/>
          <w:color w:val="000000" w:themeColor="text1"/>
          <w:lang w:eastAsia="en-GB"/>
        </w:rPr>
        <w:t xml:space="preserve"> also best practice to ensure </w:t>
      </w:r>
      <w:r w:rsidR="00DB5D0C" w:rsidRPr="00D81DF8">
        <w:rPr>
          <w:rFonts w:eastAsia="Times New Roman" w:cstheme="minorHAnsi"/>
          <w:color w:val="000000" w:themeColor="text1"/>
          <w:lang w:eastAsia="en-GB"/>
        </w:rPr>
        <w:t xml:space="preserve">everyone involved within </w:t>
      </w:r>
      <w:r w:rsidR="00845974" w:rsidRPr="00D81DF8">
        <w:rPr>
          <w:rFonts w:eastAsia="Times New Roman" w:cstheme="minorHAnsi"/>
          <w:color w:val="000000" w:themeColor="text1"/>
          <w:lang w:eastAsia="en-GB"/>
        </w:rPr>
        <w:t xml:space="preserve">shortlisting and interviewing </w:t>
      </w:r>
      <w:r w:rsidR="00DB5D0C" w:rsidRPr="00D81DF8">
        <w:rPr>
          <w:rFonts w:eastAsia="Times New Roman" w:cstheme="minorHAnsi"/>
          <w:color w:val="000000" w:themeColor="text1"/>
          <w:lang w:eastAsia="en-GB"/>
        </w:rPr>
        <w:t xml:space="preserve">are aware of </w:t>
      </w:r>
      <w:r w:rsidR="00845974" w:rsidRPr="00D81DF8">
        <w:rPr>
          <w:rFonts w:eastAsia="Times New Roman" w:cstheme="minorHAnsi"/>
          <w:color w:val="000000" w:themeColor="text1"/>
          <w:lang w:eastAsia="en-GB"/>
        </w:rPr>
        <w:t xml:space="preserve">relevant legislation and the need to </w:t>
      </w:r>
      <w:r w:rsidR="00DB5D0C" w:rsidRPr="00D81DF8">
        <w:rPr>
          <w:rFonts w:eastAsia="Times New Roman" w:cstheme="minorHAnsi"/>
          <w:color w:val="000000" w:themeColor="text1"/>
          <w:lang w:eastAsia="en-GB"/>
        </w:rPr>
        <w:t>mitigate</w:t>
      </w:r>
      <w:r w:rsidR="00845974" w:rsidRPr="00D81DF8">
        <w:rPr>
          <w:rFonts w:eastAsia="Times New Roman" w:cstheme="minorHAnsi"/>
          <w:color w:val="000000" w:themeColor="text1"/>
          <w:lang w:eastAsia="en-GB"/>
        </w:rPr>
        <w:t xml:space="preserve"> discrimination.</w:t>
      </w:r>
      <w:r w:rsidR="00DB5D0C" w:rsidRPr="00D81DF8">
        <w:rPr>
          <w:rFonts w:eastAsia="Times New Roman" w:cstheme="minorHAnsi"/>
          <w:color w:val="000000" w:themeColor="text1"/>
          <w:lang w:eastAsia="en-GB"/>
        </w:rPr>
        <w:t xml:space="preserve">  </w:t>
      </w:r>
    </w:p>
    <w:p w14:paraId="635C2DA0" w14:textId="77777777" w:rsidR="004407CC" w:rsidRPr="00D81DF8" w:rsidRDefault="004407CC" w:rsidP="009F0867">
      <w:pPr>
        <w:spacing w:after="100" w:afterAutospacing="1" w:line="240" w:lineRule="auto"/>
        <w:contextualSpacing/>
        <w:jc w:val="both"/>
        <w:rPr>
          <w:rFonts w:eastAsia="Times New Roman" w:cstheme="minorHAnsi"/>
          <w:color w:val="000000" w:themeColor="text1"/>
          <w:lang w:eastAsia="en-GB"/>
        </w:rPr>
      </w:pPr>
    </w:p>
    <w:p w14:paraId="3A658817" w14:textId="7CA9F29A" w:rsidR="00C13752" w:rsidRPr="00D81DF8" w:rsidRDefault="008D4205" w:rsidP="007D5534">
      <w:pPr>
        <w:spacing w:after="100" w:afterAutospacing="1" w:line="240" w:lineRule="auto"/>
        <w:contextualSpacing/>
        <w:jc w:val="both"/>
        <w:rPr>
          <w:rFonts w:eastAsiaTheme="minorEastAsia" w:hAnsi="Calibri"/>
          <w:color w:val="000000" w:themeColor="text1"/>
          <w:kern w:val="24"/>
        </w:rPr>
      </w:pPr>
      <w:r w:rsidRPr="00D81DF8">
        <w:rPr>
          <w:rFonts w:eastAsiaTheme="minorEastAsia" w:hAnsi="Calibri"/>
          <w:color w:val="000000" w:themeColor="text1"/>
          <w:kern w:val="24"/>
        </w:rPr>
        <w:t>Its</w:t>
      </w:r>
      <w:r w:rsidR="00DF3B27" w:rsidRPr="00D81DF8">
        <w:rPr>
          <w:rFonts w:eastAsiaTheme="minorEastAsia" w:hAnsi="Calibri"/>
          <w:color w:val="000000" w:themeColor="text1"/>
          <w:kern w:val="24"/>
        </w:rPr>
        <w:t xml:space="preserve"> i</w:t>
      </w:r>
      <w:r w:rsidR="00385211" w:rsidRPr="00D81DF8">
        <w:rPr>
          <w:rFonts w:eastAsiaTheme="minorEastAsia" w:hAnsi="Calibri"/>
          <w:color w:val="000000" w:themeColor="text1"/>
          <w:kern w:val="24"/>
        </w:rPr>
        <w:t xml:space="preserve">mportant </w:t>
      </w:r>
      <w:r w:rsidR="00DF3B27" w:rsidRPr="00D81DF8">
        <w:rPr>
          <w:rFonts w:eastAsiaTheme="minorEastAsia" w:hAnsi="Calibri"/>
          <w:color w:val="000000" w:themeColor="text1"/>
          <w:kern w:val="24"/>
        </w:rPr>
        <w:t xml:space="preserve">organisations are </w:t>
      </w:r>
      <w:r w:rsidR="00385211" w:rsidRPr="00D81DF8">
        <w:rPr>
          <w:rFonts w:eastAsiaTheme="minorEastAsia" w:hAnsi="Calibri"/>
          <w:color w:val="000000" w:themeColor="text1"/>
          <w:kern w:val="24"/>
        </w:rPr>
        <w:t xml:space="preserve">aware of the strengths and weaknesses of recruitment and selection methods to </w:t>
      </w:r>
      <w:r w:rsidR="00D323D5" w:rsidRPr="00D81DF8">
        <w:rPr>
          <w:rFonts w:eastAsiaTheme="minorEastAsia" w:hAnsi="Calibri"/>
          <w:color w:val="000000" w:themeColor="text1"/>
          <w:kern w:val="24"/>
        </w:rPr>
        <w:t>establish the most appropriate method for their organisation</w:t>
      </w:r>
      <w:r w:rsidR="00385211" w:rsidRPr="00D81DF8">
        <w:rPr>
          <w:rFonts w:eastAsiaTheme="minorEastAsia" w:hAnsi="Calibri"/>
          <w:color w:val="000000" w:themeColor="text1"/>
          <w:kern w:val="24"/>
        </w:rPr>
        <w:t>.</w:t>
      </w:r>
      <w:r w:rsidR="008278CE" w:rsidRPr="00D81DF8">
        <w:rPr>
          <w:rFonts w:eastAsiaTheme="minorEastAsia" w:hAnsi="Calibri"/>
          <w:color w:val="000000" w:themeColor="text1"/>
          <w:kern w:val="24"/>
        </w:rPr>
        <w:t xml:space="preserve"> A recruitment and selection policy will ensure </w:t>
      </w:r>
      <w:r w:rsidR="009725C9" w:rsidRPr="00D81DF8">
        <w:rPr>
          <w:rFonts w:eastAsiaTheme="minorEastAsia" w:hAnsi="Calibri"/>
          <w:color w:val="000000" w:themeColor="text1"/>
          <w:kern w:val="24"/>
        </w:rPr>
        <w:t xml:space="preserve">transparency within the process, </w:t>
      </w:r>
      <w:r w:rsidR="00D777EC" w:rsidRPr="00D81DF8">
        <w:rPr>
          <w:rFonts w:eastAsiaTheme="minorEastAsia" w:hAnsi="Calibri"/>
          <w:color w:val="000000" w:themeColor="text1"/>
          <w:kern w:val="24"/>
        </w:rPr>
        <w:t xml:space="preserve">consistency, organisational </w:t>
      </w:r>
      <w:r w:rsidR="00385489" w:rsidRPr="00D81DF8">
        <w:rPr>
          <w:rFonts w:eastAsiaTheme="minorEastAsia" w:hAnsi="Calibri"/>
          <w:color w:val="000000" w:themeColor="text1"/>
          <w:kern w:val="24"/>
        </w:rPr>
        <w:t>credibility</w:t>
      </w:r>
      <w:r w:rsidR="00A24036" w:rsidRPr="00D81DF8">
        <w:rPr>
          <w:rFonts w:eastAsiaTheme="minorEastAsia" w:hAnsi="Calibri"/>
          <w:color w:val="000000" w:themeColor="text1"/>
          <w:kern w:val="24"/>
        </w:rPr>
        <w:t xml:space="preserve"> and </w:t>
      </w:r>
      <w:r w:rsidR="00385489" w:rsidRPr="00D81DF8">
        <w:rPr>
          <w:rFonts w:eastAsiaTheme="minorEastAsia" w:hAnsi="Calibri"/>
          <w:color w:val="000000" w:themeColor="text1"/>
          <w:kern w:val="24"/>
        </w:rPr>
        <w:t>helps</w:t>
      </w:r>
      <w:r w:rsidR="00A24036" w:rsidRPr="00D81DF8">
        <w:rPr>
          <w:rFonts w:eastAsiaTheme="minorEastAsia" w:hAnsi="Calibri"/>
          <w:color w:val="000000" w:themeColor="text1"/>
          <w:kern w:val="24"/>
        </w:rPr>
        <w:t xml:space="preserve"> write appropriate JDs (</w:t>
      </w:r>
      <w:r w:rsidR="00385489" w:rsidRPr="00D81DF8">
        <w:rPr>
          <w:rFonts w:eastAsiaTheme="minorEastAsia" w:hAnsi="Calibri"/>
          <w:color w:val="000000" w:themeColor="text1"/>
          <w:kern w:val="24"/>
        </w:rPr>
        <w:t xml:space="preserve">Yoh, 2018). </w:t>
      </w:r>
    </w:p>
    <w:p w14:paraId="282D5E0B" w14:textId="77777777" w:rsidR="00385211" w:rsidRPr="00D81DF8" w:rsidRDefault="00385211" w:rsidP="007D5534">
      <w:pPr>
        <w:spacing w:after="100" w:afterAutospacing="1" w:line="240" w:lineRule="auto"/>
        <w:contextualSpacing/>
        <w:jc w:val="both"/>
        <w:rPr>
          <w:rFonts w:eastAsiaTheme="minorEastAsia" w:hAnsi="Calibri"/>
          <w:color w:val="000000" w:themeColor="text1"/>
          <w:kern w:val="24"/>
        </w:rPr>
      </w:pPr>
    </w:p>
    <w:p w14:paraId="20C126D9" w14:textId="2A3208C6" w:rsidR="00C13752" w:rsidRPr="00D81DF8" w:rsidRDefault="00C60AF3" w:rsidP="007D5534">
      <w:pPr>
        <w:spacing w:after="100" w:afterAutospacing="1" w:line="240" w:lineRule="auto"/>
        <w:contextualSpacing/>
        <w:jc w:val="both"/>
        <w:rPr>
          <w:rFonts w:cstheme="minorHAnsi"/>
          <w:b/>
          <w:bCs/>
          <w:color w:val="000000" w:themeColor="text1"/>
          <w:u w:val="single"/>
          <w:shd w:val="clear" w:color="auto" w:fill="FFFFFF"/>
        </w:rPr>
      </w:pPr>
      <w:r w:rsidRPr="00D81DF8">
        <w:rPr>
          <w:rFonts w:cstheme="minorHAnsi"/>
          <w:b/>
          <w:bCs/>
          <w:color w:val="000000" w:themeColor="text1"/>
          <w:u w:val="single"/>
          <w:shd w:val="clear" w:color="auto" w:fill="FFFFFF"/>
        </w:rPr>
        <w:t xml:space="preserve">Application procedure </w:t>
      </w:r>
    </w:p>
    <w:p w14:paraId="5C87544B" w14:textId="4EB99C35" w:rsidR="00811ABA" w:rsidRPr="00D81DF8" w:rsidRDefault="00811ABA" w:rsidP="007D5534">
      <w:pPr>
        <w:spacing w:after="100" w:afterAutospacing="1" w:line="240" w:lineRule="auto"/>
        <w:contextualSpacing/>
        <w:jc w:val="both"/>
        <w:rPr>
          <w:rFonts w:cstheme="minorHAnsi"/>
          <w:color w:val="000000" w:themeColor="text1"/>
          <w:shd w:val="clear" w:color="auto" w:fill="FFFFFF"/>
        </w:rPr>
      </w:pPr>
    </w:p>
    <w:p w14:paraId="045A6D04" w14:textId="1CAFD219" w:rsidR="00BF233C" w:rsidRPr="00D81DF8" w:rsidRDefault="005F2C8B" w:rsidP="007D5534">
      <w:pPr>
        <w:spacing w:after="100" w:afterAutospacing="1" w:line="240" w:lineRule="auto"/>
        <w:contextualSpacing/>
        <w:jc w:val="both"/>
        <w:rPr>
          <w:rFonts w:cstheme="minorHAnsi"/>
          <w:color w:val="000000" w:themeColor="text1"/>
          <w:shd w:val="clear" w:color="auto" w:fill="FFFFFF"/>
        </w:rPr>
      </w:pPr>
      <w:r w:rsidRPr="00D81DF8">
        <w:rPr>
          <w:rFonts w:cstheme="minorHAnsi"/>
          <w:color w:val="000000" w:themeColor="text1"/>
          <w:shd w:val="clear" w:color="auto" w:fill="FFFFFF"/>
        </w:rPr>
        <w:t>Applying</w:t>
      </w:r>
      <w:r w:rsidR="0094083A" w:rsidRPr="00D81DF8">
        <w:rPr>
          <w:rFonts w:cstheme="minorHAnsi"/>
          <w:color w:val="000000" w:themeColor="text1"/>
          <w:shd w:val="clear" w:color="auto" w:fill="FFFFFF"/>
        </w:rPr>
        <w:t xml:space="preserve"> for a job is a process</w:t>
      </w:r>
      <w:r w:rsidR="0025541B" w:rsidRPr="00D81DF8">
        <w:rPr>
          <w:rFonts w:cstheme="minorHAnsi"/>
          <w:color w:val="000000" w:themeColor="text1"/>
          <w:shd w:val="clear" w:color="auto" w:fill="FFFFFF"/>
        </w:rPr>
        <w:t xml:space="preserve"> (Glassdoor, 2021).</w:t>
      </w:r>
      <w:r w:rsidR="0094083A" w:rsidRPr="00D81DF8">
        <w:rPr>
          <w:rFonts w:cstheme="minorHAnsi"/>
          <w:color w:val="000000" w:themeColor="text1"/>
          <w:shd w:val="clear" w:color="auto" w:fill="FFFFFF"/>
        </w:rPr>
        <w:t xml:space="preserve"> </w:t>
      </w:r>
      <w:r w:rsidR="00DF769C" w:rsidRPr="00D81DF8">
        <w:rPr>
          <w:rFonts w:cstheme="minorHAnsi"/>
          <w:color w:val="000000" w:themeColor="text1"/>
          <w:shd w:val="clear" w:color="auto" w:fill="FFFFFF"/>
        </w:rPr>
        <w:t>However</w:t>
      </w:r>
      <w:r w:rsidR="0025541B" w:rsidRPr="00D81DF8">
        <w:rPr>
          <w:rFonts w:cstheme="minorHAnsi"/>
          <w:color w:val="000000" w:themeColor="text1"/>
          <w:shd w:val="clear" w:color="auto" w:fill="FFFFFF"/>
        </w:rPr>
        <w:t>,</w:t>
      </w:r>
      <w:r w:rsidR="00DF769C" w:rsidRPr="00D81DF8">
        <w:rPr>
          <w:rFonts w:cstheme="minorHAnsi"/>
          <w:color w:val="000000" w:themeColor="text1"/>
          <w:shd w:val="clear" w:color="auto" w:fill="FFFFFF"/>
        </w:rPr>
        <w:t xml:space="preserve"> different jobs will have bespoke application procedures. Most </w:t>
      </w:r>
      <w:r w:rsidR="00313685" w:rsidRPr="00D81DF8">
        <w:rPr>
          <w:rFonts w:cstheme="minorHAnsi"/>
          <w:color w:val="000000" w:themeColor="text1"/>
          <w:shd w:val="clear" w:color="auto" w:fill="FFFFFF"/>
        </w:rPr>
        <w:t xml:space="preserve">will require </w:t>
      </w:r>
      <w:r w:rsidR="009C124E" w:rsidRPr="00D81DF8">
        <w:rPr>
          <w:rFonts w:cstheme="minorHAnsi"/>
          <w:color w:val="000000" w:themeColor="text1"/>
          <w:shd w:val="clear" w:color="auto" w:fill="FFFFFF"/>
        </w:rPr>
        <w:t xml:space="preserve">submission </w:t>
      </w:r>
      <w:r w:rsidR="00F129D6" w:rsidRPr="00D81DF8">
        <w:rPr>
          <w:rFonts w:cstheme="minorHAnsi"/>
          <w:color w:val="000000" w:themeColor="text1"/>
          <w:shd w:val="clear" w:color="auto" w:fill="FFFFFF"/>
        </w:rPr>
        <w:t xml:space="preserve">of </w:t>
      </w:r>
      <w:r w:rsidR="00313685" w:rsidRPr="00D81DF8">
        <w:rPr>
          <w:rFonts w:cstheme="minorHAnsi"/>
          <w:color w:val="000000" w:themeColor="text1"/>
          <w:shd w:val="clear" w:color="auto" w:fill="FFFFFF"/>
        </w:rPr>
        <w:t>a</w:t>
      </w:r>
      <w:r w:rsidR="009C124E" w:rsidRPr="00D81DF8">
        <w:rPr>
          <w:rFonts w:cstheme="minorHAnsi"/>
          <w:color w:val="000000" w:themeColor="text1"/>
          <w:shd w:val="clear" w:color="auto" w:fill="FFFFFF"/>
        </w:rPr>
        <w:t xml:space="preserve"> CV or </w:t>
      </w:r>
      <w:r w:rsidR="00313685" w:rsidRPr="00D81DF8">
        <w:rPr>
          <w:rFonts w:cstheme="minorHAnsi"/>
          <w:color w:val="000000" w:themeColor="text1"/>
          <w:shd w:val="clear" w:color="auto" w:fill="FFFFFF"/>
        </w:rPr>
        <w:t>application form</w:t>
      </w:r>
      <w:r w:rsidR="009C124E" w:rsidRPr="00D81DF8">
        <w:rPr>
          <w:rFonts w:cstheme="minorHAnsi"/>
          <w:color w:val="000000" w:themeColor="text1"/>
          <w:shd w:val="clear" w:color="auto" w:fill="FFFFFF"/>
        </w:rPr>
        <w:t xml:space="preserve"> to register an interest. </w:t>
      </w:r>
      <w:r w:rsidR="00762706" w:rsidRPr="00D81DF8">
        <w:rPr>
          <w:rFonts w:cstheme="minorHAnsi"/>
          <w:color w:val="000000" w:themeColor="text1"/>
          <w:shd w:val="clear" w:color="auto" w:fill="FFFFFF"/>
        </w:rPr>
        <w:t xml:space="preserve">Organisations will follow their procedures for </w:t>
      </w:r>
      <w:r w:rsidRPr="00D81DF8">
        <w:rPr>
          <w:rFonts w:cstheme="minorHAnsi"/>
          <w:color w:val="000000" w:themeColor="text1"/>
          <w:shd w:val="clear" w:color="auto" w:fill="FFFFFF"/>
        </w:rPr>
        <w:t>shortlisting</w:t>
      </w:r>
      <w:r w:rsidR="00762706" w:rsidRPr="00D81DF8">
        <w:rPr>
          <w:rFonts w:cstheme="minorHAnsi"/>
          <w:color w:val="000000" w:themeColor="text1"/>
          <w:shd w:val="clear" w:color="auto" w:fill="FFFFFF"/>
        </w:rPr>
        <w:t xml:space="preserve"> applicants</w:t>
      </w:r>
      <w:r w:rsidRPr="00D81DF8">
        <w:rPr>
          <w:rFonts w:cstheme="minorHAnsi"/>
          <w:color w:val="000000" w:themeColor="text1"/>
          <w:shd w:val="clear" w:color="auto" w:fill="FFFFFF"/>
        </w:rPr>
        <w:t xml:space="preserve"> for an interview. </w:t>
      </w:r>
    </w:p>
    <w:p w14:paraId="66A66593" w14:textId="77777777" w:rsidR="00BF233C" w:rsidRPr="00D81DF8" w:rsidRDefault="00BF233C" w:rsidP="007D5534">
      <w:pPr>
        <w:spacing w:after="100" w:afterAutospacing="1" w:line="240" w:lineRule="auto"/>
        <w:contextualSpacing/>
        <w:jc w:val="both"/>
        <w:rPr>
          <w:rFonts w:cstheme="minorHAnsi"/>
          <w:color w:val="000000" w:themeColor="text1"/>
          <w:shd w:val="clear" w:color="auto" w:fill="FFFFFF"/>
        </w:rPr>
      </w:pPr>
    </w:p>
    <w:p w14:paraId="61C400B3" w14:textId="54EC986A" w:rsidR="00952BF2" w:rsidRPr="00D81DF8" w:rsidRDefault="005F2C8B" w:rsidP="00BF27FF">
      <w:pPr>
        <w:spacing w:after="100" w:afterAutospacing="1" w:line="240" w:lineRule="auto"/>
        <w:contextualSpacing/>
        <w:jc w:val="both"/>
        <w:rPr>
          <w:rFonts w:cstheme="minorHAnsi"/>
          <w:color w:val="000000" w:themeColor="text1"/>
          <w:shd w:val="clear" w:color="auto" w:fill="FFFFFF"/>
        </w:rPr>
      </w:pPr>
      <w:r w:rsidRPr="00D81DF8">
        <w:rPr>
          <w:rFonts w:cstheme="minorHAnsi"/>
          <w:color w:val="000000" w:themeColor="text1"/>
          <w:shd w:val="clear" w:color="auto" w:fill="FFFFFF"/>
        </w:rPr>
        <w:t xml:space="preserve">A variety of </w:t>
      </w:r>
      <w:r w:rsidR="009C2684" w:rsidRPr="00D81DF8">
        <w:rPr>
          <w:rFonts w:cstheme="minorHAnsi"/>
          <w:color w:val="000000" w:themeColor="text1"/>
          <w:shd w:val="clear" w:color="auto" w:fill="FFFFFF"/>
        </w:rPr>
        <w:t xml:space="preserve">interview </w:t>
      </w:r>
      <w:r w:rsidRPr="00D81DF8">
        <w:rPr>
          <w:rFonts w:cstheme="minorHAnsi"/>
          <w:color w:val="000000" w:themeColor="text1"/>
          <w:shd w:val="clear" w:color="auto" w:fill="FFFFFF"/>
        </w:rPr>
        <w:t xml:space="preserve">options </w:t>
      </w:r>
      <w:r w:rsidR="009C2684" w:rsidRPr="00D81DF8">
        <w:rPr>
          <w:rFonts w:cstheme="minorHAnsi"/>
          <w:color w:val="000000" w:themeColor="text1"/>
          <w:shd w:val="clear" w:color="auto" w:fill="FFFFFF"/>
        </w:rPr>
        <w:t>are available depending on the type of role being advertised</w:t>
      </w:r>
      <w:r w:rsidR="006B6085" w:rsidRPr="00D81DF8">
        <w:rPr>
          <w:rFonts w:cstheme="minorHAnsi"/>
          <w:color w:val="000000" w:themeColor="text1"/>
          <w:shd w:val="clear" w:color="auto" w:fill="FFFFFF"/>
        </w:rPr>
        <w:t>; Telephone Interviews; Face to face</w:t>
      </w:r>
      <w:r w:rsidR="00004014" w:rsidRPr="00D81DF8">
        <w:rPr>
          <w:rFonts w:cstheme="minorHAnsi"/>
          <w:color w:val="000000" w:themeColor="text1"/>
          <w:shd w:val="clear" w:color="auto" w:fill="FFFFFF"/>
        </w:rPr>
        <w:t>, one-to-</w:t>
      </w:r>
      <w:r w:rsidR="00A34AF2" w:rsidRPr="00D81DF8">
        <w:rPr>
          <w:rFonts w:cstheme="minorHAnsi"/>
          <w:color w:val="000000" w:themeColor="text1"/>
          <w:shd w:val="clear" w:color="auto" w:fill="FFFFFF"/>
        </w:rPr>
        <w:t>one, interviews</w:t>
      </w:r>
      <w:r w:rsidR="006B6085" w:rsidRPr="00D81DF8">
        <w:rPr>
          <w:rFonts w:cstheme="minorHAnsi"/>
          <w:color w:val="000000" w:themeColor="text1"/>
          <w:shd w:val="clear" w:color="auto" w:fill="FFFFFF"/>
        </w:rPr>
        <w:t xml:space="preserve">; </w:t>
      </w:r>
      <w:r w:rsidR="00004014" w:rsidRPr="00D81DF8">
        <w:rPr>
          <w:rFonts w:cstheme="minorHAnsi"/>
          <w:color w:val="000000" w:themeColor="text1"/>
          <w:shd w:val="clear" w:color="auto" w:fill="FFFFFF"/>
        </w:rPr>
        <w:t>panel interviews; group interviews</w:t>
      </w:r>
      <w:r w:rsidR="007268AD" w:rsidRPr="00D81DF8">
        <w:rPr>
          <w:rFonts w:cstheme="minorHAnsi"/>
          <w:color w:val="000000" w:themeColor="text1"/>
          <w:shd w:val="clear" w:color="auto" w:fill="FFFFFF"/>
        </w:rPr>
        <w:t xml:space="preserve">; </w:t>
      </w:r>
      <w:r w:rsidR="00125B3E" w:rsidRPr="00D81DF8">
        <w:rPr>
          <w:rFonts w:cstheme="minorHAnsi"/>
          <w:color w:val="000000" w:themeColor="text1"/>
          <w:shd w:val="clear" w:color="auto" w:fill="FFFFFF"/>
        </w:rPr>
        <w:t>competency-based interviewing.</w:t>
      </w:r>
      <w:r w:rsidR="00BF233C" w:rsidRPr="00D81DF8">
        <w:rPr>
          <w:rFonts w:cstheme="minorHAnsi"/>
          <w:color w:val="000000" w:themeColor="text1"/>
          <w:shd w:val="clear" w:color="auto" w:fill="FFFFFF"/>
        </w:rPr>
        <w:t xml:space="preserve"> (appendix</w:t>
      </w:r>
      <w:r w:rsidR="00EB70D8" w:rsidRPr="00D81DF8">
        <w:rPr>
          <w:rFonts w:cstheme="minorHAnsi"/>
          <w:color w:val="000000" w:themeColor="text1"/>
          <w:shd w:val="clear" w:color="auto" w:fill="FFFFFF"/>
        </w:rPr>
        <w:t xml:space="preserve"> </w:t>
      </w:r>
      <w:r w:rsidR="002D3567" w:rsidRPr="00D81DF8">
        <w:rPr>
          <w:rFonts w:cstheme="minorHAnsi"/>
          <w:color w:val="000000" w:themeColor="text1"/>
          <w:shd w:val="clear" w:color="auto" w:fill="FFFFFF"/>
        </w:rPr>
        <w:t>3</w:t>
      </w:r>
      <w:r w:rsidR="003B4D82" w:rsidRPr="00D81DF8">
        <w:rPr>
          <w:rFonts w:cstheme="minorHAnsi"/>
          <w:color w:val="000000" w:themeColor="text1"/>
          <w:shd w:val="clear" w:color="auto" w:fill="FFFFFF"/>
        </w:rPr>
        <w:t>7</w:t>
      </w:r>
      <w:r w:rsidR="00BF233C" w:rsidRPr="00D81DF8">
        <w:rPr>
          <w:rFonts w:cstheme="minorHAnsi"/>
          <w:color w:val="000000" w:themeColor="text1"/>
          <w:shd w:val="clear" w:color="auto" w:fill="FFFFFF"/>
        </w:rPr>
        <w:t>)</w:t>
      </w:r>
      <w:r w:rsidR="00AC47A6" w:rsidRPr="00D81DF8">
        <w:rPr>
          <w:rFonts w:cstheme="minorHAnsi"/>
          <w:color w:val="000000" w:themeColor="text1"/>
          <w:shd w:val="clear" w:color="auto" w:fill="FFFFFF"/>
        </w:rPr>
        <w:t xml:space="preserve">. </w:t>
      </w:r>
    </w:p>
    <w:p w14:paraId="361B612C" w14:textId="77777777" w:rsidR="00BF27FF" w:rsidRPr="00D81DF8" w:rsidRDefault="00BF27FF" w:rsidP="00BF27FF">
      <w:pPr>
        <w:spacing w:after="100" w:afterAutospacing="1" w:line="240" w:lineRule="auto"/>
        <w:contextualSpacing/>
        <w:jc w:val="both"/>
        <w:rPr>
          <w:rFonts w:cstheme="minorHAnsi"/>
          <w:color w:val="000000" w:themeColor="text1"/>
          <w:shd w:val="clear" w:color="auto" w:fill="FFFFFF"/>
        </w:rPr>
      </w:pPr>
    </w:p>
    <w:p w14:paraId="53067231" w14:textId="0410165A" w:rsidR="00952BF2" w:rsidRPr="00D81DF8" w:rsidRDefault="00952BF2">
      <w:pPr>
        <w:rPr>
          <w:b/>
          <w:bCs/>
          <w:color w:val="000000" w:themeColor="text1"/>
          <w:u w:val="single"/>
        </w:rPr>
      </w:pPr>
      <w:r w:rsidRPr="00D81DF8">
        <w:rPr>
          <w:b/>
          <w:bCs/>
          <w:color w:val="000000" w:themeColor="text1"/>
          <w:u w:val="single"/>
        </w:rPr>
        <w:t xml:space="preserve">Personality Test </w:t>
      </w:r>
    </w:p>
    <w:p w14:paraId="34F998C0" w14:textId="7D75E915" w:rsidR="00FE79B6" w:rsidRPr="00D81DF8" w:rsidRDefault="008922B2" w:rsidP="00BF27FF">
      <w:pPr>
        <w:jc w:val="both"/>
        <w:rPr>
          <w:color w:val="000000" w:themeColor="text1"/>
        </w:rPr>
      </w:pPr>
      <w:r w:rsidRPr="00D81DF8">
        <w:rPr>
          <w:color w:val="000000" w:themeColor="text1"/>
        </w:rPr>
        <w:t xml:space="preserve">CIPD (2015) Resource and </w:t>
      </w:r>
      <w:r w:rsidR="00431D1A" w:rsidRPr="00D81DF8">
        <w:rPr>
          <w:color w:val="000000" w:themeColor="text1"/>
        </w:rPr>
        <w:t>T</w:t>
      </w:r>
      <w:r w:rsidRPr="00D81DF8">
        <w:rPr>
          <w:color w:val="000000" w:themeColor="text1"/>
        </w:rPr>
        <w:t xml:space="preserve">alen Management Survey </w:t>
      </w:r>
      <w:r w:rsidR="001D446E" w:rsidRPr="00D81DF8">
        <w:rPr>
          <w:color w:val="000000" w:themeColor="text1"/>
        </w:rPr>
        <w:t>recorded</w:t>
      </w:r>
      <w:r w:rsidRPr="00D81DF8">
        <w:rPr>
          <w:color w:val="000000" w:themeColor="text1"/>
        </w:rPr>
        <w:t xml:space="preserve"> 50% of the UK labour market use forms of aptitude testing when selecting potential employees.</w:t>
      </w:r>
      <w:r w:rsidR="004821C4" w:rsidRPr="00D81DF8">
        <w:rPr>
          <w:color w:val="000000" w:themeColor="text1"/>
        </w:rPr>
        <w:t xml:space="preserve"> </w:t>
      </w:r>
      <w:r w:rsidR="00FE0664" w:rsidRPr="00D81DF8">
        <w:rPr>
          <w:color w:val="000000" w:themeColor="text1"/>
        </w:rPr>
        <w:t xml:space="preserve">The tests aim to test </w:t>
      </w:r>
      <w:r w:rsidR="001A11FF" w:rsidRPr="00D81DF8">
        <w:rPr>
          <w:color w:val="000000" w:themeColor="text1"/>
        </w:rPr>
        <w:t>ability</w:t>
      </w:r>
      <w:r w:rsidR="00023128" w:rsidRPr="00D81DF8">
        <w:rPr>
          <w:color w:val="000000" w:themeColor="text1"/>
        </w:rPr>
        <w:t xml:space="preserve"> </w:t>
      </w:r>
      <w:r w:rsidR="00D369CE" w:rsidRPr="00D81DF8">
        <w:rPr>
          <w:color w:val="000000" w:themeColor="text1"/>
        </w:rPr>
        <w:t>and measures</w:t>
      </w:r>
      <w:r w:rsidR="001A11FF" w:rsidRPr="00D81DF8">
        <w:rPr>
          <w:color w:val="000000" w:themeColor="text1"/>
        </w:rPr>
        <w:t xml:space="preserve"> may include</w:t>
      </w:r>
      <w:r w:rsidR="004821C4" w:rsidRPr="00D81DF8">
        <w:rPr>
          <w:color w:val="000000" w:themeColor="text1"/>
        </w:rPr>
        <w:t xml:space="preserve"> IQ, literacy / </w:t>
      </w:r>
      <w:r w:rsidR="009C1856" w:rsidRPr="00D81DF8">
        <w:rPr>
          <w:color w:val="000000" w:themeColor="text1"/>
        </w:rPr>
        <w:t>numerous</w:t>
      </w:r>
      <w:r w:rsidR="00B548C2" w:rsidRPr="00D81DF8">
        <w:rPr>
          <w:color w:val="000000" w:themeColor="text1"/>
        </w:rPr>
        <w:t xml:space="preserve"> and skills specific to the role</w:t>
      </w:r>
      <w:r w:rsidR="009C1856" w:rsidRPr="00D81DF8">
        <w:rPr>
          <w:color w:val="000000" w:themeColor="text1"/>
        </w:rPr>
        <w:t xml:space="preserve">. </w:t>
      </w:r>
      <w:r w:rsidR="00023128" w:rsidRPr="00D81DF8">
        <w:rPr>
          <w:color w:val="000000" w:themeColor="text1"/>
        </w:rPr>
        <w:t xml:space="preserve">The purpose is to </w:t>
      </w:r>
      <w:r w:rsidR="003476F8" w:rsidRPr="00D81DF8">
        <w:rPr>
          <w:color w:val="000000" w:themeColor="text1"/>
        </w:rPr>
        <w:t>measure the performers against the poorest</w:t>
      </w:r>
      <w:r w:rsidR="00311455" w:rsidRPr="00D81DF8">
        <w:rPr>
          <w:color w:val="000000" w:themeColor="text1"/>
        </w:rPr>
        <w:t xml:space="preserve"> within shortlisting</w:t>
      </w:r>
      <w:r w:rsidR="00527348" w:rsidRPr="00D81DF8">
        <w:rPr>
          <w:color w:val="000000" w:themeColor="text1"/>
        </w:rPr>
        <w:t xml:space="preserve"> (appendix 3</w:t>
      </w:r>
      <w:r w:rsidR="003B4D82" w:rsidRPr="00D81DF8">
        <w:rPr>
          <w:color w:val="000000" w:themeColor="text1"/>
        </w:rPr>
        <w:t>8</w:t>
      </w:r>
      <w:r w:rsidR="00527348" w:rsidRPr="00D81DF8">
        <w:rPr>
          <w:color w:val="000000" w:themeColor="text1"/>
        </w:rPr>
        <w:t>)</w:t>
      </w:r>
      <w:r w:rsidR="00311455" w:rsidRPr="00D81DF8">
        <w:rPr>
          <w:color w:val="000000" w:themeColor="text1"/>
        </w:rPr>
        <w:t xml:space="preserve">. </w:t>
      </w:r>
      <w:r w:rsidR="00B67FAE" w:rsidRPr="00D81DF8">
        <w:rPr>
          <w:color w:val="000000" w:themeColor="text1"/>
        </w:rPr>
        <w:t xml:space="preserve">The technique is not used </w:t>
      </w:r>
      <w:r w:rsidR="00BC36B2" w:rsidRPr="00D81DF8">
        <w:rPr>
          <w:color w:val="000000" w:themeColor="text1"/>
        </w:rPr>
        <w:t>exclusively</w:t>
      </w:r>
      <w:r w:rsidR="004B571E" w:rsidRPr="00D81DF8">
        <w:rPr>
          <w:color w:val="000000" w:themeColor="text1"/>
        </w:rPr>
        <w:t>, it provides additional</w:t>
      </w:r>
      <w:r w:rsidR="00FD716F" w:rsidRPr="00D81DF8">
        <w:rPr>
          <w:color w:val="000000" w:themeColor="text1"/>
        </w:rPr>
        <w:t xml:space="preserve"> </w:t>
      </w:r>
      <w:r w:rsidR="00F90B10" w:rsidRPr="00D81DF8">
        <w:rPr>
          <w:color w:val="000000" w:themeColor="text1"/>
        </w:rPr>
        <w:t>evidence for</w:t>
      </w:r>
      <w:r w:rsidR="00FD716F" w:rsidRPr="00D81DF8">
        <w:rPr>
          <w:color w:val="000000" w:themeColor="text1"/>
        </w:rPr>
        <w:t xml:space="preserve"> deliberation</w:t>
      </w:r>
      <w:r w:rsidR="004A03F5" w:rsidRPr="00D81DF8">
        <w:rPr>
          <w:color w:val="000000" w:themeColor="text1"/>
        </w:rPr>
        <w:t>, combined</w:t>
      </w:r>
      <w:r w:rsidR="00113EE6" w:rsidRPr="00D81DF8">
        <w:rPr>
          <w:color w:val="000000" w:themeColor="text1"/>
        </w:rPr>
        <w:t xml:space="preserve"> with</w:t>
      </w:r>
      <w:r w:rsidR="004A03F5" w:rsidRPr="00D81DF8">
        <w:rPr>
          <w:color w:val="000000" w:themeColor="text1"/>
        </w:rPr>
        <w:t xml:space="preserve"> other recruitment techniques.</w:t>
      </w:r>
      <w:r w:rsidR="00FD716F" w:rsidRPr="00D81DF8">
        <w:rPr>
          <w:color w:val="000000" w:themeColor="text1"/>
        </w:rPr>
        <w:t xml:space="preserve"> </w:t>
      </w:r>
      <w:r w:rsidR="00BC36B2" w:rsidRPr="00D81DF8">
        <w:rPr>
          <w:color w:val="000000" w:themeColor="text1"/>
        </w:rPr>
        <w:t xml:space="preserve"> </w:t>
      </w:r>
      <w:r w:rsidR="00FF49FE" w:rsidRPr="00D81DF8">
        <w:rPr>
          <w:color w:val="000000" w:themeColor="text1"/>
        </w:rPr>
        <w:t>The</w:t>
      </w:r>
      <w:r w:rsidR="00371580" w:rsidRPr="00D81DF8">
        <w:rPr>
          <w:color w:val="000000" w:themeColor="text1"/>
        </w:rPr>
        <w:t xml:space="preserve"> test is cost effective,</w:t>
      </w:r>
      <w:r w:rsidR="00204DDD" w:rsidRPr="00D81DF8">
        <w:rPr>
          <w:color w:val="000000" w:themeColor="text1"/>
        </w:rPr>
        <w:t xml:space="preserve"> </w:t>
      </w:r>
      <w:r w:rsidR="00371580" w:rsidRPr="00D81DF8">
        <w:rPr>
          <w:color w:val="000000" w:themeColor="text1"/>
        </w:rPr>
        <w:t xml:space="preserve">standardised </w:t>
      </w:r>
      <w:r w:rsidR="00B9411C" w:rsidRPr="00D81DF8">
        <w:rPr>
          <w:color w:val="000000" w:themeColor="text1"/>
        </w:rPr>
        <w:t>and may</w:t>
      </w:r>
      <w:r w:rsidR="00311455" w:rsidRPr="00D81DF8">
        <w:rPr>
          <w:color w:val="000000" w:themeColor="text1"/>
        </w:rPr>
        <w:t xml:space="preserve"> be an appropriate method within graduated schemes</w:t>
      </w:r>
      <w:r w:rsidR="00204DDD" w:rsidRPr="00D81DF8">
        <w:rPr>
          <w:color w:val="000000" w:themeColor="text1"/>
        </w:rPr>
        <w:t>,</w:t>
      </w:r>
      <w:r w:rsidR="00311455" w:rsidRPr="00D81DF8">
        <w:rPr>
          <w:color w:val="000000" w:themeColor="text1"/>
        </w:rPr>
        <w:t xml:space="preserve"> where there are a high number of applicants</w:t>
      </w:r>
      <w:r w:rsidR="00F35617" w:rsidRPr="00D81DF8">
        <w:rPr>
          <w:color w:val="000000" w:themeColor="text1"/>
        </w:rPr>
        <w:t xml:space="preserve"> to short list</w:t>
      </w:r>
      <w:r w:rsidR="000C419B" w:rsidRPr="00D81DF8">
        <w:rPr>
          <w:color w:val="000000" w:themeColor="text1"/>
        </w:rPr>
        <w:t xml:space="preserve"> (</w:t>
      </w:r>
      <w:proofErr w:type="spellStart"/>
      <w:r w:rsidR="000C419B" w:rsidRPr="00D81DF8">
        <w:rPr>
          <w:color w:val="000000" w:themeColor="text1"/>
        </w:rPr>
        <w:t>Harver</w:t>
      </w:r>
      <w:proofErr w:type="spellEnd"/>
      <w:r w:rsidR="000C419B" w:rsidRPr="00D81DF8">
        <w:rPr>
          <w:color w:val="000000" w:themeColor="text1"/>
        </w:rPr>
        <w:t>, 2021</w:t>
      </w:r>
      <w:r w:rsidR="0054785C" w:rsidRPr="00D81DF8">
        <w:rPr>
          <w:color w:val="000000" w:themeColor="text1"/>
        </w:rPr>
        <w:t>; Myers-Briggs, 2021</w:t>
      </w:r>
      <w:r w:rsidR="000C419B" w:rsidRPr="00D81DF8">
        <w:rPr>
          <w:color w:val="000000" w:themeColor="text1"/>
        </w:rPr>
        <w:t>)</w:t>
      </w:r>
      <w:r w:rsidR="00F35617" w:rsidRPr="00D81DF8">
        <w:rPr>
          <w:color w:val="000000" w:themeColor="text1"/>
        </w:rPr>
        <w:t>.</w:t>
      </w:r>
      <w:r w:rsidR="004A3ECD" w:rsidRPr="00D81DF8">
        <w:rPr>
          <w:color w:val="000000" w:themeColor="text1"/>
        </w:rPr>
        <w:t xml:space="preserve"> </w:t>
      </w:r>
      <w:r w:rsidR="00E841ED" w:rsidRPr="00D81DF8">
        <w:rPr>
          <w:color w:val="000000" w:themeColor="text1"/>
        </w:rPr>
        <w:t>However,</w:t>
      </w:r>
      <w:r w:rsidR="004A3ECD" w:rsidRPr="00D81DF8">
        <w:rPr>
          <w:color w:val="000000" w:themeColor="text1"/>
        </w:rPr>
        <w:t xml:space="preserve"> </w:t>
      </w:r>
      <w:r w:rsidR="00DF1B31" w:rsidRPr="00D81DF8">
        <w:rPr>
          <w:color w:val="000000" w:themeColor="text1"/>
        </w:rPr>
        <w:t xml:space="preserve">there is a risk of </w:t>
      </w:r>
      <w:r w:rsidR="00B9411C" w:rsidRPr="00D81DF8">
        <w:rPr>
          <w:color w:val="000000" w:themeColor="text1"/>
        </w:rPr>
        <w:t>applicant task</w:t>
      </w:r>
      <w:r w:rsidR="00DF1B31" w:rsidRPr="00D81DF8">
        <w:rPr>
          <w:color w:val="000000" w:themeColor="text1"/>
        </w:rPr>
        <w:t xml:space="preserve"> anxiety, incomplete assessments and </w:t>
      </w:r>
      <w:r w:rsidR="004A3ECD" w:rsidRPr="00D81DF8">
        <w:rPr>
          <w:color w:val="000000" w:themeColor="text1"/>
        </w:rPr>
        <w:t>t</w:t>
      </w:r>
      <w:r w:rsidR="009C1817" w:rsidRPr="00D81DF8">
        <w:rPr>
          <w:color w:val="000000" w:themeColor="text1"/>
        </w:rPr>
        <w:t xml:space="preserve">he test does not demonstrate consideration for soft skills such as communication, emotional </w:t>
      </w:r>
      <w:r w:rsidR="00940DFC" w:rsidRPr="00D81DF8">
        <w:rPr>
          <w:color w:val="000000" w:themeColor="text1"/>
        </w:rPr>
        <w:t>intelligence (</w:t>
      </w:r>
      <w:r w:rsidR="00936CAB" w:rsidRPr="00D81DF8">
        <w:rPr>
          <w:color w:val="000000" w:themeColor="text1"/>
        </w:rPr>
        <w:t xml:space="preserve">Brooks, 2019; </w:t>
      </w:r>
      <w:r w:rsidR="00940DFC" w:rsidRPr="00D81DF8">
        <w:rPr>
          <w:color w:val="000000" w:themeColor="text1"/>
        </w:rPr>
        <w:t>MindTools, 2021</w:t>
      </w:r>
      <w:r w:rsidR="00A12BA6" w:rsidRPr="00D81DF8">
        <w:rPr>
          <w:color w:val="000000" w:themeColor="text1"/>
        </w:rPr>
        <w:t>; Oxford Review, 2021</w:t>
      </w:r>
      <w:r w:rsidR="00940DFC" w:rsidRPr="00D81DF8">
        <w:rPr>
          <w:color w:val="000000" w:themeColor="text1"/>
        </w:rPr>
        <w:t>),</w:t>
      </w:r>
      <w:r w:rsidR="009C1817" w:rsidRPr="00D81DF8">
        <w:rPr>
          <w:color w:val="000000" w:themeColor="text1"/>
        </w:rPr>
        <w:t xml:space="preserve"> and diplomacy</w:t>
      </w:r>
      <w:r w:rsidR="00FF1B66" w:rsidRPr="00D81DF8">
        <w:rPr>
          <w:color w:val="000000" w:themeColor="text1"/>
        </w:rPr>
        <w:t xml:space="preserve">, which </w:t>
      </w:r>
      <w:r w:rsidR="009C1817" w:rsidRPr="00D81DF8">
        <w:rPr>
          <w:color w:val="000000" w:themeColor="text1"/>
        </w:rPr>
        <w:t>are essential within management roles</w:t>
      </w:r>
      <w:r w:rsidR="00AB1E97" w:rsidRPr="00D81DF8">
        <w:rPr>
          <w:color w:val="000000" w:themeColor="text1"/>
        </w:rPr>
        <w:t xml:space="preserve"> (CFI, 2021)</w:t>
      </w:r>
      <w:r w:rsidR="009C1817" w:rsidRPr="00D81DF8">
        <w:rPr>
          <w:color w:val="000000" w:themeColor="text1"/>
        </w:rPr>
        <w:t xml:space="preserve">. </w:t>
      </w:r>
      <w:r w:rsidR="00F35617" w:rsidRPr="00D81DF8">
        <w:rPr>
          <w:color w:val="000000" w:themeColor="text1"/>
        </w:rPr>
        <w:t xml:space="preserve">In contrast, personality </w:t>
      </w:r>
      <w:r w:rsidR="00FE5B06" w:rsidRPr="00D81DF8">
        <w:rPr>
          <w:color w:val="000000" w:themeColor="text1"/>
        </w:rPr>
        <w:t>tests are</w:t>
      </w:r>
      <w:r w:rsidR="007C5CB5" w:rsidRPr="00D81DF8">
        <w:rPr>
          <w:color w:val="000000" w:themeColor="text1"/>
        </w:rPr>
        <w:t xml:space="preserve"> a p</w:t>
      </w:r>
      <w:r w:rsidR="009D6366" w:rsidRPr="00D81DF8">
        <w:rPr>
          <w:color w:val="000000" w:themeColor="text1"/>
        </w:rPr>
        <w:t>opular</w:t>
      </w:r>
      <w:r w:rsidR="007C5CB5" w:rsidRPr="00D81DF8">
        <w:rPr>
          <w:color w:val="000000" w:themeColor="text1"/>
        </w:rPr>
        <w:t xml:space="preserve"> technique when appointing management and trainee roles</w:t>
      </w:r>
      <w:r w:rsidR="00AA0B2E" w:rsidRPr="00D81DF8">
        <w:rPr>
          <w:color w:val="000000" w:themeColor="text1"/>
        </w:rPr>
        <w:t>, where softer</w:t>
      </w:r>
      <w:r w:rsidR="00BE18A6" w:rsidRPr="00D81DF8">
        <w:rPr>
          <w:color w:val="000000" w:themeColor="text1"/>
        </w:rPr>
        <w:t xml:space="preserve"> skills are </w:t>
      </w:r>
      <w:r w:rsidR="00F6564A" w:rsidRPr="00D81DF8">
        <w:rPr>
          <w:color w:val="000000" w:themeColor="text1"/>
        </w:rPr>
        <w:t>tested</w:t>
      </w:r>
      <w:r w:rsidR="00CA6A98" w:rsidRPr="00D81DF8">
        <w:rPr>
          <w:color w:val="000000" w:themeColor="text1"/>
        </w:rPr>
        <w:t>.</w:t>
      </w:r>
      <w:r w:rsidR="007C5CB5" w:rsidRPr="00D81DF8">
        <w:rPr>
          <w:color w:val="000000" w:themeColor="text1"/>
        </w:rPr>
        <w:t xml:space="preserve"> </w:t>
      </w:r>
      <w:r w:rsidR="007E0297" w:rsidRPr="00D81DF8">
        <w:rPr>
          <w:color w:val="000000" w:themeColor="text1"/>
        </w:rPr>
        <w:t>According to</w:t>
      </w:r>
      <w:r w:rsidR="00FE5B06" w:rsidRPr="00D81DF8">
        <w:rPr>
          <w:color w:val="000000" w:themeColor="text1"/>
        </w:rPr>
        <w:t xml:space="preserve"> </w:t>
      </w:r>
      <w:r w:rsidR="007E0297" w:rsidRPr="00D81DF8">
        <w:rPr>
          <w:color w:val="000000" w:themeColor="text1"/>
        </w:rPr>
        <w:t>CIPD (2015) Resource and Talen</w:t>
      </w:r>
      <w:r w:rsidR="00891A05" w:rsidRPr="00D81DF8">
        <w:rPr>
          <w:color w:val="000000" w:themeColor="text1"/>
        </w:rPr>
        <w:t>t</w:t>
      </w:r>
      <w:r w:rsidR="007E0297" w:rsidRPr="00D81DF8">
        <w:rPr>
          <w:color w:val="000000" w:themeColor="text1"/>
        </w:rPr>
        <w:t xml:space="preserve"> Management Survey recorded</w:t>
      </w:r>
      <w:r w:rsidR="003476F8" w:rsidRPr="00D81DF8">
        <w:rPr>
          <w:color w:val="000000" w:themeColor="text1"/>
        </w:rPr>
        <w:t xml:space="preserve"> </w:t>
      </w:r>
      <w:r w:rsidR="00BF27FF" w:rsidRPr="00D81DF8">
        <w:rPr>
          <w:color w:val="000000" w:themeColor="text1"/>
        </w:rPr>
        <w:t xml:space="preserve">36% usage within UK organisations. </w:t>
      </w:r>
      <w:r w:rsidR="00D369CE" w:rsidRPr="00D81DF8">
        <w:rPr>
          <w:color w:val="000000" w:themeColor="text1"/>
        </w:rPr>
        <w:t>Dissimilar to ability tests</w:t>
      </w:r>
      <w:r w:rsidR="00EA77C2" w:rsidRPr="00D81DF8">
        <w:rPr>
          <w:color w:val="000000" w:themeColor="text1"/>
        </w:rPr>
        <w:t xml:space="preserve">, </w:t>
      </w:r>
      <w:r w:rsidR="004F2530" w:rsidRPr="00D81DF8">
        <w:rPr>
          <w:color w:val="000000" w:themeColor="text1"/>
        </w:rPr>
        <w:t>there’s</w:t>
      </w:r>
      <w:r w:rsidR="001E3BAB" w:rsidRPr="00D81DF8">
        <w:rPr>
          <w:color w:val="000000" w:themeColor="text1"/>
        </w:rPr>
        <w:t xml:space="preserve"> not a correct answer to </w:t>
      </w:r>
      <w:r w:rsidR="001F2836" w:rsidRPr="00D81DF8">
        <w:rPr>
          <w:color w:val="000000" w:themeColor="text1"/>
        </w:rPr>
        <w:t>questions within the selection process. A</w:t>
      </w:r>
      <w:r w:rsidR="00EA77C2" w:rsidRPr="00D81DF8">
        <w:rPr>
          <w:color w:val="000000" w:themeColor="text1"/>
        </w:rPr>
        <w:t xml:space="preserve">n </w:t>
      </w:r>
      <w:r w:rsidR="001F2836" w:rsidRPr="00D81DF8">
        <w:rPr>
          <w:color w:val="000000" w:themeColor="text1"/>
        </w:rPr>
        <w:t>applicant’s</w:t>
      </w:r>
      <w:r w:rsidR="00EA77C2" w:rsidRPr="00D81DF8">
        <w:rPr>
          <w:color w:val="000000" w:themeColor="text1"/>
        </w:rPr>
        <w:t xml:space="preserve"> personality</w:t>
      </w:r>
      <w:r w:rsidR="00D87A59" w:rsidRPr="00D81DF8">
        <w:rPr>
          <w:color w:val="000000" w:themeColor="text1"/>
        </w:rPr>
        <w:t>, when answering questions</w:t>
      </w:r>
      <w:r w:rsidR="007C1DFF" w:rsidRPr="00D81DF8">
        <w:rPr>
          <w:color w:val="000000" w:themeColor="text1"/>
        </w:rPr>
        <w:t>, is matched to the nature of the specific post</w:t>
      </w:r>
      <w:r w:rsidR="001E3BAB" w:rsidRPr="00D81DF8">
        <w:rPr>
          <w:color w:val="000000" w:themeColor="text1"/>
        </w:rPr>
        <w:t xml:space="preserve">. </w:t>
      </w:r>
    </w:p>
    <w:p w14:paraId="6BFE2E2C" w14:textId="66D11203" w:rsidR="00FE79B6" w:rsidRPr="00D81DF8" w:rsidRDefault="00FE79B6">
      <w:pPr>
        <w:rPr>
          <w:b/>
          <w:bCs/>
          <w:color w:val="000000" w:themeColor="text1"/>
          <w:u w:val="single"/>
        </w:rPr>
      </w:pPr>
      <w:r w:rsidRPr="00D81DF8">
        <w:rPr>
          <w:b/>
          <w:bCs/>
          <w:color w:val="000000" w:themeColor="text1"/>
          <w:u w:val="single"/>
        </w:rPr>
        <w:lastRenderedPageBreak/>
        <w:t>Assessment Centres</w:t>
      </w:r>
    </w:p>
    <w:p w14:paraId="51A0AD0A" w14:textId="2767A003" w:rsidR="00557C27" w:rsidRPr="00D81DF8" w:rsidRDefault="00574FC6" w:rsidP="003F5BB4">
      <w:pPr>
        <w:jc w:val="both"/>
        <w:rPr>
          <w:color w:val="000000" w:themeColor="text1"/>
        </w:rPr>
      </w:pPr>
      <w:r w:rsidRPr="00D81DF8">
        <w:rPr>
          <w:color w:val="000000" w:themeColor="text1"/>
        </w:rPr>
        <w:t xml:space="preserve">Organisations use assessment centres to </w:t>
      </w:r>
      <w:r w:rsidR="001E3954" w:rsidRPr="00D81DF8">
        <w:rPr>
          <w:color w:val="000000" w:themeColor="text1"/>
        </w:rPr>
        <w:t>examine</w:t>
      </w:r>
      <w:r w:rsidRPr="00D81DF8">
        <w:rPr>
          <w:color w:val="000000" w:themeColor="text1"/>
        </w:rPr>
        <w:t xml:space="preserve"> </w:t>
      </w:r>
      <w:r w:rsidR="002E26DD" w:rsidRPr="00D81DF8">
        <w:rPr>
          <w:color w:val="000000" w:themeColor="text1"/>
        </w:rPr>
        <w:t xml:space="preserve">and evaluate </w:t>
      </w:r>
      <w:r w:rsidRPr="00D81DF8">
        <w:rPr>
          <w:color w:val="000000" w:themeColor="text1"/>
        </w:rPr>
        <w:t xml:space="preserve">an </w:t>
      </w:r>
      <w:r w:rsidR="00E6518F" w:rsidRPr="00D81DF8">
        <w:rPr>
          <w:color w:val="000000" w:themeColor="text1"/>
        </w:rPr>
        <w:t>applicant’s</w:t>
      </w:r>
      <w:r w:rsidR="001E3954" w:rsidRPr="00D81DF8">
        <w:rPr>
          <w:color w:val="000000" w:themeColor="text1"/>
        </w:rPr>
        <w:t xml:space="preserve"> </w:t>
      </w:r>
      <w:r w:rsidR="00271C88" w:rsidRPr="00D81DF8">
        <w:rPr>
          <w:color w:val="000000" w:themeColor="text1"/>
        </w:rPr>
        <w:t xml:space="preserve">aptitude, </w:t>
      </w:r>
      <w:r w:rsidR="00B24344" w:rsidRPr="00D81DF8">
        <w:rPr>
          <w:color w:val="000000" w:themeColor="text1"/>
        </w:rPr>
        <w:t>performance,</w:t>
      </w:r>
      <w:r w:rsidR="00271C88" w:rsidRPr="00D81DF8">
        <w:rPr>
          <w:color w:val="000000" w:themeColor="text1"/>
        </w:rPr>
        <w:t xml:space="preserve"> and </w:t>
      </w:r>
      <w:r w:rsidR="001E3954" w:rsidRPr="00D81DF8">
        <w:rPr>
          <w:color w:val="000000" w:themeColor="text1"/>
        </w:rPr>
        <w:t xml:space="preserve">suitability for a specific type of role </w:t>
      </w:r>
      <w:r w:rsidR="00FE4D0E" w:rsidRPr="00D81DF8">
        <w:rPr>
          <w:color w:val="000000" w:themeColor="text1"/>
        </w:rPr>
        <w:t>i.e.</w:t>
      </w:r>
      <w:r w:rsidR="001E3954" w:rsidRPr="00D81DF8">
        <w:rPr>
          <w:color w:val="000000" w:themeColor="text1"/>
        </w:rPr>
        <w:t xml:space="preserve"> management</w:t>
      </w:r>
      <w:r w:rsidR="00B24344" w:rsidRPr="00D81DF8">
        <w:rPr>
          <w:color w:val="000000" w:themeColor="text1"/>
        </w:rPr>
        <w:t xml:space="preserve"> (</w:t>
      </w:r>
      <w:r w:rsidR="0006774C" w:rsidRPr="00D81DF8">
        <w:rPr>
          <w:color w:val="000000" w:themeColor="text1"/>
        </w:rPr>
        <w:t xml:space="preserve">Sharma, </w:t>
      </w:r>
      <w:r w:rsidR="00B24344" w:rsidRPr="00D81DF8">
        <w:rPr>
          <w:color w:val="000000" w:themeColor="text1"/>
        </w:rPr>
        <w:t>2017)</w:t>
      </w:r>
      <w:r w:rsidR="001E3954" w:rsidRPr="00D81DF8">
        <w:rPr>
          <w:color w:val="000000" w:themeColor="text1"/>
        </w:rPr>
        <w:t xml:space="preserve">. </w:t>
      </w:r>
      <w:r w:rsidR="00E6518F" w:rsidRPr="00D81DF8">
        <w:rPr>
          <w:color w:val="000000" w:themeColor="text1"/>
        </w:rPr>
        <w:t xml:space="preserve">Candidates </w:t>
      </w:r>
      <w:r w:rsidR="002E26DD" w:rsidRPr="00D81DF8">
        <w:rPr>
          <w:color w:val="000000" w:themeColor="text1"/>
        </w:rPr>
        <w:t>are usually asked</w:t>
      </w:r>
      <w:r w:rsidR="00666A27" w:rsidRPr="00D81DF8">
        <w:rPr>
          <w:color w:val="000000" w:themeColor="text1"/>
        </w:rPr>
        <w:t xml:space="preserve"> to respond to a </w:t>
      </w:r>
      <w:r w:rsidR="00FE4D0E" w:rsidRPr="00D81DF8">
        <w:rPr>
          <w:color w:val="000000" w:themeColor="text1"/>
        </w:rPr>
        <w:t>scenario</w:t>
      </w:r>
      <w:r w:rsidR="00666A27" w:rsidRPr="00D81DF8">
        <w:rPr>
          <w:color w:val="000000" w:themeColor="text1"/>
        </w:rPr>
        <w:t>-based question</w:t>
      </w:r>
      <w:r w:rsidR="00071B94" w:rsidRPr="00D81DF8">
        <w:rPr>
          <w:color w:val="000000" w:themeColor="text1"/>
        </w:rPr>
        <w:t>,</w:t>
      </w:r>
      <w:r w:rsidR="00666A27" w:rsidRPr="00D81DF8">
        <w:rPr>
          <w:color w:val="000000" w:themeColor="text1"/>
        </w:rPr>
        <w:t xml:space="preserve"> and assessors can observe the </w:t>
      </w:r>
      <w:r w:rsidR="00E6518F" w:rsidRPr="00D81DF8">
        <w:rPr>
          <w:color w:val="000000" w:themeColor="text1"/>
        </w:rPr>
        <w:t>applicant’s</w:t>
      </w:r>
      <w:r w:rsidR="00666A27" w:rsidRPr="00D81DF8">
        <w:rPr>
          <w:color w:val="000000" w:themeColor="text1"/>
        </w:rPr>
        <w:t xml:space="preserve"> behaviour </w:t>
      </w:r>
      <w:r w:rsidR="00FE4D0E" w:rsidRPr="00D81DF8">
        <w:rPr>
          <w:color w:val="000000" w:themeColor="text1"/>
        </w:rPr>
        <w:t>first-hand</w:t>
      </w:r>
      <w:r w:rsidR="007D0AD8" w:rsidRPr="00D81DF8">
        <w:rPr>
          <w:color w:val="000000" w:themeColor="text1"/>
        </w:rPr>
        <w:t xml:space="preserve"> </w:t>
      </w:r>
      <w:r w:rsidR="00E6518F" w:rsidRPr="00D81DF8">
        <w:rPr>
          <w:color w:val="000000" w:themeColor="text1"/>
        </w:rPr>
        <w:t>i.e.</w:t>
      </w:r>
      <w:r w:rsidR="007D0AD8" w:rsidRPr="00D81DF8">
        <w:rPr>
          <w:color w:val="000000" w:themeColor="text1"/>
        </w:rPr>
        <w:t xml:space="preserve"> </w:t>
      </w:r>
      <w:r w:rsidR="00E6518F" w:rsidRPr="00D81DF8">
        <w:rPr>
          <w:color w:val="000000" w:themeColor="text1"/>
        </w:rPr>
        <w:t>h</w:t>
      </w:r>
      <w:r w:rsidR="007D0AD8" w:rsidRPr="00D81DF8">
        <w:rPr>
          <w:color w:val="000000" w:themeColor="text1"/>
        </w:rPr>
        <w:t xml:space="preserve">ow an applicant would behave within </w:t>
      </w:r>
      <w:r w:rsidR="00E6518F" w:rsidRPr="00D81DF8">
        <w:rPr>
          <w:color w:val="000000" w:themeColor="text1"/>
        </w:rPr>
        <w:t>a team</w:t>
      </w:r>
      <w:r w:rsidR="00071B94" w:rsidRPr="00D81DF8">
        <w:rPr>
          <w:color w:val="000000" w:themeColor="text1"/>
        </w:rPr>
        <w:t>,</w:t>
      </w:r>
      <w:r w:rsidR="007D0AD8" w:rsidRPr="00D81DF8">
        <w:rPr>
          <w:color w:val="000000" w:themeColor="text1"/>
        </w:rPr>
        <w:t xml:space="preserve"> and how they would apply </w:t>
      </w:r>
      <w:r w:rsidR="00FE4D0E" w:rsidRPr="00D81DF8">
        <w:rPr>
          <w:color w:val="000000" w:themeColor="text1"/>
        </w:rPr>
        <w:t>their</w:t>
      </w:r>
      <w:r w:rsidR="007D0AD8" w:rsidRPr="00D81DF8">
        <w:rPr>
          <w:color w:val="000000" w:themeColor="text1"/>
        </w:rPr>
        <w:t xml:space="preserve"> skills and knowledge</w:t>
      </w:r>
      <w:r w:rsidR="00E6518F" w:rsidRPr="00D81DF8">
        <w:rPr>
          <w:color w:val="000000" w:themeColor="text1"/>
        </w:rPr>
        <w:t xml:space="preserve"> during a variety of activities. </w:t>
      </w:r>
      <w:r w:rsidR="00D23763" w:rsidRPr="00D81DF8">
        <w:rPr>
          <w:color w:val="000000" w:themeColor="text1"/>
        </w:rPr>
        <w:t xml:space="preserve">It could be suggested </w:t>
      </w:r>
      <w:r w:rsidR="00D43369" w:rsidRPr="00D81DF8">
        <w:rPr>
          <w:color w:val="000000" w:themeColor="text1"/>
        </w:rPr>
        <w:t xml:space="preserve">candidates can improve their performance and demonstrate their strengths and remove their weaknesses. </w:t>
      </w:r>
      <w:r w:rsidR="00D90671" w:rsidRPr="00D81DF8">
        <w:rPr>
          <w:color w:val="000000" w:themeColor="text1"/>
        </w:rPr>
        <w:t>This method benefit</w:t>
      </w:r>
      <w:r w:rsidR="00C05EDC" w:rsidRPr="00D81DF8">
        <w:rPr>
          <w:color w:val="000000" w:themeColor="text1"/>
        </w:rPr>
        <w:t xml:space="preserve">s assessors </w:t>
      </w:r>
      <w:r w:rsidR="00A02015" w:rsidRPr="00D81DF8">
        <w:rPr>
          <w:color w:val="000000" w:themeColor="text1"/>
        </w:rPr>
        <w:t xml:space="preserve">as it’s an effective way of measuring a </w:t>
      </w:r>
      <w:r w:rsidR="001B11DC" w:rsidRPr="00D81DF8">
        <w:rPr>
          <w:color w:val="000000" w:themeColor="text1"/>
        </w:rPr>
        <w:t>candidate’s</w:t>
      </w:r>
      <w:r w:rsidR="00A02015" w:rsidRPr="00D81DF8">
        <w:rPr>
          <w:color w:val="000000" w:themeColor="text1"/>
        </w:rPr>
        <w:t xml:space="preserve"> suitability for the position</w:t>
      </w:r>
      <w:r w:rsidR="00FD7D10" w:rsidRPr="00D81DF8">
        <w:rPr>
          <w:color w:val="000000" w:themeColor="text1"/>
        </w:rPr>
        <w:t xml:space="preserve">, when cross-referenced with </w:t>
      </w:r>
      <w:r w:rsidR="00895CEA" w:rsidRPr="00D81DF8">
        <w:rPr>
          <w:color w:val="000000" w:themeColor="text1"/>
        </w:rPr>
        <w:t xml:space="preserve">other information sources (Taylor &amp; </w:t>
      </w:r>
      <w:r w:rsidR="001B11DC" w:rsidRPr="00D81DF8">
        <w:rPr>
          <w:color w:val="000000" w:themeColor="text1"/>
        </w:rPr>
        <w:t xml:space="preserve">Wilkinson, 2017). </w:t>
      </w:r>
      <w:r w:rsidR="006D6C6D" w:rsidRPr="00D81DF8">
        <w:rPr>
          <w:color w:val="000000" w:themeColor="text1"/>
        </w:rPr>
        <w:t>However</w:t>
      </w:r>
      <w:r w:rsidR="00EF6CCF" w:rsidRPr="00D81DF8">
        <w:rPr>
          <w:color w:val="000000" w:themeColor="text1"/>
        </w:rPr>
        <w:t xml:space="preserve">, as this technique is </w:t>
      </w:r>
      <w:r w:rsidR="00626DB2" w:rsidRPr="00D81DF8">
        <w:rPr>
          <w:color w:val="000000" w:themeColor="text1"/>
        </w:rPr>
        <w:t xml:space="preserve">timely and </w:t>
      </w:r>
      <w:r w:rsidR="001B11DC" w:rsidRPr="00D81DF8">
        <w:rPr>
          <w:color w:val="000000" w:themeColor="text1"/>
        </w:rPr>
        <w:t>costly, it</w:t>
      </w:r>
      <w:r w:rsidR="00794D09" w:rsidRPr="00D81DF8">
        <w:rPr>
          <w:color w:val="000000" w:themeColor="text1"/>
        </w:rPr>
        <w:t>s</w:t>
      </w:r>
      <w:r w:rsidR="006D6C6D" w:rsidRPr="00D81DF8">
        <w:rPr>
          <w:color w:val="000000" w:themeColor="text1"/>
        </w:rPr>
        <w:t xml:space="preserve"> only </w:t>
      </w:r>
      <w:r w:rsidR="00EB5EBB" w:rsidRPr="00D81DF8">
        <w:rPr>
          <w:color w:val="000000" w:themeColor="text1"/>
        </w:rPr>
        <w:t>practicable when</w:t>
      </w:r>
      <w:r w:rsidR="008A7AED" w:rsidRPr="00D81DF8">
        <w:rPr>
          <w:color w:val="000000" w:themeColor="text1"/>
        </w:rPr>
        <w:t xml:space="preserve"> there are moderately </w:t>
      </w:r>
      <w:r w:rsidR="005D5BD7" w:rsidRPr="00D81DF8">
        <w:rPr>
          <w:color w:val="000000" w:themeColor="text1"/>
        </w:rPr>
        <w:t xml:space="preserve">vast </w:t>
      </w:r>
      <w:r w:rsidR="00133B34" w:rsidRPr="00D81DF8">
        <w:rPr>
          <w:color w:val="000000" w:themeColor="text1"/>
        </w:rPr>
        <w:t>number</w:t>
      </w:r>
      <w:r w:rsidR="00EF6CCF" w:rsidRPr="00D81DF8">
        <w:rPr>
          <w:color w:val="000000" w:themeColor="text1"/>
        </w:rPr>
        <w:t xml:space="preserve"> of candidates. </w:t>
      </w:r>
      <w:r w:rsidR="008903A0" w:rsidRPr="00D81DF8">
        <w:rPr>
          <w:color w:val="000000" w:themeColor="text1"/>
        </w:rPr>
        <w:t xml:space="preserve">There is also a </w:t>
      </w:r>
      <w:r w:rsidR="00EB5EBB" w:rsidRPr="00D81DF8">
        <w:rPr>
          <w:color w:val="000000" w:themeColor="text1"/>
        </w:rPr>
        <w:t xml:space="preserve">risk </w:t>
      </w:r>
      <w:r w:rsidR="000B6FDD" w:rsidRPr="00D81DF8">
        <w:rPr>
          <w:color w:val="000000" w:themeColor="text1"/>
        </w:rPr>
        <w:t xml:space="preserve">an </w:t>
      </w:r>
      <w:r w:rsidR="00EB5EBB" w:rsidRPr="00D81DF8">
        <w:rPr>
          <w:color w:val="000000" w:themeColor="text1"/>
        </w:rPr>
        <w:t>assessor</w:t>
      </w:r>
      <w:r w:rsidR="008903A0" w:rsidRPr="00D81DF8">
        <w:rPr>
          <w:color w:val="000000" w:themeColor="text1"/>
        </w:rPr>
        <w:t xml:space="preserve"> may be </w:t>
      </w:r>
      <w:r w:rsidR="00275EF5" w:rsidRPr="00D81DF8">
        <w:rPr>
          <w:color w:val="000000" w:themeColor="text1"/>
        </w:rPr>
        <w:t>biased,</w:t>
      </w:r>
      <w:r w:rsidR="008903A0" w:rsidRPr="00D81DF8">
        <w:rPr>
          <w:color w:val="000000" w:themeColor="text1"/>
        </w:rPr>
        <w:t xml:space="preserve"> and </w:t>
      </w:r>
      <w:r w:rsidR="00D2721A" w:rsidRPr="00D81DF8">
        <w:rPr>
          <w:color w:val="000000" w:themeColor="text1"/>
        </w:rPr>
        <w:t>candidates</w:t>
      </w:r>
      <w:r w:rsidR="008903A0" w:rsidRPr="00D81DF8">
        <w:rPr>
          <w:color w:val="000000" w:themeColor="text1"/>
        </w:rPr>
        <w:t xml:space="preserve"> may not receive </w:t>
      </w:r>
      <w:r w:rsidR="00D2721A" w:rsidRPr="00D81DF8">
        <w:rPr>
          <w:color w:val="000000" w:themeColor="text1"/>
        </w:rPr>
        <w:t xml:space="preserve">good feedback. </w:t>
      </w:r>
    </w:p>
    <w:p w14:paraId="2E6B58D5" w14:textId="1D8F8354" w:rsidR="007F3A19" w:rsidRPr="00D81DF8" w:rsidRDefault="003F73ED" w:rsidP="003F5BB4">
      <w:pPr>
        <w:jc w:val="both"/>
        <w:rPr>
          <w:color w:val="000000" w:themeColor="text1"/>
        </w:rPr>
      </w:pPr>
      <w:r w:rsidRPr="00D81DF8">
        <w:rPr>
          <w:color w:val="000000" w:themeColor="text1"/>
        </w:rPr>
        <w:t>Irrespective of selections methods used by an organisation</w:t>
      </w:r>
      <w:r w:rsidR="00314C14" w:rsidRPr="00D81DF8">
        <w:rPr>
          <w:color w:val="000000" w:themeColor="text1"/>
        </w:rPr>
        <w:t>, once the suitable candidate has been</w:t>
      </w:r>
      <w:r w:rsidR="00281A9C" w:rsidRPr="00D81DF8">
        <w:rPr>
          <w:color w:val="000000" w:themeColor="text1"/>
        </w:rPr>
        <w:t xml:space="preserve"> identified</w:t>
      </w:r>
      <w:r w:rsidR="00314C14" w:rsidRPr="00D81DF8">
        <w:rPr>
          <w:color w:val="000000" w:themeColor="text1"/>
        </w:rPr>
        <w:t xml:space="preserve"> </w:t>
      </w:r>
      <w:r w:rsidR="004C32D0" w:rsidRPr="00D81DF8">
        <w:rPr>
          <w:color w:val="000000" w:themeColor="text1"/>
        </w:rPr>
        <w:t xml:space="preserve">the organisation will seek further appropriate checks i.e. references, DBS etc. </w:t>
      </w:r>
      <w:r w:rsidR="00F65C00" w:rsidRPr="00D81DF8">
        <w:rPr>
          <w:color w:val="000000" w:themeColor="text1"/>
        </w:rPr>
        <w:t>It is common practice</w:t>
      </w:r>
      <w:r w:rsidR="00C97B4C" w:rsidRPr="00D81DF8">
        <w:rPr>
          <w:color w:val="000000" w:themeColor="text1"/>
        </w:rPr>
        <w:t xml:space="preserve"> for organisations</w:t>
      </w:r>
      <w:r w:rsidR="00BA310F" w:rsidRPr="00D81DF8">
        <w:rPr>
          <w:color w:val="000000" w:themeColor="text1"/>
        </w:rPr>
        <w:t xml:space="preserve"> to </w:t>
      </w:r>
      <w:r w:rsidR="00DD59D1" w:rsidRPr="00D81DF8">
        <w:rPr>
          <w:color w:val="000000" w:themeColor="text1"/>
        </w:rPr>
        <w:t xml:space="preserve">seek two references </w:t>
      </w:r>
      <w:r w:rsidR="00CD0BF1" w:rsidRPr="00D81DF8">
        <w:rPr>
          <w:color w:val="000000" w:themeColor="text1"/>
        </w:rPr>
        <w:t xml:space="preserve">for either both from previous employers or one professional and one personnel. However, </w:t>
      </w:r>
      <w:r w:rsidR="006B7C31" w:rsidRPr="00D81DF8">
        <w:rPr>
          <w:color w:val="000000" w:themeColor="text1"/>
        </w:rPr>
        <w:t>recently employers have become more reluctant</w:t>
      </w:r>
      <w:r w:rsidR="007E1BE1" w:rsidRPr="00D81DF8">
        <w:rPr>
          <w:color w:val="000000" w:themeColor="text1"/>
        </w:rPr>
        <w:t xml:space="preserve"> to include personal information</w:t>
      </w:r>
      <w:r w:rsidR="00B46A16" w:rsidRPr="00D81DF8">
        <w:rPr>
          <w:color w:val="000000" w:themeColor="text1"/>
        </w:rPr>
        <w:t xml:space="preserve"> and therefore tend to only outline dates of </w:t>
      </w:r>
      <w:r w:rsidR="00275EF5" w:rsidRPr="00D81DF8">
        <w:rPr>
          <w:color w:val="000000" w:themeColor="text1"/>
        </w:rPr>
        <w:t>employment</w:t>
      </w:r>
      <w:r w:rsidR="00B46A16" w:rsidRPr="00D81DF8">
        <w:rPr>
          <w:color w:val="000000" w:themeColor="text1"/>
        </w:rPr>
        <w:t xml:space="preserve">, </w:t>
      </w:r>
      <w:r w:rsidR="00275EF5" w:rsidRPr="00D81DF8">
        <w:rPr>
          <w:color w:val="000000" w:themeColor="text1"/>
        </w:rPr>
        <w:t xml:space="preserve">job title and reason for leaving (i.e. voluntary or involuntary). </w:t>
      </w:r>
    </w:p>
    <w:p w14:paraId="64C314DA" w14:textId="36C57EDD" w:rsidR="000808D1" w:rsidRPr="00D81DF8" w:rsidRDefault="005D2ACB">
      <w:pPr>
        <w:rPr>
          <w:b/>
          <w:bCs/>
          <w:color w:val="000000" w:themeColor="text1"/>
          <w:u w:val="single"/>
        </w:rPr>
      </w:pPr>
      <w:r w:rsidRPr="00D81DF8">
        <w:rPr>
          <w:b/>
          <w:bCs/>
          <w:color w:val="000000" w:themeColor="text1"/>
          <w:u w:val="single"/>
        </w:rPr>
        <w:t xml:space="preserve">Dismissal </w:t>
      </w:r>
    </w:p>
    <w:p w14:paraId="6FF05D4F" w14:textId="380FAE3B" w:rsidR="001266E3" w:rsidRPr="00D81DF8" w:rsidRDefault="00BC4CF5" w:rsidP="00301284">
      <w:pPr>
        <w:jc w:val="both"/>
        <w:rPr>
          <w:color w:val="000000" w:themeColor="text1"/>
        </w:rPr>
      </w:pPr>
      <w:r w:rsidRPr="00D81DF8">
        <w:rPr>
          <w:rFonts w:cstheme="minorHAnsi"/>
          <w:color w:val="000000" w:themeColor="text1"/>
        </w:rPr>
        <w:t>Dismissal refers to involuntary employee turnover (along with redundancy)</w:t>
      </w:r>
      <w:r w:rsidR="005E715C" w:rsidRPr="00D81DF8">
        <w:rPr>
          <w:rFonts w:cstheme="minorHAnsi"/>
          <w:color w:val="000000" w:themeColor="text1"/>
        </w:rPr>
        <w:t xml:space="preserve"> (</w:t>
      </w:r>
      <w:r w:rsidR="00C45A58" w:rsidRPr="00D81DF8">
        <w:rPr>
          <w:rFonts w:cstheme="minorHAnsi"/>
          <w:color w:val="000000" w:themeColor="text1"/>
        </w:rPr>
        <w:t>Mayhew</w:t>
      </w:r>
      <w:r w:rsidR="005E715C" w:rsidRPr="00D81DF8">
        <w:rPr>
          <w:rFonts w:cstheme="minorHAnsi"/>
          <w:color w:val="000000" w:themeColor="text1"/>
        </w:rPr>
        <w:t>, 2019</w:t>
      </w:r>
      <w:r w:rsidR="00381B17" w:rsidRPr="00D81DF8">
        <w:rPr>
          <w:rFonts w:cstheme="minorHAnsi"/>
          <w:color w:val="000000" w:themeColor="text1"/>
        </w:rPr>
        <w:t xml:space="preserve">; </w:t>
      </w:r>
      <w:r w:rsidR="0062618E" w:rsidRPr="00D81DF8">
        <w:rPr>
          <w:rFonts w:cstheme="minorHAnsi"/>
          <w:color w:val="000000" w:themeColor="text1"/>
        </w:rPr>
        <w:t>Heathfield</w:t>
      </w:r>
      <w:r w:rsidR="00381B17" w:rsidRPr="00D81DF8">
        <w:rPr>
          <w:rFonts w:cstheme="minorHAnsi"/>
          <w:color w:val="000000" w:themeColor="text1"/>
        </w:rPr>
        <w:t xml:space="preserve">, </w:t>
      </w:r>
      <w:r w:rsidR="0062618E" w:rsidRPr="00D81DF8">
        <w:rPr>
          <w:rFonts w:cstheme="minorHAnsi"/>
          <w:color w:val="000000" w:themeColor="text1"/>
        </w:rPr>
        <w:t>2021</w:t>
      </w:r>
      <w:r w:rsidR="007D23C6" w:rsidRPr="00D81DF8">
        <w:rPr>
          <w:rFonts w:cstheme="minorHAnsi"/>
          <w:color w:val="000000" w:themeColor="text1"/>
        </w:rPr>
        <w:t xml:space="preserve">; </w:t>
      </w:r>
      <w:r w:rsidR="007D23C6" w:rsidRPr="00D81DF8">
        <w:rPr>
          <w:rFonts w:cstheme="minorHAnsi"/>
          <w:color w:val="000000" w:themeColor="text1"/>
          <w:shd w:val="clear" w:color="auto" w:fill="FFFFFF"/>
        </w:rPr>
        <w:t>Bryan, 2018</w:t>
      </w:r>
      <w:r w:rsidR="005E715C" w:rsidRPr="00D81DF8">
        <w:rPr>
          <w:rFonts w:cstheme="minorHAnsi"/>
          <w:color w:val="000000" w:themeColor="text1"/>
        </w:rPr>
        <w:t>)</w:t>
      </w:r>
      <w:r w:rsidRPr="00D81DF8">
        <w:rPr>
          <w:rFonts w:cstheme="minorHAnsi"/>
          <w:color w:val="000000" w:themeColor="text1"/>
        </w:rPr>
        <w:t xml:space="preserve">. </w:t>
      </w:r>
      <w:r w:rsidR="00395A3A" w:rsidRPr="00D81DF8">
        <w:rPr>
          <w:rFonts w:cstheme="minorHAnsi"/>
          <w:color w:val="000000" w:themeColor="text1"/>
        </w:rPr>
        <w:t>Claims</w:t>
      </w:r>
      <w:r w:rsidR="00395A3A" w:rsidRPr="00D81DF8">
        <w:rPr>
          <w:color w:val="000000" w:themeColor="text1"/>
        </w:rPr>
        <w:t xml:space="preserve"> such as wrongful dismissal do </w:t>
      </w:r>
      <w:r w:rsidR="009B465C" w:rsidRPr="00D81DF8">
        <w:rPr>
          <w:color w:val="000000" w:themeColor="text1"/>
        </w:rPr>
        <w:t>n</w:t>
      </w:r>
      <w:r w:rsidR="00395A3A" w:rsidRPr="00D81DF8">
        <w:rPr>
          <w:color w:val="000000" w:themeColor="text1"/>
        </w:rPr>
        <w:t xml:space="preserve">ot have to start </w:t>
      </w:r>
      <w:r w:rsidR="007268F1" w:rsidRPr="00D81DF8">
        <w:rPr>
          <w:color w:val="000000" w:themeColor="text1"/>
        </w:rPr>
        <w:t xml:space="preserve">in an employment </w:t>
      </w:r>
      <w:r w:rsidR="009B465C" w:rsidRPr="00D81DF8">
        <w:rPr>
          <w:color w:val="000000" w:themeColor="text1"/>
        </w:rPr>
        <w:t>tribunal</w:t>
      </w:r>
      <w:r w:rsidR="007268F1" w:rsidRPr="00D81DF8">
        <w:rPr>
          <w:color w:val="000000" w:themeColor="text1"/>
        </w:rPr>
        <w:t>. They can be brought to a County Court</w:t>
      </w:r>
      <w:r w:rsidR="005F2D1A" w:rsidRPr="00D81DF8">
        <w:rPr>
          <w:color w:val="000000" w:themeColor="text1"/>
        </w:rPr>
        <w:t xml:space="preserve">, High </w:t>
      </w:r>
      <w:r w:rsidR="009B465C" w:rsidRPr="00D81DF8">
        <w:rPr>
          <w:color w:val="000000" w:themeColor="text1"/>
        </w:rPr>
        <w:t>Court</w:t>
      </w:r>
      <w:r w:rsidR="005F2D1A" w:rsidRPr="00D81DF8">
        <w:rPr>
          <w:color w:val="000000" w:themeColor="text1"/>
        </w:rPr>
        <w:t xml:space="preserve"> as well as </w:t>
      </w:r>
      <w:r w:rsidR="009B465C" w:rsidRPr="00D81DF8">
        <w:rPr>
          <w:color w:val="000000" w:themeColor="text1"/>
        </w:rPr>
        <w:t>Tribunal</w:t>
      </w:r>
      <w:r w:rsidR="005F2D1A" w:rsidRPr="00D81DF8">
        <w:rPr>
          <w:color w:val="000000" w:themeColor="text1"/>
        </w:rPr>
        <w:t xml:space="preserve">, </w:t>
      </w:r>
      <w:r w:rsidR="009B465C" w:rsidRPr="00D81DF8">
        <w:rPr>
          <w:color w:val="000000" w:themeColor="text1"/>
        </w:rPr>
        <w:t xml:space="preserve">however, wrongful dismissal cases of more than </w:t>
      </w:r>
      <w:r w:rsidR="000B6FDD" w:rsidRPr="00D81DF8">
        <w:rPr>
          <w:color w:val="000000" w:themeColor="text1"/>
        </w:rPr>
        <w:t>£</w:t>
      </w:r>
      <w:r w:rsidR="009B465C" w:rsidRPr="00D81DF8">
        <w:rPr>
          <w:color w:val="000000" w:themeColor="text1"/>
        </w:rPr>
        <w:t>25</w:t>
      </w:r>
      <w:r w:rsidR="00043DD8" w:rsidRPr="00D81DF8">
        <w:rPr>
          <w:color w:val="000000" w:themeColor="text1"/>
        </w:rPr>
        <w:t>,</w:t>
      </w:r>
      <w:r w:rsidR="009B465C" w:rsidRPr="00D81DF8">
        <w:rPr>
          <w:color w:val="000000" w:themeColor="text1"/>
        </w:rPr>
        <w:t xml:space="preserve">000 cannot be brough to a tribunal (Daniels, 2019). </w:t>
      </w:r>
    </w:p>
    <w:p w14:paraId="49A87F49" w14:textId="15EAED97" w:rsidR="00500D5D" w:rsidRPr="00D81DF8" w:rsidRDefault="00EB0904" w:rsidP="00301284">
      <w:pPr>
        <w:jc w:val="both"/>
        <w:rPr>
          <w:color w:val="000000" w:themeColor="text1"/>
        </w:rPr>
      </w:pPr>
      <w:r w:rsidRPr="00D81DF8">
        <w:rPr>
          <w:color w:val="000000" w:themeColor="text1"/>
        </w:rPr>
        <w:t xml:space="preserve">Dismissal relating to </w:t>
      </w:r>
      <w:r w:rsidR="00226AAC" w:rsidRPr="00D81DF8">
        <w:rPr>
          <w:color w:val="000000" w:themeColor="text1"/>
        </w:rPr>
        <w:t xml:space="preserve">pregnancy is automatically unfair (Daniels, 2019). </w:t>
      </w:r>
      <w:r w:rsidR="00500D5D" w:rsidRPr="00D81DF8">
        <w:rPr>
          <w:color w:val="000000" w:themeColor="text1"/>
        </w:rPr>
        <w:t xml:space="preserve">Dismissal due to </w:t>
      </w:r>
      <w:r w:rsidR="001750EB" w:rsidRPr="00D81DF8">
        <w:rPr>
          <w:color w:val="000000" w:themeColor="text1"/>
        </w:rPr>
        <w:t xml:space="preserve">transfer of undertakings would </w:t>
      </w:r>
      <w:r w:rsidR="00635EAE" w:rsidRPr="00D81DF8">
        <w:rPr>
          <w:color w:val="000000" w:themeColor="text1"/>
        </w:rPr>
        <w:t xml:space="preserve">also </w:t>
      </w:r>
      <w:r w:rsidR="001750EB" w:rsidRPr="00D81DF8">
        <w:rPr>
          <w:color w:val="000000" w:themeColor="text1"/>
        </w:rPr>
        <w:t>be classed as automatically unfair</w:t>
      </w:r>
      <w:r w:rsidR="000C67CA" w:rsidRPr="00D81DF8">
        <w:rPr>
          <w:color w:val="000000" w:themeColor="text1"/>
        </w:rPr>
        <w:t xml:space="preserve">. To take up a claim of </w:t>
      </w:r>
      <w:r w:rsidR="00195568" w:rsidRPr="00D81DF8">
        <w:rPr>
          <w:color w:val="000000" w:themeColor="text1"/>
        </w:rPr>
        <w:t>unfair</w:t>
      </w:r>
      <w:r w:rsidR="000C67CA" w:rsidRPr="00D81DF8">
        <w:rPr>
          <w:color w:val="000000" w:themeColor="text1"/>
        </w:rPr>
        <w:t xml:space="preserve"> dismissal there</w:t>
      </w:r>
      <w:r w:rsidR="00861EDA" w:rsidRPr="00D81DF8">
        <w:rPr>
          <w:color w:val="000000" w:themeColor="text1"/>
        </w:rPr>
        <w:t>’s a requirement that an employee must have qualif</w:t>
      </w:r>
      <w:r w:rsidR="00E75036" w:rsidRPr="00D81DF8">
        <w:rPr>
          <w:color w:val="000000" w:themeColor="text1"/>
        </w:rPr>
        <w:t>ying service of one (</w:t>
      </w:r>
      <w:r w:rsidR="000615A3" w:rsidRPr="00D81DF8">
        <w:rPr>
          <w:color w:val="000000" w:themeColor="text1"/>
        </w:rPr>
        <w:t xml:space="preserve">2 years if employment commenced on after 6 </w:t>
      </w:r>
      <w:r w:rsidR="00635EAE" w:rsidRPr="00D81DF8">
        <w:rPr>
          <w:color w:val="000000" w:themeColor="text1"/>
        </w:rPr>
        <w:t>April</w:t>
      </w:r>
      <w:r w:rsidR="000615A3" w:rsidRPr="00D81DF8">
        <w:rPr>
          <w:color w:val="000000" w:themeColor="text1"/>
        </w:rPr>
        <w:t xml:space="preserve"> 2012)</w:t>
      </w:r>
      <w:r w:rsidR="00635EAE" w:rsidRPr="00D81DF8">
        <w:rPr>
          <w:color w:val="000000" w:themeColor="text1"/>
        </w:rPr>
        <w:t xml:space="preserve">. </w:t>
      </w:r>
    </w:p>
    <w:p w14:paraId="7DD9F721" w14:textId="1ECCF383" w:rsidR="00EA2AA4" w:rsidRPr="00D81DF8" w:rsidRDefault="00C71C77" w:rsidP="00A42AAB">
      <w:pPr>
        <w:jc w:val="both"/>
        <w:rPr>
          <w:color w:val="000000" w:themeColor="text1"/>
        </w:rPr>
      </w:pPr>
      <w:r w:rsidRPr="00D81DF8">
        <w:rPr>
          <w:color w:val="000000" w:themeColor="text1"/>
        </w:rPr>
        <w:t>Section 94 of the Employment Rights Act</w:t>
      </w:r>
      <w:r w:rsidR="008D4205" w:rsidRPr="00D81DF8">
        <w:rPr>
          <w:color w:val="000000" w:themeColor="text1"/>
        </w:rPr>
        <w:t>,</w:t>
      </w:r>
      <w:r w:rsidRPr="00D81DF8">
        <w:rPr>
          <w:color w:val="000000" w:themeColor="text1"/>
        </w:rPr>
        <w:t xml:space="preserve"> states</w:t>
      </w:r>
      <w:r w:rsidR="00305F79" w:rsidRPr="00D81DF8">
        <w:rPr>
          <w:color w:val="000000" w:themeColor="text1"/>
        </w:rPr>
        <w:t xml:space="preserve"> that an employee has the right not to be unfairly dismissed by their employer</w:t>
      </w:r>
      <w:r w:rsidR="009E4D95" w:rsidRPr="00D81DF8">
        <w:rPr>
          <w:color w:val="000000" w:themeColor="text1"/>
        </w:rPr>
        <w:t>. There are exceptions</w:t>
      </w:r>
      <w:r w:rsidR="00CA78A4" w:rsidRPr="00D81DF8">
        <w:rPr>
          <w:color w:val="000000" w:themeColor="text1"/>
        </w:rPr>
        <w:t>; an employee must have worked for their employer for a minimum period of 2 years</w:t>
      </w:r>
      <w:r w:rsidR="00675597" w:rsidRPr="00D81DF8">
        <w:rPr>
          <w:color w:val="000000" w:themeColor="text1"/>
        </w:rPr>
        <w:t xml:space="preserve"> (as of 6</w:t>
      </w:r>
      <w:r w:rsidR="00675597" w:rsidRPr="00D81DF8">
        <w:rPr>
          <w:color w:val="000000" w:themeColor="text1"/>
          <w:vertAlign w:val="superscript"/>
        </w:rPr>
        <w:t>th</w:t>
      </w:r>
      <w:r w:rsidR="00675597" w:rsidRPr="00D81DF8">
        <w:rPr>
          <w:color w:val="000000" w:themeColor="text1"/>
        </w:rPr>
        <w:t xml:space="preserve"> </w:t>
      </w:r>
      <w:r w:rsidR="00DD7AB7" w:rsidRPr="00D81DF8">
        <w:rPr>
          <w:color w:val="000000" w:themeColor="text1"/>
        </w:rPr>
        <w:t>April</w:t>
      </w:r>
      <w:r w:rsidR="00675597" w:rsidRPr="00D81DF8">
        <w:rPr>
          <w:color w:val="000000" w:themeColor="text1"/>
        </w:rPr>
        <w:t xml:space="preserve"> 2012) before qualifying for </w:t>
      </w:r>
      <w:r w:rsidR="00DD7AB7" w:rsidRPr="00D81DF8">
        <w:rPr>
          <w:color w:val="000000" w:themeColor="text1"/>
        </w:rPr>
        <w:t>the</w:t>
      </w:r>
      <w:r w:rsidR="00675597" w:rsidRPr="00D81DF8">
        <w:rPr>
          <w:color w:val="000000" w:themeColor="text1"/>
        </w:rPr>
        <w:t xml:space="preserve"> right to claim unfair dismissal</w:t>
      </w:r>
      <w:r w:rsidR="003E3C71" w:rsidRPr="00D81DF8">
        <w:rPr>
          <w:color w:val="000000" w:themeColor="text1"/>
        </w:rPr>
        <w:t xml:space="preserve"> at a </w:t>
      </w:r>
      <w:r w:rsidR="00DD7AB7" w:rsidRPr="00D81DF8">
        <w:rPr>
          <w:color w:val="000000" w:themeColor="text1"/>
        </w:rPr>
        <w:t>tribunal</w:t>
      </w:r>
      <w:r w:rsidR="003E3C71" w:rsidRPr="00D81DF8">
        <w:rPr>
          <w:color w:val="000000" w:themeColor="text1"/>
        </w:rPr>
        <w:t>. Some groups of employees are protected by discrimination</w:t>
      </w:r>
      <w:r w:rsidR="00F83EA7" w:rsidRPr="00D81DF8">
        <w:rPr>
          <w:color w:val="000000" w:themeColor="text1"/>
        </w:rPr>
        <w:t xml:space="preserve"> laws thus protecting </w:t>
      </w:r>
      <w:r w:rsidR="00DD7AB7" w:rsidRPr="00D81DF8">
        <w:rPr>
          <w:color w:val="000000" w:themeColor="text1"/>
        </w:rPr>
        <w:t>them from</w:t>
      </w:r>
      <w:r w:rsidR="00F83EA7" w:rsidRPr="00D81DF8">
        <w:rPr>
          <w:color w:val="000000" w:themeColor="text1"/>
        </w:rPr>
        <w:t xml:space="preserve"> unlawful dismissal, even when the law</w:t>
      </w:r>
      <w:r w:rsidR="00F37C96" w:rsidRPr="00D81DF8">
        <w:rPr>
          <w:color w:val="000000" w:themeColor="text1"/>
        </w:rPr>
        <w:t xml:space="preserve"> of unfair dismissal does not </w:t>
      </w:r>
      <w:r w:rsidR="00DD7AB7" w:rsidRPr="00D81DF8">
        <w:rPr>
          <w:color w:val="000000" w:themeColor="text1"/>
        </w:rPr>
        <w:t>e.g.</w:t>
      </w:r>
      <w:r w:rsidR="00F37C96" w:rsidRPr="00D81DF8">
        <w:rPr>
          <w:color w:val="000000" w:themeColor="text1"/>
        </w:rPr>
        <w:t xml:space="preserve"> dismissal on the gro</w:t>
      </w:r>
      <w:r w:rsidR="00DD7AB7" w:rsidRPr="00D81DF8">
        <w:rPr>
          <w:color w:val="000000" w:themeColor="text1"/>
        </w:rPr>
        <w:t>unds</w:t>
      </w:r>
      <w:r w:rsidR="00F37C96" w:rsidRPr="00D81DF8">
        <w:rPr>
          <w:color w:val="000000" w:themeColor="text1"/>
        </w:rPr>
        <w:t xml:space="preserve"> of </w:t>
      </w:r>
      <w:r w:rsidR="00DD7AB7" w:rsidRPr="00D81DF8">
        <w:rPr>
          <w:color w:val="000000" w:themeColor="text1"/>
        </w:rPr>
        <w:t>gender</w:t>
      </w:r>
      <w:r w:rsidR="00A815C9" w:rsidRPr="00D81DF8">
        <w:rPr>
          <w:color w:val="000000" w:themeColor="text1"/>
        </w:rPr>
        <w:t xml:space="preserve">, race or </w:t>
      </w:r>
      <w:r w:rsidR="00DD7AB7" w:rsidRPr="00D81DF8">
        <w:rPr>
          <w:color w:val="000000" w:themeColor="text1"/>
        </w:rPr>
        <w:t>sexuality</w:t>
      </w:r>
      <w:r w:rsidR="00A815C9" w:rsidRPr="00D81DF8">
        <w:rPr>
          <w:color w:val="000000" w:themeColor="text1"/>
        </w:rPr>
        <w:t xml:space="preserve"> is unlawful. In contrast potentially fair reasons for dismissal </w:t>
      </w:r>
      <w:r w:rsidR="00787A94" w:rsidRPr="00D81DF8">
        <w:rPr>
          <w:color w:val="000000" w:themeColor="text1"/>
        </w:rPr>
        <w:t xml:space="preserve">include, capability, qualifications, conduct etc. An </w:t>
      </w:r>
      <w:r w:rsidR="00DD7AB7" w:rsidRPr="00D81DF8">
        <w:rPr>
          <w:color w:val="000000" w:themeColor="text1"/>
        </w:rPr>
        <w:t>employer’s</w:t>
      </w:r>
      <w:r w:rsidR="00787A94" w:rsidRPr="00D81DF8">
        <w:rPr>
          <w:color w:val="000000" w:themeColor="text1"/>
        </w:rPr>
        <w:t xml:space="preserve"> actions must demonstrate reasonableness </w:t>
      </w:r>
      <w:r w:rsidR="005559BC" w:rsidRPr="00D81DF8">
        <w:rPr>
          <w:color w:val="000000" w:themeColor="text1"/>
        </w:rPr>
        <w:t xml:space="preserve">has been established in case law </w:t>
      </w:r>
      <w:r w:rsidR="00DD7AB7" w:rsidRPr="00D81DF8">
        <w:rPr>
          <w:color w:val="000000" w:themeColor="text1"/>
        </w:rPr>
        <w:t>thus</w:t>
      </w:r>
      <w:r w:rsidR="005559BC" w:rsidRPr="00D81DF8">
        <w:rPr>
          <w:color w:val="000000" w:themeColor="text1"/>
        </w:rPr>
        <w:t>, an employer must follow correct procedures</w:t>
      </w:r>
      <w:r w:rsidR="008B5803" w:rsidRPr="00D81DF8">
        <w:rPr>
          <w:color w:val="000000" w:themeColor="text1"/>
        </w:rPr>
        <w:t xml:space="preserve"> (Taylor &amp; Wilkinson, 2019; Daniels, 2019; ACAS.org). </w:t>
      </w:r>
      <w:r w:rsidR="00305F79" w:rsidRPr="00D81DF8">
        <w:rPr>
          <w:color w:val="000000" w:themeColor="text1"/>
        </w:rPr>
        <w:t xml:space="preserve"> </w:t>
      </w:r>
    </w:p>
    <w:p w14:paraId="382FC873" w14:textId="63D95234" w:rsidR="001D62EA" w:rsidRPr="00D81DF8" w:rsidRDefault="00D03485" w:rsidP="00A42AAB">
      <w:pPr>
        <w:jc w:val="both"/>
        <w:rPr>
          <w:color w:val="000000" w:themeColor="text1"/>
        </w:rPr>
      </w:pPr>
      <w:r w:rsidRPr="00D81DF8">
        <w:rPr>
          <w:color w:val="000000" w:themeColor="text1"/>
        </w:rPr>
        <w:t>During recruitment</w:t>
      </w:r>
      <w:r w:rsidR="00CB0989" w:rsidRPr="00D81DF8">
        <w:rPr>
          <w:color w:val="000000" w:themeColor="text1"/>
        </w:rPr>
        <w:t xml:space="preserve"> an employer should make sure an employee understands the job requirements, </w:t>
      </w:r>
      <w:r w:rsidR="00933513" w:rsidRPr="00D81DF8">
        <w:rPr>
          <w:color w:val="000000" w:themeColor="text1"/>
        </w:rPr>
        <w:t>determining</w:t>
      </w:r>
      <w:r w:rsidR="00CB0989" w:rsidRPr="00D81DF8">
        <w:rPr>
          <w:color w:val="000000" w:themeColor="text1"/>
        </w:rPr>
        <w:t xml:space="preserve"> training needs</w:t>
      </w:r>
      <w:r w:rsidR="00793B8D" w:rsidRPr="00D81DF8">
        <w:rPr>
          <w:color w:val="000000" w:themeColor="text1"/>
        </w:rPr>
        <w:t xml:space="preserve"> and act on them. An employer should inform an employee of the consequences of failing to meet</w:t>
      </w:r>
      <w:r w:rsidR="00891E1A" w:rsidRPr="00D81DF8">
        <w:rPr>
          <w:color w:val="000000" w:themeColor="text1"/>
        </w:rPr>
        <w:t xml:space="preserve"> the required standards. If an employee does not meet the required standards</w:t>
      </w:r>
      <w:r w:rsidR="00A9563E" w:rsidRPr="00D81DF8">
        <w:rPr>
          <w:color w:val="000000" w:themeColor="text1"/>
        </w:rPr>
        <w:t xml:space="preserve"> an employer would be expected to try to assist the employee through further t</w:t>
      </w:r>
      <w:r w:rsidR="00933513" w:rsidRPr="00D81DF8">
        <w:rPr>
          <w:color w:val="000000" w:themeColor="text1"/>
        </w:rPr>
        <w:t>r</w:t>
      </w:r>
      <w:r w:rsidR="00A9563E" w:rsidRPr="00D81DF8">
        <w:rPr>
          <w:color w:val="000000" w:themeColor="text1"/>
        </w:rPr>
        <w:t xml:space="preserve">aining </w:t>
      </w:r>
      <w:r w:rsidR="00535FBC" w:rsidRPr="00D81DF8">
        <w:rPr>
          <w:color w:val="000000" w:themeColor="text1"/>
        </w:rPr>
        <w:t xml:space="preserve">and education before taking disciplinary action. </w:t>
      </w:r>
      <w:r w:rsidR="00B46D69" w:rsidRPr="00D81DF8">
        <w:rPr>
          <w:color w:val="000000" w:themeColor="text1"/>
        </w:rPr>
        <w:t xml:space="preserve">If capability relates to ill health an employer must have due regard for the </w:t>
      </w:r>
      <w:r w:rsidR="00537E98" w:rsidRPr="00D81DF8">
        <w:rPr>
          <w:color w:val="000000" w:themeColor="text1"/>
        </w:rPr>
        <w:t>Equality</w:t>
      </w:r>
      <w:r w:rsidR="00A12686" w:rsidRPr="00D81DF8">
        <w:rPr>
          <w:color w:val="000000" w:themeColor="text1"/>
        </w:rPr>
        <w:t xml:space="preserve"> Act 2010</w:t>
      </w:r>
      <w:r w:rsidR="009B27E3" w:rsidRPr="00D81DF8">
        <w:rPr>
          <w:color w:val="000000" w:themeColor="text1"/>
        </w:rPr>
        <w:t xml:space="preserve"> (</w:t>
      </w:r>
      <w:r w:rsidR="0074441E" w:rsidRPr="00D81DF8">
        <w:rPr>
          <w:color w:val="000000" w:themeColor="text1"/>
        </w:rPr>
        <w:t>UK Government, 2020)</w:t>
      </w:r>
      <w:r w:rsidR="00A12686" w:rsidRPr="00D81DF8">
        <w:rPr>
          <w:color w:val="000000" w:themeColor="text1"/>
        </w:rPr>
        <w:t xml:space="preserve">. </w:t>
      </w:r>
      <w:r w:rsidR="000E7090" w:rsidRPr="00D81DF8">
        <w:rPr>
          <w:color w:val="000000" w:themeColor="text1"/>
        </w:rPr>
        <w:t>An employer should take responsible steps</w:t>
      </w:r>
      <w:r w:rsidR="0039296A" w:rsidRPr="00D81DF8">
        <w:rPr>
          <w:color w:val="000000" w:themeColor="text1"/>
        </w:rPr>
        <w:t xml:space="preserve"> in understanding the issue and investigate potential solutions. If capability remains an issue</w:t>
      </w:r>
      <w:r w:rsidR="00A10B35" w:rsidRPr="00D81DF8">
        <w:rPr>
          <w:color w:val="000000" w:themeColor="text1"/>
        </w:rPr>
        <w:t xml:space="preserve"> but the employer has taken reasonable steps</w:t>
      </w:r>
      <w:r w:rsidR="00C15B3A" w:rsidRPr="00D81DF8">
        <w:rPr>
          <w:color w:val="000000" w:themeColor="text1"/>
        </w:rPr>
        <w:t xml:space="preserve"> to help the employee improve the standard of performance</w:t>
      </w:r>
      <w:r w:rsidR="004E5974" w:rsidRPr="00D81DF8">
        <w:rPr>
          <w:color w:val="000000" w:themeColor="text1"/>
        </w:rPr>
        <w:t>, dismissal can be potentially fair.</w:t>
      </w:r>
    </w:p>
    <w:p w14:paraId="0542CBC5" w14:textId="609E9715" w:rsidR="001D62EA" w:rsidRPr="00D81DF8" w:rsidRDefault="001D62EA" w:rsidP="00A42AAB">
      <w:pPr>
        <w:jc w:val="both"/>
        <w:rPr>
          <w:color w:val="000000" w:themeColor="text1"/>
        </w:rPr>
      </w:pPr>
      <w:r w:rsidRPr="00D81DF8">
        <w:rPr>
          <w:color w:val="000000" w:themeColor="text1"/>
        </w:rPr>
        <w:lastRenderedPageBreak/>
        <w:t>Misconduct</w:t>
      </w:r>
      <w:r w:rsidR="00965C2F" w:rsidRPr="00D81DF8">
        <w:rPr>
          <w:color w:val="000000" w:themeColor="text1"/>
        </w:rPr>
        <w:t xml:space="preserve"> (time-keeping etc)</w:t>
      </w:r>
      <w:r w:rsidRPr="00D81DF8">
        <w:rPr>
          <w:color w:val="000000" w:themeColor="text1"/>
        </w:rPr>
        <w:t xml:space="preserve"> should be de</w:t>
      </w:r>
      <w:r w:rsidR="001B735D" w:rsidRPr="00D81DF8">
        <w:rPr>
          <w:color w:val="000000" w:themeColor="text1"/>
        </w:rPr>
        <w:t>a</w:t>
      </w:r>
      <w:r w:rsidRPr="00D81DF8">
        <w:rPr>
          <w:color w:val="000000" w:themeColor="text1"/>
        </w:rPr>
        <w:t xml:space="preserve">lt with </w:t>
      </w:r>
      <w:r w:rsidR="00965C2F" w:rsidRPr="00D81DF8">
        <w:rPr>
          <w:color w:val="000000" w:themeColor="text1"/>
        </w:rPr>
        <w:t xml:space="preserve">through disciplinary warnings. </w:t>
      </w:r>
      <w:r w:rsidR="00882F6B" w:rsidRPr="00D81DF8">
        <w:rPr>
          <w:color w:val="000000" w:themeColor="text1"/>
        </w:rPr>
        <w:t>The ACAS Code of Practice suggest the following</w:t>
      </w:r>
      <w:r w:rsidR="007234BA" w:rsidRPr="00D81DF8">
        <w:rPr>
          <w:color w:val="000000" w:themeColor="text1"/>
        </w:rPr>
        <w:t xml:space="preserve"> levels of procedure: Formal written warning</w:t>
      </w:r>
      <w:r w:rsidR="009548C2" w:rsidRPr="00D81DF8">
        <w:rPr>
          <w:color w:val="000000" w:themeColor="text1"/>
        </w:rPr>
        <w:t xml:space="preserve">, which remains on an </w:t>
      </w:r>
      <w:r w:rsidR="000E2091" w:rsidRPr="00D81DF8">
        <w:rPr>
          <w:color w:val="000000" w:themeColor="text1"/>
        </w:rPr>
        <w:t>employee’s</w:t>
      </w:r>
      <w:r w:rsidR="009548C2" w:rsidRPr="00D81DF8">
        <w:rPr>
          <w:color w:val="000000" w:themeColor="text1"/>
        </w:rPr>
        <w:t xml:space="preserve"> record for 6 months; Final written war</w:t>
      </w:r>
      <w:r w:rsidR="00736A85" w:rsidRPr="00D81DF8">
        <w:rPr>
          <w:color w:val="000000" w:themeColor="text1"/>
        </w:rPr>
        <w:t xml:space="preserve">ning, which remains on an </w:t>
      </w:r>
      <w:r w:rsidR="006C05D2" w:rsidRPr="00D81DF8">
        <w:rPr>
          <w:color w:val="000000" w:themeColor="text1"/>
        </w:rPr>
        <w:t>employee’s</w:t>
      </w:r>
      <w:r w:rsidR="00736A85" w:rsidRPr="00D81DF8">
        <w:rPr>
          <w:color w:val="000000" w:themeColor="text1"/>
        </w:rPr>
        <w:t xml:space="preserve"> record for 12 months; </w:t>
      </w:r>
      <w:r w:rsidR="0059341C" w:rsidRPr="00D81DF8">
        <w:rPr>
          <w:color w:val="000000" w:themeColor="text1"/>
        </w:rPr>
        <w:t>Dismissal, an employer must demonstrate</w:t>
      </w:r>
      <w:r w:rsidR="00941E4E" w:rsidRPr="00D81DF8">
        <w:rPr>
          <w:color w:val="000000" w:themeColor="text1"/>
        </w:rPr>
        <w:t xml:space="preserve"> they have fully investigated the situation</w:t>
      </w:r>
      <w:r w:rsidR="0006455B" w:rsidRPr="00D81DF8">
        <w:rPr>
          <w:color w:val="000000" w:themeColor="text1"/>
        </w:rPr>
        <w:t xml:space="preserve"> </w:t>
      </w:r>
      <w:r w:rsidR="00F2654D" w:rsidRPr="00D81DF8">
        <w:rPr>
          <w:color w:val="000000" w:themeColor="text1"/>
        </w:rPr>
        <w:t>meticulously</w:t>
      </w:r>
      <w:r w:rsidR="00E853C2" w:rsidRPr="00D81DF8">
        <w:rPr>
          <w:color w:val="000000" w:themeColor="text1"/>
        </w:rPr>
        <w:t xml:space="preserve">, </w:t>
      </w:r>
      <w:r w:rsidR="00DC3A97" w:rsidRPr="00D81DF8">
        <w:rPr>
          <w:color w:val="000000" w:themeColor="text1"/>
        </w:rPr>
        <w:t>fairly</w:t>
      </w:r>
      <w:r w:rsidR="00E853C2" w:rsidRPr="00D81DF8">
        <w:rPr>
          <w:color w:val="000000" w:themeColor="text1"/>
        </w:rPr>
        <w:t xml:space="preserve"> </w:t>
      </w:r>
      <w:r w:rsidR="0006455B" w:rsidRPr="00D81DF8">
        <w:rPr>
          <w:color w:val="000000" w:themeColor="text1"/>
        </w:rPr>
        <w:t xml:space="preserve">and acted with a </w:t>
      </w:r>
      <w:r w:rsidR="0006455B" w:rsidRPr="00D81DF8">
        <w:rPr>
          <w:i/>
          <w:iCs/>
          <w:color w:val="000000" w:themeColor="text1"/>
        </w:rPr>
        <w:t>range of reasonable responses</w:t>
      </w:r>
      <w:r w:rsidR="006C05D2" w:rsidRPr="00D81DF8">
        <w:rPr>
          <w:i/>
          <w:iCs/>
          <w:color w:val="000000" w:themeColor="text1"/>
        </w:rPr>
        <w:t xml:space="preserve"> </w:t>
      </w:r>
      <w:r w:rsidR="006C05D2" w:rsidRPr="00D81DF8">
        <w:rPr>
          <w:color w:val="000000" w:themeColor="text1"/>
        </w:rPr>
        <w:t>in reaching the decision</w:t>
      </w:r>
      <w:r w:rsidR="00DC3A97" w:rsidRPr="00D81DF8">
        <w:rPr>
          <w:color w:val="000000" w:themeColor="text1"/>
        </w:rPr>
        <w:t xml:space="preserve"> (British Home Stores v Burchell</w:t>
      </w:r>
      <w:r w:rsidR="000E7EAE" w:rsidRPr="00D81DF8">
        <w:rPr>
          <w:color w:val="000000" w:themeColor="text1"/>
        </w:rPr>
        <w:t xml:space="preserve"> (1980) IRLR 379; Daniels, 2019).</w:t>
      </w:r>
    </w:p>
    <w:p w14:paraId="31A2591D" w14:textId="2F69EA31" w:rsidR="005E6FD9" w:rsidRPr="00D81DF8" w:rsidRDefault="004E5974" w:rsidP="006130CF">
      <w:pPr>
        <w:jc w:val="both"/>
        <w:rPr>
          <w:color w:val="000000" w:themeColor="text1"/>
        </w:rPr>
      </w:pPr>
      <w:r w:rsidRPr="00D81DF8">
        <w:rPr>
          <w:color w:val="000000" w:themeColor="text1"/>
        </w:rPr>
        <w:t xml:space="preserve">Gross </w:t>
      </w:r>
      <w:r w:rsidR="00764838" w:rsidRPr="00D81DF8">
        <w:rPr>
          <w:color w:val="000000" w:themeColor="text1"/>
        </w:rPr>
        <w:t>misconduct (fighting / use of illegal substances</w:t>
      </w:r>
      <w:r w:rsidR="00965C2F" w:rsidRPr="00D81DF8">
        <w:rPr>
          <w:color w:val="000000" w:themeColor="text1"/>
        </w:rPr>
        <w:t xml:space="preserve"> etc</w:t>
      </w:r>
      <w:r w:rsidR="00764838" w:rsidRPr="00D81DF8">
        <w:rPr>
          <w:color w:val="000000" w:themeColor="text1"/>
        </w:rPr>
        <w:t>)</w:t>
      </w:r>
      <w:r w:rsidRPr="00D81DF8">
        <w:rPr>
          <w:color w:val="000000" w:themeColor="text1"/>
        </w:rPr>
        <w:t xml:space="preserve"> can result in </w:t>
      </w:r>
      <w:r w:rsidR="00FE75AB" w:rsidRPr="00D81DF8">
        <w:rPr>
          <w:color w:val="000000" w:themeColor="text1"/>
        </w:rPr>
        <w:t xml:space="preserve">dismissal without notice. </w:t>
      </w:r>
      <w:r w:rsidR="00057FF8" w:rsidRPr="00D81DF8">
        <w:rPr>
          <w:color w:val="000000" w:themeColor="text1"/>
        </w:rPr>
        <w:t>However, l</w:t>
      </w:r>
      <w:r w:rsidR="00BF113F" w:rsidRPr="00D81DF8">
        <w:rPr>
          <w:color w:val="000000" w:themeColor="text1"/>
        </w:rPr>
        <w:t>awful procedures should be followed. A full investigation should take place</w:t>
      </w:r>
      <w:r w:rsidR="003C32E2" w:rsidRPr="00D81DF8">
        <w:rPr>
          <w:color w:val="000000" w:themeColor="text1"/>
        </w:rPr>
        <w:t xml:space="preserve">, a hearing should be </w:t>
      </w:r>
      <w:r w:rsidR="00C871EE" w:rsidRPr="00D81DF8">
        <w:rPr>
          <w:color w:val="000000" w:themeColor="text1"/>
        </w:rPr>
        <w:t>convened</w:t>
      </w:r>
      <w:r w:rsidR="009D4344" w:rsidRPr="00D81DF8">
        <w:rPr>
          <w:color w:val="000000" w:themeColor="text1"/>
        </w:rPr>
        <w:t xml:space="preserve"> (an employee has the right to be accompanied by a fellow worker or trade union </w:t>
      </w:r>
      <w:r w:rsidR="00764838" w:rsidRPr="00D81DF8">
        <w:rPr>
          <w:color w:val="000000" w:themeColor="text1"/>
        </w:rPr>
        <w:t>representative</w:t>
      </w:r>
      <w:r w:rsidR="00D307D5" w:rsidRPr="00D81DF8">
        <w:rPr>
          <w:color w:val="000000" w:themeColor="text1"/>
        </w:rPr>
        <w:t xml:space="preserve"> (if the hearing falls within certain criteria)</w:t>
      </w:r>
      <w:r w:rsidR="0073082D" w:rsidRPr="00D81DF8">
        <w:rPr>
          <w:color w:val="000000" w:themeColor="text1"/>
        </w:rPr>
        <w:t xml:space="preserve"> along with a legal right to appeal. If the hearing is informal there is no statutory right to be accompanied (Taylor &amp; Woodhams, 2016; Daniels, 2019)</w:t>
      </w:r>
      <w:r w:rsidR="00C871EE" w:rsidRPr="00D81DF8">
        <w:rPr>
          <w:color w:val="000000" w:themeColor="text1"/>
        </w:rPr>
        <w:t xml:space="preserve">. </w:t>
      </w:r>
    </w:p>
    <w:p w14:paraId="7CBA0DFF" w14:textId="77777777" w:rsidR="00764FA9" w:rsidRPr="00D81DF8" w:rsidRDefault="00764FA9">
      <w:pPr>
        <w:rPr>
          <w:b/>
          <w:bCs/>
          <w:color w:val="000000" w:themeColor="text1"/>
          <w:u w:val="single"/>
        </w:rPr>
      </w:pPr>
    </w:p>
    <w:p w14:paraId="3C2B161E" w14:textId="76B79AC9" w:rsidR="001266E3" w:rsidRPr="00D81DF8" w:rsidRDefault="001266E3">
      <w:pPr>
        <w:rPr>
          <w:b/>
          <w:bCs/>
          <w:color w:val="000000" w:themeColor="text1"/>
          <w:u w:val="single"/>
        </w:rPr>
      </w:pPr>
      <w:r w:rsidRPr="00D81DF8">
        <w:rPr>
          <w:b/>
          <w:bCs/>
          <w:color w:val="000000" w:themeColor="text1"/>
          <w:u w:val="single"/>
        </w:rPr>
        <w:t>Redundancy</w:t>
      </w:r>
    </w:p>
    <w:p w14:paraId="4BD1099B" w14:textId="0F5F71A8" w:rsidR="000808D1" w:rsidRPr="00D81DF8" w:rsidRDefault="00B32ABB" w:rsidP="00A93680">
      <w:pPr>
        <w:jc w:val="both"/>
        <w:rPr>
          <w:color w:val="000000" w:themeColor="text1"/>
        </w:rPr>
      </w:pPr>
      <w:r w:rsidRPr="00D81DF8">
        <w:rPr>
          <w:color w:val="000000" w:themeColor="text1"/>
        </w:rPr>
        <w:t>The definition</w:t>
      </w:r>
      <w:r w:rsidRPr="00D81DF8">
        <w:rPr>
          <w:color w:val="000000" w:themeColor="text1"/>
        </w:rPr>
        <w:t xml:space="preserve"> of redundancy</w:t>
      </w:r>
      <w:r w:rsidRPr="00D81DF8">
        <w:rPr>
          <w:color w:val="000000" w:themeColor="text1"/>
        </w:rPr>
        <w:t xml:space="preserve"> is set out within Section 139 (1) of the Employment Rights Act (1996)</w:t>
      </w:r>
      <w:r w:rsidR="005A2A0A" w:rsidRPr="00D81DF8">
        <w:rPr>
          <w:color w:val="000000" w:themeColor="text1"/>
        </w:rPr>
        <w:t xml:space="preserve">. </w:t>
      </w:r>
      <w:r w:rsidR="00A94321" w:rsidRPr="00D81DF8">
        <w:rPr>
          <w:color w:val="000000" w:themeColor="text1"/>
        </w:rPr>
        <w:t>Redundancy</w:t>
      </w:r>
      <w:r w:rsidR="005A431C" w:rsidRPr="00D81DF8">
        <w:rPr>
          <w:color w:val="000000" w:themeColor="text1"/>
        </w:rPr>
        <w:t xml:space="preserve"> </w:t>
      </w:r>
      <w:r w:rsidR="00A94321" w:rsidRPr="00D81DF8">
        <w:rPr>
          <w:color w:val="000000" w:themeColor="text1"/>
        </w:rPr>
        <w:t>occurs when</w:t>
      </w:r>
      <w:r w:rsidR="00DE7FA2" w:rsidRPr="00D81DF8">
        <w:rPr>
          <w:color w:val="000000" w:themeColor="text1"/>
        </w:rPr>
        <w:t>, there has been or will be a closure of a business</w:t>
      </w:r>
      <w:r w:rsidR="00A06D75" w:rsidRPr="00D81DF8">
        <w:rPr>
          <w:color w:val="000000" w:themeColor="text1"/>
        </w:rPr>
        <w:t xml:space="preserve"> / workplace</w:t>
      </w:r>
      <w:r w:rsidR="008E205E" w:rsidRPr="00D81DF8">
        <w:rPr>
          <w:color w:val="000000" w:themeColor="text1"/>
        </w:rPr>
        <w:t xml:space="preserve"> or </w:t>
      </w:r>
      <w:r w:rsidR="00A94321" w:rsidRPr="00D81DF8">
        <w:rPr>
          <w:color w:val="000000" w:themeColor="text1"/>
        </w:rPr>
        <w:t xml:space="preserve">employers reduce their </w:t>
      </w:r>
      <w:r w:rsidR="00ED4A51" w:rsidRPr="00D81DF8">
        <w:rPr>
          <w:color w:val="000000" w:themeColor="text1"/>
        </w:rPr>
        <w:t>headcount for economic reasons</w:t>
      </w:r>
      <w:r w:rsidR="00DA0BFA" w:rsidRPr="00D81DF8">
        <w:rPr>
          <w:color w:val="000000" w:themeColor="text1"/>
        </w:rPr>
        <w:t xml:space="preserve"> and employers can n</w:t>
      </w:r>
      <w:r w:rsidR="001E23D5" w:rsidRPr="00D81DF8">
        <w:rPr>
          <w:color w:val="000000" w:themeColor="text1"/>
        </w:rPr>
        <w:t>o</w:t>
      </w:r>
      <w:r w:rsidR="00DA0BFA" w:rsidRPr="00D81DF8">
        <w:rPr>
          <w:color w:val="000000" w:themeColor="text1"/>
        </w:rPr>
        <w:t xml:space="preserve"> longer afford</w:t>
      </w:r>
      <w:r w:rsidR="00035A71" w:rsidRPr="00D81DF8">
        <w:rPr>
          <w:color w:val="000000" w:themeColor="text1"/>
        </w:rPr>
        <w:t xml:space="preserve"> to continue </w:t>
      </w:r>
      <w:r w:rsidR="00A93680" w:rsidRPr="00D81DF8">
        <w:rPr>
          <w:color w:val="000000" w:themeColor="text1"/>
        </w:rPr>
        <w:t>their</w:t>
      </w:r>
      <w:r w:rsidR="00035A71" w:rsidRPr="00D81DF8">
        <w:rPr>
          <w:color w:val="000000" w:themeColor="text1"/>
        </w:rPr>
        <w:t xml:space="preserve"> employment</w:t>
      </w:r>
      <w:r w:rsidR="00250727" w:rsidRPr="00D81DF8">
        <w:rPr>
          <w:color w:val="000000" w:themeColor="text1"/>
        </w:rPr>
        <w:t xml:space="preserve"> </w:t>
      </w:r>
      <w:r w:rsidR="00250727" w:rsidRPr="00D81DF8">
        <w:rPr>
          <w:color w:val="000000" w:themeColor="text1"/>
        </w:rPr>
        <w:t>(involuntary turnover)</w:t>
      </w:r>
      <w:r w:rsidR="00035A71" w:rsidRPr="00D81DF8">
        <w:rPr>
          <w:color w:val="000000" w:themeColor="text1"/>
        </w:rPr>
        <w:t>.</w:t>
      </w:r>
      <w:r w:rsidR="00914C7E" w:rsidRPr="00D81DF8">
        <w:rPr>
          <w:color w:val="000000" w:themeColor="text1"/>
        </w:rPr>
        <w:t xml:space="preserve"> </w:t>
      </w:r>
      <w:r w:rsidR="00A93680" w:rsidRPr="00D81DF8">
        <w:rPr>
          <w:color w:val="000000" w:themeColor="text1"/>
        </w:rPr>
        <w:t>Therefore,</w:t>
      </w:r>
      <w:r w:rsidR="00035A71" w:rsidRPr="00D81DF8">
        <w:rPr>
          <w:color w:val="000000" w:themeColor="text1"/>
        </w:rPr>
        <w:t xml:space="preserve"> employees are dismissed with </w:t>
      </w:r>
      <w:r w:rsidR="00A93680" w:rsidRPr="00D81DF8">
        <w:rPr>
          <w:color w:val="000000" w:themeColor="text1"/>
        </w:rPr>
        <w:t>compensation</w:t>
      </w:r>
      <w:r w:rsidR="004C6333" w:rsidRPr="00D81DF8">
        <w:rPr>
          <w:color w:val="000000" w:themeColor="text1"/>
        </w:rPr>
        <w:t>. It</w:t>
      </w:r>
      <w:r w:rsidR="001B735D" w:rsidRPr="00D81DF8">
        <w:rPr>
          <w:color w:val="000000" w:themeColor="text1"/>
        </w:rPr>
        <w:t>s</w:t>
      </w:r>
      <w:r w:rsidR="004C6333" w:rsidRPr="00D81DF8">
        <w:rPr>
          <w:color w:val="000000" w:themeColor="text1"/>
        </w:rPr>
        <w:t xml:space="preserve"> best practice for an organisation to identify</w:t>
      </w:r>
      <w:r w:rsidR="003D65B5" w:rsidRPr="00D81DF8">
        <w:rPr>
          <w:color w:val="000000" w:themeColor="text1"/>
        </w:rPr>
        <w:t xml:space="preserve"> a pool of at-risk employees and a </w:t>
      </w:r>
      <w:r w:rsidR="00A93680" w:rsidRPr="00D81DF8">
        <w:rPr>
          <w:color w:val="000000" w:themeColor="text1"/>
        </w:rPr>
        <w:t>consultation</w:t>
      </w:r>
      <w:r w:rsidR="00EE6DB4" w:rsidRPr="00D81DF8">
        <w:rPr>
          <w:color w:val="000000" w:themeColor="text1"/>
        </w:rPr>
        <w:t xml:space="preserve"> should take place with those who are at risk. Employees should be notified of the proposed method of selection and ways of minimising</w:t>
      </w:r>
      <w:r w:rsidR="00614A3A" w:rsidRPr="00D81DF8">
        <w:rPr>
          <w:color w:val="000000" w:themeColor="text1"/>
        </w:rPr>
        <w:t xml:space="preserve"> the number of redundancies. Individual consultation is imperative (CIPD, 2019</w:t>
      </w:r>
      <w:r w:rsidR="009E588D" w:rsidRPr="00D81DF8">
        <w:rPr>
          <w:color w:val="000000" w:themeColor="text1"/>
        </w:rPr>
        <w:t>; Daniels, 2019 ACAS, 2021</w:t>
      </w:r>
      <w:r w:rsidR="00614A3A" w:rsidRPr="00D81DF8">
        <w:rPr>
          <w:color w:val="000000" w:themeColor="text1"/>
        </w:rPr>
        <w:t>)</w:t>
      </w:r>
      <w:r w:rsidR="00A93680" w:rsidRPr="00D81DF8">
        <w:rPr>
          <w:color w:val="000000" w:themeColor="text1"/>
        </w:rPr>
        <w:t xml:space="preserve">. </w:t>
      </w:r>
    </w:p>
    <w:p w14:paraId="208BFA42" w14:textId="35AFAD21" w:rsidR="00AD2D6E" w:rsidRPr="00D81DF8" w:rsidRDefault="00AD2D6E" w:rsidP="00A93680">
      <w:pPr>
        <w:jc w:val="both"/>
        <w:rPr>
          <w:color w:val="000000" w:themeColor="text1"/>
        </w:rPr>
      </w:pPr>
      <w:r w:rsidRPr="00D81DF8">
        <w:rPr>
          <w:color w:val="000000" w:themeColor="text1"/>
        </w:rPr>
        <w:t>Trade Unions and Labour</w:t>
      </w:r>
      <w:r w:rsidR="003173FE" w:rsidRPr="00D81DF8">
        <w:rPr>
          <w:color w:val="000000" w:themeColor="text1"/>
        </w:rPr>
        <w:t xml:space="preserve"> Relations </w:t>
      </w:r>
      <w:r w:rsidR="00AD52DD" w:rsidRPr="00D81DF8">
        <w:rPr>
          <w:color w:val="000000" w:themeColor="text1"/>
        </w:rPr>
        <w:t>Consultation</w:t>
      </w:r>
      <w:r w:rsidR="003173FE" w:rsidRPr="00D81DF8">
        <w:rPr>
          <w:color w:val="000000" w:themeColor="text1"/>
        </w:rPr>
        <w:t xml:space="preserve"> Act 1992, Section188 (4) states that an employer must write</w:t>
      </w:r>
      <w:r w:rsidR="00150F78" w:rsidRPr="00D81DF8">
        <w:rPr>
          <w:color w:val="000000" w:themeColor="text1"/>
        </w:rPr>
        <w:t xml:space="preserve"> to an employee at the start of a </w:t>
      </w:r>
      <w:r w:rsidR="00AD52DD" w:rsidRPr="00D81DF8">
        <w:rPr>
          <w:color w:val="000000" w:themeColor="text1"/>
        </w:rPr>
        <w:t>consultation</w:t>
      </w:r>
      <w:r w:rsidR="00150F78" w:rsidRPr="00D81DF8">
        <w:rPr>
          <w:color w:val="000000" w:themeColor="text1"/>
        </w:rPr>
        <w:t xml:space="preserve"> to inform of the reason, numbers and type of job for redundancy</w:t>
      </w:r>
      <w:r w:rsidR="008D50AA" w:rsidRPr="00D81DF8">
        <w:rPr>
          <w:color w:val="000000" w:themeColor="text1"/>
        </w:rPr>
        <w:t xml:space="preserve"> along with the total  number of employees that will be affected. </w:t>
      </w:r>
      <w:r w:rsidR="000E3C1A" w:rsidRPr="00D81DF8">
        <w:rPr>
          <w:color w:val="000000" w:themeColor="text1"/>
        </w:rPr>
        <w:t>Employers should also detail the proposed method of selection and the procedure</w:t>
      </w:r>
      <w:r w:rsidR="00D82E9D" w:rsidRPr="00D81DF8">
        <w:rPr>
          <w:color w:val="000000" w:themeColor="text1"/>
        </w:rPr>
        <w:t xml:space="preserve"> that will be followed in dealing with redundancies, along with the method of calculating</w:t>
      </w:r>
      <w:r w:rsidR="00D54E47" w:rsidRPr="00D81DF8">
        <w:rPr>
          <w:color w:val="000000" w:themeColor="text1"/>
        </w:rPr>
        <w:t xml:space="preserve"> redundancy payment. The act also specifies that employers should spend a minimum</w:t>
      </w:r>
      <w:r w:rsidR="00FC5DEA" w:rsidRPr="00D81DF8">
        <w:rPr>
          <w:color w:val="000000" w:themeColor="text1"/>
        </w:rPr>
        <w:t xml:space="preserve"> of </w:t>
      </w:r>
      <w:r w:rsidR="009F04DC" w:rsidRPr="00D81DF8">
        <w:rPr>
          <w:color w:val="000000" w:themeColor="text1"/>
        </w:rPr>
        <w:t xml:space="preserve">45 days in consultation </w:t>
      </w:r>
      <w:r w:rsidR="00146017" w:rsidRPr="00D81DF8">
        <w:rPr>
          <w:color w:val="000000" w:themeColor="text1"/>
        </w:rPr>
        <w:t xml:space="preserve">if potential redundancies affect more than 100 employees. More than 20 </w:t>
      </w:r>
      <w:r w:rsidR="00387D3D" w:rsidRPr="00D81DF8">
        <w:rPr>
          <w:color w:val="000000" w:themeColor="text1"/>
        </w:rPr>
        <w:t xml:space="preserve">employees but fewer than 100 </w:t>
      </w:r>
      <w:r w:rsidR="00675A4B" w:rsidRPr="00D81DF8">
        <w:rPr>
          <w:color w:val="000000" w:themeColor="text1"/>
        </w:rPr>
        <w:t xml:space="preserve">a consultation must take place over at least 30 days. Legislation does not </w:t>
      </w:r>
      <w:r w:rsidR="006C4BF7" w:rsidRPr="00D81DF8">
        <w:rPr>
          <w:color w:val="000000" w:themeColor="text1"/>
        </w:rPr>
        <w:t>cover fewer than 20 employees, however case law demonstrates</w:t>
      </w:r>
      <w:r w:rsidR="0079649C" w:rsidRPr="00D81DF8">
        <w:rPr>
          <w:color w:val="000000" w:themeColor="text1"/>
        </w:rPr>
        <w:t xml:space="preserve"> that an employer should consult with potentially affected employees and the </w:t>
      </w:r>
      <w:r w:rsidR="00AD52DD" w:rsidRPr="00D81DF8">
        <w:rPr>
          <w:color w:val="000000" w:themeColor="text1"/>
        </w:rPr>
        <w:t>consultation</w:t>
      </w:r>
      <w:r w:rsidR="0079649C" w:rsidRPr="00D81DF8">
        <w:rPr>
          <w:color w:val="000000" w:themeColor="text1"/>
        </w:rPr>
        <w:t xml:space="preserve"> </w:t>
      </w:r>
      <w:r w:rsidR="00837E37" w:rsidRPr="00D81DF8">
        <w:rPr>
          <w:color w:val="000000" w:themeColor="text1"/>
        </w:rPr>
        <w:t xml:space="preserve">must take place within a reasonable timeframe. </w:t>
      </w:r>
    </w:p>
    <w:p w14:paraId="2F91A594" w14:textId="4F592E55" w:rsidR="00AE7599" w:rsidRPr="00D81DF8" w:rsidRDefault="00AE7599" w:rsidP="00A93680">
      <w:pPr>
        <w:jc w:val="both"/>
        <w:rPr>
          <w:color w:val="000000" w:themeColor="text1"/>
        </w:rPr>
      </w:pPr>
      <w:r w:rsidRPr="00D81DF8">
        <w:rPr>
          <w:color w:val="000000" w:themeColor="text1"/>
        </w:rPr>
        <w:t xml:space="preserve">An organisation should ensure </w:t>
      </w:r>
      <w:r w:rsidR="00043C5D" w:rsidRPr="00D81DF8">
        <w:rPr>
          <w:color w:val="000000" w:themeColor="text1"/>
        </w:rPr>
        <w:t>that redundancy selection is fair</w:t>
      </w:r>
      <w:r w:rsidR="00705AE8" w:rsidRPr="00D81DF8">
        <w:rPr>
          <w:color w:val="000000" w:themeColor="text1"/>
        </w:rPr>
        <w:t>, objective, reasonable</w:t>
      </w:r>
      <w:r w:rsidR="00EA68AE" w:rsidRPr="00D81DF8">
        <w:rPr>
          <w:color w:val="000000" w:themeColor="text1"/>
        </w:rPr>
        <w:t xml:space="preserve"> and justifiable. Employers could be </w:t>
      </w:r>
      <w:r w:rsidR="009F7D4B" w:rsidRPr="00D81DF8">
        <w:rPr>
          <w:color w:val="000000" w:themeColor="text1"/>
        </w:rPr>
        <w:t>selected</w:t>
      </w:r>
      <w:r w:rsidR="00EA68AE" w:rsidRPr="00D81DF8">
        <w:rPr>
          <w:color w:val="000000" w:themeColor="text1"/>
        </w:rPr>
        <w:t xml:space="preserve"> based on </w:t>
      </w:r>
      <w:r w:rsidR="005B7E5B" w:rsidRPr="00D81DF8">
        <w:rPr>
          <w:color w:val="000000" w:themeColor="text1"/>
        </w:rPr>
        <w:t xml:space="preserve">a last in, first out basis or at-risk staff could be asked to apply competitively </w:t>
      </w:r>
      <w:r w:rsidR="009F7D4B" w:rsidRPr="00D81DF8">
        <w:rPr>
          <w:color w:val="000000" w:themeColor="text1"/>
        </w:rPr>
        <w:t xml:space="preserve">for jobs within a new structure. </w:t>
      </w:r>
    </w:p>
    <w:p w14:paraId="2B534DB2" w14:textId="21E3600A" w:rsidR="009450B7" w:rsidRPr="00D81DF8" w:rsidRDefault="00EC3468" w:rsidP="00A93680">
      <w:pPr>
        <w:jc w:val="both"/>
        <w:rPr>
          <w:color w:val="000000" w:themeColor="text1"/>
        </w:rPr>
      </w:pPr>
      <w:r w:rsidRPr="00D81DF8">
        <w:rPr>
          <w:color w:val="000000" w:themeColor="text1"/>
        </w:rPr>
        <w:t>Organisations</w:t>
      </w:r>
      <w:r w:rsidR="009450B7" w:rsidRPr="00D81DF8">
        <w:rPr>
          <w:color w:val="000000" w:themeColor="text1"/>
        </w:rPr>
        <w:t xml:space="preserve"> should </w:t>
      </w:r>
      <w:r w:rsidRPr="00D81DF8">
        <w:rPr>
          <w:color w:val="000000" w:themeColor="text1"/>
        </w:rPr>
        <w:t>consider</w:t>
      </w:r>
      <w:r w:rsidR="009450B7" w:rsidRPr="00D81DF8">
        <w:rPr>
          <w:color w:val="000000" w:themeColor="text1"/>
        </w:rPr>
        <w:t xml:space="preserve"> the minimum </w:t>
      </w:r>
      <w:r w:rsidR="007B2072" w:rsidRPr="00D81DF8">
        <w:rPr>
          <w:color w:val="000000" w:themeColor="text1"/>
        </w:rPr>
        <w:t xml:space="preserve">levels of compensation set out in employment statute which is </w:t>
      </w:r>
      <w:r w:rsidRPr="00D81DF8">
        <w:rPr>
          <w:color w:val="000000" w:themeColor="text1"/>
        </w:rPr>
        <w:t xml:space="preserve">based on age, length of service, notice to pay and current salary. </w:t>
      </w:r>
    </w:p>
    <w:p w14:paraId="00E78AEC" w14:textId="1C11C48F" w:rsidR="00222190" w:rsidRPr="00D81DF8" w:rsidRDefault="00FE1B6C" w:rsidP="00A93680">
      <w:pPr>
        <w:jc w:val="both"/>
        <w:rPr>
          <w:color w:val="000000" w:themeColor="text1"/>
        </w:rPr>
      </w:pPr>
      <w:r w:rsidRPr="00D81DF8">
        <w:rPr>
          <w:color w:val="000000" w:themeColor="text1"/>
        </w:rPr>
        <w:t>Section 98 of the Employment Rights At 1996 details five potentially fair reasons for dismissal</w:t>
      </w:r>
      <w:r w:rsidR="00082996" w:rsidRPr="00D81DF8">
        <w:rPr>
          <w:color w:val="000000" w:themeColor="text1"/>
        </w:rPr>
        <w:t xml:space="preserve">, redundancy is one of them. </w:t>
      </w:r>
    </w:p>
    <w:p w14:paraId="146001E9" w14:textId="4772244D" w:rsidR="00971FAA" w:rsidRPr="00D81DF8" w:rsidRDefault="00A22D73" w:rsidP="00A93680">
      <w:pPr>
        <w:jc w:val="both"/>
        <w:rPr>
          <w:b/>
          <w:bCs/>
          <w:color w:val="000000" w:themeColor="text1"/>
          <w:u w:val="single"/>
        </w:rPr>
      </w:pPr>
      <w:r w:rsidRPr="00D81DF8">
        <w:rPr>
          <w:b/>
          <w:bCs/>
          <w:color w:val="000000" w:themeColor="text1"/>
          <w:u w:val="single"/>
        </w:rPr>
        <w:t>Retirement</w:t>
      </w:r>
    </w:p>
    <w:p w14:paraId="5DE3FDF7" w14:textId="648099C1" w:rsidR="00147778" w:rsidRPr="00D81DF8" w:rsidRDefault="00F97445" w:rsidP="002F0480">
      <w:pPr>
        <w:shd w:val="clear" w:color="auto" w:fill="FFFFFF"/>
        <w:spacing w:before="100" w:beforeAutospacing="1" w:after="100" w:afterAutospacing="1" w:line="240" w:lineRule="auto"/>
        <w:jc w:val="both"/>
        <w:rPr>
          <w:rFonts w:eastAsia="Times New Roman" w:cstheme="minorHAnsi"/>
          <w:color w:val="000000" w:themeColor="text1"/>
          <w:lang w:eastAsia="en-GB"/>
        </w:rPr>
      </w:pPr>
      <w:r w:rsidRPr="00D81DF8">
        <w:rPr>
          <w:rFonts w:cstheme="minorHAnsi"/>
          <w:color w:val="000000" w:themeColor="text1"/>
        </w:rPr>
        <w:t>According to ACAS</w:t>
      </w:r>
      <w:r w:rsidR="002C4D56" w:rsidRPr="00D81DF8">
        <w:rPr>
          <w:rFonts w:cstheme="minorHAnsi"/>
          <w:color w:val="000000" w:themeColor="text1"/>
        </w:rPr>
        <w:t xml:space="preserve"> (</w:t>
      </w:r>
      <w:r w:rsidR="00433975" w:rsidRPr="00D81DF8">
        <w:rPr>
          <w:rFonts w:cstheme="minorHAnsi"/>
          <w:color w:val="000000" w:themeColor="text1"/>
        </w:rPr>
        <w:t>2021</w:t>
      </w:r>
      <w:r w:rsidR="002C4D56" w:rsidRPr="00D81DF8">
        <w:rPr>
          <w:rFonts w:cstheme="minorHAnsi"/>
          <w:color w:val="000000" w:themeColor="text1"/>
        </w:rPr>
        <w:t>)</w:t>
      </w:r>
      <w:r w:rsidR="00046043" w:rsidRPr="00D81DF8">
        <w:rPr>
          <w:rFonts w:cstheme="minorHAnsi"/>
          <w:color w:val="000000" w:themeColor="text1"/>
        </w:rPr>
        <w:t xml:space="preserve"> there is no</w:t>
      </w:r>
      <w:r w:rsidR="00520D29" w:rsidRPr="00D81DF8">
        <w:rPr>
          <w:rFonts w:cstheme="minorHAnsi"/>
          <w:color w:val="000000" w:themeColor="text1"/>
        </w:rPr>
        <w:t xml:space="preserve"> legal set retirement age</w:t>
      </w:r>
      <w:r w:rsidR="00094905" w:rsidRPr="00D81DF8">
        <w:rPr>
          <w:rFonts w:cstheme="minorHAnsi"/>
          <w:color w:val="000000" w:themeColor="text1"/>
        </w:rPr>
        <w:t xml:space="preserve"> (this ended in 2011)</w:t>
      </w:r>
      <w:r w:rsidR="003308B3" w:rsidRPr="00D81DF8">
        <w:rPr>
          <w:rFonts w:eastAsia="Times New Roman" w:cstheme="minorHAnsi"/>
          <w:color w:val="000000" w:themeColor="text1"/>
          <w:lang w:eastAsia="en-GB"/>
        </w:rPr>
        <w:t>. A</w:t>
      </w:r>
      <w:r w:rsidR="00F90A20" w:rsidRPr="00D81DF8">
        <w:rPr>
          <w:rFonts w:eastAsia="Times New Roman" w:cstheme="minorHAnsi"/>
          <w:color w:val="000000" w:themeColor="text1"/>
          <w:lang w:eastAsia="en-GB"/>
        </w:rPr>
        <w:t xml:space="preserve">n employee does not need to retire when they reach their </w:t>
      </w:r>
      <w:r w:rsidR="00486A87" w:rsidRPr="00D81DF8">
        <w:rPr>
          <w:rFonts w:eastAsia="Times New Roman" w:cstheme="minorHAnsi"/>
          <w:color w:val="000000" w:themeColor="text1"/>
          <w:lang w:eastAsia="en-GB"/>
        </w:rPr>
        <w:t>s</w:t>
      </w:r>
      <w:r w:rsidR="00F90A20" w:rsidRPr="00D81DF8">
        <w:rPr>
          <w:rFonts w:eastAsia="Times New Roman" w:cstheme="minorHAnsi"/>
          <w:color w:val="000000" w:themeColor="text1"/>
          <w:lang w:eastAsia="en-GB"/>
        </w:rPr>
        <w:t>tate pension age</w:t>
      </w:r>
      <w:r w:rsidR="009825A7" w:rsidRPr="00D81DF8">
        <w:rPr>
          <w:rFonts w:eastAsia="Times New Roman" w:cstheme="minorHAnsi"/>
          <w:color w:val="000000" w:themeColor="text1"/>
          <w:lang w:eastAsia="en-GB"/>
        </w:rPr>
        <w:t xml:space="preserve"> and </w:t>
      </w:r>
      <w:r w:rsidR="0029256A" w:rsidRPr="00D81DF8">
        <w:rPr>
          <w:rFonts w:cstheme="minorHAnsi"/>
          <w:color w:val="000000" w:themeColor="text1"/>
        </w:rPr>
        <w:t xml:space="preserve">therefore </w:t>
      </w:r>
      <w:r w:rsidR="003308B3" w:rsidRPr="00D81DF8">
        <w:rPr>
          <w:rFonts w:cstheme="minorHAnsi"/>
          <w:color w:val="000000" w:themeColor="text1"/>
        </w:rPr>
        <w:t xml:space="preserve">has </w:t>
      </w:r>
      <w:r w:rsidR="0029256A" w:rsidRPr="00D81DF8">
        <w:rPr>
          <w:rFonts w:cstheme="minorHAnsi"/>
          <w:color w:val="000000" w:themeColor="text1"/>
        </w:rPr>
        <w:t>the right to decide</w:t>
      </w:r>
      <w:r w:rsidR="009756C9" w:rsidRPr="00D81DF8">
        <w:rPr>
          <w:rFonts w:cstheme="minorHAnsi"/>
          <w:color w:val="000000" w:themeColor="text1"/>
        </w:rPr>
        <w:t xml:space="preserve"> the </w:t>
      </w:r>
      <w:r w:rsidR="009756C9" w:rsidRPr="00D81DF8">
        <w:rPr>
          <w:rFonts w:cstheme="minorHAnsi"/>
          <w:color w:val="000000" w:themeColor="text1"/>
        </w:rPr>
        <w:lastRenderedPageBreak/>
        <w:t>age they would like to retire.</w:t>
      </w:r>
      <w:r w:rsidR="003C1FCB" w:rsidRPr="00D81DF8">
        <w:rPr>
          <w:rFonts w:cstheme="minorHAnsi"/>
          <w:color w:val="000000" w:themeColor="text1"/>
        </w:rPr>
        <w:t xml:space="preserve"> </w:t>
      </w:r>
      <w:r w:rsidR="00A65E3E" w:rsidRPr="00D81DF8">
        <w:rPr>
          <w:rFonts w:cstheme="minorHAnsi"/>
          <w:color w:val="000000" w:themeColor="text1"/>
        </w:rPr>
        <w:t>However,</w:t>
      </w:r>
      <w:r w:rsidR="003C1FCB" w:rsidRPr="00D81DF8">
        <w:rPr>
          <w:rFonts w:cstheme="minorHAnsi"/>
          <w:color w:val="000000" w:themeColor="text1"/>
        </w:rPr>
        <w:t xml:space="preserve"> an </w:t>
      </w:r>
      <w:r w:rsidR="003C1FCB" w:rsidRPr="00D81DF8">
        <w:rPr>
          <w:rFonts w:eastAsia="Times New Roman" w:cstheme="minorHAnsi"/>
          <w:color w:val="000000" w:themeColor="text1"/>
          <w:lang w:eastAsia="en-GB"/>
        </w:rPr>
        <w:t xml:space="preserve">employer </w:t>
      </w:r>
      <w:r w:rsidR="005E5953" w:rsidRPr="00D81DF8">
        <w:rPr>
          <w:rFonts w:eastAsia="Times New Roman" w:cstheme="minorHAnsi"/>
          <w:color w:val="000000" w:themeColor="text1"/>
          <w:lang w:eastAsia="en-GB"/>
        </w:rPr>
        <w:t xml:space="preserve">is legally entitled to </w:t>
      </w:r>
      <w:r w:rsidR="003C1FCB" w:rsidRPr="00D81DF8">
        <w:rPr>
          <w:rFonts w:eastAsia="Times New Roman" w:cstheme="minorHAnsi"/>
          <w:color w:val="000000" w:themeColor="text1"/>
          <w:lang w:eastAsia="en-GB"/>
        </w:rPr>
        <w:t xml:space="preserve">set a retirement age for </w:t>
      </w:r>
      <w:r w:rsidR="002F0480" w:rsidRPr="00D81DF8">
        <w:rPr>
          <w:rFonts w:eastAsia="Times New Roman" w:cstheme="minorHAnsi"/>
          <w:color w:val="000000" w:themeColor="text1"/>
          <w:lang w:eastAsia="en-GB"/>
        </w:rPr>
        <w:t>certain</w:t>
      </w:r>
      <w:r w:rsidR="003C1FCB" w:rsidRPr="00D81DF8">
        <w:rPr>
          <w:rFonts w:eastAsia="Times New Roman" w:cstheme="minorHAnsi"/>
          <w:color w:val="000000" w:themeColor="text1"/>
          <w:lang w:eastAsia="en-GB"/>
        </w:rPr>
        <w:t xml:space="preserve"> </w:t>
      </w:r>
      <w:r w:rsidR="006130CF" w:rsidRPr="00D81DF8">
        <w:rPr>
          <w:rFonts w:eastAsia="Times New Roman" w:cstheme="minorHAnsi"/>
          <w:color w:val="000000" w:themeColor="text1"/>
          <w:lang w:eastAsia="en-GB"/>
        </w:rPr>
        <w:t>job if</w:t>
      </w:r>
      <w:r w:rsidR="003C1FCB" w:rsidRPr="00D81DF8">
        <w:rPr>
          <w:rFonts w:eastAsia="Times New Roman" w:cstheme="minorHAnsi"/>
          <w:color w:val="000000" w:themeColor="text1"/>
          <w:lang w:eastAsia="en-GB"/>
        </w:rPr>
        <w:t xml:space="preserve"> it can meet certain legal </w:t>
      </w:r>
      <w:r w:rsidR="005E5953" w:rsidRPr="00D81DF8">
        <w:rPr>
          <w:rFonts w:eastAsia="Times New Roman" w:cstheme="minorHAnsi"/>
          <w:color w:val="000000" w:themeColor="text1"/>
          <w:lang w:eastAsia="en-GB"/>
        </w:rPr>
        <w:t>criteria</w:t>
      </w:r>
      <w:r w:rsidR="00955EC6" w:rsidRPr="00D81DF8">
        <w:rPr>
          <w:rFonts w:eastAsia="Times New Roman" w:cstheme="minorHAnsi"/>
          <w:color w:val="000000" w:themeColor="text1"/>
          <w:lang w:eastAsia="en-GB"/>
        </w:rPr>
        <w:t xml:space="preserve"> (</w:t>
      </w:r>
      <w:r w:rsidR="00013541" w:rsidRPr="00D81DF8">
        <w:rPr>
          <w:rFonts w:eastAsia="Times New Roman" w:cstheme="minorHAnsi"/>
          <w:color w:val="000000" w:themeColor="text1"/>
          <w:lang w:eastAsia="en-GB"/>
        </w:rPr>
        <w:t>organisations</w:t>
      </w:r>
      <w:r w:rsidR="005139BA" w:rsidRPr="00D81DF8">
        <w:rPr>
          <w:rFonts w:eastAsia="Times New Roman" w:cstheme="minorHAnsi"/>
          <w:color w:val="000000" w:themeColor="text1"/>
          <w:lang w:eastAsia="en-GB"/>
        </w:rPr>
        <w:t xml:space="preserve"> business</w:t>
      </w:r>
      <w:r w:rsidR="00310AFE" w:rsidRPr="00D81DF8">
        <w:rPr>
          <w:rFonts w:eastAsia="Times New Roman" w:cstheme="minorHAnsi"/>
          <w:color w:val="000000" w:themeColor="text1"/>
          <w:lang w:eastAsia="en-GB"/>
        </w:rPr>
        <w:t xml:space="preserve"> or so</w:t>
      </w:r>
      <w:r w:rsidR="008B3B4E" w:rsidRPr="00D81DF8">
        <w:rPr>
          <w:rFonts w:eastAsia="Times New Roman" w:cstheme="minorHAnsi"/>
          <w:color w:val="000000" w:themeColor="text1"/>
          <w:lang w:eastAsia="en-GB"/>
        </w:rPr>
        <w:t>cietal</w:t>
      </w:r>
      <w:r w:rsidR="005139BA" w:rsidRPr="00D81DF8">
        <w:rPr>
          <w:rFonts w:eastAsia="Times New Roman" w:cstheme="minorHAnsi"/>
          <w:color w:val="000000" w:themeColor="text1"/>
          <w:lang w:eastAsia="en-GB"/>
        </w:rPr>
        <w:t xml:space="preserve"> need</w:t>
      </w:r>
      <w:r w:rsidR="008B3B4E" w:rsidRPr="00D81DF8">
        <w:rPr>
          <w:rFonts w:eastAsia="Times New Roman" w:cstheme="minorHAnsi"/>
          <w:color w:val="000000" w:themeColor="text1"/>
          <w:lang w:eastAsia="en-GB"/>
        </w:rPr>
        <w:t>)</w:t>
      </w:r>
      <w:r w:rsidR="00466470" w:rsidRPr="00D81DF8">
        <w:rPr>
          <w:rFonts w:eastAsia="Times New Roman" w:cstheme="minorHAnsi"/>
          <w:color w:val="000000" w:themeColor="text1"/>
          <w:lang w:eastAsia="en-GB"/>
        </w:rPr>
        <w:t xml:space="preserve"> (appendix 39)</w:t>
      </w:r>
      <w:r w:rsidR="003C1FCB" w:rsidRPr="00D81DF8">
        <w:rPr>
          <w:rFonts w:eastAsia="Times New Roman" w:cstheme="minorHAnsi"/>
          <w:color w:val="000000" w:themeColor="text1"/>
          <w:lang w:eastAsia="en-GB"/>
        </w:rPr>
        <w:t>.</w:t>
      </w:r>
      <w:r w:rsidR="008B3B4E" w:rsidRPr="00D81DF8">
        <w:rPr>
          <w:rFonts w:eastAsia="Times New Roman" w:cstheme="minorHAnsi"/>
          <w:color w:val="000000" w:themeColor="text1"/>
          <w:lang w:eastAsia="en-GB"/>
        </w:rPr>
        <w:t xml:space="preserve"> Nevertheless</w:t>
      </w:r>
      <w:r w:rsidR="00797742" w:rsidRPr="00D81DF8">
        <w:rPr>
          <w:rFonts w:eastAsia="Times New Roman" w:cstheme="minorHAnsi"/>
          <w:color w:val="000000" w:themeColor="text1"/>
          <w:lang w:eastAsia="en-GB"/>
        </w:rPr>
        <w:t>, this can be difficult to prove and very few organisations implement it.</w:t>
      </w:r>
      <w:r w:rsidR="003C1FCB" w:rsidRPr="00D81DF8">
        <w:rPr>
          <w:rFonts w:eastAsia="Times New Roman" w:cstheme="minorHAnsi"/>
          <w:color w:val="000000" w:themeColor="text1"/>
          <w:lang w:eastAsia="en-GB"/>
        </w:rPr>
        <w:t xml:space="preserve"> Th</w:t>
      </w:r>
      <w:r w:rsidR="00A65E3E" w:rsidRPr="00D81DF8">
        <w:rPr>
          <w:rFonts w:eastAsia="Times New Roman" w:cstheme="minorHAnsi"/>
          <w:color w:val="000000" w:themeColor="text1"/>
          <w:lang w:eastAsia="en-GB"/>
        </w:rPr>
        <w:t>e</w:t>
      </w:r>
      <w:r w:rsidR="003C1FCB" w:rsidRPr="00D81DF8">
        <w:rPr>
          <w:rFonts w:eastAsia="Times New Roman" w:cstheme="minorHAnsi"/>
          <w:color w:val="000000" w:themeColor="text1"/>
          <w:lang w:eastAsia="en-GB"/>
        </w:rPr>
        <w:t xml:space="preserve"> retirement age is what the law calls </w:t>
      </w:r>
      <w:r w:rsidR="003C1FCB" w:rsidRPr="00D81DF8">
        <w:rPr>
          <w:rFonts w:eastAsia="Times New Roman" w:cstheme="minorHAnsi"/>
          <w:i/>
          <w:iCs/>
          <w:color w:val="000000" w:themeColor="text1"/>
          <w:lang w:eastAsia="en-GB"/>
        </w:rPr>
        <w:t>'a proportionate means of achieving a legitimate aim'</w:t>
      </w:r>
      <w:r w:rsidR="003A6F27" w:rsidRPr="00D81DF8">
        <w:rPr>
          <w:rFonts w:eastAsia="Times New Roman" w:cstheme="minorHAnsi"/>
          <w:i/>
          <w:iCs/>
          <w:color w:val="000000" w:themeColor="text1"/>
          <w:lang w:eastAsia="en-GB"/>
        </w:rPr>
        <w:t xml:space="preserve"> </w:t>
      </w:r>
      <w:r w:rsidR="003A6F27" w:rsidRPr="00D81DF8">
        <w:rPr>
          <w:rFonts w:eastAsia="Times New Roman" w:cstheme="minorHAnsi"/>
          <w:color w:val="000000" w:themeColor="text1"/>
          <w:lang w:eastAsia="en-GB"/>
        </w:rPr>
        <w:t>(ACAS, 2019).</w:t>
      </w:r>
      <w:r w:rsidR="003A6F27" w:rsidRPr="00D81DF8">
        <w:rPr>
          <w:rFonts w:eastAsia="Times New Roman" w:cstheme="minorHAnsi"/>
          <w:i/>
          <w:iCs/>
          <w:color w:val="000000" w:themeColor="text1"/>
          <w:lang w:eastAsia="en-GB"/>
        </w:rPr>
        <w:t xml:space="preserve"> </w:t>
      </w:r>
    </w:p>
    <w:p w14:paraId="66083754" w14:textId="23C32A88" w:rsidR="00517AF1" w:rsidRPr="00D81DF8" w:rsidRDefault="009756C9" w:rsidP="00F0579D">
      <w:pPr>
        <w:pStyle w:val="NormalWeb"/>
        <w:shd w:val="clear" w:color="auto" w:fill="FFFFFF"/>
        <w:jc w:val="both"/>
        <w:rPr>
          <w:rFonts w:asciiTheme="minorHAnsi" w:hAnsiTheme="minorHAnsi" w:cstheme="minorHAnsi"/>
          <w:color w:val="000000" w:themeColor="text1"/>
          <w:sz w:val="22"/>
          <w:szCs w:val="22"/>
        </w:rPr>
      </w:pPr>
      <w:r w:rsidRPr="00D81DF8">
        <w:rPr>
          <w:rFonts w:asciiTheme="minorHAnsi" w:hAnsiTheme="minorHAnsi" w:cstheme="minorHAnsi"/>
          <w:color w:val="000000" w:themeColor="text1"/>
          <w:sz w:val="22"/>
          <w:szCs w:val="22"/>
        </w:rPr>
        <w:t xml:space="preserve"> </w:t>
      </w:r>
      <w:r w:rsidR="00774FF9" w:rsidRPr="00D81DF8">
        <w:rPr>
          <w:rFonts w:asciiTheme="minorHAnsi" w:hAnsiTheme="minorHAnsi" w:cstheme="minorHAnsi"/>
          <w:color w:val="000000" w:themeColor="text1"/>
          <w:sz w:val="22"/>
          <w:szCs w:val="22"/>
        </w:rPr>
        <w:t>A</w:t>
      </w:r>
      <w:r w:rsidR="00052B39" w:rsidRPr="00D81DF8">
        <w:rPr>
          <w:rFonts w:asciiTheme="minorHAnsi" w:hAnsiTheme="minorHAnsi" w:cstheme="minorHAnsi"/>
          <w:color w:val="000000" w:themeColor="text1"/>
          <w:sz w:val="22"/>
          <w:szCs w:val="22"/>
        </w:rPr>
        <w:t xml:space="preserve">n employer </w:t>
      </w:r>
      <w:r w:rsidR="00E27D8E" w:rsidRPr="00D81DF8">
        <w:rPr>
          <w:rFonts w:asciiTheme="minorHAnsi" w:hAnsiTheme="minorHAnsi" w:cstheme="minorHAnsi"/>
          <w:color w:val="000000" w:themeColor="text1"/>
          <w:sz w:val="22"/>
          <w:szCs w:val="22"/>
        </w:rPr>
        <w:t>must not instigate a conversation</w:t>
      </w:r>
      <w:r w:rsidR="00A458E1" w:rsidRPr="00D81DF8">
        <w:rPr>
          <w:rFonts w:asciiTheme="minorHAnsi" w:hAnsiTheme="minorHAnsi" w:cstheme="minorHAnsi"/>
          <w:color w:val="000000" w:themeColor="text1"/>
          <w:sz w:val="22"/>
          <w:szCs w:val="22"/>
        </w:rPr>
        <w:t xml:space="preserve"> about when an employee might retire, nor ask </w:t>
      </w:r>
      <w:r w:rsidR="00A75EAE" w:rsidRPr="00D81DF8">
        <w:rPr>
          <w:rFonts w:asciiTheme="minorHAnsi" w:hAnsiTheme="minorHAnsi" w:cstheme="minorHAnsi"/>
          <w:color w:val="000000" w:themeColor="text1"/>
          <w:sz w:val="22"/>
          <w:szCs w:val="22"/>
        </w:rPr>
        <w:t>questions such as when</w:t>
      </w:r>
      <w:r w:rsidR="002C0C18" w:rsidRPr="00D81DF8">
        <w:rPr>
          <w:rFonts w:asciiTheme="minorHAnsi" w:hAnsiTheme="minorHAnsi" w:cstheme="minorHAnsi"/>
          <w:color w:val="000000" w:themeColor="text1"/>
          <w:sz w:val="22"/>
          <w:szCs w:val="22"/>
        </w:rPr>
        <w:t xml:space="preserve">, nor put pressure on an employee to retire. </w:t>
      </w:r>
      <w:r w:rsidR="00F0579D" w:rsidRPr="00D81DF8">
        <w:rPr>
          <w:rFonts w:asciiTheme="minorHAnsi" w:hAnsiTheme="minorHAnsi" w:cstheme="minorHAnsi"/>
          <w:color w:val="000000" w:themeColor="text1"/>
          <w:sz w:val="22"/>
          <w:szCs w:val="22"/>
        </w:rPr>
        <w:t>However,</w:t>
      </w:r>
      <w:r w:rsidR="002C0C18" w:rsidRPr="00D81DF8">
        <w:rPr>
          <w:rFonts w:asciiTheme="minorHAnsi" w:hAnsiTheme="minorHAnsi" w:cstheme="minorHAnsi"/>
          <w:color w:val="000000" w:themeColor="text1"/>
          <w:sz w:val="22"/>
          <w:szCs w:val="22"/>
        </w:rPr>
        <w:t xml:space="preserve"> if an employee</w:t>
      </w:r>
      <w:r w:rsidR="00350176" w:rsidRPr="00D81DF8">
        <w:rPr>
          <w:rFonts w:asciiTheme="minorHAnsi" w:hAnsiTheme="minorHAnsi" w:cstheme="minorHAnsi"/>
          <w:color w:val="000000" w:themeColor="text1"/>
          <w:sz w:val="22"/>
          <w:szCs w:val="22"/>
        </w:rPr>
        <w:t xml:space="preserve"> approaches </w:t>
      </w:r>
      <w:r w:rsidR="008E09C5" w:rsidRPr="00D81DF8">
        <w:rPr>
          <w:rFonts w:asciiTheme="minorHAnsi" w:hAnsiTheme="minorHAnsi" w:cstheme="minorHAnsi"/>
          <w:color w:val="000000" w:themeColor="text1"/>
          <w:sz w:val="22"/>
          <w:szCs w:val="22"/>
        </w:rPr>
        <w:t>the su</w:t>
      </w:r>
      <w:r w:rsidR="00D50888" w:rsidRPr="00D81DF8">
        <w:rPr>
          <w:rFonts w:asciiTheme="minorHAnsi" w:hAnsiTheme="minorHAnsi" w:cstheme="minorHAnsi"/>
          <w:color w:val="000000" w:themeColor="text1"/>
          <w:sz w:val="22"/>
          <w:szCs w:val="22"/>
        </w:rPr>
        <w:t xml:space="preserve">bject without being prompted </w:t>
      </w:r>
      <w:r w:rsidR="00547590" w:rsidRPr="00D81DF8">
        <w:rPr>
          <w:rFonts w:asciiTheme="minorHAnsi" w:hAnsiTheme="minorHAnsi" w:cstheme="minorHAnsi"/>
          <w:color w:val="000000" w:themeColor="text1"/>
          <w:sz w:val="22"/>
          <w:szCs w:val="22"/>
        </w:rPr>
        <w:t>an employer or manager can initiate a discussion</w:t>
      </w:r>
      <w:r w:rsidR="00635A63" w:rsidRPr="00D81DF8">
        <w:rPr>
          <w:rFonts w:asciiTheme="minorHAnsi" w:hAnsiTheme="minorHAnsi" w:cstheme="minorHAnsi"/>
          <w:color w:val="000000" w:themeColor="text1"/>
          <w:sz w:val="22"/>
          <w:szCs w:val="22"/>
        </w:rPr>
        <w:t xml:space="preserve"> with an employee. </w:t>
      </w:r>
      <w:r w:rsidR="00517AF1" w:rsidRPr="00D81DF8">
        <w:rPr>
          <w:rFonts w:asciiTheme="minorHAnsi" w:hAnsiTheme="minorHAnsi" w:cstheme="minorHAnsi"/>
          <w:color w:val="000000" w:themeColor="text1"/>
          <w:sz w:val="22"/>
          <w:szCs w:val="22"/>
        </w:rPr>
        <w:t>An employe</w:t>
      </w:r>
      <w:r w:rsidR="00BB122E" w:rsidRPr="00D81DF8">
        <w:rPr>
          <w:rFonts w:asciiTheme="minorHAnsi" w:hAnsiTheme="minorHAnsi" w:cstheme="minorHAnsi"/>
          <w:color w:val="000000" w:themeColor="text1"/>
          <w:sz w:val="22"/>
          <w:szCs w:val="22"/>
        </w:rPr>
        <w:t>r</w:t>
      </w:r>
      <w:r w:rsidR="00517AF1" w:rsidRPr="00D81DF8">
        <w:rPr>
          <w:rFonts w:asciiTheme="minorHAnsi" w:hAnsiTheme="minorHAnsi" w:cstheme="minorHAnsi"/>
          <w:color w:val="000000" w:themeColor="text1"/>
          <w:sz w:val="22"/>
          <w:szCs w:val="22"/>
        </w:rPr>
        <w:t xml:space="preserve"> must not </w:t>
      </w:r>
      <w:r w:rsidR="00BC4B2E" w:rsidRPr="00D81DF8">
        <w:rPr>
          <w:rFonts w:asciiTheme="minorHAnsi" w:hAnsiTheme="minorHAnsi" w:cstheme="minorHAnsi"/>
          <w:color w:val="000000" w:themeColor="text1"/>
          <w:sz w:val="22"/>
          <w:szCs w:val="22"/>
        </w:rPr>
        <w:t xml:space="preserve">treat an employee </w:t>
      </w:r>
      <w:r w:rsidR="00D677C1" w:rsidRPr="00D81DF8">
        <w:rPr>
          <w:rFonts w:asciiTheme="minorHAnsi" w:hAnsiTheme="minorHAnsi" w:cstheme="minorHAnsi"/>
          <w:color w:val="000000" w:themeColor="text1"/>
          <w:sz w:val="22"/>
          <w:szCs w:val="22"/>
        </w:rPr>
        <w:t>adversely because they are thinking about retirement</w:t>
      </w:r>
      <w:r w:rsidR="007A15BF" w:rsidRPr="00D81DF8">
        <w:rPr>
          <w:rFonts w:asciiTheme="minorHAnsi" w:hAnsiTheme="minorHAnsi" w:cstheme="minorHAnsi"/>
          <w:color w:val="000000" w:themeColor="text1"/>
          <w:sz w:val="22"/>
          <w:szCs w:val="22"/>
        </w:rPr>
        <w:t xml:space="preserve"> </w:t>
      </w:r>
      <w:r w:rsidR="009872C3" w:rsidRPr="00D81DF8">
        <w:rPr>
          <w:rFonts w:asciiTheme="minorHAnsi" w:hAnsiTheme="minorHAnsi" w:cstheme="minorHAnsi"/>
          <w:color w:val="000000" w:themeColor="text1"/>
          <w:sz w:val="22"/>
          <w:szCs w:val="22"/>
        </w:rPr>
        <w:t xml:space="preserve">or could already take their work pension or </w:t>
      </w:r>
      <w:r w:rsidR="00486A87" w:rsidRPr="00D81DF8">
        <w:rPr>
          <w:rFonts w:asciiTheme="minorHAnsi" w:hAnsiTheme="minorHAnsi" w:cstheme="minorHAnsi"/>
          <w:color w:val="000000" w:themeColor="text1"/>
          <w:sz w:val="22"/>
          <w:szCs w:val="22"/>
        </w:rPr>
        <w:t>s</w:t>
      </w:r>
      <w:r w:rsidR="009872C3" w:rsidRPr="00D81DF8">
        <w:rPr>
          <w:rFonts w:asciiTheme="minorHAnsi" w:hAnsiTheme="minorHAnsi" w:cstheme="minorHAnsi"/>
          <w:color w:val="000000" w:themeColor="text1"/>
          <w:sz w:val="22"/>
          <w:szCs w:val="22"/>
        </w:rPr>
        <w:t>tate pension</w:t>
      </w:r>
      <w:r w:rsidR="00560D82" w:rsidRPr="00D81DF8">
        <w:rPr>
          <w:rFonts w:asciiTheme="minorHAnsi" w:hAnsiTheme="minorHAnsi" w:cstheme="minorHAnsi"/>
          <w:color w:val="000000" w:themeColor="text1"/>
          <w:sz w:val="22"/>
          <w:szCs w:val="22"/>
        </w:rPr>
        <w:t>.</w:t>
      </w:r>
      <w:r w:rsidR="009872C3" w:rsidRPr="00D81DF8">
        <w:rPr>
          <w:rFonts w:asciiTheme="minorHAnsi" w:hAnsiTheme="minorHAnsi" w:cstheme="minorHAnsi"/>
          <w:color w:val="000000" w:themeColor="text1"/>
          <w:sz w:val="22"/>
          <w:szCs w:val="22"/>
        </w:rPr>
        <w:t xml:space="preserve"> </w:t>
      </w:r>
      <w:r w:rsidR="00560D82" w:rsidRPr="00D81DF8">
        <w:rPr>
          <w:rFonts w:asciiTheme="minorHAnsi" w:hAnsiTheme="minorHAnsi" w:cstheme="minorHAnsi"/>
          <w:color w:val="000000" w:themeColor="text1"/>
          <w:sz w:val="22"/>
          <w:szCs w:val="22"/>
        </w:rPr>
        <w:t>N</w:t>
      </w:r>
      <w:r w:rsidR="007A15BF" w:rsidRPr="00D81DF8">
        <w:rPr>
          <w:rFonts w:asciiTheme="minorHAnsi" w:hAnsiTheme="minorHAnsi" w:cstheme="minorHAnsi"/>
          <w:color w:val="000000" w:themeColor="text1"/>
          <w:sz w:val="22"/>
          <w:szCs w:val="22"/>
        </w:rPr>
        <w:t>or should they suggest an employee</w:t>
      </w:r>
      <w:r w:rsidR="00BC0CA8" w:rsidRPr="00D81DF8">
        <w:rPr>
          <w:rFonts w:asciiTheme="minorHAnsi" w:hAnsiTheme="minorHAnsi" w:cstheme="minorHAnsi"/>
          <w:color w:val="000000" w:themeColor="text1"/>
          <w:sz w:val="22"/>
          <w:szCs w:val="22"/>
        </w:rPr>
        <w:t xml:space="preserve"> should retire before or during a </w:t>
      </w:r>
      <w:r w:rsidR="00C82C60" w:rsidRPr="00D81DF8">
        <w:rPr>
          <w:rFonts w:asciiTheme="minorHAnsi" w:hAnsiTheme="minorHAnsi" w:cstheme="minorHAnsi"/>
          <w:color w:val="000000" w:themeColor="text1"/>
          <w:sz w:val="22"/>
          <w:szCs w:val="22"/>
        </w:rPr>
        <w:t xml:space="preserve">dismissal process. </w:t>
      </w:r>
      <w:r w:rsidR="004F59FD" w:rsidRPr="00D81DF8">
        <w:rPr>
          <w:rFonts w:asciiTheme="minorHAnsi" w:hAnsiTheme="minorHAnsi" w:cstheme="minorHAnsi"/>
          <w:color w:val="000000" w:themeColor="text1"/>
          <w:sz w:val="22"/>
          <w:szCs w:val="22"/>
        </w:rPr>
        <w:t xml:space="preserve">It is unlawful for an </w:t>
      </w:r>
      <w:r w:rsidR="0068200E" w:rsidRPr="00D81DF8">
        <w:rPr>
          <w:rFonts w:asciiTheme="minorHAnsi" w:hAnsiTheme="minorHAnsi" w:cstheme="minorHAnsi"/>
          <w:color w:val="000000" w:themeColor="text1"/>
          <w:sz w:val="22"/>
          <w:szCs w:val="22"/>
        </w:rPr>
        <w:t>employe</w:t>
      </w:r>
      <w:r w:rsidR="004F59FD" w:rsidRPr="00D81DF8">
        <w:rPr>
          <w:rFonts w:asciiTheme="minorHAnsi" w:hAnsiTheme="minorHAnsi" w:cstheme="minorHAnsi"/>
          <w:color w:val="000000" w:themeColor="text1"/>
          <w:sz w:val="22"/>
          <w:szCs w:val="22"/>
        </w:rPr>
        <w:t>r to</w:t>
      </w:r>
      <w:r w:rsidR="0068200E" w:rsidRPr="00D81DF8">
        <w:rPr>
          <w:rFonts w:asciiTheme="minorHAnsi" w:hAnsiTheme="minorHAnsi" w:cstheme="minorHAnsi"/>
          <w:color w:val="000000" w:themeColor="text1"/>
          <w:sz w:val="22"/>
          <w:szCs w:val="22"/>
        </w:rPr>
        <w:t xml:space="preserve"> make changes to an</w:t>
      </w:r>
      <w:r w:rsidR="00E47E82" w:rsidRPr="00D81DF8">
        <w:rPr>
          <w:rFonts w:asciiTheme="minorHAnsi" w:hAnsiTheme="minorHAnsi" w:cstheme="minorHAnsi"/>
          <w:color w:val="000000" w:themeColor="text1"/>
          <w:sz w:val="22"/>
          <w:szCs w:val="22"/>
        </w:rPr>
        <w:t xml:space="preserve"> </w:t>
      </w:r>
      <w:r w:rsidR="000F78C2" w:rsidRPr="00D81DF8">
        <w:rPr>
          <w:rFonts w:asciiTheme="minorHAnsi" w:hAnsiTheme="minorHAnsi" w:cstheme="minorHAnsi"/>
          <w:color w:val="000000" w:themeColor="text1"/>
          <w:sz w:val="22"/>
          <w:szCs w:val="22"/>
        </w:rPr>
        <w:t>employee’s</w:t>
      </w:r>
      <w:r w:rsidR="00E47E82" w:rsidRPr="00D81DF8">
        <w:rPr>
          <w:rFonts w:asciiTheme="minorHAnsi" w:hAnsiTheme="minorHAnsi" w:cstheme="minorHAnsi"/>
          <w:color w:val="000000" w:themeColor="text1"/>
          <w:sz w:val="22"/>
          <w:szCs w:val="22"/>
        </w:rPr>
        <w:t xml:space="preserve"> contract once they take any pension</w:t>
      </w:r>
      <w:r w:rsidR="00F15671" w:rsidRPr="00D81DF8">
        <w:rPr>
          <w:rFonts w:asciiTheme="minorHAnsi" w:hAnsiTheme="minorHAnsi" w:cstheme="minorHAnsi"/>
          <w:color w:val="000000" w:themeColor="text1"/>
          <w:sz w:val="22"/>
          <w:szCs w:val="22"/>
        </w:rPr>
        <w:t xml:space="preserve"> (</w:t>
      </w:r>
      <w:r w:rsidR="00FE0EDD" w:rsidRPr="00D81DF8">
        <w:rPr>
          <w:rFonts w:asciiTheme="minorHAnsi" w:hAnsiTheme="minorHAnsi" w:cstheme="minorHAnsi"/>
          <w:color w:val="000000" w:themeColor="text1"/>
          <w:sz w:val="22"/>
          <w:szCs w:val="22"/>
        </w:rPr>
        <w:t xml:space="preserve">HR Inform, 2021; </w:t>
      </w:r>
      <w:proofErr w:type="spellStart"/>
      <w:r w:rsidR="00E0494B" w:rsidRPr="00D81DF8">
        <w:rPr>
          <w:rFonts w:asciiTheme="minorHAnsi" w:hAnsiTheme="minorHAnsi" w:cstheme="minorHAnsi"/>
          <w:color w:val="000000" w:themeColor="text1"/>
          <w:sz w:val="22"/>
          <w:szCs w:val="22"/>
        </w:rPr>
        <w:t>Businessballs</w:t>
      </w:r>
      <w:proofErr w:type="spellEnd"/>
      <w:r w:rsidR="00E0494B" w:rsidRPr="00D81DF8">
        <w:rPr>
          <w:rFonts w:asciiTheme="minorHAnsi" w:hAnsiTheme="minorHAnsi" w:cstheme="minorHAnsi"/>
          <w:color w:val="000000" w:themeColor="text1"/>
          <w:sz w:val="22"/>
          <w:szCs w:val="22"/>
        </w:rPr>
        <w:t>, 2021</w:t>
      </w:r>
      <w:r w:rsidR="003153DC" w:rsidRPr="00D81DF8">
        <w:rPr>
          <w:rFonts w:asciiTheme="minorHAnsi" w:hAnsiTheme="minorHAnsi" w:cstheme="minorHAnsi"/>
          <w:color w:val="000000" w:themeColor="text1"/>
          <w:sz w:val="22"/>
          <w:szCs w:val="22"/>
        </w:rPr>
        <w:t xml:space="preserve">; </w:t>
      </w:r>
      <w:r w:rsidR="00A040CB" w:rsidRPr="00D81DF8">
        <w:rPr>
          <w:rFonts w:asciiTheme="minorHAnsi" w:hAnsiTheme="minorHAnsi" w:cstheme="minorHAnsi"/>
          <w:color w:val="000000" w:themeColor="text1"/>
          <w:sz w:val="22"/>
          <w:szCs w:val="22"/>
        </w:rPr>
        <w:t xml:space="preserve">Oxford Brooks, 2011; </w:t>
      </w:r>
      <w:r w:rsidR="00F15671" w:rsidRPr="00D81DF8">
        <w:rPr>
          <w:rFonts w:asciiTheme="minorHAnsi" w:hAnsiTheme="minorHAnsi" w:cstheme="minorHAnsi"/>
          <w:color w:val="000000" w:themeColor="text1"/>
          <w:sz w:val="22"/>
          <w:szCs w:val="22"/>
        </w:rPr>
        <w:t xml:space="preserve">Wilkinson &amp; Taylor, </w:t>
      </w:r>
      <w:r w:rsidR="00277A95" w:rsidRPr="00D81DF8">
        <w:rPr>
          <w:rFonts w:asciiTheme="minorHAnsi" w:hAnsiTheme="minorHAnsi" w:cstheme="minorHAnsi"/>
          <w:color w:val="000000" w:themeColor="text1"/>
          <w:sz w:val="22"/>
          <w:szCs w:val="22"/>
        </w:rPr>
        <w:t>2016; Rees &amp; French, 2016</w:t>
      </w:r>
      <w:r w:rsidR="00730157" w:rsidRPr="00D81DF8">
        <w:rPr>
          <w:rFonts w:asciiTheme="minorHAnsi" w:hAnsiTheme="minorHAnsi" w:cstheme="minorHAnsi"/>
          <w:color w:val="000000" w:themeColor="text1"/>
          <w:sz w:val="22"/>
          <w:szCs w:val="22"/>
        </w:rPr>
        <w:t>; CIPD, 2012</w:t>
      </w:r>
      <w:r w:rsidR="002C2274" w:rsidRPr="00D81DF8">
        <w:rPr>
          <w:rFonts w:asciiTheme="minorHAnsi" w:hAnsiTheme="minorHAnsi" w:cstheme="minorHAnsi"/>
          <w:color w:val="000000" w:themeColor="text1"/>
          <w:sz w:val="22"/>
          <w:szCs w:val="22"/>
        </w:rPr>
        <w:t>; Equality and Human Rights, 2021</w:t>
      </w:r>
      <w:r w:rsidR="00466470" w:rsidRPr="00D81DF8">
        <w:rPr>
          <w:rFonts w:asciiTheme="minorHAnsi" w:hAnsiTheme="minorHAnsi" w:cstheme="minorHAnsi"/>
          <w:color w:val="000000" w:themeColor="text1"/>
          <w:sz w:val="22"/>
          <w:szCs w:val="22"/>
        </w:rPr>
        <w:t>; TUC, 2020</w:t>
      </w:r>
      <w:r w:rsidR="00277A95" w:rsidRPr="00D81DF8">
        <w:rPr>
          <w:rFonts w:asciiTheme="minorHAnsi" w:hAnsiTheme="minorHAnsi" w:cstheme="minorHAnsi"/>
          <w:color w:val="000000" w:themeColor="text1"/>
          <w:sz w:val="22"/>
          <w:szCs w:val="22"/>
        </w:rPr>
        <w:t>)</w:t>
      </w:r>
      <w:r w:rsidR="00E47E82" w:rsidRPr="00D81DF8">
        <w:rPr>
          <w:rFonts w:asciiTheme="minorHAnsi" w:hAnsiTheme="minorHAnsi" w:cstheme="minorHAnsi"/>
          <w:color w:val="000000" w:themeColor="text1"/>
          <w:sz w:val="22"/>
          <w:szCs w:val="22"/>
        </w:rPr>
        <w:t xml:space="preserve">. </w:t>
      </w:r>
    </w:p>
    <w:p w14:paraId="208CC95F" w14:textId="55546DDE" w:rsidR="0045305C" w:rsidRDefault="0049296E" w:rsidP="00F36794">
      <w:pPr>
        <w:pStyle w:val="NormalWeb"/>
        <w:shd w:val="clear" w:color="auto" w:fill="FFFFFF"/>
        <w:jc w:val="both"/>
        <w:rPr>
          <w:rFonts w:asciiTheme="minorHAnsi" w:hAnsiTheme="minorHAnsi" w:cstheme="minorHAnsi"/>
          <w:color w:val="000000"/>
          <w:sz w:val="22"/>
          <w:szCs w:val="22"/>
        </w:rPr>
      </w:pPr>
      <w:r w:rsidRPr="00D81DF8">
        <w:rPr>
          <w:rFonts w:asciiTheme="minorHAnsi" w:hAnsiTheme="minorHAnsi" w:cstheme="minorHAnsi"/>
          <w:color w:val="000000" w:themeColor="text1"/>
          <w:sz w:val="22"/>
          <w:szCs w:val="22"/>
        </w:rPr>
        <w:t xml:space="preserve">In the instance </w:t>
      </w:r>
      <w:r w:rsidR="00B6162C" w:rsidRPr="00D81DF8">
        <w:rPr>
          <w:rFonts w:asciiTheme="minorHAnsi" w:hAnsiTheme="minorHAnsi" w:cstheme="minorHAnsi"/>
          <w:color w:val="000000" w:themeColor="text1"/>
          <w:sz w:val="22"/>
          <w:szCs w:val="22"/>
        </w:rPr>
        <w:t>an employee</w:t>
      </w:r>
      <w:r w:rsidR="0014334D" w:rsidRPr="00D81DF8">
        <w:rPr>
          <w:rFonts w:asciiTheme="minorHAnsi" w:hAnsiTheme="minorHAnsi" w:cstheme="minorHAnsi"/>
          <w:color w:val="000000" w:themeColor="text1"/>
          <w:sz w:val="22"/>
          <w:szCs w:val="22"/>
        </w:rPr>
        <w:t xml:space="preserve"> becomes unable to meet the needs of their job role, which are linked to age factors any exi</w:t>
      </w:r>
      <w:r w:rsidR="00D62889" w:rsidRPr="00D81DF8">
        <w:rPr>
          <w:rFonts w:asciiTheme="minorHAnsi" w:hAnsiTheme="minorHAnsi" w:cstheme="minorHAnsi"/>
          <w:color w:val="000000" w:themeColor="text1"/>
          <w:sz w:val="22"/>
          <w:szCs w:val="22"/>
        </w:rPr>
        <w:t>ts</w:t>
      </w:r>
      <w:r w:rsidR="0014334D" w:rsidRPr="00D81DF8">
        <w:rPr>
          <w:rFonts w:asciiTheme="minorHAnsi" w:hAnsiTheme="minorHAnsi" w:cstheme="minorHAnsi"/>
          <w:color w:val="000000" w:themeColor="text1"/>
          <w:sz w:val="22"/>
          <w:szCs w:val="22"/>
        </w:rPr>
        <w:t xml:space="preserve"> should be managed through an </w:t>
      </w:r>
      <w:r w:rsidR="00F6679B" w:rsidRPr="00D81DF8">
        <w:rPr>
          <w:rFonts w:asciiTheme="minorHAnsi" w:hAnsiTheme="minorHAnsi" w:cstheme="minorHAnsi"/>
          <w:color w:val="000000" w:themeColor="text1"/>
          <w:sz w:val="22"/>
          <w:szCs w:val="22"/>
        </w:rPr>
        <w:t>organisation’s</w:t>
      </w:r>
      <w:r w:rsidR="00A34A96" w:rsidRPr="00D81DF8">
        <w:rPr>
          <w:rFonts w:asciiTheme="minorHAnsi" w:hAnsiTheme="minorHAnsi" w:cstheme="minorHAnsi"/>
          <w:color w:val="000000" w:themeColor="text1"/>
          <w:sz w:val="22"/>
          <w:szCs w:val="22"/>
        </w:rPr>
        <w:t xml:space="preserve"> capability or performance procedure. </w:t>
      </w:r>
      <w:r w:rsidR="00F6679B" w:rsidRPr="00D81DF8">
        <w:rPr>
          <w:rFonts w:asciiTheme="minorHAnsi" w:hAnsiTheme="minorHAnsi" w:cstheme="minorHAnsi"/>
          <w:color w:val="000000" w:themeColor="text1"/>
          <w:sz w:val="22"/>
          <w:szCs w:val="22"/>
        </w:rPr>
        <w:t>However, its</w:t>
      </w:r>
      <w:r w:rsidR="00E05785" w:rsidRPr="00D81DF8">
        <w:rPr>
          <w:rFonts w:asciiTheme="minorHAnsi" w:hAnsiTheme="minorHAnsi" w:cstheme="minorHAnsi"/>
          <w:color w:val="000000" w:themeColor="text1"/>
          <w:sz w:val="22"/>
          <w:szCs w:val="22"/>
        </w:rPr>
        <w:t xml:space="preserve"> good practice for an organisation to engage with </w:t>
      </w:r>
      <w:r w:rsidR="00371EDD" w:rsidRPr="00D81DF8">
        <w:rPr>
          <w:rFonts w:asciiTheme="minorHAnsi" w:hAnsiTheme="minorHAnsi" w:cstheme="minorHAnsi"/>
          <w:color w:val="000000" w:themeColor="text1"/>
          <w:sz w:val="22"/>
          <w:szCs w:val="22"/>
        </w:rPr>
        <w:t>employee</w:t>
      </w:r>
      <w:r w:rsidR="00371EDD" w:rsidRPr="00D81DF8">
        <w:rPr>
          <w:rFonts w:asciiTheme="minorHAnsi" w:hAnsiTheme="minorHAnsi" w:cstheme="minorHAnsi"/>
          <w:color w:val="000000" w:themeColor="text1"/>
          <w:sz w:val="22"/>
          <w:szCs w:val="22"/>
        </w:rPr>
        <w:t>s</w:t>
      </w:r>
      <w:r w:rsidR="00371EDD" w:rsidRPr="00D81DF8">
        <w:rPr>
          <w:rFonts w:asciiTheme="minorHAnsi" w:hAnsiTheme="minorHAnsi" w:cstheme="minorHAnsi"/>
          <w:color w:val="000000" w:themeColor="text1"/>
          <w:sz w:val="22"/>
          <w:szCs w:val="22"/>
        </w:rPr>
        <w:t xml:space="preserve"> and discuss their short, medium, and long-term plans during an appraisal</w:t>
      </w:r>
      <w:r w:rsidR="00D854B0" w:rsidRPr="00D81DF8">
        <w:rPr>
          <w:rFonts w:asciiTheme="minorHAnsi" w:hAnsiTheme="minorHAnsi" w:cstheme="minorHAnsi"/>
          <w:color w:val="000000" w:themeColor="text1"/>
          <w:sz w:val="22"/>
          <w:szCs w:val="22"/>
        </w:rPr>
        <w:t xml:space="preserve">, when managing retirement within the organisation. An employee should be offered a range of options when </w:t>
      </w:r>
      <w:r w:rsidR="006E60D9" w:rsidRPr="00D81DF8">
        <w:rPr>
          <w:rFonts w:asciiTheme="minorHAnsi" w:hAnsiTheme="minorHAnsi" w:cstheme="minorHAnsi"/>
          <w:color w:val="000000" w:themeColor="text1"/>
          <w:sz w:val="22"/>
          <w:szCs w:val="22"/>
        </w:rPr>
        <w:t>they</w:t>
      </w:r>
      <w:r w:rsidR="00D854B0" w:rsidRPr="00D81DF8">
        <w:rPr>
          <w:rFonts w:asciiTheme="minorHAnsi" w:hAnsiTheme="minorHAnsi" w:cstheme="minorHAnsi"/>
          <w:color w:val="000000" w:themeColor="text1"/>
          <w:sz w:val="22"/>
          <w:szCs w:val="22"/>
        </w:rPr>
        <w:t xml:space="preserve"> are considering retirement, such as </w:t>
      </w:r>
      <w:r w:rsidR="006E60D9" w:rsidRPr="00D81DF8">
        <w:rPr>
          <w:rFonts w:asciiTheme="minorHAnsi" w:hAnsiTheme="minorHAnsi" w:cstheme="minorHAnsi"/>
          <w:color w:val="000000" w:themeColor="text1"/>
          <w:sz w:val="22"/>
          <w:szCs w:val="22"/>
        </w:rPr>
        <w:t>reducing</w:t>
      </w:r>
      <w:r w:rsidR="00D854B0" w:rsidRPr="00D81DF8">
        <w:rPr>
          <w:rFonts w:asciiTheme="minorHAnsi" w:hAnsiTheme="minorHAnsi" w:cstheme="minorHAnsi"/>
          <w:color w:val="000000" w:themeColor="text1"/>
          <w:sz w:val="22"/>
          <w:szCs w:val="22"/>
        </w:rPr>
        <w:t xml:space="preserve"> hours to a part time post, stepping down to a role with slightly less responsibility, retiring from permanent employment but remaining  on an organisations payroll as a consultant (</w:t>
      </w:r>
      <w:r w:rsidR="001E517D" w:rsidRPr="00D81DF8">
        <w:rPr>
          <w:rFonts w:asciiTheme="minorHAnsi" w:hAnsiTheme="minorHAnsi" w:cstheme="minorHAnsi"/>
          <w:color w:val="000000" w:themeColor="text1"/>
          <w:sz w:val="22"/>
          <w:szCs w:val="22"/>
        </w:rPr>
        <w:t xml:space="preserve">Age UK, 2021; </w:t>
      </w:r>
      <w:r w:rsidR="00D854B0" w:rsidRPr="00D81DF8">
        <w:rPr>
          <w:rFonts w:asciiTheme="minorHAnsi" w:hAnsiTheme="minorHAnsi" w:cstheme="minorHAnsi"/>
          <w:color w:val="000000" w:themeColor="text1"/>
          <w:sz w:val="22"/>
          <w:szCs w:val="22"/>
        </w:rPr>
        <w:t>CROW, CIPD, 2011).</w:t>
      </w:r>
      <w:r w:rsidR="00371EDD" w:rsidRPr="00D81DF8">
        <w:rPr>
          <w:rFonts w:asciiTheme="minorHAnsi" w:hAnsiTheme="minorHAnsi" w:cstheme="minorHAnsi"/>
          <w:color w:val="000000" w:themeColor="text1"/>
          <w:sz w:val="22"/>
          <w:szCs w:val="22"/>
        </w:rPr>
        <w:t xml:space="preserve"> It is also important</w:t>
      </w:r>
      <w:r w:rsidR="008949B9" w:rsidRPr="00D81DF8">
        <w:rPr>
          <w:rFonts w:asciiTheme="minorHAnsi" w:hAnsiTheme="minorHAnsi" w:cstheme="minorHAnsi"/>
          <w:color w:val="000000" w:themeColor="text1"/>
          <w:sz w:val="22"/>
          <w:szCs w:val="22"/>
        </w:rPr>
        <w:t xml:space="preserve"> </w:t>
      </w:r>
      <w:r w:rsidR="00BB4617" w:rsidRPr="00D81DF8">
        <w:rPr>
          <w:rFonts w:asciiTheme="minorHAnsi" w:hAnsiTheme="minorHAnsi" w:cstheme="minorHAnsi"/>
          <w:color w:val="000000" w:themeColor="text1"/>
          <w:sz w:val="22"/>
          <w:szCs w:val="22"/>
        </w:rPr>
        <w:t>employers recognises</w:t>
      </w:r>
      <w:r w:rsidR="00A61E02" w:rsidRPr="00D81DF8">
        <w:rPr>
          <w:rFonts w:asciiTheme="minorHAnsi" w:hAnsiTheme="minorHAnsi" w:cstheme="minorHAnsi"/>
          <w:color w:val="000000" w:themeColor="text1"/>
          <w:sz w:val="22"/>
          <w:szCs w:val="22"/>
        </w:rPr>
        <w:t xml:space="preserve"> an employee’s wealth of knowledge and experience</w:t>
      </w:r>
      <w:r w:rsidR="008949B9" w:rsidRPr="00D81DF8">
        <w:rPr>
          <w:rFonts w:asciiTheme="minorHAnsi" w:hAnsiTheme="minorHAnsi" w:cstheme="minorHAnsi"/>
          <w:color w:val="000000" w:themeColor="text1"/>
          <w:sz w:val="22"/>
          <w:szCs w:val="22"/>
        </w:rPr>
        <w:t xml:space="preserve"> </w:t>
      </w:r>
      <w:r w:rsidR="00A227B0" w:rsidRPr="00D81DF8">
        <w:rPr>
          <w:rFonts w:asciiTheme="minorHAnsi" w:hAnsiTheme="minorHAnsi" w:cstheme="minorHAnsi"/>
          <w:color w:val="000000" w:themeColor="text1"/>
          <w:sz w:val="22"/>
          <w:szCs w:val="22"/>
        </w:rPr>
        <w:t>and put WFP tools</w:t>
      </w:r>
      <w:r w:rsidR="00B56791" w:rsidRPr="00D81DF8">
        <w:rPr>
          <w:rFonts w:asciiTheme="minorHAnsi" w:hAnsiTheme="minorHAnsi" w:cstheme="minorHAnsi"/>
          <w:color w:val="000000" w:themeColor="text1"/>
          <w:sz w:val="22"/>
          <w:szCs w:val="22"/>
        </w:rPr>
        <w:t>/mechanisms</w:t>
      </w:r>
      <w:r w:rsidR="00A227B0" w:rsidRPr="00D81DF8">
        <w:rPr>
          <w:rFonts w:asciiTheme="minorHAnsi" w:hAnsiTheme="minorHAnsi" w:cstheme="minorHAnsi"/>
          <w:color w:val="000000" w:themeColor="text1"/>
          <w:sz w:val="22"/>
          <w:szCs w:val="22"/>
        </w:rPr>
        <w:t xml:space="preserve"> in place</w:t>
      </w:r>
      <w:r w:rsidR="00560036" w:rsidRPr="00D81DF8">
        <w:rPr>
          <w:rFonts w:asciiTheme="minorHAnsi" w:hAnsiTheme="minorHAnsi" w:cstheme="minorHAnsi"/>
          <w:color w:val="000000" w:themeColor="text1"/>
          <w:sz w:val="22"/>
          <w:szCs w:val="22"/>
        </w:rPr>
        <w:t xml:space="preserve"> </w:t>
      </w:r>
      <w:r w:rsidR="007C6FD4" w:rsidRPr="00D81DF8">
        <w:rPr>
          <w:rFonts w:asciiTheme="minorHAnsi" w:hAnsiTheme="minorHAnsi" w:cstheme="minorHAnsi"/>
          <w:color w:val="000000" w:themeColor="text1"/>
          <w:sz w:val="22"/>
          <w:szCs w:val="22"/>
        </w:rPr>
        <w:t xml:space="preserve">with new talent </w:t>
      </w:r>
      <w:r w:rsidR="00560036" w:rsidRPr="00D81DF8">
        <w:rPr>
          <w:rFonts w:asciiTheme="minorHAnsi" w:hAnsiTheme="minorHAnsi" w:cstheme="minorHAnsi"/>
          <w:color w:val="000000" w:themeColor="text1"/>
          <w:sz w:val="22"/>
          <w:szCs w:val="22"/>
        </w:rPr>
        <w:t>(i.e. training)</w:t>
      </w:r>
      <w:r w:rsidR="00503A30" w:rsidRPr="00D81DF8">
        <w:rPr>
          <w:rFonts w:asciiTheme="minorHAnsi" w:hAnsiTheme="minorHAnsi" w:cstheme="minorHAnsi"/>
          <w:color w:val="000000" w:themeColor="text1"/>
          <w:sz w:val="22"/>
          <w:szCs w:val="22"/>
        </w:rPr>
        <w:t>,</w:t>
      </w:r>
      <w:r w:rsidR="00A227B0" w:rsidRPr="00D81DF8">
        <w:rPr>
          <w:rFonts w:asciiTheme="minorHAnsi" w:hAnsiTheme="minorHAnsi" w:cstheme="minorHAnsi"/>
          <w:color w:val="000000" w:themeColor="text1"/>
          <w:sz w:val="22"/>
          <w:szCs w:val="22"/>
        </w:rPr>
        <w:t xml:space="preserve"> to ensure this knowledge is </w:t>
      </w:r>
      <w:r w:rsidR="00E43EF2" w:rsidRPr="00D81DF8">
        <w:rPr>
          <w:rFonts w:asciiTheme="minorHAnsi" w:hAnsiTheme="minorHAnsi" w:cstheme="minorHAnsi"/>
          <w:color w:val="000000" w:themeColor="text1"/>
          <w:sz w:val="22"/>
          <w:szCs w:val="22"/>
        </w:rPr>
        <w:t>passed on to other employees</w:t>
      </w:r>
      <w:r w:rsidR="00710DFB" w:rsidRPr="00D81DF8">
        <w:rPr>
          <w:rFonts w:asciiTheme="minorHAnsi" w:hAnsiTheme="minorHAnsi" w:cstheme="minorHAnsi"/>
          <w:color w:val="000000" w:themeColor="text1"/>
          <w:sz w:val="22"/>
          <w:szCs w:val="22"/>
        </w:rPr>
        <w:t xml:space="preserve"> before gaps become evident</w:t>
      </w:r>
      <w:r w:rsidR="00710DFB">
        <w:rPr>
          <w:rFonts w:asciiTheme="minorHAnsi" w:hAnsiTheme="minorHAnsi" w:cstheme="minorHAnsi"/>
          <w:color w:val="000000"/>
          <w:sz w:val="22"/>
          <w:szCs w:val="22"/>
        </w:rPr>
        <w:t xml:space="preserve">. </w:t>
      </w:r>
    </w:p>
    <w:p w14:paraId="7950D27F" w14:textId="2CA85929" w:rsidR="00F337D5" w:rsidRDefault="00F337D5" w:rsidP="00F36794">
      <w:pPr>
        <w:pStyle w:val="NormalWeb"/>
        <w:shd w:val="clear" w:color="auto" w:fill="FFFFFF"/>
        <w:jc w:val="both"/>
        <w:rPr>
          <w:rFonts w:asciiTheme="minorHAnsi" w:hAnsiTheme="minorHAnsi" w:cstheme="minorHAnsi"/>
          <w:color w:val="000000"/>
          <w:sz w:val="22"/>
          <w:szCs w:val="22"/>
        </w:rPr>
      </w:pPr>
    </w:p>
    <w:p w14:paraId="517139A8" w14:textId="7FBDD1F8" w:rsidR="00F337D5" w:rsidRDefault="00F337D5" w:rsidP="00F36794">
      <w:pPr>
        <w:pStyle w:val="NormalWeb"/>
        <w:shd w:val="clear" w:color="auto" w:fill="FFFFFF"/>
        <w:jc w:val="both"/>
        <w:rPr>
          <w:rFonts w:asciiTheme="minorHAnsi" w:hAnsiTheme="minorHAnsi" w:cstheme="minorHAnsi"/>
          <w:color w:val="000000"/>
          <w:sz w:val="22"/>
          <w:szCs w:val="22"/>
        </w:rPr>
      </w:pPr>
    </w:p>
    <w:p w14:paraId="302D2589" w14:textId="4F05B7C9" w:rsidR="00F337D5" w:rsidRDefault="00F337D5" w:rsidP="00F36794">
      <w:pPr>
        <w:pStyle w:val="NormalWeb"/>
        <w:shd w:val="clear" w:color="auto" w:fill="FFFFFF"/>
        <w:jc w:val="both"/>
        <w:rPr>
          <w:rFonts w:asciiTheme="minorHAnsi" w:hAnsiTheme="minorHAnsi" w:cstheme="minorHAnsi"/>
          <w:color w:val="000000"/>
          <w:sz w:val="22"/>
          <w:szCs w:val="22"/>
        </w:rPr>
      </w:pPr>
    </w:p>
    <w:p w14:paraId="29686AA5" w14:textId="25D00081" w:rsidR="00F337D5" w:rsidRDefault="00F337D5" w:rsidP="00F36794">
      <w:pPr>
        <w:pStyle w:val="NormalWeb"/>
        <w:shd w:val="clear" w:color="auto" w:fill="FFFFFF"/>
        <w:jc w:val="both"/>
        <w:rPr>
          <w:rFonts w:asciiTheme="minorHAnsi" w:hAnsiTheme="minorHAnsi" w:cstheme="minorHAnsi"/>
          <w:color w:val="000000"/>
          <w:sz w:val="22"/>
          <w:szCs w:val="22"/>
        </w:rPr>
      </w:pPr>
    </w:p>
    <w:p w14:paraId="37B0100F" w14:textId="7864D5F4" w:rsidR="00F337D5" w:rsidRDefault="00F337D5" w:rsidP="00F36794">
      <w:pPr>
        <w:pStyle w:val="NormalWeb"/>
        <w:shd w:val="clear" w:color="auto" w:fill="FFFFFF"/>
        <w:jc w:val="both"/>
        <w:rPr>
          <w:rFonts w:asciiTheme="minorHAnsi" w:hAnsiTheme="minorHAnsi" w:cstheme="minorHAnsi"/>
          <w:color w:val="000000"/>
          <w:sz w:val="22"/>
          <w:szCs w:val="22"/>
        </w:rPr>
      </w:pPr>
    </w:p>
    <w:p w14:paraId="125F8D2C" w14:textId="4EBAA70E" w:rsidR="00764FA9" w:rsidRDefault="00764FA9" w:rsidP="006E3C69">
      <w:pPr>
        <w:pStyle w:val="NormalWeb"/>
        <w:shd w:val="clear" w:color="auto" w:fill="FFFFFF"/>
        <w:rPr>
          <w:rFonts w:asciiTheme="minorHAnsi" w:hAnsiTheme="minorHAnsi" w:cstheme="minorHAnsi"/>
          <w:color w:val="000000"/>
          <w:sz w:val="22"/>
          <w:szCs w:val="22"/>
        </w:rPr>
      </w:pPr>
    </w:p>
    <w:p w14:paraId="69A79B73" w14:textId="77777777" w:rsidR="00D81DF8" w:rsidRDefault="00D81DF8" w:rsidP="006E3C69">
      <w:pPr>
        <w:pStyle w:val="NormalWeb"/>
        <w:shd w:val="clear" w:color="auto" w:fill="FFFFFF"/>
      </w:pPr>
    </w:p>
    <w:p w14:paraId="6FCC3D7D" w14:textId="77777777" w:rsidR="008778A8" w:rsidRDefault="008778A8" w:rsidP="005A3472">
      <w:pPr>
        <w:jc w:val="center"/>
        <w:rPr>
          <w:b/>
          <w:bCs/>
          <w:u w:val="single"/>
        </w:rPr>
      </w:pPr>
    </w:p>
    <w:p w14:paraId="3CFDA1CA" w14:textId="77777777" w:rsidR="008778A8" w:rsidRDefault="008778A8" w:rsidP="005A3472">
      <w:pPr>
        <w:jc w:val="center"/>
        <w:rPr>
          <w:b/>
          <w:bCs/>
          <w:u w:val="single"/>
        </w:rPr>
      </w:pPr>
    </w:p>
    <w:p w14:paraId="2F37002C" w14:textId="095FD867" w:rsidR="00971FAA" w:rsidRPr="00971FAA" w:rsidRDefault="00971FAA" w:rsidP="005A3472">
      <w:pPr>
        <w:jc w:val="center"/>
        <w:rPr>
          <w:b/>
          <w:bCs/>
          <w:u w:val="single"/>
        </w:rPr>
      </w:pPr>
      <w:r w:rsidRPr="00971FAA">
        <w:rPr>
          <w:b/>
          <w:bCs/>
          <w:u w:val="single"/>
        </w:rPr>
        <w:t>References</w:t>
      </w:r>
    </w:p>
    <w:p w14:paraId="756FB7F9" w14:textId="284F702B" w:rsidR="00E47D93" w:rsidRDefault="00E47D93" w:rsidP="0074435A">
      <w:pPr>
        <w:spacing w:after="100" w:afterAutospacing="1" w:line="240" w:lineRule="auto"/>
        <w:contextualSpacing/>
        <w:jc w:val="both"/>
      </w:pPr>
      <w:r>
        <w:t xml:space="preserve">Ability Net (2020) Accessibility </w:t>
      </w:r>
      <w:r w:rsidR="006100C1">
        <w:t xml:space="preserve">and Inclusive Design </w:t>
      </w:r>
      <w:r>
        <w:t xml:space="preserve">Training. Available at: </w:t>
      </w:r>
      <w:hyperlink r:id="rId11" w:history="1">
        <w:r w:rsidR="006100C1" w:rsidRPr="008F5B15">
          <w:rPr>
            <w:rStyle w:val="Hyperlink"/>
          </w:rPr>
          <w:t>https://abilitynet.org.uk/accessibility-services/training?gclid=EAIaIQobChMIoOyD3vf_7wIVEgGLCh0c0wd1EAAYASAAEgK6RPD_BwE</w:t>
        </w:r>
      </w:hyperlink>
      <w:r w:rsidR="006100C1">
        <w:t xml:space="preserve"> </w:t>
      </w:r>
      <w:r w:rsidR="006100C1">
        <w:t>Accessed [15/0</w:t>
      </w:r>
      <w:r w:rsidR="006100C1">
        <w:t>4</w:t>
      </w:r>
      <w:r w:rsidR="006100C1">
        <w:t>/21]</w:t>
      </w:r>
    </w:p>
    <w:p w14:paraId="28D1CA2A" w14:textId="77777777" w:rsidR="00E47D93" w:rsidRDefault="00E47D93" w:rsidP="0074435A">
      <w:pPr>
        <w:spacing w:after="100" w:afterAutospacing="1" w:line="240" w:lineRule="auto"/>
        <w:contextualSpacing/>
        <w:jc w:val="both"/>
      </w:pPr>
    </w:p>
    <w:p w14:paraId="3A3CB893" w14:textId="59F1B5A1" w:rsidR="001F02E8" w:rsidRDefault="001F02E8" w:rsidP="0074435A">
      <w:pPr>
        <w:spacing w:after="100" w:afterAutospacing="1" w:line="240" w:lineRule="auto"/>
        <w:contextualSpacing/>
        <w:jc w:val="both"/>
      </w:pPr>
      <w:r>
        <w:lastRenderedPageBreak/>
        <w:t xml:space="preserve">ACAS (2019) </w:t>
      </w:r>
      <w:r w:rsidRPr="0074435A">
        <w:rPr>
          <w:i/>
          <w:iCs/>
        </w:rPr>
        <w:t>Age discrimination: key points for the workplace</w:t>
      </w:r>
      <w:r>
        <w:t xml:space="preserve">. Available at: </w:t>
      </w:r>
      <w:hyperlink r:id="rId12" w:history="1">
        <w:r w:rsidR="00F70E2D" w:rsidRPr="00572F72">
          <w:rPr>
            <w:rStyle w:val="Hyperlink"/>
          </w:rPr>
          <w:t>https://archive.acas.org.uk/media/6118/Age-discrimination-key-points-for-the-workplace/pdf/Age_discrimination_key_points_for_the_workplace.pdf</w:t>
        </w:r>
      </w:hyperlink>
      <w:r w:rsidR="00F70E2D">
        <w:t xml:space="preserve"> Accessed </w:t>
      </w:r>
      <w:r w:rsidR="007804D0">
        <w:t>[</w:t>
      </w:r>
      <w:r w:rsidR="00F70E2D">
        <w:t>15/03/21</w:t>
      </w:r>
      <w:r w:rsidR="007804D0">
        <w:t>]</w:t>
      </w:r>
    </w:p>
    <w:p w14:paraId="562DFB87" w14:textId="4072D668" w:rsidR="00074A28" w:rsidRDefault="003A22A6" w:rsidP="0074435A">
      <w:pPr>
        <w:pStyle w:val="PlainText"/>
        <w:spacing w:after="100" w:afterAutospacing="1"/>
        <w:contextualSpacing/>
      </w:pPr>
      <w:r>
        <w:t xml:space="preserve">ACAS (2021) </w:t>
      </w:r>
      <w:r w:rsidRPr="0074435A">
        <w:rPr>
          <w:i/>
          <w:iCs/>
        </w:rPr>
        <w:t>Retirement Available</w:t>
      </w:r>
      <w:r>
        <w:t xml:space="preserve"> at: </w:t>
      </w:r>
      <w:hyperlink r:id="rId13" w:history="1">
        <w:r w:rsidR="00912C6E" w:rsidRPr="00572F72">
          <w:rPr>
            <w:rStyle w:val="Hyperlink"/>
          </w:rPr>
          <w:t>https://archive.acas.org.uk/retirement</w:t>
        </w:r>
      </w:hyperlink>
      <w:r w:rsidR="007804D0" w:rsidRPr="007804D0">
        <w:t xml:space="preserve"> </w:t>
      </w:r>
      <w:bookmarkStart w:id="1" w:name="_Hlk66961063"/>
      <w:r w:rsidR="007804D0">
        <w:t>Accessed [15/03/21]</w:t>
      </w:r>
      <w:bookmarkEnd w:id="1"/>
    </w:p>
    <w:p w14:paraId="109839B0" w14:textId="3AE9C99D" w:rsidR="004C6A50" w:rsidRDefault="004C6A50" w:rsidP="0074435A">
      <w:pPr>
        <w:pStyle w:val="PlainText"/>
        <w:spacing w:after="100" w:afterAutospacing="1"/>
        <w:contextualSpacing/>
      </w:pPr>
    </w:p>
    <w:p w14:paraId="35E85A1D" w14:textId="4B090608" w:rsidR="004C6A50" w:rsidRDefault="004C6A50" w:rsidP="0074435A">
      <w:pPr>
        <w:pStyle w:val="PlainText"/>
        <w:spacing w:after="100" w:afterAutospacing="1"/>
        <w:contextualSpacing/>
      </w:pPr>
      <w:r>
        <w:t xml:space="preserve">ACAS (2021) </w:t>
      </w:r>
      <w:r w:rsidRPr="00580B36">
        <w:rPr>
          <w:i/>
          <w:iCs/>
        </w:rPr>
        <w:t>Redundancy.</w:t>
      </w:r>
      <w:r>
        <w:t xml:space="preserve"> Available at: </w:t>
      </w:r>
      <w:hyperlink r:id="rId14" w:history="1">
        <w:r w:rsidR="00971740" w:rsidRPr="008F5B15">
          <w:rPr>
            <w:rStyle w:val="Hyperlink"/>
          </w:rPr>
          <w:t>https://www.acas.org.uk/redundancy</w:t>
        </w:r>
      </w:hyperlink>
      <w:r w:rsidR="00971740">
        <w:t xml:space="preserve"> </w:t>
      </w:r>
      <w:r w:rsidR="00971740">
        <w:t>Accessed [15/03/21]</w:t>
      </w:r>
    </w:p>
    <w:p w14:paraId="0BC0A02D" w14:textId="77777777" w:rsidR="00074A28" w:rsidRDefault="00074A28" w:rsidP="0074435A">
      <w:pPr>
        <w:pStyle w:val="PlainText"/>
        <w:spacing w:after="100" w:afterAutospacing="1"/>
        <w:contextualSpacing/>
      </w:pPr>
    </w:p>
    <w:p w14:paraId="27BF0223" w14:textId="73796C97" w:rsidR="000C3260" w:rsidRDefault="000C3260" w:rsidP="0074435A">
      <w:pPr>
        <w:pStyle w:val="PlainText"/>
        <w:spacing w:after="100" w:afterAutospacing="1"/>
        <w:contextualSpacing/>
        <w:rPr>
          <w:rFonts w:asciiTheme="minorHAnsi" w:hAnsiTheme="minorHAnsi" w:cstheme="minorHAnsi"/>
          <w:szCs w:val="22"/>
        </w:rPr>
      </w:pPr>
      <w:r>
        <w:rPr>
          <w:rFonts w:asciiTheme="minorHAnsi" w:hAnsiTheme="minorHAnsi" w:cstheme="minorHAnsi"/>
          <w:szCs w:val="22"/>
        </w:rPr>
        <w:t xml:space="preserve">ACAS (2021) </w:t>
      </w:r>
      <w:r w:rsidRPr="00580B36">
        <w:rPr>
          <w:rFonts w:asciiTheme="minorHAnsi" w:hAnsiTheme="minorHAnsi" w:cstheme="minorHAnsi"/>
          <w:i/>
          <w:iCs/>
          <w:szCs w:val="22"/>
        </w:rPr>
        <w:t>Hiring Someone.</w:t>
      </w:r>
      <w:r>
        <w:rPr>
          <w:rFonts w:asciiTheme="minorHAnsi" w:hAnsiTheme="minorHAnsi" w:cstheme="minorHAnsi"/>
          <w:szCs w:val="22"/>
        </w:rPr>
        <w:t xml:space="preserve"> Available at: </w:t>
      </w:r>
      <w:hyperlink r:id="rId15" w:history="1">
        <w:r w:rsidRPr="00572F72">
          <w:rPr>
            <w:rStyle w:val="Hyperlink"/>
            <w:rFonts w:asciiTheme="minorHAnsi" w:hAnsiTheme="minorHAnsi" w:cstheme="minorHAnsi"/>
            <w:szCs w:val="22"/>
          </w:rPr>
          <w:t>https://www.acas.org.uk/hiring-someone</w:t>
        </w:r>
      </w:hyperlink>
      <w:r>
        <w:rPr>
          <w:rFonts w:asciiTheme="minorHAnsi" w:hAnsiTheme="minorHAnsi" w:cstheme="minorHAnsi"/>
          <w:szCs w:val="22"/>
        </w:rPr>
        <w:t xml:space="preserve"> </w:t>
      </w:r>
      <w:r>
        <w:t>Accessed [</w:t>
      </w:r>
      <w:r w:rsidR="007715FC">
        <w:t>5</w:t>
      </w:r>
      <w:r>
        <w:t>/0</w:t>
      </w:r>
      <w:r w:rsidR="007715FC">
        <w:t>4</w:t>
      </w:r>
      <w:r>
        <w:t>/21]</w:t>
      </w:r>
    </w:p>
    <w:p w14:paraId="52D4FB84" w14:textId="77777777" w:rsidR="000C3260" w:rsidRDefault="000C3260" w:rsidP="0074435A">
      <w:pPr>
        <w:pStyle w:val="PlainText"/>
        <w:spacing w:after="100" w:afterAutospacing="1"/>
        <w:contextualSpacing/>
        <w:rPr>
          <w:rFonts w:asciiTheme="minorHAnsi" w:hAnsiTheme="minorHAnsi" w:cstheme="minorHAnsi"/>
          <w:szCs w:val="22"/>
        </w:rPr>
      </w:pPr>
    </w:p>
    <w:p w14:paraId="7643720B" w14:textId="2307C979" w:rsidR="00CD6F5C" w:rsidRDefault="00272287" w:rsidP="0074435A">
      <w:pPr>
        <w:pStyle w:val="PlainText"/>
        <w:spacing w:after="100" w:afterAutospacing="1"/>
        <w:contextualSpacing/>
      </w:pPr>
      <w:r w:rsidRPr="00074A28">
        <w:rPr>
          <w:rFonts w:asciiTheme="minorHAnsi" w:hAnsiTheme="minorHAnsi" w:cstheme="minorHAnsi"/>
          <w:szCs w:val="22"/>
        </w:rPr>
        <w:t xml:space="preserve">ACAS (2020) </w:t>
      </w:r>
      <w:r w:rsidR="00074A28" w:rsidRPr="0074435A">
        <w:rPr>
          <w:rFonts w:asciiTheme="minorHAnsi" w:eastAsia="Times New Roman" w:hAnsiTheme="minorHAnsi" w:cstheme="minorHAnsi"/>
          <w:i/>
          <w:iCs/>
          <w:kern w:val="36"/>
          <w:szCs w:val="22"/>
          <w:lang w:eastAsia="en-GB"/>
        </w:rPr>
        <w:t>Neurodiversity in the workplace</w:t>
      </w:r>
      <w:r w:rsidR="00074A28" w:rsidRPr="00074A28">
        <w:rPr>
          <w:rFonts w:asciiTheme="minorHAnsi" w:eastAsia="Times New Roman" w:hAnsiTheme="minorHAnsi" w:cstheme="minorHAnsi"/>
          <w:kern w:val="36"/>
          <w:szCs w:val="22"/>
          <w:lang w:eastAsia="en-GB"/>
        </w:rPr>
        <w:t xml:space="preserve">. </w:t>
      </w:r>
      <w:r w:rsidRPr="00074A28">
        <w:rPr>
          <w:rFonts w:asciiTheme="minorHAnsi" w:hAnsiTheme="minorHAnsi" w:cstheme="minorHAnsi"/>
          <w:szCs w:val="22"/>
        </w:rPr>
        <w:t xml:space="preserve">Available at: </w:t>
      </w:r>
      <w:hyperlink r:id="rId16" w:history="1">
        <w:r w:rsidR="00CD6F5C" w:rsidRPr="00572F72">
          <w:rPr>
            <w:rStyle w:val="Hyperlink"/>
            <w:rFonts w:asciiTheme="minorHAnsi" w:hAnsiTheme="minorHAnsi" w:cstheme="minorHAnsi"/>
            <w:szCs w:val="22"/>
          </w:rPr>
          <w:t>https://www.acas.org.uk/archive/neurodiversity</w:t>
        </w:r>
      </w:hyperlink>
      <w:r w:rsidR="00CD6F5C">
        <w:rPr>
          <w:rFonts w:asciiTheme="minorHAnsi" w:hAnsiTheme="minorHAnsi" w:cstheme="minorHAnsi"/>
          <w:szCs w:val="22"/>
        </w:rPr>
        <w:t xml:space="preserve"> </w:t>
      </w:r>
      <w:r w:rsidR="00CD6F5C">
        <w:t>Accessed [01/04/21]</w:t>
      </w:r>
    </w:p>
    <w:p w14:paraId="7CC8E90A" w14:textId="42A12CC7" w:rsidR="001E517D" w:rsidRDefault="001E517D" w:rsidP="0074435A">
      <w:pPr>
        <w:pStyle w:val="PlainText"/>
        <w:spacing w:after="100" w:afterAutospacing="1"/>
        <w:contextualSpacing/>
      </w:pPr>
    </w:p>
    <w:p w14:paraId="3C3FA9C8" w14:textId="5CADE50C" w:rsidR="001E517D" w:rsidRDefault="001E517D" w:rsidP="0074435A">
      <w:pPr>
        <w:pStyle w:val="PlainText"/>
        <w:spacing w:after="100" w:afterAutospacing="1"/>
        <w:contextualSpacing/>
        <w:rPr>
          <w:rFonts w:asciiTheme="minorHAnsi" w:hAnsiTheme="minorHAnsi" w:cstheme="minorHAnsi"/>
          <w:szCs w:val="22"/>
        </w:rPr>
      </w:pPr>
      <w:r>
        <w:t xml:space="preserve">Age UK (2021) </w:t>
      </w:r>
      <w:r w:rsidR="00580B36" w:rsidRPr="00580B36">
        <w:rPr>
          <w:i/>
          <w:iCs/>
        </w:rPr>
        <w:t>Retirement Age.</w:t>
      </w:r>
      <w:r w:rsidR="00580B36">
        <w:t xml:space="preserve"> </w:t>
      </w:r>
      <w:r>
        <w:t xml:space="preserve">Available at: </w:t>
      </w:r>
      <w:hyperlink r:id="rId17" w:history="1">
        <w:r w:rsidR="00580B36" w:rsidRPr="008F5B15">
          <w:rPr>
            <w:rStyle w:val="Hyperlink"/>
          </w:rPr>
          <w:t>https://www.ageuk.org.uk/information-advice/work-learning/retirement/retirement-age/</w:t>
        </w:r>
      </w:hyperlink>
      <w:r w:rsidR="00580B36">
        <w:t xml:space="preserve"> </w:t>
      </w:r>
      <w:r w:rsidR="00580B36">
        <w:t>Accessed [1</w:t>
      </w:r>
      <w:r w:rsidR="00580B36">
        <w:t>0</w:t>
      </w:r>
      <w:r w:rsidR="00580B36">
        <w:t>/04/21]</w:t>
      </w:r>
    </w:p>
    <w:p w14:paraId="7230DF6A" w14:textId="77777777" w:rsidR="006F6473" w:rsidRDefault="006F6473" w:rsidP="0074435A">
      <w:pPr>
        <w:pStyle w:val="PlainText"/>
        <w:spacing w:after="100" w:afterAutospacing="1"/>
        <w:contextualSpacing/>
        <w:rPr>
          <w:rFonts w:asciiTheme="minorHAnsi" w:hAnsiTheme="minorHAnsi" w:cstheme="minorHAnsi"/>
          <w:szCs w:val="22"/>
        </w:rPr>
      </w:pPr>
    </w:p>
    <w:p w14:paraId="5C7B385C" w14:textId="5BF6203D" w:rsidR="00FD05C8" w:rsidRDefault="00FD05C8" w:rsidP="0074435A">
      <w:pPr>
        <w:pStyle w:val="PlainText"/>
        <w:spacing w:after="100" w:afterAutospacing="1"/>
        <w:contextualSpacing/>
        <w:rPr>
          <w:rFonts w:asciiTheme="minorHAnsi" w:hAnsiTheme="minorHAnsi" w:cstheme="minorHAnsi"/>
          <w:szCs w:val="22"/>
        </w:rPr>
      </w:pPr>
      <w:r>
        <w:rPr>
          <w:rFonts w:asciiTheme="minorHAnsi" w:hAnsiTheme="minorHAnsi" w:cstheme="minorHAnsi"/>
          <w:szCs w:val="22"/>
        </w:rPr>
        <w:t>AIER (2020)</w:t>
      </w:r>
      <w:r w:rsidR="00DD6875">
        <w:rPr>
          <w:rFonts w:asciiTheme="minorHAnsi" w:hAnsiTheme="minorHAnsi" w:cstheme="minorHAnsi"/>
          <w:szCs w:val="22"/>
        </w:rPr>
        <w:t xml:space="preserve"> </w:t>
      </w:r>
      <w:r w:rsidR="00DD6875" w:rsidRPr="00F0646F">
        <w:rPr>
          <w:rFonts w:cs="Segoe UI"/>
          <w:i/>
          <w:iCs/>
          <w:color w:val="333333"/>
          <w:lang w:val="en-US"/>
        </w:rPr>
        <w:t>The Devastating Economic Impact of Covid-19 Shutdowns</w:t>
      </w:r>
      <w:r w:rsidR="00DD6875">
        <w:rPr>
          <w:rFonts w:cs="Segoe UI"/>
          <w:color w:val="333333"/>
          <w:lang w:val="en-US"/>
        </w:rPr>
        <w:t xml:space="preserve">. Available at: </w:t>
      </w:r>
      <w:hyperlink r:id="rId18" w:history="1">
        <w:r w:rsidR="00F0646F" w:rsidRPr="001D1B71">
          <w:rPr>
            <w:rStyle w:val="Hyperlink"/>
            <w:rFonts w:cs="Segoe UI"/>
            <w:lang w:val="en-US"/>
          </w:rPr>
          <w:t>https://www.aier.org/article/the-devastating-economic-impact-of-covid-19-shutdowns/</w:t>
        </w:r>
      </w:hyperlink>
      <w:r w:rsidR="00F0646F">
        <w:rPr>
          <w:rFonts w:cs="Segoe UI"/>
          <w:color w:val="333333"/>
          <w:lang w:val="en-US"/>
        </w:rPr>
        <w:t xml:space="preserve"> </w:t>
      </w:r>
      <w:r w:rsidR="00F0646F">
        <w:t>Accessed [</w:t>
      </w:r>
      <w:r w:rsidR="00F0646F">
        <w:t>20</w:t>
      </w:r>
      <w:r w:rsidR="00F0646F">
        <w:t>/0</w:t>
      </w:r>
      <w:r w:rsidR="00F0646F">
        <w:t>3</w:t>
      </w:r>
      <w:r w:rsidR="00F0646F">
        <w:t>/21]</w:t>
      </w:r>
    </w:p>
    <w:p w14:paraId="15D0AE44" w14:textId="77777777" w:rsidR="00FD05C8" w:rsidRDefault="00FD05C8" w:rsidP="0074435A">
      <w:pPr>
        <w:pStyle w:val="PlainText"/>
        <w:spacing w:after="100" w:afterAutospacing="1"/>
        <w:contextualSpacing/>
        <w:rPr>
          <w:rFonts w:asciiTheme="minorHAnsi" w:hAnsiTheme="minorHAnsi" w:cstheme="minorHAnsi"/>
          <w:szCs w:val="22"/>
        </w:rPr>
      </w:pPr>
    </w:p>
    <w:p w14:paraId="763E1C86" w14:textId="7B75423E" w:rsidR="0074435A" w:rsidRDefault="006F6473" w:rsidP="0074435A">
      <w:pPr>
        <w:pStyle w:val="PlainText"/>
        <w:spacing w:after="100" w:afterAutospacing="1"/>
        <w:contextualSpacing/>
      </w:pPr>
      <w:r w:rsidRPr="006F6473">
        <w:rPr>
          <w:rFonts w:asciiTheme="minorHAnsi" w:hAnsiTheme="minorHAnsi" w:cstheme="minorHAnsi"/>
          <w:szCs w:val="22"/>
        </w:rPr>
        <w:t>Alexander (2014)</w:t>
      </w:r>
      <w:r w:rsidRPr="006F6473">
        <w:rPr>
          <w:rFonts w:asciiTheme="minorHAnsi" w:eastAsia="Times New Roman" w:hAnsiTheme="minorHAnsi" w:cstheme="minorHAnsi"/>
          <w:caps/>
          <w:color w:val="2B2B2B"/>
          <w:kern w:val="36"/>
          <w:szCs w:val="22"/>
          <w:lang w:eastAsia="en-GB"/>
        </w:rPr>
        <w:t xml:space="preserve"> </w:t>
      </w:r>
      <w:r w:rsidRPr="006F6473">
        <w:rPr>
          <w:rFonts w:asciiTheme="minorHAnsi" w:eastAsia="Times New Roman" w:hAnsiTheme="minorHAnsi" w:cstheme="minorHAnsi"/>
          <w:i/>
          <w:iCs/>
          <w:color w:val="2B2B2B"/>
          <w:kern w:val="36"/>
          <w:szCs w:val="22"/>
          <w:lang w:eastAsia="en-GB"/>
        </w:rPr>
        <w:t>Top 10 reasons why job satisfaction surveys are a waste of time</w:t>
      </w:r>
      <w:r w:rsidRPr="006F6473">
        <w:rPr>
          <w:rFonts w:asciiTheme="minorHAnsi" w:eastAsia="Times New Roman" w:hAnsiTheme="minorHAnsi" w:cstheme="minorHAnsi"/>
          <w:color w:val="2B2B2B"/>
          <w:kern w:val="36"/>
          <w:szCs w:val="22"/>
          <w:lang w:eastAsia="en-GB"/>
        </w:rPr>
        <w:t xml:space="preserve">. Available at: </w:t>
      </w:r>
      <w:hyperlink r:id="rId19" w:history="1">
        <w:r w:rsidRPr="006F6473">
          <w:rPr>
            <w:rStyle w:val="Hyperlink"/>
            <w:rFonts w:asciiTheme="minorHAnsi" w:hAnsiTheme="minorHAnsi" w:cstheme="minorHAnsi"/>
            <w:szCs w:val="22"/>
          </w:rPr>
          <w:t>https://positivesharing.com/2014/03/top-10-reasons-job-satisfaction-surveys-are-a-waste-of-time/</w:t>
        </w:r>
      </w:hyperlink>
    </w:p>
    <w:p w14:paraId="2E294BAB" w14:textId="6230D5FC" w:rsidR="00E223E6" w:rsidRDefault="0020423D" w:rsidP="0074435A">
      <w:pPr>
        <w:spacing w:after="100" w:afterAutospacing="1" w:line="240" w:lineRule="auto"/>
        <w:contextualSpacing/>
      </w:pPr>
      <w:r>
        <w:t xml:space="preserve">Armstrong, M., Brown, D </w:t>
      </w:r>
      <w:r>
        <w:rPr>
          <w:rFonts w:ascii="Calibri" w:eastAsia="Times New Roman" w:hAnsi="Calibri" w:cs="Calibri"/>
          <w:color w:val="333333"/>
          <w:lang w:eastAsia="en-GB"/>
        </w:rPr>
        <w:t xml:space="preserve">(2019) </w:t>
      </w:r>
      <w:r w:rsidRPr="00CB4BE8">
        <w:rPr>
          <w:i/>
          <w:iCs/>
        </w:rPr>
        <w:t>Strategic Human Resource Management: Back to the future?</w:t>
      </w:r>
      <w:r>
        <w:t xml:space="preserve"> IES Report. CIPD. Available at: </w:t>
      </w:r>
      <w:hyperlink r:id="rId20" w:history="1">
        <w:r w:rsidR="00CD4140" w:rsidRPr="00572F72">
          <w:rPr>
            <w:rStyle w:val="Hyperlink"/>
          </w:rPr>
          <w:t>https://www.employment-studies.co.uk/system/files/resources/files/517_Strategic-Human-Resource-Management-Back-to-the-future-IES-CIPD-2019.pdf</w:t>
        </w:r>
      </w:hyperlink>
      <w:r w:rsidR="00CD4140">
        <w:t xml:space="preserve"> Accessed [15/03/21]</w:t>
      </w:r>
    </w:p>
    <w:p w14:paraId="068E16BE" w14:textId="77777777" w:rsidR="0074435A" w:rsidRDefault="0074435A" w:rsidP="0074435A">
      <w:pPr>
        <w:spacing w:after="100" w:afterAutospacing="1" w:line="240" w:lineRule="auto"/>
        <w:contextualSpacing/>
      </w:pPr>
    </w:p>
    <w:p w14:paraId="5C06BCE5" w14:textId="3293BB8D" w:rsidR="00E223E6" w:rsidRPr="0020423D" w:rsidRDefault="00E223E6" w:rsidP="0020423D">
      <w:pPr>
        <w:jc w:val="both"/>
        <w:rPr>
          <w:rFonts w:ascii="Calibri" w:eastAsia="Times New Roman" w:hAnsi="Calibri" w:cs="Calibri"/>
          <w:color w:val="333333"/>
          <w:lang w:eastAsia="en-GB"/>
        </w:rPr>
      </w:pPr>
      <w:r>
        <w:t xml:space="preserve">Astron Solution (2015) </w:t>
      </w:r>
      <w:r w:rsidR="00603276" w:rsidRPr="00603276">
        <w:rPr>
          <w:i/>
          <w:iCs/>
        </w:rPr>
        <w:t>The importance of Job Descriptions.</w:t>
      </w:r>
      <w:r w:rsidR="00603276">
        <w:t xml:space="preserve"> </w:t>
      </w:r>
      <w:r>
        <w:t xml:space="preserve">Available at: </w:t>
      </w:r>
      <w:r w:rsidR="00603276" w:rsidRPr="00603276">
        <w:t>https://astronsolutions.net/the-importance-of-job-descriptions/</w:t>
      </w:r>
    </w:p>
    <w:p w14:paraId="57102F23" w14:textId="7B3EC206" w:rsidR="0020423D" w:rsidRDefault="00FE3CD4" w:rsidP="00E02414">
      <w:pPr>
        <w:pStyle w:val="PlainText"/>
      </w:pPr>
      <w:r>
        <w:t xml:space="preserve">Baird L and </w:t>
      </w:r>
      <w:proofErr w:type="spellStart"/>
      <w:r>
        <w:t>Meshoulam</w:t>
      </w:r>
      <w:proofErr w:type="spellEnd"/>
      <w:r>
        <w:t xml:space="preserve"> I (1988), ‘Managing two fits of strategic human resource management’, Academy of Management Review, 13 (1).</w:t>
      </w:r>
    </w:p>
    <w:p w14:paraId="780EF51D" w14:textId="77777777" w:rsidR="00FE3CD4" w:rsidRDefault="00FE3CD4" w:rsidP="00E02414">
      <w:pPr>
        <w:pStyle w:val="PlainText"/>
      </w:pPr>
    </w:p>
    <w:p w14:paraId="482F1F35" w14:textId="36041E6E" w:rsidR="00E731F2" w:rsidRDefault="00E731F2" w:rsidP="00E02414">
      <w:pPr>
        <w:pStyle w:val="PlainText"/>
      </w:pPr>
      <w:r>
        <w:t>Beer M (2015</w:t>
      </w:r>
      <w:r w:rsidRPr="00E731F2">
        <w:rPr>
          <w:i/>
          <w:iCs/>
        </w:rPr>
        <w:t>), ‘HRM at a crossroads: comments on “evolution of strategic HRM through two founding books: a 30th anniversary perspective on development of the field’</w:t>
      </w:r>
      <w:r>
        <w:t xml:space="preserve">, Human Resource Management, 54 (3) </w:t>
      </w:r>
    </w:p>
    <w:p w14:paraId="19344988" w14:textId="77777777" w:rsidR="00E731F2" w:rsidRDefault="00E731F2" w:rsidP="00E02414">
      <w:pPr>
        <w:pStyle w:val="PlainText"/>
      </w:pPr>
    </w:p>
    <w:p w14:paraId="3A42A318" w14:textId="77777777" w:rsidR="00E731F2" w:rsidRDefault="00E731F2" w:rsidP="00E02414">
      <w:pPr>
        <w:pStyle w:val="PlainText"/>
      </w:pPr>
      <w:r>
        <w:t xml:space="preserve">Beer M, </w:t>
      </w:r>
      <w:proofErr w:type="spellStart"/>
      <w:r>
        <w:t>Boselie</w:t>
      </w:r>
      <w:proofErr w:type="spellEnd"/>
      <w:r>
        <w:t xml:space="preserve"> P, and Brewster C (2015), ‘</w:t>
      </w:r>
      <w:r w:rsidRPr="00E731F2">
        <w:rPr>
          <w:i/>
          <w:iCs/>
        </w:rPr>
        <w:t>Back to the future: implications for the field of HRM of the multi-stakeholder perspective proposed 30 years ago’</w:t>
      </w:r>
      <w:r>
        <w:t xml:space="preserve">, Human Resource Management, 54 (3) </w:t>
      </w:r>
    </w:p>
    <w:p w14:paraId="6C57DFA6" w14:textId="77777777" w:rsidR="00E731F2" w:rsidRDefault="00E731F2" w:rsidP="00E02414">
      <w:pPr>
        <w:pStyle w:val="PlainText"/>
      </w:pPr>
    </w:p>
    <w:p w14:paraId="3914D54C" w14:textId="297799E6" w:rsidR="00E731F2" w:rsidRDefault="00E731F2" w:rsidP="00E02414">
      <w:pPr>
        <w:pStyle w:val="PlainText"/>
      </w:pPr>
      <w:r>
        <w:t xml:space="preserve">Beer M, Spector B, Lawrence P, Quinn Mills D and Walton, R (1984), </w:t>
      </w:r>
      <w:r w:rsidRPr="00E731F2">
        <w:rPr>
          <w:i/>
          <w:iCs/>
        </w:rPr>
        <w:t>Managing Human Assets</w:t>
      </w:r>
      <w:r>
        <w:t>, New York, The Free Press</w:t>
      </w:r>
    </w:p>
    <w:p w14:paraId="27D047E2" w14:textId="77777777" w:rsidR="00E731F2" w:rsidRDefault="00E731F2" w:rsidP="00E02414">
      <w:pPr>
        <w:pStyle w:val="PlainText"/>
      </w:pPr>
    </w:p>
    <w:p w14:paraId="2B9CF04D" w14:textId="3023038D" w:rsidR="00291120" w:rsidRDefault="00291120" w:rsidP="00E02414">
      <w:pPr>
        <w:pStyle w:val="PlainText"/>
      </w:pPr>
      <w:r>
        <w:t>Bersin</w:t>
      </w:r>
      <w:r w:rsidR="009923D5">
        <w:t xml:space="preserve"> Available at: </w:t>
      </w:r>
      <w:r>
        <w:t xml:space="preserve"> </w:t>
      </w:r>
      <w:hyperlink r:id="rId21" w:history="1">
        <w:r w:rsidR="009923D5" w:rsidRPr="00572F72">
          <w:rPr>
            <w:rStyle w:val="Hyperlink"/>
          </w:rPr>
          <w:t>https://splashbi.com/what-are-the-steps-workforce-planning/</w:t>
        </w:r>
      </w:hyperlink>
      <w:r w:rsidR="009923D5">
        <w:t xml:space="preserve"> </w:t>
      </w:r>
      <w:r w:rsidR="000A01BC">
        <w:t>Accessed [26/03/21]</w:t>
      </w:r>
    </w:p>
    <w:p w14:paraId="4D991EE4" w14:textId="0642E8F3" w:rsidR="00EF3AEF" w:rsidRDefault="00EF3AEF" w:rsidP="00E02414">
      <w:pPr>
        <w:pStyle w:val="PlainText"/>
      </w:pPr>
    </w:p>
    <w:p w14:paraId="2CA0AAA9" w14:textId="0DB38FC5" w:rsidR="00A95B43" w:rsidRDefault="00B32BCB" w:rsidP="00A95B43">
      <w:pPr>
        <w:pStyle w:val="PlainText"/>
      </w:pPr>
      <w:r>
        <w:rPr>
          <w:rStyle w:val="hgkelc"/>
          <w:rFonts w:cstheme="minorHAnsi"/>
          <w:color w:val="202124"/>
        </w:rPr>
        <w:t xml:space="preserve">BMS Performance (2021) </w:t>
      </w:r>
      <w:r w:rsidR="00A95B43" w:rsidRPr="00A95B43">
        <w:rPr>
          <w:rStyle w:val="hgkelc"/>
          <w:rFonts w:cstheme="minorHAnsi"/>
          <w:i/>
          <w:iCs/>
          <w:color w:val="202124"/>
        </w:rPr>
        <w:t>Employer Branding Matters.</w:t>
      </w:r>
      <w:r w:rsidR="00A95B43">
        <w:rPr>
          <w:rStyle w:val="hgkelc"/>
          <w:rFonts w:cstheme="minorHAnsi"/>
          <w:color w:val="202124"/>
        </w:rPr>
        <w:t xml:space="preserve"> </w:t>
      </w:r>
      <w:r>
        <w:rPr>
          <w:rStyle w:val="hgkelc"/>
          <w:rFonts w:cstheme="minorHAnsi"/>
          <w:color w:val="202124"/>
        </w:rPr>
        <w:t xml:space="preserve">Available at: </w:t>
      </w:r>
      <w:hyperlink r:id="rId22" w:history="1">
        <w:r w:rsidR="00A95B43" w:rsidRPr="00572F72">
          <w:rPr>
            <w:rStyle w:val="Hyperlink"/>
            <w:rFonts w:cstheme="minorHAnsi"/>
          </w:rPr>
          <w:t>https://bmsperformance.com/blog/sales/employer-branding-matter/</w:t>
        </w:r>
      </w:hyperlink>
      <w:r w:rsidR="00A95B43">
        <w:rPr>
          <w:rStyle w:val="hgkelc"/>
          <w:rFonts w:cstheme="minorHAnsi"/>
          <w:color w:val="202124"/>
        </w:rPr>
        <w:t xml:space="preserve"> </w:t>
      </w:r>
      <w:r w:rsidR="00A95B43">
        <w:t>Accessed [29/03/21]</w:t>
      </w:r>
    </w:p>
    <w:p w14:paraId="2354F590" w14:textId="2ABFE186" w:rsidR="00B32BCB" w:rsidRDefault="00B32BCB" w:rsidP="00A95B43"/>
    <w:p w14:paraId="51BBCC38" w14:textId="6BD5E020" w:rsidR="00C9163B" w:rsidRDefault="007541C1" w:rsidP="00D342F0">
      <w:pPr>
        <w:pStyle w:val="PlainText"/>
        <w:rPr>
          <w:rFonts w:asciiTheme="minorHAnsi" w:hAnsiTheme="minorHAnsi"/>
          <w:szCs w:val="22"/>
        </w:rPr>
      </w:pPr>
      <w:r>
        <w:rPr>
          <w:rFonts w:asciiTheme="minorHAnsi" w:hAnsiTheme="minorHAnsi"/>
          <w:szCs w:val="22"/>
        </w:rPr>
        <w:lastRenderedPageBreak/>
        <w:t xml:space="preserve">Bright HR (2020) </w:t>
      </w:r>
      <w:r w:rsidR="000A01BC" w:rsidRPr="000A01BC">
        <w:rPr>
          <w:rFonts w:asciiTheme="minorHAnsi" w:hAnsiTheme="minorHAnsi"/>
          <w:i/>
          <w:iCs/>
          <w:szCs w:val="22"/>
        </w:rPr>
        <w:t>HR Recruitment Techniques.</w:t>
      </w:r>
      <w:r w:rsidR="000A01BC">
        <w:rPr>
          <w:rFonts w:asciiTheme="minorHAnsi" w:hAnsiTheme="minorHAnsi"/>
          <w:szCs w:val="22"/>
        </w:rPr>
        <w:t xml:space="preserve"> </w:t>
      </w:r>
      <w:r>
        <w:rPr>
          <w:rFonts w:asciiTheme="minorHAnsi" w:hAnsiTheme="minorHAnsi"/>
          <w:szCs w:val="22"/>
        </w:rPr>
        <w:t xml:space="preserve">Available at: </w:t>
      </w:r>
      <w:hyperlink r:id="rId23" w:history="1">
        <w:r w:rsidR="00C9163B" w:rsidRPr="00572F72">
          <w:rPr>
            <w:rStyle w:val="Hyperlink"/>
            <w:rFonts w:asciiTheme="minorHAnsi" w:hAnsiTheme="minorHAnsi"/>
            <w:szCs w:val="22"/>
          </w:rPr>
          <w:t>https://www.brighthr.com/articles/hiring/recruitment/popular-employee-recruitment-techniques/</w:t>
        </w:r>
      </w:hyperlink>
      <w:r w:rsidR="00C9163B">
        <w:rPr>
          <w:rFonts w:asciiTheme="minorHAnsi" w:hAnsiTheme="minorHAnsi"/>
          <w:szCs w:val="22"/>
        </w:rPr>
        <w:t xml:space="preserve"> </w:t>
      </w:r>
    </w:p>
    <w:p w14:paraId="52C853C0" w14:textId="06E79D66" w:rsidR="00D342F0" w:rsidRDefault="000A01BC" w:rsidP="00D342F0">
      <w:pPr>
        <w:pStyle w:val="PlainText"/>
      </w:pPr>
      <w:r>
        <w:t>Accessed [30/03/21]</w:t>
      </w:r>
    </w:p>
    <w:p w14:paraId="7E8E193C" w14:textId="77777777" w:rsidR="00C9163B" w:rsidRDefault="00C9163B" w:rsidP="00D342F0">
      <w:pPr>
        <w:pStyle w:val="PlainText"/>
      </w:pPr>
    </w:p>
    <w:p w14:paraId="0E472B53" w14:textId="023FC9E4" w:rsidR="00FA230A" w:rsidRPr="00971596" w:rsidRDefault="00D81AD9" w:rsidP="00FA230A">
      <w:pPr>
        <w:pStyle w:val="PlainText"/>
        <w:rPr>
          <w:rFonts w:asciiTheme="minorHAnsi" w:eastAsia="Times New Roman" w:hAnsiTheme="minorHAnsi" w:cstheme="minorHAnsi"/>
          <w:color w:val="333333"/>
          <w:kern w:val="36"/>
          <w:szCs w:val="22"/>
          <w:lang w:eastAsia="en-GB"/>
        </w:rPr>
      </w:pPr>
      <w:r w:rsidRPr="00D342F0">
        <w:rPr>
          <w:rFonts w:asciiTheme="minorHAnsi" w:hAnsiTheme="minorHAnsi" w:cstheme="minorHAnsi"/>
          <w:color w:val="000000" w:themeColor="text1"/>
          <w:szCs w:val="22"/>
          <w:shd w:val="clear" w:color="auto" w:fill="FFFFFF"/>
        </w:rPr>
        <w:t>Bryan, D (2018)</w:t>
      </w:r>
      <w:r w:rsidR="00D342F0" w:rsidRPr="00D342F0">
        <w:rPr>
          <w:rFonts w:asciiTheme="minorHAnsi" w:hAnsiTheme="minorHAnsi" w:cstheme="minorHAnsi"/>
          <w:color w:val="000000" w:themeColor="text1"/>
          <w:szCs w:val="22"/>
          <w:shd w:val="clear" w:color="auto" w:fill="FFFFFF"/>
        </w:rPr>
        <w:t xml:space="preserve"> </w:t>
      </w:r>
      <w:r w:rsidR="00D342F0" w:rsidRPr="007E53B4">
        <w:rPr>
          <w:rFonts w:asciiTheme="minorHAnsi" w:eastAsia="Times New Roman" w:hAnsiTheme="minorHAnsi" w:cstheme="minorHAnsi"/>
          <w:i/>
          <w:iCs/>
          <w:color w:val="333333"/>
          <w:kern w:val="36"/>
          <w:szCs w:val="22"/>
          <w:lang w:eastAsia="en-GB"/>
        </w:rPr>
        <w:t>Staff Attrition vs. Staff Turnover: What’s the Difference?</w:t>
      </w:r>
      <w:r w:rsidR="00D342F0">
        <w:rPr>
          <w:rFonts w:asciiTheme="minorHAnsi" w:eastAsia="Times New Roman" w:hAnsiTheme="minorHAnsi" w:cstheme="minorHAnsi"/>
          <w:color w:val="333333"/>
          <w:kern w:val="36"/>
          <w:szCs w:val="22"/>
          <w:lang w:eastAsia="en-GB"/>
        </w:rPr>
        <w:t xml:space="preserve"> Available at: </w:t>
      </w:r>
      <w:hyperlink r:id="rId24" w:history="1">
        <w:r w:rsidR="00971596" w:rsidRPr="00572F72">
          <w:rPr>
            <w:rStyle w:val="Hyperlink"/>
            <w:rFonts w:asciiTheme="minorHAnsi" w:eastAsia="Times New Roman" w:hAnsiTheme="minorHAnsi" w:cstheme="minorHAnsi"/>
            <w:kern w:val="36"/>
            <w:szCs w:val="22"/>
            <w:lang w:eastAsia="en-GB"/>
          </w:rPr>
          <w:t>https://jobzology.com/staff-attrition-vs-staff-turnover-whats-the-difference/</w:t>
        </w:r>
      </w:hyperlink>
      <w:r w:rsidR="00971596">
        <w:rPr>
          <w:rFonts w:asciiTheme="minorHAnsi" w:eastAsia="Times New Roman" w:hAnsiTheme="minorHAnsi" w:cstheme="minorHAnsi"/>
          <w:color w:val="333333"/>
          <w:kern w:val="36"/>
          <w:szCs w:val="22"/>
          <w:lang w:eastAsia="en-GB"/>
        </w:rPr>
        <w:t xml:space="preserve">  Accessed </w:t>
      </w:r>
      <w:r w:rsidR="007E53B4">
        <w:t>[08/04/21]</w:t>
      </w:r>
    </w:p>
    <w:p w14:paraId="024F60BA" w14:textId="77777777" w:rsidR="00FA230A" w:rsidRDefault="00FA230A" w:rsidP="00FA230A">
      <w:pPr>
        <w:pStyle w:val="PlainText"/>
      </w:pPr>
    </w:p>
    <w:p w14:paraId="30E0F6FD" w14:textId="6CB27412" w:rsidR="00FA230A" w:rsidRPr="00FA230A" w:rsidRDefault="00297523" w:rsidP="00FA230A">
      <w:pPr>
        <w:pStyle w:val="PlainText"/>
      </w:pPr>
      <w:r w:rsidRPr="00FA230A">
        <w:rPr>
          <w:rFonts w:asciiTheme="minorHAnsi" w:hAnsiTheme="minorHAnsi" w:cstheme="minorHAnsi"/>
          <w:color w:val="000000" w:themeColor="text1"/>
          <w:szCs w:val="22"/>
        </w:rPr>
        <w:t>Brooks, C (2019)</w:t>
      </w:r>
      <w:r w:rsidR="00FA230A" w:rsidRPr="00FA230A">
        <w:rPr>
          <w:rFonts w:asciiTheme="minorHAnsi" w:hAnsiTheme="minorHAnsi" w:cstheme="minorHAnsi"/>
          <w:color w:val="000000" w:themeColor="text1"/>
          <w:szCs w:val="22"/>
        </w:rPr>
        <w:t xml:space="preserve"> </w:t>
      </w:r>
      <w:r w:rsidR="00FA230A" w:rsidRPr="00D85283">
        <w:rPr>
          <w:rFonts w:asciiTheme="minorHAnsi" w:eastAsia="Times New Roman" w:hAnsiTheme="minorHAnsi" w:cstheme="minorHAnsi"/>
          <w:i/>
          <w:iCs/>
          <w:color w:val="000000" w:themeColor="text1"/>
          <w:kern w:val="36"/>
          <w:szCs w:val="22"/>
          <w:lang w:eastAsia="en-GB"/>
        </w:rPr>
        <w:t>Emotional Intelligence Skills in Hiring: How to Spot</w:t>
      </w:r>
      <w:r w:rsidR="00FA230A" w:rsidRPr="00FA230A">
        <w:rPr>
          <w:rFonts w:asciiTheme="minorHAnsi" w:eastAsia="Times New Roman" w:hAnsiTheme="minorHAnsi" w:cstheme="minorHAnsi"/>
          <w:color w:val="000000" w:themeColor="text1"/>
          <w:kern w:val="36"/>
          <w:szCs w:val="22"/>
          <w:lang w:eastAsia="en-GB"/>
        </w:rPr>
        <w:t xml:space="preserve"> Them</w:t>
      </w:r>
      <w:r w:rsidR="00FA230A">
        <w:rPr>
          <w:rFonts w:asciiTheme="minorHAnsi" w:eastAsia="Times New Roman" w:hAnsiTheme="minorHAnsi" w:cstheme="minorHAnsi"/>
          <w:color w:val="000000" w:themeColor="text1"/>
          <w:kern w:val="36"/>
          <w:szCs w:val="22"/>
          <w:lang w:eastAsia="en-GB"/>
        </w:rPr>
        <w:t xml:space="preserve">. Available at: </w:t>
      </w:r>
      <w:hyperlink r:id="rId25" w:history="1">
        <w:r w:rsidR="00966DBE" w:rsidRPr="00572F72">
          <w:rPr>
            <w:rStyle w:val="Hyperlink"/>
            <w:rFonts w:asciiTheme="minorHAnsi" w:eastAsia="Times New Roman" w:hAnsiTheme="minorHAnsi" w:cstheme="minorHAnsi"/>
            <w:kern w:val="36"/>
            <w:szCs w:val="22"/>
            <w:lang w:eastAsia="en-GB"/>
          </w:rPr>
          <w:t>https://www.businessnewsdaily.com/15191-emotional-intelligence-hiring.html</w:t>
        </w:r>
      </w:hyperlink>
      <w:r w:rsidR="00966DBE">
        <w:rPr>
          <w:rFonts w:asciiTheme="minorHAnsi" w:eastAsia="Times New Roman" w:hAnsiTheme="minorHAnsi" w:cstheme="minorHAnsi"/>
          <w:color w:val="000000" w:themeColor="text1"/>
          <w:kern w:val="36"/>
          <w:szCs w:val="22"/>
          <w:lang w:eastAsia="en-GB"/>
        </w:rPr>
        <w:t xml:space="preserve">  </w:t>
      </w:r>
      <w:r w:rsidR="00D85283">
        <w:t>Accessed [30/03/21]</w:t>
      </w:r>
    </w:p>
    <w:p w14:paraId="1C8FD88D" w14:textId="77777777" w:rsidR="00297523" w:rsidRDefault="00297523" w:rsidP="00BB5AC4">
      <w:pPr>
        <w:pStyle w:val="PlainText"/>
      </w:pPr>
    </w:p>
    <w:p w14:paraId="4E368CC7" w14:textId="02F8C450" w:rsidR="00BB5AC4" w:rsidRDefault="00175B18" w:rsidP="00BB5AC4">
      <w:pPr>
        <w:pStyle w:val="PlainText"/>
      </w:pPr>
      <w:r>
        <w:t xml:space="preserve">Business Balls (2017) </w:t>
      </w:r>
      <w:r w:rsidR="00B43BC2" w:rsidRPr="00B43BC2">
        <w:rPr>
          <w:i/>
          <w:iCs/>
        </w:rPr>
        <w:t>Job Descriptions</w:t>
      </w:r>
      <w:r w:rsidR="00B43BC2">
        <w:t xml:space="preserve">. </w:t>
      </w:r>
      <w:r>
        <w:t xml:space="preserve">Available at: </w:t>
      </w:r>
      <w:hyperlink r:id="rId26" w:history="1">
        <w:r w:rsidR="00B43BC2" w:rsidRPr="00572F72">
          <w:rPr>
            <w:rStyle w:val="Hyperlink"/>
          </w:rPr>
          <w:t>https://www.businessballs.com/team-management/job-descriptions/</w:t>
        </w:r>
      </w:hyperlink>
      <w:r w:rsidR="00B43BC2">
        <w:t xml:space="preserve"> </w:t>
      </w:r>
      <w:r w:rsidR="00BB5AC4">
        <w:t>Accessed [30/03/21]</w:t>
      </w:r>
    </w:p>
    <w:p w14:paraId="3EED9C9A" w14:textId="3C9D8ACD" w:rsidR="008347FF" w:rsidRDefault="008347FF" w:rsidP="00E02414">
      <w:pPr>
        <w:pStyle w:val="PlainText"/>
      </w:pPr>
    </w:p>
    <w:p w14:paraId="10E60582" w14:textId="610698E8" w:rsidR="003200D5" w:rsidRDefault="008347FF" w:rsidP="003200D5">
      <w:pPr>
        <w:pStyle w:val="PlainText"/>
      </w:pPr>
      <w:r>
        <w:t xml:space="preserve">Business Balls (2010) </w:t>
      </w:r>
      <w:r w:rsidR="00BB5AC4" w:rsidRPr="00BB5AC4">
        <w:rPr>
          <w:i/>
          <w:iCs/>
        </w:rPr>
        <w:t>The Psychological Contract.</w:t>
      </w:r>
      <w:r w:rsidR="00BB5AC4">
        <w:t xml:space="preserve"> Available at: </w:t>
      </w:r>
      <w:hyperlink r:id="rId27" w:history="1">
        <w:r w:rsidR="00BB5AC4" w:rsidRPr="00572F72">
          <w:rPr>
            <w:rStyle w:val="Hyperlink"/>
          </w:rPr>
          <w:t>https://www.businessballs.com/building-relationships/the-psychological-contract/</w:t>
        </w:r>
      </w:hyperlink>
      <w:r w:rsidR="00BB5AC4">
        <w:t xml:space="preserve"> Accessed [30/03/21]</w:t>
      </w:r>
    </w:p>
    <w:p w14:paraId="5524E601" w14:textId="03989985" w:rsidR="00461A7D" w:rsidRDefault="00461A7D" w:rsidP="003200D5">
      <w:pPr>
        <w:pStyle w:val="PlainText"/>
      </w:pPr>
    </w:p>
    <w:p w14:paraId="293813D5" w14:textId="6C19E543" w:rsidR="00E723CD" w:rsidRDefault="00461A7D" w:rsidP="00E723CD">
      <w:pPr>
        <w:pStyle w:val="PlainText"/>
      </w:pPr>
      <w:r>
        <w:t xml:space="preserve">Business Balls (2020) </w:t>
      </w:r>
      <w:r w:rsidR="00E723CD">
        <w:t xml:space="preserve">Advertising Tips and Secrets. </w:t>
      </w:r>
      <w:r>
        <w:t xml:space="preserve">Available at: </w:t>
      </w:r>
      <w:hyperlink r:id="rId28" w:history="1">
        <w:r w:rsidR="00E723CD" w:rsidRPr="008F5B15">
          <w:rPr>
            <w:rStyle w:val="Hyperlink"/>
          </w:rPr>
          <w:t>https://www.businessballs.com/sales-and-marketing/advertising-tips-and-secrets/</w:t>
        </w:r>
      </w:hyperlink>
      <w:r w:rsidR="00E723CD">
        <w:t xml:space="preserve"> </w:t>
      </w:r>
      <w:r w:rsidR="00E723CD">
        <w:t>Accessed [0</w:t>
      </w:r>
      <w:r w:rsidR="00E723CD">
        <w:t>2</w:t>
      </w:r>
      <w:r w:rsidR="00E723CD">
        <w:t>/03/21]</w:t>
      </w:r>
    </w:p>
    <w:p w14:paraId="387D28D0" w14:textId="34937593" w:rsidR="00FE0EDD" w:rsidRDefault="00FE0EDD" w:rsidP="00E723CD">
      <w:pPr>
        <w:pStyle w:val="PlainText"/>
      </w:pPr>
    </w:p>
    <w:p w14:paraId="7047C716" w14:textId="029B6592" w:rsidR="00FE0EDD" w:rsidRDefault="00FE0EDD" w:rsidP="00FE0EDD">
      <w:pPr>
        <w:pStyle w:val="PlainText"/>
      </w:pPr>
      <w:r>
        <w:t xml:space="preserve">Business Balls (2020) </w:t>
      </w:r>
      <w:r w:rsidR="00E0494B" w:rsidRPr="00E0494B">
        <w:rPr>
          <w:i/>
          <w:iCs/>
        </w:rPr>
        <w:t>Flexible Retirement and Retirement: Age Positive Guide</w:t>
      </w:r>
      <w:r w:rsidR="00E0494B" w:rsidRPr="00E0494B">
        <w:rPr>
          <w:i/>
          <w:iCs/>
        </w:rPr>
        <w:t xml:space="preserve">. </w:t>
      </w:r>
      <w:r>
        <w:t xml:space="preserve">Available at: </w:t>
      </w:r>
      <w:hyperlink r:id="rId29" w:history="1">
        <w:r>
          <w:rPr>
            <w:rStyle w:val="Hyperlink"/>
            <w:rFonts w:eastAsia="Times New Roman"/>
          </w:rPr>
          <w:t>https://ww</w:t>
        </w:r>
        <w:r>
          <w:rPr>
            <w:rStyle w:val="Hyperlink"/>
            <w:rFonts w:eastAsia="Times New Roman"/>
          </w:rPr>
          <w:t>w</w:t>
        </w:r>
        <w:r>
          <w:rPr>
            <w:rStyle w:val="Hyperlink"/>
            <w:rFonts w:eastAsia="Times New Roman"/>
          </w:rPr>
          <w:t>.businessballs.com/freespecialresources/Retirement_Guide_Age_Positive.pdf</w:t>
        </w:r>
      </w:hyperlink>
      <w:r w:rsidRPr="00FE0EDD">
        <w:t xml:space="preserve"> </w:t>
      </w:r>
      <w:r>
        <w:t xml:space="preserve"> </w:t>
      </w:r>
      <w:r>
        <w:t>Accessed [02/0</w:t>
      </w:r>
      <w:r>
        <w:t>4</w:t>
      </w:r>
      <w:r>
        <w:t>/21]</w:t>
      </w:r>
    </w:p>
    <w:p w14:paraId="6BDFD069" w14:textId="77777777" w:rsidR="003200D5" w:rsidRDefault="003200D5" w:rsidP="003200D5">
      <w:pPr>
        <w:pStyle w:val="PlainText"/>
      </w:pPr>
    </w:p>
    <w:p w14:paraId="73B68CA7" w14:textId="7FD4F59D" w:rsidR="00D527A7" w:rsidRDefault="00D527A7" w:rsidP="00E02414">
      <w:pPr>
        <w:pStyle w:val="PlainText"/>
        <w:rPr>
          <w:rFonts w:asciiTheme="minorHAnsi" w:hAnsiTheme="minorHAnsi" w:cstheme="minorHAnsi"/>
          <w:szCs w:val="22"/>
        </w:rPr>
      </w:pPr>
      <w:r>
        <w:rPr>
          <w:rFonts w:asciiTheme="minorHAnsi" w:hAnsiTheme="minorHAnsi" w:cstheme="minorHAnsi"/>
          <w:szCs w:val="22"/>
        </w:rPr>
        <w:t>Cape PLC (2021)</w:t>
      </w:r>
      <w:r w:rsidR="00621E02" w:rsidRPr="00621E02">
        <w:t xml:space="preserve"> </w:t>
      </w:r>
      <w:r w:rsidR="00621E02" w:rsidRPr="00621E02">
        <w:rPr>
          <w:i/>
          <w:iCs/>
        </w:rPr>
        <w:t>Facebook has transformed Cape’s hiring process and has help employee relations</w:t>
      </w:r>
      <w:r w:rsidR="005B556D">
        <w:rPr>
          <w:rFonts w:asciiTheme="minorHAnsi" w:hAnsiTheme="minorHAnsi" w:cstheme="minorHAnsi"/>
          <w:szCs w:val="22"/>
        </w:rPr>
        <w:t xml:space="preserve"> Available at: </w:t>
      </w:r>
      <w:proofErr w:type="gramStart"/>
      <w:r w:rsidR="005B556D">
        <w:t>competitors:www.capeplc.com</w:t>
      </w:r>
      <w:proofErr w:type="gramEnd"/>
      <w:r w:rsidR="00621E02">
        <w:t xml:space="preserve"> Accessed [10/04/21]</w:t>
      </w:r>
    </w:p>
    <w:p w14:paraId="13CDB6FF" w14:textId="77777777" w:rsidR="00D527A7" w:rsidRDefault="00D527A7" w:rsidP="00E02414">
      <w:pPr>
        <w:pStyle w:val="PlainText"/>
        <w:rPr>
          <w:rFonts w:asciiTheme="minorHAnsi" w:hAnsiTheme="minorHAnsi" w:cstheme="minorHAnsi"/>
          <w:szCs w:val="22"/>
        </w:rPr>
      </w:pPr>
    </w:p>
    <w:p w14:paraId="66E83DE5" w14:textId="6F6AEA97" w:rsidR="004301C3" w:rsidRPr="003200D5" w:rsidRDefault="004301C3" w:rsidP="00E02414">
      <w:pPr>
        <w:pStyle w:val="PlainText"/>
      </w:pPr>
      <w:r w:rsidRPr="003200D5">
        <w:rPr>
          <w:rFonts w:asciiTheme="minorHAnsi" w:hAnsiTheme="minorHAnsi" w:cstheme="minorHAnsi"/>
          <w:szCs w:val="22"/>
        </w:rPr>
        <w:t>Cap</w:t>
      </w:r>
      <w:r w:rsidR="00FE175E" w:rsidRPr="003200D5">
        <w:rPr>
          <w:rFonts w:asciiTheme="minorHAnsi" w:hAnsiTheme="minorHAnsi" w:cstheme="minorHAnsi"/>
          <w:szCs w:val="22"/>
        </w:rPr>
        <w:t>p</w:t>
      </w:r>
      <w:r w:rsidRPr="003200D5">
        <w:rPr>
          <w:rFonts w:asciiTheme="minorHAnsi" w:hAnsiTheme="minorHAnsi" w:cstheme="minorHAnsi"/>
          <w:szCs w:val="22"/>
        </w:rPr>
        <w:t xml:space="preserve">elli, </w:t>
      </w:r>
      <w:r w:rsidR="00FE175E" w:rsidRPr="003200D5">
        <w:rPr>
          <w:rFonts w:asciiTheme="minorHAnsi" w:hAnsiTheme="minorHAnsi" w:cstheme="minorHAnsi"/>
          <w:szCs w:val="22"/>
        </w:rPr>
        <w:t xml:space="preserve">P (2019) </w:t>
      </w:r>
      <w:r w:rsidR="003200D5" w:rsidRPr="004B2C57">
        <w:rPr>
          <w:rFonts w:asciiTheme="minorHAnsi" w:eastAsia="Times New Roman" w:hAnsiTheme="minorHAnsi" w:cstheme="minorHAnsi"/>
          <w:i/>
          <w:iCs/>
          <w:color w:val="282828"/>
          <w:spacing w:val="-4"/>
          <w:kern w:val="36"/>
          <w:szCs w:val="22"/>
          <w:lang w:eastAsia="en-GB"/>
        </w:rPr>
        <w:t>Your Approach to Hiring Is All Wrong</w:t>
      </w:r>
      <w:r w:rsidR="003200D5" w:rsidRPr="004B2C57">
        <w:rPr>
          <w:i/>
          <w:iCs/>
        </w:rPr>
        <w:t>.</w:t>
      </w:r>
      <w:r w:rsidR="003200D5">
        <w:t xml:space="preserve"> Available at: </w:t>
      </w:r>
      <w:hyperlink r:id="rId30" w:history="1">
        <w:r w:rsidR="004B2C57" w:rsidRPr="00572F72">
          <w:rPr>
            <w:rStyle w:val="Hyperlink"/>
          </w:rPr>
          <w:t>https://hbr.org/2019/05/your-approach-to-hiring-is-all-wrong</w:t>
        </w:r>
      </w:hyperlink>
      <w:r w:rsidR="004B2C57">
        <w:t xml:space="preserve"> Accessed [26/03/21]</w:t>
      </w:r>
    </w:p>
    <w:p w14:paraId="44140A1C" w14:textId="77777777" w:rsidR="004301C3" w:rsidRDefault="004301C3" w:rsidP="00F41262">
      <w:pPr>
        <w:pStyle w:val="PlainText"/>
        <w:rPr>
          <w:rFonts w:asciiTheme="minorHAnsi" w:hAnsiTheme="minorHAnsi"/>
          <w:szCs w:val="22"/>
        </w:rPr>
      </w:pPr>
    </w:p>
    <w:p w14:paraId="4C21A8E1" w14:textId="545B4344" w:rsidR="00F41262" w:rsidRDefault="00877F55" w:rsidP="00F41262">
      <w:pPr>
        <w:pStyle w:val="PlainText"/>
      </w:pPr>
      <w:r>
        <w:rPr>
          <w:rFonts w:asciiTheme="minorHAnsi" w:hAnsiTheme="minorHAnsi"/>
          <w:szCs w:val="22"/>
        </w:rPr>
        <w:t xml:space="preserve">Carpenter, R (2020) </w:t>
      </w:r>
      <w:r w:rsidR="00772C95" w:rsidRPr="002C1BF9">
        <w:rPr>
          <w:rFonts w:asciiTheme="minorHAnsi" w:hAnsiTheme="minorHAnsi"/>
          <w:i/>
          <w:iCs/>
          <w:szCs w:val="22"/>
        </w:rPr>
        <w:t xml:space="preserve">The Sunday Times </w:t>
      </w:r>
      <w:r w:rsidR="002C1BF9" w:rsidRPr="002C1BF9">
        <w:rPr>
          <w:rFonts w:asciiTheme="minorHAnsi" w:hAnsiTheme="minorHAnsi"/>
          <w:i/>
          <w:iCs/>
          <w:szCs w:val="22"/>
        </w:rPr>
        <w:t>100 Best Companies and Great Places to Work.</w:t>
      </w:r>
      <w:r w:rsidR="002C1BF9">
        <w:rPr>
          <w:rFonts w:asciiTheme="minorHAnsi" w:hAnsiTheme="minorHAnsi"/>
          <w:szCs w:val="22"/>
        </w:rPr>
        <w:t xml:space="preserve"> </w:t>
      </w:r>
      <w:r w:rsidR="00772C95">
        <w:rPr>
          <w:rFonts w:asciiTheme="minorHAnsi" w:hAnsiTheme="minorHAnsi"/>
          <w:szCs w:val="22"/>
        </w:rPr>
        <w:t xml:space="preserve">Available at: </w:t>
      </w:r>
      <w:hyperlink r:id="rId31" w:history="1">
        <w:r w:rsidR="003C2837" w:rsidRPr="00572F72">
          <w:rPr>
            <w:rStyle w:val="Hyperlink"/>
            <w:rFonts w:asciiTheme="minorHAnsi" w:hAnsiTheme="minorHAnsi"/>
            <w:szCs w:val="22"/>
          </w:rPr>
          <w:t>https://awards-list.co.uk/sunday_times_100_best_companies_great_place_to_work/</w:t>
        </w:r>
      </w:hyperlink>
      <w:r w:rsidR="003C2837">
        <w:rPr>
          <w:rFonts w:asciiTheme="minorHAnsi" w:hAnsiTheme="minorHAnsi"/>
          <w:szCs w:val="22"/>
        </w:rPr>
        <w:t xml:space="preserve"> </w:t>
      </w:r>
      <w:r w:rsidR="000A01BC">
        <w:t>Accessed [29/03/21]</w:t>
      </w:r>
    </w:p>
    <w:p w14:paraId="202272C6" w14:textId="77777777" w:rsidR="00F41262" w:rsidRDefault="00F41262" w:rsidP="00F41262">
      <w:pPr>
        <w:pStyle w:val="PlainText"/>
      </w:pPr>
    </w:p>
    <w:p w14:paraId="79821F70" w14:textId="5407EB21" w:rsidR="002D70BB" w:rsidRDefault="002D70BB" w:rsidP="002D70BB">
      <w:pPr>
        <w:pStyle w:val="PlainText"/>
      </w:pPr>
      <w:r w:rsidRPr="00F41262">
        <w:rPr>
          <w:rFonts w:asciiTheme="minorHAnsi" w:hAnsiTheme="minorHAnsi" w:cstheme="minorHAnsi"/>
          <w:color w:val="000000" w:themeColor="text1"/>
          <w:szCs w:val="22"/>
        </w:rPr>
        <w:t xml:space="preserve">CFI (2021) </w:t>
      </w:r>
      <w:r w:rsidR="00F41262" w:rsidRPr="00F41262">
        <w:rPr>
          <w:rFonts w:asciiTheme="minorHAnsi" w:eastAsia="Times New Roman" w:hAnsiTheme="minorHAnsi" w:cstheme="minorHAnsi"/>
          <w:i/>
          <w:iCs/>
          <w:color w:val="000000" w:themeColor="text1"/>
          <w:spacing w:val="-15"/>
          <w:kern w:val="36"/>
          <w:szCs w:val="22"/>
          <w:lang w:eastAsia="en-GB"/>
        </w:rPr>
        <w:t>Aptitude Test:</w:t>
      </w:r>
      <w:r w:rsidR="00F41262" w:rsidRPr="00F41262">
        <w:rPr>
          <w:rFonts w:asciiTheme="minorHAnsi" w:eastAsia="Times New Roman" w:hAnsiTheme="minorHAnsi" w:cstheme="minorHAnsi"/>
          <w:b/>
          <w:bCs/>
          <w:i/>
          <w:iCs/>
          <w:color w:val="000000" w:themeColor="text1"/>
          <w:spacing w:val="-15"/>
          <w:kern w:val="36"/>
          <w:szCs w:val="22"/>
          <w:lang w:eastAsia="en-GB"/>
        </w:rPr>
        <w:t xml:space="preserve"> </w:t>
      </w:r>
      <w:r w:rsidR="00F41262" w:rsidRPr="00F41262">
        <w:rPr>
          <w:rFonts w:asciiTheme="minorHAnsi" w:eastAsia="Times New Roman" w:hAnsiTheme="minorHAnsi" w:cstheme="minorHAnsi"/>
          <w:i/>
          <w:iCs/>
          <w:color w:val="000000" w:themeColor="text1"/>
          <w:szCs w:val="22"/>
          <w:lang w:eastAsia="en-GB"/>
        </w:rPr>
        <w:t>An exam used to understand an individual’s ability to successfully perform particular tasks</w:t>
      </w:r>
      <w:r w:rsidR="00F41262" w:rsidRPr="00F41262">
        <w:rPr>
          <w:rFonts w:asciiTheme="minorHAnsi" w:hAnsiTheme="minorHAnsi"/>
          <w:i/>
          <w:iCs/>
          <w:szCs w:val="22"/>
        </w:rPr>
        <w:t>.</w:t>
      </w:r>
      <w:r w:rsidR="00F41262">
        <w:rPr>
          <w:rFonts w:asciiTheme="minorHAnsi" w:hAnsiTheme="minorHAnsi"/>
          <w:szCs w:val="22"/>
        </w:rPr>
        <w:t xml:space="preserve"> </w:t>
      </w:r>
      <w:r>
        <w:rPr>
          <w:rFonts w:asciiTheme="minorHAnsi" w:hAnsiTheme="minorHAnsi"/>
          <w:szCs w:val="22"/>
        </w:rPr>
        <w:t xml:space="preserve">Available at : </w:t>
      </w:r>
      <w:hyperlink r:id="rId32" w:history="1">
        <w:r>
          <w:rPr>
            <w:rStyle w:val="Hyperlink"/>
          </w:rPr>
          <w:t>https://corporatefinanceinstitute.com/resources/careers/soft-skills/aptitude-test/</w:t>
        </w:r>
      </w:hyperlink>
      <w:r w:rsidR="00F41262" w:rsidRPr="00F41262">
        <w:t xml:space="preserve"> </w:t>
      </w:r>
      <w:r w:rsidR="00F41262">
        <w:t>Accessed [29/03/21]</w:t>
      </w:r>
    </w:p>
    <w:p w14:paraId="4ED4347E" w14:textId="3530C166" w:rsidR="00AC2CA6" w:rsidRDefault="00AC2CA6" w:rsidP="002D70BB">
      <w:pPr>
        <w:pStyle w:val="PlainText"/>
      </w:pPr>
    </w:p>
    <w:p w14:paraId="2A7842BE" w14:textId="6EE0478B" w:rsidR="00AC2CA6" w:rsidRPr="008A47BC" w:rsidRDefault="00AC2CA6" w:rsidP="002D70BB">
      <w:pPr>
        <w:pStyle w:val="PlainText"/>
      </w:pPr>
      <w:r>
        <w:t xml:space="preserve">CHANGE (2021) </w:t>
      </w:r>
      <w:r w:rsidR="008C0C00" w:rsidRPr="008C0C00">
        <w:rPr>
          <w:i/>
          <w:iCs/>
        </w:rPr>
        <w:t>C</w:t>
      </w:r>
      <w:r w:rsidR="006D52B5" w:rsidRPr="008C0C00">
        <w:rPr>
          <w:i/>
          <w:iCs/>
        </w:rPr>
        <w:t>onscious and unconscious bias in the workplace</w:t>
      </w:r>
      <w:r w:rsidR="006D52B5">
        <w:t xml:space="preserve">. Available at: </w:t>
      </w:r>
      <w:hyperlink r:id="rId33" w:history="1">
        <w:r w:rsidR="008A47BC" w:rsidRPr="00572F72">
          <w:rPr>
            <w:rStyle w:val="Hyperlink"/>
          </w:rPr>
          <w:t>https://www.changerecruitmentgroup.com/knowledge-centre/conscious-and-unconscious-bias-in-the-workplace</w:t>
        </w:r>
      </w:hyperlink>
      <w:r w:rsidR="008A47BC">
        <w:t xml:space="preserve"> </w:t>
      </w:r>
      <w:r w:rsidR="008C0C00">
        <w:t>Accessed [29/03/21]</w:t>
      </w:r>
    </w:p>
    <w:p w14:paraId="073F3C07" w14:textId="77777777" w:rsidR="002D70BB" w:rsidRDefault="002D70BB" w:rsidP="00E02414">
      <w:pPr>
        <w:pStyle w:val="PlainText"/>
        <w:rPr>
          <w:rFonts w:asciiTheme="minorHAnsi" w:hAnsiTheme="minorHAnsi"/>
          <w:szCs w:val="22"/>
        </w:rPr>
      </w:pPr>
    </w:p>
    <w:p w14:paraId="5A453A2D" w14:textId="4C5FD062" w:rsidR="007275AD" w:rsidRDefault="000B5582" w:rsidP="007275AD">
      <w:pPr>
        <w:pStyle w:val="PlainText"/>
      </w:pPr>
      <w:r w:rsidRPr="00E02414">
        <w:rPr>
          <w:rFonts w:asciiTheme="minorHAnsi" w:hAnsiTheme="minorHAnsi"/>
          <w:szCs w:val="22"/>
        </w:rPr>
        <w:t>Collins</w:t>
      </w:r>
      <w:r w:rsidR="00E02414">
        <w:rPr>
          <w:rFonts w:asciiTheme="minorHAnsi" w:hAnsiTheme="minorHAnsi"/>
          <w:szCs w:val="22"/>
        </w:rPr>
        <w:t>, A</w:t>
      </w:r>
      <w:r w:rsidRPr="00E02414">
        <w:rPr>
          <w:rFonts w:asciiTheme="minorHAnsi" w:hAnsiTheme="minorHAnsi"/>
          <w:szCs w:val="22"/>
        </w:rPr>
        <w:t xml:space="preserve"> (2020)</w:t>
      </w:r>
      <w:r w:rsidR="00E02414" w:rsidRPr="00E02414">
        <w:rPr>
          <w:rFonts w:asciiTheme="minorHAnsi" w:eastAsia="Times New Roman" w:hAnsiTheme="minorHAnsi" w:cs="Times New Roman"/>
          <w:color w:val="444444"/>
          <w:kern w:val="36"/>
          <w:szCs w:val="22"/>
          <w:lang w:eastAsia="en-GB"/>
        </w:rPr>
        <w:t xml:space="preserve"> </w:t>
      </w:r>
      <w:r w:rsidR="00E02414" w:rsidRPr="00E02414">
        <w:rPr>
          <w:rFonts w:asciiTheme="minorHAnsi" w:eastAsia="Times New Roman" w:hAnsiTheme="minorHAnsi" w:cs="Times New Roman"/>
          <w:i/>
          <w:iCs/>
          <w:color w:val="444444"/>
          <w:kern w:val="36"/>
          <w:szCs w:val="22"/>
          <w:lang w:eastAsia="en-GB"/>
        </w:rPr>
        <w:t xml:space="preserve">NHS workforce plan at risk as </w:t>
      </w:r>
      <w:proofErr w:type="spellStart"/>
      <w:r w:rsidR="00E02414" w:rsidRPr="00E02414">
        <w:rPr>
          <w:rFonts w:asciiTheme="minorHAnsi" w:eastAsia="Times New Roman" w:hAnsiTheme="minorHAnsi" w:cs="Times New Roman"/>
          <w:i/>
          <w:iCs/>
          <w:color w:val="444444"/>
          <w:kern w:val="36"/>
          <w:szCs w:val="22"/>
          <w:lang w:eastAsia="en-GB"/>
        </w:rPr>
        <w:t>covid</w:t>
      </w:r>
      <w:proofErr w:type="spellEnd"/>
      <w:r w:rsidR="00E02414" w:rsidRPr="00E02414">
        <w:rPr>
          <w:rFonts w:asciiTheme="minorHAnsi" w:eastAsia="Times New Roman" w:hAnsiTheme="minorHAnsi" w:cs="Times New Roman"/>
          <w:i/>
          <w:iCs/>
          <w:color w:val="444444"/>
          <w:kern w:val="36"/>
          <w:szCs w:val="22"/>
          <w:lang w:eastAsia="en-GB"/>
        </w:rPr>
        <w:t xml:space="preserve"> scuppers overseas recruitment</w:t>
      </w:r>
      <w:r w:rsidR="00E02414" w:rsidRPr="00E02414">
        <w:rPr>
          <w:rFonts w:asciiTheme="minorHAnsi" w:eastAsia="Times New Roman" w:hAnsiTheme="minorHAnsi" w:cs="Times New Roman"/>
          <w:color w:val="444444"/>
          <w:kern w:val="36"/>
          <w:szCs w:val="22"/>
          <w:lang w:eastAsia="en-GB"/>
        </w:rPr>
        <w:t>.</w:t>
      </w:r>
      <w:r w:rsidR="00E02414">
        <w:rPr>
          <w:rFonts w:asciiTheme="minorHAnsi" w:eastAsia="Times New Roman" w:hAnsiTheme="minorHAnsi" w:cs="Times New Roman"/>
          <w:color w:val="444444"/>
          <w:kern w:val="36"/>
          <w:szCs w:val="22"/>
          <w:lang w:eastAsia="en-GB"/>
        </w:rPr>
        <w:t xml:space="preserve"> </w:t>
      </w:r>
      <w:r>
        <w:t xml:space="preserve">Available at: </w:t>
      </w:r>
      <w:hyperlink r:id="rId34" w:history="1">
        <w:r w:rsidR="00063AB9" w:rsidRPr="00572F72">
          <w:rPr>
            <w:rStyle w:val="Hyperlink"/>
          </w:rPr>
          <w:t>https://www.hsj.co.uk/workforce/nhs-workforce-plan-at-risk-as-covid-scuppers-overseas-recruitment/7027683.article</w:t>
        </w:r>
      </w:hyperlink>
      <w:r w:rsidR="00063AB9">
        <w:t xml:space="preserve"> </w:t>
      </w:r>
      <w:r w:rsidR="00663284">
        <w:t>Accessed [26/03/21]</w:t>
      </w:r>
    </w:p>
    <w:p w14:paraId="12CA20A3" w14:textId="6F52C94E" w:rsidR="00277A95" w:rsidRPr="00A235BC" w:rsidRDefault="00277A95" w:rsidP="007275AD">
      <w:pPr>
        <w:pStyle w:val="PlainText"/>
        <w:rPr>
          <w:rFonts w:asciiTheme="minorHAnsi" w:hAnsiTheme="minorHAnsi" w:cstheme="minorHAnsi"/>
        </w:rPr>
      </w:pPr>
    </w:p>
    <w:p w14:paraId="5601A919" w14:textId="1F01A465" w:rsidR="00277A95" w:rsidRDefault="00277A95" w:rsidP="007275AD">
      <w:pPr>
        <w:pStyle w:val="PlainText"/>
      </w:pPr>
      <w:r w:rsidRPr="00A235BC">
        <w:rPr>
          <w:rFonts w:asciiTheme="minorHAnsi" w:hAnsiTheme="minorHAnsi" w:cstheme="minorHAnsi"/>
        </w:rPr>
        <w:t>CROW</w:t>
      </w:r>
      <w:r w:rsidR="00A235BC" w:rsidRPr="00A235BC">
        <w:rPr>
          <w:rFonts w:asciiTheme="minorHAnsi" w:hAnsiTheme="minorHAnsi" w:cstheme="minorHAnsi"/>
          <w:spacing w:val="14"/>
        </w:rPr>
        <w:t xml:space="preserve"> </w:t>
      </w:r>
      <w:r w:rsidR="00A235BC" w:rsidRPr="00A235BC">
        <w:rPr>
          <w:rFonts w:asciiTheme="minorHAnsi" w:hAnsiTheme="minorHAnsi" w:cstheme="minorHAnsi"/>
          <w:spacing w:val="14"/>
        </w:rPr>
        <w:t>Centre for Research into the Older Workforce</w:t>
      </w:r>
      <w:r w:rsidR="00A046A7" w:rsidRPr="00A235BC">
        <w:rPr>
          <w:rFonts w:asciiTheme="minorHAnsi" w:hAnsiTheme="minorHAnsi" w:cstheme="minorHAnsi"/>
        </w:rPr>
        <w:t xml:space="preserve"> (2021) Available at:</w:t>
      </w:r>
      <w:r w:rsidR="00A046A7">
        <w:t xml:space="preserve"> </w:t>
      </w:r>
      <w:r>
        <w:t xml:space="preserve"> </w:t>
      </w:r>
      <w:hyperlink r:id="rId35" w:history="1">
        <w:r w:rsidR="00A046A7" w:rsidRPr="008F5B15">
          <w:rPr>
            <w:rStyle w:val="Hyperlink"/>
          </w:rPr>
          <w:t>https://www.hull.ac.uk/work-with-us/research/groups/centre-for-research-into-the-older-workforce</w:t>
        </w:r>
      </w:hyperlink>
      <w:r w:rsidR="00A046A7">
        <w:t xml:space="preserve"> </w:t>
      </w:r>
      <w:r w:rsidR="00A235BC">
        <w:t>Accessed [</w:t>
      </w:r>
      <w:r w:rsidR="00A235BC">
        <w:t>11</w:t>
      </w:r>
      <w:r w:rsidR="00A235BC">
        <w:t>/0</w:t>
      </w:r>
      <w:r w:rsidR="00A235BC">
        <w:t>4</w:t>
      </w:r>
      <w:r w:rsidR="00A235BC">
        <w:t>/21]</w:t>
      </w:r>
    </w:p>
    <w:p w14:paraId="7B39540E" w14:textId="77777777" w:rsidR="007275AD" w:rsidRDefault="007275AD" w:rsidP="007275AD">
      <w:pPr>
        <w:pStyle w:val="PlainText"/>
      </w:pPr>
    </w:p>
    <w:p w14:paraId="516AE7FB" w14:textId="61C969A9" w:rsidR="004A3318" w:rsidRDefault="00C45A58" w:rsidP="00C45A58">
      <w:pPr>
        <w:pStyle w:val="PlainText"/>
        <w:rPr>
          <w:rFonts w:asciiTheme="minorHAnsi" w:hAnsiTheme="minorHAnsi" w:cstheme="minorHAnsi"/>
          <w:szCs w:val="22"/>
        </w:rPr>
      </w:pPr>
      <w:r>
        <w:t xml:space="preserve">Mayhew, R </w:t>
      </w:r>
      <w:r w:rsidR="00163A02" w:rsidRPr="0083781F">
        <w:rPr>
          <w:rFonts w:asciiTheme="minorHAnsi" w:hAnsiTheme="minorHAnsi" w:cstheme="minorHAnsi"/>
          <w:szCs w:val="22"/>
        </w:rPr>
        <w:t xml:space="preserve">(2019) </w:t>
      </w:r>
      <w:r w:rsidR="0083781F" w:rsidRPr="0083781F">
        <w:rPr>
          <w:rFonts w:asciiTheme="minorHAnsi" w:eastAsia="Times New Roman" w:hAnsiTheme="minorHAnsi" w:cstheme="minorHAnsi"/>
          <w:color w:val="222222"/>
          <w:kern w:val="36"/>
          <w:szCs w:val="22"/>
          <w:lang w:eastAsia="en-GB"/>
        </w:rPr>
        <w:t>Employee Turnover Definitions &amp; Calculations.</w:t>
      </w:r>
      <w:r w:rsidR="007275AD">
        <w:rPr>
          <w:rFonts w:asciiTheme="minorHAnsi" w:eastAsia="Times New Roman" w:hAnsiTheme="minorHAnsi" w:cstheme="minorHAnsi"/>
          <w:color w:val="222222"/>
          <w:kern w:val="36"/>
          <w:szCs w:val="22"/>
          <w:lang w:eastAsia="en-GB"/>
        </w:rPr>
        <w:t xml:space="preserve"> </w:t>
      </w:r>
      <w:proofErr w:type="spellStart"/>
      <w:r w:rsidR="007275AD">
        <w:rPr>
          <w:rFonts w:asciiTheme="minorHAnsi" w:eastAsia="Times New Roman" w:hAnsiTheme="minorHAnsi" w:cstheme="minorHAnsi"/>
          <w:color w:val="222222"/>
          <w:kern w:val="36"/>
          <w:szCs w:val="22"/>
          <w:lang w:eastAsia="en-GB"/>
        </w:rPr>
        <w:t>Chrone</w:t>
      </w:r>
      <w:proofErr w:type="spellEnd"/>
      <w:r w:rsidR="007275AD">
        <w:rPr>
          <w:rFonts w:asciiTheme="minorHAnsi" w:eastAsia="Times New Roman" w:hAnsiTheme="minorHAnsi" w:cstheme="minorHAnsi"/>
          <w:color w:val="222222"/>
          <w:kern w:val="36"/>
          <w:szCs w:val="22"/>
          <w:lang w:eastAsia="en-GB"/>
        </w:rPr>
        <w:t xml:space="preserve">. </w:t>
      </w:r>
      <w:r w:rsidR="00163A02" w:rsidRPr="0083781F">
        <w:rPr>
          <w:rFonts w:asciiTheme="minorHAnsi" w:hAnsiTheme="minorHAnsi" w:cstheme="minorHAnsi"/>
          <w:szCs w:val="22"/>
        </w:rPr>
        <w:t xml:space="preserve">Available at: </w:t>
      </w:r>
      <w:hyperlink r:id="rId36" w:history="1">
        <w:r w:rsidR="004A3318" w:rsidRPr="00572F72">
          <w:rPr>
            <w:rStyle w:val="Hyperlink"/>
            <w:rFonts w:asciiTheme="minorHAnsi" w:hAnsiTheme="minorHAnsi" w:cstheme="minorHAnsi"/>
            <w:szCs w:val="22"/>
          </w:rPr>
          <w:t>https://smallbusiness.chron.com/employee-turnover-definitions-calculations-11611.html</w:t>
        </w:r>
      </w:hyperlink>
      <w:r w:rsidR="004A3318">
        <w:rPr>
          <w:rFonts w:asciiTheme="minorHAnsi" w:hAnsiTheme="minorHAnsi" w:cstheme="minorHAnsi"/>
          <w:szCs w:val="22"/>
        </w:rPr>
        <w:t xml:space="preserve"> </w:t>
      </w:r>
    </w:p>
    <w:p w14:paraId="09679844" w14:textId="031245A3" w:rsidR="000B5582" w:rsidRDefault="00163A02" w:rsidP="00C45A58">
      <w:pPr>
        <w:pStyle w:val="PlainText"/>
        <w:rPr>
          <w:rFonts w:asciiTheme="minorHAnsi" w:hAnsiTheme="minorHAnsi" w:cstheme="minorHAnsi"/>
          <w:szCs w:val="22"/>
        </w:rPr>
      </w:pPr>
      <w:r w:rsidRPr="0083781F">
        <w:rPr>
          <w:rFonts w:asciiTheme="minorHAnsi" w:hAnsiTheme="minorHAnsi" w:cstheme="minorHAnsi"/>
          <w:szCs w:val="22"/>
        </w:rPr>
        <w:t>Accessed [26/03/21]</w:t>
      </w:r>
    </w:p>
    <w:p w14:paraId="02E91AD3" w14:textId="77777777" w:rsidR="00C45A58" w:rsidRDefault="00C45A58" w:rsidP="00C45A58">
      <w:pPr>
        <w:pStyle w:val="PlainText"/>
      </w:pPr>
    </w:p>
    <w:p w14:paraId="3CBB4570" w14:textId="0EE885F4" w:rsidR="00587853" w:rsidRDefault="00971FAA" w:rsidP="00A93680">
      <w:pPr>
        <w:jc w:val="both"/>
      </w:pPr>
      <w:r>
        <w:t>CIPD</w:t>
      </w:r>
      <w:r w:rsidR="00587853">
        <w:t>: Redundancy: An introduction, April 2020</w:t>
      </w:r>
    </w:p>
    <w:p w14:paraId="5064EACD" w14:textId="4CDF8AFE" w:rsidR="00F54775" w:rsidRDefault="00587853" w:rsidP="00F54775">
      <w:pPr>
        <w:jc w:val="both"/>
      </w:pPr>
      <w:r>
        <w:t>CIPD</w:t>
      </w:r>
      <w:r w:rsidR="00187E9F">
        <w:t xml:space="preserve"> (</w:t>
      </w:r>
      <w:r w:rsidR="00F52CD6">
        <w:t>2021)</w:t>
      </w:r>
      <w:r>
        <w:t xml:space="preserve"> E</w:t>
      </w:r>
      <w:r w:rsidR="00245572">
        <w:t xml:space="preserve">mployment </w:t>
      </w:r>
      <w:r>
        <w:t>L</w:t>
      </w:r>
      <w:r w:rsidR="00245572">
        <w:t>aw</w:t>
      </w:r>
      <w:r w:rsidR="00187E9F">
        <w:t xml:space="preserve">. Available at: </w:t>
      </w:r>
      <w:hyperlink r:id="rId37" w:history="1">
        <w:r w:rsidR="00187E9F" w:rsidRPr="008F5B15">
          <w:rPr>
            <w:rStyle w:val="Hyperlink"/>
          </w:rPr>
          <w:t>https://www.cipd.co.uk/knowledge/fundamentals/emp-law</w:t>
        </w:r>
      </w:hyperlink>
      <w:r w:rsidR="00187E9F">
        <w:t xml:space="preserve"> </w:t>
      </w:r>
      <w:r w:rsidR="002C2274">
        <w:t>Accessed [11/04/21]</w:t>
      </w:r>
    </w:p>
    <w:p w14:paraId="65016A26" w14:textId="7E9A190E" w:rsidR="006E60D9" w:rsidRDefault="006E60D9" w:rsidP="00C0628F">
      <w:r>
        <w:t xml:space="preserve">CIPD (2011) </w:t>
      </w:r>
      <w:r w:rsidRPr="000C66C8">
        <w:rPr>
          <w:i/>
          <w:iCs/>
        </w:rPr>
        <w:t>Managing age.</w:t>
      </w:r>
      <w:r>
        <w:t xml:space="preserve"> Factsheet. London: Chartered Institute of Personal Development. </w:t>
      </w:r>
    </w:p>
    <w:p w14:paraId="26999E1E" w14:textId="18EB10F9" w:rsidR="00F54775" w:rsidRDefault="00F54775" w:rsidP="00C0628F">
      <w:r>
        <w:t xml:space="preserve">CIPD (2012a) </w:t>
      </w:r>
      <w:r w:rsidRPr="000C66C8">
        <w:rPr>
          <w:i/>
          <w:iCs/>
        </w:rPr>
        <w:t>Succession Planning.</w:t>
      </w:r>
      <w:r>
        <w:t xml:space="preserve"> Factsheet. London: Chartered Institute of Personal Development. </w:t>
      </w:r>
    </w:p>
    <w:p w14:paraId="0CF6D549" w14:textId="656ACA4B" w:rsidR="00730157" w:rsidRDefault="00730157" w:rsidP="00C0628F">
      <w:r>
        <w:t xml:space="preserve">CIPD (2012) </w:t>
      </w:r>
      <w:r w:rsidR="008A1361">
        <w:t>Performance and Retirement Practice: Get i</w:t>
      </w:r>
      <w:r w:rsidR="002C2274">
        <w:t xml:space="preserve">t right. </w:t>
      </w:r>
      <w:r>
        <w:t xml:space="preserve">Available at: </w:t>
      </w:r>
      <w:hyperlink r:id="rId38" w:history="1">
        <w:r w:rsidR="008A1361" w:rsidRPr="008A1361">
          <w:rPr>
            <w:color w:val="0000FF"/>
            <w:u w:val="single"/>
          </w:rPr>
          <w:t>Guide-Employers-Performance_Retirement-Practices.pdf (epsu.org)</w:t>
        </w:r>
      </w:hyperlink>
      <w:r w:rsidR="002C2274" w:rsidRPr="002C2274">
        <w:t xml:space="preserve"> </w:t>
      </w:r>
      <w:r w:rsidR="002C2274">
        <w:t>Accessed [1</w:t>
      </w:r>
      <w:r w:rsidR="002C2274">
        <w:t>o</w:t>
      </w:r>
      <w:r w:rsidR="002C2274">
        <w:t>/04/21]</w:t>
      </w:r>
    </w:p>
    <w:p w14:paraId="558B1FB8" w14:textId="3AEA377A" w:rsidR="00AE6A2A" w:rsidRDefault="00AE6A2A" w:rsidP="00C0628F">
      <w:bookmarkStart w:id="2" w:name="_Hlk67069689"/>
      <w:r>
        <w:t>CIPD (2013</w:t>
      </w:r>
      <w:r w:rsidRPr="004F5CAF">
        <w:rPr>
          <w:i/>
          <w:iCs/>
        </w:rPr>
        <w:t>) Putting Social Media to Work: Explore the potential benefits of using social media within organisations</w:t>
      </w:r>
      <w:r>
        <w:t xml:space="preserve">. Available at: </w:t>
      </w:r>
      <w:hyperlink r:id="rId39" w:history="1">
        <w:r w:rsidR="00BF711B" w:rsidRPr="00BF711B">
          <w:rPr>
            <w:color w:val="0000FF"/>
            <w:u w:val="single"/>
          </w:rPr>
          <w:t>putting-social-media-to-work-lessons-from-employers_tcm18-10319.pdf (cipd.co.uk)</w:t>
        </w:r>
      </w:hyperlink>
      <w:r w:rsidR="00910E9E">
        <w:t>Accessed [28/03/21]</w:t>
      </w:r>
    </w:p>
    <w:p w14:paraId="026BA9CD" w14:textId="5525A6CE" w:rsidR="000C66C8" w:rsidRDefault="000C66C8" w:rsidP="00C0628F">
      <w:r>
        <w:t xml:space="preserve">CIPD (2015) </w:t>
      </w:r>
      <w:r w:rsidRPr="00217389">
        <w:rPr>
          <w:i/>
          <w:iCs/>
        </w:rPr>
        <w:t>Resourcing and Talent Planning</w:t>
      </w:r>
      <w:r>
        <w:t>. Annual Survey Report. London:</w:t>
      </w:r>
      <w:r w:rsidRPr="00F54775">
        <w:t xml:space="preserve"> </w:t>
      </w:r>
      <w:r>
        <w:t>Chartered Institute of Personal Development.</w:t>
      </w:r>
      <w:r w:rsidRPr="000C66C8">
        <w:t xml:space="preserve"> </w:t>
      </w:r>
      <w:r>
        <w:t>Accessed [2</w:t>
      </w:r>
      <w:r>
        <w:t>2</w:t>
      </w:r>
      <w:r>
        <w:t>/03/21]</w:t>
      </w:r>
    </w:p>
    <w:p w14:paraId="465F269A" w14:textId="61EDFF65" w:rsidR="006D0573" w:rsidRDefault="006D0573" w:rsidP="00C0628F">
      <w:r>
        <w:t xml:space="preserve">CIPD (2015) </w:t>
      </w:r>
      <w:r w:rsidR="00AB6711" w:rsidRPr="004F5CAF">
        <w:rPr>
          <w:i/>
          <w:iCs/>
        </w:rPr>
        <w:t>HR Outlook: Winter 2014-15</w:t>
      </w:r>
      <w:r w:rsidR="00AB6711">
        <w:t xml:space="preserve">. Survey Report. London. CIPD. Available at: </w:t>
      </w:r>
      <w:hyperlink r:id="rId40" w:history="1">
        <w:r w:rsidR="004F5CAF" w:rsidRPr="008F5B15">
          <w:rPr>
            <w:rStyle w:val="Hyperlink"/>
          </w:rPr>
          <w:t>http://www.cipd.co.uk/banaries/hr-outlook_2015-winter-2014-15-views-of-our-profession.pdf</w:t>
        </w:r>
      </w:hyperlink>
      <w:r w:rsidR="004F5CAF">
        <w:t xml:space="preserve"> </w:t>
      </w:r>
      <w:r w:rsidR="004F5CAF">
        <w:t>Accessed [</w:t>
      </w:r>
      <w:r w:rsidR="004F5CAF">
        <w:t>26</w:t>
      </w:r>
      <w:r w:rsidR="004F5CAF">
        <w:t>/03/21]</w:t>
      </w:r>
    </w:p>
    <w:p w14:paraId="2B398B73" w14:textId="6AA26463" w:rsidR="008A633D" w:rsidRDefault="008A633D" w:rsidP="009E075A">
      <w:r>
        <w:t xml:space="preserve">CIPD (2018) </w:t>
      </w:r>
      <w:r w:rsidRPr="004F5CAF">
        <w:rPr>
          <w:i/>
          <w:iCs/>
        </w:rPr>
        <w:t>Professional Map</w:t>
      </w:r>
      <w:r w:rsidR="004C3E79">
        <w:t xml:space="preserve">. Available at: </w:t>
      </w:r>
      <w:hyperlink r:id="rId41" w:history="1">
        <w:r w:rsidR="009E075A" w:rsidRPr="00572F72">
          <w:rPr>
            <w:rStyle w:val="Hyperlink"/>
          </w:rPr>
          <w:t>https://peopleprofession.cipd.org/profession-map/specialist-knowledge/resourcing</w:t>
        </w:r>
      </w:hyperlink>
      <w:r w:rsidR="009E075A">
        <w:t xml:space="preserve">  </w:t>
      </w:r>
      <w:r w:rsidR="002D1326">
        <w:t>Accessed [18/03/21]</w:t>
      </w:r>
    </w:p>
    <w:p w14:paraId="7D20E4FB" w14:textId="5193AD52" w:rsidR="00E30D4C" w:rsidRDefault="00E30D4C" w:rsidP="00C0628F">
      <w:r>
        <w:t xml:space="preserve">CIPD (2018) </w:t>
      </w:r>
      <w:r w:rsidR="00114F4C" w:rsidRPr="00114F4C">
        <w:rPr>
          <w:i/>
          <w:iCs/>
        </w:rPr>
        <w:t>Neurodiversity</w:t>
      </w:r>
      <w:r w:rsidR="00114F4C">
        <w:t xml:space="preserve">. </w:t>
      </w:r>
      <w:r>
        <w:t xml:space="preserve">Available at: </w:t>
      </w:r>
      <w:hyperlink r:id="rId42" w:history="1">
        <w:r w:rsidR="00A0123D" w:rsidRPr="00572F72">
          <w:rPr>
            <w:rStyle w:val="Hyperlink"/>
          </w:rPr>
          <w:t>https://www.cipd.co.uk/knowledge/fundamentals/relations/diversity/neurodiversity-work</w:t>
        </w:r>
      </w:hyperlink>
      <w:r w:rsidR="00A0123D">
        <w:t xml:space="preserve"> </w:t>
      </w:r>
      <w:r>
        <w:t>Accessed [18/03/21]</w:t>
      </w:r>
    </w:p>
    <w:p w14:paraId="50A37F40" w14:textId="00C3E326" w:rsidR="006B520C" w:rsidRDefault="0078164D" w:rsidP="006B520C">
      <w:r>
        <w:t xml:space="preserve">CIPD (2018) </w:t>
      </w:r>
      <w:r w:rsidR="006B520C" w:rsidRPr="006B520C">
        <w:rPr>
          <w:i/>
          <w:iCs/>
        </w:rPr>
        <w:t>PRACTITIONERS’ GUIDE TO THE LABOUR MARKET OUTLOOK.</w:t>
      </w:r>
      <w:r w:rsidR="006B520C">
        <w:t xml:space="preserve"> Available at:</w:t>
      </w:r>
      <w:r w:rsidR="0031033D" w:rsidRPr="0031033D">
        <w:t xml:space="preserve"> </w:t>
      </w:r>
      <w:hyperlink r:id="rId43" w:history="1">
        <w:r w:rsidR="0031033D" w:rsidRPr="00572F72">
          <w:rPr>
            <w:rStyle w:val="Hyperlink"/>
          </w:rPr>
          <w:t>https://www.cipd.co.uk/Images/practitioners-guide-to-lmo-summer18_tcm18-45839.pdf</w:t>
        </w:r>
      </w:hyperlink>
      <w:r w:rsidR="0031033D">
        <w:t xml:space="preserve">  </w:t>
      </w:r>
      <w:r w:rsidR="006B520C">
        <w:t>Accessed [10/04/21]</w:t>
      </w:r>
    </w:p>
    <w:p w14:paraId="6319B477" w14:textId="0937F0B5" w:rsidR="0078164D" w:rsidRDefault="003B1D38" w:rsidP="00C0628F">
      <w:r>
        <w:t xml:space="preserve">CIPD (2018) </w:t>
      </w:r>
      <w:r w:rsidRPr="0012670B">
        <w:rPr>
          <w:i/>
          <w:iCs/>
        </w:rPr>
        <w:t>Preparing for Brexit through Workforce Planning</w:t>
      </w:r>
      <w:r w:rsidR="0012670B" w:rsidRPr="0012670B">
        <w:rPr>
          <w:i/>
          <w:iCs/>
        </w:rPr>
        <w:t>.</w:t>
      </w:r>
      <w:r w:rsidR="0012670B">
        <w:t xml:space="preserve"> Available at: </w:t>
      </w:r>
      <w:hyperlink r:id="rId44" w:history="1">
        <w:r w:rsidR="00245572" w:rsidRPr="00572F72">
          <w:rPr>
            <w:rStyle w:val="Hyperlink"/>
          </w:rPr>
          <w:t>https://www.cipd.co.uk/Images/brexit-workforce-planning-guide_tcm18-38797.pdf</w:t>
        </w:r>
      </w:hyperlink>
      <w:r w:rsidR="00245572">
        <w:t xml:space="preserve">  </w:t>
      </w:r>
      <w:r w:rsidR="0012670B">
        <w:t>Accessed [10/04/21]</w:t>
      </w:r>
    </w:p>
    <w:p w14:paraId="63AB589C" w14:textId="23DB2DEA" w:rsidR="00EE5134" w:rsidRDefault="00EE5134" w:rsidP="00C0628F">
      <w:r>
        <w:t xml:space="preserve">CIPD (2018) </w:t>
      </w:r>
      <w:r w:rsidR="006C10D1">
        <w:t xml:space="preserve">Brexit impact on Workforce Trends. Available at: </w:t>
      </w:r>
      <w:hyperlink r:id="rId45" w:anchor="gref" w:history="1">
        <w:r w:rsidR="00AA2703" w:rsidRPr="00572F72">
          <w:rPr>
            <w:rStyle w:val="Hyperlink"/>
          </w:rPr>
          <w:t>https://www.cipd.co.uk/knowledge/brexit-hub/workforce-trends#gref</w:t>
        </w:r>
      </w:hyperlink>
      <w:r w:rsidR="00AA2703">
        <w:t xml:space="preserve">  </w:t>
      </w:r>
      <w:r w:rsidR="00A22123">
        <w:t>Accessed [23/03/21]</w:t>
      </w:r>
    </w:p>
    <w:p w14:paraId="1E1A841A" w14:textId="2139DAB0" w:rsidR="00301294" w:rsidRDefault="00301294" w:rsidP="00C0628F">
      <w:r>
        <w:t xml:space="preserve">CIPD (2018) COUNTERING SKILLS MISMATCHES THROUGH PEOPLE MANAGEMENT PRACTICE. Available at: </w:t>
      </w:r>
      <w:hyperlink r:id="rId46" w:history="1">
        <w:r w:rsidR="00141E8D" w:rsidRPr="00572F72">
          <w:rPr>
            <w:rStyle w:val="Hyperlink"/>
          </w:rPr>
          <w:t>https://www.cipd.co.uk/Images/countering-skills-mismatches-through-people-management-practice_tcm18-47752.pdf</w:t>
        </w:r>
      </w:hyperlink>
      <w:r w:rsidR="00141E8D">
        <w:t xml:space="preserve"> </w:t>
      </w:r>
      <w:r w:rsidR="00580E32">
        <w:t>Accessed [18/03/21]</w:t>
      </w:r>
    </w:p>
    <w:p w14:paraId="7256F19E" w14:textId="4D9C8020" w:rsidR="009D4473" w:rsidRDefault="009D4473" w:rsidP="009D4473">
      <w:r>
        <w:t xml:space="preserve">CIPD (2020) </w:t>
      </w:r>
      <w:r w:rsidRPr="0094564C">
        <w:rPr>
          <w:i/>
          <w:iCs/>
        </w:rPr>
        <w:t>Diversity and Inclusion in the Workplace: Understanding what diversity and inclusion means in the workplace and how effective D&amp;I strategy can support businesses</w:t>
      </w:r>
      <w:r>
        <w:t xml:space="preserve">. Available at: </w:t>
      </w:r>
      <w:hyperlink r:id="rId47" w:history="1">
        <w:r w:rsidR="00CB786D" w:rsidRPr="00572F72">
          <w:rPr>
            <w:rStyle w:val="Hyperlink"/>
          </w:rPr>
          <w:t>https://www.cipd.co.uk/knowledge/fundamentals/relations/diversity/factsheet</w:t>
        </w:r>
      </w:hyperlink>
      <w:r w:rsidR="00CB786D">
        <w:t xml:space="preserve"> </w:t>
      </w:r>
      <w:r>
        <w:t>Accessed [18/03/21]</w:t>
      </w:r>
    </w:p>
    <w:p w14:paraId="07EC3A39" w14:textId="57D22CC6" w:rsidR="000C66C8" w:rsidRPr="000C66C8" w:rsidRDefault="000C66C8" w:rsidP="009D4473">
      <w:r>
        <w:lastRenderedPageBreak/>
        <w:t xml:space="preserve">CIPD (2020) </w:t>
      </w:r>
      <w:r w:rsidRPr="000C66C8">
        <w:rPr>
          <w:i/>
          <w:iCs/>
        </w:rPr>
        <w:t>Pestle analysis.</w:t>
      </w:r>
      <w:r>
        <w:t xml:space="preserve"> </w:t>
      </w:r>
      <w:r w:rsidR="004F30E4">
        <w:t xml:space="preserve">Factsheet. </w:t>
      </w:r>
      <w:r>
        <w:t xml:space="preserve">Available at: </w:t>
      </w:r>
      <w:hyperlink r:id="rId48" w:history="1">
        <w:r w:rsidRPr="001D1B71">
          <w:rPr>
            <w:rStyle w:val="Hyperlink"/>
          </w:rPr>
          <w:t>https://www.cipd.co.uk/knowledge/strategy/organisational-development/pestle-analysis-factsheet</w:t>
        </w:r>
      </w:hyperlink>
      <w:r>
        <w:t xml:space="preserve"> </w:t>
      </w:r>
      <w:r>
        <w:t>Accessed [18/03/21]</w:t>
      </w:r>
    </w:p>
    <w:p w14:paraId="285F87D8" w14:textId="621DD709" w:rsidR="00106767" w:rsidRDefault="00106767" w:rsidP="009D4473">
      <w:r>
        <w:t xml:space="preserve">CIPD (2020) </w:t>
      </w:r>
      <w:r w:rsidRPr="001506D2">
        <w:rPr>
          <w:i/>
          <w:iCs/>
        </w:rPr>
        <w:t>Resourcing and Talent planning Survey</w:t>
      </w:r>
      <w:r>
        <w:t>. Available at:</w:t>
      </w:r>
      <w:r w:rsidR="001040DB" w:rsidRPr="001040DB">
        <w:t xml:space="preserve"> </w:t>
      </w:r>
      <w:hyperlink r:id="rId49" w:history="1">
        <w:r w:rsidR="001040DB" w:rsidRPr="00572F72">
          <w:rPr>
            <w:rStyle w:val="Hyperlink"/>
          </w:rPr>
          <w:t>https://auth.cipd.co.uk/identity/connect/authorize?client_id=cipd.co.uk&amp;redirect_uri=https%3a%2f%2fwww.cipd.co.uk&amp;response_mode=form_post&amp;response_type=id_token+token&amp;scope=openid+cipd&amp;state=OpenIdConnect.AuthenticationProperties%3d9eQo6V64dn5csqZIMEhgCzrOq7y17KBqKuxnqiICqozKwjgQSHSBlvwdzQJxOXe2Fh2FNlmyarBk0n7gYNZCX6YCTRQfZy2R9XqgqY4BnI2P7j7BIJXzn3NYAlpvXnZ2gfb5mZ3ImkK8tMTbuP49D1bm-muxsvN4uz7mj9WB9RkwAkLP4k0zF95lMGc6kTbGuEME9qJr52a6Rpb06hwP1A&amp;nonce=637538405352120325.Mzg3Nzc5MTMtN2ZkOS00ZmJmLWJhMjctY2EwMWJiZjExYTQxOGY1NmE1MDQtOTE3Ni00NjY1LWI3YjItNTVhOTQxYzRmMWZm</w:t>
        </w:r>
      </w:hyperlink>
      <w:r w:rsidR="001040DB">
        <w:t xml:space="preserve">  </w:t>
      </w:r>
      <w:r w:rsidR="001506D2">
        <w:t>Accessed [18/03/21]</w:t>
      </w:r>
    </w:p>
    <w:p w14:paraId="0C802553" w14:textId="6BFB725F" w:rsidR="009D4473" w:rsidRDefault="009D4473" w:rsidP="009D4473">
      <w:r>
        <w:t xml:space="preserve">CIPD (2020) </w:t>
      </w:r>
      <w:r w:rsidRPr="000173D1">
        <w:rPr>
          <w:i/>
          <w:iCs/>
        </w:rPr>
        <w:t>Employer Branding.</w:t>
      </w:r>
      <w:r>
        <w:t xml:space="preserve"> Available at: </w:t>
      </w:r>
      <w:hyperlink r:id="rId50" w:anchor="gref" w:history="1">
        <w:r w:rsidRPr="00572F72">
          <w:rPr>
            <w:rStyle w:val="Hyperlink"/>
          </w:rPr>
          <w:t>https://www.cipd.co.uk/knowledge/fundamentals/people/recruitment/brand-factsheet#gref</w:t>
        </w:r>
      </w:hyperlink>
      <w:r>
        <w:t xml:space="preserve"> Accessed [18/03/21]</w:t>
      </w:r>
    </w:p>
    <w:p w14:paraId="2B249C6C" w14:textId="77777777" w:rsidR="009D4473" w:rsidRDefault="009D4473" w:rsidP="009D4473">
      <w:r>
        <w:t xml:space="preserve">CIPD (2020) </w:t>
      </w:r>
      <w:r w:rsidRPr="00145D21">
        <w:rPr>
          <w:i/>
          <w:iCs/>
        </w:rPr>
        <w:t>Competency and Competency Framework</w:t>
      </w:r>
      <w:r>
        <w:t xml:space="preserve">. Available at: </w:t>
      </w:r>
      <w:hyperlink r:id="rId51" w:anchor="gref" w:history="1">
        <w:r w:rsidRPr="00572F72">
          <w:rPr>
            <w:rStyle w:val="Hyperlink"/>
          </w:rPr>
          <w:t>https://www.cipd.co.uk/knowledge/fundamentals/people/performance/competency-factsheet#gref</w:t>
        </w:r>
      </w:hyperlink>
      <w:r>
        <w:t xml:space="preserve"> Accessed [19/03/21]</w:t>
      </w:r>
    </w:p>
    <w:p w14:paraId="3691A8B6" w14:textId="77777777" w:rsidR="009D4473" w:rsidRDefault="009D4473" w:rsidP="009D4473">
      <w:r>
        <w:t>CIPD (2020</w:t>
      </w:r>
      <w:r w:rsidRPr="00DB6166">
        <w:rPr>
          <w:i/>
          <w:iCs/>
        </w:rPr>
        <w:t>) HR Outsourcing</w:t>
      </w:r>
      <w:r>
        <w:t xml:space="preserve">. Available at: </w:t>
      </w:r>
      <w:hyperlink r:id="rId52" w:history="1">
        <w:r w:rsidRPr="00572F72">
          <w:rPr>
            <w:rStyle w:val="Hyperlink"/>
          </w:rPr>
          <w:t>https://www.cipd.co.uk/knowledge/fundamentals/people/hr/outsourcing-factsheet</w:t>
        </w:r>
      </w:hyperlink>
      <w:r>
        <w:t xml:space="preserve"> Accessed [19/03/21]</w:t>
      </w:r>
    </w:p>
    <w:p w14:paraId="5EC871D2" w14:textId="4530860D" w:rsidR="009D4473" w:rsidRDefault="009D4473" w:rsidP="00C0628F">
      <w:r>
        <w:t xml:space="preserve">CIPD (2020) </w:t>
      </w:r>
      <w:r w:rsidRPr="002A2C94">
        <w:rPr>
          <w:i/>
          <w:iCs/>
        </w:rPr>
        <w:t xml:space="preserve">Selection Methods. </w:t>
      </w:r>
      <w:r>
        <w:t xml:space="preserve">Available at: </w:t>
      </w:r>
      <w:hyperlink r:id="rId53" w:history="1">
        <w:r w:rsidR="00847CFF" w:rsidRPr="00572F72">
          <w:rPr>
            <w:rStyle w:val="Hyperlink"/>
          </w:rPr>
          <w:t>https://www.cipd.co.uk/knowledge/fundamentals/people/recruitment/selection-factsheet</w:t>
        </w:r>
      </w:hyperlink>
      <w:r w:rsidR="00847CFF">
        <w:t xml:space="preserve"> </w:t>
      </w:r>
      <w:r>
        <w:t>Accessed [19/03/21]</w:t>
      </w:r>
    </w:p>
    <w:p w14:paraId="2CA2A5F7" w14:textId="10F8FA19" w:rsidR="00FA11FD" w:rsidRDefault="00C46A8B" w:rsidP="00C0628F">
      <w:r>
        <w:t>CIPD (2020</w:t>
      </w:r>
      <w:r w:rsidRPr="002A2C94">
        <w:rPr>
          <w:i/>
          <w:iCs/>
        </w:rPr>
        <w:t xml:space="preserve">) </w:t>
      </w:r>
      <w:r w:rsidR="00D131DF" w:rsidRPr="002A2C94">
        <w:rPr>
          <w:i/>
          <w:iCs/>
        </w:rPr>
        <w:t>Understanding Economy &amp; Labour Market</w:t>
      </w:r>
      <w:r w:rsidR="002A2C94">
        <w:t xml:space="preserve">. Factsheet. CIPD. Available at: </w:t>
      </w:r>
      <w:hyperlink r:id="rId54" w:history="1">
        <w:r w:rsidR="00FA11FD" w:rsidRPr="00572F72">
          <w:rPr>
            <w:rStyle w:val="Hyperlink"/>
          </w:rPr>
          <w:t>https://www.cipd.co.uk/knowledge/work/trends/economy-labour-market-factsheet</w:t>
        </w:r>
      </w:hyperlink>
      <w:r w:rsidR="00FA11FD">
        <w:t xml:space="preserve"> Accessed [20/03/21]</w:t>
      </w:r>
    </w:p>
    <w:p w14:paraId="3A9F45AF" w14:textId="5C4A9890" w:rsidR="00A12744" w:rsidRPr="00A12744" w:rsidRDefault="00A12744" w:rsidP="00C0628F">
      <w:r>
        <w:t xml:space="preserve">CIPD (2021) Workforce Planning Guide. Available at: </w:t>
      </w:r>
      <w:hyperlink r:id="rId55" w:history="1">
        <w:r w:rsidRPr="001E212B">
          <w:rPr>
            <w:color w:val="0000FF"/>
            <w:u w:val="single"/>
          </w:rPr>
          <w:t>workforce-planning-guide_tcm18-42735.pdf (cipd.co.uk)</w:t>
        </w:r>
      </w:hyperlink>
      <w:r>
        <w:t xml:space="preserve"> Accessed [18/03/21] </w:t>
      </w:r>
    </w:p>
    <w:p w14:paraId="27F93AD6" w14:textId="0E56AFDF" w:rsidR="00217389" w:rsidRDefault="00217389" w:rsidP="00C0628F">
      <w:r>
        <w:t xml:space="preserve">CIPD (2021) </w:t>
      </w:r>
      <w:r w:rsidRPr="00217389">
        <w:rPr>
          <w:i/>
          <w:iCs/>
        </w:rPr>
        <w:t>Workforce Planning Practice.</w:t>
      </w:r>
      <w:r>
        <w:t xml:space="preserve"> Available at: </w:t>
      </w:r>
      <w:hyperlink r:id="rId56" w:history="1">
        <w:r w:rsidR="00573A61" w:rsidRPr="00572F72">
          <w:rPr>
            <w:rStyle w:val="Hyperlink"/>
          </w:rPr>
          <w:t>https://www.cipd.co.uk/knowledge/strategy/organisational-development/workforce-planning-practice?gclid=EAIaIQobChMIuanIvN7V7wIVwbTtCh3PKg5vEAMYASAAEgJ7rvD_BwE</w:t>
        </w:r>
      </w:hyperlink>
      <w:r w:rsidR="00573A61">
        <w:t xml:space="preserve"> </w:t>
      </w:r>
      <w:r>
        <w:t>Accessed [18/03/21]</w:t>
      </w:r>
      <w:r w:rsidR="0094564C">
        <w:t xml:space="preserve"> </w:t>
      </w:r>
    </w:p>
    <w:p w14:paraId="505AAFAA" w14:textId="77777777" w:rsidR="00805AFE" w:rsidRPr="00805AFE" w:rsidRDefault="00805AFE" w:rsidP="00805AFE">
      <w:pPr>
        <w:spacing w:after="0" w:line="240" w:lineRule="auto"/>
        <w:jc w:val="both"/>
        <w:rPr>
          <w:rFonts w:cstheme="minorHAnsi"/>
        </w:rPr>
      </w:pPr>
      <w:r w:rsidRPr="00805AFE">
        <w:rPr>
          <w:rFonts w:eastAsia="Times New Roman" w:cstheme="minorHAnsi"/>
          <w:color w:val="000000" w:themeColor="text1"/>
          <w:kern w:val="36"/>
          <w:lang w:val="en" w:eastAsia="en-GB"/>
        </w:rPr>
        <w:t>CIPD Transfer of undertakings (TUPE): an introduction</w:t>
      </w:r>
      <w:r w:rsidRPr="00805AFE">
        <w:rPr>
          <w:rFonts w:eastAsia="Times New Roman" w:cstheme="minorHAnsi"/>
          <w:b/>
          <w:bCs/>
          <w:color w:val="000000" w:themeColor="text1"/>
          <w:kern w:val="36"/>
          <w:lang w:val="en" w:eastAsia="en-GB"/>
        </w:rPr>
        <w:t xml:space="preserve"> - </w:t>
      </w:r>
      <w:r w:rsidRPr="00805AFE">
        <w:rPr>
          <w:rFonts w:eastAsia="Times New Roman" w:cstheme="minorHAnsi"/>
          <w:color w:val="000000" w:themeColor="text1"/>
          <w:lang w:val="en" w:eastAsia="en-GB"/>
        </w:rPr>
        <w:t xml:space="preserve">Looks at the law governing transfers of undertakings and gives introductory guidance on managing a TUPE situation. 28 March 2019. </w:t>
      </w:r>
    </w:p>
    <w:p w14:paraId="2EA5BD2D" w14:textId="5CA1286F" w:rsidR="00805AFE" w:rsidRDefault="00805AFE" w:rsidP="00805AFE">
      <w:pPr>
        <w:spacing w:after="0" w:line="240" w:lineRule="auto"/>
        <w:jc w:val="both"/>
        <w:rPr>
          <w:rFonts w:eastAsia="Times New Roman" w:cstheme="minorHAnsi"/>
          <w:kern w:val="36"/>
          <w:lang w:val="en" w:eastAsia="en-GB"/>
        </w:rPr>
      </w:pPr>
      <w:hyperlink r:id="rId57" w:history="1">
        <w:r w:rsidRPr="00805AFE">
          <w:rPr>
            <w:rStyle w:val="Hyperlink"/>
            <w:rFonts w:eastAsia="Times New Roman" w:cstheme="minorHAnsi"/>
            <w:kern w:val="36"/>
            <w:lang w:val="en" w:eastAsia="en-GB"/>
          </w:rPr>
          <w:t>https://www.cipd.co.uk/knowledge/fundamentals/emp-law/tupe/factsheet</w:t>
        </w:r>
      </w:hyperlink>
      <w:r w:rsidRPr="00805AFE">
        <w:rPr>
          <w:rFonts w:eastAsia="Times New Roman" w:cstheme="minorHAnsi"/>
          <w:kern w:val="36"/>
          <w:lang w:val="en" w:eastAsia="en-GB"/>
        </w:rPr>
        <w:t xml:space="preserve"> </w:t>
      </w:r>
      <w:r>
        <w:rPr>
          <w:rFonts w:eastAsia="Times New Roman" w:cstheme="minorHAnsi"/>
          <w:kern w:val="36"/>
          <w:lang w:val="en" w:eastAsia="en-GB"/>
        </w:rPr>
        <w:t xml:space="preserve"> Accessed </w:t>
      </w:r>
      <w:r w:rsidRPr="00805AFE">
        <w:rPr>
          <w:rFonts w:eastAsia="Times New Roman" w:cstheme="minorHAnsi"/>
          <w:kern w:val="36"/>
          <w:lang w:val="en" w:eastAsia="en-GB"/>
        </w:rPr>
        <w:t xml:space="preserve">[ </w:t>
      </w:r>
      <w:r>
        <w:t>18/03/21]</w:t>
      </w:r>
    </w:p>
    <w:p w14:paraId="53E21404" w14:textId="77777777" w:rsidR="00805AFE" w:rsidRPr="00805AFE" w:rsidRDefault="00805AFE" w:rsidP="00805AFE">
      <w:pPr>
        <w:spacing w:after="0" w:line="240" w:lineRule="auto"/>
        <w:jc w:val="both"/>
        <w:rPr>
          <w:rFonts w:eastAsia="Times New Roman" w:cstheme="minorHAnsi"/>
          <w:kern w:val="36"/>
          <w:lang w:val="en" w:eastAsia="en-GB"/>
        </w:rPr>
      </w:pPr>
    </w:p>
    <w:p w14:paraId="22715A22" w14:textId="39B35C98" w:rsidR="007603DE" w:rsidRDefault="007603DE" w:rsidP="00C0628F">
      <w:r>
        <w:t xml:space="preserve">CIPD (2021) </w:t>
      </w:r>
      <w:r w:rsidR="009800D9" w:rsidRPr="009800D9">
        <w:rPr>
          <w:i/>
          <w:iCs/>
        </w:rPr>
        <w:t>Recruitment and Selection Q&amp;As</w:t>
      </w:r>
      <w:r w:rsidR="009800D9">
        <w:t xml:space="preserve">. </w:t>
      </w:r>
      <w:r>
        <w:t xml:space="preserve">Available at: </w:t>
      </w:r>
      <w:hyperlink r:id="rId58" w:anchor="gref" w:history="1">
        <w:r w:rsidRPr="00572F72">
          <w:rPr>
            <w:rStyle w:val="Hyperlink"/>
          </w:rPr>
          <w:t>https://www.cipd.co.uk/knowledge/fundamentals/emp-law/recruitment/questions#gref</w:t>
        </w:r>
      </w:hyperlink>
      <w:r>
        <w:t xml:space="preserve"> </w:t>
      </w:r>
    </w:p>
    <w:p w14:paraId="309FDFCF" w14:textId="4AA9E0F2" w:rsidR="0082024C" w:rsidRDefault="00101C73" w:rsidP="00C0628F">
      <w:r>
        <w:t xml:space="preserve">CIPD (2021) </w:t>
      </w:r>
      <w:r w:rsidR="0082024C" w:rsidRPr="009D4473">
        <w:rPr>
          <w:i/>
          <w:iCs/>
        </w:rPr>
        <w:t>A practical immigration system for post-Brexit Britain</w:t>
      </w:r>
      <w:r w:rsidR="0082024C">
        <w:t xml:space="preserve">. Available at: </w:t>
      </w:r>
      <w:hyperlink r:id="rId59" w:history="1">
        <w:r w:rsidR="00B711A1" w:rsidRPr="00572F72">
          <w:rPr>
            <w:rStyle w:val="Hyperlink"/>
          </w:rPr>
          <w:t>https://www.cipd.co.uk/knowledge/fundamentals/emp-law/recruitment/immigration-post-brexit</w:t>
        </w:r>
      </w:hyperlink>
      <w:r w:rsidR="00B711A1">
        <w:t xml:space="preserve"> </w:t>
      </w:r>
      <w:r w:rsidR="009D4473">
        <w:t xml:space="preserve">Accessed [18/03/21] </w:t>
      </w:r>
    </w:p>
    <w:p w14:paraId="722784F2" w14:textId="27B69503" w:rsidR="00C448BA" w:rsidRDefault="00C448BA" w:rsidP="00C0628F">
      <w:r>
        <w:lastRenderedPageBreak/>
        <w:t xml:space="preserve">CIPD (2021) Employment Law. Available at: </w:t>
      </w:r>
      <w:hyperlink r:id="rId60" w:history="1">
        <w:r w:rsidR="00BB4A6C" w:rsidRPr="008F5B15">
          <w:rPr>
            <w:rStyle w:val="Hyperlink"/>
          </w:rPr>
          <w:t>https://www.cipd.co.uk/knowledge/fundamentals/emp-law/recruitment</w:t>
        </w:r>
      </w:hyperlink>
      <w:r w:rsidR="00BB4A6C">
        <w:t xml:space="preserve"> </w:t>
      </w:r>
      <w:r w:rsidR="00BB4A6C">
        <w:t>Accessed [</w:t>
      </w:r>
      <w:r w:rsidR="00BB4A6C">
        <w:t>23</w:t>
      </w:r>
      <w:r w:rsidR="00BB4A6C">
        <w:t>/03/21]</w:t>
      </w:r>
    </w:p>
    <w:p w14:paraId="00E1229F" w14:textId="7DC81F90" w:rsidR="00CB639B" w:rsidRDefault="00CB639B" w:rsidP="00C0628F">
      <w:r>
        <w:t xml:space="preserve">CIPD (2021) </w:t>
      </w:r>
      <w:r w:rsidRPr="00145D21">
        <w:rPr>
          <w:i/>
          <w:iCs/>
        </w:rPr>
        <w:t>Employee Voice</w:t>
      </w:r>
      <w:r>
        <w:t xml:space="preserve">. Available at: </w:t>
      </w:r>
      <w:hyperlink r:id="rId61" w:anchor="gref" w:history="1">
        <w:r w:rsidRPr="00572F72">
          <w:rPr>
            <w:rStyle w:val="Hyperlink"/>
          </w:rPr>
          <w:t>https://www.cipd.co.uk/knowledge/fundamentals/relations/communication/voice-factsheet#gref</w:t>
        </w:r>
      </w:hyperlink>
      <w:r>
        <w:t xml:space="preserve"> Accessed [18/03/21]</w:t>
      </w:r>
    </w:p>
    <w:p w14:paraId="016FC3F6" w14:textId="59763554" w:rsidR="00CB639B" w:rsidRDefault="00AB4384" w:rsidP="00C0628F">
      <w:r>
        <w:t xml:space="preserve">CIPD (2021) </w:t>
      </w:r>
      <w:r w:rsidRPr="00DB6166">
        <w:rPr>
          <w:i/>
          <w:iCs/>
        </w:rPr>
        <w:t>Employee Viewpoint.</w:t>
      </w:r>
      <w:r>
        <w:t xml:space="preserve"> Available at: </w:t>
      </w:r>
      <w:hyperlink r:id="rId62" w:anchor="gref" w:history="1">
        <w:r w:rsidRPr="00572F72">
          <w:rPr>
            <w:rStyle w:val="Hyperlink"/>
          </w:rPr>
          <w:t>https://www.cipd.co.uk/news-views/viewpoint/employee-voice#gref</w:t>
        </w:r>
      </w:hyperlink>
      <w:r>
        <w:t xml:space="preserve"> </w:t>
      </w:r>
      <w:r w:rsidR="00376787">
        <w:t xml:space="preserve">Accessed [18/03/21] </w:t>
      </w:r>
    </w:p>
    <w:bookmarkEnd w:id="2"/>
    <w:p w14:paraId="25D6379B" w14:textId="2C929C7E" w:rsidR="006B5E29" w:rsidRDefault="006B5E29" w:rsidP="00C0628F">
      <w:r>
        <w:t xml:space="preserve">CIPD, </w:t>
      </w:r>
      <w:r w:rsidRPr="006B5E29">
        <w:t>2021</w:t>
      </w:r>
      <w:r w:rsidRPr="006B5E29">
        <w:rPr>
          <w:rFonts w:cstheme="minorHAnsi"/>
          <w:color w:val="000000" w:themeColor="text1"/>
        </w:rPr>
        <w:t xml:space="preserve"> Psychological contract</w:t>
      </w:r>
      <w:r>
        <w:t xml:space="preserve"> Available at: </w:t>
      </w:r>
      <w:hyperlink r:id="rId63" w:anchor="gref" w:history="1">
        <w:r w:rsidR="00414815" w:rsidRPr="00572F72">
          <w:rPr>
            <w:rStyle w:val="Hyperlink"/>
          </w:rPr>
          <w:t>https://www.cipd.co.uk/knowledge/fundamentals/relations/employees/psychological-factsheet#gref</w:t>
        </w:r>
      </w:hyperlink>
      <w:r w:rsidR="00414815">
        <w:t xml:space="preserve"> </w:t>
      </w:r>
    </w:p>
    <w:p w14:paraId="275406B7" w14:textId="6B653CB1" w:rsidR="00520581" w:rsidRDefault="00520581" w:rsidP="00C0628F">
      <w:r>
        <w:t xml:space="preserve">CIPD (2021) Talent Planning. Available at: </w:t>
      </w:r>
      <w:hyperlink r:id="rId64" w:history="1">
        <w:r w:rsidRPr="00572F72">
          <w:rPr>
            <w:rStyle w:val="Hyperlink"/>
          </w:rPr>
          <w:t>https://www.cipd.co.uk/knowledge/strategy/resourcing/talent-factsheet</w:t>
        </w:r>
      </w:hyperlink>
      <w:r>
        <w:t xml:space="preserve"> </w:t>
      </w:r>
    </w:p>
    <w:p w14:paraId="652C8561" w14:textId="4F7CD5E4" w:rsidR="0024748C" w:rsidRDefault="00C0628F" w:rsidP="00C0628F">
      <w:r>
        <w:t xml:space="preserve">CIPD (2020) </w:t>
      </w:r>
      <w:r w:rsidRPr="00F23CFA">
        <w:rPr>
          <w:i/>
          <w:iCs/>
        </w:rPr>
        <w:t>Succession Planning.</w:t>
      </w:r>
      <w:r>
        <w:t xml:space="preserve"> Available at: </w:t>
      </w:r>
      <w:hyperlink r:id="rId65" w:anchor="gref" w:history="1">
        <w:r w:rsidRPr="00572F72">
          <w:rPr>
            <w:rStyle w:val="Hyperlink"/>
          </w:rPr>
          <w:t>https://www.cipd.co.uk/knowledge/strategy/resourcing/succession-planning-factsheet#gref</w:t>
        </w:r>
      </w:hyperlink>
      <w:r>
        <w:t xml:space="preserve"> Accessed [18/03/21]</w:t>
      </w:r>
    </w:p>
    <w:p w14:paraId="07001CC0" w14:textId="076077F3" w:rsidR="00157AC2" w:rsidRDefault="00157AC2" w:rsidP="002479C7">
      <w:pPr>
        <w:jc w:val="both"/>
      </w:pPr>
      <w:r>
        <w:t xml:space="preserve">CIPD (2020/21) </w:t>
      </w:r>
      <w:r w:rsidR="0042710E" w:rsidRPr="0042710E">
        <w:rPr>
          <w:i/>
          <w:iCs/>
        </w:rPr>
        <w:t>Labour Market Outlook: Views from Employers</w:t>
      </w:r>
      <w:r w:rsidR="0042710E">
        <w:t xml:space="preserve">. </w:t>
      </w:r>
      <w:r>
        <w:t xml:space="preserve">Available at: </w:t>
      </w:r>
      <w:hyperlink r:id="rId66" w:history="1">
        <w:r w:rsidR="000359FB" w:rsidRPr="00572F72">
          <w:rPr>
            <w:rStyle w:val="Hyperlink"/>
          </w:rPr>
          <w:t>https://www.cipd.co.uk/Images/labour-market-outlook-winter-2020-21.pdf_tcm18-90917.pdf</w:t>
        </w:r>
      </w:hyperlink>
      <w:r w:rsidR="000359FB">
        <w:t xml:space="preserve"> </w:t>
      </w:r>
      <w:r w:rsidR="0042710E">
        <w:t>Accessed [15/03/21]</w:t>
      </w:r>
    </w:p>
    <w:p w14:paraId="1261D19B" w14:textId="440EE5B3" w:rsidR="00D85422" w:rsidRDefault="00D85422" w:rsidP="00A72E86">
      <w:r>
        <w:t xml:space="preserve">CIPD (2020) </w:t>
      </w:r>
      <w:r w:rsidRPr="007A5BF2">
        <w:rPr>
          <w:i/>
          <w:iCs/>
        </w:rPr>
        <w:t>Recruitment: an introduction.</w:t>
      </w:r>
      <w:r>
        <w:t xml:space="preserve"> Available at: </w:t>
      </w:r>
      <w:hyperlink r:id="rId67" w:history="1">
        <w:r w:rsidR="00A72E86" w:rsidRPr="00572F72">
          <w:rPr>
            <w:rStyle w:val="Hyperlink"/>
          </w:rPr>
          <w:t>https://www.cipd.co.uk/knowledge/fundamentals/people/recruitment/factsheet</w:t>
        </w:r>
      </w:hyperlink>
      <w:r w:rsidR="00A72E86">
        <w:t xml:space="preserve"> </w:t>
      </w:r>
      <w:r w:rsidR="007A5BF2">
        <w:t>Accessed [15/03/21]</w:t>
      </w:r>
    </w:p>
    <w:p w14:paraId="46C40717" w14:textId="42E6A3FD" w:rsidR="005132EB" w:rsidRDefault="005132EB" w:rsidP="002479C7">
      <w:pPr>
        <w:jc w:val="both"/>
      </w:pPr>
      <w:r>
        <w:t xml:space="preserve">CIPD (2020) Good Work Index 2020. Available at: </w:t>
      </w:r>
      <w:hyperlink r:id="rId68" w:history="1">
        <w:r w:rsidR="00A70606" w:rsidRPr="00572F72">
          <w:rPr>
            <w:rStyle w:val="Hyperlink"/>
          </w:rPr>
          <w:t>https://www.cipd.co.uk/Images/good-work-index-summary-report-2020-1_tcm18-79211.pdf</w:t>
        </w:r>
      </w:hyperlink>
      <w:r w:rsidR="00A70606">
        <w:t xml:space="preserve"> </w:t>
      </w:r>
      <w:r w:rsidR="00E50F73">
        <w:t>Accessed [15/03/21]</w:t>
      </w:r>
    </w:p>
    <w:p w14:paraId="4824F4EA" w14:textId="6CE9277B" w:rsidR="00BC12CB" w:rsidRDefault="00BC12CB" w:rsidP="0097637B">
      <w:r>
        <w:t xml:space="preserve">Citizens Advice (2021) Flexible Working – Discrimination. Available at: </w:t>
      </w:r>
      <w:hyperlink r:id="rId69" w:history="1">
        <w:r w:rsidR="0097637B" w:rsidRPr="00572F72">
          <w:rPr>
            <w:rStyle w:val="Hyperlink"/>
          </w:rPr>
          <w:t>https://www.citizensadvice.org.uk/work/rights-at-work/flexible-working/flexible-working-discrimination/</w:t>
        </w:r>
      </w:hyperlink>
      <w:r w:rsidR="0097637B">
        <w:t xml:space="preserve"> Accessed [</w:t>
      </w:r>
      <w:r w:rsidR="00B90BF5">
        <w:t>0</w:t>
      </w:r>
      <w:r w:rsidR="0097637B">
        <w:t>6/04/21]</w:t>
      </w:r>
    </w:p>
    <w:p w14:paraId="1B40BFDE" w14:textId="70E71A4E" w:rsidR="007D0947" w:rsidRDefault="007D0947" w:rsidP="0097637B">
      <w:r>
        <w:t>Crail (2007)</w:t>
      </w:r>
      <w:r w:rsidR="00050556">
        <w:t xml:space="preserve"> Online recruitment delivers more applicants and wins votes of most employers. Personnel Today. Available at: </w:t>
      </w:r>
      <w:hyperlink r:id="rId70" w:history="1">
        <w:r w:rsidR="00B90BF5" w:rsidRPr="008F5B15">
          <w:rPr>
            <w:rStyle w:val="Hyperlink"/>
          </w:rPr>
          <w:t>http://www.personneltoday.com/hr/online-recruitment-delivers-more-applicants-and-wins-votes-of-most-employers</w:t>
        </w:r>
      </w:hyperlink>
      <w:r w:rsidR="00B90BF5">
        <w:t xml:space="preserve"> </w:t>
      </w:r>
      <w:r w:rsidR="00B90BF5">
        <w:t>Accessed [</w:t>
      </w:r>
      <w:r w:rsidR="00B90BF5">
        <w:t>02</w:t>
      </w:r>
      <w:r w:rsidR="00B90BF5">
        <w:t>/04/21]</w:t>
      </w:r>
    </w:p>
    <w:p w14:paraId="6AF031AA" w14:textId="2A4103EF" w:rsidR="00272DB7" w:rsidRDefault="00272DB7" w:rsidP="0097637B">
      <w:r>
        <w:t xml:space="preserve">Croner-I (2021) </w:t>
      </w:r>
      <w:r w:rsidRPr="001800E2">
        <w:rPr>
          <w:i/>
          <w:iCs/>
        </w:rPr>
        <w:t>Succession Planning – In Depth.</w:t>
      </w:r>
      <w:r>
        <w:t xml:space="preserve"> Available at: </w:t>
      </w:r>
      <w:hyperlink r:id="rId71" w:history="1">
        <w:r w:rsidR="001800E2" w:rsidRPr="00572F72">
          <w:rPr>
            <w:rStyle w:val="Hyperlink"/>
          </w:rPr>
          <w:t>https://app.croneri.co.uk/topics/succession-planning/indepth</w:t>
        </w:r>
      </w:hyperlink>
      <w:r w:rsidR="001800E2">
        <w:t xml:space="preserve"> Accessed [2/04/21]</w:t>
      </w:r>
    </w:p>
    <w:p w14:paraId="090ED400" w14:textId="37C1D955" w:rsidR="00AC0A6E" w:rsidRDefault="00AC0A6E" w:rsidP="002479C7">
      <w:pPr>
        <w:jc w:val="both"/>
      </w:pPr>
      <w:r>
        <w:t xml:space="preserve">Day, D (2004) </w:t>
      </w:r>
      <w:r w:rsidR="00277F73" w:rsidRPr="00AF094D">
        <w:rPr>
          <w:i/>
          <w:iCs/>
        </w:rPr>
        <w:t>Developing Leadership Talent.</w:t>
      </w:r>
      <w:r w:rsidR="00277F73">
        <w:t xml:space="preserve"> SHRM. Available at: </w:t>
      </w:r>
      <w:hyperlink r:id="rId72" w:history="1">
        <w:r w:rsidR="00277F73" w:rsidRPr="00572F72">
          <w:rPr>
            <w:rStyle w:val="Hyperlink"/>
          </w:rPr>
          <w:t>https://www.shrm.org/hr-today/trends-and-forecasting/special-reports-and-expert-views/Documents/Developing-Leadership-Talent.pdf</w:t>
        </w:r>
      </w:hyperlink>
      <w:r w:rsidR="00277F73">
        <w:t xml:space="preserve"> Accessed [05/04/21]</w:t>
      </w:r>
    </w:p>
    <w:p w14:paraId="4BE303B6" w14:textId="40887215" w:rsidR="002479C7" w:rsidRPr="00775B08" w:rsidRDefault="00775B08" w:rsidP="00775B08">
      <w:pPr>
        <w:spacing w:after="0" w:line="240" w:lineRule="auto"/>
        <w:rPr>
          <w:rFonts w:cstheme="minorHAnsi"/>
        </w:rPr>
      </w:pPr>
      <w:r w:rsidRPr="00775B08">
        <w:rPr>
          <w:rFonts w:cstheme="minorHAnsi"/>
        </w:rPr>
        <w:t>Daniels, K. (2019</w:t>
      </w:r>
      <w:r w:rsidRPr="00775B08">
        <w:rPr>
          <w:rFonts w:cstheme="minorHAnsi"/>
          <w:i/>
          <w:iCs/>
        </w:rPr>
        <w:t>) Introduction to Employment Law</w:t>
      </w:r>
      <w:r w:rsidRPr="00775B08">
        <w:rPr>
          <w:rFonts w:cstheme="minorHAnsi"/>
        </w:rPr>
        <w:t xml:space="preserve"> (5</w:t>
      </w:r>
      <w:r w:rsidRPr="00775B08">
        <w:rPr>
          <w:rFonts w:cstheme="minorHAnsi"/>
          <w:vertAlign w:val="superscript"/>
        </w:rPr>
        <w:t>th</w:t>
      </w:r>
      <w:r w:rsidRPr="00775B08">
        <w:rPr>
          <w:rFonts w:cstheme="minorHAnsi"/>
        </w:rPr>
        <w:t xml:space="preserve"> Edition). London. CIPD. </w:t>
      </w:r>
    </w:p>
    <w:p w14:paraId="4D8D5B15" w14:textId="77777777" w:rsidR="00775B08" w:rsidRPr="00775B08" w:rsidRDefault="00775B08" w:rsidP="00775B08">
      <w:pPr>
        <w:spacing w:after="0" w:line="240" w:lineRule="auto"/>
        <w:rPr>
          <w:rFonts w:ascii="Arial" w:hAnsi="Arial" w:cs="Arial"/>
        </w:rPr>
      </w:pPr>
    </w:p>
    <w:p w14:paraId="5B837C0D" w14:textId="22ACC035" w:rsidR="00B858DA" w:rsidRDefault="00B858DA" w:rsidP="002479C7">
      <w:pPr>
        <w:jc w:val="both"/>
      </w:pPr>
      <w:bookmarkStart w:id="3" w:name="_Hlk67576374"/>
      <w:proofErr w:type="spellStart"/>
      <w:r>
        <w:t>Delery</w:t>
      </w:r>
      <w:proofErr w:type="spellEnd"/>
      <w:r>
        <w:t xml:space="preserve"> J E and Doty H D (1996), ‘</w:t>
      </w:r>
      <w:r w:rsidRPr="00F23CFA">
        <w:rPr>
          <w:i/>
          <w:iCs/>
        </w:rPr>
        <w:t>Modes of theorizing in strategic human resource management: tests of universality, contingency and configurational performance predictions’</w:t>
      </w:r>
      <w:r>
        <w:t>, Academy of Management Journal, 39 (4), pp 802-35</w:t>
      </w:r>
    </w:p>
    <w:p w14:paraId="6A3686FA" w14:textId="36141913" w:rsidR="007311BC" w:rsidRDefault="007311BC" w:rsidP="002479C7">
      <w:pPr>
        <w:jc w:val="both"/>
      </w:pPr>
      <w:r>
        <w:rPr>
          <w:rFonts w:cstheme="minorHAnsi"/>
          <w:color w:val="000000" w:themeColor="text1"/>
          <w:shd w:val="clear" w:color="auto" w:fill="FBFBFB"/>
        </w:rPr>
        <w:lastRenderedPageBreak/>
        <w:t>Deloitte (2015)</w:t>
      </w:r>
      <w:r w:rsidR="002E77F9">
        <w:t xml:space="preserve"> </w:t>
      </w:r>
      <w:r w:rsidR="002E77F9" w:rsidRPr="002E77F9">
        <w:rPr>
          <w:i/>
          <w:iCs/>
        </w:rPr>
        <w:t>Competency Management at Its Most Competent.</w:t>
      </w:r>
      <w:r w:rsidR="002E77F9">
        <w:t xml:space="preserve"> Available at: </w:t>
      </w:r>
      <w:hyperlink r:id="rId73" w:history="1">
        <w:r w:rsidR="002E77F9" w:rsidRPr="00572F72">
          <w:rPr>
            <w:rStyle w:val="Hyperlink"/>
          </w:rPr>
          <w:t>https://www2.deloitte.com/content/dam/Deloitte/za/Documents/human-capital/ZA_Competency_management_at_its_most_competent.pdf</w:t>
        </w:r>
      </w:hyperlink>
      <w:r w:rsidR="002E77F9">
        <w:t xml:space="preserve"> Accessed [05/04/21]</w:t>
      </w:r>
    </w:p>
    <w:p w14:paraId="3C12B9F5" w14:textId="0B975DE7" w:rsidR="00BC784B" w:rsidRDefault="00BC784B" w:rsidP="002479C7">
      <w:pPr>
        <w:jc w:val="both"/>
      </w:pPr>
      <w:r>
        <w:t xml:space="preserve">Department of Labour, </w:t>
      </w:r>
      <w:proofErr w:type="spellStart"/>
      <w:r>
        <w:t>Untited</w:t>
      </w:r>
      <w:proofErr w:type="spellEnd"/>
      <w:r>
        <w:t xml:space="preserve"> States of America</w:t>
      </w:r>
      <w:r w:rsidR="00674A43">
        <w:t xml:space="preserve"> (2021)</w:t>
      </w:r>
      <w:r>
        <w:t>. Available at:</w:t>
      </w:r>
      <w:r w:rsidR="00674A43" w:rsidRPr="00674A43">
        <w:t xml:space="preserve"> </w:t>
      </w:r>
      <w:hyperlink r:id="rId74" w:history="1">
        <w:r w:rsidR="00674A43" w:rsidRPr="00674A43">
          <w:rPr>
            <w:color w:val="0000FF"/>
            <w:u w:val="single"/>
          </w:rPr>
          <w:t>THE EMPLOYMENT SITUATION — MARCH 2021 (bls.gov)</w:t>
        </w:r>
      </w:hyperlink>
    </w:p>
    <w:p w14:paraId="606E0354" w14:textId="1B5AD6B3" w:rsidR="00CC0250" w:rsidRDefault="00CC0250" w:rsidP="002479C7">
      <w:pPr>
        <w:jc w:val="both"/>
      </w:pPr>
      <w:proofErr w:type="spellStart"/>
      <w:r>
        <w:t>Dwomoh</w:t>
      </w:r>
      <w:proofErr w:type="spellEnd"/>
      <w:r>
        <w:t xml:space="preserve">, </w:t>
      </w:r>
      <w:r w:rsidR="00A813A9">
        <w:t xml:space="preserve">G., </w:t>
      </w:r>
      <w:proofErr w:type="spellStart"/>
      <w:r w:rsidR="00A813A9">
        <w:t>Kusi</w:t>
      </w:r>
      <w:proofErr w:type="spellEnd"/>
      <w:r w:rsidR="00A813A9">
        <w:t xml:space="preserve">, A., </w:t>
      </w:r>
      <w:r w:rsidR="003C21B1">
        <w:t xml:space="preserve">Agyeman, </w:t>
      </w:r>
      <w:r w:rsidR="00425255">
        <w:t>P. (</w:t>
      </w:r>
      <w:r w:rsidR="00C06064">
        <w:t xml:space="preserve">2013) </w:t>
      </w:r>
      <w:r w:rsidR="00C06064" w:rsidRPr="00C06064">
        <w:rPr>
          <w:i/>
          <w:iCs/>
        </w:rPr>
        <w:t>Assessing Involuntary Turnover and Its Effect on Employees’ Performance: Evidence from Coca Cola Ghana Limited.</w:t>
      </w:r>
      <w:r w:rsidR="00C06064">
        <w:t xml:space="preserve"> Available at: </w:t>
      </w:r>
      <w:hyperlink r:id="rId75" w:history="1">
        <w:r w:rsidR="009D78D8" w:rsidRPr="00572F72">
          <w:rPr>
            <w:rStyle w:val="Hyperlink"/>
          </w:rPr>
          <w:t>https://citeseerx.ist.psu.edu/viewdoc/download?doi=10.1.1.893.8158&amp;rep=rep1&amp;type=pdf</w:t>
        </w:r>
      </w:hyperlink>
      <w:r w:rsidR="009D78D8">
        <w:t xml:space="preserve"> </w:t>
      </w:r>
      <w:r w:rsidR="00383FFB">
        <w:t>Accessed [05/04/21]</w:t>
      </w:r>
    </w:p>
    <w:p w14:paraId="676A2EE5" w14:textId="257A5079" w:rsidR="00051840" w:rsidRDefault="00051840" w:rsidP="002479C7">
      <w:pPr>
        <w:jc w:val="both"/>
      </w:pPr>
      <w:r>
        <w:t>Dyer L and Holder G W (1988), ‘</w:t>
      </w:r>
      <w:r w:rsidRPr="00051840">
        <w:rPr>
          <w:i/>
          <w:iCs/>
        </w:rPr>
        <w:t>Strategic human resource management and planning’</w:t>
      </w:r>
      <w:r>
        <w:t>, in Dyer L (ed.) Human Resource Management: evolving roles and responsibilities, Washington DC, Bureau of National Affairs</w:t>
      </w:r>
    </w:p>
    <w:p w14:paraId="3D970815" w14:textId="77777777" w:rsidR="00BF257C" w:rsidRPr="00BF257C" w:rsidRDefault="00BF257C" w:rsidP="00BF257C">
      <w:pPr>
        <w:spacing w:after="0" w:line="240" w:lineRule="auto"/>
        <w:rPr>
          <w:rFonts w:eastAsia="Times New Roman" w:cstheme="minorHAnsi"/>
          <w:lang w:val="en" w:eastAsia="en-GB"/>
        </w:rPr>
      </w:pPr>
      <w:r w:rsidRPr="00BF257C">
        <w:rPr>
          <w:rFonts w:eastAsia="Times New Roman" w:cstheme="minorHAnsi"/>
          <w:lang w:val="en" w:eastAsia="en-GB"/>
        </w:rPr>
        <w:t xml:space="preserve">Ellis, C (2016) </w:t>
      </w:r>
      <w:r w:rsidRPr="00BF257C">
        <w:rPr>
          <w:rFonts w:eastAsia="Times New Roman" w:cstheme="minorHAnsi"/>
          <w:i/>
          <w:iCs/>
          <w:lang w:val="en" w:eastAsia="en-GB"/>
        </w:rPr>
        <w:t>Contemporary Developments in Employee Relations in Human Resource Management: People and Organisations</w:t>
      </w:r>
      <w:r w:rsidRPr="00BF257C">
        <w:rPr>
          <w:rFonts w:eastAsia="Times New Roman" w:cstheme="minorHAnsi"/>
          <w:lang w:val="en" w:eastAsia="en-GB"/>
        </w:rPr>
        <w:t xml:space="preserve"> (2</w:t>
      </w:r>
      <w:r w:rsidRPr="00BF257C">
        <w:rPr>
          <w:rFonts w:eastAsia="Times New Roman" w:cstheme="minorHAnsi"/>
          <w:vertAlign w:val="superscript"/>
          <w:lang w:val="en" w:eastAsia="en-GB"/>
        </w:rPr>
        <w:t>nd</w:t>
      </w:r>
      <w:r w:rsidRPr="00BF257C">
        <w:rPr>
          <w:rFonts w:eastAsia="Times New Roman" w:cstheme="minorHAnsi"/>
          <w:lang w:val="en" w:eastAsia="en-GB"/>
        </w:rPr>
        <w:t xml:space="preserve"> Edition). </w:t>
      </w:r>
    </w:p>
    <w:p w14:paraId="4EB2D4B5" w14:textId="77777777" w:rsidR="00BF257C" w:rsidRDefault="00BF257C" w:rsidP="00C31802">
      <w:pPr>
        <w:pStyle w:val="Title"/>
        <w:spacing w:after="100" w:afterAutospacing="1" w:line="240" w:lineRule="auto"/>
        <w:rPr>
          <w:rFonts w:asciiTheme="minorHAnsi" w:hAnsiTheme="minorHAnsi" w:cstheme="minorHAnsi"/>
          <w:b w:val="0"/>
          <w:bCs/>
          <w:sz w:val="22"/>
          <w:szCs w:val="22"/>
        </w:rPr>
      </w:pPr>
    </w:p>
    <w:p w14:paraId="3891BD69" w14:textId="625414E7" w:rsidR="00D07CF6" w:rsidRPr="00C31802" w:rsidRDefault="00A3531B" w:rsidP="00C31802">
      <w:pPr>
        <w:pStyle w:val="Title"/>
        <w:spacing w:after="100" w:afterAutospacing="1" w:line="240" w:lineRule="auto"/>
        <w:rPr>
          <w:rFonts w:asciiTheme="minorHAnsi" w:hAnsiTheme="minorHAnsi" w:cstheme="minorHAnsi"/>
          <w:b w:val="0"/>
          <w:bCs/>
          <w:i/>
          <w:iCs/>
          <w:spacing w:val="0"/>
          <w:sz w:val="22"/>
          <w:szCs w:val="22"/>
        </w:rPr>
      </w:pPr>
      <w:r w:rsidRPr="00D07CF6">
        <w:rPr>
          <w:rFonts w:asciiTheme="minorHAnsi" w:hAnsiTheme="minorHAnsi" w:cstheme="minorHAnsi"/>
          <w:b w:val="0"/>
          <w:bCs/>
          <w:sz w:val="22"/>
          <w:szCs w:val="22"/>
        </w:rPr>
        <w:t>Equality and Human Rights Commission (2014)</w:t>
      </w:r>
      <w:r w:rsidR="00D07CF6" w:rsidRPr="00D07CF6">
        <w:rPr>
          <w:rFonts w:asciiTheme="minorHAnsi" w:hAnsiTheme="minorHAnsi" w:cstheme="minorHAnsi"/>
          <w:b w:val="0"/>
          <w:bCs/>
          <w:sz w:val="22"/>
          <w:szCs w:val="22"/>
        </w:rPr>
        <w:t xml:space="preserve"> </w:t>
      </w:r>
      <w:r w:rsidR="00D07CF6" w:rsidRPr="00C31802">
        <w:rPr>
          <w:rFonts w:asciiTheme="minorHAnsi" w:hAnsiTheme="minorHAnsi" w:cstheme="minorHAnsi"/>
          <w:b w:val="0"/>
          <w:bCs/>
          <w:i/>
          <w:iCs/>
          <w:spacing w:val="0"/>
          <w:sz w:val="22"/>
          <w:szCs w:val="22"/>
        </w:rPr>
        <w:t>What Equality Law Means for you as an Employer:</w:t>
      </w:r>
    </w:p>
    <w:p w14:paraId="69DA6924" w14:textId="3720EDCC" w:rsidR="00C31802" w:rsidRPr="00C31802" w:rsidRDefault="00D07CF6" w:rsidP="00C31802">
      <w:pPr>
        <w:pStyle w:val="Title"/>
        <w:spacing w:after="100" w:afterAutospacing="1" w:line="240" w:lineRule="auto"/>
        <w:rPr>
          <w:rFonts w:asciiTheme="minorHAnsi" w:hAnsiTheme="minorHAnsi" w:cstheme="minorHAnsi"/>
          <w:b w:val="0"/>
          <w:bCs/>
          <w:sz w:val="22"/>
          <w:szCs w:val="22"/>
        </w:rPr>
      </w:pPr>
      <w:r w:rsidRPr="00C31802">
        <w:rPr>
          <w:rFonts w:asciiTheme="minorHAnsi" w:hAnsiTheme="minorHAnsi" w:cstheme="minorHAnsi"/>
          <w:b w:val="0"/>
          <w:bCs/>
          <w:i/>
          <w:iCs/>
          <w:spacing w:val="0"/>
          <w:sz w:val="22"/>
          <w:szCs w:val="22"/>
        </w:rPr>
        <w:t xml:space="preserve">When You Recruit Someone to Work for You. </w:t>
      </w:r>
      <w:r w:rsidRPr="00C31802">
        <w:rPr>
          <w:rFonts w:asciiTheme="minorHAnsi" w:hAnsiTheme="minorHAnsi" w:cstheme="minorHAnsi"/>
          <w:b w:val="0"/>
          <w:bCs/>
          <w:i/>
          <w:iCs/>
          <w:sz w:val="22"/>
          <w:szCs w:val="22"/>
        </w:rPr>
        <w:t>Equality Act 2010 Guidance for Employers</w:t>
      </w:r>
      <w:r>
        <w:rPr>
          <w:rFonts w:asciiTheme="minorHAnsi" w:hAnsiTheme="minorHAnsi" w:cstheme="minorHAnsi"/>
          <w:b w:val="0"/>
          <w:bCs/>
          <w:sz w:val="22"/>
          <w:szCs w:val="22"/>
        </w:rPr>
        <w:t xml:space="preserve">. </w:t>
      </w:r>
      <w:r w:rsidR="00800C24">
        <w:rPr>
          <w:rFonts w:asciiTheme="minorHAnsi" w:hAnsiTheme="minorHAnsi" w:cstheme="minorHAnsi"/>
          <w:b w:val="0"/>
          <w:bCs/>
          <w:sz w:val="22"/>
          <w:szCs w:val="22"/>
        </w:rPr>
        <w:t xml:space="preserve">Volume 1 0f 7. Equality of Human </w:t>
      </w:r>
      <w:r w:rsidR="00085B81">
        <w:rPr>
          <w:rFonts w:asciiTheme="minorHAnsi" w:hAnsiTheme="minorHAnsi" w:cstheme="minorHAnsi"/>
          <w:b w:val="0"/>
          <w:bCs/>
          <w:sz w:val="22"/>
          <w:szCs w:val="22"/>
        </w:rPr>
        <w:t>Rights Guidance.</w:t>
      </w:r>
    </w:p>
    <w:p w14:paraId="77BF2E90" w14:textId="64570776" w:rsidR="002F27B7" w:rsidRPr="00F73549" w:rsidRDefault="00206036" w:rsidP="002657B4">
      <w:pPr>
        <w:jc w:val="both"/>
        <w:rPr>
          <w:rFonts w:cstheme="minorHAnsi"/>
        </w:rPr>
      </w:pPr>
      <w:r>
        <w:t xml:space="preserve">Equality and Human Rights Commission (2009) </w:t>
      </w:r>
      <w:r w:rsidR="00C31802" w:rsidRPr="00C31802">
        <w:rPr>
          <w:u w:val="single"/>
        </w:rPr>
        <w:t xml:space="preserve">A </w:t>
      </w:r>
      <w:r w:rsidR="00C31802">
        <w:rPr>
          <w:u w:val="single"/>
        </w:rPr>
        <w:t>S</w:t>
      </w:r>
      <w:r w:rsidR="00C31802" w:rsidRPr="00C31802">
        <w:rPr>
          <w:u w:val="single"/>
        </w:rPr>
        <w:t>hort Guide to Flexible working</w:t>
      </w:r>
      <w:r w:rsidR="00C31802">
        <w:t xml:space="preserve">. </w:t>
      </w:r>
      <w:r>
        <w:t xml:space="preserve">Available at: </w:t>
      </w:r>
      <w:hyperlink r:id="rId76" w:history="1">
        <w:r w:rsidR="002657B4" w:rsidRPr="00572F72">
          <w:rPr>
            <w:rStyle w:val="Hyperlink"/>
          </w:rPr>
          <w:t>https://www.equalityhumanrights.com/sites/default/files/a_short_guide_to_flexible_working.pdf</w:t>
        </w:r>
      </w:hyperlink>
      <w:r w:rsidR="002657B4">
        <w:t xml:space="preserve"> </w:t>
      </w:r>
      <w:r w:rsidR="002657B4" w:rsidRPr="00F73549">
        <w:rPr>
          <w:rFonts w:cstheme="minorHAnsi"/>
        </w:rPr>
        <w:t>Accessed [</w:t>
      </w:r>
      <w:r w:rsidR="00C36FA3" w:rsidRPr="00F73549">
        <w:rPr>
          <w:rFonts w:cstheme="minorHAnsi"/>
        </w:rPr>
        <w:t>29</w:t>
      </w:r>
      <w:r w:rsidR="002657B4" w:rsidRPr="00F73549">
        <w:rPr>
          <w:rFonts w:cstheme="minorHAnsi"/>
        </w:rPr>
        <w:t>/03/21]</w:t>
      </w:r>
    </w:p>
    <w:p w14:paraId="6D5E570D" w14:textId="77777777" w:rsidR="00F73549" w:rsidRPr="00F73549" w:rsidRDefault="00F73549" w:rsidP="00F73549">
      <w:pPr>
        <w:spacing w:after="0" w:line="240" w:lineRule="auto"/>
        <w:rPr>
          <w:rFonts w:cstheme="minorHAnsi"/>
        </w:rPr>
      </w:pPr>
      <w:bookmarkStart w:id="4" w:name="_Hlk36472253"/>
      <w:r w:rsidRPr="00F73549">
        <w:rPr>
          <w:rFonts w:cstheme="minorHAnsi"/>
        </w:rPr>
        <w:t xml:space="preserve">Equality and Human Rights Commission. </w:t>
      </w:r>
    </w:p>
    <w:p w14:paraId="573E8B87" w14:textId="3467FAC5" w:rsidR="00F73549" w:rsidRPr="00F73549" w:rsidRDefault="00F73549" w:rsidP="00F73549">
      <w:pPr>
        <w:spacing w:after="0" w:line="240" w:lineRule="auto"/>
        <w:rPr>
          <w:rFonts w:cstheme="minorHAnsi"/>
        </w:rPr>
      </w:pPr>
      <w:hyperlink r:id="rId77" w:history="1">
        <w:r w:rsidRPr="00F73549">
          <w:rPr>
            <w:rStyle w:val="Hyperlink"/>
            <w:rFonts w:cstheme="minorHAnsi"/>
          </w:rPr>
          <w:t>https://www.equalityhumanrights.com/en/advice-and-guidance/equality-act-guidance</w:t>
        </w:r>
      </w:hyperlink>
      <w:r w:rsidRPr="00F73549">
        <w:rPr>
          <w:rFonts w:cstheme="minorHAnsi"/>
        </w:rPr>
        <w:t xml:space="preserve"> Accessed [29/03/21]</w:t>
      </w:r>
    </w:p>
    <w:p w14:paraId="157B92FC" w14:textId="77777777" w:rsidR="00F73549" w:rsidRPr="00F73549" w:rsidRDefault="00F73549" w:rsidP="00F73549">
      <w:pPr>
        <w:spacing w:after="0" w:line="240" w:lineRule="auto"/>
        <w:rPr>
          <w:rFonts w:cstheme="minorHAnsi"/>
        </w:rPr>
      </w:pPr>
      <w:r w:rsidRPr="00F73549">
        <w:rPr>
          <w:rStyle w:val="e24kjd"/>
          <w:rFonts w:cstheme="minorHAnsi"/>
          <w:color w:val="222222"/>
        </w:rPr>
        <w:t xml:space="preserve"> </w:t>
      </w:r>
    </w:p>
    <w:p w14:paraId="40C29853" w14:textId="77777777" w:rsidR="00F73549" w:rsidRPr="00F73549" w:rsidRDefault="00F73549" w:rsidP="00F73549">
      <w:pPr>
        <w:spacing w:after="0" w:line="240" w:lineRule="auto"/>
        <w:rPr>
          <w:rFonts w:cstheme="minorHAnsi"/>
        </w:rPr>
      </w:pPr>
      <w:r w:rsidRPr="00F73549">
        <w:rPr>
          <w:rFonts w:cstheme="minorHAnsi"/>
        </w:rPr>
        <w:t xml:space="preserve">Equality of Human Rights Commission: </w:t>
      </w:r>
      <w:bookmarkEnd w:id="4"/>
      <w:r w:rsidRPr="00F73549">
        <w:rPr>
          <w:rFonts w:cstheme="minorHAnsi"/>
        </w:rPr>
        <w:t>What is the Equality Act?</w:t>
      </w:r>
    </w:p>
    <w:p w14:paraId="045A8CA3" w14:textId="0004AD00" w:rsidR="00F73549" w:rsidRDefault="00F73549" w:rsidP="00F73549">
      <w:pPr>
        <w:spacing w:after="0" w:line="240" w:lineRule="auto"/>
        <w:rPr>
          <w:rFonts w:cstheme="minorHAnsi"/>
        </w:rPr>
      </w:pPr>
      <w:hyperlink r:id="rId78" w:history="1">
        <w:r w:rsidRPr="00F73549">
          <w:rPr>
            <w:rStyle w:val="Hyperlink"/>
            <w:rFonts w:cstheme="minorHAnsi"/>
          </w:rPr>
          <w:t>https://www.equalityhumanrights.com/en/equality-act-2010/what-equality-act</w:t>
        </w:r>
      </w:hyperlink>
      <w:r w:rsidRPr="00F73549">
        <w:rPr>
          <w:rFonts w:cstheme="minorHAnsi"/>
        </w:rPr>
        <w:t xml:space="preserve"> </w:t>
      </w:r>
      <w:r>
        <w:rPr>
          <w:rFonts w:cstheme="minorHAnsi"/>
        </w:rPr>
        <w:t xml:space="preserve"> </w:t>
      </w:r>
      <w:r w:rsidRPr="00F73549">
        <w:rPr>
          <w:rFonts w:cstheme="minorHAnsi"/>
        </w:rPr>
        <w:t>Accessed [</w:t>
      </w:r>
      <w:r w:rsidR="00842456">
        <w:rPr>
          <w:rFonts w:cstheme="minorHAnsi"/>
        </w:rPr>
        <w:t>30</w:t>
      </w:r>
      <w:r w:rsidRPr="00F73549">
        <w:rPr>
          <w:rFonts w:cstheme="minorHAnsi"/>
        </w:rPr>
        <w:t>/03/21]</w:t>
      </w:r>
      <w:r w:rsidRPr="00F73549">
        <w:rPr>
          <w:rFonts w:cstheme="minorHAnsi"/>
        </w:rPr>
        <w:t xml:space="preserve"> </w:t>
      </w:r>
    </w:p>
    <w:p w14:paraId="4E6D8090" w14:textId="6A4C41D1" w:rsidR="002C2274" w:rsidRDefault="002C2274" w:rsidP="00F73549">
      <w:pPr>
        <w:spacing w:after="0" w:line="240" w:lineRule="auto"/>
        <w:rPr>
          <w:rFonts w:cstheme="minorHAnsi"/>
        </w:rPr>
      </w:pPr>
    </w:p>
    <w:p w14:paraId="20D1EC95" w14:textId="14F366B6" w:rsidR="00F73549" w:rsidRDefault="002C2274" w:rsidP="00F73549">
      <w:pPr>
        <w:spacing w:after="0" w:line="240" w:lineRule="auto"/>
        <w:rPr>
          <w:rFonts w:cstheme="minorHAnsi"/>
        </w:rPr>
      </w:pPr>
      <w:r>
        <w:rPr>
          <w:rFonts w:cstheme="minorHAnsi"/>
        </w:rPr>
        <w:t>Equality and Human Rights</w:t>
      </w:r>
      <w:r w:rsidR="000236BA">
        <w:rPr>
          <w:rFonts w:cstheme="minorHAnsi"/>
        </w:rPr>
        <w:t xml:space="preserve">: Retirement. Available at: </w:t>
      </w:r>
      <w:hyperlink r:id="rId79" w:history="1">
        <w:r w:rsidR="000236BA">
          <w:rPr>
            <w:rStyle w:val="Hyperlink"/>
          </w:rPr>
          <w:t>https://www.equalityhumanrights.com/en/multipage-guide/managing-retirement</w:t>
        </w:r>
      </w:hyperlink>
      <w:r w:rsidR="000236BA" w:rsidRPr="000236BA">
        <w:rPr>
          <w:rFonts w:cstheme="minorHAnsi"/>
        </w:rPr>
        <w:t xml:space="preserve"> </w:t>
      </w:r>
      <w:r w:rsidR="000236BA" w:rsidRPr="00F73549">
        <w:rPr>
          <w:rFonts w:cstheme="minorHAnsi"/>
        </w:rPr>
        <w:t>Accessed [</w:t>
      </w:r>
      <w:r w:rsidR="000236BA">
        <w:rPr>
          <w:rFonts w:cstheme="minorHAnsi"/>
        </w:rPr>
        <w:t>10</w:t>
      </w:r>
      <w:r w:rsidR="000236BA" w:rsidRPr="00F73549">
        <w:rPr>
          <w:rFonts w:cstheme="minorHAnsi"/>
        </w:rPr>
        <w:t>/0</w:t>
      </w:r>
      <w:r w:rsidR="000236BA">
        <w:rPr>
          <w:rFonts w:cstheme="minorHAnsi"/>
        </w:rPr>
        <w:t>4</w:t>
      </w:r>
      <w:r w:rsidR="000236BA" w:rsidRPr="00F73549">
        <w:rPr>
          <w:rFonts w:cstheme="minorHAnsi"/>
        </w:rPr>
        <w:t xml:space="preserve">/21] </w:t>
      </w:r>
    </w:p>
    <w:p w14:paraId="58B814A1" w14:textId="77777777" w:rsidR="000236BA" w:rsidRPr="00F73549" w:rsidRDefault="000236BA" w:rsidP="00F73549">
      <w:pPr>
        <w:spacing w:after="0" w:line="240" w:lineRule="auto"/>
        <w:rPr>
          <w:rFonts w:cstheme="minorHAnsi"/>
        </w:rPr>
      </w:pPr>
    </w:p>
    <w:p w14:paraId="306DDFC7" w14:textId="77777777" w:rsidR="00F73549" w:rsidRPr="00F73549" w:rsidRDefault="00F73549" w:rsidP="00F73549">
      <w:pPr>
        <w:spacing w:after="0" w:line="240" w:lineRule="auto"/>
        <w:rPr>
          <w:rFonts w:eastAsia="Times New Roman" w:cstheme="minorHAnsi"/>
          <w:lang w:val="en" w:eastAsia="en-GB"/>
        </w:rPr>
      </w:pPr>
      <w:r w:rsidRPr="00F73549">
        <w:rPr>
          <w:rFonts w:cstheme="minorHAnsi"/>
        </w:rPr>
        <w:t>Equality of Human Rights Commission:</w:t>
      </w:r>
      <w:r w:rsidRPr="00F73549">
        <w:rPr>
          <w:rFonts w:eastAsia="Times New Roman" w:cstheme="minorHAnsi"/>
          <w:lang w:val="en" w:eastAsia="en-GB"/>
        </w:rPr>
        <w:t xml:space="preserve"> Direct Discrimination. </w:t>
      </w:r>
    </w:p>
    <w:p w14:paraId="2B2BEF2A" w14:textId="77777777" w:rsidR="00842456" w:rsidRPr="00F73549" w:rsidRDefault="00F73549" w:rsidP="00842456">
      <w:pPr>
        <w:spacing w:after="0" w:line="240" w:lineRule="auto"/>
        <w:rPr>
          <w:rFonts w:cstheme="minorHAnsi"/>
        </w:rPr>
      </w:pPr>
      <w:hyperlink r:id="rId80" w:history="1">
        <w:r w:rsidRPr="00F73549">
          <w:rPr>
            <w:rStyle w:val="Hyperlink"/>
            <w:rFonts w:eastAsia="Times New Roman" w:cstheme="minorHAnsi"/>
            <w:lang w:val="en" w:eastAsia="en-GB"/>
          </w:rPr>
          <w:t>http://www.legislation.gov.uk/ukpga/2010/15/section/13</w:t>
        </w:r>
      </w:hyperlink>
      <w:r w:rsidRPr="00F73549">
        <w:rPr>
          <w:rFonts w:eastAsia="Times New Roman" w:cstheme="minorHAnsi"/>
          <w:u w:val="single"/>
          <w:lang w:val="en" w:eastAsia="en-GB"/>
        </w:rPr>
        <w:t xml:space="preserve"> </w:t>
      </w:r>
      <w:r w:rsidR="00842456" w:rsidRPr="00F73549">
        <w:rPr>
          <w:rFonts w:cstheme="minorHAnsi"/>
        </w:rPr>
        <w:t>Accessed [</w:t>
      </w:r>
      <w:r w:rsidR="00842456">
        <w:rPr>
          <w:rFonts w:cstheme="minorHAnsi"/>
        </w:rPr>
        <w:t>30</w:t>
      </w:r>
      <w:r w:rsidR="00842456" w:rsidRPr="00F73549">
        <w:rPr>
          <w:rFonts w:cstheme="minorHAnsi"/>
        </w:rPr>
        <w:t xml:space="preserve">/03/21] </w:t>
      </w:r>
    </w:p>
    <w:p w14:paraId="547D1776" w14:textId="77777777" w:rsidR="00F73549" w:rsidRPr="00F73549" w:rsidRDefault="00F73549" w:rsidP="00F73549">
      <w:pPr>
        <w:spacing w:after="0" w:line="240" w:lineRule="auto"/>
        <w:rPr>
          <w:rFonts w:cstheme="minorHAnsi"/>
        </w:rPr>
      </w:pPr>
    </w:p>
    <w:p w14:paraId="5DF9F1DE" w14:textId="77777777" w:rsidR="00F73549" w:rsidRPr="00F73549" w:rsidRDefault="00F73549" w:rsidP="00F73549">
      <w:pPr>
        <w:spacing w:after="0" w:line="240" w:lineRule="auto"/>
        <w:rPr>
          <w:rFonts w:eastAsia="Times New Roman" w:cstheme="minorHAnsi"/>
          <w:lang w:val="en" w:eastAsia="en-GB"/>
        </w:rPr>
      </w:pPr>
      <w:r w:rsidRPr="00F73549">
        <w:rPr>
          <w:rFonts w:cstheme="minorHAnsi"/>
        </w:rPr>
        <w:t>Equality of Human Rights Commission:</w:t>
      </w:r>
      <w:r w:rsidRPr="00F73549">
        <w:rPr>
          <w:rFonts w:eastAsia="Times New Roman" w:cstheme="minorHAnsi"/>
          <w:lang w:val="en" w:eastAsia="en-GB"/>
        </w:rPr>
        <w:t xml:space="preserve"> Employees and applicants.</w:t>
      </w:r>
    </w:p>
    <w:p w14:paraId="3D2BAC2E" w14:textId="563ECCE7" w:rsidR="00842456" w:rsidRDefault="00F73549" w:rsidP="00842456">
      <w:pPr>
        <w:spacing w:after="0" w:line="240" w:lineRule="auto"/>
        <w:rPr>
          <w:rFonts w:cstheme="minorHAnsi"/>
        </w:rPr>
      </w:pPr>
      <w:hyperlink r:id="rId81" w:history="1">
        <w:r w:rsidRPr="00F73549">
          <w:rPr>
            <w:rStyle w:val="Hyperlink"/>
            <w:rFonts w:eastAsia="Times New Roman" w:cstheme="minorHAnsi"/>
            <w:lang w:val="en" w:eastAsia="en-GB"/>
          </w:rPr>
          <w:t>http://www.legislation.gov.uk/ukpga/2010/15/section/39</w:t>
        </w:r>
      </w:hyperlink>
      <w:r w:rsidRPr="00F73549">
        <w:rPr>
          <w:rFonts w:eastAsia="Times New Roman" w:cstheme="minorHAnsi"/>
          <w:lang w:val="en" w:eastAsia="en-GB"/>
        </w:rPr>
        <w:t xml:space="preserve"> </w:t>
      </w:r>
      <w:r w:rsidR="00842456" w:rsidRPr="00F73549">
        <w:rPr>
          <w:rFonts w:cstheme="minorHAnsi"/>
        </w:rPr>
        <w:t>Accessed [</w:t>
      </w:r>
      <w:r w:rsidR="00842456">
        <w:rPr>
          <w:rFonts w:cstheme="minorHAnsi"/>
        </w:rPr>
        <w:t>30</w:t>
      </w:r>
      <w:r w:rsidR="00842456" w:rsidRPr="00F73549">
        <w:rPr>
          <w:rFonts w:cstheme="minorHAnsi"/>
        </w:rPr>
        <w:t xml:space="preserve">/03/21] </w:t>
      </w:r>
    </w:p>
    <w:p w14:paraId="4247A5D1" w14:textId="51B10BFB" w:rsidR="00F22A09" w:rsidRDefault="00F22A09" w:rsidP="00842456">
      <w:pPr>
        <w:spacing w:after="0" w:line="240" w:lineRule="auto"/>
        <w:rPr>
          <w:rFonts w:cstheme="minorHAnsi"/>
        </w:rPr>
      </w:pPr>
    </w:p>
    <w:p w14:paraId="298E28FA" w14:textId="77777777" w:rsidR="00F22A09" w:rsidRPr="00F22A09" w:rsidRDefault="00F22A09" w:rsidP="00F22A09">
      <w:pPr>
        <w:spacing w:after="0" w:line="240" w:lineRule="auto"/>
        <w:rPr>
          <w:rFonts w:cstheme="minorHAnsi"/>
        </w:rPr>
      </w:pPr>
      <w:r w:rsidRPr="00F22A09">
        <w:rPr>
          <w:rFonts w:cstheme="minorHAnsi"/>
        </w:rPr>
        <w:t>Equality Act 2010: Guidance</w:t>
      </w:r>
      <w:r w:rsidRPr="00F22A09">
        <w:rPr>
          <w:rFonts w:cstheme="minorHAnsi"/>
          <w:lang w:val="en"/>
        </w:rPr>
        <w:t xml:space="preserve"> Published 27 February 2013. Last updated 16 June 2015</w:t>
      </w:r>
    </w:p>
    <w:p w14:paraId="39338104" w14:textId="1F8B2770" w:rsidR="00842456" w:rsidRDefault="00F22A09" w:rsidP="00F22A09">
      <w:pPr>
        <w:spacing w:after="0" w:line="240" w:lineRule="auto"/>
        <w:rPr>
          <w:rFonts w:cstheme="minorHAnsi"/>
        </w:rPr>
      </w:pPr>
      <w:r w:rsidRPr="00F22A09">
        <w:rPr>
          <w:rFonts w:cstheme="minorHAnsi"/>
        </w:rPr>
        <w:t xml:space="preserve"> </w:t>
      </w:r>
      <w:hyperlink r:id="rId82" w:history="1">
        <w:r w:rsidRPr="00F22A09">
          <w:rPr>
            <w:rStyle w:val="Hyperlink"/>
            <w:rFonts w:cstheme="minorHAnsi"/>
          </w:rPr>
          <w:t>https://www.gov.uk/guidance/equality-act-2010-guidance</w:t>
        </w:r>
      </w:hyperlink>
      <w:r w:rsidRPr="00F22A09">
        <w:rPr>
          <w:rFonts w:cstheme="minorHAnsi"/>
        </w:rPr>
        <w:t xml:space="preserve"> Accessed [30/03/21]</w:t>
      </w:r>
    </w:p>
    <w:p w14:paraId="3874C9DB" w14:textId="77777777" w:rsidR="00F22A09" w:rsidRPr="00F22A09" w:rsidRDefault="00F22A09" w:rsidP="00F22A09">
      <w:pPr>
        <w:spacing w:after="0" w:line="240" w:lineRule="auto"/>
        <w:rPr>
          <w:rFonts w:cstheme="minorHAnsi"/>
        </w:rPr>
      </w:pPr>
    </w:p>
    <w:p w14:paraId="41D1E52F" w14:textId="66467CED" w:rsidR="00C56894" w:rsidRPr="00D16AE9" w:rsidRDefault="00C56894" w:rsidP="00C56894">
      <w:pPr>
        <w:jc w:val="both"/>
        <w:rPr>
          <w:rFonts w:ascii="Calibri" w:hAnsi="Calibri" w:cs="Calibri"/>
          <w:color w:val="000000" w:themeColor="text1"/>
          <w:shd w:val="clear" w:color="auto" w:fill="FFFFFF"/>
        </w:rPr>
      </w:pPr>
      <w:r>
        <w:rPr>
          <w:rFonts w:ascii="Calibri" w:hAnsi="Calibri" w:cs="Calibri"/>
          <w:color w:val="000000" w:themeColor="text1"/>
          <w:shd w:val="clear" w:color="auto" w:fill="FFFFFF"/>
        </w:rPr>
        <w:t xml:space="preserve">Fletcher, M (2020) </w:t>
      </w:r>
      <w:r w:rsidRPr="006D6247">
        <w:rPr>
          <w:rFonts w:ascii="Calibri" w:hAnsi="Calibri" w:cs="Calibri"/>
          <w:i/>
          <w:iCs/>
          <w:color w:val="000000" w:themeColor="text1"/>
          <w:shd w:val="clear" w:color="auto" w:fill="FFFFFF"/>
        </w:rPr>
        <w:t>Pros and Cons of Using Social Media in the Hiring Process.</w:t>
      </w:r>
      <w:r>
        <w:rPr>
          <w:rFonts w:ascii="Calibri" w:hAnsi="Calibri" w:cs="Calibri"/>
          <w:color w:val="000000" w:themeColor="text1"/>
          <w:shd w:val="clear" w:color="auto" w:fill="FFFFFF"/>
        </w:rPr>
        <w:t xml:space="preserve"> Available at: </w:t>
      </w:r>
      <w:hyperlink r:id="rId83" w:history="1">
        <w:r w:rsidR="00D16AE9" w:rsidRPr="00572F72">
          <w:rPr>
            <w:rStyle w:val="Hyperlink"/>
            <w:rFonts w:ascii="Calibri" w:hAnsi="Calibri" w:cs="Calibri"/>
            <w:shd w:val="clear" w:color="auto" w:fill="FFFFFF"/>
          </w:rPr>
          <w:t>https://blog.newtontalent.com/the-pros-and-cons-of-using-social-media-in-the-hiring-process</w:t>
        </w:r>
      </w:hyperlink>
      <w:r w:rsidR="00D16AE9">
        <w:rPr>
          <w:rFonts w:ascii="Calibri" w:hAnsi="Calibri" w:cs="Calibri"/>
          <w:color w:val="000000" w:themeColor="text1"/>
          <w:shd w:val="clear" w:color="auto" w:fill="FFFFFF"/>
        </w:rPr>
        <w:t xml:space="preserve"> </w:t>
      </w:r>
      <w:r>
        <w:t>Accessed [15/03/21]</w:t>
      </w:r>
    </w:p>
    <w:p w14:paraId="2C522427" w14:textId="77777777" w:rsidR="00C56894" w:rsidRDefault="00C56894" w:rsidP="00C56894">
      <w:pPr>
        <w:jc w:val="both"/>
      </w:pPr>
      <w:r w:rsidRPr="007804D0">
        <w:rPr>
          <w:rFonts w:ascii="Calibri" w:hAnsi="Calibri" w:cs="Calibri"/>
          <w:color w:val="000000" w:themeColor="text1"/>
          <w:shd w:val="clear" w:color="auto" w:fill="FFFFFF"/>
        </w:rPr>
        <w:lastRenderedPageBreak/>
        <w:t xml:space="preserve">Florentine, </w:t>
      </w:r>
      <w:r>
        <w:rPr>
          <w:rFonts w:ascii="Calibri" w:hAnsi="Calibri" w:cs="Calibri"/>
          <w:color w:val="000000" w:themeColor="text1"/>
          <w:shd w:val="clear" w:color="auto" w:fill="FFFFFF"/>
        </w:rPr>
        <w:t>(</w:t>
      </w:r>
      <w:r w:rsidRPr="007804D0">
        <w:rPr>
          <w:rFonts w:ascii="Calibri" w:hAnsi="Calibri" w:cs="Calibri"/>
          <w:color w:val="000000" w:themeColor="text1"/>
          <w:shd w:val="clear" w:color="auto" w:fill="FFFFFF"/>
        </w:rPr>
        <w:t>2019</w:t>
      </w:r>
      <w:r>
        <w:rPr>
          <w:rFonts w:ascii="Calibri" w:hAnsi="Calibri" w:cs="Calibri"/>
          <w:color w:val="000000" w:themeColor="text1"/>
          <w:shd w:val="clear" w:color="auto" w:fill="FFFFFF"/>
        </w:rPr>
        <w:t>)</w:t>
      </w:r>
      <w:r w:rsidRPr="007804D0">
        <w:rPr>
          <w:rFonts w:ascii="Calibri" w:hAnsi="Calibri" w:cs="Calibri"/>
          <w:color w:val="000000" w:themeColor="text1"/>
          <w:shd w:val="clear" w:color="auto" w:fill="FFFFFF"/>
        </w:rPr>
        <w:t xml:space="preserve">. </w:t>
      </w:r>
      <w:r w:rsidRPr="00DD6016">
        <w:rPr>
          <w:rFonts w:ascii="Calibri" w:hAnsi="Calibri" w:cs="Calibri"/>
          <w:i/>
          <w:iCs/>
          <w:color w:val="000000" w:themeColor="text1"/>
          <w:shd w:val="clear" w:color="auto" w:fill="FFFFFF"/>
        </w:rPr>
        <w:t>Employee retention: 8 strategies for retaining top talent</w:t>
      </w:r>
      <w:r w:rsidRPr="007804D0">
        <w:rPr>
          <w:rFonts w:ascii="Calibri" w:hAnsi="Calibri" w:cs="Calibri"/>
          <w:color w:val="000000" w:themeColor="text1"/>
          <w:shd w:val="clear" w:color="auto" w:fill="FFFFFF"/>
        </w:rPr>
        <w:t xml:space="preserve">. Available at: </w:t>
      </w:r>
      <w:hyperlink r:id="rId84" w:history="1">
        <w:r w:rsidRPr="00572F72">
          <w:rPr>
            <w:rStyle w:val="Hyperlink"/>
            <w:rFonts w:ascii="Calibri" w:hAnsi="Calibri" w:cs="Calibri"/>
            <w:shd w:val="clear" w:color="auto" w:fill="FFFFFF"/>
          </w:rPr>
          <w:t>https://www.cio.com/article/2868419/how-to-improve-employee-retention.html</w:t>
        </w:r>
      </w:hyperlink>
      <w:r>
        <w:rPr>
          <w:rFonts w:ascii="Calibri" w:hAnsi="Calibri" w:cs="Calibri"/>
          <w:color w:val="4E4242"/>
          <w:shd w:val="clear" w:color="auto" w:fill="FFFFFF"/>
        </w:rPr>
        <w:t xml:space="preserve"> </w:t>
      </w:r>
      <w:r>
        <w:t>Accessed [15/03/21]</w:t>
      </w:r>
    </w:p>
    <w:p w14:paraId="51236E9C" w14:textId="287CCD21" w:rsidR="00C56894" w:rsidRDefault="00C56894" w:rsidP="00C56894">
      <w:proofErr w:type="spellStart"/>
      <w:r>
        <w:t>Fombrun</w:t>
      </w:r>
      <w:proofErr w:type="spellEnd"/>
      <w:r>
        <w:t xml:space="preserve"> C J, </w:t>
      </w:r>
      <w:proofErr w:type="spellStart"/>
      <w:r>
        <w:t>Tichy</w:t>
      </w:r>
      <w:proofErr w:type="spellEnd"/>
      <w:r>
        <w:t xml:space="preserve"> N M, and </w:t>
      </w:r>
      <w:proofErr w:type="spellStart"/>
      <w:r>
        <w:t>Devanna</w:t>
      </w:r>
      <w:proofErr w:type="spellEnd"/>
      <w:r>
        <w:t xml:space="preserve"> M A (1984), </w:t>
      </w:r>
      <w:r w:rsidRPr="00F23CFA">
        <w:rPr>
          <w:i/>
          <w:iCs/>
        </w:rPr>
        <w:t>Strategic Human Resource Management</w:t>
      </w:r>
      <w:r>
        <w:t>, New York, Wiley</w:t>
      </w:r>
    </w:p>
    <w:p w14:paraId="58D7EBA4" w14:textId="79ABF5E5" w:rsidR="0069093E" w:rsidRDefault="0069093E" w:rsidP="002479C7">
      <w:pPr>
        <w:jc w:val="both"/>
      </w:pPr>
      <w:r>
        <w:t xml:space="preserve">Glassdoor (2021) </w:t>
      </w:r>
      <w:r w:rsidR="00234D89" w:rsidRPr="00234D89">
        <w:rPr>
          <w:i/>
          <w:iCs/>
        </w:rPr>
        <w:t>5 tips on writing great job descriptions</w:t>
      </w:r>
      <w:r w:rsidR="00234D89">
        <w:t xml:space="preserve">. </w:t>
      </w:r>
      <w:r>
        <w:t xml:space="preserve">Available at: </w:t>
      </w:r>
      <w:hyperlink r:id="rId85" w:history="1">
        <w:r w:rsidR="00234D89" w:rsidRPr="00572F72">
          <w:rPr>
            <w:rStyle w:val="Hyperlink"/>
          </w:rPr>
          <w:t>https://www.glassdoor.com/employers/blog/5-tips-on-writing-great-job-descriptions/</w:t>
        </w:r>
      </w:hyperlink>
      <w:r w:rsidR="00234D89">
        <w:t xml:space="preserve"> Accessed [20/03/21]</w:t>
      </w:r>
    </w:p>
    <w:p w14:paraId="550551B8" w14:textId="503CF951" w:rsidR="00AF5901" w:rsidRDefault="00AF5901" w:rsidP="002479C7">
      <w:pPr>
        <w:jc w:val="both"/>
      </w:pPr>
      <w:r>
        <w:t xml:space="preserve">Glassdoor (2021) </w:t>
      </w:r>
      <w:r w:rsidR="008A2AF5" w:rsidRPr="00791A76">
        <w:rPr>
          <w:i/>
          <w:iCs/>
        </w:rPr>
        <w:t>How to apply for a job</w:t>
      </w:r>
      <w:r w:rsidR="008A2AF5">
        <w:t xml:space="preserve">. Available at: </w:t>
      </w:r>
      <w:hyperlink r:id="rId86" w:history="1">
        <w:r w:rsidR="008A2AF5" w:rsidRPr="00572F72">
          <w:rPr>
            <w:rStyle w:val="Hyperlink"/>
          </w:rPr>
          <w:t>https://www.glassdoor.com/blog/guide/how-to-apply-for-a-job/</w:t>
        </w:r>
      </w:hyperlink>
      <w:r w:rsidR="008A2AF5">
        <w:t xml:space="preserve"> Accessed [</w:t>
      </w:r>
      <w:r w:rsidR="00791A76">
        <w:t>08</w:t>
      </w:r>
      <w:r w:rsidR="008A2AF5">
        <w:t>/0</w:t>
      </w:r>
      <w:r w:rsidR="00791A76">
        <w:t>4</w:t>
      </w:r>
      <w:r w:rsidR="008A2AF5">
        <w:t>/21]</w:t>
      </w:r>
    </w:p>
    <w:p w14:paraId="55A2058B" w14:textId="51BB8E4A" w:rsidR="001A3A63" w:rsidRDefault="005F37BD" w:rsidP="002479C7">
      <w:pPr>
        <w:jc w:val="both"/>
      </w:pPr>
      <w:r w:rsidRPr="005F37BD">
        <w:t>Groysberg</w:t>
      </w:r>
      <w:bookmarkEnd w:id="3"/>
      <w:r w:rsidRPr="005F37BD">
        <w:t xml:space="preserve">, B., </w:t>
      </w:r>
      <w:proofErr w:type="spellStart"/>
      <w:r w:rsidRPr="005F37BD">
        <w:t>Nohria</w:t>
      </w:r>
      <w:proofErr w:type="spellEnd"/>
      <w:r w:rsidRPr="005F37BD">
        <w:t>, N., Fernandez-</w:t>
      </w:r>
      <w:proofErr w:type="spellStart"/>
      <w:r w:rsidRPr="005F37BD">
        <w:t>Araoz</w:t>
      </w:r>
      <w:proofErr w:type="spellEnd"/>
      <w:r w:rsidRPr="005F37BD">
        <w:t xml:space="preserve"> (2009)</w:t>
      </w:r>
      <w:r w:rsidRPr="005F37BD">
        <w:rPr>
          <w:rFonts w:eastAsia="Times New Roman" w:cs="Times New Roman"/>
          <w:b/>
          <w:bCs/>
          <w:color w:val="282828"/>
          <w:spacing w:val="-2"/>
          <w:kern w:val="36"/>
          <w:lang w:eastAsia="en-GB"/>
        </w:rPr>
        <w:t xml:space="preserve"> </w:t>
      </w:r>
      <w:r w:rsidRPr="005F37BD">
        <w:rPr>
          <w:rFonts w:eastAsia="Times New Roman" w:cs="Times New Roman"/>
          <w:i/>
          <w:iCs/>
          <w:color w:val="282828"/>
          <w:spacing w:val="-2"/>
          <w:kern w:val="36"/>
          <w:lang w:eastAsia="en-GB"/>
        </w:rPr>
        <w:t>The Definitive Guide to Recruiting in Good Times and Bad</w:t>
      </w:r>
      <w:r>
        <w:rPr>
          <w:rFonts w:eastAsia="Times New Roman" w:cs="Times New Roman"/>
          <w:b/>
          <w:bCs/>
          <w:color w:val="282828"/>
          <w:spacing w:val="-2"/>
          <w:kern w:val="36"/>
          <w:lang w:eastAsia="en-GB"/>
        </w:rPr>
        <w:t xml:space="preserve">. </w:t>
      </w:r>
      <w:r w:rsidRPr="005F37BD">
        <w:rPr>
          <w:rFonts w:eastAsia="Times New Roman" w:cs="Times New Roman"/>
          <w:color w:val="282828"/>
          <w:spacing w:val="-2"/>
          <w:kern w:val="36"/>
          <w:lang w:eastAsia="en-GB"/>
        </w:rPr>
        <w:t>Available at:</w:t>
      </w:r>
      <w:r>
        <w:rPr>
          <w:rFonts w:eastAsia="Times New Roman" w:cs="Times New Roman"/>
          <w:b/>
          <w:bCs/>
          <w:color w:val="282828"/>
          <w:spacing w:val="-2"/>
          <w:kern w:val="36"/>
          <w:lang w:eastAsia="en-GB"/>
        </w:rPr>
        <w:t xml:space="preserve"> </w:t>
      </w:r>
      <w:hyperlink r:id="rId87" w:history="1">
        <w:r w:rsidR="002F27B7" w:rsidRPr="002F27B7">
          <w:rPr>
            <w:rStyle w:val="Hyperlink"/>
            <w:rFonts w:eastAsia="Times New Roman" w:cs="Times New Roman"/>
            <w:spacing w:val="-2"/>
            <w:kern w:val="36"/>
            <w:lang w:eastAsia="en-GB"/>
          </w:rPr>
          <w:t>https://hbr.org/2009/05/the-definitive-guide-to-recruiting-in-good-times-and-bad</w:t>
        </w:r>
      </w:hyperlink>
      <w:r w:rsidR="002F27B7">
        <w:rPr>
          <w:rFonts w:eastAsia="Times New Roman" w:cs="Times New Roman"/>
          <w:b/>
          <w:bCs/>
          <w:color w:val="282828"/>
          <w:spacing w:val="-2"/>
          <w:kern w:val="36"/>
          <w:lang w:eastAsia="en-GB"/>
        </w:rPr>
        <w:t xml:space="preserve"> </w:t>
      </w:r>
      <w:r>
        <w:t>Accessed [15/03/21]</w:t>
      </w:r>
    </w:p>
    <w:p w14:paraId="234E88F9" w14:textId="15C96633" w:rsidR="008662CA" w:rsidRDefault="008662CA" w:rsidP="002479C7">
      <w:pPr>
        <w:jc w:val="both"/>
      </w:pPr>
      <w:r w:rsidRPr="008662CA">
        <w:t xml:space="preserve">Groysberg, B &amp; Spain, E (2016) </w:t>
      </w:r>
      <w:r w:rsidRPr="008662CA">
        <w:rPr>
          <w:i/>
          <w:iCs/>
        </w:rPr>
        <w:t>Making Exit Interviews count</w:t>
      </w:r>
      <w:r w:rsidRPr="008662CA">
        <w:t xml:space="preserve">. Harvard Business Review. Available at: </w:t>
      </w:r>
      <w:hyperlink r:id="rId88" w:history="1">
        <w:r w:rsidRPr="008662CA">
          <w:rPr>
            <w:color w:val="1978A3"/>
          </w:rPr>
          <w:t>https://hbr.org/2016/04/making-exit-interviews-count</w:t>
        </w:r>
      </w:hyperlink>
      <w:r w:rsidRPr="008662CA">
        <w:t xml:space="preserve"> </w:t>
      </w:r>
    </w:p>
    <w:p w14:paraId="3336555B" w14:textId="77777777" w:rsidR="000F2EA4" w:rsidRPr="00045B3C" w:rsidRDefault="000F2EA4" w:rsidP="000F2EA4">
      <w:pPr>
        <w:spacing w:after="0" w:line="240" w:lineRule="auto"/>
        <w:rPr>
          <w:rFonts w:cstheme="minorHAnsi"/>
          <w:i/>
          <w:iCs/>
        </w:rPr>
      </w:pPr>
      <w:r w:rsidRPr="000F2EA4">
        <w:rPr>
          <w:rFonts w:cstheme="minorHAnsi"/>
        </w:rPr>
        <w:t xml:space="preserve">GOV.UK: </w:t>
      </w:r>
      <w:r w:rsidRPr="00045B3C">
        <w:rPr>
          <w:rFonts w:cstheme="minorHAnsi"/>
          <w:i/>
          <w:iCs/>
          <w:lang w:val="en"/>
        </w:rPr>
        <w:t>Business transfers, takeovers and TUPE.</w:t>
      </w:r>
    </w:p>
    <w:p w14:paraId="1C64377A" w14:textId="742EB509" w:rsidR="000F2EA4" w:rsidRPr="00A040CB" w:rsidRDefault="000F2EA4" w:rsidP="00A040CB">
      <w:pPr>
        <w:spacing w:after="240"/>
        <w:rPr>
          <w:rFonts w:eastAsia="Times New Roman" w:cstheme="minorHAnsi"/>
        </w:rPr>
      </w:pPr>
      <w:hyperlink r:id="rId89" w:history="1">
        <w:r w:rsidRPr="000F2EA4">
          <w:rPr>
            <w:rStyle w:val="Hyperlink"/>
            <w:rFonts w:eastAsia="Times New Roman" w:cstheme="minorHAnsi"/>
          </w:rPr>
          <w:t>https://www.gov.uk/transfers-takeovers/transfers-of-employment-contracts</w:t>
        </w:r>
      </w:hyperlink>
      <w:r w:rsidRPr="000F2EA4">
        <w:rPr>
          <w:rFonts w:eastAsia="Times New Roman" w:cstheme="minorHAnsi"/>
        </w:rPr>
        <w:t xml:space="preserve"> </w:t>
      </w:r>
      <w:r>
        <w:t>Accessed [15/03/21]</w:t>
      </w:r>
    </w:p>
    <w:p w14:paraId="4BB0F3F3" w14:textId="77777777" w:rsidR="000F2EA4" w:rsidRPr="000F2EA4" w:rsidRDefault="000F2EA4" w:rsidP="000F2EA4">
      <w:pPr>
        <w:spacing w:after="0" w:line="240" w:lineRule="auto"/>
        <w:rPr>
          <w:rFonts w:cstheme="minorHAnsi"/>
        </w:rPr>
      </w:pPr>
      <w:r w:rsidRPr="000F2EA4">
        <w:rPr>
          <w:rFonts w:cstheme="minorHAnsi"/>
        </w:rPr>
        <w:t xml:space="preserve">GOV.UK: </w:t>
      </w:r>
      <w:r w:rsidRPr="00045B3C">
        <w:rPr>
          <w:rFonts w:cstheme="minorHAnsi"/>
          <w:i/>
          <w:iCs/>
          <w:lang w:val="en"/>
        </w:rPr>
        <w:t>Employers: preventing discrimination.</w:t>
      </w:r>
      <w:r w:rsidRPr="000F2EA4">
        <w:rPr>
          <w:rFonts w:cstheme="minorHAnsi"/>
          <w:lang w:val="en"/>
        </w:rPr>
        <w:t xml:space="preserve"> </w:t>
      </w:r>
    </w:p>
    <w:p w14:paraId="6A627FB4" w14:textId="6D2EB27B" w:rsidR="000F2EA4" w:rsidRDefault="000F2EA4" w:rsidP="000F2EA4">
      <w:pPr>
        <w:spacing w:after="0" w:line="240" w:lineRule="auto"/>
        <w:rPr>
          <w:rFonts w:cstheme="minorHAnsi"/>
        </w:rPr>
      </w:pPr>
      <w:hyperlink r:id="rId90" w:history="1">
        <w:r w:rsidRPr="000F2EA4">
          <w:rPr>
            <w:rStyle w:val="Hyperlink"/>
            <w:rFonts w:cstheme="minorHAnsi"/>
          </w:rPr>
          <w:t>https://www.gov.uk/employer-preventing-discrimination</w:t>
        </w:r>
      </w:hyperlink>
      <w:r w:rsidRPr="000F2EA4">
        <w:rPr>
          <w:rFonts w:cstheme="minorHAnsi"/>
        </w:rPr>
        <w:t xml:space="preserve"> </w:t>
      </w:r>
      <w:r>
        <w:t>Accessed [15/03/21]</w:t>
      </w:r>
    </w:p>
    <w:p w14:paraId="33820DF3" w14:textId="77777777" w:rsidR="000F2EA4" w:rsidRPr="000F2EA4" w:rsidRDefault="000F2EA4" w:rsidP="000F2EA4">
      <w:pPr>
        <w:spacing w:after="0" w:line="240" w:lineRule="auto"/>
        <w:rPr>
          <w:rFonts w:cstheme="minorHAnsi"/>
        </w:rPr>
      </w:pPr>
    </w:p>
    <w:p w14:paraId="365369F3" w14:textId="2B610788" w:rsidR="00316FAB" w:rsidRDefault="00316FAB" w:rsidP="00245DDB">
      <w:pPr>
        <w:jc w:val="both"/>
      </w:pPr>
      <w:r>
        <w:rPr>
          <w:rFonts w:ascii="Calibri" w:hAnsi="Calibri" w:cs="Calibri"/>
          <w:color w:val="000000" w:themeColor="text1"/>
          <w:shd w:val="clear" w:color="auto" w:fill="FFFFFF"/>
        </w:rPr>
        <w:t xml:space="preserve">Half, R (2020) </w:t>
      </w:r>
      <w:r w:rsidRPr="00316FAB">
        <w:rPr>
          <w:rFonts w:ascii="Calibri" w:hAnsi="Calibri" w:cs="Calibri"/>
          <w:i/>
          <w:iCs/>
          <w:color w:val="000000" w:themeColor="text1"/>
          <w:shd w:val="clear" w:color="auto" w:fill="FFFFFF"/>
        </w:rPr>
        <w:t>14 Effective Employee Retention Strategies</w:t>
      </w:r>
      <w:r>
        <w:rPr>
          <w:rFonts w:ascii="Calibri" w:hAnsi="Calibri" w:cs="Calibri"/>
          <w:color w:val="000000" w:themeColor="text1"/>
          <w:shd w:val="clear" w:color="auto" w:fill="FFFFFF"/>
        </w:rPr>
        <w:t xml:space="preserve">. Available at: </w:t>
      </w:r>
      <w:hyperlink r:id="rId91" w:history="1">
        <w:r w:rsidR="00245DDB" w:rsidRPr="00572F72">
          <w:rPr>
            <w:rStyle w:val="Hyperlink"/>
            <w:rFonts w:ascii="Calibri" w:hAnsi="Calibri" w:cs="Calibri"/>
            <w:shd w:val="clear" w:color="auto" w:fill="FFFFFF"/>
          </w:rPr>
          <w:t>https://www.roberthalf.com/blog/management-tips/effective-employee-retention-strategies</w:t>
        </w:r>
      </w:hyperlink>
      <w:r w:rsidR="00245DDB">
        <w:rPr>
          <w:rFonts w:ascii="Calibri" w:hAnsi="Calibri" w:cs="Calibri"/>
          <w:color w:val="000000" w:themeColor="text1"/>
          <w:shd w:val="clear" w:color="auto" w:fill="FFFFFF"/>
        </w:rPr>
        <w:t xml:space="preserve"> </w:t>
      </w:r>
      <w:r w:rsidR="00245DDB">
        <w:t>Accessed [15/03/21]</w:t>
      </w:r>
    </w:p>
    <w:p w14:paraId="70F7ED4B" w14:textId="1E04DA2A" w:rsidR="00D13EA1" w:rsidRDefault="00A57630" w:rsidP="00D13EA1">
      <w:pPr>
        <w:jc w:val="both"/>
      </w:pPr>
      <w:r>
        <w:t xml:space="preserve">Health Education England (2021) </w:t>
      </w:r>
      <w:r w:rsidRPr="00A57630">
        <w:rPr>
          <w:i/>
          <w:iCs/>
        </w:rPr>
        <w:t>Personal Specifications</w:t>
      </w:r>
      <w:r>
        <w:t xml:space="preserve">. Available at: </w:t>
      </w:r>
      <w:hyperlink r:id="rId92" w:history="1">
        <w:r w:rsidR="00245DDB" w:rsidRPr="00572F72">
          <w:rPr>
            <w:rStyle w:val="Hyperlink"/>
          </w:rPr>
          <w:t>https://specialtytraining.hee.nhs.uk/Recruitment/Person-specifications</w:t>
        </w:r>
      </w:hyperlink>
      <w:r>
        <w:t xml:space="preserve"> Accessed [</w:t>
      </w:r>
      <w:r w:rsidR="00D0393F">
        <w:t>08</w:t>
      </w:r>
      <w:r>
        <w:t>/04/21]</w:t>
      </w:r>
    </w:p>
    <w:p w14:paraId="778F417A" w14:textId="420D9741" w:rsidR="00D13EA1" w:rsidRPr="00D328CB" w:rsidRDefault="0062618E" w:rsidP="00D13EA1">
      <w:pPr>
        <w:jc w:val="both"/>
        <w:rPr>
          <w:rFonts w:eastAsia="Times New Roman" w:cstheme="minorHAnsi"/>
          <w:color w:val="222222"/>
          <w:kern w:val="36"/>
          <w:lang w:eastAsia="en-GB"/>
        </w:rPr>
      </w:pPr>
      <w:r w:rsidRPr="00D13EA1">
        <w:rPr>
          <w:rFonts w:cstheme="minorHAnsi"/>
        </w:rPr>
        <w:t xml:space="preserve">Heathfield, S (2021) </w:t>
      </w:r>
      <w:r w:rsidR="007C1711" w:rsidRPr="00D13EA1">
        <w:rPr>
          <w:rFonts w:eastAsia="Times New Roman" w:cstheme="minorHAnsi"/>
          <w:i/>
          <w:iCs/>
          <w:color w:val="222222"/>
          <w:kern w:val="36"/>
          <w:lang w:eastAsia="en-GB"/>
        </w:rPr>
        <w:t>What Are the Key Causes of Employment Termination?</w:t>
      </w:r>
      <w:r w:rsidR="007C1711" w:rsidRPr="00D13EA1">
        <w:rPr>
          <w:rFonts w:eastAsia="Times New Roman" w:cstheme="minorHAnsi"/>
          <w:color w:val="222222"/>
          <w:kern w:val="36"/>
          <w:lang w:eastAsia="en-GB"/>
        </w:rPr>
        <w:t xml:space="preserve"> Available at: </w:t>
      </w:r>
      <w:hyperlink r:id="rId93" w:history="1">
        <w:r w:rsidR="00D328CB" w:rsidRPr="00572F72">
          <w:rPr>
            <w:rStyle w:val="Hyperlink"/>
            <w:rFonts w:eastAsia="Times New Roman" w:cstheme="minorHAnsi"/>
            <w:kern w:val="36"/>
            <w:lang w:eastAsia="en-GB"/>
          </w:rPr>
          <w:t>https://www.thebalancecareers.com/what-causes-employment-termination-1918275</w:t>
        </w:r>
      </w:hyperlink>
      <w:r w:rsidR="00D328CB">
        <w:rPr>
          <w:rFonts w:eastAsia="Times New Roman" w:cstheme="minorHAnsi"/>
          <w:color w:val="222222"/>
          <w:kern w:val="36"/>
          <w:lang w:eastAsia="en-GB"/>
        </w:rPr>
        <w:t xml:space="preserve"> </w:t>
      </w:r>
      <w:r w:rsidR="00D13EA1" w:rsidRPr="00D13EA1">
        <w:rPr>
          <w:rFonts w:cstheme="minorHAnsi"/>
        </w:rPr>
        <w:t xml:space="preserve">Accessed [05/04/21] </w:t>
      </w:r>
    </w:p>
    <w:p w14:paraId="456A2555" w14:textId="77FC55A4" w:rsidR="000E03F7" w:rsidRPr="000E03F7" w:rsidRDefault="009E16AA" w:rsidP="00E11B7F">
      <w:pPr>
        <w:spacing w:after="0" w:line="240" w:lineRule="auto"/>
        <w:rPr>
          <w:rFonts w:cstheme="minorHAnsi"/>
        </w:rPr>
      </w:pPr>
      <w:r w:rsidRPr="000E03F7">
        <w:rPr>
          <w:rFonts w:cstheme="minorHAnsi"/>
        </w:rPr>
        <w:t>Hamermesh</w:t>
      </w:r>
      <w:r w:rsidR="000E03F7" w:rsidRPr="000E03F7">
        <w:rPr>
          <w:rFonts w:cstheme="minorHAnsi"/>
        </w:rPr>
        <w:t xml:space="preserve">, D (2000) </w:t>
      </w:r>
      <w:r w:rsidR="000E03F7" w:rsidRPr="000E03F7">
        <w:rPr>
          <w:rFonts w:cstheme="minorHAnsi"/>
          <w:color w:val="262626"/>
          <w:kern w:val="36"/>
          <w:lang w:val="en-US"/>
        </w:rPr>
        <w:t>The labor market in the US, 2000–2018</w:t>
      </w:r>
      <w:r w:rsidR="000E03F7" w:rsidRPr="000E03F7">
        <w:rPr>
          <w:rFonts w:cstheme="minorHAnsi"/>
          <w:color w:val="262626"/>
          <w:kern w:val="36"/>
          <w:lang w:val="en-US"/>
        </w:rPr>
        <w:t>. Available at:</w:t>
      </w:r>
      <w:r w:rsidRPr="009E16AA">
        <w:t xml:space="preserve"> </w:t>
      </w:r>
      <w:hyperlink r:id="rId94" w:history="1">
        <w:r w:rsidRPr="001D1B71">
          <w:rPr>
            <w:rStyle w:val="Hyperlink"/>
            <w:rFonts w:cstheme="minorHAnsi"/>
            <w:kern w:val="36"/>
            <w:lang w:val="en-US"/>
          </w:rPr>
          <w:t>https://wol.iza.org/articles/the-labor-market-in-the-us/long</w:t>
        </w:r>
      </w:hyperlink>
      <w:r>
        <w:rPr>
          <w:rFonts w:cstheme="minorHAnsi"/>
          <w:color w:val="262626"/>
          <w:kern w:val="36"/>
          <w:lang w:val="en-US"/>
        </w:rPr>
        <w:t xml:space="preserve"> </w:t>
      </w:r>
    </w:p>
    <w:p w14:paraId="3837B154" w14:textId="77777777" w:rsidR="000E03F7" w:rsidRDefault="000E03F7" w:rsidP="00E11B7F">
      <w:pPr>
        <w:spacing w:after="0" w:line="240" w:lineRule="auto"/>
        <w:rPr>
          <w:rFonts w:cstheme="minorHAnsi"/>
        </w:rPr>
      </w:pPr>
    </w:p>
    <w:p w14:paraId="4246872C" w14:textId="55C36E45" w:rsidR="00E11B7F" w:rsidRPr="00E11B7F" w:rsidRDefault="00E11B7F" w:rsidP="00E11B7F">
      <w:pPr>
        <w:spacing w:after="0" w:line="240" w:lineRule="auto"/>
        <w:rPr>
          <w:rFonts w:cstheme="minorHAnsi"/>
        </w:rPr>
      </w:pPr>
      <w:r w:rsidRPr="00E11B7F">
        <w:rPr>
          <w:rFonts w:cstheme="minorHAnsi"/>
        </w:rPr>
        <w:t xml:space="preserve">Hemp P (2004), </w:t>
      </w:r>
      <w:r w:rsidRPr="00E11B7F">
        <w:rPr>
          <w:rFonts w:cstheme="minorHAnsi"/>
          <w:i/>
          <w:iCs/>
        </w:rPr>
        <w:t>‘Presenteeism: at work – but out of it’</w:t>
      </w:r>
      <w:r w:rsidRPr="00E11B7F">
        <w:rPr>
          <w:rFonts w:cstheme="minorHAnsi"/>
        </w:rPr>
        <w:t xml:space="preserve">, </w:t>
      </w:r>
      <w:r w:rsidRPr="00E11B7F">
        <w:rPr>
          <w:rFonts w:cstheme="minorHAnsi"/>
          <w:i/>
          <w:iCs/>
        </w:rPr>
        <w:t>Harvard Business Review</w:t>
      </w:r>
      <w:r w:rsidRPr="00E11B7F">
        <w:rPr>
          <w:rFonts w:cstheme="minorHAnsi"/>
        </w:rPr>
        <w:t>, Vol. 82, pp. 49–58</w:t>
      </w:r>
    </w:p>
    <w:p w14:paraId="7646EE93" w14:textId="77777777" w:rsidR="00E11B7F" w:rsidRPr="00E11B7F" w:rsidRDefault="00E11B7F" w:rsidP="00E11B7F">
      <w:pPr>
        <w:spacing w:after="0" w:line="240" w:lineRule="auto"/>
        <w:rPr>
          <w:rFonts w:ascii="Arial" w:hAnsi="Arial" w:cs="Arial"/>
        </w:rPr>
      </w:pPr>
    </w:p>
    <w:p w14:paraId="5D570A0A" w14:textId="7CD6927D" w:rsidR="00DE7F34" w:rsidRDefault="00DE7F34" w:rsidP="00D0393F">
      <w:pPr>
        <w:jc w:val="both"/>
        <w:rPr>
          <w:rFonts w:ascii="Calibri" w:eastAsia="Times New Roman" w:hAnsi="Calibri" w:cs="Calibri"/>
          <w:color w:val="333333"/>
          <w:lang w:eastAsia="en-GB"/>
        </w:rPr>
      </w:pPr>
      <w:r>
        <w:rPr>
          <w:rFonts w:ascii="Calibri" w:eastAsia="Times New Roman" w:hAnsi="Calibri" w:cs="Calibri"/>
          <w:color w:val="333333"/>
          <w:lang w:eastAsia="en-GB"/>
        </w:rPr>
        <w:t>Higgs</w:t>
      </w:r>
      <w:r w:rsidR="00AA3E13">
        <w:rPr>
          <w:rFonts w:ascii="Calibri" w:eastAsia="Times New Roman" w:hAnsi="Calibri" w:cs="Calibri"/>
          <w:color w:val="333333"/>
          <w:lang w:eastAsia="en-GB"/>
        </w:rPr>
        <w:t xml:space="preserve">, M (2004) </w:t>
      </w:r>
      <w:r w:rsidR="00AA3E13" w:rsidRPr="00EB7DA7">
        <w:rPr>
          <w:rFonts w:ascii="Calibri" w:eastAsia="Times New Roman" w:hAnsi="Calibri" w:cs="Calibri"/>
          <w:i/>
          <w:iCs/>
          <w:color w:val="333333"/>
          <w:lang w:eastAsia="en-GB"/>
        </w:rPr>
        <w:t>Future trends in HRM</w:t>
      </w:r>
      <w:r w:rsidR="00AA3E13">
        <w:rPr>
          <w:rFonts w:ascii="Calibri" w:eastAsia="Times New Roman" w:hAnsi="Calibri" w:cs="Calibri"/>
          <w:color w:val="333333"/>
          <w:lang w:eastAsia="en-GB"/>
        </w:rPr>
        <w:t>. In Rees</w:t>
      </w:r>
      <w:r w:rsidR="007D47E4">
        <w:rPr>
          <w:rFonts w:ascii="Calibri" w:eastAsia="Times New Roman" w:hAnsi="Calibri" w:cs="Calibri"/>
          <w:color w:val="333333"/>
          <w:lang w:eastAsia="en-GB"/>
        </w:rPr>
        <w:t>, D. and McBain, R (eds). People management: chal</w:t>
      </w:r>
      <w:r w:rsidR="001C493B">
        <w:rPr>
          <w:rFonts w:ascii="Calibri" w:eastAsia="Times New Roman" w:hAnsi="Calibri" w:cs="Calibri"/>
          <w:color w:val="333333"/>
          <w:lang w:eastAsia="en-GB"/>
        </w:rPr>
        <w:t>lenges and opportunities. Basingstoke: Palgrave Macmilla</w:t>
      </w:r>
      <w:r w:rsidR="00EB7DA7">
        <w:rPr>
          <w:rFonts w:ascii="Calibri" w:eastAsia="Times New Roman" w:hAnsi="Calibri" w:cs="Calibri"/>
          <w:color w:val="333333"/>
          <w:lang w:eastAsia="en-GB"/>
        </w:rPr>
        <w:t xml:space="preserve">n. </w:t>
      </w:r>
    </w:p>
    <w:p w14:paraId="2F2FC1D8" w14:textId="246BF9B3" w:rsidR="002745C8" w:rsidRPr="00B82854" w:rsidRDefault="002745C8" w:rsidP="00D0393F">
      <w:pPr>
        <w:jc w:val="both"/>
        <w:rPr>
          <w:rFonts w:eastAsia="Times New Roman" w:cstheme="minorHAnsi"/>
          <w:color w:val="222222"/>
          <w:kern w:val="36"/>
          <w:lang w:eastAsia="en-GB"/>
        </w:rPr>
      </w:pPr>
      <w:r>
        <w:rPr>
          <w:rFonts w:ascii="Calibri" w:eastAsia="Times New Roman" w:hAnsi="Calibri" w:cs="Calibri"/>
          <w:color w:val="333333"/>
          <w:lang w:eastAsia="en-GB"/>
        </w:rPr>
        <w:t xml:space="preserve">Hirsh, </w:t>
      </w:r>
      <w:r w:rsidR="006872FE">
        <w:rPr>
          <w:rFonts w:ascii="Calibri" w:eastAsia="Times New Roman" w:hAnsi="Calibri" w:cs="Calibri"/>
          <w:color w:val="333333"/>
          <w:lang w:eastAsia="en-GB"/>
        </w:rPr>
        <w:t>W (</w:t>
      </w:r>
      <w:r>
        <w:rPr>
          <w:rFonts w:ascii="Calibri" w:eastAsia="Times New Roman" w:hAnsi="Calibri" w:cs="Calibri"/>
          <w:color w:val="333333"/>
          <w:lang w:eastAsia="en-GB"/>
        </w:rPr>
        <w:t>2020</w:t>
      </w:r>
      <w:r w:rsidR="006872FE">
        <w:rPr>
          <w:rFonts w:ascii="Calibri" w:eastAsia="Times New Roman" w:hAnsi="Calibri" w:cs="Calibri"/>
          <w:color w:val="333333"/>
          <w:lang w:eastAsia="en-GB"/>
        </w:rPr>
        <w:t xml:space="preserve">) </w:t>
      </w:r>
      <w:r w:rsidR="006872FE" w:rsidRPr="006872FE">
        <w:rPr>
          <w:rFonts w:ascii="Calibri" w:eastAsia="Times New Roman" w:hAnsi="Calibri" w:cs="Calibri"/>
          <w:i/>
          <w:iCs/>
          <w:color w:val="333333"/>
          <w:lang w:eastAsia="en-GB"/>
        </w:rPr>
        <w:t>Succession Planning Demystified</w:t>
      </w:r>
      <w:r w:rsidR="006872FE">
        <w:rPr>
          <w:rFonts w:ascii="Calibri" w:eastAsia="Times New Roman" w:hAnsi="Calibri" w:cs="Calibri"/>
          <w:color w:val="333333"/>
          <w:lang w:eastAsia="en-GB"/>
        </w:rPr>
        <w:t xml:space="preserve">. </w:t>
      </w:r>
      <w:r w:rsidR="00B82854">
        <w:rPr>
          <w:rFonts w:ascii="Calibri" w:eastAsia="Times New Roman" w:hAnsi="Calibri" w:cs="Calibri"/>
          <w:color w:val="333333"/>
          <w:lang w:eastAsia="en-GB"/>
        </w:rPr>
        <w:t xml:space="preserve">IES. </w:t>
      </w:r>
      <w:r w:rsidR="006872FE">
        <w:rPr>
          <w:rFonts w:ascii="Calibri" w:eastAsia="Times New Roman" w:hAnsi="Calibri" w:cs="Calibri"/>
          <w:color w:val="333333"/>
          <w:lang w:eastAsia="en-GB"/>
        </w:rPr>
        <w:t xml:space="preserve">Available at:  </w:t>
      </w:r>
      <w:hyperlink r:id="rId95" w:history="1">
        <w:r w:rsidR="00B82854" w:rsidRPr="00572F72">
          <w:rPr>
            <w:rStyle w:val="Hyperlink"/>
            <w:rFonts w:ascii="Calibri" w:eastAsia="Times New Roman" w:hAnsi="Calibri" w:cs="Calibri"/>
            <w:lang w:eastAsia="en-GB"/>
          </w:rPr>
          <w:t>https://www.employment-studies.co.uk/system/files/resources/files/372.pdf</w:t>
        </w:r>
      </w:hyperlink>
      <w:r w:rsidR="00B82854">
        <w:rPr>
          <w:rFonts w:ascii="Calibri" w:eastAsia="Times New Roman" w:hAnsi="Calibri" w:cs="Calibri"/>
          <w:color w:val="333333"/>
          <w:lang w:eastAsia="en-GB"/>
        </w:rPr>
        <w:t xml:space="preserve"> </w:t>
      </w:r>
      <w:r w:rsidR="00B82854" w:rsidRPr="00D13EA1">
        <w:rPr>
          <w:rFonts w:cstheme="minorHAnsi"/>
        </w:rPr>
        <w:t>Accessed [</w:t>
      </w:r>
      <w:r w:rsidR="00B82854">
        <w:rPr>
          <w:rFonts w:cstheme="minorHAnsi"/>
        </w:rPr>
        <w:t>02</w:t>
      </w:r>
      <w:r w:rsidR="00B82854" w:rsidRPr="00D13EA1">
        <w:rPr>
          <w:rFonts w:cstheme="minorHAnsi"/>
        </w:rPr>
        <w:t xml:space="preserve">/04/21] </w:t>
      </w:r>
    </w:p>
    <w:p w14:paraId="6498FDBB" w14:textId="0602A991" w:rsidR="00D0393F" w:rsidRPr="003E0CC5" w:rsidRDefault="00D0393F" w:rsidP="00D0393F">
      <w:pPr>
        <w:jc w:val="both"/>
        <w:rPr>
          <w:rFonts w:ascii="Calibri" w:eastAsia="Times New Roman" w:hAnsi="Calibri" w:cs="Calibri"/>
          <w:color w:val="333333"/>
          <w:lang w:eastAsia="en-GB"/>
        </w:rPr>
      </w:pPr>
      <w:r>
        <w:rPr>
          <w:rFonts w:ascii="Calibri" w:eastAsia="Times New Roman" w:hAnsi="Calibri" w:cs="Calibri"/>
          <w:color w:val="333333"/>
          <w:lang w:eastAsia="en-GB"/>
        </w:rPr>
        <w:t xml:space="preserve">Hollinger, B (2015) </w:t>
      </w:r>
      <w:r w:rsidRPr="00F23CFA">
        <w:rPr>
          <w:rFonts w:ascii="Calibri" w:eastAsia="Times New Roman" w:hAnsi="Calibri" w:cs="Calibri"/>
          <w:i/>
          <w:iCs/>
          <w:color w:val="333333"/>
          <w:lang w:eastAsia="en-GB"/>
        </w:rPr>
        <w:t>Internal and External Benchmarking: What is the difference?</w:t>
      </w:r>
      <w:r>
        <w:rPr>
          <w:rFonts w:ascii="Calibri" w:eastAsia="Times New Roman" w:hAnsi="Calibri" w:cs="Calibri"/>
          <w:color w:val="333333"/>
          <w:lang w:eastAsia="en-GB"/>
        </w:rPr>
        <w:t xml:space="preserve"> Available at:</w:t>
      </w:r>
      <w:r w:rsidR="003E0CC5" w:rsidRPr="003E0CC5">
        <w:t xml:space="preserve"> </w:t>
      </w:r>
      <w:hyperlink r:id="rId96" w:history="1">
        <w:r w:rsidR="003E0CC5" w:rsidRPr="00572F72">
          <w:rPr>
            <w:rStyle w:val="Hyperlink"/>
            <w:rFonts w:ascii="Calibri" w:eastAsia="Times New Roman" w:hAnsi="Calibri" w:cs="Calibri"/>
            <w:lang w:eastAsia="en-GB"/>
          </w:rPr>
          <w:t>https://chconsultinggroup.com/internal-or-external-benchmarking-what-is-the-difference/</w:t>
        </w:r>
      </w:hyperlink>
      <w:r w:rsidR="003E0CC5">
        <w:rPr>
          <w:rFonts w:ascii="Calibri" w:eastAsia="Times New Roman" w:hAnsi="Calibri" w:cs="Calibri"/>
          <w:color w:val="333333"/>
          <w:lang w:eastAsia="en-GB"/>
        </w:rPr>
        <w:t xml:space="preserve"> </w:t>
      </w:r>
      <w:r>
        <w:t>Accessed [29/03/21</w:t>
      </w:r>
    </w:p>
    <w:p w14:paraId="475322D6" w14:textId="702D4350" w:rsidR="000C419B" w:rsidRDefault="000C419B" w:rsidP="00D0393F">
      <w:pPr>
        <w:jc w:val="both"/>
        <w:rPr>
          <w:rFonts w:ascii="Calibri" w:eastAsia="Times New Roman" w:hAnsi="Calibri" w:cs="Calibri"/>
          <w:color w:val="333333"/>
          <w:lang w:eastAsia="en-GB"/>
        </w:rPr>
      </w:pPr>
      <w:proofErr w:type="spellStart"/>
      <w:r>
        <w:lastRenderedPageBreak/>
        <w:t>Harver</w:t>
      </w:r>
      <w:proofErr w:type="spellEnd"/>
      <w:r>
        <w:t xml:space="preserve"> (2021) </w:t>
      </w:r>
      <w:r w:rsidRPr="00F1537B">
        <w:rPr>
          <w:i/>
          <w:iCs/>
        </w:rPr>
        <w:t>Personality Quest</w:t>
      </w:r>
      <w:r w:rsidR="00F1537B" w:rsidRPr="00F1537B">
        <w:rPr>
          <w:i/>
          <w:iCs/>
        </w:rPr>
        <w:t>ionnaire</w:t>
      </w:r>
      <w:r w:rsidR="00F1537B">
        <w:t xml:space="preserve">. Available at: </w:t>
      </w:r>
      <w:hyperlink r:id="rId97" w:history="1">
        <w:r w:rsidR="00F1537B" w:rsidRPr="00572F72">
          <w:rPr>
            <w:rStyle w:val="Hyperlink"/>
          </w:rPr>
          <w:t>https://harver.com/assessments/personality-questionnaire/?adgroup=personality-questionnaire&amp;utm_campaign=assessments&amp;utm_medium=ppc&amp;utm_term=personality%20test&amp;utm_source=adwords&amp;hsa_net=adwords&amp;hsa_ver=3&amp;hsa_kw=personality%20test&amp;hsa_cam=8640056837&amp;hsa_src=g&amp;hsa_grp=100247716313&amp;hsa_acc=5872220100&amp;hsa_tgt=kwd-21705371&amp;hsa_mt=e&amp;hsa_ad=424320970998&amp;gclid=EAIaIQobChMImbKBuovz7wIVCrh3Ch0SkAGkEAAYASAAEgKVy_D_BwE</w:t>
        </w:r>
      </w:hyperlink>
      <w:r w:rsidR="00F1537B">
        <w:t xml:space="preserve"> Accessed [02/04/21</w:t>
      </w:r>
    </w:p>
    <w:p w14:paraId="3FD88005" w14:textId="63786A72" w:rsidR="002868BD" w:rsidRPr="00986004" w:rsidRDefault="002868BD" w:rsidP="002868BD">
      <w:pPr>
        <w:pStyle w:val="PlainText"/>
        <w:rPr>
          <w:rStyle w:val="Hyperlink"/>
          <w:rFonts w:eastAsia="Times New Roman" w:cs="Calibri"/>
          <w:color w:val="333333"/>
          <w:u w:val="none"/>
          <w:lang w:eastAsia="en-GB"/>
        </w:rPr>
      </w:pPr>
      <w:r>
        <w:rPr>
          <w:rFonts w:eastAsia="Times New Roman" w:cs="Calibri"/>
          <w:color w:val="333333"/>
          <w:lang w:eastAsia="en-GB"/>
        </w:rPr>
        <w:t>HR Inform</w:t>
      </w:r>
      <w:r w:rsidR="00986004">
        <w:rPr>
          <w:rFonts w:eastAsia="Times New Roman" w:cs="Calibri"/>
          <w:color w:val="333333"/>
          <w:lang w:eastAsia="en-GB"/>
        </w:rPr>
        <w:t xml:space="preserve"> (2021) </w:t>
      </w:r>
      <w:r w:rsidR="00986004" w:rsidRPr="00986004">
        <w:rPr>
          <w:rFonts w:eastAsia="Times New Roman" w:cs="Calibri"/>
          <w:i/>
          <w:iCs/>
          <w:color w:val="333333"/>
          <w:lang w:eastAsia="en-GB"/>
        </w:rPr>
        <w:t>Retirement.</w:t>
      </w:r>
      <w:r w:rsidR="00986004">
        <w:rPr>
          <w:rFonts w:eastAsia="Times New Roman" w:cs="Calibri"/>
          <w:color w:val="333333"/>
          <w:lang w:eastAsia="en-GB"/>
        </w:rPr>
        <w:t xml:space="preserve"> </w:t>
      </w:r>
      <w:r>
        <w:rPr>
          <w:rFonts w:eastAsia="Times New Roman" w:cs="Calibri"/>
          <w:color w:val="333333"/>
          <w:lang w:eastAsia="en-GB"/>
        </w:rPr>
        <w:t xml:space="preserve"> Available at: </w:t>
      </w:r>
      <w:hyperlink r:id="rId98" w:history="1">
        <w:r w:rsidR="00986004" w:rsidRPr="008F5B15">
          <w:rPr>
            <w:rStyle w:val="Hyperlink"/>
          </w:rPr>
          <w:t>https://www.hr-inform.</w:t>
        </w:r>
        <w:r w:rsidR="00986004" w:rsidRPr="008F5B15">
          <w:rPr>
            <w:rStyle w:val="Hyperlink"/>
          </w:rPr>
          <w:t>c</w:t>
        </w:r>
        <w:r w:rsidR="00986004" w:rsidRPr="008F5B15">
          <w:rPr>
            <w:rStyle w:val="Hyperlink"/>
          </w:rPr>
          <w:t>o.uk/employment_law/retirement</w:t>
        </w:r>
      </w:hyperlink>
    </w:p>
    <w:p w14:paraId="0462AFBF" w14:textId="77777777" w:rsidR="002868BD" w:rsidRPr="002868BD" w:rsidRDefault="002868BD" w:rsidP="002868BD">
      <w:pPr>
        <w:pStyle w:val="PlainText"/>
      </w:pPr>
    </w:p>
    <w:p w14:paraId="40F9F240" w14:textId="72ABB1FF" w:rsidR="003D1824" w:rsidRDefault="00D0393F" w:rsidP="00D0393F">
      <w:pPr>
        <w:jc w:val="both"/>
        <w:rPr>
          <w:rFonts w:ascii="Calibri" w:eastAsia="Times New Roman" w:hAnsi="Calibri" w:cs="Calibri"/>
          <w:color w:val="333333"/>
          <w:lang w:eastAsia="en-GB"/>
        </w:rPr>
      </w:pPr>
      <w:r>
        <w:rPr>
          <w:rFonts w:ascii="Calibri" w:eastAsia="Times New Roman" w:hAnsi="Calibri" w:cs="Calibri"/>
          <w:color w:val="333333"/>
          <w:lang w:eastAsia="en-GB"/>
        </w:rPr>
        <w:t xml:space="preserve">HRM Practice (2021) </w:t>
      </w:r>
      <w:r w:rsidRPr="004A2085">
        <w:rPr>
          <w:rFonts w:ascii="Calibri" w:eastAsia="Times New Roman" w:hAnsi="Calibri" w:cs="Calibri"/>
          <w:i/>
          <w:iCs/>
          <w:color w:val="333333"/>
          <w:lang w:eastAsia="en-GB"/>
        </w:rPr>
        <w:t>External Benchmarking</w:t>
      </w:r>
      <w:r>
        <w:rPr>
          <w:rFonts w:ascii="Calibri" w:eastAsia="Times New Roman" w:hAnsi="Calibri" w:cs="Calibri"/>
          <w:color w:val="333333"/>
          <w:lang w:eastAsia="en-GB"/>
        </w:rPr>
        <w:t xml:space="preserve">.  Available at: </w:t>
      </w:r>
      <w:hyperlink r:id="rId99" w:history="1">
        <w:r w:rsidR="003D1824" w:rsidRPr="00572F72">
          <w:rPr>
            <w:rStyle w:val="Hyperlink"/>
            <w:rFonts w:ascii="Calibri" w:eastAsia="Times New Roman" w:hAnsi="Calibri" w:cs="Calibri"/>
            <w:lang w:eastAsia="en-GB"/>
          </w:rPr>
          <w:t>http://hrmpractice.com/external-benchmarking/</w:t>
        </w:r>
      </w:hyperlink>
      <w:r w:rsidR="003D1824">
        <w:rPr>
          <w:rFonts w:ascii="Calibri" w:eastAsia="Times New Roman" w:hAnsi="Calibri" w:cs="Calibri"/>
          <w:color w:val="333333"/>
          <w:lang w:eastAsia="en-GB"/>
        </w:rPr>
        <w:t xml:space="preserve"> </w:t>
      </w:r>
      <w:r w:rsidR="003D1824">
        <w:t>Accessed [29/03/21]</w:t>
      </w:r>
    </w:p>
    <w:p w14:paraId="414948F3" w14:textId="4C502151" w:rsidR="00D0393F" w:rsidRPr="00EE5E6C" w:rsidRDefault="00D0393F" w:rsidP="00D0393F">
      <w:pPr>
        <w:jc w:val="both"/>
        <w:rPr>
          <w:rFonts w:ascii="Calibri" w:eastAsia="Times New Roman" w:hAnsi="Calibri" w:cs="Calibri"/>
          <w:color w:val="333333"/>
          <w:lang w:eastAsia="en-GB"/>
        </w:rPr>
      </w:pPr>
      <w:proofErr w:type="spellStart"/>
      <w:r>
        <w:rPr>
          <w:rFonts w:ascii="Calibri" w:eastAsia="Times New Roman" w:hAnsi="Calibri" w:cs="Calibri"/>
          <w:color w:val="333333"/>
          <w:lang w:eastAsia="en-GB"/>
        </w:rPr>
        <w:t>HRZone</w:t>
      </w:r>
      <w:proofErr w:type="spellEnd"/>
      <w:r>
        <w:rPr>
          <w:rFonts w:ascii="Calibri" w:eastAsia="Times New Roman" w:hAnsi="Calibri" w:cs="Calibri"/>
          <w:color w:val="333333"/>
          <w:lang w:eastAsia="en-GB"/>
        </w:rPr>
        <w:t xml:space="preserve"> (2021) </w:t>
      </w:r>
      <w:r w:rsidRPr="001740AC">
        <w:rPr>
          <w:rFonts w:ascii="Calibri" w:eastAsia="Times New Roman" w:hAnsi="Calibri" w:cs="Calibri"/>
          <w:i/>
          <w:iCs/>
          <w:color w:val="333333"/>
          <w:lang w:eastAsia="en-GB"/>
        </w:rPr>
        <w:t>What is a Retention Strategy?</w:t>
      </w:r>
      <w:r>
        <w:rPr>
          <w:rFonts w:ascii="Calibri" w:eastAsia="Times New Roman" w:hAnsi="Calibri" w:cs="Calibri"/>
          <w:color w:val="333333"/>
          <w:lang w:eastAsia="en-GB"/>
        </w:rPr>
        <w:t xml:space="preserve"> Available at: </w:t>
      </w:r>
      <w:hyperlink r:id="rId100" w:history="1">
        <w:r w:rsidR="00EE5E6C" w:rsidRPr="00572F72">
          <w:rPr>
            <w:rStyle w:val="Hyperlink"/>
            <w:rFonts w:ascii="Calibri" w:eastAsia="Times New Roman" w:hAnsi="Calibri" w:cs="Calibri"/>
            <w:lang w:eastAsia="en-GB"/>
          </w:rPr>
          <w:t>https://www.hrzone.com/hr-glossary/what-is-a-retention-strategy</w:t>
        </w:r>
      </w:hyperlink>
      <w:r w:rsidR="00EE5E6C">
        <w:rPr>
          <w:rFonts w:ascii="Calibri" w:eastAsia="Times New Roman" w:hAnsi="Calibri" w:cs="Calibri"/>
          <w:color w:val="333333"/>
          <w:lang w:eastAsia="en-GB"/>
        </w:rPr>
        <w:t xml:space="preserve"> </w:t>
      </w:r>
      <w:hyperlink r:id="rId101" w:history="1"/>
      <w:r>
        <w:t>Accessed [29/03/21]</w:t>
      </w:r>
    </w:p>
    <w:p w14:paraId="33805D0F" w14:textId="1EE61BAE" w:rsidR="00D0393F" w:rsidRDefault="00D0393F" w:rsidP="00D0393F">
      <w:pPr>
        <w:jc w:val="both"/>
      </w:pPr>
      <w:proofErr w:type="spellStart"/>
      <w:r>
        <w:t>HRZone</w:t>
      </w:r>
      <w:proofErr w:type="spellEnd"/>
      <w:r>
        <w:t xml:space="preserve"> (2021) </w:t>
      </w:r>
      <w:r w:rsidRPr="00372F04">
        <w:rPr>
          <w:i/>
          <w:iCs/>
        </w:rPr>
        <w:t>What is the Psychological Contract.</w:t>
      </w:r>
      <w:r>
        <w:t xml:space="preserve"> Available at: </w:t>
      </w:r>
      <w:hyperlink r:id="rId102" w:history="1">
        <w:r w:rsidRPr="00572F72">
          <w:rPr>
            <w:rStyle w:val="Hyperlink"/>
          </w:rPr>
          <w:t>https://www.hrzone.com/hr-glossary/what-is-a-psychological-contract</w:t>
        </w:r>
      </w:hyperlink>
      <w:r>
        <w:t xml:space="preserve"> Accessed [30/03/21]</w:t>
      </w:r>
    </w:p>
    <w:p w14:paraId="7CC09CA7" w14:textId="7C070D3D" w:rsidR="00672A0B" w:rsidRDefault="00672A0B" w:rsidP="00D0393F">
      <w:pPr>
        <w:jc w:val="both"/>
      </w:pPr>
      <w:proofErr w:type="spellStart"/>
      <w:r>
        <w:t>HRZone</w:t>
      </w:r>
      <w:proofErr w:type="spellEnd"/>
      <w:r>
        <w:t xml:space="preserve"> (2021) </w:t>
      </w:r>
      <w:r w:rsidR="00B35B96" w:rsidRPr="00B35B96">
        <w:rPr>
          <w:i/>
          <w:iCs/>
        </w:rPr>
        <w:t>What does Social Recruitment Mean</w:t>
      </w:r>
      <w:r w:rsidR="00B35B96">
        <w:t xml:space="preserve">. </w:t>
      </w:r>
      <w:r>
        <w:t xml:space="preserve">Available at: </w:t>
      </w:r>
      <w:hyperlink r:id="rId103" w:anchor=":~:text=Social%20recruitment%20is%20concerned%20with,channels%20and%20social%20media%20networks.&amp;text=Social%20recruitment%20software%20is%20a,a%20single%20screen%20or%20application" w:history="1">
        <w:r w:rsidRPr="00572F72">
          <w:rPr>
            <w:rStyle w:val="Hyperlink"/>
          </w:rPr>
          <w:t>https://www.hrzone.com/hr-glossary/what-does-social-recruitment-mean#:~:text=Social%20recruitment%20is%20concerned%20with,channels%20and%20social%20media%20networks.&amp;text=Social%20recruitment%20software%20is%20a,a%20single%20screen%20or%20application</w:t>
        </w:r>
      </w:hyperlink>
      <w:r w:rsidRPr="00672A0B">
        <w:t>.</w:t>
      </w:r>
      <w:r>
        <w:t xml:space="preserve"> </w:t>
      </w:r>
    </w:p>
    <w:p w14:paraId="3A3028C6" w14:textId="7E8F9714" w:rsidR="00D0393F" w:rsidRDefault="00D0393F" w:rsidP="00E0467E">
      <w:pPr>
        <w:jc w:val="both"/>
      </w:pPr>
      <w:r w:rsidRPr="00E0467E">
        <w:rPr>
          <w:i/>
          <w:iCs/>
        </w:rPr>
        <w:t>Human Resource Today (2019) Benchmarking and turnover solutions.</w:t>
      </w:r>
      <w:r>
        <w:t xml:space="preserve"> Available at: </w:t>
      </w:r>
      <w:hyperlink r:id="rId104" w:history="1">
        <w:r w:rsidR="00E0467E" w:rsidRPr="00572F72">
          <w:rPr>
            <w:rStyle w:val="Hyperlink"/>
          </w:rPr>
          <w:t>https://www.humanresourcestoday.com/benchmarking/retention-and-turnover/</w:t>
        </w:r>
      </w:hyperlink>
      <w:r w:rsidR="00E0467E">
        <w:t xml:space="preserve"> </w:t>
      </w:r>
      <w:r>
        <w:t>Accessed [29/03/21]</w:t>
      </w:r>
    </w:p>
    <w:p w14:paraId="1246962B" w14:textId="0EBF6C08" w:rsidR="00626F4B" w:rsidRDefault="00626F4B" w:rsidP="00E0467E">
      <w:pPr>
        <w:jc w:val="both"/>
      </w:pPr>
      <w:r>
        <w:t xml:space="preserve">Indeed (2021) US Labour Market Trends. Available at: </w:t>
      </w:r>
      <w:hyperlink r:id="rId105" w:history="1">
        <w:r w:rsidRPr="001D1B71">
          <w:rPr>
            <w:rStyle w:val="Hyperlink"/>
          </w:rPr>
          <w:t>https://www.indeed.com/lead/labor-market</w:t>
        </w:r>
      </w:hyperlink>
      <w:r>
        <w:t xml:space="preserve"> </w:t>
      </w:r>
      <w:r>
        <w:t>Accessed [2</w:t>
      </w:r>
      <w:r w:rsidR="00B50DB3">
        <w:t>0</w:t>
      </w:r>
      <w:r>
        <w:t>/03/21]</w:t>
      </w:r>
    </w:p>
    <w:p w14:paraId="65A3E269" w14:textId="0B2B2C13" w:rsidR="00B10F34" w:rsidRPr="00D0393F" w:rsidRDefault="00B10F34" w:rsidP="00E0467E">
      <w:pPr>
        <w:jc w:val="both"/>
      </w:pPr>
      <w:r>
        <w:t>IDS (2006)</w:t>
      </w:r>
      <w:r w:rsidR="00B73833">
        <w:t xml:space="preserve"> </w:t>
      </w:r>
      <w:r w:rsidR="00B73833" w:rsidRPr="00754F29">
        <w:rPr>
          <w:i/>
          <w:iCs/>
        </w:rPr>
        <w:t>Online Recruitment</w:t>
      </w:r>
      <w:r w:rsidR="00B73833">
        <w:t xml:space="preserve">. </w:t>
      </w:r>
      <w:r w:rsidR="00754F29">
        <w:t xml:space="preserve">IDS Study 819. April. London. Incomes data Service. </w:t>
      </w:r>
    </w:p>
    <w:p w14:paraId="7FB8E69F" w14:textId="5AD5D66C" w:rsidR="00445B76" w:rsidRPr="00445B76" w:rsidRDefault="00445B76" w:rsidP="0014296C">
      <w:pPr>
        <w:jc w:val="both"/>
        <w:rPr>
          <w:rFonts w:cstheme="minorHAnsi"/>
        </w:rPr>
      </w:pPr>
      <w:r w:rsidRPr="00445B76">
        <w:rPr>
          <w:rFonts w:cstheme="minorHAnsi"/>
        </w:rPr>
        <w:t>Insight Link (2020)</w:t>
      </w:r>
      <w:r w:rsidRPr="00445B76">
        <w:rPr>
          <w:rFonts w:cs="Arial"/>
        </w:rPr>
        <w:t xml:space="preserve"> </w:t>
      </w:r>
      <w:r w:rsidRPr="00445B76">
        <w:rPr>
          <w:rFonts w:cs="Arial"/>
          <w:i/>
          <w:iCs/>
        </w:rPr>
        <w:t>Getting the Most from Employee Exit Surveys to Reduce Employee Turnover.</w:t>
      </w:r>
      <w:r w:rsidRPr="00445B76">
        <w:rPr>
          <w:rFonts w:cstheme="minorHAnsi"/>
        </w:rPr>
        <w:t xml:space="preserve"> Available at: </w:t>
      </w:r>
      <w:hyperlink r:id="rId106" w:history="1">
        <w:r w:rsidRPr="00445B76">
          <w:rPr>
            <w:rFonts w:cstheme="minorHAnsi"/>
            <w:color w:val="1978A3"/>
          </w:rPr>
          <w:t>https://www.insightlink.com/exit-interviews-employee-turnover.html</w:t>
        </w:r>
      </w:hyperlink>
      <w:r w:rsidRPr="00445B76">
        <w:rPr>
          <w:rFonts w:cstheme="minorHAnsi"/>
        </w:rPr>
        <w:t xml:space="preserve"> </w:t>
      </w:r>
    </w:p>
    <w:p w14:paraId="108C5416" w14:textId="09F2475E" w:rsidR="0014296C" w:rsidRDefault="00AF03E7" w:rsidP="0014296C">
      <w:pPr>
        <w:jc w:val="both"/>
        <w:rPr>
          <w:rFonts w:ascii="Calibri" w:eastAsia="Times New Roman" w:hAnsi="Calibri" w:cs="Calibri"/>
          <w:color w:val="333333"/>
          <w:sz w:val="24"/>
          <w:szCs w:val="24"/>
          <w:lang w:eastAsia="en-GB"/>
        </w:rPr>
      </w:pPr>
      <w:r>
        <w:rPr>
          <w:rFonts w:ascii="Calibri" w:eastAsia="Times New Roman" w:hAnsi="Calibri" w:cs="Calibri"/>
          <w:color w:val="333333"/>
          <w:lang w:eastAsia="en-GB"/>
        </w:rPr>
        <w:t>Jackson, J</w:t>
      </w:r>
      <w:r w:rsidRPr="00AF03E7">
        <w:rPr>
          <w:rFonts w:ascii="Calibri" w:eastAsia="Times New Roman" w:hAnsi="Calibri" w:cs="Calibri"/>
          <w:color w:val="333333"/>
          <w:lang w:eastAsia="en-GB"/>
        </w:rPr>
        <w:t xml:space="preserve"> (201</w:t>
      </w:r>
      <w:r>
        <w:rPr>
          <w:rFonts w:ascii="Calibri" w:eastAsia="Times New Roman" w:hAnsi="Calibri" w:cs="Calibri"/>
          <w:color w:val="333333"/>
          <w:lang w:eastAsia="en-GB"/>
        </w:rPr>
        <w:t>9</w:t>
      </w:r>
      <w:r w:rsidRPr="00AF03E7">
        <w:rPr>
          <w:rFonts w:ascii="Calibri" w:eastAsia="Times New Roman" w:hAnsi="Calibri" w:cs="Calibri"/>
          <w:color w:val="333333"/>
          <w:lang w:eastAsia="en-GB"/>
        </w:rPr>
        <w:t xml:space="preserve">) </w:t>
      </w:r>
      <w:r w:rsidRPr="00AF03E7">
        <w:rPr>
          <w:rFonts w:ascii="Calibri" w:hAnsi="Calibri" w:cs="Calibri"/>
          <w:i/>
          <w:iCs/>
        </w:rPr>
        <w:t>How to position your organisation as an employer of choice</w:t>
      </w:r>
      <w:r w:rsidRPr="00AF03E7">
        <w:rPr>
          <w:rFonts w:ascii="Calibri" w:hAnsi="Calibri" w:cs="Calibri"/>
        </w:rPr>
        <w:t>. PM Jobs</w:t>
      </w:r>
      <w:r>
        <w:rPr>
          <w:rFonts w:ascii="Calibri" w:eastAsia="Times New Roman" w:hAnsi="Calibri" w:cs="Calibri"/>
          <w:color w:val="333333"/>
          <w:lang w:eastAsia="en-GB"/>
        </w:rPr>
        <w:t xml:space="preserve">. </w:t>
      </w:r>
      <w:r>
        <w:rPr>
          <w:rFonts w:ascii="Calibri" w:eastAsia="Times New Roman" w:hAnsi="Calibri" w:cs="Calibri"/>
          <w:color w:val="333333"/>
          <w:sz w:val="24"/>
          <w:szCs w:val="24"/>
          <w:lang w:eastAsia="en-GB"/>
        </w:rPr>
        <w:t xml:space="preserve">Available at: </w:t>
      </w:r>
      <w:hyperlink r:id="rId107" w:history="1">
        <w:r w:rsidRPr="00572F72">
          <w:rPr>
            <w:rStyle w:val="Hyperlink"/>
            <w:rFonts w:ascii="Calibri" w:eastAsia="Times New Roman" w:hAnsi="Calibri" w:cs="Calibri"/>
            <w:sz w:val="24"/>
            <w:szCs w:val="24"/>
            <w:lang w:eastAsia="en-GB"/>
          </w:rPr>
          <w:t>https://pmjobs.cipd.co.uk/article/how-to-position-your-organisation-as-an-employer-of-choice/</w:t>
        </w:r>
      </w:hyperlink>
      <w:r>
        <w:rPr>
          <w:rFonts w:ascii="Calibri" w:eastAsia="Times New Roman" w:hAnsi="Calibri" w:cs="Calibri"/>
          <w:color w:val="333333"/>
          <w:sz w:val="24"/>
          <w:szCs w:val="24"/>
          <w:lang w:eastAsia="en-GB"/>
        </w:rPr>
        <w:t xml:space="preserve"> </w:t>
      </w:r>
      <w:r w:rsidRPr="0014296C">
        <w:rPr>
          <w:rFonts w:ascii="Calibri" w:eastAsia="Times New Roman" w:hAnsi="Calibri" w:cs="Calibri"/>
          <w:color w:val="333333"/>
          <w:lang w:eastAsia="en-GB"/>
        </w:rPr>
        <w:t>Accessed [ 21/03/21]</w:t>
      </w:r>
      <w:r>
        <w:rPr>
          <w:rFonts w:ascii="Calibri" w:eastAsia="Times New Roman" w:hAnsi="Calibri" w:cs="Calibri"/>
          <w:color w:val="333333"/>
          <w:sz w:val="24"/>
          <w:szCs w:val="24"/>
          <w:lang w:eastAsia="en-GB"/>
        </w:rPr>
        <w:t xml:space="preserve"> </w:t>
      </w:r>
    </w:p>
    <w:p w14:paraId="76099A00" w14:textId="7DF071D6" w:rsidR="006C5C65" w:rsidRPr="006C5C65" w:rsidRDefault="00DE5330" w:rsidP="0014296C">
      <w:pPr>
        <w:jc w:val="both"/>
        <w:rPr>
          <w:rFonts w:cstheme="minorHAnsi"/>
        </w:rPr>
      </w:pPr>
      <w:r>
        <w:t>Johnson, R</w:t>
      </w:r>
      <w:r w:rsidR="006C5C65">
        <w:t xml:space="preserve"> &amp; </w:t>
      </w:r>
      <w:proofErr w:type="spellStart"/>
      <w:r w:rsidR="006C5C65">
        <w:t>Gueutal</w:t>
      </w:r>
      <w:proofErr w:type="spellEnd"/>
      <w:r w:rsidR="006C5C65">
        <w:t>, G.H</w:t>
      </w:r>
      <w:r w:rsidR="006C5C65">
        <w:rPr>
          <w:rFonts w:cstheme="minorHAnsi"/>
        </w:rPr>
        <w:t xml:space="preserve"> (2004)</w:t>
      </w:r>
      <w:r>
        <w:rPr>
          <w:rFonts w:cstheme="minorHAnsi"/>
        </w:rPr>
        <w:t xml:space="preserve"> </w:t>
      </w:r>
      <w:r w:rsidRPr="00DE5330">
        <w:rPr>
          <w:rFonts w:cstheme="minorHAnsi"/>
          <w:i/>
          <w:iCs/>
        </w:rPr>
        <w:t>Transforming HR Through Technology.</w:t>
      </w:r>
      <w:r>
        <w:rPr>
          <w:rFonts w:cstheme="minorHAnsi"/>
        </w:rPr>
        <w:t xml:space="preserve"> Available at: </w:t>
      </w:r>
      <w:hyperlink r:id="rId108" w:history="1">
        <w:r w:rsidRPr="008F5B15">
          <w:rPr>
            <w:rStyle w:val="Hyperlink"/>
            <w:rFonts w:cstheme="minorHAnsi"/>
          </w:rPr>
          <w:t>https://www.shrm.org/hr-today/trends-and-forecasting/special-reports-and-expert-views/Documents/HR-Technology.pdf</w:t>
        </w:r>
      </w:hyperlink>
      <w:r>
        <w:rPr>
          <w:rFonts w:cstheme="minorHAnsi"/>
        </w:rPr>
        <w:t xml:space="preserve"> </w:t>
      </w:r>
      <w:r w:rsidRPr="0014296C">
        <w:rPr>
          <w:rFonts w:ascii="Calibri" w:eastAsia="Times New Roman" w:hAnsi="Calibri" w:cs="Calibri"/>
          <w:color w:val="333333"/>
          <w:lang w:eastAsia="en-GB"/>
        </w:rPr>
        <w:t>Accessed [ 2</w:t>
      </w:r>
      <w:r>
        <w:rPr>
          <w:rFonts w:ascii="Calibri" w:eastAsia="Times New Roman" w:hAnsi="Calibri" w:cs="Calibri"/>
          <w:color w:val="333333"/>
          <w:lang w:eastAsia="en-GB"/>
        </w:rPr>
        <w:t>9</w:t>
      </w:r>
      <w:r w:rsidRPr="0014296C">
        <w:rPr>
          <w:rFonts w:ascii="Calibri" w:eastAsia="Times New Roman" w:hAnsi="Calibri" w:cs="Calibri"/>
          <w:color w:val="333333"/>
          <w:lang w:eastAsia="en-GB"/>
        </w:rPr>
        <w:t>/03/21]</w:t>
      </w:r>
    </w:p>
    <w:p w14:paraId="37133D99" w14:textId="13170AE4" w:rsidR="00FA00D7" w:rsidRPr="0014296C" w:rsidRDefault="00FA00D7" w:rsidP="0014296C">
      <w:pPr>
        <w:jc w:val="both"/>
        <w:rPr>
          <w:rFonts w:ascii="Calibri" w:eastAsia="Times New Roman" w:hAnsi="Calibri" w:cs="Calibri"/>
          <w:color w:val="333333"/>
          <w:lang w:eastAsia="en-GB"/>
        </w:rPr>
      </w:pPr>
      <w:r w:rsidRPr="0014296C">
        <w:rPr>
          <w:rFonts w:cstheme="minorHAnsi"/>
          <w:color w:val="000000" w:themeColor="text1"/>
        </w:rPr>
        <w:t xml:space="preserve">Johnson, W (2020) </w:t>
      </w:r>
      <w:r w:rsidR="0014296C" w:rsidRPr="0014296C">
        <w:rPr>
          <w:rFonts w:eastAsia="Times New Roman" w:cstheme="minorHAnsi"/>
          <w:i/>
          <w:iCs/>
          <w:color w:val="000000" w:themeColor="text1"/>
          <w:spacing w:val="-2"/>
          <w:kern w:val="36"/>
          <w:lang w:eastAsia="en-GB"/>
        </w:rPr>
        <w:t>Write a Job Description That Attracts the Right Candidate.</w:t>
      </w:r>
      <w:r w:rsidR="0014296C" w:rsidRPr="0014296C">
        <w:rPr>
          <w:rFonts w:eastAsia="Times New Roman" w:cstheme="minorHAnsi"/>
          <w:color w:val="000000" w:themeColor="text1"/>
          <w:spacing w:val="-2"/>
          <w:kern w:val="36"/>
          <w:lang w:eastAsia="en-GB"/>
        </w:rPr>
        <w:t xml:space="preserve"> </w:t>
      </w:r>
      <w:r w:rsidR="007B0C60">
        <w:rPr>
          <w:rFonts w:eastAsia="Times New Roman" w:cstheme="minorHAnsi"/>
          <w:color w:val="000000" w:themeColor="text1"/>
          <w:spacing w:val="-2"/>
          <w:kern w:val="36"/>
          <w:lang w:eastAsia="en-GB"/>
        </w:rPr>
        <w:t>Harvard</w:t>
      </w:r>
      <w:r w:rsidR="009E3200">
        <w:rPr>
          <w:rFonts w:eastAsia="Times New Roman" w:cstheme="minorHAnsi"/>
          <w:color w:val="000000" w:themeColor="text1"/>
          <w:spacing w:val="-2"/>
          <w:kern w:val="36"/>
          <w:lang w:eastAsia="en-GB"/>
        </w:rPr>
        <w:t xml:space="preserve"> </w:t>
      </w:r>
      <w:proofErr w:type="gramStart"/>
      <w:r w:rsidR="009E3200">
        <w:rPr>
          <w:rFonts w:eastAsia="Times New Roman" w:cstheme="minorHAnsi"/>
          <w:color w:val="000000" w:themeColor="text1"/>
          <w:spacing w:val="-2"/>
          <w:kern w:val="36"/>
          <w:lang w:eastAsia="en-GB"/>
        </w:rPr>
        <w:t>B</w:t>
      </w:r>
      <w:r w:rsidR="007B0C60">
        <w:rPr>
          <w:rFonts w:eastAsia="Times New Roman" w:cstheme="minorHAnsi"/>
          <w:color w:val="000000" w:themeColor="text1"/>
          <w:spacing w:val="-2"/>
          <w:kern w:val="36"/>
          <w:lang w:eastAsia="en-GB"/>
        </w:rPr>
        <w:t>usiness</w:t>
      </w:r>
      <w:r w:rsidR="009E3200">
        <w:rPr>
          <w:rFonts w:eastAsia="Times New Roman" w:cstheme="minorHAnsi"/>
          <w:color w:val="000000" w:themeColor="text1"/>
          <w:spacing w:val="-2"/>
          <w:kern w:val="36"/>
          <w:lang w:eastAsia="en-GB"/>
        </w:rPr>
        <w:t xml:space="preserve"> </w:t>
      </w:r>
      <w:r w:rsidR="007B0C60">
        <w:rPr>
          <w:rFonts w:eastAsia="Times New Roman" w:cstheme="minorHAnsi"/>
          <w:color w:val="000000" w:themeColor="text1"/>
          <w:spacing w:val="-2"/>
          <w:kern w:val="36"/>
          <w:lang w:eastAsia="en-GB"/>
        </w:rPr>
        <w:t xml:space="preserve"> Review</w:t>
      </w:r>
      <w:proofErr w:type="gramEnd"/>
      <w:r w:rsidR="007B0C60">
        <w:rPr>
          <w:rFonts w:eastAsia="Times New Roman" w:cstheme="minorHAnsi"/>
          <w:color w:val="000000" w:themeColor="text1"/>
          <w:spacing w:val="-2"/>
          <w:kern w:val="36"/>
          <w:lang w:eastAsia="en-GB"/>
        </w:rPr>
        <w:t xml:space="preserve">. </w:t>
      </w:r>
      <w:r w:rsidRPr="0014296C">
        <w:rPr>
          <w:rFonts w:cstheme="minorHAnsi"/>
          <w:color w:val="000000" w:themeColor="text1"/>
        </w:rPr>
        <w:t xml:space="preserve">Available at: </w:t>
      </w:r>
      <w:hyperlink r:id="rId109" w:history="1">
        <w:r w:rsidR="0014296C" w:rsidRPr="0014296C">
          <w:rPr>
            <w:rStyle w:val="Hyperlink"/>
            <w:rFonts w:cstheme="minorHAnsi"/>
          </w:rPr>
          <w:t>https://hbr.org/2020/03/write-a-job-description-that-attracts-the-right-candidate</w:t>
        </w:r>
      </w:hyperlink>
      <w:r w:rsidR="0014296C" w:rsidRPr="0014296C">
        <w:rPr>
          <w:rFonts w:cstheme="minorHAnsi"/>
        </w:rPr>
        <w:t xml:space="preserve"> </w:t>
      </w:r>
      <w:r w:rsidR="0014296C" w:rsidRPr="0014296C">
        <w:rPr>
          <w:rFonts w:ascii="Calibri" w:eastAsia="Times New Roman" w:hAnsi="Calibri" w:cs="Calibri"/>
          <w:color w:val="333333"/>
          <w:lang w:eastAsia="en-GB"/>
        </w:rPr>
        <w:t>Accessed [ 1</w:t>
      </w:r>
      <w:r w:rsidR="0014296C">
        <w:rPr>
          <w:rFonts w:ascii="Calibri" w:eastAsia="Times New Roman" w:hAnsi="Calibri" w:cs="Calibri"/>
          <w:color w:val="333333"/>
          <w:lang w:eastAsia="en-GB"/>
        </w:rPr>
        <w:t>8</w:t>
      </w:r>
      <w:r w:rsidR="0014296C" w:rsidRPr="0014296C">
        <w:rPr>
          <w:rFonts w:ascii="Calibri" w:eastAsia="Times New Roman" w:hAnsi="Calibri" w:cs="Calibri"/>
          <w:color w:val="333333"/>
          <w:lang w:eastAsia="en-GB"/>
        </w:rPr>
        <w:t>/03/21]</w:t>
      </w:r>
    </w:p>
    <w:p w14:paraId="489F63F2" w14:textId="782ED8AA" w:rsidR="00FF1886" w:rsidRPr="008C7D34" w:rsidRDefault="00FF1886" w:rsidP="008C7D34">
      <w:pPr>
        <w:jc w:val="both"/>
      </w:pPr>
      <w:r>
        <w:t>Keller &amp; Meaney (</w:t>
      </w:r>
      <w:r w:rsidR="008C7D34">
        <w:t>2017)</w:t>
      </w:r>
      <w:r w:rsidR="001E5E0B">
        <w:t xml:space="preserve"> </w:t>
      </w:r>
      <w:r w:rsidR="001E5E0B" w:rsidRPr="001E5E0B">
        <w:rPr>
          <w:i/>
          <w:iCs/>
        </w:rPr>
        <w:t>Attracting and retaining the right talent</w:t>
      </w:r>
      <w:r w:rsidR="001E5E0B">
        <w:t xml:space="preserve"> </w:t>
      </w:r>
      <w:r w:rsidR="008C7D34">
        <w:t xml:space="preserve">McKinsey and Company.  </w:t>
      </w:r>
      <w:r w:rsidR="001E5E0B">
        <w:t>Available at:</w:t>
      </w:r>
      <w:r w:rsidR="008C7D34" w:rsidRPr="00FF1886">
        <w:rPr>
          <w:rFonts w:ascii="Calibri" w:eastAsia="Times New Roman" w:hAnsi="Calibri" w:cs="Calibri"/>
          <w:color w:val="333333"/>
          <w:sz w:val="24"/>
          <w:szCs w:val="24"/>
          <w:lang w:eastAsia="en-GB"/>
        </w:rPr>
        <w:t xml:space="preserve"> </w:t>
      </w:r>
      <w:hyperlink r:id="rId110" w:history="1">
        <w:r w:rsidR="00461710" w:rsidRPr="00572F72">
          <w:rPr>
            <w:rStyle w:val="Hyperlink"/>
            <w:rFonts w:ascii="Calibri" w:eastAsia="Times New Roman" w:hAnsi="Calibri" w:cs="Calibri"/>
            <w:sz w:val="24"/>
            <w:szCs w:val="24"/>
            <w:lang w:eastAsia="en-GB"/>
          </w:rPr>
          <w:t>https://www.mckinsey.com/business-functions/organization/our-insights/attracting-and-retaining-the-right-talent</w:t>
        </w:r>
      </w:hyperlink>
      <w:r w:rsidR="00461710">
        <w:rPr>
          <w:rFonts w:ascii="Calibri" w:eastAsia="Times New Roman" w:hAnsi="Calibri" w:cs="Calibri"/>
          <w:color w:val="333333"/>
          <w:sz w:val="24"/>
          <w:szCs w:val="24"/>
          <w:lang w:eastAsia="en-GB"/>
        </w:rPr>
        <w:t xml:space="preserve"> </w:t>
      </w:r>
      <w:r w:rsidR="00461710" w:rsidRPr="0014296C">
        <w:rPr>
          <w:rFonts w:ascii="Calibri" w:eastAsia="Times New Roman" w:hAnsi="Calibri" w:cs="Calibri"/>
          <w:color w:val="333333"/>
          <w:lang w:eastAsia="en-GB"/>
        </w:rPr>
        <w:t>Accessed [ 15/03/21]</w:t>
      </w:r>
    </w:p>
    <w:p w14:paraId="2D5D4A9F" w14:textId="6CD1F943" w:rsidR="00A42C5A" w:rsidRPr="00A42C5A" w:rsidRDefault="00A42C5A" w:rsidP="00A93680">
      <w:pPr>
        <w:jc w:val="both"/>
        <w:rPr>
          <w:rFonts w:eastAsia="Times New Roman" w:cstheme="minorHAnsi"/>
        </w:rPr>
      </w:pPr>
      <w:r w:rsidRPr="00A42C5A">
        <w:rPr>
          <w:rFonts w:eastAsia="Times New Roman" w:cstheme="minorHAnsi"/>
        </w:rPr>
        <w:lastRenderedPageBreak/>
        <w:t xml:space="preserve">Kelly, </w:t>
      </w:r>
      <w:r>
        <w:rPr>
          <w:rFonts w:eastAsia="Times New Roman" w:cstheme="minorHAnsi"/>
        </w:rPr>
        <w:t xml:space="preserve">J </w:t>
      </w:r>
      <w:r w:rsidRPr="00A42C5A">
        <w:rPr>
          <w:rFonts w:eastAsia="Times New Roman" w:cstheme="minorHAnsi"/>
        </w:rPr>
        <w:t xml:space="preserve">(2021) </w:t>
      </w:r>
      <w:r w:rsidRPr="00A42C5A">
        <w:rPr>
          <w:rFonts w:cstheme="minorHAnsi"/>
          <w:i/>
          <w:iCs/>
          <w:color w:val="333333"/>
          <w:lang w:val="en"/>
        </w:rPr>
        <w:t xml:space="preserve">Game Changing Predictions for </w:t>
      </w:r>
      <w:r>
        <w:rPr>
          <w:rFonts w:cstheme="minorHAnsi"/>
          <w:i/>
          <w:iCs/>
          <w:color w:val="333333"/>
          <w:lang w:val="en"/>
        </w:rPr>
        <w:t>t</w:t>
      </w:r>
      <w:r w:rsidRPr="00A42C5A">
        <w:rPr>
          <w:rFonts w:cstheme="minorHAnsi"/>
          <w:i/>
          <w:iCs/>
          <w:color w:val="333333"/>
          <w:lang w:val="en"/>
        </w:rPr>
        <w:t xml:space="preserve">he Job Market </w:t>
      </w:r>
      <w:r w:rsidR="00611E3F" w:rsidRPr="00A42C5A">
        <w:rPr>
          <w:rFonts w:cstheme="minorHAnsi"/>
          <w:i/>
          <w:iCs/>
          <w:color w:val="333333"/>
          <w:lang w:val="en"/>
        </w:rPr>
        <w:t>and</w:t>
      </w:r>
      <w:r w:rsidRPr="00A42C5A">
        <w:rPr>
          <w:rFonts w:cstheme="minorHAnsi"/>
          <w:i/>
          <w:iCs/>
          <w:color w:val="333333"/>
          <w:lang w:val="en"/>
        </w:rPr>
        <w:t xml:space="preserve"> The Way We’ll Work In 2021</w:t>
      </w:r>
      <w:r>
        <w:rPr>
          <w:rFonts w:cstheme="minorHAnsi"/>
          <w:color w:val="333333"/>
          <w:lang w:val="en"/>
        </w:rPr>
        <w:t xml:space="preserve">. Forbes. Available at: </w:t>
      </w:r>
      <w:hyperlink r:id="rId111" w:history="1">
        <w:r w:rsidRPr="00572F72">
          <w:rPr>
            <w:rStyle w:val="Hyperlink"/>
            <w:rFonts w:cstheme="minorHAnsi"/>
            <w:lang w:val="en"/>
          </w:rPr>
          <w:t>https://www.forbes.com/sites/jackkelly/2021/12/30/game-changing-predictions-for-the-job-market-and-the-way-well-work-in-2021/</w:t>
        </w:r>
      </w:hyperlink>
      <w:r>
        <w:rPr>
          <w:rFonts w:cstheme="minorHAnsi"/>
          <w:color w:val="333333"/>
          <w:lang w:val="en"/>
        </w:rPr>
        <w:t xml:space="preserve"> </w:t>
      </w:r>
      <w:r>
        <w:rPr>
          <w:rFonts w:ascii="Calibri" w:eastAsia="Times New Roman" w:hAnsi="Calibri" w:cs="Calibri"/>
          <w:color w:val="333333"/>
          <w:sz w:val="24"/>
          <w:szCs w:val="24"/>
          <w:lang w:eastAsia="en-GB"/>
        </w:rPr>
        <w:t>Accessed [ 21/03/21]</w:t>
      </w:r>
    </w:p>
    <w:p w14:paraId="50589D0D" w14:textId="1DFC8CF1" w:rsidR="002C7675" w:rsidRPr="00F75278" w:rsidRDefault="002C7675" w:rsidP="004F1289">
      <w:pPr>
        <w:jc w:val="both"/>
        <w:rPr>
          <w:rFonts w:eastAsia="Times New Roman" w:cstheme="minorHAnsi"/>
          <w:color w:val="333333"/>
          <w:lang w:eastAsia="en-GB"/>
        </w:rPr>
      </w:pPr>
      <w:r w:rsidRPr="00626F4B">
        <w:rPr>
          <w:rFonts w:eastAsia="Times New Roman" w:cstheme="minorHAnsi"/>
          <w:color w:val="000000" w:themeColor="text1"/>
          <w:lang w:eastAsia="en-GB"/>
        </w:rPr>
        <w:t xml:space="preserve">Labour Market </w:t>
      </w:r>
      <w:r w:rsidR="0014033D" w:rsidRPr="00626F4B">
        <w:rPr>
          <w:rFonts w:eastAsia="Times New Roman" w:cstheme="minorHAnsi"/>
          <w:color w:val="000000" w:themeColor="text1"/>
          <w:lang w:eastAsia="en-GB"/>
        </w:rPr>
        <w:t>Outlook</w:t>
      </w:r>
      <w:r w:rsidRPr="00626F4B">
        <w:rPr>
          <w:rFonts w:eastAsia="Times New Roman" w:cstheme="minorHAnsi"/>
          <w:color w:val="000000" w:themeColor="text1"/>
          <w:lang w:eastAsia="en-GB"/>
        </w:rPr>
        <w:t xml:space="preserve"> </w:t>
      </w:r>
      <w:r w:rsidR="00D40FFE" w:rsidRPr="00626F4B">
        <w:rPr>
          <w:rFonts w:eastAsia="Times New Roman" w:cstheme="minorHAnsi"/>
          <w:color w:val="000000" w:themeColor="text1"/>
          <w:lang w:eastAsia="en-GB"/>
        </w:rPr>
        <w:t>Report</w:t>
      </w:r>
      <w:r w:rsidR="00D311D6" w:rsidRPr="00626F4B">
        <w:rPr>
          <w:rFonts w:eastAsia="Times New Roman" w:cstheme="minorHAnsi"/>
          <w:color w:val="000000" w:themeColor="text1"/>
          <w:lang w:eastAsia="en-GB"/>
        </w:rPr>
        <w:t xml:space="preserve"> (views from employers)</w:t>
      </w:r>
      <w:r w:rsidR="00D40FFE" w:rsidRPr="00626F4B">
        <w:rPr>
          <w:rFonts w:eastAsia="Times New Roman" w:cstheme="minorHAnsi"/>
          <w:color w:val="000000" w:themeColor="text1"/>
          <w:lang w:eastAsia="en-GB"/>
        </w:rPr>
        <w:t xml:space="preserve"> </w:t>
      </w:r>
      <w:r w:rsidRPr="00626F4B">
        <w:rPr>
          <w:rFonts w:eastAsia="Times New Roman" w:cstheme="minorHAnsi"/>
          <w:color w:val="000000" w:themeColor="text1"/>
          <w:lang w:eastAsia="en-GB"/>
        </w:rPr>
        <w:t xml:space="preserve">(2019) </w:t>
      </w:r>
      <w:r w:rsidR="00D311D6" w:rsidRPr="00626F4B">
        <w:rPr>
          <w:rFonts w:eastAsia="Times New Roman" w:cstheme="minorHAnsi"/>
          <w:color w:val="000000" w:themeColor="text1"/>
          <w:lang w:eastAsia="en-GB"/>
        </w:rPr>
        <w:t xml:space="preserve">CIPD. </w:t>
      </w:r>
      <w:r w:rsidRPr="00626F4B">
        <w:rPr>
          <w:rFonts w:eastAsia="Times New Roman" w:cstheme="minorHAnsi"/>
          <w:color w:val="000000" w:themeColor="text1"/>
          <w:lang w:eastAsia="en-GB"/>
        </w:rPr>
        <w:t xml:space="preserve">Available at: </w:t>
      </w:r>
      <w:hyperlink r:id="rId112" w:history="1">
        <w:r w:rsidR="00F75278" w:rsidRPr="00572F72">
          <w:rPr>
            <w:rStyle w:val="Hyperlink"/>
            <w:rFonts w:eastAsia="Times New Roman" w:cstheme="minorHAnsi"/>
            <w:lang w:eastAsia="en-GB"/>
          </w:rPr>
          <w:t>https://www.cipd.co.uk/Images/labour-market-outlook-autumn-2019_tcm18-67336.pdf</w:t>
        </w:r>
      </w:hyperlink>
      <w:r w:rsidR="00F75278">
        <w:rPr>
          <w:rFonts w:eastAsia="Times New Roman" w:cstheme="minorHAnsi"/>
          <w:color w:val="333333"/>
          <w:lang w:eastAsia="en-GB"/>
        </w:rPr>
        <w:t xml:space="preserve"> </w:t>
      </w:r>
      <w:r w:rsidR="00D40FFE" w:rsidRPr="00D40FFE">
        <w:rPr>
          <w:rFonts w:ascii="Calibri" w:eastAsia="Times New Roman" w:hAnsi="Calibri" w:cs="Calibri"/>
          <w:color w:val="333333"/>
          <w:lang w:eastAsia="en-GB"/>
        </w:rPr>
        <w:t>Accessed [ 26/03/21]</w:t>
      </w:r>
    </w:p>
    <w:p w14:paraId="36DADB58" w14:textId="509B222F" w:rsidR="00001F6A" w:rsidRPr="002E67BB" w:rsidRDefault="00001F6A" w:rsidP="004F1289">
      <w:pPr>
        <w:jc w:val="both"/>
        <w:rPr>
          <w:rFonts w:cstheme="minorHAnsi"/>
          <w:color w:val="000000" w:themeColor="text1"/>
          <w:shd w:val="clear" w:color="auto" w:fill="FFFFFF"/>
        </w:rPr>
      </w:pPr>
      <w:r>
        <w:rPr>
          <w:rFonts w:cstheme="minorHAnsi"/>
          <w:color w:val="000000" w:themeColor="text1"/>
          <w:shd w:val="clear" w:color="auto" w:fill="FFFFFF"/>
        </w:rPr>
        <w:t xml:space="preserve">Labour Market Outlook 2017/18. CIPD. Available at: </w:t>
      </w:r>
      <w:hyperlink r:id="rId113" w:history="1">
        <w:r w:rsidR="002E67BB" w:rsidRPr="00572F72">
          <w:rPr>
            <w:rStyle w:val="Hyperlink"/>
            <w:rFonts w:cstheme="minorHAnsi"/>
            <w:shd w:val="clear" w:color="auto" w:fill="FFFFFF"/>
          </w:rPr>
          <w:t>https://www.cipd.co.uk/Images/labour-market-outlook_2018-winter-2017-1_tcm18-38214.pdf</w:t>
        </w:r>
      </w:hyperlink>
      <w:r w:rsidR="002E67BB">
        <w:rPr>
          <w:rFonts w:cstheme="minorHAnsi"/>
          <w:color w:val="000000" w:themeColor="text1"/>
          <w:shd w:val="clear" w:color="auto" w:fill="FFFFFF"/>
        </w:rPr>
        <w:t xml:space="preserve"> </w:t>
      </w:r>
      <w:r w:rsidR="0014033D" w:rsidRPr="00D40FFE">
        <w:rPr>
          <w:rFonts w:ascii="Calibri" w:eastAsia="Times New Roman" w:hAnsi="Calibri" w:cs="Calibri"/>
          <w:color w:val="333333"/>
          <w:lang w:eastAsia="en-GB"/>
        </w:rPr>
        <w:t>Accessed [ 26/03/21]</w:t>
      </w:r>
    </w:p>
    <w:p w14:paraId="648D4DB2" w14:textId="28E0BA52" w:rsidR="004F1289" w:rsidRDefault="00FA2157" w:rsidP="004F1289">
      <w:pPr>
        <w:jc w:val="both"/>
        <w:rPr>
          <w:rFonts w:cstheme="minorHAnsi"/>
        </w:rPr>
      </w:pPr>
      <w:r>
        <w:rPr>
          <w:rFonts w:eastAsia="Times New Roman" w:cstheme="minorHAnsi"/>
          <w:color w:val="333333"/>
          <w:lang w:eastAsia="en-GB"/>
        </w:rPr>
        <w:t>L</w:t>
      </w:r>
      <w:r w:rsidRPr="001F2E21">
        <w:rPr>
          <w:rFonts w:eastAsia="Times New Roman" w:cstheme="minorHAnsi"/>
          <w:color w:val="333333"/>
          <w:lang w:eastAsia="en-GB"/>
        </w:rPr>
        <w:t xml:space="preserve">BMC (2019) </w:t>
      </w:r>
      <w:r w:rsidRPr="00FA2157">
        <w:rPr>
          <w:rFonts w:eastAsia="Times New Roman" w:cstheme="minorHAnsi"/>
          <w:i/>
          <w:iCs/>
          <w:color w:val="000000"/>
          <w:kern w:val="36"/>
          <w:lang w:eastAsia="en-GB"/>
        </w:rPr>
        <w:t>The Importance of Writing and Maintaining Job Descriptions</w:t>
      </w:r>
      <w:r w:rsidRPr="001F2E21">
        <w:rPr>
          <w:rFonts w:eastAsia="Times New Roman" w:cstheme="minorHAnsi"/>
          <w:color w:val="000000"/>
          <w:kern w:val="36"/>
          <w:lang w:eastAsia="en-GB"/>
        </w:rPr>
        <w:t xml:space="preserve">. </w:t>
      </w:r>
      <w:r w:rsidRPr="001F2E21">
        <w:rPr>
          <w:rFonts w:eastAsia="Times New Roman" w:cstheme="minorHAnsi"/>
          <w:color w:val="333333"/>
          <w:lang w:eastAsia="en-GB"/>
        </w:rPr>
        <w:t xml:space="preserve">Available at: </w:t>
      </w:r>
      <w:hyperlink r:id="rId114" w:history="1">
        <w:r w:rsidRPr="001F2E21">
          <w:rPr>
            <w:rStyle w:val="Hyperlink"/>
            <w:rFonts w:eastAsia="Times New Roman" w:cstheme="minorHAnsi"/>
            <w:lang w:eastAsia="en-GB"/>
          </w:rPr>
          <w:t>https://www.lbmc.com/blog/writing-and-maintaining-job-descriptions/</w:t>
        </w:r>
      </w:hyperlink>
      <w:r w:rsidRPr="001F2E21">
        <w:rPr>
          <w:rFonts w:eastAsia="Times New Roman" w:cstheme="minorHAnsi"/>
          <w:color w:val="333333"/>
          <w:lang w:eastAsia="en-GB"/>
        </w:rPr>
        <w:t xml:space="preserve"> </w:t>
      </w:r>
      <w:r w:rsidRPr="001F2E21">
        <w:rPr>
          <w:rFonts w:cstheme="minorHAnsi"/>
        </w:rPr>
        <w:t>Accessed [05/04/21]</w:t>
      </w:r>
    </w:p>
    <w:p w14:paraId="35998DCC" w14:textId="71B8D8BB" w:rsidR="002136DC" w:rsidRDefault="002136DC" w:rsidP="005C0FF8">
      <w:pPr>
        <w:jc w:val="both"/>
      </w:pPr>
      <w:proofErr w:type="spellStart"/>
      <w:r w:rsidRPr="004F1289">
        <w:rPr>
          <w:rFonts w:cstheme="minorHAnsi"/>
        </w:rPr>
        <w:t>Leaveboard</w:t>
      </w:r>
      <w:proofErr w:type="spellEnd"/>
      <w:r w:rsidRPr="004F1289">
        <w:rPr>
          <w:rFonts w:cstheme="minorHAnsi"/>
        </w:rPr>
        <w:t xml:space="preserve"> (2021) </w:t>
      </w:r>
      <w:r w:rsidR="004F1289" w:rsidRPr="004F1289">
        <w:rPr>
          <w:rFonts w:eastAsia="Times New Roman" w:cstheme="minorHAnsi"/>
          <w:i/>
          <w:iCs/>
          <w:color w:val="212529"/>
          <w:kern w:val="36"/>
          <w:lang w:eastAsia="en-GB"/>
        </w:rPr>
        <w:t>Employee turnover: Definition, Types, Reasons, and Consequences.</w:t>
      </w:r>
      <w:r w:rsidR="004F1289">
        <w:rPr>
          <w:rFonts w:eastAsia="Times New Roman" w:cstheme="minorHAnsi"/>
          <w:color w:val="212529"/>
          <w:kern w:val="36"/>
          <w:lang w:eastAsia="en-GB"/>
        </w:rPr>
        <w:t xml:space="preserve"> Available at: </w:t>
      </w:r>
      <w:hyperlink r:id="rId115" w:history="1">
        <w:r w:rsidR="005E6FD9" w:rsidRPr="005E6FD9">
          <w:rPr>
            <w:color w:val="0000FF"/>
            <w:u w:val="single"/>
          </w:rPr>
          <w:t>Employee turnover: Definition, Types, Reasons, and Consequences | Leave Board</w:t>
        </w:r>
      </w:hyperlink>
      <w:r w:rsidR="005E6FD9">
        <w:t xml:space="preserve"> </w:t>
      </w:r>
      <w:bookmarkStart w:id="5" w:name="_Hlk69467892"/>
      <w:r w:rsidR="005E6FD9" w:rsidRPr="001F2E21">
        <w:rPr>
          <w:rFonts w:cstheme="minorHAnsi"/>
        </w:rPr>
        <w:t>Accessed [0</w:t>
      </w:r>
      <w:r w:rsidR="005E6FD9">
        <w:rPr>
          <w:rFonts w:cstheme="minorHAnsi"/>
        </w:rPr>
        <w:t>1</w:t>
      </w:r>
      <w:r w:rsidR="005E6FD9" w:rsidRPr="001F2E21">
        <w:rPr>
          <w:rFonts w:cstheme="minorHAnsi"/>
        </w:rPr>
        <w:t>/04/21]</w:t>
      </w:r>
      <w:bookmarkEnd w:id="5"/>
    </w:p>
    <w:p w14:paraId="76DB6678" w14:textId="1D0B2629" w:rsidR="00D418FA" w:rsidRPr="006B4E55" w:rsidRDefault="00D418FA" w:rsidP="005C0FF8">
      <w:pPr>
        <w:jc w:val="both"/>
        <w:rPr>
          <w:rFonts w:cstheme="minorHAnsi"/>
        </w:rPr>
      </w:pPr>
      <w:r w:rsidRPr="006B4E55">
        <w:rPr>
          <w:rFonts w:cstheme="minorHAnsi"/>
        </w:rPr>
        <w:t xml:space="preserve">Lee, Y (2021) </w:t>
      </w:r>
      <w:r w:rsidR="006B4E55" w:rsidRPr="006B4E55">
        <w:rPr>
          <w:rFonts w:cstheme="minorHAnsi"/>
          <w:i/>
          <w:iCs/>
          <w:color w:val="000000"/>
          <w:lang w:val="en"/>
        </w:rPr>
        <w:t>7 charts show how the coronavirus pandemic has hit the global economy</w:t>
      </w:r>
      <w:r w:rsidR="006B4E55" w:rsidRPr="006B4E55">
        <w:rPr>
          <w:rFonts w:cstheme="minorHAnsi"/>
          <w:i/>
          <w:iCs/>
          <w:color w:val="000000"/>
          <w:lang w:val="en"/>
        </w:rPr>
        <w:t>.</w:t>
      </w:r>
      <w:r w:rsidR="006B4E55" w:rsidRPr="006B4E55">
        <w:rPr>
          <w:rFonts w:cstheme="minorHAnsi"/>
          <w:color w:val="000000"/>
          <w:lang w:val="en"/>
        </w:rPr>
        <w:t xml:space="preserve"> </w:t>
      </w:r>
      <w:r w:rsidR="006B4E55">
        <w:rPr>
          <w:rFonts w:cstheme="minorHAnsi"/>
          <w:color w:val="000000"/>
          <w:lang w:val="en"/>
        </w:rPr>
        <w:t xml:space="preserve">CNBS. </w:t>
      </w:r>
      <w:r w:rsidR="006B4E55" w:rsidRPr="006B4E55">
        <w:rPr>
          <w:rFonts w:cstheme="minorHAnsi"/>
          <w:color w:val="000000"/>
          <w:lang w:val="en"/>
        </w:rPr>
        <w:t>Available at:</w:t>
      </w:r>
      <w:r w:rsidR="00113D57" w:rsidRPr="00113D57">
        <w:t xml:space="preserve"> </w:t>
      </w:r>
      <w:hyperlink r:id="rId116" w:history="1">
        <w:r w:rsidR="00113D57" w:rsidRPr="001D1B71">
          <w:rPr>
            <w:rStyle w:val="Hyperlink"/>
            <w:rFonts w:cstheme="minorHAnsi"/>
            <w:lang w:val="en"/>
          </w:rPr>
          <w:t>https://www.cnbc.com/2020/04/24/coronavirus-pandemics-impact-on-the-global-economy-in-7-charts.html</w:t>
        </w:r>
      </w:hyperlink>
      <w:r w:rsidR="00113D57">
        <w:rPr>
          <w:rFonts w:cstheme="minorHAnsi"/>
          <w:color w:val="000000"/>
          <w:lang w:val="en"/>
        </w:rPr>
        <w:t xml:space="preserve"> </w:t>
      </w:r>
      <w:r w:rsidR="00113D57" w:rsidRPr="001F2E21">
        <w:rPr>
          <w:rFonts w:cstheme="minorHAnsi"/>
        </w:rPr>
        <w:t>Accessed [</w:t>
      </w:r>
      <w:r w:rsidR="00113D57">
        <w:rPr>
          <w:rFonts w:cstheme="minorHAnsi"/>
        </w:rPr>
        <w:t>1</w:t>
      </w:r>
      <w:r w:rsidR="00113D57">
        <w:rPr>
          <w:rFonts w:cstheme="minorHAnsi"/>
        </w:rPr>
        <w:t>9</w:t>
      </w:r>
      <w:r w:rsidR="00113D57" w:rsidRPr="001F2E21">
        <w:rPr>
          <w:rFonts w:cstheme="minorHAnsi"/>
        </w:rPr>
        <w:t>/0</w:t>
      </w:r>
      <w:r w:rsidR="00113D57">
        <w:rPr>
          <w:rFonts w:cstheme="minorHAnsi"/>
        </w:rPr>
        <w:t>3</w:t>
      </w:r>
      <w:r w:rsidR="00113D57" w:rsidRPr="001F2E21">
        <w:rPr>
          <w:rFonts w:cstheme="minorHAnsi"/>
        </w:rPr>
        <w:t>/21]</w:t>
      </w:r>
    </w:p>
    <w:p w14:paraId="653294EC" w14:textId="26506FBD" w:rsidR="005C0FF8" w:rsidRDefault="00782F26" w:rsidP="005C0FF8">
      <w:pPr>
        <w:jc w:val="both"/>
      </w:pPr>
      <w:proofErr w:type="spellStart"/>
      <w:r>
        <w:t>Lengnick</w:t>
      </w:r>
      <w:proofErr w:type="spellEnd"/>
      <w:r>
        <w:t xml:space="preserve">-Hall M L, </w:t>
      </w:r>
      <w:proofErr w:type="spellStart"/>
      <w:r>
        <w:t>Lengnick</w:t>
      </w:r>
      <w:proofErr w:type="spellEnd"/>
      <w:r>
        <w:t>-Hall C A, Andrade L A and Drake B (2009), ‘</w:t>
      </w:r>
      <w:r w:rsidRPr="00F23CFA">
        <w:rPr>
          <w:i/>
          <w:iCs/>
        </w:rPr>
        <w:t>Strategic human resource management: The evolution of the field’</w:t>
      </w:r>
      <w:r>
        <w:t>, Human Resource Management Review 19 (2), pp 64–85</w:t>
      </w:r>
    </w:p>
    <w:p w14:paraId="18CDB8DB" w14:textId="2F28F6B6" w:rsidR="005C0FF8" w:rsidRPr="005C0FF8" w:rsidRDefault="00A30474" w:rsidP="002A6E44">
      <w:pPr>
        <w:jc w:val="both"/>
        <w:rPr>
          <w:rFonts w:eastAsia="Times New Roman"/>
        </w:rPr>
      </w:pPr>
      <w:r w:rsidRPr="00A30474">
        <w:rPr>
          <w:rFonts w:eastAsia="Times New Roman" w:cstheme="minorHAnsi"/>
          <w:color w:val="333333"/>
          <w:lang w:eastAsia="en-GB"/>
        </w:rPr>
        <w:t>Lerner</w:t>
      </w:r>
      <w:r w:rsidRPr="005C0FF8">
        <w:rPr>
          <w:rFonts w:eastAsia="Times New Roman" w:cstheme="minorHAnsi"/>
          <w:color w:val="333333"/>
          <w:lang w:eastAsia="en-GB"/>
        </w:rPr>
        <w:t xml:space="preserve">, B (2017) </w:t>
      </w:r>
      <w:r w:rsidR="005C0FF8" w:rsidRPr="005C0FF8">
        <w:rPr>
          <w:rFonts w:eastAsia="Times New Roman" w:cstheme="minorHAnsi"/>
          <w:i/>
          <w:iCs/>
          <w:kern w:val="36"/>
          <w:lang w:eastAsia="en-GB"/>
        </w:rPr>
        <w:t>Benchmarking (Internally and Externally) to Improve the Quality of Patient Care</w:t>
      </w:r>
      <w:r w:rsidR="005C0FF8">
        <w:rPr>
          <w:rFonts w:eastAsia="Times New Roman" w:cstheme="minorHAnsi"/>
          <w:kern w:val="36"/>
          <w:lang w:eastAsia="en-GB"/>
        </w:rPr>
        <w:t xml:space="preserve">. Available at: </w:t>
      </w:r>
      <w:hyperlink r:id="rId117" w:history="1">
        <w:r w:rsidR="002A6E44" w:rsidRPr="00572F72">
          <w:rPr>
            <w:rStyle w:val="Hyperlink"/>
            <w:rFonts w:eastAsia="Times New Roman" w:cstheme="minorHAnsi"/>
            <w:kern w:val="36"/>
            <w:lang w:eastAsia="en-GB"/>
          </w:rPr>
          <w:t>https://ortoday.com/benchmarking-internally-and-externally-to-improve-the-quality-of-patient-care/</w:t>
        </w:r>
      </w:hyperlink>
      <w:r w:rsidR="002A6E44">
        <w:rPr>
          <w:rFonts w:eastAsia="Times New Roman" w:cstheme="minorHAnsi"/>
          <w:kern w:val="36"/>
          <w:lang w:eastAsia="en-GB"/>
        </w:rPr>
        <w:t xml:space="preserve"> </w:t>
      </w:r>
      <w:r w:rsidR="005C0FF8" w:rsidRPr="005C0FF8">
        <w:rPr>
          <w:rFonts w:ascii="Calibri" w:eastAsia="Times New Roman" w:hAnsi="Calibri" w:cs="Calibri"/>
          <w:color w:val="333333"/>
          <w:lang w:eastAsia="en-GB"/>
        </w:rPr>
        <w:t>Accessed [ 21/03/21]</w:t>
      </w:r>
    </w:p>
    <w:p w14:paraId="07898E71" w14:textId="3394E714" w:rsidR="00CA2341" w:rsidRDefault="00CA2341" w:rsidP="00206590">
      <w:pPr>
        <w:rPr>
          <w:rFonts w:eastAsia="Times New Roman"/>
        </w:rPr>
      </w:pPr>
      <w:proofErr w:type="spellStart"/>
      <w:r>
        <w:rPr>
          <w:color w:val="000000" w:themeColor="text1"/>
        </w:rPr>
        <w:t>Levanon</w:t>
      </w:r>
      <w:proofErr w:type="spellEnd"/>
      <w:r>
        <w:rPr>
          <w:color w:val="000000" w:themeColor="text1"/>
        </w:rPr>
        <w:t xml:space="preserve">, </w:t>
      </w:r>
      <w:r w:rsidR="00206590">
        <w:rPr>
          <w:color w:val="000000" w:themeColor="text1"/>
        </w:rPr>
        <w:t xml:space="preserve">G </w:t>
      </w:r>
      <w:r>
        <w:rPr>
          <w:color w:val="000000" w:themeColor="text1"/>
        </w:rPr>
        <w:t>(2020)</w:t>
      </w:r>
      <w:r w:rsidR="00206590">
        <w:rPr>
          <w:color w:val="000000" w:themeColor="text1"/>
        </w:rPr>
        <w:t xml:space="preserve"> </w:t>
      </w:r>
      <w:r w:rsidR="00206590" w:rsidRPr="00206590">
        <w:rPr>
          <w:i/>
          <w:iCs/>
          <w:color w:val="000000" w:themeColor="text1"/>
        </w:rPr>
        <w:t>Top 10 pandemic market trends</w:t>
      </w:r>
      <w:r w:rsidR="00206590">
        <w:rPr>
          <w:color w:val="000000" w:themeColor="text1"/>
        </w:rPr>
        <w:t xml:space="preserve">. </w:t>
      </w:r>
      <w:r>
        <w:rPr>
          <w:color w:val="000000" w:themeColor="text1"/>
        </w:rPr>
        <w:t xml:space="preserve"> Forbes. Available at: </w:t>
      </w:r>
      <w:hyperlink r:id="rId118" w:history="1">
        <w:r w:rsidR="00206590" w:rsidRPr="001D1B71">
          <w:rPr>
            <w:rStyle w:val="Hyperlink"/>
          </w:rPr>
          <w:t>https://www.forbes.com/sites/gadlevanon/2020/10/19/the-top-10-pandemic-job-market-trends/</w:t>
        </w:r>
      </w:hyperlink>
      <w:r w:rsidR="00206590">
        <w:rPr>
          <w:color w:val="000000" w:themeColor="text1"/>
        </w:rPr>
        <w:t xml:space="preserve"> </w:t>
      </w:r>
    </w:p>
    <w:p w14:paraId="0C8C4E1A" w14:textId="34B464BE" w:rsidR="009D0DC8" w:rsidRDefault="008127F2" w:rsidP="00A93680">
      <w:pPr>
        <w:jc w:val="both"/>
        <w:rPr>
          <w:rFonts w:eastAsia="Times New Roman"/>
        </w:rPr>
      </w:pPr>
      <w:proofErr w:type="spellStart"/>
      <w:r>
        <w:rPr>
          <w:rFonts w:eastAsia="Times New Roman"/>
        </w:rPr>
        <w:t>Lievens</w:t>
      </w:r>
      <w:proofErr w:type="spellEnd"/>
      <w:r w:rsidR="00F54775">
        <w:rPr>
          <w:rFonts w:eastAsia="Times New Roman"/>
        </w:rPr>
        <w:t xml:space="preserve">, F., Van </w:t>
      </w:r>
      <w:proofErr w:type="spellStart"/>
      <w:r w:rsidR="00F54775">
        <w:rPr>
          <w:rFonts w:eastAsia="Times New Roman"/>
        </w:rPr>
        <w:t>Hoye</w:t>
      </w:r>
      <w:proofErr w:type="spellEnd"/>
      <w:r w:rsidR="00F54775">
        <w:rPr>
          <w:rFonts w:eastAsia="Times New Roman"/>
        </w:rPr>
        <w:t xml:space="preserve">, G and </w:t>
      </w:r>
      <w:proofErr w:type="spellStart"/>
      <w:r w:rsidR="00F54775">
        <w:rPr>
          <w:rFonts w:eastAsia="Times New Roman"/>
        </w:rPr>
        <w:t>Anseel</w:t>
      </w:r>
      <w:proofErr w:type="spellEnd"/>
      <w:r w:rsidR="00F54775">
        <w:rPr>
          <w:rFonts w:eastAsia="Times New Roman"/>
        </w:rPr>
        <w:t xml:space="preserve">, F </w:t>
      </w:r>
      <w:r>
        <w:rPr>
          <w:rFonts w:eastAsia="Times New Roman"/>
        </w:rPr>
        <w:t>(</w:t>
      </w:r>
      <w:r w:rsidR="00F54775">
        <w:rPr>
          <w:rFonts w:eastAsia="Times New Roman"/>
        </w:rPr>
        <w:t xml:space="preserve">2007) </w:t>
      </w:r>
      <w:r w:rsidR="00F54775" w:rsidRPr="00A42C5A">
        <w:rPr>
          <w:rFonts w:eastAsia="Times New Roman"/>
          <w:i/>
          <w:iCs/>
        </w:rPr>
        <w:t>Organisational Identity and Employer Image: towards a unifying framework.</w:t>
      </w:r>
      <w:r w:rsidR="00F54775">
        <w:rPr>
          <w:rFonts w:eastAsia="Times New Roman"/>
        </w:rPr>
        <w:t xml:space="preserve"> British Journal of Management. Vol 18. pp45-59</w:t>
      </w:r>
    </w:p>
    <w:p w14:paraId="124891D2" w14:textId="1D178FB3" w:rsidR="00D317A0" w:rsidRDefault="00D63350" w:rsidP="00C615D9">
      <w:pPr>
        <w:jc w:val="both"/>
      </w:pPr>
      <w:r>
        <w:t>LinkedIn</w:t>
      </w:r>
      <w:r w:rsidR="00D317A0">
        <w:t xml:space="preserve"> (2019)</w:t>
      </w:r>
      <w:r>
        <w:t xml:space="preserve"> </w:t>
      </w:r>
      <w:r w:rsidRPr="00D63350">
        <w:rPr>
          <w:i/>
          <w:iCs/>
        </w:rPr>
        <w:t>The future of recruitment.</w:t>
      </w:r>
      <w:r>
        <w:t xml:space="preserve"> Available at: </w:t>
      </w:r>
      <w:hyperlink r:id="rId119" w:history="1">
        <w:r w:rsidRPr="00D63350">
          <w:rPr>
            <w:color w:val="0000FF"/>
            <w:u w:val="single"/>
          </w:rPr>
          <w:t>Future-of-Recruiting-report-LinkedIn.pdf</w:t>
        </w:r>
      </w:hyperlink>
      <w:r>
        <w:t xml:space="preserve"> </w:t>
      </w:r>
      <w:r w:rsidRPr="005C0FF8">
        <w:rPr>
          <w:rFonts w:ascii="Calibri" w:eastAsia="Times New Roman" w:hAnsi="Calibri" w:cs="Calibri"/>
          <w:color w:val="333333"/>
          <w:lang w:eastAsia="en-GB"/>
        </w:rPr>
        <w:t>Accessed [ 21/03/21]</w:t>
      </w:r>
    </w:p>
    <w:p w14:paraId="7554BD50" w14:textId="58716BFC" w:rsidR="00CD2C2B" w:rsidRDefault="00CD2C2B" w:rsidP="00C615D9">
      <w:pPr>
        <w:jc w:val="both"/>
        <w:rPr>
          <w:rFonts w:eastAsia="Times New Roman"/>
        </w:rPr>
      </w:pPr>
      <w:r>
        <w:t>MacDuffie J P (1995), ‘</w:t>
      </w:r>
      <w:r w:rsidRPr="00F23CFA">
        <w:rPr>
          <w:i/>
          <w:iCs/>
        </w:rPr>
        <w:t>Human resource bundles and manufacturing performance’</w:t>
      </w:r>
      <w:r>
        <w:t>, Industrial Relations Review, 48 (2), pp. 199-221</w:t>
      </w:r>
    </w:p>
    <w:p w14:paraId="55D0E11C" w14:textId="3FF6ACEC" w:rsidR="00C615D9" w:rsidRDefault="00AF03E7" w:rsidP="00C615D9">
      <w:pPr>
        <w:jc w:val="both"/>
        <w:rPr>
          <w:rFonts w:ascii="Calibri" w:eastAsia="Times New Roman" w:hAnsi="Calibri" w:cs="Calibri"/>
          <w:color w:val="333333"/>
          <w:sz w:val="24"/>
          <w:szCs w:val="24"/>
          <w:lang w:eastAsia="en-GB"/>
        </w:rPr>
      </w:pPr>
      <w:r>
        <w:rPr>
          <w:rFonts w:eastAsia="Times New Roman"/>
        </w:rPr>
        <w:t xml:space="preserve">McCartney, C (2018) </w:t>
      </w:r>
      <w:r w:rsidRPr="001F6D0E">
        <w:rPr>
          <w:i/>
          <w:iCs/>
        </w:rPr>
        <w:t>How to be an employer of choice in an increasingly competitive jobs market</w:t>
      </w:r>
      <w:r>
        <w:t xml:space="preserve">. Personnel Today. Available at: </w:t>
      </w:r>
      <w:hyperlink r:id="rId120" w:history="1">
        <w:r w:rsidRPr="00572F72">
          <w:rPr>
            <w:rStyle w:val="Hyperlink"/>
            <w:rFonts w:eastAsia="Times New Roman"/>
          </w:rPr>
          <w:t>https://www.personneltoday.com/hr/employer-choice-increasingly-competitive-jobs-market/</w:t>
        </w:r>
      </w:hyperlink>
      <w:r>
        <w:rPr>
          <w:rFonts w:eastAsia="Times New Roman"/>
        </w:rPr>
        <w:t xml:space="preserve"> </w:t>
      </w:r>
      <w:r w:rsidRPr="005C0FF8">
        <w:rPr>
          <w:rFonts w:ascii="Calibri" w:eastAsia="Times New Roman" w:hAnsi="Calibri" w:cs="Calibri"/>
          <w:color w:val="333333"/>
          <w:lang w:eastAsia="en-GB"/>
        </w:rPr>
        <w:t>Accessed [ 21/03/21]</w:t>
      </w:r>
    </w:p>
    <w:p w14:paraId="42E2D831" w14:textId="1049478A" w:rsidR="007D2982" w:rsidRPr="00665DF5" w:rsidRDefault="004409CA" w:rsidP="007D2982">
      <w:pPr>
        <w:jc w:val="both"/>
      </w:pPr>
      <w:proofErr w:type="spellStart"/>
      <w:r w:rsidRPr="00665DF5">
        <w:rPr>
          <w:rFonts w:ascii="Calibri" w:eastAsia="Times New Roman" w:hAnsi="Calibri" w:cs="Calibri"/>
          <w:color w:val="333333"/>
          <w:lang w:eastAsia="en-GB"/>
        </w:rPr>
        <w:t>Merhar</w:t>
      </w:r>
      <w:proofErr w:type="spellEnd"/>
      <w:r w:rsidRPr="00665DF5">
        <w:rPr>
          <w:rFonts w:ascii="Calibri" w:eastAsia="Times New Roman" w:hAnsi="Calibri" w:cs="Calibri"/>
          <w:color w:val="333333"/>
          <w:lang w:eastAsia="en-GB"/>
        </w:rPr>
        <w:t xml:space="preserve">, C (2020) </w:t>
      </w:r>
      <w:r w:rsidRPr="00665DF5">
        <w:rPr>
          <w:rFonts w:ascii="Calibri" w:eastAsia="Times New Roman" w:hAnsi="Calibri" w:cs="Calibri"/>
          <w:i/>
          <w:iCs/>
          <w:color w:val="333333"/>
          <w:lang w:eastAsia="en-GB"/>
        </w:rPr>
        <w:t>Employee retention: The real cost of losing an employee</w:t>
      </w:r>
      <w:r w:rsidRPr="00665DF5">
        <w:rPr>
          <w:rFonts w:ascii="Calibri" w:eastAsia="Times New Roman" w:hAnsi="Calibri" w:cs="Calibri"/>
          <w:color w:val="333333"/>
          <w:lang w:eastAsia="en-GB"/>
        </w:rPr>
        <w:t xml:space="preserve">. Available at: </w:t>
      </w:r>
      <w:hyperlink r:id="rId121" w:history="1">
        <w:r w:rsidR="00665DF5" w:rsidRPr="00665DF5">
          <w:rPr>
            <w:rStyle w:val="Hyperlink"/>
            <w:rFonts w:ascii="Calibri" w:eastAsia="Times New Roman" w:hAnsi="Calibri" w:cs="Calibri"/>
            <w:lang w:eastAsia="en-GB"/>
          </w:rPr>
          <w:t>https://www.peoplekeep.com/blog/employee-retention-the-real-cost-of-losing-an-employee</w:t>
        </w:r>
      </w:hyperlink>
      <w:r w:rsidR="00665DF5" w:rsidRPr="00665DF5">
        <w:rPr>
          <w:rFonts w:ascii="Calibri" w:eastAsia="Times New Roman" w:hAnsi="Calibri" w:cs="Calibri"/>
          <w:color w:val="333333"/>
          <w:lang w:eastAsia="en-GB"/>
        </w:rPr>
        <w:t xml:space="preserve"> </w:t>
      </w:r>
    </w:p>
    <w:p w14:paraId="17F76D3C" w14:textId="27566DAC" w:rsidR="007D2982" w:rsidRDefault="007D2982" w:rsidP="00C615D9">
      <w:pPr>
        <w:jc w:val="both"/>
        <w:rPr>
          <w:rFonts w:eastAsia="Times New Roman"/>
        </w:rPr>
      </w:pPr>
      <w:r w:rsidRPr="007D2982">
        <w:rPr>
          <w:rFonts w:eastAsia="Times New Roman" w:cstheme="minorHAnsi"/>
        </w:rPr>
        <w:t xml:space="preserve">MindTools (2021) </w:t>
      </w:r>
      <w:r w:rsidRPr="00192277">
        <w:rPr>
          <w:rFonts w:eastAsia="Times New Roman" w:cstheme="minorHAnsi"/>
          <w:i/>
          <w:iCs/>
          <w:color w:val="333333"/>
          <w:kern w:val="36"/>
          <w:lang w:eastAsia="en-GB"/>
        </w:rPr>
        <w:t xml:space="preserve">Developing a Competency Framework </w:t>
      </w:r>
      <w:r w:rsidRPr="007D2982">
        <w:rPr>
          <w:rFonts w:eastAsia="Times New Roman" w:cstheme="minorHAnsi"/>
          <w:i/>
          <w:iCs/>
          <w:color w:val="333333"/>
          <w:lang w:eastAsia="en-GB"/>
        </w:rPr>
        <w:t>Linking Company Objectives and Personal Performance</w:t>
      </w:r>
      <w:r w:rsidRPr="007D2982">
        <w:rPr>
          <w:rFonts w:ascii="Calibri" w:eastAsia="Times New Roman" w:hAnsi="Calibri" w:cs="Calibri"/>
          <w:color w:val="333333"/>
          <w:lang w:eastAsia="en-GB"/>
        </w:rPr>
        <w:t xml:space="preserve">. </w:t>
      </w:r>
      <w:r w:rsidRPr="007D2982">
        <w:rPr>
          <w:rFonts w:eastAsia="Times New Roman"/>
        </w:rPr>
        <w:t>Available at:</w:t>
      </w:r>
      <w:r w:rsidR="00192277">
        <w:rPr>
          <w:rFonts w:eastAsia="Times New Roman"/>
        </w:rPr>
        <w:t xml:space="preserve"> </w:t>
      </w:r>
      <w:hyperlink r:id="rId122" w:history="1">
        <w:r w:rsidR="00192277" w:rsidRPr="00572F72">
          <w:rPr>
            <w:rStyle w:val="Hyperlink"/>
            <w:rFonts w:eastAsia="Times New Roman"/>
          </w:rPr>
          <w:t>https://www.mindtools.com/pages/article/newISS_91.htm</w:t>
        </w:r>
      </w:hyperlink>
      <w:r w:rsidR="00192277">
        <w:rPr>
          <w:rFonts w:eastAsia="Times New Roman"/>
        </w:rPr>
        <w:t xml:space="preserve"> </w:t>
      </w:r>
    </w:p>
    <w:p w14:paraId="39BA31FB" w14:textId="605001EA" w:rsidR="00940DFC" w:rsidRPr="007D2982" w:rsidRDefault="00940DFC" w:rsidP="00C615D9">
      <w:pPr>
        <w:jc w:val="both"/>
        <w:rPr>
          <w:rFonts w:ascii="Calibri" w:eastAsia="Times New Roman" w:hAnsi="Calibri" w:cs="Calibri"/>
          <w:color w:val="333333"/>
          <w:lang w:eastAsia="en-GB"/>
        </w:rPr>
      </w:pPr>
      <w:r>
        <w:rPr>
          <w:rFonts w:eastAsia="Times New Roman"/>
        </w:rPr>
        <w:t xml:space="preserve">MindTools (2021) </w:t>
      </w:r>
      <w:r w:rsidRPr="006C3BF1">
        <w:rPr>
          <w:rFonts w:eastAsia="Times New Roman"/>
          <w:i/>
          <w:iCs/>
        </w:rPr>
        <w:t>Emotional Intelligence</w:t>
      </w:r>
      <w:r w:rsidR="006C3BF1" w:rsidRPr="006C3BF1">
        <w:rPr>
          <w:rFonts w:eastAsia="Times New Roman"/>
          <w:i/>
          <w:iCs/>
        </w:rPr>
        <w:t xml:space="preserve"> in Leadership</w:t>
      </w:r>
      <w:r w:rsidRPr="006C3BF1">
        <w:rPr>
          <w:rFonts w:eastAsia="Times New Roman"/>
          <w:i/>
          <w:iCs/>
        </w:rPr>
        <w:t>.</w:t>
      </w:r>
      <w:r>
        <w:rPr>
          <w:rFonts w:eastAsia="Times New Roman"/>
        </w:rPr>
        <w:t xml:space="preserve"> Available at: </w:t>
      </w:r>
      <w:hyperlink r:id="rId123" w:history="1">
        <w:r w:rsidR="0067083A" w:rsidRPr="00572F72">
          <w:rPr>
            <w:rStyle w:val="Hyperlink"/>
            <w:rFonts w:eastAsia="Times New Roman"/>
          </w:rPr>
          <w:t>https://www.mindtools.com/pages/article/newLDR_45.htm</w:t>
        </w:r>
      </w:hyperlink>
      <w:r w:rsidR="0067083A">
        <w:rPr>
          <w:rFonts w:eastAsia="Times New Roman"/>
        </w:rPr>
        <w:t xml:space="preserve"> </w:t>
      </w:r>
      <w:r w:rsidR="006C3BF1" w:rsidRPr="005C0FF8">
        <w:rPr>
          <w:rFonts w:ascii="Calibri" w:eastAsia="Times New Roman" w:hAnsi="Calibri" w:cs="Calibri"/>
          <w:color w:val="333333"/>
          <w:lang w:eastAsia="en-GB"/>
        </w:rPr>
        <w:t>Accessed [ 2</w:t>
      </w:r>
      <w:r w:rsidR="006C3BF1">
        <w:rPr>
          <w:rFonts w:ascii="Calibri" w:eastAsia="Times New Roman" w:hAnsi="Calibri" w:cs="Calibri"/>
          <w:color w:val="333333"/>
          <w:lang w:eastAsia="en-GB"/>
        </w:rPr>
        <w:t>4</w:t>
      </w:r>
      <w:r w:rsidR="006C3BF1" w:rsidRPr="005C0FF8">
        <w:rPr>
          <w:rFonts w:ascii="Calibri" w:eastAsia="Times New Roman" w:hAnsi="Calibri" w:cs="Calibri"/>
          <w:color w:val="333333"/>
          <w:lang w:eastAsia="en-GB"/>
        </w:rPr>
        <w:t>/03/21]</w:t>
      </w:r>
    </w:p>
    <w:p w14:paraId="50268BE1" w14:textId="77777777" w:rsidR="003F119D" w:rsidRDefault="004409CA" w:rsidP="003F119D">
      <w:pPr>
        <w:jc w:val="both"/>
        <w:rPr>
          <w:rFonts w:eastAsia="Times New Roman"/>
        </w:rPr>
      </w:pPr>
      <w:r>
        <w:rPr>
          <w:rFonts w:eastAsia="Times New Roman"/>
        </w:rPr>
        <w:lastRenderedPageBreak/>
        <w:t xml:space="preserve">Miller Cole, B (2018) </w:t>
      </w:r>
      <w:r w:rsidRPr="00F23CFA">
        <w:rPr>
          <w:rFonts w:eastAsia="Times New Roman"/>
          <w:i/>
          <w:iCs/>
        </w:rPr>
        <w:t>10 ways to stand out in a highly competitive job market</w:t>
      </w:r>
      <w:r>
        <w:rPr>
          <w:rFonts w:eastAsia="Times New Roman"/>
        </w:rPr>
        <w:t xml:space="preserve">. Forbes. Available at: </w:t>
      </w:r>
      <w:hyperlink r:id="rId124" w:history="1">
        <w:r w:rsidRPr="00572F72">
          <w:rPr>
            <w:rStyle w:val="Hyperlink"/>
            <w:rFonts w:eastAsia="Times New Roman"/>
          </w:rPr>
          <w:t>https://www.forbes.com/sites/biancamillercole/2018/12/05/10-ways-to-stand-out-in-a-very-competitive-job-market/</w:t>
        </w:r>
      </w:hyperlink>
      <w:r>
        <w:rPr>
          <w:rFonts w:eastAsia="Times New Roman"/>
        </w:rPr>
        <w:t xml:space="preserve"> </w:t>
      </w:r>
    </w:p>
    <w:p w14:paraId="0D87B778" w14:textId="70A964A5" w:rsidR="0091312A" w:rsidRDefault="0091312A" w:rsidP="0053440F">
      <w:pPr>
        <w:rPr>
          <w:rFonts w:cstheme="minorHAnsi"/>
          <w:lang w:val="en-US"/>
        </w:rPr>
      </w:pPr>
      <w:r w:rsidRPr="002615C2">
        <w:rPr>
          <w:rFonts w:eastAsia="Times New Roman" w:cstheme="minorHAnsi"/>
          <w:color w:val="000000" w:themeColor="text1"/>
        </w:rPr>
        <w:t xml:space="preserve">Mitchel, B (2020) </w:t>
      </w:r>
      <w:r w:rsidR="002615C2" w:rsidRPr="00237DA5">
        <w:rPr>
          <w:rFonts w:cstheme="minorHAnsi"/>
          <w:i/>
          <w:iCs/>
          <w:lang w:val="en-US"/>
        </w:rPr>
        <w:t>US labour market data – an uncertain and pessimistic future</w:t>
      </w:r>
      <w:r w:rsidR="002615C2">
        <w:rPr>
          <w:rFonts w:cstheme="minorHAnsi"/>
          <w:lang w:val="en-US"/>
        </w:rPr>
        <w:t xml:space="preserve">. Available at: </w:t>
      </w:r>
      <w:hyperlink r:id="rId125" w:history="1">
        <w:r w:rsidR="007A69C1" w:rsidRPr="001D1B71">
          <w:rPr>
            <w:rStyle w:val="Hyperlink"/>
            <w:rFonts w:cstheme="minorHAnsi"/>
            <w:lang w:val="en-US"/>
          </w:rPr>
          <w:t>https://www.bls.gov/news.release/pdf/empsit.pdf</w:t>
        </w:r>
      </w:hyperlink>
      <w:r w:rsidR="007A69C1">
        <w:rPr>
          <w:rFonts w:cstheme="minorHAnsi"/>
          <w:lang w:val="en-US"/>
        </w:rPr>
        <w:t xml:space="preserve"> </w:t>
      </w:r>
      <w:r w:rsidR="00237DA5" w:rsidRPr="005C0FF8">
        <w:rPr>
          <w:rFonts w:ascii="Calibri" w:eastAsia="Times New Roman" w:hAnsi="Calibri" w:cs="Calibri"/>
          <w:color w:val="333333"/>
          <w:lang w:eastAsia="en-GB"/>
        </w:rPr>
        <w:t>Accessed [ 2</w:t>
      </w:r>
      <w:r w:rsidR="00237DA5">
        <w:rPr>
          <w:rFonts w:ascii="Calibri" w:eastAsia="Times New Roman" w:hAnsi="Calibri" w:cs="Calibri"/>
          <w:color w:val="333333"/>
          <w:lang w:eastAsia="en-GB"/>
        </w:rPr>
        <w:t>0</w:t>
      </w:r>
      <w:r w:rsidR="00237DA5" w:rsidRPr="005C0FF8">
        <w:rPr>
          <w:rFonts w:ascii="Calibri" w:eastAsia="Times New Roman" w:hAnsi="Calibri" w:cs="Calibri"/>
          <w:color w:val="333333"/>
          <w:lang w:eastAsia="en-GB"/>
        </w:rPr>
        <w:t>/03/21]</w:t>
      </w:r>
    </w:p>
    <w:p w14:paraId="2E7CF555" w14:textId="4B15659A" w:rsidR="00C11E38" w:rsidRPr="00AE0A6D" w:rsidRDefault="00C11E38" w:rsidP="0053440F">
      <w:pPr>
        <w:rPr>
          <w:rFonts w:eastAsia="Times New Roman" w:cstheme="minorHAnsi"/>
          <w:color w:val="000000" w:themeColor="text1"/>
        </w:rPr>
      </w:pPr>
      <w:r w:rsidRPr="00AE0A6D">
        <w:rPr>
          <w:rFonts w:cstheme="minorHAnsi"/>
          <w:lang w:val="en-US"/>
        </w:rPr>
        <w:t xml:space="preserve">Mitchel, J (2020) </w:t>
      </w:r>
      <w:r w:rsidR="00AE0A6D" w:rsidRPr="00AE0A6D">
        <w:rPr>
          <w:rFonts w:cstheme="minorHAnsi"/>
          <w:i/>
          <w:iCs/>
          <w:lang w:val="en-US"/>
        </w:rPr>
        <w:t>State Shutdowns Have Taken at Least a Quarter of U.S. Economy Offline</w:t>
      </w:r>
      <w:r w:rsidR="00AE0A6D" w:rsidRPr="00AE0A6D">
        <w:rPr>
          <w:rFonts w:cstheme="minorHAnsi"/>
          <w:lang w:val="en-US"/>
        </w:rPr>
        <w:t xml:space="preserve">. The Wall Street Journal. Available at: </w:t>
      </w:r>
      <w:hyperlink r:id="rId126" w:history="1">
        <w:r w:rsidR="00237DA5" w:rsidRPr="001D1B71">
          <w:rPr>
            <w:rStyle w:val="Hyperlink"/>
            <w:rFonts w:cstheme="minorHAnsi"/>
            <w:lang w:val="en-US"/>
          </w:rPr>
          <w:t>https://www.wsj.com/articles/state-coronavirus-shutdowns-have-taken-29-of-u-s-economy-offline-11586079001</w:t>
        </w:r>
      </w:hyperlink>
      <w:r w:rsidR="00237DA5">
        <w:rPr>
          <w:rFonts w:cstheme="minorHAnsi"/>
          <w:lang w:val="en-US"/>
        </w:rPr>
        <w:t xml:space="preserve"> </w:t>
      </w:r>
      <w:r w:rsidR="00237DA5" w:rsidRPr="005C0FF8">
        <w:rPr>
          <w:rFonts w:ascii="Calibri" w:eastAsia="Times New Roman" w:hAnsi="Calibri" w:cs="Calibri"/>
          <w:color w:val="333333"/>
          <w:lang w:eastAsia="en-GB"/>
        </w:rPr>
        <w:t>Accessed [ 2</w:t>
      </w:r>
      <w:r w:rsidR="00237DA5">
        <w:rPr>
          <w:rFonts w:ascii="Calibri" w:eastAsia="Times New Roman" w:hAnsi="Calibri" w:cs="Calibri"/>
          <w:color w:val="333333"/>
          <w:lang w:eastAsia="en-GB"/>
        </w:rPr>
        <w:t>2</w:t>
      </w:r>
      <w:r w:rsidR="00237DA5" w:rsidRPr="005C0FF8">
        <w:rPr>
          <w:rFonts w:ascii="Calibri" w:eastAsia="Times New Roman" w:hAnsi="Calibri" w:cs="Calibri"/>
          <w:color w:val="333333"/>
          <w:lang w:eastAsia="en-GB"/>
        </w:rPr>
        <w:t>/03/21]</w:t>
      </w:r>
    </w:p>
    <w:p w14:paraId="70BB3CBE" w14:textId="0F821C63" w:rsidR="00922DEC" w:rsidRDefault="0054785C" w:rsidP="0053440F">
      <w:pPr>
        <w:rPr>
          <w:rFonts w:eastAsia="Times New Roman"/>
        </w:rPr>
      </w:pPr>
      <w:r w:rsidRPr="003F119D">
        <w:rPr>
          <w:rFonts w:eastAsia="Times New Roman" w:cstheme="minorHAnsi"/>
          <w:color w:val="000000" w:themeColor="text1"/>
        </w:rPr>
        <w:t>Myers-Briggs (2021)</w:t>
      </w:r>
      <w:r w:rsidR="003F119D" w:rsidRPr="003F119D">
        <w:rPr>
          <w:rFonts w:eastAsia="Times New Roman" w:cstheme="minorHAnsi"/>
          <w:color w:val="000000" w:themeColor="text1"/>
          <w:kern w:val="36"/>
          <w:lang w:eastAsia="en-GB"/>
        </w:rPr>
        <w:t xml:space="preserve"> MBTI</w:t>
      </w:r>
      <w:r w:rsidR="003F119D" w:rsidRPr="003F119D">
        <w:rPr>
          <w:rFonts w:eastAsia="Times New Roman" w:cstheme="minorHAnsi"/>
          <w:color w:val="000000" w:themeColor="text1"/>
          <w:kern w:val="36"/>
          <w:vertAlign w:val="superscript"/>
          <w:lang w:eastAsia="en-GB"/>
        </w:rPr>
        <w:t>®</w:t>
      </w:r>
      <w:r w:rsidR="003F119D" w:rsidRPr="003F119D">
        <w:rPr>
          <w:rFonts w:eastAsia="Times New Roman" w:cstheme="minorHAnsi"/>
          <w:color w:val="000000" w:themeColor="text1"/>
          <w:kern w:val="36"/>
          <w:lang w:eastAsia="en-GB"/>
        </w:rPr>
        <w:t> – the Myers-Briggs Type Indicator</w:t>
      </w:r>
      <w:r w:rsidR="003F119D">
        <w:rPr>
          <w:rFonts w:eastAsia="Times New Roman" w:cstheme="minorHAnsi"/>
          <w:color w:val="000000" w:themeColor="text1"/>
          <w:kern w:val="36"/>
          <w:lang w:eastAsia="en-GB"/>
        </w:rPr>
        <w:t xml:space="preserve"> </w:t>
      </w:r>
      <w:r>
        <w:rPr>
          <w:rFonts w:eastAsia="Times New Roman"/>
        </w:rPr>
        <w:t xml:space="preserve"> Available at: </w:t>
      </w:r>
      <w:hyperlink r:id="rId127" w:history="1">
        <w:r w:rsidR="003F119D" w:rsidRPr="00572F72">
          <w:rPr>
            <w:rStyle w:val="Hyperlink"/>
            <w:rFonts w:eastAsia="Times New Roman"/>
          </w:rPr>
          <w:t>https://eu.themyersbriggs.com/en/tools/MBTI?gclid=EAIaIQobChMI-syXqozz7wIVVbvVCh0UQgNpEAAYAiAAEgIax_D_BwE</w:t>
        </w:r>
      </w:hyperlink>
      <w:r w:rsidR="003F119D">
        <w:rPr>
          <w:rFonts w:eastAsia="Times New Roman"/>
        </w:rPr>
        <w:t xml:space="preserve"> </w:t>
      </w:r>
      <w:r w:rsidR="003F119D" w:rsidRPr="005C0FF8">
        <w:rPr>
          <w:rFonts w:ascii="Calibri" w:eastAsia="Times New Roman" w:hAnsi="Calibri" w:cs="Calibri"/>
          <w:color w:val="333333"/>
          <w:lang w:eastAsia="en-GB"/>
        </w:rPr>
        <w:t>Accessed [ 21/03/21]</w:t>
      </w:r>
      <w:r w:rsidR="003F119D">
        <w:rPr>
          <w:rFonts w:ascii="Calibri" w:eastAsia="Times New Roman" w:hAnsi="Calibri" w:cs="Calibri"/>
          <w:color w:val="333333"/>
          <w:lang w:eastAsia="en-GB"/>
        </w:rPr>
        <w:t xml:space="preserve"> </w:t>
      </w:r>
    </w:p>
    <w:p w14:paraId="622F8997" w14:textId="364EA4F4" w:rsidR="007D03C6" w:rsidRPr="008F413A" w:rsidRDefault="00BA37FF" w:rsidP="007D03C6">
      <w:pPr>
        <w:jc w:val="both"/>
        <w:rPr>
          <w:rFonts w:eastAsia="Times New Roman"/>
        </w:rPr>
      </w:pPr>
      <w:r w:rsidRPr="00D85847">
        <w:rPr>
          <w:rFonts w:eastAsia="Times New Roman"/>
        </w:rPr>
        <w:t xml:space="preserve">Moore, </w:t>
      </w:r>
      <w:r w:rsidR="00D85847" w:rsidRPr="00D85847">
        <w:rPr>
          <w:rFonts w:eastAsia="Times New Roman"/>
        </w:rPr>
        <w:t>V</w:t>
      </w:r>
      <w:r w:rsidRPr="00D85847">
        <w:rPr>
          <w:rFonts w:eastAsia="Times New Roman"/>
        </w:rPr>
        <w:t xml:space="preserve"> (2016) </w:t>
      </w:r>
      <w:r w:rsidR="00D85847" w:rsidRPr="00D85847">
        <w:rPr>
          <w:rFonts w:eastAsia="Times New Roman"/>
          <w:i/>
          <w:iCs/>
        </w:rPr>
        <w:t>Push and Pull factors</w:t>
      </w:r>
      <w:r w:rsidR="00D85847" w:rsidRPr="00D85847">
        <w:rPr>
          <w:rFonts w:eastAsia="Times New Roman"/>
        </w:rPr>
        <w:t>. Available</w:t>
      </w:r>
      <w:r w:rsidR="008F413A">
        <w:rPr>
          <w:rFonts w:eastAsia="Times New Roman"/>
        </w:rPr>
        <w:t xml:space="preserve"> at</w:t>
      </w:r>
      <w:r w:rsidR="00D85847" w:rsidRPr="00D85847">
        <w:rPr>
          <w:rFonts w:eastAsia="Times New Roman"/>
        </w:rPr>
        <w:t xml:space="preserve">: </w:t>
      </w:r>
      <w:hyperlink r:id="rId128" w:history="1">
        <w:r w:rsidR="008F413A" w:rsidRPr="00572F72">
          <w:rPr>
            <w:rStyle w:val="Hyperlink"/>
            <w:rFonts w:eastAsia="Times New Roman"/>
          </w:rPr>
          <w:t>https://app.croneri.co.uk/feature-articles/push-pull-factors-employment</w:t>
        </w:r>
      </w:hyperlink>
      <w:r w:rsidR="008F413A">
        <w:rPr>
          <w:rFonts w:eastAsia="Times New Roman"/>
        </w:rPr>
        <w:t xml:space="preserve">. </w:t>
      </w:r>
      <w:r w:rsidR="00D85847" w:rsidRPr="00D85847">
        <w:rPr>
          <w:rFonts w:ascii="Calibri" w:eastAsia="Times New Roman" w:hAnsi="Calibri" w:cs="Calibri"/>
          <w:color w:val="333333"/>
          <w:lang w:eastAsia="en-GB"/>
        </w:rPr>
        <w:t>Accessed [ 21/03/21]</w:t>
      </w:r>
    </w:p>
    <w:p w14:paraId="4D5757D2" w14:textId="6180BBA2" w:rsidR="00BE6E92" w:rsidRDefault="00BE6E92" w:rsidP="00DF42A1">
      <w:pPr>
        <w:rPr>
          <w:rFonts w:ascii="Calibri" w:eastAsia="Times New Roman" w:hAnsi="Calibri" w:cs="Calibri"/>
          <w:color w:val="333333"/>
          <w:lang w:eastAsia="en-GB"/>
        </w:rPr>
      </w:pPr>
      <w:proofErr w:type="spellStart"/>
      <w:r>
        <w:rPr>
          <w:rFonts w:ascii="Calibri" w:eastAsia="Times New Roman" w:hAnsi="Calibri" w:cs="Calibri"/>
          <w:color w:val="333333"/>
          <w:lang w:eastAsia="en-GB"/>
        </w:rPr>
        <w:t>M</w:t>
      </w:r>
      <w:r w:rsidR="00DF42A1">
        <w:rPr>
          <w:rFonts w:ascii="Calibri" w:eastAsia="Times New Roman" w:hAnsi="Calibri" w:cs="Calibri"/>
          <w:color w:val="333333"/>
          <w:lang w:eastAsia="en-GB"/>
        </w:rPr>
        <w:t>ckinley</w:t>
      </w:r>
      <w:proofErr w:type="spellEnd"/>
      <w:r w:rsidR="00DF42A1">
        <w:rPr>
          <w:rFonts w:ascii="Calibri" w:eastAsia="Times New Roman" w:hAnsi="Calibri" w:cs="Calibri"/>
          <w:color w:val="333333"/>
          <w:lang w:eastAsia="en-GB"/>
        </w:rPr>
        <w:t xml:space="preserve">, M (2021) </w:t>
      </w:r>
      <w:r w:rsidR="00DF42A1" w:rsidRPr="00DF42A1">
        <w:rPr>
          <w:rFonts w:ascii="Calibri" w:eastAsia="Times New Roman" w:hAnsi="Calibri" w:cs="Calibri"/>
          <w:i/>
          <w:iCs/>
          <w:color w:val="333333"/>
          <w:lang w:eastAsia="en-GB"/>
        </w:rPr>
        <w:t>Best Practice writing job-descriptions</w:t>
      </w:r>
      <w:r w:rsidR="00DF42A1">
        <w:rPr>
          <w:rFonts w:ascii="Calibri" w:eastAsia="Times New Roman" w:hAnsi="Calibri" w:cs="Calibri"/>
          <w:color w:val="333333"/>
          <w:lang w:eastAsia="en-GB"/>
        </w:rPr>
        <w:t xml:space="preserve">. </w:t>
      </w:r>
      <w:r>
        <w:rPr>
          <w:rFonts w:ascii="Calibri" w:eastAsia="Times New Roman" w:hAnsi="Calibri" w:cs="Calibri"/>
          <w:color w:val="333333"/>
          <w:lang w:eastAsia="en-GB"/>
        </w:rPr>
        <w:t xml:space="preserve">Available at: </w:t>
      </w:r>
      <w:hyperlink r:id="rId129" w:history="1">
        <w:r w:rsidR="00DF42A1" w:rsidRPr="00572F72">
          <w:rPr>
            <w:rStyle w:val="Hyperlink"/>
          </w:rPr>
          <w:t>https://www.morganmckinley.com/uk/best-practices-writing-job-description</w:t>
        </w:r>
      </w:hyperlink>
      <w:r w:rsidR="00DF42A1">
        <w:t xml:space="preserve"> </w:t>
      </w:r>
    </w:p>
    <w:p w14:paraId="6A56B9B8" w14:textId="2AE8047A" w:rsidR="00702D3E" w:rsidRPr="007D03C6" w:rsidRDefault="00702D3E" w:rsidP="00C615D9">
      <w:pPr>
        <w:jc w:val="both"/>
        <w:rPr>
          <w:rFonts w:ascii="Calibri" w:eastAsia="Times New Roman" w:hAnsi="Calibri" w:cs="Calibri"/>
          <w:color w:val="333333"/>
          <w:lang w:eastAsia="en-GB"/>
        </w:rPr>
      </w:pPr>
      <w:r w:rsidRPr="00446F9D">
        <w:rPr>
          <w:rFonts w:eastAsia="Times New Roman" w:cstheme="minorHAnsi"/>
          <w:color w:val="000000" w:themeColor="text1"/>
          <w:lang w:eastAsia="en-GB"/>
        </w:rPr>
        <w:t>M</w:t>
      </w:r>
      <w:r w:rsidR="00446F9D" w:rsidRPr="00446F9D">
        <w:rPr>
          <w:rFonts w:eastAsia="Times New Roman" w:cstheme="minorHAnsi"/>
          <w:color w:val="000000" w:themeColor="text1"/>
          <w:lang w:eastAsia="en-GB"/>
        </w:rPr>
        <w:t>S</w:t>
      </w:r>
      <w:r w:rsidRPr="00446F9D">
        <w:rPr>
          <w:rFonts w:eastAsia="Times New Roman" w:cstheme="minorHAnsi"/>
          <w:color w:val="000000" w:themeColor="text1"/>
          <w:lang w:eastAsia="en-GB"/>
        </w:rPr>
        <w:t xml:space="preserve"> Solicitors</w:t>
      </w:r>
      <w:r w:rsidR="00446F9D" w:rsidRPr="00446F9D">
        <w:rPr>
          <w:rFonts w:eastAsia="Times New Roman" w:cstheme="minorHAnsi"/>
          <w:color w:val="000000" w:themeColor="text1"/>
          <w:lang w:eastAsia="en-GB"/>
        </w:rPr>
        <w:t xml:space="preserve"> (2021)</w:t>
      </w:r>
      <w:r w:rsidR="00446F9D" w:rsidRPr="00446F9D">
        <w:rPr>
          <w:rFonts w:eastAsia="Times New Roman" w:cstheme="minorHAnsi"/>
          <w:color w:val="000000" w:themeColor="text1"/>
          <w:kern w:val="36"/>
          <w:lang w:eastAsia="en-GB"/>
        </w:rPr>
        <w:t xml:space="preserve"> </w:t>
      </w:r>
      <w:r w:rsidR="00446F9D" w:rsidRPr="007D03C6">
        <w:rPr>
          <w:rFonts w:eastAsia="Times New Roman" w:cstheme="minorHAnsi"/>
          <w:i/>
          <w:iCs/>
          <w:color w:val="000000" w:themeColor="text1"/>
          <w:kern w:val="36"/>
          <w:lang w:eastAsia="en-GB"/>
        </w:rPr>
        <w:t>Factsheet: Diversity &amp; Equality &amp; The Recruitment Process</w:t>
      </w:r>
      <w:r w:rsidR="00446F9D">
        <w:rPr>
          <w:rFonts w:eastAsia="Times New Roman" w:cstheme="minorHAnsi"/>
          <w:color w:val="000000" w:themeColor="text1"/>
          <w:kern w:val="36"/>
          <w:lang w:eastAsia="en-GB"/>
        </w:rPr>
        <w:t xml:space="preserve">. Available at: </w:t>
      </w:r>
      <w:hyperlink r:id="rId130" w:history="1">
        <w:r w:rsidR="007D03C6" w:rsidRPr="00572F72">
          <w:rPr>
            <w:rStyle w:val="Hyperlink"/>
            <w:rFonts w:eastAsia="Times New Roman" w:cstheme="minorHAnsi"/>
            <w:kern w:val="36"/>
            <w:lang w:eastAsia="en-GB"/>
          </w:rPr>
          <w:t>https://www.ms-solicitors.co.uk/employer/employer-responsibilities/factsheet-diversity-and-equality-and-the-recruitment-process/</w:t>
        </w:r>
      </w:hyperlink>
      <w:r w:rsidR="007D03C6">
        <w:rPr>
          <w:rFonts w:eastAsia="Times New Roman" w:cstheme="minorHAnsi"/>
          <w:color w:val="000000" w:themeColor="text1"/>
          <w:kern w:val="36"/>
          <w:lang w:eastAsia="en-GB"/>
        </w:rPr>
        <w:t xml:space="preserve"> </w:t>
      </w:r>
    </w:p>
    <w:p w14:paraId="4E13CD33" w14:textId="4EFF1BB8" w:rsidR="00FC2D50" w:rsidRDefault="00FC2D50" w:rsidP="00FC2D50">
      <w:pPr>
        <w:spacing w:after="0" w:line="240" w:lineRule="auto"/>
        <w:contextualSpacing/>
        <w:jc w:val="both"/>
      </w:pPr>
      <w:r w:rsidRPr="00FC2D50">
        <w:t>Newton, C (2019)</w:t>
      </w:r>
      <w:r w:rsidRPr="00FC2D50">
        <w:rPr>
          <w:rFonts w:cs="Arial"/>
        </w:rPr>
        <w:t xml:space="preserve"> </w:t>
      </w:r>
      <w:r w:rsidRPr="00FC2D50">
        <w:rPr>
          <w:rFonts w:cs="Arial"/>
          <w:i/>
          <w:iCs/>
        </w:rPr>
        <w:t>The Advantages of Recruiting New Employees</w:t>
      </w:r>
      <w:r w:rsidRPr="00FC2D50">
        <w:rPr>
          <w:rFonts w:cs="Arial"/>
        </w:rPr>
        <w:t xml:space="preserve">. </w:t>
      </w:r>
      <w:proofErr w:type="spellStart"/>
      <w:r w:rsidRPr="00FC2D50">
        <w:rPr>
          <w:rFonts w:cs="Arial"/>
        </w:rPr>
        <w:t>Chrone</w:t>
      </w:r>
      <w:proofErr w:type="spellEnd"/>
      <w:r w:rsidRPr="00FC2D50">
        <w:rPr>
          <w:rFonts w:cs="Arial"/>
        </w:rPr>
        <w:t xml:space="preserve">. Available at: </w:t>
      </w:r>
      <w:hyperlink r:id="rId131" w:history="1">
        <w:r w:rsidRPr="00FC2D50">
          <w:rPr>
            <w:rFonts w:cs="Arial"/>
            <w:color w:val="1978A3"/>
          </w:rPr>
          <w:t>https://smallbusiness.chron.com/advantages-recruiting-new-employees-17413.html</w:t>
        </w:r>
      </w:hyperlink>
      <w:r w:rsidRPr="00FC2D50">
        <w:rPr>
          <w:rFonts w:cs="Arial"/>
        </w:rPr>
        <w:t xml:space="preserve"> </w:t>
      </w:r>
    </w:p>
    <w:p w14:paraId="2BD7328B" w14:textId="77777777" w:rsidR="00FC2D50" w:rsidRPr="00FC2D50" w:rsidRDefault="00FC2D50" w:rsidP="00FC2D50">
      <w:pPr>
        <w:spacing w:after="0" w:line="240" w:lineRule="auto"/>
        <w:contextualSpacing/>
        <w:jc w:val="both"/>
      </w:pPr>
    </w:p>
    <w:p w14:paraId="7C2DBDCF" w14:textId="4A8BBD14" w:rsidR="00E150EE" w:rsidRPr="00E150EE" w:rsidRDefault="00E150EE" w:rsidP="00E150EE">
      <w:pPr>
        <w:rPr>
          <w:rFonts w:cstheme="minorHAnsi"/>
          <w:color w:val="FF0000"/>
        </w:rPr>
      </w:pPr>
      <w:r w:rsidRPr="00E150EE">
        <w:rPr>
          <w:rFonts w:cstheme="minorHAnsi"/>
        </w:rPr>
        <w:t xml:space="preserve">NHS Employers (2020) </w:t>
      </w:r>
      <w:r w:rsidRPr="00E150EE">
        <w:rPr>
          <w:rFonts w:cstheme="minorHAnsi"/>
          <w:lang w:val="en"/>
        </w:rPr>
        <w:t xml:space="preserve">Improving performance by improving staff wellbeing. Available at: </w:t>
      </w:r>
      <w:hyperlink r:id="rId132" w:history="1">
        <w:r w:rsidRPr="00E150EE">
          <w:rPr>
            <w:rFonts w:cstheme="minorHAnsi"/>
            <w:color w:val="0000FF"/>
            <w:u w:val="single"/>
          </w:rPr>
          <w:t>https://www.nhsemployers.org/case-studies-and-resources/2020/08/improving-performance-by-improving-staff-wellbeing</w:t>
        </w:r>
      </w:hyperlink>
      <w:r w:rsidRPr="00E150EE">
        <w:rPr>
          <w:rFonts w:cstheme="minorHAnsi"/>
          <w:color w:val="FF0000"/>
        </w:rPr>
        <w:t xml:space="preserve"> </w:t>
      </w:r>
    </w:p>
    <w:p w14:paraId="013D40FB" w14:textId="01D04B7B" w:rsidR="00E150EE" w:rsidRPr="006100C1" w:rsidRDefault="005277C8" w:rsidP="00A93680">
      <w:pPr>
        <w:jc w:val="both"/>
      </w:pPr>
      <w:r>
        <w:rPr>
          <w:rFonts w:eastAsia="Times New Roman"/>
        </w:rPr>
        <w:t xml:space="preserve">NHS England (2013) </w:t>
      </w:r>
      <w:r w:rsidRPr="00F06882">
        <w:rPr>
          <w:i/>
          <w:iCs/>
        </w:rPr>
        <w:t>How to ensure the right people, with the right skills, are in the right place at the right time A guide to nursing, midwifery and care staffing capacity and capability</w:t>
      </w:r>
      <w:r>
        <w:t xml:space="preserve">. Available at: </w:t>
      </w:r>
      <w:hyperlink r:id="rId133" w:history="1">
        <w:r w:rsidR="00C8049A" w:rsidRPr="00572F72">
          <w:rPr>
            <w:rStyle w:val="Hyperlink"/>
          </w:rPr>
          <w:t>https://www.england.nhs.uk/wp-content/uploads/2013/11/nqb-how-to-guid.pdf</w:t>
        </w:r>
      </w:hyperlink>
      <w:r w:rsidR="00C8049A">
        <w:t xml:space="preserve"> </w:t>
      </w:r>
    </w:p>
    <w:p w14:paraId="5B53D835" w14:textId="584E80E9" w:rsidR="003C6C0D" w:rsidRDefault="00D77507" w:rsidP="00A93680">
      <w:pPr>
        <w:jc w:val="both"/>
        <w:rPr>
          <w:rFonts w:ascii="Calibri" w:eastAsia="Times New Roman" w:hAnsi="Calibri" w:cs="Calibri"/>
          <w:color w:val="333333"/>
          <w:lang w:eastAsia="en-GB"/>
        </w:rPr>
      </w:pPr>
      <w:r>
        <w:rPr>
          <w:rFonts w:eastAsia="Times New Roman"/>
        </w:rPr>
        <w:t>OECD (2016)</w:t>
      </w:r>
      <w:r w:rsidR="00950C59" w:rsidRPr="00950C59">
        <w:t xml:space="preserve"> </w:t>
      </w:r>
      <w:r w:rsidR="00950C59" w:rsidRPr="00950C59">
        <w:rPr>
          <w:i/>
          <w:iCs/>
        </w:rPr>
        <w:t>THE ECONOMIC CONSEQUENCES OF BREXIT: A TAXING DECISION</w:t>
      </w:r>
      <w:r w:rsidR="00950C59">
        <w:t>.</w:t>
      </w:r>
      <w:r>
        <w:rPr>
          <w:rFonts w:eastAsia="Times New Roman"/>
        </w:rPr>
        <w:t xml:space="preserve"> Available at: </w:t>
      </w:r>
      <w:hyperlink r:id="rId134" w:history="1">
        <w:r w:rsidR="0092559A" w:rsidRPr="00572F72">
          <w:rPr>
            <w:rStyle w:val="Hyperlink"/>
            <w:rFonts w:eastAsia="Times New Roman"/>
          </w:rPr>
          <w:t>https://www.oecd.org/unitedkingdom/The-Economic-consequences-of-Brexit-27-april-2016.pdf</w:t>
        </w:r>
      </w:hyperlink>
      <w:r w:rsidR="0092559A">
        <w:rPr>
          <w:rFonts w:eastAsia="Times New Roman"/>
        </w:rPr>
        <w:t xml:space="preserve"> </w:t>
      </w:r>
      <w:r w:rsidR="00950C59" w:rsidRPr="006D3A41">
        <w:rPr>
          <w:rFonts w:ascii="Calibri" w:eastAsia="Times New Roman" w:hAnsi="Calibri" w:cs="Calibri"/>
          <w:color w:val="333333"/>
          <w:lang w:eastAsia="en-GB"/>
        </w:rPr>
        <w:t>Accessed [ 21/03/21]</w:t>
      </w:r>
    </w:p>
    <w:p w14:paraId="4D76C596" w14:textId="6140140D" w:rsidR="003C6C0D" w:rsidRPr="0092559A" w:rsidRDefault="006F1B4F" w:rsidP="00A93680">
      <w:pPr>
        <w:jc w:val="both"/>
        <w:rPr>
          <w:rFonts w:eastAsia="Times New Roman"/>
        </w:rPr>
      </w:pPr>
      <w:r w:rsidRPr="005B2285">
        <w:rPr>
          <w:rFonts w:eastAsia="Times New Roman" w:cstheme="minorHAnsi"/>
          <w:color w:val="000000" w:themeColor="text1"/>
          <w:lang w:eastAsia="en-GB"/>
        </w:rPr>
        <w:t xml:space="preserve">OECD (2020) </w:t>
      </w:r>
      <w:r w:rsidR="005B2285" w:rsidRPr="005B2285">
        <w:rPr>
          <w:rStyle w:val="webback-to-top"/>
          <w:rFonts w:cstheme="minorHAnsi"/>
          <w:i/>
          <w:iCs/>
          <w:color w:val="000000" w:themeColor="text1"/>
          <w:lang w:val="en"/>
        </w:rPr>
        <w:t>Evaluating the initial impact of COVID-19 containment measures on economic activity</w:t>
      </w:r>
      <w:r w:rsidR="005B2285">
        <w:rPr>
          <w:rFonts w:eastAsia="Times New Roman" w:cstheme="minorHAnsi"/>
          <w:color w:val="000000" w:themeColor="text1"/>
          <w:lang w:eastAsia="en-GB"/>
        </w:rPr>
        <w:t xml:space="preserve">. </w:t>
      </w:r>
      <w:r w:rsidR="005B2285" w:rsidRPr="005B2285">
        <w:rPr>
          <w:rFonts w:eastAsia="Times New Roman" w:cstheme="minorHAnsi"/>
          <w:color w:val="000000" w:themeColor="text1"/>
          <w:lang w:eastAsia="en-GB"/>
        </w:rPr>
        <w:t>Available at:</w:t>
      </w:r>
      <w:r w:rsidR="005B2285" w:rsidRPr="005B2285">
        <w:rPr>
          <w:rFonts w:ascii="Calibri" w:eastAsia="Times New Roman" w:hAnsi="Calibri" w:cs="Calibri"/>
          <w:color w:val="000000" w:themeColor="text1"/>
          <w:lang w:eastAsia="en-GB"/>
        </w:rPr>
        <w:t xml:space="preserve"> </w:t>
      </w:r>
      <w:hyperlink r:id="rId135" w:history="1">
        <w:r w:rsidR="005B2285" w:rsidRPr="001D1B71">
          <w:rPr>
            <w:rStyle w:val="Hyperlink"/>
            <w:rFonts w:ascii="Calibri" w:eastAsia="Times New Roman" w:hAnsi="Calibri" w:cs="Calibri"/>
            <w:lang w:eastAsia="en-GB"/>
          </w:rPr>
          <w:t>https://www.oecd.org/coronavirus/policy-responses/evaluating-the-initial-impact-of-covid-19-containment-measures-on-economic-activity-b1f6b68b/</w:t>
        </w:r>
      </w:hyperlink>
      <w:r w:rsidR="005B2285">
        <w:rPr>
          <w:rFonts w:ascii="Calibri" w:eastAsia="Times New Roman" w:hAnsi="Calibri" w:cs="Calibri"/>
          <w:color w:val="333333"/>
          <w:lang w:eastAsia="en-GB"/>
        </w:rPr>
        <w:t xml:space="preserve"> </w:t>
      </w:r>
      <w:r w:rsidR="005B2285" w:rsidRPr="006D3A41">
        <w:rPr>
          <w:rFonts w:ascii="Calibri" w:eastAsia="Times New Roman" w:hAnsi="Calibri" w:cs="Calibri"/>
          <w:color w:val="333333"/>
          <w:lang w:eastAsia="en-GB"/>
        </w:rPr>
        <w:t>Accessed [ 21/03/21]</w:t>
      </w:r>
    </w:p>
    <w:p w14:paraId="0DDFF38C" w14:textId="24C92E5D" w:rsidR="00F06882" w:rsidRDefault="00DF7E61" w:rsidP="00A93680">
      <w:pPr>
        <w:jc w:val="both"/>
        <w:rPr>
          <w:rFonts w:ascii="Calibri" w:eastAsia="Times New Roman" w:hAnsi="Calibri" w:cs="Calibri"/>
          <w:color w:val="000000" w:themeColor="text1"/>
          <w:lang w:eastAsia="en-GB"/>
        </w:rPr>
      </w:pPr>
      <w:r w:rsidRPr="003E476E">
        <w:rPr>
          <w:rFonts w:ascii="Calibri" w:eastAsia="Times New Roman" w:hAnsi="Calibri" w:cs="Calibri"/>
          <w:color w:val="000000" w:themeColor="text1"/>
          <w:lang w:eastAsia="en-GB"/>
        </w:rPr>
        <w:t xml:space="preserve">ONS (2019) </w:t>
      </w:r>
      <w:r w:rsidRPr="00F06882">
        <w:rPr>
          <w:rFonts w:ascii="Calibri" w:eastAsia="Times New Roman" w:hAnsi="Calibri" w:cs="Calibri"/>
          <w:i/>
          <w:iCs/>
          <w:color w:val="000000" w:themeColor="text1"/>
          <w:lang w:eastAsia="en-GB"/>
        </w:rPr>
        <w:t xml:space="preserve">Labour market economic Commentary: </w:t>
      </w:r>
      <w:r w:rsidR="0042570F" w:rsidRPr="00F06882">
        <w:rPr>
          <w:rFonts w:ascii="Calibri" w:eastAsia="Times New Roman" w:hAnsi="Calibri" w:cs="Calibri"/>
          <w:i/>
          <w:iCs/>
          <w:color w:val="000000" w:themeColor="text1"/>
          <w:lang w:eastAsia="en-GB"/>
        </w:rPr>
        <w:t>December</w:t>
      </w:r>
      <w:r w:rsidRPr="00F06882">
        <w:rPr>
          <w:rFonts w:ascii="Calibri" w:eastAsia="Times New Roman" w:hAnsi="Calibri" w:cs="Calibri"/>
          <w:i/>
          <w:iCs/>
          <w:color w:val="000000" w:themeColor="text1"/>
          <w:lang w:eastAsia="en-GB"/>
        </w:rPr>
        <w:t xml:space="preserve"> 2019.</w:t>
      </w:r>
      <w:r w:rsidRPr="003E476E">
        <w:rPr>
          <w:rFonts w:ascii="Calibri" w:eastAsia="Times New Roman" w:hAnsi="Calibri" w:cs="Calibri"/>
          <w:color w:val="000000" w:themeColor="text1"/>
          <w:lang w:eastAsia="en-GB"/>
        </w:rPr>
        <w:t xml:space="preserve"> </w:t>
      </w:r>
      <w:r w:rsidR="0042570F" w:rsidRPr="003E476E">
        <w:rPr>
          <w:rFonts w:ascii="Calibri" w:eastAsia="Times New Roman" w:hAnsi="Calibri" w:cs="Calibri"/>
          <w:color w:val="000000" w:themeColor="text1"/>
          <w:lang w:eastAsia="en-GB"/>
        </w:rPr>
        <w:t xml:space="preserve">Available at: </w:t>
      </w:r>
      <w:hyperlink r:id="rId136" w:history="1">
        <w:r w:rsidR="00F06882" w:rsidRPr="00572F72">
          <w:rPr>
            <w:rStyle w:val="Hyperlink"/>
            <w:rFonts w:ascii="Calibri" w:eastAsia="Times New Roman" w:hAnsi="Calibri" w:cs="Calibri"/>
            <w:lang w:eastAsia="en-GB"/>
          </w:rPr>
          <w:t>https://www.ons.gov.uk/employmentandlabourmarket/peopleinwork/employmentandemployeetypes/articles/labourmarketeconomiccommentary/december2019</w:t>
        </w:r>
      </w:hyperlink>
      <w:r w:rsidR="00F06882">
        <w:rPr>
          <w:rFonts w:ascii="Calibri" w:eastAsia="Times New Roman" w:hAnsi="Calibri" w:cs="Calibri"/>
          <w:color w:val="000000" w:themeColor="text1"/>
          <w:lang w:eastAsia="en-GB"/>
        </w:rPr>
        <w:t xml:space="preserve"> </w:t>
      </w:r>
      <w:r w:rsidR="00F06882" w:rsidRPr="00F06882">
        <w:rPr>
          <w:rFonts w:ascii="Calibri" w:eastAsia="Times New Roman" w:hAnsi="Calibri" w:cs="Calibri"/>
          <w:color w:val="333333"/>
          <w:lang w:eastAsia="en-GB"/>
        </w:rPr>
        <w:t xml:space="preserve"> </w:t>
      </w:r>
      <w:r w:rsidR="00F06882" w:rsidRPr="006D3A41">
        <w:rPr>
          <w:rFonts w:ascii="Calibri" w:eastAsia="Times New Roman" w:hAnsi="Calibri" w:cs="Calibri"/>
          <w:color w:val="333333"/>
          <w:lang w:eastAsia="en-GB"/>
        </w:rPr>
        <w:t>Accessed [ 21/03/21]</w:t>
      </w:r>
    </w:p>
    <w:p w14:paraId="1525550B" w14:textId="576D235A" w:rsidR="007377B9" w:rsidRPr="00B23622" w:rsidRDefault="007377B9" w:rsidP="00A93680">
      <w:pPr>
        <w:jc w:val="both"/>
        <w:rPr>
          <w:rFonts w:eastAsia="Times New Roman"/>
        </w:rPr>
      </w:pPr>
      <w:r>
        <w:rPr>
          <w:rFonts w:eastAsia="Times New Roman"/>
        </w:rPr>
        <w:t xml:space="preserve">ONS (2021) </w:t>
      </w:r>
      <w:r w:rsidR="005C6536" w:rsidRPr="005C6536">
        <w:rPr>
          <w:rFonts w:eastAsia="Times New Roman"/>
          <w:i/>
          <w:iCs/>
        </w:rPr>
        <w:t>Vacancies and Jobs in the UK: February 2021.</w:t>
      </w:r>
      <w:r w:rsidR="005C6536">
        <w:rPr>
          <w:rFonts w:eastAsia="Times New Roman"/>
        </w:rPr>
        <w:t xml:space="preserve"> </w:t>
      </w:r>
      <w:r>
        <w:rPr>
          <w:rFonts w:eastAsia="Times New Roman"/>
        </w:rPr>
        <w:t xml:space="preserve">Available at: </w:t>
      </w:r>
      <w:hyperlink r:id="rId137" w:history="1">
        <w:r w:rsidR="00B23622" w:rsidRPr="00572F72">
          <w:rPr>
            <w:rStyle w:val="Hyperlink"/>
            <w:rFonts w:eastAsia="Times New Roman"/>
          </w:rPr>
          <w:t>https://www.ons.gov.uk/employmentandlabourmarket/peopleinwork/employmentandemployeetypes/bulletins/jobsandvacanciesintheuk/february2021</w:t>
        </w:r>
      </w:hyperlink>
      <w:r w:rsidR="00B23622">
        <w:rPr>
          <w:rFonts w:eastAsia="Times New Roman"/>
        </w:rPr>
        <w:t xml:space="preserve">  </w:t>
      </w:r>
      <w:r w:rsidR="005C6536" w:rsidRPr="006D3A41">
        <w:rPr>
          <w:rFonts w:ascii="Calibri" w:eastAsia="Times New Roman" w:hAnsi="Calibri" w:cs="Calibri"/>
          <w:color w:val="333333"/>
          <w:lang w:eastAsia="en-GB"/>
        </w:rPr>
        <w:t>Accessed [ 21/03/21]</w:t>
      </w:r>
    </w:p>
    <w:p w14:paraId="4F1D8E2F" w14:textId="5177AC05" w:rsidR="00A040CB" w:rsidRDefault="00A040CB" w:rsidP="00A93680">
      <w:pPr>
        <w:jc w:val="both"/>
        <w:rPr>
          <w:rFonts w:ascii="Calibri" w:eastAsia="Times New Roman" w:hAnsi="Calibri" w:cs="Calibri"/>
          <w:color w:val="333333"/>
          <w:lang w:eastAsia="en-GB"/>
        </w:rPr>
      </w:pPr>
      <w:r w:rsidRPr="003647D8">
        <w:rPr>
          <w:rFonts w:ascii="Calibri" w:eastAsia="Times New Roman" w:hAnsi="Calibri" w:cs="Calibri"/>
          <w:color w:val="000000" w:themeColor="text1"/>
          <w:lang w:eastAsia="en-GB"/>
        </w:rPr>
        <w:t xml:space="preserve">Oxford Brooks (2001) </w:t>
      </w:r>
      <w:r w:rsidR="00AD15CA" w:rsidRPr="003647D8">
        <w:rPr>
          <w:rFonts w:ascii="Calibri" w:eastAsia="Times New Roman" w:hAnsi="Calibri" w:cs="Calibri"/>
          <w:i/>
          <w:iCs/>
          <w:color w:val="000000" w:themeColor="text1"/>
          <w:lang w:eastAsia="en-GB"/>
        </w:rPr>
        <w:t>Managing flexible r</w:t>
      </w:r>
      <w:r w:rsidRPr="003647D8">
        <w:rPr>
          <w:rFonts w:ascii="Calibri" w:eastAsia="Times New Roman" w:hAnsi="Calibri" w:cs="Calibri"/>
          <w:i/>
          <w:iCs/>
          <w:color w:val="000000" w:themeColor="text1"/>
          <w:lang w:eastAsia="en-GB"/>
        </w:rPr>
        <w:t>etirement</w:t>
      </w:r>
      <w:r w:rsidR="00AD15CA" w:rsidRPr="003647D8">
        <w:rPr>
          <w:rFonts w:ascii="Calibri" w:eastAsia="Times New Roman" w:hAnsi="Calibri" w:cs="Calibri"/>
          <w:i/>
          <w:iCs/>
          <w:color w:val="000000" w:themeColor="text1"/>
          <w:lang w:eastAsia="en-GB"/>
        </w:rPr>
        <w:t xml:space="preserve"> and working lives</w:t>
      </w:r>
      <w:r w:rsidRPr="003647D8">
        <w:rPr>
          <w:rFonts w:ascii="Calibri" w:eastAsia="Times New Roman" w:hAnsi="Calibri" w:cs="Calibri"/>
          <w:color w:val="000000" w:themeColor="text1"/>
          <w:lang w:eastAsia="en-GB"/>
        </w:rPr>
        <w:t>. Available at</w:t>
      </w:r>
      <w:r>
        <w:rPr>
          <w:rFonts w:ascii="Calibri" w:eastAsia="Times New Roman" w:hAnsi="Calibri" w:cs="Calibri"/>
          <w:color w:val="333333"/>
          <w:lang w:eastAsia="en-GB"/>
        </w:rPr>
        <w:t xml:space="preserve">: </w:t>
      </w:r>
      <w:hyperlink r:id="rId138" w:history="1">
        <w:r w:rsidR="00AD15CA" w:rsidRPr="00AD15CA">
          <w:rPr>
            <w:color w:val="0000FF"/>
            <w:u w:val="single"/>
          </w:rPr>
          <w:t>managing-flexible-retirement-resource-guide.pdf (ecu.ac.uk)</w:t>
        </w:r>
      </w:hyperlink>
      <w:r w:rsidR="003647D8" w:rsidRPr="003647D8">
        <w:rPr>
          <w:rFonts w:ascii="Calibri" w:eastAsia="Times New Roman" w:hAnsi="Calibri" w:cs="Calibri"/>
          <w:color w:val="333333"/>
          <w:lang w:eastAsia="en-GB"/>
        </w:rPr>
        <w:t xml:space="preserve"> </w:t>
      </w:r>
      <w:r w:rsidR="003647D8" w:rsidRPr="003647D8">
        <w:rPr>
          <w:rFonts w:ascii="Calibri" w:eastAsia="Times New Roman" w:hAnsi="Calibri" w:cs="Calibri"/>
          <w:color w:val="000000" w:themeColor="text1"/>
          <w:lang w:eastAsia="en-GB"/>
        </w:rPr>
        <w:t>Accessed [ 21/03/21]</w:t>
      </w:r>
    </w:p>
    <w:p w14:paraId="6F6D4B47" w14:textId="3EE4159A" w:rsidR="00A818CE" w:rsidRDefault="00A12BA6" w:rsidP="00A93680">
      <w:pPr>
        <w:jc w:val="both"/>
        <w:rPr>
          <w:rFonts w:ascii="Calibri" w:eastAsia="Times New Roman" w:hAnsi="Calibri" w:cs="Calibri"/>
          <w:color w:val="333333"/>
          <w:lang w:eastAsia="en-GB"/>
        </w:rPr>
      </w:pPr>
      <w:r>
        <w:rPr>
          <w:rFonts w:ascii="Calibri" w:eastAsia="Times New Roman" w:hAnsi="Calibri" w:cs="Calibri"/>
          <w:color w:val="333333"/>
          <w:lang w:eastAsia="en-GB"/>
        </w:rPr>
        <w:lastRenderedPageBreak/>
        <w:t xml:space="preserve">Oxford Review (2021) </w:t>
      </w:r>
      <w:r w:rsidR="004B0283" w:rsidRPr="00E777A9">
        <w:rPr>
          <w:rFonts w:ascii="Calibri" w:eastAsia="Times New Roman" w:hAnsi="Calibri" w:cs="Calibri"/>
          <w:i/>
          <w:iCs/>
          <w:color w:val="333333"/>
          <w:lang w:eastAsia="en-GB"/>
        </w:rPr>
        <w:t xml:space="preserve">How Managers </w:t>
      </w:r>
      <w:r w:rsidR="00E777A9" w:rsidRPr="00E777A9">
        <w:rPr>
          <w:rFonts w:ascii="Calibri" w:eastAsia="Times New Roman" w:hAnsi="Calibri" w:cs="Calibri"/>
          <w:i/>
          <w:iCs/>
          <w:color w:val="333333"/>
          <w:lang w:eastAsia="en-GB"/>
        </w:rPr>
        <w:t>Develop Emotional Intelligence and Apply it.</w:t>
      </w:r>
      <w:r w:rsidR="00E777A9">
        <w:rPr>
          <w:rFonts w:ascii="Calibri" w:eastAsia="Times New Roman" w:hAnsi="Calibri" w:cs="Calibri"/>
          <w:color w:val="333333"/>
          <w:lang w:eastAsia="en-GB"/>
        </w:rPr>
        <w:t xml:space="preserve"> </w:t>
      </w:r>
      <w:r w:rsidR="004B0283">
        <w:rPr>
          <w:rFonts w:ascii="Calibri" w:eastAsia="Times New Roman" w:hAnsi="Calibri" w:cs="Calibri"/>
          <w:color w:val="333333"/>
          <w:lang w:eastAsia="en-GB"/>
        </w:rPr>
        <w:t xml:space="preserve">Available at: </w:t>
      </w:r>
      <w:hyperlink r:id="rId139" w:history="1">
        <w:r w:rsidR="00A818CE" w:rsidRPr="00572F72">
          <w:rPr>
            <w:rStyle w:val="Hyperlink"/>
            <w:rFonts w:ascii="Calibri" w:eastAsia="Times New Roman" w:hAnsi="Calibri" w:cs="Calibri"/>
            <w:lang w:eastAsia="en-GB"/>
          </w:rPr>
          <w:t>https://www.oxford-review.com/blog-how-managers-develop-emotional-intelligence/</w:t>
        </w:r>
      </w:hyperlink>
      <w:r w:rsidR="00A818CE">
        <w:rPr>
          <w:rFonts w:ascii="Calibri" w:eastAsia="Times New Roman" w:hAnsi="Calibri" w:cs="Calibri"/>
          <w:color w:val="333333"/>
          <w:lang w:eastAsia="en-GB"/>
        </w:rPr>
        <w:t xml:space="preserve"> </w:t>
      </w:r>
      <w:r w:rsidR="00A818CE" w:rsidRPr="006D3A41">
        <w:rPr>
          <w:rFonts w:ascii="Calibri" w:eastAsia="Times New Roman" w:hAnsi="Calibri" w:cs="Calibri"/>
          <w:color w:val="333333"/>
          <w:lang w:eastAsia="en-GB"/>
        </w:rPr>
        <w:t>Accessed [ 2</w:t>
      </w:r>
      <w:r w:rsidR="00A818CE">
        <w:rPr>
          <w:rFonts w:ascii="Calibri" w:eastAsia="Times New Roman" w:hAnsi="Calibri" w:cs="Calibri"/>
          <w:color w:val="333333"/>
          <w:lang w:eastAsia="en-GB"/>
        </w:rPr>
        <w:t>9</w:t>
      </w:r>
      <w:r w:rsidR="00A818CE" w:rsidRPr="006D3A41">
        <w:rPr>
          <w:rFonts w:ascii="Calibri" w:eastAsia="Times New Roman" w:hAnsi="Calibri" w:cs="Calibri"/>
          <w:color w:val="333333"/>
          <w:lang w:eastAsia="en-GB"/>
        </w:rPr>
        <w:t>/03/21]</w:t>
      </w:r>
    </w:p>
    <w:p w14:paraId="473AE956" w14:textId="5C9F8990" w:rsidR="006146F2" w:rsidRPr="00A818CE" w:rsidRDefault="00D12DB3" w:rsidP="00A93680">
      <w:pPr>
        <w:jc w:val="both"/>
        <w:rPr>
          <w:rFonts w:ascii="Calibri" w:eastAsia="Times New Roman" w:hAnsi="Calibri" w:cs="Calibri"/>
          <w:color w:val="333333"/>
          <w:lang w:eastAsia="en-GB"/>
        </w:rPr>
      </w:pPr>
      <w:proofErr w:type="spellStart"/>
      <w:r>
        <w:rPr>
          <w:rFonts w:cstheme="minorHAnsi"/>
          <w:color w:val="000000" w:themeColor="text1"/>
          <w:shd w:val="clear" w:color="auto" w:fill="FFFFFF"/>
        </w:rPr>
        <w:t>Pulakos</w:t>
      </w:r>
      <w:proofErr w:type="spellEnd"/>
      <w:r>
        <w:rPr>
          <w:rFonts w:cstheme="minorHAnsi"/>
          <w:color w:val="000000" w:themeColor="text1"/>
          <w:shd w:val="clear" w:color="auto" w:fill="FFFFFF"/>
        </w:rPr>
        <w:t>, E (2005</w:t>
      </w:r>
      <w:r w:rsidRPr="00DF6D3A">
        <w:rPr>
          <w:rFonts w:cstheme="minorHAnsi"/>
          <w:i/>
          <w:iCs/>
          <w:color w:val="000000" w:themeColor="text1"/>
          <w:shd w:val="clear" w:color="auto" w:fill="FFFFFF"/>
        </w:rPr>
        <w:t xml:space="preserve">) </w:t>
      </w:r>
      <w:r w:rsidRPr="00DF6D3A">
        <w:rPr>
          <w:i/>
          <w:iCs/>
        </w:rPr>
        <w:t>Selection Assessment Methods</w:t>
      </w:r>
      <w:r w:rsidR="00DF6D3A">
        <w:rPr>
          <w:i/>
          <w:iCs/>
        </w:rPr>
        <w:t>:</w:t>
      </w:r>
      <w:r w:rsidRPr="00DF6D3A">
        <w:rPr>
          <w:i/>
          <w:iCs/>
        </w:rPr>
        <w:t xml:space="preserve"> A guide to implementing formal assessments to build a high-quality workforce</w:t>
      </w:r>
      <w:r>
        <w:t xml:space="preserve">. </w:t>
      </w:r>
      <w:r w:rsidR="006C5D30">
        <w:t xml:space="preserve">SHRM. </w:t>
      </w:r>
      <w:r>
        <w:t xml:space="preserve">Available at: </w:t>
      </w:r>
      <w:hyperlink r:id="rId140" w:history="1">
        <w:r w:rsidR="00DF6D3A" w:rsidRPr="00572F72">
          <w:rPr>
            <w:rStyle w:val="Hyperlink"/>
          </w:rPr>
          <w:t>https://www.shrm.org/hr-today/trends-and-forecasting/special-reports-and-expert-views/Documents/Selection-Assessment-Methods.pdf</w:t>
        </w:r>
      </w:hyperlink>
      <w:r w:rsidR="00DF6D3A">
        <w:t xml:space="preserve"> </w:t>
      </w:r>
      <w:r w:rsidR="00DF6D3A" w:rsidRPr="006D3A41">
        <w:rPr>
          <w:rFonts w:ascii="Calibri" w:eastAsia="Times New Roman" w:hAnsi="Calibri" w:cs="Calibri"/>
          <w:color w:val="333333"/>
          <w:lang w:eastAsia="en-GB"/>
        </w:rPr>
        <w:t xml:space="preserve">Accessed [ </w:t>
      </w:r>
      <w:r w:rsidR="00DF6D3A">
        <w:rPr>
          <w:rFonts w:ascii="Calibri" w:eastAsia="Times New Roman" w:hAnsi="Calibri" w:cs="Calibri"/>
          <w:color w:val="333333"/>
          <w:lang w:eastAsia="en-GB"/>
        </w:rPr>
        <w:t>0</w:t>
      </w:r>
      <w:r w:rsidR="00DF6D3A" w:rsidRPr="006D3A41">
        <w:rPr>
          <w:rFonts w:ascii="Calibri" w:eastAsia="Times New Roman" w:hAnsi="Calibri" w:cs="Calibri"/>
          <w:color w:val="333333"/>
          <w:lang w:eastAsia="en-GB"/>
        </w:rPr>
        <w:t>1/0</w:t>
      </w:r>
      <w:r w:rsidR="00DF6D3A">
        <w:rPr>
          <w:rFonts w:ascii="Calibri" w:eastAsia="Times New Roman" w:hAnsi="Calibri" w:cs="Calibri"/>
          <w:color w:val="333333"/>
          <w:lang w:eastAsia="en-GB"/>
        </w:rPr>
        <w:t>4</w:t>
      </w:r>
      <w:r w:rsidR="00DF6D3A" w:rsidRPr="006D3A41">
        <w:rPr>
          <w:rFonts w:ascii="Calibri" w:eastAsia="Times New Roman" w:hAnsi="Calibri" w:cs="Calibri"/>
          <w:color w:val="333333"/>
          <w:lang w:eastAsia="en-GB"/>
        </w:rPr>
        <w:t>/21]</w:t>
      </w:r>
    </w:p>
    <w:p w14:paraId="135F69A9" w14:textId="7BB0C322" w:rsidR="00C163BB" w:rsidRDefault="00C163BB" w:rsidP="00A93680">
      <w:pPr>
        <w:jc w:val="both"/>
      </w:pPr>
      <w:r>
        <w:t>Parry E and Tyson S (2011), ‘</w:t>
      </w:r>
      <w:r w:rsidRPr="00C163BB">
        <w:rPr>
          <w:i/>
          <w:iCs/>
        </w:rPr>
        <w:t>Desired goals and actual outcomes of e-HRM’</w:t>
      </w:r>
      <w:r>
        <w:t>, Human Resource Management Journal, 21 (3), pp 335–54.</w:t>
      </w:r>
    </w:p>
    <w:p w14:paraId="59C8215D" w14:textId="27DA6887" w:rsidR="007D1266" w:rsidRPr="00A03759" w:rsidRDefault="007D1266" w:rsidP="00A93680">
      <w:pPr>
        <w:jc w:val="both"/>
        <w:rPr>
          <w:rFonts w:cstheme="minorHAnsi"/>
          <w:color w:val="111111"/>
          <w:shd w:val="clear" w:color="auto" w:fill="FFFFFF"/>
        </w:rPr>
      </w:pPr>
      <w:r w:rsidRPr="00B37903">
        <w:rPr>
          <w:rFonts w:cstheme="minorHAnsi"/>
          <w:color w:val="111111"/>
          <w:shd w:val="clear" w:color="auto" w:fill="FFFFFF"/>
        </w:rPr>
        <w:t xml:space="preserve">Parikh, V (2019) </w:t>
      </w:r>
      <w:r w:rsidRPr="00B37903">
        <w:rPr>
          <w:rFonts w:cstheme="minorHAnsi"/>
          <w:i/>
          <w:iCs/>
          <w:color w:val="111111"/>
          <w:shd w:val="clear" w:color="auto" w:fill="FFFFFF"/>
        </w:rPr>
        <w:t>Advantages and Disadvantages of Job Descriptions.</w:t>
      </w:r>
      <w:r w:rsidRPr="00B37903">
        <w:rPr>
          <w:rFonts w:cstheme="minorHAnsi"/>
          <w:color w:val="111111"/>
          <w:shd w:val="clear" w:color="auto" w:fill="FFFFFF"/>
        </w:rPr>
        <w:t xml:space="preserve"> Available at: </w:t>
      </w:r>
      <w:hyperlink r:id="rId141" w:history="1">
        <w:r w:rsidR="00A03759" w:rsidRPr="00572F72">
          <w:rPr>
            <w:rStyle w:val="Hyperlink"/>
            <w:rFonts w:cstheme="minorHAnsi"/>
            <w:shd w:val="clear" w:color="auto" w:fill="FFFFFF"/>
          </w:rPr>
          <w:t>https://www.letslearnfinance.com/advantages-disadvantages-of-job-description.html</w:t>
        </w:r>
      </w:hyperlink>
      <w:r w:rsidR="00A03759">
        <w:rPr>
          <w:rFonts w:cstheme="minorHAnsi"/>
          <w:color w:val="111111"/>
          <w:shd w:val="clear" w:color="auto" w:fill="FFFFFF"/>
        </w:rPr>
        <w:t xml:space="preserve">  </w:t>
      </w:r>
      <w:r w:rsidR="00B37903" w:rsidRPr="00B37903">
        <w:rPr>
          <w:rFonts w:eastAsia="Times New Roman" w:cstheme="minorHAnsi"/>
          <w:color w:val="333333"/>
          <w:lang w:eastAsia="en-GB"/>
        </w:rPr>
        <w:t>Accessed [ 22/03/21]</w:t>
      </w:r>
    </w:p>
    <w:p w14:paraId="56CDB406" w14:textId="74395B95" w:rsidR="00BD3CA2" w:rsidRPr="00BD3CA2" w:rsidRDefault="005A0A4F" w:rsidP="006C68CB">
      <w:pPr>
        <w:jc w:val="both"/>
        <w:rPr>
          <w:rFonts w:cstheme="minorHAnsi"/>
          <w:color w:val="111111"/>
          <w:shd w:val="clear" w:color="auto" w:fill="FFFFFF"/>
        </w:rPr>
      </w:pPr>
      <w:r>
        <w:rPr>
          <w:rFonts w:eastAsia="Times New Roman"/>
        </w:rPr>
        <w:t xml:space="preserve">Personnel Today (2002) </w:t>
      </w:r>
      <w:r w:rsidR="006D3A41" w:rsidRPr="006D3A41">
        <w:rPr>
          <w:rFonts w:eastAsia="Times New Roman"/>
          <w:i/>
          <w:iCs/>
        </w:rPr>
        <w:t>How to …. HR Benchmark</w:t>
      </w:r>
      <w:r w:rsidR="006D3A41">
        <w:rPr>
          <w:rFonts w:eastAsia="Times New Roman"/>
        </w:rPr>
        <w:t xml:space="preserve">. </w:t>
      </w:r>
      <w:r>
        <w:rPr>
          <w:rFonts w:eastAsia="Times New Roman"/>
        </w:rPr>
        <w:t xml:space="preserve">Available at: </w:t>
      </w:r>
      <w:hyperlink r:id="rId142" w:history="1">
        <w:r w:rsidR="00BD3CA2" w:rsidRPr="00572F72">
          <w:rPr>
            <w:rStyle w:val="Hyperlink"/>
            <w:rFonts w:eastAsia="Times New Roman"/>
          </w:rPr>
          <w:t>https://www.personneltoday.com/hr/how-to-hr-benchmarking/</w:t>
        </w:r>
      </w:hyperlink>
      <w:r w:rsidR="00BD3CA2">
        <w:rPr>
          <w:rFonts w:eastAsia="Times New Roman"/>
        </w:rPr>
        <w:t xml:space="preserve"> </w:t>
      </w:r>
      <w:r w:rsidR="00BD3CA2" w:rsidRPr="00B37903">
        <w:rPr>
          <w:rFonts w:eastAsia="Times New Roman" w:cstheme="minorHAnsi"/>
          <w:color w:val="333333"/>
          <w:lang w:eastAsia="en-GB"/>
        </w:rPr>
        <w:t>Accessed [ 2</w:t>
      </w:r>
      <w:r w:rsidR="00BD3CA2">
        <w:rPr>
          <w:rFonts w:eastAsia="Times New Roman" w:cstheme="minorHAnsi"/>
          <w:color w:val="333333"/>
          <w:lang w:eastAsia="en-GB"/>
        </w:rPr>
        <w:t>5</w:t>
      </w:r>
      <w:r w:rsidR="00BD3CA2" w:rsidRPr="00B37903">
        <w:rPr>
          <w:rFonts w:eastAsia="Times New Roman" w:cstheme="minorHAnsi"/>
          <w:color w:val="333333"/>
          <w:lang w:eastAsia="en-GB"/>
        </w:rPr>
        <w:t>/03/21]</w:t>
      </w:r>
    </w:p>
    <w:p w14:paraId="73B3AE36" w14:textId="179A17AA" w:rsidR="00CC44B2" w:rsidRDefault="00CC44B2" w:rsidP="006C68CB">
      <w:pPr>
        <w:spacing w:after="0" w:line="240" w:lineRule="auto"/>
        <w:contextualSpacing/>
        <w:jc w:val="both"/>
        <w:rPr>
          <w:rFonts w:cstheme="minorHAnsi"/>
        </w:rPr>
      </w:pPr>
      <w:r>
        <w:rPr>
          <w:rFonts w:cstheme="minorHAnsi"/>
        </w:rPr>
        <w:t xml:space="preserve">Post Beyond (2021) </w:t>
      </w:r>
      <w:r w:rsidR="00B420F4" w:rsidRPr="00B420F4">
        <w:rPr>
          <w:rFonts w:cstheme="minorHAnsi"/>
          <w:i/>
          <w:iCs/>
        </w:rPr>
        <w:t>The definitive guide to employer branding.</w:t>
      </w:r>
      <w:r w:rsidR="00B420F4">
        <w:rPr>
          <w:rFonts w:cstheme="minorHAnsi"/>
        </w:rPr>
        <w:t xml:space="preserve"> </w:t>
      </w:r>
      <w:r>
        <w:rPr>
          <w:rFonts w:cstheme="minorHAnsi"/>
        </w:rPr>
        <w:t xml:space="preserve">Available at: </w:t>
      </w:r>
      <w:hyperlink r:id="rId143" w:history="1">
        <w:r w:rsidRPr="00572F72">
          <w:rPr>
            <w:rStyle w:val="Hyperlink"/>
            <w:rFonts w:cstheme="minorHAnsi"/>
          </w:rPr>
          <w:t>https://www.postbeyond.com/employer-branding-guide/</w:t>
        </w:r>
      </w:hyperlink>
      <w:r>
        <w:rPr>
          <w:rFonts w:cstheme="minorHAnsi"/>
        </w:rPr>
        <w:t xml:space="preserve"> </w:t>
      </w:r>
      <w:r w:rsidR="00B420F4" w:rsidRPr="00DD7096">
        <w:rPr>
          <w:rFonts w:ascii="Calibri" w:eastAsia="Times New Roman" w:hAnsi="Calibri" w:cs="Calibri"/>
          <w:color w:val="333333"/>
          <w:lang w:eastAsia="en-GB"/>
        </w:rPr>
        <w:t xml:space="preserve">Accessed [ </w:t>
      </w:r>
      <w:r w:rsidR="00B420F4">
        <w:rPr>
          <w:rFonts w:ascii="Calibri" w:eastAsia="Times New Roman" w:hAnsi="Calibri" w:cs="Calibri"/>
          <w:color w:val="333333"/>
          <w:lang w:eastAsia="en-GB"/>
        </w:rPr>
        <w:t>01</w:t>
      </w:r>
      <w:r w:rsidR="00B420F4" w:rsidRPr="00DD7096">
        <w:rPr>
          <w:rFonts w:ascii="Calibri" w:eastAsia="Times New Roman" w:hAnsi="Calibri" w:cs="Calibri"/>
          <w:color w:val="333333"/>
          <w:lang w:eastAsia="en-GB"/>
        </w:rPr>
        <w:t>/0</w:t>
      </w:r>
      <w:r w:rsidR="00B420F4">
        <w:rPr>
          <w:rFonts w:ascii="Calibri" w:eastAsia="Times New Roman" w:hAnsi="Calibri" w:cs="Calibri"/>
          <w:color w:val="333333"/>
          <w:lang w:eastAsia="en-GB"/>
        </w:rPr>
        <w:t>4</w:t>
      </w:r>
      <w:r w:rsidR="00B420F4" w:rsidRPr="00DD7096">
        <w:rPr>
          <w:rFonts w:ascii="Calibri" w:eastAsia="Times New Roman" w:hAnsi="Calibri" w:cs="Calibri"/>
          <w:color w:val="333333"/>
          <w:lang w:eastAsia="en-GB"/>
        </w:rPr>
        <w:t>/21]</w:t>
      </w:r>
    </w:p>
    <w:p w14:paraId="65CED757" w14:textId="77777777" w:rsidR="00CC44B2" w:rsidRDefault="00CC44B2" w:rsidP="006C68CB">
      <w:pPr>
        <w:spacing w:after="0" w:line="240" w:lineRule="auto"/>
        <w:contextualSpacing/>
        <w:jc w:val="both"/>
        <w:rPr>
          <w:rFonts w:cstheme="minorHAnsi"/>
        </w:rPr>
      </w:pPr>
    </w:p>
    <w:p w14:paraId="344E663D" w14:textId="4F2F54A3" w:rsidR="006C68CB" w:rsidRPr="006C68CB" w:rsidRDefault="00F7373D" w:rsidP="006C68CB">
      <w:pPr>
        <w:spacing w:after="0" w:line="240" w:lineRule="auto"/>
        <w:contextualSpacing/>
        <w:jc w:val="both"/>
        <w:rPr>
          <w:rFonts w:eastAsia="Times New Roman"/>
        </w:rPr>
      </w:pPr>
      <w:proofErr w:type="spellStart"/>
      <w:r w:rsidRPr="006C68CB">
        <w:rPr>
          <w:rFonts w:cstheme="minorHAnsi"/>
        </w:rPr>
        <w:t>Pote</w:t>
      </w:r>
      <w:proofErr w:type="spellEnd"/>
      <w:r w:rsidRPr="006C68CB">
        <w:rPr>
          <w:rFonts w:cstheme="minorHAnsi"/>
        </w:rPr>
        <w:t>,</w:t>
      </w:r>
      <w:r w:rsidR="006C68CB" w:rsidRPr="006C68CB">
        <w:rPr>
          <w:rFonts w:cstheme="minorHAnsi"/>
        </w:rPr>
        <w:t xml:space="preserve"> P (</w:t>
      </w:r>
      <w:r w:rsidRPr="006C68CB">
        <w:rPr>
          <w:rFonts w:cstheme="minorHAnsi"/>
        </w:rPr>
        <w:t>2016</w:t>
      </w:r>
      <w:r w:rsidR="006C68CB" w:rsidRPr="006C68CB">
        <w:rPr>
          <w:rFonts w:cstheme="minorHAnsi"/>
        </w:rPr>
        <w:t xml:space="preserve">) </w:t>
      </w:r>
      <w:r w:rsidR="006C68CB" w:rsidRPr="006C68CB">
        <w:rPr>
          <w:rFonts w:eastAsia="Times New Roman" w:cstheme="minorHAnsi"/>
          <w:i/>
          <w:iCs/>
          <w:kern w:val="36"/>
          <w:lang w:eastAsia="en-GB"/>
        </w:rPr>
        <w:t>Roles and responsibilities in a best practice performance management process</w:t>
      </w:r>
    </w:p>
    <w:p w14:paraId="2FD78B1C" w14:textId="2AF4ABD7" w:rsidR="00F7373D" w:rsidRDefault="006C68CB" w:rsidP="006C68CB">
      <w:pPr>
        <w:spacing w:after="0" w:line="240" w:lineRule="auto"/>
        <w:contextualSpacing/>
        <w:jc w:val="both"/>
      </w:pPr>
      <w:r>
        <w:t xml:space="preserve">Available at: </w:t>
      </w:r>
      <w:hyperlink r:id="rId144" w:history="1">
        <w:r w:rsidRPr="00572F72">
          <w:rPr>
            <w:rStyle w:val="Hyperlink"/>
          </w:rPr>
          <w:t>https://www.linkedin.com/pulse/roles-responsibilities-best-practice-performance-management-phil-pote</w:t>
        </w:r>
      </w:hyperlink>
      <w:r>
        <w:t xml:space="preserve"> </w:t>
      </w:r>
      <w:r w:rsidRPr="00DD7096">
        <w:rPr>
          <w:rFonts w:ascii="Calibri" w:eastAsia="Times New Roman" w:hAnsi="Calibri" w:cs="Calibri"/>
          <w:color w:val="333333"/>
          <w:lang w:eastAsia="en-GB"/>
        </w:rPr>
        <w:t>Accessed [ 2</w:t>
      </w:r>
      <w:r>
        <w:rPr>
          <w:rFonts w:ascii="Calibri" w:eastAsia="Times New Roman" w:hAnsi="Calibri" w:cs="Calibri"/>
          <w:color w:val="333333"/>
          <w:lang w:eastAsia="en-GB"/>
        </w:rPr>
        <w:t>3</w:t>
      </w:r>
      <w:r w:rsidRPr="00DD7096">
        <w:rPr>
          <w:rFonts w:ascii="Calibri" w:eastAsia="Times New Roman" w:hAnsi="Calibri" w:cs="Calibri"/>
          <w:color w:val="333333"/>
          <w:lang w:eastAsia="en-GB"/>
        </w:rPr>
        <w:t>/03/21]</w:t>
      </w:r>
    </w:p>
    <w:p w14:paraId="3E240223" w14:textId="77777777" w:rsidR="006C68CB" w:rsidRDefault="006C68CB" w:rsidP="006C68CB">
      <w:pPr>
        <w:spacing w:after="0" w:line="240" w:lineRule="auto"/>
        <w:contextualSpacing/>
        <w:jc w:val="both"/>
        <w:rPr>
          <w:rFonts w:eastAsia="Times New Roman"/>
        </w:rPr>
      </w:pPr>
    </w:p>
    <w:p w14:paraId="5E30EBB2" w14:textId="10CF80D9" w:rsidR="003F7132" w:rsidRDefault="003F7132" w:rsidP="00A93680">
      <w:pPr>
        <w:jc w:val="both"/>
        <w:rPr>
          <w:rFonts w:eastAsia="Times New Roman"/>
        </w:rPr>
      </w:pPr>
      <w:proofErr w:type="spellStart"/>
      <w:r>
        <w:rPr>
          <w:rFonts w:eastAsia="Times New Roman"/>
        </w:rPr>
        <w:t>Potentialpark</w:t>
      </w:r>
      <w:proofErr w:type="spellEnd"/>
      <w:r>
        <w:rPr>
          <w:rFonts w:eastAsia="Times New Roman"/>
        </w:rPr>
        <w:t xml:space="preserve"> (2021) </w:t>
      </w:r>
      <w:r w:rsidR="00460D70">
        <w:rPr>
          <w:rFonts w:eastAsia="Times New Roman"/>
        </w:rPr>
        <w:t xml:space="preserve">Branding. </w:t>
      </w:r>
      <w:r>
        <w:rPr>
          <w:rFonts w:eastAsia="Times New Roman"/>
        </w:rPr>
        <w:t xml:space="preserve">Available at: </w:t>
      </w:r>
      <w:hyperlink r:id="rId145" w:history="1">
        <w:r w:rsidR="00460D70" w:rsidRPr="00572F72">
          <w:rPr>
            <w:rStyle w:val="Hyperlink"/>
            <w:rFonts w:eastAsia="Times New Roman"/>
          </w:rPr>
          <w:t>https://www.potentialpark.com/employer-branding/employer-branding-statistics-you-need-to-know</w:t>
        </w:r>
      </w:hyperlink>
      <w:r w:rsidR="00460D70">
        <w:rPr>
          <w:rFonts w:eastAsia="Times New Roman"/>
        </w:rPr>
        <w:t xml:space="preserve"> </w:t>
      </w:r>
    </w:p>
    <w:p w14:paraId="60DF89A3" w14:textId="68DC157B" w:rsidR="00CD591A" w:rsidRDefault="00CD591A" w:rsidP="00A93680">
      <w:pPr>
        <w:jc w:val="both"/>
        <w:rPr>
          <w:rFonts w:eastAsia="Times New Roman"/>
        </w:rPr>
      </w:pPr>
      <w:r>
        <w:rPr>
          <w:rFonts w:eastAsia="Times New Roman"/>
        </w:rPr>
        <w:t xml:space="preserve">Prospects (2021) </w:t>
      </w:r>
      <w:r w:rsidR="00FD21BD" w:rsidRPr="00FD21BD">
        <w:rPr>
          <w:rFonts w:eastAsia="Times New Roman"/>
          <w:i/>
          <w:iCs/>
        </w:rPr>
        <w:t>Job Hunting in a pandemic.</w:t>
      </w:r>
      <w:r w:rsidR="00FD21BD">
        <w:rPr>
          <w:rFonts w:eastAsia="Times New Roman"/>
        </w:rPr>
        <w:t xml:space="preserve"> </w:t>
      </w:r>
      <w:r>
        <w:rPr>
          <w:rFonts w:eastAsia="Times New Roman"/>
        </w:rPr>
        <w:t xml:space="preserve">Available at: </w:t>
      </w:r>
      <w:hyperlink r:id="rId146" w:history="1">
        <w:r w:rsidR="00BD3CA2" w:rsidRPr="00572F72">
          <w:rPr>
            <w:rStyle w:val="Hyperlink"/>
            <w:rFonts w:cstheme="minorHAnsi"/>
          </w:rPr>
          <w:t>https://www.prospects.ac.uk/careers-advice/getting-a-job/job-hunting-in-a-pandemic</w:t>
        </w:r>
      </w:hyperlink>
      <w:r w:rsidR="006C68CB" w:rsidRPr="006C68CB">
        <w:rPr>
          <w:rFonts w:ascii="Calibri" w:eastAsia="Times New Roman" w:hAnsi="Calibri" w:cs="Calibri"/>
          <w:color w:val="333333"/>
          <w:lang w:eastAsia="en-GB"/>
        </w:rPr>
        <w:t xml:space="preserve"> </w:t>
      </w:r>
      <w:r w:rsidR="006C68CB" w:rsidRPr="00DD7096">
        <w:rPr>
          <w:rFonts w:ascii="Calibri" w:eastAsia="Times New Roman" w:hAnsi="Calibri" w:cs="Calibri"/>
          <w:color w:val="333333"/>
          <w:lang w:eastAsia="en-GB"/>
        </w:rPr>
        <w:t>Accessed [ 2</w:t>
      </w:r>
      <w:r w:rsidR="006C68CB">
        <w:rPr>
          <w:rFonts w:ascii="Calibri" w:eastAsia="Times New Roman" w:hAnsi="Calibri" w:cs="Calibri"/>
          <w:color w:val="333333"/>
          <w:lang w:eastAsia="en-GB"/>
        </w:rPr>
        <w:t>2</w:t>
      </w:r>
      <w:r w:rsidR="006C68CB" w:rsidRPr="00DD7096">
        <w:rPr>
          <w:rFonts w:ascii="Calibri" w:eastAsia="Times New Roman" w:hAnsi="Calibri" w:cs="Calibri"/>
          <w:color w:val="333333"/>
          <w:lang w:eastAsia="en-GB"/>
        </w:rPr>
        <w:t>/03/21]</w:t>
      </w:r>
    </w:p>
    <w:p w14:paraId="216F632B" w14:textId="1C2A9ACA" w:rsidR="0078487F" w:rsidRDefault="00F934E0" w:rsidP="0078487F">
      <w:pPr>
        <w:jc w:val="both"/>
        <w:rPr>
          <w:rFonts w:ascii="Calibri" w:eastAsia="Times New Roman" w:hAnsi="Calibri" w:cs="Calibri"/>
          <w:color w:val="333333"/>
          <w:lang w:eastAsia="en-GB"/>
        </w:rPr>
      </w:pPr>
      <w:r>
        <w:rPr>
          <w:rFonts w:eastAsia="Times New Roman"/>
        </w:rPr>
        <w:t>Prospects Luminate</w:t>
      </w:r>
      <w:r w:rsidR="002E2074">
        <w:rPr>
          <w:rFonts w:eastAsia="Times New Roman"/>
        </w:rPr>
        <w:t xml:space="preserve"> (2021) </w:t>
      </w:r>
      <w:r w:rsidR="002E2074" w:rsidRPr="002E2074">
        <w:rPr>
          <w:rFonts w:eastAsia="Times New Roman"/>
          <w:i/>
          <w:iCs/>
        </w:rPr>
        <w:t>UK graduate labour market update: 1 March 2021</w:t>
      </w:r>
      <w:r w:rsidR="002E2074">
        <w:rPr>
          <w:rFonts w:eastAsia="Times New Roman"/>
        </w:rPr>
        <w:t xml:space="preserve">. Available at: </w:t>
      </w:r>
      <w:hyperlink r:id="rId147" w:history="1">
        <w:r w:rsidR="00972A6A" w:rsidRPr="00572F72">
          <w:rPr>
            <w:rStyle w:val="Hyperlink"/>
            <w:rFonts w:eastAsia="Times New Roman"/>
          </w:rPr>
          <w:t>https://luminate.prospects.ac.uk/uk-graduate-labour-market-update-1-march</w:t>
        </w:r>
      </w:hyperlink>
      <w:r w:rsidR="00972A6A">
        <w:rPr>
          <w:rFonts w:eastAsia="Times New Roman"/>
        </w:rPr>
        <w:t xml:space="preserve"> </w:t>
      </w:r>
      <w:r>
        <w:rPr>
          <w:rFonts w:eastAsia="Times New Roman"/>
        </w:rPr>
        <w:t xml:space="preserve"> </w:t>
      </w:r>
      <w:r w:rsidR="006C68CB" w:rsidRPr="00DD7096">
        <w:rPr>
          <w:rFonts w:ascii="Calibri" w:eastAsia="Times New Roman" w:hAnsi="Calibri" w:cs="Calibri"/>
          <w:color w:val="333333"/>
          <w:lang w:eastAsia="en-GB"/>
        </w:rPr>
        <w:t>Accessed [ 21/03/21]</w:t>
      </w:r>
    </w:p>
    <w:p w14:paraId="2B20DD5E" w14:textId="7A261137" w:rsidR="002851C3" w:rsidRPr="0078487F" w:rsidRDefault="002851C3" w:rsidP="0078487F">
      <w:pPr>
        <w:jc w:val="both"/>
        <w:rPr>
          <w:rFonts w:eastAsia="Times New Roman"/>
        </w:rPr>
      </w:pPr>
      <w:r w:rsidRPr="002851C3">
        <w:rPr>
          <w:rFonts w:eastAsia="Times New Roman" w:cstheme="minorHAnsi"/>
          <w:color w:val="000000" w:themeColor="text1"/>
        </w:rPr>
        <w:t xml:space="preserve">Reed Global (2021) </w:t>
      </w:r>
      <w:r w:rsidRPr="0078487F">
        <w:rPr>
          <w:rFonts w:eastAsia="Times New Roman" w:cstheme="minorHAnsi"/>
          <w:i/>
          <w:iCs/>
          <w:color w:val="000000" w:themeColor="text1"/>
          <w:kern w:val="36"/>
          <w:lang w:eastAsia="en-GB"/>
        </w:rPr>
        <w:t>Key things to consider for a person specification.</w:t>
      </w:r>
      <w:r>
        <w:rPr>
          <w:rFonts w:eastAsia="Times New Roman" w:cstheme="minorHAnsi"/>
          <w:color w:val="000000" w:themeColor="text1"/>
          <w:kern w:val="36"/>
          <w:lang w:eastAsia="en-GB"/>
        </w:rPr>
        <w:t xml:space="preserve"> Available at: </w:t>
      </w:r>
      <w:hyperlink r:id="rId148" w:history="1">
        <w:r w:rsidR="0078487F" w:rsidRPr="00572F72">
          <w:rPr>
            <w:rStyle w:val="Hyperlink"/>
            <w:rFonts w:eastAsia="Times New Roman" w:cstheme="minorHAnsi"/>
            <w:kern w:val="36"/>
            <w:lang w:eastAsia="en-GB"/>
          </w:rPr>
          <w:t>https://www.reedglobal.com/blog/2017/07/the-purpose-of-a-person-specification</w:t>
        </w:r>
      </w:hyperlink>
      <w:r w:rsidR="0078487F">
        <w:rPr>
          <w:rFonts w:eastAsia="Times New Roman" w:cstheme="minorHAnsi"/>
          <w:color w:val="000000" w:themeColor="text1"/>
          <w:kern w:val="36"/>
          <w:lang w:eastAsia="en-GB"/>
        </w:rPr>
        <w:t xml:space="preserve"> </w:t>
      </w:r>
      <w:r w:rsidR="0078487F" w:rsidRPr="00DD7096">
        <w:rPr>
          <w:rFonts w:ascii="Calibri" w:eastAsia="Times New Roman" w:hAnsi="Calibri" w:cs="Calibri"/>
          <w:color w:val="333333"/>
          <w:lang w:eastAsia="en-GB"/>
        </w:rPr>
        <w:t xml:space="preserve">Accessed [ </w:t>
      </w:r>
      <w:r w:rsidR="0078487F">
        <w:rPr>
          <w:rFonts w:ascii="Calibri" w:eastAsia="Times New Roman" w:hAnsi="Calibri" w:cs="Calibri"/>
          <w:color w:val="333333"/>
          <w:lang w:eastAsia="en-GB"/>
        </w:rPr>
        <w:t>06</w:t>
      </w:r>
      <w:r w:rsidR="0078487F" w:rsidRPr="00DD7096">
        <w:rPr>
          <w:rFonts w:ascii="Calibri" w:eastAsia="Times New Roman" w:hAnsi="Calibri" w:cs="Calibri"/>
          <w:color w:val="333333"/>
          <w:lang w:eastAsia="en-GB"/>
        </w:rPr>
        <w:t>/0</w:t>
      </w:r>
      <w:r w:rsidR="0078487F">
        <w:rPr>
          <w:rFonts w:ascii="Calibri" w:eastAsia="Times New Roman" w:hAnsi="Calibri" w:cs="Calibri"/>
          <w:color w:val="333333"/>
          <w:lang w:eastAsia="en-GB"/>
        </w:rPr>
        <w:t>4</w:t>
      </w:r>
      <w:r w:rsidR="0078487F" w:rsidRPr="00DD7096">
        <w:rPr>
          <w:rFonts w:ascii="Calibri" w:eastAsia="Times New Roman" w:hAnsi="Calibri" w:cs="Calibri"/>
          <w:color w:val="333333"/>
          <w:lang w:eastAsia="en-GB"/>
        </w:rPr>
        <w:t>/21]</w:t>
      </w:r>
    </w:p>
    <w:p w14:paraId="0A3BF00D" w14:textId="31B5EBB9" w:rsidR="00316708" w:rsidRPr="00DD7096" w:rsidRDefault="00A42C5A" w:rsidP="00316708">
      <w:pPr>
        <w:jc w:val="both"/>
        <w:rPr>
          <w:rFonts w:ascii="Calibri" w:eastAsia="Times New Roman" w:hAnsi="Calibri" w:cs="Calibri"/>
          <w:color w:val="333333"/>
          <w:lang w:eastAsia="en-GB"/>
        </w:rPr>
      </w:pPr>
      <w:r w:rsidRPr="00DD7096">
        <w:rPr>
          <w:rFonts w:eastAsia="Times New Roman"/>
        </w:rPr>
        <w:t xml:space="preserve">Richmond, A (2020) </w:t>
      </w:r>
      <w:r w:rsidRPr="00DD7096">
        <w:rPr>
          <w:rFonts w:eastAsia="Times New Roman"/>
          <w:i/>
          <w:iCs/>
        </w:rPr>
        <w:t>How to get hired in a highly competitive job market</w:t>
      </w:r>
      <w:r w:rsidRPr="00DD7096">
        <w:rPr>
          <w:rFonts w:eastAsia="Times New Roman"/>
        </w:rPr>
        <w:t xml:space="preserve">. Forbes. Available at:  </w:t>
      </w:r>
      <w:hyperlink r:id="rId149" w:history="1">
        <w:r w:rsidRPr="00DD7096">
          <w:rPr>
            <w:rStyle w:val="Hyperlink"/>
            <w:rFonts w:eastAsia="Times New Roman"/>
          </w:rPr>
          <w:t>https://www.forbes.com/sites/forbescoachescouncil/2020/12/14/how-to-get-hired-in-a-highly-competitive-job-market/</w:t>
        </w:r>
      </w:hyperlink>
      <w:r w:rsidRPr="00DD7096">
        <w:rPr>
          <w:rFonts w:eastAsia="Times New Roman"/>
        </w:rPr>
        <w:t xml:space="preserve"> </w:t>
      </w:r>
      <w:r w:rsidRPr="00DD7096">
        <w:rPr>
          <w:rFonts w:ascii="Calibri" w:eastAsia="Times New Roman" w:hAnsi="Calibri" w:cs="Calibri"/>
          <w:color w:val="333333"/>
          <w:lang w:eastAsia="en-GB"/>
        </w:rPr>
        <w:t>Accessed [ 21/03/21]</w:t>
      </w:r>
    </w:p>
    <w:p w14:paraId="71872319" w14:textId="33140A9C" w:rsidR="00021CD9" w:rsidRPr="00DD7096" w:rsidRDefault="00021CD9" w:rsidP="00FD49E9">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r w:rsidRPr="00DD7096">
        <w:rPr>
          <w:rFonts w:asciiTheme="minorHAnsi" w:hAnsiTheme="minorHAnsi" w:cstheme="minorHAnsi"/>
          <w:color w:val="1D1D1B"/>
          <w:sz w:val="22"/>
          <w:szCs w:val="22"/>
          <w:shd w:val="clear" w:color="auto" w:fill="FFFFFF"/>
        </w:rPr>
        <w:t xml:space="preserve">Robinson, P (2018) </w:t>
      </w:r>
      <w:r w:rsidRPr="00DD7096">
        <w:rPr>
          <w:rFonts w:asciiTheme="minorHAnsi" w:hAnsiTheme="minorHAnsi" w:cstheme="minorHAnsi"/>
          <w:i/>
          <w:iCs/>
          <w:color w:val="1D1D1B"/>
          <w:sz w:val="22"/>
          <w:szCs w:val="22"/>
          <w:shd w:val="clear" w:color="auto" w:fill="FFFFFF"/>
        </w:rPr>
        <w:t xml:space="preserve">Talent </w:t>
      </w:r>
      <w:r w:rsidR="00FD49E9" w:rsidRPr="00DD7096">
        <w:rPr>
          <w:rFonts w:asciiTheme="minorHAnsi" w:hAnsiTheme="minorHAnsi" w:cstheme="minorHAnsi"/>
          <w:i/>
          <w:iCs/>
          <w:color w:val="1D1D1B"/>
          <w:sz w:val="22"/>
          <w:szCs w:val="22"/>
          <w:shd w:val="clear" w:color="auto" w:fill="FFFFFF"/>
        </w:rPr>
        <w:t>Retention</w:t>
      </w:r>
      <w:r w:rsidRPr="00DD7096">
        <w:rPr>
          <w:rFonts w:asciiTheme="minorHAnsi" w:hAnsiTheme="minorHAnsi" w:cstheme="minorHAnsi"/>
          <w:i/>
          <w:iCs/>
          <w:color w:val="1D1D1B"/>
          <w:sz w:val="22"/>
          <w:szCs w:val="22"/>
          <w:shd w:val="clear" w:color="auto" w:fill="FFFFFF"/>
        </w:rPr>
        <w:t>: How to Reduce</w:t>
      </w:r>
      <w:r w:rsidR="00FD49E9" w:rsidRPr="00DD7096">
        <w:rPr>
          <w:rFonts w:asciiTheme="minorHAnsi" w:hAnsiTheme="minorHAnsi" w:cstheme="minorHAnsi"/>
          <w:i/>
          <w:iCs/>
          <w:color w:val="1D1D1B"/>
          <w:sz w:val="22"/>
          <w:szCs w:val="22"/>
          <w:shd w:val="clear" w:color="auto" w:fill="FFFFFF"/>
        </w:rPr>
        <w:t xml:space="preserve"> Attrition</w:t>
      </w:r>
      <w:r w:rsidR="00FD49E9" w:rsidRPr="00DD7096">
        <w:rPr>
          <w:rFonts w:asciiTheme="minorHAnsi" w:hAnsiTheme="minorHAnsi" w:cstheme="minorHAnsi"/>
          <w:color w:val="1D1D1B"/>
          <w:sz w:val="22"/>
          <w:szCs w:val="22"/>
          <w:shd w:val="clear" w:color="auto" w:fill="FFFFFF"/>
        </w:rPr>
        <w:t xml:space="preserve">. Management Insights. Available at: </w:t>
      </w:r>
      <w:hyperlink r:id="rId150" w:history="1">
        <w:r w:rsidR="00FD49E9" w:rsidRPr="00922DEC">
          <w:rPr>
            <w:rStyle w:val="Hyperlink"/>
            <w:rFonts w:asciiTheme="minorHAnsi" w:eastAsiaTheme="minorEastAsia" w:hAnsiTheme="minorHAnsi" w:cstheme="minorHAnsi"/>
            <w:kern w:val="24"/>
            <w:sz w:val="22"/>
            <w:szCs w:val="22"/>
          </w:rPr>
          <w:t>https://www.youtube.com/watch?v=OhFjv2VgokE</w:t>
        </w:r>
      </w:hyperlink>
      <w:r w:rsidR="00FD49E9" w:rsidRPr="00DD7096">
        <w:rPr>
          <w:rFonts w:asciiTheme="minorHAnsi" w:eastAsiaTheme="minorEastAsia" w:hAnsiTheme="minorHAnsi" w:cstheme="minorHAnsi"/>
          <w:color w:val="000000" w:themeColor="text1"/>
          <w:kern w:val="24"/>
          <w:sz w:val="22"/>
          <w:szCs w:val="22"/>
        </w:rPr>
        <w:t xml:space="preserve"> </w:t>
      </w:r>
      <w:r w:rsidR="00AC0B91" w:rsidRPr="00DD7096">
        <w:rPr>
          <w:rFonts w:ascii="Calibri" w:hAnsi="Calibri" w:cs="Calibri"/>
          <w:color w:val="333333"/>
          <w:sz w:val="22"/>
          <w:szCs w:val="22"/>
        </w:rPr>
        <w:t>Accessed [ 21/03/21]</w:t>
      </w:r>
    </w:p>
    <w:p w14:paraId="2293A6D9" w14:textId="77777777" w:rsidR="00FD49E9" w:rsidRPr="00FD49E9" w:rsidRDefault="00FD49E9" w:rsidP="00FD49E9">
      <w:pPr>
        <w:pStyle w:val="NormalWeb"/>
        <w:spacing w:before="0" w:beforeAutospacing="0" w:after="0" w:afterAutospacing="0"/>
      </w:pPr>
    </w:p>
    <w:p w14:paraId="3DDBF932" w14:textId="5BFE1535" w:rsidR="00581EF4" w:rsidRDefault="00581EF4" w:rsidP="003F0100">
      <w:pPr>
        <w:pStyle w:val="NormalWeb"/>
        <w:spacing w:before="0" w:beforeAutospacing="0" w:after="0" w:afterAutospacing="0"/>
        <w:rPr>
          <w:rFonts w:asciiTheme="minorHAnsi" w:hAnsiTheme="minorHAnsi" w:cstheme="minorHAnsi"/>
          <w:color w:val="333333"/>
          <w:sz w:val="22"/>
          <w:szCs w:val="22"/>
        </w:rPr>
      </w:pPr>
      <w:proofErr w:type="spellStart"/>
      <w:r w:rsidRPr="003F0100">
        <w:rPr>
          <w:rFonts w:asciiTheme="minorHAnsi" w:eastAsia="Arial" w:hAnsiTheme="minorHAnsi" w:cstheme="minorHAnsi"/>
          <w:sz w:val="22"/>
          <w:szCs w:val="22"/>
        </w:rPr>
        <w:t>R</w:t>
      </w:r>
      <w:r w:rsidRPr="003F0100">
        <w:rPr>
          <w:rFonts w:asciiTheme="minorHAnsi" w:eastAsia="Arial" w:hAnsiTheme="minorHAnsi" w:cstheme="minorHAnsi"/>
          <w:color w:val="000000" w:themeColor="text1"/>
          <w:sz w:val="22"/>
          <w:szCs w:val="22"/>
        </w:rPr>
        <w:t>oder</w:t>
      </w:r>
      <w:proofErr w:type="spellEnd"/>
      <w:r w:rsidRPr="003F0100">
        <w:rPr>
          <w:rFonts w:asciiTheme="minorHAnsi" w:eastAsia="Arial" w:hAnsiTheme="minorHAnsi" w:cstheme="minorHAnsi"/>
          <w:color w:val="000000" w:themeColor="text1"/>
          <w:sz w:val="22"/>
          <w:szCs w:val="22"/>
        </w:rPr>
        <w:t xml:space="preserve">, N (2019) </w:t>
      </w:r>
      <w:r w:rsidRPr="003F0100">
        <w:rPr>
          <w:rFonts w:asciiTheme="minorHAnsi" w:hAnsiTheme="minorHAnsi" w:cstheme="minorHAnsi"/>
          <w:i/>
          <w:iCs/>
          <w:color w:val="000000" w:themeColor="text1"/>
          <w:spacing w:val="-7"/>
          <w:kern w:val="36"/>
          <w:sz w:val="22"/>
          <w:szCs w:val="22"/>
        </w:rPr>
        <w:t>What Is Employee Turnover (and Why It Matters).</w:t>
      </w:r>
      <w:r w:rsidRPr="003F0100">
        <w:rPr>
          <w:rFonts w:asciiTheme="minorHAnsi" w:hAnsiTheme="minorHAnsi" w:cstheme="minorHAnsi"/>
          <w:color w:val="000000" w:themeColor="text1"/>
          <w:spacing w:val="-7"/>
          <w:kern w:val="36"/>
          <w:sz w:val="22"/>
          <w:szCs w:val="22"/>
        </w:rPr>
        <w:t xml:space="preserve"> Available at: </w:t>
      </w:r>
      <w:hyperlink r:id="rId151" w:history="1">
        <w:r w:rsidRPr="003F0100">
          <w:rPr>
            <w:rFonts w:asciiTheme="minorHAnsi" w:hAnsiTheme="minorHAnsi" w:cstheme="minorHAnsi"/>
            <w:color w:val="0000FF"/>
            <w:sz w:val="22"/>
            <w:szCs w:val="22"/>
            <w:u w:val="single"/>
          </w:rPr>
          <w:t xml:space="preserve">What Is Employee Turnover (and Why It Matters) | </w:t>
        </w:r>
        <w:proofErr w:type="spellStart"/>
        <w:r w:rsidRPr="003F0100">
          <w:rPr>
            <w:rFonts w:asciiTheme="minorHAnsi" w:hAnsiTheme="minorHAnsi" w:cstheme="minorHAnsi"/>
            <w:color w:val="0000FF"/>
            <w:sz w:val="22"/>
            <w:szCs w:val="22"/>
            <w:u w:val="single"/>
          </w:rPr>
          <w:t>Workest</w:t>
        </w:r>
        <w:proofErr w:type="spellEnd"/>
        <w:r w:rsidRPr="003F0100">
          <w:rPr>
            <w:rFonts w:asciiTheme="minorHAnsi" w:hAnsiTheme="minorHAnsi" w:cstheme="minorHAnsi"/>
            <w:color w:val="0000FF"/>
            <w:sz w:val="22"/>
            <w:szCs w:val="22"/>
            <w:u w:val="single"/>
          </w:rPr>
          <w:t xml:space="preserve"> (zenefits.com)</w:t>
        </w:r>
      </w:hyperlink>
      <w:r w:rsidRPr="003F0100">
        <w:rPr>
          <w:rFonts w:asciiTheme="minorHAnsi" w:hAnsiTheme="minorHAnsi" w:cstheme="minorHAnsi"/>
          <w:color w:val="333333"/>
          <w:sz w:val="22"/>
          <w:szCs w:val="22"/>
        </w:rPr>
        <w:t xml:space="preserve"> Accessed [ 21/03/21]</w:t>
      </w:r>
    </w:p>
    <w:p w14:paraId="3D807875" w14:textId="77777777" w:rsidR="003F0100" w:rsidRPr="003F0100" w:rsidRDefault="003F0100" w:rsidP="003F0100">
      <w:pPr>
        <w:pStyle w:val="NormalWeb"/>
        <w:spacing w:before="0" w:beforeAutospacing="0" w:after="0" w:afterAutospacing="0"/>
        <w:rPr>
          <w:rFonts w:asciiTheme="minorHAnsi" w:eastAsiaTheme="minorEastAsia" w:hAnsiTheme="minorHAnsi" w:cstheme="minorHAnsi"/>
          <w:color w:val="000000" w:themeColor="text1"/>
          <w:kern w:val="24"/>
          <w:sz w:val="22"/>
          <w:szCs w:val="22"/>
        </w:rPr>
      </w:pPr>
    </w:p>
    <w:p w14:paraId="5A36098D" w14:textId="477E4E5A" w:rsidR="000E7F14" w:rsidRPr="0094066F" w:rsidRDefault="000E7F14" w:rsidP="00665DF5">
      <w:pPr>
        <w:jc w:val="both"/>
        <w:rPr>
          <w:rFonts w:eastAsia="Times New Roman" w:cstheme="minorHAnsi"/>
          <w:color w:val="000000" w:themeColor="text1"/>
          <w:lang w:eastAsia="en-GB"/>
        </w:rPr>
      </w:pPr>
      <w:r w:rsidRPr="0094066F">
        <w:rPr>
          <w:rFonts w:eastAsia="Times New Roman" w:cstheme="minorHAnsi"/>
          <w:color w:val="000000" w:themeColor="text1"/>
          <w:lang w:eastAsia="en-GB"/>
        </w:rPr>
        <w:t>S</w:t>
      </w:r>
      <w:r w:rsidRPr="0094066F">
        <w:rPr>
          <w:rFonts w:eastAsia="Times New Roman" w:cstheme="minorHAnsi"/>
          <w:color w:val="000000" w:themeColor="text1"/>
          <w:lang w:eastAsia="en-GB"/>
        </w:rPr>
        <w:t xml:space="preserve">tatista research </w:t>
      </w:r>
      <w:r w:rsidRPr="0094066F">
        <w:rPr>
          <w:rFonts w:eastAsia="Times New Roman" w:cstheme="minorHAnsi"/>
          <w:color w:val="000000" w:themeColor="text1"/>
          <w:lang w:eastAsia="en-GB"/>
        </w:rPr>
        <w:t>(</w:t>
      </w:r>
      <w:r w:rsidRPr="0094066F">
        <w:rPr>
          <w:rFonts w:eastAsia="Times New Roman" w:cstheme="minorHAnsi"/>
          <w:color w:val="000000" w:themeColor="text1"/>
          <w:lang w:eastAsia="en-GB"/>
        </w:rPr>
        <w:t>2021</w:t>
      </w:r>
      <w:r w:rsidRPr="0094066F">
        <w:rPr>
          <w:rFonts w:eastAsia="Times New Roman" w:cstheme="minorHAnsi"/>
          <w:color w:val="000000" w:themeColor="text1"/>
          <w:lang w:eastAsia="en-GB"/>
        </w:rPr>
        <w:t>)</w:t>
      </w:r>
      <w:r w:rsidR="0094066F" w:rsidRPr="0094066F">
        <w:rPr>
          <w:rFonts w:cstheme="minorHAnsi"/>
          <w:color w:val="000000" w:themeColor="text1"/>
          <w:kern w:val="36"/>
          <w:lang w:val="en"/>
        </w:rPr>
        <w:t xml:space="preserve"> </w:t>
      </w:r>
      <w:r w:rsidR="0094066F" w:rsidRPr="009F6E42">
        <w:rPr>
          <w:rFonts w:cstheme="minorHAnsi"/>
          <w:i/>
          <w:iCs/>
          <w:color w:val="000000" w:themeColor="text1"/>
          <w:kern w:val="36"/>
          <w:lang w:val="en"/>
        </w:rPr>
        <w:t>U.S. Employment - Statistics &amp; Facts</w:t>
      </w:r>
      <w:r w:rsidR="0094066F" w:rsidRPr="009F6E42">
        <w:rPr>
          <w:rFonts w:cstheme="minorHAnsi"/>
          <w:i/>
          <w:iCs/>
          <w:color w:val="000000" w:themeColor="text1"/>
          <w:kern w:val="36"/>
          <w:lang w:val="en"/>
        </w:rPr>
        <w:t>.</w:t>
      </w:r>
      <w:r w:rsidR="0094066F">
        <w:rPr>
          <w:rFonts w:cstheme="minorHAnsi"/>
          <w:color w:val="000000" w:themeColor="text1"/>
          <w:kern w:val="36"/>
          <w:lang w:val="en"/>
        </w:rPr>
        <w:t xml:space="preserve"> Available at: </w:t>
      </w:r>
      <w:hyperlink r:id="rId152" w:history="1">
        <w:r w:rsidR="009F6E42" w:rsidRPr="001D1B71">
          <w:rPr>
            <w:rStyle w:val="Hyperlink"/>
            <w:rFonts w:cstheme="minorHAnsi"/>
            <w:kern w:val="36"/>
            <w:lang w:val="en"/>
          </w:rPr>
          <w:t>https://www.statista.com/topics/771/employment/</w:t>
        </w:r>
      </w:hyperlink>
      <w:r w:rsidR="009F6E42">
        <w:rPr>
          <w:rFonts w:cstheme="minorHAnsi"/>
          <w:color w:val="000000" w:themeColor="text1"/>
          <w:kern w:val="36"/>
          <w:lang w:val="en"/>
        </w:rPr>
        <w:t xml:space="preserve"> </w:t>
      </w:r>
    </w:p>
    <w:p w14:paraId="1FEC14FB" w14:textId="754459CD" w:rsidR="00445B76" w:rsidRPr="00445B76" w:rsidRDefault="00445B76" w:rsidP="00665DF5">
      <w:pPr>
        <w:jc w:val="both"/>
      </w:pPr>
      <w:r w:rsidRPr="001D2A8D">
        <w:rPr>
          <w:rFonts w:ascii="Calibri" w:eastAsia="Times New Roman" w:hAnsi="Calibri" w:cs="Calibri"/>
          <w:color w:val="333333"/>
          <w:lang w:eastAsia="en-GB"/>
        </w:rPr>
        <w:lastRenderedPageBreak/>
        <w:t xml:space="preserve">Strebler, M., Robinson, D., Heron, P (1997) </w:t>
      </w:r>
      <w:r w:rsidRPr="001D2A8D">
        <w:rPr>
          <w:rFonts w:ascii="Calibri" w:eastAsia="Times New Roman" w:hAnsi="Calibri" w:cs="Calibri"/>
          <w:i/>
          <w:iCs/>
          <w:color w:val="333333"/>
          <w:lang w:eastAsia="en-GB"/>
        </w:rPr>
        <w:t>Getting the best out of your competencies.</w:t>
      </w:r>
      <w:r w:rsidRPr="001D2A8D">
        <w:rPr>
          <w:rFonts w:ascii="Calibri" w:eastAsia="Times New Roman" w:hAnsi="Calibri" w:cs="Calibri"/>
          <w:color w:val="333333"/>
          <w:lang w:eastAsia="en-GB"/>
        </w:rPr>
        <w:t xml:space="preserve"> IES. Available at: </w:t>
      </w:r>
      <w:hyperlink r:id="rId153" w:history="1">
        <w:r w:rsidRPr="00572F72">
          <w:rPr>
            <w:rStyle w:val="Hyperlink"/>
            <w:rFonts w:ascii="Calibri" w:eastAsia="Times New Roman" w:hAnsi="Calibri" w:cs="Calibri"/>
            <w:lang w:eastAsia="en-GB"/>
          </w:rPr>
          <w:t>https://www.employment-studies.co.uk/system/files/resources/files/334.pdf</w:t>
        </w:r>
      </w:hyperlink>
      <w:r w:rsidRPr="001D2A8D">
        <w:rPr>
          <w:rFonts w:ascii="Calibri" w:eastAsia="Times New Roman" w:hAnsi="Calibri" w:cs="Calibri"/>
          <w:color w:val="333333"/>
          <w:lang w:eastAsia="en-GB"/>
        </w:rPr>
        <w:t xml:space="preserve"> </w:t>
      </w:r>
      <w:r w:rsidRPr="001D2A8D">
        <w:t>Accessed [29/03/21]</w:t>
      </w:r>
    </w:p>
    <w:p w14:paraId="4AB94F28" w14:textId="0DD19F61" w:rsidR="005F1511" w:rsidRPr="00317119" w:rsidRDefault="005F1511" w:rsidP="00665DF5">
      <w:pPr>
        <w:jc w:val="both"/>
        <w:rPr>
          <w:rFonts w:eastAsia="Times New Roman" w:cstheme="minorHAnsi"/>
          <w:color w:val="1D1D1B"/>
          <w:kern w:val="36"/>
          <w:lang w:eastAsia="en-GB"/>
        </w:rPr>
      </w:pPr>
      <w:r w:rsidRPr="00316708">
        <w:rPr>
          <w:rFonts w:cstheme="minorHAnsi"/>
          <w:color w:val="1D1D1B"/>
          <w:shd w:val="clear" w:color="auto" w:fill="FFFFFF"/>
        </w:rPr>
        <w:t>Shah, O (2020)</w:t>
      </w:r>
      <w:r w:rsidR="00316708" w:rsidRPr="00316708">
        <w:rPr>
          <w:rFonts w:cstheme="minorHAnsi"/>
          <w:color w:val="1D1D1B"/>
          <w:shd w:val="clear" w:color="auto" w:fill="FFFFFF"/>
        </w:rPr>
        <w:t xml:space="preserve"> </w:t>
      </w:r>
      <w:r w:rsidR="00316708" w:rsidRPr="00316708">
        <w:rPr>
          <w:rFonts w:eastAsia="Times New Roman" w:cstheme="minorHAnsi"/>
          <w:i/>
          <w:iCs/>
          <w:color w:val="1D1D1B"/>
          <w:kern w:val="36"/>
          <w:lang w:eastAsia="en-GB"/>
        </w:rPr>
        <w:t>The Sunday Times Best Companies to Work For 2020</w:t>
      </w:r>
      <w:r w:rsidR="00316708" w:rsidRPr="00316708">
        <w:rPr>
          <w:rFonts w:eastAsia="Times New Roman" w:cstheme="minorHAnsi"/>
          <w:color w:val="1D1D1B"/>
          <w:kern w:val="36"/>
          <w:lang w:eastAsia="en-GB"/>
        </w:rPr>
        <w:t xml:space="preserve">. Available at: </w:t>
      </w:r>
      <w:hyperlink r:id="rId154" w:history="1">
        <w:r w:rsidR="00317119" w:rsidRPr="00572F72">
          <w:rPr>
            <w:rStyle w:val="Hyperlink"/>
            <w:rFonts w:eastAsia="Times New Roman" w:cstheme="minorHAnsi"/>
            <w:kern w:val="36"/>
            <w:lang w:eastAsia="en-GB"/>
          </w:rPr>
          <w:t>https://appointments.thetimes.co.uk/article/best100companies/</w:t>
        </w:r>
      </w:hyperlink>
      <w:r w:rsidR="00317119">
        <w:rPr>
          <w:rFonts w:eastAsia="Times New Roman" w:cstheme="minorHAnsi"/>
          <w:color w:val="1D1D1B"/>
          <w:kern w:val="36"/>
          <w:lang w:eastAsia="en-GB"/>
        </w:rPr>
        <w:t xml:space="preserve"> </w:t>
      </w:r>
      <w:r w:rsidR="00747902" w:rsidRPr="00DD1F48">
        <w:rPr>
          <w:rFonts w:ascii="Calibri" w:eastAsia="Times New Roman" w:hAnsi="Calibri" w:cs="Calibri"/>
          <w:color w:val="333333"/>
          <w:lang w:eastAsia="en-GB"/>
        </w:rPr>
        <w:t>Accessed [ 23/03/21]</w:t>
      </w:r>
    </w:p>
    <w:p w14:paraId="205D3F00" w14:textId="2A218BAD" w:rsidR="00784CE9" w:rsidRDefault="00784CE9" w:rsidP="009178FF">
      <w:pPr>
        <w:pStyle w:val="PlainText"/>
        <w:rPr>
          <w:rFonts w:asciiTheme="minorHAnsi" w:hAnsiTheme="minorHAnsi"/>
          <w:szCs w:val="22"/>
        </w:rPr>
      </w:pPr>
      <w:r>
        <w:rPr>
          <w:rFonts w:asciiTheme="minorHAnsi" w:hAnsiTheme="minorHAnsi"/>
          <w:szCs w:val="22"/>
        </w:rPr>
        <w:t xml:space="preserve">Search (2021) </w:t>
      </w:r>
      <w:r w:rsidR="007C0613" w:rsidRPr="00A1795A">
        <w:rPr>
          <w:rFonts w:asciiTheme="minorHAnsi" w:hAnsiTheme="minorHAnsi"/>
          <w:i/>
          <w:iCs/>
          <w:szCs w:val="22"/>
        </w:rPr>
        <w:t>7 Coronavirus employment facts for HR</w:t>
      </w:r>
      <w:r w:rsidR="00A1795A">
        <w:rPr>
          <w:rFonts w:asciiTheme="minorHAnsi" w:hAnsiTheme="minorHAnsi"/>
          <w:szCs w:val="22"/>
        </w:rPr>
        <w:t xml:space="preserve">. </w:t>
      </w:r>
      <w:r>
        <w:rPr>
          <w:rFonts w:asciiTheme="minorHAnsi" w:hAnsiTheme="minorHAnsi"/>
          <w:szCs w:val="22"/>
        </w:rPr>
        <w:t xml:space="preserve">Available at: </w:t>
      </w:r>
      <w:hyperlink r:id="rId155" w:history="1">
        <w:r w:rsidR="00B240C8" w:rsidRPr="00572F72">
          <w:rPr>
            <w:rStyle w:val="Hyperlink"/>
            <w:rFonts w:asciiTheme="minorHAnsi" w:hAnsiTheme="minorHAnsi"/>
            <w:szCs w:val="22"/>
          </w:rPr>
          <w:t>https://www.search.co.uk/blog/2021/03/7-coronavirus-employment-facts-for-hr</w:t>
        </w:r>
      </w:hyperlink>
      <w:r w:rsidR="00B240C8">
        <w:rPr>
          <w:rFonts w:asciiTheme="minorHAnsi" w:hAnsiTheme="minorHAnsi"/>
          <w:szCs w:val="22"/>
        </w:rPr>
        <w:t xml:space="preserve">  </w:t>
      </w:r>
      <w:r w:rsidR="00A1795A" w:rsidRPr="00DD1F48">
        <w:rPr>
          <w:rFonts w:eastAsia="Times New Roman" w:cs="Calibri"/>
          <w:color w:val="333333"/>
          <w:szCs w:val="22"/>
          <w:lang w:eastAsia="en-GB"/>
        </w:rPr>
        <w:t>Accessed [ 24/03/21]</w:t>
      </w:r>
    </w:p>
    <w:p w14:paraId="148BA689" w14:textId="77777777" w:rsidR="00784CE9" w:rsidRDefault="00784CE9" w:rsidP="009178FF">
      <w:pPr>
        <w:pStyle w:val="PlainText"/>
        <w:rPr>
          <w:rFonts w:asciiTheme="minorHAnsi" w:hAnsiTheme="minorHAnsi"/>
          <w:szCs w:val="22"/>
        </w:rPr>
      </w:pPr>
    </w:p>
    <w:p w14:paraId="1B849C85" w14:textId="783CABBB" w:rsidR="00F77C25" w:rsidRDefault="00F77C25" w:rsidP="00F77C25">
      <w:pPr>
        <w:pStyle w:val="PlainText"/>
      </w:pPr>
      <w:r>
        <w:rPr>
          <w:rFonts w:asciiTheme="minorHAnsi" w:hAnsiTheme="minorHAnsi"/>
          <w:szCs w:val="22"/>
        </w:rPr>
        <w:t xml:space="preserve">Sharma (2017) </w:t>
      </w:r>
      <w:r w:rsidR="00DD1F48" w:rsidRPr="00DD1F48">
        <w:rPr>
          <w:rFonts w:asciiTheme="minorHAnsi" w:hAnsiTheme="minorHAnsi"/>
          <w:i/>
          <w:iCs/>
          <w:szCs w:val="22"/>
        </w:rPr>
        <w:t>Assessment Centres: Meaning, Types and Advantages.</w:t>
      </w:r>
      <w:r w:rsidR="00DD1F48">
        <w:rPr>
          <w:rFonts w:asciiTheme="minorHAnsi" w:hAnsiTheme="minorHAnsi"/>
          <w:szCs w:val="22"/>
        </w:rPr>
        <w:t xml:space="preserve"> </w:t>
      </w:r>
      <w:r>
        <w:rPr>
          <w:rFonts w:asciiTheme="minorHAnsi" w:hAnsiTheme="minorHAnsi"/>
          <w:szCs w:val="22"/>
        </w:rPr>
        <w:t xml:space="preserve">Available at: </w:t>
      </w:r>
      <w:hyperlink r:id="rId156" w:history="1">
        <w:r>
          <w:rPr>
            <w:rStyle w:val="Hyperlink"/>
          </w:rPr>
          <w:t>https://www.businessmanagementideas.com/staffing/assessment-centres-meaning-types-and-advantages/7681</w:t>
        </w:r>
      </w:hyperlink>
      <w:r w:rsidR="00DD1F48" w:rsidRPr="00DD1F48">
        <w:rPr>
          <w:rFonts w:eastAsia="Times New Roman" w:cs="Calibri"/>
          <w:color w:val="333333"/>
          <w:szCs w:val="22"/>
          <w:lang w:eastAsia="en-GB"/>
        </w:rPr>
        <w:t xml:space="preserve"> Accessed [ 24/03/21]</w:t>
      </w:r>
    </w:p>
    <w:p w14:paraId="29C0D7C3" w14:textId="5ABD87EE" w:rsidR="00F77C25" w:rsidRDefault="00F77C25" w:rsidP="00056D4F">
      <w:pPr>
        <w:pStyle w:val="PlainText"/>
        <w:rPr>
          <w:rFonts w:asciiTheme="minorHAnsi" w:hAnsiTheme="minorHAnsi"/>
          <w:szCs w:val="22"/>
        </w:rPr>
      </w:pPr>
    </w:p>
    <w:p w14:paraId="3414AB79" w14:textId="547DDB48" w:rsidR="0034256A" w:rsidRDefault="0034256A" w:rsidP="00056D4F">
      <w:pPr>
        <w:pStyle w:val="PlainText"/>
        <w:rPr>
          <w:rFonts w:asciiTheme="minorHAnsi" w:hAnsiTheme="minorHAnsi"/>
          <w:szCs w:val="22"/>
        </w:rPr>
      </w:pPr>
      <w:r>
        <w:rPr>
          <w:rFonts w:asciiTheme="minorHAnsi" w:hAnsiTheme="minorHAnsi"/>
          <w:szCs w:val="22"/>
        </w:rPr>
        <w:t>SHR</w:t>
      </w:r>
      <w:r w:rsidR="00B94CC1">
        <w:rPr>
          <w:rFonts w:asciiTheme="minorHAnsi" w:hAnsiTheme="minorHAnsi"/>
          <w:szCs w:val="22"/>
        </w:rPr>
        <w:t xml:space="preserve">M (2020) </w:t>
      </w:r>
      <w:r w:rsidR="00167BF1">
        <w:rPr>
          <w:rFonts w:asciiTheme="minorHAnsi" w:hAnsiTheme="minorHAnsi"/>
          <w:szCs w:val="22"/>
        </w:rPr>
        <w:t xml:space="preserve">Effective Practice </w:t>
      </w:r>
      <w:r w:rsidR="00105818">
        <w:rPr>
          <w:rFonts w:asciiTheme="minorHAnsi" w:hAnsiTheme="minorHAnsi"/>
          <w:szCs w:val="22"/>
        </w:rPr>
        <w:t xml:space="preserve">Guidelines Series: </w:t>
      </w:r>
      <w:r w:rsidR="008A096B">
        <w:rPr>
          <w:rFonts w:asciiTheme="minorHAnsi" w:hAnsiTheme="minorHAnsi"/>
          <w:szCs w:val="22"/>
        </w:rPr>
        <w:t xml:space="preserve">Shaping </w:t>
      </w:r>
      <w:r w:rsidR="00167BF1">
        <w:rPr>
          <w:rFonts w:asciiTheme="minorHAnsi" w:hAnsiTheme="minorHAnsi"/>
          <w:szCs w:val="22"/>
        </w:rPr>
        <w:t xml:space="preserve">an </w:t>
      </w:r>
      <w:r w:rsidR="008A096B">
        <w:rPr>
          <w:rFonts w:asciiTheme="minorHAnsi" w:hAnsiTheme="minorHAnsi"/>
          <w:szCs w:val="22"/>
        </w:rPr>
        <w:t>Ethical</w:t>
      </w:r>
      <w:r w:rsidR="00167BF1">
        <w:rPr>
          <w:rFonts w:asciiTheme="minorHAnsi" w:hAnsiTheme="minorHAnsi"/>
          <w:szCs w:val="22"/>
        </w:rPr>
        <w:t xml:space="preserve"> Workplace Culture. </w:t>
      </w:r>
      <w:r w:rsidR="008A096B">
        <w:rPr>
          <w:rFonts w:asciiTheme="minorHAnsi" w:hAnsiTheme="minorHAnsi"/>
          <w:szCs w:val="22"/>
        </w:rPr>
        <w:t xml:space="preserve"> </w:t>
      </w:r>
      <w:r w:rsidR="00B94CC1">
        <w:rPr>
          <w:rFonts w:asciiTheme="minorHAnsi" w:hAnsiTheme="minorHAnsi"/>
          <w:szCs w:val="22"/>
        </w:rPr>
        <w:t xml:space="preserve">Available at: </w:t>
      </w:r>
      <w:hyperlink r:id="rId157" w:history="1">
        <w:r w:rsidR="008A096B" w:rsidRPr="00572F72">
          <w:rPr>
            <w:rStyle w:val="Hyperlink"/>
            <w:rFonts w:asciiTheme="minorHAnsi" w:hAnsiTheme="minorHAnsi"/>
            <w:szCs w:val="22"/>
          </w:rPr>
          <w:t>https://www.shrm.org/hr-today/trends-and-forecasting/special-reports-and-expert-views/Documents/Ethical-Workplace-Culture.pdf</w:t>
        </w:r>
      </w:hyperlink>
      <w:r w:rsidR="008A096B">
        <w:rPr>
          <w:rFonts w:asciiTheme="minorHAnsi" w:hAnsiTheme="minorHAnsi"/>
          <w:szCs w:val="22"/>
        </w:rPr>
        <w:t xml:space="preserve"> </w:t>
      </w:r>
    </w:p>
    <w:p w14:paraId="5D1F3D53" w14:textId="77777777" w:rsidR="0034256A" w:rsidRDefault="0034256A" w:rsidP="00072EEC">
      <w:pPr>
        <w:pStyle w:val="PlainText"/>
        <w:rPr>
          <w:rFonts w:asciiTheme="minorHAnsi" w:hAnsiTheme="minorHAnsi"/>
          <w:szCs w:val="22"/>
        </w:rPr>
      </w:pPr>
    </w:p>
    <w:p w14:paraId="32EBB0D3" w14:textId="76274F6F" w:rsidR="00072EEC" w:rsidRDefault="006A2C1F" w:rsidP="00072EEC">
      <w:pPr>
        <w:pStyle w:val="PlainText"/>
        <w:rPr>
          <w:rFonts w:eastAsia="Times New Roman" w:cs="Calibri"/>
          <w:color w:val="333333"/>
          <w:szCs w:val="22"/>
          <w:lang w:eastAsia="en-GB"/>
        </w:rPr>
      </w:pPr>
      <w:r>
        <w:rPr>
          <w:rFonts w:asciiTheme="minorHAnsi" w:hAnsiTheme="minorHAnsi"/>
          <w:szCs w:val="22"/>
        </w:rPr>
        <w:t xml:space="preserve">SHRM (2021) </w:t>
      </w:r>
      <w:r w:rsidR="000C2086" w:rsidRPr="000C2086">
        <w:rPr>
          <w:rFonts w:asciiTheme="minorHAnsi" w:hAnsiTheme="minorHAnsi"/>
          <w:i/>
          <w:iCs/>
          <w:szCs w:val="22"/>
        </w:rPr>
        <w:t>Managing for Employee Retention.</w:t>
      </w:r>
      <w:r w:rsidR="000C2086">
        <w:rPr>
          <w:rFonts w:asciiTheme="minorHAnsi" w:hAnsiTheme="minorHAnsi"/>
          <w:szCs w:val="22"/>
        </w:rPr>
        <w:t xml:space="preserve"> </w:t>
      </w:r>
      <w:r>
        <w:rPr>
          <w:rFonts w:asciiTheme="minorHAnsi" w:hAnsiTheme="minorHAnsi"/>
          <w:szCs w:val="22"/>
        </w:rPr>
        <w:t xml:space="preserve">Available at: </w:t>
      </w:r>
      <w:hyperlink r:id="rId158" w:history="1">
        <w:r w:rsidR="002D1AE3" w:rsidRPr="00572F72">
          <w:rPr>
            <w:rStyle w:val="Hyperlink"/>
            <w:rFonts w:asciiTheme="minorHAnsi" w:hAnsiTheme="minorHAnsi"/>
            <w:szCs w:val="22"/>
          </w:rPr>
          <w:t>https://www.shrm.org/ResourcesAndTools/tools-and-samples/toolkits/Pages/managingforemployeeretention.aspx</w:t>
        </w:r>
      </w:hyperlink>
      <w:r w:rsidR="002D1AE3">
        <w:rPr>
          <w:rFonts w:asciiTheme="minorHAnsi" w:hAnsiTheme="minorHAnsi"/>
          <w:szCs w:val="22"/>
        </w:rPr>
        <w:t xml:space="preserve"> </w:t>
      </w:r>
      <w:r w:rsidR="008A3D7F">
        <w:rPr>
          <w:rFonts w:asciiTheme="minorHAnsi" w:hAnsiTheme="minorHAnsi"/>
          <w:szCs w:val="22"/>
        </w:rPr>
        <w:t xml:space="preserve"> </w:t>
      </w:r>
      <w:r w:rsidR="000C2086" w:rsidRPr="00623956">
        <w:rPr>
          <w:rFonts w:eastAsia="Times New Roman" w:cs="Calibri"/>
          <w:color w:val="333333"/>
          <w:szCs w:val="22"/>
          <w:lang w:eastAsia="en-GB"/>
        </w:rPr>
        <w:t>Accessed [ 24/03/21]</w:t>
      </w:r>
    </w:p>
    <w:p w14:paraId="0C90395E" w14:textId="24CF2B7E" w:rsidR="002E7DD0" w:rsidRDefault="002E7DD0" w:rsidP="00072EEC">
      <w:pPr>
        <w:pStyle w:val="PlainText"/>
        <w:rPr>
          <w:rFonts w:eastAsia="Times New Roman" w:cs="Calibri"/>
          <w:color w:val="333333"/>
          <w:szCs w:val="22"/>
          <w:lang w:eastAsia="en-GB"/>
        </w:rPr>
      </w:pPr>
    </w:p>
    <w:p w14:paraId="3AC45585" w14:textId="1A7C868B" w:rsidR="002E7DD0" w:rsidRDefault="002E7DD0" w:rsidP="00072EEC">
      <w:pPr>
        <w:pStyle w:val="PlainText"/>
        <w:rPr>
          <w:rFonts w:eastAsia="Times New Roman" w:cs="Calibri"/>
          <w:color w:val="333333"/>
          <w:szCs w:val="22"/>
          <w:lang w:eastAsia="en-GB"/>
        </w:rPr>
      </w:pPr>
      <w:r w:rsidRPr="00C010F5">
        <w:rPr>
          <w:rFonts w:asciiTheme="minorHAnsi" w:eastAsia="Times New Roman" w:hAnsiTheme="minorHAnsi" w:cstheme="minorHAnsi"/>
          <w:color w:val="333333"/>
          <w:szCs w:val="22"/>
          <w:lang w:eastAsia="en-GB"/>
        </w:rPr>
        <w:t xml:space="preserve">SHRM (2021) </w:t>
      </w:r>
      <w:r w:rsidR="00C010F5" w:rsidRPr="00C010F5">
        <w:rPr>
          <w:rFonts w:asciiTheme="minorHAnsi" w:hAnsiTheme="minorHAnsi" w:cstheme="minorHAnsi"/>
          <w:i/>
          <w:iCs/>
          <w:szCs w:val="22"/>
          <w:lang w:val="en-US"/>
        </w:rPr>
        <w:t>Understanding and Developing Organizational Culture</w:t>
      </w:r>
      <w:r w:rsidR="00C010F5">
        <w:rPr>
          <w:rFonts w:eastAsia="Times New Roman" w:cs="Calibri"/>
          <w:color w:val="333333"/>
          <w:szCs w:val="22"/>
          <w:lang w:eastAsia="en-GB"/>
        </w:rPr>
        <w:t xml:space="preserve">. </w:t>
      </w:r>
      <w:r>
        <w:rPr>
          <w:rFonts w:eastAsia="Times New Roman" w:cs="Calibri"/>
          <w:color w:val="333333"/>
          <w:szCs w:val="22"/>
          <w:lang w:eastAsia="en-GB"/>
        </w:rPr>
        <w:t xml:space="preserve">Available at: </w:t>
      </w:r>
      <w:hyperlink r:id="rId159" w:history="1">
        <w:r w:rsidR="00C010F5" w:rsidRPr="00572F72">
          <w:rPr>
            <w:rStyle w:val="Hyperlink"/>
            <w:rFonts w:eastAsia="Times New Roman" w:cs="Calibri"/>
            <w:szCs w:val="22"/>
            <w:lang w:eastAsia="en-GB"/>
          </w:rPr>
          <w:t>https://www.shrm.org/ResourcesAndTools/tools-and-samples/toolkits/Pages/understandinganddevelopingorganizationalculture.aspx</w:t>
        </w:r>
      </w:hyperlink>
      <w:r w:rsidR="00C010F5">
        <w:rPr>
          <w:rFonts w:eastAsia="Times New Roman" w:cs="Calibri"/>
          <w:color w:val="333333"/>
          <w:szCs w:val="22"/>
          <w:lang w:eastAsia="en-GB"/>
        </w:rPr>
        <w:t xml:space="preserve"> </w:t>
      </w:r>
      <w:r w:rsidR="00C010F5" w:rsidRPr="00623956">
        <w:rPr>
          <w:rFonts w:eastAsia="Times New Roman" w:cs="Calibri"/>
          <w:color w:val="333333"/>
          <w:szCs w:val="22"/>
          <w:lang w:eastAsia="en-GB"/>
        </w:rPr>
        <w:t>Accessed [2</w:t>
      </w:r>
      <w:r w:rsidR="00C010F5">
        <w:rPr>
          <w:rFonts w:eastAsia="Times New Roman" w:cs="Calibri"/>
          <w:color w:val="333333"/>
          <w:szCs w:val="22"/>
          <w:lang w:eastAsia="en-GB"/>
        </w:rPr>
        <w:t>9</w:t>
      </w:r>
      <w:r w:rsidR="00C010F5" w:rsidRPr="00623956">
        <w:rPr>
          <w:rFonts w:eastAsia="Times New Roman" w:cs="Calibri"/>
          <w:color w:val="333333"/>
          <w:szCs w:val="22"/>
          <w:lang w:eastAsia="en-GB"/>
        </w:rPr>
        <w:t>/03/21]</w:t>
      </w:r>
    </w:p>
    <w:p w14:paraId="36425332" w14:textId="297E70B2" w:rsidR="00163837" w:rsidRDefault="00163837" w:rsidP="00072EEC">
      <w:pPr>
        <w:pStyle w:val="PlainText"/>
        <w:rPr>
          <w:rFonts w:eastAsia="Times New Roman" w:cs="Calibri"/>
          <w:color w:val="333333"/>
          <w:szCs w:val="22"/>
          <w:lang w:eastAsia="en-GB"/>
        </w:rPr>
      </w:pPr>
    </w:p>
    <w:p w14:paraId="0D3CF759" w14:textId="7137B1B9" w:rsidR="00585CCB" w:rsidRDefault="00163837" w:rsidP="00585CCB">
      <w:pPr>
        <w:pStyle w:val="PlainText"/>
        <w:rPr>
          <w:rFonts w:eastAsia="Times New Roman" w:cs="Calibri"/>
          <w:color w:val="333333"/>
          <w:szCs w:val="22"/>
          <w:lang w:eastAsia="en-GB"/>
        </w:rPr>
      </w:pPr>
      <w:r>
        <w:rPr>
          <w:rFonts w:eastAsia="Times New Roman" w:cs="Calibri"/>
          <w:color w:val="333333"/>
          <w:szCs w:val="22"/>
          <w:lang w:eastAsia="en-GB"/>
        </w:rPr>
        <w:t xml:space="preserve">SHRM (2021) </w:t>
      </w:r>
      <w:r w:rsidRPr="00585CCB">
        <w:rPr>
          <w:rFonts w:eastAsia="Times New Roman" w:cs="Calibri"/>
          <w:i/>
          <w:iCs/>
          <w:color w:val="333333"/>
          <w:szCs w:val="22"/>
          <w:lang w:eastAsia="en-GB"/>
        </w:rPr>
        <w:t xml:space="preserve">Engaging in </w:t>
      </w:r>
      <w:r w:rsidR="00585CCB" w:rsidRPr="00585CCB">
        <w:rPr>
          <w:rFonts w:eastAsia="Times New Roman" w:cs="Calibri"/>
          <w:i/>
          <w:iCs/>
          <w:color w:val="333333"/>
          <w:szCs w:val="22"/>
          <w:lang w:eastAsia="en-GB"/>
        </w:rPr>
        <w:t>Succession</w:t>
      </w:r>
      <w:r w:rsidRPr="00585CCB">
        <w:rPr>
          <w:rFonts w:eastAsia="Times New Roman" w:cs="Calibri"/>
          <w:i/>
          <w:iCs/>
          <w:color w:val="333333"/>
          <w:szCs w:val="22"/>
          <w:lang w:eastAsia="en-GB"/>
        </w:rPr>
        <w:t xml:space="preserve"> Planning.</w:t>
      </w:r>
      <w:r>
        <w:rPr>
          <w:rFonts w:eastAsia="Times New Roman" w:cs="Calibri"/>
          <w:color w:val="333333"/>
          <w:szCs w:val="22"/>
          <w:lang w:eastAsia="en-GB"/>
        </w:rPr>
        <w:t xml:space="preserve"> Available at: </w:t>
      </w:r>
      <w:hyperlink r:id="rId160" w:history="1">
        <w:r w:rsidR="00585CCB" w:rsidRPr="00572F72">
          <w:rPr>
            <w:rStyle w:val="Hyperlink"/>
            <w:rFonts w:eastAsia="Times New Roman" w:cs="Calibri"/>
            <w:szCs w:val="22"/>
            <w:lang w:eastAsia="en-GB"/>
          </w:rPr>
          <w:t>https://www.shrm.org/ResourcesAndTools/tools-and-samples/toolkits/Pages/engaginginsuccessionplanning.aspx</w:t>
        </w:r>
      </w:hyperlink>
      <w:r w:rsidR="00585CCB">
        <w:rPr>
          <w:rFonts w:eastAsia="Times New Roman" w:cs="Calibri"/>
          <w:color w:val="333333"/>
          <w:szCs w:val="22"/>
          <w:lang w:eastAsia="en-GB"/>
        </w:rPr>
        <w:t xml:space="preserve"> </w:t>
      </w:r>
      <w:r w:rsidR="00585CCB" w:rsidRPr="00623956">
        <w:rPr>
          <w:rFonts w:eastAsia="Times New Roman" w:cs="Calibri"/>
          <w:color w:val="333333"/>
          <w:szCs w:val="22"/>
          <w:lang w:eastAsia="en-GB"/>
        </w:rPr>
        <w:t>Accessed [</w:t>
      </w:r>
      <w:r w:rsidR="00585CCB">
        <w:rPr>
          <w:rFonts w:eastAsia="Times New Roman" w:cs="Calibri"/>
          <w:color w:val="333333"/>
          <w:szCs w:val="22"/>
          <w:lang w:eastAsia="en-GB"/>
        </w:rPr>
        <w:t>02</w:t>
      </w:r>
      <w:r w:rsidR="00585CCB" w:rsidRPr="00623956">
        <w:rPr>
          <w:rFonts w:eastAsia="Times New Roman" w:cs="Calibri"/>
          <w:color w:val="333333"/>
          <w:szCs w:val="22"/>
          <w:lang w:eastAsia="en-GB"/>
        </w:rPr>
        <w:t>/0</w:t>
      </w:r>
      <w:r w:rsidR="00585CCB">
        <w:rPr>
          <w:rFonts w:eastAsia="Times New Roman" w:cs="Calibri"/>
          <w:color w:val="333333"/>
          <w:szCs w:val="22"/>
          <w:lang w:eastAsia="en-GB"/>
        </w:rPr>
        <w:t>4</w:t>
      </w:r>
      <w:r w:rsidR="00585CCB" w:rsidRPr="00623956">
        <w:rPr>
          <w:rFonts w:eastAsia="Times New Roman" w:cs="Calibri"/>
          <w:color w:val="333333"/>
          <w:szCs w:val="22"/>
          <w:lang w:eastAsia="en-GB"/>
        </w:rPr>
        <w:t>/21]</w:t>
      </w:r>
    </w:p>
    <w:p w14:paraId="0E498FFA" w14:textId="77777777" w:rsidR="00072EEC" w:rsidRDefault="00072EEC" w:rsidP="00072EEC">
      <w:pPr>
        <w:pStyle w:val="PlainText"/>
        <w:rPr>
          <w:rFonts w:eastAsia="Times New Roman" w:cs="Calibri"/>
          <w:color w:val="333333"/>
          <w:sz w:val="24"/>
          <w:szCs w:val="24"/>
          <w:lang w:eastAsia="en-GB"/>
        </w:rPr>
      </w:pPr>
    </w:p>
    <w:p w14:paraId="1F735BC6" w14:textId="62EAD715" w:rsidR="00BD16C3" w:rsidRPr="00BD16C3" w:rsidRDefault="00BD16C3" w:rsidP="00072EEC">
      <w:pPr>
        <w:pStyle w:val="PlainText"/>
        <w:rPr>
          <w:rFonts w:asciiTheme="minorHAnsi" w:hAnsiTheme="minorHAnsi" w:cstheme="minorHAnsi"/>
          <w:color w:val="000000" w:themeColor="text1"/>
          <w:szCs w:val="22"/>
        </w:rPr>
      </w:pPr>
      <w:r w:rsidRPr="00BD16C3">
        <w:rPr>
          <w:rFonts w:asciiTheme="minorHAnsi" w:hAnsiTheme="minorHAnsi" w:cstheme="minorHAnsi"/>
          <w:color w:val="000000" w:themeColor="text1"/>
          <w:szCs w:val="22"/>
        </w:rPr>
        <w:t xml:space="preserve">SHL (2021) </w:t>
      </w:r>
      <w:r w:rsidRPr="00DD5355">
        <w:rPr>
          <w:rFonts w:asciiTheme="minorHAnsi" w:hAnsiTheme="minorHAnsi" w:cstheme="minorHAnsi"/>
          <w:i/>
          <w:iCs/>
          <w:color w:val="000000" w:themeColor="text1"/>
          <w:szCs w:val="22"/>
          <w:shd w:val="clear" w:color="auto" w:fill="FFFFFF"/>
        </w:rPr>
        <w:t>Competency Framework Best Practice.</w:t>
      </w:r>
      <w:r>
        <w:rPr>
          <w:rFonts w:asciiTheme="minorHAnsi" w:hAnsiTheme="minorHAnsi" w:cstheme="minorHAnsi"/>
          <w:color w:val="000000" w:themeColor="text1"/>
          <w:szCs w:val="22"/>
          <w:shd w:val="clear" w:color="auto" w:fill="FFFFFF"/>
        </w:rPr>
        <w:t xml:space="preserve"> Available at: </w:t>
      </w:r>
      <w:hyperlink r:id="rId161" w:history="1">
        <w:r w:rsidR="00DD5355" w:rsidRPr="00572F72">
          <w:rPr>
            <w:rStyle w:val="Hyperlink"/>
            <w:rFonts w:asciiTheme="minorHAnsi" w:hAnsiTheme="minorHAnsi" w:cstheme="minorHAnsi"/>
            <w:szCs w:val="22"/>
            <w:shd w:val="clear" w:color="auto" w:fill="FFFFFF"/>
          </w:rPr>
          <w:t>https://www.shl.com/en/c/united-kingdom/universal-competency-framework/guide/</w:t>
        </w:r>
      </w:hyperlink>
      <w:r w:rsidR="00DD5355">
        <w:rPr>
          <w:rFonts w:asciiTheme="minorHAnsi" w:hAnsiTheme="minorHAnsi" w:cstheme="minorHAnsi"/>
          <w:color w:val="000000" w:themeColor="text1"/>
          <w:szCs w:val="22"/>
          <w:shd w:val="clear" w:color="auto" w:fill="FFFFFF"/>
        </w:rPr>
        <w:t xml:space="preserve"> </w:t>
      </w:r>
      <w:r w:rsidR="00DD5355" w:rsidRPr="00623956">
        <w:rPr>
          <w:rFonts w:eastAsia="Times New Roman" w:cs="Calibri"/>
          <w:color w:val="333333"/>
          <w:szCs w:val="22"/>
          <w:lang w:eastAsia="en-GB"/>
        </w:rPr>
        <w:t xml:space="preserve">Accessed [ </w:t>
      </w:r>
      <w:r w:rsidR="00DD5355">
        <w:rPr>
          <w:rFonts w:eastAsia="Times New Roman" w:cs="Calibri"/>
          <w:color w:val="333333"/>
          <w:szCs w:val="22"/>
          <w:lang w:eastAsia="en-GB"/>
        </w:rPr>
        <w:t>30</w:t>
      </w:r>
      <w:r w:rsidR="00DD5355" w:rsidRPr="00623956">
        <w:rPr>
          <w:rFonts w:eastAsia="Times New Roman" w:cs="Calibri"/>
          <w:color w:val="333333"/>
          <w:szCs w:val="22"/>
          <w:lang w:eastAsia="en-GB"/>
        </w:rPr>
        <w:t>/03/21]</w:t>
      </w:r>
    </w:p>
    <w:p w14:paraId="0978429D" w14:textId="77777777" w:rsidR="00BD16C3" w:rsidRDefault="00BD16C3" w:rsidP="00072EEC">
      <w:pPr>
        <w:pStyle w:val="PlainText"/>
        <w:rPr>
          <w:rFonts w:asciiTheme="minorHAnsi" w:hAnsiTheme="minorHAnsi" w:cstheme="minorHAnsi"/>
          <w:color w:val="000000" w:themeColor="text1"/>
          <w:szCs w:val="22"/>
        </w:rPr>
      </w:pPr>
    </w:p>
    <w:p w14:paraId="296A0C74" w14:textId="08D99D47" w:rsidR="00C55EB8" w:rsidRDefault="00C55EB8" w:rsidP="00072EEC">
      <w:pPr>
        <w:pStyle w:val="PlainText"/>
        <w:rPr>
          <w:rFonts w:asciiTheme="minorHAnsi" w:hAnsiTheme="minorHAnsi" w:cstheme="minorHAnsi"/>
          <w:szCs w:val="22"/>
        </w:rPr>
      </w:pPr>
      <w:r w:rsidRPr="00072EEC">
        <w:rPr>
          <w:rFonts w:asciiTheme="minorHAnsi" w:hAnsiTheme="minorHAnsi" w:cstheme="minorHAnsi"/>
          <w:color w:val="000000" w:themeColor="text1"/>
          <w:szCs w:val="22"/>
        </w:rPr>
        <w:t xml:space="preserve">Skills for Care (2021) </w:t>
      </w:r>
      <w:r w:rsidR="00072EEC" w:rsidRPr="00072EEC">
        <w:rPr>
          <w:rFonts w:asciiTheme="minorHAnsi" w:eastAsia="Times New Roman" w:hAnsiTheme="minorHAnsi" w:cstheme="minorHAnsi"/>
          <w:i/>
          <w:iCs/>
          <w:color w:val="000000" w:themeColor="text1"/>
          <w:kern w:val="36"/>
          <w:szCs w:val="22"/>
          <w:lang w:eastAsia="en-GB"/>
        </w:rPr>
        <w:t>Recruiting the right people.</w:t>
      </w:r>
      <w:r w:rsidR="00072EEC" w:rsidRPr="00072EEC">
        <w:rPr>
          <w:rFonts w:asciiTheme="minorHAnsi" w:eastAsia="Times New Roman" w:hAnsiTheme="minorHAnsi" w:cstheme="minorHAnsi"/>
          <w:color w:val="000000" w:themeColor="text1"/>
          <w:kern w:val="36"/>
          <w:szCs w:val="22"/>
          <w:lang w:eastAsia="en-GB"/>
        </w:rPr>
        <w:t xml:space="preserve"> </w:t>
      </w:r>
      <w:r w:rsidRPr="00072EEC">
        <w:rPr>
          <w:rFonts w:asciiTheme="minorHAnsi" w:hAnsiTheme="minorHAnsi" w:cstheme="minorHAnsi"/>
          <w:color w:val="000000" w:themeColor="text1"/>
          <w:szCs w:val="22"/>
        </w:rPr>
        <w:t xml:space="preserve">Available at: </w:t>
      </w:r>
      <w:hyperlink r:id="rId162" w:history="1">
        <w:r w:rsidR="00072EEC" w:rsidRPr="00572F72">
          <w:rPr>
            <w:rStyle w:val="Hyperlink"/>
            <w:rFonts w:asciiTheme="minorHAnsi" w:hAnsiTheme="minorHAnsi" w:cstheme="minorHAnsi"/>
            <w:szCs w:val="22"/>
          </w:rPr>
          <w:t>https://www.skillsforcare.org.uk/Recruitment-retention/recruiting-the-right-people/recruiting-the-right-people.aspx</w:t>
        </w:r>
      </w:hyperlink>
      <w:r w:rsidRPr="00072EEC">
        <w:rPr>
          <w:rFonts w:asciiTheme="minorHAnsi" w:hAnsiTheme="minorHAnsi" w:cstheme="minorHAnsi"/>
          <w:szCs w:val="22"/>
        </w:rPr>
        <w:t xml:space="preserve"> </w:t>
      </w:r>
      <w:r w:rsidR="00623956" w:rsidRPr="00623956">
        <w:rPr>
          <w:rFonts w:eastAsia="Times New Roman" w:cs="Calibri"/>
          <w:color w:val="333333"/>
          <w:szCs w:val="22"/>
          <w:lang w:eastAsia="en-GB"/>
        </w:rPr>
        <w:t>Accessed [ 2</w:t>
      </w:r>
      <w:r w:rsidR="00623956">
        <w:rPr>
          <w:rFonts w:eastAsia="Times New Roman" w:cs="Calibri"/>
          <w:color w:val="333333"/>
          <w:szCs w:val="22"/>
          <w:lang w:eastAsia="en-GB"/>
        </w:rPr>
        <w:t>8</w:t>
      </w:r>
      <w:r w:rsidR="00623956" w:rsidRPr="00623956">
        <w:rPr>
          <w:rFonts w:eastAsia="Times New Roman" w:cs="Calibri"/>
          <w:color w:val="333333"/>
          <w:szCs w:val="22"/>
          <w:lang w:eastAsia="en-GB"/>
        </w:rPr>
        <w:t>/03/21]</w:t>
      </w:r>
    </w:p>
    <w:p w14:paraId="538A9DEA" w14:textId="07D8F4B6" w:rsidR="00623956" w:rsidRDefault="00623956" w:rsidP="00072EEC">
      <w:pPr>
        <w:pStyle w:val="PlainText"/>
        <w:rPr>
          <w:rFonts w:asciiTheme="minorHAnsi" w:hAnsiTheme="minorHAnsi" w:cstheme="minorHAnsi"/>
          <w:szCs w:val="22"/>
        </w:rPr>
      </w:pPr>
    </w:p>
    <w:p w14:paraId="2930AC0E" w14:textId="72AFC13E" w:rsidR="00623956" w:rsidRPr="00072EEC" w:rsidRDefault="00623956" w:rsidP="00072EEC">
      <w:pPr>
        <w:pStyle w:val="PlainText"/>
        <w:rPr>
          <w:rFonts w:asciiTheme="minorHAnsi" w:hAnsiTheme="minorHAnsi"/>
          <w:szCs w:val="22"/>
        </w:rPr>
      </w:pPr>
      <w:r>
        <w:rPr>
          <w:rFonts w:asciiTheme="minorHAnsi" w:hAnsiTheme="minorHAnsi" w:cstheme="minorHAnsi"/>
          <w:szCs w:val="22"/>
        </w:rPr>
        <w:t xml:space="preserve">Skills for Care (2021) Selecting Candidates. Available at: </w:t>
      </w:r>
      <w:hyperlink r:id="rId163" w:history="1">
        <w:r w:rsidRPr="00572F72">
          <w:rPr>
            <w:rStyle w:val="Hyperlink"/>
            <w:rFonts w:asciiTheme="minorHAnsi" w:hAnsiTheme="minorHAnsi" w:cstheme="minorHAnsi"/>
            <w:szCs w:val="22"/>
          </w:rPr>
          <w:t>https://www.skillsforcare.org.uk/Recruitment-retention/recruiting-the-right-people/selecting-candidates.aspx</w:t>
        </w:r>
      </w:hyperlink>
      <w:r>
        <w:rPr>
          <w:rFonts w:asciiTheme="minorHAnsi" w:hAnsiTheme="minorHAnsi" w:cstheme="minorHAnsi"/>
          <w:szCs w:val="22"/>
        </w:rPr>
        <w:t xml:space="preserve"> </w:t>
      </w:r>
      <w:r w:rsidRPr="00623956">
        <w:rPr>
          <w:rFonts w:eastAsia="Times New Roman" w:cs="Calibri"/>
          <w:color w:val="333333"/>
          <w:szCs w:val="22"/>
          <w:lang w:eastAsia="en-GB"/>
        </w:rPr>
        <w:t>Accessed [ 2</w:t>
      </w:r>
      <w:r>
        <w:rPr>
          <w:rFonts w:eastAsia="Times New Roman" w:cs="Calibri"/>
          <w:color w:val="333333"/>
          <w:szCs w:val="22"/>
          <w:lang w:eastAsia="en-GB"/>
        </w:rPr>
        <w:t>8</w:t>
      </w:r>
      <w:r w:rsidRPr="00623956">
        <w:rPr>
          <w:rFonts w:eastAsia="Times New Roman" w:cs="Calibri"/>
          <w:color w:val="333333"/>
          <w:szCs w:val="22"/>
          <w:lang w:eastAsia="en-GB"/>
        </w:rPr>
        <w:t>/03/21]</w:t>
      </w:r>
    </w:p>
    <w:p w14:paraId="32C2045E" w14:textId="77777777" w:rsidR="00C55EB8" w:rsidRDefault="00C55EB8" w:rsidP="00056D4F">
      <w:pPr>
        <w:pStyle w:val="PlainText"/>
        <w:rPr>
          <w:rFonts w:asciiTheme="minorHAnsi" w:hAnsiTheme="minorHAnsi"/>
          <w:szCs w:val="22"/>
        </w:rPr>
      </w:pPr>
    </w:p>
    <w:p w14:paraId="17380F20" w14:textId="5AA7B4A0" w:rsidR="00056D4F" w:rsidRDefault="005A3472" w:rsidP="00056D4F">
      <w:pPr>
        <w:pStyle w:val="PlainText"/>
        <w:rPr>
          <w:rFonts w:eastAsia="Times New Roman" w:cs="Calibri"/>
          <w:color w:val="333333"/>
          <w:sz w:val="24"/>
          <w:szCs w:val="24"/>
          <w:lang w:eastAsia="en-GB"/>
        </w:rPr>
      </w:pPr>
      <w:r>
        <w:rPr>
          <w:rFonts w:asciiTheme="minorHAnsi" w:hAnsiTheme="minorHAnsi"/>
          <w:szCs w:val="22"/>
        </w:rPr>
        <w:t xml:space="preserve">Skills for Health (2021) </w:t>
      </w:r>
      <w:r w:rsidRPr="001F6D0E">
        <w:rPr>
          <w:rFonts w:asciiTheme="minorHAnsi" w:hAnsiTheme="minorHAnsi"/>
          <w:i/>
          <w:iCs/>
          <w:szCs w:val="22"/>
        </w:rPr>
        <w:t>Six Step Methodology to Integrated Workforce Planning</w:t>
      </w:r>
      <w:r>
        <w:rPr>
          <w:rFonts w:asciiTheme="minorHAnsi" w:hAnsiTheme="minorHAnsi"/>
          <w:szCs w:val="22"/>
        </w:rPr>
        <w:t xml:space="preserve">. Available at: </w:t>
      </w:r>
      <w:hyperlink r:id="rId164" w:history="1">
        <w:r w:rsidR="00A41646" w:rsidRPr="00572F72">
          <w:rPr>
            <w:rStyle w:val="Hyperlink"/>
            <w:rFonts w:asciiTheme="minorHAnsi" w:hAnsiTheme="minorHAnsi"/>
            <w:szCs w:val="22"/>
          </w:rPr>
          <w:t>https://skillsforhealth.org.uk/info-hub/six-steps-methodology-to-integrated-workforce-planning/</w:t>
        </w:r>
      </w:hyperlink>
      <w:r w:rsidR="00A41646">
        <w:rPr>
          <w:rFonts w:asciiTheme="minorHAnsi" w:hAnsiTheme="minorHAnsi"/>
          <w:szCs w:val="22"/>
        </w:rPr>
        <w:t xml:space="preserve"> </w:t>
      </w:r>
      <w:r w:rsidR="00A41646" w:rsidRPr="00A41646">
        <w:rPr>
          <w:rFonts w:asciiTheme="minorHAnsi" w:hAnsiTheme="minorHAnsi"/>
          <w:szCs w:val="22"/>
        </w:rPr>
        <w:t xml:space="preserve"> </w:t>
      </w:r>
      <w:r w:rsidR="00A41646">
        <w:rPr>
          <w:rFonts w:asciiTheme="minorHAnsi" w:hAnsiTheme="minorHAnsi"/>
          <w:szCs w:val="22"/>
        </w:rPr>
        <w:t xml:space="preserve">  </w:t>
      </w:r>
      <w:r w:rsidRPr="00C338F8">
        <w:rPr>
          <w:rFonts w:eastAsia="Times New Roman" w:cs="Calibri"/>
          <w:color w:val="333333"/>
          <w:szCs w:val="22"/>
          <w:lang w:eastAsia="en-GB"/>
        </w:rPr>
        <w:t>Accessed [ 25/03/21]</w:t>
      </w:r>
    </w:p>
    <w:p w14:paraId="5B92BC21" w14:textId="0A038414" w:rsidR="00056D4F" w:rsidRDefault="00056D4F" w:rsidP="00056D4F">
      <w:pPr>
        <w:pStyle w:val="PlainText"/>
        <w:rPr>
          <w:rFonts w:eastAsia="Times New Roman" w:cs="Calibri"/>
          <w:color w:val="333333"/>
          <w:sz w:val="24"/>
          <w:szCs w:val="24"/>
          <w:lang w:eastAsia="en-GB"/>
        </w:rPr>
      </w:pPr>
    </w:p>
    <w:p w14:paraId="43EEAD09" w14:textId="2377279A" w:rsidR="0003026D" w:rsidRDefault="0003026D" w:rsidP="00056D4F">
      <w:pPr>
        <w:pStyle w:val="PlainText"/>
        <w:rPr>
          <w:rFonts w:eastAsia="Times New Roman" w:cs="Calibri"/>
          <w:color w:val="333333"/>
          <w:szCs w:val="22"/>
          <w:lang w:eastAsia="en-GB"/>
        </w:rPr>
      </w:pPr>
      <w:proofErr w:type="spellStart"/>
      <w:r>
        <w:rPr>
          <w:rFonts w:eastAsia="Times New Roman" w:cs="Calibri"/>
          <w:color w:val="333333"/>
          <w:sz w:val="24"/>
          <w:szCs w:val="24"/>
          <w:lang w:eastAsia="en-GB"/>
        </w:rPr>
        <w:t>Suff</w:t>
      </w:r>
      <w:proofErr w:type="spellEnd"/>
      <w:r>
        <w:rPr>
          <w:rFonts w:eastAsia="Times New Roman" w:cs="Calibri"/>
          <w:color w:val="333333"/>
          <w:sz w:val="24"/>
          <w:szCs w:val="24"/>
          <w:lang w:eastAsia="en-GB"/>
        </w:rPr>
        <w:t>, R. (</w:t>
      </w:r>
      <w:r w:rsidR="00014408">
        <w:rPr>
          <w:rFonts w:eastAsia="Times New Roman" w:cs="Calibri"/>
          <w:color w:val="333333"/>
          <w:sz w:val="24"/>
          <w:szCs w:val="24"/>
          <w:lang w:eastAsia="en-GB"/>
        </w:rPr>
        <w:t xml:space="preserve">2013) </w:t>
      </w:r>
      <w:proofErr w:type="spellStart"/>
      <w:r w:rsidR="00014408">
        <w:rPr>
          <w:rFonts w:eastAsia="Times New Roman" w:cs="Calibri"/>
          <w:color w:val="333333"/>
          <w:sz w:val="24"/>
          <w:szCs w:val="24"/>
          <w:lang w:eastAsia="en-GB"/>
        </w:rPr>
        <w:t>Uusing</w:t>
      </w:r>
      <w:proofErr w:type="spellEnd"/>
      <w:r w:rsidR="00014408">
        <w:rPr>
          <w:rFonts w:eastAsia="Times New Roman" w:cs="Calibri"/>
          <w:color w:val="333333"/>
          <w:sz w:val="24"/>
          <w:szCs w:val="24"/>
          <w:lang w:eastAsia="en-GB"/>
        </w:rPr>
        <w:t xml:space="preserve"> Corporate Websites for rec</w:t>
      </w:r>
      <w:r w:rsidR="004666BC">
        <w:rPr>
          <w:rFonts w:eastAsia="Times New Roman" w:cs="Calibri"/>
          <w:color w:val="333333"/>
          <w:sz w:val="24"/>
          <w:szCs w:val="24"/>
          <w:lang w:eastAsia="en-GB"/>
        </w:rPr>
        <w:t xml:space="preserve">ruitment: 2013. </w:t>
      </w:r>
      <w:proofErr w:type="spellStart"/>
      <w:r w:rsidR="004666BC">
        <w:rPr>
          <w:rFonts w:eastAsia="Times New Roman" w:cs="Calibri"/>
          <w:color w:val="333333"/>
          <w:sz w:val="24"/>
          <w:szCs w:val="24"/>
          <w:lang w:eastAsia="en-GB"/>
        </w:rPr>
        <w:t>XpertHR</w:t>
      </w:r>
      <w:proofErr w:type="spellEnd"/>
      <w:r w:rsidR="004666BC">
        <w:rPr>
          <w:rFonts w:eastAsia="Times New Roman" w:cs="Calibri"/>
          <w:color w:val="333333"/>
          <w:sz w:val="24"/>
          <w:szCs w:val="24"/>
          <w:lang w:eastAsia="en-GB"/>
        </w:rPr>
        <w:t xml:space="preserve"> survey. Available at:</w:t>
      </w:r>
      <w:r w:rsidR="0070666C">
        <w:rPr>
          <w:rFonts w:eastAsia="Times New Roman" w:cs="Calibri"/>
          <w:color w:val="333333"/>
          <w:sz w:val="24"/>
          <w:szCs w:val="24"/>
          <w:lang w:eastAsia="en-GB"/>
        </w:rPr>
        <w:t xml:space="preserve"> </w:t>
      </w:r>
      <w:hyperlink r:id="rId165" w:history="1">
        <w:r w:rsidR="00567982" w:rsidRPr="008F5B15">
          <w:rPr>
            <w:rStyle w:val="Hyperlink"/>
            <w:rFonts w:eastAsia="Times New Roman" w:cs="Calibri"/>
            <w:sz w:val="24"/>
            <w:szCs w:val="24"/>
            <w:lang w:eastAsia="en-GB"/>
          </w:rPr>
          <w:t>http://www.xperthr.co.uk/survey-analysis/usingcorporate-wedsites-for-recruitment-2013-xperhr-survey/115260/</w:t>
        </w:r>
      </w:hyperlink>
      <w:r w:rsidR="00567982">
        <w:rPr>
          <w:rFonts w:eastAsia="Times New Roman" w:cs="Calibri"/>
          <w:color w:val="333333"/>
          <w:sz w:val="24"/>
          <w:szCs w:val="24"/>
          <w:lang w:eastAsia="en-GB"/>
        </w:rPr>
        <w:t xml:space="preserve"> Accessed </w:t>
      </w:r>
      <w:r w:rsidR="00567982" w:rsidRPr="00C338F8">
        <w:rPr>
          <w:rFonts w:eastAsia="Times New Roman" w:cs="Calibri"/>
          <w:color w:val="333333"/>
          <w:szCs w:val="22"/>
          <w:lang w:eastAsia="en-GB"/>
        </w:rPr>
        <w:t>[ 2</w:t>
      </w:r>
      <w:r w:rsidR="00567982">
        <w:rPr>
          <w:rFonts w:eastAsia="Times New Roman" w:cs="Calibri"/>
          <w:color w:val="333333"/>
          <w:szCs w:val="22"/>
          <w:lang w:eastAsia="en-GB"/>
        </w:rPr>
        <w:t>6</w:t>
      </w:r>
      <w:r w:rsidR="00567982" w:rsidRPr="00C338F8">
        <w:rPr>
          <w:rFonts w:eastAsia="Times New Roman" w:cs="Calibri"/>
          <w:color w:val="333333"/>
          <w:szCs w:val="22"/>
          <w:lang w:eastAsia="en-GB"/>
        </w:rPr>
        <w:t>/03/21]</w:t>
      </w:r>
    </w:p>
    <w:p w14:paraId="2D37133E" w14:textId="34E9F243" w:rsidR="00B97CEB" w:rsidRDefault="00B97CEB" w:rsidP="00056D4F">
      <w:pPr>
        <w:pStyle w:val="PlainText"/>
        <w:rPr>
          <w:rFonts w:eastAsia="Times New Roman" w:cs="Calibri"/>
          <w:color w:val="333333"/>
          <w:szCs w:val="22"/>
          <w:lang w:eastAsia="en-GB"/>
        </w:rPr>
      </w:pPr>
    </w:p>
    <w:p w14:paraId="0DFFCBC9" w14:textId="356DE57F" w:rsidR="00B97CEB" w:rsidRDefault="00B97CEB" w:rsidP="00056D4F">
      <w:pPr>
        <w:pStyle w:val="PlainText"/>
        <w:rPr>
          <w:rFonts w:eastAsia="Times New Roman" w:cs="Calibri"/>
          <w:color w:val="333333"/>
          <w:sz w:val="24"/>
          <w:szCs w:val="24"/>
          <w:lang w:eastAsia="en-GB"/>
        </w:rPr>
      </w:pPr>
      <w:proofErr w:type="spellStart"/>
      <w:r>
        <w:rPr>
          <w:rFonts w:eastAsia="Times New Roman" w:cs="Calibri"/>
          <w:color w:val="333333"/>
          <w:sz w:val="24"/>
          <w:szCs w:val="24"/>
          <w:lang w:eastAsia="en-GB"/>
        </w:rPr>
        <w:lastRenderedPageBreak/>
        <w:t>Suff</w:t>
      </w:r>
      <w:proofErr w:type="spellEnd"/>
      <w:r>
        <w:rPr>
          <w:rFonts w:eastAsia="Times New Roman" w:cs="Calibri"/>
          <w:color w:val="333333"/>
          <w:sz w:val="24"/>
          <w:szCs w:val="24"/>
          <w:lang w:eastAsia="en-GB"/>
        </w:rPr>
        <w:t>, R. (2013</w:t>
      </w:r>
      <w:r>
        <w:rPr>
          <w:rFonts w:eastAsia="Times New Roman" w:cs="Calibri"/>
          <w:color w:val="333333"/>
          <w:sz w:val="24"/>
          <w:szCs w:val="24"/>
          <w:lang w:eastAsia="en-GB"/>
        </w:rPr>
        <w:t>b</w:t>
      </w:r>
      <w:r>
        <w:rPr>
          <w:rFonts w:eastAsia="Times New Roman" w:cs="Calibri"/>
          <w:color w:val="333333"/>
          <w:sz w:val="24"/>
          <w:szCs w:val="24"/>
          <w:lang w:eastAsia="en-GB"/>
        </w:rPr>
        <w:t>)</w:t>
      </w:r>
      <w:r>
        <w:rPr>
          <w:rFonts w:eastAsia="Times New Roman" w:cs="Calibri"/>
          <w:color w:val="333333"/>
          <w:sz w:val="24"/>
          <w:szCs w:val="24"/>
          <w:lang w:eastAsia="en-GB"/>
        </w:rPr>
        <w:t xml:space="preserve"> Using job boards for recruitment</w:t>
      </w:r>
      <w:r w:rsidR="00EC6BB0">
        <w:rPr>
          <w:rFonts w:eastAsia="Times New Roman" w:cs="Calibri"/>
          <w:color w:val="333333"/>
          <w:sz w:val="24"/>
          <w:szCs w:val="24"/>
          <w:lang w:eastAsia="en-GB"/>
        </w:rPr>
        <w:t xml:space="preserve">:2013. </w:t>
      </w:r>
      <w:proofErr w:type="spellStart"/>
      <w:r w:rsidR="00EC6BB0">
        <w:rPr>
          <w:rFonts w:eastAsia="Times New Roman" w:cs="Calibri"/>
          <w:color w:val="333333"/>
          <w:sz w:val="24"/>
          <w:szCs w:val="24"/>
          <w:lang w:eastAsia="en-GB"/>
        </w:rPr>
        <w:t>XpertHR</w:t>
      </w:r>
      <w:proofErr w:type="spellEnd"/>
      <w:r w:rsidR="00EC6BB0">
        <w:rPr>
          <w:rFonts w:eastAsia="Times New Roman" w:cs="Calibri"/>
          <w:color w:val="333333"/>
          <w:sz w:val="24"/>
          <w:szCs w:val="24"/>
          <w:lang w:eastAsia="en-GB"/>
        </w:rPr>
        <w:t xml:space="preserve"> survey. Available at</w:t>
      </w:r>
      <w:r w:rsidR="0063238D">
        <w:rPr>
          <w:rFonts w:eastAsia="Times New Roman" w:cs="Calibri"/>
          <w:color w:val="333333"/>
          <w:sz w:val="24"/>
          <w:szCs w:val="24"/>
          <w:lang w:eastAsia="en-GB"/>
        </w:rPr>
        <w:t xml:space="preserve">: </w:t>
      </w:r>
      <w:hyperlink r:id="rId166" w:history="1">
        <w:r w:rsidR="0063197D" w:rsidRPr="008F5B15">
          <w:rPr>
            <w:rStyle w:val="Hyperlink"/>
            <w:rFonts w:eastAsia="Times New Roman" w:cs="Calibri"/>
            <w:sz w:val="24"/>
            <w:szCs w:val="24"/>
            <w:lang w:eastAsia="en-GB"/>
          </w:rPr>
          <w:t>www.xpertHR.co.uk/articuleusingjobboardforrecruitment</w:t>
        </w:r>
      </w:hyperlink>
      <w:r w:rsidR="0063197D">
        <w:rPr>
          <w:rFonts w:eastAsia="Times New Roman" w:cs="Calibri"/>
          <w:color w:val="333333"/>
          <w:sz w:val="24"/>
          <w:szCs w:val="24"/>
          <w:lang w:eastAsia="en-GB"/>
        </w:rPr>
        <w:t xml:space="preserve"> </w:t>
      </w:r>
      <w:r w:rsidR="0063197D">
        <w:rPr>
          <w:rFonts w:eastAsia="Times New Roman" w:cs="Calibri"/>
          <w:color w:val="333333"/>
          <w:sz w:val="24"/>
          <w:szCs w:val="24"/>
          <w:lang w:eastAsia="en-GB"/>
        </w:rPr>
        <w:t xml:space="preserve">Accessed </w:t>
      </w:r>
      <w:r w:rsidR="0063197D" w:rsidRPr="00C338F8">
        <w:rPr>
          <w:rFonts w:eastAsia="Times New Roman" w:cs="Calibri"/>
          <w:color w:val="333333"/>
          <w:szCs w:val="22"/>
          <w:lang w:eastAsia="en-GB"/>
        </w:rPr>
        <w:t>[ 2</w:t>
      </w:r>
      <w:r w:rsidR="0063197D">
        <w:rPr>
          <w:rFonts w:eastAsia="Times New Roman" w:cs="Calibri"/>
          <w:color w:val="333333"/>
          <w:szCs w:val="22"/>
          <w:lang w:eastAsia="en-GB"/>
        </w:rPr>
        <w:t>6</w:t>
      </w:r>
      <w:r w:rsidR="0063197D" w:rsidRPr="00C338F8">
        <w:rPr>
          <w:rFonts w:eastAsia="Times New Roman" w:cs="Calibri"/>
          <w:color w:val="333333"/>
          <w:szCs w:val="22"/>
          <w:lang w:eastAsia="en-GB"/>
        </w:rPr>
        <w:t>/03/21]</w:t>
      </w:r>
    </w:p>
    <w:p w14:paraId="38615B97" w14:textId="77777777" w:rsidR="0003026D" w:rsidRDefault="0003026D" w:rsidP="0016262F">
      <w:pPr>
        <w:pStyle w:val="PlainText"/>
        <w:rPr>
          <w:rFonts w:asciiTheme="minorHAnsi" w:hAnsiTheme="minorHAnsi" w:cstheme="minorHAnsi"/>
          <w:color w:val="000000" w:themeColor="text1"/>
          <w:szCs w:val="22"/>
        </w:rPr>
      </w:pPr>
    </w:p>
    <w:p w14:paraId="3B047B66" w14:textId="4FE8FDE7" w:rsidR="006D1ED8" w:rsidRDefault="006D1ED8" w:rsidP="0016262F">
      <w:pPr>
        <w:pStyle w:val="PlainText"/>
        <w:rPr>
          <w:rFonts w:asciiTheme="minorHAnsi" w:eastAsia="Times New Roman" w:hAnsiTheme="minorHAnsi"/>
          <w:szCs w:val="22"/>
        </w:rPr>
      </w:pPr>
      <w:r w:rsidRPr="006D1ED8">
        <w:rPr>
          <w:rFonts w:asciiTheme="minorHAnsi" w:hAnsiTheme="minorHAnsi" w:cstheme="minorHAnsi"/>
          <w:color w:val="000000" w:themeColor="text1"/>
          <w:szCs w:val="22"/>
        </w:rPr>
        <w:t xml:space="preserve">Sullivan, J (2020) </w:t>
      </w:r>
      <w:r w:rsidRPr="006D1ED8">
        <w:rPr>
          <w:rFonts w:asciiTheme="minorHAnsi" w:hAnsiTheme="minorHAnsi" w:cstheme="minorHAnsi"/>
          <w:i/>
          <w:iCs/>
          <w:color w:val="000000" w:themeColor="text1"/>
          <w:szCs w:val="22"/>
          <w:lang w:val="en-US"/>
        </w:rPr>
        <w:t>Stay Surveys, Exit Surveys, Post-Exit Surveys…</w:t>
      </w:r>
      <w:r w:rsidRPr="006D1ED8">
        <w:rPr>
          <w:rFonts w:asciiTheme="minorHAnsi" w:hAnsiTheme="minorHAnsi" w:cstheme="minorHAnsi"/>
          <w:i/>
          <w:iCs/>
          <w:color w:val="000000" w:themeColor="text1"/>
          <w:szCs w:val="22"/>
          <w:lang w:val="en-US"/>
        </w:rPr>
        <w:br/>
        <w:t>Establishing Why People Stay in Their Jobs</w:t>
      </w:r>
      <w:r w:rsidRPr="006D1ED8">
        <w:rPr>
          <w:rFonts w:asciiTheme="minorHAnsi" w:hAnsiTheme="minorHAnsi" w:cstheme="minorHAnsi"/>
          <w:color w:val="000000" w:themeColor="text1"/>
          <w:szCs w:val="22"/>
          <w:lang w:val="en-US"/>
        </w:rPr>
        <w:t xml:space="preserve">. </w:t>
      </w:r>
      <w:r w:rsidRPr="006D1ED8">
        <w:rPr>
          <w:rFonts w:asciiTheme="minorHAnsi" w:hAnsiTheme="minorHAnsi" w:cstheme="minorHAnsi"/>
          <w:color w:val="000000" w:themeColor="text1"/>
          <w:szCs w:val="22"/>
        </w:rPr>
        <w:t xml:space="preserve">Available at: </w:t>
      </w:r>
      <w:hyperlink r:id="rId167" w:history="1">
        <w:r w:rsidRPr="006D1ED8">
          <w:rPr>
            <w:rFonts w:asciiTheme="minorHAnsi" w:hAnsiTheme="minorHAnsi" w:cstheme="minorHAnsi"/>
            <w:color w:val="1978A3"/>
            <w:szCs w:val="22"/>
          </w:rPr>
          <w:t>https://peoplepulse.com/resources/useful-articles/stay-surveys-exit-surveys-post-exit-surveys/</w:t>
        </w:r>
      </w:hyperlink>
    </w:p>
    <w:p w14:paraId="0840787A" w14:textId="77777777" w:rsidR="006D1ED8" w:rsidRDefault="006D1ED8" w:rsidP="0016262F">
      <w:pPr>
        <w:pStyle w:val="PlainText"/>
        <w:rPr>
          <w:rFonts w:asciiTheme="minorHAnsi" w:eastAsia="Times New Roman" w:hAnsiTheme="minorHAnsi"/>
          <w:szCs w:val="22"/>
        </w:rPr>
      </w:pPr>
    </w:p>
    <w:p w14:paraId="6BFB8836" w14:textId="35FEBA5E" w:rsidR="00D36E63" w:rsidRDefault="00D36E63" w:rsidP="0016262F">
      <w:pPr>
        <w:pStyle w:val="PlainText"/>
        <w:rPr>
          <w:rFonts w:asciiTheme="minorHAnsi" w:eastAsia="Times New Roman" w:hAnsiTheme="minorHAnsi"/>
          <w:szCs w:val="22"/>
        </w:rPr>
      </w:pPr>
      <w:r>
        <w:rPr>
          <w:rFonts w:asciiTheme="minorHAnsi" w:eastAsia="Times New Roman" w:hAnsiTheme="minorHAnsi"/>
          <w:szCs w:val="22"/>
        </w:rPr>
        <w:t>Smart Recruiters (2021</w:t>
      </w:r>
      <w:r w:rsidRPr="009D06C3">
        <w:rPr>
          <w:rFonts w:asciiTheme="minorHAnsi" w:eastAsia="Times New Roman" w:hAnsiTheme="minorHAnsi"/>
          <w:i/>
          <w:iCs/>
          <w:szCs w:val="22"/>
        </w:rPr>
        <w:t>)</w:t>
      </w:r>
      <w:r w:rsidR="009D06C3" w:rsidRPr="009D06C3">
        <w:rPr>
          <w:rFonts w:asciiTheme="minorHAnsi" w:eastAsia="Times New Roman" w:hAnsiTheme="minorHAnsi"/>
          <w:i/>
          <w:iCs/>
          <w:szCs w:val="22"/>
        </w:rPr>
        <w:t xml:space="preserve"> Social Recruiting</w:t>
      </w:r>
      <w:r w:rsidR="009D06C3">
        <w:rPr>
          <w:rFonts w:asciiTheme="minorHAnsi" w:eastAsia="Times New Roman" w:hAnsiTheme="minorHAnsi"/>
          <w:szCs w:val="22"/>
        </w:rPr>
        <w:t xml:space="preserve">. Available at: </w:t>
      </w:r>
      <w:hyperlink r:id="rId168" w:history="1">
        <w:r w:rsidR="009D06C3" w:rsidRPr="00572F72">
          <w:rPr>
            <w:rStyle w:val="Hyperlink"/>
            <w:rFonts w:asciiTheme="minorHAnsi" w:eastAsia="Times New Roman" w:hAnsiTheme="minorHAnsi"/>
            <w:szCs w:val="22"/>
          </w:rPr>
          <w:t>https://www.smartrecruiters.com/resources/glossary/social-recruiting/</w:t>
        </w:r>
      </w:hyperlink>
      <w:r w:rsidR="009D06C3">
        <w:rPr>
          <w:rFonts w:asciiTheme="minorHAnsi" w:eastAsia="Times New Roman" w:hAnsiTheme="minorHAnsi"/>
          <w:szCs w:val="22"/>
        </w:rPr>
        <w:t xml:space="preserve"> </w:t>
      </w:r>
      <w:r w:rsidR="009D06C3" w:rsidRPr="00C338F8">
        <w:rPr>
          <w:rFonts w:eastAsia="Times New Roman" w:cs="Calibri"/>
          <w:color w:val="333333"/>
          <w:szCs w:val="22"/>
          <w:lang w:eastAsia="en-GB"/>
        </w:rPr>
        <w:t>Accessed [ 2</w:t>
      </w:r>
      <w:r w:rsidR="009D06C3">
        <w:rPr>
          <w:rFonts w:eastAsia="Times New Roman" w:cs="Calibri"/>
          <w:color w:val="333333"/>
          <w:szCs w:val="22"/>
          <w:lang w:eastAsia="en-GB"/>
        </w:rPr>
        <w:t>9</w:t>
      </w:r>
      <w:r w:rsidR="009D06C3" w:rsidRPr="00C338F8">
        <w:rPr>
          <w:rFonts w:eastAsia="Times New Roman" w:cs="Calibri"/>
          <w:color w:val="333333"/>
          <w:szCs w:val="22"/>
          <w:lang w:eastAsia="en-GB"/>
        </w:rPr>
        <w:t>/03/21]</w:t>
      </w:r>
    </w:p>
    <w:p w14:paraId="028AE210" w14:textId="77777777" w:rsidR="00D36E63" w:rsidRDefault="00D36E63" w:rsidP="0016262F">
      <w:pPr>
        <w:pStyle w:val="PlainText"/>
        <w:rPr>
          <w:rFonts w:asciiTheme="minorHAnsi" w:eastAsia="Times New Roman" w:hAnsiTheme="minorHAnsi"/>
          <w:szCs w:val="22"/>
        </w:rPr>
      </w:pPr>
    </w:p>
    <w:p w14:paraId="75BE0706" w14:textId="3ABA01F9" w:rsidR="00441713" w:rsidRPr="000E38E9" w:rsidRDefault="00441713" w:rsidP="000E38E9">
      <w:pPr>
        <w:pStyle w:val="PlainText"/>
        <w:spacing w:after="100" w:afterAutospacing="1"/>
        <w:contextualSpacing/>
        <w:rPr>
          <w:rFonts w:asciiTheme="minorHAnsi" w:eastAsia="Times New Roman" w:hAnsiTheme="minorHAnsi"/>
          <w:szCs w:val="22"/>
        </w:rPr>
      </w:pPr>
      <w:r>
        <w:rPr>
          <w:rFonts w:asciiTheme="minorHAnsi" w:eastAsia="Times New Roman" w:hAnsiTheme="minorHAnsi"/>
          <w:szCs w:val="22"/>
        </w:rPr>
        <w:t>SOAS (2021</w:t>
      </w:r>
      <w:r w:rsidRPr="00182179">
        <w:rPr>
          <w:rFonts w:asciiTheme="minorHAnsi" w:eastAsia="Times New Roman" w:hAnsiTheme="minorHAnsi"/>
          <w:i/>
          <w:iCs/>
          <w:szCs w:val="22"/>
        </w:rPr>
        <w:t xml:space="preserve">) </w:t>
      </w:r>
      <w:r w:rsidR="00182179" w:rsidRPr="00182179">
        <w:rPr>
          <w:rFonts w:asciiTheme="minorHAnsi" w:eastAsia="Times New Roman" w:hAnsiTheme="minorHAnsi"/>
          <w:i/>
          <w:iCs/>
          <w:szCs w:val="22"/>
        </w:rPr>
        <w:t>Personal Specifications</w:t>
      </w:r>
      <w:r w:rsidR="00182179">
        <w:rPr>
          <w:rFonts w:asciiTheme="minorHAnsi" w:eastAsia="Times New Roman" w:hAnsiTheme="minorHAnsi"/>
          <w:szCs w:val="22"/>
        </w:rPr>
        <w:t xml:space="preserve">. </w:t>
      </w:r>
      <w:r>
        <w:rPr>
          <w:rFonts w:asciiTheme="minorHAnsi" w:eastAsia="Times New Roman" w:hAnsiTheme="minorHAnsi"/>
          <w:szCs w:val="22"/>
        </w:rPr>
        <w:t xml:space="preserve">Available at: </w:t>
      </w:r>
      <w:hyperlink r:id="rId169" w:history="1">
        <w:r w:rsidR="00182179" w:rsidRPr="00572F72">
          <w:rPr>
            <w:rStyle w:val="Hyperlink"/>
            <w:rFonts w:asciiTheme="minorHAnsi" w:eastAsia="Times New Roman" w:hAnsiTheme="minorHAnsi"/>
            <w:szCs w:val="22"/>
          </w:rPr>
          <w:t>https://www.soas.ac.uk/hr/procedures/recruitment/bestpractice/personalaspecs/</w:t>
        </w:r>
      </w:hyperlink>
      <w:r w:rsidR="00182179">
        <w:rPr>
          <w:rFonts w:asciiTheme="minorHAnsi" w:eastAsia="Times New Roman" w:hAnsiTheme="minorHAnsi"/>
          <w:szCs w:val="22"/>
        </w:rPr>
        <w:t xml:space="preserve"> </w:t>
      </w:r>
      <w:r w:rsidR="00182179" w:rsidRPr="00C338F8">
        <w:rPr>
          <w:rFonts w:eastAsia="Times New Roman" w:cs="Calibri"/>
          <w:color w:val="333333"/>
          <w:szCs w:val="22"/>
          <w:lang w:eastAsia="en-GB"/>
        </w:rPr>
        <w:t xml:space="preserve">Accessed [ </w:t>
      </w:r>
      <w:r w:rsidR="00182179">
        <w:rPr>
          <w:rFonts w:eastAsia="Times New Roman" w:cs="Calibri"/>
          <w:color w:val="333333"/>
          <w:szCs w:val="22"/>
          <w:lang w:eastAsia="en-GB"/>
        </w:rPr>
        <w:t>29</w:t>
      </w:r>
      <w:r w:rsidR="00182179" w:rsidRPr="00C338F8">
        <w:rPr>
          <w:rFonts w:eastAsia="Times New Roman" w:cs="Calibri"/>
          <w:color w:val="333333"/>
          <w:szCs w:val="22"/>
          <w:lang w:eastAsia="en-GB"/>
        </w:rPr>
        <w:t>/03/21]</w:t>
      </w:r>
    </w:p>
    <w:p w14:paraId="658CED92" w14:textId="1B1E7CAD" w:rsidR="000E38E9" w:rsidRPr="000E38E9" w:rsidRDefault="000E38E9" w:rsidP="000E38E9">
      <w:pPr>
        <w:autoSpaceDE w:val="0"/>
        <w:autoSpaceDN w:val="0"/>
        <w:adjustRightInd w:val="0"/>
        <w:spacing w:after="100" w:afterAutospacing="1" w:line="240" w:lineRule="auto"/>
        <w:contextualSpacing/>
        <w:rPr>
          <w:rFonts w:cstheme="minorHAnsi"/>
          <w:i/>
          <w:iCs/>
        </w:rPr>
      </w:pPr>
      <w:proofErr w:type="spellStart"/>
      <w:r w:rsidRPr="000E38E9">
        <w:rPr>
          <w:rFonts w:cstheme="minorHAnsi"/>
        </w:rPr>
        <w:t>Sonnentag</w:t>
      </w:r>
      <w:proofErr w:type="spellEnd"/>
      <w:r w:rsidRPr="000E38E9">
        <w:rPr>
          <w:rFonts w:cstheme="minorHAnsi"/>
        </w:rPr>
        <w:t xml:space="preserve"> S (2003), </w:t>
      </w:r>
      <w:r w:rsidRPr="000E38E9">
        <w:rPr>
          <w:rFonts w:cstheme="minorHAnsi"/>
          <w:i/>
          <w:iCs/>
        </w:rPr>
        <w:t>Recovery, work engagement, and proactive behaviour: anew</w:t>
      </w:r>
    </w:p>
    <w:p w14:paraId="6A82D6CC" w14:textId="4DCBB653" w:rsidR="000E38E9" w:rsidRPr="000E38E9" w:rsidRDefault="000E38E9" w:rsidP="000E38E9">
      <w:pPr>
        <w:autoSpaceDE w:val="0"/>
        <w:autoSpaceDN w:val="0"/>
        <w:adjustRightInd w:val="0"/>
        <w:spacing w:after="100" w:afterAutospacing="1" w:line="240" w:lineRule="auto"/>
        <w:contextualSpacing/>
        <w:rPr>
          <w:rFonts w:cstheme="minorHAnsi"/>
          <w:i/>
          <w:iCs/>
        </w:rPr>
      </w:pPr>
      <w:r w:rsidRPr="000E38E9">
        <w:rPr>
          <w:rFonts w:cstheme="minorHAnsi"/>
          <w:i/>
          <w:iCs/>
        </w:rPr>
        <w:t>look at the interface between non‐work and work</w:t>
      </w:r>
      <w:r w:rsidRPr="000E38E9">
        <w:rPr>
          <w:rFonts w:cstheme="minorHAnsi"/>
        </w:rPr>
        <w:t xml:space="preserve">, </w:t>
      </w:r>
      <w:r w:rsidRPr="000E38E9">
        <w:rPr>
          <w:rFonts w:cstheme="minorHAnsi"/>
          <w:i/>
          <w:iCs/>
        </w:rPr>
        <w:t>Journal of Applied</w:t>
      </w:r>
    </w:p>
    <w:p w14:paraId="2A359B20" w14:textId="741DE9A9" w:rsidR="000E38E9" w:rsidRPr="000E38E9" w:rsidRDefault="000E38E9" w:rsidP="000E38E9">
      <w:pPr>
        <w:spacing w:after="100" w:afterAutospacing="1" w:line="240" w:lineRule="auto"/>
        <w:contextualSpacing/>
        <w:rPr>
          <w:rFonts w:cstheme="minorHAnsi"/>
        </w:rPr>
      </w:pPr>
      <w:r w:rsidRPr="000E38E9">
        <w:rPr>
          <w:rFonts w:cstheme="minorHAnsi"/>
          <w:i/>
          <w:iCs/>
        </w:rPr>
        <w:t>Psychology</w:t>
      </w:r>
      <w:r w:rsidRPr="000E38E9">
        <w:rPr>
          <w:rFonts w:cstheme="minorHAnsi"/>
        </w:rPr>
        <w:t>, 88(3), 518–528</w:t>
      </w:r>
    </w:p>
    <w:p w14:paraId="41ABEC52" w14:textId="12CEFFBC" w:rsidR="001E73D5" w:rsidRDefault="001E73D5" w:rsidP="000E38E9">
      <w:pPr>
        <w:pStyle w:val="PlainText"/>
        <w:spacing w:after="100" w:afterAutospacing="1"/>
        <w:contextualSpacing/>
        <w:rPr>
          <w:rFonts w:asciiTheme="minorHAnsi" w:eastAsia="Times New Roman" w:hAnsiTheme="minorHAnsi"/>
          <w:szCs w:val="22"/>
        </w:rPr>
      </w:pPr>
      <w:r>
        <w:rPr>
          <w:rFonts w:asciiTheme="minorHAnsi" w:eastAsia="Times New Roman" w:hAnsiTheme="minorHAnsi"/>
          <w:szCs w:val="22"/>
        </w:rPr>
        <w:t xml:space="preserve">Stevenson, M (2018) </w:t>
      </w:r>
      <w:r w:rsidR="00C338F8" w:rsidRPr="00C338F8">
        <w:rPr>
          <w:rFonts w:asciiTheme="minorHAnsi" w:eastAsia="Times New Roman" w:hAnsiTheme="minorHAnsi"/>
          <w:i/>
          <w:iCs/>
          <w:szCs w:val="22"/>
        </w:rPr>
        <w:t>The Importance of the Psychological Contract</w:t>
      </w:r>
      <w:r w:rsidR="00C338F8">
        <w:rPr>
          <w:rFonts w:asciiTheme="minorHAnsi" w:eastAsia="Times New Roman" w:hAnsiTheme="minorHAnsi"/>
          <w:szCs w:val="22"/>
        </w:rPr>
        <w:t xml:space="preserve">. Available at: </w:t>
      </w:r>
      <w:hyperlink r:id="rId170" w:history="1">
        <w:r w:rsidR="00C338F8" w:rsidRPr="00572F72">
          <w:rPr>
            <w:rStyle w:val="Hyperlink"/>
            <w:rFonts w:asciiTheme="minorHAnsi" w:eastAsia="Times New Roman" w:hAnsiTheme="minorHAnsi"/>
            <w:szCs w:val="22"/>
          </w:rPr>
          <w:t>https://www.hrexchangenetwork.com/employee-engagement/articles/the-importance-of-the-psychological-contract</w:t>
        </w:r>
      </w:hyperlink>
      <w:r w:rsidR="00C338F8">
        <w:rPr>
          <w:rFonts w:asciiTheme="minorHAnsi" w:eastAsia="Times New Roman" w:hAnsiTheme="minorHAnsi"/>
          <w:szCs w:val="22"/>
        </w:rPr>
        <w:t xml:space="preserve"> </w:t>
      </w:r>
      <w:r w:rsidR="00C338F8" w:rsidRPr="00C338F8">
        <w:rPr>
          <w:rFonts w:eastAsia="Times New Roman" w:cs="Calibri"/>
          <w:color w:val="333333"/>
          <w:szCs w:val="22"/>
          <w:lang w:eastAsia="en-GB"/>
        </w:rPr>
        <w:t>Accessed [ 25/03/21]</w:t>
      </w:r>
    </w:p>
    <w:p w14:paraId="41B65DE2" w14:textId="77777777" w:rsidR="001E73D5" w:rsidRDefault="001E73D5" w:rsidP="0016262F">
      <w:pPr>
        <w:pStyle w:val="PlainText"/>
        <w:rPr>
          <w:rFonts w:asciiTheme="minorHAnsi" w:eastAsia="Times New Roman" w:hAnsiTheme="minorHAnsi"/>
          <w:szCs w:val="22"/>
        </w:rPr>
      </w:pPr>
    </w:p>
    <w:p w14:paraId="6409B14F" w14:textId="7FC67013" w:rsidR="006231DB" w:rsidRDefault="006231DB" w:rsidP="0016262F">
      <w:pPr>
        <w:pStyle w:val="PlainText"/>
        <w:rPr>
          <w:rFonts w:asciiTheme="minorHAnsi" w:eastAsia="Times New Roman" w:hAnsiTheme="minorHAnsi"/>
          <w:szCs w:val="22"/>
        </w:rPr>
      </w:pPr>
      <w:r>
        <w:rPr>
          <w:rFonts w:asciiTheme="minorHAnsi" w:eastAsia="Times New Roman" w:hAnsiTheme="minorHAnsi"/>
          <w:szCs w:val="22"/>
        </w:rPr>
        <w:t>Taylor</w:t>
      </w:r>
      <w:r w:rsidR="008B5C98">
        <w:rPr>
          <w:rFonts w:asciiTheme="minorHAnsi" w:eastAsia="Times New Roman" w:hAnsiTheme="minorHAnsi"/>
          <w:szCs w:val="22"/>
        </w:rPr>
        <w:t>, S</w:t>
      </w:r>
      <w:r w:rsidR="00010C67">
        <w:rPr>
          <w:rFonts w:asciiTheme="minorHAnsi" w:eastAsia="Times New Roman" w:hAnsiTheme="minorHAnsi"/>
          <w:szCs w:val="22"/>
        </w:rPr>
        <w:t xml:space="preserve"> (201</w:t>
      </w:r>
      <w:r w:rsidR="008B5C98">
        <w:rPr>
          <w:rFonts w:asciiTheme="minorHAnsi" w:eastAsia="Times New Roman" w:hAnsiTheme="minorHAnsi"/>
          <w:szCs w:val="22"/>
        </w:rPr>
        <w:t>1</w:t>
      </w:r>
      <w:r w:rsidR="00010C67">
        <w:rPr>
          <w:rFonts w:asciiTheme="minorHAnsi" w:eastAsia="Times New Roman" w:hAnsiTheme="minorHAnsi"/>
          <w:szCs w:val="22"/>
        </w:rPr>
        <w:t>)</w:t>
      </w:r>
      <w:r w:rsidR="008B5C98">
        <w:rPr>
          <w:rFonts w:asciiTheme="minorHAnsi" w:eastAsia="Times New Roman" w:hAnsiTheme="minorHAnsi"/>
          <w:szCs w:val="22"/>
        </w:rPr>
        <w:t xml:space="preserve"> </w:t>
      </w:r>
      <w:r w:rsidR="008B5C98" w:rsidRPr="001577A5">
        <w:rPr>
          <w:rFonts w:asciiTheme="minorHAnsi" w:eastAsia="Times New Roman" w:hAnsiTheme="minorHAnsi"/>
          <w:i/>
          <w:iCs/>
          <w:szCs w:val="22"/>
        </w:rPr>
        <w:t>Contemporary issues in HRM. London</w:t>
      </w:r>
      <w:r w:rsidR="008B5C98">
        <w:rPr>
          <w:rFonts w:asciiTheme="minorHAnsi" w:eastAsia="Times New Roman" w:hAnsiTheme="minorHAnsi"/>
          <w:szCs w:val="22"/>
        </w:rPr>
        <w:t xml:space="preserve">. Chartered Institute of Personnel and Development. </w:t>
      </w:r>
    </w:p>
    <w:p w14:paraId="56DC3558" w14:textId="58F75812" w:rsidR="00010C67" w:rsidRDefault="00010C67" w:rsidP="0016262F">
      <w:pPr>
        <w:pStyle w:val="PlainText"/>
        <w:rPr>
          <w:rFonts w:asciiTheme="minorHAnsi" w:eastAsia="Times New Roman" w:hAnsiTheme="minorHAnsi"/>
          <w:szCs w:val="22"/>
        </w:rPr>
      </w:pPr>
    </w:p>
    <w:p w14:paraId="74E8FF6D" w14:textId="3D910700" w:rsidR="00580EDB" w:rsidRDefault="00010C67" w:rsidP="0016262F">
      <w:pPr>
        <w:pStyle w:val="PlainText"/>
        <w:rPr>
          <w:rFonts w:asciiTheme="minorHAnsi" w:eastAsia="Times New Roman" w:hAnsiTheme="minorHAnsi"/>
          <w:szCs w:val="22"/>
        </w:rPr>
      </w:pPr>
      <w:r>
        <w:rPr>
          <w:rFonts w:asciiTheme="minorHAnsi" w:eastAsia="Times New Roman" w:hAnsiTheme="minorHAnsi"/>
          <w:szCs w:val="22"/>
        </w:rPr>
        <w:t xml:space="preserve">Taylor and </w:t>
      </w:r>
      <w:r w:rsidR="00580EDB">
        <w:rPr>
          <w:rFonts w:asciiTheme="minorHAnsi" w:eastAsia="Times New Roman" w:hAnsiTheme="minorHAnsi"/>
          <w:szCs w:val="22"/>
        </w:rPr>
        <w:t xml:space="preserve">Wilkinson </w:t>
      </w:r>
      <w:r w:rsidR="004F1B22">
        <w:rPr>
          <w:rFonts w:asciiTheme="minorHAnsi" w:eastAsia="Times New Roman" w:hAnsiTheme="minorHAnsi"/>
          <w:szCs w:val="22"/>
        </w:rPr>
        <w:t>(2017</w:t>
      </w:r>
      <w:r w:rsidR="004F1B22" w:rsidRPr="001577A5">
        <w:rPr>
          <w:rFonts w:asciiTheme="minorHAnsi" w:eastAsia="Times New Roman" w:hAnsiTheme="minorHAnsi"/>
          <w:i/>
          <w:iCs/>
          <w:szCs w:val="22"/>
        </w:rPr>
        <w:t>) Resourcing and Talent Planning</w:t>
      </w:r>
      <w:r w:rsidR="004F1B22">
        <w:rPr>
          <w:rFonts w:asciiTheme="minorHAnsi" w:eastAsia="Times New Roman" w:hAnsiTheme="minorHAnsi"/>
          <w:szCs w:val="22"/>
        </w:rPr>
        <w:t xml:space="preserve">. </w:t>
      </w:r>
      <w:r w:rsidR="004F1B22">
        <w:rPr>
          <w:rFonts w:asciiTheme="minorHAnsi" w:eastAsia="Times New Roman" w:hAnsiTheme="minorHAnsi"/>
          <w:szCs w:val="22"/>
        </w:rPr>
        <w:t>London. Chartered Institute of Personnel and Development.</w:t>
      </w:r>
    </w:p>
    <w:p w14:paraId="2DB78049" w14:textId="77777777" w:rsidR="004F1B22" w:rsidRDefault="004F1B22" w:rsidP="0016262F">
      <w:pPr>
        <w:pStyle w:val="PlainText"/>
        <w:rPr>
          <w:rFonts w:asciiTheme="minorHAnsi" w:eastAsia="Times New Roman" w:hAnsiTheme="minorHAnsi"/>
          <w:szCs w:val="22"/>
        </w:rPr>
      </w:pPr>
    </w:p>
    <w:p w14:paraId="3851C56B" w14:textId="77777777" w:rsidR="001577A5" w:rsidRDefault="004F1B22" w:rsidP="001577A5">
      <w:pPr>
        <w:pStyle w:val="PlainText"/>
        <w:rPr>
          <w:rFonts w:asciiTheme="minorHAnsi" w:eastAsia="Times New Roman" w:hAnsiTheme="minorHAnsi"/>
          <w:szCs w:val="22"/>
        </w:rPr>
      </w:pPr>
      <w:r>
        <w:rPr>
          <w:rFonts w:asciiTheme="minorHAnsi" w:eastAsia="Times New Roman" w:hAnsiTheme="minorHAnsi"/>
          <w:szCs w:val="22"/>
        </w:rPr>
        <w:t xml:space="preserve">Taylor and </w:t>
      </w:r>
      <w:r w:rsidR="00010C67">
        <w:rPr>
          <w:rFonts w:asciiTheme="minorHAnsi" w:eastAsia="Times New Roman" w:hAnsiTheme="minorHAnsi"/>
          <w:szCs w:val="22"/>
        </w:rPr>
        <w:t>Woodhams (2017)</w:t>
      </w:r>
      <w:r w:rsidR="001577A5">
        <w:rPr>
          <w:rFonts w:asciiTheme="minorHAnsi" w:eastAsia="Times New Roman" w:hAnsiTheme="minorHAnsi"/>
          <w:szCs w:val="22"/>
        </w:rPr>
        <w:t xml:space="preserve"> </w:t>
      </w:r>
      <w:r w:rsidR="001577A5" w:rsidRPr="001577A5">
        <w:rPr>
          <w:rFonts w:asciiTheme="minorHAnsi" w:eastAsia="Times New Roman" w:hAnsiTheme="minorHAnsi"/>
          <w:i/>
          <w:iCs/>
          <w:szCs w:val="22"/>
        </w:rPr>
        <w:t>Human Resource Management: People and Organisations</w:t>
      </w:r>
      <w:r w:rsidR="001577A5">
        <w:rPr>
          <w:rFonts w:asciiTheme="minorHAnsi" w:eastAsia="Times New Roman" w:hAnsiTheme="minorHAnsi"/>
          <w:szCs w:val="22"/>
        </w:rPr>
        <w:t xml:space="preserve">. </w:t>
      </w:r>
      <w:r w:rsidR="001577A5">
        <w:rPr>
          <w:rFonts w:asciiTheme="minorHAnsi" w:eastAsia="Times New Roman" w:hAnsiTheme="minorHAnsi"/>
          <w:szCs w:val="22"/>
        </w:rPr>
        <w:t>London. Chartered Institute of Personnel and Development.</w:t>
      </w:r>
    </w:p>
    <w:p w14:paraId="648FEE9B" w14:textId="77777777" w:rsidR="006231DB" w:rsidRDefault="006231DB" w:rsidP="0016262F">
      <w:pPr>
        <w:pStyle w:val="PlainText"/>
        <w:rPr>
          <w:rFonts w:asciiTheme="minorHAnsi" w:eastAsia="Times New Roman" w:hAnsiTheme="minorHAnsi"/>
          <w:szCs w:val="22"/>
        </w:rPr>
      </w:pPr>
    </w:p>
    <w:p w14:paraId="6C545C4A" w14:textId="62E41F41" w:rsidR="0016262F" w:rsidRPr="000B2244" w:rsidRDefault="00FD0FA7" w:rsidP="0016262F">
      <w:pPr>
        <w:pStyle w:val="PlainText"/>
        <w:rPr>
          <w:rFonts w:eastAsia="Times New Roman"/>
        </w:rPr>
      </w:pPr>
      <w:proofErr w:type="spellStart"/>
      <w:r w:rsidRPr="00056D4F">
        <w:rPr>
          <w:rFonts w:asciiTheme="minorHAnsi" w:eastAsia="Times New Roman" w:hAnsiTheme="minorHAnsi"/>
          <w:szCs w:val="22"/>
        </w:rPr>
        <w:t>Totah</w:t>
      </w:r>
      <w:proofErr w:type="spellEnd"/>
      <w:r w:rsidRPr="00056D4F">
        <w:rPr>
          <w:rFonts w:asciiTheme="minorHAnsi" w:eastAsia="Times New Roman" w:hAnsiTheme="minorHAnsi"/>
          <w:szCs w:val="22"/>
        </w:rPr>
        <w:t xml:space="preserve">, Z (2021) </w:t>
      </w:r>
      <w:r w:rsidR="00056D4F" w:rsidRPr="00056D4F">
        <w:rPr>
          <w:rFonts w:asciiTheme="minorHAnsi" w:eastAsia="Times New Roman" w:hAnsiTheme="minorHAnsi" w:cs="Arial"/>
          <w:i/>
          <w:iCs/>
          <w:color w:val="000000"/>
          <w:kern w:val="36"/>
          <w:szCs w:val="22"/>
          <w:lang w:eastAsia="en-GB"/>
        </w:rPr>
        <w:t>What is Succession Planning? Key Strategies and Benefits.</w:t>
      </w:r>
      <w:r w:rsidR="00056D4F">
        <w:rPr>
          <w:rFonts w:asciiTheme="minorHAnsi" w:eastAsia="Times New Roman" w:hAnsiTheme="minorHAnsi" w:cs="Arial"/>
          <w:color w:val="000000"/>
          <w:kern w:val="36"/>
          <w:szCs w:val="22"/>
          <w:lang w:eastAsia="en-GB"/>
        </w:rPr>
        <w:t xml:space="preserve"> </w:t>
      </w:r>
      <w:r>
        <w:rPr>
          <w:rFonts w:eastAsia="Times New Roman"/>
        </w:rPr>
        <w:t xml:space="preserve">Available at: </w:t>
      </w:r>
      <w:hyperlink r:id="rId171" w:history="1">
        <w:r w:rsidR="000B2244" w:rsidRPr="00572F72">
          <w:rPr>
            <w:rStyle w:val="Hyperlink"/>
            <w:rFonts w:eastAsia="Times New Roman"/>
          </w:rPr>
          <w:t>https://www.selecthub.com/talent-management/succession-planning-means-nurturing-talent-pipeline-throughout-organization/</w:t>
        </w:r>
      </w:hyperlink>
      <w:r w:rsidR="000B2244">
        <w:rPr>
          <w:rFonts w:eastAsia="Times New Roman"/>
        </w:rPr>
        <w:t xml:space="preserve"> </w:t>
      </w:r>
      <w:r w:rsidR="00223C17" w:rsidRPr="000B2244">
        <w:rPr>
          <w:rFonts w:eastAsia="Times New Roman" w:cs="Calibri"/>
          <w:color w:val="333333"/>
          <w:szCs w:val="22"/>
          <w:lang w:eastAsia="en-GB"/>
        </w:rPr>
        <w:t>Accessed [ 24/03/21]</w:t>
      </w:r>
    </w:p>
    <w:p w14:paraId="4F57F79D" w14:textId="77777777" w:rsidR="009923D5" w:rsidRDefault="009923D5" w:rsidP="0016262F">
      <w:pPr>
        <w:pStyle w:val="PlainText"/>
        <w:rPr>
          <w:rFonts w:asciiTheme="minorHAnsi" w:hAnsiTheme="minorHAnsi" w:cstheme="minorHAnsi"/>
          <w:color w:val="000000" w:themeColor="text1"/>
          <w:szCs w:val="22"/>
        </w:rPr>
      </w:pPr>
    </w:p>
    <w:p w14:paraId="35776D2A" w14:textId="7021A015" w:rsidR="00DF588A" w:rsidRDefault="008221DC" w:rsidP="00DF588A">
      <w:pPr>
        <w:pStyle w:val="PlainText"/>
        <w:rPr>
          <w:rFonts w:asciiTheme="minorHAnsi" w:eastAsia="Times New Roman" w:hAnsiTheme="minorHAnsi" w:cstheme="minorHAnsi"/>
          <w:color w:val="000000" w:themeColor="text1"/>
          <w:spacing w:val="5"/>
          <w:kern w:val="36"/>
          <w:szCs w:val="22"/>
          <w:lang w:eastAsia="en-GB"/>
        </w:rPr>
      </w:pPr>
      <w:proofErr w:type="spellStart"/>
      <w:r w:rsidRPr="00172F0D">
        <w:rPr>
          <w:rFonts w:asciiTheme="minorHAnsi" w:hAnsiTheme="minorHAnsi" w:cstheme="minorHAnsi"/>
          <w:color w:val="000000" w:themeColor="text1"/>
          <w:szCs w:val="22"/>
        </w:rPr>
        <w:t>Talentlyft</w:t>
      </w:r>
      <w:proofErr w:type="spellEnd"/>
      <w:r w:rsidRPr="00172F0D">
        <w:rPr>
          <w:rFonts w:asciiTheme="minorHAnsi" w:hAnsiTheme="minorHAnsi" w:cstheme="minorHAnsi"/>
          <w:color w:val="000000" w:themeColor="text1"/>
          <w:szCs w:val="22"/>
        </w:rPr>
        <w:t xml:space="preserve"> (2021) </w:t>
      </w:r>
      <w:r w:rsidRPr="00172F0D">
        <w:rPr>
          <w:rFonts w:asciiTheme="minorHAnsi" w:eastAsia="Times New Roman" w:hAnsiTheme="minorHAnsi" w:cstheme="minorHAnsi"/>
          <w:i/>
          <w:iCs/>
          <w:color w:val="000000" w:themeColor="text1"/>
          <w:spacing w:val="5"/>
          <w:kern w:val="36"/>
          <w:szCs w:val="22"/>
          <w:lang w:eastAsia="en-GB"/>
        </w:rPr>
        <w:t>What is Retention Strategy?</w:t>
      </w:r>
      <w:r w:rsidRPr="00172F0D">
        <w:rPr>
          <w:rFonts w:asciiTheme="minorHAnsi" w:eastAsia="Times New Roman" w:hAnsiTheme="minorHAnsi" w:cstheme="minorHAnsi"/>
          <w:color w:val="000000" w:themeColor="text1"/>
          <w:spacing w:val="5"/>
          <w:kern w:val="36"/>
          <w:szCs w:val="22"/>
          <w:lang w:eastAsia="en-GB"/>
        </w:rPr>
        <w:t xml:space="preserve"> Available at: </w:t>
      </w:r>
      <w:hyperlink r:id="rId172" w:anchor=":~:text=Retention%20strategies%20definition-,Retention%20strategies%20refer%20to%20policies%20companies%20follow%20in%20order%20to,ensure%20maximum%20return%20on%20investment" w:history="1">
        <w:r w:rsidR="00DF588A" w:rsidRPr="00572F72">
          <w:rPr>
            <w:rStyle w:val="Hyperlink"/>
            <w:rFonts w:asciiTheme="minorHAnsi" w:eastAsia="Times New Roman" w:hAnsiTheme="minorHAnsi" w:cstheme="minorHAnsi"/>
            <w:spacing w:val="5"/>
            <w:kern w:val="36"/>
            <w:szCs w:val="22"/>
            <w:lang w:eastAsia="en-GB"/>
          </w:rPr>
          <w:t>https://www.talentlyft.com/en/resources/what-is-retention-strategy#:~:text=Retention%20strategies%20definition-,Retention%20strategies%20refer%20to%20policies%20companies%20follow%20in%20order%20to,ensure%20maximum%20return%20on%20investment</w:t>
        </w:r>
      </w:hyperlink>
      <w:r w:rsidR="00DF588A" w:rsidRPr="00DF588A">
        <w:rPr>
          <w:rFonts w:asciiTheme="minorHAnsi" w:eastAsia="Times New Roman" w:hAnsiTheme="minorHAnsi" w:cstheme="minorHAnsi"/>
          <w:color w:val="000000" w:themeColor="text1"/>
          <w:spacing w:val="5"/>
          <w:kern w:val="36"/>
          <w:szCs w:val="22"/>
          <w:lang w:eastAsia="en-GB"/>
        </w:rPr>
        <w:t>.</w:t>
      </w:r>
      <w:r w:rsidR="00DF588A">
        <w:rPr>
          <w:rFonts w:asciiTheme="minorHAnsi" w:eastAsia="Times New Roman" w:hAnsiTheme="minorHAnsi" w:cstheme="minorHAnsi"/>
          <w:color w:val="000000" w:themeColor="text1"/>
          <w:spacing w:val="5"/>
          <w:kern w:val="36"/>
          <w:szCs w:val="22"/>
          <w:lang w:eastAsia="en-GB"/>
        </w:rPr>
        <w:t xml:space="preserve"> </w:t>
      </w:r>
    </w:p>
    <w:p w14:paraId="308D6460" w14:textId="60187E04" w:rsidR="008221DC" w:rsidRDefault="00D40043" w:rsidP="0016262F">
      <w:pPr>
        <w:pStyle w:val="PlainText"/>
        <w:rPr>
          <w:rFonts w:eastAsia="Times New Roman" w:cs="Calibri"/>
          <w:color w:val="333333"/>
          <w:szCs w:val="22"/>
          <w:lang w:eastAsia="en-GB"/>
        </w:rPr>
      </w:pPr>
      <w:r w:rsidRPr="00172F0D">
        <w:rPr>
          <w:rFonts w:eastAsia="Times New Roman" w:cs="Calibri"/>
          <w:color w:val="333333"/>
          <w:szCs w:val="22"/>
          <w:lang w:eastAsia="en-GB"/>
        </w:rPr>
        <w:t>Accessed [ 24/03/21]</w:t>
      </w:r>
    </w:p>
    <w:p w14:paraId="46381534" w14:textId="70925157" w:rsidR="001D00ED" w:rsidRDefault="001D00ED" w:rsidP="0016262F">
      <w:pPr>
        <w:pStyle w:val="PlainText"/>
        <w:rPr>
          <w:rFonts w:eastAsia="Times New Roman" w:cs="Calibri"/>
          <w:color w:val="333333"/>
          <w:szCs w:val="22"/>
          <w:lang w:eastAsia="en-GB"/>
        </w:rPr>
      </w:pPr>
    </w:p>
    <w:p w14:paraId="38477490" w14:textId="5B4B6860" w:rsidR="001D00ED" w:rsidRPr="00172F0D" w:rsidRDefault="001D00ED" w:rsidP="0016262F">
      <w:pPr>
        <w:pStyle w:val="PlainText"/>
        <w:rPr>
          <w:rFonts w:eastAsia="Times New Roman" w:cs="Calibri"/>
          <w:color w:val="333333"/>
          <w:szCs w:val="22"/>
          <w:lang w:eastAsia="en-GB"/>
        </w:rPr>
      </w:pPr>
      <w:proofErr w:type="spellStart"/>
      <w:r w:rsidRPr="00172F0D">
        <w:rPr>
          <w:rFonts w:asciiTheme="minorHAnsi" w:hAnsiTheme="minorHAnsi" w:cstheme="minorHAnsi"/>
          <w:color w:val="000000" w:themeColor="text1"/>
          <w:szCs w:val="22"/>
        </w:rPr>
        <w:t>Talentlyft</w:t>
      </w:r>
      <w:proofErr w:type="spellEnd"/>
      <w:r w:rsidRPr="00172F0D">
        <w:rPr>
          <w:rFonts w:asciiTheme="minorHAnsi" w:hAnsiTheme="minorHAnsi" w:cstheme="minorHAnsi"/>
          <w:color w:val="000000" w:themeColor="text1"/>
          <w:szCs w:val="22"/>
        </w:rPr>
        <w:t xml:space="preserve"> (2021) </w:t>
      </w:r>
      <w:r w:rsidR="00BF3AFF" w:rsidRPr="00BF3AFF">
        <w:rPr>
          <w:rFonts w:asciiTheme="minorHAnsi" w:hAnsiTheme="minorHAnsi" w:cstheme="minorHAnsi"/>
          <w:i/>
          <w:iCs/>
          <w:color w:val="000000" w:themeColor="text1"/>
          <w:szCs w:val="22"/>
        </w:rPr>
        <w:t>What is Social Recruiting?</w:t>
      </w:r>
      <w:r>
        <w:rPr>
          <w:rFonts w:asciiTheme="minorHAnsi" w:hAnsiTheme="minorHAnsi" w:cstheme="minorHAnsi"/>
          <w:color w:val="000000" w:themeColor="text1"/>
          <w:szCs w:val="22"/>
        </w:rPr>
        <w:t xml:space="preserve">  </w:t>
      </w:r>
      <w:r>
        <w:rPr>
          <w:rFonts w:eastAsia="Times New Roman" w:cs="Calibri"/>
          <w:color w:val="333333"/>
          <w:szCs w:val="22"/>
          <w:lang w:eastAsia="en-GB"/>
        </w:rPr>
        <w:t xml:space="preserve">Available at: </w:t>
      </w:r>
      <w:hyperlink r:id="rId173" w:history="1">
        <w:r w:rsidRPr="00572F72">
          <w:rPr>
            <w:rStyle w:val="Hyperlink"/>
            <w:rFonts w:eastAsia="Times New Roman" w:cs="Calibri"/>
            <w:szCs w:val="22"/>
            <w:lang w:eastAsia="en-GB"/>
          </w:rPr>
          <w:t>https://www.talentlyft.com/en/resources/what-is-social-recruiting</w:t>
        </w:r>
      </w:hyperlink>
      <w:r>
        <w:rPr>
          <w:rFonts w:eastAsia="Times New Roman" w:cs="Calibri"/>
          <w:color w:val="333333"/>
          <w:szCs w:val="22"/>
          <w:lang w:eastAsia="en-GB"/>
        </w:rPr>
        <w:t xml:space="preserve"> </w:t>
      </w:r>
    </w:p>
    <w:p w14:paraId="4431ECEE" w14:textId="4A5B31B0" w:rsidR="000F4E4C" w:rsidRDefault="000F4E4C" w:rsidP="0016262F">
      <w:pPr>
        <w:pStyle w:val="PlainText"/>
        <w:rPr>
          <w:rFonts w:eastAsia="Times New Roman" w:cs="Calibri"/>
          <w:color w:val="333333"/>
          <w:sz w:val="24"/>
          <w:szCs w:val="24"/>
          <w:lang w:eastAsia="en-GB"/>
        </w:rPr>
      </w:pPr>
    </w:p>
    <w:p w14:paraId="59E1F79A" w14:textId="77A51B8B" w:rsidR="004A10EE" w:rsidRDefault="000F4E4C" w:rsidP="004A10EE">
      <w:pPr>
        <w:pStyle w:val="PlainText"/>
        <w:rPr>
          <w:rFonts w:eastAsia="Times New Roman" w:cs="Calibri"/>
          <w:color w:val="333333"/>
          <w:szCs w:val="22"/>
          <w:lang w:eastAsia="en-GB"/>
        </w:rPr>
      </w:pPr>
      <w:r w:rsidRPr="002B19F1">
        <w:rPr>
          <w:rFonts w:eastAsia="Times New Roman" w:cs="Calibri"/>
          <w:color w:val="333333"/>
          <w:szCs w:val="22"/>
          <w:lang w:eastAsia="en-GB"/>
        </w:rPr>
        <w:t>The Times (2020/21)</w:t>
      </w:r>
      <w:r w:rsidR="00172F0D" w:rsidRPr="002B19F1">
        <w:rPr>
          <w:rFonts w:eastAsia="Times New Roman" w:cs="Calibri"/>
          <w:color w:val="333333"/>
          <w:szCs w:val="22"/>
          <w:lang w:eastAsia="en-GB"/>
        </w:rPr>
        <w:t xml:space="preserve"> </w:t>
      </w:r>
      <w:r w:rsidR="00172F0D" w:rsidRPr="002B19F1">
        <w:rPr>
          <w:rFonts w:eastAsia="Times New Roman" w:cs="Calibri"/>
          <w:i/>
          <w:iCs/>
          <w:color w:val="333333"/>
          <w:szCs w:val="22"/>
          <w:lang w:eastAsia="en-GB"/>
        </w:rPr>
        <w:t>The Times Top 100 Graduate Employers 2020/21</w:t>
      </w:r>
      <w:r w:rsidR="00172F0D" w:rsidRPr="002B19F1">
        <w:rPr>
          <w:rFonts w:eastAsia="Times New Roman" w:cs="Calibri"/>
          <w:color w:val="333333"/>
          <w:szCs w:val="22"/>
          <w:lang w:eastAsia="en-GB"/>
        </w:rPr>
        <w:t>.</w:t>
      </w:r>
      <w:r w:rsidRPr="002B19F1">
        <w:rPr>
          <w:rFonts w:eastAsia="Times New Roman" w:cs="Calibri"/>
          <w:color w:val="333333"/>
          <w:szCs w:val="22"/>
          <w:lang w:eastAsia="en-GB"/>
        </w:rPr>
        <w:t xml:space="preserve"> Available at:</w:t>
      </w:r>
      <w:r w:rsidR="00BC0DD6" w:rsidRPr="00BC0DD6">
        <w:t xml:space="preserve"> </w:t>
      </w:r>
      <w:hyperlink r:id="rId174" w:history="1">
        <w:r w:rsidR="00BC0DD6" w:rsidRPr="00572F72">
          <w:rPr>
            <w:rStyle w:val="Hyperlink"/>
            <w:rFonts w:eastAsia="Times New Roman" w:cs="Calibri"/>
            <w:szCs w:val="22"/>
            <w:lang w:eastAsia="en-GB"/>
          </w:rPr>
          <w:t>https://www.top100graduateemployers.com/</w:t>
        </w:r>
      </w:hyperlink>
      <w:r w:rsidR="00BC0DD6">
        <w:rPr>
          <w:rFonts w:eastAsia="Times New Roman" w:cs="Calibri"/>
          <w:color w:val="333333"/>
          <w:szCs w:val="22"/>
          <w:lang w:eastAsia="en-GB"/>
        </w:rPr>
        <w:t xml:space="preserve">  </w:t>
      </w:r>
      <w:r w:rsidR="00172F0D" w:rsidRPr="002B19F1">
        <w:rPr>
          <w:rFonts w:eastAsia="Times New Roman" w:cs="Calibri"/>
          <w:color w:val="333333"/>
          <w:szCs w:val="22"/>
          <w:lang w:eastAsia="en-GB"/>
        </w:rPr>
        <w:t>Accessed [ 25/03/21]</w:t>
      </w:r>
    </w:p>
    <w:p w14:paraId="141E9FF4" w14:textId="75EB223D" w:rsidR="007E0FE6" w:rsidRDefault="007E0FE6" w:rsidP="004A10EE">
      <w:pPr>
        <w:pStyle w:val="PlainText"/>
        <w:rPr>
          <w:rFonts w:eastAsia="Times New Roman" w:cs="Calibri"/>
          <w:color w:val="333333"/>
          <w:szCs w:val="22"/>
          <w:lang w:eastAsia="en-GB"/>
        </w:rPr>
      </w:pPr>
    </w:p>
    <w:p w14:paraId="449205D9" w14:textId="77777777" w:rsidR="007E0FE6" w:rsidRPr="007E0FE6" w:rsidRDefault="007E0FE6" w:rsidP="007E0FE6">
      <w:pPr>
        <w:autoSpaceDE w:val="0"/>
        <w:autoSpaceDN w:val="0"/>
        <w:adjustRightInd w:val="0"/>
        <w:spacing w:after="0" w:line="240" w:lineRule="auto"/>
        <w:rPr>
          <w:rFonts w:eastAsia="Calibri" w:cstheme="minorHAnsi"/>
          <w:color w:val="000000" w:themeColor="text1"/>
        </w:rPr>
      </w:pPr>
      <w:r w:rsidRPr="007E0FE6">
        <w:rPr>
          <w:rFonts w:eastAsia="Calibri" w:cstheme="minorHAnsi"/>
          <w:color w:val="000000" w:themeColor="text1"/>
        </w:rPr>
        <w:t xml:space="preserve">The Kings Fund (2015; 2017): </w:t>
      </w:r>
      <w:r w:rsidRPr="007E0FE6">
        <w:rPr>
          <w:rFonts w:eastAsia="Calibri" w:cstheme="minorHAnsi"/>
          <w:i/>
          <w:iCs/>
          <w:color w:val="000000" w:themeColor="text1"/>
        </w:rPr>
        <w:t>Six building blocks for</w:t>
      </w:r>
      <w:r w:rsidRPr="007E0FE6">
        <w:rPr>
          <w:rFonts w:eastAsia="Calibri" w:cstheme="minorHAnsi"/>
          <w:b/>
          <w:bCs/>
          <w:i/>
          <w:iCs/>
          <w:color w:val="000000" w:themeColor="text1"/>
        </w:rPr>
        <w:t xml:space="preserve"> </w:t>
      </w:r>
      <w:r w:rsidRPr="007E0FE6">
        <w:rPr>
          <w:rFonts w:eastAsia="Calibri" w:cstheme="minorHAnsi"/>
          <w:i/>
          <w:iCs/>
          <w:color w:val="000000" w:themeColor="text1"/>
        </w:rPr>
        <w:t>harnessing the creativity</w:t>
      </w:r>
      <w:r w:rsidRPr="007E0FE6">
        <w:rPr>
          <w:rFonts w:eastAsia="Calibri" w:cstheme="minorHAnsi"/>
          <w:b/>
          <w:bCs/>
          <w:i/>
          <w:iCs/>
          <w:color w:val="000000" w:themeColor="text1"/>
        </w:rPr>
        <w:t xml:space="preserve"> </w:t>
      </w:r>
      <w:r w:rsidRPr="007E0FE6">
        <w:rPr>
          <w:rFonts w:eastAsia="Calibri" w:cstheme="minorHAnsi"/>
          <w:i/>
          <w:iCs/>
          <w:color w:val="000000" w:themeColor="text1"/>
        </w:rPr>
        <w:t>and enthusiasm of NHS staff.</w:t>
      </w:r>
      <w:r w:rsidRPr="007E0FE6">
        <w:rPr>
          <w:rFonts w:eastAsia="Calibri" w:cstheme="minorHAnsi"/>
          <w:color w:val="000000" w:themeColor="text1"/>
        </w:rPr>
        <w:t xml:space="preserve"> Available at: </w:t>
      </w:r>
    </w:p>
    <w:p w14:paraId="30F73897" w14:textId="77777777" w:rsidR="007E0FE6" w:rsidRPr="007E0FE6" w:rsidRDefault="007E0FE6" w:rsidP="007E0FE6">
      <w:pPr>
        <w:spacing w:after="200" w:line="240" w:lineRule="auto"/>
        <w:jc w:val="both"/>
        <w:rPr>
          <w:rFonts w:eastAsia="Calibri" w:cstheme="minorHAnsi"/>
        </w:rPr>
      </w:pPr>
      <w:hyperlink r:id="rId175" w:history="1">
        <w:r w:rsidRPr="007E0FE6">
          <w:rPr>
            <w:rFonts w:eastAsia="Calibri" w:cstheme="minorHAnsi"/>
            <w:color w:val="0563C1" w:themeColor="hyperlink"/>
            <w:u w:val="single"/>
          </w:rPr>
          <w:t>https://www.kingsfund.org.uk/sites/default/files/field/field_publication_file/staff-engagement-feb-2015.pdf</w:t>
        </w:r>
      </w:hyperlink>
      <w:r w:rsidRPr="007E0FE6">
        <w:rPr>
          <w:rFonts w:eastAsia="Calibri" w:cstheme="minorHAnsi"/>
          <w:color w:val="000000" w:themeColor="text1"/>
        </w:rPr>
        <w:t xml:space="preserve"> </w:t>
      </w:r>
      <w:r w:rsidRPr="007E0FE6">
        <w:rPr>
          <w:rFonts w:eastAsia="Calibri" w:cstheme="minorHAnsi"/>
        </w:rPr>
        <w:t xml:space="preserve">[Accessed 7 May 2020]. </w:t>
      </w:r>
    </w:p>
    <w:p w14:paraId="1742BBC5" w14:textId="77777777" w:rsidR="007E0FE6" w:rsidRPr="007E0FE6" w:rsidRDefault="007E0FE6" w:rsidP="007E0FE6">
      <w:pPr>
        <w:autoSpaceDE w:val="0"/>
        <w:autoSpaceDN w:val="0"/>
        <w:adjustRightInd w:val="0"/>
        <w:spacing w:after="0" w:line="240" w:lineRule="auto"/>
        <w:rPr>
          <w:rFonts w:cstheme="minorHAnsi"/>
          <w:color w:val="000000" w:themeColor="text1"/>
        </w:rPr>
      </w:pPr>
      <w:r w:rsidRPr="007E0FE6">
        <w:rPr>
          <w:rFonts w:eastAsia="Calibri" w:cstheme="minorHAnsi"/>
          <w:color w:val="000000" w:themeColor="text1"/>
        </w:rPr>
        <w:t xml:space="preserve">The Kings Find (2017) Caring to change: </w:t>
      </w:r>
      <w:r w:rsidRPr="007E0FE6">
        <w:rPr>
          <w:rFonts w:cstheme="minorHAnsi"/>
          <w:color w:val="000000" w:themeColor="text1"/>
        </w:rPr>
        <w:t>How compassionate leadership can stimulate</w:t>
      </w:r>
    </w:p>
    <w:p w14:paraId="762A2FE8" w14:textId="7E6BFD05" w:rsidR="007E0FE6" w:rsidRDefault="007E0FE6" w:rsidP="007E0FE6">
      <w:pPr>
        <w:spacing w:after="200" w:line="240" w:lineRule="auto"/>
        <w:rPr>
          <w:rFonts w:cstheme="minorHAnsi"/>
          <w:color w:val="000000" w:themeColor="text1"/>
        </w:rPr>
      </w:pPr>
      <w:r w:rsidRPr="007E0FE6">
        <w:rPr>
          <w:rFonts w:cstheme="minorHAnsi"/>
          <w:color w:val="000000" w:themeColor="text1"/>
        </w:rPr>
        <w:t xml:space="preserve">innovation in health care. Available at: </w:t>
      </w:r>
      <w:hyperlink r:id="rId176" w:history="1">
        <w:r w:rsidRPr="007E0FE6">
          <w:rPr>
            <w:rFonts w:cstheme="minorHAnsi"/>
            <w:color w:val="0000FF"/>
            <w:u w:val="single"/>
          </w:rPr>
          <w:t>https://www.kingsfund.org.uk/sites/default/files/field/field_publication_file/Caring_to_change_Kings_Fund_May_2017.pdf</w:t>
        </w:r>
      </w:hyperlink>
      <w:r w:rsidRPr="007E0FE6">
        <w:rPr>
          <w:rFonts w:cstheme="minorHAnsi"/>
          <w:color w:val="000000" w:themeColor="text1"/>
        </w:rPr>
        <w:t xml:space="preserve"> </w:t>
      </w:r>
    </w:p>
    <w:p w14:paraId="24C57893" w14:textId="420D174A" w:rsidR="00E046E5" w:rsidRPr="00E046E5" w:rsidRDefault="00C27389" w:rsidP="00E046E5">
      <w:pPr>
        <w:jc w:val="both"/>
        <w:rPr>
          <w:rFonts w:eastAsia="Times New Roman"/>
        </w:rPr>
      </w:pPr>
      <w:r>
        <w:rPr>
          <w:rFonts w:eastAsia="Times New Roman"/>
        </w:rPr>
        <w:t xml:space="preserve">The </w:t>
      </w:r>
      <w:r w:rsidR="00E046E5" w:rsidRPr="00C615D9">
        <w:rPr>
          <w:rFonts w:eastAsia="Times New Roman"/>
        </w:rPr>
        <w:t xml:space="preserve">Kings Fund (2021) </w:t>
      </w:r>
      <w:r w:rsidR="00E046E5" w:rsidRPr="00C615D9">
        <w:rPr>
          <w:rFonts w:eastAsia="Times New Roman" w:cs="Tahoma"/>
          <w:i/>
          <w:iCs/>
          <w:color w:val="141414"/>
          <w:lang w:eastAsia="en-GB"/>
        </w:rPr>
        <w:t>The NHS workforce in England is in crisis: urgent action is required to tackle a vicious cycle of shortages and increased pressures on staff, which has been exacerbated by the Covid-19 pandemic.</w:t>
      </w:r>
      <w:r w:rsidR="00E046E5">
        <w:rPr>
          <w:rFonts w:eastAsia="Times New Roman" w:cs="Tahoma"/>
          <w:color w:val="141414"/>
          <w:lang w:eastAsia="en-GB"/>
        </w:rPr>
        <w:t xml:space="preserve"> </w:t>
      </w:r>
      <w:r w:rsidR="00E046E5">
        <w:rPr>
          <w:rFonts w:eastAsia="Times New Roman"/>
        </w:rPr>
        <w:t xml:space="preserve">Available at: </w:t>
      </w:r>
      <w:hyperlink r:id="rId177" w:history="1">
        <w:r w:rsidR="00E046E5" w:rsidRPr="00572F72">
          <w:rPr>
            <w:rStyle w:val="Hyperlink"/>
            <w:rFonts w:eastAsia="Times New Roman"/>
          </w:rPr>
          <w:t>https://www.kingsfund.org.uk/projects/positions/nhs-workforce</w:t>
        </w:r>
      </w:hyperlink>
      <w:r w:rsidR="00E046E5">
        <w:rPr>
          <w:rFonts w:eastAsia="Times New Roman"/>
        </w:rPr>
        <w:t xml:space="preserve"> Accessed [26/03/21].</w:t>
      </w:r>
    </w:p>
    <w:p w14:paraId="3150D53D" w14:textId="677A4C20" w:rsidR="000A17E6" w:rsidRDefault="00A93375" w:rsidP="007E0FE6">
      <w:pPr>
        <w:spacing w:after="200" w:line="240" w:lineRule="auto"/>
        <w:rPr>
          <w:rFonts w:cstheme="minorHAnsi"/>
          <w:color w:val="000000" w:themeColor="text1"/>
        </w:rPr>
      </w:pPr>
      <w:r>
        <w:rPr>
          <w:rFonts w:cstheme="minorHAnsi"/>
          <w:color w:val="000000" w:themeColor="text1"/>
        </w:rPr>
        <w:t>Torrington, D., Hall, L., Taylor, S and Atkinson, C. (2014)</w:t>
      </w:r>
      <w:r w:rsidR="00E30593">
        <w:rPr>
          <w:rFonts w:cstheme="minorHAnsi"/>
          <w:color w:val="000000" w:themeColor="text1"/>
        </w:rPr>
        <w:t xml:space="preserve"> </w:t>
      </w:r>
      <w:r w:rsidR="00E30593" w:rsidRPr="00F53C17">
        <w:rPr>
          <w:rFonts w:cstheme="minorHAnsi"/>
          <w:i/>
          <w:iCs/>
          <w:color w:val="000000" w:themeColor="text1"/>
        </w:rPr>
        <w:t>Human Resource Management</w:t>
      </w:r>
      <w:r w:rsidR="00E30593">
        <w:rPr>
          <w:rFonts w:cstheme="minorHAnsi"/>
          <w:color w:val="000000" w:themeColor="text1"/>
        </w:rPr>
        <w:t>. 9</w:t>
      </w:r>
      <w:r w:rsidR="00E30593" w:rsidRPr="00E30593">
        <w:rPr>
          <w:rFonts w:cstheme="minorHAnsi"/>
          <w:color w:val="000000" w:themeColor="text1"/>
          <w:vertAlign w:val="superscript"/>
        </w:rPr>
        <w:t>th</w:t>
      </w:r>
      <w:r w:rsidR="00E30593">
        <w:rPr>
          <w:rFonts w:cstheme="minorHAnsi"/>
          <w:color w:val="000000" w:themeColor="text1"/>
        </w:rPr>
        <w:t xml:space="preserve"> ed. Harlow: FT/Pre</w:t>
      </w:r>
      <w:r w:rsidR="00F53C17">
        <w:rPr>
          <w:rFonts w:cstheme="minorHAnsi"/>
          <w:color w:val="000000" w:themeColor="text1"/>
        </w:rPr>
        <w:t xml:space="preserve">ntice Hall. </w:t>
      </w:r>
    </w:p>
    <w:p w14:paraId="504BF42E" w14:textId="77777777" w:rsidR="000236BA" w:rsidRPr="00AB52DA" w:rsidRDefault="000236BA" w:rsidP="000236BA">
      <w:pPr>
        <w:pStyle w:val="PlainText"/>
        <w:rPr>
          <w:rFonts w:asciiTheme="minorHAnsi" w:eastAsia="Times New Roman" w:hAnsiTheme="minorHAnsi" w:cstheme="minorHAnsi"/>
          <w:color w:val="212529"/>
          <w:kern w:val="36"/>
          <w:szCs w:val="22"/>
          <w:lang w:eastAsia="en-GB"/>
        </w:rPr>
      </w:pPr>
      <w:proofErr w:type="spellStart"/>
      <w:r w:rsidRPr="004A10EE">
        <w:rPr>
          <w:rFonts w:asciiTheme="minorHAnsi" w:eastAsia="Times New Roman" w:hAnsiTheme="minorHAnsi" w:cstheme="minorHAnsi"/>
          <w:color w:val="333333"/>
          <w:szCs w:val="22"/>
          <w:lang w:eastAsia="en-GB"/>
        </w:rPr>
        <w:t>Tricres</w:t>
      </w:r>
      <w:proofErr w:type="spellEnd"/>
      <w:r w:rsidRPr="004A10EE">
        <w:rPr>
          <w:rFonts w:asciiTheme="minorHAnsi" w:eastAsia="Times New Roman" w:hAnsiTheme="minorHAnsi" w:cstheme="minorHAnsi"/>
          <w:color w:val="333333"/>
          <w:szCs w:val="22"/>
          <w:lang w:eastAsia="en-GB"/>
        </w:rPr>
        <w:t xml:space="preserve"> (2020) </w:t>
      </w:r>
      <w:r w:rsidRPr="004E59F2">
        <w:rPr>
          <w:rFonts w:asciiTheme="minorHAnsi" w:eastAsia="Times New Roman" w:hAnsiTheme="minorHAnsi" w:cstheme="minorHAnsi"/>
          <w:i/>
          <w:iCs/>
          <w:color w:val="212529"/>
          <w:kern w:val="36"/>
          <w:szCs w:val="22"/>
          <w:lang w:eastAsia="en-GB"/>
        </w:rPr>
        <w:t>Neurodiversity: The Hidden Asset for Businesses.</w:t>
      </w:r>
      <w:r>
        <w:rPr>
          <w:rFonts w:asciiTheme="minorHAnsi" w:eastAsia="Times New Roman" w:hAnsiTheme="minorHAnsi" w:cstheme="minorHAnsi"/>
          <w:color w:val="212529"/>
          <w:kern w:val="36"/>
          <w:szCs w:val="22"/>
          <w:lang w:eastAsia="en-GB"/>
        </w:rPr>
        <w:t xml:space="preserve"> Available at: </w:t>
      </w:r>
      <w:hyperlink r:id="rId178" w:history="1">
        <w:r w:rsidRPr="00572F72">
          <w:rPr>
            <w:rStyle w:val="Hyperlink"/>
            <w:rFonts w:asciiTheme="minorHAnsi" w:eastAsia="Times New Roman" w:hAnsiTheme="minorHAnsi" w:cstheme="minorHAnsi"/>
            <w:kern w:val="36"/>
            <w:szCs w:val="22"/>
            <w:lang w:eastAsia="en-GB"/>
          </w:rPr>
          <w:t>https://www.tricres.com/neurodiversity-the-hidden-asset-for-businesses/?gclid=EAIaIQobChMIwvLzl_Lm7wIVghh7Ch2dOAnqEAAYAiAAEgKBfPD_BwE</w:t>
        </w:r>
      </w:hyperlink>
      <w:r>
        <w:rPr>
          <w:rFonts w:asciiTheme="minorHAnsi" w:eastAsia="Times New Roman" w:hAnsiTheme="minorHAnsi" w:cstheme="minorHAnsi"/>
          <w:color w:val="212529"/>
          <w:kern w:val="36"/>
          <w:szCs w:val="22"/>
          <w:lang w:eastAsia="en-GB"/>
        </w:rPr>
        <w:t xml:space="preserve"> </w:t>
      </w:r>
      <w:r w:rsidRPr="00172F0D">
        <w:rPr>
          <w:rFonts w:eastAsia="Times New Roman" w:cs="Calibri"/>
          <w:color w:val="333333"/>
          <w:szCs w:val="22"/>
          <w:lang w:eastAsia="en-GB"/>
        </w:rPr>
        <w:t>Accessed [5/0</w:t>
      </w:r>
      <w:r>
        <w:rPr>
          <w:rFonts w:eastAsia="Times New Roman" w:cs="Calibri"/>
          <w:color w:val="333333"/>
          <w:szCs w:val="22"/>
          <w:lang w:eastAsia="en-GB"/>
        </w:rPr>
        <w:t>4</w:t>
      </w:r>
      <w:r w:rsidRPr="00172F0D">
        <w:rPr>
          <w:rFonts w:eastAsia="Times New Roman" w:cs="Calibri"/>
          <w:color w:val="333333"/>
          <w:szCs w:val="22"/>
          <w:lang w:eastAsia="en-GB"/>
        </w:rPr>
        <w:t>/21]</w:t>
      </w:r>
    </w:p>
    <w:p w14:paraId="0CE36FF7" w14:textId="77777777" w:rsidR="000236BA" w:rsidRDefault="000236BA" w:rsidP="000236BA">
      <w:pPr>
        <w:pStyle w:val="PlainText"/>
        <w:rPr>
          <w:rFonts w:eastAsia="Times New Roman" w:cs="Calibri"/>
          <w:color w:val="333333"/>
          <w:szCs w:val="22"/>
          <w:lang w:eastAsia="en-GB"/>
        </w:rPr>
      </w:pPr>
    </w:p>
    <w:p w14:paraId="0C4B15C0" w14:textId="77777777" w:rsidR="000236BA" w:rsidRDefault="000236BA" w:rsidP="000236BA">
      <w:pPr>
        <w:pStyle w:val="PlainText"/>
        <w:rPr>
          <w:rFonts w:eastAsia="Times New Roman" w:cs="Calibri"/>
          <w:color w:val="333333"/>
          <w:szCs w:val="22"/>
          <w:lang w:eastAsia="en-GB"/>
        </w:rPr>
      </w:pPr>
      <w:proofErr w:type="spellStart"/>
      <w:r>
        <w:rPr>
          <w:rFonts w:eastAsia="Times New Roman" w:cs="Calibri"/>
          <w:color w:val="333333"/>
          <w:szCs w:val="22"/>
          <w:lang w:eastAsia="en-GB"/>
        </w:rPr>
        <w:t>Trebilcock</w:t>
      </w:r>
      <w:proofErr w:type="spellEnd"/>
      <w:r>
        <w:rPr>
          <w:rFonts w:eastAsia="Times New Roman" w:cs="Calibri"/>
          <w:color w:val="333333"/>
          <w:szCs w:val="22"/>
          <w:lang w:eastAsia="en-GB"/>
        </w:rPr>
        <w:t xml:space="preserve">, A (2021) </w:t>
      </w:r>
      <w:r w:rsidRPr="002A0366">
        <w:rPr>
          <w:rStyle w:val="section"/>
          <w:i/>
          <w:iCs/>
        </w:rPr>
        <w:t>LABOUR RELATIONS AND HUMAN RESOURCES MANAGEMENT: AN OVERVIEW</w:t>
      </w:r>
      <w:r>
        <w:t xml:space="preserve">. </w:t>
      </w:r>
      <w:r>
        <w:rPr>
          <w:rFonts w:eastAsia="Times New Roman" w:cs="Calibri"/>
          <w:color w:val="333333"/>
          <w:szCs w:val="22"/>
          <w:lang w:eastAsia="en-GB"/>
        </w:rPr>
        <w:t xml:space="preserve">Available at: </w:t>
      </w:r>
      <w:hyperlink r:id="rId179" w:history="1">
        <w:r w:rsidRPr="00572F72">
          <w:rPr>
            <w:rStyle w:val="Hyperlink"/>
            <w:rFonts w:eastAsia="Times New Roman" w:cs="Calibri"/>
            <w:szCs w:val="22"/>
            <w:lang w:eastAsia="en-GB"/>
          </w:rPr>
          <w:t>http://www.ilocis.org/documents/chpt21e.htm</w:t>
        </w:r>
      </w:hyperlink>
      <w:r>
        <w:rPr>
          <w:rFonts w:eastAsia="Times New Roman" w:cs="Calibri"/>
          <w:color w:val="333333"/>
          <w:szCs w:val="22"/>
          <w:lang w:eastAsia="en-GB"/>
        </w:rPr>
        <w:t xml:space="preserve"> </w:t>
      </w:r>
    </w:p>
    <w:p w14:paraId="378E1103" w14:textId="77777777" w:rsidR="000236BA" w:rsidRDefault="000236BA" w:rsidP="000236BA">
      <w:pPr>
        <w:pStyle w:val="PlainText"/>
        <w:rPr>
          <w:rFonts w:eastAsia="Times New Roman" w:cs="Calibri"/>
          <w:color w:val="333333"/>
          <w:szCs w:val="22"/>
          <w:lang w:eastAsia="en-GB"/>
        </w:rPr>
      </w:pPr>
    </w:p>
    <w:p w14:paraId="7E1F3293" w14:textId="63759BA3" w:rsidR="00585EF3" w:rsidRPr="00AB52DA" w:rsidRDefault="000C68B6" w:rsidP="00585EF3">
      <w:pPr>
        <w:pStyle w:val="PlainText"/>
        <w:rPr>
          <w:rFonts w:asciiTheme="minorHAnsi" w:eastAsia="Times New Roman" w:hAnsiTheme="minorHAnsi" w:cstheme="minorHAnsi"/>
          <w:color w:val="212529"/>
          <w:kern w:val="36"/>
          <w:szCs w:val="22"/>
          <w:lang w:eastAsia="en-GB"/>
        </w:rPr>
      </w:pPr>
      <w:r>
        <w:rPr>
          <w:rFonts w:asciiTheme="minorHAnsi" w:hAnsiTheme="minorHAnsi" w:cstheme="minorHAnsi"/>
          <w:color w:val="000000" w:themeColor="text1"/>
          <w:szCs w:val="22"/>
        </w:rPr>
        <w:t xml:space="preserve">TUC (2020) </w:t>
      </w:r>
      <w:r w:rsidR="009801F9" w:rsidRPr="00585EF3">
        <w:rPr>
          <w:rFonts w:asciiTheme="minorHAnsi" w:hAnsiTheme="minorHAnsi" w:cstheme="minorHAnsi"/>
          <w:i/>
          <w:iCs/>
          <w:color w:val="000000" w:themeColor="text1"/>
          <w:szCs w:val="22"/>
        </w:rPr>
        <w:t>Managing Age: A guide to good Employment Practice.</w:t>
      </w:r>
      <w:r w:rsidR="009801F9">
        <w:rPr>
          <w:rFonts w:asciiTheme="minorHAnsi" w:hAnsiTheme="minorHAnsi" w:cstheme="minorHAnsi"/>
          <w:color w:val="000000" w:themeColor="text1"/>
          <w:szCs w:val="22"/>
        </w:rPr>
        <w:t xml:space="preserve"> Available at: </w:t>
      </w:r>
      <w:hyperlink r:id="rId180" w:history="1">
        <w:r w:rsidR="00585EF3" w:rsidRPr="00585EF3">
          <w:rPr>
            <w:rFonts w:asciiTheme="minorHAnsi" w:hAnsiTheme="minorHAnsi"/>
            <w:color w:val="0000FF"/>
            <w:szCs w:val="22"/>
            <w:u w:val="single"/>
          </w:rPr>
          <w:t>*managingage.pdf (tuc.org.uk)</w:t>
        </w:r>
      </w:hyperlink>
      <w:r w:rsidR="00585EF3">
        <w:rPr>
          <w:rFonts w:asciiTheme="minorHAnsi" w:hAnsiTheme="minorHAnsi"/>
          <w:szCs w:val="22"/>
        </w:rPr>
        <w:t xml:space="preserve"> </w:t>
      </w:r>
      <w:r w:rsidR="00585EF3" w:rsidRPr="00172F0D">
        <w:rPr>
          <w:rFonts w:eastAsia="Times New Roman" w:cs="Calibri"/>
          <w:color w:val="333333"/>
          <w:szCs w:val="22"/>
          <w:lang w:eastAsia="en-GB"/>
        </w:rPr>
        <w:t>Accessed [</w:t>
      </w:r>
      <w:r w:rsidR="00585EF3">
        <w:rPr>
          <w:rFonts w:eastAsia="Times New Roman" w:cs="Calibri"/>
          <w:color w:val="333333"/>
          <w:szCs w:val="22"/>
          <w:lang w:eastAsia="en-GB"/>
        </w:rPr>
        <w:t>10</w:t>
      </w:r>
      <w:r w:rsidR="00585EF3" w:rsidRPr="00172F0D">
        <w:rPr>
          <w:rFonts w:eastAsia="Times New Roman" w:cs="Calibri"/>
          <w:color w:val="333333"/>
          <w:szCs w:val="22"/>
          <w:lang w:eastAsia="en-GB"/>
        </w:rPr>
        <w:t>/0</w:t>
      </w:r>
      <w:r w:rsidR="00585EF3">
        <w:rPr>
          <w:rFonts w:eastAsia="Times New Roman" w:cs="Calibri"/>
          <w:color w:val="333333"/>
          <w:szCs w:val="22"/>
          <w:lang w:eastAsia="en-GB"/>
        </w:rPr>
        <w:t>4</w:t>
      </w:r>
      <w:r w:rsidR="00585EF3" w:rsidRPr="00172F0D">
        <w:rPr>
          <w:rFonts w:eastAsia="Times New Roman" w:cs="Calibri"/>
          <w:color w:val="333333"/>
          <w:szCs w:val="22"/>
          <w:lang w:eastAsia="en-GB"/>
        </w:rPr>
        <w:t>/21]</w:t>
      </w:r>
    </w:p>
    <w:p w14:paraId="5DB80DBF" w14:textId="77777777" w:rsidR="000C68B6" w:rsidRDefault="000C68B6" w:rsidP="000236BA">
      <w:pPr>
        <w:pStyle w:val="PlainText"/>
        <w:rPr>
          <w:rFonts w:asciiTheme="minorHAnsi" w:hAnsiTheme="minorHAnsi" w:cstheme="minorHAnsi"/>
          <w:color w:val="000000" w:themeColor="text1"/>
          <w:szCs w:val="22"/>
        </w:rPr>
      </w:pPr>
    </w:p>
    <w:p w14:paraId="602F64A6" w14:textId="52E5AB5E" w:rsidR="000236BA" w:rsidRPr="00D6213D" w:rsidRDefault="000236BA" w:rsidP="000236BA">
      <w:pPr>
        <w:pStyle w:val="PlainText"/>
        <w:rPr>
          <w:rFonts w:asciiTheme="minorHAnsi" w:eastAsia="Times New Roman" w:hAnsiTheme="minorHAnsi" w:cstheme="minorHAnsi"/>
          <w:color w:val="000000" w:themeColor="text1"/>
          <w:kern w:val="36"/>
          <w:szCs w:val="22"/>
          <w:lang w:eastAsia="en-GB"/>
        </w:rPr>
      </w:pPr>
      <w:r w:rsidRPr="00B10570">
        <w:rPr>
          <w:rFonts w:asciiTheme="minorHAnsi" w:hAnsiTheme="minorHAnsi" w:cstheme="minorHAnsi"/>
          <w:color w:val="000000" w:themeColor="text1"/>
          <w:szCs w:val="22"/>
        </w:rPr>
        <w:t xml:space="preserve">Turner, B (2020) </w:t>
      </w:r>
      <w:r w:rsidRPr="00B10570">
        <w:rPr>
          <w:rFonts w:asciiTheme="minorHAnsi" w:eastAsia="Times New Roman" w:hAnsiTheme="minorHAnsi" w:cstheme="minorHAnsi"/>
          <w:i/>
          <w:iCs/>
          <w:color w:val="000000" w:themeColor="text1"/>
          <w:kern w:val="36"/>
          <w:szCs w:val="22"/>
          <w:lang w:eastAsia="en-GB"/>
        </w:rPr>
        <w:t xml:space="preserve">2021 Recruitment and the new Immigration system - Time is running out to get your Licence! </w:t>
      </w:r>
      <w:r w:rsidRPr="00B10570">
        <w:rPr>
          <w:rFonts w:asciiTheme="minorHAnsi" w:eastAsia="Times New Roman" w:hAnsiTheme="minorHAnsi" w:cstheme="minorHAnsi"/>
          <w:color w:val="000000" w:themeColor="text1"/>
          <w:kern w:val="36"/>
          <w:szCs w:val="22"/>
          <w:lang w:eastAsia="en-GB"/>
        </w:rPr>
        <w:t xml:space="preserve">Available at: </w:t>
      </w:r>
      <w:hyperlink r:id="rId181" w:history="1">
        <w:r w:rsidRPr="00572F72">
          <w:rPr>
            <w:rStyle w:val="Hyperlink"/>
            <w:rFonts w:asciiTheme="minorHAnsi" w:eastAsia="Times New Roman" w:hAnsiTheme="minorHAnsi" w:cstheme="minorHAnsi"/>
            <w:kern w:val="36"/>
            <w:szCs w:val="22"/>
            <w:lang w:eastAsia="en-GB"/>
          </w:rPr>
          <w:t>https://www.lexology.com/library/detail.aspx?g=56e64e71-e88d-4937-864d-8a71b0fc8b8c</w:t>
        </w:r>
      </w:hyperlink>
      <w:r>
        <w:rPr>
          <w:rFonts w:asciiTheme="minorHAnsi" w:eastAsia="Times New Roman" w:hAnsiTheme="minorHAnsi" w:cstheme="minorHAnsi"/>
          <w:color w:val="000000" w:themeColor="text1"/>
          <w:kern w:val="36"/>
          <w:szCs w:val="22"/>
          <w:lang w:eastAsia="en-GB"/>
        </w:rPr>
        <w:t xml:space="preserve"> </w:t>
      </w:r>
      <w:r w:rsidRPr="00B10570">
        <w:rPr>
          <w:rFonts w:eastAsia="Times New Roman" w:cs="Calibri"/>
          <w:color w:val="000000" w:themeColor="text1"/>
          <w:szCs w:val="22"/>
          <w:lang w:eastAsia="en-GB"/>
        </w:rPr>
        <w:t>Accessed [</w:t>
      </w:r>
      <w:r>
        <w:rPr>
          <w:rFonts w:eastAsia="Times New Roman" w:cs="Calibri"/>
          <w:color w:val="000000" w:themeColor="text1"/>
          <w:szCs w:val="22"/>
          <w:lang w:eastAsia="en-GB"/>
        </w:rPr>
        <w:t>23</w:t>
      </w:r>
      <w:r w:rsidRPr="00B10570">
        <w:rPr>
          <w:rFonts w:eastAsia="Times New Roman" w:cs="Calibri"/>
          <w:color w:val="000000" w:themeColor="text1"/>
          <w:szCs w:val="22"/>
          <w:lang w:eastAsia="en-GB"/>
        </w:rPr>
        <w:t>/0</w:t>
      </w:r>
      <w:r>
        <w:rPr>
          <w:rFonts w:eastAsia="Times New Roman" w:cs="Calibri"/>
          <w:color w:val="000000" w:themeColor="text1"/>
          <w:szCs w:val="22"/>
          <w:lang w:eastAsia="en-GB"/>
        </w:rPr>
        <w:t>3</w:t>
      </w:r>
      <w:r w:rsidRPr="00B10570">
        <w:rPr>
          <w:rFonts w:eastAsia="Times New Roman" w:cs="Calibri"/>
          <w:color w:val="000000" w:themeColor="text1"/>
          <w:szCs w:val="22"/>
          <w:lang w:eastAsia="en-GB"/>
        </w:rPr>
        <w:t>/21]</w:t>
      </w:r>
    </w:p>
    <w:p w14:paraId="153515DD" w14:textId="77777777" w:rsidR="000236BA" w:rsidRPr="006C2F31" w:rsidRDefault="000236BA" w:rsidP="000236BA">
      <w:pPr>
        <w:pStyle w:val="PlainText"/>
        <w:rPr>
          <w:rFonts w:cs="Helvetica"/>
          <w:color w:val="000000" w:themeColor="text1"/>
        </w:rPr>
      </w:pPr>
    </w:p>
    <w:p w14:paraId="309485CB" w14:textId="77777777" w:rsidR="000236BA" w:rsidRPr="00172F0D" w:rsidRDefault="000236BA" w:rsidP="000236BA">
      <w:pPr>
        <w:pStyle w:val="PlainText"/>
        <w:rPr>
          <w:rFonts w:eastAsia="Times New Roman" w:cs="Calibri"/>
          <w:color w:val="333333"/>
          <w:szCs w:val="22"/>
          <w:lang w:eastAsia="en-GB"/>
        </w:rPr>
      </w:pPr>
      <w:r w:rsidRPr="006C2F31">
        <w:rPr>
          <w:rFonts w:cs="Helvetica"/>
          <w:color w:val="000000" w:themeColor="text1"/>
        </w:rPr>
        <w:t>The Wonderful Workplaces (</w:t>
      </w:r>
      <w:hyperlink r:id="rId182" w:tgtFrame="_blank" w:history="1">
        <w:r w:rsidRPr="006C2F31">
          <w:rPr>
            <w:rFonts w:cs="Helvetica"/>
            <w:color w:val="000000" w:themeColor="text1"/>
          </w:rPr>
          <w:t xml:space="preserve">2019) </w:t>
        </w:r>
        <w:r w:rsidRPr="006C2F31">
          <w:rPr>
            <w:rFonts w:cs="Helvetica"/>
            <w:i/>
            <w:iCs/>
            <w:color w:val="000000" w:themeColor="text1"/>
          </w:rPr>
          <w:t>Employer Branding Insights Report</w:t>
        </w:r>
        <w:r w:rsidRPr="006C2F31">
          <w:rPr>
            <w:rFonts w:cs="Helvetica"/>
            <w:color w:val="000000" w:themeColor="text1"/>
          </w:rPr>
          <w:t xml:space="preserve"> </w:t>
        </w:r>
      </w:hyperlink>
      <w:hyperlink r:id="rId183" w:history="1">
        <w:r w:rsidRPr="004A64FD">
          <w:rPr>
            <w:color w:val="0000FF"/>
            <w:u w:val="single"/>
          </w:rPr>
          <w:t>Employer brand is priority for 94% of jobseekers, says new report - (recruitingtimes.org)</w:t>
        </w:r>
      </w:hyperlink>
      <w:r>
        <w:t xml:space="preserve"> </w:t>
      </w:r>
      <w:r w:rsidRPr="00172F0D">
        <w:rPr>
          <w:rFonts w:eastAsia="Times New Roman" w:cs="Calibri"/>
          <w:color w:val="333333"/>
          <w:szCs w:val="22"/>
          <w:lang w:eastAsia="en-GB"/>
        </w:rPr>
        <w:t>Accessed [5/0</w:t>
      </w:r>
      <w:r>
        <w:rPr>
          <w:rFonts w:eastAsia="Times New Roman" w:cs="Calibri"/>
          <w:color w:val="333333"/>
          <w:szCs w:val="22"/>
          <w:lang w:eastAsia="en-GB"/>
        </w:rPr>
        <w:t>4</w:t>
      </w:r>
      <w:r w:rsidRPr="00172F0D">
        <w:rPr>
          <w:rFonts w:eastAsia="Times New Roman" w:cs="Calibri"/>
          <w:color w:val="333333"/>
          <w:szCs w:val="22"/>
          <w:lang w:eastAsia="en-GB"/>
        </w:rPr>
        <w:t>/21]</w:t>
      </w:r>
    </w:p>
    <w:p w14:paraId="0603284E" w14:textId="77777777" w:rsidR="000236BA" w:rsidRDefault="000236BA" w:rsidP="007E0FE6">
      <w:pPr>
        <w:autoSpaceDE w:val="0"/>
        <w:autoSpaceDN w:val="0"/>
        <w:adjustRightInd w:val="0"/>
        <w:spacing w:after="0" w:line="240" w:lineRule="auto"/>
        <w:rPr>
          <w:rFonts w:eastAsia="Calibri" w:cstheme="minorHAnsi"/>
          <w:color w:val="000000" w:themeColor="text1"/>
        </w:rPr>
      </w:pPr>
    </w:p>
    <w:p w14:paraId="4B56944D" w14:textId="1E267BD1" w:rsidR="006E75BB" w:rsidRDefault="005C7D57" w:rsidP="006016F2">
      <w:r>
        <w:t xml:space="preserve">UK Government (2020) </w:t>
      </w:r>
      <w:r w:rsidR="00665423" w:rsidRPr="00665423">
        <w:rPr>
          <w:i/>
          <w:iCs/>
        </w:rPr>
        <w:t>New immigration system: What you need to know</w:t>
      </w:r>
      <w:r w:rsidR="00665423">
        <w:t xml:space="preserve">. </w:t>
      </w:r>
      <w:r>
        <w:t xml:space="preserve">Available at: </w:t>
      </w:r>
      <w:hyperlink r:id="rId184" w:history="1">
        <w:r w:rsidR="006E75BB" w:rsidRPr="00572F72">
          <w:rPr>
            <w:rStyle w:val="Hyperlink"/>
          </w:rPr>
          <w:t>https://www.gov.uk/guidance/new-immigration-system-what-you-need-to-know</w:t>
        </w:r>
      </w:hyperlink>
      <w:r w:rsidR="006E75BB">
        <w:t xml:space="preserve"> </w:t>
      </w:r>
      <w:r w:rsidR="006E75BB" w:rsidRPr="00172F0D">
        <w:rPr>
          <w:rFonts w:eastAsia="Times New Roman" w:cs="Calibri"/>
          <w:color w:val="333333"/>
          <w:lang w:eastAsia="en-GB"/>
        </w:rPr>
        <w:t>Accessed [</w:t>
      </w:r>
      <w:r w:rsidR="006E75BB">
        <w:rPr>
          <w:rFonts w:eastAsia="Times New Roman" w:cs="Calibri"/>
          <w:color w:val="333333"/>
          <w:lang w:eastAsia="en-GB"/>
        </w:rPr>
        <w:t>3</w:t>
      </w:r>
      <w:r w:rsidR="006E75BB" w:rsidRPr="00172F0D">
        <w:rPr>
          <w:rFonts w:eastAsia="Times New Roman" w:cs="Calibri"/>
          <w:color w:val="333333"/>
          <w:lang w:eastAsia="en-GB"/>
        </w:rPr>
        <w:t>/0</w:t>
      </w:r>
      <w:r w:rsidR="006E75BB">
        <w:rPr>
          <w:rFonts w:eastAsia="Times New Roman" w:cs="Calibri"/>
          <w:color w:val="333333"/>
          <w:lang w:eastAsia="en-GB"/>
        </w:rPr>
        <w:t>4</w:t>
      </w:r>
      <w:r w:rsidR="006E75BB" w:rsidRPr="00172F0D">
        <w:rPr>
          <w:rFonts w:eastAsia="Times New Roman" w:cs="Calibri"/>
          <w:color w:val="333333"/>
          <w:lang w:eastAsia="en-GB"/>
        </w:rPr>
        <w:t>/21]</w:t>
      </w:r>
    </w:p>
    <w:p w14:paraId="6052B7DA" w14:textId="0368CC97" w:rsidR="00455D65" w:rsidRPr="00FE6533" w:rsidRDefault="00455D65" w:rsidP="006016F2">
      <w:r>
        <w:t>UK Government (2010</w:t>
      </w:r>
      <w:r w:rsidRPr="008A3D7F">
        <w:rPr>
          <w:i/>
          <w:iCs/>
        </w:rPr>
        <w:t xml:space="preserve">) </w:t>
      </w:r>
      <w:r w:rsidR="00602990" w:rsidRPr="008A3D7F">
        <w:rPr>
          <w:i/>
          <w:iCs/>
        </w:rPr>
        <w:t>Equality Act Explanatory Notes</w:t>
      </w:r>
      <w:r w:rsidR="00602990">
        <w:t xml:space="preserve">. Available at: </w:t>
      </w:r>
      <w:hyperlink r:id="rId185" w:history="1">
        <w:r w:rsidR="00FE6533" w:rsidRPr="00572F72">
          <w:rPr>
            <w:rStyle w:val="Hyperlink"/>
          </w:rPr>
          <w:t>https://www.legislation.gov.uk/ukpga/2010/15/notes/division/3?view=plain</w:t>
        </w:r>
      </w:hyperlink>
      <w:r w:rsidR="00FE6533">
        <w:t xml:space="preserve">  </w:t>
      </w:r>
      <w:r w:rsidR="00602990" w:rsidRPr="00172F0D">
        <w:rPr>
          <w:rFonts w:eastAsia="Times New Roman" w:cs="Calibri"/>
          <w:color w:val="333333"/>
          <w:lang w:eastAsia="en-GB"/>
        </w:rPr>
        <w:t>Accessed [5/0</w:t>
      </w:r>
      <w:r w:rsidR="00602990">
        <w:rPr>
          <w:rFonts w:eastAsia="Times New Roman" w:cs="Calibri"/>
          <w:color w:val="333333"/>
          <w:lang w:eastAsia="en-GB"/>
        </w:rPr>
        <w:t>4</w:t>
      </w:r>
      <w:r w:rsidR="00602990" w:rsidRPr="00172F0D">
        <w:rPr>
          <w:rFonts w:eastAsia="Times New Roman" w:cs="Calibri"/>
          <w:color w:val="333333"/>
          <w:lang w:eastAsia="en-GB"/>
        </w:rPr>
        <w:t>/21]</w:t>
      </w:r>
    </w:p>
    <w:p w14:paraId="3F052DD8" w14:textId="3FC0A0E4" w:rsidR="003E4B1D" w:rsidRPr="008A3D7F" w:rsidRDefault="003E4B1D" w:rsidP="006016F2">
      <w:pPr>
        <w:rPr>
          <w:rFonts w:eastAsia="Times New Roman" w:cs="Calibri"/>
          <w:color w:val="000000" w:themeColor="text1"/>
          <w:lang w:eastAsia="en-GB"/>
        </w:rPr>
      </w:pPr>
      <w:r w:rsidRPr="0041209A">
        <w:rPr>
          <w:rFonts w:eastAsia="Times New Roman" w:cs="Calibri"/>
          <w:color w:val="000000" w:themeColor="text1"/>
          <w:lang w:eastAsia="en-GB"/>
        </w:rPr>
        <w:t xml:space="preserve">Unison (2017) </w:t>
      </w:r>
      <w:r w:rsidR="006D1424" w:rsidRPr="0041209A">
        <w:rPr>
          <w:rFonts w:eastAsia="Times New Roman" w:cs="Calibri"/>
          <w:i/>
          <w:iCs/>
          <w:color w:val="000000" w:themeColor="text1"/>
          <w:lang w:eastAsia="en-GB"/>
        </w:rPr>
        <w:t>Flexible working: Legal rights and gaps in the law.</w:t>
      </w:r>
      <w:r w:rsidR="006D1424" w:rsidRPr="0041209A">
        <w:rPr>
          <w:rFonts w:eastAsia="Times New Roman" w:cs="Calibri"/>
          <w:color w:val="000000" w:themeColor="text1"/>
          <w:lang w:eastAsia="en-GB"/>
        </w:rPr>
        <w:t xml:space="preserve"> Available at:</w:t>
      </w:r>
      <w:r w:rsidR="008A3D7F" w:rsidRPr="008A3D7F">
        <w:t xml:space="preserve"> </w:t>
      </w:r>
      <w:hyperlink r:id="rId186" w:history="1">
        <w:r w:rsidR="008A3D7F" w:rsidRPr="00572F72">
          <w:rPr>
            <w:rStyle w:val="Hyperlink"/>
            <w:rFonts w:eastAsia="Times New Roman" w:cs="Calibri"/>
            <w:lang w:eastAsia="en-GB"/>
          </w:rPr>
          <w:t>https://www.unison.org.uk/content/uploads/2017/01/Flexible-Working-Guide-Jan-2017.pdf</w:t>
        </w:r>
      </w:hyperlink>
      <w:r w:rsidR="008A3D7F">
        <w:rPr>
          <w:rFonts w:eastAsia="Times New Roman" w:cs="Calibri"/>
          <w:color w:val="000000" w:themeColor="text1"/>
          <w:lang w:eastAsia="en-GB"/>
        </w:rPr>
        <w:t xml:space="preserve"> </w:t>
      </w:r>
      <w:r w:rsidR="0041209A" w:rsidRPr="0041209A">
        <w:rPr>
          <w:rFonts w:eastAsia="Times New Roman" w:cs="Calibri"/>
          <w:color w:val="000000" w:themeColor="text1"/>
          <w:lang w:eastAsia="en-GB"/>
        </w:rPr>
        <w:t>Accessed [5/04/21]</w:t>
      </w:r>
    </w:p>
    <w:p w14:paraId="2DAB2FA3" w14:textId="77777777" w:rsidR="000236BA" w:rsidRPr="006016F2" w:rsidRDefault="000236BA" w:rsidP="000236BA">
      <w:r>
        <w:t xml:space="preserve">Walker, P. (2007) </w:t>
      </w:r>
      <w:r w:rsidRPr="00DD6016">
        <w:rPr>
          <w:i/>
          <w:iCs/>
        </w:rPr>
        <w:t>Employer branding: a no-nonsense approach</w:t>
      </w:r>
      <w:r>
        <w:t>. London:</w:t>
      </w:r>
      <w:r w:rsidRPr="00F54775">
        <w:t xml:space="preserve"> </w:t>
      </w:r>
      <w:r>
        <w:t>Chartered Institute of Personal Development</w:t>
      </w:r>
    </w:p>
    <w:p w14:paraId="6FBC8702" w14:textId="56ABC887" w:rsidR="000236BA" w:rsidRPr="000236BA" w:rsidRDefault="000236BA" w:rsidP="000236BA">
      <w:pPr>
        <w:pStyle w:val="PlainText"/>
        <w:rPr>
          <w:rFonts w:eastAsia="Times New Roman"/>
        </w:rPr>
      </w:pPr>
      <w:r>
        <w:rPr>
          <w:rFonts w:eastAsia="Times New Roman"/>
        </w:rPr>
        <w:t xml:space="preserve">Watt (2020) </w:t>
      </w:r>
      <w:r w:rsidRPr="006F115C">
        <w:rPr>
          <w:rFonts w:eastAsia="Times New Roman"/>
          <w:i/>
          <w:iCs/>
        </w:rPr>
        <w:t>Recruitment and Selection Techniques</w:t>
      </w:r>
      <w:r>
        <w:rPr>
          <w:rFonts w:eastAsia="Times New Roman"/>
        </w:rPr>
        <w:t xml:space="preserve">. Available at: </w:t>
      </w:r>
      <w:hyperlink r:id="rId187" w:history="1">
        <w:r w:rsidRPr="00572F72">
          <w:rPr>
            <w:rStyle w:val="Hyperlink"/>
            <w:rFonts w:eastAsia="Times New Roman"/>
          </w:rPr>
          <w:t>https://www.xperthr.co.uk/good-practice-manual/recruitment-selection-techniques/151923/</w:t>
        </w:r>
      </w:hyperlink>
      <w:r>
        <w:rPr>
          <w:rFonts w:eastAsia="Times New Roman"/>
        </w:rPr>
        <w:t xml:space="preserve"> </w:t>
      </w:r>
      <w:r w:rsidRPr="00172F0D">
        <w:rPr>
          <w:rFonts w:eastAsia="Times New Roman" w:cs="Calibri"/>
          <w:color w:val="333333"/>
          <w:szCs w:val="22"/>
          <w:lang w:eastAsia="en-GB"/>
        </w:rPr>
        <w:t>Accessed [ 24/03/21]</w:t>
      </w:r>
    </w:p>
    <w:p w14:paraId="0CB8EEBB" w14:textId="77777777" w:rsidR="000236BA" w:rsidRDefault="000236BA" w:rsidP="000236BA">
      <w:pPr>
        <w:autoSpaceDE w:val="0"/>
        <w:autoSpaceDN w:val="0"/>
        <w:adjustRightInd w:val="0"/>
        <w:spacing w:after="0" w:line="240" w:lineRule="auto"/>
        <w:rPr>
          <w:rFonts w:cstheme="minorHAnsi"/>
        </w:rPr>
      </w:pPr>
    </w:p>
    <w:p w14:paraId="56E98C23" w14:textId="2E945CCD" w:rsidR="000236BA" w:rsidRPr="007E0FE6" w:rsidRDefault="000236BA" w:rsidP="000236BA">
      <w:pPr>
        <w:autoSpaceDE w:val="0"/>
        <w:autoSpaceDN w:val="0"/>
        <w:adjustRightInd w:val="0"/>
        <w:spacing w:after="0" w:line="240" w:lineRule="auto"/>
        <w:rPr>
          <w:rFonts w:cstheme="minorHAnsi"/>
          <w:b/>
          <w:bCs/>
        </w:rPr>
      </w:pPr>
      <w:r w:rsidRPr="007E0FE6">
        <w:rPr>
          <w:rFonts w:cstheme="minorHAnsi"/>
        </w:rPr>
        <w:t xml:space="preserve">West, M. A. Dawson, J.F. (2012) </w:t>
      </w:r>
      <w:r w:rsidRPr="007E0FE6">
        <w:rPr>
          <w:rFonts w:cstheme="minorHAnsi"/>
          <w:i/>
          <w:iCs/>
        </w:rPr>
        <w:t>Employee Engagement and NHS performance</w:t>
      </w:r>
      <w:r w:rsidRPr="007E0FE6">
        <w:rPr>
          <w:rFonts w:cstheme="minorHAnsi"/>
          <w:b/>
          <w:bCs/>
        </w:rPr>
        <w:t xml:space="preserve">: </w:t>
      </w:r>
      <w:r w:rsidRPr="007E0FE6">
        <w:rPr>
          <w:rFonts w:cstheme="minorHAnsi"/>
        </w:rPr>
        <w:t xml:space="preserve">Lancaster </w:t>
      </w:r>
      <w:r w:rsidRPr="007E0FE6">
        <w:rPr>
          <w:rFonts w:cstheme="minorHAnsi"/>
          <w:i/>
          <w:iCs/>
        </w:rPr>
        <w:t>University &amp; University</w:t>
      </w:r>
      <w:r w:rsidRPr="007E0FE6">
        <w:rPr>
          <w:rFonts w:cstheme="minorHAnsi"/>
        </w:rPr>
        <w:t xml:space="preserve"> of Sheffield. The Kings Fund. Available at: </w:t>
      </w:r>
    </w:p>
    <w:p w14:paraId="58B1FE25" w14:textId="77777777" w:rsidR="000236BA" w:rsidRPr="007E0FE6" w:rsidRDefault="000236BA" w:rsidP="000236BA">
      <w:pPr>
        <w:autoSpaceDE w:val="0"/>
        <w:autoSpaceDN w:val="0"/>
        <w:adjustRightInd w:val="0"/>
        <w:spacing w:after="0" w:line="240" w:lineRule="auto"/>
        <w:jc w:val="both"/>
        <w:rPr>
          <w:rFonts w:cstheme="minorHAnsi"/>
          <w:color w:val="000000" w:themeColor="text1"/>
          <w:u w:val="single"/>
        </w:rPr>
      </w:pPr>
      <w:hyperlink r:id="rId188" w:history="1">
        <w:r w:rsidRPr="007E0FE6">
          <w:rPr>
            <w:rFonts w:cstheme="minorHAnsi"/>
            <w:color w:val="0563C1" w:themeColor="hyperlink"/>
            <w:u w:val="single"/>
          </w:rPr>
          <w:t>https://www.kingsfund.org.uk/sites/default/files/employee-engagement-nhs-performance-west-dawson-leadership-review2012-paper.pdf</w:t>
        </w:r>
      </w:hyperlink>
      <w:r w:rsidRPr="007E0FE6">
        <w:rPr>
          <w:rFonts w:cstheme="minorHAnsi"/>
          <w:color w:val="0563C1" w:themeColor="hyperlink"/>
          <w:u w:val="single"/>
        </w:rPr>
        <w:t xml:space="preserve"> </w:t>
      </w:r>
      <w:r w:rsidRPr="007E0FE6">
        <w:rPr>
          <w:rFonts w:cstheme="minorHAnsi"/>
        </w:rPr>
        <w:t>[Accessed 21 September 2020].</w:t>
      </w:r>
    </w:p>
    <w:p w14:paraId="3F6FACB4" w14:textId="77777777" w:rsidR="000236BA" w:rsidRPr="007E0FE6" w:rsidRDefault="000236BA" w:rsidP="000236BA">
      <w:pPr>
        <w:autoSpaceDE w:val="0"/>
        <w:autoSpaceDN w:val="0"/>
        <w:adjustRightInd w:val="0"/>
        <w:spacing w:after="0" w:line="240" w:lineRule="auto"/>
        <w:jc w:val="both"/>
        <w:rPr>
          <w:rFonts w:cstheme="minorHAnsi"/>
          <w:color w:val="000000" w:themeColor="text1"/>
          <w:u w:val="single"/>
        </w:rPr>
      </w:pPr>
    </w:p>
    <w:p w14:paraId="3A41585F" w14:textId="77777777" w:rsidR="000236BA" w:rsidRDefault="000236BA" w:rsidP="000236BA">
      <w:pPr>
        <w:spacing w:after="0" w:line="240" w:lineRule="auto"/>
        <w:jc w:val="both"/>
        <w:rPr>
          <w:rFonts w:cstheme="minorHAnsi"/>
        </w:rPr>
      </w:pPr>
      <w:r w:rsidRPr="007E0FE6">
        <w:rPr>
          <w:rFonts w:cstheme="minorHAnsi"/>
        </w:rPr>
        <w:t xml:space="preserve">West, M. A. Dawson, J.F. </w:t>
      </w:r>
      <w:r w:rsidRPr="007E0FE6">
        <w:rPr>
          <w:rFonts w:cstheme="minorHAnsi"/>
          <w:color w:val="000000" w:themeColor="text1"/>
        </w:rPr>
        <w:t xml:space="preserve">(2018) </w:t>
      </w:r>
      <w:r w:rsidRPr="007E0FE6">
        <w:rPr>
          <w:rFonts w:cstheme="minorHAnsi"/>
          <w:i/>
          <w:color w:val="000000" w:themeColor="text1"/>
        </w:rPr>
        <w:t>“Employee engagement, sickness absence and agency spend in NHS trusts”</w:t>
      </w:r>
      <w:r w:rsidRPr="007E0FE6">
        <w:rPr>
          <w:rFonts w:cstheme="minorHAnsi"/>
          <w:color w:val="000000" w:themeColor="text1"/>
        </w:rPr>
        <w:t xml:space="preserve">. The King’s Fund. Available at: </w:t>
      </w:r>
      <w:hyperlink r:id="rId189" w:history="1">
        <w:r w:rsidRPr="007E0FE6">
          <w:rPr>
            <w:rFonts w:cstheme="minorHAnsi"/>
            <w:color w:val="0000FF"/>
            <w:u w:val="single"/>
          </w:rPr>
          <w:t>https://www.england.nhs.uk/wp-content/uploads/2018/03/wres-engagement-absence-agency-spend.pdf</w:t>
        </w:r>
      </w:hyperlink>
      <w:r w:rsidRPr="007E0FE6">
        <w:rPr>
          <w:rFonts w:cstheme="minorHAnsi"/>
          <w:color w:val="000000" w:themeColor="text1"/>
        </w:rPr>
        <w:t xml:space="preserve"> </w:t>
      </w:r>
      <w:r w:rsidRPr="007E0FE6">
        <w:rPr>
          <w:rFonts w:cstheme="minorHAnsi"/>
        </w:rPr>
        <w:t>[Accessed 20 September, 2020].</w:t>
      </w:r>
    </w:p>
    <w:p w14:paraId="77E80C53" w14:textId="77777777" w:rsidR="000236BA" w:rsidRDefault="000236BA" w:rsidP="000236BA">
      <w:pPr>
        <w:spacing w:after="0" w:line="240" w:lineRule="auto"/>
        <w:jc w:val="both"/>
        <w:rPr>
          <w:rFonts w:cstheme="minorHAnsi"/>
        </w:rPr>
      </w:pPr>
    </w:p>
    <w:p w14:paraId="1C2DC7DD" w14:textId="77777777" w:rsidR="000236BA" w:rsidRPr="007E0FE6" w:rsidRDefault="000236BA" w:rsidP="000236BA">
      <w:pPr>
        <w:spacing w:after="0" w:line="240" w:lineRule="auto"/>
        <w:jc w:val="both"/>
        <w:rPr>
          <w:rFonts w:cstheme="minorHAnsi"/>
        </w:rPr>
      </w:pPr>
      <w:r>
        <w:rPr>
          <w:rFonts w:cstheme="minorHAnsi"/>
        </w:rPr>
        <w:t xml:space="preserve">Whiteford, A (2003) Why Can’t you Ignore Internet Recruitment. One-stop guide. Available at: </w:t>
      </w:r>
      <w:hyperlink r:id="rId190" w:history="1">
        <w:r w:rsidRPr="008F5B15">
          <w:rPr>
            <w:rStyle w:val="Hyperlink"/>
            <w:rFonts w:cstheme="minorHAnsi"/>
          </w:rPr>
          <w:t>http://www.xperthr.co.uk/commentary-and-analysis/online-recruitment-why-you-cant-ignore-internet-recruitment/38314</w:t>
        </w:r>
      </w:hyperlink>
      <w:r>
        <w:rPr>
          <w:rFonts w:cstheme="minorHAnsi"/>
        </w:rPr>
        <w:t xml:space="preserve"> </w:t>
      </w:r>
      <w:r w:rsidRPr="002B19F1">
        <w:rPr>
          <w:rFonts w:eastAsia="Times New Roman" w:cs="Calibri"/>
          <w:color w:val="333333"/>
          <w:lang w:eastAsia="en-GB"/>
        </w:rPr>
        <w:t>Accessed [ 25/03/21]</w:t>
      </w:r>
    </w:p>
    <w:p w14:paraId="23591891" w14:textId="77777777" w:rsidR="000236BA" w:rsidRPr="007E0FE6" w:rsidRDefault="000236BA" w:rsidP="000236BA">
      <w:pPr>
        <w:spacing w:after="0" w:line="240" w:lineRule="auto"/>
        <w:rPr>
          <w:rFonts w:cstheme="minorHAnsi"/>
        </w:rPr>
      </w:pPr>
    </w:p>
    <w:p w14:paraId="2C103DC1" w14:textId="77777777" w:rsidR="000236BA" w:rsidRPr="000236BA" w:rsidRDefault="000236BA" w:rsidP="000236BA">
      <w:pPr>
        <w:spacing w:after="0" w:line="240" w:lineRule="auto"/>
        <w:rPr>
          <w:rFonts w:cstheme="minorHAnsi"/>
        </w:rPr>
      </w:pPr>
      <w:r w:rsidRPr="007E0FE6">
        <w:rPr>
          <w:rFonts w:cstheme="minorHAnsi"/>
        </w:rPr>
        <w:t xml:space="preserve">Woodham C, Perkins G &amp; Wilkinson K (2016) </w:t>
      </w:r>
      <w:r w:rsidRPr="007E0FE6">
        <w:rPr>
          <w:rFonts w:cstheme="minorHAnsi"/>
          <w:i/>
        </w:rPr>
        <w:t>Developing the knowledge and skills of the HR Professional</w:t>
      </w:r>
      <w:r w:rsidRPr="007E0FE6">
        <w:rPr>
          <w:rFonts w:cstheme="minorHAnsi"/>
        </w:rPr>
        <w:t xml:space="preserve"> in Taylor and Woodham (2</w:t>
      </w:r>
      <w:r w:rsidRPr="007E0FE6">
        <w:rPr>
          <w:rFonts w:cstheme="minorHAnsi"/>
          <w:vertAlign w:val="superscript"/>
        </w:rPr>
        <w:t>nd</w:t>
      </w:r>
      <w:r w:rsidRPr="007E0FE6">
        <w:rPr>
          <w:rFonts w:cstheme="minorHAnsi"/>
        </w:rPr>
        <w:t xml:space="preserve"> Edition) Studying Human Resource Management. London: CIPD.  </w:t>
      </w:r>
    </w:p>
    <w:p w14:paraId="061DEF1B" w14:textId="77777777" w:rsidR="000236BA" w:rsidRPr="00C27389" w:rsidRDefault="000236BA" w:rsidP="000236BA">
      <w:pPr>
        <w:spacing w:after="0" w:line="240" w:lineRule="auto"/>
        <w:jc w:val="both"/>
        <w:rPr>
          <w:rFonts w:eastAsiaTheme="minorEastAsia" w:cstheme="minorHAnsi"/>
          <w:color w:val="000000" w:themeColor="text1"/>
          <w:kern w:val="24"/>
          <w:lang w:eastAsia="en-GB"/>
        </w:rPr>
      </w:pPr>
      <w:bookmarkStart w:id="6" w:name="_Hlk34926137"/>
      <w:r w:rsidRPr="00C27389">
        <w:rPr>
          <w:rFonts w:eastAsiaTheme="minorEastAsia" w:cstheme="minorHAnsi"/>
          <w:color w:val="000000" w:themeColor="text1"/>
          <w:kern w:val="24"/>
          <w:lang w:eastAsia="en-GB"/>
        </w:rPr>
        <w:t xml:space="preserve">Wilkinson, K &amp; Taylor, S (2016) </w:t>
      </w:r>
      <w:r w:rsidRPr="00C27389">
        <w:rPr>
          <w:rFonts w:eastAsiaTheme="minorEastAsia" w:cstheme="minorHAnsi"/>
          <w:i/>
          <w:iCs/>
          <w:color w:val="000000" w:themeColor="text1"/>
          <w:kern w:val="24"/>
          <w:lang w:eastAsia="en-GB"/>
        </w:rPr>
        <w:t xml:space="preserve">Employment Law </w:t>
      </w:r>
      <w:r w:rsidRPr="00C27389">
        <w:rPr>
          <w:rFonts w:eastAsiaTheme="minorEastAsia" w:cstheme="minorHAnsi"/>
          <w:color w:val="000000" w:themeColor="text1"/>
          <w:kern w:val="24"/>
          <w:lang w:eastAsia="en-GB"/>
        </w:rPr>
        <w:t>in Taylor and Woodham (2</w:t>
      </w:r>
      <w:proofErr w:type="spellStart"/>
      <w:r w:rsidRPr="00C27389">
        <w:rPr>
          <w:rFonts w:eastAsiaTheme="minorEastAsia" w:cstheme="minorHAnsi"/>
          <w:color w:val="000000" w:themeColor="text1"/>
          <w:kern w:val="24"/>
          <w:position w:val="7"/>
          <w:vertAlign w:val="superscript"/>
          <w:lang w:eastAsia="en-GB"/>
        </w:rPr>
        <w:t>nd</w:t>
      </w:r>
      <w:proofErr w:type="spellEnd"/>
      <w:r w:rsidRPr="00C27389">
        <w:rPr>
          <w:rFonts w:eastAsiaTheme="minorEastAsia" w:cstheme="minorHAnsi"/>
          <w:color w:val="000000" w:themeColor="text1"/>
          <w:kern w:val="24"/>
          <w:lang w:eastAsia="en-GB"/>
        </w:rPr>
        <w:t xml:space="preserve"> Edition) </w:t>
      </w:r>
      <w:r w:rsidRPr="00C27389">
        <w:rPr>
          <w:rFonts w:eastAsiaTheme="minorEastAsia" w:cstheme="minorHAnsi"/>
          <w:i/>
          <w:iCs/>
          <w:color w:val="000000" w:themeColor="text1"/>
          <w:kern w:val="24"/>
          <w:lang w:eastAsia="en-GB"/>
        </w:rPr>
        <w:t>Studying Human Resource Management</w:t>
      </w:r>
      <w:r w:rsidRPr="00C27389">
        <w:rPr>
          <w:rFonts w:eastAsiaTheme="minorEastAsia" w:cstheme="minorHAnsi"/>
          <w:color w:val="000000" w:themeColor="text1"/>
          <w:kern w:val="24"/>
          <w:lang w:eastAsia="en-GB"/>
        </w:rPr>
        <w:t xml:space="preserve">. London: CIPD. </w:t>
      </w:r>
      <w:bookmarkEnd w:id="6"/>
    </w:p>
    <w:p w14:paraId="456A980E" w14:textId="77777777" w:rsidR="000236BA" w:rsidRPr="00C27389" w:rsidRDefault="000236BA" w:rsidP="000236BA">
      <w:pPr>
        <w:spacing w:after="0" w:line="240" w:lineRule="auto"/>
        <w:jc w:val="both"/>
        <w:rPr>
          <w:rFonts w:eastAsia="Times New Roman" w:cstheme="minorHAnsi"/>
          <w:lang w:eastAsia="en-GB"/>
        </w:rPr>
      </w:pPr>
    </w:p>
    <w:p w14:paraId="2558223C" w14:textId="77777777" w:rsidR="000236BA" w:rsidRPr="00C27389" w:rsidRDefault="000236BA" w:rsidP="000236BA">
      <w:pPr>
        <w:spacing w:after="0" w:line="240" w:lineRule="auto"/>
        <w:rPr>
          <w:rFonts w:cstheme="minorHAnsi"/>
        </w:rPr>
      </w:pPr>
      <w:r w:rsidRPr="00C27389">
        <w:rPr>
          <w:rFonts w:eastAsiaTheme="minorEastAsia" w:cstheme="minorHAnsi"/>
          <w:color w:val="000000" w:themeColor="text1"/>
          <w:kern w:val="24"/>
          <w:lang w:eastAsia="en-GB"/>
        </w:rPr>
        <w:t xml:space="preserve">Wilkinson, K &amp; Taylor, S </w:t>
      </w:r>
      <w:r w:rsidRPr="00C27389">
        <w:rPr>
          <w:rFonts w:cstheme="minorHAnsi"/>
        </w:rPr>
        <w:t xml:space="preserve">(2016) </w:t>
      </w:r>
      <w:r w:rsidRPr="00C27389">
        <w:rPr>
          <w:rFonts w:cstheme="minorHAnsi"/>
          <w:i/>
          <w:iCs/>
        </w:rPr>
        <w:t>Managing and Co-ordinating the HR</w:t>
      </w:r>
      <w:r w:rsidRPr="00C27389">
        <w:rPr>
          <w:rFonts w:cstheme="minorHAnsi"/>
        </w:rPr>
        <w:t xml:space="preserve"> Function in Taylor and Woodham (2</w:t>
      </w:r>
      <w:r w:rsidRPr="00C27389">
        <w:rPr>
          <w:rFonts w:cstheme="minorHAnsi"/>
          <w:vertAlign w:val="superscript"/>
        </w:rPr>
        <w:t>nd</w:t>
      </w:r>
      <w:r w:rsidRPr="00C27389">
        <w:rPr>
          <w:rFonts w:cstheme="minorHAnsi"/>
        </w:rPr>
        <w:t xml:space="preserve"> Edition) Studying Human Resource Management. London: CIPD.  </w:t>
      </w:r>
    </w:p>
    <w:p w14:paraId="32EFBA5A" w14:textId="77777777" w:rsidR="006F115C" w:rsidRPr="006F115C" w:rsidRDefault="006F115C" w:rsidP="006F115C">
      <w:pPr>
        <w:pStyle w:val="PlainText"/>
        <w:rPr>
          <w:rFonts w:eastAsia="Times New Roman" w:cs="Calibri"/>
          <w:color w:val="333333"/>
          <w:szCs w:val="22"/>
          <w:lang w:eastAsia="en-GB"/>
        </w:rPr>
      </w:pPr>
    </w:p>
    <w:p w14:paraId="40952EA0" w14:textId="017A1020" w:rsidR="001C528F" w:rsidRDefault="00FB22B4" w:rsidP="001C528F">
      <w:pPr>
        <w:jc w:val="both"/>
        <w:rPr>
          <w:rFonts w:eastAsia="Times New Roman"/>
        </w:rPr>
      </w:pPr>
      <w:r>
        <w:rPr>
          <w:rFonts w:eastAsia="Times New Roman"/>
        </w:rPr>
        <w:t xml:space="preserve">Wonderful workplaces (2021) Available at: </w:t>
      </w:r>
      <w:hyperlink r:id="rId191" w:history="1">
        <w:r w:rsidRPr="00572F72">
          <w:rPr>
            <w:rStyle w:val="Hyperlink"/>
            <w:rFonts w:eastAsia="Times New Roman"/>
          </w:rPr>
          <w:t>https://www.wonderfulworkplaces.co.uk/</w:t>
        </w:r>
      </w:hyperlink>
      <w:r>
        <w:rPr>
          <w:rFonts w:eastAsia="Times New Roman"/>
        </w:rPr>
        <w:t xml:space="preserve"> </w:t>
      </w:r>
    </w:p>
    <w:p w14:paraId="4CF77AC2" w14:textId="30ADEBC1" w:rsidR="00E33CE3" w:rsidRDefault="00E33CE3" w:rsidP="006C62FF">
      <w:pPr>
        <w:rPr>
          <w:rFonts w:cstheme="minorHAnsi"/>
          <w:color w:val="000000" w:themeColor="text1"/>
        </w:rPr>
      </w:pPr>
      <w:proofErr w:type="spellStart"/>
      <w:r>
        <w:rPr>
          <w:rFonts w:cstheme="minorHAnsi"/>
          <w:color w:val="000000" w:themeColor="text1"/>
        </w:rPr>
        <w:t>Wilki</w:t>
      </w:r>
      <w:proofErr w:type="spellEnd"/>
      <w:r>
        <w:rPr>
          <w:rFonts w:cstheme="minorHAnsi"/>
          <w:color w:val="000000" w:themeColor="text1"/>
        </w:rPr>
        <w:t xml:space="preserve"> Job (2021)</w:t>
      </w:r>
      <w:r w:rsidR="006C62FF">
        <w:rPr>
          <w:rFonts w:cstheme="minorHAnsi"/>
          <w:color w:val="000000" w:themeColor="text1"/>
        </w:rPr>
        <w:t xml:space="preserve"> </w:t>
      </w:r>
      <w:r w:rsidR="006C62FF" w:rsidRPr="006C62FF">
        <w:rPr>
          <w:rFonts w:cstheme="minorHAnsi"/>
          <w:i/>
          <w:iCs/>
          <w:color w:val="000000" w:themeColor="text1"/>
        </w:rPr>
        <w:t>What is a Job Description?</w:t>
      </w:r>
      <w:r>
        <w:rPr>
          <w:rFonts w:cstheme="minorHAnsi"/>
          <w:color w:val="000000" w:themeColor="text1"/>
        </w:rPr>
        <w:t xml:space="preserve"> Available at: </w:t>
      </w:r>
      <w:hyperlink r:id="rId192" w:history="1">
        <w:r w:rsidR="006C62FF" w:rsidRPr="00572F72">
          <w:rPr>
            <w:rStyle w:val="Hyperlink"/>
            <w:rFonts w:cstheme="minorHAnsi"/>
          </w:rPr>
          <w:t>https://www.wikijob.co.uk/content/application-advice/job-applications/what-job-description</w:t>
        </w:r>
      </w:hyperlink>
      <w:r w:rsidR="006C62FF">
        <w:rPr>
          <w:rFonts w:cstheme="minorHAnsi"/>
          <w:color w:val="000000" w:themeColor="text1"/>
        </w:rPr>
        <w:t xml:space="preserve">  </w:t>
      </w:r>
      <w:r w:rsidR="006C62FF" w:rsidRPr="00172F0D">
        <w:rPr>
          <w:rFonts w:eastAsia="Times New Roman" w:cs="Calibri"/>
          <w:color w:val="333333"/>
          <w:lang w:eastAsia="en-GB"/>
        </w:rPr>
        <w:t xml:space="preserve">Accessed [ </w:t>
      </w:r>
      <w:r w:rsidR="006C62FF">
        <w:rPr>
          <w:rFonts w:eastAsia="Times New Roman" w:cs="Calibri"/>
          <w:color w:val="333333"/>
          <w:lang w:eastAsia="en-GB"/>
        </w:rPr>
        <w:t>0</w:t>
      </w:r>
      <w:r w:rsidR="006C62FF" w:rsidRPr="00172F0D">
        <w:rPr>
          <w:rFonts w:eastAsia="Times New Roman" w:cs="Calibri"/>
          <w:color w:val="333333"/>
          <w:lang w:eastAsia="en-GB"/>
        </w:rPr>
        <w:t>4/0</w:t>
      </w:r>
      <w:r w:rsidR="006C62FF">
        <w:rPr>
          <w:rFonts w:eastAsia="Times New Roman" w:cs="Calibri"/>
          <w:color w:val="333333"/>
          <w:lang w:eastAsia="en-GB"/>
        </w:rPr>
        <w:t>4</w:t>
      </w:r>
      <w:r w:rsidR="006C62FF" w:rsidRPr="00172F0D">
        <w:rPr>
          <w:rFonts w:eastAsia="Times New Roman" w:cs="Calibri"/>
          <w:color w:val="333333"/>
          <w:lang w:eastAsia="en-GB"/>
        </w:rPr>
        <w:t>/21]</w:t>
      </w:r>
    </w:p>
    <w:p w14:paraId="203578A1" w14:textId="2B7F47F0" w:rsidR="001C528F" w:rsidRDefault="003C0D1F" w:rsidP="001C528F">
      <w:pPr>
        <w:jc w:val="both"/>
        <w:rPr>
          <w:rFonts w:eastAsia="Times New Roman"/>
        </w:rPr>
      </w:pPr>
      <w:r w:rsidRPr="003C0D1F">
        <w:rPr>
          <w:rFonts w:cstheme="minorHAnsi"/>
          <w:color w:val="000000" w:themeColor="text1"/>
        </w:rPr>
        <w:t xml:space="preserve">Wright P M and McMahan G C (1992), </w:t>
      </w:r>
      <w:r w:rsidRPr="003C0D1F">
        <w:rPr>
          <w:rFonts w:cstheme="minorHAnsi"/>
          <w:i/>
          <w:iCs/>
          <w:color w:val="000000" w:themeColor="text1"/>
        </w:rPr>
        <w:t>‘Theoretical perspectives for SHRM’</w:t>
      </w:r>
      <w:r w:rsidRPr="003C0D1F">
        <w:rPr>
          <w:rFonts w:cstheme="minorHAnsi"/>
          <w:color w:val="000000" w:themeColor="text1"/>
        </w:rPr>
        <w:t>, Journal of Management, 8 (2), 295-320</w:t>
      </w:r>
    </w:p>
    <w:p w14:paraId="79831AFC" w14:textId="79A9DD4D" w:rsidR="001C528F" w:rsidRDefault="001C528F" w:rsidP="001C528F">
      <w:pPr>
        <w:jc w:val="both"/>
      </w:pPr>
      <w:r>
        <w:t xml:space="preserve">Wright P M and Nishii L H (2007), </w:t>
      </w:r>
      <w:r w:rsidRPr="002831BD">
        <w:rPr>
          <w:i/>
          <w:iCs/>
        </w:rPr>
        <w:t>‘Strategic HRM and organisational behaviour: Integrating multiple levels of analysis</w:t>
      </w:r>
      <w:r>
        <w:t xml:space="preserve">’, Working Paper 06-05, </w:t>
      </w:r>
      <w:proofErr w:type="spellStart"/>
      <w:r>
        <w:t>Ithica</w:t>
      </w:r>
      <w:proofErr w:type="spellEnd"/>
      <w:r>
        <w:t xml:space="preserve"> NY, Cornell University</w:t>
      </w:r>
    </w:p>
    <w:p w14:paraId="49F1B327" w14:textId="704D31AA" w:rsidR="008810E8" w:rsidRDefault="001031C3" w:rsidP="008810E8">
      <w:pPr>
        <w:jc w:val="both"/>
        <w:rPr>
          <w:rFonts w:eastAsia="Times New Roman" w:cs="Calibri"/>
          <w:color w:val="333333"/>
          <w:lang w:eastAsia="en-GB"/>
        </w:rPr>
      </w:pPr>
      <w:r>
        <w:t xml:space="preserve">Wright State University (2021) </w:t>
      </w:r>
      <w:r w:rsidRPr="001031C3">
        <w:rPr>
          <w:i/>
          <w:iCs/>
        </w:rPr>
        <w:t>Writing an Effective Job Description</w:t>
      </w:r>
      <w:r>
        <w:t xml:space="preserve">. Available at: </w:t>
      </w:r>
      <w:hyperlink r:id="rId193" w:history="1">
        <w:r w:rsidRPr="00572F72">
          <w:rPr>
            <w:rStyle w:val="Hyperlink"/>
          </w:rPr>
          <w:t>https://www.wright.edu/human-resources/policies-and-resources/writing-an-effective-job-description</w:t>
        </w:r>
      </w:hyperlink>
      <w:r>
        <w:t xml:space="preserve"> </w:t>
      </w:r>
      <w:r w:rsidRPr="00172F0D">
        <w:rPr>
          <w:rFonts w:eastAsia="Times New Roman" w:cs="Calibri"/>
          <w:color w:val="333333"/>
          <w:lang w:eastAsia="en-GB"/>
        </w:rPr>
        <w:t>Accessed [ 4/0</w:t>
      </w:r>
      <w:r>
        <w:rPr>
          <w:rFonts w:eastAsia="Times New Roman" w:cs="Calibri"/>
          <w:color w:val="333333"/>
          <w:lang w:eastAsia="en-GB"/>
        </w:rPr>
        <w:t>4</w:t>
      </w:r>
      <w:r w:rsidRPr="00172F0D">
        <w:rPr>
          <w:rFonts w:eastAsia="Times New Roman" w:cs="Calibri"/>
          <w:color w:val="333333"/>
          <w:lang w:eastAsia="en-GB"/>
        </w:rPr>
        <w:t>/21]</w:t>
      </w:r>
    </w:p>
    <w:p w14:paraId="5C773A5F" w14:textId="66375659" w:rsidR="005578CB" w:rsidRDefault="005578CB" w:rsidP="008810E8">
      <w:pPr>
        <w:jc w:val="both"/>
        <w:rPr>
          <w:rFonts w:eastAsia="Times New Roman" w:cs="Calibri"/>
          <w:color w:val="333333"/>
          <w:lang w:eastAsia="en-GB"/>
        </w:rPr>
      </w:pPr>
      <w:r w:rsidRPr="00D72A3F">
        <w:rPr>
          <w:rFonts w:eastAsia="Times New Roman" w:cs="Calibri"/>
          <w:color w:val="000000" w:themeColor="text1"/>
          <w:lang w:eastAsia="en-GB"/>
        </w:rPr>
        <w:t xml:space="preserve">YOH (2018) </w:t>
      </w:r>
      <w:r w:rsidR="00D72A3F" w:rsidRPr="00D72A3F">
        <w:rPr>
          <w:rFonts w:eastAsia="Times New Roman" w:cs="Calibri"/>
          <w:i/>
          <w:iCs/>
          <w:color w:val="000000" w:themeColor="text1"/>
          <w:lang w:eastAsia="en-GB"/>
        </w:rPr>
        <w:t>5 Reasons why every organisation needs a Recruitment and Selection Policy</w:t>
      </w:r>
      <w:r w:rsidR="00D72A3F" w:rsidRPr="00D72A3F">
        <w:rPr>
          <w:rFonts w:eastAsia="Times New Roman" w:cs="Calibri"/>
          <w:color w:val="000000" w:themeColor="text1"/>
          <w:lang w:eastAsia="en-GB"/>
        </w:rPr>
        <w:t xml:space="preserve">. </w:t>
      </w:r>
      <w:r w:rsidRPr="00D72A3F">
        <w:rPr>
          <w:rFonts w:eastAsia="Times New Roman" w:cs="Calibri"/>
          <w:color w:val="000000" w:themeColor="text1"/>
          <w:lang w:eastAsia="en-GB"/>
        </w:rPr>
        <w:t xml:space="preserve">Available at: </w:t>
      </w:r>
      <w:hyperlink r:id="rId194" w:history="1">
        <w:r w:rsidR="00D72A3F" w:rsidRPr="00D72A3F">
          <w:rPr>
            <w:color w:val="0000FF"/>
            <w:u w:val="single"/>
          </w:rPr>
          <w:t>5 Reasons Why Every Organization Needs A Recruitment and Selection Policy (yoh.com)</w:t>
        </w:r>
      </w:hyperlink>
      <w:r w:rsidR="00D72A3F" w:rsidRPr="00D72A3F">
        <w:rPr>
          <w:rFonts w:eastAsia="Times New Roman" w:cs="Calibri"/>
          <w:color w:val="333333"/>
          <w:lang w:eastAsia="en-GB"/>
        </w:rPr>
        <w:t xml:space="preserve"> </w:t>
      </w:r>
      <w:r w:rsidR="00D72A3F" w:rsidRPr="00D72A3F">
        <w:rPr>
          <w:rFonts w:eastAsia="Times New Roman" w:cs="Calibri"/>
          <w:color w:val="000000" w:themeColor="text1"/>
          <w:lang w:eastAsia="en-GB"/>
        </w:rPr>
        <w:t>Accessed [ 6/04/21]</w:t>
      </w:r>
    </w:p>
    <w:p w14:paraId="7A1DF2F8" w14:textId="6DA6A04F" w:rsidR="00726052" w:rsidRDefault="009178FF" w:rsidP="00040F6F">
      <w:pPr>
        <w:jc w:val="both"/>
      </w:pPr>
      <w:r w:rsidRPr="00984A77">
        <w:t>Y</w:t>
      </w:r>
      <w:r w:rsidR="001513C7" w:rsidRPr="00984A77">
        <w:t>OH</w:t>
      </w:r>
      <w:r w:rsidR="00040F6F">
        <w:t xml:space="preserve"> (2019)</w:t>
      </w:r>
      <w:r w:rsidR="001513C7" w:rsidRPr="00984A77">
        <w:t xml:space="preserve"> </w:t>
      </w:r>
      <w:r w:rsidR="00984A77" w:rsidRPr="00984A77">
        <w:rPr>
          <w:rFonts w:eastAsia="Times New Roman" w:cs="Arial"/>
          <w:i/>
          <w:iCs/>
          <w:color w:val="08262C"/>
          <w:kern w:val="36"/>
          <w:lang w:eastAsia="en-GB"/>
        </w:rPr>
        <w:t>The pros and cons of using social media in the recruitment process.</w:t>
      </w:r>
      <w:r w:rsidR="00984A77" w:rsidRPr="00984A77">
        <w:rPr>
          <w:rFonts w:eastAsia="Times New Roman" w:cs="Arial"/>
          <w:color w:val="08262C"/>
          <w:kern w:val="36"/>
          <w:lang w:eastAsia="en-GB"/>
        </w:rPr>
        <w:t xml:space="preserve"> Available at</w:t>
      </w:r>
      <w:r w:rsidR="00984A77" w:rsidRPr="00984A77">
        <w:rPr>
          <w:rFonts w:eastAsia="Times New Roman" w:cs="Arial"/>
          <w:caps/>
          <w:color w:val="08262C"/>
          <w:kern w:val="36"/>
          <w:lang w:eastAsia="en-GB"/>
        </w:rPr>
        <w:t>:</w:t>
      </w:r>
      <w:r w:rsidR="008810E8">
        <w:t xml:space="preserve"> </w:t>
      </w:r>
      <w:hyperlink r:id="rId195" w:history="1">
        <w:r w:rsidR="00040F6F" w:rsidRPr="00572F72">
          <w:rPr>
            <w:rStyle w:val="Hyperlink"/>
          </w:rPr>
          <w:t>https://www.yoh.com/blog/the-pros-and-cons-of-using-social-media-in-recruitment-process</w:t>
        </w:r>
      </w:hyperlink>
      <w:r w:rsidR="00040F6F">
        <w:t xml:space="preserve"> </w:t>
      </w:r>
    </w:p>
    <w:p w14:paraId="2C60DE7A" w14:textId="1738BDEF" w:rsidR="00946DC2" w:rsidRDefault="00946DC2" w:rsidP="00040F6F">
      <w:pPr>
        <w:jc w:val="both"/>
        <w:rPr>
          <w:rFonts w:eastAsia="Times New Roman" w:cstheme="minorHAnsi"/>
          <w:lang w:eastAsia="en-GB"/>
        </w:rPr>
      </w:pPr>
      <w:proofErr w:type="spellStart"/>
      <w:r>
        <w:rPr>
          <w:rFonts w:eastAsia="Times New Roman" w:cstheme="minorHAnsi"/>
          <w:lang w:eastAsia="en-GB"/>
        </w:rPr>
        <w:t>Zojceska</w:t>
      </w:r>
      <w:proofErr w:type="spellEnd"/>
      <w:r>
        <w:rPr>
          <w:rFonts w:eastAsia="Times New Roman" w:cstheme="minorHAnsi"/>
          <w:lang w:eastAsia="en-GB"/>
        </w:rPr>
        <w:t>, A (2018)</w:t>
      </w:r>
      <w:r w:rsidR="00C837A4">
        <w:rPr>
          <w:rFonts w:eastAsia="Times New Roman" w:cstheme="minorHAnsi"/>
          <w:lang w:eastAsia="en-GB"/>
        </w:rPr>
        <w:t xml:space="preserve"> </w:t>
      </w:r>
      <w:r w:rsidR="00C837A4" w:rsidRPr="00CD5857">
        <w:rPr>
          <w:rFonts w:eastAsia="Times New Roman" w:cstheme="minorHAnsi"/>
          <w:i/>
          <w:iCs/>
          <w:lang w:eastAsia="en-GB"/>
        </w:rPr>
        <w:t>15 New Recruiting-trends</w:t>
      </w:r>
      <w:r w:rsidR="00CD5857" w:rsidRPr="00CD5857">
        <w:rPr>
          <w:rFonts w:eastAsia="Times New Roman" w:cstheme="minorHAnsi"/>
          <w:i/>
          <w:iCs/>
          <w:lang w:eastAsia="en-GB"/>
        </w:rPr>
        <w:t xml:space="preserve"> you should implement in 2020.</w:t>
      </w:r>
      <w:r w:rsidR="00CD5857">
        <w:rPr>
          <w:rFonts w:eastAsia="Times New Roman" w:cstheme="minorHAnsi"/>
          <w:lang w:eastAsia="en-GB"/>
        </w:rPr>
        <w:t xml:space="preserve"> </w:t>
      </w:r>
      <w:r w:rsidR="00C837A4">
        <w:rPr>
          <w:rFonts w:eastAsia="Times New Roman" w:cstheme="minorHAnsi"/>
          <w:lang w:eastAsia="en-GB"/>
        </w:rPr>
        <w:t xml:space="preserve">Available at: </w:t>
      </w:r>
      <w:hyperlink r:id="rId196" w:history="1">
        <w:r w:rsidR="00C837A4" w:rsidRPr="00572F72">
          <w:rPr>
            <w:rStyle w:val="Hyperlink"/>
            <w:rFonts w:eastAsia="Times New Roman" w:cstheme="minorHAnsi"/>
            <w:lang w:eastAsia="en-GB"/>
          </w:rPr>
          <w:t>https://www.talentlyft.com/en/blog/article/87/15-new-recruiting-trends-you-should-implement-in-2020</w:t>
        </w:r>
      </w:hyperlink>
      <w:r w:rsidR="00C837A4">
        <w:rPr>
          <w:rFonts w:eastAsia="Times New Roman" w:cstheme="minorHAnsi"/>
          <w:lang w:eastAsia="en-GB"/>
        </w:rPr>
        <w:t xml:space="preserve"> </w:t>
      </w:r>
    </w:p>
    <w:p w14:paraId="76DB456D" w14:textId="55034B00" w:rsidR="000236BA" w:rsidRDefault="000236BA" w:rsidP="00040F6F">
      <w:pPr>
        <w:jc w:val="both"/>
        <w:rPr>
          <w:rFonts w:eastAsia="Times New Roman" w:cstheme="minorHAnsi"/>
          <w:lang w:eastAsia="en-GB"/>
        </w:rPr>
      </w:pPr>
    </w:p>
    <w:p w14:paraId="7A61281F" w14:textId="77777777" w:rsidR="000236BA" w:rsidRDefault="000236BA" w:rsidP="00040F6F">
      <w:pPr>
        <w:jc w:val="both"/>
      </w:pPr>
    </w:p>
    <w:p w14:paraId="1F73ECC7" w14:textId="65CA2DCE" w:rsidR="0099390B" w:rsidRDefault="0099390B" w:rsidP="00A93680">
      <w:pPr>
        <w:jc w:val="both"/>
        <w:rPr>
          <w:rFonts w:eastAsia="Times New Roman"/>
        </w:rPr>
      </w:pPr>
    </w:p>
    <w:p w14:paraId="5E59032B" w14:textId="1B9E2424" w:rsidR="009E55BE" w:rsidRDefault="009E55BE" w:rsidP="00A93680">
      <w:pPr>
        <w:jc w:val="both"/>
        <w:rPr>
          <w:rFonts w:eastAsia="Times New Roman"/>
        </w:rPr>
      </w:pPr>
    </w:p>
    <w:p w14:paraId="1CDD2E94" w14:textId="6B647FD9" w:rsidR="0074435A" w:rsidRDefault="0074435A" w:rsidP="00A93680">
      <w:pPr>
        <w:jc w:val="both"/>
        <w:rPr>
          <w:rFonts w:eastAsia="Times New Roman"/>
        </w:rPr>
      </w:pPr>
    </w:p>
    <w:p w14:paraId="098987AB" w14:textId="7C266AE2" w:rsidR="0074435A" w:rsidRDefault="0074435A" w:rsidP="00A93680">
      <w:pPr>
        <w:jc w:val="both"/>
        <w:rPr>
          <w:rFonts w:eastAsia="Times New Roman"/>
        </w:rPr>
      </w:pPr>
    </w:p>
    <w:p w14:paraId="68DF500B" w14:textId="5A0E9E38" w:rsidR="0074435A" w:rsidRDefault="0074435A" w:rsidP="00A93680">
      <w:pPr>
        <w:jc w:val="both"/>
        <w:rPr>
          <w:rFonts w:eastAsia="Times New Roman"/>
        </w:rPr>
      </w:pPr>
    </w:p>
    <w:p w14:paraId="7DD8BD94" w14:textId="7EEDE4E7" w:rsidR="0074435A" w:rsidRDefault="0074435A" w:rsidP="00A93680">
      <w:pPr>
        <w:jc w:val="both"/>
        <w:rPr>
          <w:rFonts w:eastAsia="Times New Roman"/>
        </w:rPr>
      </w:pPr>
    </w:p>
    <w:p w14:paraId="077361CA" w14:textId="40AB8240" w:rsidR="0074435A" w:rsidRDefault="0074435A" w:rsidP="00A93680">
      <w:pPr>
        <w:jc w:val="both"/>
        <w:rPr>
          <w:rFonts w:eastAsia="Times New Roman"/>
        </w:rPr>
      </w:pPr>
    </w:p>
    <w:p w14:paraId="1A90D0DF" w14:textId="1C4C08B0" w:rsidR="004A1784" w:rsidRDefault="004A1784" w:rsidP="00A93680">
      <w:pPr>
        <w:jc w:val="both"/>
        <w:rPr>
          <w:rFonts w:eastAsia="Times New Roman"/>
        </w:rPr>
      </w:pPr>
    </w:p>
    <w:p w14:paraId="2BF612F1" w14:textId="77777777" w:rsidR="00194CB3" w:rsidRDefault="00194CB3" w:rsidP="00A93680">
      <w:pPr>
        <w:jc w:val="both"/>
        <w:rPr>
          <w:rFonts w:eastAsia="Times New Roman"/>
        </w:rPr>
      </w:pPr>
    </w:p>
    <w:p w14:paraId="184C211D" w14:textId="7662765D" w:rsidR="00C256D8" w:rsidRDefault="00C256D8" w:rsidP="00A93680">
      <w:pPr>
        <w:jc w:val="both"/>
        <w:rPr>
          <w:rFonts w:eastAsia="Times New Roman"/>
        </w:rPr>
      </w:pPr>
      <w:r>
        <w:rPr>
          <w:rFonts w:eastAsia="Times New Roman"/>
        </w:rPr>
        <w:t>Appendix 1</w:t>
      </w:r>
      <w:r w:rsidR="001D2C3C">
        <w:rPr>
          <w:rFonts w:eastAsia="Times New Roman"/>
        </w:rPr>
        <w:t xml:space="preserve"> – UK Recruitment and Redundancy Outlook</w:t>
      </w:r>
    </w:p>
    <w:p w14:paraId="48853756" w14:textId="4D7C7441" w:rsidR="00C256D8" w:rsidRDefault="001D2C3C" w:rsidP="00A93680">
      <w:pPr>
        <w:jc w:val="both"/>
        <w:rPr>
          <w:rFonts w:eastAsia="Times New Roman"/>
        </w:rPr>
      </w:pPr>
      <w:r>
        <w:rPr>
          <w:noProof/>
        </w:rPr>
        <w:drawing>
          <wp:inline distT="0" distB="0" distL="0" distR="0" wp14:anchorId="36103DC7" wp14:editId="0BAFC126">
            <wp:extent cx="5731510" cy="383476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7"/>
                    <a:stretch>
                      <a:fillRect/>
                    </a:stretch>
                  </pic:blipFill>
                  <pic:spPr>
                    <a:xfrm>
                      <a:off x="0" y="0"/>
                      <a:ext cx="5731510" cy="3834765"/>
                    </a:xfrm>
                    <a:prstGeom prst="rect">
                      <a:avLst/>
                    </a:prstGeom>
                  </pic:spPr>
                </pic:pic>
              </a:graphicData>
            </a:graphic>
          </wp:inline>
        </w:drawing>
      </w:r>
    </w:p>
    <w:p w14:paraId="5C80F362" w14:textId="77777777" w:rsidR="00C256D8" w:rsidRPr="004F3BFC" w:rsidRDefault="00B029EE" w:rsidP="00C256D8">
      <w:pPr>
        <w:jc w:val="both"/>
      </w:pPr>
      <w:hyperlink r:id="rId198" w:history="1">
        <w:r w:rsidR="00C256D8" w:rsidRPr="007D6F5F">
          <w:rPr>
            <w:color w:val="0000FF"/>
            <w:u w:val="single"/>
          </w:rPr>
          <w:t>Labour Market Outlook: Winter 2020–21 (cipd.co.uk)</w:t>
        </w:r>
      </w:hyperlink>
    </w:p>
    <w:p w14:paraId="44553DE9" w14:textId="77777777" w:rsidR="008778A8" w:rsidRDefault="008778A8" w:rsidP="00A93680">
      <w:pPr>
        <w:jc w:val="both"/>
        <w:rPr>
          <w:rFonts w:eastAsia="Times New Roman"/>
        </w:rPr>
      </w:pPr>
    </w:p>
    <w:p w14:paraId="2B8FF3D3" w14:textId="77777777" w:rsidR="008778A8" w:rsidRDefault="008778A8" w:rsidP="00A93680">
      <w:pPr>
        <w:jc w:val="both"/>
        <w:rPr>
          <w:rFonts w:eastAsia="Times New Roman"/>
        </w:rPr>
      </w:pPr>
    </w:p>
    <w:p w14:paraId="565F91AD" w14:textId="77777777" w:rsidR="008778A8" w:rsidRDefault="008778A8" w:rsidP="00A93680">
      <w:pPr>
        <w:jc w:val="both"/>
        <w:rPr>
          <w:rFonts w:eastAsia="Times New Roman"/>
        </w:rPr>
      </w:pPr>
    </w:p>
    <w:p w14:paraId="48CAEC32" w14:textId="77777777" w:rsidR="008778A8" w:rsidRDefault="008778A8" w:rsidP="00A93680">
      <w:pPr>
        <w:jc w:val="both"/>
        <w:rPr>
          <w:rFonts w:eastAsia="Times New Roman"/>
        </w:rPr>
      </w:pPr>
    </w:p>
    <w:p w14:paraId="75E064D2" w14:textId="2B647AE2" w:rsidR="00C256D8" w:rsidRDefault="009E55BE" w:rsidP="00A93680">
      <w:pPr>
        <w:jc w:val="both"/>
        <w:rPr>
          <w:rFonts w:eastAsia="Times New Roman"/>
        </w:rPr>
      </w:pPr>
      <w:r>
        <w:rPr>
          <w:rFonts w:eastAsia="Times New Roman"/>
        </w:rPr>
        <w:t>Appendix 2</w:t>
      </w:r>
    </w:p>
    <w:p w14:paraId="5E5EA9B3" w14:textId="01CBD901" w:rsidR="001D2C3C" w:rsidRDefault="009E55BE" w:rsidP="00A93680">
      <w:pPr>
        <w:jc w:val="both"/>
        <w:rPr>
          <w:rFonts w:eastAsia="Times New Roman"/>
        </w:rPr>
      </w:pPr>
      <w:r>
        <w:rPr>
          <w:noProof/>
        </w:rPr>
        <w:lastRenderedPageBreak/>
        <w:drawing>
          <wp:inline distT="0" distB="0" distL="0" distR="0" wp14:anchorId="6F0F22A0" wp14:editId="32B040FF">
            <wp:extent cx="3502344" cy="2482850"/>
            <wp:effectExtent l="0" t="0" r="317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9"/>
                    <a:stretch>
                      <a:fillRect/>
                    </a:stretch>
                  </pic:blipFill>
                  <pic:spPr>
                    <a:xfrm>
                      <a:off x="0" y="0"/>
                      <a:ext cx="3536364" cy="2506967"/>
                    </a:xfrm>
                    <a:prstGeom prst="rect">
                      <a:avLst/>
                    </a:prstGeom>
                  </pic:spPr>
                </pic:pic>
              </a:graphicData>
            </a:graphic>
          </wp:inline>
        </w:drawing>
      </w:r>
    </w:p>
    <w:p w14:paraId="7403C996" w14:textId="77777777" w:rsidR="00C256D8" w:rsidRDefault="00C256D8" w:rsidP="00A93680">
      <w:pPr>
        <w:jc w:val="both"/>
        <w:rPr>
          <w:rFonts w:eastAsia="Times New Roman"/>
        </w:rPr>
      </w:pPr>
    </w:p>
    <w:p w14:paraId="6573AF9A" w14:textId="7DAAA06F" w:rsidR="00886DAC" w:rsidRDefault="005C0A0B" w:rsidP="00A93680">
      <w:pPr>
        <w:jc w:val="both"/>
        <w:rPr>
          <w:rFonts w:eastAsia="Times New Roman"/>
        </w:rPr>
      </w:pPr>
      <w:r>
        <w:rPr>
          <w:rFonts w:eastAsia="Times New Roman"/>
        </w:rPr>
        <w:t xml:space="preserve">Appendix </w:t>
      </w:r>
      <w:r w:rsidR="009E55BE">
        <w:rPr>
          <w:rFonts w:eastAsia="Times New Roman"/>
        </w:rPr>
        <w:t>3</w:t>
      </w:r>
    </w:p>
    <w:tbl>
      <w:tblPr>
        <w:tblStyle w:val="TableGrid"/>
        <w:tblW w:w="0" w:type="auto"/>
        <w:tblLook w:val="04A0" w:firstRow="1" w:lastRow="0" w:firstColumn="1" w:lastColumn="0" w:noHBand="0" w:noVBand="1"/>
      </w:tblPr>
      <w:tblGrid>
        <w:gridCol w:w="3005"/>
        <w:gridCol w:w="3005"/>
        <w:gridCol w:w="3006"/>
      </w:tblGrid>
      <w:tr w:rsidR="00886DAC" w:rsidRPr="0092532E" w14:paraId="49E41059" w14:textId="77777777" w:rsidTr="00B6190C">
        <w:tc>
          <w:tcPr>
            <w:tcW w:w="3005" w:type="dxa"/>
          </w:tcPr>
          <w:p w14:paraId="2FE90D6F" w14:textId="77777777" w:rsidR="00886DAC" w:rsidRPr="0092532E" w:rsidRDefault="00886DAC" w:rsidP="00B6190C">
            <w:pPr>
              <w:pStyle w:val="NormalWeb"/>
              <w:spacing w:before="0" w:beforeAutospacing="0"/>
              <w:contextualSpacing/>
              <w:jc w:val="both"/>
              <w:rPr>
                <w:b/>
                <w:bCs/>
              </w:rPr>
            </w:pPr>
            <w:r w:rsidRPr="0092532E">
              <w:rPr>
                <w:b/>
                <w:bCs/>
              </w:rPr>
              <w:t>Public</w:t>
            </w:r>
          </w:p>
        </w:tc>
        <w:tc>
          <w:tcPr>
            <w:tcW w:w="3005" w:type="dxa"/>
          </w:tcPr>
          <w:p w14:paraId="1AB532C5" w14:textId="77777777" w:rsidR="00886DAC" w:rsidRPr="0092532E" w:rsidRDefault="00886DAC" w:rsidP="00B6190C">
            <w:pPr>
              <w:pStyle w:val="NormalWeb"/>
              <w:spacing w:before="0" w:beforeAutospacing="0"/>
              <w:contextualSpacing/>
              <w:jc w:val="both"/>
              <w:rPr>
                <w:b/>
                <w:bCs/>
              </w:rPr>
            </w:pPr>
            <w:r w:rsidRPr="0092532E">
              <w:rPr>
                <w:b/>
                <w:bCs/>
              </w:rPr>
              <w:t xml:space="preserve">Private </w:t>
            </w:r>
          </w:p>
        </w:tc>
        <w:tc>
          <w:tcPr>
            <w:tcW w:w="3006" w:type="dxa"/>
          </w:tcPr>
          <w:p w14:paraId="34696212" w14:textId="77777777" w:rsidR="00886DAC" w:rsidRPr="0092532E" w:rsidRDefault="00886DAC" w:rsidP="00B6190C">
            <w:pPr>
              <w:pStyle w:val="NormalWeb"/>
              <w:spacing w:before="0" w:beforeAutospacing="0"/>
              <w:contextualSpacing/>
              <w:jc w:val="both"/>
              <w:rPr>
                <w:b/>
                <w:bCs/>
              </w:rPr>
            </w:pPr>
            <w:r w:rsidRPr="0092532E">
              <w:rPr>
                <w:b/>
                <w:bCs/>
              </w:rPr>
              <w:t>Voluntary</w:t>
            </w:r>
          </w:p>
        </w:tc>
      </w:tr>
      <w:tr w:rsidR="00886DAC" w14:paraId="24D9EA4F" w14:textId="77777777" w:rsidTr="00B6190C">
        <w:tc>
          <w:tcPr>
            <w:tcW w:w="3005" w:type="dxa"/>
          </w:tcPr>
          <w:p w14:paraId="4D540EEE" w14:textId="77777777" w:rsidR="00886DAC" w:rsidRDefault="00886DAC" w:rsidP="00B6190C">
            <w:pPr>
              <w:pStyle w:val="NormalWeb"/>
              <w:spacing w:before="0" w:beforeAutospacing="0"/>
              <w:contextualSpacing/>
              <w:jc w:val="both"/>
            </w:pPr>
            <w:r>
              <w:t>Healthcare (80%), public administration and defence (78%) and ICT (67%)</w:t>
            </w:r>
          </w:p>
        </w:tc>
        <w:tc>
          <w:tcPr>
            <w:tcW w:w="3005" w:type="dxa"/>
          </w:tcPr>
          <w:p w14:paraId="2CCDB02E" w14:textId="77777777" w:rsidR="00886DAC" w:rsidRDefault="00886DAC" w:rsidP="00B6190C">
            <w:pPr>
              <w:pStyle w:val="NormalWeb"/>
              <w:spacing w:before="0" w:beforeAutospacing="0"/>
              <w:contextualSpacing/>
            </w:pPr>
            <w:r>
              <w:t>Hiring intentions remain subdued in the hospitality (36%), construction (44%), administration and support service activities (45%), and manufacturing (49%) sectors.</w:t>
            </w:r>
          </w:p>
        </w:tc>
        <w:tc>
          <w:tcPr>
            <w:tcW w:w="3006" w:type="dxa"/>
          </w:tcPr>
          <w:p w14:paraId="69ECA7E1" w14:textId="77777777" w:rsidR="00886DAC" w:rsidRDefault="00886DAC" w:rsidP="00B6190C">
            <w:pPr>
              <w:pStyle w:val="NormalWeb"/>
              <w:shd w:val="clear" w:color="auto" w:fill="FFFFFF"/>
              <w:spacing w:before="0" w:beforeAutospacing="0"/>
              <w:contextualSpacing/>
              <w:jc w:val="both"/>
            </w:pPr>
            <w:r>
              <w:t>Almost two-thirds of voluntary sector respondents (63%) are planning to recruit, which is consistent with the last quarter (64%).</w:t>
            </w:r>
          </w:p>
          <w:p w14:paraId="36F15468" w14:textId="77777777" w:rsidR="00886DAC" w:rsidRDefault="00886DAC" w:rsidP="00B6190C">
            <w:pPr>
              <w:pStyle w:val="NormalWeb"/>
              <w:shd w:val="clear" w:color="auto" w:fill="FFFFFF"/>
              <w:spacing w:before="0" w:beforeAutospacing="0"/>
              <w:contextualSpacing/>
              <w:jc w:val="both"/>
            </w:pPr>
          </w:p>
          <w:p w14:paraId="633FE24F" w14:textId="77777777" w:rsidR="00886DAC" w:rsidRDefault="00886DAC" w:rsidP="00B6190C">
            <w:pPr>
              <w:pStyle w:val="NormalWeb"/>
              <w:spacing w:before="0" w:beforeAutospacing="0"/>
              <w:contextualSpacing/>
              <w:jc w:val="both"/>
            </w:pPr>
          </w:p>
        </w:tc>
      </w:tr>
    </w:tbl>
    <w:p w14:paraId="56FEAAF8" w14:textId="77777777" w:rsidR="00886DAC" w:rsidRDefault="00886DAC" w:rsidP="00886DAC">
      <w:pPr>
        <w:pStyle w:val="NormalWeb"/>
        <w:shd w:val="clear" w:color="auto" w:fill="FFFFFF"/>
        <w:spacing w:before="0" w:beforeAutospacing="0"/>
        <w:contextualSpacing/>
        <w:jc w:val="both"/>
      </w:pPr>
    </w:p>
    <w:p w14:paraId="0C2ECB0D" w14:textId="28657B44" w:rsidR="00D01395" w:rsidRDefault="00370C86" w:rsidP="003B6C23">
      <w:pPr>
        <w:jc w:val="center"/>
        <w:rPr>
          <w:rFonts w:eastAsia="Times New Roman"/>
        </w:rPr>
      </w:pPr>
      <w:r>
        <w:rPr>
          <w:noProof/>
        </w:rPr>
        <w:drawing>
          <wp:inline distT="0" distB="0" distL="0" distR="0" wp14:anchorId="516CE012" wp14:editId="5CB2005A">
            <wp:extent cx="4419600" cy="2794443"/>
            <wp:effectExtent l="0" t="0" r="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0"/>
                    <a:stretch>
                      <a:fillRect/>
                    </a:stretch>
                  </pic:blipFill>
                  <pic:spPr>
                    <a:xfrm>
                      <a:off x="0" y="0"/>
                      <a:ext cx="4484282" cy="2835340"/>
                    </a:xfrm>
                    <a:prstGeom prst="rect">
                      <a:avLst/>
                    </a:prstGeom>
                  </pic:spPr>
                </pic:pic>
              </a:graphicData>
            </a:graphic>
          </wp:inline>
        </w:drawing>
      </w:r>
    </w:p>
    <w:p w14:paraId="35F1EC5A" w14:textId="77777777" w:rsidR="00D745CD" w:rsidRDefault="00B029EE" w:rsidP="00D745CD">
      <w:pPr>
        <w:jc w:val="both"/>
      </w:pPr>
      <w:hyperlink r:id="rId201" w:history="1">
        <w:r w:rsidR="004F3BFC" w:rsidRPr="007D6F5F">
          <w:rPr>
            <w:color w:val="0000FF"/>
            <w:u w:val="single"/>
          </w:rPr>
          <w:t>Labour Market Outlook: Winter 2020–21 (cipd.co.uk)</w:t>
        </w:r>
      </w:hyperlink>
    </w:p>
    <w:p w14:paraId="1F97801A" w14:textId="77777777" w:rsidR="008778A8" w:rsidRDefault="008778A8" w:rsidP="00D745CD">
      <w:pPr>
        <w:jc w:val="both"/>
        <w:rPr>
          <w:rFonts w:eastAsia="Times New Roman"/>
        </w:rPr>
      </w:pPr>
    </w:p>
    <w:p w14:paraId="33F0F166" w14:textId="377506ED" w:rsidR="00414A85" w:rsidRDefault="00414A85" w:rsidP="00D745CD">
      <w:pPr>
        <w:jc w:val="both"/>
        <w:rPr>
          <w:rFonts w:eastAsia="Times New Roman"/>
        </w:rPr>
      </w:pPr>
      <w:r>
        <w:rPr>
          <w:rFonts w:eastAsia="Times New Roman"/>
        </w:rPr>
        <w:t>Appendix 4</w:t>
      </w:r>
    </w:p>
    <w:p w14:paraId="0FE1E801" w14:textId="0920BED9" w:rsidR="00414A85" w:rsidRDefault="00414A85" w:rsidP="00D745CD">
      <w:pPr>
        <w:jc w:val="both"/>
        <w:rPr>
          <w:rFonts w:eastAsia="Times New Roman"/>
        </w:rPr>
      </w:pPr>
      <w:r>
        <w:rPr>
          <w:noProof/>
        </w:rPr>
        <w:lastRenderedPageBreak/>
        <w:drawing>
          <wp:inline distT="0" distB="0" distL="0" distR="0" wp14:anchorId="30B4DB45" wp14:editId="254CA9F4">
            <wp:extent cx="4699000" cy="2781083"/>
            <wp:effectExtent l="0" t="0" r="6350" b="63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2"/>
                    <a:stretch>
                      <a:fillRect/>
                    </a:stretch>
                  </pic:blipFill>
                  <pic:spPr>
                    <a:xfrm>
                      <a:off x="0" y="0"/>
                      <a:ext cx="4717628" cy="2792108"/>
                    </a:xfrm>
                    <a:prstGeom prst="rect">
                      <a:avLst/>
                    </a:prstGeom>
                  </pic:spPr>
                </pic:pic>
              </a:graphicData>
            </a:graphic>
          </wp:inline>
        </w:drawing>
      </w:r>
    </w:p>
    <w:p w14:paraId="48465011" w14:textId="123A9428" w:rsidR="00414A85" w:rsidRDefault="00414A85" w:rsidP="00D745CD">
      <w:pPr>
        <w:jc w:val="both"/>
        <w:rPr>
          <w:rFonts w:eastAsia="Times New Roman"/>
        </w:rPr>
      </w:pPr>
      <w:r>
        <w:rPr>
          <w:rFonts w:eastAsia="Times New Roman"/>
        </w:rPr>
        <w:t>Appendix 5</w:t>
      </w:r>
    </w:p>
    <w:p w14:paraId="6C528C55" w14:textId="21D71D5A" w:rsidR="00414A85" w:rsidRDefault="00414A85" w:rsidP="00414A85">
      <w:pPr>
        <w:jc w:val="center"/>
        <w:rPr>
          <w:rFonts w:eastAsia="Times New Roman"/>
        </w:rPr>
      </w:pPr>
      <w:r>
        <w:rPr>
          <w:noProof/>
        </w:rPr>
        <w:drawing>
          <wp:inline distT="0" distB="0" distL="0" distR="0" wp14:anchorId="548DC0E3" wp14:editId="1A4BE6D4">
            <wp:extent cx="3384550" cy="1835140"/>
            <wp:effectExtent l="0" t="0" r="635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3"/>
                    <a:stretch>
                      <a:fillRect/>
                    </a:stretch>
                  </pic:blipFill>
                  <pic:spPr>
                    <a:xfrm>
                      <a:off x="0" y="0"/>
                      <a:ext cx="3472110" cy="1882616"/>
                    </a:xfrm>
                    <a:prstGeom prst="rect">
                      <a:avLst/>
                    </a:prstGeom>
                  </pic:spPr>
                </pic:pic>
              </a:graphicData>
            </a:graphic>
          </wp:inline>
        </w:drawing>
      </w:r>
    </w:p>
    <w:p w14:paraId="1A42F93A" w14:textId="77777777" w:rsidR="00414A85" w:rsidRDefault="00414A85" w:rsidP="00D745CD">
      <w:pPr>
        <w:jc w:val="both"/>
        <w:rPr>
          <w:rFonts w:eastAsia="Times New Roman"/>
        </w:rPr>
      </w:pPr>
    </w:p>
    <w:p w14:paraId="6F122014" w14:textId="69A18A85" w:rsidR="00414A85" w:rsidRDefault="00414A85" w:rsidP="00D745CD">
      <w:pPr>
        <w:jc w:val="both"/>
        <w:rPr>
          <w:rFonts w:eastAsia="Times New Roman"/>
        </w:rPr>
      </w:pPr>
      <w:r>
        <w:rPr>
          <w:rFonts w:eastAsia="Times New Roman"/>
        </w:rPr>
        <w:t xml:space="preserve">Appendix 6 </w:t>
      </w:r>
    </w:p>
    <w:p w14:paraId="754C12B0" w14:textId="0275EC3E" w:rsidR="00414A85" w:rsidRDefault="00414A85" w:rsidP="00D745CD">
      <w:pPr>
        <w:jc w:val="both"/>
        <w:rPr>
          <w:rFonts w:eastAsia="Times New Roman"/>
        </w:rPr>
      </w:pPr>
    </w:p>
    <w:p w14:paraId="260B8C08" w14:textId="033DF9CC" w:rsidR="00414A85" w:rsidRDefault="00414A85" w:rsidP="00414A85">
      <w:pPr>
        <w:jc w:val="center"/>
        <w:rPr>
          <w:rFonts w:eastAsia="Times New Roman"/>
        </w:rPr>
      </w:pPr>
      <w:r>
        <w:rPr>
          <w:noProof/>
        </w:rPr>
        <w:drawing>
          <wp:inline distT="0" distB="0" distL="0" distR="0" wp14:anchorId="12CD8956" wp14:editId="7DAA6B75">
            <wp:extent cx="3930650" cy="229498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4"/>
                    <a:stretch>
                      <a:fillRect/>
                    </a:stretch>
                  </pic:blipFill>
                  <pic:spPr>
                    <a:xfrm>
                      <a:off x="0" y="0"/>
                      <a:ext cx="3995989" cy="2333135"/>
                    </a:xfrm>
                    <a:prstGeom prst="rect">
                      <a:avLst/>
                    </a:prstGeom>
                  </pic:spPr>
                </pic:pic>
              </a:graphicData>
            </a:graphic>
          </wp:inline>
        </w:drawing>
      </w:r>
    </w:p>
    <w:p w14:paraId="7BA4A9B9" w14:textId="71B98F70" w:rsidR="00414A85" w:rsidRDefault="00414A85" w:rsidP="00414A85">
      <w:pPr>
        <w:jc w:val="center"/>
        <w:rPr>
          <w:rFonts w:eastAsia="Times New Roman"/>
        </w:rPr>
      </w:pPr>
    </w:p>
    <w:p w14:paraId="79837D5E" w14:textId="77777777" w:rsidR="00414A85" w:rsidRDefault="00414A85" w:rsidP="00414A85">
      <w:pPr>
        <w:rPr>
          <w:rFonts w:eastAsia="Times New Roman"/>
        </w:rPr>
      </w:pPr>
      <w:r>
        <w:rPr>
          <w:rFonts w:eastAsia="Times New Roman"/>
        </w:rPr>
        <w:t>Appendix 7</w:t>
      </w:r>
    </w:p>
    <w:p w14:paraId="76C0A40F" w14:textId="38ADAAF0" w:rsidR="00414A85" w:rsidRDefault="00414A85" w:rsidP="00414A85">
      <w:pPr>
        <w:rPr>
          <w:rFonts w:eastAsia="Times New Roman"/>
        </w:rPr>
      </w:pPr>
      <w:r>
        <w:rPr>
          <w:rFonts w:eastAsia="Times New Roman"/>
        </w:rPr>
        <w:lastRenderedPageBreak/>
        <w:t xml:space="preserve"> </w:t>
      </w:r>
    </w:p>
    <w:p w14:paraId="5A038C66" w14:textId="587D8D38" w:rsidR="00414A85" w:rsidRDefault="00414A85" w:rsidP="00414A85">
      <w:pPr>
        <w:jc w:val="center"/>
        <w:rPr>
          <w:rFonts w:eastAsia="Times New Roman"/>
        </w:rPr>
      </w:pPr>
      <w:r>
        <w:rPr>
          <w:noProof/>
        </w:rPr>
        <w:drawing>
          <wp:inline distT="0" distB="0" distL="0" distR="0" wp14:anchorId="1BF8BC30" wp14:editId="30584E96">
            <wp:extent cx="4675393" cy="25019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5"/>
                    <a:stretch>
                      <a:fillRect/>
                    </a:stretch>
                  </pic:blipFill>
                  <pic:spPr>
                    <a:xfrm>
                      <a:off x="0" y="0"/>
                      <a:ext cx="4685989" cy="2507570"/>
                    </a:xfrm>
                    <a:prstGeom prst="rect">
                      <a:avLst/>
                    </a:prstGeom>
                  </pic:spPr>
                </pic:pic>
              </a:graphicData>
            </a:graphic>
          </wp:inline>
        </w:drawing>
      </w:r>
    </w:p>
    <w:p w14:paraId="639F8C89" w14:textId="64EE08F9" w:rsidR="00414A85" w:rsidRDefault="00414A85" w:rsidP="00414A85">
      <w:pPr>
        <w:jc w:val="center"/>
        <w:rPr>
          <w:rFonts w:eastAsia="Times New Roman"/>
        </w:rPr>
      </w:pPr>
    </w:p>
    <w:p w14:paraId="1ADB1FC9" w14:textId="3A124999" w:rsidR="00414A85" w:rsidRDefault="00414A85" w:rsidP="00414A85">
      <w:pPr>
        <w:rPr>
          <w:rFonts w:eastAsia="Times New Roman"/>
        </w:rPr>
      </w:pPr>
      <w:r>
        <w:rPr>
          <w:rFonts w:eastAsia="Times New Roman"/>
        </w:rPr>
        <w:t>Appendix 8</w:t>
      </w:r>
    </w:p>
    <w:p w14:paraId="643E9ED5" w14:textId="6D4351E6" w:rsidR="00414A85" w:rsidRDefault="00414A85" w:rsidP="007802DE">
      <w:pPr>
        <w:jc w:val="center"/>
        <w:rPr>
          <w:rFonts w:eastAsia="Times New Roman"/>
        </w:rPr>
      </w:pPr>
      <w:r>
        <w:rPr>
          <w:noProof/>
        </w:rPr>
        <w:drawing>
          <wp:inline distT="0" distB="0" distL="0" distR="0" wp14:anchorId="3D1FCB32" wp14:editId="07C3247E">
            <wp:extent cx="4485774" cy="253809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6"/>
                    <a:stretch>
                      <a:fillRect/>
                    </a:stretch>
                  </pic:blipFill>
                  <pic:spPr>
                    <a:xfrm>
                      <a:off x="0" y="0"/>
                      <a:ext cx="4505190" cy="2549081"/>
                    </a:xfrm>
                    <a:prstGeom prst="rect">
                      <a:avLst/>
                    </a:prstGeom>
                  </pic:spPr>
                </pic:pic>
              </a:graphicData>
            </a:graphic>
          </wp:inline>
        </w:drawing>
      </w:r>
    </w:p>
    <w:p w14:paraId="41DE7E7D" w14:textId="7573F714" w:rsidR="00414A85" w:rsidRDefault="00414A85" w:rsidP="00D745CD">
      <w:pPr>
        <w:jc w:val="both"/>
        <w:rPr>
          <w:rFonts w:eastAsia="Times New Roman"/>
        </w:rPr>
      </w:pPr>
      <w:r>
        <w:rPr>
          <w:rFonts w:eastAsia="Times New Roman"/>
        </w:rPr>
        <w:t xml:space="preserve">Appendix 9 </w:t>
      </w:r>
      <w:r w:rsidR="007802DE">
        <w:rPr>
          <w:rFonts w:eastAsia="Times New Roman"/>
        </w:rPr>
        <w:t>CIPD (2020) Workforce Planning</w:t>
      </w:r>
    </w:p>
    <w:tbl>
      <w:tblPr>
        <w:tblStyle w:val="TableGrid"/>
        <w:tblW w:w="0" w:type="auto"/>
        <w:tblLook w:val="04A0" w:firstRow="1" w:lastRow="0" w:firstColumn="1" w:lastColumn="0" w:noHBand="0" w:noVBand="1"/>
      </w:tblPr>
      <w:tblGrid>
        <w:gridCol w:w="9016"/>
      </w:tblGrid>
      <w:tr w:rsidR="007B51A2" w14:paraId="1D29F4C4" w14:textId="77777777" w:rsidTr="00715AD7">
        <w:tc>
          <w:tcPr>
            <w:tcW w:w="9016" w:type="dxa"/>
            <w:shd w:val="clear" w:color="auto" w:fill="auto"/>
          </w:tcPr>
          <w:p w14:paraId="01233CFB" w14:textId="77777777" w:rsidR="007B51A2" w:rsidRDefault="007B51A2" w:rsidP="00715AD7">
            <w:pPr>
              <w:jc w:val="both"/>
            </w:pPr>
            <w:r>
              <w:t xml:space="preserve">Workforce Planning can offer market and industry intelligence and help organisations to focus on: </w:t>
            </w:r>
          </w:p>
          <w:p w14:paraId="3FE707FB" w14:textId="77777777" w:rsidR="007B51A2" w:rsidRDefault="007B51A2" w:rsidP="00715AD7">
            <w:pPr>
              <w:jc w:val="both"/>
            </w:pPr>
          </w:p>
        </w:tc>
      </w:tr>
      <w:tr w:rsidR="007B51A2" w14:paraId="22D12727" w14:textId="77777777" w:rsidTr="00715AD7">
        <w:tc>
          <w:tcPr>
            <w:tcW w:w="9016" w:type="dxa"/>
          </w:tcPr>
          <w:p w14:paraId="6D9FB434" w14:textId="2164664D" w:rsidR="007B51A2" w:rsidRDefault="000F79C8" w:rsidP="00715AD7">
            <w:pPr>
              <w:jc w:val="both"/>
            </w:pPr>
            <w:r>
              <w:t>R</w:t>
            </w:r>
            <w:r w:rsidR="007B51A2">
              <w:t xml:space="preserve">educing labour costs in favour of workforce deployment and flexibility </w:t>
            </w:r>
          </w:p>
        </w:tc>
      </w:tr>
      <w:tr w:rsidR="007B51A2" w14:paraId="0D9A462E" w14:textId="77777777" w:rsidTr="00715AD7">
        <w:tc>
          <w:tcPr>
            <w:tcW w:w="9016" w:type="dxa"/>
          </w:tcPr>
          <w:p w14:paraId="4CD7CB2C" w14:textId="6B2B789C" w:rsidR="007B51A2" w:rsidRDefault="000F79C8" w:rsidP="00715AD7">
            <w:pPr>
              <w:jc w:val="both"/>
            </w:pPr>
            <w:r>
              <w:t>R</w:t>
            </w:r>
            <w:r w:rsidR="007B51A2">
              <w:t xml:space="preserve">esponding to the needs of their customer base </w:t>
            </w:r>
          </w:p>
        </w:tc>
      </w:tr>
      <w:tr w:rsidR="007B51A2" w14:paraId="2AC18C62" w14:textId="77777777" w:rsidTr="00715AD7">
        <w:tc>
          <w:tcPr>
            <w:tcW w:w="9016" w:type="dxa"/>
          </w:tcPr>
          <w:p w14:paraId="72831B77" w14:textId="0E0B3BBE" w:rsidR="007B51A2" w:rsidRDefault="000F79C8" w:rsidP="00715AD7">
            <w:pPr>
              <w:jc w:val="both"/>
            </w:pPr>
            <w:r>
              <w:t>I</w:t>
            </w:r>
            <w:r w:rsidR="007B51A2">
              <w:t xml:space="preserve">dentifying skills gaps and areas of succession risk </w:t>
            </w:r>
          </w:p>
        </w:tc>
      </w:tr>
      <w:tr w:rsidR="007B51A2" w14:paraId="71D093DD" w14:textId="77777777" w:rsidTr="00715AD7">
        <w:tc>
          <w:tcPr>
            <w:tcW w:w="9016" w:type="dxa"/>
          </w:tcPr>
          <w:p w14:paraId="5E3351A8" w14:textId="5861B254" w:rsidR="007B51A2" w:rsidRDefault="000F79C8" w:rsidP="00715AD7">
            <w:pPr>
              <w:jc w:val="both"/>
            </w:pPr>
            <w:r>
              <w:t>R</w:t>
            </w:r>
            <w:r w:rsidR="007B51A2">
              <w:t xml:space="preserve">elevant strategies for talent management and people development </w:t>
            </w:r>
          </w:p>
        </w:tc>
      </w:tr>
      <w:tr w:rsidR="007B51A2" w14:paraId="55DEC95A" w14:textId="77777777" w:rsidTr="00715AD7">
        <w:tc>
          <w:tcPr>
            <w:tcW w:w="9016" w:type="dxa"/>
          </w:tcPr>
          <w:p w14:paraId="69C56C76" w14:textId="2A5A42AD" w:rsidR="007B51A2" w:rsidRDefault="000F79C8" w:rsidP="00715AD7">
            <w:pPr>
              <w:jc w:val="both"/>
            </w:pPr>
            <w:r>
              <w:t>T</w:t>
            </w:r>
            <w:r w:rsidR="007B51A2">
              <w:t xml:space="preserve">argeting specific and identified inefficiencies </w:t>
            </w:r>
          </w:p>
        </w:tc>
      </w:tr>
      <w:tr w:rsidR="007B51A2" w14:paraId="3A0F4535" w14:textId="77777777" w:rsidTr="00715AD7">
        <w:tc>
          <w:tcPr>
            <w:tcW w:w="9016" w:type="dxa"/>
          </w:tcPr>
          <w:p w14:paraId="5EDF5D68" w14:textId="3281C2A2" w:rsidR="007B51A2" w:rsidRDefault="000F79C8" w:rsidP="00715AD7">
            <w:pPr>
              <w:jc w:val="both"/>
            </w:pPr>
            <w:r>
              <w:t>E</w:t>
            </w:r>
            <w:r w:rsidR="007B51A2">
              <w:t>mployee retention initiatives.</w:t>
            </w:r>
          </w:p>
        </w:tc>
      </w:tr>
      <w:tr w:rsidR="007B51A2" w14:paraId="606BE258" w14:textId="77777777" w:rsidTr="00715AD7">
        <w:tc>
          <w:tcPr>
            <w:tcW w:w="9016" w:type="dxa"/>
          </w:tcPr>
          <w:p w14:paraId="76DEE7B4" w14:textId="51215C11" w:rsidR="007B51A2" w:rsidRDefault="000F79C8" w:rsidP="00715AD7">
            <w:pPr>
              <w:jc w:val="both"/>
            </w:pPr>
            <w:r>
              <w:t>i</w:t>
            </w:r>
            <w:r w:rsidR="007B51A2">
              <w:t xml:space="preserve">mproving the quality of outputs </w:t>
            </w:r>
          </w:p>
        </w:tc>
      </w:tr>
      <w:tr w:rsidR="007B51A2" w14:paraId="4B79B75E" w14:textId="77777777" w:rsidTr="00715AD7">
        <w:tc>
          <w:tcPr>
            <w:tcW w:w="9016" w:type="dxa"/>
          </w:tcPr>
          <w:p w14:paraId="25D730D9" w14:textId="58FCD65C" w:rsidR="006C3DFD" w:rsidRDefault="006C3DFD" w:rsidP="00715AD7">
            <w:pPr>
              <w:jc w:val="both"/>
            </w:pPr>
            <w:r>
              <w:rPr>
                <w:rFonts w:eastAsia="Times New Roman"/>
              </w:rPr>
              <w:t xml:space="preserve">Improve organisational retention, employee productivity, </w:t>
            </w:r>
            <w:r w:rsidR="000F79C8">
              <w:rPr>
                <w:rFonts w:eastAsia="Times New Roman"/>
              </w:rPr>
              <w:t>output,</w:t>
            </w:r>
            <w:r>
              <w:rPr>
                <w:rFonts w:eastAsia="Times New Roman"/>
              </w:rPr>
              <w:t xml:space="preserve"> </w:t>
            </w:r>
            <w:r w:rsidR="00285871">
              <w:rPr>
                <w:rFonts w:eastAsia="Times New Roman"/>
              </w:rPr>
              <w:t>and work</w:t>
            </w:r>
            <w:r>
              <w:rPr>
                <w:rFonts w:eastAsia="Times New Roman"/>
              </w:rPr>
              <w:t>-life balance</w:t>
            </w:r>
          </w:p>
        </w:tc>
      </w:tr>
      <w:tr w:rsidR="007B51A2" w14:paraId="1CD629ED" w14:textId="77777777" w:rsidTr="00715AD7">
        <w:tc>
          <w:tcPr>
            <w:tcW w:w="9016" w:type="dxa"/>
          </w:tcPr>
          <w:p w14:paraId="177C7661" w14:textId="1C2BC5CC" w:rsidR="007B51A2" w:rsidRDefault="000F79C8" w:rsidP="00715AD7">
            <w:pPr>
              <w:jc w:val="both"/>
            </w:pPr>
            <w:r>
              <w:t>R</w:t>
            </w:r>
            <w:r w:rsidR="007B51A2">
              <w:t>ecruitment and training responses to changes in the education system</w:t>
            </w:r>
          </w:p>
        </w:tc>
      </w:tr>
      <w:tr w:rsidR="00285871" w14:paraId="725519C8" w14:textId="77777777" w:rsidTr="00715AD7">
        <w:tc>
          <w:tcPr>
            <w:tcW w:w="9016" w:type="dxa"/>
          </w:tcPr>
          <w:p w14:paraId="3138FD2B" w14:textId="45CB1294" w:rsidR="00285871" w:rsidRDefault="00285871" w:rsidP="00715AD7">
            <w:pPr>
              <w:jc w:val="both"/>
            </w:pPr>
            <w:r>
              <w:rPr>
                <w:rFonts w:eastAsia="Times New Roman"/>
              </w:rPr>
              <w:t>Organisations can identify appropriate strategies for focused people development</w:t>
            </w:r>
          </w:p>
        </w:tc>
      </w:tr>
      <w:tr w:rsidR="00285871" w14:paraId="3EA0F174" w14:textId="77777777" w:rsidTr="00715AD7">
        <w:tc>
          <w:tcPr>
            <w:tcW w:w="9016" w:type="dxa"/>
          </w:tcPr>
          <w:p w14:paraId="51FBA976" w14:textId="561DF246" w:rsidR="00285871" w:rsidRDefault="00285871" w:rsidP="00715AD7">
            <w:pPr>
              <w:jc w:val="both"/>
              <w:rPr>
                <w:rFonts w:eastAsia="Times New Roman"/>
              </w:rPr>
            </w:pPr>
            <w:r>
              <w:rPr>
                <w:rFonts w:eastAsia="Times New Roman"/>
              </w:rPr>
              <w:t>Make recommendations to deliver strategic value (ROI) through talent</w:t>
            </w:r>
          </w:p>
        </w:tc>
      </w:tr>
    </w:tbl>
    <w:p w14:paraId="24D71BBB" w14:textId="77777777" w:rsidR="00414A85" w:rsidRDefault="00414A85" w:rsidP="00D745CD">
      <w:pPr>
        <w:jc w:val="both"/>
        <w:rPr>
          <w:rFonts w:eastAsia="Times New Roman"/>
        </w:rPr>
      </w:pPr>
    </w:p>
    <w:p w14:paraId="3FAA5DA0" w14:textId="21F1DA48" w:rsidR="00414A85" w:rsidRPr="00414A85" w:rsidRDefault="00414A85" w:rsidP="00414A85">
      <w:pPr>
        <w:jc w:val="both"/>
        <w:rPr>
          <w:rFonts w:eastAsia="Times New Roman"/>
        </w:rPr>
      </w:pPr>
      <w:r>
        <w:rPr>
          <w:rFonts w:eastAsia="Times New Roman"/>
        </w:rPr>
        <w:t>Appendix 10</w:t>
      </w:r>
      <w:r w:rsidR="00F90638">
        <w:rPr>
          <w:rFonts w:eastAsia="Times New Roman"/>
        </w:rPr>
        <w:t>a</w:t>
      </w:r>
      <w:r>
        <w:rPr>
          <w:rFonts w:eastAsia="Times New Roman"/>
        </w:rPr>
        <w:t xml:space="preserve"> </w:t>
      </w:r>
      <w:r w:rsidR="00E8333A">
        <w:rPr>
          <w:rFonts w:eastAsia="Times New Roman"/>
        </w:rPr>
        <w:t>– Taylor &amp; Woodham (2016)</w:t>
      </w:r>
    </w:p>
    <w:tbl>
      <w:tblPr>
        <w:tblStyle w:val="TableGrid"/>
        <w:tblW w:w="0" w:type="auto"/>
        <w:tblLook w:val="04A0" w:firstRow="1" w:lastRow="0" w:firstColumn="1" w:lastColumn="0" w:noHBand="0" w:noVBand="1"/>
      </w:tblPr>
      <w:tblGrid>
        <w:gridCol w:w="9016"/>
      </w:tblGrid>
      <w:tr w:rsidR="00414A85" w14:paraId="507AD698" w14:textId="77777777" w:rsidTr="00414A85">
        <w:tc>
          <w:tcPr>
            <w:tcW w:w="9016" w:type="dxa"/>
          </w:tcPr>
          <w:p w14:paraId="130F63F8" w14:textId="7691793B" w:rsidR="00414A85" w:rsidRDefault="00414A85" w:rsidP="00414A85">
            <w:pPr>
              <w:jc w:val="both"/>
              <w:rPr>
                <w:rFonts w:eastAsia="Times New Roman"/>
              </w:rPr>
            </w:pPr>
            <w:r w:rsidRPr="00254574">
              <w:rPr>
                <w:rFonts w:ascii="Calibri" w:hAnsi="Calibri" w:cs="Calibri"/>
              </w:rPr>
              <w:t>This can inform HR best practice</w:t>
            </w:r>
            <w:r>
              <w:rPr>
                <w:rFonts w:ascii="Calibri" w:hAnsi="Calibri" w:cs="Calibri"/>
              </w:rPr>
              <w:t>:</w:t>
            </w:r>
          </w:p>
        </w:tc>
      </w:tr>
      <w:tr w:rsidR="00414A85" w14:paraId="45A81288" w14:textId="77777777" w:rsidTr="00414A85">
        <w:tc>
          <w:tcPr>
            <w:tcW w:w="9016" w:type="dxa"/>
          </w:tcPr>
          <w:p w14:paraId="7C6EA603" w14:textId="433DE9F4" w:rsidR="007802DE" w:rsidRDefault="007802DE" w:rsidP="00414A85">
            <w:pPr>
              <w:jc w:val="both"/>
              <w:rPr>
                <w:rFonts w:eastAsia="Times New Roman"/>
              </w:rPr>
            </w:pPr>
            <w:r>
              <w:rPr>
                <w:rFonts w:eastAsia="Times New Roman"/>
              </w:rPr>
              <w:t xml:space="preserve">Retention planning initiatives, such as learning and development, flexible </w:t>
            </w:r>
            <w:proofErr w:type="gramStart"/>
            <w:r>
              <w:rPr>
                <w:rFonts w:eastAsia="Times New Roman"/>
              </w:rPr>
              <w:t>working</w:t>
            </w:r>
            <w:proofErr w:type="gramEnd"/>
            <w:r>
              <w:rPr>
                <w:rFonts w:eastAsia="Times New Roman"/>
              </w:rPr>
              <w:t xml:space="preserve"> and well-being.</w:t>
            </w:r>
          </w:p>
          <w:p w14:paraId="4B9C48F7" w14:textId="20A531A7" w:rsidR="00414A85" w:rsidRDefault="007802DE" w:rsidP="00414A85">
            <w:pPr>
              <w:jc w:val="both"/>
              <w:rPr>
                <w:rFonts w:eastAsia="Times New Roman"/>
              </w:rPr>
            </w:pPr>
            <w:r>
              <w:rPr>
                <w:rFonts w:eastAsia="Times New Roman"/>
              </w:rPr>
              <w:t xml:space="preserve"> </w:t>
            </w:r>
          </w:p>
        </w:tc>
      </w:tr>
      <w:tr w:rsidR="00414A85" w14:paraId="1A614598" w14:textId="77777777" w:rsidTr="00414A85">
        <w:tc>
          <w:tcPr>
            <w:tcW w:w="9016" w:type="dxa"/>
          </w:tcPr>
          <w:p w14:paraId="440BA048" w14:textId="2C1BDFB7" w:rsidR="00414A85" w:rsidRDefault="007802DE" w:rsidP="00414A85">
            <w:pPr>
              <w:jc w:val="both"/>
              <w:rPr>
                <w:rFonts w:eastAsia="Times New Roman"/>
              </w:rPr>
            </w:pPr>
            <w:r>
              <w:rPr>
                <w:rFonts w:eastAsia="Times New Roman"/>
              </w:rPr>
              <w:t>Recruitment and selection processes, along with job design</w:t>
            </w:r>
          </w:p>
          <w:p w14:paraId="5BDBCD56" w14:textId="4E3E3888" w:rsidR="007802DE" w:rsidRDefault="007802DE" w:rsidP="00414A85">
            <w:pPr>
              <w:jc w:val="both"/>
              <w:rPr>
                <w:rFonts w:eastAsia="Times New Roman"/>
              </w:rPr>
            </w:pPr>
          </w:p>
        </w:tc>
      </w:tr>
      <w:tr w:rsidR="00414A85" w14:paraId="3EB023BB" w14:textId="77777777" w:rsidTr="00414A85">
        <w:tc>
          <w:tcPr>
            <w:tcW w:w="9016" w:type="dxa"/>
          </w:tcPr>
          <w:p w14:paraId="0CD331FB" w14:textId="6B9DBD80" w:rsidR="00414A85" w:rsidRDefault="007802DE" w:rsidP="00414A85">
            <w:pPr>
              <w:jc w:val="both"/>
              <w:rPr>
                <w:rFonts w:eastAsia="Times New Roman"/>
              </w:rPr>
            </w:pPr>
            <w:r>
              <w:rPr>
                <w:rFonts w:eastAsia="Times New Roman"/>
              </w:rPr>
              <w:t>Talent and succession planning</w:t>
            </w:r>
          </w:p>
          <w:p w14:paraId="20B79A88" w14:textId="6DC07EF3" w:rsidR="007802DE" w:rsidRDefault="007802DE" w:rsidP="00414A85">
            <w:pPr>
              <w:jc w:val="both"/>
              <w:rPr>
                <w:rFonts w:eastAsia="Times New Roman"/>
              </w:rPr>
            </w:pPr>
          </w:p>
        </w:tc>
      </w:tr>
      <w:tr w:rsidR="00414A85" w14:paraId="67A20E39" w14:textId="77777777" w:rsidTr="00414A85">
        <w:tc>
          <w:tcPr>
            <w:tcW w:w="9016" w:type="dxa"/>
          </w:tcPr>
          <w:p w14:paraId="05ACEE1E" w14:textId="3353E309" w:rsidR="00414A85" w:rsidRDefault="007802DE" w:rsidP="00414A85">
            <w:pPr>
              <w:jc w:val="both"/>
              <w:rPr>
                <w:rFonts w:eastAsia="Times New Roman"/>
              </w:rPr>
            </w:pPr>
            <w:r>
              <w:rPr>
                <w:rFonts w:eastAsia="Times New Roman"/>
              </w:rPr>
              <w:t>Organisational design and development</w:t>
            </w:r>
          </w:p>
          <w:p w14:paraId="06578BFD" w14:textId="44622EDF" w:rsidR="007802DE" w:rsidRDefault="007802DE" w:rsidP="00414A85">
            <w:pPr>
              <w:jc w:val="both"/>
              <w:rPr>
                <w:rFonts w:eastAsia="Times New Roman"/>
              </w:rPr>
            </w:pPr>
          </w:p>
        </w:tc>
      </w:tr>
      <w:tr w:rsidR="00414A85" w14:paraId="15F2C046" w14:textId="77777777" w:rsidTr="00414A85">
        <w:tc>
          <w:tcPr>
            <w:tcW w:w="9016" w:type="dxa"/>
          </w:tcPr>
          <w:p w14:paraId="4F088C14" w14:textId="1DC0A045" w:rsidR="000F79C8" w:rsidRDefault="007802DE" w:rsidP="00414A85">
            <w:pPr>
              <w:jc w:val="both"/>
              <w:rPr>
                <w:rFonts w:eastAsia="Times New Roman"/>
              </w:rPr>
            </w:pPr>
            <w:r>
              <w:rPr>
                <w:rFonts w:eastAsia="Times New Roman"/>
              </w:rPr>
              <w:t xml:space="preserve">Reward and recognition </w:t>
            </w:r>
          </w:p>
        </w:tc>
      </w:tr>
    </w:tbl>
    <w:p w14:paraId="26989E3F" w14:textId="20F5FEC8" w:rsidR="00414A85" w:rsidRDefault="00414A85" w:rsidP="00D745CD">
      <w:pPr>
        <w:jc w:val="both"/>
        <w:rPr>
          <w:rFonts w:eastAsia="Times New Roman"/>
        </w:rPr>
      </w:pPr>
    </w:p>
    <w:p w14:paraId="18457FF8" w14:textId="77777777" w:rsidR="00414A85" w:rsidRDefault="00414A85" w:rsidP="00D745CD">
      <w:pPr>
        <w:jc w:val="both"/>
        <w:rPr>
          <w:rFonts w:eastAsia="Times New Roman"/>
        </w:rPr>
      </w:pPr>
    </w:p>
    <w:p w14:paraId="04174BF5" w14:textId="2AB4DD2D" w:rsidR="00F90638" w:rsidRDefault="00F90638" w:rsidP="00F90638">
      <w:pPr>
        <w:jc w:val="both"/>
        <w:rPr>
          <w:rFonts w:eastAsia="Times New Roman"/>
        </w:rPr>
      </w:pPr>
      <w:r w:rsidRPr="00186AB0">
        <w:rPr>
          <w:rFonts w:eastAsia="Times New Roman"/>
          <w:noProof/>
        </w:rPr>
        <w:lastRenderedPageBreak/>
        <mc:AlternateContent>
          <mc:Choice Requires="wpg">
            <w:drawing>
              <wp:anchor distT="45720" distB="45720" distL="182880" distR="182880" simplePos="0" relativeHeight="251661312" behindDoc="0" locked="0" layoutInCell="1" allowOverlap="1" wp14:anchorId="31325171" wp14:editId="726B209B">
                <wp:simplePos x="0" y="0"/>
                <wp:positionH relativeFrom="margin">
                  <wp:posOffset>0</wp:posOffset>
                </wp:positionH>
                <wp:positionV relativeFrom="margin">
                  <wp:posOffset>4013200</wp:posOffset>
                </wp:positionV>
                <wp:extent cx="5626100" cy="1492250"/>
                <wp:effectExtent l="0" t="0" r="0" b="12700"/>
                <wp:wrapSquare wrapText="bothSides"/>
                <wp:docPr id="30" name="Group 30"/>
                <wp:cNvGraphicFramePr/>
                <a:graphic xmlns:a="http://schemas.openxmlformats.org/drawingml/2006/main">
                  <a:graphicData uri="http://schemas.microsoft.com/office/word/2010/wordprocessingGroup">
                    <wpg:wgp>
                      <wpg:cNvGrpSpPr/>
                      <wpg:grpSpPr>
                        <a:xfrm>
                          <a:off x="0" y="0"/>
                          <a:ext cx="5626100" cy="1492250"/>
                          <a:chOff x="-62482" y="247568"/>
                          <a:chExt cx="3476885" cy="1286874"/>
                        </a:xfrm>
                      </wpg:grpSpPr>
                      <wps:wsp>
                        <wps:cNvPr id="31" name="Rectangle 31"/>
                        <wps:cNvSpPr/>
                        <wps:spPr>
                          <a:xfrm flipV="1">
                            <a:off x="-62482" y="270599"/>
                            <a:ext cx="3476885" cy="361490"/>
                          </a:xfrm>
                          <a:prstGeom prst="rect">
                            <a:avLst/>
                          </a:prstGeom>
                          <a:solidFill>
                            <a:srgbClr val="4472C4"/>
                          </a:solidFill>
                          <a:ln w="12700" cap="flat" cmpd="sng" algn="ctr">
                            <a:noFill/>
                            <a:prstDash val="solid"/>
                            <a:miter lim="800000"/>
                          </a:ln>
                          <a:effectLst/>
                        </wps:spPr>
                        <wps:txbx>
                          <w:txbxContent>
                            <w:p w14:paraId="0AB4D1E3" w14:textId="77777777" w:rsidR="00F90638" w:rsidRDefault="00F90638" w:rsidP="00F90638">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Text Box 40"/>
                        <wps:cNvSpPr txBox="1"/>
                        <wps:spPr>
                          <a:xfrm>
                            <a:off x="-62482" y="247568"/>
                            <a:ext cx="3476782" cy="1286874"/>
                          </a:xfrm>
                          <a:prstGeom prst="rect">
                            <a:avLst/>
                          </a:prstGeom>
                          <a:noFill/>
                          <a:ln w="6350">
                            <a:noFill/>
                          </a:ln>
                          <a:effectLst/>
                        </wps:spPr>
                        <wps:txbx>
                          <w:txbxContent>
                            <w:p w14:paraId="55E4B918" w14:textId="77777777" w:rsidR="00F90638" w:rsidRPr="000C4A3F" w:rsidRDefault="00F90638" w:rsidP="00F90638">
                              <w:pPr>
                                <w:jc w:val="center"/>
                                <w:rPr>
                                  <w:rFonts w:eastAsia="Times New Roman"/>
                                  <w:color w:val="FFFFFF" w:themeColor="background1"/>
                                </w:rPr>
                              </w:pPr>
                              <w:r>
                                <w:rPr>
                                  <w:rFonts w:eastAsia="Times New Roman"/>
                                  <w:color w:val="FFFFFF" w:themeColor="background1"/>
                                </w:rPr>
                                <w:t xml:space="preserve">3. </w:t>
                              </w:r>
                              <w:r w:rsidRPr="000C4A3F">
                                <w:rPr>
                                  <w:rFonts w:eastAsia="Times New Roman"/>
                                  <w:color w:val="FFFFFF" w:themeColor="background1"/>
                                </w:rPr>
                                <w:t>Determine future workforce Need:</w:t>
                              </w:r>
                            </w:p>
                            <w:p w14:paraId="429DC06F" w14:textId="77777777" w:rsidR="00F90638" w:rsidRDefault="00F90638" w:rsidP="00F90638">
                              <w:pPr>
                                <w:jc w:val="both"/>
                                <w:rPr>
                                  <w:rFonts w:eastAsia="Times New Roman"/>
                                </w:rPr>
                              </w:pPr>
                            </w:p>
                            <w:p w14:paraId="38EC3FB0" w14:textId="77777777" w:rsidR="00F90638" w:rsidRDefault="00F90638" w:rsidP="00F90638">
                              <w:pPr>
                                <w:jc w:val="both"/>
                                <w:rPr>
                                  <w:rFonts w:eastAsia="Times New Roman"/>
                                </w:rPr>
                              </w:pPr>
                              <w:r>
                                <w:rPr>
                                  <w:rFonts w:eastAsia="Times New Roman"/>
                                </w:rPr>
                                <w:t xml:space="preserve">Identify future capabilities and skills and forecast the timeframe needed. Undertake scenario planning to establish how different situations may impact the workforce and requirements. This will help facilitate and formulate contingency / adaptive organisational plan to achieve aspirational future business case goals.  </w:t>
                              </w:r>
                            </w:p>
                            <w:p w14:paraId="5A5402DA" w14:textId="77777777" w:rsidR="00F90638" w:rsidRDefault="00F90638" w:rsidP="00F90638">
                              <w:pPr>
                                <w:rPr>
                                  <w:caps/>
                                  <w:color w:val="4472C4"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325171" id="Group 30" o:spid="_x0000_s1026" style="position:absolute;left:0;text-align:left;margin-left:0;margin-top:316pt;width:443pt;height:117.5pt;z-index:251661312;mso-wrap-distance-left:14.4pt;mso-wrap-distance-top:3.6pt;mso-wrap-distance-right:14.4pt;mso-wrap-distance-bottom:3.6pt;mso-position-horizontal-relative:margin;mso-position-vertical-relative:margin;mso-width-relative:margin;mso-height-relative:margin" coordorigin="-624,2475" coordsize="34768,128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">
                <v:rect id="Rectangle 31" o:spid="_x0000_s1027" style="position:absolute;left:-624;top:2705;width:34768;height:3615;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" fillcolor="#4472c4" stroked="f" strokeweight="1pt">
                  <v:textbox>
                    <w:txbxContent>
                      <w:p w14:paraId="0AB4D1E3" w14:textId="77777777" w:rsidR="00F90638" w:rsidRDefault="00F90638" w:rsidP="00F90638">
                        <w:pPr>
                          <w:jc w:val="center"/>
                          <w:rPr>
                            <w:rFonts w:asciiTheme="majorHAnsi" w:eastAsiaTheme="majorEastAsia" w:hAnsiTheme="majorHAnsi" w:cstheme="majorBidi"/>
                            <w:color w:val="FFFFFF" w:themeColor="background1"/>
                            <w:sz w:val="24"/>
                            <w:szCs w:val="28"/>
                          </w:rPr>
                        </w:pPr>
                      </w:p>
                    </w:txbxContent>
                  </v:textbox>
                </v:rect>
                <v:shapetype id="_x0000_t202" coordsize="21600,21600" o:spt="202" path="m,l,21600r21600,l21600,xe">
                  <v:stroke joinstyle="miter"/>
                  <v:path gradientshapeok="t" o:connecttype="rect"/>
                </v:shapetype>
                <v:shape id="Text Box 40" o:spid="_x0000_s1028" type="#_x0000_t202" style="position:absolute;left:-624;top:2475;width:34767;height:128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" filled="f" stroked="f" strokeweight=".5pt">
                  <v:textbox inset=",7.2pt,,0">
                    <w:txbxContent>
                      <w:p w14:paraId="55E4B918" w14:textId="77777777" w:rsidR="00F90638" w:rsidRPr="000C4A3F" w:rsidRDefault="00F90638" w:rsidP="00F90638">
                        <w:pPr>
                          <w:jc w:val="center"/>
                          <w:rPr>
                            <w:rFonts w:eastAsia="Times New Roman"/>
                            <w:color w:val="FFFFFF" w:themeColor="background1"/>
                          </w:rPr>
                        </w:pPr>
                        <w:r>
                          <w:rPr>
                            <w:rFonts w:eastAsia="Times New Roman"/>
                            <w:color w:val="FFFFFF" w:themeColor="background1"/>
                          </w:rPr>
                          <w:t xml:space="preserve">3. </w:t>
                        </w:r>
                        <w:r w:rsidRPr="000C4A3F">
                          <w:rPr>
                            <w:rFonts w:eastAsia="Times New Roman"/>
                            <w:color w:val="FFFFFF" w:themeColor="background1"/>
                          </w:rPr>
                          <w:t>Determine future workforce Need:</w:t>
                        </w:r>
                      </w:p>
                      <w:p w14:paraId="429DC06F" w14:textId="77777777" w:rsidR="00F90638" w:rsidRDefault="00F90638" w:rsidP="00F90638">
                        <w:pPr>
                          <w:jc w:val="both"/>
                          <w:rPr>
                            <w:rFonts w:eastAsia="Times New Roman"/>
                          </w:rPr>
                        </w:pPr>
                      </w:p>
                      <w:p w14:paraId="38EC3FB0" w14:textId="77777777" w:rsidR="00F90638" w:rsidRDefault="00F90638" w:rsidP="00F90638">
                        <w:pPr>
                          <w:jc w:val="both"/>
                          <w:rPr>
                            <w:rFonts w:eastAsia="Times New Roman"/>
                          </w:rPr>
                        </w:pPr>
                        <w:r>
                          <w:rPr>
                            <w:rFonts w:eastAsia="Times New Roman"/>
                          </w:rPr>
                          <w:t xml:space="preserve">Identify future capabilities and skills and forecast the timeframe needed. Undertake scenario planning to establish how different situations may impact the workforce and requirements. This will help facilitate and formulate contingency / adaptive organisational plan to achieve aspirational future business case goals.  </w:t>
                        </w:r>
                      </w:p>
                      <w:p w14:paraId="5A5402DA" w14:textId="77777777" w:rsidR="00F90638" w:rsidRDefault="00F90638" w:rsidP="00F90638">
                        <w:pPr>
                          <w:rPr>
                            <w:caps/>
                            <w:color w:val="4472C4" w:themeColor="accent1"/>
                            <w:sz w:val="26"/>
                            <w:szCs w:val="26"/>
                          </w:rPr>
                        </w:pPr>
                      </w:p>
                    </w:txbxContent>
                  </v:textbox>
                </v:shape>
                <w10:wrap type="square" anchorx="margin" anchory="margin"/>
              </v:group>
            </w:pict>
          </mc:Fallback>
        </mc:AlternateContent>
      </w:r>
      <w:r w:rsidRPr="00670353">
        <w:rPr>
          <w:rFonts w:eastAsia="Times New Roman"/>
          <w:noProof/>
        </w:rPr>
        <mc:AlternateContent>
          <mc:Choice Requires="wpg">
            <w:drawing>
              <wp:anchor distT="45720" distB="45720" distL="182880" distR="182880" simplePos="0" relativeHeight="251664384" behindDoc="0" locked="0" layoutInCell="1" allowOverlap="1" wp14:anchorId="12CEE23B" wp14:editId="25C9B818">
                <wp:simplePos x="0" y="0"/>
                <wp:positionH relativeFrom="margin">
                  <wp:posOffset>0</wp:posOffset>
                </wp:positionH>
                <wp:positionV relativeFrom="margin">
                  <wp:posOffset>7283450</wp:posOffset>
                </wp:positionV>
                <wp:extent cx="5600065" cy="1149350"/>
                <wp:effectExtent l="0" t="0" r="635" b="12700"/>
                <wp:wrapSquare wrapText="bothSides"/>
                <wp:docPr id="61" name="Group 61"/>
                <wp:cNvGraphicFramePr/>
                <a:graphic xmlns:a="http://schemas.openxmlformats.org/drawingml/2006/main">
                  <a:graphicData uri="http://schemas.microsoft.com/office/word/2010/wordprocessingGroup">
                    <wpg:wgp>
                      <wpg:cNvGrpSpPr/>
                      <wpg:grpSpPr>
                        <a:xfrm>
                          <a:off x="0" y="0"/>
                          <a:ext cx="5600065" cy="1149350"/>
                          <a:chOff x="-118831" y="0"/>
                          <a:chExt cx="3484622" cy="1405904"/>
                        </a:xfrm>
                      </wpg:grpSpPr>
                      <wps:wsp>
                        <wps:cNvPr id="62" name="Rectangle 62"/>
                        <wps:cNvSpPr/>
                        <wps:spPr>
                          <a:xfrm>
                            <a:off x="-118831" y="0"/>
                            <a:ext cx="3484622" cy="394030"/>
                          </a:xfrm>
                          <a:prstGeom prst="rect">
                            <a:avLst/>
                          </a:prstGeom>
                          <a:solidFill>
                            <a:srgbClr val="4472C4"/>
                          </a:solidFill>
                          <a:ln w="12700" cap="flat" cmpd="sng" algn="ctr">
                            <a:noFill/>
                            <a:prstDash val="solid"/>
                            <a:miter lim="800000"/>
                          </a:ln>
                          <a:effectLst/>
                        </wps:spPr>
                        <wps:txbx>
                          <w:txbxContent>
                            <w:p w14:paraId="63FE3CB6" w14:textId="77777777" w:rsidR="00F90638" w:rsidRPr="00194CB3" w:rsidRDefault="00F90638" w:rsidP="00F90638">
                              <w:pPr>
                                <w:jc w:val="center"/>
                                <w:rPr>
                                  <w:rFonts w:asciiTheme="majorHAnsi" w:eastAsiaTheme="majorEastAsia" w:hAnsiTheme="majorHAnsi" w:cstheme="majorBidi"/>
                                  <w:color w:val="F2F2F2" w:themeColor="background1" w:themeShade="F2"/>
                                  <w:sz w:val="24"/>
                                  <w:szCs w:val="28"/>
                                </w:rPr>
                              </w:pPr>
                              <w:r w:rsidRPr="00194CB3">
                                <w:rPr>
                                  <w:rFonts w:eastAsia="Times New Roman"/>
                                  <w:color w:val="F2F2F2" w:themeColor="background1" w:themeShade="F2"/>
                                </w:rPr>
                                <w:t>6. Monitor, evaluate action plans and solutions: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Text Box 63"/>
                        <wps:cNvSpPr txBox="1"/>
                        <wps:spPr>
                          <a:xfrm>
                            <a:off x="-118830" y="497115"/>
                            <a:ext cx="3484621" cy="908789"/>
                          </a:xfrm>
                          <a:prstGeom prst="rect">
                            <a:avLst/>
                          </a:prstGeom>
                          <a:noFill/>
                          <a:ln w="6350">
                            <a:noFill/>
                          </a:ln>
                          <a:effectLst/>
                        </wps:spPr>
                        <wps:txbx>
                          <w:txbxContent>
                            <w:p w14:paraId="2B6BF1F4" w14:textId="77777777" w:rsidR="00F90638" w:rsidRDefault="00F90638" w:rsidP="00F90638">
                              <w:pPr>
                                <w:jc w:val="both"/>
                                <w:rPr>
                                  <w:rFonts w:eastAsia="Times New Roman"/>
                                </w:rPr>
                              </w:pPr>
                              <w:r>
                                <w:rPr>
                                  <w:rFonts w:eastAsia="Times New Roman"/>
                                </w:rPr>
                                <w:t xml:space="preserve">Organisations should formulate, develop, and agree actions with suitable support and information manager can use detailing regular updates of outcomes. Evaluation processes should be clearly embedded into all stages of the process.  </w:t>
                              </w:r>
                            </w:p>
                            <w:p w14:paraId="672DDD54" w14:textId="77777777" w:rsidR="00F90638" w:rsidRDefault="00F90638" w:rsidP="00F90638">
                              <w:pPr>
                                <w:rPr>
                                  <w:caps/>
                                  <w:color w:val="4472C4"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2CEE23B" id="Group 61" o:spid="_x0000_s1029" style="position:absolute;left:0;text-align:left;margin-left:0;margin-top:573.5pt;width:440.95pt;height:90.5pt;z-index:251664384;mso-wrap-distance-left:14.4pt;mso-wrap-distance-top:3.6pt;mso-wrap-distance-right:14.4pt;mso-wrap-distance-bottom:3.6pt;mso-position-horizontal-relative:margin;mso-position-vertical-relative:margin;mso-width-relative:margin;mso-height-relative:margin" coordorigin="-1188" coordsize="34846,140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">
                <v:rect id="Rectangle 62" o:spid="_x0000_s1030" style="position:absolute;left:-1188;width:34845;height:39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" fillcolor="#4472c4" stroked="f" strokeweight="1pt">
                  <v:textbox>
                    <w:txbxContent>
                      <w:p w14:paraId="63FE3CB6" w14:textId="77777777" w:rsidR="00F90638" w:rsidRPr="00194CB3" w:rsidRDefault="00F90638" w:rsidP="00F90638">
                        <w:pPr>
                          <w:jc w:val="center"/>
                          <w:rPr>
                            <w:rFonts w:asciiTheme="majorHAnsi" w:eastAsiaTheme="majorEastAsia" w:hAnsiTheme="majorHAnsi" w:cstheme="majorBidi"/>
                            <w:color w:val="F2F2F2" w:themeColor="background1" w:themeShade="F2"/>
                            <w:sz w:val="24"/>
                            <w:szCs w:val="28"/>
                          </w:rPr>
                        </w:pPr>
                        <w:r w:rsidRPr="00194CB3">
                          <w:rPr>
                            <w:rFonts w:eastAsia="Times New Roman"/>
                            <w:color w:val="F2F2F2" w:themeColor="background1" w:themeShade="F2"/>
                          </w:rPr>
                          <w:t>6. Monitor, evaluate action plans and solutions:</w:t>
                        </w:r>
                      </w:p>
                    </w:txbxContent>
                  </v:textbox>
                </v:rect>
                <v:shape id="Text Box 63" o:spid="_x0000_s1031" type="#_x0000_t202" style="position:absolute;left:-1188;top:4971;width:34845;height:90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" filled="f" stroked="f" strokeweight=".5pt">
                  <v:textbox inset=",7.2pt,,0">
                    <w:txbxContent>
                      <w:p w14:paraId="2B6BF1F4" w14:textId="77777777" w:rsidR="00F90638" w:rsidRDefault="00F90638" w:rsidP="00F90638">
                        <w:pPr>
                          <w:jc w:val="both"/>
                          <w:rPr>
                            <w:rFonts w:eastAsia="Times New Roman"/>
                          </w:rPr>
                        </w:pPr>
                        <w:r>
                          <w:rPr>
                            <w:rFonts w:eastAsia="Times New Roman"/>
                          </w:rPr>
                          <w:t xml:space="preserve">Organisations should formulate, develop, and agree actions with suitable support and information manager can use detailing regular updates of outcomes. Evaluation processes should be clearly embedded into all stages of the process.  </w:t>
                        </w:r>
                      </w:p>
                      <w:p w14:paraId="672DDD54" w14:textId="77777777" w:rsidR="00F90638" w:rsidRDefault="00F90638" w:rsidP="00F90638">
                        <w:pPr>
                          <w:rPr>
                            <w:caps/>
                            <w:color w:val="4472C4" w:themeColor="accent1"/>
                            <w:sz w:val="26"/>
                            <w:szCs w:val="26"/>
                          </w:rPr>
                        </w:pPr>
                      </w:p>
                    </w:txbxContent>
                  </v:textbox>
                </v:shape>
                <w10:wrap type="square" anchorx="margin" anchory="margin"/>
              </v:group>
            </w:pict>
          </mc:Fallback>
        </mc:AlternateContent>
      </w:r>
      <w:r w:rsidRPr="000C4A3F">
        <w:rPr>
          <w:rFonts w:eastAsia="Times New Roman"/>
          <w:noProof/>
        </w:rPr>
        <mc:AlternateContent>
          <mc:Choice Requires="wpg">
            <w:drawing>
              <wp:anchor distT="45720" distB="45720" distL="182880" distR="182880" simplePos="0" relativeHeight="251662336" behindDoc="0" locked="0" layoutInCell="1" allowOverlap="1" wp14:anchorId="46A82F35" wp14:editId="3D27F0D3">
                <wp:simplePos x="0" y="0"/>
                <wp:positionH relativeFrom="margin">
                  <wp:align>left</wp:align>
                </wp:positionH>
                <wp:positionV relativeFrom="margin">
                  <wp:posOffset>5499100</wp:posOffset>
                </wp:positionV>
                <wp:extent cx="5626100" cy="920750"/>
                <wp:effectExtent l="0" t="0" r="0" b="12700"/>
                <wp:wrapSquare wrapText="bothSides"/>
                <wp:docPr id="46" name="Group 46"/>
                <wp:cNvGraphicFramePr/>
                <a:graphic xmlns:a="http://schemas.openxmlformats.org/drawingml/2006/main">
                  <a:graphicData uri="http://schemas.microsoft.com/office/word/2010/wordprocessingGroup">
                    <wpg:wgp>
                      <wpg:cNvGrpSpPr/>
                      <wpg:grpSpPr>
                        <a:xfrm>
                          <a:off x="0" y="0"/>
                          <a:ext cx="5626102" cy="920750"/>
                          <a:chOff x="0" y="252695"/>
                          <a:chExt cx="3439347" cy="1342422"/>
                        </a:xfrm>
                      </wpg:grpSpPr>
                      <wps:wsp>
                        <wps:cNvPr id="56" name="Rectangle 56"/>
                        <wps:cNvSpPr/>
                        <wps:spPr>
                          <a:xfrm flipV="1">
                            <a:off x="0" y="270602"/>
                            <a:ext cx="3423816" cy="465843"/>
                          </a:xfrm>
                          <a:prstGeom prst="rect">
                            <a:avLst/>
                          </a:prstGeom>
                          <a:solidFill>
                            <a:srgbClr val="4472C4"/>
                          </a:solidFill>
                          <a:ln w="12700" cap="flat" cmpd="sng" algn="ctr">
                            <a:noFill/>
                            <a:prstDash val="solid"/>
                            <a:miter lim="800000"/>
                          </a:ln>
                          <a:effectLst/>
                        </wps:spPr>
                        <wps:txbx>
                          <w:txbxContent>
                            <w:p w14:paraId="6590C87D" w14:textId="77777777" w:rsidR="00F90638" w:rsidRDefault="00F90638" w:rsidP="00F90638">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Text Box 57"/>
                        <wps:cNvSpPr txBox="1"/>
                        <wps:spPr>
                          <a:xfrm>
                            <a:off x="1" y="252695"/>
                            <a:ext cx="3439346" cy="1342422"/>
                          </a:xfrm>
                          <a:prstGeom prst="rect">
                            <a:avLst/>
                          </a:prstGeom>
                          <a:noFill/>
                          <a:ln w="6350">
                            <a:noFill/>
                          </a:ln>
                          <a:effectLst/>
                        </wps:spPr>
                        <wps:txbx>
                          <w:txbxContent>
                            <w:p w14:paraId="7E684F9A" w14:textId="77777777" w:rsidR="00F90638" w:rsidRPr="000C4A3F" w:rsidRDefault="00F90638" w:rsidP="00F90638">
                              <w:pPr>
                                <w:jc w:val="center"/>
                                <w:rPr>
                                  <w:rFonts w:eastAsia="Times New Roman"/>
                                  <w:color w:val="FFFFFF" w:themeColor="background1"/>
                                </w:rPr>
                              </w:pPr>
                              <w:r>
                                <w:rPr>
                                  <w:rFonts w:eastAsia="Times New Roman"/>
                                  <w:color w:val="FFFFFF" w:themeColor="background1"/>
                                </w:rPr>
                                <w:t xml:space="preserve">4. </w:t>
                              </w:r>
                              <w:r w:rsidRPr="000C4A3F">
                                <w:rPr>
                                  <w:rFonts w:eastAsia="Times New Roman"/>
                                  <w:color w:val="FFFFFF" w:themeColor="background1"/>
                                </w:rPr>
                                <w:t>Identify gaps in workforce skills and knowledge:</w:t>
                              </w:r>
                            </w:p>
                            <w:p w14:paraId="02C2D23E" w14:textId="77777777" w:rsidR="00F90638" w:rsidRDefault="00F90638" w:rsidP="00F90638">
                              <w:pPr>
                                <w:jc w:val="both"/>
                                <w:rPr>
                                  <w:rFonts w:eastAsia="Times New Roman"/>
                                </w:rPr>
                              </w:pPr>
                              <w:r>
                                <w:rPr>
                                  <w:rFonts w:eastAsia="Times New Roman"/>
                                </w:rPr>
                                <w:t xml:space="preserve">Look a </w:t>
                              </w:r>
                              <w:proofErr w:type="gramStart"/>
                              <w:r>
                                <w:rPr>
                                  <w:rFonts w:eastAsia="Times New Roman"/>
                                </w:rPr>
                                <w:t>factors</w:t>
                              </w:r>
                              <w:proofErr w:type="gramEnd"/>
                              <w:r>
                                <w:rPr>
                                  <w:rFonts w:eastAsia="Times New Roman"/>
                                </w:rPr>
                                <w:t xml:space="preserve"> such as the gig economy and the future impact; future roles will require better digital and technological awareness. </w:t>
                              </w:r>
                            </w:p>
                            <w:p w14:paraId="07083B6A" w14:textId="77777777" w:rsidR="00F90638" w:rsidRDefault="00F90638" w:rsidP="00F90638">
                              <w:pPr>
                                <w:rPr>
                                  <w:caps/>
                                  <w:color w:val="4472C4"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6A82F35" id="Group 46" o:spid="_x0000_s1032" style="position:absolute;left:0;text-align:left;margin-left:0;margin-top:433pt;width:443pt;height:72.5pt;z-index:251662336;mso-wrap-distance-left:14.4pt;mso-wrap-distance-top:3.6pt;mso-wrap-distance-right:14.4pt;mso-wrap-distance-bottom:3.6pt;mso-position-horizontal:left;mso-position-horizontal-relative:margin;mso-position-vertical-relative:margin;mso-width-relative:margin;mso-height-relative:margin" coordorigin=",2526" coordsize="34393,134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">
                <v:rect id="Rectangle 56" o:spid="_x0000_s1033" style="position:absolute;top:2706;width:34238;height:4658;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" fillcolor="#4472c4" stroked="f" strokeweight="1pt">
                  <v:textbox>
                    <w:txbxContent>
                      <w:p w14:paraId="6590C87D" w14:textId="77777777" w:rsidR="00F90638" w:rsidRDefault="00F90638" w:rsidP="00F90638">
                        <w:pPr>
                          <w:jc w:val="center"/>
                          <w:rPr>
                            <w:rFonts w:asciiTheme="majorHAnsi" w:eastAsiaTheme="majorEastAsia" w:hAnsiTheme="majorHAnsi" w:cstheme="majorBidi"/>
                            <w:color w:val="FFFFFF" w:themeColor="background1"/>
                            <w:sz w:val="24"/>
                            <w:szCs w:val="28"/>
                          </w:rPr>
                        </w:pPr>
                      </w:p>
                    </w:txbxContent>
                  </v:textbox>
                </v:rect>
                <v:shape id="Text Box 57" o:spid="_x0000_s1034" type="#_x0000_t202" style="position:absolute;top:2526;width:34393;height:134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" filled="f" stroked="f" strokeweight=".5pt">
                  <v:textbox inset=",7.2pt,,0">
                    <w:txbxContent>
                      <w:p w14:paraId="7E684F9A" w14:textId="77777777" w:rsidR="00F90638" w:rsidRPr="000C4A3F" w:rsidRDefault="00F90638" w:rsidP="00F90638">
                        <w:pPr>
                          <w:jc w:val="center"/>
                          <w:rPr>
                            <w:rFonts w:eastAsia="Times New Roman"/>
                            <w:color w:val="FFFFFF" w:themeColor="background1"/>
                          </w:rPr>
                        </w:pPr>
                        <w:r>
                          <w:rPr>
                            <w:rFonts w:eastAsia="Times New Roman"/>
                            <w:color w:val="FFFFFF" w:themeColor="background1"/>
                          </w:rPr>
                          <w:t xml:space="preserve">4. </w:t>
                        </w:r>
                        <w:r w:rsidRPr="000C4A3F">
                          <w:rPr>
                            <w:rFonts w:eastAsia="Times New Roman"/>
                            <w:color w:val="FFFFFF" w:themeColor="background1"/>
                          </w:rPr>
                          <w:t>Identify gaps in workforce skills and knowledge:</w:t>
                        </w:r>
                      </w:p>
                      <w:p w14:paraId="02C2D23E" w14:textId="77777777" w:rsidR="00F90638" w:rsidRDefault="00F90638" w:rsidP="00F90638">
                        <w:pPr>
                          <w:jc w:val="both"/>
                          <w:rPr>
                            <w:rFonts w:eastAsia="Times New Roman"/>
                          </w:rPr>
                        </w:pPr>
                        <w:r>
                          <w:rPr>
                            <w:rFonts w:eastAsia="Times New Roman"/>
                          </w:rPr>
                          <w:t xml:space="preserve">Look a </w:t>
                        </w:r>
                        <w:proofErr w:type="gramStart"/>
                        <w:r>
                          <w:rPr>
                            <w:rFonts w:eastAsia="Times New Roman"/>
                          </w:rPr>
                          <w:t>factors</w:t>
                        </w:r>
                        <w:proofErr w:type="gramEnd"/>
                        <w:r>
                          <w:rPr>
                            <w:rFonts w:eastAsia="Times New Roman"/>
                          </w:rPr>
                          <w:t xml:space="preserve"> such as the gig economy and the future impact; future roles will require better digital and technological awareness. </w:t>
                        </w:r>
                      </w:p>
                      <w:p w14:paraId="07083B6A" w14:textId="77777777" w:rsidR="00F90638" w:rsidRDefault="00F90638" w:rsidP="00F90638">
                        <w:pPr>
                          <w:rPr>
                            <w:caps/>
                            <w:color w:val="4472C4" w:themeColor="accent1"/>
                            <w:sz w:val="26"/>
                            <w:szCs w:val="26"/>
                          </w:rPr>
                        </w:pPr>
                      </w:p>
                    </w:txbxContent>
                  </v:textbox>
                </v:shape>
                <w10:wrap type="square" anchorx="margin" anchory="margin"/>
              </v:group>
            </w:pict>
          </mc:Fallback>
        </mc:AlternateContent>
      </w:r>
      <w:r w:rsidRPr="00670353">
        <w:rPr>
          <w:rFonts w:eastAsia="Times New Roman"/>
          <w:noProof/>
        </w:rPr>
        <mc:AlternateContent>
          <mc:Choice Requires="wpg">
            <w:drawing>
              <wp:anchor distT="45720" distB="45720" distL="182880" distR="182880" simplePos="0" relativeHeight="251663360" behindDoc="0" locked="0" layoutInCell="1" allowOverlap="1" wp14:anchorId="404EB00F" wp14:editId="25C50E63">
                <wp:simplePos x="0" y="0"/>
                <wp:positionH relativeFrom="margin">
                  <wp:align>left</wp:align>
                </wp:positionH>
                <wp:positionV relativeFrom="margin">
                  <wp:posOffset>6356350</wp:posOffset>
                </wp:positionV>
                <wp:extent cx="5600700" cy="863600"/>
                <wp:effectExtent l="0" t="0" r="0" b="12700"/>
                <wp:wrapSquare wrapText="bothSides"/>
                <wp:docPr id="58" name="Group 58"/>
                <wp:cNvGraphicFramePr/>
                <a:graphic xmlns:a="http://schemas.openxmlformats.org/drawingml/2006/main">
                  <a:graphicData uri="http://schemas.microsoft.com/office/word/2010/wordprocessingGroup">
                    <wpg:wgp>
                      <wpg:cNvGrpSpPr/>
                      <wpg:grpSpPr>
                        <a:xfrm>
                          <a:off x="0" y="0"/>
                          <a:ext cx="5600700" cy="863600"/>
                          <a:chOff x="2" y="224893"/>
                          <a:chExt cx="3551342" cy="821062"/>
                        </a:xfrm>
                      </wpg:grpSpPr>
                      <wps:wsp>
                        <wps:cNvPr id="59" name="Rectangle 59"/>
                        <wps:cNvSpPr/>
                        <wps:spPr>
                          <a:xfrm>
                            <a:off x="8053" y="224893"/>
                            <a:ext cx="3543290" cy="312785"/>
                          </a:xfrm>
                          <a:prstGeom prst="rect">
                            <a:avLst/>
                          </a:prstGeom>
                          <a:solidFill>
                            <a:srgbClr val="4472C4"/>
                          </a:solidFill>
                          <a:ln w="12700" cap="flat" cmpd="sng" algn="ctr">
                            <a:noFill/>
                            <a:prstDash val="solid"/>
                            <a:miter lim="800000"/>
                          </a:ln>
                          <a:effectLst/>
                        </wps:spPr>
                        <wps:txbx>
                          <w:txbxContent>
                            <w:p w14:paraId="61DC0F66" w14:textId="77777777" w:rsidR="00F90638" w:rsidRPr="00194CB3" w:rsidRDefault="00F90638" w:rsidP="00F90638">
                              <w:pPr>
                                <w:jc w:val="center"/>
                                <w:rPr>
                                  <w:rFonts w:asciiTheme="majorHAnsi" w:eastAsiaTheme="majorEastAsia" w:hAnsiTheme="majorHAnsi" w:cstheme="majorBidi"/>
                                  <w:color w:val="F2F2F2" w:themeColor="background1" w:themeShade="F2"/>
                                  <w:sz w:val="24"/>
                                  <w:szCs w:val="28"/>
                                </w:rPr>
                              </w:pPr>
                              <w:r w:rsidRPr="00194CB3">
                                <w:rPr>
                                  <w:rFonts w:eastAsia="Times New Roman"/>
                                  <w:color w:val="F2F2F2" w:themeColor="background1" w:themeShade="F2"/>
                                </w:rPr>
                                <w:t>5. Develop an action plan that has functional, numerical, and adaptable flexibility: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Text Box 60"/>
                        <wps:cNvSpPr txBox="1"/>
                        <wps:spPr>
                          <a:xfrm>
                            <a:off x="2" y="601213"/>
                            <a:ext cx="3551342" cy="444742"/>
                          </a:xfrm>
                          <a:prstGeom prst="rect">
                            <a:avLst/>
                          </a:prstGeom>
                          <a:noFill/>
                          <a:ln w="6350">
                            <a:noFill/>
                          </a:ln>
                          <a:effectLst/>
                        </wps:spPr>
                        <wps:txbx>
                          <w:txbxContent>
                            <w:p w14:paraId="5247AE3C" w14:textId="77777777" w:rsidR="00F90638" w:rsidRDefault="00F90638" w:rsidP="00F90638">
                              <w:pPr>
                                <w:jc w:val="both"/>
                                <w:rPr>
                                  <w:rFonts w:eastAsia="Times New Roman"/>
                                </w:rPr>
                              </w:pPr>
                              <w:r>
                                <w:rPr>
                                  <w:rFonts w:eastAsia="Times New Roman"/>
                                </w:rPr>
                                <w:t>A flexible / agile workforce can aid a proactive change- ready organisation to adapt to change when required.</w:t>
                              </w:r>
                            </w:p>
                            <w:p w14:paraId="22F41DD3" w14:textId="77777777" w:rsidR="00F90638" w:rsidRDefault="00F90638" w:rsidP="00F90638">
                              <w:pPr>
                                <w:rPr>
                                  <w:caps/>
                                  <w:color w:val="4472C4"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04EB00F" id="Group 58" o:spid="_x0000_s1035" style="position:absolute;left:0;text-align:left;margin-left:0;margin-top:500.5pt;width:441pt;height:68pt;z-index:251663360;mso-wrap-distance-left:14.4pt;mso-wrap-distance-top:3.6pt;mso-wrap-distance-right:14.4pt;mso-wrap-distance-bottom:3.6pt;mso-position-horizontal:left;mso-position-horizontal-relative:margin;mso-position-vertical-relative:margin;mso-width-relative:margin;mso-height-relative:margin" coordorigin=",2248" coordsize="35513,8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">
                <v:rect id="Rectangle 59" o:spid="_x0000_s1036" style="position:absolute;left:80;top:2248;width:35433;height:31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" fillcolor="#4472c4" stroked="f" strokeweight="1pt">
                  <v:textbox>
                    <w:txbxContent>
                      <w:p w14:paraId="61DC0F66" w14:textId="77777777" w:rsidR="00F90638" w:rsidRPr="00194CB3" w:rsidRDefault="00F90638" w:rsidP="00F90638">
                        <w:pPr>
                          <w:jc w:val="center"/>
                          <w:rPr>
                            <w:rFonts w:asciiTheme="majorHAnsi" w:eastAsiaTheme="majorEastAsia" w:hAnsiTheme="majorHAnsi" w:cstheme="majorBidi"/>
                            <w:color w:val="F2F2F2" w:themeColor="background1" w:themeShade="F2"/>
                            <w:sz w:val="24"/>
                            <w:szCs w:val="28"/>
                          </w:rPr>
                        </w:pPr>
                        <w:r w:rsidRPr="00194CB3">
                          <w:rPr>
                            <w:rFonts w:eastAsia="Times New Roman"/>
                            <w:color w:val="F2F2F2" w:themeColor="background1" w:themeShade="F2"/>
                          </w:rPr>
                          <w:t>5. Develop an action plan that has functional, numerical, and adaptable flexibility:</w:t>
                        </w:r>
                      </w:p>
                    </w:txbxContent>
                  </v:textbox>
                </v:rect>
                <v:shape id="Text Box 60" o:spid="_x0000_s1037" type="#_x0000_t202" style="position:absolute;top:6012;width:35513;height:4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" filled="f" stroked="f" strokeweight=".5pt">
                  <v:textbox inset=",7.2pt,,0">
                    <w:txbxContent>
                      <w:p w14:paraId="5247AE3C" w14:textId="77777777" w:rsidR="00F90638" w:rsidRDefault="00F90638" w:rsidP="00F90638">
                        <w:pPr>
                          <w:jc w:val="both"/>
                          <w:rPr>
                            <w:rFonts w:eastAsia="Times New Roman"/>
                          </w:rPr>
                        </w:pPr>
                        <w:r>
                          <w:rPr>
                            <w:rFonts w:eastAsia="Times New Roman"/>
                          </w:rPr>
                          <w:t>A flexible / agile workforce can aid a proactive change- ready organisation to adapt to change when required.</w:t>
                        </w:r>
                      </w:p>
                      <w:p w14:paraId="22F41DD3" w14:textId="77777777" w:rsidR="00F90638" w:rsidRDefault="00F90638" w:rsidP="00F90638">
                        <w:pPr>
                          <w:rPr>
                            <w:caps/>
                            <w:color w:val="4472C4" w:themeColor="accent1"/>
                            <w:sz w:val="26"/>
                            <w:szCs w:val="26"/>
                          </w:rPr>
                        </w:pPr>
                      </w:p>
                    </w:txbxContent>
                  </v:textbox>
                </v:shape>
                <w10:wrap type="square" anchorx="margin" anchory="margin"/>
              </v:group>
            </w:pict>
          </mc:Fallback>
        </mc:AlternateContent>
      </w:r>
      <w:r w:rsidRPr="00186AB0">
        <w:rPr>
          <w:rFonts w:eastAsia="Times New Roman"/>
          <w:noProof/>
        </w:rPr>
        <mc:AlternateContent>
          <mc:Choice Requires="wpg">
            <w:drawing>
              <wp:anchor distT="45720" distB="45720" distL="182880" distR="182880" simplePos="0" relativeHeight="251659264" behindDoc="0" locked="0" layoutInCell="1" allowOverlap="1" wp14:anchorId="13C5A4C3" wp14:editId="204E9A8B">
                <wp:simplePos x="0" y="0"/>
                <wp:positionH relativeFrom="margin">
                  <wp:align>left</wp:align>
                </wp:positionH>
                <wp:positionV relativeFrom="margin">
                  <wp:posOffset>2114550</wp:posOffset>
                </wp:positionV>
                <wp:extent cx="5613400" cy="1746250"/>
                <wp:effectExtent l="0" t="0" r="6350" b="6350"/>
                <wp:wrapSquare wrapText="bothSides"/>
                <wp:docPr id="198" name="Group 198"/>
                <wp:cNvGraphicFramePr/>
                <a:graphic xmlns:a="http://schemas.openxmlformats.org/drawingml/2006/main">
                  <a:graphicData uri="http://schemas.microsoft.com/office/word/2010/wordprocessingGroup">
                    <wpg:wgp>
                      <wpg:cNvGrpSpPr/>
                      <wpg:grpSpPr>
                        <a:xfrm>
                          <a:off x="0" y="0"/>
                          <a:ext cx="5613400" cy="1746250"/>
                          <a:chOff x="0" y="-19984"/>
                          <a:chExt cx="4950728" cy="1373872"/>
                        </a:xfrm>
                      </wpg:grpSpPr>
                      <wps:wsp>
                        <wps:cNvPr id="199" name="Rectangle 199"/>
                        <wps:cNvSpPr/>
                        <wps:spPr>
                          <a:xfrm>
                            <a:off x="0" y="-19984"/>
                            <a:ext cx="4950728" cy="290589"/>
                          </a:xfrm>
                          <a:prstGeom prst="rect">
                            <a:avLst/>
                          </a:prstGeom>
                          <a:solidFill>
                            <a:srgbClr val="4472C4"/>
                          </a:solidFill>
                          <a:ln w="12700" cap="flat" cmpd="sng" algn="ctr">
                            <a:noFill/>
                            <a:prstDash val="solid"/>
                            <a:miter lim="800000"/>
                          </a:ln>
                          <a:effectLst/>
                        </wps:spPr>
                        <wps:txbx>
                          <w:txbxContent>
                            <w:p w14:paraId="0A28DBF5" w14:textId="77777777" w:rsidR="00F90638" w:rsidRPr="00194CB3" w:rsidRDefault="00F90638" w:rsidP="00F90638">
                              <w:pPr>
                                <w:jc w:val="center"/>
                                <w:rPr>
                                  <w:rFonts w:asciiTheme="majorHAnsi" w:eastAsiaTheme="majorEastAsia" w:hAnsiTheme="majorHAnsi" w:cstheme="majorBidi"/>
                                  <w:color w:val="F2F2F2" w:themeColor="background1" w:themeShade="F2"/>
                                  <w:sz w:val="24"/>
                                  <w:szCs w:val="28"/>
                                </w:rPr>
                              </w:pPr>
                              <w:r w:rsidRPr="00194CB3">
                                <w:rPr>
                                  <w:rFonts w:eastAsia="Times New Roman"/>
                                  <w:color w:val="F2F2F2" w:themeColor="background1" w:themeShade="F2"/>
                                </w:rPr>
                                <w:t>2. Analysing the workforce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3"/>
                            <a:ext cx="4939527" cy="1101195"/>
                          </a:xfrm>
                          <a:prstGeom prst="rect">
                            <a:avLst/>
                          </a:prstGeom>
                          <a:noFill/>
                          <a:ln w="6350">
                            <a:noFill/>
                          </a:ln>
                          <a:effectLst/>
                        </wps:spPr>
                        <wps:txbx>
                          <w:txbxContent>
                            <w:p w14:paraId="5C8AF13C" w14:textId="77777777" w:rsidR="00F90638" w:rsidRDefault="00F90638" w:rsidP="00F90638">
                              <w:pPr>
                                <w:jc w:val="both"/>
                                <w:rPr>
                                  <w:rFonts w:eastAsia="Times New Roman"/>
                                </w:rPr>
                              </w:pPr>
                              <w:r>
                                <w:rPr>
                                  <w:rFonts w:eastAsia="Times New Roman"/>
                                </w:rPr>
                                <w:t xml:space="preserve">Analysing the workforce: undertake a workforce analysis and identify talent profile, skills, and knowledge along with attrition rates. Also engage with employees and gather information on employee views such as a staff survey, satisfaction surveys, Health needs assessments. This will produce information regarding how employees feel about job security, health and wellbeing, organisational culture, satisfaction, and intention to leave. Assess how work is resourced, demographics differences such as age, geographical location etc and contractual arrangement / differences and impacts this may have on the workforce. </w:t>
                              </w:r>
                            </w:p>
                            <w:p w14:paraId="59558394" w14:textId="77777777" w:rsidR="00F90638" w:rsidRDefault="00F90638" w:rsidP="00F90638">
                              <w:pPr>
                                <w:rPr>
                                  <w:caps/>
                                  <w:color w:val="4472C4"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3C5A4C3" id="Group 198" o:spid="_x0000_s1038" style="position:absolute;left:0;text-align:left;margin-left:0;margin-top:166.5pt;width:442pt;height:137.5pt;z-index:251659264;mso-wrap-distance-left:14.4pt;mso-wrap-distance-top:3.6pt;mso-wrap-distance-right:14.4pt;mso-wrap-distance-bottom:3.6pt;mso-position-horizontal:left;mso-position-horizontal-relative:margin;mso-position-vertical-relative:margin;mso-width-relative:margin;mso-height-relative:margin" coordorigin=",-199" coordsize="49507,137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">
                <v:rect id="Rectangle 199" o:spid="_x0000_s1039" style="position:absolute;top:-199;width:49507;height:29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" fillcolor="#4472c4" stroked="f" strokeweight="1pt">
                  <v:textbox>
                    <w:txbxContent>
                      <w:p w14:paraId="0A28DBF5" w14:textId="77777777" w:rsidR="00F90638" w:rsidRPr="00194CB3" w:rsidRDefault="00F90638" w:rsidP="00F90638">
                        <w:pPr>
                          <w:jc w:val="center"/>
                          <w:rPr>
                            <w:rFonts w:asciiTheme="majorHAnsi" w:eastAsiaTheme="majorEastAsia" w:hAnsiTheme="majorHAnsi" w:cstheme="majorBidi"/>
                            <w:color w:val="F2F2F2" w:themeColor="background1" w:themeShade="F2"/>
                            <w:sz w:val="24"/>
                            <w:szCs w:val="28"/>
                          </w:rPr>
                        </w:pPr>
                        <w:r w:rsidRPr="00194CB3">
                          <w:rPr>
                            <w:rFonts w:eastAsia="Times New Roman"/>
                            <w:color w:val="F2F2F2" w:themeColor="background1" w:themeShade="F2"/>
                          </w:rPr>
                          <w:t>2. Analysing the workforce</w:t>
                        </w:r>
                      </w:p>
                    </w:txbxContent>
                  </v:textbox>
                </v:rect>
                <v:shape id="Text Box 200" o:spid="_x0000_s1040" type="#_x0000_t202" style="position:absolute;top:2526;width:49395;height:110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5C8AF13C" w14:textId="77777777" w:rsidR="00F90638" w:rsidRDefault="00F90638" w:rsidP="00F90638">
                        <w:pPr>
                          <w:jc w:val="both"/>
                          <w:rPr>
                            <w:rFonts w:eastAsia="Times New Roman"/>
                          </w:rPr>
                        </w:pPr>
                        <w:r>
                          <w:rPr>
                            <w:rFonts w:eastAsia="Times New Roman"/>
                          </w:rPr>
                          <w:t xml:space="preserve">Analysing the workforce: undertake a workforce analysis and identify talent profile, skills, and knowledge along with attrition rates. Also engage with employees and gather information on employee views such as a staff survey, satisfaction surveys, Health needs assessments. This will produce information regarding how employees feel about job security, health and wellbeing, organisational culture, satisfaction, and intention to leave. Assess how work is resourced, demographics differences such as age, geographical location etc and contractual arrangement / differences and impacts this may have on the workforce. </w:t>
                        </w:r>
                      </w:p>
                      <w:p w14:paraId="59558394" w14:textId="77777777" w:rsidR="00F90638" w:rsidRDefault="00F90638" w:rsidP="00F90638">
                        <w:pPr>
                          <w:rPr>
                            <w:caps/>
                            <w:color w:val="4472C4" w:themeColor="accent1"/>
                            <w:sz w:val="26"/>
                            <w:szCs w:val="26"/>
                          </w:rPr>
                        </w:pPr>
                      </w:p>
                    </w:txbxContent>
                  </v:textbox>
                </v:shape>
                <w10:wrap type="square" anchorx="margin" anchory="margin"/>
              </v:group>
            </w:pict>
          </mc:Fallback>
        </mc:AlternateContent>
      </w:r>
      <w:r w:rsidRPr="00186AB0">
        <w:rPr>
          <w:rFonts w:eastAsia="Times New Roman"/>
          <w:noProof/>
        </w:rPr>
        <mc:AlternateContent>
          <mc:Choice Requires="wpg">
            <w:drawing>
              <wp:anchor distT="45720" distB="45720" distL="182880" distR="182880" simplePos="0" relativeHeight="251660288" behindDoc="0" locked="0" layoutInCell="1" allowOverlap="1" wp14:anchorId="028B87D6" wp14:editId="3DE6DF34">
                <wp:simplePos x="0" y="0"/>
                <wp:positionH relativeFrom="margin">
                  <wp:align>left</wp:align>
                </wp:positionH>
                <wp:positionV relativeFrom="margin">
                  <wp:posOffset>1149350</wp:posOffset>
                </wp:positionV>
                <wp:extent cx="5613400" cy="869950"/>
                <wp:effectExtent l="0" t="0" r="6350" b="6350"/>
                <wp:wrapSquare wrapText="bothSides"/>
                <wp:docPr id="8" name="Group 8"/>
                <wp:cNvGraphicFramePr/>
                <a:graphic xmlns:a="http://schemas.openxmlformats.org/drawingml/2006/main">
                  <a:graphicData uri="http://schemas.microsoft.com/office/word/2010/wordprocessingGroup">
                    <wpg:wgp>
                      <wpg:cNvGrpSpPr/>
                      <wpg:grpSpPr>
                        <a:xfrm>
                          <a:off x="0" y="0"/>
                          <a:ext cx="5613400" cy="869950"/>
                          <a:chOff x="0" y="-825326"/>
                          <a:chExt cx="3567448" cy="2399931"/>
                        </a:xfrm>
                      </wpg:grpSpPr>
                      <wps:wsp>
                        <wps:cNvPr id="15" name="Rectangle 15"/>
                        <wps:cNvSpPr/>
                        <wps:spPr>
                          <a:xfrm>
                            <a:off x="0" y="-825326"/>
                            <a:ext cx="3567448" cy="1095928"/>
                          </a:xfrm>
                          <a:prstGeom prst="rect">
                            <a:avLst/>
                          </a:prstGeom>
                          <a:solidFill>
                            <a:srgbClr val="4472C4"/>
                          </a:solidFill>
                          <a:ln w="12700" cap="flat" cmpd="sng" algn="ctr">
                            <a:noFill/>
                            <a:prstDash val="solid"/>
                            <a:miter lim="800000"/>
                          </a:ln>
                          <a:effectLst/>
                        </wps:spPr>
                        <wps:txbx>
                          <w:txbxContent>
                            <w:p w14:paraId="40A5BD7A" w14:textId="77777777" w:rsidR="00F90638" w:rsidRPr="00194CB3" w:rsidRDefault="00F90638" w:rsidP="00F90638">
                              <w:pPr>
                                <w:ind w:left="360"/>
                                <w:jc w:val="center"/>
                                <w:rPr>
                                  <w:rFonts w:asciiTheme="majorHAnsi" w:eastAsiaTheme="majorEastAsia" w:hAnsiTheme="majorHAnsi" w:cstheme="majorBidi"/>
                                  <w:color w:val="F2F2F2" w:themeColor="background1" w:themeShade="F2"/>
                                  <w:sz w:val="24"/>
                                  <w:szCs w:val="28"/>
                                </w:rPr>
                              </w:pPr>
                              <w:r w:rsidRPr="00194CB3">
                                <w:rPr>
                                  <w:rFonts w:eastAsia="Times New Roman"/>
                                  <w:color w:val="F2F2F2" w:themeColor="background1" w:themeShade="F2"/>
                                </w:rPr>
                                <w:t>1. Understand the organisation and the operating environment: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Text Box 25"/>
                        <wps:cNvSpPr txBox="1"/>
                        <wps:spPr>
                          <a:xfrm>
                            <a:off x="0" y="252694"/>
                            <a:ext cx="3567448" cy="1321911"/>
                          </a:xfrm>
                          <a:prstGeom prst="rect">
                            <a:avLst/>
                          </a:prstGeom>
                          <a:noFill/>
                          <a:ln w="6350">
                            <a:noFill/>
                          </a:ln>
                          <a:effectLst/>
                        </wps:spPr>
                        <wps:txbx>
                          <w:txbxContent>
                            <w:p w14:paraId="3162BCB3" w14:textId="77777777" w:rsidR="00F90638" w:rsidRDefault="00F90638" w:rsidP="00F90638">
                              <w:pPr>
                                <w:jc w:val="both"/>
                                <w:rPr>
                                  <w:rFonts w:eastAsia="Times New Roman"/>
                                </w:rPr>
                              </w:pPr>
                              <w:r>
                                <w:rPr>
                                  <w:rFonts w:eastAsia="Times New Roman"/>
                                </w:rPr>
                                <w:t xml:space="preserve">Consider factors such as organisational structure currently and in the future. Consider future plans such as organisational structure / change etc. </w:t>
                              </w:r>
                            </w:p>
                            <w:p w14:paraId="33EDEE87" w14:textId="77777777" w:rsidR="00F90638" w:rsidRDefault="00F90638" w:rsidP="00F90638">
                              <w:pPr>
                                <w:rPr>
                                  <w:caps/>
                                  <w:color w:val="4472C4"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8B87D6" id="Group 8" o:spid="_x0000_s1041" style="position:absolute;left:0;text-align:left;margin-left:0;margin-top:90.5pt;width:442pt;height:68.5pt;z-index:251660288;mso-wrap-distance-left:14.4pt;mso-wrap-distance-top:3.6pt;mso-wrap-distance-right:14.4pt;mso-wrap-distance-bottom:3.6pt;mso-position-horizontal:left;mso-position-horizontal-relative:margin;mso-position-vertical-relative:margin;mso-width-relative:margin;mso-height-relative:margin" coordorigin=",-8253" coordsize="35674,239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">
                <v:rect id="Rectangle 15" o:spid="_x0000_s1042" style="position:absolute;top:-8253;width:35674;height:109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" fillcolor="#4472c4" stroked="f" strokeweight="1pt">
                  <v:textbox>
                    <w:txbxContent>
                      <w:p w14:paraId="40A5BD7A" w14:textId="77777777" w:rsidR="00F90638" w:rsidRPr="00194CB3" w:rsidRDefault="00F90638" w:rsidP="00F90638">
                        <w:pPr>
                          <w:ind w:left="360"/>
                          <w:jc w:val="center"/>
                          <w:rPr>
                            <w:rFonts w:asciiTheme="majorHAnsi" w:eastAsiaTheme="majorEastAsia" w:hAnsiTheme="majorHAnsi" w:cstheme="majorBidi"/>
                            <w:color w:val="F2F2F2" w:themeColor="background1" w:themeShade="F2"/>
                            <w:sz w:val="24"/>
                            <w:szCs w:val="28"/>
                          </w:rPr>
                        </w:pPr>
                        <w:r w:rsidRPr="00194CB3">
                          <w:rPr>
                            <w:rFonts w:eastAsia="Times New Roman"/>
                            <w:color w:val="F2F2F2" w:themeColor="background1" w:themeShade="F2"/>
                          </w:rPr>
                          <w:t>1. Understand the organisation and the operating environment:</w:t>
                        </w:r>
                      </w:p>
                    </w:txbxContent>
                  </v:textbox>
                </v:rect>
                <v:shape id="Text Box 25" o:spid="_x0000_s1043" type="#_x0000_t202" style="position:absolute;top:2526;width:35674;height:132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" filled="f" stroked="f" strokeweight=".5pt">
                  <v:textbox inset=",7.2pt,,0">
                    <w:txbxContent>
                      <w:p w14:paraId="3162BCB3" w14:textId="77777777" w:rsidR="00F90638" w:rsidRDefault="00F90638" w:rsidP="00F90638">
                        <w:pPr>
                          <w:jc w:val="both"/>
                          <w:rPr>
                            <w:rFonts w:eastAsia="Times New Roman"/>
                          </w:rPr>
                        </w:pPr>
                        <w:r>
                          <w:rPr>
                            <w:rFonts w:eastAsia="Times New Roman"/>
                          </w:rPr>
                          <w:t xml:space="preserve">Consider factors such as organisational structure currently and in the future. Consider future plans such as organisational structure / change etc. </w:t>
                        </w:r>
                      </w:p>
                      <w:p w14:paraId="33EDEE87" w14:textId="77777777" w:rsidR="00F90638" w:rsidRDefault="00F90638" w:rsidP="00F90638">
                        <w:pPr>
                          <w:rPr>
                            <w:caps/>
                            <w:color w:val="4472C4" w:themeColor="accent1"/>
                            <w:sz w:val="26"/>
                            <w:szCs w:val="26"/>
                          </w:rPr>
                        </w:pPr>
                      </w:p>
                    </w:txbxContent>
                  </v:textbox>
                </v:shape>
                <w10:wrap type="square" anchorx="margin" anchory="margin"/>
              </v:group>
            </w:pict>
          </mc:Fallback>
        </mc:AlternateContent>
      </w:r>
      <w:r>
        <w:rPr>
          <w:rFonts w:eastAsia="Times New Roman"/>
        </w:rPr>
        <w:t xml:space="preserve">Appendix 10b continued - </w:t>
      </w:r>
      <w:r w:rsidR="00B37BF8">
        <w:rPr>
          <w:rFonts w:eastAsia="Times New Roman"/>
        </w:rPr>
        <w:t>Stages of Workforce Planning</w:t>
      </w:r>
    </w:p>
    <w:p w14:paraId="57DC4234" w14:textId="203FD522" w:rsidR="00F90638" w:rsidRPr="00B37BF8" w:rsidRDefault="00A12744" w:rsidP="00D745CD">
      <w:pPr>
        <w:jc w:val="both"/>
      </w:pPr>
      <w:r>
        <w:t xml:space="preserve">CIPD (2021) Available at: </w:t>
      </w:r>
      <w:hyperlink r:id="rId207" w:history="1">
        <w:r w:rsidRPr="001E212B">
          <w:rPr>
            <w:color w:val="0000FF"/>
            <w:u w:val="single"/>
          </w:rPr>
          <w:t>workforce-planning-guide_tcm18-42735.pdf (cipd.co.uk)</w:t>
        </w:r>
      </w:hyperlink>
    </w:p>
    <w:p w14:paraId="68EF613D" w14:textId="77777777" w:rsidR="00F90638" w:rsidRDefault="00F90638" w:rsidP="00D745CD">
      <w:pPr>
        <w:jc w:val="both"/>
        <w:rPr>
          <w:rFonts w:eastAsia="Times New Roman"/>
        </w:rPr>
      </w:pPr>
    </w:p>
    <w:p w14:paraId="378FAFA8" w14:textId="77777777" w:rsidR="00F90638" w:rsidRDefault="00F90638" w:rsidP="00D745CD">
      <w:pPr>
        <w:jc w:val="both"/>
        <w:rPr>
          <w:rFonts w:eastAsia="Times New Roman"/>
        </w:rPr>
      </w:pPr>
    </w:p>
    <w:p w14:paraId="41CB0887" w14:textId="77777777" w:rsidR="00F90638" w:rsidRDefault="00F90638" w:rsidP="00D745CD">
      <w:pPr>
        <w:jc w:val="both"/>
        <w:rPr>
          <w:rFonts w:eastAsia="Times New Roman"/>
        </w:rPr>
      </w:pPr>
    </w:p>
    <w:p w14:paraId="2F714A58" w14:textId="2E139F17" w:rsidR="00AE708C" w:rsidRDefault="003B6C23" w:rsidP="00D745CD">
      <w:pPr>
        <w:jc w:val="both"/>
      </w:pPr>
      <w:r>
        <w:rPr>
          <w:rFonts w:eastAsia="Times New Roman"/>
        </w:rPr>
        <w:lastRenderedPageBreak/>
        <w:t xml:space="preserve">Appendix </w:t>
      </w:r>
      <w:r w:rsidR="007D6C4E">
        <w:rPr>
          <w:rFonts w:eastAsia="Times New Roman"/>
        </w:rPr>
        <w:t>11</w:t>
      </w:r>
    </w:p>
    <w:p w14:paraId="203F73F8" w14:textId="77777777" w:rsidR="00A12476" w:rsidRDefault="00B029EE" w:rsidP="00A12476">
      <w:pPr>
        <w:rPr>
          <w:color w:val="FF0000"/>
        </w:rPr>
      </w:pPr>
      <w:hyperlink r:id="rId208" w:history="1">
        <w:r w:rsidR="00A12476" w:rsidRPr="004A3610">
          <w:rPr>
            <w:color w:val="0000FF"/>
            <w:u w:val="single"/>
          </w:rPr>
          <w:t>Workforce planning practice | CIPD | Guidance</w:t>
        </w:r>
      </w:hyperlink>
    </w:p>
    <w:p w14:paraId="501B4395" w14:textId="40FC880A" w:rsidR="00143E29" w:rsidRDefault="00143E29" w:rsidP="00AE708C"/>
    <w:p w14:paraId="32FBCA77" w14:textId="736DEC7F" w:rsidR="00143E29" w:rsidRDefault="00D745CD" w:rsidP="00A12476">
      <w:pPr>
        <w:jc w:val="center"/>
      </w:pPr>
      <w:r>
        <w:rPr>
          <w:noProof/>
        </w:rPr>
        <w:drawing>
          <wp:inline distT="0" distB="0" distL="0" distR="0" wp14:anchorId="5B16BA86" wp14:editId="446AF299">
            <wp:extent cx="3083837" cy="2361565"/>
            <wp:effectExtent l="0" t="0" r="2540" b="63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9"/>
                    <a:stretch>
                      <a:fillRect/>
                    </a:stretch>
                  </pic:blipFill>
                  <pic:spPr>
                    <a:xfrm>
                      <a:off x="0" y="0"/>
                      <a:ext cx="3083837" cy="2361565"/>
                    </a:xfrm>
                    <a:prstGeom prst="rect">
                      <a:avLst/>
                    </a:prstGeom>
                  </pic:spPr>
                </pic:pic>
              </a:graphicData>
            </a:graphic>
          </wp:inline>
        </w:drawing>
      </w:r>
    </w:p>
    <w:p w14:paraId="229E6CC2" w14:textId="32BF234C" w:rsidR="00143E29" w:rsidRDefault="00143E29" w:rsidP="00AE708C"/>
    <w:p w14:paraId="01882F89" w14:textId="6A84FF1A" w:rsidR="00143E29" w:rsidRDefault="00143E29" w:rsidP="00AE708C">
      <w:r>
        <w:t xml:space="preserve">Appendix </w:t>
      </w:r>
      <w:r w:rsidR="007D6C4E">
        <w:t>12</w:t>
      </w:r>
    </w:p>
    <w:p w14:paraId="217C44C1" w14:textId="310F3502" w:rsidR="00AE708C" w:rsidRDefault="00AE708C" w:rsidP="00AE708C">
      <w:r>
        <w:t xml:space="preserve">Strategic vs operational workforce planning </w:t>
      </w:r>
    </w:p>
    <w:p w14:paraId="69C10638" w14:textId="04CF97BB" w:rsidR="00FE4D11" w:rsidRDefault="00FE4D11" w:rsidP="00A93680">
      <w:pPr>
        <w:jc w:val="both"/>
        <w:rPr>
          <w:rFonts w:eastAsia="Times New Roman"/>
        </w:rPr>
      </w:pPr>
    </w:p>
    <w:p w14:paraId="2AFC881F" w14:textId="13AB3C61" w:rsidR="0042248E" w:rsidRDefault="0042248E" w:rsidP="00A93680">
      <w:pPr>
        <w:jc w:val="both"/>
        <w:rPr>
          <w:rFonts w:eastAsia="Times New Roman"/>
        </w:rPr>
      </w:pPr>
      <w:r>
        <w:rPr>
          <w:noProof/>
        </w:rPr>
        <w:drawing>
          <wp:inline distT="0" distB="0" distL="0" distR="0" wp14:anchorId="2B3811A2" wp14:editId="0BD3A17A">
            <wp:extent cx="5731510" cy="3084830"/>
            <wp:effectExtent l="0" t="0" r="2540" b="127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0"/>
                    <a:stretch>
                      <a:fillRect/>
                    </a:stretch>
                  </pic:blipFill>
                  <pic:spPr>
                    <a:xfrm>
                      <a:off x="0" y="0"/>
                      <a:ext cx="5731510" cy="3084830"/>
                    </a:xfrm>
                    <a:prstGeom prst="rect">
                      <a:avLst/>
                    </a:prstGeom>
                  </pic:spPr>
                </pic:pic>
              </a:graphicData>
            </a:graphic>
          </wp:inline>
        </w:drawing>
      </w:r>
    </w:p>
    <w:p w14:paraId="4B886CD8" w14:textId="77777777" w:rsidR="0042248E" w:rsidRDefault="0042248E" w:rsidP="0042248E">
      <w:pPr>
        <w:jc w:val="both"/>
        <w:rPr>
          <w:rFonts w:eastAsia="Times New Roman"/>
        </w:rPr>
      </w:pPr>
    </w:p>
    <w:p w14:paraId="4BC476B5" w14:textId="6EE74131" w:rsidR="0042248E" w:rsidRDefault="00B029EE" w:rsidP="0042248E">
      <w:pPr>
        <w:jc w:val="both"/>
      </w:pPr>
      <w:hyperlink r:id="rId211" w:history="1">
        <w:r w:rsidR="0042248E" w:rsidRPr="0042248E">
          <w:rPr>
            <w:color w:val="0000FF"/>
            <w:u w:val="single"/>
          </w:rPr>
          <w:t xml:space="preserve">The Path to Transformation and Organisational Effectiveness? (aka Strategic Workforce Planning) | </w:t>
        </w:r>
        <w:proofErr w:type="spellStart"/>
        <w:r w:rsidR="0042248E" w:rsidRPr="0042248E">
          <w:rPr>
            <w:color w:val="0000FF"/>
            <w:u w:val="single"/>
          </w:rPr>
          <w:t>myHRfuture</w:t>
        </w:r>
        <w:proofErr w:type="spellEnd"/>
      </w:hyperlink>
    </w:p>
    <w:p w14:paraId="38BCEABD" w14:textId="77777777" w:rsidR="00D575E7" w:rsidRDefault="00D575E7" w:rsidP="0042248E">
      <w:pPr>
        <w:jc w:val="both"/>
        <w:rPr>
          <w:rFonts w:eastAsia="Times New Roman"/>
        </w:rPr>
      </w:pPr>
    </w:p>
    <w:p w14:paraId="50CB40C7" w14:textId="214978B3" w:rsidR="0042248E" w:rsidRDefault="00D575E7" w:rsidP="00A93680">
      <w:pPr>
        <w:jc w:val="both"/>
        <w:rPr>
          <w:rFonts w:eastAsia="Times New Roman"/>
        </w:rPr>
      </w:pPr>
      <w:r>
        <w:rPr>
          <w:noProof/>
        </w:rPr>
        <w:lastRenderedPageBreak/>
        <w:drawing>
          <wp:inline distT="0" distB="0" distL="0" distR="0" wp14:anchorId="5D66C512" wp14:editId="4AA31EF4">
            <wp:extent cx="4832350" cy="2631934"/>
            <wp:effectExtent l="0" t="0" r="635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2"/>
                    <a:stretch>
                      <a:fillRect/>
                    </a:stretch>
                  </pic:blipFill>
                  <pic:spPr>
                    <a:xfrm>
                      <a:off x="0" y="0"/>
                      <a:ext cx="4842437" cy="2637428"/>
                    </a:xfrm>
                    <a:prstGeom prst="rect">
                      <a:avLst/>
                    </a:prstGeom>
                  </pic:spPr>
                </pic:pic>
              </a:graphicData>
            </a:graphic>
          </wp:inline>
        </w:drawing>
      </w:r>
    </w:p>
    <w:p w14:paraId="01F01811" w14:textId="42DDF6FA" w:rsidR="0042248E" w:rsidRDefault="0042248E" w:rsidP="000F79C8">
      <w:pPr>
        <w:spacing w:after="0" w:line="240" w:lineRule="auto"/>
        <w:contextualSpacing/>
        <w:jc w:val="both"/>
      </w:pPr>
      <w:r>
        <w:t>Strategic workforce planning guarantees an alignment to an organisation’s business strategy. It is a holistic approach to assessing and analysing the internal business drivers and goals, and external environment developments impacting upon your business. It primarily focuses on identifying critical job roles and families and the strategic capabilities required to meet future goals. It typically has a three- to five-year forecast horizon. Effective and timely quantitative and qualitative data capture will inform potential future risks by predicting possible alternative futures. Actions can then be taken today to mitigate against future workforce risks</w:t>
      </w:r>
      <w:r w:rsidR="00262FD8">
        <w:t xml:space="preserve">. </w:t>
      </w:r>
      <w:r>
        <w:t>Timeframes for change initiatives Another important consideration to address is the distinctive issues that occur within different timeframes of change, the type of change involved and over what period of time.</w:t>
      </w:r>
    </w:p>
    <w:p w14:paraId="5858AF2F" w14:textId="77777777" w:rsidR="00262FD8" w:rsidRDefault="00262FD8" w:rsidP="000F79C8">
      <w:pPr>
        <w:spacing w:after="0" w:line="240" w:lineRule="auto"/>
        <w:contextualSpacing/>
        <w:jc w:val="both"/>
      </w:pPr>
    </w:p>
    <w:p w14:paraId="49ECB54C" w14:textId="78B464D5" w:rsidR="0042248E" w:rsidRDefault="00B029EE" w:rsidP="00331A47">
      <w:pPr>
        <w:rPr>
          <w:rFonts w:eastAsia="Times New Roman"/>
        </w:rPr>
      </w:pPr>
      <w:hyperlink r:id="rId213" w:history="1">
        <w:r w:rsidR="0042248E" w:rsidRPr="00003870">
          <w:rPr>
            <w:color w:val="0000FF"/>
            <w:u w:val="single"/>
          </w:rPr>
          <w:t>workforce-planning-guide_tcm18-42735.pdf (cipd.co.uk)</w:t>
        </w:r>
      </w:hyperlink>
    </w:p>
    <w:p w14:paraId="3B8D455A" w14:textId="77777777" w:rsidR="00331A47" w:rsidRDefault="00331A47" w:rsidP="00331A47">
      <w:pPr>
        <w:rPr>
          <w:rFonts w:eastAsia="Times New Roman"/>
        </w:rPr>
      </w:pPr>
    </w:p>
    <w:p w14:paraId="6BEBBDD3" w14:textId="2C3BA67A" w:rsidR="00D65299" w:rsidRDefault="00D65299" w:rsidP="00A93680">
      <w:pPr>
        <w:jc w:val="both"/>
        <w:rPr>
          <w:rFonts w:eastAsia="Times New Roman"/>
        </w:rPr>
      </w:pPr>
      <w:r>
        <w:rPr>
          <w:rFonts w:eastAsia="Times New Roman"/>
        </w:rPr>
        <w:t xml:space="preserve">Appendix </w:t>
      </w:r>
      <w:r w:rsidR="007D6C4E">
        <w:rPr>
          <w:rFonts w:eastAsia="Times New Roman"/>
        </w:rPr>
        <w:t>13</w:t>
      </w:r>
    </w:p>
    <w:p w14:paraId="1FAA34D1" w14:textId="1D844FCE" w:rsidR="00553077" w:rsidRDefault="00EB70EB" w:rsidP="00FD31A4">
      <w:pPr>
        <w:jc w:val="center"/>
        <w:rPr>
          <w:rFonts w:eastAsia="Times New Roman"/>
        </w:rPr>
      </w:pPr>
      <w:r>
        <w:rPr>
          <w:noProof/>
        </w:rPr>
        <w:drawing>
          <wp:inline distT="0" distB="0" distL="0" distR="0" wp14:anchorId="64569FF6" wp14:editId="391C22FC">
            <wp:extent cx="4603750" cy="3009900"/>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4"/>
                    <a:stretch>
                      <a:fillRect/>
                    </a:stretch>
                  </pic:blipFill>
                  <pic:spPr>
                    <a:xfrm>
                      <a:off x="0" y="0"/>
                      <a:ext cx="4716373" cy="3083532"/>
                    </a:xfrm>
                    <a:prstGeom prst="rect">
                      <a:avLst/>
                    </a:prstGeom>
                  </pic:spPr>
                </pic:pic>
              </a:graphicData>
            </a:graphic>
          </wp:inline>
        </w:drawing>
      </w:r>
      <w:r w:rsidR="00C23D4F">
        <w:rPr>
          <w:rFonts w:eastAsia="Times New Roman"/>
        </w:rPr>
        <w:t xml:space="preserve"> </w:t>
      </w:r>
    </w:p>
    <w:p w14:paraId="77F666BA" w14:textId="77777777" w:rsidR="00FD31A4" w:rsidRDefault="00FD31A4" w:rsidP="00FD31A4">
      <w:pPr>
        <w:jc w:val="center"/>
        <w:rPr>
          <w:rFonts w:eastAsia="Times New Roman"/>
        </w:rPr>
      </w:pPr>
    </w:p>
    <w:p w14:paraId="71407070" w14:textId="2709024E" w:rsidR="0088755F" w:rsidRDefault="00427720" w:rsidP="0088755F">
      <w:pPr>
        <w:jc w:val="both"/>
        <w:rPr>
          <w:lang w:val="en"/>
        </w:rPr>
      </w:pPr>
      <w:r>
        <w:rPr>
          <w:rFonts w:eastAsia="Times New Roman"/>
        </w:rPr>
        <w:lastRenderedPageBreak/>
        <w:t xml:space="preserve">Appendix </w:t>
      </w:r>
      <w:r w:rsidR="007D6C4E">
        <w:rPr>
          <w:rFonts w:eastAsia="Times New Roman"/>
        </w:rPr>
        <w:t>14</w:t>
      </w:r>
      <w:r w:rsidR="0088755F" w:rsidRPr="0088755F">
        <w:rPr>
          <w:lang w:val="en"/>
        </w:rPr>
        <w:t xml:space="preserve"> </w:t>
      </w:r>
    </w:p>
    <w:p w14:paraId="51A97219" w14:textId="430350D2" w:rsidR="0088755F" w:rsidRDefault="0088755F" w:rsidP="0088755F">
      <w:pPr>
        <w:jc w:val="both"/>
        <w:rPr>
          <w:lang w:val="en"/>
        </w:rPr>
      </w:pPr>
      <w:r>
        <w:rPr>
          <w:lang w:val="en"/>
        </w:rPr>
        <w:t xml:space="preserve">Developing Resourcing Strategies: </w:t>
      </w:r>
      <w:hyperlink r:id="rId215" w:history="1">
        <w:r w:rsidRPr="00580502">
          <w:rPr>
            <w:color w:val="0000FF"/>
            <w:u w:val="single"/>
          </w:rPr>
          <w:t xml:space="preserve">4 Steps to Strategic Human Resource Planning | </w:t>
        </w:r>
        <w:proofErr w:type="spellStart"/>
        <w:r w:rsidRPr="00580502">
          <w:rPr>
            <w:color w:val="0000FF"/>
            <w:u w:val="single"/>
          </w:rPr>
          <w:t>Lucidchart</w:t>
        </w:r>
        <w:proofErr w:type="spellEnd"/>
      </w:hyperlink>
      <w:r>
        <w:t xml:space="preserve"> </w:t>
      </w:r>
    </w:p>
    <w:p w14:paraId="13DE2691" w14:textId="6C8B0551" w:rsidR="00427720" w:rsidRDefault="00427720" w:rsidP="00A93680">
      <w:pPr>
        <w:jc w:val="both"/>
        <w:rPr>
          <w:rFonts w:eastAsia="Times New Roman"/>
        </w:rPr>
      </w:pPr>
    </w:p>
    <w:p w14:paraId="6B8BB1EE" w14:textId="4E7F184E" w:rsidR="00427720" w:rsidRDefault="00343EF2" w:rsidP="0088755F">
      <w:pPr>
        <w:jc w:val="center"/>
        <w:rPr>
          <w:rFonts w:eastAsia="Times New Roman"/>
        </w:rPr>
      </w:pPr>
      <w:r>
        <w:rPr>
          <w:noProof/>
        </w:rPr>
        <w:drawing>
          <wp:inline distT="0" distB="0" distL="0" distR="0" wp14:anchorId="315B2026" wp14:editId="670A28BD">
            <wp:extent cx="4959350" cy="3147381"/>
            <wp:effectExtent l="0" t="0" r="0" b="0"/>
            <wp:docPr id="41" name="Picture 41" descr="steps to strategic human resources pla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ps to strategic human resources planning"/>
                    <pic:cNvPicPr>
                      <a:picLocks noChangeAspect="1" noChangeArrowheads="1"/>
                    </pic:cNvPicPr>
                  </pic:nvPicPr>
                  <pic:blipFill>
                    <a:blip r:embed="rId216" cstate="print">
                      <a:extLst>
                        <a:ext uri="{28A0092B-C50C-407E-A947-70E740481C1C}">
                          <a14:useLocalDpi xmlns:a14="http://schemas.microsoft.com/office/drawing/2010/main" val="0"/>
                        </a:ext>
                      </a:extLst>
                    </a:blip>
                    <a:srcRect/>
                    <a:stretch>
                      <a:fillRect/>
                    </a:stretch>
                  </pic:blipFill>
                  <pic:spPr bwMode="auto">
                    <a:xfrm>
                      <a:off x="0" y="0"/>
                      <a:ext cx="5008068" cy="3178299"/>
                    </a:xfrm>
                    <a:prstGeom prst="rect">
                      <a:avLst/>
                    </a:prstGeom>
                    <a:noFill/>
                    <a:ln>
                      <a:noFill/>
                    </a:ln>
                  </pic:spPr>
                </pic:pic>
              </a:graphicData>
            </a:graphic>
          </wp:inline>
        </w:drawing>
      </w:r>
    </w:p>
    <w:p w14:paraId="681B7E0E" w14:textId="77777777" w:rsidR="007D6C4E" w:rsidRDefault="007D6C4E" w:rsidP="00A93680">
      <w:pPr>
        <w:jc w:val="both"/>
        <w:rPr>
          <w:rFonts w:eastAsia="Times New Roman"/>
        </w:rPr>
      </w:pPr>
    </w:p>
    <w:p w14:paraId="35A17130" w14:textId="77777777" w:rsidR="007D6C4E" w:rsidRDefault="007D6C4E" w:rsidP="00A93680">
      <w:pPr>
        <w:jc w:val="both"/>
        <w:rPr>
          <w:rFonts w:eastAsia="Times New Roman"/>
        </w:rPr>
      </w:pPr>
    </w:p>
    <w:p w14:paraId="079D540C" w14:textId="77777777" w:rsidR="007D6C4E" w:rsidRDefault="007D6C4E" w:rsidP="00A93680">
      <w:pPr>
        <w:jc w:val="both"/>
        <w:rPr>
          <w:rFonts w:eastAsia="Times New Roman"/>
        </w:rPr>
      </w:pPr>
    </w:p>
    <w:p w14:paraId="64555CC0" w14:textId="5B4E1164" w:rsidR="001F1087" w:rsidRDefault="001F1087" w:rsidP="00A93680">
      <w:pPr>
        <w:jc w:val="both"/>
        <w:rPr>
          <w:rFonts w:eastAsia="Times New Roman"/>
        </w:rPr>
      </w:pPr>
      <w:r>
        <w:rPr>
          <w:rFonts w:eastAsia="Times New Roman"/>
        </w:rPr>
        <w:t xml:space="preserve">Appendix </w:t>
      </w:r>
      <w:r w:rsidR="007D6C4E">
        <w:rPr>
          <w:rFonts w:eastAsia="Times New Roman"/>
        </w:rPr>
        <w:t>15</w:t>
      </w:r>
    </w:p>
    <w:p w14:paraId="46AD74F7" w14:textId="6FC63B91" w:rsidR="00AD7001" w:rsidRDefault="009117BF" w:rsidP="00A93680">
      <w:pPr>
        <w:jc w:val="both"/>
        <w:rPr>
          <w:rFonts w:eastAsia="Times New Roman"/>
        </w:rPr>
      </w:pPr>
      <w:r>
        <w:rPr>
          <w:noProof/>
        </w:rPr>
        <w:drawing>
          <wp:inline distT="0" distB="0" distL="0" distR="0" wp14:anchorId="22E81F3E" wp14:editId="236CE032">
            <wp:extent cx="5731510" cy="2847975"/>
            <wp:effectExtent l="0" t="0" r="254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7"/>
                    <a:stretch>
                      <a:fillRect/>
                    </a:stretch>
                  </pic:blipFill>
                  <pic:spPr>
                    <a:xfrm>
                      <a:off x="0" y="0"/>
                      <a:ext cx="5731510" cy="2847975"/>
                    </a:xfrm>
                    <a:prstGeom prst="rect">
                      <a:avLst/>
                    </a:prstGeom>
                  </pic:spPr>
                </pic:pic>
              </a:graphicData>
            </a:graphic>
          </wp:inline>
        </w:drawing>
      </w:r>
    </w:p>
    <w:p w14:paraId="53BDA957" w14:textId="77777777" w:rsidR="00DF5C7F" w:rsidRDefault="00DF5C7F" w:rsidP="00A93680">
      <w:pPr>
        <w:jc w:val="both"/>
        <w:rPr>
          <w:rFonts w:eastAsia="Times New Roman"/>
        </w:rPr>
      </w:pPr>
    </w:p>
    <w:p w14:paraId="5709819E" w14:textId="77777777" w:rsidR="00553077" w:rsidRDefault="00553077" w:rsidP="00A93680">
      <w:pPr>
        <w:jc w:val="both"/>
        <w:rPr>
          <w:rFonts w:eastAsia="Times New Roman"/>
        </w:rPr>
      </w:pPr>
    </w:p>
    <w:p w14:paraId="298DA5FE" w14:textId="5FB8FE88" w:rsidR="000B717E" w:rsidRDefault="00AD7001" w:rsidP="00A93680">
      <w:pPr>
        <w:jc w:val="both"/>
        <w:rPr>
          <w:rFonts w:eastAsia="Times New Roman"/>
        </w:rPr>
      </w:pPr>
      <w:r>
        <w:rPr>
          <w:rFonts w:eastAsia="Times New Roman"/>
        </w:rPr>
        <w:lastRenderedPageBreak/>
        <w:t xml:space="preserve">Appendix </w:t>
      </w:r>
      <w:r w:rsidR="001F3F1A">
        <w:rPr>
          <w:rFonts w:eastAsia="Times New Roman"/>
        </w:rPr>
        <w:t>16</w:t>
      </w:r>
      <w:r w:rsidR="00BD7CDF">
        <w:rPr>
          <w:rFonts w:eastAsia="Times New Roman"/>
        </w:rPr>
        <w:t xml:space="preserve"> </w:t>
      </w:r>
      <w:r w:rsidR="00DF3087">
        <w:rPr>
          <w:rFonts w:eastAsia="Times New Roman"/>
        </w:rPr>
        <w:t xml:space="preserve">- </w:t>
      </w:r>
      <w:r w:rsidR="00BD6CB8">
        <w:rPr>
          <w:rFonts w:cstheme="minorHAnsi"/>
          <w:lang w:val="en-US"/>
        </w:rPr>
        <w:t>A</w:t>
      </w:r>
      <w:r w:rsidR="00DF3087" w:rsidRPr="00BD7CDF">
        <w:rPr>
          <w:rFonts w:cstheme="minorHAnsi"/>
          <w:lang w:val="en-US"/>
        </w:rPr>
        <w:t>pproaches</w:t>
      </w:r>
      <w:r w:rsidR="00BD7CDF">
        <w:rPr>
          <w:rFonts w:cstheme="minorHAnsi"/>
          <w:lang w:val="en-US"/>
        </w:rPr>
        <w:t xml:space="preserve"> to succession planning diagram traditional / contemporary</w:t>
      </w:r>
    </w:p>
    <w:tbl>
      <w:tblPr>
        <w:tblStyle w:val="TableGrid"/>
        <w:tblW w:w="0" w:type="auto"/>
        <w:tblLook w:val="04A0" w:firstRow="1" w:lastRow="0" w:firstColumn="1" w:lastColumn="0" w:noHBand="0" w:noVBand="1"/>
      </w:tblPr>
      <w:tblGrid>
        <w:gridCol w:w="4508"/>
        <w:gridCol w:w="4508"/>
      </w:tblGrid>
      <w:tr w:rsidR="00DF5C7F" w14:paraId="58C3CF3B" w14:textId="77777777" w:rsidTr="00DF5C7F">
        <w:tc>
          <w:tcPr>
            <w:tcW w:w="4508" w:type="dxa"/>
          </w:tcPr>
          <w:p w14:paraId="5262ECA5" w14:textId="1AE4E74E" w:rsidR="00580956" w:rsidRDefault="00580956" w:rsidP="00A93680">
            <w:pPr>
              <w:jc w:val="both"/>
              <w:rPr>
                <w:rFonts w:eastAsia="Times New Roman"/>
              </w:rPr>
            </w:pPr>
            <w:r>
              <w:rPr>
                <w:rFonts w:eastAsia="Times New Roman"/>
              </w:rPr>
              <w:t xml:space="preserve">Traditional </w:t>
            </w:r>
          </w:p>
        </w:tc>
        <w:tc>
          <w:tcPr>
            <w:tcW w:w="4508" w:type="dxa"/>
          </w:tcPr>
          <w:p w14:paraId="381D57F3" w14:textId="68084D44" w:rsidR="00DF5C7F" w:rsidRDefault="003B1AC2" w:rsidP="00A93680">
            <w:pPr>
              <w:jc w:val="both"/>
              <w:rPr>
                <w:rFonts w:eastAsia="Times New Roman"/>
              </w:rPr>
            </w:pPr>
            <w:r>
              <w:rPr>
                <w:rFonts w:eastAsia="Times New Roman"/>
              </w:rPr>
              <w:t>Contemporary</w:t>
            </w:r>
          </w:p>
        </w:tc>
      </w:tr>
      <w:tr w:rsidR="00DF5C7F" w14:paraId="2AD79C47" w14:textId="77777777" w:rsidTr="00DF5C7F">
        <w:tc>
          <w:tcPr>
            <w:tcW w:w="4508" w:type="dxa"/>
          </w:tcPr>
          <w:p w14:paraId="3D3BAFD1" w14:textId="77777777" w:rsidR="00DF5C7F" w:rsidRDefault="00580956" w:rsidP="00580956">
            <w:pPr>
              <w:jc w:val="both"/>
              <w:rPr>
                <w:rFonts w:eastAsia="Times New Roman"/>
              </w:rPr>
            </w:pPr>
            <w:r w:rsidRPr="00402B00">
              <w:rPr>
                <w:rFonts w:eastAsia="Times New Roman"/>
              </w:rPr>
              <w:t>Bigger</w:t>
            </w:r>
            <w:r w:rsidR="00402B00" w:rsidRPr="00402B00">
              <w:rPr>
                <w:rFonts w:eastAsia="Times New Roman"/>
              </w:rPr>
              <w:t xml:space="preserve"> organisations</w:t>
            </w:r>
          </w:p>
          <w:p w14:paraId="6AF1EEFC" w14:textId="728D9936" w:rsidR="00580956" w:rsidRDefault="00580956" w:rsidP="00580956">
            <w:pPr>
              <w:jc w:val="both"/>
              <w:rPr>
                <w:rFonts w:eastAsia="Times New Roman"/>
              </w:rPr>
            </w:pPr>
          </w:p>
        </w:tc>
        <w:tc>
          <w:tcPr>
            <w:tcW w:w="4508" w:type="dxa"/>
          </w:tcPr>
          <w:p w14:paraId="5E6A309B" w14:textId="264B8C5E" w:rsidR="00DF5C7F" w:rsidRPr="003B1AC2" w:rsidRDefault="003B1AC2" w:rsidP="003B1AC2">
            <w:pPr>
              <w:jc w:val="both"/>
              <w:rPr>
                <w:rFonts w:eastAsia="Times New Roman"/>
              </w:rPr>
            </w:pPr>
            <w:r w:rsidRPr="003B1AC2">
              <w:rPr>
                <w:rFonts w:eastAsia="Times New Roman"/>
              </w:rPr>
              <w:t>Less secrecy, open communication</w:t>
            </w:r>
          </w:p>
        </w:tc>
      </w:tr>
      <w:tr w:rsidR="00DF5C7F" w14:paraId="64EF61A2" w14:textId="77777777" w:rsidTr="00DF5C7F">
        <w:tc>
          <w:tcPr>
            <w:tcW w:w="4508" w:type="dxa"/>
          </w:tcPr>
          <w:p w14:paraId="53ABC76A" w14:textId="77777777" w:rsidR="00402B00" w:rsidRPr="00402B00" w:rsidRDefault="00402B00" w:rsidP="00580956">
            <w:pPr>
              <w:jc w:val="both"/>
              <w:rPr>
                <w:rFonts w:eastAsia="Times New Roman"/>
              </w:rPr>
            </w:pPr>
            <w:r w:rsidRPr="00402B00">
              <w:rPr>
                <w:rFonts w:eastAsia="Times New Roman"/>
              </w:rPr>
              <w:t>Top down approach</w:t>
            </w:r>
          </w:p>
          <w:p w14:paraId="2C930DD6" w14:textId="77777777" w:rsidR="00DF5C7F" w:rsidRDefault="00DF5C7F" w:rsidP="00A93680">
            <w:pPr>
              <w:jc w:val="both"/>
              <w:rPr>
                <w:rFonts w:eastAsia="Times New Roman"/>
              </w:rPr>
            </w:pPr>
          </w:p>
        </w:tc>
        <w:tc>
          <w:tcPr>
            <w:tcW w:w="4508" w:type="dxa"/>
          </w:tcPr>
          <w:p w14:paraId="20868D81" w14:textId="42B27EA8" w:rsidR="00DF5C7F" w:rsidRDefault="003B1AC2" w:rsidP="00A93680">
            <w:pPr>
              <w:jc w:val="both"/>
              <w:rPr>
                <w:rFonts w:eastAsia="Times New Roman"/>
              </w:rPr>
            </w:pPr>
            <w:r>
              <w:rPr>
                <w:rFonts w:eastAsia="Times New Roman"/>
              </w:rPr>
              <w:t xml:space="preserve">Bottom up approach </w:t>
            </w:r>
          </w:p>
        </w:tc>
      </w:tr>
      <w:tr w:rsidR="00DF5C7F" w14:paraId="361581B1" w14:textId="77777777" w:rsidTr="00DF5C7F">
        <w:tc>
          <w:tcPr>
            <w:tcW w:w="4508" w:type="dxa"/>
          </w:tcPr>
          <w:p w14:paraId="55B37AD7" w14:textId="329A188C" w:rsidR="00402B00" w:rsidRPr="00402B00" w:rsidRDefault="00580956" w:rsidP="00580956">
            <w:pPr>
              <w:jc w:val="both"/>
              <w:rPr>
                <w:rFonts w:eastAsia="Times New Roman"/>
              </w:rPr>
            </w:pPr>
            <w:r w:rsidRPr="00402B00">
              <w:rPr>
                <w:rFonts w:eastAsia="Times New Roman"/>
              </w:rPr>
              <w:t>Continuousness</w:t>
            </w:r>
            <w:r w:rsidR="00402B00" w:rsidRPr="00402B00">
              <w:rPr>
                <w:rFonts w:eastAsia="Times New Roman"/>
              </w:rPr>
              <w:t xml:space="preserve"> of leadership </w:t>
            </w:r>
          </w:p>
          <w:p w14:paraId="4E81608A" w14:textId="77777777" w:rsidR="00DF5C7F" w:rsidRDefault="00DF5C7F" w:rsidP="00A93680">
            <w:pPr>
              <w:jc w:val="both"/>
              <w:rPr>
                <w:rFonts w:eastAsia="Times New Roman"/>
              </w:rPr>
            </w:pPr>
          </w:p>
        </w:tc>
        <w:tc>
          <w:tcPr>
            <w:tcW w:w="4508" w:type="dxa"/>
          </w:tcPr>
          <w:p w14:paraId="1C7AD876" w14:textId="77777777" w:rsidR="003B1AC2" w:rsidRPr="003B1AC2" w:rsidRDefault="003B1AC2" w:rsidP="003B1AC2">
            <w:pPr>
              <w:jc w:val="both"/>
              <w:rPr>
                <w:rFonts w:eastAsia="Times New Roman"/>
              </w:rPr>
            </w:pPr>
            <w:r w:rsidRPr="003B1AC2">
              <w:rPr>
                <w:rFonts w:eastAsia="Times New Roman"/>
              </w:rPr>
              <w:t>Devolution to line managers</w:t>
            </w:r>
          </w:p>
          <w:p w14:paraId="54615C0F" w14:textId="77777777" w:rsidR="00DF5C7F" w:rsidRDefault="00DF5C7F" w:rsidP="00521C79">
            <w:pPr>
              <w:jc w:val="both"/>
              <w:rPr>
                <w:rFonts w:eastAsia="Times New Roman"/>
              </w:rPr>
            </w:pPr>
          </w:p>
        </w:tc>
      </w:tr>
      <w:tr w:rsidR="00DF5C7F" w14:paraId="6A699C63" w14:textId="77777777" w:rsidTr="00DF5C7F">
        <w:tc>
          <w:tcPr>
            <w:tcW w:w="4508" w:type="dxa"/>
          </w:tcPr>
          <w:p w14:paraId="3C7761B2" w14:textId="45D340D9" w:rsidR="00402B00" w:rsidRPr="00402B00" w:rsidRDefault="00402B00" w:rsidP="00580956">
            <w:pPr>
              <w:jc w:val="both"/>
              <w:rPr>
                <w:rFonts w:eastAsia="Times New Roman"/>
              </w:rPr>
            </w:pPr>
            <w:r w:rsidRPr="00402B00">
              <w:rPr>
                <w:rFonts w:eastAsia="Times New Roman"/>
              </w:rPr>
              <w:t xml:space="preserve">Managers </w:t>
            </w:r>
            <w:r w:rsidR="00580956" w:rsidRPr="00402B00">
              <w:rPr>
                <w:rFonts w:eastAsia="Times New Roman"/>
              </w:rPr>
              <w:t>recognise</w:t>
            </w:r>
            <w:r w:rsidRPr="00402B00">
              <w:rPr>
                <w:rFonts w:eastAsia="Times New Roman"/>
              </w:rPr>
              <w:t xml:space="preserve"> and nurture individuals with talent</w:t>
            </w:r>
          </w:p>
          <w:p w14:paraId="721D3FC2" w14:textId="77777777" w:rsidR="00DF5C7F" w:rsidRDefault="00DF5C7F" w:rsidP="00A93680">
            <w:pPr>
              <w:jc w:val="both"/>
              <w:rPr>
                <w:rFonts w:eastAsia="Times New Roman"/>
              </w:rPr>
            </w:pPr>
          </w:p>
        </w:tc>
        <w:tc>
          <w:tcPr>
            <w:tcW w:w="4508" w:type="dxa"/>
          </w:tcPr>
          <w:p w14:paraId="28E6A790" w14:textId="77777777" w:rsidR="003B1AC2" w:rsidRPr="003B1AC2" w:rsidRDefault="003B1AC2" w:rsidP="003B1AC2">
            <w:pPr>
              <w:jc w:val="both"/>
              <w:rPr>
                <w:rFonts w:eastAsia="Times New Roman"/>
              </w:rPr>
            </w:pPr>
            <w:r w:rsidRPr="003B1AC2">
              <w:rPr>
                <w:rFonts w:eastAsia="Times New Roman"/>
              </w:rPr>
              <w:t>Pools of talent</w:t>
            </w:r>
          </w:p>
          <w:p w14:paraId="6723FB39" w14:textId="77777777" w:rsidR="00DF5C7F" w:rsidRDefault="00DF5C7F" w:rsidP="00A93680">
            <w:pPr>
              <w:jc w:val="both"/>
              <w:rPr>
                <w:rFonts w:eastAsia="Times New Roman"/>
              </w:rPr>
            </w:pPr>
          </w:p>
        </w:tc>
      </w:tr>
      <w:tr w:rsidR="00DF5C7F" w14:paraId="17137557" w14:textId="77777777" w:rsidTr="00DF5C7F">
        <w:tc>
          <w:tcPr>
            <w:tcW w:w="4508" w:type="dxa"/>
          </w:tcPr>
          <w:p w14:paraId="2EAFF1B3" w14:textId="34795621" w:rsidR="00402B00" w:rsidRPr="00402B00" w:rsidRDefault="00580956" w:rsidP="00580956">
            <w:pPr>
              <w:jc w:val="both"/>
              <w:rPr>
                <w:rFonts w:eastAsia="Times New Roman"/>
              </w:rPr>
            </w:pPr>
            <w:r w:rsidRPr="00402B00">
              <w:rPr>
                <w:rFonts w:eastAsia="Times New Roman"/>
              </w:rPr>
              <w:t>Steady</w:t>
            </w:r>
            <w:r w:rsidR="00402B00" w:rsidRPr="00402B00">
              <w:rPr>
                <w:rFonts w:eastAsia="Times New Roman"/>
              </w:rPr>
              <w:t xml:space="preserve"> and predictable environment</w:t>
            </w:r>
          </w:p>
          <w:p w14:paraId="70A16445" w14:textId="77777777" w:rsidR="00DF5C7F" w:rsidRDefault="00DF5C7F" w:rsidP="00A93680">
            <w:pPr>
              <w:jc w:val="both"/>
              <w:rPr>
                <w:rFonts w:eastAsia="Times New Roman"/>
              </w:rPr>
            </w:pPr>
          </w:p>
        </w:tc>
        <w:tc>
          <w:tcPr>
            <w:tcW w:w="4508" w:type="dxa"/>
          </w:tcPr>
          <w:p w14:paraId="5070B899" w14:textId="77777777" w:rsidR="003B1AC2" w:rsidRPr="003B1AC2" w:rsidRDefault="003B1AC2" w:rsidP="00521C79">
            <w:pPr>
              <w:jc w:val="both"/>
              <w:rPr>
                <w:rFonts w:eastAsia="Times New Roman"/>
              </w:rPr>
            </w:pPr>
            <w:r w:rsidRPr="003B1AC2">
              <w:rPr>
                <w:rFonts w:eastAsia="Times New Roman"/>
              </w:rPr>
              <w:t>Management development techniques</w:t>
            </w:r>
          </w:p>
          <w:p w14:paraId="7A9090E4" w14:textId="77777777" w:rsidR="00DF5C7F" w:rsidRDefault="00DF5C7F" w:rsidP="00521C79">
            <w:pPr>
              <w:jc w:val="both"/>
              <w:rPr>
                <w:rFonts w:eastAsia="Times New Roman"/>
              </w:rPr>
            </w:pPr>
          </w:p>
        </w:tc>
      </w:tr>
      <w:tr w:rsidR="00DF5C7F" w14:paraId="3CE37D3D" w14:textId="77777777" w:rsidTr="00DF5C7F">
        <w:tc>
          <w:tcPr>
            <w:tcW w:w="4508" w:type="dxa"/>
          </w:tcPr>
          <w:p w14:paraId="35D4C0DD" w14:textId="1E55D091" w:rsidR="00402B00" w:rsidRPr="00402B00" w:rsidRDefault="00402B00" w:rsidP="00580956">
            <w:pPr>
              <w:jc w:val="both"/>
              <w:rPr>
                <w:rFonts w:eastAsia="Times New Roman"/>
              </w:rPr>
            </w:pPr>
            <w:r w:rsidRPr="00402B00">
              <w:rPr>
                <w:rFonts w:eastAsia="Times New Roman"/>
              </w:rPr>
              <w:t>Subjective</w:t>
            </w:r>
            <w:r w:rsidR="00580956">
              <w:rPr>
                <w:rFonts w:eastAsia="Times New Roman"/>
              </w:rPr>
              <w:t xml:space="preserve"> and </w:t>
            </w:r>
            <w:r w:rsidR="00580956" w:rsidRPr="00402B00">
              <w:rPr>
                <w:rFonts w:eastAsia="Times New Roman"/>
              </w:rPr>
              <w:t>selective</w:t>
            </w:r>
          </w:p>
          <w:p w14:paraId="60893D7B" w14:textId="77777777" w:rsidR="00DF5C7F" w:rsidRDefault="00DF5C7F" w:rsidP="00A93680">
            <w:pPr>
              <w:jc w:val="both"/>
              <w:rPr>
                <w:rFonts w:eastAsia="Times New Roman"/>
              </w:rPr>
            </w:pPr>
          </w:p>
        </w:tc>
        <w:tc>
          <w:tcPr>
            <w:tcW w:w="4508" w:type="dxa"/>
          </w:tcPr>
          <w:p w14:paraId="0FBB0BEA" w14:textId="491C5929" w:rsidR="003B1AC2" w:rsidRPr="003B1AC2" w:rsidRDefault="00505D2C" w:rsidP="003B1AC2">
            <w:pPr>
              <w:jc w:val="both"/>
              <w:rPr>
                <w:rFonts w:eastAsia="Times New Roman"/>
              </w:rPr>
            </w:pPr>
            <w:r>
              <w:rPr>
                <w:rFonts w:eastAsia="Times New Roman"/>
              </w:rPr>
              <w:t xml:space="preserve">Modern </w:t>
            </w:r>
            <w:r w:rsidR="003B1AC2" w:rsidRPr="003B1AC2">
              <w:rPr>
                <w:rFonts w:eastAsia="Times New Roman"/>
              </w:rPr>
              <w:t>selection techniques</w:t>
            </w:r>
            <w:r>
              <w:rPr>
                <w:rFonts w:eastAsia="Times New Roman"/>
              </w:rPr>
              <w:t xml:space="preserve"> which e</w:t>
            </w:r>
            <w:r w:rsidR="00521C79">
              <w:rPr>
                <w:rFonts w:eastAsia="Times New Roman"/>
              </w:rPr>
              <w:t>mbraces the importance of organisational culture</w:t>
            </w:r>
          </w:p>
          <w:p w14:paraId="0C087E57" w14:textId="77777777" w:rsidR="00DF5C7F" w:rsidRDefault="00DF5C7F" w:rsidP="00A93680">
            <w:pPr>
              <w:jc w:val="both"/>
              <w:rPr>
                <w:rFonts w:eastAsia="Times New Roman"/>
              </w:rPr>
            </w:pPr>
          </w:p>
        </w:tc>
      </w:tr>
      <w:tr w:rsidR="00521C79" w14:paraId="77DE9339" w14:textId="77777777" w:rsidTr="00DF5C7F">
        <w:tc>
          <w:tcPr>
            <w:tcW w:w="4508" w:type="dxa"/>
          </w:tcPr>
          <w:p w14:paraId="409EE89B" w14:textId="77777777" w:rsidR="00521C79" w:rsidRPr="00402B00" w:rsidRDefault="00521C79" w:rsidP="00580956">
            <w:pPr>
              <w:jc w:val="both"/>
              <w:rPr>
                <w:rFonts w:eastAsia="Times New Roman"/>
              </w:rPr>
            </w:pPr>
          </w:p>
        </w:tc>
        <w:tc>
          <w:tcPr>
            <w:tcW w:w="4508" w:type="dxa"/>
          </w:tcPr>
          <w:p w14:paraId="30C2F5E2" w14:textId="77777777" w:rsidR="003B1AC2" w:rsidRPr="003B1AC2" w:rsidRDefault="003B1AC2" w:rsidP="00521C79">
            <w:pPr>
              <w:jc w:val="both"/>
              <w:rPr>
                <w:rFonts w:eastAsia="Times New Roman"/>
              </w:rPr>
            </w:pPr>
            <w:r w:rsidRPr="003B1AC2">
              <w:rPr>
                <w:rFonts w:eastAsia="Times New Roman"/>
              </w:rPr>
              <w:t>Encompasses all</w:t>
            </w:r>
          </w:p>
          <w:p w14:paraId="2B4E59FA" w14:textId="77777777" w:rsidR="00521C79" w:rsidRDefault="00521C79" w:rsidP="003B1AC2">
            <w:pPr>
              <w:jc w:val="both"/>
              <w:rPr>
                <w:rFonts w:eastAsia="Times New Roman"/>
              </w:rPr>
            </w:pPr>
          </w:p>
        </w:tc>
      </w:tr>
    </w:tbl>
    <w:p w14:paraId="18B0E75A" w14:textId="55A836BE" w:rsidR="00DF5C7F" w:rsidRDefault="00DF5C7F" w:rsidP="00A93680">
      <w:pPr>
        <w:jc w:val="both"/>
        <w:rPr>
          <w:rFonts w:eastAsia="Times New Roman"/>
        </w:rPr>
      </w:pPr>
    </w:p>
    <w:p w14:paraId="0280CE78" w14:textId="77777777" w:rsidR="00BD6CB8" w:rsidRDefault="00BD6CB8" w:rsidP="00A93680">
      <w:pPr>
        <w:jc w:val="both"/>
        <w:rPr>
          <w:rFonts w:eastAsia="Times New Roman"/>
        </w:rPr>
      </w:pPr>
    </w:p>
    <w:p w14:paraId="0AA76E15" w14:textId="78D0CB00" w:rsidR="00DF5C7F" w:rsidRDefault="00DF5C7F" w:rsidP="00A93680">
      <w:pPr>
        <w:jc w:val="both"/>
        <w:rPr>
          <w:rFonts w:eastAsia="Times New Roman"/>
        </w:rPr>
      </w:pPr>
      <w:r>
        <w:rPr>
          <w:rFonts w:eastAsia="Times New Roman"/>
        </w:rPr>
        <w:t xml:space="preserve">Appendix </w:t>
      </w:r>
      <w:r w:rsidR="001F3F1A">
        <w:rPr>
          <w:rFonts w:eastAsia="Times New Roman"/>
        </w:rPr>
        <w:t>17</w:t>
      </w:r>
    </w:p>
    <w:p w14:paraId="5D3FBCF4" w14:textId="312FD0DF" w:rsidR="00AD7001" w:rsidRDefault="0027141E" w:rsidP="00A93680">
      <w:pPr>
        <w:jc w:val="both"/>
        <w:rPr>
          <w:rFonts w:eastAsia="Times New Roman"/>
        </w:rPr>
      </w:pPr>
      <w:proofErr w:type="spellStart"/>
      <w:r>
        <w:rPr>
          <w:rFonts w:eastAsia="Times New Roman"/>
        </w:rPr>
        <w:t>Totah</w:t>
      </w:r>
      <w:proofErr w:type="spellEnd"/>
      <w:r>
        <w:rPr>
          <w:rFonts w:eastAsia="Times New Roman"/>
        </w:rPr>
        <w:t>, Z</w:t>
      </w:r>
      <w:r w:rsidR="00FD0FA7">
        <w:rPr>
          <w:rFonts w:eastAsia="Times New Roman"/>
        </w:rPr>
        <w:t xml:space="preserve"> (2021)</w:t>
      </w:r>
      <w:r>
        <w:rPr>
          <w:rFonts w:eastAsia="Times New Roman"/>
        </w:rPr>
        <w:t xml:space="preserve"> Available at: </w:t>
      </w:r>
      <w:hyperlink r:id="rId218" w:history="1">
        <w:r w:rsidR="000B717E" w:rsidRPr="000B717E">
          <w:rPr>
            <w:color w:val="0000FF"/>
            <w:u w:val="single"/>
          </w:rPr>
          <w:t>Succession Planning | Nurturing Your Talent Pipeline In 2021 (selecthub.com)</w:t>
        </w:r>
      </w:hyperlink>
    </w:p>
    <w:p w14:paraId="084A6B16" w14:textId="2FE9686B" w:rsidR="00C23D4F" w:rsidRDefault="00712D57" w:rsidP="00712D57">
      <w:pPr>
        <w:jc w:val="center"/>
        <w:rPr>
          <w:rFonts w:eastAsia="Times New Roman"/>
        </w:rPr>
      </w:pPr>
      <w:r>
        <w:rPr>
          <w:noProof/>
        </w:rPr>
        <w:drawing>
          <wp:inline distT="0" distB="0" distL="0" distR="0" wp14:anchorId="2857B07B" wp14:editId="1D796B73">
            <wp:extent cx="4311650" cy="3270801"/>
            <wp:effectExtent l="0" t="0" r="0" b="6350"/>
            <wp:docPr id="37" name="Picture 37" descr="Succession Planning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ccession Planning Steps"/>
                    <pic:cNvPicPr>
                      <a:picLocks noChangeAspect="1" noChangeArrowheads="1"/>
                    </pic:cNvPicPr>
                  </pic:nvPicPr>
                  <pic:blipFill>
                    <a:blip r:embed="rId219" cstate="print">
                      <a:extLst>
                        <a:ext uri="{28A0092B-C50C-407E-A947-70E740481C1C}">
                          <a14:useLocalDpi xmlns:a14="http://schemas.microsoft.com/office/drawing/2010/main" val="0"/>
                        </a:ext>
                      </a:extLst>
                    </a:blip>
                    <a:srcRect/>
                    <a:stretch>
                      <a:fillRect/>
                    </a:stretch>
                  </pic:blipFill>
                  <pic:spPr bwMode="auto">
                    <a:xfrm>
                      <a:off x="0" y="0"/>
                      <a:ext cx="4349013" cy="3299145"/>
                    </a:xfrm>
                    <a:prstGeom prst="rect">
                      <a:avLst/>
                    </a:prstGeom>
                    <a:noFill/>
                    <a:ln>
                      <a:noFill/>
                    </a:ln>
                  </pic:spPr>
                </pic:pic>
              </a:graphicData>
            </a:graphic>
          </wp:inline>
        </w:drawing>
      </w:r>
    </w:p>
    <w:p w14:paraId="15A610C1" w14:textId="6C24DF74" w:rsidR="00C23D4F" w:rsidRDefault="00AD7001" w:rsidP="00AD7001">
      <w:pPr>
        <w:jc w:val="center"/>
        <w:rPr>
          <w:rFonts w:eastAsia="Times New Roman"/>
        </w:rPr>
      </w:pPr>
      <w:r>
        <w:rPr>
          <w:noProof/>
        </w:rPr>
        <w:lastRenderedPageBreak/>
        <w:drawing>
          <wp:inline distT="0" distB="0" distL="0" distR="0" wp14:anchorId="5D9D5D40" wp14:editId="7AD5C38E">
            <wp:extent cx="3740150" cy="3556168"/>
            <wp:effectExtent l="0" t="0" r="0" b="635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0"/>
                    <a:stretch>
                      <a:fillRect/>
                    </a:stretch>
                  </pic:blipFill>
                  <pic:spPr>
                    <a:xfrm>
                      <a:off x="0" y="0"/>
                      <a:ext cx="3755671" cy="3570926"/>
                    </a:xfrm>
                    <a:prstGeom prst="rect">
                      <a:avLst/>
                    </a:prstGeom>
                  </pic:spPr>
                </pic:pic>
              </a:graphicData>
            </a:graphic>
          </wp:inline>
        </w:drawing>
      </w:r>
    </w:p>
    <w:p w14:paraId="32D1E5B7" w14:textId="77777777" w:rsidR="00C23D4F" w:rsidRDefault="00C23D4F" w:rsidP="00A93680">
      <w:pPr>
        <w:jc w:val="both"/>
        <w:rPr>
          <w:rFonts w:eastAsia="Times New Roman"/>
        </w:rPr>
      </w:pPr>
    </w:p>
    <w:p w14:paraId="3DF13410" w14:textId="13C542E0" w:rsidR="00764372" w:rsidRDefault="00AF5A61" w:rsidP="00A93680">
      <w:pPr>
        <w:jc w:val="both"/>
        <w:rPr>
          <w:rFonts w:eastAsia="Times New Roman"/>
        </w:rPr>
      </w:pPr>
      <w:r>
        <w:rPr>
          <w:rFonts w:eastAsia="Times New Roman"/>
        </w:rPr>
        <w:t xml:space="preserve">Appendix </w:t>
      </w:r>
      <w:r w:rsidR="001F3F1A">
        <w:rPr>
          <w:rFonts w:eastAsia="Times New Roman"/>
        </w:rPr>
        <w:t>18</w:t>
      </w:r>
    </w:p>
    <w:p w14:paraId="050DD591" w14:textId="31AB5735" w:rsidR="006579DD" w:rsidRDefault="00AF5A61" w:rsidP="001B5EA1">
      <w:pPr>
        <w:jc w:val="center"/>
        <w:rPr>
          <w:rFonts w:eastAsia="Times New Roman"/>
        </w:rPr>
      </w:pPr>
      <w:r>
        <w:rPr>
          <w:noProof/>
        </w:rPr>
        <w:drawing>
          <wp:inline distT="0" distB="0" distL="0" distR="0" wp14:anchorId="37CB4EA4" wp14:editId="0D45397D">
            <wp:extent cx="4521200" cy="1839019"/>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1"/>
                    <a:stretch>
                      <a:fillRect/>
                    </a:stretch>
                  </pic:blipFill>
                  <pic:spPr>
                    <a:xfrm>
                      <a:off x="0" y="0"/>
                      <a:ext cx="4568311" cy="1858182"/>
                    </a:xfrm>
                    <a:prstGeom prst="rect">
                      <a:avLst/>
                    </a:prstGeom>
                  </pic:spPr>
                </pic:pic>
              </a:graphicData>
            </a:graphic>
          </wp:inline>
        </w:drawing>
      </w:r>
    </w:p>
    <w:p w14:paraId="055AECD8" w14:textId="5E83E5A5" w:rsidR="00D77613" w:rsidRDefault="00D77613" w:rsidP="00A93680">
      <w:pPr>
        <w:jc w:val="both"/>
        <w:rPr>
          <w:rFonts w:eastAsia="Times New Roman"/>
        </w:rPr>
      </w:pPr>
      <w:r>
        <w:rPr>
          <w:rFonts w:eastAsia="Times New Roman"/>
        </w:rPr>
        <w:t>Appendix 1</w:t>
      </w:r>
      <w:r w:rsidR="001F3F1A">
        <w:rPr>
          <w:rFonts w:eastAsia="Times New Roman"/>
        </w:rPr>
        <w:t>9</w:t>
      </w:r>
    </w:p>
    <w:p w14:paraId="1611336E" w14:textId="77777777" w:rsidR="00D77613" w:rsidRDefault="00D77613" w:rsidP="00A93680">
      <w:pPr>
        <w:jc w:val="both"/>
        <w:rPr>
          <w:rFonts w:eastAsia="Times New Roman"/>
        </w:rPr>
      </w:pPr>
    </w:p>
    <w:p w14:paraId="5A7AF225" w14:textId="63DFB258" w:rsidR="00362176" w:rsidRDefault="00B61968" w:rsidP="001B5EA1">
      <w:pPr>
        <w:jc w:val="center"/>
        <w:rPr>
          <w:rFonts w:eastAsia="Times New Roman"/>
        </w:rPr>
      </w:pPr>
      <w:r>
        <w:rPr>
          <w:noProof/>
        </w:rPr>
        <w:drawing>
          <wp:inline distT="0" distB="0" distL="0" distR="0" wp14:anchorId="770E8967" wp14:editId="561E8711">
            <wp:extent cx="4470400" cy="1936710"/>
            <wp:effectExtent l="0" t="0" r="635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2"/>
                    <a:stretch>
                      <a:fillRect/>
                    </a:stretch>
                  </pic:blipFill>
                  <pic:spPr>
                    <a:xfrm>
                      <a:off x="0" y="0"/>
                      <a:ext cx="4497163" cy="1948305"/>
                    </a:xfrm>
                    <a:prstGeom prst="rect">
                      <a:avLst/>
                    </a:prstGeom>
                  </pic:spPr>
                </pic:pic>
              </a:graphicData>
            </a:graphic>
          </wp:inline>
        </w:drawing>
      </w:r>
    </w:p>
    <w:p w14:paraId="0055DC97" w14:textId="58772D2A" w:rsidR="00664A24" w:rsidRDefault="00664A24" w:rsidP="00A93680">
      <w:pPr>
        <w:jc w:val="both"/>
        <w:rPr>
          <w:rFonts w:eastAsia="Times New Roman"/>
        </w:rPr>
      </w:pPr>
      <w:r>
        <w:rPr>
          <w:rFonts w:eastAsia="Times New Roman"/>
        </w:rPr>
        <w:lastRenderedPageBreak/>
        <w:t xml:space="preserve">Appendix </w:t>
      </w:r>
      <w:r w:rsidR="001F3F1A">
        <w:rPr>
          <w:rFonts w:eastAsia="Times New Roman"/>
        </w:rPr>
        <w:t>20</w:t>
      </w:r>
    </w:p>
    <w:p w14:paraId="52EAE37D" w14:textId="6012CBB3" w:rsidR="00664A24" w:rsidRDefault="00664A24" w:rsidP="00664A24">
      <w:pPr>
        <w:jc w:val="center"/>
        <w:rPr>
          <w:rFonts w:eastAsia="Times New Roman"/>
        </w:rPr>
      </w:pPr>
      <w:r>
        <w:rPr>
          <w:noProof/>
        </w:rPr>
        <w:drawing>
          <wp:inline distT="0" distB="0" distL="0" distR="0" wp14:anchorId="4C1D8B7C" wp14:editId="247CFEBF">
            <wp:extent cx="4191000" cy="2901971"/>
            <wp:effectExtent l="0" t="0" r="0" b="127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4191000" cy="2901971"/>
                    </a:xfrm>
                    <a:prstGeom prst="rect">
                      <a:avLst/>
                    </a:prstGeom>
                    <a:noFill/>
                    <a:ln>
                      <a:noFill/>
                    </a:ln>
                  </pic:spPr>
                </pic:pic>
              </a:graphicData>
            </a:graphic>
          </wp:inline>
        </w:drawing>
      </w:r>
    </w:p>
    <w:p w14:paraId="06D6233F" w14:textId="77777777" w:rsidR="00664A24" w:rsidRDefault="00664A24" w:rsidP="00A93680">
      <w:pPr>
        <w:jc w:val="both"/>
        <w:rPr>
          <w:rFonts w:eastAsia="Times New Roman"/>
        </w:rPr>
      </w:pPr>
    </w:p>
    <w:p w14:paraId="663AABE3" w14:textId="77777777" w:rsidR="00664A24" w:rsidRDefault="00B029EE" w:rsidP="00664A24">
      <w:pPr>
        <w:jc w:val="both"/>
      </w:pPr>
      <w:hyperlink r:id="rId224" w:history="1">
        <w:r w:rsidR="00664A24" w:rsidRPr="00111984">
          <w:rPr>
            <w:color w:val="0000FF"/>
            <w:u w:val="single"/>
          </w:rPr>
          <w:t xml:space="preserve">Talent Management strategy and its implications on an increasingly competitive workplace | </w:t>
        </w:r>
        <w:proofErr w:type="spellStart"/>
        <w:r w:rsidR="00664A24" w:rsidRPr="00111984">
          <w:rPr>
            <w:color w:val="0000FF"/>
            <w:u w:val="single"/>
          </w:rPr>
          <w:t>SuccessDart</w:t>
        </w:r>
        <w:proofErr w:type="spellEnd"/>
      </w:hyperlink>
      <w:r w:rsidR="00664A24">
        <w:t xml:space="preserve"> </w:t>
      </w:r>
    </w:p>
    <w:p w14:paraId="00764BF8" w14:textId="73E11DE5" w:rsidR="00664A24" w:rsidRDefault="00664A24" w:rsidP="00A93680">
      <w:pPr>
        <w:jc w:val="both"/>
        <w:rPr>
          <w:rFonts w:eastAsia="Times New Roman"/>
        </w:rPr>
      </w:pPr>
    </w:p>
    <w:p w14:paraId="4C2342F4" w14:textId="77777777" w:rsidR="000A1779" w:rsidRDefault="000A1779" w:rsidP="000A1779">
      <w:pPr>
        <w:jc w:val="both"/>
      </w:pPr>
      <w:r>
        <w:rPr>
          <w:noProof/>
        </w:rPr>
        <w:drawing>
          <wp:inline distT="0" distB="0" distL="0" distR="0" wp14:anchorId="05E3BAB3" wp14:editId="0C7E20F9">
            <wp:extent cx="5731510" cy="3061970"/>
            <wp:effectExtent l="0" t="0" r="254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5"/>
                    <a:stretch>
                      <a:fillRect/>
                    </a:stretch>
                  </pic:blipFill>
                  <pic:spPr>
                    <a:xfrm>
                      <a:off x="0" y="0"/>
                      <a:ext cx="5731510" cy="3061970"/>
                    </a:xfrm>
                    <a:prstGeom prst="rect">
                      <a:avLst/>
                    </a:prstGeom>
                  </pic:spPr>
                </pic:pic>
              </a:graphicData>
            </a:graphic>
          </wp:inline>
        </w:drawing>
      </w:r>
    </w:p>
    <w:p w14:paraId="7FCC6719" w14:textId="77777777" w:rsidR="000A1779" w:rsidRDefault="000A1779" w:rsidP="000A1779">
      <w:pPr>
        <w:jc w:val="both"/>
      </w:pPr>
    </w:p>
    <w:p w14:paraId="5F9C2FD4" w14:textId="77777777" w:rsidR="000A1779" w:rsidRDefault="00B029EE" w:rsidP="000A1779">
      <w:pPr>
        <w:jc w:val="both"/>
      </w:pPr>
      <w:hyperlink r:id="rId226" w:history="1">
        <w:r w:rsidR="000A1779" w:rsidRPr="006967E2">
          <w:rPr>
            <w:color w:val="0000FF"/>
            <w:u w:val="single"/>
          </w:rPr>
          <w:t xml:space="preserve">Retaining Talent | London Leadership </w:t>
        </w:r>
        <w:proofErr w:type="spellStart"/>
        <w:r w:rsidR="000A1779" w:rsidRPr="006967E2">
          <w:rPr>
            <w:color w:val="0000FF"/>
            <w:u w:val="single"/>
          </w:rPr>
          <w:t>Academy</w:t>
        </w:r>
      </w:hyperlink>
      <w:r w:rsidR="000A1779">
        <w:t>b</w:t>
      </w:r>
      <w:proofErr w:type="spellEnd"/>
    </w:p>
    <w:p w14:paraId="1E44D2C1" w14:textId="362ACDF9" w:rsidR="00664A24" w:rsidRDefault="00664A24" w:rsidP="00A93680">
      <w:pPr>
        <w:jc w:val="both"/>
        <w:rPr>
          <w:rFonts w:eastAsia="Times New Roman"/>
        </w:rPr>
      </w:pPr>
    </w:p>
    <w:p w14:paraId="5DB47F9A" w14:textId="77777777" w:rsidR="007C7CC1" w:rsidRDefault="007C7CC1" w:rsidP="00A93680">
      <w:pPr>
        <w:jc w:val="both"/>
        <w:rPr>
          <w:rFonts w:eastAsia="Times New Roman"/>
        </w:rPr>
      </w:pPr>
    </w:p>
    <w:p w14:paraId="02D1FEF2" w14:textId="68A3F876" w:rsidR="00D77613" w:rsidRDefault="00D77613" w:rsidP="00A93680">
      <w:pPr>
        <w:jc w:val="both"/>
        <w:rPr>
          <w:rFonts w:eastAsia="Times New Roman"/>
        </w:rPr>
      </w:pPr>
    </w:p>
    <w:p w14:paraId="757FB9BB" w14:textId="77777777" w:rsidR="00BD4BA9" w:rsidRDefault="00BD4BA9" w:rsidP="00A93680">
      <w:pPr>
        <w:jc w:val="both"/>
        <w:rPr>
          <w:rFonts w:eastAsia="Times New Roman"/>
        </w:rPr>
      </w:pPr>
    </w:p>
    <w:p w14:paraId="5CC6EE4E" w14:textId="1007893C" w:rsidR="00A03512" w:rsidRDefault="00A03512" w:rsidP="00A93680">
      <w:pPr>
        <w:jc w:val="both"/>
        <w:rPr>
          <w:rFonts w:eastAsia="Times New Roman"/>
        </w:rPr>
      </w:pPr>
      <w:r>
        <w:rPr>
          <w:rFonts w:eastAsia="Times New Roman"/>
        </w:rPr>
        <w:t xml:space="preserve">Appendix </w:t>
      </w:r>
      <w:r w:rsidR="00B627EE">
        <w:rPr>
          <w:rFonts w:eastAsia="Times New Roman"/>
        </w:rPr>
        <w:t>21</w:t>
      </w:r>
    </w:p>
    <w:p w14:paraId="427DB011" w14:textId="5D5B058D" w:rsidR="00A03512" w:rsidRDefault="00A03512" w:rsidP="00A03512">
      <w:pPr>
        <w:jc w:val="center"/>
        <w:rPr>
          <w:rFonts w:eastAsia="Times New Roman"/>
        </w:rPr>
      </w:pPr>
      <w:r>
        <w:rPr>
          <w:noProof/>
        </w:rPr>
        <w:drawing>
          <wp:inline distT="0" distB="0" distL="0" distR="0" wp14:anchorId="07F0CA31" wp14:editId="1E3F31FC">
            <wp:extent cx="4171950" cy="3333750"/>
            <wp:effectExtent l="0" t="0" r="0" b="0"/>
            <wp:docPr id="44" name="Picture 44" descr="Table&#10;&#10;Description automatically generated"/>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227" cstate="print">
                      <a:extLst>
                        <a:ext uri="{28A0092B-C50C-407E-A947-70E740481C1C}">
                          <a14:useLocalDpi xmlns:a14="http://schemas.microsoft.com/office/drawing/2010/main" val="0"/>
                        </a:ext>
                      </a:extLst>
                    </a:blip>
                    <a:stretch>
                      <a:fillRect/>
                    </a:stretch>
                  </pic:blipFill>
                  <pic:spPr>
                    <a:xfrm>
                      <a:off x="0" y="0"/>
                      <a:ext cx="4171950" cy="3333750"/>
                    </a:xfrm>
                    <a:prstGeom prst="rect">
                      <a:avLst/>
                    </a:prstGeom>
                  </pic:spPr>
                </pic:pic>
              </a:graphicData>
            </a:graphic>
          </wp:inline>
        </w:drawing>
      </w:r>
    </w:p>
    <w:p w14:paraId="056C0B88" w14:textId="77777777" w:rsidR="00A03512" w:rsidRDefault="00A03512" w:rsidP="00A93680">
      <w:pPr>
        <w:jc w:val="both"/>
        <w:rPr>
          <w:rFonts w:eastAsia="Times New Roman"/>
        </w:rPr>
      </w:pPr>
    </w:p>
    <w:p w14:paraId="62600D7D" w14:textId="77777777" w:rsidR="00A03512" w:rsidRDefault="00A03512" w:rsidP="00A93680">
      <w:pPr>
        <w:jc w:val="both"/>
        <w:rPr>
          <w:rFonts w:eastAsia="Times New Roman"/>
        </w:rPr>
      </w:pPr>
    </w:p>
    <w:p w14:paraId="01740A9F" w14:textId="77777777" w:rsidR="00A03512" w:rsidRDefault="00A03512" w:rsidP="00A93680">
      <w:pPr>
        <w:jc w:val="both"/>
        <w:rPr>
          <w:rFonts w:eastAsia="Times New Roman"/>
        </w:rPr>
      </w:pPr>
    </w:p>
    <w:p w14:paraId="55FE5F17" w14:textId="3A3376F3" w:rsidR="00A03512" w:rsidRDefault="00A03512" w:rsidP="00A93680">
      <w:pPr>
        <w:jc w:val="both"/>
        <w:rPr>
          <w:rFonts w:eastAsia="Times New Roman"/>
        </w:rPr>
      </w:pPr>
      <w:r>
        <w:rPr>
          <w:rFonts w:eastAsia="Times New Roman"/>
        </w:rPr>
        <w:t xml:space="preserve">Appendix </w:t>
      </w:r>
      <w:r w:rsidR="00B627EE">
        <w:rPr>
          <w:rFonts w:eastAsia="Times New Roman"/>
        </w:rPr>
        <w:t>22</w:t>
      </w:r>
    </w:p>
    <w:p w14:paraId="0977A903" w14:textId="13887C7E" w:rsidR="00362176" w:rsidRDefault="00362176" w:rsidP="001F3F1A">
      <w:pPr>
        <w:jc w:val="center"/>
        <w:rPr>
          <w:rFonts w:eastAsia="Times New Roman"/>
        </w:rPr>
      </w:pPr>
      <w:r>
        <w:rPr>
          <w:noProof/>
        </w:rPr>
        <w:drawing>
          <wp:inline distT="0" distB="0" distL="0" distR="0" wp14:anchorId="27A8D9C9" wp14:editId="0E5833F9">
            <wp:extent cx="4246106" cy="2759075"/>
            <wp:effectExtent l="0" t="0" r="2540" b="317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8"/>
                    <a:stretch>
                      <a:fillRect/>
                    </a:stretch>
                  </pic:blipFill>
                  <pic:spPr>
                    <a:xfrm>
                      <a:off x="0" y="0"/>
                      <a:ext cx="4255724" cy="2765325"/>
                    </a:xfrm>
                    <a:prstGeom prst="rect">
                      <a:avLst/>
                    </a:prstGeom>
                  </pic:spPr>
                </pic:pic>
              </a:graphicData>
            </a:graphic>
          </wp:inline>
        </w:drawing>
      </w:r>
    </w:p>
    <w:p w14:paraId="588C2F49" w14:textId="77777777" w:rsidR="001F3F1A" w:rsidRDefault="001F3F1A" w:rsidP="00A93680">
      <w:pPr>
        <w:jc w:val="both"/>
        <w:rPr>
          <w:rFonts w:eastAsia="Times New Roman"/>
        </w:rPr>
      </w:pPr>
    </w:p>
    <w:p w14:paraId="12A10B86" w14:textId="77777777" w:rsidR="001F3F1A" w:rsidRDefault="001F3F1A" w:rsidP="00A93680">
      <w:pPr>
        <w:jc w:val="both"/>
        <w:rPr>
          <w:rFonts w:eastAsia="Times New Roman"/>
        </w:rPr>
      </w:pPr>
    </w:p>
    <w:p w14:paraId="118EF4ED" w14:textId="4005263B" w:rsidR="001F3F1A" w:rsidRDefault="001F3F1A" w:rsidP="00A93680">
      <w:pPr>
        <w:jc w:val="both"/>
        <w:rPr>
          <w:rFonts w:eastAsia="Times New Roman"/>
        </w:rPr>
      </w:pPr>
    </w:p>
    <w:p w14:paraId="762852B5" w14:textId="77777777" w:rsidR="00BD4BA9" w:rsidRDefault="00BD4BA9" w:rsidP="00A93680">
      <w:pPr>
        <w:jc w:val="both"/>
        <w:rPr>
          <w:rFonts w:eastAsia="Times New Roman"/>
        </w:rPr>
      </w:pPr>
    </w:p>
    <w:p w14:paraId="64788D23" w14:textId="09DBCB49" w:rsidR="0093401C" w:rsidRDefault="0093401C" w:rsidP="00A93680">
      <w:pPr>
        <w:jc w:val="both"/>
        <w:rPr>
          <w:rFonts w:eastAsia="Times New Roman"/>
        </w:rPr>
      </w:pPr>
      <w:r>
        <w:rPr>
          <w:rFonts w:eastAsia="Times New Roman"/>
        </w:rPr>
        <w:t xml:space="preserve">Appendix </w:t>
      </w:r>
      <w:r w:rsidR="009425C8">
        <w:rPr>
          <w:rFonts w:eastAsia="Times New Roman"/>
        </w:rPr>
        <w:t xml:space="preserve">23 Turnover calculation </w:t>
      </w:r>
    </w:p>
    <w:tbl>
      <w:tblPr>
        <w:tblStyle w:val="TableGrid"/>
        <w:tblW w:w="0" w:type="auto"/>
        <w:tblLook w:val="04A0" w:firstRow="1" w:lastRow="0" w:firstColumn="1" w:lastColumn="0" w:noHBand="0" w:noVBand="1"/>
      </w:tblPr>
      <w:tblGrid>
        <w:gridCol w:w="3256"/>
        <w:gridCol w:w="5760"/>
      </w:tblGrid>
      <w:tr w:rsidR="009425C8" w14:paraId="7E9986F7" w14:textId="77777777" w:rsidTr="00064697">
        <w:tc>
          <w:tcPr>
            <w:tcW w:w="3256" w:type="dxa"/>
          </w:tcPr>
          <w:p w14:paraId="4660FD05" w14:textId="77777777" w:rsidR="009425C8" w:rsidRDefault="00064697" w:rsidP="00A93680">
            <w:pPr>
              <w:jc w:val="both"/>
              <w:rPr>
                <w:rFonts w:eastAsia="Times New Roman"/>
              </w:rPr>
            </w:pPr>
            <w:r>
              <w:rPr>
                <w:rFonts w:eastAsia="Times New Roman"/>
              </w:rPr>
              <w:t xml:space="preserve">Crude turnover rate calculation </w:t>
            </w:r>
          </w:p>
          <w:p w14:paraId="6F6E2C58" w14:textId="4207F579" w:rsidR="00064697" w:rsidRDefault="00064697" w:rsidP="00A93680">
            <w:pPr>
              <w:jc w:val="both"/>
              <w:rPr>
                <w:rFonts w:eastAsia="Times New Roman"/>
              </w:rPr>
            </w:pPr>
          </w:p>
        </w:tc>
        <w:tc>
          <w:tcPr>
            <w:tcW w:w="5760" w:type="dxa"/>
          </w:tcPr>
          <w:p w14:paraId="70A82B7E" w14:textId="37379F33" w:rsidR="009425C8" w:rsidRDefault="00F43A8B" w:rsidP="00A93680">
            <w:pPr>
              <w:jc w:val="both"/>
              <w:rPr>
                <w:rFonts w:eastAsia="Times New Roman"/>
              </w:rPr>
            </w:pPr>
            <w:r>
              <w:rPr>
                <w:rFonts w:eastAsia="Times New Roman"/>
              </w:rPr>
              <w:t>Establishing t</w:t>
            </w:r>
            <w:r w:rsidR="008B617B">
              <w:rPr>
                <w:rFonts w:eastAsia="Times New Roman"/>
              </w:rPr>
              <w:t>he percentage of</w:t>
            </w:r>
            <w:r>
              <w:rPr>
                <w:rFonts w:eastAsia="Times New Roman"/>
              </w:rPr>
              <w:t xml:space="preserve"> the workforce left in a year</w:t>
            </w:r>
          </w:p>
        </w:tc>
      </w:tr>
      <w:tr w:rsidR="009425C8" w14:paraId="38206A77" w14:textId="77777777" w:rsidTr="00064697">
        <w:tc>
          <w:tcPr>
            <w:tcW w:w="3256" w:type="dxa"/>
          </w:tcPr>
          <w:p w14:paraId="62DBBE38" w14:textId="15F42FA5" w:rsidR="009425C8" w:rsidRDefault="00367A37" w:rsidP="00A93680">
            <w:pPr>
              <w:jc w:val="both"/>
              <w:rPr>
                <w:rFonts w:eastAsia="Times New Roman"/>
              </w:rPr>
            </w:pPr>
            <w:r>
              <w:rPr>
                <w:rFonts w:eastAsia="Times New Roman"/>
              </w:rPr>
              <w:t>Stability rate</w:t>
            </w:r>
          </w:p>
        </w:tc>
        <w:tc>
          <w:tcPr>
            <w:tcW w:w="5760" w:type="dxa"/>
          </w:tcPr>
          <w:p w14:paraId="231D5A5D" w14:textId="4B234DCF" w:rsidR="009425C8" w:rsidRDefault="008D4BB1" w:rsidP="00A93680">
            <w:pPr>
              <w:jc w:val="both"/>
              <w:rPr>
                <w:rFonts w:eastAsia="Times New Roman"/>
              </w:rPr>
            </w:pPr>
            <w:r>
              <w:rPr>
                <w:rFonts w:eastAsia="Times New Roman"/>
              </w:rPr>
              <w:t xml:space="preserve">Establishing the length of time employees tend to stay </w:t>
            </w:r>
            <w:r w:rsidR="0003011C">
              <w:rPr>
                <w:rFonts w:eastAsia="Times New Roman"/>
              </w:rPr>
              <w:t xml:space="preserve">within the organisation. </w:t>
            </w:r>
            <w:r w:rsidR="001D067D">
              <w:rPr>
                <w:rFonts w:eastAsia="Times New Roman"/>
              </w:rPr>
              <w:t xml:space="preserve">This is vital as the action that is taken when employees are lost within the first few months of employment is different to that if they have been with the organisation for a long time. </w:t>
            </w:r>
          </w:p>
        </w:tc>
      </w:tr>
      <w:tr w:rsidR="009425C8" w14:paraId="4100E74B" w14:textId="77777777" w:rsidTr="00064697">
        <w:tc>
          <w:tcPr>
            <w:tcW w:w="3256" w:type="dxa"/>
          </w:tcPr>
          <w:p w14:paraId="4EA13869" w14:textId="7204C20B" w:rsidR="009425C8" w:rsidRDefault="00446809" w:rsidP="00A93680">
            <w:pPr>
              <w:jc w:val="both"/>
              <w:rPr>
                <w:rFonts w:eastAsia="Times New Roman"/>
              </w:rPr>
            </w:pPr>
            <w:r>
              <w:rPr>
                <w:rFonts w:eastAsia="Times New Roman"/>
              </w:rPr>
              <w:t xml:space="preserve">Cohort analysis </w:t>
            </w:r>
          </w:p>
        </w:tc>
        <w:tc>
          <w:tcPr>
            <w:tcW w:w="5760" w:type="dxa"/>
          </w:tcPr>
          <w:p w14:paraId="19FE048A" w14:textId="4465E0EA" w:rsidR="009425C8" w:rsidRDefault="00DD7025" w:rsidP="00A93680">
            <w:pPr>
              <w:jc w:val="both"/>
              <w:rPr>
                <w:rFonts w:eastAsia="Times New Roman"/>
              </w:rPr>
            </w:pPr>
            <w:r>
              <w:rPr>
                <w:rFonts w:eastAsia="Times New Roman"/>
              </w:rPr>
              <w:t>Establishing the s</w:t>
            </w:r>
            <w:r w:rsidR="00446809">
              <w:rPr>
                <w:rFonts w:eastAsia="Times New Roman"/>
              </w:rPr>
              <w:t>tability</w:t>
            </w:r>
            <w:r w:rsidR="00BB6F08">
              <w:rPr>
                <w:rFonts w:eastAsia="Times New Roman"/>
              </w:rPr>
              <w:t xml:space="preserve"> rate </w:t>
            </w:r>
            <w:r w:rsidR="00066172">
              <w:rPr>
                <w:rFonts w:eastAsia="Times New Roman"/>
              </w:rPr>
              <w:t xml:space="preserve">of a specific cohort of employees </w:t>
            </w:r>
            <w:r w:rsidR="006E13CA">
              <w:rPr>
                <w:rFonts w:eastAsia="Times New Roman"/>
              </w:rPr>
              <w:t>(graduate intake</w:t>
            </w:r>
            <w:proofErr w:type="gramStart"/>
            <w:r w:rsidR="006E13CA">
              <w:rPr>
                <w:rFonts w:eastAsia="Times New Roman"/>
              </w:rPr>
              <w:t>)</w:t>
            </w:r>
            <w:r w:rsidR="00722538">
              <w:rPr>
                <w:rFonts w:eastAsia="Times New Roman"/>
              </w:rPr>
              <w:t xml:space="preserve"> ,</w:t>
            </w:r>
            <w:proofErr w:type="gramEnd"/>
            <w:r w:rsidR="00722538">
              <w:rPr>
                <w:rFonts w:eastAsia="Times New Roman"/>
              </w:rPr>
              <w:t xml:space="preserve"> </w:t>
            </w:r>
            <w:r w:rsidR="004F4260">
              <w:rPr>
                <w:rFonts w:eastAsia="Times New Roman"/>
              </w:rPr>
              <w:t>to track the retention rate of these employees</w:t>
            </w:r>
            <w:r w:rsidR="00446809">
              <w:rPr>
                <w:rFonts w:eastAsia="Times New Roman"/>
              </w:rPr>
              <w:t xml:space="preserve"> </w:t>
            </w:r>
            <w:r w:rsidR="004F4260">
              <w:rPr>
                <w:rFonts w:eastAsia="Times New Roman"/>
              </w:rPr>
              <w:t xml:space="preserve">over time. </w:t>
            </w:r>
          </w:p>
        </w:tc>
      </w:tr>
    </w:tbl>
    <w:p w14:paraId="3D65F78B" w14:textId="690A0356" w:rsidR="006579DD" w:rsidRDefault="006579DD" w:rsidP="00A93680">
      <w:pPr>
        <w:jc w:val="both"/>
        <w:rPr>
          <w:rFonts w:eastAsia="Times New Roman"/>
        </w:rPr>
      </w:pPr>
    </w:p>
    <w:p w14:paraId="402ED714" w14:textId="77777777" w:rsidR="00FD31A4" w:rsidRDefault="00FD31A4" w:rsidP="00A93680">
      <w:pPr>
        <w:jc w:val="both"/>
        <w:rPr>
          <w:rFonts w:eastAsia="Times New Roman"/>
        </w:rPr>
      </w:pPr>
    </w:p>
    <w:p w14:paraId="6964070C" w14:textId="7541D082" w:rsidR="0015589F" w:rsidRDefault="0015589F" w:rsidP="00A93680">
      <w:pPr>
        <w:jc w:val="both"/>
        <w:rPr>
          <w:rFonts w:eastAsia="Times New Roman"/>
        </w:rPr>
      </w:pPr>
      <w:r>
        <w:rPr>
          <w:rFonts w:eastAsia="Times New Roman"/>
        </w:rPr>
        <w:t xml:space="preserve">Appendix </w:t>
      </w:r>
      <w:r w:rsidR="00FD7A70">
        <w:rPr>
          <w:rFonts w:eastAsia="Times New Roman"/>
        </w:rPr>
        <w:t>2</w:t>
      </w:r>
      <w:r w:rsidR="00A4669A">
        <w:rPr>
          <w:rFonts w:eastAsia="Times New Roman"/>
        </w:rPr>
        <w:t>4</w:t>
      </w:r>
    </w:p>
    <w:p w14:paraId="23B1A4C8" w14:textId="372D4162" w:rsidR="0015589F" w:rsidRDefault="0015589F" w:rsidP="00A93680">
      <w:pPr>
        <w:jc w:val="both"/>
        <w:rPr>
          <w:rFonts w:eastAsia="Times New Roman"/>
        </w:rPr>
      </w:pPr>
      <w:r>
        <w:rPr>
          <w:noProof/>
        </w:rPr>
        <w:drawing>
          <wp:inline distT="0" distB="0" distL="0" distR="0" wp14:anchorId="5DD40C98" wp14:editId="4828BD9C">
            <wp:extent cx="5731510" cy="2650853"/>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9"/>
                    <a:stretch>
                      <a:fillRect/>
                    </a:stretch>
                  </pic:blipFill>
                  <pic:spPr>
                    <a:xfrm>
                      <a:off x="0" y="0"/>
                      <a:ext cx="5731510" cy="2650853"/>
                    </a:xfrm>
                    <a:prstGeom prst="rect">
                      <a:avLst/>
                    </a:prstGeom>
                  </pic:spPr>
                </pic:pic>
              </a:graphicData>
            </a:graphic>
          </wp:inline>
        </w:drawing>
      </w:r>
    </w:p>
    <w:p w14:paraId="69704632" w14:textId="48177469" w:rsidR="00664A24" w:rsidRDefault="000A1779" w:rsidP="00A93680">
      <w:pPr>
        <w:jc w:val="both"/>
        <w:rPr>
          <w:rFonts w:eastAsia="Times New Roman"/>
        </w:rPr>
      </w:pPr>
      <w:r>
        <w:rPr>
          <w:rFonts w:eastAsia="Times New Roman"/>
        </w:rPr>
        <w:t xml:space="preserve">Appendix </w:t>
      </w:r>
      <w:proofErr w:type="gramStart"/>
      <w:r w:rsidR="00FD7A70">
        <w:rPr>
          <w:rFonts w:eastAsia="Times New Roman"/>
        </w:rPr>
        <w:t>2</w:t>
      </w:r>
      <w:r w:rsidR="00A4669A">
        <w:rPr>
          <w:rFonts w:eastAsia="Times New Roman"/>
        </w:rPr>
        <w:t>5</w:t>
      </w:r>
      <w:r w:rsidR="00FD7A70">
        <w:rPr>
          <w:rFonts w:eastAsia="Times New Roman"/>
        </w:rPr>
        <w:t xml:space="preserve"> </w:t>
      </w:r>
      <w:r w:rsidR="009C6C52" w:rsidRPr="009C6C52">
        <w:rPr>
          <w:rFonts w:eastAsia="Times New Roman" w:cstheme="minorHAnsi"/>
          <w:b/>
          <w:bCs/>
          <w:color w:val="333333"/>
          <w:u w:val="single"/>
          <w:lang w:eastAsia="en-GB"/>
        </w:rPr>
        <w:t xml:space="preserve"> </w:t>
      </w:r>
      <w:r w:rsidR="009C6C52" w:rsidRPr="006967E2">
        <w:rPr>
          <w:rFonts w:eastAsia="Times New Roman" w:cstheme="minorHAnsi"/>
          <w:b/>
          <w:bCs/>
          <w:color w:val="333333"/>
          <w:u w:val="single"/>
          <w:lang w:eastAsia="en-GB"/>
        </w:rPr>
        <w:t>Bersin’s</w:t>
      </w:r>
      <w:proofErr w:type="gramEnd"/>
      <w:r w:rsidR="009C6C52" w:rsidRPr="006967E2">
        <w:rPr>
          <w:rFonts w:eastAsia="Times New Roman" w:cstheme="minorHAnsi"/>
          <w:b/>
          <w:bCs/>
          <w:color w:val="333333"/>
          <w:u w:val="single"/>
          <w:lang w:eastAsia="en-GB"/>
        </w:rPr>
        <w:t xml:space="preserve"> Talent Management Maturity Model</w:t>
      </w:r>
    </w:p>
    <w:p w14:paraId="333E0224" w14:textId="77777777" w:rsidR="009C6C52" w:rsidRDefault="00B029EE" w:rsidP="009C6C52">
      <w:pPr>
        <w:spacing w:after="100" w:afterAutospacing="1" w:line="240" w:lineRule="auto"/>
        <w:contextualSpacing/>
        <w:jc w:val="both"/>
        <w:rPr>
          <w:noProof/>
        </w:rPr>
      </w:pPr>
      <w:hyperlink r:id="rId230" w:history="1">
        <w:r w:rsidR="009C6C52" w:rsidRPr="006967E2">
          <w:rPr>
            <w:rFonts w:cstheme="minorHAnsi"/>
            <w:color w:val="0000FF"/>
            <w:u w:val="single"/>
          </w:rPr>
          <w:t xml:space="preserve">Talent Management strategy and its implications on an increasingly competitive workplace | </w:t>
        </w:r>
        <w:proofErr w:type="spellStart"/>
        <w:r w:rsidR="009C6C52" w:rsidRPr="006967E2">
          <w:rPr>
            <w:rFonts w:cstheme="minorHAnsi"/>
            <w:color w:val="0000FF"/>
            <w:u w:val="single"/>
          </w:rPr>
          <w:t>SuccessDart</w:t>
        </w:r>
        <w:proofErr w:type="spellEnd"/>
      </w:hyperlink>
      <w:r w:rsidR="009C6C52">
        <w:t xml:space="preserve">) </w:t>
      </w:r>
    </w:p>
    <w:p w14:paraId="72518525" w14:textId="5578DAAF" w:rsidR="00C216C8" w:rsidRPr="00772FD2" w:rsidRDefault="009C6C52" w:rsidP="00772FD2">
      <w:pPr>
        <w:jc w:val="center"/>
        <w:rPr>
          <w:noProof/>
        </w:rPr>
      </w:pPr>
      <w:r>
        <w:rPr>
          <w:noProof/>
        </w:rPr>
        <w:drawing>
          <wp:inline distT="0" distB="0" distL="0" distR="0" wp14:anchorId="2847D45F" wp14:editId="3CA780D7">
            <wp:extent cx="3028950" cy="22479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1" cstate="print">
                      <a:extLst>
                        <a:ext uri="{28A0092B-C50C-407E-A947-70E740481C1C}">
                          <a14:useLocalDpi xmlns:a14="http://schemas.microsoft.com/office/drawing/2010/main" val="0"/>
                        </a:ext>
                      </a:extLst>
                    </a:blip>
                    <a:srcRect/>
                    <a:stretch>
                      <a:fillRect/>
                    </a:stretch>
                  </pic:blipFill>
                  <pic:spPr bwMode="auto">
                    <a:xfrm>
                      <a:off x="0" y="0"/>
                      <a:ext cx="3028950" cy="2247900"/>
                    </a:xfrm>
                    <a:prstGeom prst="rect">
                      <a:avLst/>
                    </a:prstGeom>
                    <a:noFill/>
                    <a:ln>
                      <a:noFill/>
                    </a:ln>
                  </pic:spPr>
                </pic:pic>
              </a:graphicData>
            </a:graphic>
          </wp:inline>
        </w:drawing>
      </w:r>
    </w:p>
    <w:p w14:paraId="59CE24B1" w14:textId="02A0E166" w:rsidR="00C216C8" w:rsidRDefault="00C216C8" w:rsidP="00A93680">
      <w:pPr>
        <w:jc w:val="both"/>
        <w:rPr>
          <w:rFonts w:eastAsia="Times New Roman"/>
        </w:rPr>
      </w:pPr>
    </w:p>
    <w:p w14:paraId="70F3AFDD" w14:textId="77777777" w:rsidR="00134C22" w:rsidRDefault="00134C22" w:rsidP="00A93680">
      <w:pPr>
        <w:jc w:val="both"/>
        <w:rPr>
          <w:rFonts w:eastAsia="Times New Roman"/>
        </w:rPr>
      </w:pPr>
    </w:p>
    <w:tbl>
      <w:tblPr>
        <w:tblStyle w:val="TableGrid"/>
        <w:tblW w:w="0" w:type="auto"/>
        <w:tblLook w:val="04A0" w:firstRow="1" w:lastRow="0" w:firstColumn="1" w:lastColumn="0" w:noHBand="0" w:noVBand="1"/>
      </w:tblPr>
      <w:tblGrid>
        <w:gridCol w:w="4508"/>
        <w:gridCol w:w="4508"/>
      </w:tblGrid>
      <w:tr w:rsidR="009C6C52" w14:paraId="40F617CC" w14:textId="77777777" w:rsidTr="009C6C52">
        <w:tc>
          <w:tcPr>
            <w:tcW w:w="4508" w:type="dxa"/>
          </w:tcPr>
          <w:p w14:paraId="0F8DC95D" w14:textId="57073CFC" w:rsidR="009C6C52" w:rsidRPr="00596162" w:rsidRDefault="00596162" w:rsidP="00596162">
            <w:pPr>
              <w:jc w:val="center"/>
              <w:rPr>
                <w:rFonts w:eastAsia="Times New Roman"/>
                <w:b/>
                <w:bCs/>
                <w:color w:val="000000" w:themeColor="text1"/>
              </w:rPr>
            </w:pPr>
            <w:r w:rsidRPr="00596162">
              <w:rPr>
                <w:rFonts w:cs="Arial"/>
                <w:b/>
                <w:bCs/>
                <w:color w:val="000000" w:themeColor="text1"/>
                <w:shd w:val="clear" w:color="auto" w:fill="F9F9F9"/>
              </w:rPr>
              <w:t xml:space="preserve">Talent Management system </w:t>
            </w:r>
            <w:r w:rsidR="009C6C52" w:rsidRPr="00596162">
              <w:rPr>
                <w:rFonts w:eastAsia="Times New Roman"/>
                <w:b/>
                <w:bCs/>
                <w:color w:val="000000" w:themeColor="text1"/>
              </w:rPr>
              <w:t>Advantages</w:t>
            </w:r>
          </w:p>
        </w:tc>
        <w:tc>
          <w:tcPr>
            <w:tcW w:w="4508" w:type="dxa"/>
          </w:tcPr>
          <w:p w14:paraId="4D729CCC" w14:textId="7805F094" w:rsidR="009C6C52" w:rsidRPr="00596162" w:rsidRDefault="00596162" w:rsidP="00596162">
            <w:pPr>
              <w:jc w:val="center"/>
              <w:rPr>
                <w:rFonts w:eastAsia="Times New Roman"/>
                <w:b/>
                <w:bCs/>
                <w:color w:val="000000" w:themeColor="text1"/>
              </w:rPr>
            </w:pPr>
            <w:r w:rsidRPr="00596162">
              <w:rPr>
                <w:rFonts w:cs="Arial"/>
                <w:b/>
                <w:bCs/>
                <w:color w:val="000000" w:themeColor="text1"/>
                <w:shd w:val="clear" w:color="auto" w:fill="F9F9F9"/>
              </w:rPr>
              <w:t xml:space="preserve">Talent Management system </w:t>
            </w:r>
            <w:r w:rsidR="009C6C52" w:rsidRPr="00596162">
              <w:rPr>
                <w:rFonts w:eastAsia="Times New Roman"/>
                <w:b/>
                <w:bCs/>
                <w:color w:val="000000" w:themeColor="text1"/>
              </w:rPr>
              <w:t>Disadvantages</w:t>
            </w:r>
          </w:p>
        </w:tc>
      </w:tr>
      <w:tr w:rsidR="009C6C52" w14:paraId="7861EAF0" w14:textId="77777777" w:rsidTr="009C6C52">
        <w:tc>
          <w:tcPr>
            <w:tcW w:w="4508" w:type="dxa"/>
          </w:tcPr>
          <w:p w14:paraId="104D526C" w14:textId="77777777" w:rsidR="009B4D44" w:rsidRPr="009B4D44" w:rsidRDefault="009B4D44" w:rsidP="009B4D44">
            <w:pPr>
              <w:numPr>
                <w:ilvl w:val="0"/>
                <w:numId w:val="13"/>
              </w:numPr>
              <w:shd w:val="clear" w:color="auto" w:fill="F9F9F9"/>
              <w:spacing w:before="100" w:beforeAutospacing="1" w:after="100" w:afterAutospacing="1"/>
              <w:ind w:left="0"/>
              <w:rPr>
                <w:rFonts w:eastAsia="Times New Roman" w:cs="Arial"/>
                <w:color w:val="000000" w:themeColor="text1"/>
                <w:lang w:eastAsia="en-GB"/>
              </w:rPr>
            </w:pPr>
            <w:r w:rsidRPr="009B4D44">
              <w:rPr>
                <w:rFonts w:eastAsia="Times New Roman" w:cs="Arial"/>
                <w:color w:val="000000" w:themeColor="text1"/>
                <w:lang w:eastAsia="en-GB"/>
              </w:rPr>
              <w:t>Help in ascertaining the right person is deployed in the right position.</w:t>
            </w:r>
          </w:p>
          <w:p w14:paraId="3BFBD735" w14:textId="77777777" w:rsidR="009C6C52" w:rsidRPr="00C216C8" w:rsidRDefault="009C6C52" w:rsidP="009B4D44">
            <w:pPr>
              <w:shd w:val="clear" w:color="auto" w:fill="F9F9F9"/>
              <w:spacing w:before="100" w:beforeAutospacing="1" w:after="100" w:afterAutospacing="1"/>
              <w:rPr>
                <w:rFonts w:eastAsia="Times New Roman"/>
                <w:color w:val="000000" w:themeColor="text1"/>
              </w:rPr>
            </w:pPr>
          </w:p>
        </w:tc>
        <w:tc>
          <w:tcPr>
            <w:tcW w:w="4508" w:type="dxa"/>
          </w:tcPr>
          <w:p w14:paraId="477BEDE3" w14:textId="505E7C69" w:rsidR="009C6C52" w:rsidRPr="00C216C8" w:rsidRDefault="00C216C8" w:rsidP="00C216C8">
            <w:pPr>
              <w:numPr>
                <w:ilvl w:val="0"/>
                <w:numId w:val="14"/>
              </w:numPr>
              <w:shd w:val="clear" w:color="auto" w:fill="F9F9F9"/>
              <w:spacing w:before="100" w:beforeAutospacing="1" w:after="100" w:afterAutospacing="1"/>
              <w:ind w:left="0"/>
              <w:jc w:val="both"/>
              <w:rPr>
                <w:rFonts w:eastAsia="Times New Roman" w:cs="Arial"/>
                <w:color w:val="777777"/>
                <w:lang w:eastAsia="en-GB"/>
              </w:rPr>
            </w:pPr>
            <w:r w:rsidRPr="00C216C8">
              <w:rPr>
                <w:rFonts w:eastAsia="Times New Roman" w:cs="Arial"/>
                <w:color w:val="000000" w:themeColor="text1"/>
                <w:lang w:eastAsia="en-GB"/>
              </w:rPr>
              <w:t xml:space="preserve">The implementation of talent management program could be expensive in terms of time, </w:t>
            </w:r>
            <w:r w:rsidR="00772FD2" w:rsidRPr="00C216C8">
              <w:rPr>
                <w:rFonts w:eastAsia="Times New Roman" w:cs="Arial"/>
                <w:color w:val="000000" w:themeColor="text1"/>
                <w:lang w:eastAsia="en-GB"/>
              </w:rPr>
              <w:t>resources,</w:t>
            </w:r>
            <w:r w:rsidRPr="00C216C8">
              <w:rPr>
                <w:rFonts w:eastAsia="Times New Roman" w:cs="Arial"/>
                <w:color w:val="000000" w:themeColor="text1"/>
                <w:lang w:eastAsia="en-GB"/>
              </w:rPr>
              <w:t xml:space="preserve"> and financial costs.</w:t>
            </w:r>
          </w:p>
        </w:tc>
      </w:tr>
      <w:tr w:rsidR="009C6C52" w14:paraId="16692E8A" w14:textId="77777777" w:rsidTr="009C6C52">
        <w:tc>
          <w:tcPr>
            <w:tcW w:w="4508" w:type="dxa"/>
          </w:tcPr>
          <w:p w14:paraId="5F7EF258" w14:textId="56F1347F" w:rsidR="009C6C52" w:rsidRPr="00C216C8" w:rsidRDefault="009B4D44" w:rsidP="009B4D44">
            <w:pPr>
              <w:shd w:val="clear" w:color="auto" w:fill="F9F9F9"/>
              <w:spacing w:before="100" w:beforeAutospacing="1" w:after="100" w:afterAutospacing="1"/>
              <w:rPr>
                <w:rFonts w:eastAsia="Times New Roman" w:cs="Arial"/>
                <w:color w:val="000000" w:themeColor="text1"/>
                <w:lang w:eastAsia="en-GB"/>
              </w:rPr>
            </w:pPr>
            <w:r w:rsidRPr="009B4D44">
              <w:rPr>
                <w:rFonts w:eastAsia="Times New Roman" w:cs="Arial"/>
                <w:color w:val="000000" w:themeColor="text1"/>
                <w:lang w:eastAsia="en-GB"/>
              </w:rPr>
              <w:t>Contributes in retaining their top talent.</w:t>
            </w:r>
          </w:p>
        </w:tc>
        <w:tc>
          <w:tcPr>
            <w:tcW w:w="4508" w:type="dxa"/>
          </w:tcPr>
          <w:p w14:paraId="24240F3C" w14:textId="5C3C7A60" w:rsidR="009C6C52" w:rsidRPr="00C216C8" w:rsidRDefault="00C216C8" w:rsidP="00C216C8">
            <w:pPr>
              <w:shd w:val="clear" w:color="auto" w:fill="F9F9F9"/>
              <w:spacing w:before="100" w:beforeAutospacing="1" w:after="100" w:afterAutospacing="1"/>
              <w:rPr>
                <w:rFonts w:eastAsia="Times New Roman" w:cs="Arial"/>
                <w:color w:val="000000" w:themeColor="text1"/>
                <w:lang w:eastAsia="en-GB"/>
              </w:rPr>
            </w:pPr>
            <w:r w:rsidRPr="00C216C8">
              <w:rPr>
                <w:rFonts w:eastAsia="Times New Roman" w:cs="Arial"/>
                <w:color w:val="000000" w:themeColor="text1"/>
                <w:lang w:eastAsia="en-GB"/>
              </w:rPr>
              <w:t xml:space="preserve">Lack of support from line managers can impede the level of commitment from employees. </w:t>
            </w:r>
          </w:p>
        </w:tc>
      </w:tr>
      <w:tr w:rsidR="009C6C52" w14:paraId="5C1A8CBF" w14:textId="77777777" w:rsidTr="009C6C52">
        <w:tc>
          <w:tcPr>
            <w:tcW w:w="4508" w:type="dxa"/>
          </w:tcPr>
          <w:p w14:paraId="5C2B3162" w14:textId="09BE335F" w:rsidR="009C6C52" w:rsidRPr="00C216C8" w:rsidRDefault="009B4D44" w:rsidP="009B4D44">
            <w:pPr>
              <w:shd w:val="clear" w:color="auto" w:fill="F9F9F9"/>
              <w:spacing w:before="100" w:beforeAutospacing="1" w:after="100" w:afterAutospacing="1"/>
              <w:rPr>
                <w:rFonts w:eastAsia="Times New Roman" w:cs="Arial"/>
                <w:color w:val="000000" w:themeColor="text1"/>
                <w:lang w:eastAsia="en-GB"/>
              </w:rPr>
            </w:pPr>
            <w:r w:rsidRPr="009B4D44">
              <w:rPr>
                <w:rFonts w:eastAsia="Times New Roman" w:cs="Arial"/>
                <w:color w:val="000000" w:themeColor="text1"/>
                <w:lang w:eastAsia="en-GB"/>
              </w:rPr>
              <w:t>Better hiring by hiring assessments</w:t>
            </w:r>
          </w:p>
        </w:tc>
        <w:tc>
          <w:tcPr>
            <w:tcW w:w="4508" w:type="dxa"/>
          </w:tcPr>
          <w:p w14:paraId="001260DC" w14:textId="3254B55B" w:rsidR="009C6C52" w:rsidRPr="00C216C8" w:rsidRDefault="00C216C8" w:rsidP="00C216C8">
            <w:pPr>
              <w:shd w:val="clear" w:color="auto" w:fill="F9F9F9"/>
              <w:spacing w:before="100" w:beforeAutospacing="1" w:after="100" w:afterAutospacing="1"/>
              <w:rPr>
                <w:rFonts w:eastAsia="Times New Roman" w:cs="Arial"/>
                <w:color w:val="000000" w:themeColor="text1"/>
                <w:lang w:eastAsia="en-GB"/>
              </w:rPr>
            </w:pPr>
            <w:r w:rsidRPr="00C216C8">
              <w:rPr>
                <w:rFonts w:eastAsia="Times New Roman" w:cs="Arial"/>
                <w:color w:val="000000" w:themeColor="text1"/>
                <w:lang w:eastAsia="en-GB"/>
              </w:rPr>
              <w:t xml:space="preserve">A core drawback of talent management </w:t>
            </w:r>
            <w:proofErr w:type="gramStart"/>
            <w:r w:rsidRPr="00C216C8">
              <w:rPr>
                <w:rFonts w:eastAsia="Times New Roman" w:cs="Arial"/>
                <w:color w:val="000000" w:themeColor="text1"/>
                <w:lang w:eastAsia="en-GB"/>
              </w:rPr>
              <w:t>is,</w:t>
            </w:r>
            <w:proofErr w:type="gramEnd"/>
            <w:r w:rsidRPr="00C216C8">
              <w:rPr>
                <w:rFonts w:eastAsia="Times New Roman" w:cs="Arial"/>
                <w:color w:val="000000" w:themeColor="text1"/>
                <w:lang w:eastAsia="en-GB"/>
              </w:rPr>
              <w:t xml:space="preserve"> it can contribute in raising the conflicts between HR and management by not reaching to proper agreement or consensus</w:t>
            </w:r>
          </w:p>
        </w:tc>
      </w:tr>
      <w:tr w:rsidR="009C6C52" w14:paraId="4A1470B5" w14:textId="77777777" w:rsidTr="009C6C52">
        <w:tc>
          <w:tcPr>
            <w:tcW w:w="4508" w:type="dxa"/>
          </w:tcPr>
          <w:p w14:paraId="01965767" w14:textId="720F8F21" w:rsidR="009C6C52" w:rsidRPr="00C216C8" w:rsidRDefault="009B4D44" w:rsidP="00A93680">
            <w:pPr>
              <w:jc w:val="both"/>
              <w:rPr>
                <w:rFonts w:eastAsia="Times New Roman"/>
                <w:color w:val="000000" w:themeColor="text1"/>
              </w:rPr>
            </w:pPr>
            <w:r w:rsidRPr="009B4D44">
              <w:rPr>
                <w:rFonts w:eastAsia="Times New Roman" w:cs="Arial"/>
                <w:color w:val="000000" w:themeColor="text1"/>
                <w:lang w:eastAsia="en-GB"/>
              </w:rPr>
              <w:t>Helps in understanding employees better and shaping their future</w:t>
            </w:r>
          </w:p>
        </w:tc>
        <w:tc>
          <w:tcPr>
            <w:tcW w:w="4508" w:type="dxa"/>
          </w:tcPr>
          <w:p w14:paraId="7FA3CDA0" w14:textId="77777777" w:rsidR="009C6C52" w:rsidRDefault="009C6C52" w:rsidP="00A93680">
            <w:pPr>
              <w:jc w:val="both"/>
              <w:rPr>
                <w:rFonts w:eastAsia="Times New Roman"/>
              </w:rPr>
            </w:pPr>
          </w:p>
        </w:tc>
      </w:tr>
      <w:tr w:rsidR="009B4D44" w14:paraId="6B05C60F" w14:textId="77777777" w:rsidTr="009C6C52">
        <w:tc>
          <w:tcPr>
            <w:tcW w:w="4508" w:type="dxa"/>
          </w:tcPr>
          <w:p w14:paraId="204ED174" w14:textId="63951D09" w:rsidR="009B4D44" w:rsidRPr="00C216C8" w:rsidRDefault="009B4D44" w:rsidP="009B4D44">
            <w:pPr>
              <w:shd w:val="clear" w:color="auto" w:fill="F9F9F9"/>
              <w:spacing w:before="100" w:beforeAutospacing="1" w:after="100" w:afterAutospacing="1"/>
              <w:rPr>
                <w:rFonts w:eastAsia="Times New Roman" w:cs="Arial"/>
                <w:color w:val="000000" w:themeColor="text1"/>
                <w:lang w:eastAsia="en-GB"/>
              </w:rPr>
            </w:pPr>
            <w:r w:rsidRPr="009B4D44">
              <w:rPr>
                <w:rFonts w:eastAsia="Times New Roman" w:cs="Arial"/>
                <w:color w:val="000000" w:themeColor="text1"/>
                <w:lang w:eastAsia="en-GB"/>
              </w:rPr>
              <w:t>Promotes effective communication across different disciplines.</w:t>
            </w:r>
          </w:p>
        </w:tc>
        <w:tc>
          <w:tcPr>
            <w:tcW w:w="4508" w:type="dxa"/>
          </w:tcPr>
          <w:p w14:paraId="0AC60DA2" w14:textId="77777777" w:rsidR="009B4D44" w:rsidRDefault="009B4D44" w:rsidP="00A93680">
            <w:pPr>
              <w:jc w:val="both"/>
              <w:rPr>
                <w:rFonts w:eastAsia="Times New Roman"/>
              </w:rPr>
            </w:pPr>
          </w:p>
        </w:tc>
      </w:tr>
    </w:tbl>
    <w:p w14:paraId="60DC4992" w14:textId="0BC85EE2" w:rsidR="000A1779" w:rsidRDefault="000A1779" w:rsidP="00A93680">
      <w:pPr>
        <w:jc w:val="both"/>
        <w:rPr>
          <w:rFonts w:eastAsia="Times New Roman"/>
        </w:rPr>
      </w:pPr>
    </w:p>
    <w:p w14:paraId="1B2B3336" w14:textId="04BE4DB5" w:rsidR="0015589F" w:rsidRDefault="00B029EE" w:rsidP="00A93680">
      <w:pPr>
        <w:jc w:val="both"/>
      </w:pPr>
      <w:hyperlink r:id="rId232" w:history="1">
        <w:r w:rsidR="00466B7E" w:rsidRPr="00466B7E">
          <w:rPr>
            <w:color w:val="0000FF"/>
            <w:u w:val="single"/>
          </w:rPr>
          <w:t xml:space="preserve">Talent Management strategy and its implications on an increasingly competitive workplace | </w:t>
        </w:r>
        <w:proofErr w:type="spellStart"/>
        <w:r w:rsidR="00466B7E" w:rsidRPr="00466B7E">
          <w:rPr>
            <w:color w:val="0000FF"/>
            <w:u w:val="single"/>
          </w:rPr>
          <w:t>SuccessDart</w:t>
        </w:r>
        <w:proofErr w:type="spellEnd"/>
      </w:hyperlink>
    </w:p>
    <w:p w14:paraId="342A6D5F" w14:textId="2898B78B" w:rsidR="00B60A7E" w:rsidRDefault="00B60A7E" w:rsidP="00A93680">
      <w:pPr>
        <w:jc w:val="both"/>
        <w:rPr>
          <w:rFonts w:eastAsia="Times New Roman"/>
        </w:rPr>
      </w:pPr>
      <w:r>
        <w:t>Appendix</w:t>
      </w:r>
      <w:r w:rsidR="00FD7A70">
        <w:t xml:space="preserve"> 2</w:t>
      </w:r>
      <w:r w:rsidR="00A4669A">
        <w:t>6</w:t>
      </w:r>
    </w:p>
    <w:p w14:paraId="6101C555" w14:textId="77777777" w:rsidR="00B0715D" w:rsidRDefault="00B0715D" w:rsidP="001B5EA1">
      <w:pPr>
        <w:jc w:val="center"/>
        <w:rPr>
          <w:rStyle w:val="hgkelc"/>
          <w:rFonts w:ascii="Arial" w:hAnsi="Arial" w:cs="Arial"/>
          <w:color w:val="202124"/>
          <w:sz w:val="21"/>
          <w:szCs w:val="21"/>
        </w:rPr>
      </w:pPr>
      <w:r>
        <w:rPr>
          <w:noProof/>
        </w:rPr>
        <w:drawing>
          <wp:inline distT="0" distB="0" distL="0" distR="0" wp14:anchorId="343907C2" wp14:editId="42941277">
            <wp:extent cx="2940050" cy="149315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3"/>
                    <a:stretch>
                      <a:fillRect/>
                    </a:stretch>
                  </pic:blipFill>
                  <pic:spPr>
                    <a:xfrm>
                      <a:off x="0" y="0"/>
                      <a:ext cx="2973360" cy="1510069"/>
                    </a:xfrm>
                    <a:prstGeom prst="rect">
                      <a:avLst/>
                    </a:prstGeom>
                  </pic:spPr>
                </pic:pic>
              </a:graphicData>
            </a:graphic>
          </wp:inline>
        </w:drawing>
      </w:r>
    </w:p>
    <w:p w14:paraId="34884A19" w14:textId="3BF72122" w:rsidR="00FD7A70" w:rsidRPr="001B5EA1" w:rsidRDefault="00B029EE" w:rsidP="00A93680">
      <w:pPr>
        <w:jc w:val="both"/>
        <w:rPr>
          <w:rFonts w:ascii="Arial" w:hAnsi="Arial" w:cs="Arial"/>
          <w:color w:val="202124"/>
          <w:sz w:val="21"/>
          <w:szCs w:val="21"/>
        </w:rPr>
      </w:pPr>
      <w:hyperlink r:id="rId234" w:history="1">
        <w:r w:rsidR="00B0715D" w:rsidRPr="00572F72">
          <w:rPr>
            <w:rStyle w:val="Hyperlink"/>
            <w:rFonts w:ascii="Arial" w:hAnsi="Arial" w:cs="Arial"/>
            <w:sz w:val="21"/>
            <w:szCs w:val="21"/>
          </w:rPr>
          <w:t>https://www.talentlyft.com/en/blog/article/87/15-new-recruiting-trends-you-should-implement-in-2020</w:t>
        </w:r>
      </w:hyperlink>
      <w:r w:rsidR="00B0715D">
        <w:rPr>
          <w:rStyle w:val="hgkelc"/>
          <w:rFonts w:ascii="Arial" w:hAnsi="Arial" w:cs="Arial"/>
          <w:color w:val="202124"/>
          <w:sz w:val="21"/>
          <w:szCs w:val="21"/>
        </w:rPr>
        <w:t xml:space="preserve"> </w:t>
      </w:r>
    </w:p>
    <w:p w14:paraId="3740C4CE" w14:textId="62FF23F5" w:rsidR="000A1779" w:rsidRPr="0078747B" w:rsidRDefault="0078747B" w:rsidP="00A93680">
      <w:pPr>
        <w:jc w:val="both"/>
        <w:rPr>
          <w:rFonts w:eastAsia="Times New Roman"/>
          <w:b/>
          <w:bCs/>
          <w:u w:val="single"/>
        </w:rPr>
      </w:pPr>
      <w:r w:rsidRPr="0078747B">
        <w:rPr>
          <w:rFonts w:eastAsia="Times New Roman"/>
          <w:b/>
          <w:bCs/>
          <w:u w:val="single"/>
        </w:rPr>
        <w:t xml:space="preserve">Appendix </w:t>
      </w:r>
      <w:r w:rsidR="00FD7A70">
        <w:rPr>
          <w:rFonts w:eastAsia="Times New Roman"/>
          <w:b/>
          <w:bCs/>
          <w:u w:val="single"/>
        </w:rPr>
        <w:t>2</w:t>
      </w:r>
      <w:r w:rsidR="00A04F88">
        <w:rPr>
          <w:rFonts w:eastAsia="Times New Roman"/>
          <w:b/>
          <w:bCs/>
          <w:u w:val="single"/>
        </w:rPr>
        <w:t>7</w:t>
      </w:r>
    </w:p>
    <w:p w14:paraId="174A469A" w14:textId="77777777" w:rsidR="0078747B" w:rsidRDefault="0078747B" w:rsidP="0078747B">
      <w:pPr>
        <w:jc w:val="both"/>
        <w:rPr>
          <w:rFonts w:eastAsia="Times New Roman"/>
        </w:rPr>
      </w:pPr>
      <w:proofErr w:type="spellStart"/>
      <w:r>
        <w:rPr>
          <w:rFonts w:eastAsia="Times New Roman"/>
        </w:rPr>
        <w:t>Lievens</w:t>
      </w:r>
      <w:proofErr w:type="spellEnd"/>
      <w:r>
        <w:rPr>
          <w:rFonts w:eastAsia="Times New Roman"/>
        </w:rPr>
        <w:t xml:space="preserve"> et al (2007) suggests five options that organisations can align themselves to when deciding how to present themselves to potential employees (</w:t>
      </w:r>
      <w:r w:rsidRPr="0078747B">
        <w:rPr>
          <w:rFonts w:eastAsia="Times New Roman"/>
          <w:color w:val="FF0000"/>
        </w:rPr>
        <w:t>Appendix 15 p 62 Zebra Book</w:t>
      </w:r>
      <w:r>
        <w:rPr>
          <w:rFonts w:eastAsia="Times New Roman"/>
        </w:rPr>
        <w:t xml:space="preserve">). </w:t>
      </w:r>
    </w:p>
    <w:tbl>
      <w:tblPr>
        <w:tblStyle w:val="TableGrid"/>
        <w:tblW w:w="0" w:type="auto"/>
        <w:tblLook w:val="04A0" w:firstRow="1" w:lastRow="0" w:firstColumn="1" w:lastColumn="0" w:noHBand="0" w:noVBand="1"/>
      </w:tblPr>
      <w:tblGrid>
        <w:gridCol w:w="1980"/>
        <w:gridCol w:w="7036"/>
      </w:tblGrid>
      <w:tr w:rsidR="00E30175" w14:paraId="5C23845D" w14:textId="77777777" w:rsidTr="00E30175">
        <w:tc>
          <w:tcPr>
            <w:tcW w:w="1980" w:type="dxa"/>
          </w:tcPr>
          <w:p w14:paraId="6639C0D8" w14:textId="7C8AFC95" w:rsidR="00E30175" w:rsidRDefault="00E30175" w:rsidP="00A93680">
            <w:pPr>
              <w:jc w:val="both"/>
              <w:rPr>
                <w:rFonts w:eastAsia="Times New Roman"/>
              </w:rPr>
            </w:pPr>
            <w:r>
              <w:rPr>
                <w:rFonts w:eastAsia="Times New Roman"/>
              </w:rPr>
              <w:t xml:space="preserve">Sincerity </w:t>
            </w:r>
          </w:p>
        </w:tc>
        <w:tc>
          <w:tcPr>
            <w:tcW w:w="7036" w:type="dxa"/>
          </w:tcPr>
          <w:p w14:paraId="50A81B13" w14:textId="647C357C" w:rsidR="00E30175" w:rsidRDefault="007674E8" w:rsidP="00A93680">
            <w:pPr>
              <w:jc w:val="both"/>
              <w:rPr>
                <w:rFonts w:eastAsia="Times New Roman"/>
              </w:rPr>
            </w:pPr>
            <w:r>
              <w:rPr>
                <w:rFonts w:eastAsia="Times New Roman"/>
              </w:rPr>
              <w:t xml:space="preserve">Truthful and welcoming branding </w:t>
            </w:r>
          </w:p>
        </w:tc>
      </w:tr>
      <w:tr w:rsidR="00E30175" w14:paraId="2B442B69" w14:textId="77777777" w:rsidTr="00E30175">
        <w:tc>
          <w:tcPr>
            <w:tcW w:w="1980" w:type="dxa"/>
          </w:tcPr>
          <w:p w14:paraId="5999C32B" w14:textId="57DAFCE4" w:rsidR="00E30175" w:rsidRDefault="007674E8" w:rsidP="00A93680">
            <w:pPr>
              <w:jc w:val="both"/>
              <w:rPr>
                <w:rFonts w:eastAsia="Times New Roman"/>
              </w:rPr>
            </w:pPr>
            <w:r>
              <w:rPr>
                <w:rFonts w:eastAsia="Times New Roman"/>
              </w:rPr>
              <w:t>Excitement</w:t>
            </w:r>
          </w:p>
        </w:tc>
        <w:tc>
          <w:tcPr>
            <w:tcW w:w="7036" w:type="dxa"/>
          </w:tcPr>
          <w:p w14:paraId="7AE12B39" w14:textId="0198AD34" w:rsidR="00E30175" w:rsidRDefault="00E6434D" w:rsidP="00A93680">
            <w:pPr>
              <w:jc w:val="both"/>
              <w:rPr>
                <w:rFonts w:eastAsia="Times New Roman"/>
              </w:rPr>
            </w:pPr>
            <w:r>
              <w:rPr>
                <w:rFonts w:eastAsia="Times New Roman"/>
              </w:rPr>
              <w:t xml:space="preserve">Innovative, modern branding </w:t>
            </w:r>
            <w:r w:rsidR="00FD31A4">
              <w:rPr>
                <w:rFonts w:eastAsia="Times New Roman"/>
              </w:rPr>
              <w:t>i.e.</w:t>
            </w:r>
            <w:r>
              <w:rPr>
                <w:rFonts w:eastAsia="Times New Roman"/>
              </w:rPr>
              <w:t xml:space="preserve"> Google</w:t>
            </w:r>
            <w:r w:rsidR="002E5CE4">
              <w:rPr>
                <w:rFonts w:eastAsia="Times New Roman"/>
              </w:rPr>
              <w:t xml:space="preserve"> welcomes innovation</w:t>
            </w:r>
            <w:r w:rsidR="00A50516">
              <w:rPr>
                <w:rFonts w:eastAsia="Times New Roman"/>
              </w:rPr>
              <w:t xml:space="preserve"> and creative freedom</w:t>
            </w:r>
            <w:r w:rsidR="00182A5F">
              <w:rPr>
                <w:rFonts w:eastAsia="Times New Roman"/>
              </w:rPr>
              <w:t xml:space="preserve"> that is </w:t>
            </w:r>
            <w:r w:rsidR="00FD31A4">
              <w:rPr>
                <w:rFonts w:eastAsia="Times New Roman"/>
              </w:rPr>
              <w:t>applied</w:t>
            </w:r>
            <w:r w:rsidR="00182A5F">
              <w:rPr>
                <w:rFonts w:eastAsia="Times New Roman"/>
              </w:rPr>
              <w:t xml:space="preserve"> to future web technologies in an</w:t>
            </w:r>
            <w:r w:rsidR="00016225">
              <w:rPr>
                <w:rFonts w:eastAsia="Times New Roman"/>
              </w:rPr>
              <w:t xml:space="preserve"> organisational culture that embraces </w:t>
            </w:r>
            <w:r w:rsidR="003E6A09">
              <w:rPr>
                <w:rFonts w:eastAsia="Times New Roman"/>
              </w:rPr>
              <w:t xml:space="preserve">collaboration, creativity, </w:t>
            </w:r>
            <w:proofErr w:type="gramStart"/>
            <w:r w:rsidR="003E6A09">
              <w:rPr>
                <w:rFonts w:eastAsia="Times New Roman"/>
              </w:rPr>
              <w:t>well-being</w:t>
            </w:r>
            <w:proofErr w:type="gramEnd"/>
            <w:r w:rsidR="003E6A09">
              <w:rPr>
                <w:rFonts w:eastAsia="Times New Roman"/>
              </w:rPr>
              <w:t xml:space="preserve"> and contentment</w:t>
            </w:r>
          </w:p>
        </w:tc>
      </w:tr>
      <w:tr w:rsidR="00E30175" w14:paraId="1687C340" w14:textId="77777777" w:rsidTr="00E30175">
        <w:tc>
          <w:tcPr>
            <w:tcW w:w="1980" w:type="dxa"/>
          </w:tcPr>
          <w:p w14:paraId="71421ECD" w14:textId="5B75B018" w:rsidR="00E30175" w:rsidRDefault="000408D6" w:rsidP="00A93680">
            <w:pPr>
              <w:jc w:val="both"/>
              <w:rPr>
                <w:rFonts w:eastAsia="Times New Roman"/>
              </w:rPr>
            </w:pPr>
            <w:r>
              <w:rPr>
                <w:rFonts w:eastAsia="Times New Roman"/>
              </w:rPr>
              <w:t>Competence</w:t>
            </w:r>
          </w:p>
        </w:tc>
        <w:tc>
          <w:tcPr>
            <w:tcW w:w="7036" w:type="dxa"/>
          </w:tcPr>
          <w:p w14:paraId="10A49F81" w14:textId="48093AD9" w:rsidR="00E30175" w:rsidRDefault="000701DB" w:rsidP="00A93680">
            <w:pPr>
              <w:jc w:val="both"/>
              <w:rPr>
                <w:rFonts w:eastAsia="Times New Roman"/>
              </w:rPr>
            </w:pPr>
            <w:r>
              <w:rPr>
                <w:rFonts w:eastAsia="Times New Roman"/>
              </w:rPr>
              <w:t xml:space="preserve">Attainable and successful </w:t>
            </w:r>
            <w:r w:rsidR="000408D6">
              <w:rPr>
                <w:rFonts w:eastAsia="Times New Roman"/>
              </w:rPr>
              <w:t xml:space="preserve"> </w:t>
            </w:r>
          </w:p>
        </w:tc>
      </w:tr>
      <w:tr w:rsidR="00E30175" w14:paraId="2633567A" w14:textId="77777777" w:rsidTr="00E30175">
        <w:tc>
          <w:tcPr>
            <w:tcW w:w="1980" w:type="dxa"/>
          </w:tcPr>
          <w:p w14:paraId="715A283E" w14:textId="04921D13" w:rsidR="00E30175" w:rsidRDefault="000701DB" w:rsidP="00A93680">
            <w:pPr>
              <w:jc w:val="both"/>
              <w:rPr>
                <w:rFonts w:eastAsia="Times New Roman"/>
              </w:rPr>
            </w:pPr>
            <w:r>
              <w:rPr>
                <w:rFonts w:eastAsia="Times New Roman"/>
              </w:rPr>
              <w:t>Sophistication</w:t>
            </w:r>
          </w:p>
        </w:tc>
        <w:tc>
          <w:tcPr>
            <w:tcW w:w="7036" w:type="dxa"/>
          </w:tcPr>
          <w:p w14:paraId="2AC6C2FE" w14:textId="2F36A383" w:rsidR="00E30175" w:rsidRDefault="00E43B2E" w:rsidP="00A93680">
            <w:pPr>
              <w:jc w:val="both"/>
              <w:rPr>
                <w:rFonts w:eastAsia="Times New Roman"/>
              </w:rPr>
            </w:pPr>
            <w:r>
              <w:rPr>
                <w:rFonts w:eastAsia="Times New Roman"/>
              </w:rPr>
              <w:t>Respected branding</w:t>
            </w:r>
          </w:p>
        </w:tc>
      </w:tr>
      <w:tr w:rsidR="00E30175" w14:paraId="430AD343" w14:textId="77777777" w:rsidTr="00E30175">
        <w:tc>
          <w:tcPr>
            <w:tcW w:w="1980" w:type="dxa"/>
          </w:tcPr>
          <w:p w14:paraId="1A8955BF" w14:textId="5438DF7F" w:rsidR="00E30175" w:rsidRDefault="00E43B2E" w:rsidP="00A93680">
            <w:pPr>
              <w:jc w:val="both"/>
              <w:rPr>
                <w:rFonts w:eastAsia="Times New Roman"/>
              </w:rPr>
            </w:pPr>
            <w:r>
              <w:rPr>
                <w:rFonts w:eastAsia="Times New Roman"/>
              </w:rPr>
              <w:t>Ruggedness</w:t>
            </w:r>
          </w:p>
        </w:tc>
        <w:tc>
          <w:tcPr>
            <w:tcW w:w="7036" w:type="dxa"/>
          </w:tcPr>
          <w:p w14:paraId="21AB488B" w14:textId="6522ECB3" w:rsidR="00E30175" w:rsidRDefault="00F47E55" w:rsidP="00A93680">
            <w:pPr>
              <w:jc w:val="both"/>
              <w:rPr>
                <w:rFonts w:eastAsia="Times New Roman"/>
              </w:rPr>
            </w:pPr>
            <w:r>
              <w:rPr>
                <w:rFonts w:eastAsia="Times New Roman"/>
              </w:rPr>
              <w:t xml:space="preserve">Masculine and tough branding </w:t>
            </w:r>
          </w:p>
        </w:tc>
      </w:tr>
    </w:tbl>
    <w:p w14:paraId="39650502" w14:textId="4AE00011" w:rsidR="0078747B" w:rsidRDefault="0078747B" w:rsidP="00A93680">
      <w:pPr>
        <w:jc w:val="both"/>
        <w:rPr>
          <w:rFonts w:eastAsia="Times New Roman"/>
        </w:rPr>
      </w:pPr>
    </w:p>
    <w:p w14:paraId="17F4E161" w14:textId="28771524" w:rsidR="006579DD" w:rsidRDefault="006579DD" w:rsidP="00A93680">
      <w:pPr>
        <w:jc w:val="both"/>
        <w:rPr>
          <w:rFonts w:eastAsia="Times New Roman"/>
        </w:rPr>
      </w:pPr>
    </w:p>
    <w:p w14:paraId="7B72C3D1" w14:textId="77777777" w:rsidR="006579DD" w:rsidRDefault="006579DD" w:rsidP="00A93680">
      <w:pPr>
        <w:jc w:val="both"/>
        <w:rPr>
          <w:rFonts w:eastAsia="Times New Roman"/>
        </w:rPr>
      </w:pPr>
    </w:p>
    <w:p w14:paraId="2795421F" w14:textId="2EEACD20" w:rsidR="00134C22" w:rsidRDefault="00933582" w:rsidP="00A93680">
      <w:pPr>
        <w:jc w:val="both"/>
        <w:rPr>
          <w:rFonts w:eastAsia="Times New Roman"/>
        </w:rPr>
      </w:pPr>
      <w:r w:rsidRPr="00933582">
        <w:rPr>
          <w:rFonts w:eastAsia="Times New Roman"/>
          <w:highlight w:val="red"/>
        </w:rPr>
        <w:t>Appendix 18 been moved to q 4</w:t>
      </w:r>
    </w:p>
    <w:p w14:paraId="2DF369E2" w14:textId="0E7E5B9D" w:rsidR="00AB56B1" w:rsidRDefault="00AB56B1" w:rsidP="00AB56B1">
      <w:pPr>
        <w:jc w:val="both"/>
        <w:rPr>
          <w:rFonts w:eastAsia="Times New Roman"/>
        </w:rPr>
      </w:pPr>
      <w:r>
        <w:rPr>
          <w:rFonts w:eastAsia="Times New Roman"/>
        </w:rPr>
        <w:t xml:space="preserve">Appendix </w:t>
      </w:r>
      <w:r w:rsidR="0028633D">
        <w:rPr>
          <w:rFonts w:eastAsia="Times New Roman"/>
        </w:rPr>
        <w:t>28</w:t>
      </w:r>
      <w:r>
        <w:rPr>
          <w:rFonts w:eastAsia="Times New Roman"/>
        </w:rPr>
        <w:t xml:space="preserve">  </w:t>
      </w:r>
      <w:hyperlink r:id="rId235" w:history="1">
        <w:r w:rsidRPr="001D0F58">
          <w:rPr>
            <w:color w:val="0000FF"/>
            <w:u w:val="single"/>
          </w:rPr>
          <w:t>CIPD Intermediate Studies - ppt download (slideplayer.com)</w:t>
        </w:r>
      </w:hyperlink>
    </w:p>
    <w:p w14:paraId="036F7ED3" w14:textId="01377031" w:rsidR="006459F0" w:rsidRDefault="00AB56B1" w:rsidP="00AB56B1">
      <w:pPr>
        <w:jc w:val="center"/>
        <w:rPr>
          <w:rFonts w:eastAsia="Times New Roman"/>
        </w:rPr>
      </w:pPr>
      <w:r>
        <w:rPr>
          <w:noProof/>
        </w:rPr>
        <w:drawing>
          <wp:inline distT="0" distB="0" distL="0" distR="0" wp14:anchorId="079476A5" wp14:editId="6598426C">
            <wp:extent cx="3308350" cy="2269528"/>
            <wp:effectExtent l="0" t="0" r="635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6"/>
                    <a:stretch>
                      <a:fillRect/>
                    </a:stretch>
                  </pic:blipFill>
                  <pic:spPr>
                    <a:xfrm>
                      <a:off x="0" y="0"/>
                      <a:ext cx="3328008" cy="2283013"/>
                    </a:xfrm>
                    <a:prstGeom prst="rect">
                      <a:avLst/>
                    </a:prstGeom>
                  </pic:spPr>
                </pic:pic>
              </a:graphicData>
            </a:graphic>
          </wp:inline>
        </w:drawing>
      </w:r>
    </w:p>
    <w:p w14:paraId="46D7B402" w14:textId="430A0E45" w:rsidR="00562A12" w:rsidRDefault="00562A12" w:rsidP="00562A12">
      <w:pPr>
        <w:rPr>
          <w:rFonts w:eastAsia="Times New Roman"/>
        </w:rPr>
      </w:pPr>
      <w:r>
        <w:rPr>
          <w:rFonts w:eastAsia="Times New Roman"/>
        </w:rPr>
        <w:t>Appendix 29</w:t>
      </w:r>
    </w:p>
    <w:p w14:paraId="78BB3827" w14:textId="77777777" w:rsidR="00562A12" w:rsidRPr="00706ACA" w:rsidRDefault="00562A12" w:rsidP="00562A12">
      <w:pPr>
        <w:shd w:val="clear" w:color="auto" w:fill="FFFFFF"/>
        <w:spacing w:before="48" w:after="48" w:line="240" w:lineRule="auto"/>
        <w:jc w:val="both"/>
        <w:rPr>
          <w:rFonts w:eastAsia="Times New Roman" w:cstheme="minorHAnsi"/>
          <w:color w:val="000000"/>
          <w:lang w:eastAsia="en-GB"/>
        </w:rPr>
      </w:pPr>
      <w:r>
        <w:rPr>
          <w:noProof/>
        </w:rPr>
        <w:drawing>
          <wp:inline distT="0" distB="0" distL="0" distR="0" wp14:anchorId="080CE1AE" wp14:editId="713A7F6A">
            <wp:extent cx="5731510" cy="1673860"/>
            <wp:effectExtent l="0" t="0" r="2540" b="254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7"/>
                    <a:stretch>
                      <a:fillRect/>
                    </a:stretch>
                  </pic:blipFill>
                  <pic:spPr>
                    <a:xfrm>
                      <a:off x="0" y="0"/>
                      <a:ext cx="5731510" cy="1673860"/>
                    </a:xfrm>
                    <a:prstGeom prst="rect">
                      <a:avLst/>
                    </a:prstGeom>
                  </pic:spPr>
                </pic:pic>
              </a:graphicData>
            </a:graphic>
          </wp:inline>
        </w:drawing>
      </w:r>
    </w:p>
    <w:p w14:paraId="41662E59" w14:textId="77777777" w:rsidR="00562A12" w:rsidRDefault="00B029EE" w:rsidP="00562A12">
      <w:pPr>
        <w:shd w:val="clear" w:color="auto" w:fill="FFFFFF"/>
        <w:spacing w:before="48" w:after="48" w:line="240" w:lineRule="auto"/>
        <w:jc w:val="both"/>
        <w:rPr>
          <w:rFonts w:ascii="Arial" w:eastAsia="Times New Roman" w:hAnsi="Arial" w:cs="Arial"/>
          <w:color w:val="000000"/>
          <w:sz w:val="24"/>
          <w:szCs w:val="24"/>
          <w:lang w:eastAsia="en-GB"/>
        </w:rPr>
      </w:pPr>
      <w:hyperlink r:id="rId238" w:history="1">
        <w:r w:rsidR="00562A12" w:rsidRPr="00572F72">
          <w:rPr>
            <w:rStyle w:val="Hyperlink"/>
            <w:rFonts w:ascii="Arial" w:eastAsia="Times New Roman" w:hAnsi="Arial" w:cs="Arial"/>
            <w:sz w:val="24"/>
            <w:szCs w:val="24"/>
            <w:lang w:eastAsia="en-GB"/>
          </w:rPr>
          <w:t>https://www.reedglobal.com/blog/2017/07/the-purpose-of-a-person-specification</w:t>
        </w:r>
      </w:hyperlink>
      <w:r w:rsidR="00562A12">
        <w:rPr>
          <w:rFonts w:ascii="Arial" w:eastAsia="Times New Roman" w:hAnsi="Arial" w:cs="Arial"/>
          <w:color w:val="000000"/>
          <w:sz w:val="24"/>
          <w:szCs w:val="24"/>
          <w:lang w:eastAsia="en-GB"/>
        </w:rPr>
        <w:t xml:space="preserve"> </w:t>
      </w:r>
    </w:p>
    <w:p w14:paraId="59079B77" w14:textId="77777777" w:rsidR="004B6A32" w:rsidRDefault="004B6A32" w:rsidP="00562A12">
      <w:pPr>
        <w:rPr>
          <w:rFonts w:eastAsia="Times New Roman"/>
        </w:rPr>
      </w:pPr>
    </w:p>
    <w:p w14:paraId="54C628C6" w14:textId="15F949D8" w:rsidR="004A57AF" w:rsidRDefault="004A7DC4" w:rsidP="004B6A32">
      <w:pPr>
        <w:rPr>
          <w:rFonts w:eastAsia="Times New Roman"/>
        </w:rPr>
      </w:pPr>
      <w:r>
        <w:rPr>
          <w:rFonts w:eastAsia="Times New Roman"/>
        </w:rPr>
        <w:t xml:space="preserve">Appendix 30 </w:t>
      </w:r>
    </w:p>
    <w:p w14:paraId="4E296548" w14:textId="33E63002" w:rsidR="004A57AF" w:rsidRDefault="001B699F" w:rsidP="00C414D1">
      <w:pPr>
        <w:jc w:val="center"/>
        <w:rPr>
          <w:rFonts w:eastAsia="Times New Roman"/>
        </w:rPr>
      </w:pPr>
      <w:r>
        <w:rPr>
          <w:noProof/>
        </w:rPr>
        <w:drawing>
          <wp:inline distT="0" distB="0" distL="0" distR="0" wp14:anchorId="6E09A8CC" wp14:editId="67DDA1F4">
            <wp:extent cx="3067050" cy="2495550"/>
            <wp:effectExtent l="0" t="0" r="0" b="0"/>
            <wp:docPr id="18" name="Picture 18" descr="Factors Affecting Recruitment in 2021- HRhelp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actors Affecting Recruitment in 2021- HRhelpboard"/>
                    <pic:cNvPicPr>
                      <a:picLocks noChangeAspect="1" noChangeArrowheads="1"/>
                    </pic:cNvPicPr>
                  </pic:nvPicPr>
                  <pic:blipFill>
                    <a:blip r:embed="rId239">
                      <a:extLst>
                        <a:ext uri="{28A0092B-C50C-407E-A947-70E740481C1C}">
                          <a14:useLocalDpi xmlns:a14="http://schemas.microsoft.com/office/drawing/2010/main" val="0"/>
                        </a:ext>
                      </a:extLst>
                    </a:blip>
                    <a:srcRect/>
                    <a:stretch>
                      <a:fillRect/>
                    </a:stretch>
                  </pic:blipFill>
                  <pic:spPr bwMode="auto">
                    <a:xfrm>
                      <a:off x="0" y="0"/>
                      <a:ext cx="3107048" cy="2528095"/>
                    </a:xfrm>
                    <a:prstGeom prst="rect">
                      <a:avLst/>
                    </a:prstGeom>
                    <a:noFill/>
                    <a:ln>
                      <a:noFill/>
                    </a:ln>
                  </pic:spPr>
                </pic:pic>
              </a:graphicData>
            </a:graphic>
          </wp:inline>
        </w:drawing>
      </w:r>
    </w:p>
    <w:p w14:paraId="6404F491" w14:textId="77777777" w:rsidR="00FD31A4" w:rsidRDefault="00FD31A4" w:rsidP="004B6A32">
      <w:pPr>
        <w:rPr>
          <w:rFonts w:eastAsia="Times New Roman"/>
        </w:rPr>
      </w:pPr>
    </w:p>
    <w:p w14:paraId="552B8C10" w14:textId="77777777" w:rsidR="00FD31A4" w:rsidRDefault="00FD31A4" w:rsidP="004B6A32">
      <w:pPr>
        <w:rPr>
          <w:rFonts w:eastAsia="Times New Roman"/>
        </w:rPr>
      </w:pPr>
    </w:p>
    <w:p w14:paraId="12D63129" w14:textId="2D273BBD" w:rsidR="004A7DC4" w:rsidRDefault="00C550BA" w:rsidP="004B6A32">
      <w:pPr>
        <w:rPr>
          <w:rFonts w:eastAsia="Times New Roman"/>
        </w:rPr>
      </w:pPr>
      <w:r>
        <w:rPr>
          <w:rFonts w:eastAsia="Times New Roman"/>
        </w:rPr>
        <w:t>Appendix 31</w:t>
      </w:r>
    </w:p>
    <w:p w14:paraId="0CCE6A9F" w14:textId="77777777" w:rsidR="00C550BA" w:rsidRDefault="00C550BA" w:rsidP="00C550BA">
      <w:pPr>
        <w:jc w:val="center"/>
        <w:rPr>
          <w:color w:val="FF0000"/>
        </w:rPr>
      </w:pPr>
      <w:r>
        <w:rPr>
          <w:noProof/>
        </w:rPr>
        <w:drawing>
          <wp:inline distT="0" distB="0" distL="0" distR="0" wp14:anchorId="6C47F45D" wp14:editId="06E769DD">
            <wp:extent cx="5454463" cy="28855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0"/>
                    <a:stretch>
                      <a:fillRect/>
                    </a:stretch>
                  </pic:blipFill>
                  <pic:spPr>
                    <a:xfrm>
                      <a:off x="0" y="0"/>
                      <a:ext cx="5488641" cy="2903641"/>
                    </a:xfrm>
                    <a:prstGeom prst="rect">
                      <a:avLst/>
                    </a:prstGeom>
                  </pic:spPr>
                </pic:pic>
              </a:graphicData>
            </a:graphic>
          </wp:inline>
        </w:drawing>
      </w:r>
    </w:p>
    <w:p w14:paraId="774E57BF" w14:textId="64588F05" w:rsidR="00C550BA" w:rsidRPr="00FD31A4" w:rsidRDefault="00B029EE" w:rsidP="004B6A32">
      <w:pPr>
        <w:rPr>
          <w:color w:val="FF0000"/>
        </w:rPr>
      </w:pPr>
      <w:hyperlink r:id="rId241" w:history="1">
        <w:r w:rsidR="00C550BA" w:rsidRPr="00572F72">
          <w:rPr>
            <w:rStyle w:val="Hyperlink"/>
          </w:rPr>
          <w:t>https://www.talentlyft.com/en/blog/article/211/8-recruitment-strategies-to-attract-the-best-talent</w:t>
        </w:r>
      </w:hyperlink>
      <w:r w:rsidR="00C550BA">
        <w:rPr>
          <w:color w:val="FF0000"/>
        </w:rPr>
        <w:t xml:space="preserve"> </w:t>
      </w:r>
    </w:p>
    <w:p w14:paraId="37040EB4" w14:textId="77777777" w:rsidR="004A7DC4" w:rsidRDefault="004A7DC4" w:rsidP="004B6A32">
      <w:pPr>
        <w:rPr>
          <w:rFonts w:eastAsia="Times New Roman"/>
        </w:rPr>
      </w:pPr>
    </w:p>
    <w:p w14:paraId="5A1C1D6E" w14:textId="0873AB85" w:rsidR="00562A12" w:rsidRDefault="00562A12" w:rsidP="004B6A32">
      <w:pPr>
        <w:rPr>
          <w:rFonts w:eastAsia="Times New Roman"/>
        </w:rPr>
      </w:pPr>
      <w:r>
        <w:rPr>
          <w:rFonts w:eastAsia="Times New Roman"/>
        </w:rPr>
        <w:t>Appendix 3</w:t>
      </w:r>
      <w:r w:rsidR="004A7DC4">
        <w:rPr>
          <w:rFonts w:eastAsia="Times New Roman"/>
        </w:rPr>
        <w:t>2</w:t>
      </w:r>
    </w:p>
    <w:p w14:paraId="76358F56" w14:textId="77777777" w:rsidR="006459F0" w:rsidRPr="00EA2AA4" w:rsidRDefault="00B029EE" w:rsidP="006459F0">
      <w:pPr>
        <w:rPr>
          <w:color w:val="000000" w:themeColor="text1"/>
        </w:rPr>
      </w:pPr>
      <w:hyperlink r:id="rId242" w:history="1">
        <w:r w:rsidR="006459F0" w:rsidRPr="001F4699">
          <w:rPr>
            <w:color w:val="0000FF"/>
            <w:u w:val="single"/>
          </w:rPr>
          <w:t>People Management: Methods of Recruitment (GCSE) | tutor2u</w:t>
        </w:r>
      </w:hyperlink>
      <w:r w:rsidR="006459F0">
        <w:t xml:space="preserve"> </w:t>
      </w:r>
    </w:p>
    <w:p w14:paraId="2FF9D9D6" w14:textId="77777777" w:rsidR="006459F0" w:rsidRDefault="006459F0" w:rsidP="00A93680">
      <w:pPr>
        <w:jc w:val="both"/>
        <w:rPr>
          <w:rFonts w:eastAsia="Times New Roman"/>
        </w:rPr>
      </w:pPr>
    </w:p>
    <w:p w14:paraId="42D4862E" w14:textId="096A0529" w:rsidR="006A7E1E" w:rsidRDefault="006459F0" w:rsidP="006A7E1E">
      <w:pPr>
        <w:jc w:val="center"/>
        <w:rPr>
          <w:rFonts w:eastAsia="Times New Roman"/>
        </w:rPr>
      </w:pPr>
      <w:r>
        <w:rPr>
          <w:noProof/>
        </w:rPr>
        <w:drawing>
          <wp:inline distT="0" distB="0" distL="0" distR="0" wp14:anchorId="33C6B76B" wp14:editId="64445235">
            <wp:extent cx="5105399" cy="3321050"/>
            <wp:effectExtent l="0" t="0" r="635" b="0"/>
            <wp:docPr id="17" name="Picture 17" descr="People Management: Methods of Recruitment (GCSE) | tutor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ople Management: Methods of Recruitment (GCSE) | tutor2u"/>
                    <pic:cNvPicPr>
                      <a:picLocks noChangeAspect="1" noChangeArrowheads="1"/>
                    </pic:cNvPicPr>
                  </pic:nvPicPr>
                  <pic:blipFill>
                    <a:blip r:embed="rId243">
                      <a:extLst>
                        <a:ext uri="{28A0092B-C50C-407E-A947-70E740481C1C}">
                          <a14:useLocalDpi xmlns:a14="http://schemas.microsoft.com/office/drawing/2010/main" val="0"/>
                        </a:ext>
                      </a:extLst>
                    </a:blip>
                    <a:srcRect/>
                    <a:stretch>
                      <a:fillRect/>
                    </a:stretch>
                  </pic:blipFill>
                  <pic:spPr bwMode="auto">
                    <a:xfrm>
                      <a:off x="0" y="0"/>
                      <a:ext cx="5211280" cy="3389925"/>
                    </a:xfrm>
                    <a:prstGeom prst="rect">
                      <a:avLst/>
                    </a:prstGeom>
                    <a:noFill/>
                    <a:ln>
                      <a:noFill/>
                    </a:ln>
                  </pic:spPr>
                </pic:pic>
              </a:graphicData>
            </a:graphic>
          </wp:inline>
        </w:drawing>
      </w:r>
    </w:p>
    <w:p w14:paraId="21FB12CC" w14:textId="77777777" w:rsidR="006A7E1E" w:rsidRDefault="006A7E1E" w:rsidP="00A93680">
      <w:pPr>
        <w:jc w:val="both"/>
        <w:rPr>
          <w:rFonts w:eastAsia="Times New Roman"/>
        </w:rPr>
      </w:pPr>
    </w:p>
    <w:p w14:paraId="230C5FD0" w14:textId="2F0342B5" w:rsidR="006A7E1E" w:rsidRDefault="008D0695" w:rsidP="00A93680">
      <w:pPr>
        <w:jc w:val="both"/>
        <w:rPr>
          <w:rFonts w:eastAsia="Times New Roman"/>
        </w:rPr>
      </w:pPr>
      <w:r>
        <w:rPr>
          <w:rFonts w:eastAsia="Times New Roman"/>
        </w:rPr>
        <w:lastRenderedPageBreak/>
        <w:t xml:space="preserve">Appendix </w:t>
      </w:r>
      <w:r w:rsidR="006036CD">
        <w:rPr>
          <w:rFonts w:eastAsia="Times New Roman"/>
        </w:rPr>
        <w:t>33</w:t>
      </w:r>
    </w:p>
    <w:tbl>
      <w:tblPr>
        <w:tblStyle w:val="TableGrid"/>
        <w:tblW w:w="0" w:type="auto"/>
        <w:tblLook w:val="04A0" w:firstRow="1" w:lastRow="0" w:firstColumn="1" w:lastColumn="0" w:noHBand="0" w:noVBand="1"/>
      </w:tblPr>
      <w:tblGrid>
        <w:gridCol w:w="4508"/>
        <w:gridCol w:w="4508"/>
      </w:tblGrid>
      <w:tr w:rsidR="00CB5B43" w:rsidRPr="009657F5" w14:paraId="778718E3" w14:textId="77777777" w:rsidTr="00CB5B43">
        <w:tc>
          <w:tcPr>
            <w:tcW w:w="4508" w:type="dxa"/>
          </w:tcPr>
          <w:p w14:paraId="4E6E2F1C" w14:textId="76619248" w:rsidR="00CB5B43" w:rsidRPr="009657F5" w:rsidRDefault="00CB5B43" w:rsidP="00A93680">
            <w:pPr>
              <w:jc w:val="both"/>
              <w:rPr>
                <w:rFonts w:eastAsia="Times New Roman"/>
                <w:b/>
                <w:bCs/>
              </w:rPr>
            </w:pPr>
            <w:r w:rsidRPr="009657F5">
              <w:rPr>
                <w:rFonts w:eastAsia="Times New Roman"/>
                <w:b/>
                <w:bCs/>
              </w:rPr>
              <w:t xml:space="preserve">Internal Recruitment </w:t>
            </w:r>
          </w:p>
        </w:tc>
        <w:tc>
          <w:tcPr>
            <w:tcW w:w="4508" w:type="dxa"/>
          </w:tcPr>
          <w:p w14:paraId="741227A0" w14:textId="5EB25297" w:rsidR="00CB5B43" w:rsidRPr="009657F5" w:rsidRDefault="00CB5B43" w:rsidP="00A93680">
            <w:pPr>
              <w:jc w:val="both"/>
              <w:rPr>
                <w:rFonts w:eastAsia="Times New Roman"/>
                <w:b/>
                <w:bCs/>
              </w:rPr>
            </w:pPr>
            <w:r w:rsidRPr="009657F5">
              <w:rPr>
                <w:rFonts w:eastAsia="Times New Roman"/>
                <w:b/>
                <w:bCs/>
              </w:rPr>
              <w:t xml:space="preserve">External Recruitment </w:t>
            </w:r>
          </w:p>
        </w:tc>
      </w:tr>
      <w:tr w:rsidR="00CB5B43" w14:paraId="4003DE58" w14:textId="77777777" w:rsidTr="00CB5B43">
        <w:tc>
          <w:tcPr>
            <w:tcW w:w="4508" w:type="dxa"/>
          </w:tcPr>
          <w:p w14:paraId="14D2AEBC" w14:textId="263C7616" w:rsidR="00CB5B43" w:rsidRDefault="009C17DF" w:rsidP="00A93680">
            <w:pPr>
              <w:jc w:val="both"/>
              <w:rPr>
                <w:rFonts w:eastAsia="Times New Roman"/>
              </w:rPr>
            </w:pPr>
            <w:r>
              <w:rPr>
                <w:rFonts w:eastAsia="Times New Roman"/>
              </w:rPr>
              <w:t xml:space="preserve">Vacancies filled </w:t>
            </w:r>
            <w:r w:rsidR="008039F4">
              <w:rPr>
                <w:rFonts w:eastAsia="Times New Roman"/>
              </w:rPr>
              <w:t xml:space="preserve">by existing employees. </w:t>
            </w:r>
          </w:p>
        </w:tc>
        <w:tc>
          <w:tcPr>
            <w:tcW w:w="4508" w:type="dxa"/>
          </w:tcPr>
          <w:p w14:paraId="718615EB" w14:textId="40CFEB5F" w:rsidR="00CB5B43" w:rsidRDefault="00A2049D" w:rsidP="00A93680">
            <w:pPr>
              <w:jc w:val="both"/>
              <w:rPr>
                <w:rFonts w:eastAsia="Times New Roman"/>
              </w:rPr>
            </w:pPr>
            <w:r>
              <w:rPr>
                <w:rFonts w:eastAsia="Times New Roman"/>
              </w:rPr>
              <w:t>Recruitment agencies</w:t>
            </w:r>
          </w:p>
        </w:tc>
      </w:tr>
      <w:tr w:rsidR="00CB5B43" w14:paraId="7A906E3B" w14:textId="77777777" w:rsidTr="00CB5B43">
        <w:tc>
          <w:tcPr>
            <w:tcW w:w="4508" w:type="dxa"/>
          </w:tcPr>
          <w:p w14:paraId="6F75A71D" w14:textId="3E9DB8B4" w:rsidR="00CB5B43" w:rsidRDefault="008039F4" w:rsidP="00A93680">
            <w:pPr>
              <w:jc w:val="both"/>
              <w:rPr>
                <w:rFonts w:eastAsia="Times New Roman"/>
              </w:rPr>
            </w:pPr>
            <w:r>
              <w:rPr>
                <w:rFonts w:eastAsia="Times New Roman"/>
              </w:rPr>
              <w:t xml:space="preserve">May involve promotion or </w:t>
            </w:r>
            <w:r w:rsidR="00A2049D">
              <w:rPr>
                <w:rFonts w:eastAsia="Times New Roman"/>
              </w:rPr>
              <w:t>sideward</w:t>
            </w:r>
            <w:r w:rsidR="00C92CA2">
              <w:rPr>
                <w:rFonts w:eastAsia="Times New Roman"/>
              </w:rPr>
              <w:t xml:space="preserve"> moves</w:t>
            </w:r>
          </w:p>
        </w:tc>
        <w:tc>
          <w:tcPr>
            <w:tcW w:w="4508" w:type="dxa"/>
          </w:tcPr>
          <w:p w14:paraId="0F98F8E0" w14:textId="1249F433" w:rsidR="00CB5B43" w:rsidRDefault="00A2049D" w:rsidP="00A93680">
            <w:pPr>
              <w:jc w:val="both"/>
              <w:rPr>
                <w:rFonts w:eastAsia="Times New Roman"/>
              </w:rPr>
            </w:pPr>
            <w:r>
              <w:rPr>
                <w:rFonts w:eastAsia="Times New Roman"/>
              </w:rPr>
              <w:t xml:space="preserve">Headhunting, linked in </w:t>
            </w:r>
          </w:p>
        </w:tc>
      </w:tr>
      <w:tr w:rsidR="00CB5B43" w14:paraId="4065CAA4" w14:textId="77777777" w:rsidTr="00CB5B43">
        <w:tc>
          <w:tcPr>
            <w:tcW w:w="4508" w:type="dxa"/>
          </w:tcPr>
          <w:p w14:paraId="11E1CADE" w14:textId="53D53DD6" w:rsidR="00CB5B43" w:rsidRDefault="00C92CA2" w:rsidP="00A93680">
            <w:pPr>
              <w:jc w:val="both"/>
              <w:rPr>
                <w:rFonts w:eastAsia="Times New Roman"/>
              </w:rPr>
            </w:pPr>
            <w:r>
              <w:rPr>
                <w:rFonts w:eastAsia="Times New Roman"/>
              </w:rPr>
              <w:t xml:space="preserve">Advertised via staff notice board / staff intranet page etc. </w:t>
            </w:r>
          </w:p>
        </w:tc>
        <w:tc>
          <w:tcPr>
            <w:tcW w:w="4508" w:type="dxa"/>
          </w:tcPr>
          <w:p w14:paraId="1E305CD3" w14:textId="1C228EEA" w:rsidR="00CB5B43" w:rsidRDefault="00890BB4" w:rsidP="00A93680">
            <w:pPr>
              <w:jc w:val="both"/>
              <w:rPr>
                <w:rFonts w:eastAsia="Times New Roman"/>
              </w:rPr>
            </w:pPr>
            <w:r>
              <w:rPr>
                <w:rFonts w:eastAsia="Times New Roman"/>
              </w:rPr>
              <w:t>O</w:t>
            </w:r>
            <w:r w:rsidR="00F71446">
              <w:rPr>
                <w:rFonts w:eastAsia="Times New Roman"/>
              </w:rPr>
              <w:t>nline</w:t>
            </w:r>
            <w:r>
              <w:rPr>
                <w:rFonts w:eastAsia="Times New Roman"/>
              </w:rPr>
              <w:t xml:space="preserve"> </w:t>
            </w:r>
            <w:r w:rsidR="00834BCB">
              <w:rPr>
                <w:rFonts w:eastAsia="Times New Roman"/>
              </w:rPr>
              <w:t>advertisement</w:t>
            </w:r>
          </w:p>
        </w:tc>
      </w:tr>
      <w:tr w:rsidR="00CB5B43" w14:paraId="7CAF0C1A" w14:textId="77777777" w:rsidTr="00CB5B43">
        <w:tc>
          <w:tcPr>
            <w:tcW w:w="4508" w:type="dxa"/>
          </w:tcPr>
          <w:p w14:paraId="1C1BD411" w14:textId="0D132BB8" w:rsidR="00CB5B43" w:rsidRDefault="002469A3" w:rsidP="00A93680">
            <w:pPr>
              <w:jc w:val="both"/>
              <w:rPr>
                <w:rFonts w:eastAsia="Times New Roman"/>
              </w:rPr>
            </w:pPr>
            <w:r>
              <w:rPr>
                <w:rFonts w:eastAsia="Times New Roman"/>
              </w:rPr>
              <w:t>Word of m</w:t>
            </w:r>
            <w:r w:rsidR="00A42733">
              <w:rPr>
                <w:rFonts w:eastAsia="Times New Roman"/>
              </w:rPr>
              <w:t>outh – encouraging current employees to recommend the organisation to other internal</w:t>
            </w:r>
            <w:r w:rsidR="00F71446">
              <w:rPr>
                <w:rFonts w:eastAsia="Times New Roman"/>
              </w:rPr>
              <w:t xml:space="preserve"> applicants (refer a friend scheme)</w:t>
            </w:r>
          </w:p>
        </w:tc>
        <w:tc>
          <w:tcPr>
            <w:tcW w:w="4508" w:type="dxa"/>
          </w:tcPr>
          <w:p w14:paraId="72A34586" w14:textId="3D605A2B" w:rsidR="00CB5B43" w:rsidRDefault="00F71446" w:rsidP="00A93680">
            <w:pPr>
              <w:jc w:val="both"/>
              <w:rPr>
                <w:rFonts w:eastAsia="Times New Roman"/>
              </w:rPr>
            </w:pPr>
            <w:r>
              <w:rPr>
                <w:rFonts w:eastAsia="Times New Roman"/>
              </w:rPr>
              <w:t>Word of mouth – encouraging current employees to recommend the organisation to other external applicants (refer a friend scheme)</w:t>
            </w:r>
          </w:p>
        </w:tc>
      </w:tr>
      <w:tr w:rsidR="00CB5B43" w14:paraId="6C350D06" w14:textId="77777777" w:rsidTr="00CB5B43">
        <w:tc>
          <w:tcPr>
            <w:tcW w:w="4508" w:type="dxa"/>
          </w:tcPr>
          <w:p w14:paraId="62704D56" w14:textId="77777777" w:rsidR="00CB5B43" w:rsidRDefault="00CB5B43" w:rsidP="00A93680">
            <w:pPr>
              <w:jc w:val="both"/>
              <w:rPr>
                <w:rFonts w:eastAsia="Times New Roman"/>
              </w:rPr>
            </w:pPr>
          </w:p>
        </w:tc>
        <w:tc>
          <w:tcPr>
            <w:tcW w:w="4508" w:type="dxa"/>
          </w:tcPr>
          <w:p w14:paraId="0953BAE1" w14:textId="76891354" w:rsidR="00CB5B43" w:rsidRDefault="00890BB4" w:rsidP="00A93680">
            <w:pPr>
              <w:jc w:val="both"/>
              <w:rPr>
                <w:rFonts w:eastAsia="Times New Roman"/>
              </w:rPr>
            </w:pPr>
            <w:r>
              <w:rPr>
                <w:rFonts w:eastAsia="Times New Roman"/>
              </w:rPr>
              <w:t>Job centre</w:t>
            </w:r>
          </w:p>
        </w:tc>
      </w:tr>
      <w:tr w:rsidR="00CB5B43" w14:paraId="59472054" w14:textId="77777777" w:rsidTr="00CB5B43">
        <w:tc>
          <w:tcPr>
            <w:tcW w:w="4508" w:type="dxa"/>
          </w:tcPr>
          <w:p w14:paraId="4A417D5D" w14:textId="7C9BFD3E" w:rsidR="00CB5B43" w:rsidRDefault="00890BB4" w:rsidP="00A93680">
            <w:pPr>
              <w:jc w:val="both"/>
              <w:rPr>
                <w:rFonts w:eastAsia="Times New Roman"/>
              </w:rPr>
            </w:pPr>
            <w:r>
              <w:rPr>
                <w:rFonts w:eastAsia="Times New Roman"/>
              </w:rPr>
              <w:t>Internal graduate schemes</w:t>
            </w:r>
          </w:p>
        </w:tc>
        <w:tc>
          <w:tcPr>
            <w:tcW w:w="4508" w:type="dxa"/>
          </w:tcPr>
          <w:p w14:paraId="4D733F10" w14:textId="3F01F057" w:rsidR="00CB5B43" w:rsidRDefault="00890BB4" w:rsidP="00A93680">
            <w:pPr>
              <w:jc w:val="both"/>
              <w:rPr>
                <w:rFonts w:eastAsia="Times New Roman"/>
              </w:rPr>
            </w:pPr>
            <w:r>
              <w:rPr>
                <w:rFonts w:eastAsia="Times New Roman"/>
              </w:rPr>
              <w:t>External Graduate schemes</w:t>
            </w:r>
          </w:p>
        </w:tc>
      </w:tr>
      <w:tr w:rsidR="00890BB4" w14:paraId="5E81CB40" w14:textId="77777777" w:rsidTr="00CB5B43">
        <w:tc>
          <w:tcPr>
            <w:tcW w:w="4508" w:type="dxa"/>
          </w:tcPr>
          <w:p w14:paraId="09BED75D" w14:textId="77777777" w:rsidR="00890BB4" w:rsidRDefault="00890BB4" w:rsidP="00A93680">
            <w:pPr>
              <w:jc w:val="both"/>
              <w:rPr>
                <w:rFonts w:eastAsia="Times New Roman"/>
              </w:rPr>
            </w:pPr>
          </w:p>
        </w:tc>
        <w:tc>
          <w:tcPr>
            <w:tcW w:w="4508" w:type="dxa"/>
          </w:tcPr>
          <w:p w14:paraId="7958CB72" w14:textId="7F66A374" w:rsidR="00890BB4" w:rsidRDefault="00737166" w:rsidP="00A93680">
            <w:pPr>
              <w:jc w:val="both"/>
              <w:rPr>
                <w:rFonts w:eastAsia="Times New Roman"/>
              </w:rPr>
            </w:pPr>
            <w:r>
              <w:rPr>
                <w:rFonts w:eastAsia="Times New Roman"/>
              </w:rPr>
              <w:t>Employment agencies</w:t>
            </w:r>
          </w:p>
        </w:tc>
      </w:tr>
      <w:tr w:rsidR="00890BB4" w14:paraId="0868D6B7" w14:textId="77777777" w:rsidTr="00CB5B43">
        <w:tc>
          <w:tcPr>
            <w:tcW w:w="4508" w:type="dxa"/>
          </w:tcPr>
          <w:p w14:paraId="03557D20" w14:textId="77777777" w:rsidR="00890BB4" w:rsidRDefault="00890BB4" w:rsidP="00A93680">
            <w:pPr>
              <w:jc w:val="both"/>
              <w:rPr>
                <w:rFonts w:eastAsia="Times New Roman"/>
              </w:rPr>
            </w:pPr>
          </w:p>
        </w:tc>
        <w:tc>
          <w:tcPr>
            <w:tcW w:w="4508" w:type="dxa"/>
          </w:tcPr>
          <w:p w14:paraId="01ADECFA" w14:textId="08984678" w:rsidR="00890BB4" w:rsidRDefault="00737166" w:rsidP="00A93680">
            <w:pPr>
              <w:jc w:val="both"/>
              <w:rPr>
                <w:rFonts w:eastAsia="Times New Roman"/>
              </w:rPr>
            </w:pPr>
            <w:r>
              <w:rPr>
                <w:rFonts w:eastAsia="Times New Roman"/>
              </w:rPr>
              <w:t xml:space="preserve">Educational liaison – career </w:t>
            </w:r>
            <w:r w:rsidR="009657F5">
              <w:rPr>
                <w:rFonts w:eastAsia="Times New Roman"/>
              </w:rPr>
              <w:t>fairs,</w:t>
            </w:r>
            <w:r>
              <w:rPr>
                <w:rFonts w:eastAsia="Times New Roman"/>
              </w:rPr>
              <w:t xml:space="preserve"> student societies etc. </w:t>
            </w:r>
          </w:p>
        </w:tc>
      </w:tr>
      <w:tr w:rsidR="00737166" w14:paraId="5E172AB7" w14:textId="77777777" w:rsidTr="00CB5B43">
        <w:tc>
          <w:tcPr>
            <w:tcW w:w="4508" w:type="dxa"/>
          </w:tcPr>
          <w:p w14:paraId="168C1243" w14:textId="77777777" w:rsidR="00737166" w:rsidRDefault="00737166" w:rsidP="00A93680">
            <w:pPr>
              <w:jc w:val="both"/>
              <w:rPr>
                <w:rFonts w:eastAsia="Times New Roman"/>
              </w:rPr>
            </w:pPr>
          </w:p>
        </w:tc>
        <w:tc>
          <w:tcPr>
            <w:tcW w:w="4508" w:type="dxa"/>
          </w:tcPr>
          <w:p w14:paraId="16A54A11" w14:textId="2F8218AA" w:rsidR="00737166" w:rsidRDefault="00834BCB" w:rsidP="00A93680">
            <w:pPr>
              <w:jc w:val="both"/>
              <w:rPr>
                <w:rFonts w:eastAsia="Times New Roman"/>
              </w:rPr>
            </w:pPr>
            <w:r>
              <w:rPr>
                <w:rFonts w:eastAsia="Times New Roman"/>
              </w:rPr>
              <w:t xml:space="preserve">Personal recommendation </w:t>
            </w:r>
          </w:p>
        </w:tc>
      </w:tr>
    </w:tbl>
    <w:p w14:paraId="044199A9" w14:textId="77777777" w:rsidR="00B6190C" w:rsidRDefault="00B6190C" w:rsidP="00A93680">
      <w:pPr>
        <w:jc w:val="both"/>
        <w:rPr>
          <w:rFonts w:eastAsia="Times New Roman"/>
        </w:rPr>
      </w:pPr>
    </w:p>
    <w:p w14:paraId="48365C36" w14:textId="041C091D" w:rsidR="009657F5" w:rsidRDefault="00834BCB" w:rsidP="00834BCB">
      <w:pPr>
        <w:rPr>
          <w:rFonts w:eastAsia="Times New Roman"/>
        </w:rPr>
      </w:pPr>
      <w:r>
        <w:rPr>
          <w:rFonts w:eastAsia="Times New Roman"/>
        </w:rPr>
        <w:t>Taylor</w:t>
      </w:r>
      <w:r w:rsidR="006A7E1E">
        <w:rPr>
          <w:rFonts w:eastAsia="Times New Roman"/>
        </w:rPr>
        <w:t xml:space="preserve"> &amp; Woodhams</w:t>
      </w:r>
      <w:r>
        <w:rPr>
          <w:rFonts w:eastAsia="Times New Roman"/>
        </w:rPr>
        <w:t xml:space="preserve"> (201</w:t>
      </w:r>
      <w:r w:rsidR="006A7E1E">
        <w:rPr>
          <w:rFonts w:eastAsia="Times New Roman"/>
        </w:rPr>
        <w:t>6</w:t>
      </w:r>
      <w:r>
        <w:rPr>
          <w:rFonts w:eastAsia="Times New Roman"/>
        </w:rPr>
        <w:t xml:space="preserve">) </w:t>
      </w:r>
    </w:p>
    <w:p w14:paraId="2C2E0F29" w14:textId="330E953E" w:rsidR="00C86E60" w:rsidRDefault="00B029EE" w:rsidP="00834BCB">
      <w:hyperlink r:id="rId244" w:history="1">
        <w:r w:rsidR="009657F5" w:rsidRPr="009657F5">
          <w:rPr>
            <w:color w:val="0000FF"/>
            <w:u w:val="single"/>
          </w:rPr>
          <w:t>HRM _ Recruitment &amp; Selection (slideshare.net)</w:t>
        </w:r>
      </w:hyperlink>
    </w:p>
    <w:p w14:paraId="584D2FB5" w14:textId="77777777" w:rsidR="001B5EA1" w:rsidRDefault="001B5EA1" w:rsidP="00834BCB"/>
    <w:p w14:paraId="4D32F9B9" w14:textId="77A1C596" w:rsidR="006A7E1E" w:rsidRDefault="006A7E1E" w:rsidP="00834BCB">
      <w:r>
        <w:rPr>
          <w:noProof/>
        </w:rPr>
        <w:drawing>
          <wp:inline distT="0" distB="0" distL="0" distR="0" wp14:anchorId="1425FEBC" wp14:editId="4A91E19C">
            <wp:extent cx="5731510" cy="315150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5"/>
                    <a:stretch>
                      <a:fillRect/>
                    </a:stretch>
                  </pic:blipFill>
                  <pic:spPr>
                    <a:xfrm>
                      <a:off x="0" y="0"/>
                      <a:ext cx="5731510" cy="3151505"/>
                    </a:xfrm>
                    <a:prstGeom prst="rect">
                      <a:avLst/>
                    </a:prstGeom>
                  </pic:spPr>
                </pic:pic>
              </a:graphicData>
            </a:graphic>
          </wp:inline>
        </w:drawing>
      </w:r>
    </w:p>
    <w:p w14:paraId="04618712" w14:textId="77777777" w:rsidR="006A7E1E" w:rsidRDefault="006A7E1E" w:rsidP="00834BCB"/>
    <w:p w14:paraId="3A0DC63B" w14:textId="2C12B6D1" w:rsidR="006A7E1E" w:rsidRDefault="006A7E1E" w:rsidP="00834BCB"/>
    <w:p w14:paraId="64FC2832" w14:textId="389EEFD0" w:rsidR="00FD31A4" w:rsidRDefault="00FD31A4" w:rsidP="00834BCB"/>
    <w:p w14:paraId="4462DCBF" w14:textId="1FBB7197" w:rsidR="00FD31A4" w:rsidRDefault="00FD31A4" w:rsidP="00834BCB"/>
    <w:p w14:paraId="75017E67" w14:textId="555B195F" w:rsidR="00FD31A4" w:rsidRDefault="00FD31A4" w:rsidP="00834BCB"/>
    <w:p w14:paraId="22E93757" w14:textId="67FCD8AC" w:rsidR="00FD31A4" w:rsidRDefault="00FD31A4" w:rsidP="00834BCB"/>
    <w:p w14:paraId="6A11370B" w14:textId="77777777" w:rsidR="00FD31A4" w:rsidRDefault="00FD31A4" w:rsidP="00834BCB"/>
    <w:p w14:paraId="28478896" w14:textId="76DE902E" w:rsidR="00C86E60" w:rsidRDefault="00C86E60" w:rsidP="00834BCB">
      <w:r>
        <w:t>Appendix 34</w:t>
      </w:r>
    </w:p>
    <w:p w14:paraId="220B2B3E" w14:textId="449630D9" w:rsidR="008E3D00" w:rsidRDefault="008E3D00" w:rsidP="00834BCB"/>
    <w:p w14:paraId="2E9225D1" w14:textId="5788A8E5" w:rsidR="00C86E60" w:rsidRDefault="00C86E60" w:rsidP="00557C27">
      <w:pPr>
        <w:jc w:val="center"/>
      </w:pPr>
      <w:r>
        <w:rPr>
          <w:noProof/>
        </w:rPr>
        <w:drawing>
          <wp:inline distT="0" distB="0" distL="0" distR="0" wp14:anchorId="30C433A2" wp14:editId="372D656F">
            <wp:extent cx="5072438" cy="28003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6"/>
                    <a:stretch>
                      <a:fillRect/>
                    </a:stretch>
                  </pic:blipFill>
                  <pic:spPr>
                    <a:xfrm>
                      <a:off x="0" y="0"/>
                      <a:ext cx="5076307" cy="2802486"/>
                    </a:xfrm>
                    <a:prstGeom prst="rect">
                      <a:avLst/>
                    </a:prstGeom>
                  </pic:spPr>
                </pic:pic>
              </a:graphicData>
            </a:graphic>
          </wp:inline>
        </w:drawing>
      </w:r>
    </w:p>
    <w:p w14:paraId="1646A3CE" w14:textId="77777777" w:rsidR="00C86E60" w:rsidRDefault="00C86E60" w:rsidP="00834BCB"/>
    <w:p w14:paraId="75C1AF08" w14:textId="0D5E94F1" w:rsidR="00134C22" w:rsidRPr="00355E7B" w:rsidRDefault="00134C22" w:rsidP="00134C22">
      <w:pPr>
        <w:spacing w:beforeAutospacing="1" w:after="0" w:afterAutospacing="1" w:line="240" w:lineRule="auto"/>
        <w:textAlignment w:val="baseline"/>
        <w:rPr>
          <w:rFonts w:ascii="MuseoSans" w:eastAsia="Times New Roman" w:hAnsi="MuseoSans" w:cs="Times New Roman"/>
          <w:color w:val="656973"/>
          <w:sz w:val="24"/>
          <w:szCs w:val="24"/>
          <w:lang w:eastAsia="en-GB"/>
        </w:rPr>
      </w:pPr>
      <w:r w:rsidRPr="00EF48A0">
        <w:rPr>
          <w:rFonts w:ascii="MuseoSans" w:eastAsia="Times New Roman" w:hAnsi="MuseoSans" w:cs="Times New Roman"/>
          <w:color w:val="656973"/>
          <w:sz w:val="24"/>
          <w:szCs w:val="24"/>
          <w:lang w:eastAsia="en-GB"/>
        </w:rPr>
        <w:t>Make sure to implement an </w:t>
      </w:r>
      <w:hyperlink r:id="rId247" w:tgtFrame="_blank" w:history="1">
        <w:r w:rsidRPr="00EF48A0">
          <w:rPr>
            <w:rFonts w:ascii="MuseoSans" w:eastAsia="Times New Roman" w:hAnsi="MuseoSans" w:cs="Times New Roman"/>
            <w:color w:val="F33558"/>
            <w:sz w:val="24"/>
            <w:szCs w:val="24"/>
            <w:u w:val="single"/>
            <w:bdr w:val="none" w:sz="0" w:space="0" w:color="auto" w:frame="1"/>
            <w:lang w:eastAsia="en-GB"/>
          </w:rPr>
          <w:t>employee advocacy </w:t>
        </w:r>
      </w:hyperlink>
      <w:r w:rsidRPr="00EF48A0">
        <w:rPr>
          <w:rFonts w:ascii="MuseoSans" w:eastAsia="Times New Roman" w:hAnsi="MuseoSans" w:cs="Times New Roman"/>
          <w:color w:val="656973"/>
          <w:sz w:val="24"/>
          <w:szCs w:val="24"/>
          <w:lang w:eastAsia="en-GB"/>
        </w:rPr>
        <w:t xml:space="preserve">program. </w:t>
      </w:r>
      <w:r w:rsidR="008347E2">
        <w:rPr>
          <w:rFonts w:ascii="MuseoSans" w:eastAsia="Times New Roman" w:hAnsi="MuseoSans" w:cs="Times New Roman"/>
          <w:color w:val="656973"/>
          <w:sz w:val="24"/>
          <w:szCs w:val="24"/>
          <w:lang w:eastAsia="en-GB"/>
        </w:rPr>
        <w:t xml:space="preserve">Employers </w:t>
      </w:r>
      <w:r w:rsidRPr="00EF48A0">
        <w:rPr>
          <w:rFonts w:ascii="MuseoSans" w:eastAsia="Times New Roman" w:hAnsi="MuseoSans" w:cs="Times New Roman"/>
          <w:color w:val="656973"/>
          <w:sz w:val="24"/>
          <w:szCs w:val="24"/>
          <w:lang w:eastAsia="en-GB"/>
        </w:rPr>
        <w:t>need employees for a successful talent attraction strategy. </w:t>
      </w:r>
    </w:p>
    <w:p w14:paraId="2264CE94" w14:textId="77777777" w:rsidR="00134C22" w:rsidRDefault="00134C22" w:rsidP="00134C22">
      <w:pPr>
        <w:jc w:val="both"/>
        <w:rPr>
          <w:rFonts w:ascii="Times New Roman" w:eastAsia="Times New Roman" w:hAnsi="Times New Roman" w:cs="Times New Roman"/>
          <w:sz w:val="15"/>
          <w:szCs w:val="15"/>
          <w:lang w:val="en" w:eastAsia="en-GB"/>
        </w:rPr>
      </w:pPr>
      <w:r>
        <w:rPr>
          <w:noProof/>
        </w:rPr>
        <w:drawing>
          <wp:inline distT="0" distB="0" distL="0" distR="0" wp14:anchorId="46EA2E96" wp14:editId="210A1439">
            <wp:extent cx="5731510" cy="2682875"/>
            <wp:effectExtent l="0" t="0" r="2540" b="317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8"/>
                    <a:stretch>
                      <a:fillRect/>
                    </a:stretch>
                  </pic:blipFill>
                  <pic:spPr>
                    <a:xfrm>
                      <a:off x="0" y="0"/>
                      <a:ext cx="5731510" cy="2682875"/>
                    </a:xfrm>
                    <a:prstGeom prst="rect">
                      <a:avLst/>
                    </a:prstGeom>
                  </pic:spPr>
                </pic:pic>
              </a:graphicData>
            </a:graphic>
          </wp:inline>
        </w:drawing>
      </w:r>
    </w:p>
    <w:p w14:paraId="00AAA98B" w14:textId="7BDA0368" w:rsidR="00A1257D" w:rsidRDefault="00134C22" w:rsidP="008C558A">
      <w:pPr>
        <w:jc w:val="both"/>
        <w:rPr>
          <w:rFonts w:eastAsia="Times New Roman"/>
        </w:rPr>
      </w:pPr>
      <w:r>
        <w:rPr>
          <w:noProof/>
        </w:rPr>
        <w:lastRenderedPageBreak/>
        <w:drawing>
          <wp:inline distT="0" distB="0" distL="0" distR="0" wp14:anchorId="1AB69F7B" wp14:editId="6B11042D">
            <wp:extent cx="5731510" cy="3116580"/>
            <wp:effectExtent l="0" t="0" r="2540" b="762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9"/>
                    <a:stretch>
                      <a:fillRect/>
                    </a:stretch>
                  </pic:blipFill>
                  <pic:spPr>
                    <a:xfrm>
                      <a:off x="0" y="0"/>
                      <a:ext cx="5731510" cy="3116580"/>
                    </a:xfrm>
                    <a:prstGeom prst="rect">
                      <a:avLst/>
                    </a:prstGeom>
                  </pic:spPr>
                </pic:pic>
              </a:graphicData>
            </a:graphic>
          </wp:inline>
        </w:drawing>
      </w:r>
    </w:p>
    <w:p w14:paraId="75C1990D" w14:textId="1F1973B2" w:rsidR="008C558A" w:rsidRDefault="008C558A" w:rsidP="008C558A">
      <w:pPr>
        <w:jc w:val="both"/>
        <w:rPr>
          <w:rFonts w:eastAsia="Times New Roman"/>
        </w:rPr>
      </w:pPr>
    </w:p>
    <w:p w14:paraId="45FFD9B3" w14:textId="7F557B8E" w:rsidR="001177E6" w:rsidRDefault="001177E6" w:rsidP="009A0753">
      <w:pPr>
        <w:jc w:val="both"/>
      </w:pPr>
      <w:r>
        <w:t>Appendix 35</w:t>
      </w:r>
      <w:r w:rsidR="009A0753">
        <w:t xml:space="preserve"> - </w:t>
      </w:r>
      <w:hyperlink r:id="rId250" w:history="1">
        <w:r w:rsidR="009A0753" w:rsidRPr="001D50D7">
          <w:rPr>
            <w:color w:val="0000FF"/>
            <w:u w:val="single"/>
          </w:rPr>
          <w:t>The Pros and Cons of Using Social Media in the Hiring Process (newtontalent.com)</w:t>
        </w:r>
      </w:hyperlink>
    </w:p>
    <w:tbl>
      <w:tblPr>
        <w:tblStyle w:val="TableGrid"/>
        <w:tblW w:w="0" w:type="auto"/>
        <w:tblLook w:val="04A0" w:firstRow="1" w:lastRow="0" w:firstColumn="1" w:lastColumn="0" w:noHBand="0" w:noVBand="1"/>
      </w:tblPr>
      <w:tblGrid>
        <w:gridCol w:w="4508"/>
        <w:gridCol w:w="4508"/>
      </w:tblGrid>
      <w:tr w:rsidR="001177E6" w:rsidRPr="002D078C" w14:paraId="2DC3BF01" w14:textId="77777777" w:rsidTr="00AF54AB">
        <w:tc>
          <w:tcPr>
            <w:tcW w:w="4508" w:type="dxa"/>
          </w:tcPr>
          <w:p w14:paraId="6E9257F8" w14:textId="77777777" w:rsidR="001177E6" w:rsidRPr="002D078C" w:rsidRDefault="001177E6" w:rsidP="00AF54AB">
            <w:pPr>
              <w:jc w:val="both"/>
              <w:rPr>
                <w:rFonts w:cstheme="minorHAnsi"/>
              </w:rPr>
            </w:pPr>
            <w:r w:rsidRPr="002D078C">
              <w:rPr>
                <w:rFonts w:cstheme="minorHAnsi"/>
              </w:rPr>
              <w:t>Pros</w:t>
            </w:r>
          </w:p>
        </w:tc>
        <w:tc>
          <w:tcPr>
            <w:tcW w:w="4508" w:type="dxa"/>
          </w:tcPr>
          <w:p w14:paraId="7F45A479" w14:textId="77777777" w:rsidR="001177E6" w:rsidRPr="002D078C" w:rsidRDefault="001177E6" w:rsidP="00AF54AB">
            <w:pPr>
              <w:jc w:val="both"/>
              <w:rPr>
                <w:rFonts w:cstheme="minorHAnsi"/>
              </w:rPr>
            </w:pPr>
            <w:r w:rsidRPr="002D078C">
              <w:rPr>
                <w:rFonts w:cstheme="minorHAnsi"/>
              </w:rPr>
              <w:t>Cons</w:t>
            </w:r>
          </w:p>
        </w:tc>
      </w:tr>
      <w:tr w:rsidR="009A0753" w:rsidRPr="009A0753" w14:paraId="3A061AB9" w14:textId="77777777" w:rsidTr="00AF54AB">
        <w:tc>
          <w:tcPr>
            <w:tcW w:w="4508" w:type="dxa"/>
          </w:tcPr>
          <w:p w14:paraId="49834561" w14:textId="77777777" w:rsidR="001177E6" w:rsidRPr="009A0753" w:rsidRDefault="001177E6" w:rsidP="00AF54AB">
            <w:pPr>
              <w:shd w:val="clear" w:color="auto" w:fill="FFFFFF"/>
              <w:spacing w:line="240" w:lineRule="atLeast"/>
              <w:outlineLvl w:val="2"/>
              <w:rPr>
                <w:rFonts w:eastAsia="Times New Roman" w:cstheme="minorHAnsi"/>
                <w:lang w:eastAsia="en-GB"/>
              </w:rPr>
            </w:pPr>
            <w:r w:rsidRPr="009A0753">
              <w:rPr>
                <w:rFonts w:eastAsia="Times New Roman" w:cstheme="minorHAnsi"/>
                <w:lang w:eastAsia="en-GB"/>
              </w:rPr>
              <w:t>Social media can easily rule out candidates</w:t>
            </w:r>
          </w:p>
          <w:p w14:paraId="248E3438" w14:textId="0AF40C51" w:rsidR="001177E6" w:rsidRPr="009A0753" w:rsidRDefault="00D96466" w:rsidP="00D96466">
            <w:pPr>
              <w:shd w:val="clear" w:color="auto" w:fill="FFFFFF"/>
              <w:rPr>
                <w:rFonts w:cstheme="minorHAnsi"/>
              </w:rPr>
            </w:pPr>
            <w:r w:rsidRPr="009A0753">
              <w:rPr>
                <w:rFonts w:eastAsia="Times New Roman" w:cstheme="minorHAnsi"/>
                <w:lang w:eastAsia="en-GB"/>
              </w:rPr>
              <w:t>S</w:t>
            </w:r>
            <w:r w:rsidR="001177E6" w:rsidRPr="009A0753">
              <w:rPr>
                <w:rFonts w:eastAsia="Times New Roman" w:cstheme="minorHAnsi"/>
                <w:lang w:eastAsia="en-GB"/>
              </w:rPr>
              <w:t xml:space="preserve">ome candidates can be ruled out based on their social media posts before the interviewing and hiring process has even begun. </w:t>
            </w:r>
          </w:p>
        </w:tc>
        <w:tc>
          <w:tcPr>
            <w:tcW w:w="4508" w:type="dxa"/>
          </w:tcPr>
          <w:p w14:paraId="7E761AE9" w14:textId="77777777" w:rsidR="001177E6" w:rsidRPr="009A0753" w:rsidRDefault="001177E6" w:rsidP="00AF54AB">
            <w:pPr>
              <w:shd w:val="clear" w:color="auto" w:fill="FFFFFF"/>
              <w:spacing w:line="240" w:lineRule="atLeast"/>
              <w:outlineLvl w:val="2"/>
              <w:rPr>
                <w:rFonts w:eastAsia="Times New Roman" w:cstheme="minorHAnsi"/>
                <w:lang w:eastAsia="en-GB"/>
              </w:rPr>
            </w:pPr>
            <w:r w:rsidRPr="009A0753">
              <w:rPr>
                <w:rFonts w:eastAsia="Times New Roman" w:cstheme="minorHAnsi"/>
                <w:lang w:eastAsia="en-GB"/>
              </w:rPr>
              <w:t>Your timing could leave you open to legal problems</w:t>
            </w:r>
          </w:p>
          <w:p w14:paraId="13F3634B" w14:textId="1E1C59BE" w:rsidR="001177E6" w:rsidRPr="009A0753" w:rsidRDefault="001177E6" w:rsidP="00AF54AB">
            <w:pPr>
              <w:shd w:val="clear" w:color="auto" w:fill="FFFFFF"/>
              <w:rPr>
                <w:rFonts w:eastAsia="Times New Roman" w:cstheme="minorHAnsi"/>
                <w:lang w:eastAsia="en-GB"/>
              </w:rPr>
            </w:pPr>
            <w:r w:rsidRPr="009A0753">
              <w:rPr>
                <w:rFonts w:eastAsia="Times New Roman" w:cstheme="minorHAnsi"/>
                <w:lang w:eastAsia="en-GB"/>
              </w:rPr>
              <w:t xml:space="preserve">Once </w:t>
            </w:r>
            <w:r w:rsidR="00D76488" w:rsidRPr="009A0753">
              <w:rPr>
                <w:rFonts w:eastAsia="Times New Roman" w:cstheme="minorHAnsi"/>
                <w:lang w:eastAsia="en-GB"/>
              </w:rPr>
              <w:t xml:space="preserve">an employer has </w:t>
            </w:r>
            <w:r w:rsidR="00B51731" w:rsidRPr="009A0753">
              <w:rPr>
                <w:rFonts w:eastAsia="Times New Roman" w:cstheme="minorHAnsi"/>
                <w:lang w:eastAsia="en-GB"/>
              </w:rPr>
              <w:t xml:space="preserve">viewed </w:t>
            </w:r>
            <w:r w:rsidRPr="009A0753">
              <w:rPr>
                <w:rFonts w:eastAsia="Times New Roman" w:cstheme="minorHAnsi"/>
                <w:lang w:eastAsia="en-GB"/>
              </w:rPr>
              <w:t xml:space="preserve">a candidate’s online profile, a court will assume </w:t>
            </w:r>
            <w:r w:rsidR="00B51731" w:rsidRPr="009A0753">
              <w:rPr>
                <w:rFonts w:eastAsia="Times New Roman" w:cstheme="minorHAnsi"/>
                <w:lang w:eastAsia="en-GB"/>
              </w:rPr>
              <w:t xml:space="preserve">they </w:t>
            </w:r>
            <w:r w:rsidRPr="009A0753">
              <w:rPr>
                <w:rFonts w:eastAsia="Times New Roman" w:cstheme="minorHAnsi"/>
                <w:lang w:eastAsia="en-GB"/>
              </w:rPr>
              <w:t xml:space="preserve"> are aware of that person’s “</w:t>
            </w:r>
            <w:hyperlink r:id="rId251" w:history="1">
              <w:r w:rsidRPr="009A0753">
                <w:rPr>
                  <w:rFonts w:eastAsia="Times New Roman" w:cstheme="minorHAnsi"/>
                  <w:u w:val="single"/>
                  <w:lang w:eastAsia="en-GB"/>
                </w:rPr>
                <w:t>protected characteristics</w:t>
              </w:r>
            </w:hyperlink>
            <w:r w:rsidRPr="009A0753">
              <w:rPr>
                <w:rFonts w:eastAsia="Times New Roman" w:cstheme="minorHAnsi"/>
                <w:lang w:eastAsia="en-GB"/>
              </w:rPr>
              <w:t xml:space="preserve">” that are often part of their online postings. These characteristics include gender and race as well as those that are not always evident in a face-to-face interview such as religion, age, sexual </w:t>
            </w:r>
            <w:r w:rsidR="008347E2" w:rsidRPr="009A0753">
              <w:rPr>
                <w:rFonts w:eastAsia="Times New Roman" w:cstheme="minorHAnsi"/>
                <w:lang w:eastAsia="en-GB"/>
              </w:rPr>
              <w:t>orientation,</w:t>
            </w:r>
            <w:r w:rsidRPr="009A0753">
              <w:rPr>
                <w:rFonts w:eastAsia="Times New Roman" w:cstheme="minorHAnsi"/>
                <w:lang w:eastAsia="en-GB"/>
              </w:rPr>
              <w:t xml:space="preserve"> or disability. </w:t>
            </w:r>
            <w:r w:rsidR="00B51731" w:rsidRPr="009A0753">
              <w:rPr>
                <w:rFonts w:eastAsia="Times New Roman" w:cstheme="minorHAnsi"/>
                <w:lang w:eastAsia="en-GB"/>
              </w:rPr>
              <w:t xml:space="preserve">Most </w:t>
            </w:r>
            <w:r w:rsidRPr="009A0753">
              <w:rPr>
                <w:rFonts w:eastAsia="Times New Roman" w:cstheme="minorHAnsi"/>
                <w:lang w:eastAsia="en-GB"/>
              </w:rPr>
              <w:t xml:space="preserve">experts recommend </w:t>
            </w:r>
            <w:r w:rsidR="009A0753" w:rsidRPr="009A0753">
              <w:rPr>
                <w:rFonts w:eastAsia="Times New Roman" w:cstheme="minorHAnsi"/>
                <w:lang w:eastAsia="en-GB"/>
              </w:rPr>
              <w:t>reviewing social</w:t>
            </w:r>
            <w:r w:rsidR="00B51731" w:rsidRPr="009A0753">
              <w:rPr>
                <w:rFonts w:eastAsia="Times New Roman" w:cstheme="minorHAnsi"/>
                <w:lang w:eastAsia="en-GB"/>
              </w:rPr>
              <w:t xml:space="preserve"> media as part of </w:t>
            </w:r>
            <w:r w:rsidR="00102C9A" w:rsidRPr="009A0753">
              <w:rPr>
                <w:rFonts w:eastAsia="Times New Roman" w:cstheme="minorHAnsi"/>
                <w:lang w:eastAsia="en-GB"/>
              </w:rPr>
              <w:t xml:space="preserve">organisational </w:t>
            </w:r>
            <w:r w:rsidR="00B51731" w:rsidRPr="009A0753">
              <w:rPr>
                <w:rFonts w:eastAsia="Times New Roman" w:cstheme="minorHAnsi"/>
                <w:lang w:eastAsia="en-GB"/>
              </w:rPr>
              <w:t>screen</w:t>
            </w:r>
            <w:r w:rsidR="00102C9A" w:rsidRPr="009A0753">
              <w:rPr>
                <w:rFonts w:eastAsia="Times New Roman" w:cstheme="minorHAnsi"/>
                <w:lang w:eastAsia="en-GB"/>
              </w:rPr>
              <w:t xml:space="preserve"> (if</w:t>
            </w:r>
            <w:r w:rsidR="0059194C" w:rsidRPr="009A0753">
              <w:rPr>
                <w:rFonts w:eastAsia="Times New Roman" w:cstheme="minorHAnsi"/>
                <w:lang w:eastAsia="en-GB"/>
              </w:rPr>
              <w:t xml:space="preserve"> a chosen method)</w:t>
            </w:r>
            <w:r w:rsidR="00102C9A" w:rsidRPr="009A0753">
              <w:rPr>
                <w:rFonts w:eastAsia="Times New Roman" w:cstheme="minorHAnsi"/>
                <w:lang w:eastAsia="en-GB"/>
              </w:rPr>
              <w:t>,</w:t>
            </w:r>
            <w:r w:rsidR="0059194C" w:rsidRPr="009A0753">
              <w:rPr>
                <w:rFonts w:eastAsia="Times New Roman" w:cstheme="minorHAnsi"/>
                <w:lang w:eastAsia="en-GB"/>
              </w:rPr>
              <w:t xml:space="preserve"> </w:t>
            </w:r>
            <w:r w:rsidRPr="009A0753">
              <w:rPr>
                <w:rFonts w:eastAsia="Times New Roman" w:cstheme="minorHAnsi"/>
                <w:lang w:eastAsia="en-GB"/>
              </w:rPr>
              <w:t xml:space="preserve">after </w:t>
            </w:r>
            <w:r w:rsidR="0059194C" w:rsidRPr="009A0753">
              <w:rPr>
                <w:rFonts w:eastAsia="Times New Roman" w:cstheme="minorHAnsi"/>
                <w:lang w:eastAsia="en-GB"/>
              </w:rPr>
              <w:t xml:space="preserve">individuals </w:t>
            </w:r>
            <w:r w:rsidRPr="009A0753">
              <w:rPr>
                <w:rFonts w:eastAsia="Times New Roman" w:cstheme="minorHAnsi"/>
                <w:lang w:eastAsia="en-GB"/>
              </w:rPr>
              <w:t>have met face-to-face in an interview.</w:t>
            </w:r>
          </w:p>
          <w:p w14:paraId="7B34F774" w14:textId="77777777" w:rsidR="001177E6" w:rsidRPr="009A0753" w:rsidRDefault="001177E6" w:rsidP="00AF54AB">
            <w:pPr>
              <w:jc w:val="both"/>
              <w:rPr>
                <w:rFonts w:cstheme="minorHAnsi"/>
              </w:rPr>
            </w:pPr>
          </w:p>
        </w:tc>
      </w:tr>
      <w:tr w:rsidR="009A0753" w:rsidRPr="009A0753" w14:paraId="03A66999" w14:textId="77777777" w:rsidTr="00AF54AB">
        <w:tc>
          <w:tcPr>
            <w:tcW w:w="4508" w:type="dxa"/>
          </w:tcPr>
          <w:p w14:paraId="173BEF2B" w14:textId="77777777" w:rsidR="001177E6" w:rsidRPr="009A0753" w:rsidRDefault="001177E6" w:rsidP="00AF54AB">
            <w:pPr>
              <w:pStyle w:val="NormalWeb"/>
              <w:shd w:val="clear" w:color="auto" w:fill="FFFFFF"/>
              <w:spacing w:before="0" w:beforeAutospacing="0" w:after="0" w:afterAutospacing="0"/>
              <w:rPr>
                <w:rFonts w:asciiTheme="minorHAnsi" w:hAnsiTheme="minorHAnsi" w:cstheme="minorHAnsi"/>
                <w:sz w:val="22"/>
                <w:szCs w:val="22"/>
              </w:rPr>
            </w:pPr>
            <w:r w:rsidRPr="009A0753">
              <w:rPr>
                <w:rStyle w:val="Strong"/>
                <w:rFonts w:asciiTheme="minorHAnsi" w:hAnsiTheme="minorHAnsi" w:cstheme="minorHAnsi"/>
                <w:b w:val="0"/>
                <w:bCs w:val="0"/>
                <w:sz w:val="22"/>
                <w:szCs w:val="22"/>
              </w:rPr>
              <w:t>Social media checks can highlight discrepancies</w:t>
            </w:r>
          </w:p>
          <w:p w14:paraId="1B51973A" w14:textId="77777777" w:rsidR="001177E6" w:rsidRPr="009A0753" w:rsidRDefault="001177E6" w:rsidP="0078618B">
            <w:pPr>
              <w:pStyle w:val="NormalWeb"/>
              <w:shd w:val="clear" w:color="auto" w:fill="FFFFFF"/>
              <w:spacing w:before="0" w:beforeAutospacing="0" w:after="0" w:afterAutospacing="0"/>
              <w:rPr>
                <w:rFonts w:asciiTheme="minorHAnsi" w:hAnsiTheme="minorHAnsi" w:cstheme="minorHAnsi"/>
                <w:sz w:val="22"/>
                <w:szCs w:val="22"/>
              </w:rPr>
            </w:pPr>
          </w:p>
        </w:tc>
        <w:tc>
          <w:tcPr>
            <w:tcW w:w="4508" w:type="dxa"/>
          </w:tcPr>
          <w:p w14:paraId="476B8A53" w14:textId="74B8FCBA" w:rsidR="001177E6" w:rsidRPr="009A0753" w:rsidRDefault="001177E6" w:rsidP="0078618B">
            <w:pPr>
              <w:pStyle w:val="NormalWeb"/>
              <w:shd w:val="clear" w:color="auto" w:fill="FFFFFF"/>
              <w:spacing w:before="0" w:beforeAutospacing="0" w:after="0" w:afterAutospacing="0"/>
              <w:rPr>
                <w:rFonts w:asciiTheme="minorHAnsi" w:hAnsiTheme="minorHAnsi" w:cstheme="minorHAnsi"/>
                <w:sz w:val="22"/>
                <w:szCs w:val="22"/>
              </w:rPr>
            </w:pPr>
            <w:r w:rsidRPr="009A0753">
              <w:rPr>
                <w:rStyle w:val="Strong"/>
                <w:rFonts w:asciiTheme="minorHAnsi" w:hAnsiTheme="minorHAnsi" w:cstheme="minorHAnsi"/>
                <w:b w:val="0"/>
                <w:bCs w:val="0"/>
                <w:sz w:val="22"/>
                <w:szCs w:val="22"/>
              </w:rPr>
              <w:t>Social media might not be relevant to the job</w:t>
            </w:r>
          </w:p>
        </w:tc>
      </w:tr>
      <w:tr w:rsidR="009A0753" w:rsidRPr="009A0753" w14:paraId="5F32CEFA" w14:textId="77777777" w:rsidTr="00AF54AB">
        <w:tc>
          <w:tcPr>
            <w:tcW w:w="4508" w:type="dxa"/>
          </w:tcPr>
          <w:p w14:paraId="222DC516" w14:textId="77777777" w:rsidR="001177E6" w:rsidRPr="009A0753" w:rsidRDefault="001177E6" w:rsidP="00AF54AB">
            <w:pPr>
              <w:jc w:val="both"/>
              <w:rPr>
                <w:rFonts w:cstheme="minorHAnsi"/>
              </w:rPr>
            </w:pPr>
          </w:p>
        </w:tc>
        <w:tc>
          <w:tcPr>
            <w:tcW w:w="4508" w:type="dxa"/>
          </w:tcPr>
          <w:p w14:paraId="50EEA0CD" w14:textId="77777777" w:rsidR="001177E6" w:rsidRPr="009A0753" w:rsidRDefault="001177E6" w:rsidP="00AF54AB">
            <w:pPr>
              <w:pStyle w:val="NormalWeb"/>
              <w:shd w:val="clear" w:color="auto" w:fill="FFFFFF"/>
              <w:spacing w:before="0" w:beforeAutospacing="0" w:after="0" w:afterAutospacing="0"/>
              <w:rPr>
                <w:rFonts w:asciiTheme="minorHAnsi" w:hAnsiTheme="minorHAnsi" w:cstheme="minorHAnsi"/>
                <w:sz w:val="22"/>
                <w:szCs w:val="22"/>
              </w:rPr>
            </w:pPr>
            <w:r w:rsidRPr="009A0753">
              <w:rPr>
                <w:rStyle w:val="Strong"/>
                <w:rFonts w:asciiTheme="minorHAnsi" w:hAnsiTheme="minorHAnsi" w:cstheme="minorHAnsi"/>
                <w:b w:val="0"/>
                <w:bCs w:val="0"/>
                <w:sz w:val="22"/>
                <w:szCs w:val="22"/>
              </w:rPr>
              <w:t>Information might be inaccurate or out of date</w:t>
            </w:r>
          </w:p>
          <w:p w14:paraId="4D981A39" w14:textId="77777777" w:rsidR="001177E6" w:rsidRPr="009A0753" w:rsidRDefault="001177E6" w:rsidP="00A873A6">
            <w:pPr>
              <w:pStyle w:val="NormalWeb"/>
              <w:shd w:val="clear" w:color="auto" w:fill="FFFFFF"/>
              <w:spacing w:before="0" w:beforeAutospacing="0" w:after="0" w:afterAutospacing="0"/>
              <w:rPr>
                <w:rFonts w:asciiTheme="minorHAnsi" w:hAnsiTheme="minorHAnsi" w:cstheme="minorHAnsi"/>
                <w:sz w:val="22"/>
                <w:szCs w:val="22"/>
              </w:rPr>
            </w:pPr>
          </w:p>
        </w:tc>
      </w:tr>
      <w:tr w:rsidR="009A0753" w:rsidRPr="009A0753" w14:paraId="23CAFF11" w14:textId="77777777" w:rsidTr="00AF54AB">
        <w:tc>
          <w:tcPr>
            <w:tcW w:w="4508" w:type="dxa"/>
          </w:tcPr>
          <w:p w14:paraId="3B3B3798" w14:textId="77777777" w:rsidR="001177E6" w:rsidRPr="009A0753" w:rsidRDefault="001177E6" w:rsidP="00AF54AB">
            <w:pPr>
              <w:jc w:val="both"/>
              <w:rPr>
                <w:rFonts w:cstheme="minorHAnsi"/>
              </w:rPr>
            </w:pPr>
          </w:p>
        </w:tc>
        <w:tc>
          <w:tcPr>
            <w:tcW w:w="4508" w:type="dxa"/>
          </w:tcPr>
          <w:p w14:paraId="69D095D6" w14:textId="77777777" w:rsidR="001177E6" w:rsidRPr="009A0753" w:rsidRDefault="001177E6" w:rsidP="00AF54AB">
            <w:pPr>
              <w:pStyle w:val="NormalWeb"/>
              <w:shd w:val="clear" w:color="auto" w:fill="FFFFFF"/>
              <w:spacing w:before="0" w:beforeAutospacing="0" w:after="0" w:afterAutospacing="0"/>
              <w:rPr>
                <w:rFonts w:asciiTheme="minorHAnsi" w:hAnsiTheme="minorHAnsi" w:cstheme="minorHAnsi"/>
                <w:sz w:val="22"/>
                <w:szCs w:val="22"/>
              </w:rPr>
            </w:pPr>
            <w:r w:rsidRPr="009A0753">
              <w:rPr>
                <w:rFonts w:asciiTheme="minorHAnsi" w:hAnsiTheme="minorHAnsi" w:cstheme="minorHAnsi"/>
                <w:sz w:val="22"/>
                <w:szCs w:val="22"/>
              </w:rPr>
              <w:t> </w:t>
            </w:r>
            <w:r w:rsidRPr="009A0753">
              <w:rPr>
                <w:rStyle w:val="Strong"/>
                <w:rFonts w:asciiTheme="minorHAnsi" w:hAnsiTheme="minorHAnsi" w:cstheme="minorHAnsi"/>
                <w:b w:val="0"/>
                <w:bCs w:val="0"/>
                <w:sz w:val="22"/>
                <w:szCs w:val="22"/>
              </w:rPr>
              <w:t>It could be seen as an invasion of privacy</w:t>
            </w:r>
          </w:p>
          <w:p w14:paraId="6732D2B9" w14:textId="77777777" w:rsidR="001177E6" w:rsidRPr="009A0753" w:rsidRDefault="001177E6" w:rsidP="00A873A6">
            <w:pPr>
              <w:pStyle w:val="NormalWeb"/>
              <w:shd w:val="clear" w:color="auto" w:fill="FFFFFF"/>
              <w:spacing w:before="0" w:beforeAutospacing="0" w:after="0" w:afterAutospacing="0"/>
              <w:rPr>
                <w:rFonts w:asciiTheme="minorHAnsi" w:hAnsiTheme="minorHAnsi" w:cstheme="minorHAnsi"/>
                <w:sz w:val="22"/>
                <w:szCs w:val="22"/>
              </w:rPr>
            </w:pPr>
          </w:p>
        </w:tc>
      </w:tr>
      <w:tr w:rsidR="009A0753" w:rsidRPr="009A0753" w14:paraId="5E802553" w14:textId="77777777" w:rsidTr="00AF54AB">
        <w:tc>
          <w:tcPr>
            <w:tcW w:w="4508" w:type="dxa"/>
          </w:tcPr>
          <w:p w14:paraId="3DA80352" w14:textId="77777777" w:rsidR="001177E6" w:rsidRPr="009A0753" w:rsidRDefault="001177E6" w:rsidP="00AF54AB">
            <w:pPr>
              <w:jc w:val="both"/>
              <w:rPr>
                <w:rFonts w:cstheme="minorHAnsi"/>
              </w:rPr>
            </w:pPr>
          </w:p>
        </w:tc>
        <w:tc>
          <w:tcPr>
            <w:tcW w:w="4508" w:type="dxa"/>
          </w:tcPr>
          <w:p w14:paraId="719439F3" w14:textId="77777777" w:rsidR="001177E6" w:rsidRPr="009A0753" w:rsidRDefault="001177E6" w:rsidP="00AF54AB">
            <w:pPr>
              <w:jc w:val="both"/>
              <w:rPr>
                <w:rFonts w:cstheme="minorHAnsi"/>
              </w:rPr>
            </w:pPr>
            <w:r w:rsidRPr="009A0753">
              <w:rPr>
                <w:rFonts w:cstheme="minorHAnsi"/>
              </w:rPr>
              <w:t xml:space="preserve">Privacy Concerns </w:t>
            </w:r>
          </w:p>
        </w:tc>
      </w:tr>
      <w:tr w:rsidR="009A0753" w:rsidRPr="009A0753" w14:paraId="6D2DCAB5" w14:textId="77777777" w:rsidTr="00AF54AB">
        <w:tc>
          <w:tcPr>
            <w:tcW w:w="4508" w:type="dxa"/>
          </w:tcPr>
          <w:p w14:paraId="7524B957" w14:textId="77777777" w:rsidR="001177E6" w:rsidRPr="009A0753" w:rsidRDefault="001177E6" w:rsidP="00AF54AB">
            <w:pPr>
              <w:jc w:val="both"/>
              <w:rPr>
                <w:rFonts w:cstheme="minorHAnsi"/>
              </w:rPr>
            </w:pPr>
          </w:p>
        </w:tc>
        <w:tc>
          <w:tcPr>
            <w:tcW w:w="4508" w:type="dxa"/>
          </w:tcPr>
          <w:p w14:paraId="1CE736CB" w14:textId="77777777" w:rsidR="001177E6" w:rsidRPr="009A0753" w:rsidRDefault="001177E6" w:rsidP="00AF54AB">
            <w:pPr>
              <w:jc w:val="both"/>
              <w:rPr>
                <w:rFonts w:cstheme="minorHAnsi"/>
              </w:rPr>
            </w:pPr>
            <w:r w:rsidRPr="009A0753">
              <w:rPr>
                <w:rFonts w:cstheme="minorHAnsi"/>
              </w:rPr>
              <w:t xml:space="preserve">According to ACAS (2013) Job seekers do not believe that avoiding social media presence or keeping one that is fake or neural, is not a prerequisite to getting into a new job. </w:t>
            </w:r>
          </w:p>
        </w:tc>
      </w:tr>
      <w:tr w:rsidR="009A0753" w:rsidRPr="009A0753" w14:paraId="278F99F4" w14:textId="77777777" w:rsidTr="00AF54AB">
        <w:tc>
          <w:tcPr>
            <w:tcW w:w="4508" w:type="dxa"/>
          </w:tcPr>
          <w:p w14:paraId="10C66E1A" w14:textId="77777777" w:rsidR="001177E6" w:rsidRPr="009A0753" w:rsidRDefault="001177E6" w:rsidP="00AF54AB">
            <w:pPr>
              <w:jc w:val="both"/>
              <w:rPr>
                <w:rFonts w:cstheme="minorHAnsi"/>
              </w:rPr>
            </w:pPr>
          </w:p>
        </w:tc>
        <w:tc>
          <w:tcPr>
            <w:tcW w:w="4508" w:type="dxa"/>
          </w:tcPr>
          <w:p w14:paraId="277AA819" w14:textId="13041C69" w:rsidR="001177E6" w:rsidRPr="009A0753" w:rsidRDefault="001177E6" w:rsidP="00AF54AB">
            <w:pPr>
              <w:jc w:val="both"/>
              <w:rPr>
                <w:rFonts w:cstheme="minorHAnsi"/>
              </w:rPr>
            </w:pPr>
            <w:r w:rsidRPr="009A0753">
              <w:rPr>
                <w:rFonts w:cstheme="minorHAnsi"/>
              </w:rPr>
              <w:t xml:space="preserve">Although the internet is public </w:t>
            </w:r>
            <w:r w:rsidR="009A0753" w:rsidRPr="009A0753">
              <w:rPr>
                <w:rFonts w:cstheme="minorHAnsi"/>
              </w:rPr>
              <w:t>reclaim</w:t>
            </w:r>
            <w:r w:rsidRPr="009A0753">
              <w:rPr>
                <w:rFonts w:cstheme="minorHAnsi"/>
              </w:rPr>
              <w:t xml:space="preserve">, individuals consider them as personal bubbles. </w:t>
            </w:r>
          </w:p>
        </w:tc>
      </w:tr>
    </w:tbl>
    <w:p w14:paraId="0167660F" w14:textId="61DFC967" w:rsidR="001177E6" w:rsidRDefault="005D49E9" w:rsidP="001177E6">
      <w:pPr>
        <w:jc w:val="both"/>
      </w:pPr>
      <w:r>
        <w:lastRenderedPageBreak/>
        <w:t>Appendix 36</w:t>
      </w:r>
    </w:p>
    <w:p w14:paraId="613E6A6E" w14:textId="77777777" w:rsidR="005D49E9" w:rsidRDefault="005D49E9" w:rsidP="005D49E9">
      <w:pPr>
        <w:jc w:val="both"/>
        <w:rPr>
          <w:rStyle w:val="exhibit-caption"/>
          <w:rFonts w:ascii="GT America" w:hAnsi="GT America"/>
          <w:color w:val="282828"/>
          <w:shd w:val="clear" w:color="auto" w:fill="FFFFFF"/>
        </w:rPr>
      </w:pPr>
      <w:r>
        <w:rPr>
          <w:noProof/>
        </w:rPr>
        <w:drawing>
          <wp:inline distT="0" distB="0" distL="0" distR="0" wp14:anchorId="54303F95" wp14:editId="5A041F21">
            <wp:extent cx="5568950" cy="708025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2">
                      <a:extLst>
                        <a:ext uri="{28A0092B-C50C-407E-A947-70E740481C1C}">
                          <a14:useLocalDpi xmlns:a14="http://schemas.microsoft.com/office/drawing/2010/main" val="0"/>
                        </a:ext>
                      </a:extLst>
                    </a:blip>
                    <a:srcRect/>
                    <a:stretch>
                      <a:fillRect/>
                    </a:stretch>
                  </pic:blipFill>
                  <pic:spPr bwMode="auto">
                    <a:xfrm>
                      <a:off x="0" y="0"/>
                      <a:ext cx="5568950" cy="7080250"/>
                    </a:xfrm>
                    <a:prstGeom prst="rect">
                      <a:avLst/>
                    </a:prstGeom>
                    <a:noFill/>
                    <a:ln>
                      <a:noFill/>
                    </a:ln>
                  </pic:spPr>
                </pic:pic>
              </a:graphicData>
            </a:graphic>
          </wp:inline>
        </w:drawing>
      </w:r>
      <w:r>
        <w:rPr>
          <w:rFonts w:ascii="GT America" w:hAnsi="GT America"/>
          <w:color w:val="282828"/>
          <w:shd w:val="clear" w:color="auto" w:fill="FFFFFF"/>
        </w:rPr>
        <w:t> </w:t>
      </w:r>
      <w:proofErr w:type="spellStart"/>
      <w:r>
        <w:rPr>
          <w:rStyle w:val="exhibit-caption"/>
          <w:rFonts w:ascii="GT America" w:hAnsi="GT America"/>
          <w:color w:val="282828"/>
          <w:shd w:val="clear" w:color="auto" w:fill="FFFFFF"/>
        </w:rPr>
        <w:t>HHiring</w:t>
      </w:r>
      <w:proofErr w:type="spellEnd"/>
      <w:r>
        <w:rPr>
          <w:rStyle w:val="exhibit-caption"/>
          <w:rFonts w:ascii="GT America" w:hAnsi="GT America"/>
          <w:color w:val="282828"/>
          <w:shd w:val="clear" w:color="auto" w:fill="FFFFFF"/>
        </w:rPr>
        <w:t xml:space="preserve"> Top Executives: A Comprehensive End-to-End Process</w:t>
      </w:r>
    </w:p>
    <w:p w14:paraId="5CF6C6A6" w14:textId="3285DB06" w:rsidR="005D49E9" w:rsidRDefault="005D49E9" w:rsidP="005D49E9">
      <w:pPr>
        <w:jc w:val="both"/>
      </w:pPr>
      <w:hyperlink r:id="rId253" w:history="1">
        <w:r w:rsidRPr="00EF64E9">
          <w:rPr>
            <w:color w:val="0000FF"/>
            <w:u w:val="single"/>
          </w:rPr>
          <w:t>The Definitive Guide to Recruiting in Good Times and Bad (hbr.org)</w:t>
        </w:r>
      </w:hyperlink>
    </w:p>
    <w:p w14:paraId="7D743585" w14:textId="6E361AB0" w:rsidR="005D49E9" w:rsidRDefault="005D49E9" w:rsidP="001177E6">
      <w:pPr>
        <w:jc w:val="both"/>
      </w:pPr>
    </w:p>
    <w:p w14:paraId="2CAACDF2" w14:textId="2FAB8812" w:rsidR="005D49E9" w:rsidRDefault="005D49E9" w:rsidP="001177E6">
      <w:pPr>
        <w:jc w:val="both"/>
      </w:pPr>
    </w:p>
    <w:p w14:paraId="628FD522" w14:textId="42F054D7" w:rsidR="005D49E9" w:rsidRDefault="005D49E9" w:rsidP="001177E6">
      <w:pPr>
        <w:jc w:val="both"/>
      </w:pPr>
    </w:p>
    <w:p w14:paraId="18F38DA1" w14:textId="77777777" w:rsidR="005D49E9" w:rsidRDefault="005D49E9" w:rsidP="001177E6">
      <w:pPr>
        <w:jc w:val="both"/>
      </w:pPr>
    </w:p>
    <w:p w14:paraId="08073849" w14:textId="03B0F7C2" w:rsidR="002677A3" w:rsidRDefault="008E3D00" w:rsidP="00834BCB">
      <w:r>
        <w:t xml:space="preserve">Appendix </w:t>
      </w:r>
      <w:r w:rsidR="008C558A">
        <w:t>3</w:t>
      </w:r>
      <w:r w:rsidR="005D49E9">
        <w:t>7</w:t>
      </w:r>
    </w:p>
    <w:tbl>
      <w:tblPr>
        <w:tblStyle w:val="TableGrid"/>
        <w:tblW w:w="0" w:type="auto"/>
        <w:tblLook w:val="04A0" w:firstRow="1" w:lastRow="0" w:firstColumn="1" w:lastColumn="0" w:noHBand="0" w:noVBand="1"/>
      </w:tblPr>
      <w:tblGrid>
        <w:gridCol w:w="1980"/>
        <w:gridCol w:w="7036"/>
      </w:tblGrid>
      <w:tr w:rsidR="008E3D00" w:rsidRPr="005D313F" w14:paraId="0DF43F37" w14:textId="77777777" w:rsidTr="00414A85">
        <w:tc>
          <w:tcPr>
            <w:tcW w:w="1980" w:type="dxa"/>
          </w:tcPr>
          <w:p w14:paraId="042B0533" w14:textId="77777777" w:rsidR="008E3D00" w:rsidRPr="005D313F" w:rsidRDefault="008E3D00" w:rsidP="00414A85">
            <w:pPr>
              <w:jc w:val="center"/>
              <w:rPr>
                <w:b/>
                <w:bCs/>
                <w:color w:val="000000" w:themeColor="text1"/>
              </w:rPr>
            </w:pPr>
            <w:r w:rsidRPr="005D313F">
              <w:rPr>
                <w:b/>
                <w:bCs/>
                <w:color w:val="000000" w:themeColor="text1"/>
              </w:rPr>
              <w:t xml:space="preserve">Type of Interview </w:t>
            </w:r>
          </w:p>
        </w:tc>
        <w:tc>
          <w:tcPr>
            <w:tcW w:w="7036" w:type="dxa"/>
          </w:tcPr>
          <w:p w14:paraId="01731620" w14:textId="77777777" w:rsidR="008E3D00" w:rsidRDefault="008E3D00" w:rsidP="00414A85">
            <w:pPr>
              <w:jc w:val="center"/>
              <w:rPr>
                <w:b/>
                <w:bCs/>
                <w:color w:val="000000" w:themeColor="text1"/>
              </w:rPr>
            </w:pPr>
            <w:r w:rsidRPr="005D313F">
              <w:rPr>
                <w:b/>
                <w:bCs/>
                <w:color w:val="000000" w:themeColor="text1"/>
              </w:rPr>
              <w:t xml:space="preserve">Overview </w:t>
            </w:r>
          </w:p>
          <w:p w14:paraId="37247DA0" w14:textId="77777777" w:rsidR="008E3D00" w:rsidRPr="005D313F" w:rsidRDefault="008E3D00" w:rsidP="00414A85">
            <w:pPr>
              <w:jc w:val="center"/>
              <w:rPr>
                <w:b/>
                <w:bCs/>
                <w:color w:val="000000" w:themeColor="text1"/>
              </w:rPr>
            </w:pPr>
          </w:p>
        </w:tc>
      </w:tr>
      <w:tr w:rsidR="008E3D00" w14:paraId="4B16A171" w14:textId="77777777" w:rsidTr="00414A85">
        <w:tc>
          <w:tcPr>
            <w:tcW w:w="1980" w:type="dxa"/>
          </w:tcPr>
          <w:p w14:paraId="6E29E8FC" w14:textId="77777777" w:rsidR="008E3D00" w:rsidRPr="00B00C9F" w:rsidRDefault="008E3D00" w:rsidP="00414A85">
            <w:pPr>
              <w:rPr>
                <w:b/>
                <w:bCs/>
                <w:color w:val="000000" w:themeColor="text1"/>
              </w:rPr>
            </w:pPr>
            <w:r w:rsidRPr="00B00C9F">
              <w:rPr>
                <w:b/>
                <w:bCs/>
                <w:color w:val="000000" w:themeColor="text1"/>
              </w:rPr>
              <w:t xml:space="preserve">Telephone interview </w:t>
            </w:r>
          </w:p>
        </w:tc>
        <w:tc>
          <w:tcPr>
            <w:tcW w:w="7036" w:type="dxa"/>
          </w:tcPr>
          <w:p w14:paraId="58DBFABD" w14:textId="038E59E5" w:rsidR="008E3D00" w:rsidRPr="00B00C9F" w:rsidRDefault="008E3D00" w:rsidP="00414A85">
            <w:pPr>
              <w:rPr>
                <w:color w:val="000000" w:themeColor="text1"/>
              </w:rPr>
            </w:pPr>
            <w:r w:rsidRPr="00B00C9F">
              <w:rPr>
                <w:color w:val="000000" w:themeColor="text1"/>
              </w:rPr>
              <w:t xml:space="preserve">This is sometimes used </w:t>
            </w:r>
            <w:r>
              <w:rPr>
                <w:color w:val="000000" w:themeColor="text1"/>
              </w:rPr>
              <w:t xml:space="preserve">during </w:t>
            </w:r>
            <w:r w:rsidRPr="00B00C9F">
              <w:rPr>
                <w:color w:val="000000" w:themeColor="text1"/>
              </w:rPr>
              <w:t xml:space="preserve">the first stage of the process to establish </w:t>
            </w:r>
            <w:r w:rsidR="00F03650" w:rsidRPr="00B00C9F">
              <w:rPr>
                <w:color w:val="000000" w:themeColor="text1"/>
              </w:rPr>
              <w:t>an</w:t>
            </w:r>
            <w:r w:rsidRPr="00B00C9F">
              <w:rPr>
                <w:color w:val="000000" w:themeColor="text1"/>
              </w:rPr>
              <w:t xml:space="preserve"> </w:t>
            </w:r>
            <w:r>
              <w:rPr>
                <w:color w:val="000000" w:themeColor="text1"/>
              </w:rPr>
              <w:t>applicant</w:t>
            </w:r>
            <w:r w:rsidRPr="00B00C9F">
              <w:rPr>
                <w:color w:val="000000" w:themeColor="text1"/>
              </w:rPr>
              <w:t xml:space="preserve"> suitability for a more substantial interview or when </w:t>
            </w:r>
            <w:r>
              <w:rPr>
                <w:color w:val="000000" w:themeColor="text1"/>
              </w:rPr>
              <w:t>applicant</w:t>
            </w:r>
            <w:r w:rsidRPr="00B00C9F">
              <w:rPr>
                <w:color w:val="000000" w:themeColor="text1"/>
              </w:rPr>
              <w:t xml:space="preserve"> </w:t>
            </w:r>
            <w:proofErr w:type="gramStart"/>
            <w:r w:rsidRPr="00B00C9F">
              <w:rPr>
                <w:color w:val="000000" w:themeColor="text1"/>
              </w:rPr>
              <w:t>are</w:t>
            </w:r>
            <w:proofErr w:type="gramEnd"/>
            <w:r w:rsidRPr="00B00C9F">
              <w:rPr>
                <w:color w:val="000000" w:themeColor="text1"/>
              </w:rPr>
              <w:t xml:space="preserve"> being recruited from overseas. </w:t>
            </w:r>
          </w:p>
          <w:p w14:paraId="0A2F13C8" w14:textId="77777777" w:rsidR="008E3D00" w:rsidRDefault="008E3D00" w:rsidP="00414A85">
            <w:pPr>
              <w:jc w:val="center"/>
              <w:rPr>
                <w:b/>
                <w:bCs/>
                <w:color w:val="000000" w:themeColor="text1"/>
                <w:u w:val="single"/>
              </w:rPr>
            </w:pPr>
          </w:p>
        </w:tc>
      </w:tr>
      <w:tr w:rsidR="008E3D00" w14:paraId="35B86411" w14:textId="77777777" w:rsidTr="00414A85">
        <w:tc>
          <w:tcPr>
            <w:tcW w:w="1980" w:type="dxa"/>
          </w:tcPr>
          <w:p w14:paraId="3E3C5853" w14:textId="77777777" w:rsidR="008E3D00" w:rsidRPr="000A0252" w:rsidRDefault="008E3D00" w:rsidP="00414A85">
            <w:pPr>
              <w:rPr>
                <w:b/>
                <w:bCs/>
                <w:color w:val="000000" w:themeColor="text1"/>
              </w:rPr>
            </w:pPr>
            <w:r w:rsidRPr="000A0252">
              <w:rPr>
                <w:b/>
                <w:bCs/>
                <w:color w:val="000000" w:themeColor="text1"/>
              </w:rPr>
              <w:t>Face-to-Face interview</w:t>
            </w:r>
            <w:r>
              <w:rPr>
                <w:b/>
                <w:bCs/>
                <w:color w:val="000000" w:themeColor="text1"/>
              </w:rPr>
              <w:t xml:space="preserve"> / one-to-one interview</w:t>
            </w:r>
          </w:p>
        </w:tc>
        <w:tc>
          <w:tcPr>
            <w:tcW w:w="7036" w:type="dxa"/>
          </w:tcPr>
          <w:p w14:paraId="2C152DB0" w14:textId="77777777" w:rsidR="008E3D00" w:rsidRDefault="008E3D00" w:rsidP="00414A85">
            <w:pPr>
              <w:rPr>
                <w:color w:val="000000" w:themeColor="text1"/>
              </w:rPr>
            </w:pPr>
            <w:r w:rsidRPr="000028D2">
              <w:rPr>
                <w:color w:val="000000" w:themeColor="text1"/>
              </w:rPr>
              <w:t xml:space="preserve">This is usually </w:t>
            </w:r>
            <w:r>
              <w:rPr>
                <w:color w:val="000000" w:themeColor="text1"/>
              </w:rPr>
              <w:t>led</w:t>
            </w:r>
            <w:r w:rsidRPr="000028D2">
              <w:rPr>
                <w:color w:val="000000" w:themeColor="text1"/>
              </w:rPr>
              <w:t xml:space="preserve"> by a HR employee or a line manager of the vacant role</w:t>
            </w:r>
            <w:r>
              <w:rPr>
                <w:color w:val="000000" w:themeColor="text1"/>
              </w:rPr>
              <w:t>.</w:t>
            </w:r>
          </w:p>
          <w:p w14:paraId="438681FE" w14:textId="77777777" w:rsidR="008E3D00" w:rsidRDefault="008E3D00" w:rsidP="00414A85">
            <w:pPr>
              <w:rPr>
                <w:color w:val="000000" w:themeColor="text1"/>
              </w:rPr>
            </w:pPr>
          </w:p>
          <w:p w14:paraId="1A35CAF0" w14:textId="77777777" w:rsidR="008E3D00" w:rsidRDefault="008E3D00" w:rsidP="00414A85">
            <w:pPr>
              <w:rPr>
                <w:color w:val="000000" w:themeColor="text1"/>
              </w:rPr>
            </w:pPr>
            <w:r w:rsidRPr="000028D2">
              <w:rPr>
                <w:color w:val="000000" w:themeColor="text1"/>
              </w:rPr>
              <w:t xml:space="preserve"> </w:t>
            </w:r>
          </w:p>
          <w:p w14:paraId="1CB70E9D" w14:textId="77777777" w:rsidR="008E3D00" w:rsidRPr="000028D2" w:rsidRDefault="008E3D00" w:rsidP="00414A85">
            <w:pPr>
              <w:rPr>
                <w:color w:val="000000" w:themeColor="text1"/>
              </w:rPr>
            </w:pPr>
          </w:p>
        </w:tc>
      </w:tr>
      <w:tr w:rsidR="008E3D00" w:rsidRPr="006F2AE5" w14:paraId="001411B3" w14:textId="77777777" w:rsidTr="00414A85">
        <w:tc>
          <w:tcPr>
            <w:tcW w:w="1980" w:type="dxa"/>
          </w:tcPr>
          <w:p w14:paraId="7DE3C181" w14:textId="77777777" w:rsidR="008E3D00" w:rsidRPr="006F2AE5" w:rsidRDefault="008E3D00" w:rsidP="00414A85">
            <w:pPr>
              <w:rPr>
                <w:b/>
                <w:bCs/>
                <w:color w:val="000000" w:themeColor="text1"/>
              </w:rPr>
            </w:pPr>
            <w:r w:rsidRPr="006F2AE5">
              <w:rPr>
                <w:b/>
                <w:bCs/>
                <w:color w:val="000000" w:themeColor="text1"/>
              </w:rPr>
              <w:t>Panel Interview</w:t>
            </w:r>
          </w:p>
        </w:tc>
        <w:tc>
          <w:tcPr>
            <w:tcW w:w="7036" w:type="dxa"/>
          </w:tcPr>
          <w:p w14:paraId="25837032" w14:textId="77777777" w:rsidR="008E3D00" w:rsidRDefault="008E3D00" w:rsidP="00414A85">
            <w:pPr>
              <w:rPr>
                <w:color w:val="000000" w:themeColor="text1"/>
              </w:rPr>
            </w:pPr>
            <w:r w:rsidRPr="006F2AE5">
              <w:rPr>
                <w:color w:val="000000" w:themeColor="text1"/>
              </w:rPr>
              <w:t>More than one organisation representative attends the interview.</w:t>
            </w:r>
          </w:p>
          <w:p w14:paraId="3E73EB3B" w14:textId="77777777" w:rsidR="008E3D00" w:rsidRPr="006F2AE5" w:rsidRDefault="008E3D00" w:rsidP="00414A85">
            <w:pPr>
              <w:jc w:val="center"/>
              <w:rPr>
                <w:color w:val="000000" w:themeColor="text1"/>
              </w:rPr>
            </w:pPr>
          </w:p>
        </w:tc>
      </w:tr>
      <w:tr w:rsidR="008E3D00" w14:paraId="7EFCE651" w14:textId="77777777" w:rsidTr="00414A85">
        <w:tc>
          <w:tcPr>
            <w:tcW w:w="1980" w:type="dxa"/>
          </w:tcPr>
          <w:p w14:paraId="1CF7BCA6" w14:textId="77777777" w:rsidR="008E3D00" w:rsidRPr="00F50321" w:rsidRDefault="008E3D00" w:rsidP="00414A85">
            <w:pPr>
              <w:rPr>
                <w:b/>
                <w:bCs/>
                <w:color w:val="000000" w:themeColor="text1"/>
              </w:rPr>
            </w:pPr>
            <w:r w:rsidRPr="00F50321">
              <w:rPr>
                <w:b/>
                <w:bCs/>
                <w:color w:val="000000" w:themeColor="text1"/>
              </w:rPr>
              <w:t xml:space="preserve">Group Interview </w:t>
            </w:r>
          </w:p>
        </w:tc>
        <w:tc>
          <w:tcPr>
            <w:tcW w:w="7036" w:type="dxa"/>
          </w:tcPr>
          <w:p w14:paraId="670CDDC2" w14:textId="77777777" w:rsidR="008E3D00" w:rsidRPr="00E2368B" w:rsidRDefault="008E3D00" w:rsidP="00414A85">
            <w:pPr>
              <w:rPr>
                <w:color w:val="000000" w:themeColor="text1"/>
              </w:rPr>
            </w:pPr>
            <w:r w:rsidRPr="00E2368B">
              <w:rPr>
                <w:color w:val="000000" w:themeColor="text1"/>
              </w:rPr>
              <w:t xml:space="preserve">Recruitment teams interview a group of applicants at the same time. There is not a set format to these interviews. Tasks may sometimes be set, which is observed by the interviewers. </w:t>
            </w:r>
          </w:p>
          <w:p w14:paraId="73A43E74" w14:textId="77777777" w:rsidR="008E3D00" w:rsidRDefault="008E3D00" w:rsidP="00414A85">
            <w:pPr>
              <w:jc w:val="center"/>
              <w:rPr>
                <w:b/>
                <w:bCs/>
                <w:color w:val="000000" w:themeColor="text1"/>
                <w:u w:val="single"/>
              </w:rPr>
            </w:pPr>
          </w:p>
        </w:tc>
      </w:tr>
      <w:tr w:rsidR="003B78EC" w14:paraId="34FF15CA" w14:textId="77777777" w:rsidTr="00414A85">
        <w:tc>
          <w:tcPr>
            <w:tcW w:w="1980" w:type="dxa"/>
          </w:tcPr>
          <w:p w14:paraId="435D1530" w14:textId="14B86E05" w:rsidR="003B78EC" w:rsidRPr="00F03650" w:rsidRDefault="003B78EC" w:rsidP="00414A85">
            <w:pPr>
              <w:rPr>
                <w:b/>
                <w:bCs/>
                <w:color w:val="000000" w:themeColor="text1"/>
              </w:rPr>
            </w:pPr>
            <w:r w:rsidRPr="00F03650">
              <w:rPr>
                <w:rFonts w:cstheme="minorHAnsi"/>
                <w:b/>
                <w:bCs/>
                <w:color w:val="000000" w:themeColor="text1"/>
                <w:shd w:val="clear" w:color="auto" w:fill="FFFFFF"/>
              </w:rPr>
              <w:t>Competency-based interviewing</w:t>
            </w:r>
          </w:p>
        </w:tc>
        <w:tc>
          <w:tcPr>
            <w:tcW w:w="7036" w:type="dxa"/>
          </w:tcPr>
          <w:p w14:paraId="6502BC4F" w14:textId="770FBC54" w:rsidR="003B78EC" w:rsidRPr="00E2368B" w:rsidRDefault="00F03650" w:rsidP="00B00DB1">
            <w:pPr>
              <w:jc w:val="both"/>
              <w:rPr>
                <w:color w:val="000000" w:themeColor="text1"/>
              </w:rPr>
            </w:pPr>
            <w:r>
              <w:rPr>
                <w:color w:val="000000" w:themeColor="text1"/>
              </w:rPr>
              <w:t>Applicants</w:t>
            </w:r>
            <w:r w:rsidR="006F3D03">
              <w:rPr>
                <w:color w:val="000000" w:themeColor="text1"/>
              </w:rPr>
              <w:t xml:space="preserve"> are asked to provide examples of how they have demonstrated competency in the past or alternatively answer a scenario-based question which highlights </w:t>
            </w:r>
            <w:r w:rsidR="007D3875">
              <w:rPr>
                <w:color w:val="000000" w:themeColor="text1"/>
              </w:rPr>
              <w:t>/ demonstrates their ability to deal with a particular situation</w:t>
            </w:r>
            <w:r>
              <w:rPr>
                <w:color w:val="000000" w:themeColor="text1"/>
              </w:rPr>
              <w:t xml:space="preserve">. </w:t>
            </w:r>
          </w:p>
        </w:tc>
      </w:tr>
    </w:tbl>
    <w:p w14:paraId="79B086A9" w14:textId="77777777" w:rsidR="008E3D00" w:rsidRDefault="008E3D00" w:rsidP="00834BCB">
      <w:pPr>
        <w:rPr>
          <w:rFonts w:eastAsia="Times New Roman"/>
        </w:rPr>
      </w:pPr>
    </w:p>
    <w:p w14:paraId="56AE2CE7" w14:textId="0A87BE69" w:rsidR="006459F0" w:rsidRPr="009A0753" w:rsidRDefault="00B00DB1" w:rsidP="00A93680">
      <w:pPr>
        <w:jc w:val="both"/>
        <w:rPr>
          <w:color w:val="000000" w:themeColor="text1"/>
        </w:rPr>
      </w:pPr>
      <w:r w:rsidRPr="003B78EC">
        <w:rPr>
          <w:color w:val="000000" w:themeColor="text1"/>
        </w:rPr>
        <w:t xml:space="preserve">To ensure consistency and fairness interviews have changed structure. Rather than questions structured around individual’s CV and application form, interview now follow a structure and </w:t>
      </w:r>
      <w:r w:rsidR="00F03650" w:rsidRPr="003B78EC">
        <w:rPr>
          <w:color w:val="000000" w:themeColor="text1"/>
        </w:rPr>
        <w:t>tailor</w:t>
      </w:r>
      <w:r w:rsidRPr="003B78EC">
        <w:rPr>
          <w:color w:val="000000" w:themeColor="text1"/>
        </w:rPr>
        <w:t xml:space="preserve"> discussions when looking for answers. </w:t>
      </w:r>
    </w:p>
    <w:p w14:paraId="3B43BF2D" w14:textId="0339332F" w:rsidR="008F4ED0" w:rsidRDefault="008F4ED0" w:rsidP="00A93680">
      <w:pPr>
        <w:jc w:val="both"/>
        <w:rPr>
          <w:rFonts w:eastAsia="Times New Roman"/>
        </w:rPr>
      </w:pPr>
      <w:r>
        <w:rPr>
          <w:rFonts w:eastAsia="Times New Roman"/>
        </w:rPr>
        <w:t>Appendix 3</w:t>
      </w:r>
      <w:r w:rsidR="005D49E9">
        <w:rPr>
          <w:rFonts w:eastAsia="Times New Roman"/>
        </w:rPr>
        <w:t>8</w:t>
      </w:r>
    </w:p>
    <w:p w14:paraId="065F3B86" w14:textId="77777777" w:rsidR="008F4ED0" w:rsidRDefault="008F4ED0" w:rsidP="008F4ED0">
      <w:pPr>
        <w:jc w:val="center"/>
        <w:rPr>
          <w:color w:val="000000" w:themeColor="text1"/>
        </w:rPr>
      </w:pPr>
      <w:r>
        <w:rPr>
          <w:noProof/>
        </w:rPr>
        <w:drawing>
          <wp:inline distT="0" distB="0" distL="0" distR="0" wp14:anchorId="278150E5" wp14:editId="27093018">
            <wp:extent cx="3708400" cy="2431455"/>
            <wp:effectExtent l="0" t="0" r="6350" b="698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4"/>
                    <a:stretch>
                      <a:fillRect/>
                    </a:stretch>
                  </pic:blipFill>
                  <pic:spPr>
                    <a:xfrm>
                      <a:off x="0" y="0"/>
                      <a:ext cx="3720888" cy="2439643"/>
                    </a:xfrm>
                    <a:prstGeom prst="rect">
                      <a:avLst/>
                    </a:prstGeom>
                  </pic:spPr>
                </pic:pic>
              </a:graphicData>
            </a:graphic>
          </wp:inline>
        </w:drawing>
      </w:r>
    </w:p>
    <w:p w14:paraId="0E7B33DD" w14:textId="77777777" w:rsidR="008F4ED0" w:rsidRPr="009C1817" w:rsidRDefault="00B029EE" w:rsidP="008F4ED0">
      <w:pPr>
        <w:jc w:val="both"/>
        <w:rPr>
          <w:color w:val="000000" w:themeColor="text1"/>
        </w:rPr>
      </w:pPr>
      <w:hyperlink r:id="rId255" w:history="1">
        <w:r w:rsidR="008F4ED0" w:rsidRPr="00572F72">
          <w:rPr>
            <w:rStyle w:val="Hyperlink"/>
          </w:rPr>
          <w:t>https://www.shrm.org/hr-today/trends-and-forecasting/special-reports-and-expert-views/Documents/Selection-Assessment-Methods.pdf</w:t>
        </w:r>
      </w:hyperlink>
      <w:r w:rsidR="008F4ED0">
        <w:rPr>
          <w:color w:val="000000" w:themeColor="text1"/>
        </w:rPr>
        <w:t xml:space="preserve"> </w:t>
      </w:r>
    </w:p>
    <w:p w14:paraId="05BEDE35" w14:textId="00C83853" w:rsidR="008F4ED0" w:rsidRDefault="008F4ED0" w:rsidP="00A93680">
      <w:pPr>
        <w:jc w:val="both"/>
        <w:rPr>
          <w:rFonts w:eastAsia="Times New Roman"/>
        </w:rPr>
      </w:pPr>
    </w:p>
    <w:p w14:paraId="35C7AB12" w14:textId="77777777" w:rsidR="00B059AF" w:rsidRDefault="00B059AF" w:rsidP="00A93680">
      <w:pPr>
        <w:jc w:val="both"/>
        <w:rPr>
          <w:rFonts w:eastAsia="Times New Roman"/>
        </w:rPr>
      </w:pPr>
    </w:p>
    <w:p w14:paraId="6FBC9EE8" w14:textId="7799F230" w:rsidR="000D17F3" w:rsidRDefault="00B059AF" w:rsidP="00A93680">
      <w:pPr>
        <w:jc w:val="both"/>
        <w:rPr>
          <w:rFonts w:eastAsia="Times New Roman"/>
        </w:rPr>
      </w:pPr>
      <w:r>
        <w:rPr>
          <w:rFonts w:eastAsia="Times New Roman"/>
        </w:rPr>
        <w:lastRenderedPageBreak/>
        <w:t xml:space="preserve">Appendix 39 - </w:t>
      </w:r>
      <w:hyperlink r:id="rId256" w:history="1">
        <w:r w:rsidRPr="00B059AF">
          <w:rPr>
            <w:color w:val="0000FF"/>
            <w:u w:val="single"/>
          </w:rPr>
          <w:t>*managingage.pdf (tuc.org.uk)</w:t>
        </w:r>
      </w:hyperlink>
      <w:r>
        <w:t xml:space="preserve"> </w:t>
      </w:r>
    </w:p>
    <w:p w14:paraId="2FD6601A" w14:textId="26442C12" w:rsidR="00194CB3" w:rsidRDefault="00E20B31" w:rsidP="00A93680">
      <w:pPr>
        <w:jc w:val="both"/>
        <w:rPr>
          <w:rFonts w:eastAsia="Times New Roman"/>
        </w:rPr>
      </w:pPr>
      <w:r>
        <w:rPr>
          <w:noProof/>
        </w:rPr>
        <w:drawing>
          <wp:inline distT="0" distB="0" distL="0" distR="0" wp14:anchorId="205B6DA2" wp14:editId="360732A7">
            <wp:extent cx="5731510" cy="7042150"/>
            <wp:effectExtent l="0" t="0" r="2540" b="6350"/>
            <wp:docPr id="192" name="Picture 19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able&#10;&#10;Description automatically generated"/>
                    <pic:cNvPicPr/>
                  </pic:nvPicPr>
                  <pic:blipFill>
                    <a:blip r:embed="rId257" cstate="print">
                      <a:extLst>
                        <a:ext uri="{28A0092B-C50C-407E-A947-70E740481C1C}">
                          <a14:useLocalDpi xmlns:a14="http://schemas.microsoft.com/office/drawing/2010/main" val="0"/>
                        </a:ext>
                      </a:extLst>
                    </a:blip>
                    <a:stretch>
                      <a:fillRect/>
                    </a:stretch>
                  </pic:blipFill>
                  <pic:spPr>
                    <a:xfrm>
                      <a:off x="0" y="0"/>
                      <a:ext cx="5731510" cy="7042150"/>
                    </a:xfrm>
                    <a:prstGeom prst="rect">
                      <a:avLst/>
                    </a:prstGeom>
                  </pic:spPr>
                </pic:pic>
              </a:graphicData>
            </a:graphic>
          </wp:inline>
        </w:drawing>
      </w:r>
    </w:p>
    <w:p w14:paraId="7DC13BEB" w14:textId="7924AA2B" w:rsidR="00194CB3" w:rsidRDefault="00194CB3" w:rsidP="00A93680">
      <w:pPr>
        <w:jc w:val="both"/>
        <w:rPr>
          <w:rFonts w:eastAsia="Times New Roman"/>
        </w:rPr>
      </w:pPr>
    </w:p>
    <w:p w14:paraId="0EA120F2" w14:textId="567997FD" w:rsidR="00194CB3" w:rsidRDefault="00194CB3" w:rsidP="00A93680">
      <w:pPr>
        <w:jc w:val="both"/>
        <w:rPr>
          <w:rFonts w:eastAsia="Times New Roman"/>
        </w:rPr>
      </w:pPr>
    </w:p>
    <w:p w14:paraId="11C8A7F8" w14:textId="59E08D83" w:rsidR="00194CB3" w:rsidRDefault="00194CB3" w:rsidP="00A93680">
      <w:pPr>
        <w:jc w:val="both"/>
        <w:rPr>
          <w:rFonts w:eastAsia="Times New Roman"/>
        </w:rPr>
      </w:pPr>
    </w:p>
    <w:p w14:paraId="16A1D22E" w14:textId="5908DE4A" w:rsidR="00194CB3" w:rsidRDefault="00194CB3" w:rsidP="00A93680">
      <w:pPr>
        <w:jc w:val="both"/>
        <w:rPr>
          <w:rFonts w:eastAsia="Times New Roman"/>
        </w:rPr>
      </w:pPr>
    </w:p>
    <w:p w14:paraId="061EDBFF" w14:textId="68EA88B2" w:rsidR="00194CB3" w:rsidRDefault="00194CB3" w:rsidP="00A93680">
      <w:pPr>
        <w:jc w:val="both"/>
        <w:rPr>
          <w:rFonts w:eastAsia="Times New Roman"/>
        </w:rPr>
      </w:pPr>
    </w:p>
    <w:p w14:paraId="088B0450" w14:textId="583116E6" w:rsidR="00194CB3" w:rsidRDefault="00194CB3" w:rsidP="00A93680">
      <w:pPr>
        <w:jc w:val="both"/>
        <w:rPr>
          <w:rFonts w:eastAsia="Times New Roman"/>
        </w:rPr>
      </w:pPr>
    </w:p>
    <w:p w14:paraId="6E486B57" w14:textId="6B4AD71F" w:rsidR="00194CB3" w:rsidRDefault="00194CB3" w:rsidP="00A93680">
      <w:pPr>
        <w:jc w:val="both"/>
        <w:rPr>
          <w:rFonts w:eastAsia="Times New Roman"/>
        </w:rPr>
      </w:pPr>
    </w:p>
    <w:p w14:paraId="312BBD78" w14:textId="76106C26" w:rsidR="00194CB3" w:rsidRDefault="00194CB3" w:rsidP="00A93680">
      <w:pPr>
        <w:jc w:val="both"/>
        <w:rPr>
          <w:rFonts w:eastAsia="Times New Roman"/>
        </w:rPr>
      </w:pPr>
    </w:p>
    <w:p w14:paraId="6F11D98D" w14:textId="1AD3D7DB" w:rsidR="00194CB3" w:rsidRDefault="00194CB3" w:rsidP="00A93680">
      <w:pPr>
        <w:jc w:val="both"/>
        <w:rPr>
          <w:rFonts w:eastAsia="Times New Roman"/>
        </w:rPr>
      </w:pPr>
    </w:p>
    <w:p w14:paraId="4C0CBA1C" w14:textId="1F4C9DF0" w:rsidR="00194CB3" w:rsidRDefault="00194CB3" w:rsidP="00A93680">
      <w:pPr>
        <w:jc w:val="both"/>
        <w:rPr>
          <w:rFonts w:eastAsia="Times New Roman"/>
        </w:rPr>
      </w:pPr>
    </w:p>
    <w:p w14:paraId="5953CAE4" w14:textId="7E9B6A56" w:rsidR="00194CB3" w:rsidRDefault="00194CB3" w:rsidP="00A93680">
      <w:pPr>
        <w:jc w:val="both"/>
        <w:rPr>
          <w:rFonts w:eastAsia="Times New Roman"/>
        </w:rPr>
      </w:pPr>
    </w:p>
    <w:p w14:paraId="2B4B5975" w14:textId="04B3ACDB" w:rsidR="00194CB3" w:rsidRDefault="00194CB3" w:rsidP="00A93680">
      <w:pPr>
        <w:jc w:val="both"/>
        <w:rPr>
          <w:rFonts w:eastAsia="Times New Roman"/>
        </w:rPr>
      </w:pPr>
    </w:p>
    <w:p w14:paraId="7BFB0EBE" w14:textId="69719046" w:rsidR="00194CB3" w:rsidRDefault="00194CB3" w:rsidP="00A93680">
      <w:pPr>
        <w:jc w:val="both"/>
        <w:rPr>
          <w:rFonts w:eastAsia="Times New Roman"/>
        </w:rPr>
      </w:pPr>
    </w:p>
    <w:p w14:paraId="44B8B402" w14:textId="7CDE7DC0" w:rsidR="00194CB3" w:rsidRDefault="00194CB3" w:rsidP="00A93680">
      <w:pPr>
        <w:jc w:val="both"/>
        <w:rPr>
          <w:rFonts w:eastAsia="Times New Roman"/>
        </w:rPr>
      </w:pPr>
    </w:p>
    <w:p w14:paraId="7E8B2475" w14:textId="3B02AA7E" w:rsidR="00194CB3" w:rsidRDefault="00194CB3" w:rsidP="00A93680">
      <w:pPr>
        <w:jc w:val="both"/>
        <w:rPr>
          <w:rFonts w:eastAsia="Times New Roman"/>
        </w:rPr>
      </w:pPr>
    </w:p>
    <w:p w14:paraId="705385B4" w14:textId="4F3D33BD" w:rsidR="00194CB3" w:rsidRDefault="00194CB3" w:rsidP="00A93680">
      <w:pPr>
        <w:jc w:val="both"/>
        <w:rPr>
          <w:rFonts w:eastAsia="Times New Roman"/>
        </w:rPr>
      </w:pPr>
    </w:p>
    <w:p w14:paraId="79F6C27B" w14:textId="0A8FED4F" w:rsidR="00194CB3" w:rsidRDefault="00194CB3" w:rsidP="00A93680">
      <w:pPr>
        <w:jc w:val="both"/>
        <w:rPr>
          <w:rFonts w:eastAsia="Times New Roman"/>
        </w:rPr>
      </w:pPr>
    </w:p>
    <w:p w14:paraId="4E8FB6A8" w14:textId="7A5F2564" w:rsidR="00194CB3" w:rsidRDefault="00194CB3" w:rsidP="00A93680">
      <w:pPr>
        <w:jc w:val="both"/>
        <w:rPr>
          <w:rFonts w:eastAsia="Times New Roman"/>
        </w:rPr>
      </w:pPr>
    </w:p>
    <w:p w14:paraId="2F2A6FC8" w14:textId="0A0F0847" w:rsidR="00194CB3" w:rsidRDefault="00194CB3" w:rsidP="00A93680">
      <w:pPr>
        <w:jc w:val="both"/>
        <w:rPr>
          <w:rFonts w:eastAsia="Times New Roman"/>
        </w:rPr>
      </w:pPr>
    </w:p>
    <w:p w14:paraId="1CFFD92F" w14:textId="1E3BAF0D" w:rsidR="00194CB3" w:rsidRDefault="00194CB3" w:rsidP="00A93680">
      <w:pPr>
        <w:jc w:val="both"/>
        <w:rPr>
          <w:rFonts w:eastAsia="Times New Roman"/>
        </w:rPr>
      </w:pPr>
    </w:p>
    <w:p w14:paraId="72B74A6E" w14:textId="7CAF4D73" w:rsidR="00194CB3" w:rsidRDefault="00194CB3" w:rsidP="00A93680">
      <w:pPr>
        <w:jc w:val="both"/>
        <w:rPr>
          <w:rFonts w:eastAsia="Times New Roman"/>
        </w:rPr>
      </w:pPr>
    </w:p>
    <w:p w14:paraId="6C3B3FC4" w14:textId="380A404F" w:rsidR="00194CB3" w:rsidRDefault="00194CB3" w:rsidP="00A93680">
      <w:pPr>
        <w:jc w:val="both"/>
        <w:rPr>
          <w:rFonts w:eastAsia="Times New Roman"/>
        </w:rPr>
      </w:pPr>
    </w:p>
    <w:p w14:paraId="7C51E525" w14:textId="77777777" w:rsidR="00194CB3" w:rsidRDefault="00194CB3" w:rsidP="00A93680">
      <w:pPr>
        <w:jc w:val="both"/>
        <w:rPr>
          <w:rFonts w:eastAsia="Times New Roman"/>
        </w:rPr>
      </w:pPr>
    </w:p>
    <w:sectPr w:rsidR="00194CB3">
      <w:footerReference w:type="default" r:id="rId2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6222E7" w14:textId="77777777" w:rsidR="00CF51CD" w:rsidRDefault="00CF51CD" w:rsidP="00D062BE">
      <w:pPr>
        <w:spacing w:after="0" w:line="240" w:lineRule="auto"/>
      </w:pPr>
      <w:r>
        <w:separator/>
      </w:r>
    </w:p>
  </w:endnote>
  <w:endnote w:type="continuationSeparator" w:id="0">
    <w:p w14:paraId="7B0875E0" w14:textId="77777777" w:rsidR="00CF51CD" w:rsidRDefault="00CF51CD" w:rsidP="00D062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altName w:val="Segoe UI"/>
    <w:charset w:val="00"/>
    <w:family w:val="auto"/>
    <w:pitch w:val="default"/>
  </w:font>
  <w:font w:name="Work Sans">
    <w:altName w:val="Calibri"/>
    <w:charset w:val="00"/>
    <w:family w:val="auto"/>
    <w:pitch w:val="default"/>
  </w:font>
  <w:font w:name="MuseoSan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GT America">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89102954"/>
      <w:docPartObj>
        <w:docPartGallery w:val="Page Numbers (Bottom of Page)"/>
        <w:docPartUnique/>
      </w:docPartObj>
    </w:sdtPr>
    <w:sdtEndPr>
      <w:rPr>
        <w:noProof/>
      </w:rPr>
    </w:sdtEndPr>
    <w:sdtContent>
      <w:p w14:paraId="5D6F27E7" w14:textId="0FA0B5EE" w:rsidR="00414A85" w:rsidRDefault="00414A8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A78B4D" w14:textId="77777777" w:rsidR="00414A85" w:rsidRDefault="00414A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B2EA6F" w14:textId="77777777" w:rsidR="00CF51CD" w:rsidRDefault="00CF51CD" w:rsidP="00D062BE">
      <w:pPr>
        <w:spacing w:after="0" w:line="240" w:lineRule="auto"/>
      </w:pPr>
      <w:r>
        <w:separator/>
      </w:r>
    </w:p>
  </w:footnote>
  <w:footnote w:type="continuationSeparator" w:id="0">
    <w:p w14:paraId="5EFEF9CD" w14:textId="77777777" w:rsidR="00CF51CD" w:rsidRDefault="00CF51CD" w:rsidP="00D062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DA1076"/>
    <w:multiLevelType w:val="multilevel"/>
    <w:tmpl w:val="71C63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9225D"/>
    <w:multiLevelType w:val="hybridMultilevel"/>
    <w:tmpl w:val="12300188"/>
    <w:lvl w:ilvl="0" w:tplc="0CA43F30">
      <w:start w:val="1"/>
      <w:numFmt w:val="bullet"/>
      <w:lvlText w:val="•"/>
      <w:lvlJc w:val="left"/>
      <w:pPr>
        <w:tabs>
          <w:tab w:val="num" w:pos="720"/>
        </w:tabs>
        <w:ind w:left="720" w:hanging="360"/>
      </w:pPr>
      <w:rPr>
        <w:rFonts w:ascii="Arial" w:hAnsi="Arial" w:hint="default"/>
      </w:rPr>
    </w:lvl>
    <w:lvl w:ilvl="1" w:tplc="929CDD20" w:tentative="1">
      <w:start w:val="1"/>
      <w:numFmt w:val="bullet"/>
      <w:lvlText w:val="•"/>
      <w:lvlJc w:val="left"/>
      <w:pPr>
        <w:tabs>
          <w:tab w:val="num" w:pos="1440"/>
        </w:tabs>
        <w:ind w:left="1440" w:hanging="360"/>
      </w:pPr>
      <w:rPr>
        <w:rFonts w:ascii="Arial" w:hAnsi="Arial" w:hint="default"/>
      </w:rPr>
    </w:lvl>
    <w:lvl w:ilvl="2" w:tplc="B0D6B970" w:tentative="1">
      <w:start w:val="1"/>
      <w:numFmt w:val="bullet"/>
      <w:lvlText w:val="•"/>
      <w:lvlJc w:val="left"/>
      <w:pPr>
        <w:tabs>
          <w:tab w:val="num" w:pos="2160"/>
        </w:tabs>
        <w:ind w:left="2160" w:hanging="360"/>
      </w:pPr>
      <w:rPr>
        <w:rFonts w:ascii="Arial" w:hAnsi="Arial" w:hint="default"/>
      </w:rPr>
    </w:lvl>
    <w:lvl w:ilvl="3" w:tplc="857099E0" w:tentative="1">
      <w:start w:val="1"/>
      <w:numFmt w:val="bullet"/>
      <w:lvlText w:val="•"/>
      <w:lvlJc w:val="left"/>
      <w:pPr>
        <w:tabs>
          <w:tab w:val="num" w:pos="2880"/>
        </w:tabs>
        <w:ind w:left="2880" w:hanging="360"/>
      </w:pPr>
      <w:rPr>
        <w:rFonts w:ascii="Arial" w:hAnsi="Arial" w:hint="default"/>
      </w:rPr>
    </w:lvl>
    <w:lvl w:ilvl="4" w:tplc="B8148EE8" w:tentative="1">
      <w:start w:val="1"/>
      <w:numFmt w:val="bullet"/>
      <w:lvlText w:val="•"/>
      <w:lvlJc w:val="left"/>
      <w:pPr>
        <w:tabs>
          <w:tab w:val="num" w:pos="3600"/>
        </w:tabs>
        <w:ind w:left="3600" w:hanging="360"/>
      </w:pPr>
      <w:rPr>
        <w:rFonts w:ascii="Arial" w:hAnsi="Arial" w:hint="default"/>
      </w:rPr>
    </w:lvl>
    <w:lvl w:ilvl="5" w:tplc="CC1E20D6" w:tentative="1">
      <w:start w:val="1"/>
      <w:numFmt w:val="bullet"/>
      <w:lvlText w:val="•"/>
      <w:lvlJc w:val="left"/>
      <w:pPr>
        <w:tabs>
          <w:tab w:val="num" w:pos="4320"/>
        </w:tabs>
        <w:ind w:left="4320" w:hanging="360"/>
      </w:pPr>
      <w:rPr>
        <w:rFonts w:ascii="Arial" w:hAnsi="Arial" w:hint="default"/>
      </w:rPr>
    </w:lvl>
    <w:lvl w:ilvl="6" w:tplc="3328CCB2" w:tentative="1">
      <w:start w:val="1"/>
      <w:numFmt w:val="bullet"/>
      <w:lvlText w:val="•"/>
      <w:lvlJc w:val="left"/>
      <w:pPr>
        <w:tabs>
          <w:tab w:val="num" w:pos="5040"/>
        </w:tabs>
        <w:ind w:left="5040" w:hanging="360"/>
      </w:pPr>
      <w:rPr>
        <w:rFonts w:ascii="Arial" w:hAnsi="Arial" w:hint="default"/>
      </w:rPr>
    </w:lvl>
    <w:lvl w:ilvl="7" w:tplc="72886F94" w:tentative="1">
      <w:start w:val="1"/>
      <w:numFmt w:val="bullet"/>
      <w:lvlText w:val="•"/>
      <w:lvlJc w:val="left"/>
      <w:pPr>
        <w:tabs>
          <w:tab w:val="num" w:pos="5760"/>
        </w:tabs>
        <w:ind w:left="5760" w:hanging="360"/>
      </w:pPr>
      <w:rPr>
        <w:rFonts w:ascii="Arial" w:hAnsi="Arial" w:hint="default"/>
      </w:rPr>
    </w:lvl>
    <w:lvl w:ilvl="8" w:tplc="00C2544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1063AF"/>
    <w:multiLevelType w:val="multilevel"/>
    <w:tmpl w:val="BB1EF602"/>
    <w:lvl w:ilvl="0">
      <w:start w:val="1"/>
      <w:numFmt w:val="decimal"/>
      <w:lvlText w:val="%1."/>
      <w:lvlJc w:val="left"/>
      <w:pPr>
        <w:ind w:left="229" w:hanging="360"/>
      </w:pPr>
      <w:rPr>
        <w:b/>
        <w:strike w:val="0"/>
        <w:dstrike w:val="0"/>
        <w:u w:val="none"/>
        <w:effect w:val="none"/>
      </w:rPr>
    </w:lvl>
    <w:lvl w:ilvl="1">
      <w:start w:val="1"/>
      <w:numFmt w:val="decimal"/>
      <w:isLgl/>
      <w:lvlText w:val="%1.%2"/>
      <w:lvlJc w:val="left"/>
      <w:pPr>
        <w:ind w:left="589" w:hanging="360"/>
      </w:pPr>
    </w:lvl>
    <w:lvl w:ilvl="2">
      <w:start w:val="1"/>
      <w:numFmt w:val="decimal"/>
      <w:isLgl/>
      <w:lvlText w:val="%1.%2.%3"/>
      <w:lvlJc w:val="left"/>
      <w:pPr>
        <w:ind w:left="1309" w:hanging="720"/>
      </w:pPr>
    </w:lvl>
    <w:lvl w:ilvl="3">
      <w:start w:val="1"/>
      <w:numFmt w:val="decimal"/>
      <w:isLgl/>
      <w:lvlText w:val="%1.%2.%3.%4"/>
      <w:lvlJc w:val="left"/>
      <w:pPr>
        <w:ind w:left="1669" w:hanging="720"/>
      </w:pPr>
    </w:lvl>
    <w:lvl w:ilvl="4">
      <w:start w:val="1"/>
      <w:numFmt w:val="decimal"/>
      <w:isLgl/>
      <w:lvlText w:val="%1.%2.%3.%4.%5"/>
      <w:lvlJc w:val="left"/>
      <w:pPr>
        <w:ind w:left="2029" w:hanging="720"/>
      </w:pPr>
    </w:lvl>
    <w:lvl w:ilvl="5">
      <w:start w:val="1"/>
      <w:numFmt w:val="decimal"/>
      <w:isLgl/>
      <w:lvlText w:val="%1.%2.%3.%4.%5.%6"/>
      <w:lvlJc w:val="left"/>
      <w:pPr>
        <w:ind w:left="2749" w:hanging="1080"/>
      </w:pPr>
    </w:lvl>
    <w:lvl w:ilvl="6">
      <w:start w:val="1"/>
      <w:numFmt w:val="decimal"/>
      <w:isLgl/>
      <w:lvlText w:val="%1.%2.%3.%4.%5.%6.%7"/>
      <w:lvlJc w:val="left"/>
      <w:pPr>
        <w:ind w:left="3109" w:hanging="1080"/>
      </w:pPr>
    </w:lvl>
    <w:lvl w:ilvl="7">
      <w:start w:val="1"/>
      <w:numFmt w:val="decimal"/>
      <w:isLgl/>
      <w:lvlText w:val="%1.%2.%3.%4.%5.%6.%7.%8"/>
      <w:lvlJc w:val="left"/>
      <w:pPr>
        <w:ind w:left="3829" w:hanging="1440"/>
      </w:pPr>
    </w:lvl>
    <w:lvl w:ilvl="8">
      <w:start w:val="1"/>
      <w:numFmt w:val="decimal"/>
      <w:isLgl/>
      <w:lvlText w:val="%1.%2.%3.%4.%5.%6.%7.%8.%9"/>
      <w:lvlJc w:val="left"/>
      <w:pPr>
        <w:ind w:left="4189" w:hanging="1440"/>
      </w:pPr>
    </w:lvl>
  </w:abstractNum>
  <w:abstractNum w:abstractNumId="3" w15:restartNumberingAfterBreak="0">
    <w:nsid w:val="158E3048"/>
    <w:multiLevelType w:val="multilevel"/>
    <w:tmpl w:val="0AB65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B362EF"/>
    <w:multiLevelType w:val="multilevel"/>
    <w:tmpl w:val="8BD4D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804E52"/>
    <w:multiLevelType w:val="multilevel"/>
    <w:tmpl w:val="E06AD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902180"/>
    <w:multiLevelType w:val="multilevel"/>
    <w:tmpl w:val="B5202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4A1805"/>
    <w:multiLevelType w:val="multilevel"/>
    <w:tmpl w:val="70EEC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AE1D9A"/>
    <w:multiLevelType w:val="multilevel"/>
    <w:tmpl w:val="BAC0D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E37D2B"/>
    <w:multiLevelType w:val="multilevel"/>
    <w:tmpl w:val="7EDAF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B013D5"/>
    <w:multiLevelType w:val="multilevel"/>
    <w:tmpl w:val="9CBAF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0652354"/>
    <w:multiLevelType w:val="multilevel"/>
    <w:tmpl w:val="FE94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2A7247"/>
    <w:multiLevelType w:val="multilevel"/>
    <w:tmpl w:val="B4828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4A3DF5"/>
    <w:multiLevelType w:val="multilevel"/>
    <w:tmpl w:val="9CBAF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47B6730"/>
    <w:multiLevelType w:val="hybridMultilevel"/>
    <w:tmpl w:val="AE7EB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564373"/>
    <w:multiLevelType w:val="multilevel"/>
    <w:tmpl w:val="9CBAF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B360F97"/>
    <w:multiLevelType w:val="multilevel"/>
    <w:tmpl w:val="9C2A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DC212C"/>
    <w:multiLevelType w:val="multilevel"/>
    <w:tmpl w:val="A71453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F3339E"/>
    <w:multiLevelType w:val="hybridMultilevel"/>
    <w:tmpl w:val="E9C6F4CA"/>
    <w:lvl w:ilvl="0" w:tplc="40E889BE">
      <w:start w:val="1"/>
      <w:numFmt w:val="decimal"/>
      <w:lvlText w:val="%1."/>
      <w:lvlJc w:val="left"/>
      <w:pPr>
        <w:ind w:left="720" w:hanging="360"/>
      </w:pPr>
      <w:rPr>
        <w:rFonts w:asciiTheme="minorHAnsi" w:eastAsia="Times New Roman" w:hAnsi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48563C"/>
    <w:multiLevelType w:val="hybridMultilevel"/>
    <w:tmpl w:val="0C628212"/>
    <w:lvl w:ilvl="0" w:tplc="50CAE966">
      <w:start w:val="1"/>
      <w:numFmt w:val="bullet"/>
      <w:lvlText w:val="•"/>
      <w:lvlJc w:val="left"/>
      <w:pPr>
        <w:tabs>
          <w:tab w:val="num" w:pos="720"/>
        </w:tabs>
        <w:ind w:left="720" w:hanging="360"/>
      </w:pPr>
      <w:rPr>
        <w:rFonts w:ascii="Arial" w:hAnsi="Arial" w:hint="default"/>
      </w:rPr>
    </w:lvl>
    <w:lvl w:ilvl="1" w:tplc="879026E2" w:tentative="1">
      <w:start w:val="1"/>
      <w:numFmt w:val="bullet"/>
      <w:lvlText w:val="•"/>
      <w:lvlJc w:val="left"/>
      <w:pPr>
        <w:tabs>
          <w:tab w:val="num" w:pos="1440"/>
        </w:tabs>
        <w:ind w:left="1440" w:hanging="360"/>
      </w:pPr>
      <w:rPr>
        <w:rFonts w:ascii="Arial" w:hAnsi="Arial" w:hint="default"/>
      </w:rPr>
    </w:lvl>
    <w:lvl w:ilvl="2" w:tplc="F2C61D6A" w:tentative="1">
      <w:start w:val="1"/>
      <w:numFmt w:val="bullet"/>
      <w:lvlText w:val="•"/>
      <w:lvlJc w:val="left"/>
      <w:pPr>
        <w:tabs>
          <w:tab w:val="num" w:pos="2160"/>
        </w:tabs>
        <w:ind w:left="2160" w:hanging="360"/>
      </w:pPr>
      <w:rPr>
        <w:rFonts w:ascii="Arial" w:hAnsi="Arial" w:hint="default"/>
      </w:rPr>
    </w:lvl>
    <w:lvl w:ilvl="3" w:tplc="F3C441B4" w:tentative="1">
      <w:start w:val="1"/>
      <w:numFmt w:val="bullet"/>
      <w:lvlText w:val="•"/>
      <w:lvlJc w:val="left"/>
      <w:pPr>
        <w:tabs>
          <w:tab w:val="num" w:pos="2880"/>
        </w:tabs>
        <w:ind w:left="2880" w:hanging="360"/>
      </w:pPr>
      <w:rPr>
        <w:rFonts w:ascii="Arial" w:hAnsi="Arial" w:hint="default"/>
      </w:rPr>
    </w:lvl>
    <w:lvl w:ilvl="4" w:tplc="F40045F4" w:tentative="1">
      <w:start w:val="1"/>
      <w:numFmt w:val="bullet"/>
      <w:lvlText w:val="•"/>
      <w:lvlJc w:val="left"/>
      <w:pPr>
        <w:tabs>
          <w:tab w:val="num" w:pos="3600"/>
        </w:tabs>
        <w:ind w:left="3600" w:hanging="360"/>
      </w:pPr>
      <w:rPr>
        <w:rFonts w:ascii="Arial" w:hAnsi="Arial" w:hint="default"/>
      </w:rPr>
    </w:lvl>
    <w:lvl w:ilvl="5" w:tplc="F0EC4E6E" w:tentative="1">
      <w:start w:val="1"/>
      <w:numFmt w:val="bullet"/>
      <w:lvlText w:val="•"/>
      <w:lvlJc w:val="left"/>
      <w:pPr>
        <w:tabs>
          <w:tab w:val="num" w:pos="4320"/>
        </w:tabs>
        <w:ind w:left="4320" w:hanging="360"/>
      </w:pPr>
      <w:rPr>
        <w:rFonts w:ascii="Arial" w:hAnsi="Arial" w:hint="default"/>
      </w:rPr>
    </w:lvl>
    <w:lvl w:ilvl="6" w:tplc="370665EA" w:tentative="1">
      <w:start w:val="1"/>
      <w:numFmt w:val="bullet"/>
      <w:lvlText w:val="•"/>
      <w:lvlJc w:val="left"/>
      <w:pPr>
        <w:tabs>
          <w:tab w:val="num" w:pos="5040"/>
        </w:tabs>
        <w:ind w:left="5040" w:hanging="360"/>
      </w:pPr>
      <w:rPr>
        <w:rFonts w:ascii="Arial" w:hAnsi="Arial" w:hint="default"/>
      </w:rPr>
    </w:lvl>
    <w:lvl w:ilvl="7" w:tplc="6270F514" w:tentative="1">
      <w:start w:val="1"/>
      <w:numFmt w:val="bullet"/>
      <w:lvlText w:val="•"/>
      <w:lvlJc w:val="left"/>
      <w:pPr>
        <w:tabs>
          <w:tab w:val="num" w:pos="5760"/>
        </w:tabs>
        <w:ind w:left="5760" w:hanging="360"/>
      </w:pPr>
      <w:rPr>
        <w:rFonts w:ascii="Arial" w:hAnsi="Arial" w:hint="default"/>
      </w:rPr>
    </w:lvl>
    <w:lvl w:ilvl="8" w:tplc="825A1A8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1BF0DBE"/>
    <w:multiLevelType w:val="multilevel"/>
    <w:tmpl w:val="E20A1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1838F2"/>
    <w:multiLevelType w:val="hybridMultilevel"/>
    <w:tmpl w:val="A2841C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734A2E27"/>
    <w:multiLevelType w:val="multilevel"/>
    <w:tmpl w:val="9CBAF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12"/>
  </w:num>
  <w:num w:numId="3">
    <w:abstractNumId w:val="3"/>
  </w:num>
  <w:num w:numId="4">
    <w:abstractNumId w:val="11"/>
  </w:num>
  <w:num w:numId="5">
    <w:abstractNumId w:val="20"/>
  </w:num>
  <w:num w:numId="6">
    <w:abstractNumId w:val="7"/>
  </w:num>
  <w:num w:numId="7">
    <w:abstractNumId w:val="8"/>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9"/>
  </w:num>
  <w:num w:numId="11">
    <w:abstractNumId w:val="0"/>
  </w:num>
  <w:num w:numId="12">
    <w:abstractNumId w:val="16"/>
  </w:num>
  <w:num w:numId="13">
    <w:abstractNumId w:val="15"/>
  </w:num>
  <w:num w:numId="14">
    <w:abstractNumId w:val="10"/>
  </w:num>
  <w:num w:numId="15">
    <w:abstractNumId w:val="4"/>
  </w:num>
  <w:num w:numId="16">
    <w:abstractNumId w:val="17"/>
  </w:num>
  <w:num w:numId="17">
    <w:abstractNumId w:val="5"/>
  </w:num>
  <w:num w:numId="18">
    <w:abstractNumId w:val="19"/>
  </w:num>
  <w:num w:numId="19">
    <w:abstractNumId w:val="1"/>
  </w:num>
  <w:num w:numId="20">
    <w:abstractNumId w:val="6"/>
  </w:num>
  <w:num w:numId="21">
    <w:abstractNumId w:val="22"/>
  </w:num>
  <w:num w:numId="22">
    <w:abstractNumId w:val="13"/>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213"/>
    <w:rsid w:val="00001F6A"/>
    <w:rsid w:val="000028D2"/>
    <w:rsid w:val="00003870"/>
    <w:rsid w:val="00004014"/>
    <w:rsid w:val="00004999"/>
    <w:rsid w:val="0000512C"/>
    <w:rsid w:val="0000549C"/>
    <w:rsid w:val="00006097"/>
    <w:rsid w:val="00006132"/>
    <w:rsid w:val="0000617F"/>
    <w:rsid w:val="000068C6"/>
    <w:rsid w:val="000076D1"/>
    <w:rsid w:val="000101C7"/>
    <w:rsid w:val="00010960"/>
    <w:rsid w:val="00010C67"/>
    <w:rsid w:val="00010FB4"/>
    <w:rsid w:val="0001198A"/>
    <w:rsid w:val="00012998"/>
    <w:rsid w:val="00013541"/>
    <w:rsid w:val="00013C00"/>
    <w:rsid w:val="00014408"/>
    <w:rsid w:val="00016225"/>
    <w:rsid w:val="000168AB"/>
    <w:rsid w:val="000173D1"/>
    <w:rsid w:val="00017698"/>
    <w:rsid w:val="00020544"/>
    <w:rsid w:val="00020EC8"/>
    <w:rsid w:val="00021CD9"/>
    <w:rsid w:val="00021E86"/>
    <w:rsid w:val="00022664"/>
    <w:rsid w:val="00022E56"/>
    <w:rsid w:val="00023128"/>
    <w:rsid w:val="000233F0"/>
    <w:rsid w:val="000236BA"/>
    <w:rsid w:val="00023FAD"/>
    <w:rsid w:val="00025E18"/>
    <w:rsid w:val="00027839"/>
    <w:rsid w:val="0003011C"/>
    <w:rsid w:val="0003026D"/>
    <w:rsid w:val="00030711"/>
    <w:rsid w:val="00032A0B"/>
    <w:rsid w:val="000338B3"/>
    <w:rsid w:val="0003399E"/>
    <w:rsid w:val="00033A7D"/>
    <w:rsid w:val="00033B08"/>
    <w:rsid w:val="00034848"/>
    <w:rsid w:val="00034F3E"/>
    <w:rsid w:val="000359FB"/>
    <w:rsid w:val="00035A71"/>
    <w:rsid w:val="00036C46"/>
    <w:rsid w:val="00037604"/>
    <w:rsid w:val="00037A0A"/>
    <w:rsid w:val="000408D6"/>
    <w:rsid w:val="00040F6F"/>
    <w:rsid w:val="00041C4E"/>
    <w:rsid w:val="00043294"/>
    <w:rsid w:val="00043C5D"/>
    <w:rsid w:val="00043DD8"/>
    <w:rsid w:val="000457C9"/>
    <w:rsid w:val="00045B3C"/>
    <w:rsid w:val="00046043"/>
    <w:rsid w:val="00046ED2"/>
    <w:rsid w:val="00047F0A"/>
    <w:rsid w:val="000504EC"/>
    <w:rsid w:val="00050556"/>
    <w:rsid w:val="00051840"/>
    <w:rsid w:val="00051857"/>
    <w:rsid w:val="00052166"/>
    <w:rsid w:val="00052B39"/>
    <w:rsid w:val="00056D4F"/>
    <w:rsid w:val="00057757"/>
    <w:rsid w:val="00057DD0"/>
    <w:rsid w:val="00057DEB"/>
    <w:rsid w:val="00057FF8"/>
    <w:rsid w:val="00060244"/>
    <w:rsid w:val="000604EB"/>
    <w:rsid w:val="000607FB"/>
    <w:rsid w:val="000608BA"/>
    <w:rsid w:val="00061333"/>
    <w:rsid w:val="000615A3"/>
    <w:rsid w:val="00063AB9"/>
    <w:rsid w:val="0006455B"/>
    <w:rsid w:val="00064697"/>
    <w:rsid w:val="000646D3"/>
    <w:rsid w:val="00064B3B"/>
    <w:rsid w:val="00066172"/>
    <w:rsid w:val="00066B3D"/>
    <w:rsid w:val="000672CB"/>
    <w:rsid w:val="0006774C"/>
    <w:rsid w:val="000701DB"/>
    <w:rsid w:val="00071B94"/>
    <w:rsid w:val="00072EEC"/>
    <w:rsid w:val="00073AAA"/>
    <w:rsid w:val="00074A28"/>
    <w:rsid w:val="000758AC"/>
    <w:rsid w:val="00076AA5"/>
    <w:rsid w:val="00077036"/>
    <w:rsid w:val="000808D1"/>
    <w:rsid w:val="0008276B"/>
    <w:rsid w:val="00082996"/>
    <w:rsid w:val="00082B7B"/>
    <w:rsid w:val="00085B81"/>
    <w:rsid w:val="0009019C"/>
    <w:rsid w:val="00090811"/>
    <w:rsid w:val="000917A0"/>
    <w:rsid w:val="00091CA5"/>
    <w:rsid w:val="00091DA7"/>
    <w:rsid w:val="0009479F"/>
    <w:rsid w:val="00094905"/>
    <w:rsid w:val="00094982"/>
    <w:rsid w:val="000A01BC"/>
    <w:rsid w:val="000A0252"/>
    <w:rsid w:val="000A02A6"/>
    <w:rsid w:val="000A1038"/>
    <w:rsid w:val="000A1779"/>
    <w:rsid w:val="000A17E6"/>
    <w:rsid w:val="000A28EF"/>
    <w:rsid w:val="000A383B"/>
    <w:rsid w:val="000A7A91"/>
    <w:rsid w:val="000B0FD1"/>
    <w:rsid w:val="000B1048"/>
    <w:rsid w:val="000B1A04"/>
    <w:rsid w:val="000B1DF1"/>
    <w:rsid w:val="000B2244"/>
    <w:rsid w:val="000B28B7"/>
    <w:rsid w:val="000B4066"/>
    <w:rsid w:val="000B5582"/>
    <w:rsid w:val="000B6128"/>
    <w:rsid w:val="000B6FDD"/>
    <w:rsid w:val="000B717E"/>
    <w:rsid w:val="000B7543"/>
    <w:rsid w:val="000B78A1"/>
    <w:rsid w:val="000C164F"/>
    <w:rsid w:val="000C19CD"/>
    <w:rsid w:val="000C2086"/>
    <w:rsid w:val="000C2558"/>
    <w:rsid w:val="000C2D10"/>
    <w:rsid w:val="000C3260"/>
    <w:rsid w:val="000C419B"/>
    <w:rsid w:val="000C4781"/>
    <w:rsid w:val="000C4A3F"/>
    <w:rsid w:val="000C4CCC"/>
    <w:rsid w:val="000C56D1"/>
    <w:rsid w:val="000C66C8"/>
    <w:rsid w:val="000C67CA"/>
    <w:rsid w:val="000C68B6"/>
    <w:rsid w:val="000C7DC1"/>
    <w:rsid w:val="000D066A"/>
    <w:rsid w:val="000D17F3"/>
    <w:rsid w:val="000D3309"/>
    <w:rsid w:val="000D3D72"/>
    <w:rsid w:val="000D4617"/>
    <w:rsid w:val="000D4D6D"/>
    <w:rsid w:val="000D4F90"/>
    <w:rsid w:val="000D5591"/>
    <w:rsid w:val="000D5899"/>
    <w:rsid w:val="000D5CF0"/>
    <w:rsid w:val="000D6BB6"/>
    <w:rsid w:val="000E03F7"/>
    <w:rsid w:val="000E1EF2"/>
    <w:rsid w:val="000E2091"/>
    <w:rsid w:val="000E2AF4"/>
    <w:rsid w:val="000E38E9"/>
    <w:rsid w:val="000E3C1A"/>
    <w:rsid w:val="000E3FDD"/>
    <w:rsid w:val="000E52C6"/>
    <w:rsid w:val="000E5639"/>
    <w:rsid w:val="000E582D"/>
    <w:rsid w:val="000E66C7"/>
    <w:rsid w:val="000E6945"/>
    <w:rsid w:val="000E7090"/>
    <w:rsid w:val="000E7EAE"/>
    <w:rsid w:val="000E7F14"/>
    <w:rsid w:val="000F00B5"/>
    <w:rsid w:val="000F09F5"/>
    <w:rsid w:val="000F0D90"/>
    <w:rsid w:val="000F0DEB"/>
    <w:rsid w:val="000F2EA4"/>
    <w:rsid w:val="000F30CA"/>
    <w:rsid w:val="000F3D6D"/>
    <w:rsid w:val="000F48A6"/>
    <w:rsid w:val="000F4E4C"/>
    <w:rsid w:val="000F4EA6"/>
    <w:rsid w:val="000F5056"/>
    <w:rsid w:val="000F69A6"/>
    <w:rsid w:val="000F731F"/>
    <w:rsid w:val="000F78C2"/>
    <w:rsid w:val="000F79C8"/>
    <w:rsid w:val="000F7BE8"/>
    <w:rsid w:val="000F7FEC"/>
    <w:rsid w:val="001000AE"/>
    <w:rsid w:val="00100C5D"/>
    <w:rsid w:val="00101880"/>
    <w:rsid w:val="00101C73"/>
    <w:rsid w:val="001022A4"/>
    <w:rsid w:val="001029F4"/>
    <w:rsid w:val="00102C9A"/>
    <w:rsid w:val="001031C3"/>
    <w:rsid w:val="001040DB"/>
    <w:rsid w:val="00105818"/>
    <w:rsid w:val="00106767"/>
    <w:rsid w:val="00106C90"/>
    <w:rsid w:val="00107381"/>
    <w:rsid w:val="0011119A"/>
    <w:rsid w:val="001114B5"/>
    <w:rsid w:val="00111984"/>
    <w:rsid w:val="00111B75"/>
    <w:rsid w:val="00113D57"/>
    <w:rsid w:val="00113EE6"/>
    <w:rsid w:val="001144A4"/>
    <w:rsid w:val="00114F4C"/>
    <w:rsid w:val="0011755D"/>
    <w:rsid w:val="00117793"/>
    <w:rsid w:val="001177E6"/>
    <w:rsid w:val="00117F55"/>
    <w:rsid w:val="00121053"/>
    <w:rsid w:val="00121BB0"/>
    <w:rsid w:val="00123006"/>
    <w:rsid w:val="00123542"/>
    <w:rsid w:val="00123E40"/>
    <w:rsid w:val="00125B3E"/>
    <w:rsid w:val="00125E9D"/>
    <w:rsid w:val="001266E3"/>
    <w:rsid w:val="0012670B"/>
    <w:rsid w:val="001275D7"/>
    <w:rsid w:val="0013036E"/>
    <w:rsid w:val="00130F2C"/>
    <w:rsid w:val="001311A7"/>
    <w:rsid w:val="0013182E"/>
    <w:rsid w:val="00133B34"/>
    <w:rsid w:val="00134C22"/>
    <w:rsid w:val="0013530E"/>
    <w:rsid w:val="001366B0"/>
    <w:rsid w:val="00137434"/>
    <w:rsid w:val="001374C0"/>
    <w:rsid w:val="00137DE9"/>
    <w:rsid w:val="00140127"/>
    <w:rsid w:val="0014033D"/>
    <w:rsid w:val="00140CC7"/>
    <w:rsid w:val="00141036"/>
    <w:rsid w:val="001418DA"/>
    <w:rsid w:val="00141E8D"/>
    <w:rsid w:val="001422EF"/>
    <w:rsid w:val="0014296C"/>
    <w:rsid w:val="0014334D"/>
    <w:rsid w:val="00143589"/>
    <w:rsid w:val="00143694"/>
    <w:rsid w:val="00143E29"/>
    <w:rsid w:val="0014456C"/>
    <w:rsid w:val="001454E4"/>
    <w:rsid w:val="001456BC"/>
    <w:rsid w:val="0014591B"/>
    <w:rsid w:val="00145927"/>
    <w:rsid w:val="00145D21"/>
    <w:rsid w:val="00146017"/>
    <w:rsid w:val="001462F8"/>
    <w:rsid w:val="00146718"/>
    <w:rsid w:val="0014718E"/>
    <w:rsid w:val="00147778"/>
    <w:rsid w:val="00147D3B"/>
    <w:rsid w:val="001504B2"/>
    <w:rsid w:val="001506D2"/>
    <w:rsid w:val="00150F78"/>
    <w:rsid w:val="001513C7"/>
    <w:rsid w:val="00151FE1"/>
    <w:rsid w:val="0015288A"/>
    <w:rsid w:val="001531DB"/>
    <w:rsid w:val="00154DDD"/>
    <w:rsid w:val="0015589F"/>
    <w:rsid w:val="001577A5"/>
    <w:rsid w:val="00157AC2"/>
    <w:rsid w:val="0016072F"/>
    <w:rsid w:val="001608F0"/>
    <w:rsid w:val="0016262F"/>
    <w:rsid w:val="00163837"/>
    <w:rsid w:val="00163A02"/>
    <w:rsid w:val="00166951"/>
    <w:rsid w:val="00166E85"/>
    <w:rsid w:val="00167299"/>
    <w:rsid w:val="00167BF1"/>
    <w:rsid w:val="0017093C"/>
    <w:rsid w:val="0017129D"/>
    <w:rsid w:val="00171382"/>
    <w:rsid w:val="00172F0D"/>
    <w:rsid w:val="00173CEA"/>
    <w:rsid w:val="001740AC"/>
    <w:rsid w:val="0017501D"/>
    <w:rsid w:val="001750EB"/>
    <w:rsid w:val="00175498"/>
    <w:rsid w:val="00175B18"/>
    <w:rsid w:val="00175C8C"/>
    <w:rsid w:val="00175F14"/>
    <w:rsid w:val="00175F48"/>
    <w:rsid w:val="00177643"/>
    <w:rsid w:val="001779C9"/>
    <w:rsid w:val="00177C65"/>
    <w:rsid w:val="001800E2"/>
    <w:rsid w:val="00180A16"/>
    <w:rsid w:val="00182179"/>
    <w:rsid w:val="00182A5F"/>
    <w:rsid w:val="00184370"/>
    <w:rsid w:val="00184444"/>
    <w:rsid w:val="00185093"/>
    <w:rsid w:val="001869E7"/>
    <w:rsid w:val="00186AB0"/>
    <w:rsid w:val="00187E9F"/>
    <w:rsid w:val="00192277"/>
    <w:rsid w:val="001928B9"/>
    <w:rsid w:val="001930F9"/>
    <w:rsid w:val="00193E28"/>
    <w:rsid w:val="001941DE"/>
    <w:rsid w:val="00194CB3"/>
    <w:rsid w:val="00195568"/>
    <w:rsid w:val="00196928"/>
    <w:rsid w:val="00197A8B"/>
    <w:rsid w:val="001A0775"/>
    <w:rsid w:val="001A11FF"/>
    <w:rsid w:val="001A33BC"/>
    <w:rsid w:val="001A3A63"/>
    <w:rsid w:val="001A4743"/>
    <w:rsid w:val="001A5949"/>
    <w:rsid w:val="001A5F85"/>
    <w:rsid w:val="001A6382"/>
    <w:rsid w:val="001A68A9"/>
    <w:rsid w:val="001A6C47"/>
    <w:rsid w:val="001A6F5F"/>
    <w:rsid w:val="001B02F8"/>
    <w:rsid w:val="001B0922"/>
    <w:rsid w:val="001B0E96"/>
    <w:rsid w:val="001B11DC"/>
    <w:rsid w:val="001B13FA"/>
    <w:rsid w:val="001B2A38"/>
    <w:rsid w:val="001B36FA"/>
    <w:rsid w:val="001B45F2"/>
    <w:rsid w:val="001B5EA1"/>
    <w:rsid w:val="001B699F"/>
    <w:rsid w:val="001B6D1C"/>
    <w:rsid w:val="001B708B"/>
    <w:rsid w:val="001B735D"/>
    <w:rsid w:val="001C235E"/>
    <w:rsid w:val="001C493B"/>
    <w:rsid w:val="001C4999"/>
    <w:rsid w:val="001C506D"/>
    <w:rsid w:val="001C528F"/>
    <w:rsid w:val="001C5337"/>
    <w:rsid w:val="001C6229"/>
    <w:rsid w:val="001D00ED"/>
    <w:rsid w:val="001D0371"/>
    <w:rsid w:val="001D067D"/>
    <w:rsid w:val="001D0786"/>
    <w:rsid w:val="001D0F58"/>
    <w:rsid w:val="001D2365"/>
    <w:rsid w:val="001D2A8D"/>
    <w:rsid w:val="001D2C3C"/>
    <w:rsid w:val="001D3502"/>
    <w:rsid w:val="001D446E"/>
    <w:rsid w:val="001D50D7"/>
    <w:rsid w:val="001D615B"/>
    <w:rsid w:val="001D62EA"/>
    <w:rsid w:val="001D6597"/>
    <w:rsid w:val="001D66EB"/>
    <w:rsid w:val="001D685A"/>
    <w:rsid w:val="001E18EF"/>
    <w:rsid w:val="001E1BE0"/>
    <w:rsid w:val="001E212B"/>
    <w:rsid w:val="001E23D5"/>
    <w:rsid w:val="001E2678"/>
    <w:rsid w:val="001E2FC5"/>
    <w:rsid w:val="001E33CF"/>
    <w:rsid w:val="001E3849"/>
    <w:rsid w:val="001E3954"/>
    <w:rsid w:val="001E39B5"/>
    <w:rsid w:val="001E3BAB"/>
    <w:rsid w:val="001E3EC9"/>
    <w:rsid w:val="001E41E8"/>
    <w:rsid w:val="001E457E"/>
    <w:rsid w:val="001E4CA6"/>
    <w:rsid w:val="001E4F8F"/>
    <w:rsid w:val="001E4F98"/>
    <w:rsid w:val="001E517D"/>
    <w:rsid w:val="001E5E0B"/>
    <w:rsid w:val="001E6385"/>
    <w:rsid w:val="001E73D5"/>
    <w:rsid w:val="001F02BB"/>
    <w:rsid w:val="001F02E8"/>
    <w:rsid w:val="001F1087"/>
    <w:rsid w:val="001F266D"/>
    <w:rsid w:val="001F2836"/>
    <w:rsid w:val="001F29C3"/>
    <w:rsid w:val="001F2C5A"/>
    <w:rsid w:val="001F2E21"/>
    <w:rsid w:val="001F34BF"/>
    <w:rsid w:val="001F3F1A"/>
    <w:rsid w:val="001F4236"/>
    <w:rsid w:val="001F44E2"/>
    <w:rsid w:val="001F4699"/>
    <w:rsid w:val="001F53A3"/>
    <w:rsid w:val="001F61A2"/>
    <w:rsid w:val="001F6D0E"/>
    <w:rsid w:val="001F722D"/>
    <w:rsid w:val="00202755"/>
    <w:rsid w:val="00202D5E"/>
    <w:rsid w:val="00203919"/>
    <w:rsid w:val="0020423D"/>
    <w:rsid w:val="00204606"/>
    <w:rsid w:val="00204DDD"/>
    <w:rsid w:val="00205C8A"/>
    <w:rsid w:val="00206036"/>
    <w:rsid w:val="00206590"/>
    <w:rsid w:val="002079C6"/>
    <w:rsid w:val="002113B4"/>
    <w:rsid w:val="00211583"/>
    <w:rsid w:val="002128B1"/>
    <w:rsid w:val="002136DC"/>
    <w:rsid w:val="002147B1"/>
    <w:rsid w:val="00214F50"/>
    <w:rsid w:val="00215168"/>
    <w:rsid w:val="00215655"/>
    <w:rsid w:val="00215B83"/>
    <w:rsid w:val="00215BA4"/>
    <w:rsid w:val="0021624E"/>
    <w:rsid w:val="00217389"/>
    <w:rsid w:val="002173A6"/>
    <w:rsid w:val="002205DA"/>
    <w:rsid w:val="00220612"/>
    <w:rsid w:val="00222190"/>
    <w:rsid w:val="00222D97"/>
    <w:rsid w:val="00223868"/>
    <w:rsid w:val="00223C17"/>
    <w:rsid w:val="0022577F"/>
    <w:rsid w:val="00226AAC"/>
    <w:rsid w:val="0022754C"/>
    <w:rsid w:val="00227F6D"/>
    <w:rsid w:val="00233667"/>
    <w:rsid w:val="00234D89"/>
    <w:rsid w:val="00235396"/>
    <w:rsid w:val="002354DA"/>
    <w:rsid w:val="00237323"/>
    <w:rsid w:val="00237DA5"/>
    <w:rsid w:val="00242336"/>
    <w:rsid w:val="00242A85"/>
    <w:rsid w:val="0024460A"/>
    <w:rsid w:val="002453DA"/>
    <w:rsid w:val="00245572"/>
    <w:rsid w:val="00245DDB"/>
    <w:rsid w:val="00246096"/>
    <w:rsid w:val="002469A3"/>
    <w:rsid w:val="002473B0"/>
    <w:rsid w:val="0024748C"/>
    <w:rsid w:val="002479C7"/>
    <w:rsid w:val="002502E0"/>
    <w:rsid w:val="00250727"/>
    <w:rsid w:val="00253FB5"/>
    <w:rsid w:val="00254574"/>
    <w:rsid w:val="00254790"/>
    <w:rsid w:val="0025541B"/>
    <w:rsid w:val="00255B53"/>
    <w:rsid w:val="002565A4"/>
    <w:rsid w:val="00257258"/>
    <w:rsid w:val="002609A6"/>
    <w:rsid w:val="00260F75"/>
    <w:rsid w:val="002615C2"/>
    <w:rsid w:val="00262FD8"/>
    <w:rsid w:val="0026390F"/>
    <w:rsid w:val="002643A1"/>
    <w:rsid w:val="002657B4"/>
    <w:rsid w:val="00267608"/>
    <w:rsid w:val="002677A3"/>
    <w:rsid w:val="00267A5F"/>
    <w:rsid w:val="00270E1D"/>
    <w:rsid w:val="0027141E"/>
    <w:rsid w:val="00271802"/>
    <w:rsid w:val="00271C88"/>
    <w:rsid w:val="00271CE8"/>
    <w:rsid w:val="00272141"/>
    <w:rsid w:val="00272287"/>
    <w:rsid w:val="00272DB7"/>
    <w:rsid w:val="0027439C"/>
    <w:rsid w:val="002745C8"/>
    <w:rsid w:val="00274EC0"/>
    <w:rsid w:val="00275057"/>
    <w:rsid w:val="002755AF"/>
    <w:rsid w:val="00275ED3"/>
    <w:rsid w:val="00275EF5"/>
    <w:rsid w:val="002767E8"/>
    <w:rsid w:val="0027777B"/>
    <w:rsid w:val="002778FB"/>
    <w:rsid w:val="00277A95"/>
    <w:rsid w:val="00277F73"/>
    <w:rsid w:val="0028126D"/>
    <w:rsid w:val="002812AD"/>
    <w:rsid w:val="00281A9C"/>
    <w:rsid w:val="00282510"/>
    <w:rsid w:val="002829CF"/>
    <w:rsid w:val="0028312C"/>
    <w:rsid w:val="002831BD"/>
    <w:rsid w:val="00284482"/>
    <w:rsid w:val="002851C3"/>
    <w:rsid w:val="00285871"/>
    <w:rsid w:val="002859B6"/>
    <w:rsid w:val="0028633D"/>
    <w:rsid w:val="002868BD"/>
    <w:rsid w:val="00286C48"/>
    <w:rsid w:val="00287A8F"/>
    <w:rsid w:val="00291120"/>
    <w:rsid w:val="00291C77"/>
    <w:rsid w:val="00291CBA"/>
    <w:rsid w:val="0029256A"/>
    <w:rsid w:val="00295821"/>
    <w:rsid w:val="00295901"/>
    <w:rsid w:val="00296166"/>
    <w:rsid w:val="00297523"/>
    <w:rsid w:val="002A0366"/>
    <w:rsid w:val="002A248C"/>
    <w:rsid w:val="002A2C94"/>
    <w:rsid w:val="002A3C0C"/>
    <w:rsid w:val="002A6483"/>
    <w:rsid w:val="002A67FE"/>
    <w:rsid w:val="002A6E44"/>
    <w:rsid w:val="002B0FD6"/>
    <w:rsid w:val="002B19F1"/>
    <w:rsid w:val="002B5986"/>
    <w:rsid w:val="002B6E62"/>
    <w:rsid w:val="002B718F"/>
    <w:rsid w:val="002B776A"/>
    <w:rsid w:val="002B7F47"/>
    <w:rsid w:val="002C0C18"/>
    <w:rsid w:val="002C1925"/>
    <w:rsid w:val="002C1BF9"/>
    <w:rsid w:val="002C1FFF"/>
    <w:rsid w:val="002C21CE"/>
    <w:rsid w:val="002C2274"/>
    <w:rsid w:val="002C3103"/>
    <w:rsid w:val="002C4D56"/>
    <w:rsid w:val="002C75C3"/>
    <w:rsid w:val="002C7675"/>
    <w:rsid w:val="002C7AB1"/>
    <w:rsid w:val="002D078C"/>
    <w:rsid w:val="002D0C3B"/>
    <w:rsid w:val="002D0CD7"/>
    <w:rsid w:val="002D1326"/>
    <w:rsid w:val="002D1813"/>
    <w:rsid w:val="002D1AE3"/>
    <w:rsid w:val="002D2E7A"/>
    <w:rsid w:val="002D3567"/>
    <w:rsid w:val="002D3610"/>
    <w:rsid w:val="002D553A"/>
    <w:rsid w:val="002D57B1"/>
    <w:rsid w:val="002D5BC0"/>
    <w:rsid w:val="002D5CEB"/>
    <w:rsid w:val="002D6535"/>
    <w:rsid w:val="002D68B7"/>
    <w:rsid w:val="002D70BB"/>
    <w:rsid w:val="002D77C4"/>
    <w:rsid w:val="002D7CCF"/>
    <w:rsid w:val="002E0771"/>
    <w:rsid w:val="002E2074"/>
    <w:rsid w:val="002E25BF"/>
    <w:rsid w:val="002E2608"/>
    <w:rsid w:val="002E26DD"/>
    <w:rsid w:val="002E2FBA"/>
    <w:rsid w:val="002E3458"/>
    <w:rsid w:val="002E506E"/>
    <w:rsid w:val="002E5CE4"/>
    <w:rsid w:val="002E67BB"/>
    <w:rsid w:val="002E77F9"/>
    <w:rsid w:val="002E7DD0"/>
    <w:rsid w:val="002F0480"/>
    <w:rsid w:val="002F05B9"/>
    <w:rsid w:val="002F142A"/>
    <w:rsid w:val="002F1806"/>
    <w:rsid w:val="002F2267"/>
    <w:rsid w:val="002F2711"/>
    <w:rsid w:val="002F27B7"/>
    <w:rsid w:val="002F4428"/>
    <w:rsid w:val="002F6304"/>
    <w:rsid w:val="002F6CA0"/>
    <w:rsid w:val="002F7F2D"/>
    <w:rsid w:val="0030082F"/>
    <w:rsid w:val="00300A4C"/>
    <w:rsid w:val="00300C54"/>
    <w:rsid w:val="00300CF8"/>
    <w:rsid w:val="00301284"/>
    <w:rsid w:val="00301294"/>
    <w:rsid w:val="00303808"/>
    <w:rsid w:val="00305F79"/>
    <w:rsid w:val="0031033D"/>
    <w:rsid w:val="003104AF"/>
    <w:rsid w:val="00310AFE"/>
    <w:rsid w:val="00311455"/>
    <w:rsid w:val="00313685"/>
    <w:rsid w:val="00313AB3"/>
    <w:rsid w:val="0031478E"/>
    <w:rsid w:val="00314C08"/>
    <w:rsid w:val="00314C14"/>
    <w:rsid w:val="003153DC"/>
    <w:rsid w:val="0031570A"/>
    <w:rsid w:val="003159FA"/>
    <w:rsid w:val="003160A7"/>
    <w:rsid w:val="00316708"/>
    <w:rsid w:val="00316A7E"/>
    <w:rsid w:val="00316FAB"/>
    <w:rsid w:val="00317119"/>
    <w:rsid w:val="003173FE"/>
    <w:rsid w:val="003200D5"/>
    <w:rsid w:val="00320544"/>
    <w:rsid w:val="00322754"/>
    <w:rsid w:val="00324B21"/>
    <w:rsid w:val="00324F49"/>
    <w:rsid w:val="0032691B"/>
    <w:rsid w:val="003279FD"/>
    <w:rsid w:val="003308B3"/>
    <w:rsid w:val="00331828"/>
    <w:rsid w:val="00331A47"/>
    <w:rsid w:val="0033232D"/>
    <w:rsid w:val="003328D6"/>
    <w:rsid w:val="0033308C"/>
    <w:rsid w:val="003343E7"/>
    <w:rsid w:val="0033498A"/>
    <w:rsid w:val="003352C0"/>
    <w:rsid w:val="00335461"/>
    <w:rsid w:val="0033609F"/>
    <w:rsid w:val="00337D06"/>
    <w:rsid w:val="0034008C"/>
    <w:rsid w:val="00340B64"/>
    <w:rsid w:val="00341DFC"/>
    <w:rsid w:val="0034256A"/>
    <w:rsid w:val="003433F8"/>
    <w:rsid w:val="00343433"/>
    <w:rsid w:val="00343EF2"/>
    <w:rsid w:val="00346AC0"/>
    <w:rsid w:val="003476F8"/>
    <w:rsid w:val="00347A51"/>
    <w:rsid w:val="00350176"/>
    <w:rsid w:val="00352CC0"/>
    <w:rsid w:val="0035438C"/>
    <w:rsid w:val="0035490E"/>
    <w:rsid w:val="00354EED"/>
    <w:rsid w:val="003556D1"/>
    <w:rsid w:val="00355E7B"/>
    <w:rsid w:val="00356840"/>
    <w:rsid w:val="0035791F"/>
    <w:rsid w:val="00357E51"/>
    <w:rsid w:val="003612FD"/>
    <w:rsid w:val="00361418"/>
    <w:rsid w:val="00362176"/>
    <w:rsid w:val="00362776"/>
    <w:rsid w:val="00363657"/>
    <w:rsid w:val="003639F5"/>
    <w:rsid w:val="00363FB7"/>
    <w:rsid w:val="0036453F"/>
    <w:rsid w:val="003647D8"/>
    <w:rsid w:val="00365667"/>
    <w:rsid w:val="00366BF7"/>
    <w:rsid w:val="00367A37"/>
    <w:rsid w:val="00370C86"/>
    <w:rsid w:val="00371580"/>
    <w:rsid w:val="00371EDD"/>
    <w:rsid w:val="00372F04"/>
    <w:rsid w:val="00374A75"/>
    <w:rsid w:val="00376787"/>
    <w:rsid w:val="00380AD8"/>
    <w:rsid w:val="00380E1B"/>
    <w:rsid w:val="003818B5"/>
    <w:rsid w:val="00381B17"/>
    <w:rsid w:val="00381CF6"/>
    <w:rsid w:val="00383FFB"/>
    <w:rsid w:val="00384117"/>
    <w:rsid w:val="00384A71"/>
    <w:rsid w:val="00384CF4"/>
    <w:rsid w:val="00385211"/>
    <w:rsid w:val="00385489"/>
    <w:rsid w:val="003860B6"/>
    <w:rsid w:val="00387D3D"/>
    <w:rsid w:val="0039296A"/>
    <w:rsid w:val="0039370D"/>
    <w:rsid w:val="0039385F"/>
    <w:rsid w:val="0039419D"/>
    <w:rsid w:val="003953E7"/>
    <w:rsid w:val="00395A3A"/>
    <w:rsid w:val="00395B79"/>
    <w:rsid w:val="003961BB"/>
    <w:rsid w:val="003967AA"/>
    <w:rsid w:val="00396D9C"/>
    <w:rsid w:val="00397787"/>
    <w:rsid w:val="003A20AD"/>
    <w:rsid w:val="003A22A6"/>
    <w:rsid w:val="003A437C"/>
    <w:rsid w:val="003A6F27"/>
    <w:rsid w:val="003B1523"/>
    <w:rsid w:val="003B1772"/>
    <w:rsid w:val="003B1AC2"/>
    <w:rsid w:val="003B1D38"/>
    <w:rsid w:val="003B2048"/>
    <w:rsid w:val="003B2280"/>
    <w:rsid w:val="003B26AF"/>
    <w:rsid w:val="003B270A"/>
    <w:rsid w:val="003B31CD"/>
    <w:rsid w:val="003B32C6"/>
    <w:rsid w:val="003B4D82"/>
    <w:rsid w:val="003B5F65"/>
    <w:rsid w:val="003B6C23"/>
    <w:rsid w:val="003B6C50"/>
    <w:rsid w:val="003B78EC"/>
    <w:rsid w:val="003B7C06"/>
    <w:rsid w:val="003C0D1F"/>
    <w:rsid w:val="003C127E"/>
    <w:rsid w:val="003C1633"/>
    <w:rsid w:val="003C1948"/>
    <w:rsid w:val="003C1FCB"/>
    <w:rsid w:val="003C21B1"/>
    <w:rsid w:val="003C263D"/>
    <w:rsid w:val="003C2837"/>
    <w:rsid w:val="003C289E"/>
    <w:rsid w:val="003C2A65"/>
    <w:rsid w:val="003C32E2"/>
    <w:rsid w:val="003C3CDE"/>
    <w:rsid w:val="003C53E5"/>
    <w:rsid w:val="003C5633"/>
    <w:rsid w:val="003C5EC7"/>
    <w:rsid w:val="003C6A51"/>
    <w:rsid w:val="003C6C0D"/>
    <w:rsid w:val="003C6C8B"/>
    <w:rsid w:val="003D1824"/>
    <w:rsid w:val="003D3F4E"/>
    <w:rsid w:val="003D4117"/>
    <w:rsid w:val="003D65B5"/>
    <w:rsid w:val="003D7229"/>
    <w:rsid w:val="003D7476"/>
    <w:rsid w:val="003D7BA4"/>
    <w:rsid w:val="003E05A6"/>
    <w:rsid w:val="003E07D9"/>
    <w:rsid w:val="003E0CC5"/>
    <w:rsid w:val="003E3C71"/>
    <w:rsid w:val="003E476E"/>
    <w:rsid w:val="003E4B1D"/>
    <w:rsid w:val="003E5395"/>
    <w:rsid w:val="003E5E2C"/>
    <w:rsid w:val="003E6A09"/>
    <w:rsid w:val="003F0100"/>
    <w:rsid w:val="003F119D"/>
    <w:rsid w:val="003F302A"/>
    <w:rsid w:val="003F431D"/>
    <w:rsid w:val="003F5BB4"/>
    <w:rsid w:val="003F6FE5"/>
    <w:rsid w:val="003F7132"/>
    <w:rsid w:val="003F73ED"/>
    <w:rsid w:val="004003BD"/>
    <w:rsid w:val="004026E7"/>
    <w:rsid w:val="00402B00"/>
    <w:rsid w:val="00402FA3"/>
    <w:rsid w:val="00403648"/>
    <w:rsid w:val="00404221"/>
    <w:rsid w:val="0040478D"/>
    <w:rsid w:val="00406EB4"/>
    <w:rsid w:val="0040776B"/>
    <w:rsid w:val="00407CA6"/>
    <w:rsid w:val="0041028F"/>
    <w:rsid w:val="00411A6F"/>
    <w:rsid w:val="0041209A"/>
    <w:rsid w:val="00412505"/>
    <w:rsid w:val="004134FD"/>
    <w:rsid w:val="00414815"/>
    <w:rsid w:val="00414A85"/>
    <w:rsid w:val="00414C41"/>
    <w:rsid w:val="0041595C"/>
    <w:rsid w:val="00415CC5"/>
    <w:rsid w:val="00415E5F"/>
    <w:rsid w:val="00416951"/>
    <w:rsid w:val="0042148C"/>
    <w:rsid w:val="00421718"/>
    <w:rsid w:val="0042248E"/>
    <w:rsid w:val="0042250F"/>
    <w:rsid w:val="004241BC"/>
    <w:rsid w:val="0042512B"/>
    <w:rsid w:val="00425255"/>
    <w:rsid w:val="0042570F"/>
    <w:rsid w:val="0042694A"/>
    <w:rsid w:val="0042710E"/>
    <w:rsid w:val="0042733F"/>
    <w:rsid w:val="004275E9"/>
    <w:rsid w:val="00427720"/>
    <w:rsid w:val="00427877"/>
    <w:rsid w:val="004301C3"/>
    <w:rsid w:val="0043046A"/>
    <w:rsid w:val="004316E7"/>
    <w:rsid w:val="00431D1A"/>
    <w:rsid w:val="0043288F"/>
    <w:rsid w:val="00433975"/>
    <w:rsid w:val="004350DE"/>
    <w:rsid w:val="0043750F"/>
    <w:rsid w:val="004401B0"/>
    <w:rsid w:val="004402BB"/>
    <w:rsid w:val="004407CC"/>
    <w:rsid w:val="004409CA"/>
    <w:rsid w:val="00441713"/>
    <w:rsid w:val="00442EED"/>
    <w:rsid w:val="00444C97"/>
    <w:rsid w:val="00445B76"/>
    <w:rsid w:val="00445DE3"/>
    <w:rsid w:val="00446609"/>
    <w:rsid w:val="00446809"/>
    <w:rsid w:val="00446F9D"/>
    <w:rsid w:val="004472AC"/>
    <w:rsid w:val="00452F24"/>
    <w:rsid w:val="0045305C"/>
    <w:rsid w:val="00453207"/>
    <w:rsid w:val="00455D65"/>
    <w:rsid w:val="00456070"/>
    <w:rsid w:val="00456339"/>
    <w:rsid w:val="00457D16"/>
    <w:rsid w:val="0046087C"/>
    <w:rsid w:val="00460D70"/>
    <w:rsid w:val="00461710"/>
    <w:rsid w:val="00461A7D"/>
    <w:rsid w:val="00461ACC"/>
    <w:rsid w:val="00461E51"/>
    <w:rsid w:val="0046249C"/>
    <w:rsid w:val="0046467E"/>
    <w:rsid w:val="00464E24"/>
    <w:rsid w:val="00466470"/>
    <w:rsid w:val="00466507"/>
    <w:rsid w:val="004666BC"/>
    <w:rsid w:val="00466B7E"/>
    <w:rsid w:val="00466FB4"/>
    <w:rsid w:val="00470025"/>
    <w:rsid w:val="00470DC8"/>
    <w:rsid w:val="00471682"/>
    <w:rsid w:val="004764E8"/>
    <w:rsid w:val="00476784"/>
    <w:rsid w:val="004773ED"/>
    <w:rsid w:val="00480959"/>
    <w:rsid w:val="004821C4"/>
    <w:rsid w:val="004823FB"/>
    <w:rsid w:val="0048351B"/>
    <w:rsid w:val="004838E4"/>
    <w:rsid w:val="004857E9"/>
    <w:rsid w:val="00486404"/>
    <w:rsid w:val="00486A5E"/>
    <w:rsid w:val="00486A87"/>
    <w:rsid w:val="00487158"/>
    <w:rsid w:val="00487A77"/>
    <w:rsid w:val="00487C6A"/>
    <w:rsid w:val="00487F6A"/>
    <w:rsid w:val="00491392"/>
    <w:rsid w:val="00491DCA"/>
    <w:rsid w:val="004925A3"/>
    <w:rsid w:val="0049296E"/>
    <w:rsid w:val="004936F2"/>
    <w:rsid w:val="00493A26"/>
    <w:rsid w:val="004950A2"/>
    <w:rsid w:val="004967A4"/>
    <w:rsid w:val="00497F77"/>
    <w:rsid w:val="004A03F5"/>
    <w:rsid w:val="004A0BE6"/>
    <w:rsid w:val="004A0DF4"/>
    <w:rsid w:val="004A10EE"/>
    <w:rsid w:val="004A1784"/>
    <w:rsid w:val="004A2085"/>
    <w:rsid w:val="004A2CC0"/>
    <w:rsid w:val="004A3318"/>
    <w:rsid w:val="004A3610"/>
    <w:rsid w:val="004A3ECD"/>
    <w:rsid w:val="004A446C"/>
    <w:rsid w:val="004A4A26"/>
    <w:rsid w:val="004A4E2E"/>
    <w:rsid w:val="004A57AF"/>
    <w:rsid w:val="004A64FD"/>
    <w:rsid w:val="004A7DC4"/>
    <w:rsid w:val="004B00E4"/>
    <w:rsid w:val="004B0283"/>
    <w:rsid w:val="004B06C8"/>
    <w:rsid w:val="004B24BD"/>
    <w:rsid w:val="004B2C57"/>
    <w:rsid w:val="004B5080"/>
    <w:rsid w:val="004B5136"/>
    <w:rsid w:val="004B571E"/>
    <w:rsid w:val="004B6542"/>
    <w:rsid w:val="004B6A32"/>
    <w:rsid w:val="004C1756"/>
    <w:rsid w:val="004C1E75"/>
    <w:rsid w:val="004C2AE6"/>
    <w:rsid w:val="004C32D0"/>
    <w:rsid w:val="004C3D51"/>
    <w:rsid w:val="004C3E79"/>
    <w:rsid w:val="004C40F0"/>
    <w:rsid w:val="004C4D8C"/>
    <w:rsid w:val="004C6333"/>
    <w:rsid w:val="004C6A50"/>
    <w:rsid w:val="004C74BD"/>
    <w:rsid w:val="004C7A5B"/>
    <w:rsid w:val="004D1471"/>
    <w:rsid w:val="004D21BC"/>
    <w:rsid w:val="004D2FCB"/>
    <w:rsid w:val="004D3CA9"/>
    <w:rsid w:val="004D49AC"/>
    <w:rsid w:val="004D4DC6"/>
    <w:rsid w:val="004D6026"/>
    <w:rsid w:val="004E05E8"/>
    <w:rsid w:val="004E0A28"/>
    <w:rsid w:val="004E2B9F"/>
    <w:rsid w:val="004E4758"/>
    <w:rsid w:val="004E5974"/>
    <w:rsid w:val="004E59F2"/>
    <w:rsid w:val="004E5A0C"/>
    <w:rsid w:val="004E6DCE"/>
    <w:rsid w:val="004E76FB"/>
    <w:rsid w:val="004E79E9"/>
    <w:rsid w:val="004F1289"/>
    <w:rsid w:val="004F1B22"/>
    <w:rsid w:val="004F2530"/>
    <w:rsid w:val="004F30E4"/>
    <w:rsid w:val="004F3BFC"/>
    <w:rsid w:val="004F4260"/>
    <w:rsid w:val="004F4B30"/>
    <w:rsid w:val="004F59FD"/>
    <w:rsid w:val="004F5A21"/>
    <w:rsid w:val="004F5CAF"/>
    <w:rsid w:val="004F5FD9"/>
    <w:rsid w:val="004F6238"/>
    <w:rsid w:val="004F79FC"/>
    <w:rsid w:val="00500D5D"/>
    <w:rsid w:val="00501186"/>
    <w:rsid w:val="0050153F"/>
    <w:rsid w:val="005016FE"/>
    <w:rsid w:val="0050185B"/>
    <w:rsid w:val="00503A30"/>
    <w:rsid w:val="00503F29"/>
    <w:rsid w:val="00505403"/>
    <w:rsid w:val="00505D2C"/>
    <w:rsid w:val="00505F6B"/>
    <w:rsid w:val="0050793A"/>
    <w:rsid w:val="00507D44"/>
    <w:rsid w:val="005104F7"/>
    <w:rsid w:val="0051184D"/>
    <w:rsid w:val="005119C8"/>
    <w:rsid w:val="005132EB"/>
    <w:rsid w:val="005139BA"/>
    <w:rsid w:val="00515717"/>
    <w:rsid w:val="00515869"/>
    <w:rsid w:val="00517AF1"/>
    <w:rsid w:val="00520581"/>
    <w:rsid w:val="00520D29"/>
    <w:rsid w:val="005216A4"/>
    <w:rsid w:val="00521C79"/>
    <w:rsid w:val="00521F5B"/>
    <w:rsid w:val="00522FF4"/>
    <w:rsid w:val="0052316B"/>
    <w:rsid w:val="00525F14"/>
    <w:rsid w:val="00526248"/>
    <w:rsid w:val="00526566"/>
    <w:rsid w:val="00527348"/>
    <w:rsid w:val="005277C8"/>
    <w:rsid w:val="005278EB"/>
    <w:rsid w:val="005314A4"/>
    <w:rsid w:val="0053440F"/>
    <w:rsid w:val="0053456A"/>
    <w:rsid w:val="00534B56"/>
    <w:rsid w:val="00535625"/>
    <w:rsid w:val="00535FBC"/>
    <w:rsid w:val="005361A5"/>
    <w:rsid w:val="005376B2"/>
    <w:rsid w:val="00537E98"/>
    <w:rsid w:val="0054001B"/>
    <w:rsid w:val="00541E98"/>
    <w:rsid w:val="0054246F"/>
    <w:rsid w:val="00543D77"/>
    <w:rsid w:val="00545061"/>
    <w:rsid w:val="00545239"/>
    <w:rsid w:val="00547590"/>
    <w:rsid w:val="00547592"/>
    <w:rsid w:val="005475E8"/>
    <w:rsid w:val="0054785C"/>
    <w:rsid w:val="00547960"/>
    <w:rsid w:val="00550D3C"/>
    <w:rsid w:val="0055147A"/>
    <w:rsid w:val="00552F71"/>
    <w:rsid w:val="00553077"/>
    <w:rsid w:val="005550B7"/>
    <w:rsid w:val="00555783"/>
    <w:rsid w:val="0055587E"/>
    <w:rsid w:val="005559BC"/>
    <w:rsid w:val="0055656D"/>
    <w:rsid w:val="00556E80"/>
    <w:rsid w:val="005570B1"/>
    <w:rsid w:val="005574BF"/>
    <w:rsid w:val="005578CB"/>
    <w:rsid w:val="00557C27"/>
    <w:rsid w:val="00560036"/>
    <w:rsid w:val="005604DF"/>
    <w:rsid w:val="00560D82"/>
    <w:rsid w:val="00562A12"/>
    <w:rsid w:val="00563724"/>
    <w:rsid w:val="0056569C"/>
    <w:rsid w:val="00566521"/>
    <w:rsid w:val="00567982"/>
    <w:rsid w:val="0057294F"/>
    <w:rsid w:val="0057398D"/>
    <w:rsid w:val="00573A61"/>
    <w:rsid w:val="00574922"/>
    <w:rsid w:val="00574FC6"/>
    <w:rsid w:val="005755FB"/>
    <w:rsid w:val="005769F0"/>
    <w:rsid w:val="00580481"/>
    <w:rsid w:val="00580502"/>
    <w:rsid w:val="00580956"/>
    <w:rsid w:val="00580B36"/>
    <w:rsid w:val="00580E32"/>
    <w:rsid w:val="00580EDB"/>
    <w:rsid w:val="005811A3"/>
    <w:rsid w:val="00581E84"/>
    <w:rsid w:val="00581EF4"/>
    <w:rsid w:val="005830C8"/>
    <w:rsid w:val="0058354C"/>
    <w:rsid w:val="005841DD"/>
    <w:rsid w:val="00584BFC"/>
    <w:rsid w:val="00584CD8"/>
    <w:rsid w:val="00585CCB"/>
    <w:rsid w:val="00585D1B"/>
    <w:rsid w:val="00585EF3"/>
    <w:rsid w:val="005872FC"/>
    <w:rsid w:val="00587853"/>
    <w:rsid w:val="00590B69"/>
    <w:rsid w:val="0059194C"/>
    <w:rsid w:val="0059269E"/>
    <w:rsid w:val="0059282E"/>
    <w:rsid w:val="0059341C"/>
    <w:rsid w:val="00593869"/>
    <w:rsid w:val="00593A41"/>
    <w:rsid w:val="005948C5"/>
    <w:rsid w:val="00594B23"/>
    <w:rsid w:val="00595AE6"/>
    <w:rsid w:val="00595E9D"/>
    <w:rsid w:val="00596008"/>
    <w:rsid w:val="00596162"/>
    <w:rsid w:val="00596368"/>
    <w:rsid w:val="005972A0"/>
    <w:rsid w:val="005A050D"/>
    <w:rsid w:val="005A0995"/>
    <w:rsid w:val="005A0A4F"/>
    <w:rsid w:val="005A18A6"/>
    <w:rsid w:val="005A2A0A"/>
    <w:rsid w:val="005A319F"/>
    <w:rsid w:val="005A3472"/>
    <w:rsid w:val="005A362C"/>
    <w:rsid w:val="005A3FED"/>
    <w:rsid w:val="005A431C"/>
    <w:rsid w:val="005A6F65"/>
    <w:rsid w:val="005B07BB"/>
    <w:rsid w:val="005B11A2"/>
    <w:rsid w:val="005B18CF"/>
    <w:rsid w:val="005B2285"/>
    <w:rsid w:val="005B2F20"/>
    <w:rsid w:val="005B3037"/>
    <w:rsid w:val="005B3148"/>
    <w:rsid w:val="005B322D"/>
    <w:rsid w:val="005B424B"/>
    <w:rsid w:val="005B4296"/>
    <w:rsid w:val="005B4398"/>
    <w:rsid w:val="005B556D"/>
    <w:rsid w:val="005B5B09"/>
    <w:rsid w:val="005B62C1"/>
    <w:rsid w:val="005B67B5"/>
    <w:rsid w:val="005B752A"/>
    <w:rsid w:val="005B76F1"/>
    <w:rsid w:val="005B7BAB"/>
    <w:rsid w:val="005B7E5B"/>
    <w:rsid w:val="005C0A0B"/>
    <w:rsid w:val="005C0FF8"/>
    <w:rsid w:val="005C1EF5"/>
    <w:rsid w:val="005C33BD"/>
    <w:rsid w:val="005C3D75"/>
    <w:rsid w:val="005C55F3"/>
    <w:rsid w:val="005C6186"/>
    <w:rsid w:val="005C6536"/>
    <w:rsid w:val="005C7D57"/>
    <w:rsid w:val="005D1549"/>
    <w:rsid w:val="005D1FE2"/>
    <w:rsid w:val="005D24D2"/>
    <w:rsid w:val="005D2888"/>
    <w:rsid w:val="005D2ACB"/>
    <w:rsid w:val="005D313F"/>
    <w:rsid w:val="005D49E9"/>
    <w:rsid w:val="005D4A75"/>
    <w:rsid w:val="005D5BD7"/>
    <w:rsid w:val="005D5E0B"/>
    <w:rsid w:val="005D5E5A"/>
    <w:rsid w:val="005D64D5"/>
    <w:rsid w:val="005D6FB1"/>
    <w:rsid w:val="005D79F9"/>
    <w:rsid w:val="005E42BA"/>
    <w:rsid w:val="005E44CE"/>
    <w:rsid w:val="005E478C"/>
    <w:rsid w:val="005E4AB3"/>
    <w:rsid w:val="005E4D1B"/>
    <w:rsid w:val="005E561D"/>
    <w:rsid w:val="005E5953"/>
    <w:rsid w:val="005E6F69"/>
    <w:rsid w:val="005E6FD9"/>
    <w:rsid w:val="005E7008"/>
    <w:rsid w:val="005E715C"/>
    <w:rsid w:val="005E75B1"/>
    <w:rsid w:val="005F0E42"/>
    <w:rsid w:val="005F1511"/>
    <w:rsid w:val="005F210D"/>
    <w:rsid w:val="005F2C8B"/>
    <w:rsid w:val="005F2D1A"/>
    <w:rsid w:val="005F37BD"/>
    <w:rsid w:val="005F4235"/>
    <w:rsid w:val="005F423E"/>
    <w:rsid w:val="005F5880"/>
    <w:rsid w:val="005F6BAB"/>
    <w:rsid w:val="005F6F58"/>
    <w:rsid w:val="005F7ADB"/>
    <w:rsid w:val="006001B2"/>
    <w:rsid w:val="006016F2"/>
    <w:rsid w:val="00602419"/>
    <w:rsid w:val="006024FF"/>
    <w:rsid w:val="00602990"/>
    <w:rsid w:val="0060317E"/>
    <w:rsid w:val="00603276"/>
    <w:rsid w:val="006036CD"/>
    <w:rsid w:val="00604C78"/>
    <w:rsid w:val="00605A91"/>
    <w:rsid w:val="006068E4"/>
    <w:rsid w:val="00606D80"/>
    <w:rsid w:val="006100C1"/>
    <w:rsid w:val="0061020D"/>
    <w:rsid w:val="006105CC"/>
    <w:rsid w:val="006119CB"/>
    <w:rsid w:val="00611E3F"/>
    <w:rsid w:val="00612759"/>
    <w:rsid w:val="006130CF"/>
    <w:rsid w:val="00613B80"/>
    <w:rsid w:val="00614406"/>
    <w:rsid w:val="006146F2"/>
    <w:rsid w:val="00614A3A"/>
    <w:rsid w:val="0061517B"/>
    <w:rsid w:val="006154FC"/>
    <w:rsid w:val="00615E3D"/>
    <w:rsid w:val="00621E02"/>
    <w:rsid w:val="00621F14"/>
    <w:rsid w:val="006231DB"/>
    <w:rsid w:val="00623487"/>
    <w:rsid w:val="00623943"/>
    <w:rsid w:val="00623956"/>
    <w:rsid w:val="00624079"/>
    <w:rsid w:val="00624751"/>
    <w:rsid w:val="006257C8"/>
    <w:rsid w:val="00625E7B"/>
    <w:rsid w:val="0062618E"/>
    <w:rsid w:val="00626DB2"/>
    <w:rsid w:val="00626F4B"/>
    <w:rsid w:val="00630607"/>
    <w:rsid w:val="00631095"/>
    <w:rsid w:val="006312E9"/>
    <w:rsid w:val="0063197D"/>
    <w:rsid w:val="0063238D"/>
    <w:rsid w:val="00633403"/>
    <w:rsid w:val="00633715"/>
    <w:rsid w:val="00634E8A"/>
    <w:rsid w:val="00635A63"/>
    <w:rsid w:val="00635EAE"/>
    <w:rsid w:val="00637C09"/>
    <w:rsid w:val="00637C3A"/>
    <w:rsid w:val="00642339"/>
    <w:rsid w:val="00643435"/>
    <w:rsid w:val="00643BB7"/>
    <w:rsid w:val="006459F0"/>
    <w:rsid w:val="0064667B"/>
    <w:rsid w:val="0064730C"/>
    <w:rsid w:val="00650478"/>
    <w:rsid w:val="0065054B"/>
    <w:rsid w:val="00650F5C"/>
    <w:rsid w:val="00651658"/>
    <w:rsid w:val="00651FA1"/>
    <w:rsid w:val="00651FDD"/>
    <w:rsid w:val="0065320A"/>
    <w:rsid w:val="006536EA"/>
    <w:rsid w:val="00653A2B"/>
    <w:rsid w:val="00653D55"/>
    <w:rsid w:val="00654BA6"/>
    <w:rsid w:val="00655610"/>
    <w:rsid w:val="006569AF"/>
    <w:rsid w:val="00656C03"/>
    <w:rsid w:val="006579DD"/>
    <w:rsid w:val="006622AC"/>
    <w:rsid w:val="00662F1D"/>
    <w:rsid w:val="00663284"/>
    <w:rsid w:val="00663AB5"/>
    <w:rsid w:val="00664A24"/>
    <w:rsid w:val="00665210"/>
    <w:rsid w:val="00665423"/>
    <w:rsid w:val="00665DF5"/>
    <w:rsid w:val="00666736"/>
    <w:rsid w:val="00666832"/>
    <w:rsid w:val="0066696D"/>
    <w:rsid w:val="00666A27"/>
    <w:rsid w:val="00670353"/>
    <w:rsid w:val="006705E9"/>
    <w:rsid w:val="006706C5"/>
    <w:rsid w:val="0067083A"/>
    <w:rsid w:val="00670D1A"/>
    <w:rsid w:val="006714A9"/>
    <w:rsid w:val="00671572"/>
    <w:rsid w:val="006716D3"/>
    <w:rsid w:val="00672A0B"/>
    <w:rsid w:val="00674006"/>
    <w:rsid w:val="00674A43"/>
    <w:rsid w:val="00675597"/>
    <w:rsid w:val="00675A4B"/>
    <w:rsid w:val="006760EC"/>
    <w:rsid w:val="0067737C"/>
    <w:rsid w:val="00677863"/>
    <w:rsid w:val="00680637"/>
    <w:rsid w:val="0068200E"/>
    <w:rsid w:val="006833B0"/>
    <w:rsid w:val="006834F6"/>
    <w:rsid w:val="00684AD5"/>
    <w:rsid w:val="00684B45"/>
    <w:rsid w:val="00685764"/>
    <w:rsid w:val="00686796"/>
    <w:rsid w:val="006872FE"/>
    <w:rsid w:val="00687A36"/>
    <w:rsid w:val="0069093E"/>
    <w:rsid w:val="006925CF"/>
    <w:rsid w:val="0069283D"/>
    <w:rsid w:val="0069352C"/>
    <w:rsid w:val="00693573"/>
    <w:rsid w:val="00694133"/>
    <w:rsid w:val="006943B1"/>
    <w:rsid w:val="00694DED"/>
    <w:rsid w:val="0069632F"/>
    <w:rsid w:val="006967E2"/>
    <w:rsid w:val="00696A6B"/>
    <w:rsid w:val="006A0B95"/>
    <w:rsid w:val="006A2B7D"/>
    <w:rsid w:val="006A2C1F"/>
    <w:rsid w:val="006A57A4"/>
    <w:rsid w:val="006A7E1E"/>
    <w:rsid w:val="006A7F79"/>
    <w:rsid w:val="006B0D5B"/>
    <w:rsid w:val="006B1CDA"/>
    <w:rsid w:val="006B2BA6"/>
    <w:rsid w:val="006B2C91"/>
    <w:rsid w:val="006B3410"/>
    <w:rsid w:val="006B34C6"/>
    <w:rsid w:val="006B4A6C"/>
    <w:rsid w:val="006B4E55"/>
    <w:rsid w:val="006B520C"/>
    <w:rsid w:val="006B56E6"/>
    <w:rsid w:val="006B5E29"/>
    <w:rsid w:val="006B6085"/>
    <w:rsid w:val="006B7C31"/>
    <w:rsid w:val="006C02C1"/>
    <w:rsid w:val="006C052A"/>
    <w:rsid w:val="006C05D2"/>
    <w:rsid w:val="006C0C8A"/>
    <w:rsid w:val="006C10D1"/>
    <w:rsid w:val="006C17BC"/>
    <w:rsid w:val="006C2EA3"/>
    <w:rsid w:val="006C2F31"/>
    <w:rsid w:val="006C327A"/>
    <w:rsid w:val="006C3BF1"/>
    <w:rsid w:val="006C3DFD"/>
    <w:rsid w:val="006C46DF"/>
    <w:rsid w:val="006C4BA2"/>
    <w:rsid w:val="006C4BF7"/>
    <w:rsid w:val="006C5C65"/>
    <w:rsid w:val="006C5D30"/>
    <w:rsid w:val="006C5FF9"/>
    <w:rsid w:val="006C62FF"/>
    <w:rsid w:val="006C68CB"/>
    <w:rsid w:val="006C6CD0"/>
    <w:rsid w:val="006C70C6"/>
    <w:rsid w:val="006C75AE"/>
    <w:rsid w:val="006D0573"/>
    <w:rsid w:val="006D1176"/>
    <w:rsid w:val="006D1424"/>
    <w:rsid w:val="006D1ED8"/>
    <w:rsid w:val="006D360E"/>
    <w:rsid w:val="006D3A41"/>
    <w:rsid w:val="006D4908"/>
    <w:rsid w:val="006D52B5"/>
    <w:rsid w:val="006D6247"/>
    <w:rsid w:val="006D6C6D"/>
    <w:rsid w:val="006D75EC"/>
    <w:rsid w:val="006E13CA"/>
    <w:rsid w:val="006E15B5"/>
    <w:rsid w:val="006E240A"/>
    <w:rsid w:val="006E30D9"/>
    <w:rsid w:val="006E32FE"/>
    <w:rsid w:val="006E34CB"/>
    <w:rsid w:val="006E355D"/>
    <w:rsid w:val="006E3C69"/>
    <w:rsid w:val="006E4460"/>
    <w:rsid w:val="006E5BBA"/>
    <w:rsid w:val="006E6095"/>
    <w:rsid w:val="006E60D9"/>
    <w:rsid w:val="006E6586"/>
    <w:rsid w:val="006E74D0"/>
    <w:rsid w:val="006E75BB"/>
    <w:rsid w:val="006F0FCC"/>
    <w:rsid w:val="006F115C"/>
    <w:rsid w:val="006F1B4F"/>
    <w:rsid w:val="006F2AE5"/>
    <w:rsid w:val="006F2E22"/>
    <w:rsid w:val="006F3D03"/>
    <w:rsid w:val="006F4845"/>
    <w:rsid w:val="006F5A08"/>
    <w:rsid w:val="006F5A2E"/>
    <w:rsid w:val="006F6473"/>
    <w:rsid w:val="006F7576"/>
    <w:rsid w:val="006F7989"/>
    <w:rsid w:val="00701767"/>
    <w:rsid w:val="00701E3E"/>
    <w:rsid w:val="00702C31"/>
    <w:rsid w:val="00702D3E"/>
    <w:rsid w:val="007038F2"/>
    <w:rsid w:val="00703BA5"/>
    <w:rsid w:val="00703F29"/>
    <w:rsid w:val="007043A8"/>
    <w:rsid w:val="00705721"/>
    <w:rsid w:val="00705AE8"/>
    <w:rsid w:val="00705E48"/>
    <w:rsid w:val="0070666C"/>
    <w:rsid w:val="00706832"/>
    <w:rsid w:val="00706ACA"/>
    <w:rsid w:val="00710066"/>
    <w:rsid w:val="00710DFB"/>
    <w:rsid w:val="007122FA"/>
    <w:rsid w:val="007128E0"/>
    <w:rsid w:val="00712D57"/>
    <w:rsid w:val="0071534C"/>
    <w:rsid w:val="00715471"/>
    <w:rsid w:val="007168D4"/>
    <w:rsid w:val="007202D5"/>
    <w:rsid w:val="0072041A"/>
    <w:rsid w:val="00720B0B"/>
    <w:rsid w:val="00721163"/>
    <w:rsid w:val="00722538"/>
    <w:rsid w:val="00723204"/>
    <w:rsid w:val="007234BA"/>
    <w:rsid w:val="00723772"/>
    <w:rsid w:val="007244B0"/>
    <w:rsid w:val="0072471B"/>
    <w:rsid w:val="00726052"/>
    <w:rsid w:val="007268AD"/>
    <w:rsid w:val="007268F1"/>
    <w:rsid w:val="0072745E"/>
    <w:rsid w:val="007275AD"/>
    <w:rsid w:val="00730157"/>
    <w:rsid w:val="0073082D"/>
    <w:rsid w:val="00730FE0"/>
    <w:rsid w:val="007311BC"/>
    <w:rsid w:val="007315AF"/>
    <w:rsid w:val="00731A80"/>
    <w:rsid w:val="007334C6"/>
    <w:rsid w:val="00733CC3"/>
    <w:rsid w:val="00736A85"/>
    <w:rsid w:val="00736CA4"/>
    <w:rsid w:val="00736EF8"/>
    <w:rsid w:val="00737166"/>
    <w:rsid w:val="007377B9"/>
    <w:rsid w:val="00741741"/>
    <w:rsid w:val="00741B82"/>
    <w:rsid w:val="00741D12"/>
    <w:rsid w:val="0074243C"/>
    <w:rsid w:val="00742695"/>
    <w:rsid w:val="00743C46"/>
    <w:rsid w:val="00743D2C"/>
    <w:rsid w:val="0074435A"/>
    <w:rsid w:val="0074441E"/>
    <w:rsid w:val="007451DE"/>
    <w:rsid w:val="0074591E"/>
    <w:rsid w:val="0074770D"/>
    <w:rsid w:val="00747739"/>
    <w:rsid w:val="00747789"/>
    <w:rsid w:val="00747902"/>
    <w:rsid w:val="00750BDA"/>
    <w:rsid w:val="007541C1"/>
    <w:rsid w:val="00754F29"/>
    <w:rsid w:val="0075602B"/>
    <w:rsid w:val="007577EB"/>
    <w:rsid w:val="0076016F"/>
    <w:rsid w:val="007603DE"/>
    <w:rsid w:val="00762706"/>
    <w:rsid w:val="00763B55"/>
    <w:rsid w:val="00763B5D"/>
    <w:rsid w:val="00764372"/>
    <w:rsid w:val="00764838"/>
    <w:rsid w:val="00764AED"/>
    <w:rsid w:val="00764FA9"/>
    <w:rsid w:val="007667ED"/>
    <w:rsid w:val="0076720B"/>
    <w:rsid w:val="0076745F"/>
    <w:rsid w:val="007674E8"/>
    <w:rsid w:val="0077125E"/>
    <w:rsid w:val="007715FC"/>
    <w:rsid w:val="00771746"/>
    <w:rsid w:val="007719E8"/>
    <w:rsid w:val="007729BF"/>
    <w:rsid w:val="00772C95"/>
    <w:rsid w:val="00772FD2"/>
    <w:rsid w:val="00773732"/>
    <w:rsid w:val="0077384A"/>
    <w:rsid w:val="007740C9"/>
    <w:rsid w:val="00774193"/>
    <w:rsid w:val="00774F25"/>
    <w:rsid w:val="00774FF9"/>
    <w:rsid w:val="00775094"/>
    <w:rsid w:val="00775774"/>
    <w:rsid w:val="00775B08"/>
    <w:rsid w:val="0077686E"/>
    <w:rsid w:val="00776AA0"/>
    <w:rsid w:val="007802DE"/>
    <w:rsid w:val="007804D0"/>
    <w:rsid w:val="00780FF6"/>
    <w:rsid w:val="0078164D"/>
    <w:rsid w:val="00782F26"/>
    <w:rsid w:val="00782F9E"/>
    <w:rsid w:val="00783612"/>
    <w:rsid w:val="00783948"/>
    <w:rsid w:val="00784769"/>
    <w:rsid w:val="0078487F"/>
    <w:rsid w:val="00784CE9"/>
    <w:rsid w:val="0078618B"/>
    <w:rsid w:val="00786CAC"/>
    <w:rsid w:val="00787276"/>
    <w:rsid w:val="0078747B"/>
    <w:rsid w:val="00787A94"/>
    <w:rsid w:val="00790F58"/>
    <w:rsid w:val="00791302"/>
    <w:rsid w:val="00791A76"/>
    <w:rsid w:val="00792F62"/>
    <w:rsid w:val="00793042"/>
    <w:rsid w:val="0079344F"/>
    <w:rsid w:val="0079373A"/>
    <w:rsid w:val="00793B8D"/>
    <w:rsid w:val="00794D09"/>
    <w:rsid w:val="00795067"/>
    <w:rsid w:val="00795FC0"/>
    <w:rsid w:val="0079649C"/>
    <w:rsid w:val="00797742"/>
    <w:rsid w:val="007A0354"/>
    <w:rsid w:val="007A15BF"/>
    <w:rsid w:val="007A22AD"/>
    <w:rsid w:val="007A244C"/>
    <w:rsid w:val="007A24CC"/>
    <w:rsid w:val="007A2827"/>
    <w:rsid w:val="007A3E81"/>
    <w:rsid w:val="007A48CB"/>
    <w:rsid w:val="007A574B"/>
    <w:rsid w:val="007A5BF2"/>
    <w:rsid w:val="007A69C1"/>
    <w:rsid w:val="007A71CD"/>
    <w:rsid w:val="007B0C60"/>
    <w:rsid w:val="007B138E"/>
    <w:rsid w:val="007B2072"/>
    <w:rsid w:val="007B3AC9"/>
    <w:rsid w:val="007B497C"/>
    <w:rsid w:val="007B51A2"/>
    <w:rsid w:val="007B53F0"/>
    <w:rsid w:val="007B55A4"/>
    <w:rsid w:val="007B59D0"/>
    <w:rsid w:val="007B6C6D"/>
    <w:rsid w:val="007B749E"/>
    <w:rsid w:val="007C0613"/>
    <w:rsid w:val="007C1711"/>
    <w:rsid w:val="007C181E"/>
    <w:rsid w:val="007C1DFF"/>
    <w:rsid w:val="007C386B"/>
    <w:rsid w:val="007C4DA9"/>
    <w:rsid w:val="007C59D5"/>
    <w:rsid w:val="007C5CB5"/>
    <w:rsid w:val="007C6FD4"/>
    <w:rsid w:val="007C7040"/>
    <w:rsid w:val="007C7630"/>
    <w:rsid w:val="007C799C"/>
    <w:rsid w:val="007C7CC1"/>
    <w:rsid w:val="007D0199"/>
    <w:rsid w:val="007D03C6"/>
    <w:rsid w:val="007D0947"/>
    <w:rsid w:val="007D0969"/>
    <w:rsid w:val="007D0AD8"/>
    <w:rsid w:val="007D0D0A"/>
    <w:rsid w:val="007D1266"/>
    <w:rsid w:val="007D23C6"/>
    <w:rsid w:val="007D2982"/>
    <w:rsid w:val="007D3643"/>
    <w:rsid w:val="007D3875"/>
    <w:rsid w:val="007D4298"/>
    <w:rsid w:val="007D4647"/>
    <w:rsid w:val="007D47E4"/>
    <w:rsid w:val="007D4F48"/>
    <w:rsid w:val="007D50E6"/>
    <w:rsid w:val="007D5364"/>
    <w:rsid w:val="007D5534"/>
    <w:rsid w:val="007D5F31"/>
    <w:rsid w:val="007D6C4E"/>
    <w:rsid w:val="007D6F5F"/>
    <w:rsid w:val="007D7633"/>
    <w:rsid w:val="007E00DD"/>
    <w:rsid w:val="007E0297"/>
    <w:rsid w:val="007E0FE6"/>
    <w:rsid w:val="007E1850"/>
    <w:rsid w:val="007E1BE1"/>
    <w:rsid w:val="007E26FB"/>
    <w:rsid w:val="007E2FA0"/>
    <w:rsid w:val="007E4F1D"/>
    <w:rsid w:val="007E53B4"/>
    <w:rsid w:val="007E60CC"/>
    <w:rsid w:val="007F15F6"/>
    <w:rsid w:val="007F1D0C"/>
    <w:rsid w:val="007F1EFF"/>
    <w:rsid w:val="007F3A19"/>
    <w:rsid w:val="007F52F3"/>
    <w:rsid w:val="007F5A31"/>
    <w:rsid w:val="007F68F0"/>
    <w:rsid w:val="00800417"/>
    <w:rsid w:val="00800C24"/>
    <w:rsid w:val="00800CB2"/>
    <w:rsid w:val="00801907"/>
    <w:rsid w:val="008020D0"/>
    <w:rsid w:val="008021CE"/>
    <w:rsid w:val="00803324"/>
    <w:rsid w:val="008039F4"/>
    <w:rsid w:val="00803BA6"/>
    <w:rsid w:val="00805613"/>
    <w:rsid w:val="00805AFE"/>
    <w:rsid w:val="00806469"/>
    <w:rsid w:val="008064E7"/>
    <w:rsid w:val="00806A56"/>
    <w:rsid w:val="00807A0C"/>
    <w:rsid w:val="00807B04"/>
    <w:rsid w:val="00810373"/>
    <w:rsid w:val="00810ECF"/>
    <w:rsid w:val="00811ABA"/>
    <w:rsid w:val="00811DD9"/>
    <w:rsid w:val="0081227D"/>
    <w:rsid w:val="008124D0"/>
    <w:rsid w:val="008127F2"/>
    <w:rsid w:val="00812917"/>
    <w:rsid w:val="00814CFD"/>
    <w:rsid w:val="0081551F"/>
    <w:rsid w:val="0082024C"/>
    <w:rsid w:val="00820AE3"/>
    <w:rsid w:val="00821A5F"/>
    <w:rsid w:val="00821EBA"/>
    <w:rsid w:val="008221DC"/>
    <w:rsid w:val="00822E7C"/>
    <w:rsid w:val="008232D3"/>
    <w:rsid w:val="00824DD4"/>
    <w:rsid w:val="00825290"/>
    <w:rsid w:val="00825D92"/>
    <w:rsid w:val="00827163"/>
    <w:rsid w:val="008278CE"/>
    <w:rsid w:val="0083005C"/>
    <w:rsid w:val="008328E3"/>
    <w:rsid w:val="00832DAB"/>
    <w:rsid w:val="008340F3"/>
    <w:rsid w:val="008345CE"/>
    <w:rsid w:val="008347E2"/>
    <w:rsid w:val="008347FF"/>
    <w:rsid w:val="00834A46"/>
    <w:rsid w:val="00834BCB"/>
    <w:rsid w:val="00834CC9"/>
    <w:rsid w:val="008358BD"/>
    <w:rsid w:val="00836907"/>
    <w:rsid w:val="0083696F"/>
    <w:rsid w:val="00836E17"/>
    <w:rsid w:val="0083781F"/>
    <w:rsid w:val="00837C4C"/>
    <w:rsid w:val="00837E37"/>
    <w:rsid w:val="00837E5A"/>
    <w:rsid w:val="00840634"/>
    <w:rsid w:val="00840958"/>
    <w:rsid w:val="00840D71"/>
    <w:rsid w:val="00842456"/>
    <w:rsid w:val="00842470"/>
    <w:rsid w:val="0084324F"/>
    <w:rsid w:val="00843341"/>
    <w:rsid w:val="00844104"/>
    <w:rsid w:val="00844C8E"/>
    <w:rsid w:val="0084588A"/>
    <w:rsid w:val="00845974"/>
    <w:rsid w:val="00845EDA"/>
    <w:rsid w:val="00847CFF"/>
    <w:rsid w:val="008509DE"/>
    <w:rsid w:val="00852646"/>
    <w:rsid w:val="00853174"/>
    <w:rsid w:val="00853D51"/>
    <w:rsid w:val="00854266"/>
    <w:rsid w:val="00855144"/>
    <w:rsid w:val="008560A2"/>
    <w:rsid w:val="0085785A"/>
    <w:rsid w:val="00861EDA"/>
    <w:rsid w:val="00861F86"/>
    <w:rsid w:val="0086306E"/>
    <w:rsid w:val="008645D2"/>
    <w:rsid w:val="00865548"/>
    <w:rsid w:val="008657A6"/>
    <w:rsid w:val="008662CA"/>
    <w:rsid w:val="00866496"/>
    <w:rsid w:val="00866531"/>
    <w:rsid w:val="00870971"/>
    <w:rsid w:val="00870C71"/>
    <w:rsid w:val="0087276D"/>
    <w:rsid w:val="008739D9"/>
    <w:rsid w:val="00876F48"/>
    <w:rsid w:val="008778A8"/>
    <w:rsid w:val="00877F55"/>
    <w:rsid w:val="00877F64"/>
    <w:rsid w:val="008806DF"/>
    <w:rsid w:val="008810E8"/>
    <w:rsid w:val="00882F6B"/>
    <w:rsid w:val="00883B2D"/>
    <w:rsid w:val="008845A5"/>
    <w:rsid w:val="00885541"/>
    <w:rsid w:val="008856F2"/>
    <w:rsid w:val="00886690"/>
    <w:rsid w:val="00886DAC"/>
    <w:rsid w:val="0088755F"/>
    <w:rsid w:val="0088792A"/>
    <w:rsid w:val="00887FFA"/>
    <w:rsid w:val="008903A0"/>
    <w:rsid w:val="00890BB4"/>
    <w:rsid w:val="00891A05"/>
    <w:rsid w:val="00891E1A"/>
    <w:rsid w:val="008922B2"/>
    <w:rsid w:val="008925BC"/>
    <w:rsid w:val="00892686"/>
    <w:rsid w:val="00892BFE"/>
    <w:rsid w:val="00893BDD"/>
    <w:rsid w:val="00894068"/>
    <w:rsid w:val="008949B9"/>
    <w:rsid w:val="00895A77"/>
    <w:rsid w:val="00895CEA"/>
    <w:rsid w:val="008A0398"/>
    <w:rsid w:val="008A096B"/>
    <w:rsid w:val="008A0C0B"/>
    <w:rsid w:val="008A1361"/>
    <w:rsid w:val="008A16EF"/>
    <w:rsid w:val="008A2AF5"/>
    <w:rsid w:val="008A3694"/>
    <w:rsid w:val="008A3D7F"/>
    <w:rsid w:val="008A40F0"/>
    <w:rsid w:val="008A47BC"/>
    <w:rsid w:val="008A4964"/>
    <w:rsid w:val="008A633D"/>
    <w:rsid w:val="008A6DF2"/>
    <w:rsid w:val="008A7695"/>
    <w:rsid w:val="008A78CC"/>
    <w:rsid w:val="008A7AED"/>
    <w:rsid w:val="008A7E8B"/>
    <w:rsid w:val="008B2387"/>
    <w:rsid w:val="008B29F2"/>
    <w:rsid w:val="008B30A9"/>
    <w:rsid w:val="008B3757"/>
    <w:rsid w:val="008B3B4E"/>
    <w:rsid w:val="008B4894"/>
    <w:rsid w:val="008B4CF9"/>
    <w:rsid w:val="008B5012"/>
    <w:rsid w:val="008B5803"/>
    <w:rsid w:val="008B5C98"/>
    <w:rsid w:val="008B617B"/>
    <w:rsid w:val="008B6D00"/>
    <w:rsid w:val="008B77A3"/>
    <w:rsid w:val="008B77A9"/>
    <w:rsid w:val="008B7E4E"/>
    <w:rsid w:val="008C037A"/>
    <w:rsid w:val="008C0C00"/>
    <w:rsid w:val="008C1E42"/>
    <w:rsid w:val="008C2959"/>
    <w:rsid w:val="008C558A"/>
    <w:rsid w:val="008C5B66"/>
    <w:rsid w:val="008C5FCD"/>
    <w:rsid w:val="008C6026"/>
    <w:rsid w:val="008C728B"/>
    <w:rsid w:val="008C7421"/>
    <w:rsid w:val="008C7439"/>
    <w:rsid w:val="008C749C"/>
    <w:rsid w:val="008C7D34"/>
    <w:rsid w:val="008D0695"/>
    <w:rsid w:val="008D185A"/>
    <w:rsid w:val="008D243D"/>
    <w:rsid w:val="008D3192"/>
    <w:rsid w:val="008D4205"/>
    <w:rsid w:val="008D475E"/>
    <w:rsid w:val="008D4BB1"/>
    <w:rsid w:val="008D4CE2"/>
    <w:rsid w:val="008D50AA"/>
    <w:rsid w:val="008D57C7"/>
    <w:rsid w:val="008D59C0"/>
    <w:rsid w:val="008D648C"/>
    <w:rsid w:val="008D7A96"/>
    <w:rsid w:val="008D7EF1"/>
    <w:rsid w:val="008E09C5"/>
    <w:rsid w:val="008E205E"/>
    <w:rsid w:val="008E23A8"/>
    <w:rsid w:val="008E289B"/>
    <w:rsid w:val="008E3D00"/>
    <w:rsid w:val="008E3F20"/>
    <w:rsid w:val="008E5261"/>
    <w:rsid w:val="008E5348"/>
    <w:rsid w:val="008E601F"/>
    <w:rsid w:val="008E63AB"/>
    <w:rsid w:val="008F0D7C"/>
    <w:rsid w:val="008F114B"/>
    <w:rsid w:val="008F3071"/>
    <w:rsid w:val="008F413A"/>
    <w:rsid w:val="008F4ED0"/>
    <w:rsid w:val="008F5009"/>
    <w:rsid w:val="008F5667"/>
    <w:rsid w:val="00900BEE"/>
    <w:rsid w:val="0090121A"/>
    <w:rsid w:val="009013D9"/>
    <w:rsid w:val="009034B1"/>
    <w:rsid w:val="0090567B"/>
    <w:rsid w:val="00905A49"/>
    <w:rsid w:val="00910E9E"/>
    <w:rsid w:val="009117BF"/>
    <w:rsid w:val="0091203B"/>
    <w:rsid w:val="0091212B"/>
    <w:rsid w:val="00912C6E"/>
    <w:rsid w:val="0091312A"/>
    <w:rsid w:val="00913BB7"/>
    <w:rsid w:val="00914088"/>
    <w:rsid w:val="00914C7E"/>
    <w:rsid w:val="00917667"/>
    <w:rsid w:val="009178FF"/>
    <w:rsid w:val="00917F5E"/>
    <w:rsid w:val="00921173"/>
    <w:rsid w:val="00921B06"/>
    <w:rsid w:val="00922DEC"/>
    <w:rsid w:val="00923073"/>
    <w:rsid w:val="00923220"/>
    <w:rsid w:val="009233FD"/>
    <w:rsid w:val="00923513"/>
    <w:rsid w:val="0092532E"/>
    <w:rsid w:val="0092559A"/>
    <w:rsid w:val="0092690A"/>
    <w:rsid w:val="00926C20"/>
    <w:rsid w:val="00930936"/>
    <w:rsid w:val="00930F32"/>
    <w:rsid w:val="00932C0D"/>
    <w:rsid w:val="00933513"/>
    <w:rsid w:val="00933582"/>
    <w:rsid w:val="0093401C"/>
    <w:rsid w:val="0093453A"/>
    <w:rsid w:val="00936249"/>
    <w:rsid w:val="00936CAB"/>
    <w:rsid w:val="00936CC8"/>
    <w:rsid w:val="0094066F"/>
    <w:rsid w:val="0094083A"/>
    <w:rsid w:val="00940DFC"/>
    <w:rsid w:val="009412AC"/>
    <w:rsid w:val="00941E4E"/>
    <w:rsid w:val="00942195"/>
    <w:rsid w:val="009421A6"/>
    <w:rsid w:val="009425C8"/>
    <w:rsid w:val="0094386B"/>
    <w:rsid w:val="00944517"/>
    <w:rsid w:val="009450B7"/>
    <w:rsid w:val="0094564C"/>
    <w:rsid w:val="00945B7B"/>
    <w:rsid w:val="00945CA6"/>
    <w:rsid w:val="00945CB9"/>
    <w:rsid w:val="009465E3"/>
    <w:rsid w:val="00946865"/>
    <w:rsid w:val="00946A47"/>
    <w:rsid w:val="00946DC2"/>
    <w:rsid w:val="00947700"/>
    <w:rsid w:val="0095038F"/>
    <w:rsid w:val="009506A5"/>
    <w:rsid w:val="00950C59"/>
    <w:rsid w:val="00950F82"/>
    <w:rsid w:val="00951213"/>
    <w:rsid w:val="00952BF2"/>
    <w:rsid w:val="009533A8"/>
    <w:rsid w:val="0095432B"/>
    <w:rsid w:val="009548C2"/>
    <w:rsid w:val="00955A52"/>
    <w:rsid w:val="00955EC6"/>
    <w:rsid w:val="0095615E"/>
    <w:rsid w:val="00960F77"/>
    <w:rsid w:val="00963AA2"/>
    <w:rsid w:val="009648D0"/>
    <w:rsid w:val="009657F5"/>
    <w:rsid w:val="00965C2F"/>
    <w:rsid w:val="00966377"/>
    <w:rsid w:val="00966DBE"/>
    <w:rsid w:val="00967A35"/>
    <w:rsid w:val="00970543"/>
    <w:rsid w:val="0097125A"/>
    <w:rsid w:val="00971596"/>
    <w:rsid w:val="00971740"/>
    <w:rsid w:val="00971BE1"/>
    <w:rsid w:val="00971FAA"/>
    <w:rsid w:val="009725C9"/>
    <w:rsid w:val="00972A6A"/>
    <w:rsid w:val="00972E1B"/>
    <w:rsid w:val="00973529"/>
    <w:rsid w:val="009738B5"/>
    <w:rsid w:val="00974350"/>
    <w:rsid w:val="00974D7D"/>
    <w:rsid w:val="009756C9"/>
    <w:rsid w:val="009756F2"/>
    <w:rsid w:val="0097637B"/>
    <w:rsid w:val="00976A73"/>
    <w:rsid w:val="009777EC"/>
    <w:rsid w:val="00977F56"/>
    <w:rsid w:val="009800D9"/>
    <w:rsid w:val="009801F9"/>
    <w:rsid w:val="00980793"/>
    <w:rsid w:val="00981A67"/>
    <w:rsid w:val="009825A7"/>
    <w:rsid w:val="00982B1F"/>
    <w:rsid w:val="00984429"/>
    <w:rsid w:val="00984A77"/>
    <w:rsid w:val="00986004"/>
    <w:rsid w:val="009872C3"/>
    <w:rsid w:val="00990904"/>
    <w:rsid w:val="009923D5"/>
    <w:rsid w:val="009938C9"/>
    <w:rsid w:val="0099390B"/>
    <w:rsid w:val="00994541"/>
    <w:rsid w:val="0099643D"/>
    <w:rsid w:val="00997620"/>
    <w:rsid w:val="009A0753"/>
    <w:rsid w:val="009A08D8"/>
    <w:rsid w:val="009A3B12"/>
    <w:rsid w:val="009A46C2"/>
    <w:rsid w:val="009A5607"/>
    <w:rsid w:val="009A7CDB"/>
    <w:rsid w:val="009B27E3"/>
    <w:rsid w:val="009B2AA3"/>
    <w:rsid w:val="009B2F59"/>
    <w:rsid w:val="009B407F"/>
    <w:rsid w:val="009B4276"/>
    <w:rsid w:val="009B42D4"/>
    <w:rsid w:val="009B465C"/>
    <w:rsid w:val="009B46F7"/>
    <w:rsid w:val="009B47F0"/>
    <w:rsid w:val="009B4D44"/>
    <w:rsid w:val="009B516E"/>
    <w:rsid w:val="009B58CF"/>
    <w:rsid w:val="009B6FFF"/>
    <w:rsid w:val="009C124E"/>
    <w:rsid w:val="009C17DF"/>
    <w:rsid w:val="009C1817"/>
    <w:rsid w:val="009C1856"/>
    <w:rsid w:val="009C1D13"/>
    <w:rsid w:val="009C20F2"/>
    <w:rsid w:val="009C2684"/>
    <w:rsid w:val="009C286A"/>
    <w:rsid w:val="009C2952"/>
    <w:rsid w:val="009C2C78"/>
    <w:rsid w:val="009C2DAC"/>
    <w:rsid w:val="009C34C5"/>
    <w:rsid w:val="009C354D"/>
    <w:rsid w:val="009C6C52"/>
    <w:rsid w:val="009D06C3"/>
    <w:rsid w:val="009D0DC8"/>
    <w:rsid w:val="009D26B3"/>
    <w:rsid w:val="009D427B"/>
    <w:rsid w:val="009D4344"/>
    <w:rsid w:val="009D4473"/>
    <w:rsid w:val="009D47B5"/>
    <w:rsid w:val="009D4EBA"/>
    <w:rsid w:val="009D56F2"/>
    <w:rsid w:val="009D574D"/>
    <w:rsid w:val="009D5ABF"/>
    <w:rsid w:val="009D6366"/>
    <w:rsid w:val="009D78D8"/>
    <w:rsid w:val="009E0077"/>
    <w:rsid w:val="009E075A"/>
    <w:rsid w:val="009E16AA"/>
    <w:rsid w:val="009E1A23"/>
    <w:rsid w:val="009E23DA"/>
    <w:rsid w:val="009E2E6F"/>
    <w:rsid w:val="009E3200"/>
    <w:rsid w:val="009E37BD"/>
    <w:rsid w:val="009E38A2"/>
    <w:rsid w:val="009E4D95"/>
    <w:rsid w:val="009E4F6D"/>
    <w:rsid w:val="009E55BE"/>
    <w:rsid w:val="009E588D"/>
    <w:rsid w:val="009E7CFB"/>
    <w:rsid w:val="009F04DC"/>
    <w:rsid w:val="009F0867"/>
    <w:rsid w:val="009F0F0F"/>
    <w:rsid w:val="009F1781"/>
    <w:rsid w:val="009F2A5A"/>
    <w:rsid w:val="009F2B73"/>
    <w:rsid w:val="009F49B8"/>
    <w:rsid w:val="009F6A38"/>
    <w:rsid w:val="009F6E42"/>
    <w:rsid w:val="009F7D4B"/>
    <w:rsid w:val="00A00527"/>
    <w:rsid w:val="00A00D2E"/>
    <w:rsid w:val="00A0123D"/>
    <w:rsid w:val="00A02015"/>
    <w:rsid w:val="00A032D0"/>
    <w:rsid w:val="00A03512"/>
    <w:rsid w:val="00A03759"/>
    <w:rsid w:val="00A040CB"/>
    <w:rsid w:val="00A046A7"/>
    <w:rsid w:val="00A04F88"/>
    <w:rsid w:val="00A053CF"/>
    <w:rsid w:val="00A05D7E"/>
    <w:rsid w:val="00A061E1"/>
    <w:rsid w:val="00A06354"/>
    <w:rsid w:val="00A06D75"/>
    <w:rsid w:val="00A10B35"/>
    <w:rsid w:val="00A10BDE"/>
    <w:rsid w:val="00A112A8"/>
    <w:rsid w:val="00A114B0"/>
    <w:rsid w:val="00A11620"/>
    <w:rsid w:val="00A11B5E"/>
    <w:rsid w:val="00A11F37"/>
    <w:rsid w:val="00A12476"/>
    <w:rsid w:val="00A1257D"/>
    <w:rsid w:val="00A12686"/>
    <w:rsid w:val="00A12744"/>
    <w:rsid w:val="00A12BA6"/>
    <w:rsid w:val="00A13154"/>
    <w:rsid w:val="00A14334"/>
    <w:rsid w:val="00A14391"/>
    <w:rsid w:val="00A144DE"/>
    <w:rsid w:val="00A14721"/>
    <w:rsid w:val="00A15569"/>
    <w:rsid w:val="00A162CC"/>
    <w:rsid w:val="00A16392"/>
    <w:rsid w:val="00A17729"/>
    <w:rsid w:val="00A1795A"/>
    <w:rsid w:val="00A20237"/>
    <w:rsid w:val="00A2049D"/>
    <w:rsid w:val="00A2106E"/>
    <w:rsid w:val="00A2133D"/>
    <w:rsid w:val="00A2157E"/>
    <w:rsid w:val="00A21730"/>
    <w:rsid w:val="00A22123"/>
    <w:rsid w:val="00A227B0"/>
    <w:rsid w:val="00A22D73"/>
    <w:rsid w:val="00A235BC"/>
    <w:rsid w:val="00A23FA2"/>
    <w:rsid w:val="00A24036"/>
    <w:rsid w:val="00A249BF"/>
    <w:rsid w:val="00A269B4"/>
    <w:rsid w:val="00A272F1"/>
    <w:rsid w:val="00A30474"/>
    <w:rsid w:val="00A319A0"/>
    <w:rsid w:val="00A335EC"/>
    <w:rsid w:val="00A33A95"/>
    <w:rsid w:val="00A33CB5"/>
    <w:rsid w:val="00A342AA"/>
    <w:rsid w:val="00A34A96"/>
    <w:rsid w:val="00A34AF2"/>
    <w:rsid w:val="00A34CBD"/>
    <w:rsid w:val="00A3531B"/>
    <w:rsid w:val="00A35B4C"/>
    <w:rsid w:val="00A36BE1"/>
    <w:rsid w:val="00A36D10"/>
    <w:rsid w:val="00A37265"/>
    <w:rsid w:val="00A41218"/>
    <w:rsid w:val="00A41646"/>
    <w:rsid w:val="00A42733"/>
    <w:rsid w:val="00A42AAB"/>
    <w:rsid w:val="00A42C5A"/>
    <w:rsid w:val="00A42E70"/>
    <w:rsid w:val="00A43039"/>
    <w:rsid w:val="00A44095"/>
    <w:rsid w:val="00A44416"/>
    <w:rsid w:val="00A458E1"/>
    <w:rsid w:val="00A45DEB"/>
    <w:rsid w:val="00A45F0F"/>
    <w:rsid w:val="00A4669A"/>
    <w:rsid w:val="00A474A2"/>
    <w:rsid w:val="00A47CC0"/>
    <w:rsid w:val="00A50516"/>
    <w:rsid w:val="00A52077"/>
    <w:rsid w:val="00A526AB"/>
    <w:rsid w:val="00A52BBB"/>
    <w:rsid w:val="00A53109"/>
    <w:rsid w:val="00A5322A"/>
    <w:rsid w:val="00A5395F"/>
    <w:rsid w:val="00A539A0"/>
    <w:rsid w:val="00A53C1D"/>
    <w:rsid w:val="00A546C8"/>
    <w:rsid w:val="00A5478E"/>
    <w:rsid w:val="00A56962"/>
    <w:rsid w:val="00A56BA5"/>
    <w:rsid w:val="00A57630"/>
    <w:rsid w:val="00A602E6"/>
    <w:rsid w:val="00A61B13"/>
    <w:rsid w:val="00A61BFA"/>
    <w:rsid w:val="00A61C8F"/>
    <w:rsid w:val="00A61E02"/>
    <w:rsid w:val="00A62FDF"/>
    <w:rsid w:val="00A63D09"/>
    <w:rsid w:val="00A65E3E"/>
    <w:rsid w:val="00A6629B"/>
    <w:rsid w:val="00A66343"/>
    <w:rsid w:val="00A67BDC"/>
    <w:rsid w:val="00A70606"/>
    <w:rsid w:val="00A71416"/>
    <w:rsid w:val="00A72513"/>
    <w:rsid w:val="00A72E86"/>
    <w:rsid w:val="00A72F54"/>
    <w:rsid w:val="00A75D64"/>
    <w:rsid w:val="00A75EAE"/>
    <w:rsid w:val="00A75EE2"/>
    <w:rsid w:val="00A76E38"/>
    <w:rsid w:val="00A77986"/>
    <w:rsid w:val="00A808DF"/>
    <w:rsid w:val="00A812CD"/>
    <w:rsid w:val="00A813A9"/>
    <w:rsid w:val="00A815C9"/>
    <w:rsid w:val="00A8162D"/>
    <w:rsid w:val="00A818CE"/>
    <w:rsid w:val="00A81F08"/>
    <w:rsid w:val="00A8263D"/>
    <w:rsid w:val="00A8333F"/>
    <w:rsid w:val="00A85098"/>
    <w:rsid w:val="00A873A6"/>
    <w:rsid w:val="00A87DC3"/>
    <w:rsid w:val="00A911FB"/>
    <w:rsid w:val="00A92236"/>
    <w:rsid w:val="00A92EC5"/>
    <w:rsid w:val="00A92FB8"/>
    <w:rsid w:val="00A93375"/>
    <w:rsid w:val="00A93680"/>
    <w:rsid w:val="00A93D4C"/>
    <w:rsid w:val="00A94176"/>
    <w:rsid w:val="00A942A7"/>
    <w:rsid w:val="00A94321"/>
    <w:rsid w:val="00A9479F"/>
    <w:rsid w:val="00A95275"/>
    <w:rsid w:val="00A952B9"/>
    <w:rsid w:val="00A95578"/>
    <w:rsid w:val="00A9563E"/>
    <w:rsid w:val="00A95B43"/>
    <w:rsid w:val="00A96344"/>
    <w:rsid w:val="00A9796D"/>
    <w:rsid w:val="00A97B85"/>
    <w:rsid w:val="00A97FFB"/>
    <w:rsid w:val="00AA0B2E"/>
    <w:rsid w:val="00AA246E"/>
    <w:rsid w:val="00AA2703"/>
    <w:rsid w:val="00AA3E13"/>
    <w:rsid w:val="00AA3F1F"/>
    <w:rsid w:val="00AA4B76"/>
    <w:rsid w:val="00AA50C7"/>
    <w:rsid w:val="00AA670A"/>
    <w:rsid w:val="00AA7116"/>
    <w:rsid w:val="00AB1120"/>
    <w:rsid w:val="00AB1E97"/>
    <w:rsid w:val="00AB4384"/>
    <w:rsid w:val="00AB52DA"/>
    <w:rsid w:val="00AB56B1"/>
    <w:rsid w:val="00AB5B3B"/>
    <w:rsid w:val="00AB6711"/>
    <w:rsid w:val="00AB755A"/>
    <w:rsid w:val="00AC0A6E"/>
    <w:rsid w:val="00AC0B91"/>
    <w:rsid w:val="00AC1924"/>
    <w:rsid w:val="00AC2CA6"/>
    <w:rsid w:val="00AC340A"/>
    <w:rsid w:val="00AC35CB"/>
    <w:rsid w:val="00AC3BFA"/>
    <w:rsid w:val="00AC47A6"/>
    <w:rsid w:val="00AC4DE0"/>
    <w:rsid w:val="00AC6F61"/>
    <w:rsid w:val="00AD15CA"/>
    <w:rsid w:val="00AD2D6E"/>
    <w:rsid w:val="00AD2F34"/>
    <w:rsid w:val="00AD4BF6"/>
    <w:rsid w:val="00AD52DD"/>
    <w:rsid w:val="00AD7001"/>
    <w:rsid w:val="00AE020B"/>
    <w:rsid w:val="00AE0672"/>
    <w:rsid w:val="00AE0A6D"/>
    <w:rsid w:val="00AE145C"/>
    <w:rsid w:val="00AE1B40"/>
    <w:rsid w:val="00AE33D6"/>
    <w:rsid w:val="00AE3B97"/>
    <w:rsid w:val="00AE450F"/>
    <w:rsid w:val="00AE46F8"/>
    <w:rsid w:val="00AE6A2A"/>
    <w:rsid w:val="00AE708C"/>
    <w:rsid w:val="00AE7404"/>
    <w:rsid w:val="00AE7599"/>
    <w:rsid w:val="00AF030E"/>
    <w:rsid w:val="00AF03E7"/>
    <w:rsid w:val="00AF094D"/>
    <w:rsid w:val="00AF0C44"/>
    <w:rsid w:val="00AF0CDD"/>
    <w:rsid w:val="00AF1CC6"/>
    <w:rsid w:val="00AF2DF9"/>
    <w:rsid w:val="00AF3078"/>
    <w:rsid w:val="00AF30CA"/>
    <w:rsid w:val="00AF37F7"/>
    <w:rsid w:val="00AF4404"/>
    <w:rsid w:val="00AF47DB"/>
    <w:rsid w:val="00AF4A7C"/>
    <w:rsid w:val="00AF5901"/>
    <w:rsid w:val="00AF5A61"/>
    <w:rsid w:val="00AF6047"/>
    <w:rsid w:val="00AF64D1"/>
    <w:rsid w:val="00AF76F5"/>
    <w:rsid w:val="00B0052F"/>
    <w:rsid w:val="00B00C9F"/>
    <w:rsid w:val="00B00DB1"/>
    <w:rsid w:val="00B01C4D"/>
    <w:rsid w:val="00B02443"/>
    <w:rsid w:val="00B029EE"/>
    <w:rsid w:val="00B04EF7"/>
    <w:rsid w:val="00B059AF"/>
    <w:rsid w:val="00B0715D"/>
    <w:rsid w:val="00B10008"/>
    <w:rsid w:val="00B10570"/>
    <w:rsid w:val="00B10A2D"/>
    <w:rsid w:val="00B10F34"/>
    <w:rsid w:val="00B128AC"/>
    <w:rsid w:val="00B1671C"/>
    <w:rsid w:val="00B17B1B"/>
    <w:rsid w:val="00B200F9"/>
    <w:rsid w:val="00B2012C"/>
    <w:rsid w:val="00B204EB"/>
    <w:rsid w:val="00B20D2F"/>
    <w:rsid w:val="00B2197D"/>
    <w:rsid w:val="00B23622"/>
    <w:rsid w:val="00B240C8"/>
    <w:rsid w:val="00B24344"/>
    <w:rsid w:val="00B24360"/>
    <w:rsid w:val="00B24EA0"/>
    <w:rsid w:val="00B25086"/>
    <w:rsid w:val="00B25170"/>
    <w:rsid w:val="00B27875"/>
    <w:rsid w:val="00B3177D"/>
    <w:rsid w:val="00B32ABB"/>
    <w:rsid w:val="00B32BCB"/>
    <w:rsid w:val="00B334D6"/>
    <w:rsid w:val="00B33F3C"/>
    <w:rsid w:val="00B34663"/>
    <w:rsid w:val="00B346D8"/>
    <w:rsid w:val="00B35B96"/>
    <w:rsid w:val="00B37903"/>
    <w:rsid w:val="00B37BF8"/>
    <w:rsid w:val="00B37DCB"/>
    <w:rsid w:val="00B40068"/>
    <w:rsid w:val="00B41534"/>
    <w:rsid w:val="00B420F4"/>
    <w:rsid w:val="00B431B5"/>
    <w:rsid w:val="00B43BC2"/>
    <w:rsid w:val="00B45E58"/>
    <w:rsid w:val="00B46A16"/>
    <w:rsid w:val="00B46D69"/>
    <w:rsid w:val="00B46FE5"/>
    <w:rsid w:val="00B47C59"/>
    <w:rsid w:val="00B47EBB"/>
    <w:rsid w:val="00B504C5"/>
    <w:rsid w:val="00B50C47"/>
    <w:rsid w:val="00B50DB3"/>
    <w:rsid w:val="00B51731"/>
    <w:rsid w:val="00B52A8F"/>
    <w:rsid w:val="00B536A0"/>
    <w:rsid w:val="00B53AA6"/>
    <w:rsid w:val="00B548C2"/>
    <w:rsid w:val="00B550F2"/>
    <w:rsid w:val="00B557D0"/>
    <w:rsid w:val="00B56791"/>
    <w:rsid w:val="00B576EF"/>
    <w:rsid w:val="00B60008"/>
    <w:rsid w:val="00B60A7E"/>
    <w:rsid w:val="00B611C9"/>
    <w:rsid w:val="00B6162C"/>
    <w:rsid w:val="00B6190C"/>
    <w:rsid w:val="00B61968"/>
    <w:rsid w:val="00B62201"/>
    <w:rsid w:val="00B627EE"/>
    <w:rsid w:val="00B632A9"/>
    <w:rsid w:val="00B632E0"/>
    <w:rsid w:val="00B652C0"/>
    <w:rsid w:val="00B655D0"/>
    <w:rsid w:val="00B67D39"/>
    <w:rsid w:val="00B67FAE"/>
    <w:rsid w:val="00B7112D"/>
    <w:rsid w:val="00B711A1"/>
    <w:rsid w:val="00B71FB6"/>
    <w:rsid w:val="00B72FFF"/>
    <w:rsid w:val="00B73833"/>
    <w:rsid w:val="00B73DE3"/>
    <w:rsid w:val="00B773F2"/>
    <w:rsid w:val="00B77E56"/>
    <w:rsid w:val="00B81441"/>
    <w:rsid w:val="00B82854"/>
    <w:rsid w:val="00B830EC"/>
    <w:rsid w:val="00B83C7B"/>
    <w:rsid w:val="00B84F0E"/>
    <w:rsid w:val="00B858DA"/>
    <w:rsid w:val="00B874F9"/>
    <w:rsid w:val="00B907BC"/>
    <w:rsid w:val="00B90BF5"/>
    <w:rsid w:val="00B917B5"/>
    <w:rsid w:val="00B91C0A"/>
    <w:rsid w:val="00B9279D"/>
    <w:rsid w:val="00B93019"/>
    <w:rsid w:val="00B9411C"/>
    <w:rsid w:val="00B94CC1"/>
    <w:rsid w:val="00B9644B"/>
    <w:rsid w:val="00B96786"/>
    <w:rsid w:val="00B967D4"/>
    <w:rsid w:val="00B97403"/>
    <w:rsid w:val="00B97888"/>
    <w:rsid w:val="00B97CEB"/>
    <w:rsid w:val="00BA21D2"/>
    <w:rsid w:val="00BA310F"/>
    <w:rsid w:val="00BA3663"/>
    <w:rsid w:val="00BA3682"/>
    <w:rsid w:val="00BA37FF"/>
    <w:rsid w:val="00BA5280"/>
    <w:rsid w:val="00BB0000"/>
    <w:rsid w:val="00BB122E"/>
    <w:rsid w:val="00BB3396"/>
    <w:rsid w:val="00BB3750"/>
    <w:rsid w:val="00BB4617"/>
    <w:rsid w:val="00BB4A49"/>
    <w:rsid w:val="00BB4A6C"/>
    <w:rsid w:val="00BB5AC4"/>
    <w:rsid w:val="00BB6C6F"/>
    <w:rsid w:val="00BB6F08"/>
    <w:rsid w:val="00BB7033"/>
    <w:rsid w:val="00BC094C"/>
    <w:rsid w:val="00BC0CA8"/>
    <w:rsid w:val="00BC0DD6"/>
    <w:rsid w:val="00BC12CB"/>
    <w:rsid w:val="00BC15D2"/>
    <w:rsid w:val="00BC3102"/>
    <w:rsid w:val="00BC36B2"/>
    <w:rsid w:val="00BC3768"/>
    <w:rsid w:val="00BC3961"/>
    <w:rsid w:val="00BC4633"/>
    <w:rsid w:val="00BC4B2E"/>
    <w:rsid w:val="00BC4CF5"/>
    <w:rsid w:val="00BC784B"/>
    <w:rsid w:val="00BD062D"/>
    <w:rsid w:val="00BD0650"/>
    <w:rsid w:val="00BD0F2E"/>
    <w:rsid w:val="00BD16C3"/>
    <w:rsid w:val="00BD1A7F"/>
    <w:rsid w:val="00BD2346"/>
    <w:rsid w:val="00BD2E6A"/>
    <w:rsid w:val="00BD2F57"/>
    <w:rsid w:val="00BD342C"/>
    <w:rsid w:val="00BD3CA2"/>
    <w:rsid w:val="00BD4656"/>
    <w:rsid w:val="00BD4929"/>
    <w:rsid w:val="00BD4BA9"/>
    <w:rsid w:val="00BD4E36"/>
    <w:rsid w:val="00BD6CB8"/>
    <w:rsid w:val="00BD7CDF"/>
    <w:rsid w:val="00BD7E66"/>
    <w:rsid w:val="00BE0634"/>
    <w:rsid w:val="00BE18A6"/>
    <w:rsid w:val="00BE232F"/>
    <w:rsid w:val="00BE451F"/>
    <w:rsid w:val="00BE4A62"/>
    <w:rsid w:val="00BE6463"/>
    <w:rsid w:val="00BE6D50"/>
    <w:rsid w:val="00BE6E92"/>
    <w:rsid w:val="00BF0C1F"/>
    <w:rsid w:val="00BF113F"/>
    <w:rsid w:val="00BF12B4"/>
    <w:rsid w:val="00BF207C"/>
    <w:rsid w:val="00BF233C"/>
    <w:rsid w:val="00BF257C"/>
    <w:rsid w:val="00BF27FF"/>
    <w:rsid w:val="00BF3AFF"/>
    <w:rsid w:val="00BF4CD5"/>
    <w:rsid w:val="00BF6438"/>
    <w:rsid w:val="00BF6BEB"/>
    <w:rsid w:val="00BF711B"/>
    <w:rsid w:val="00C0016E"/>
    <w:rsid w:val="00C010F5"/>
    <w:rsid w:val="00C0252A"/>
    <w:rsid w:val="00C03286"/>
    <w:rsid w:val="00C04944"/>
    <w:rsid w:val="00C05C28"/>
    <w:rsid w:val="00C05EDC"/>
    <w:rsid w:val="00C06064"/>
    <w:rsid w:val="00C0628F"/>
    <w:rsid w:val="00C0677A"/>
    <w:rsid w:val="00C07F48"/>
    <w:rsid w:val="00C108D3"/>
    <w:rsid w:val="00C10A93"/>
    <w:rsid w:val="00C10E80"/>
    <w:rsid w:val="00C11E38"/>
    <w:rsid w:val="00C12BD8"/>
    <w:rsid w:val="00C13752"/>
    <w:rsid w:val="00C13CED"/>
    <w:rsid w:val="00C1435F"/>
    <w:rsid w:val="00C1473B"/>
    <w:rsid w:val="00C15B3A"/>
    <w:rsid w:val="00C16017"/>
    <w:rsid w:val="00C163BB"/>
    <w:rsid w:val="00C16CEF"/>
    <w:rsid w:val="00C16F58"/>
    <w:rsid w:val="00C179FE"/>
    <w:rsid w:val="00C216C8"/>
    <w:rsid w:val="00C23811"/>
    <w:rsid w:val="00C23D4F"/>
    <w:rsid w:val="00C245DD"/>
    <w:rsid w:val="00C256D8"/>
    <w:rsid w:val="00C25800"/>
    <w:rsid w:val="00C266C6"/>
    <w:rsid w:val="00C26AB2"/>
    <w:rsid w:val="00C27389"/>
    <w:rsid w:val="00C308EF"/>
    <w:rsid w:val="00C30E3A"/>
    <w:rsid w:val="00C31205"/>
    <w:rsid w:val="00C317D6"/>
    <w:rsid w:val="00C31802"/>
    <w:rsid w:val="00C327FC"/>
    <w:rsid w:val="00C32A13"/>
    <w:rsid w:val="00C3370B"/>
    <w:rsid w:val="00C338F8"/>
    <w:rsid w:val="00C3425A"/>
    <w:rsid w:val="00C34A50"/>
    <w:rsid w:val="00C35DD8"/>
    <w:rsid w:val="00C36FA3"/>
    <w:rsid w:val="00C37199"/>
    <w:rsid w:val="00C404CD"/>
    <w:rsid w:val="00C40C62"/>
    <w:rsid w:val="00C414D1"/>
    <w:rsid w:val="00C4151D"/>
    <w:rsid w:val="00C43567"/>
    <w:rsid w:val="00C43DC4"/>
    <w:rsid w:val="00C43F30"/>
    <w:rsid w:val="00C448BA"/>
    <w:rsid w:val="00C45A58"/>
    <w:rsid w:val="00C46A8B"/>
    <w:rsid w:val="00C47216"/>
    <w:rsid w:val="00C47BE1"/>
    <w:rsid w:val="00C506A0"/>
    <w:rsid w:val="00C5155F"/>
    <w:rsid w:val="00C51900"/>
    <w:rsid w:val="00C52225"/>
    <w:rsid w:val="00C53DE8"/>
    <w:rsid w:val="00C54701"/>
    <w:rsid w:val="00C550BA"/>
    <w:rsid w:val="00C55EB8"/>
    <w:rsid w:val="00C56894"/>
    <w:rsid w:val="00C57700"/>
    <w:rsid w:val="00C60AF3"/>
    <w:rsid w:val="00C6153B"/>
    <w:rsid w:val="00C615D9"/>
    <w:rsid w:val="00C61ADA"/>
    <w:rsid w:val="00C63100"/>
    <w:rsid w:val="00C64A9C"/>
    <w:rsid w:val="00C652C5"/>
    <w:rsid w:val="00C665EE"/>
    <w:rsid w:val="00C6680A"/>
    <w:rsid w:val="00C67691"/>
    <w:rsid w:val="00C67731"/>
    <w:rsid w:val="00C67903"/>
    <w:rsid w:val="00C71795"/>
    <w:rsid w:val="00C71C77"/>
    <w:rsid w:val="00C71D33"/>
    <w:rsid w:val="00C72266"/>
    <w:rsid w:val="00C742C2"/>
    <w:rsid w:val="00C74ABF"/>
    <w:rsid w:val="00C77A2E"/>
    <w:rsid w:val="00C8049A"/>
    <w:rsid w:val="00C806E1"/>
    <w:rsid w:val="00C81835"/>
    <w:rsid w:val="00C824E1"/>
    <w:rsid w:val="00C82C47"/>
    <w:rsid w:val="00C82C60"/>
    <w:rsid w:val="00C82D04"/>
    <w:rsid w:val="00C82DAA"/>
    <w:rsid w:val="00C83354"/>
    <w:rsid w:val="00C83552"/>
    <w:rsid w:val="00C837A4"/>
    <w:rsid w:val="00C86E60"/>
    <w:rsid w:val="00C871EE"/>
    <w:rsid w:val="00C913E6"/>
    <w:rsid w:val="00C9163B"/>
    <w:rsid w:val="00C9194E"/>
    <w:rsid w:val="00C92CA2"/>
    <w:rsid w:val="00C93EE9"/>
    <w:rsid w:val="00C95BF5"/>
    <w:rsid w:val="00C95E44"/>
    <w:rsid w:val="00C96C13"/>
    <w:rsid w:val="00C9752F"/>
    <w:rsid w:val="00C97B4C"/>
    <w:rsid w:val="00CA0623"/>
    <w:rsid w:val="00CA0668"/>
    <w:rsid w:val="00CA09BA"/>
    <w:rsid w:val="00CA0D5B"/>
    <w:rsid w:val="00CA162C"/>
    <w:rsid w:val="00CA2341"/>
    <w:rsid w:val="00CA25C3"/>
    <w:rsid w:val="00CA289A"/>
    <w:rsid w:val="00CA3522"/>
    <w:rsid w:val="00CA4307"/>
    <w:rsid w:val="00CA4D01"/>
    <w:rsid w:val="00CA5910"/>
    <w:rsid w:val="00CA592F"/>
    <w:rsid w:val="00CA6A98"/>
    <w:rsid w:val="00CA6BA2"/>
    <w:rsid w:val="00CA78A4"/>
    <w:rsid w:val="00CB031B"/>
    <w:rsid w:val="00CB0989"/>
    <w:rsid w:val="00CB111E"/>
    <w:rsid w:val="00CB2688"/>
    <w:rsid w:val="00CB2B4D"/>
    <w:rsid w:val="00CB3CE4"/>
    <w:rsid w:val="00CB4BE8"/>
    <w:rsid w:val="00CB5B43"/>
    <w:rsid w:val="00CB5DA9"/>
    <w:rsid w:val="00CB632D"/>
    <w:rsid w:val="00CB639B"/>
    <w:rsid w:val="00CB6659"/>
    <w:rsid w:val="00CB7249"/>
    <w:rsid w:val="00CB786D"/>
    <w:rsid w:val="00CC0250"/>
    <w:rsid w:val="00CC2A6D"/>
    <w:rsid w:val="00CC44B2"/>
    <w:rsid w:val="00CC4DCF"/>
    <w:rsid w:val="00CC5AD6"/>
    <w:rsid w:val="00CC6A8D"/>
    <w:rsid w:val="00CC739A"/>
    <w:rsid w:val="00CD0A24"/>
    <w:rsid w:val="00CD0BF1"/>
    <w:rsid w:val="00CD2C2B"/>
    <w:rsid w:val="00CD3FBC"/>
    <w:rsid w:val="00CD4140"/>
    <w:rsid w:val="00CD5857"/>
    <w:rsid w:val="00CD591A"/>
    <w:rsid w:val="00CD5B22"/>
    <w:rsid w:val="00CD6261"/>
    <w:rsid w:val="00CD6300"/>
    <w:rsid w:val="00CD646A"/>
    <w:rsid w:val="00CD6F5C"/>
    <w:rsid w:val="00CD77E3"/>
    <w:rsid w:val="00CD7BED"/>
    <w:rsid w:val="00CE042C"/>
    <w:rsid w:val="00CE1AEE"/>
    <w:rsid w:val="00CE4647"/>
    <w:rsid w:val="00CE701D"/>
    <w:rsid w:val="00CF2540"/>
    <w:rsid w:val="00CF3947"/>
    <w:rsid w:val="00CF4EC3"/>
    <w:rsid w:val="00CF51CD"/>
    <w:rsid w:val="00CF59CE"/>
    <w:rsid w:val="00CF6852"/>
    <w:rsid w:val="00CF6F1E"/>
    <w:rsid w:val="00CF6FBF"/>
    <w:rsid w:val="00CF7C7F"/>
    <w:rsid w:val="00D010F9"/>
    <w:rsid w:val="00D011EE"/>
    <w:rsid w:val="00D01395"/>
    <w:rsid w:val="00D016C7"/>
    <w:rsid w:val="00D019CA"/>
    <w:rsid w:val="00D024A2"/>
    <w:rsid w:val="00D02518"/>
    <w:rsid w:val="00D03485"/>
    <w:rsid w:val="00D0393F"/>
    <w:rsid w:val="00D0538C"/>
    <w:rsid w:val="00D062BE"/>
    <w:rsid w:val="00D07CF6"/>
    <w:rsid w:val="00D10155"/>
    <w:rsid w:val="00D117E2"/>
    <w:rsid w:val="00D12DB3"/>
    <w:rsid w:val="00D131DF"/>
    <w:rsid w:val="00D13350"/>
    <w:rsid w:val="00D13B99"/>
    <w:rsid w:val="00D13EA1"/>
    <w:rsid w:val="00D16AE9"/>
    <w:rsid w:val="00D22140"/>
    <w:rsid w:val="00D2349F"/>
    <w:rsid w:val="00D23763"/>
    <w:rsid w:val="00D25BA1"/>
    <w:rsid w:val="00D2681B"/>
    <w:rsid w:val="00D26B2A"/>
    <w:rsid w:val="00D271F8"/>
    <w:rsid w:val="00D2721A"/>
    <w:rsid w:val="00D277EF"/>
    <w:rsid w:val="00D30435"/>
    <w:rsid w:val="00D307D5"/>
    <w:rsid w:val="00D311D6"/>
    <w:rsid w:val="00D317A0"/>
    <w:rsid w:val="00D31CE6"/>
    <w:rsid w:val="00D323D5"/>
    <w:rsid w:val="00D328CB"/>
    <w:rsid w:val="00D342F0"/>
    <w:rsid w:val="00D369CE"/>
    <w:rsid w:val="00D36E63"/>
    <w:rsid w:val="00D40010"/>
    <w:rsid w:val="00D40043"/>
    <w:rsid w:val="00D40FFE"/>
    <w:rsid w:val="00D4107C"/>
    <w:rsid w:val="00D418FA"/>
    <w:rsid w:val="00D43369"/>
    <w:rsid w:val="00D4342E"/>
    <w:rsid w:val="00D43623"/>
    <w:rsid w:val="00D45474"/>
    <w:rsid w:val="00D46AEB"/>
    <w:rsid w:val="00D473B1"/>
    <w:rsid w:val="00D50888"/>
    <w:rsid w:val="00D51300"/>
    <w:rsid w:val="00D51908"/>
    <w:rsid w:val="00D51E10"/>
    <w:rsid w:val="00D525D0"/>
    <w:rsid w:val="00D52663"/>
    <w:rsid w:val="00D527A7"/>
    <w:rsid w:val="00D531D6"/>
    <w:rsid w:val="00D53CF7"/>
    <w:rsid w:val="00D544A8"/>
    <w:rsid w:val="00D54E47"/>
    <w:rsid w:val="00D5742F"/>
    <w:rsid w:val="00D575E7"/>
    <w:rsid w:val="00D57620"/>
    <w:rsid w:val="00D60522"/>
    <w:rsid w:val="00D61754"/>
    <w:rsid w:val="00D61F4E"/>
    <w:rsid w:val="00D61F55"/>
    <w:rsid w:val="00D6213D"/>
    <w:rsid w:val="00D626DD"/>
    <w:rsid w:val="00D62889"/>
    <w:rsid w:val="00D63276"/>
    <w:rsid w:val="00D63350"/>
    <w:rsid w:val="00D65126"/>
    <w:rsid w:val="00D65299"/>
    <w:rsid w:val="00D65FA8"/>
    <w:rsid w:val="00D677C1"/>
    <w:rsid w:val="00D72A3F"/>
    <w:rsid w:val="00D738CF"/>
    <w:rsid w:val="00D73FF6"/>
    <w:rsid w:val="00D745CD"/>
    <w:rsid w:val="00D76084"/>
    <w:rsid w:val="00D76488"/>
    <w:rsid w:val="00D76C14"/>
    <w:rsid w:val="00D77507"/>
    <w:rsid w:val="00D77613"/>
    <w:rsid w:val="00D777EC"/>
    <w:rsid w:val="00D7790C"/>
    <w:rsid w:val="00D80BEF"/>
    <w:rsid w:val="00D80E93"/>
    <w:rsid w:val="00D81AD9"/>
    <w:rsid w:val="00D81DF8"/>
    <w:rsid w:val="00D8264A"/>
    <w:rsid w:val="00D82826"/>
    <w:rsid w:val="00D82E9D"/>
    <w:rsid w:val="00D83549"/>
    <w:rsid w:val="00D84D93"/>
    <w:rsid w:val="00D85283"/>
    <w:rsid w:val="00D85422"/>
    <w:rsid w:val="00D854B0"/>
    <w:rsid w:val="00D854EC"/>
    <w:rsid w:val="00D85847"/>
    <w:rsid w:val="00D86732"/>
    <w:rsid w:val="00D868E1"/>
    <w:rsid w:val="00D86BAA"/>
    <w:rsid w:val="00D86BEE"/>
    <w:rsid w:val="00D8700C"/>
    <w:rsid w:val="00D87A59"/>
    <w:rsid w:val="00D9056E"/>
    <w:rsid w:val="00D90671"/>
    <w:rsid w:val="00D913D1"/>
    <w:rsid w:val="00D914EE"/>
    <w:rsid w:val="00D91521"/>
    <w:rsid w:val="00D91FD5"/>
    <w:rsid w:val="00D92BAB"/>
    <w:rsid w:val="00D93A53"/>
    <w:rsid w:val="00D942C7"/>
    <w:rsid w:val="00D949CF"/>
    <w:rsid w:val="00D94B17"/>
    <w:rsid w:val="00D9583C"/>
    <w:rsid w:val="00D958BF"/>
    <w:rsid w:val="00D95DA2"/>
    <w:rsid w:val="00D95EB4"/>
    <w:rsid w:val="00D95FF9"/>
    <w:rsid w:val="00D96466"/>
    <w:rsid w:val="00DA0040"/>
    <w:rsid w:val="00DA0B0D"/>
    <w:rsid w:val="00DA0BFA"/>
    <w:rsid w:val="00DA11A6"/>
    <w:rsid w:val="00DA1432"/>
    <w:rsid w:val="00DA1E44"/>
    <w:rsid w:val="00DA30D7"/>
    <w:rsid w:val="00DA4E4C"/>
    <w:rsid w:val="00DA5742"/>
    <w:rsid w:val="00DA5CAA"/>
    <w:rsid w:val="00DA7041"/>
    <w:rsid w:val="00DB157E"/>
    <w:rsid w:val="00DB2E42"/>
    <w:rsid w:val="00DB5D0C"/>
    <w:rsid w:val="00DB5DFD"/>
    <w:rsid w:val="00DB6166"/>
    <w:rsid w:val="00DB6383"/>
    <w:rsid w:val="00DB686F"/>
    <w:rsid w:val="00DB7033"/>
    <w:rsid w:val="00DB77F0"/>
    <w:rsid w:val="00DC09A9"/>
    <w:rsid w:val="00DC3A37"/>
    <w:rsid w:val="00DC3A97"/>
    <w:rsid w:val="00DC3C83"/>
    <w:rsid w:val="00DC485A"/>
    <w:rsid w:val="00DC5ABA"/>
    <w:rsid w:val="00DC7118"/>
    <w:rsid w:val="00DC7694"/>
    <w:rsid w:val="00DD005B"/>
    <w:rsid w:val="00DD007F"/>
    <w:rsid w:val="00DD1046"/>
    <w:rsid w:val="00DD1F48"/>
    <w:rsid w:val="00DD4056"/>
    <w:rsid w:val="00DD48C4"/>
    <w:rsid w:val="00DD5355"/>
    <w:rsid w:val="00DD5874"/>
    <w:rsid w:val="00DD59D1"/>
    <w:rsid w:val="00DD5A21"/>
    <w:rsid w:val="00DD6016"/>
    <w:rsid w:val="00DD65EF"/>
    <w:rsid w:val="00DD6875"/>
    <w:rsid w:val="00DD7025"/>
    <w:rsid w:val="00DD7096"/>
    <w:rsid w:val="00DD7AB7"/>
    <w:rsid w:val="00DE0E13"/>
    <w:rsid w:val="00DE2D6E"/>
    <w:rsid w:val="00DE4256"/>
    <w:rsid w:val="00DE5330"/>
    <w:rsid w:val="00DE6B33"/>
    <w:rsid w:val="00DE7F34"/>
    <w:rsid w:val="00DE7FA2"/>
    <w:rsid w:val="00DF1B31"/>
    <w:rsid w:val="00DF3087"/>
    <w:rsid w:val="00DF3B27"/>
    <w:rsid w:val="00DF42A1"/>
    <w:rsid w:val="00DF47CF"/>
    <w:rsid w:val="00DF588A"/>
    <w:rsid w:val="00DF5C7F"/>
    <w:rsid w:val="00DF5FC8"/>
    <w:rsid w:val="00DF62E9"/>
    <w:rsid w:val="00DF650F"/>
    <w:rsid w:val="00DF6D3A"/>
    <w:rsid w:val="00DF769C"/>
    <w:rsid w:val="00DF7E61"/>
    <w:rsid w:val="00E00557"/>
    <w:rsid w:val="00E008CA"/>
    <w:rsid w:val="00E02414"/>
    <w:rsid w:val="00E038D2"/>
    <w:rsid w:val="00E03AA5"/>
    <w:rsid w:val="00E0467E"/>
    <w:rsid w:val="00E046E5"/>
    <w:rsid w:val="00E0494B"/>
    <w:rsid w:val="00E05785"/>
    <w:rsid w:val="00E06887"/>
    <w:rsid w:val="00E06E42"/>
    <w:rsid w:val="00E07C73"/>
    <w:rsid w:val="00E10A2F"/>
    <w:rsid w:val="00E11B7F"/>
    <w:rsid w:val="00E120E5"/>
    <w:rsid w:val="00E12CE5"/>
    <w:rsid w:val="00E14D51"/>
    <w:rsid w:val="00E14DC2"/>
    <w:rsid w:val="00E14EFC"/>
    <w:rsid w:val="00E150EE"/>
    <w:rsid w:val="00E1512E"/>
    <w:rsid w:val="00E15D90"/>
    <w:rsid w:val="00E15E03"/>
    <w:rsid w:val="00E16C4E"/>
    <w:rsid w:val="00E172D0"/>
    <w:rsid w:val="00E1754F"/>
    <w:rsid w:val="00E2082A"/>
    <w:rsid w:val="00E20B31"/>
    <w:rsid w:val="00E223E6"/>
    <w:rsid w:val="00E22B96"/>
    <w:rsid w:val="00E235AC"/>
    <w:rsid w:val="00E2368B"/>
    <w:rsid w:val="00E24204"/>
    <w:rsid w:val="00E25212"/>
    <w:rsid w:val="00E25781"/>
    <w:rsid w:val="00E25FA5"/>
    <w:rsid w:val="00E261AE"/>
    <w:rsid w:val="00E2777A"/>
    <w:rsid w:val="00E27825"/>
    <w:rsid w:val="00E27D8E"/>
    <w:rsid w:val="00E30175"/>
    <w:rsid w:val="00E30593"/>
    <w:rsid w:val="00E30D4C"/>
    <w:rsid w:val="00E326F2"/>
    <w:rsid w:val="00E33359"/>
    <w:rsid w:val="00E3337A"/>
    <w:rsid w:val="00E335DB"/>
    <w:rsid w:val="00E33787"/>
    <w:rsid w:val="00E33868"/>
    <w:rsid w:val="00E33CE3"/>
    <w:rsid w:val="00E34338"/>
    <w:rsid w:val="00E34ED3"/>
    <w:rsid w:val="00E3508D"/>
    <w:rsid w:val="00E35455"/>
    <w:rsid w:val="00E358A1"/>
    <w:rsid w:val="00E363FF"/>
    <w:rsid w:val="00E3668B"/>
    <w:rsid w:val="00E40583"/>
    <w:rsid w:val="00E40C15"/>
    <w:rsid w:val="00E421CC"/>
    <w:rsid w:val="00E42D9C"/>
    <w:rsid w:val="00E42F81"/>
    <w:rsid w:val="00E43B2E"/>
    <w:rsid w:val="00E43EF2"/>
    <w:rsid w:val="00E4464C"/>
    <w:rsid w:val="00E457A3"/>
    <w:rsid w:val="00E458CC"/>
    <w:rsid w:val="00E45C7D"/>
    <w:rsid w:val="00E45DFA"/>
    <w:rsid w:val="00E47D93"/>
    <w:rsid w:val="00E47E4F"/>
    <w:rsid w:val="00E47E82"/>
    <w:rsid w:val="00E47EF0"/>
    <w:rsid w:val="00E50F73"/>
    <w:rsid w:val="00E52588"/>
    <w:rsid w:val="00E530AD"/>
    <w:rsid w:val="00E5328D"/>
    <w:rsid w:val="00E60014"/>
    <w:rsid w:val="00E604DD"/>
    <w:rsid w:val="00E607DF"/>
    <w:rsid w:val="00E62919"/>
    <w:rsid w:val="00E63883"/>
    <w:rsid w:val="00E6434D"/>
    <w:rsid w:val="00E650D1"/>
    <w:rsid w:val="00E65102"/>
    <w:rsid w:val="00E6518F"/>
    <w:rsid w:val="00E66EF5"/>
    <w:rsid w:val="00E7016E"/>
    <w:rsid w:val="00E71B7A"/>
    <w:rsid w:val="00E723CD"/>
    <w:rsid w:val="00E727AC"/>
    <w:rsid w:val="00E731F2"/>
    <w:rsid w:val="00E739FA"/>
    <w:rsid w:val="00E73BB5"/>
    <w:rsid w:val="00E74483"/>
    <w:rsid w:val="00E74820"/>
    <w:rsid w:val="00E74A6D"/>
    <w:rsid w:val="00E75036"/>
    <w:rsid w:val="00E75067"/>
    <w:rsid w:val="00E75170"/>
    <w:rsid w:val="00E756AD"/>
    <w:rsid w:val="00E75799"/>
    <w:rsid w:val="00E777A9"/>
    <w:rsid w:val="00E8047A"/>
    <w:rsid w:val="00E80594"/>
    <w:rsid w:val="00E80BF3"/>
    <w:rsid w:val="00E812FF"/>
    <w:rsid w:val="00E813E8"/>
    <w:rsid w:val="00E82B07"/>
    <w:rsid w:val="00E8333A"/>
    <w:rsid w:val="00E841ED"/>
    <w:rsid w:val="00E852F7"/>
    <w:rsid w:val="00E853C2"/>
    <w:rsid w:val="00E85A5D"/>
    <w:rsid w:val="00E865F6"/>
    <w:rsid w:val="00E87301"/>
    <w:rsid w:val="00E905BC"/>
    <w:rsid w:val="00E9236E"/>
    <w:rsid w:val="00E92379"/>
    <w:rsid w:val="00E93233"/>
    <w:rsid w:val="00E95996"/>
    <w:rsid w:val="00E95E2D"/>
    <w:rsid w:val="00E96224"/>
    <w:rsid w:val="00E97EEB"/>
    <w:rsid w:val="00E97FDF"/>
    <w:rsid w:val="00EA0F83"/>
    <w:rsid w:val="00EA1052"/>
    <w:rsid w:val="00EA11E9"/>
    <w:rsid w:val="00EA2AA4"/>
    <w:rsid w:val="00EA3A96"/>
    <w:rsid w:val="00EA43AD"/>
    <w:rsid w:val="00EA5253"/>
    <w:rsid w:val="00EA5844"/>
    <w:rsid w:val="00EA68AE"/>
    <w:rsid w:val="00EA752B"/>
    <w:rsid w:val="00EA77C2"/>
    <w:rsid w:val="00EB0904"/>
    <w:rsid w:val="00EB1853"/>
    <w:rsid w:val="00EB1FBC"/>
    <w:rsid w:val="00EB25A4"/>
    <w:rsid w:val="00EB4C4E"/>
    <w:rsid w:val="00EB5852"/>
    <w:rsid w:val="00EB5EBB"/>
    <w:rsid w:val="00EB690E"/>
    <w:rsid w:val="00EB6EE4"/>
    <w:rsid w:val="00EB70D8"/>
    <w:rsid w:val="00EB70EB"/>
    <w:rsid w:val="00EB7DA7"/>
    <w:rsid w:val="00EC090E"/>
    <w:rsid w:val="00EC0992"/>
    <w:rsid w:val="00EC3468"/>
    <w:rsid w:val="00EC59DF"/>
    <w:rsid w:val="00EC6286"/>
    <w:rsid w:val="00EC6BB0"/>
    <w:rsid w:val="00EC7FAE"/>
    <w:rsid w:val="00ED3EC4"/>
    <w:rsid w:val="00ED45EB"/>
    <w:rsid w:val="00ED4822"/>
    <w:rsid w:val="00ED4A51"/>
    <w:rsid w:val="00ED4CB1"/>
    <w:rsid w:val="00ED5875"/>
    <w:rsid w:val="00ED5D77"/>
    <w:rsid w:val="00ED6E52"/>
    <w:rsid w:val="00ED7376"/>
    <w:rsid w:val="00ED7600"/>
    <w:rsid w:val="00EE0EF6"/>
    <w:rsid w:val="00EE1EE6"/>
    <w:rsid w:val="00EE211A"/>
    <w:rsid w:val="00EE4A91"/>
    <w:rsid w:val="00EE5134"/>
    <w:rsid w:val="00EE53A2"/>
    <w:rsid w:val="00EE589F"/>
    <w:rsid w:val="00EE5E6C"/>
    <w:rsid w:val="00EE5EC3"/>
    <w:rsid w:val="00EE6DB4"/>
    <w:rsid w:val="00EE7106"/>
    <w:rsid w:val="00EF030B"/>
    <w:rsid w:val="00EF3AEF"/>
    <w:rsid w:val="00EF48A0"/>
    <w:rsid w:val="00EF64E9"/>
    <w:rsid w:val="00EF6CCF"/>
    <w:rsid w:val="00F007BC"/>
    <w:rsid w:val="00F00C02"/>
    <w:rsid w:val="00F011D0"/>
    <w:rsid w:val="00F017D0"/>
    <w:rsid w:val="00F03650"/>
    <w:rsid w:val="00F03A9C"/>
    <w:rsid w:val="00F0579D"/>
    <w:rsid w:val="00F057F8"/>
    <w:rsid w:val="00F0646F"/>
    <w:rsid w:val="00F06882"/>
    <w:rsid w:val="00F06C3D"/>
    <w:rsid w:val="00F07485"/>
    <w:rsid w:val="00F074FA"/>
    <w:rsid w:val="00F10014"/>
    <w:rsid w:val="00F101CB"/>
    <w:rsid w:val="00F10804"/>
    <w:rsid w:val="00F10BD0"/>
    <w:rsid w:val="00F1274C"/>
    <w:rsid w:val="00F12959"/>
    <w:rsid w:val="00F129D6"/>
    <w:rsid w:val="00F12CC8"/>
    <w:rsid w:val="00F13963"/>
    <w:rsid w:val="00F14ECF"/>
    <w:rsid w:val="00F15006"/>
    <w:rsid w:val="00F1537B"/>
    <w:rsid w:val="00F15671"/>
    <w:rsid w:val="00F16332"/>
    <w:rsid w:val="00F174AA"/>
    <w:rsid w:val="00F20436"/>
    <w:rsid w:val="00F20FDD"/>
    <w:rsid w:val="00F2282B"/>
    <w:rsid w:val="00F22A09"/>
    <w:rsid w:val="00F22AE2"/>
    <w:rsid w:val="00F23CFA"/>
    <w:rsid w:val="00F25C32"/>
    <w:rsid w:val="00F2654D"/>
    <w:rsid w:val="00F315D8"/>
    <w:rsid w:val="00F324C7"/>
    <w:rsid w:val="00F33283"/>
    <w:rsid w:val="00F337D5"/>
    <w:rsid w:val="00F33AB5"/>
    <w:rsid w:val="00F35617"/>
    <w:rsid w:val="00F36794"/>
    <w:rsid w:val="00F37C96"/>
    <w:rsid w:val="00F41262"/>
    <w:rsid w:val="00F41480"/>
    <w:rsid w:val="00F414CF"/>
    <w:rsid w:val="00F42FC3"/>
    <w:rsid w:val="00F4311A"/>
    <w:rsid w:val="00F43483"/>
    <w:rsid w:val="00F4395B"/>
    <w:rsid w:val="00F43A8B"/>
    <w:rsid w:val="00F47E55"/>
    <w:rsid w:val="00F50321"/>
    <w:rsid w:val="00F52A54"/>
    <w:rsid w:val="00F52BF2"/>
    <w:rsid w:val="00F52CD6"/>
    <w:rsid w:val="00F53651"/>
    <w:rsid w:val="00F53C17"/>
    <w:rsid w:val="00F54775"/>
    <w:rsid w:val="00F552AE"/>
    <w:rsid w:val="00F5661D"/>
    <w:rsid w:val="00F575D4"/>
    <w:rsid w:val="00F57610"/>
    <w:rsid w:val="00F57889"/>
    <w:rsid w:val="00F61EE7"/>
    <w:rsid w:val="00F62D25"/>
    <w:rsid w:val="00F6343B"/>
    <w:rsid w:val="00F64B9D"/>
    <w:rsid w:val="00F6564A"/>
    <w:rsid w:val="00F65C00"/>
    <w:rsid w:val="00F6679B"/>
    <w:rsid w:val="00F67EA2"/>
    <w:rsid w:val="00F7085A"/>
    <w:rsid w:val="00F70E2D"/>
    <w:rsid w:val="00F71446"/>
    <w:rsid w:val="00F71AB4"/>
    <w:rsid w:val="00F72639"/>
    <w:rsid w:val="00F7306A"/>
    <w:rsid w:val="00F73549"/>
    <w:rsid w:val="00F7373D"/>
    <w:rsid w:val="00F7509A"/>
    <w:rsid w:val="00F75278"/>
    <w:rsid w:val="00F752D1"/>
    <w:rsid w:val="00F754C3"/>
    <w:rsid w:val="00F75EF2"/>
    <w:rsid w:val="00F768F9"/>
    <w:rsid w:val="00F76A00"/>
    <w:rsid w:val="00F76ED3"/>
    <w:rsid w:val="00F77466"/>
    <w:rsid w:val="00F77C25"/>
    <w:rsid w:val="00F80567"/>
    <w:rsid w:val="00F81980"/>
    <w:rsid w:val="00F81C7A"/>
    <w:rsid w:val="00F83EA7"/>
    <w:rsid w:val="00F856E3"/>
    <w:rsid w:val="00F86430"/>
    <w:rsid w:val="00F877BF"/>
    <w:rsid w:val="00F87851"/>
    <w:rsid w:val="00F879BF"/>
    <w:rsid w:val="00F87EF0"/>
    <w:rsid w:val="00F90412"/>
    <w:rsid w:val="00F90534"/>
    <w:rsid w:val="00F90638"/>
    <w:rsid w:val="00F90A20"/>
    <w:rsid w:val="00F90B10"/>
    <w:rsid w:val="00F90D31"/>
    <w:rsid w:val="00F910E5"/>
    <w:rsid w:val="00F914BE"/>
    <w:rsid w:val="00F9218C"/>
    <w:rsid w:val="00F926A3"/>
    <w:rsid w:val="00F934E0"/>
    <w:rsid w:val="00F937BA"/>
    <w:rsid w:val="00F94393"/>
    <w:rsid w:val="00F94445"/>
    <w:rsid w:val="00F96145"/>
    <w:rsid w:val="00F97445"/>
    <w:rsid w:val="00F97573"/>
    <w:rsid w:val="00FA00D7"/>
    <w:rsid w:val="00FA0687"/>
    <w:rsid w:val="00FA11FD"/>
    <w:rsid w:val="00FA1762"/>
    <w:rsid w:val="00FA2157"/>
    <w:rsid w:val="00FA230A"/>
    <w:rsid w:val="00FA390B"/>
    <w:rsid w:val="00FA60CD"/>
    <w:rsid w:val="00FA723E"/>
    <w:rsid w:val="00FB22B4"/>
    <w:rsid w:val="00FB3056"/>
    <w:rsid w:val="00FB3FE4"/>
    <w:rsid w:val="00FB41D0"/>
    <w:rsid w:val="00FB41EE"/>
    <w:rsid w:val="00FB470B"/>
    <w:rsid w:val="00FB48F3"/>
    <w:rsid w:val="00FB4FBE"/>
    <w:rsid w:val="00FB51C1"/>
    <w:rsid w:val="00FB5393"/>
    <w:rsid w:val="00FB57C2"/>
    <w:rsid w:val="00FB5B5C"/>
    <w:rsid w:val="00FB6BEC"/>
    <w:rsid w:val="00FB7453"/>
    <w:rsid w:val="00FC05B5"/>
    <w:rsid w:val="00FC10FD"/>
    <w:rsid w:val="00FC2D50"/>
    <w:rsid w:val="00FC38A3"/>
    <w:rsid w:val="00FC3F7B"/>
    <w:rsid w:val="00FC5DEA"/>
    <w:rsid w:val="00FC637E"/>
    <w:rsid w:val="00FC6DEF"/>
    <w:rsid w:val="00FD05C8"/>
    <w:rsid w:val="00FD0644"/>
    <w:rsid w:val="00FD0F4A"/>
    <w:rsid w:val="00FD0FA7"/>
    <w:rsid w:val="00FD21BD"/>
    <w:rsid w:val="00FD31A4"/>
    <w:rsid w:val="00FD3BB1"/>
    <w:rsid w:val="00FD47EE"/>
    <w:rsid w:val="00FD49E9"/>
    <w:rsid w:val="00FD4F8C"/>
    <w:rsid w:val="00FD716F"/>
    <w:rsid w:val="00FD74CC"/>
    <w:rsid w:val="00FD75FD"/>
    <w:rsid w:val="00FD79A6"/>
    <w:rsid w:val="00FD7A70"/>
    <w:rsid w:val="00FD7D10"/>
    <w:rsid w:val="00FE0664"/>
    <w:rsid w:val="00FE0EDD"/>
    <w:rsid w:val="00FE175E"/>
    <w:rsid w:val="00FE1B6C"/>
    <w:rsid w:val="00FE1EE0"/>
    <w:rsid w:val="00FE1F3B"/>
    <w:rsid w:val="00FE2A97"/>
    <w:rsid w:val="00FE2E2B"/>
    <w:rsid w:val="00FE2F8C"/>
    <w:rsid w:val="00FE3734"/>
    <w:rsid w:val="00FE3CD4"/>
    <w:rsid w:val="00FE43A7"/>
    <w:rsid w:val="00FE4869"/>
    <w:rsid w:val="00FE4D0E"/>
    <w:rsid w:val="00FE4D11"/>
    <w:rsid w:val="00FE5B06"/>
    <w:rsid w:val="00FE61C3"/>
    <w:rsid w:val="00FE6533"/>
    <w:rsid w:val="00FE75AB"/>
    <w:rsid w:val="00FE7804"/>
    <w:rsid w:val="00FE79B6"/>
    <w:rsid w:val="00FE7D77"/>
    <w:rsid w:val="00FF011C"/>
    <w:rsid w:val="00FF1886"/>
    <w:rsid w:val="00FF1B66"/>
    <w:rsid w:val="00FF39A3"/>
    <w:rsid w:val="00FF49FE"/>
    <w:rsid w:val="00FF68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81C63"/>
  <w15:chartTrackingRefBased/>
  <w15:docId w15:val="{A4DE811E-4F89-4988-9E95-AEA39A6D2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79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119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2745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No Spacing1,List Paragraph Char Char Char,Indicator Text,Numbered Para 1,List Paragraph1,Bullet Points,MAIN CONTENT,Bullet 1,List Paragraph11,List Paragraph12,F5 List Paragraph,Colorful List - Accent 11,Bullet Style,OBC Bullet,L"/>
    <w:basedOn w:val="Normal"/>
    <w:link w:val="ListParagraphChar"/>
    <w:uiPriority w:val="34"/>
    <w:qFormat/>
    <w:rsid w:val="000E66C7"/>
    <w:pPr>
      <w:ind w:left="720"/>
      <w:contextualSpacing/>
    </w:pPr>
  </w:style>
  <w:style w:type="paragraph" w:styleId="BalloonText">
    <w:name w:val="Balloon Text"/>
    <w:basedOn w:val="Normal"/>
    <w:link w:val="BalloonTextChar"/>
    <w:uiPriority w:val="99"/>
    <w:semiHidden/>
    <w:unhideWhenUsed/>
    <w:rsid w:val="00B167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671C"/>
    <w:rPr>
      <w:rFonts w:ascii="Segoe UI" w:hAnsi="Segoe UI" w:cs="Segoe UI"/>
      <w:sz w:val="18"/>
      <w:szCs w:val="18"/>
    </w:rPr>
  </w:style>
  <w:style w:type="character" w:styleId="Hyperlink">
    <w:name w:val="Hyperlink"/>
    <w:basedOn w:val="DefaultParagraphFont"/>
    <w:uiPriority w:val="99"/>
    <w:unhideWhenUsed/>
    <w:rsid w:val="00CA4D01"/>
    <w:rPr>
      <w:color w:val="0563C1" w:themeColor="hyperlink"/>
      <w:u w:val="single"/>
    </w:rPr>
  </w:style>
  <w:style w:type="paragraph" w:styleId="PlainText">
    <w:name w:val="Plain Text"/>
    <w:basedOn w:val="Normal"/>
    <w:link w:val="PlainTextChar"/>
    <w:uiPriority w:val="99"/>
    <w:unhideWhenUsed/>
    <w:rsid w:val="00CA4D01"/>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CA4D01"/>
    <w:rPr>
      <w:rFonts w:ascii="Calibri" w:hAnsi="Calibri"/>
      <w:szCs w:val="21"/>
    </w:rPr>
  </w:style>
  <w:style w:type="paragraph" w:styleId="NormalWeb">
    <w:name w:val="Normal (Web)"/>
    <w:basedOn w:val="Normal"/>
    <w:uiPriority w:val="99"/>
    <w:unhideWhenUsed/>
    <w:rsid w:val="00E25F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B1048"/>
    <w:rPr>
      <w:color w:val="954F72" w:themeColor="followedHyperlink"/>
      <w:u w:val="single"/>
    </w:rPr>
  </w:style>
  <w:style w:type="character" w:styleId="UnresolvedMention">
    <w:name w:val="Unresolved Mention"/>
    <w:basedOn w:val="DefaultParagraphFont"/>
    <w:uiPriority w:val="99"/>
    <w:semiHidden/>
    <w:unhideWhenUsed/>
    <w:rsid w:val="00F70E2D"/>
    <w:rPr>
      <w:color w:val="605E5C"/>
      <w:shd w:val="clear" w:color="auto" w:fill="E1DFDD"/>
    </w:rPr>
  </w:style>
  <w:style w:type="character" w:customStyle="1" w:styleId="Heading1Char">
    <w:name w:val="Heading 1 Char"/>
    <w:basedOn w:val="DefaultParagraphFont"/>
    <w:link w:val="Heading1"/>
    <w:uiPriority w:val="9"/>
    <w:rsid w:val="002479C7"/>
    <w:rPr>
      <w:rFonts w:asciiTheme="majorHAnsi" w:eastAsiaTheme="majorEastAsia" w:hAnsiTheme="majorHAnsi" w:cstheme="majorBidi"/>
      <w:color w:val="2F5496" w:themeColor="accent1" w:themeShade="BF"/>
      <w:sz w:val="32"/>
      <w:szCs w:val="32"/>
    </w:rPr>
  </w:style>
  <w:style w:type="character" w:customStyle="1" w:styleId="ListParagraphChar">
    <w:name w:val="List Paragraph Char"/>
    <w:aliases w:val="Dot pt Char,No Spacing1 Char,List Paragraph Char Char Char Char,Indicator Text Char,Numbered Para 1 Char,List Paragraph1 Char,Bullet Points Char,MAIN CONTENT Char,Bullet 1 Char,List Paragraph11 Char,List Paragraph12 Char,L Char"/>
    <w:link w:val="ListParagraph"/>
    <w:uiPriority w:val="34"/>
    <w:qFormat/>
    <w:locked/>
    <w:rsid w:val="009A3B12"/>
  </w:style>
  <w:style w:type="character" w:styleId="Strong">
    <w:name w:val="Strong"/>
    <w:basedOn w:val="DefaultParagraphFont"/>
    <w:uiPriority w:val="22"/>
    <w:qFormat/>
    <w:rsid w:val="0011755D"/>
    <w:rPr>
      <w:b/>
      <w:bCs/>
    </w:rPr>
  </w:style>
  <w:style w:type="character" w:customStyle="1" w:styleId="hgkelc">
    <w:name w:val="hgkelc"/>
    <w:basedOn w:val="DefaultParagraphFont"/>
    <w:rsid w:val="00630607"/>
  </w:style>
  <w:style w:type="character" w:customStyle="1" w:styleId="fn">
    <w:name w:val="fn"/>
    <w:basedOn w:val="DefaultParagraphFont"/>
    <w:rsid w:val="00AF03E7"/>
  </w:style>
  <w:style w:type="character" w:customStyle="1" w:styleId="Heading2Char">
    <w:name w:val="Heading 2 Char"/>
    <w:basedOn w:val="DefaultParagraphFont"/>
    <w:link w:val="Heading2"/>
    <w:uiPriority w:val="9"/>
    <w:rsid w:val="00111984"/>
    <w:rPr>
      <w:rFonts w:asciiTheme="majorHAnsi" w:eastAsiaTheme="majorEastAsia" w:hAnsiTheme="majorHAnsi" w:cstheme="majorBidi"/>
      <w:color w:val="2F5496" w:themeColor="accent1" w:themeShade="BF"/>
      <w:sz w:val="26"/>
      <w:szCs w:val="26"/>
    </w:rPr>
  </w:style>
  <w:style w:type="character" w:customStyle="1" w:styleId="exhibit-caption">
    <w:name w:val="exhibit-caption"/>
    <w:basedOn w:val="DefaultParagraphFont"/>
    <w:rsid w:val="00395B79"/>
  </w:style>
  <w:style w:type="character" w:customStyle="1" w:styleId="Heading3Char">
    <w:name w:val="Heading 3 Char"/>
    <w:basedOn w:val="DefaultParagraphFont"/>
    <w:link w:val="Heading3"/>
    <w:uiPriority w:val="9"/>
    <w:rsid w:val="0072745E"/>
    <w:rPr>
      <w:rFonts w:asciiTheme="majorHAnsi" w:eastAsiaTheme="majorEastAsia" w:hAnsiTheme="majorHAnsi" w:cstheme="majorBidi"/>
      <w:color w:val="1F3763" w:themeColor="accent1" w:themeShade="7F"/>
      <w:sz w:val="24"/>
      <w:szCs w:val="24"/>
    </w:rPr>
  </w:style>
  <w:style w:type="table" w:styleId="TableGrid">
    <w:name w:val="Table Grid"/>
    <w:basedOn w:val="TableNormal"/>
    <w:uiPriority w:val="39"/>
    <w:rsid w:val="00C975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806E1"/>
    <w:rPr>
      <w:sz w:val="16"/>
      <w:szCs w:val="16"/>
    </w:rPr>
  </w:style>
  <w:style w:type="paragraph" w:styleId="CommentText">
    <w:name w:val="annotation text"/>
    <w:basedOn w:val="Normal"/>
    <w:link w:val="CommentTextChar"/>
    <w:uiPriority w:val="99"/>
    <w:semiHidden/>
    <w:unhideWhenUsed/>
    <w:rsid w:val="00C806E1"/>
    <w:pPr>
      <w:spacing w:line="240" w:lineRule="auto"/>
    </w:pPr>
    <w:rPr>
      <w:sz w:val="20"/>
      <w:szCs w:val="20"/>
    </w:rPr>
  </w:style>
  <w:style w:type="character" w:customStyle="1" w:styleId="CommentTextChar">
    <w:name w:val="Comment Text Char"/>
    <w:basedOn w:val="DefaultParagraphFont"/>
    <w:link w:val="CommentText"/>
    <w:uiPriority w:val="99"/>
    <w:semiHidden/>
    <w:rsid w:val="00C806E1"/>
    <w:rPr>
      <w:sz w:val="20"/>
      <w:szCs w:val="20"/>
    </w:rPr>
  </w:style>
  <w:style w:type="paragraph" w:styleId="CommentSubject">
    <w:name w:val="annotation subject"/>
    <w:basedOn w:val="CommentText"/>
    <w:next w:val="CommentText"/>
    <w:link w:val="CommentSubjectChar"/>
    <w:uiPriority w:val="99"/>
    <w:semiHidden/>
    <w:unhideWhenUsed/>
    <w:rsid w:val="00C806E1"/>
    <w:rPr>
      <w:b/>
      <w:bCs/>
    </w:rPr>
  </w:style>
  <w:style w:type="character" w:customStyle="1" w:styleId="CommentSubjectChar">
    <w:name w:val="Comment Subject Char"/>
    <w:basedOn w:val="CommentTextChar"/>
    <w:link w:val="CommentSubject"/>
    <w:uiPriority w:val="99"/>
    <w:semiHidden/>
    <w:rsid w:val="00C806E1"/>
    <w:rPr>
      <w:b/>
      <w:bCs/>
      <w:sz w:val="20"/>
      <w:szCs w:val="20"/>
    </w:rPr>
  </w:style>
  <w:style w:type="paragraph" w:styleId="Header">
    <w:name w:val="header"/>
    <w:basedOn w:val="Normal"/>
    <w:link w:val="HeaderChar"/>
    <w:uiPriority w:val="99"/>
    <w:unhideWhenUsed/>
    <w:rsid w:val="00D062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62BE"/>
  </w:style>
  <w:style w:type="paragraph" w:styleId="Footer">
    <w:name w:val="footer"/>
    <w:basedOn w:val="Normal"/>
    <w:link w:val="FooterChar"/>
    <w:uiPriority w:val="99"/>
    <w:unhideWhenUsed/>
    <w:rsid w:val="00D062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62BE"/>
  </w:style>
  <w:style w:type="character" w:customStyle="1" w:styleId="postauthor">
    <w:name w:val="post_author"/>
    <w:basedOn w:val="DefaultParagraphFont"/>
    <w:rsid w:val="007D1266"/>
  </w:style>
  <w:style w:type="character" w:customStyle="1" w:styleId="postdate">
    <w:name w:val="post_date"/>
    <w:basedOn w:val="DefaultParagraphFont"/>
    <w:rsid w:val="007D1266"/>
  </w:style>
  <w:style w:type="paragraph" w:styleId="Title">
    <w:name w:val="Title"/>
    <w:basedOn w:val="Normal"/>
    <w:next w:val="Normal"/>
    <w:link w:val="TitleChar"/>
    <w:uiPriority w:val="99"/>
    <w:qFormat/>
    <w:rsid w:val="00D07CF6"/>
    <w:pPr>
      <w:spacing w:after="300" w:line="312" w:lineRule="auto"/>
      <w:contextualSpacing/>
    </w:pPr>
    <w:rPr>
      <w:rFonts w:ascii="Arial" w:eastAsia="Times New Roman" w:hAnsi="Arial" w:cs="Times New Roman"/>
      <w:b/>
      <w:spacing w:val="5"/>
      <w:kern w:val="28"/>
      <w:sz w:val="52"/>
      <w:szCs w:val="52"/>
    </w:rPr>
  </w:style>
  <w:style w:type="character" w:customStyle="1" w:styleId="TitleChar">
    <w:name w:val="Title Char"/>
    <w:basedOn w:val="DefaultParagraphFont"/>
    <w:link w:val="Title"/>
    <w:uiPriority w:val="99"/>
    <w:rsid w:val="00D07CF6"/>
    <w:rPr>
      <w:rFonts w:ascii="Arial" w:eastAsia="Times New Roman" w:hAnsi="Arial" w:cs="Times New Roman"/>
      <w:b/>
      <w:spacing w:val="5"/>
      <w:kern w:val="28"/>
      <w:sz w:val="52"/>
      <w:szCs w:val="52"/>
    </w:rPr>
  </w:style>
  <w:style w:type="character" w:customStyle="1" w:styleId="section">
    <w:name w:val="section"/>
    <w:basedOn w:val="DefaultParagraphFont"/>
    <w:rsid w:val="002A0366"/>
  </w:style>
  <w:style w:type="character" w:customStyle="1" w:styleId="e24kjd">
    <w:name w:val="e24kjd"/>
    <w:basedOn w:val="DefaultParagraphFont"/>
    <w:rsid w:val="00F73549"/>
  </w:style>
  <w:style w:type="character" w:customStyle="1" w:styleId="webback-to-top">
    <w:name w:val="web_back-to-top"/>
    <w:basedOn w:val="DefaultParagraphFont"/>
    <w:rsid w:val="005B22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57591">
      <w:bodyDiv w:val="1"/>
      <w:marLeft w:val="0"/>
      <w:marRight w:val="0"/>
      <w:marTop w:val="0"/>
      <w:marBottom w:val="0"/>
      <w:divBdr>
        <w:top w:val="none" w:sz="0" w:space="0" w:color="auto"/>
        <w:left w:val="none" w:sz="0" w:space="0" w:color="auto"/>
        <w:bottom w:val="none" w:sz="0" w:space="0" w:color="auto"/>
        <w:right w:val="none" w:sz="0" w:space="0" w:color="auto"/>
      </w:divBdr>
    </w:div>
    <w:div w:id="16973842">
      <w:bodyDiv w:val="1"/>
      <w:marLeft w:val="0"/>
      <w:marRight w:val="0"/>
      <w:marTop w:val="0"/>
      <w:marBottom w:val="0"/>
      <w:divBdr>
        <w:top w:val="none" w:sz="0" w:space="0" w:color="auto"/>
        <w:left w:val="none" w:sz="0" w:space="0" w:color="auto"/>
        <w:bottom w:val="none" w:sz="0" w:space="0" w:color="auto"/>
        <w:right w:val="none" w:sz="0" w:space="0" w:color="auto"/>
      </w:divBdr>
    </w:div>
    <w:div w:id="25562526">
      <w:bodyDiv w:val="1"/>
      <w:marLeft w:val="0"/>
      <w:marRight w:val="0"/>
      <w:marTop w:val="0"/>
      <w:marBottom w:val="0"/>
      <w:divBdr>
        <w:top w:val="none" w:sz="0" w:space="0" w:color="auto"/>
        <w:left w:val="none" w:sz="0" w:space="0" w:color="auto"/>
        <w:bottom w:val="none" w:sz="0" w:space="0" w:color="auto"/>
        <w:right w:val="none" w:sz="0" w:space="0" w:color="auto"/>
      </w:divBdr>
    </w:div>
    <w:div w:id="48770956">
      <w:bodyDiv w:val="1"/>
      <w:marLeft w:val="0"/>
      <w:marRight w:val="0"/>
      <w:marTop w:val="0"/>
      <w:marBottom w:val="0"/>
      <w:divBdr>
        <w:top w:val="none" w:sz="0" w:space="0" w:color="auto"/>
        <w:left w:val="none" w:sz="0" w:space="0" w:color="auto"/>
        <w:bottom w:val="none" w:sz="0" w:space="0" w:color="auto"/>
        <w:right w:val="none" w:sz="0" w:space="0" w:color="auto"/>
      </w:divBdr>
      <w:divsChild>
        <w:div w:id="154344306">
          <w:marLeft w:val="0"/>
          <w:marRight w:val="0"/>
          <w:marTop w:val="0"/>
          <w:marBottom w:val="0"/>
          <w:divBdr>
            <w:top w:val="none" w:sz="0" w:space="0" w:color="auto"/>
            <w:left w:val="none" w:sz="0" w:space="0" w:color="auto"/>
            <w:bottom w:val="none" w:sz="0" w:space="0" w:color="auto"/>
            <w:right w:val="none" w:sz="0" w:space="0" w:color="auto"/>
          </w:divBdr>
          <w:divsChild>
            <w:div w:id="23528065">
              <w:marLeft w:val="0"/>
              <w:marRight w:val="0"/>
              <w:marTop w:val="0"/>
              <w:marBottom w:val="0"/>
              <w:divBdr>
                <w:top w:val="none" w:sz="0" w:space="0" w:color="auto"/>
                <w:left w:val="none" w:sz="0" w:space="0" w:color="auto"/>
                <w:bottom w:val="none" w:sz="0" w:space="0" w:color="auto"/>
                <w:right w:val="none" w:sz="0" w:space="0" w:color="auto"/>
              </w:divBdr>
              <w:divsChild>
                <w:div w:id="2136287662">
                  <w:marLeft w:val="0"/>
                  <w:marRight w:val="0"/>
                  <w:marTop w:val="0"/>
                  <w:marBottom w:val="0"/>
                  <w:divBdr>
                    <w:top w:val="none" w:sz="0" w:space="0" w:color="auto"/>
                    <w:left w:val="none" w:sz="0" w:space="0" w:color="auto"/>
                    <w:bottom w:val="none" w:sz="0" w:space="0" w:color="auto"/>
                    <w:right w:val="none" w:sz="0" w:space="0" w:color="auto"/>
                  </w:divBdr>
                  <w:divsChild>
                    <w:div w:id="521434831">
                      <w:marLeft w:val="0"/>
                      <w:marRight w:val="0"/>
                      <w:marTop w:val="0"/>
                      <w:marBottom w:val="0"/>
                      <w:divBdr>
                        <w:top w:val="none" w:sz="0" w:space="0" w:color="auto"/>
                        <w:left w:val="none" w:sz="0" w:space="0" w:color="auto"/>
                        <w:bottom w:val="none" w:sz="0" w:space="0" w:color="auto"/>
                        <w:right w:val="none" w:sz="0" w:space="0" w:color="auto"/>
                      </w:divBdr>
                      <w:divsChild>
                        <w:div w:id="1673097201">
                          <w:marLeft w:val="0"/>
                          <w:marRight w:val="0"/>
                          <w:marTop w:val="0"/>
                          <w:marBottom w:val="0"/>
                          <w:divBdr>
                            <w:top w:val="none" w:sz="0" w:space="0" w:color="auto"/>
                            <w:left w:val="none" w:sz="0" w:space="0" w:color="auto"/>
                            <w:bottom w:val="none" w:sz="0" w:space="0" w:color="auto"/>
                            <w:right w:val="none" w:sz="0" w:space="0" w:color="auto"/>
                          </w:divBdr>
                          <w:divsChild>
                            <w:div w:id="1398285948">
                              <w:marLeft w:val="0"/>
                              <w:marRight w:val="0"/>
                              <w:marTop w:val="0"/>
                              <w:marBottom w:val="0"/>
                              <w:divBdr>
                                <w:top w:val="none" w:sz="0" w:space="0" w:color="auto"/>
                                <w:left w:val="none" w:sz="0" w:space="0" w:color="auto"/>
                                <w:bottom w:val="none" w:sz="0" w:space="0" w:color="auto"/>
                                <w:right w:val="none" w:sz="0" w:space="0" w:color="auto"/>
                              </w:divBdr>
                              <w:divsChild>
                                <w:div w:id="1734769528">
                                  <w:marLeft w:val="0"/>
                                  <w:marRight w:val="0"/>
                                  <w:marTop w:val="0"/>
                                  <w:marBottom w:val="0"/>
                                  <w:divBdr>
                                    <w:top w:val="none" w:sz="0" w:space="0" w:color="auto"/>
                                    <w:left w:val="none" w:sz="0" w:space="0" w:color="auto"/>
                                    <w:bottom w:val="none" w:sz="0" w:space="0" w:color="auto"/>
                                    <w:right w:val="none" w:sz="0" w:space="0" w:color="auto"/>
                                  </w:divBdr>
                                  <w:divsChild>
                                    <w:div w:id="989291349">
                                      <w:marLeft w:val="0"/>
                                      <w:marRight w:val="0"/>
                                      <w:marTop w:val="0"/>
                                      <w:marBottom w:val="0"/>
                                      <w:divBdr>
                                        <w:top w:val="none" w:sz="0" w:space="0" w:color="auto"/>
                                        <w:left w:val="none" w:sz="0" w:space="0" w:color="auto"/>
                                        <w:bottom w:val="none" w:sz="0" w:space="0" w:color="auto"/>
                                        <w:right w:val="none" w:sz="0" w:space="0" w:color="auto"/>
                                      </w:divBdr>
                                      <w:divsChild>
                                        <w:div w:id="1585069585">
                                          <w:marLeft w:val="0"/>
                                          <w:marRight w:val="0"/>
                                          <w:marTop w:val="0"/>
                                          <w:marBottom w:val="0"/>
                                          <w:divBdr>
                                            <w:top w:val="none" w:sz="0" w:space="0" w:color="auto"/>
                                            <w:left w:val="none" w:sz="0" w:space="0" w:color="auto"/>
                                            <w:bottom w:val="none" w:sz="0" w:space="0" w:color="auto"/>
                                            <w:right w:val="none" w:sz="0" w:space="0" w:color="auto"/>
                                          </w:divBdr>
                                          <w:divsChild>
                                            <w:div w:id="1446194668">
                                              <w:marLeft w:val="0"/>
                                              <w:marRight w:val="0"/>
                                              <w:marTop w:val="0"/>
                                              <w:marBottom w:val="0"/>
                                              <w:divBdr>
                                                <w:top w:val="none" w:sz="0" w:space="0" w:color="auto"/>
                                                <w:left w:val="none" w:sz="0" w:space="0" w:color="auto"/>
                                                <w:bottom w:val="none" w:sz="0" w:space="0" w:color="auto"/>
                                                <w:right w:val="none" w:sz="0" w:space="0" w:color="auto"/>
                                              </w:divBdr>
                                              <w:divsChild>
                                                <w:div w:id="620264562">
                                                  <w:marLeft w:val="0"/>
                                                  <w:marRight w:val="0"/>
                                                  <w:marTop w:val="0"/>
                                                  <w:marBottom w:val="0"/>
                                                  <w:divBdr>
                                                    <w:top w:val="none" w:sz="0" w:space="0" w:color="auto"/>
                                                    <w:left w:val="none" w:sz="0" w:space="0" w:color="auto"/>
                                                    <w:bottom w:val="none" w:sz="0" w:space="0" w:color="auto"/>
                                                    <w:right w:val="none" w:sz="0" w:space="0" w:color="auto"/>
                                                  </w:divBdr>
                                                  <w:divsChild>
                                                    <w:div w:id="75473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8404934">
      <w:bodyDiv w:val="1"/>
      <w:marLeft w:val="0"/>
      <w:marRight w:val="0"/>
      <w:marTop w:val="0"/>
      <w:marBottom w:val="0"/>
      <w:divBdr>
        <w:top w:val="none" w:sz="0" w:space="0" w:color="auto"/>
        <w:left w:val="none" w:sz="0" w:space="0" w:color="auto"/>
        <w:bottom w:val="none" w:sz="0" w:space="0" w:color="auto"/>
        <w:right w:val="none" w:sz="0" w:space="0" w:color="auto"/>
      </w:divBdr>
    </w:div>
    <w:div w:id="84964595">
      <w:bodyDiv w:val="1"/>
      <w:marLeft w:val="0"/>
      <w:marRight w:val="0"/>
      <w:marTop w:val="0"/>
      <w:marBottom w:val="0"/>
      <w:divBdr>
        <w:top w:val="none" w:sz="0" w:space="0" w:color="auto"/>
        <w:left w:val="none" w:sz="0" w:space="0" w:color="auto"/>
        <w:bottom w:val="none" w:sz="0" w:space="0" w:color="auto"/>
        <w:right w:val="none" w:sz="0" w:space="0" w:color="auto"/>
      </w:divBdr>
    </w:div>
    <w:div w:id="96490685">
      <w:bodyDiv w:val="1"/>
      <w:marLeft w:val="0"/>
      <w:marRight w:val="0"/>
      <w:marTop w:val="0"/>
      <w:marBottom w:val="0"/>
      <w:divBdr>
        <w:top w:val="none" w:sz="0" w:space="0" w:color="auto"/>
        <w:left w:val="none" w:sz="0" w:space="0" w:color="auto"/>
        <w:bottom w:val="none" w:sz="0" w:space="0" w:color="auto"/>
        <w:right w:val="none" w:sz="0" w:space="0" w:color="auto"/>
      </w:divBdr>
    </w:div>
    <w:div w:id="102966455">
      <w:bodyDiv w:val="1"/>
      <w:marLeft w:val="0"/>
      <w:marRight w:val="0"/>
      <w:marTop w:val="0"/>
      <w:marBottom w:val="0"/>
      <w:divBdr>
        <w:top w:val="none" w:sz="0" w:space="0" w:color="auto"/>
        <w:left w:val="none" w:sz="0" w:space="0" w:color="auto"/>
        <w:bottom w:val="none" w:sz="0" w:space="0" w:color="auto"/>
        <w:right w:val="none" w:sz="0" w:space="0" w:color="auto"/>
      </w:divBdr>
    </w:div>
    <w:div w:id="156579999">
      <w:bodyDiv w:val="1"/>
      <w:marLeft w:val="0"/>
      <w:marRight w:val="0"/>
      <w:marTop w:val="0"/>
      <w:marBottom w:val="0"/>
      <w:divBdr>
        <w:top w:val="none" w:sz="0" w:space="0" w:color="auto"/>
        <w:left w:val="none" w:sz="0" w:space="0" w:color="auto"/>
        <w:bottom w:val="none" w:sz="0" w:space="0" w:color="auto"/>
        <w:right w:val="none" w:sz="0" w:space="0" w:color="auto"/>
      </w:divBdr>
    </w:div>
    <w:div w:id="180552727">
      <w:bodyDiv w:val="1"/>
      <w:marLeft w:val="0"/>
      <w:marRight w:val="0"/>
      <w:marTop w:val="0"/>
      <w:marBottom w:val="0"/>
      <w:divBdr>
        <w:top w:val="none" w:sz="0" w:space="0" w:color="auto"/>
        <w:left w:val="none" w:sz="0" w:space="0" w:color="auto"/>
        <w:bottom w:val="none" w:sz="0" w:space="0" w:color="auto"/>
        <w:right w:val="none" w:sz="0" w:space="0" w:color="auto"/>
      </w:divBdr>
    </w:div>
    <w:div w:id="182667255">
      <w:bodyDiv w:val="1"/>
      <w:marLeft w:val="0"/>
      <w:marRight w:val="0"/>
      <w:marTop w:val="0"/>
      <w:marBottom w:val="0"/>
      <w:divBdr>
        <w:top w:val="none" w:sz="0" w:space="0" w:color="auto"/>
        <w:left w:val="none" w:sz="0" w:space="0" w:color="auto"/>
        <w:bottom w:val="none" w:sz="0" w:space="0" w:color="auto"/>
        <w:right w:val="none" w:sz="0" w:space="0" w:color="auto"/>
      </w:divBdr>
    </w:div>
    <w:div w:id="184026221">
      <w:bodyDiv w:val="1"/>
      <w:marLeft w:val="0"/>
      <w:marRight w:val="0"/>
      <w:marTop w:val="0"/>
      <w:marBottom w:val="0"/>
      <w:divBdr>
        <w:top w:val="none" w:sz="0" w:space="0" w:color="auto"/>
        <w:left w:val="none" w:sz="0" w:space="0" w:color="auto"/>
        <w:bottom w:val="none" w:sz="0" w:space="0" w:color="auto"/>
        <w:right w:val="none" w:sz="0" w:space="0" w:color="auto"/>
      </w:divBdr>
    </w:div>
    <w:div w:id="234895638">
      <w:bodyDiv w:val="1"/>
      <w:marLeft w:val="0"/>
      <w:marRight w:val="0"/>
      <w:marTop w:val="0"/>
      <w:marBottom w:val="0"/>
      <w:divBdr>
        <w:top w:val="none" w:sz="0" w:space="0" w:color="auto"/>
        <w:left w:val="none" w:sz="0" w:space="0" w:color="auto"/>
        <w:bottom w:val="none" w:sz="0" w:space="0" w:color="auto"/>
        <w:right w:val="none" w:sz="0" w:space="0" w:color="auto"/>
      </w:divBdr>
    </w:div>
    <w:div w:id="240212922">
      <w:bodyDiv w:val="1"/>
      <w:marLeft w:val="0"/>
      <w:marRight w:val="0"/>
      <w:marTop w:val="0"/>
      <w:marBottom w:val="0"/>
      <w:divBdr>
        <w:top w:val="none" w:sz="0" w:space="0" w:color="auto"/>
        <w:left w:val="none" w:sz="0" w:space="0" w:color="auto"/>
        <w:bottom w:val="none" w:sz="0" w:space="0" w:color="auto"/>
        <w:right w:val="none" w:sz="0" w:space="0" w:color="auto"/>
      </w:divBdr>
      <w:divsChild>
        <w:div w:id="1865168285">
          <w:marLeft w:val="547"/>
          <w:marRight w:val="0"/>
          <w:marTop w:val="115"/>
          <w:marBottom w:val="0"/>
          <w:divBdr>
            <w:top w:val="none" w:sz="0" w:space="0" w:color="auto"/>
            <w:left w:val="none" w:sz="0" w:space="0" w:color="auto"/>
            <w:bottom w:val="none" w:sz="0" w:space="0" w:color="auto"/>
            <w:right w:val="none" w:sz="0" w:space="0" w:color="auto"/>
          </w:divBdr>
        </w:div>
        <w:div w:id="1370911729">
          <w:marLeft w:val="547"/>
          <w:marRight w:val="0"/>
          <w:marTop w:val="115"/>
          <w:marBottom w:val="0"/>
          <w:divBdr>
            <w:top w:val="none" w:sz="0" w:space="0" w:color="auto"/>
            <w:left w:val="none" w:sz="0" w:space="0" w:color="auto"/>
            <w:bottom w:val="none" w:sz="0" w:space="0" w:color="auto"/>
            <w:right w:val="none" w:sz="0" w:space="0" w:color="auto"/>
          </w:divBdr>
        </w:div>
        <w:div w:id="2067994228">
          <w:marLeft w:val="547"/>
          <w:marRight w:val="0"/>
          <w:marTop w:val="115"/>
          <w:marBottom w:val="0"/>
          <w:divBdr>
            <w:top w:val="none" w:sz="0" w:space="0" w:color="auto"/>
            <w:left w:val="none" w:sz="0" w:space="0" w:color="auto"/>
            <w:bottom w:val="none" w:sz="0" w:space="0" w:color="auto"/>
            <w:right w:val="none" w:sz="0" w:space="0" w:color="auto"/>
          </w:divBdr>
        </w:div>
        <w:div w:id="1102453975">
          <w:marLeft w:val="547"/>
          <w:marRight w:val="0"/>
          <w:marTop w:val="115"/>
          <w:marBottom w:val="0"/>
          <w:divBdr>
            <w:top w:val="none" w:sz="0" w:space="0" w:color="auto"/>
            <w:left w:val="none" w:sz="0" w:space="0" w:color="auto"/>
            <w:bottom w:val="none" w:sz="0" w:space="0" w:color="auto"/>
            <w:right w:val="none" w:sz="0" w:space="0" w:color="auto"/>
          </w:divBdr>
        </w:div>
        <w:div w:id="2071464796">
          <w:marLeft w:val="547"/>
          <w:marRight w:val="0"/>
          <w:marTop w:val="115"/>
          <w:marBottom w:val="0"/>
          <w:divBdr>
            <w:top w:val="none" w:sz="0" w:space="0" w:color="auto"/>
            <w:left w:val="none" w:sz="0" w:space="0" w:color="auto"/>
            <w:bottom w:val="none" w:sz="0" w:space="0" w:color="auto"/>
            <w:right w:val="none" w:sz="0" w:space="0" w:color="auto"/>
          </w:divBdr>
        </w:div>
        <w:div w:id="173617109">
          <w:marLeft w:val="547"/>
          <w:marRight w:val="0"/>
          <w:marTop w:val="115"/>
          <w:marBottom w:val="0"/>
          <w:divBdr>
            <w:top w:val="none" w:sz="0" w:space="0" w:color="auto"/>
            <w:left w:val="none" w:sz="0" w:space="0" w:color="auto"/>
            <w:bottom w:val="none" w:sz="0" w:space="0" w:color="auto"/>
            <w:right w:val="none" w:sz="0" w:space="0" w:color="auto"/>
          </w:divBdr>
        </w:div>
      </w:divsChild>
    </w:div>
    <w:div w:id="268048054">
      <w:bodyDiv w:val="1"/>
      <w:marLeft w:val="0"/>
      <w:marRight w:val="0"/>
      <w:marTop w:val="0"/>
      <w:marBottom w:val="0"/>
      <w:divBdr>
        <w:top w:val="none" w:sz="0" w:space="0" w:color="auto"/>
        <w:left w:val="none" w:sz="0" w:space="0" w:color="auto"/>
        <w:bottom w:val="none" w:sz="0" w:space="0" w:color="auto"/>
        <w:right w:val="none" w:sz="0" w:space="0" w:color="auto"/>
      </w:divBdr>
    </w:div>
    <w:div w:id="315113114">
      <w:bodyDiv w:val="1"/>
      <w:marLeft w:val="0"/>
      <w:marRight w:val="0"/>
      <w:marTop w:val="0"/>
      <w:marBottom w:val="0"/>
      <w:divBdr>
        <w:top w:val="none" w:sz="0" w:space="0" w:color="auto"/>
        <w:left w:val="none" w:sz="0" w:space="0" w:color="auto"/>
        <w:bottom w:val="none" w:sz="0" w:space="0" w:color="auto"/>
        <w:right w:val="none" w:sz="0" w:space="0" w:color="auto"/>
      </w:divBdr>
    </w:div>
    <w:div w:id="315841816">
      <w:bodyDiv w:val="1"/>
      <w:marLeft w:val="0"/>
      <w:marRight w:val="0"/>
      <w:marTop w:val="0"/>
      <w:marBottom w:val="0"/>
      <w:divBdr>
        <w:top w:val="none" w:sz="0" w:space="0" w:color="auto"/>
        <w:left w:val="none" w:sz="0" w:space="0" w:color="auto"/>
        <w:bottom w:val="none" w:sz="0" w:space="0" w:color="auto"/>
        <w:right w:val="none" w:sz="0" w:space="0" w:color="auto"/>
      </w:divBdr>
    </w:div>
    <w:div w:id="316957405">
      <w:bodyDiv w:val="1"/>
      <w:marLeft w:val="0"/>
      <w:marRight w:val="0"/>
      <w:marTop w:val="0"/>
      <w:marBottom w:val="0"/>
      <w:divBdr>
        <w:top w:val="none" w:sz="0" w:space="0" w:color="auto"/>
        <w:left w:val="none" w:sz="0" w:space="0" w:color="auto"/>
        <w:bottom w:val="none" w:sz="0" w:space="0" w:color="auto"/>
        <w:right w:val="none" w:sz="0" w:space="0" w:color="auto"/>
      </w:divBdr>
    </w:div>
    <w:div w:id="331303001">
      <w:bodyDiv w:val="1"/>
      <w:marLeft w:val="0"/>
      <w:marRight w:val="0"/>
      <w:marTop w:val="0"/>
      <w:marBottom w:val="0"/>
      <w:divBdr>
        <w:top w:val="none" w:sz="0" w:space="0" w:color="auto"/>
        <w:left w:val="none" w:sz="0" w:space="0" w:color="auto"/>
        <w:bottom w:val="none" w:sz="0" w:space="0" w:color="auto"/>
        <w:right w:val="none" w:sz="0" w:space="0" w:color="auto"/>
      </w:divBdr>
    </w:div>
    <w:div w:id="349718615">
      <w:bodyDiv w:val="1"/>
      <w:marLeft w:val="0"/>
      <w:marRight w:val="0"/>
      <w:marTop w:val="0"/>
      <w:marBottom w:val="0"/>
      <w:divBdr>
        <w:top w:val="none" w:sz="0" w:space="0" w:color="auto"/>
        <w:left w:val="none" w:sz="0" w:space="0" w:color="auto"/>
        <w:bottom w:val="none" w:sz="0" w:space="0" w:color="auto"/>
        <w:right w:val="none" w:sz="0" w:space="0" w:color="auto"/>
      </w:divBdr>
    </w:div>
    <w:div w:id="360668847">
      <w:bodyDiv w:val="1"/>
      <w:marLeft w:val="0"/>
      <w:marRight w:val="0"/>
      <w:marTop w:val="0"/>
      <w:marBottom w:val="0"/>
      <w:divBdr>
        <w:top w:val="none" w:sz="0" w:space="0" w:color="auto"/>
        <w:left w:val="none" w:sz="0" w:space="0" w:color="auto"/>
        <w:bottom w:val="none" w:sz="0" w:space="0" w:color="auto"/>
        <w:right w:val="none" w:sz="0" w:space="0" w:color="auto"/>
      </w:divBdr>
    </w:div>
    <w:div w:id="363556765">
      <w:bodyDiv w:val="1"/>
      <w:marLeft w:val="0"/>
      <w:marRight w:val="0"/>
      <w:marTop w:val="0"/>
      <w:marBottom w:val="0"/>
      <w:divBdr>
        <w:top w:val="none" w:sz="0" w:space="0" w:color="auto"/>
        <w:left w:val="none" w:sz="0" w:space="0" w:color="auto"/>
        <w:bottom w:val="none" w:sz="0" w:space="0" w:color="auto"/>
        <w:right w:val="none" w:sz="0" w:space="0" w:color="auto"/>
      </w:divBdr>
    </w:div>
    <w:div w:id="418450564">
      <w:bodyDiv w:val="1"/>
      <w:marLeft w:val="0"/>
      <w:marRight w:val="0"/>
      <w:marTop w:val="0"/>
      <w:marBottom w:val="0"/>
      <w:divBdr>
        <w:top w:val="none" w:sz="0" w:space="0" w:color="auto"/>
        <w:left w:val="none" w:sz="0" w:space="0" w:color="auto"/>
        <w:bottom w:val="none" w:sz="0" w:space="0" w:color="auto"/>
        <w:right w:val="none" w:sz="0" w:space="0" w:color="auto"/>
      </w:divBdr>
    </w:div>
    <w:div w:id="429620994">
      <w:bodyDiv w:val="1"/>
      <w:marLeft w:val="0"/>
      <w:marRight w:val="0"/>
      <w:marTop w:val="0"/>
      <w:marBottom w:val="0"/>
      <w:divBdr>
        <w:top w:val="none" w:sz="0" w:space="0" w:color="auto"/>
        <w:left w:val="none" w:sz="0" w:space="0" w:color="auto"/>
        <w:bottom w:val="none" w:sz="0" w:space="0" w:color="auto"/>
        <w:right w:val="none" w:sz="0" w:space="0" w:color="auto"/>
      </w:divBdr>
    </w:div>
    <w:div w:id="439691365">
      <w:bodyDiv w:val="1"/>
      <w:marLeft w:val="0"/>
      <w:marRight w:val="0"/>
      <w:marTop w:val="0"/>
      <w:marBottom w:val="0"/>
      <w:divBdr>
        <w:top w:val="none" w:sz="0" w:space="0" w:color="auto"/>
        <w:left w:val="none" w:sz="0" w:space="0" w:color="auto"/>
        <w:bottom w:val="none" w:sz="0" w:space="0" w:color="auto"/>
        <w:right w:val="none" w:sz="0" w:space="0" w:color="auto"/>
      </w:divBdr>
    </w:div>
    <w:div w:id="477377959">
      <w:bodyDiv w:val="1"/>
      <w:marLeft w:val="0"/>
      <w:marRight w:val="0"/>
      <w:marTop w:val="0"/>
      <w:marBottom w:val="0"/>
      <w:divBdr>
        <w:top w:val="none" w:sz="0" w:space="0" w:color="auto"/>
        <w:left w:val="none" w:sz="0" w:space="0" w:color="auto"/>
        <w:bottom w:val="none" w:sz="0" w:space="0" w:color="auto"/>
        <w:right w:val="none" w:sz="0" w:space="0" w:color="auto"/>
      </w:divBdr>
    </w:div>
    <w:div w:id="518079656">
      <w:bodyDiv w:val="1"/>
      <w:marLeft w:val="0"/>
      <w:marRight w:val="0"/>
      <w:marTop w:val="0"/>
      <w:marBottom w:val="0"/>
      <w:divBdr>
        <w:top w:val="none" w:sz="0" w:space="0" w:color="auto"/>
        <w:left w:val="none" w:sz="0" w:space="0" w:color="auto"/>
        <w:bottom w:val="none" w:sz="0" w:space="0" w:color="auto"/>
        <w:right w:val="none" w:sz="0" w:space="0" w:color="auto"/>
      </w:divBdr>
    </w:div>
    <w:div w:id="523447943">
      <w:bodyDiv w:val="1"/>
      <w:marLeft w:val="0"/>
      <w:marRight w:val="0"/>
      <w:marTop w:val="0"/>
      <w:marBottom w:val="0"/>
      <w:divBdr>
        <w:top w:val="none" w:sz="0" w:space="0" w:color="auto"/>
        <w:left w:val="none" w:sz="0" w:space="0" w:color="auto"/>
        <w:bottom w:val="none" w:sz="0" w:space="0" w:color="auto"/>
        <w:right w:val="none" w:sz="0" w:space="0" w:color="auto"/>
      </w:divBdr>
    </w:div>
    <w:div w:id="545415529">
      <w:bodyDiv w:val="1"/>
      <w:marLeft w:val="0"/>
      <w:marRight w:val="0"/>
      <w:marTop w:val="0"/>
      <w:marBottom w:val="0"/>
      <w:divBdr>
        <w:top w:val="none" w:sz="0" w:space="0" w:color="auto"/>
        <w:left w:val="none" w:sz="0" w:space="0" w:color="auto"/>
        <w:bottom w:val="none" w:sz="0" w:space="0" w:color="auto"/>
        <w:right w:val="none" w:sz="0" w:space="0" w:color="auto"/>
      </w:divBdr>
    </w:div>
    <w:div w:id="550310850">
      <w:bodyDiv w:val="1"/>
      <w:marLeft w:val="0"/>
      <w:marRight w:val="0"/>
      <w:marTop w:val="0"/>
      <w:marBottom w:val="0"/>
      <w:divBdr>
        <w:top w:val="none" w:sz="0" w:space="0" w:color="auto"/>
        <w:left w:val="none" w:sz="0" w:space="0" w:color="auto"/>
        <w:bottom w:val="none" w:sz="0" w:space="0" w:color="auto"/>
        <w:right w:val="none" w:sz="0" w:space="0" w:color="auto"/>
      </w:divBdr>
    </w:div>
    <w:div w:id="572084515">
      <w:bodyDiv w:val="1"/>
      <w:marLeft w:val="0"/>
      <w:marRight w:val="0"/>
      <w:marTop w:val="0"/>
      <w:marBottom w:val="0"/>
      <w:divBdr>
        <w:top w:val="none" w:sz="0" w:space="0" w:color="auto"/>
        <w:left w:val="none" w:sz="0" w:space="0" w:color="auto"/>
        <w:bottom w:val="none" w:sz="0" w:space="0" w:color="auto"/>
        <w:right w:val="none" w:sz="0" w:space="0" w:color="auto"/>
      </w:divBdr>
    </w:div>
    <w:div w:id="574752561">
      <w:bodyDiv w:val="1"/>
      <w:marLeft w:val="0"/>
      <w:marRight w:val="0"/>
      <w:marTop w:val="0"/>
      <w:marBottom w:val="0"/>
      <w:divBdr>
        <w:top w:val="none" w:sz="0" w:space="0" w:color="auto"/>
        <w:left w:val="none" w:sz="0" w:space="0" w:color="auto"/>
        <w:bottom w:val="none" w:sz="0" w:space="0" w:color="auto"/>
        <w:right w:val="none" w:sz="0" w:space="0" w:color="auto"/>
      </w:divBdr>
    </w:div>
    <w:div w:id="582687334">
      <w:bodyDiv w:val="1"/>
      <w:marLeft w:val="0"/>
      <w:marRight w:val="0"/>
      <w:marTop w:val="0"/>
      <w:marBottom w:val="0"/>
      <w:divBdr>
        <w:top w:val="none" w:sz="0" w:space="0" w:color="auto"/>
        <w:left w:val="none" w:sz="0" w:space="0" w:color="auto"/>
        <w:bottom w:val="none" w:sz="0" w:space="0" w:color="auto"/>
        <w:right w:val="none" w:sz="0" w:space="0" w:color="auto"/>
      </w:divBdr>
    </w:div>
    <w:div w:id="585654003">
      <w:bodyDiv w:val="1"/>
      <w:marLeft w:val="0"/>
      <w:marRight w:val="0"/>
      <w:marTop w:val="0"/>
      <w:marBottom w:val="0"/>
      <w:divBdr>
        <w:top w:val="none" w:sz="0" w:space="0" w:color="auto"/>
        <w:left w:val="none" w:sz="0" w:space="0" w:color="auto"/>
        <w:bottom w:val="none" w:sz="0" w:space="0" w:color="auto"/>
        <w:right w:val="none" w:sz="0" w:space="0" w:color="auto"/>
      </w:divBdr>
    </w:div>
    <w:div w:id="595988003">
      <w:bodyDiv w:val="1"/>
      <w:marLeft w:val="0"/>
      <w:marRight w:val="0"/>
      <w:marTop w:val="0"/>
      <w:marBottom w:val="0"/>
      <w:divBdr>
        <w:top w:val="none" w:sz="0" w:space="0" w:color="auto"/>
        <w:left w:val="none" w:sz="0" w:space="0" w:color="auto"/>
        <w:bottom w:val="none" w:sz="0" w:space="0" w:color="auto"/>
        <w:right w:val="none" w:sz="0" w:space="0" w:color="auto"/>
      </w:divBdr>
    </w:div>
    <w:div w:id="598173533">
      <w:bodyDiv w:val="1"/>
      <w:marLeft w:val="0"/>
      <w:marRight w:val="0"/>
      <w:marTop w:val="0"/>
      <w:marBottom w:val="0"/>
      <w:divBdr>
        <w:top w:val="none" w:sz="0" w:space="0" w:color="auto"/>
        <w:left w:val="none" w:sz="0" w:space="0" w:color="auto"/>
        <w:bottom w:val="none" w:sz="0" w:space="0" w:color="auto"/>
        <w:right w:val="none" w:sz="0" w:space="0" w:color="auto"/>
      </w:divBdr>
    </w:div>
    <w:div w:id="603999940">
      <w:bodyDiv w:val="1"/>
      <w:marLeft w:val="0"/>
      <w:marRight w:val="0"/>
      <w:marTop w:val="0"/>
      <w:marBottom w:val="0"/>
      <w:divBdr>
        <w:top w:val="none" w:sz="0" w:space="0" w:color="auto"/>
        <w:left w:val="none" w:sz="0" w:space="0" w:color="auto"/>
        <w:bottom w:val="none" w:sz="0" w:space="0" w:color="auto"/>
        <w:right w:val="none" w:sz="0" w:space="0" w:color="auto"/>
      </w:divBdr>
      <w:divsChild>
        <w:div w:id="1612974967">
          <w:marLeft w:val="547"/>
          <w:marRight w:val="0"/>
          <w:marTop w:val="115"/>
          <w:marBottom w:val="0"/>
          <w:divBdr>
            <w:top w:val="none" w:sz="0" w:space="0" w:color="auto"/>
            <w:left w:val="none" w:sz="0" w:space="0" w:color="auto"/>
            <w:bottom w:val="none" w:sz="0" w:space="0" w:color="auto"/>
            <w:right w:val="none" w:sz="0" w:space="0" w:color="auto"/>
          </w:divBdr>
        </w:div>
        <w:div w:id="512886818">
          <w:marLeft w:val="547"/>
          <w:marRight w:val="0"/>
          <w:marTop w:val="115"/>
          <w:marBottom w:val="0"/>
          <w:divBdr>
            <w:top w:val="none" w:sz="0" w:space="0" w:color="auto"/>
            <w:left w:val="none" w:sz="0" w:space="0" w:color="auto"/>
            <w:bottom w:val="none" w:sz="0" w:space="0" w:color="auto"/>
            <w:right w:val="none" w:sz="0" w:space="0" w:color="auto"/>
          </w:divBdr>
        </w:div>
        <w:div w:id="664363254">
          <w:marLeft w:val="547"/>
          <w:marRight w:val="0"/>
          <w:marTop w:val="115"/>
          <w:marBottom w:val="0"/>
          <w:divBdr>
            <w:top w:val="none" w:sz="0" w:space="0" w:color="auto"/>
            <w:left w:val="none" w:sz="0" w:space="0" w:color="auto"/>
            <w:bottom w:val="none" w:sz="0" w:space="0" w:color="auto"/>
            <w:right w:val="none" w:sz="0" w:space="0" w:color="auto"/>
          </w:divBdr>
        </w:div>
        <w:div w:id="2056852408">
          <w:marLeft w:val="547"/>
          <w:marRight w:val="0"/>
          <w:marTop w:val="115"/>
          <w:marBottom w:val="0"/>
          <w:divBdr>
            <w:top w:val="none" w:sz="0" w:space="0" w:color="auto"/>
            <w:left w:val="none" w:sz="0" w:space="0" w:color="auto"/>
            <w:bottom w:val="none" w:sz="0" w:space="0" w:color="auto"/>
            <w:right w:val="none" w:sz="0" w:space="0" w:color="auto"/>
          </w:divBdr>
        </w:div>
        <w:div w:id="1082264620">
          <w:marLeft w:val="547"/>
          <w:marRight w:val="0"/>
          <w:marTop w:val="115"/>
          <w:marBottom w:val="0"/>
          <w:divBdr>
            <w:top w:val="none" w:sz="0" w:space="0" w:color="auto"/>
            <w:left w:val="none" w:sz="0" w:space="0" w:color="auto"/>
            <w:bottom w:val="none" w:sz="0" w:space="0" w:color="auto"/>
            <w:right w:val="none" w:sz="0" w:space="0" w:color="auto"/>
          </w:divBdr>
        </w:div>
        <w:div w:id="1157957987">
          <w:marLeft w:val="547"/>
          <w:marRight w:val="0"/>
          <w:marTop w:val="115"/>
          <w:marBottom w:val="0"/>
          <w:divBdr>
            <w:top w:val="none" w:sz="0" w:space="0" w:color="auto"/>
            <w:left w:val="none" w:sz="0" w:space="0" w:color="auto"/>
            <w:bottom w:val="none" w:sz="0" w:space="0" w:color="auto"/>
            <w:right w:val="none" w:sz="0" w:space="0" w:color="auto"/>
          </w:divBdr>
        </w:div>
      </w:divsChild>
    </w:div>
    <w:div w:id="605774364">
      <w:bodyDiv w:val="1"/>
      <w:marLeft w:val="0"/>
      <w:marRight w:val="0"/>
      <w:marTop w:val="0"/>
      <w:marBottom w:val="0"/>
      <w:divBdr>
        <w:top w:val="none" w:sz="0" w:space="0" w:color="auto"/>
        <w:left w:val="none" w:sz="0" w:space="0" w:color="auto"/>
        <w:bottom w:val="none" w:sz="0" w:space="0" w:color="auto"/>
        <w:right w:val="none" w:sz="0" w:space="0" w:color="auto"/>
      </w:divBdr>
    </w:div>
    <w:div w:id="639656850">
      <w:bodyDiv w:val="1"/>
      <w:marLeft w:val="0"/>
      <w:marRight w:val="0"/>
      <w:marTop w:val="0"/>
      <w:marBottom w:val="0"/>
      <w:divBdr>
        <w:top w:val="none" w:sz="0" w:space="0" w:color="auto"/>
        <w:left w:val="none" w:sz="0" w:space="0" w:color="auto"/>
        <w:bottom w:val="none" w:sz="0" w:space="0" w:color="auto"/>
        <w:right w:val="none" w:sz="0" w:space="0" w:color="auto"/>
      </w:divBdr>
    </w:div>
    <w:div w:id="658853504">
      <w:bodyDiv w:val="1"/>
      <w:marLeft w:val="0"/>
      <w:marRight w:val="0"/>
      <w:marTop w:val="0"/>
      <w:marBottom w:val="0"/>
      <w:divBdr>
        <w:top w:val="none" w:sz="0" w:space="0" w:color="auto"/>
        <w:left w:val="none" w:sz="0" w:space="0" w:color="auto"/>
        <w:bottom w:val="none" w:sz="0" w:space="0" w:color="auto"/>
        <w:right w:val="none" w:sz="0" w:space="0" w:color="auto"/>
      </w:divBdr>
    </w:div>
    <w:div w:id="666175957">
      <w:bodyDiv w:val="1"/>
      <w:marLeft w:val="0"/>
      <w:marRight w:val="0"/>
      <w:marTop w:val="0"/>
      <w:marBottom w:val="0"/>
      <w:divBdr>
        <w:top w:val="none" w:sz="0" w:space="0" w:color="auto"/>
        <w:left w:val="none" w:sz="0" w:space="0" w:color="auto"/>
        <w:bottom w:val="none" w:sz="0" w:space="0" w:color="auto"/>
        <w:right w:val="none" w:sz="0" w:space="0" w:color="auto"/>
      </w:divBdr>
    </w:div>
    <w:div w:id="677732613">
      <w:bodyDiv w:val="1"/>
      <w:marLeft w:val="0"/>
      <w:marRight w:val="0"/>
      <w:marTop w:val="0"/>
      <w:marBottom w:val="0"/>
      <w:divBdr>
        <w:top w:val="none" w:sz="0" w:space="0" w:color="auto"/>
        <w:left w:val="none" w:sz="0" w:space="0" w:color="auto"/>
        <w:bottom w:val="none" w:sz="0" w:space="0" w:color="auto"/>
        <w:right w:val="none" w:sz="0" w:space="0" w:color="auto"/>
      </w:divBdr>
    </w:div>
    <w:div w:id="720176651">
      <w:bodyDiv w:val="1"/>
      <w:marLeft w:val="0"/>
      <w:marRight w:val="0"/>
      <w:marTop w:val="0"/>
      <w:marBottom w:val="0"/>
      <w:divBdr>
        <w:top w:val="none" w:sz="0" w:space="0" w:color="auto"/>
        <w:left w:val="none" w:sz="0" w:space="0" w:color="auto"/>
        <w:bottom w:val="none" w:sz="0" w:space="0" w:color="auto"/>
        <w:right w:val="none" w:sz="0" w:space="0" w:color="auto"/>
      </w:divBdr>
    </w:div>
    <w:div w:id="747314564">
      <w:bodyDiv w:val="1"/>
      <w:marLeft w:val="0"/>
      <w:marRight w:val="0"/>
      <w:marTop w:val="0"/>
      <w:marBottom w:val="0"/>
      <w:divBdr>
        <w:top w:val="none" w:sz="0" w:space="0" w:color="auto"/>
        <w:left w:val="none" w:sz="0" w:space="0" w:color="auto"/>
        <w:bottom w:val="none" w:sz="0" w:space="0" w:color="auto"/>
        <w:right w:val="none" w:sz="0" w:space="0" w:color="auto"/>
      </w:divBdr>
    </w:div>
    <w:div w:id="781221421">
      <w:bodyDiv w:val="1"/>
      <w:marLeft w:val="0"/>
      <w:marRight w:val="0"/>
      <w:marTop w:val="0"/>
      <w:marBottom w:val="0"/>
      <w:divBdr>
        <w:top w:val="none" w:sz="0" w:space="0" w:color="auto"/>
        <w:left w:val="none" w:sz="0" w:space="0" w:color="auto"/>
        <w:bottom w:val="none" w:sz="0" w:space="0" w:color="auto"/>
        <w:right w:val="none" w:sz="0" w:space="0" w:color="auto"/>
      </w:divBdr>
    </w:div>
    <w:div w:id="855266017">
      <w:bodyDiv w:val="1"/>
      <w:marLeft w:val="0"/>
      <w:marRight w:val="0"/>
      <w:marTop w:val="0"/>
      <w:marBottom w:val="0"/>
      <w:divBdr>
        <w:top w:val="none" w:sz="0" w:space="0" w:color="auto"/>
        <w:left w:val="none" w:sz="0" w:space="0" w:color="auto"/>
        <w:bottom w:val="none" w:sz="0" w:space="0" w:color="auto"/>
        <w:right w:val="none" w:sz="0" w:space="0" w:color="auto"/>
      </w:divBdr>
    </w:div>
    <w:div w:id="902528254">
      <w:bodyDiv w:val="1"/>
      <w:marLeft w:val="0"/>
      <w:marRight w:val="0"/>
      <w:marTop w:val="0"/>
      <w:marBottom w:val="0"/>
      <w:divBdr>
        <w:top w:val="none" w:sz="0" w:space="0" w:color="auto"/>
        <w:left w:val="none" w:sz="0" w:space="0" w:color="auto"/>
        <w:bottom w:val="none" w:sz="0" w:space="0" w:color="auto"/>
        <w:right w:val="none" w:sz="0" w:space="0" w:color="auto"/>
      </w:divBdr>
    </w:div>
    <w:div w:id="956062709">
      <w:bodyDiv w:val="1"/>
      <w:marLeft w:val="0"/>
      <w:marRight w:val="0"/>
      <w:marTop w:val="0"/>
      <w:marBottom w:val="0"/>
      <w:divBdr>
        <w:top w:val="none" w:sz="0" w:space="0" w:color="auto"/>
        <w:left w:val="none" w:sz="0" w:space="0" w:color="auto"/>
        <w:bottom w:val="none" w:sz="0" w:space="0" w:color="auto"/>
        <w:right w:val="none" w:sz="0" w:space="0" w:color="auto"/>
      </w:divBdr>
    </w:div>
    <w:div w:id="967324835">
      <w:bodyDiv w:val="1"/>
      <w:marLeft w:val="0"/>
      <w:marRight w:val="0"/>
      <w:marTop w:val="0"/>
      <w:marBottom w:val="0"/>
      <w:divBdr>
        <w:top w:val="none" w:sz="0" w:space="0" w:color="auto"/>
        <w:left w:val="none" w:sz="0" w:space="0" w:color="auto"/>
        <w:bottom w:val="none" w:sz="0" w:space="0" w:color="auto"/>
        <w:right w:val="none" w:sz="0" w:space="0" w:color="auto"/>
      </w:divBdr>
    </w:div>
    <w:div w:id="970593893">
      <w:bodyDiv w:val="1"/>
      <w:marLeft w:val="0"/>
      <w:marRight w:val="0"/>
      <w:marTop w:val="0"/>
      <w:marBottom w:val="0"/>
      <w:divBdr>
        <w:top w:val="none" w:sz="0" w:space="0" w:color="auto"/>
        <w:left w:val="none" w:sz="0" w:space="0" w:color="auto"/>
        <w:bottom w:val="none" w:sz="0" w:space="0" w:color="auto"/>
        <w:right w:val="none" w:sz="0" w:space="0" w:color="auto"/>
      </w:divBdr>
    </w:div>
    <w:div w:id="981039937">
      <w:bodyDiv w:val="1"/>
      <w:marLeft w:val="0"/>
      <w:marRight w:val="0"/>
      <w:marTop w:val="0"/>
      <w:marBottom w:val="0"/>
      <w:divBdr>
        <w:top w:val="none" w:sz="0" w:space="0" w:color="auto"/>
        <w:left w:val="none" w:sz="0" w:space="0" w:color="auto"/>
        <w:bottom w:val="none" w:sz="0" w:space="0" w:color="auto"/>
        <w:right w:val="none" w:sz="0" w:space="0" w:color="auto"/>
      </w:divBdr>
    </w:div>
    <w:div w:id="981469413">
      <w:bodyDiv w:val="1"/>
      <w:marLeft w:val="0"/>
      <w:marRight w:val="0"/>
      <w:marTop w:val="0"/>
      <w:marBottom w:val="0"/>
      <w:divBdr>
        <w:top w:val="none" w:sz="0" w:space="0" w:color="auto"/>
        <w:left w:val="none" w:sz="0" w:space="0" w:color="auto"/>
        <w:bottom w:val="none" w:sz="0" w:space="0" w:color="auto"/>
        <w:right w:val="none" w:sz="0" w:space="0" w:color="auto"/>
      </w:divBdr>
    </w:div>
    <w:div w:id="1103721160">
      <w:bodyDiv w:val="1"/>
      <w:marLeft w:val="0"/>
      <w:marRight w:val="0"/>
      <w:marTop w:val="0"/>
      <w:marBottom w:val="0"/>
      <w:divBdr>
        <w:top w:val="none" w:sz="0" w:space="0" w:color="auto"/>
        <w:left w:val="none" w:sz="0" w:space="0" w:color="auto"/>
        <w:bottom w:val="none" w:sz="0" w:space="0" w:color="auto"/>
        <w:right w:val="none" w:sz="0" w:space="0" w:color="auto"/>
      </w:divBdr>
    </w:div>
    <w:div w:id="1107970597">
      <w:bodyDiv w:val="1"/>
      <w:marLeft w:val="0"/>
      <w:marRight w:val="0"/>
      <w:marTop w:val="0"/>
      <w:marBottom w:val="0"/>
      <w:divBdr>
        <w:top w:val="none" w:sz="0" w:space="0" w:color="auto"/>
        <w:left w:val="none" w:sz="0" w:space="0" w:color="auto"/>
        <w:bottom w:val="none" w:sz="0" w:space="0" w:color="auto"/>
        <w:right w:val="none" w:sz="0" w:space="0" w:color="auto"/>
      </w:divBdr>
    </w:div>
    <w:div w:id="1143422082">
      <w:bodyDiv w:val="1"/>
      <w:marLeft w:val="0"/>
      <w:marRight w:val="0"/>
      <w:marTop w:val="0"/>
      <w:marBottom w:val="0"/>
      <w:divBdr>
        <w:top w:val="none" w:sz="0" w:space="0" w:color="auto"/>
        <w:left w:val="none" w:sz="0" w:space="0" w:color="auto"/>
        <w:bottom w:val="none" w:sz="0" w:space="0" w:color="auto"/>
        <w:right w:val="none" w:sz="0" w:space="0" w:color="auto"/>
      </w:divBdr>
    </w:div>
    <w:div w:id="1165245162">
      <w:bodyDiv w:val="1"/>
      <w:marLeft w:val="0"/>
      <w:marRight w:val="0"/>
      <w:marTop w:val="0"/>
      <w:marBottom w:val="0"/>
      <w:divBdr>
        <w:top w:val="none" w:sz="0" w:space="0" w:color="auto"/>
        <w:left w:val="none" w:sz="0" w:space="0" w:color="auto"/>
        <w:bottom w:val="none" w:sz="0" w:space="0" w:color="auto"/>
        <w:right w:val="none" w:sz="0" w:space="0" w:color="auto"/>
      </w:divBdr>
    </w:div>
    <w:div w:id="1177771314">
      <w:bodyDiv w:val="1"/>
      <w:marLeft w:val="0"/>
      <w:marRight w:val="0"/>
      <w:marTop w:val="0"/>
      <w:marBottom w:val="0"/>
      <w:divBdr>
        <w:top w:val="none" w:sz="0" w:space="0" w:color="auto"/>
        <w:left w:val="none" w:sz="0" w:space="0" w:color="auto"/>
        <w:bottom w:val="none" w:sz="0" w:space="0" w:color="auto"/>
        <w:right w:val="none" w:sz="0" w:space="0" w:color="auto"/>
      </w:divBdr>
    </w:div>
    <w:div w:id="1190529134">
      <w:bodyDiv w:val="1"/>
      <w:marLeft w:val="0"/>
      <w:marRight w:val="0"/>
      <w:marTop w:val="0"/>
      <w:marBottom w:val="0"/>
      <w:divBdr>
        <w:top w:val="none" w:sz="0" w:space="0" w:color="auto"/>
        <w:left w:val="none" w:sz="0" w:space="0" w:color="auto"/>
        <w:bottom w:val="none" w:sz="0" w:space="0" w:color="auto"/>
        <w:right w:val="none" w:sz="0" w:space="0" w:color="auto"/>
      </w:divBdr>
    </w:div>
    <w:div w:id="1220745380">
      <w:bodyDiv w:val="1"/>
      <w:marLeft w:val="0"/>
      <w:marRight w:val="0"/>
      <w:marTop w:val="0"/>
      <w:marBottom w:val="0"/>
      <w:divBdr>
        <w:top w:val="none" w:sz="0" w:space="0" w:color="auto"/>
        <w:left w:val="none" w:sz="0" w:space="0" w:color="auto"/>
        <w:bottom w:val="none" w:sz="0" w:space="0" w:color="auto"/>
        <w:right w:val="none" w:sz="0" w:space="0" w:color="auto"/>
      </w:divBdr>
    </w:div>
    <w:div w:id="1221869208">
      <w:bodyDiv w:val="1"/>
      <w:marLeft w:val="0"/>
      <w:marRight w:val="0"/>
      <w:marTop w:val="0"/>
      <w:marBottom w:val="0"/>
      <w:divBdr>
        <w:top w:val="none" w:sz="0" w:space="0" w:color="auto"/>
        <w:left w:val="none" w:sz="0" w:space="0" w:color="auto"/>
        <w:bottom w:val="none" w:sz="0" w:space="0" w:color="auto"/>
        <w:right w:val="none" w:sz="0" w:space="0" w:color="auto"/>
      </w:divBdr>
    </w:div>
    <w:div w:id="1223055807">
      <w:bodyDiv w:val="1"/>
      <w:marLeft w:val="0"/>
      <w:marRight w:val="0"/>
      <w:marTop w:val="0"/>
      <w:marBottom w:val="0"/>
      <w:divBdr>
        <w:top w:val="none" w:sz="0" w:space="0" w:color="auto"/>
        <w:left w:val="none" w:sz="0" w:space="0" w:color="auto"/>
        <w:bottom w:val="none" w:sz="0" w:space="0" w:color="auto"/>
        <w:right w:val="none" w:sz="0" w:space="0" w:color="auto"/>
      </w:divBdr>
    </w:div>
    <w:div w:id="1276447427">
      <w:bodyDiv w:val="1"/>
      <w:marLeft w:val="0"/>
      <w:marRight w:val="0"/>
      <w:marTop w:val="0"/>
      <w:marBottom w:val="0"/>
      <w:divBdr>
        <w:top w:val="none" w:sz="0" w:space="0" w:color="auto"/>
        <w:left w:val="none" w:sz="0" w:space="0" w:color="auto"/>
        <w:bottom w:val="none" w:sz="0" w:space="0" w:color="auto"/>
        <w:right w:val="none" w:sz="0" w:space="0" w:color="auto"/>
      </w:divBdr>
      <w:divsChild>
        <w:div w:id="509950482">
          <w:marLeft w:val="0"/>
          <w:marRight w:val="0"/>
          <w:marTop w:val="0"/>
          <w:marBottom w:val="0"/>
          <w:divBdr>
            <w:top w:val="none" w:sz="0" w:space="0" w:color="auto"/>
            <w:left w:val="none" w:sz="0" w:space="0" w:color="auto"/>
            <w:bottom w:val="none" w:sz="0" w:space="0" w:color="auto"/>
            <w:right w:val="none" w:sz="0" w:space="0" w:color="auto"/>
          </w:divBdr>
        </w:div>
      </w:divsChild>
    </w:div>
    <w:div w:id="1276669812">
      <w:bodyDiv w:val="1"/>
      <w:marLeft w:val="0"/>
      <w:marRight w:val="0"/>
      <w:marTop w:val="0"/>
      <w:marBottom w:val="0"/>
      <w:divBdr>
        <w:top w:val="none" w:sz="0" w:space="0" w:color="auto"/>
        <w:left w:val="none" w:sz="0" w:space="0" w:color="auto"/>
        <w:bottom w:val="none" w:sz="0" w:space="0" w:color="auto"/>
        <w:right w:val="none" w:sz="0" w:space="0" w:color="auto"/>
      </w:divBdr>
    </w:div>
    <w:div w:id="1308196006">
      <w:bodyDiv w:val="1"/>
      <w:marLeft w:val="0"/>
      <w:marRight w:val="0"/>
      <w:marTop w:val="0"/>
      <w:marBottom w:val="0"/>
      <w:divBdr>
        <w:top w:val="none" w:sz="0" w:space="0" w:color="auto"/>
        <w:left w:val="none" w:sz="0" w:space="0" w:color="auto"/>
        <w:bottom w:val="none" w:sz="0" w:space="0" w:color="auto"/>
        <w:right w:val="none" w:sz="0" w:space="0" w:color="auto"/>
      </w:divBdr>
    </w:div>
    <w:div w:id="1327515045">
      <w:bodyDiv w:val="1"/>
      <w:marLeft w:val="0"/>
      <w:marRight w:val="0"/>
      <w:marTop w:val="0"/>
      <w:marBottom w:val="0"/>
      <w:divBdr>
        <w:top w:val="none" w:sz="0" w:space="0" w:color="auto"/>
        <w:left w:val="none" w:sz="0" w:space="0" w:color="auto"/>
        <w:bottom w:val="none" w:sz="0" w:space="0" w:color="auto"/>
        <w:right w:val="none" w:sz="0" w:space="0" w:color="auto"/>
      </w:divBdr>
    </w:div>
    <w:div w:id="1362121998">
      <w:bodyDiv w:val="1"/>
      <w:marLeft w:val="0"/>
      <w:marRight w:val="0"/>
      <w:marTop w:val="0"/>
      <w:marBottom w:val="0"/>
      <w:divBdr>
        <w:top w:val="none" w:sz="0" w:space="0" w:color="auto"/>
        <w:left w:val="none" w:sz="0" w:space="0" w:color="auto"/>
        <w:bottom w:val="none" w:sz="0" w:space="0" w:color="auto"/>
        <w:right w:val="none" w:sz="0" w:space="0" w:color="auto"/>
      </w:divBdr>
    </w:div>
    <w:div w:id="1370110402">
      <w:bodyDiv w:val="1"/>
      <w:marLeft w:val="0"/>
      <w:marRight w:val="0"/>
      <w:marTop w:val="0"/>
      <w:marBottom w:val="0"/>
      <w:divBdr>
        <w:top w:val="none" w:sz="0" w:space="0" w:color="auto"/>
        <w:left w:val="none" w:sz="0" w:space="0" w:color="auto"/>
        <w:bottom w:val="none" w:sz="0" w:space="0" w:color="auto"/>
        <w:right w:val="none" w:sz="0" w:space="0" w:color="auto"/>
      </w:divBdr>
    </w:div>
    <w:div w:id="1384404463">
      <w:bodyDiv w:val="1"/>
      <w:marLeft w:val="0"/>
      <w:marRight w:val="0"/>
      <w:marTop w:val="0"/>
      <w:marBottom w:val="0"/>
      <w:divBdr>
        <w:top w:val="none" w:sz="0" w:space="0" w:color="auto"/>
        <w:left w:val="none" w:sz="0" w:space="0" w:color="auto"/>
        <w:bottom w:val="none" w:sz="0" w:space="0" w:color="auto"/>
        <w:right w:val="none" w:sz="0" w:space="0" w:color="auto"/>
      </w:divBdr>
    </w:div>
    <w:div w:id="1406880724">
      <w:bodyDiv w:val="1"/>
      <w:marLeft w:val="0"/>
      <w:marRight w:val="0"/>
      <w:marTop w:val="0"/>
      <w:marBottom w:val="0"/>
      <w:divBdr>
        <w:top w:val="none" w:sz="0" w:space="0" w:color="auto"/>
        <w:left w:val="none" w:sz="0" w:space="0" w:color="auto"/>
        <w:bottom w:val="none" w:sz="0" w:space="0" w:color="auto"/>
        <w:right w:val="none" w:sz="0" w:space="0" w:color="auto"/>
      </w:divBdr>
    </w:div>
    <w:div w:id="1409423618">
      <w:bodyDiv w:val="1"/>
      <w:marLeft w:val="0"/>
      <w:marRight w:val="0"/>
      <w:marTop w:val="0"/>
      <w:marBottom w:val="0"/>
      <w:divBdr>
        <w:top w:val="none" w:sz="0" w:space="0" w:color="auto"/>
        <w:left w:val="none" w:sz="0" w:space="0" w:color="auto"/>
        <w:bottom w:val="none" w:sz="0" w:space="0" w:color="auto"/>
        <w:right w:val="none" w:sz="0" w:space="0" w:color="auto"/>
      </w:divBdr>
    </w:div>
    <w:div w:id="1452822782">
      <w:bodyDiv w:val="1"/>
      <w:marLeft w:val="0"/>
      <w:marRight w:val="0"/>
      <w:marTop w:val="0"/>
      <w:marBottom w:val="0"/>
      <w:divBdr>
        <w:top w:val="none" w:sz="0" w:space="0" w:color="auto"/>
        <w:left w:val="none" w:sz="0" w:space="0" w:color="auto"/>
        <w:bottom w:val="none" w:sz="0" w:space="0" w:color="auto"/>
        <w:right w:val="none" w:sz="0" w:space="0" w:color="auto"/>
      </w:divBdr>
    </w:div>
    <w:div w:id="1494834897">
      <w:bodyDiv w:val="1"/>
      <w:marLeft w:val="0"/>
      <w:marRight w:val="0"/>
      <w:marTop w:val="0"/>
      <w:marBottom w:val="0"/>
      <w:divBdr>
        <w:top w:val="none" w:sz="0" w:space="0" w:color="auto"/>
        <w:left w:val="none" w:sz="0" w:space="0" w:color="auto"/>
        <w:bottom w:val="none" w:sz="0" w:space="0" w:color="auto"/>
        <w:right w:val="none" w:sz="0" w:space="0" w:color="auto"/>
      </w:divBdr>
    </w:div>
    <w:div w:id="1496723635">
      <w:bodyDiv w:val="1"/>
      <w:marLeft w:val="0"/>
      <w:marRight w:val="0"/>
      <w:marTop w:val="0"/>
      <w:marBottom w:val="0"/>
      <w:divBdr>
        <w:top w:val="none" w:sz="0" w:space="0" w:color="auto"/>
        <w:left w:val="none" w:sz="0" w:space="0" w:color="auto"/>
        <w:bottom w:val="none" w:sz="0" w:space="0" w:color="auto"/>
        <w:right w:val="none" w:sz="0" w:space="0" w:color="auto"/>
      </w:divBdr>
    </w:div>
    <w:div w:id="1510288701">
      <w:bodyDiv w:val="1"/>
      <w:marLeft w:val="0"/>
      <w:marRight w:val="0"/>
      <w:marTop w:val="0"/>
      <w:marBottom w:val="0"/>
      <w:divBdr>
        <w:top w:val="none" w:sz="0" w:space="0" w:color="auto"/>
        <w:left w:val="none" w:sz="0" w:space="0" w:color="auto"/>
        <w:bottom w:val="none" w:sz="0" w:space="0" w:color="auto"/>
        <w:right w:val="none" w:sz="0" w:space="0" w:color="auto"/>
      </w:divBdr>
    </w:div>
    <w:div w:id="1511798565">
      <w:bodyDiv w:val="1"/>
      <w:marLeft w:val="0"/>
      <w:marRight w:val="0"/>
      <w:marTop w:val="0"/>
      <w:marBottom w:val="0"/>
      <w:divBdr>
        <w:top w:val="none" w:sz="0" w:space="0" w:color="auto"/>
        <w:left w:val="none" w:sz="0" w:space="0" w:color="auto"/>
        <w:bottom w:val="none" w:sz="0" w:space="0" w:color="auto"/>
        <w:right w:val="none" w:sz="0" w:space="0" w:color="auto"/>
      </w:divBdr>
    </w:div>
    <w:div w:id="1520046119">
      <w:bodyDiv w:val="1"/>
      <w:marLeft w:val="0"/>
      <w:marRight w:val="0"/>
      <w:marTop w:val="0"/>
      <w:marBottom w:val="0"/>
      <w:divBdr>
        <w:top w:val="none" w:sz="0" w:space="0" w:color="auto"/>
        <w:left w:val="none" w:sz="0" w:space="0" w:color="auto"/>
        <w:bottom w:val="none" w:sz="0" w:space="0" w:color="auto"/>
        <w:right w:val="none" w:sz="0" w:space="0" w:color="auto"/>
      </w:divBdr>
    </w:div>
    <w:div w:id="1528638428">
      <w:bodyDiv w:val="1"/>
      <w:marLeft w:val="0"/>
      <w:marRight w:val="0"/>
      <w:marTop w:val="0"/>
      <w:marBottom w:val="0"/>
      <w:divBdr>
        <w:top w:val="none" w:sz="0" w:space="0" w:color="auto"/>
        <w:left w:val="none" w:sz="0" w:space="0" w:color="auto"/>
        <w:bottom w:val="none" w:sz="0" w:space="0" w:color="auto"/>
        <w:right w:val="none" w:sz="0" w:space="0" w:color="auto"/>
      </w:divBdr>
    </w:div>
    <w:div w:id="1544563809">
      <w:bodyDiv w:val="1"/>
      <w:marLeft w:val="0"/>
      <w:marRight w:val="0"/>
      <w:marTop w:val="0"/>
      <w:marBottom w:val="0"/>
      <w:divBdr>
        <w:top w:val="none" w:sz="0" w:space="0" w:color="auto"/>
        <w:left w:val="none" w:sz="0" w:space="0" w:color="auto"/>
        <w:bottom w:val="none" w:sz="0" w:space="0" w:color="auto"/>
        <w:right w:val="none" w:sz="0" w:space="0" w:color="auto"/>
      </w:divBdr>
    </w:div>
    <w:div w:id="1568152911">
      <w:bodyDiv w:val="1"/>
      <w:marLeft w:val="0"/>
      <w:marRight w:val="0"/>
      <w:marTop w:val="0"/>
      <w:marBottom w:val="0"/>
      <w:divBdr>
        <w:top w:val="none" w:sz="0" w:space="0" w:color="auto"/>
        <w:left w:val="none" w:sz="0" w:space="0" w:color="auto"/>
        <w:bottom w:val="none" w:sz="0" w:space="0" w:color="auto"/>
        <w:right w:val="none" w:sz="0" w:space="0" w:color="auto"/>
      </w:divBdr>
    </w:div>
    <w:div w:id="1568613522">
      <w:bodyDiv w:val="1"/>
      <w:marLeft w:val="0"/>
      <w:marRight w:val="0"/>
      <w:marTop w:val="0"/>
      <w:marBottom w:val="0"/>
      <w:divBdr>
        <w:top w:val="none" w:sz="0" w:space="0" w:color="auto"/>
        <w:left w:val="none" w:sz="0" w:space="0" w:color="auto"/>
        <w:bottom w:val="none" w:sz="0" w:space="0" w:color="auto"/>
        <w:right w:val="none" w:sz="0" w:space="0" w:color="auto"/>
      </w:divBdr>
    </w:div>
    <w:div w:id="1570386778">
      <w:bodyDiv w:val="1"/>
      <w:marLeft w:val="0"/>
      <w:marRight w:val="0"/>
      <w:marTop w:val="0"/>
      <w:marBottom w:val="0"/>
      <w:divBdr>
        <w:top w:val="none" w:sz="0" w:space="0" w:color="auto"/>
        <w:left w:val="none" w:sz="0" w:space="0" w:color="auto"/>
        <w:bottom w:val="none" w:sz="0" w:space="0" w:color="auto"/>
        <w:right w:val="none" w:sz="0" w:space="0" w:color="auto"/>
      </w:divBdr>
    </w:div>
    <w:div w:id="1595867539">
      <w:bodyDiv w:val="1"/>
      <w:marLeft w:val="0"/>
      <w:marRight w:val="0"/>
      <w:marTop w:val="0"/>
      <w:marBottom w:val="0"/>
      <w:divBdr>
        <w:top w:val="none" w:sz="0" w:space="0" w:color="auto"/>
        <w:left w:val="none" w:sz="0" w:space="0" w:color="auto"/>
        <w:bottom w:val="none" w:sz="0" w:space="0" w:color="auto"/>
        <w:right w:val="none" w:sz="0" w:space="0" w:color="auto"/>
      </w:divBdr>
    </w:div>
    <w:div w:id="1609852650">
      <w:bodyDiv w:val="1"/>
      <w:marLeft w:val="0"/>
      <w:marRight w:val="0"/>
      <w:marTop w:val="0"/>
      <w:marBottom w:val="0"/>
      <w:divBdr>
        <w:top w:val="none" w:sz="0" w:space="0" w:color="auto"/>
        <w:left w:val="none" w:sz="0" w:space="0" w:color="auto"/>
        <w:bottom w:val="none" w:sz="0" w:space="0" w:color="auto"/>
        <w:right w:val="none" w:sz="0" w:space="0" w:color="auto"/>
      </w:divBdr>
    </w:div>
    <w:div w:id="1619754344">
      <w:bodyDiv w:val="1"/>
      <w:marLeft w:val="0"/>
      <w:marRight w:val="0"/>
      <w:marTop w:val="0"/>
      <w:marBottom w:val="0"/>
      <w:divBdr>
        <w:top w:val="none" w:sz="0" w:space="0" w:color="auto"/>
        <w:left w:val="none" w:sz="0" w:space="0" w:color="auto"/>
        <w:bottom w:val="none" w:sz="0" w:space="0" w:color="auto"/>
        <w:right w:val="none" w:sz="0" w:space="0" w:color="auto"/>
      </w:divBdr>
    </w:div>
    <w:div w:id="1630284923">
      <w:bodyDiv w:val="1"/>
      <w:marLeft w:val="0"/>
      <w:marRight w:val="0"/>
      <w:marTop w:val="0"/>
      <w:marBottom w:val="0"/>
      <w:divBdr>
        <w:top w:val="none" w:sz="0" w:space="0" w:color="auto"/>
        <w:left w:val="none" w:sz="0" w:space="0" w:color="auto"/>
        <w:bottom w:val="none" w:sz="0" w:space="0" w:color="auto"/>
        <w:right w:val="none" w:sz="0" w:space="0" w:color="auto"/>
      </w:divBdr>
    </w:div>
    <w:div w:id="1652559562">
      <w:bodyDiv w:val="1"/>
      <w:marLeft w:val="0"/>
      <w:marRight w:val="0"/>
      <w:marTop w:val="0"/>
      <w:marBottom w:val="0"/>
      <w:divBdr>
        <w:top w:val="none" w:sz="0" w:space="0" w:color="auto"/>
        <w:left w:val="none" w:sz="0" w:space="0" w:color="auto"/>
        <w:bottom w:val="none" w:sz="0" w:space="0" w:color="auto"/>
        <w:right w:val="none" w:sz="0" w:space="0" w:color="auto"/>
      </w:divBdr>
    </w:div>
    <w:div w:id="1690065737">
      <w:bodyDiv w:val="1"/>
      <w:marLeft w:val="0"/>
      <w:marRight w:val="0"/>
      <w:marTop w:val="0"/>
      <w:marBottom w:val="0"/>
      <w:divBdr>
        <w:top w:val="none" w:sz="0" w:space="0" w:color="auto"/>
        <w:left w:val="none" w:sz="0" w:space="0" w:color="auto"/>
        <w:bottom w:val="none" w:sz="0" w:space="0" w:color="auto"/>
        <w:right w:val="none" w:sz="0" w:space="0" w:color="auto"/>
      </w:divBdr>
    </w:div>
    <w:div w:id="1750300903">
      <w:bodyDiv w:val="1"/>
      <w:marLeft w:val="0"/>
      <w:marRight w:val="0"/>
      <w:marTop w:val="0"/>
      <w:marBottom w:val="0"/>
      <w:divBdr>
        <w:top w:val="none" w:sz="0" w:space="0" w:color="auto"/>
        <w:left w:val="none" w:sz="0" w:space="0" w:color="auto"/>
        <w:bottom w:val="none" w:sz="0" w:space="0" w:color="auto"/>
        <w:right w:val="none" w:sz="0" w:space="0" w:color="auto"/>
      </w:divBdr>
    </w:div>
    <w:div w:id="1799301111">
      <w:bodyDiv w:val="1"/>
      <w:marLeft w:val="0"/>
      <w:marRight w:val="0"/>
      <w:marTop w:val="0"/>
      <w:marBottom w:val="0"/>
      <w:divBdr>
        <w:top w:val="none" w:sz="0" w:space="0" w:color="auto"/>
        <w:left w:val="none" w:sz="0" w:space="0" w:color="auto"/>
        <w:bottom w:val="none" w:sz="0" w:space="0" w:color="auto"/>
        <w:right w:val="none" w:sz="0" w:space="0" w:color="auto"/>
      </w:divBdr>
    </w:div>
    <w:div w:id="1802073747">
      <w:bodyDiv w:val="1"/>
      <w:marLeft w:val="0"/>
      <w:marRight w:val="0"/>
      <w:marTop w:val="0"/>
      <w:marBottom w:val="0"/>
      <w:divBdr>
        <w:top w:val="none" w:sz="0" w:space="0" w:color="auto"/>
        <w:left w:val="none" w:sz="0" w:space="0" w:color="auto"/>
        <w:bottom w:val="none" w:sz="0" w:space="0" w:color="auto"/>
        <w:right w:val="none" w:sz="0" w:space="0" w:color="auto"/>
      </w:divBdr>
    </w:div>
    <w:div w:id="1804734596">
      <w:bodyDiv w:val="1"/>
      <w:marLeft w:val="0"/>
      <w:marRight w:val="0"/>
      <w:marTop w:val="0"/>
      <w:marBottom w:val="0"/>
      <w:divBdr>
        <w:top w:val="none" w:sz="0" w:space="0" w:color="auto"/>
        <w:left w:val="none" w:sz="0" w:space="0" w:color="auto"/>
        <w:bottom w:val="none" w:sz="0" w:space="0" w:color="auto"/>
        <w:right w:val="none" w:sz="0" w:space="0" w:color="auto"/>
      </w:divBdr>
    </w:div>
    <w:div w:id="1860511593">
      <w:bodyDiv w:val="1"/>
      <w:marLeft w:val="0"/>
      <w:marRight w:val="0"/>
      <w:marTop w:val="0"/>
      <w:marBottom w:val="0"/>
      <w:divBdr>
        <w:top w:val="none" w:sz="0" w:space="0" w:color="auto"/>
        <w:left w:val="none" w:sz="0" w:space="0" w:color="auto"/>
        <w:bottom w:val="none" w:sz="0" w:space="0" w:color="auto"/>
        <w:right w:val="none" w:sz="0" w:space="0" w:color="auto"/>
      </w:divBdr>
    </w:div>
    <w:div w:id="1861506935">
      <w:bodyDiv w:val="1"/>
      <w:marLeft w:val="0"/>
      <w:marRight w:val="0"/>
      <w:marTop w:val="0"/>
      <w:marBottom w:val="0"/>
      <w:divBdr>
        <w:top w:val="none" w:sz="0" w:space="0" w:color="auto"/>
        <w:left w:val="none" w:sz="0" w:space="0" w:color="auto"/>
        <w:bottom w:val="none" w:sz="0" w:space="0" w:color="auto"/>
        <w:right w:val="none" w:sz="0" w:space="0" w:color="auto"/>
      </w:divBdr>
    </w:div>
    <w:div w:id="1867333213">
      <w:bodyDiv w:val="1"/>
      <w:marLeft w:val="0"/>
      <w:marRight w:val="0"/>
      <w:marTop w:val="0"/>
      <w:marBottom w:val="0"/>
      <w:divBdr>
        <w:top w:val="none" w:sz="0" w:space="0" w:color="auto"/>
        <w:left w:val="none" w:sz="0" w:space="0" w:color="auto"/>
        <w:bottom w:val="none" w:sz="0" w:space="0" w:color="auto"/>
        <w:right w:val="none" w:sz="0" w:space="0" w:color="auto"/>
      </w:divBdr>
    </w:div>
    <w:div w:id="1870751934">
      <w:bodyDiv w:val="1"/>
      <w:marLeft w:val="0"/>
      <w:marRight w:val="0"/>
      <w:marTop w:val="0"/>
      <w:marBottom w:val="0"/>
      <w:divBdr>
        <w:top w:val="none" w:sz="0" w:space="0" w:color="auto"/>
        <w:left w:val="none" w:sz="0" w:space="0" w:color="auto"/>
        <w:bottom w:val="none" w:sz="0" w:space="0" w:color="auto"/>
        <w:right w:val="none" w:sz="0" w:space="0" w:color="auto"/>
      </w:divBdr>
    </w:div>
    <w:div w:id="1872646701">
      <w:bodyDiv w:val="1"/>
      <w:marLeft w:val="0"/>
      <w:marRight w:val="0"/>
      <w:marTop w:val="0"/>
      <w:marBottom w:val="0"/>
      <w:divBdr>
        <w:top w:val="none" w:sz="0" w:space="0" w:color="auto"/>
        <w:left w:val="none" w:sz="0" w:space="0" w:color="auto"/>
        <w:bottom w:val="none" w:sz="0" w:space="0" w:color="auto"/>
        <w:right w:val="none" w:sz="0" w:space="0" w:color="auto"/>
      </w:divBdr>
    </w:div>
    <w:div w:id="1877236903">
      <w:bodyDiv w:val="1"/>
      <w:marLeft w:val="0"/>
      <w:marRight w:val="0"/>
      <w:marTop w:val="0"/>
      <w:marBottom w:val="0"/>
      <w:divBdr>
        <w:top w:val="none" w:sz="0" w:space="0" w:color="auto"/>
        <w:left w:val="none" w:sz="0" w:space="0" w:color="auto"/>
        <w:bottom w:val="none" w:sz="0" w:space="0" w:color="auto"/>
        <w:right w:val="none" w:sz="0" w:space="0" w:color="auto"/>
      </w:divBdr>
    </w:div>
    <w:div w:id="1881555249">
      <w:bodyDiv w:val="1"/>
      <w:marLeft w:val="0"/>
      <w:marRight w:val="0"/>
      <w:marTop w:val="0"/>
      <w:marBottom w:val="0"/>
      <w:divBdr>
        <w:top w:val="none" w:sz="0" w:space="0" w:color="auto"/>
        <w:left w:val="none" w:sz="0" w:space="0" w:color="auto"/>
        <w:bottom w:val="none" w:sz="0" w:space="0" w:color="auto"/>
        <w:right w:val="none" w:sz="0" w:space="0" w:color="auto"/>
      </w:divBdr>
    </w:div>
    <w:div w:id="1915696898">
      <w:bodyDiv w:val="1"/>
      <w:marLeft w:val="0"/>
      <w:marRight w:val="0"/>
      <w:marTop w:val="0"/>
      <w:marBottom w:val="0"/>
      <w:divBdr>
        <w:top w:val="none" w:sz="0" w:space="0" w:color="auto"/>
        <w:left w:val="none" w:sz="0" w:space="0" w:color="auto"/>
        <w:bottom w:val="none" w:sz="0" w:space="0" w:color="auto"/>
        <w:right w:val="none" w:sz="0" w:space="0" w:color="auto"/>
      </w:divBdr>
    </w:div>
    <w:div w:id="1918005701">
      <w:bodyDiv w:val="1"/>
      <w:marLeft w:val="0"/>
      <w:marRight w:val="0"/>
      <w:marTop w:val="0"/>
      <w:marBottom w:val="0"/>
      <w:divBdr>
        <w:top w:val="none" w:sz="0" w:space="0" w:color="auto"/>
        <w:left w:val="none" w:sz="0" w:space="0" w:color="auto"/>
        <w:bottom w:val="none" w:sz="0" w:space="0" w:color="auto"/>
        <w:right w:val="none" w:sz="0" w:space="0" w:color="auto"/>
      </w:divBdr>
    </w:div>
    <w:div w:id="1919170102">
      <w:bodyDiv w:val="1"/>
      <w:marLeft w:val="0"/>
      <w:marRight w:val="0"/>
      <w:marTop w:val="0"/>
      <w:marBottom w:val="0"/>
      <w:divBdr>
        <w:top w:val="none" w:sz="0" w:space="0" w:color="auto"/>
        <w:left w:val="none" w:sz="0" w:space="0" w:color="auto"/>
        <w:bottom w:val="none" w:sz="0" w:space="0" w:color="auto"/>
        <w:right w:val="none" w:sz="0" w:space="0" w:color="auto"/>
      </w:divBdr>
    </w:div>
    <w:div w:id="1944611843">
      <w:bodyDiv w:val="1"/>
      <w:marLeft w:val="0"/>
      <w:marRight w:val="0"/>
      <w:marTop w:val="0"/>
      <w:marBottom w:val="0"/>
      <w:divBdr>
        <w:top w:val="none" w:sz="0" w:space="0" w:color="auto"/>
        <w:left w:val="none" w:sz="0" w:space="0" w:color="auto"/>
        <w:bottom w:val="none" w:sz="0" w:space="0" w:color="auto"/>
        <w:right w:val="none" w:sz="0" w:space="0" w:color="auto"/>
      </w:divBdr>
    </w:div>
    <w:div w:id="1953855280">
      <w:bodyDiv w:val="1"/>
      <w:marLeft w:val="0"/>
      <w:marRight w:val="0"/>
      <w:marTop w:val="0"/>
      <w:marBottom w:val="0"/>
      <w:divBdr>
        <w:top w:val="none" w:sz="0" w:space="0" w:color="auto"/>
        <w:left w:val="none" w:sz="0" w:space="0" w:color="auto"/>
        <w:bottom w:val="none" w:sz="0" w:space="0" w:color="auto"/>
        <w:right w:val="none" w:sz="0" w:space="0" w:color="auto"/>
      </w:divBdr>
      <w:divsChild>
        <w:div w:id="1344239399">
          <w:marLeft w:val="0"/>
          <w:marRight w:val="360"/>
          <w:marTop w:val="0"/>
          <w:marBottom w:val="0"/>
          <w:divBdr>
            <w:top w:val="none" w:sz="0" w:space="0" w:color="auto"/>
            <w:left w:val="none" w:sz="0" w:space="0" w:color="auto"/>
            <w:bottom w:val="none" w:sz="0" w:space="0" w:color="auto"/>
            <w:right w:val="none" w:sz="0" w:space="0" w:color="auto"/>
          </w:divBdr>
        </w:div>
        <w:div w:id="1655134884">
          <w:marLeft w:val="0"/>
          <w:marRight w:val="0"/>
          <w:marTop w:val="0"/>
          <w:marBottom w:val="0"/>
          <w:divBdr>
            <w:top w:val="none" w:sz="0" w:space="0" w:color="auto"/>
            <w:left w:val="none" w:sz="0" w:space="0" w:color="auto"/>
            <w:bottom w:val="none" w:sz="0" w:space="0" w:color="auto"/>
            <w:right w:val="none" w:sz="0" w:space="0" w:color="auto"/>
          </w:divBdr>
          <w:divsChild>
            <w:div w:id="950280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600215">
      <w:bodyDiv w:val="1"/>
      <w:marLeft w:val="0"/>
      <w:marRight w:val="0"/>
      <w:marTop w:val="0"/>
      <w:marBottom w:val="0"/>
      <w:divBdr>
        <w:top w:val="none" w:sz="0" w:space="0" w:color="auto"/>
        <w:left w:val="none" w:sz="0" w:space="0" w:color="auto"/>
        <w:bottom w:val="none" w:sz="0" w:space="0" w:color="auto"/>
        <w:right w:val="none" w:sz="0" w:space="0" w:color="auto"/>
      </w:divBdr>
    </w:div>
    <w:div w:id="1979450696">
      <w:bodyDiv w:val="1"/>
      <w:marLeft w:val="0"/>
      <w:marRight w:val="0"/>
      <w:marTop w:val="0"/>
      <w:marBottom w:val="0"/>
      <w:divBdr>
        <w:top w:val="none" w:sz="0" w:space="0" w:color="auto"/>
        <w:left w:val="none" w:sz="0" w:space="0" w:color="auto"/>
        <w:bottom w:val="none" w:sz="0" w:space="0" w:color="auto"/>
        <w:right w:val="none" w:sz="0" w:space="0" w:color="auto"/>
      </w:divBdr>
    </w:div>
    <w:div w:id="1990863739">
      <w:bodyDiv w:val="1"/>
      <w:marLeft w:val="0"/>
      <w:marRight w:val="0"/>
      <w:marTop w:val="0"/>
      <w:marBottom w:val="0"/>
      <w:divBdr>
        <w:top w:val="none" w:sz="0" w:space="0" w:color="auto"/>
        <w:left w:val="none" w:sz="0" w:space="0" w:color="auto"/>
        <w:bottom w:val="none" w:sz="0" w:space="0" w:color="auto"/>
        <w:right w:val="none" w:sz="0" w:space="0" w:color="auto"/>
      </w:divBdr>
    </w:div>
    <w:div w:id="2055885003">
      <w:bodyDiv w:val="1"/>
      <w:marLeft w:val="0"/>
      <w:marRight w:val="0"/>
      <w:marTop w:val="0"/>
      <w:marBottom w:val="0"/>
      <w:divBdr>
        <w:top w:val="none" w:sz="0" w:space="0" w:color="auto"/>
        <w:left w:val="none" w:sz="0" w:space="0" w:color="auto"/>
        <w:bottom w:val="none" w:sz="0" w:space="0" w:color="auto"/>
        <w:right w:val="none" w:sz="0" w:space="0" w:color="auto"/>
      </w:divBdr>
    </w:div>
    <w:div w:id="2094431182">
      <w:bodyDiv w:val="1"/>
      <w:marLeft w:val="0"/>
      <w:marRight w:val="0"/>
      <w:marTop w:val="0"/>
      <w:marBottom w:val="0"/>
      <w:divBdr>
        <w:top w:val="none" w:sz="0" w:space="0" w:color="auto"/>
        <w:left w:val="none" w:sz="0" w:space="0" w:color="auto"/>
        <w:bottom w:val="none" w:sz="0" w:space="0" w:color="auto"/>
        <w:right w:val="none" w:sz="0" w:space="0" w:color="auto"/>
      </w:divBdr>
    </w:div>
    <w:div w:id="2100128400">
      <w:bodyDiv w:val="1"/>
      <w:marLeft w:val="0"/>
      <w:marRight w:val="0"/>
      <w:marTop w:val="0"/>
      <w:marBottom w:val="0"/>
      <w:divBdr>
        <w:top w:val="none" w:sz="0" w:space="0" w:color="auto"/>
        <w:left w:val="none" w:sz="0" w:space="0" w:color="auto"/>
        <w:bottom w:val="none" w:sz="0" w:space="0" w:color="auto"/>
        <w:right w:val="none" w:sz="0" w:space="0" w:color="auto"/>
      </w:divBdr>
    </w:div>
    <w:div w:id="2115587869">
      <w:bodyDiv w:val="1"/>
      <w:marLeft w:val="0"/>
      <w:marRight w:val="0"/>
      <w:marTop w:val="0"/>
      <w:marBottom w:val="0"/>
      <w:divBdr>
        <w:top w:val="none" w:sz="0" w:space="0" w:color="auto"/>
        <w:left w:val="none" w:sz="0" w:space="0" w:color="auto"/>
        <w:bottom w:val="none" w:sz="0" w:space="0" w:color="auto"/>
        <w:right w:val="none" w:sz="0" w:space="0" w:color="auto"/>
      </w:divBdr>
    </w:div>
    <w:div w:id="2142451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ortoday.com/benchmarking-internally-and-externally-to-improve-the-quality-of-patient-care/" TargetMode="External"/><Relationship Id="rId21" Type="http://schemas.openxmlformats.org/officeDocument/2006/relationships/hyperlink" Target="https://splashbi.com/what-are-the-steps-workforce-planning/" TargetMode="External"/><Relationship Id="rId42" Type="http://schemas.openxmlformats.org/officeDocument/2006/relationships/hyperlink" Target="https://www.cipd.co.uk/knowledge/fundamentals/relations/diversity/neurodiversity-work" TargetMode="External"/><Relationship Id="rId63" Type="http://schemas.openxmlformats.org/officeDocument/2006/relationships/hyperlink" Target="https://www.cipd.co.uk/knowledge/fundamentals/relations/employees/psychological-factsheet" TargetMode="External"/><Relationship Id="rId84" Type="http://schemas.openxmlformats.org/officeDocument/2006/relationships/hyperlink" Target="https://www.cio.com/article/2868419/how-to-improve-employee-retention.html" TargetMode="External"/><Relationship Id="rId138" Type="http://schemas.openxmlformats.org/officeDocument/2006/relationships/hyperlink" Target="https://www.ecu.ac.uk/wp-content/uploads/external/managing-flexible-retirement-resource-guide.pdf" TargetMode="External"/><Relationship Id="rId159" Type="http://schemas.openxmlformats.org/officeDocument/2006/relationships/hyperlink" Target="https://www.shrm.org/ResourcesAndTools/tools-and-samples/toolkits/Pages/understandinganddevelopingorganizationalculture.aspx" TargetMode="External"/><Relationship Id="rId170" Type="http://schemas.openxmlformats.org/officeDocument/2006/relationships/hyperlink" Target="https://www.hrexchangenetwork.com/employee-engagement/articles/the-importance-of-the-psychological-contract" TargetMode="External"/><Relationship Id="rId191" Type="http://schemas.openxmlformats.org/officeDocument/2006/relationships/hyperlink" Target="https://www.wonderfulworkplaces.co.uk/" TargetMode="External"/><Relationship Id="rId205" Type="http://schemas.openxmlformats.org/officeDocument/2006/relationships/image" Target="media/image7.png"/><Relationship Id="rId226" Type="http://schemas.openxmlformats.org/officeDocument/2006/relationships/hyperlink" Target="https://www.londonleadershipacademy.nhs.uk/talent-management/retaining-talent" TargetMode="External"/><Relationship Id="rId247" Type="http://schemas.openxmlformats.org/officeDocument/2006/relationships/hyperlink" Target="https://smarp.com/employee-advocacy/" TargetMode="External"/><Relationship Id="rId107" Type="http://schemas.openxmlformats.org/officeDocument/2006/relationships/hyperlink" Target="https://pmjobs.cipd.co.uk/article/how-to-position-your-organisation-as-an-employer-of-choice/" TargetMode="External"/><Relationship Id="rId11" Type="http://schemas.openxmlformats.org/officeDocument/2006/relationships/hyperlink" Target="https://abilitynet.org.uk/accessibility-services/training?gclid=EAIaIQobChMIoOyD3vf_7wIVEgGLCh0c0wd1EAAYASAAEgK6RPD_BwE" TargetMode="External"/><Relationship Id="rId32" Type="http://schemas.openxmlformats.org/officeDocument/2006/relationships/hyperlink" Target="https://corporatefinanceinstitute.com/resources/careers/soft-skills/aptitude-test/" TargetMode="External"/><Relationship Id="rId53" Type="http://schemas.openxmlformats.org/officeDocument/2006/relationships/hyperlink" Target="https://www.cipd.co.uk/knowledge/fundamentals/people/recruitment/selection-factsheet" TargetMode="External"/><Relationship Id="rId74" Type="http://schemas.openxmlformats.org/officeDocument/2006/relationships/hyperlink" Target="https://www.bls.gov/news.release/pdf/empsit.pdf" TargetMode="External"/><Relationship Id="rId128" Type="http://schemas.openxmlformats.org/officeDocument/2006/relationships/hyperlink" Target="https://app.croneri.co.uk/feature-articles/push-pull-factors-employment" TargetMode="External"/><Relationship Id="rId149" Type="http://schemas.openxmlformats.org/officeDocument/2006/relationships/hyperlink" Target="https://www.forbes.com/sites/forbescoachescouncil/2020/12/14/how-to-get-hired-in-a-highly-competitive-job-market/" TargetMode="External"/><Relationship Id="rId5" Type="http://schemas.openxmlformats.org/officeDocument/2006/relationships/numbering" Target="numbering.xml"/><Relationship Id="rId95" Type="http://schemas.openxmlformats.org/officeDocument/2006/relationships/hyperlink" Target="https://www.employment-studies.co.uk/system/files/resources/files/372.pdf" TargetMode="External"/><Relationship Id="rId160" Type="http://schemas.openxmlformats.org/officeDocument/2006/relationships/hyperlink" Target="https://www.shrm.org/ResourcesAndTools/tools-and-samples/toolkits/Pages/engaginginsuccessionplanning.aspx" TargetMode="External"/><Relationship Id="rId181" Type="http://schemas.openxmlformats.org/officeDocument/2006/relationships/hyperlink" Target="https://www.lexology.com/library/detail.aspx?g=56e64e71-e88d-4937-864d-8a71b0fc8b8c" TargetMode="External"/><Relationship Id="rId216" Type="http://schemas.openxmlformats.org/officeDocument/2006/relationships/image" Target="media/image13.png"/><Relationship Id="rId237" Type="http://schemas.openxmlformats.org/officeDocument/2006/relationships/image" Target="media/image27.png"/><Relationship Id="rId258" Type="http://schemas.openxmlformats.org/officeDocument/2006/relationships/footer" Target="footer1.xml"/><Relationship Id="rId22" Type="http://schemas.openxmlformats.org/officeDocument/2006/relationships/hyperlink" Target="https://bmsperformance.com/blog/sales/employer-branding-matter/" TargetMode="External"/><Relationship Id="rId43" Type="http://schemas.openxmlformats.org/officeDocument/2006/relationships/hyperlink" Target="https://www.cipd.co.uk/Images/practitioners-guide-to-lmo-summer18_tcm18-45839.pdf" TargetMode="External"/><Relationship Id="rId64" Type="http://schemas.openxmlformats.org/officeDocument/2006/relationships/hyperlink" Target="https://www.cipd.co.uk/knowledge/strategy/resourcing/talent-factsheet" TargetMode="External"/><Relationship Id="rId118" Type="http://schemas.openxmlformats.org/officeDocument/2006/relationships/hyperlink" Target="https://www.forbes.com/sites/gadlevanon/2020/10/19/the-top-10-pandemic-job-market-trends/" TargetMode="External"/><Relationship Id="rId139" Type="http://schemas.openxmlformats.org/officeDocument/2006/relationships/hyperlink" Target="https://www.oxford-review.com/blog-how-managers-develop-emotional-intelligence/" TargetMode="External"/><Relationship Id="rId85" Type="http://schemas.openxmlformats.org/officeDocument/2006/relationships/hyperlink" Target="https://www.glassdoor.com/employers/blog/5-tips-on-writing-great-job-descriptions/" TargetMode="External"/><Relationship Id="rId150" Type="http://schemas.openxmlformats.org/officeDocument/2006/relationships/hyperlink" Target="https://www.youtube.com/watch?v=OhFjv2VgokE" TargetMode="External"/><Relationship Id="rId171" Type="http://schemas.openxmlformats.org/officeDocument/2006/relationships/hyperlink" Target="https://www.selecthub.com/talent-management/succession-planning-means-nurturing-talent-pipeline-throughout-organization/" TargetMode="External"/><Relationship Id="rId192" Type="http://schemas.openxmlformats.org/officeDocument/2006/relationships/hyperlink" Target="https://www.wikijob.co.uk/content/application-advice/job-applications/what-job-description" TargetMode="External"/><Relationship Id="rId206" Type="http://schemas.openxmlformats.org/officeDocument/2006/relationships/image" Target="media/image8.png"/><Relationship Id="rId227" Type="http://schemas.openxmlformats.org/officeDocument/2006/relationships/image" Target="media/image21.jpeg"/><Relationship Id="rId248" Type="http://schemas.openxmlformats.org/officeDocument/2006/relationships/image" Target="media/image33.png"/><Relationship Id="rId12" Type="http://schemas.openxmlformats.org/officeDocument/2006/relationships/hyperlink" Target="https://archive.acas.org.uk/media/6118/Age-discrimination-key-points-for-the-workplace/pdf/Age_discrimination_key_points_for_the_workplace.pdf" TargetMode="External"/><Relationship Id="rId33" Type="http://schemas.openxmlformats.org/officeDocument/2006/relationships/hyperlink" Target="https://www.changerecruitmentgroup.com/knowledge-centre/conscious-and-unconscious-bias-in-the-workplace" TargetMode="External"/><Relationship Id="rId108" Type="http://schemas.openxmlformats.org/officeDocument/2006/relationships/hyperlink" Target="https://www.shrm.org/hr-today/trends-and-forecasting/special-reports-and-expert-views/Documents/HR-Technology.pdf" TargetMode="External"/><Relationship Id="rId129" Type="http://schemas.openxmlformats.org/officeDocument/2006/relationships/hyperlink" Target="https://www.morganmckinley.com/uk/best-practices-writing-job-description" TargetMode="External"/><Relationship Id="rId54" Type="http://schemas.openxmlformats.org/officeDocument/2006/relationships/hyperlink" Target="https://www.cipd.co.uk/knowledge/work/trends/economy-labour-market-factsheet" TargetMode="External"/><Relationship Id="rId75" Type="http://schemas.openxmlformats.org/officeDocument/2006/relationships/hyperlink" Target="https://citeseerx.ist.psu.edu/viewdoc/download?doi=10.1.1.893.8158&amp;rep=rep1&amp;type=pdf" TargetMode="External"/><Relationship Id="rId96" Type="http://schemas.openxmlformats.org/officeDocument/2006/relationships/hyperlink" Target="https://chconsultinggroup.com/internal-or-external-benchmarking-what-is-the-difference/" TargetMode="External"/><Relationship Id="rId140" Type="http://schemas.openxmlformats.org/officeDocument/2006/relationships/hyperlink" Target="https://www.shrm.org/hr-today/trends-and-forecasting/special-reports-and-expert-views/Documents/Selection-Assessment-Methods.pdf" TargetMode="External"/><Relationship Id="rId161" Type="http://schemas.openxmlformats.org/officeDocument/2006/relationships/hyperlink" Target="https://www.shl.com/en/c/united-kingdom/universal-competency-framework/guide/" TargetMode="External"/><Relationship Id="rId182" Type="http://schemas.openxmlformats.org/officeDocument/2006/relationships/hyperlink" Target="http://bit.ly/EBIReport19DownloadForm" TargetMode="External"/><Relationship Id="rId217"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styles" Target="styles.xml"/><Relationship Id="rId212" Type="http://schemas.openxmlformats.org/officeDocument/2006/relationships/image" Target="media/image11.png"/><Relationship Id="rId233" Type="http://schemas.openxmlformats.org/officeDocument/2006/relationships/image" Target="media/image25.png"/><Relationship Id="rId238" Type="http://schemas.openxmlformats.org/officeDocument/2006/relationships/hyperlink" Target="https://www.reedglobal.com/blog/2017/07/the-purpose-of-a-person-specification" TargetMode="External"/><Relationship Id="rId254" Type="http://schemas.openxmlformats.org/officeDocument/2006/relationships/image" Target="media/image36.png"/><Relationship Id="rId259" Type="http://schemas.openxmlformats.org/officeDocument/2006/relationships/fontTable" Target="fontTable.xml"/><Relationship Id="rId23" Type="http://schemas.openxmlformats.org/officeDocument/2006/relationships/hyperlink" Target="https://www.brighthr.com/articles/hiring/recruitment/popular-employee-recruitment-techniques/" TargetMode="External"/><Relationship Id="rId28" Type="http://schemas.openxmlformats.org/officeDocument/2006/relationships/hyperlink" Target="https://www.businessballs.com/sales-and-marketing/advertising-tips-and-secrets/" TargetMode="External"/><Relationship Id="rId49" Type="http://schemas.openxmlformats.org/officeDocument/2006/relationships/hyperlink" Target="https://auth.cipd.co.uk/identity/connect/authorize?client_id=cipd.co.uk&amp;redirect_uri=https%3a%2f%2fwww.cipd.co.uk&amp;response_mode=form_post&amp;response_type=id_token+token&amp;scope=openid+cipd&amp;state=OpenIdConnect.AuthenticationProperties%3d9eQo6V64dn5csqZIMEhgCzrOq7y17KBqKuxnqiICqozKwjgQSHSBlvwdzQJxOXe2Fh2FNlmyarBk0n7gYNZCX6YCTRQfZy2R9XqgqY4BnI2P7j7BIJXzn3NYAlpvXnZ2gfb5mZ3ImkK8tMTbuP49D1bm-muxsvN4uz7mj9WB9RkwAkLP4k0zF95lMGc6kTbGuEME9qJr52a6Rpb06hwP1A&amp;nonce=637538405352120325.Mzg3Nzc5MTMtN2ZkOS00ZmJmLWJhMjctY2EwMWJiZjExYTQxOGY1NmE1MDQtOTE3Ni00NjY1LWI3YjItNTVhOTQxYzRmMWZm" TargetMode="External"/><Relationship Id="rId114" Type="http://schemas.openxmlformats.org/officeDocument/2006/relationships/hyperlink" Target="https://www.lbmc.com/blog/writing-and-maintaining-job-descriptions/" TargetMode="External"/><Relationship Id="rId119" Type="http://schemas.openxmlformats.org/officeDocument/2006/relationships/hyperlink" Target="https://business.linkedin.com/content/dam/me/business/en-us/talent-solutions-lodestone/body/pdf/Future-of-Recruiting-report-LinkedIn.pdf" TargetMode="External"/><Relationship Id="rId44" Type="http://schemas.openxmlformats.org/officeDocument/2006/relationships/hyperlink" Target="https://www.cipd.co.uk/Images/brexit-workforce-planning-guide_tcm18-38797.pdf" TargetMode="External"/><Relationship Id="rId60" Type="http://schemas.openxmlformats.org/officeDocument/2006/relationships/hyperlink" Target="https://www.cipd.co.uk/knowledge/fundamentals/emp-law/recruitment" TargetMode="External"/><Relationship Id="rId65" Type="http://schemas.openxmlformats.org/officeDocument/2006/relationships/hyperlink" Target="https://www.cipd.co.uk/knowledge/strategy/resourcing/succession-planning-factsheet" TargetMode="External"/><Relationship Id="rId81" Type="http://schemas.openxmlformats.org/officeDocument/2006/relationships/hyperlink" Target="http://www.legislation.gov.uk/ukpga/2010/15/section/39" TargetMode="External"/><Relationship Id="rId86" Type="http://schemas.openxmlformats.org/officeDocument/2006/relationships/hyperlink" Target="https://www.glassdoor.com/blog/guide/how-to-apply-for-a-job/" TargetMode="External"/><Relationship Id="rId130" Type="http://schemas.openxmlformats.org/officeDocument/2006/relationships/hyperlink" Target="https://www.ms-solicitors.co.uk/employer/employer-responsibilities/factsheet-diversity-and-equality-and-the-recruitment-process/" TargetMode="External"/><Relationship Id="rId135" Type="http://schemas.openxmlformats.org/officeDocument/2006/relationships/hyperlink" Target="https://www.oecd.org/coronavirus/policy-responses/evaluating-the-initial-impact-of-covid-19-containment-measures-on-economic-activity-b1f6b68b/" TargetMode="External"/><Relationship Id="rId151" Type="http://schemas.openxmlformats.org/officeDocument/2006/relationships/hyperlink" Target="https://www.zenefits.com/workest/what-is-employee-turnover-and-why-it-matters/" TargetMode="External"/><Relationship Id="rId156" Type="http://schemas.openxmlformats.org/officeDocument/2006/relationships/hyperlink" Target="https://www.businessmanagementideas.com/staffing/assessment-centres-meaning-types-and-advantages/7681" TargetMode="External"/><Relationship Id="rId177" Type="http://schemas.openxmlformats.org/officeDocument/2006/relationships/hyperlink" Target="https://www.kingsfund.org.uk/projects/positions/nhs-workforce" TargetMode="External"/><Relationship Id="rId198" Type="http://schemas.openxmlformats.org/officeDocument/2006/relationships/hyperlink" Target="https://www.cipd.co.uk/Images/labour-market-outlook-winter-2020-21.pdf_tcm18-90917.pdf" TargetMode="External"/><Relationship Id="rId172" Type="http://schemas.openxmlformats.org/officeDocument/2006/relationships/hyperlink" Target="https://www.talentlyft.com/en/resources/what-is-retention-strategy" TargetMode="External"/><Relationship Id="rId193" Type="http://schemas.openxmlformats.org/officeDocument/2006/relationships/hyperlink" Target="https://www.wright.edu/human-resources/policies-and-resources/writing-an-effective-job-description" TargetMode="External"/><Relationship Id="rId202" Type="http://schemas.openxmlformats.org/officeDocument/2006/relationships/image" Target="media/image4.png"/><Relationship Id="rId207" Type="http://schemas.openxmlformats.org/officeDocument/2006/relationships/hyperlink" Target="https://www.cipd.co.uk/Images/workforce-planning-guide_tcm18-42735.pdf" TargetMode="External"/><Relationship Id="rId223" Type="http://schemas.openxmlformats.org/officeDocument/2006/relationships/image" Target="media/image19.png"/><Relationship Id="rId228" Type="http://schemas.openxmlformats.org/officeDocument/2006/relationships/image" Target="media/image22.png"/><Relationship Id="rId244" Type="http://schemas.openxmlformats.org/officeDocument/2006/relationships/hyperlink" Target="https://www.slideshare.net/tutor2u/hrm-recruitment-selection" TargetMode="External"/><Relationship Id="rId249" Type="http://schemas.openxmlformats.org/officeDocument/2006/relationships/image" Target="media/image34.png"/><Relationship Id="rId13" Type="http://schemas.openxmlformats.org/officeDocument/2006/relationships/hyperlink" Target="https://archive.acas.org.uk/retirement" TargetMode="External"/><Relationship Id="rId18" Type="http://schemas.openxmlformats.org/officeDocument/2006/relationships/hyperlink" Target="https://www.aier.org/article/the-devastating-economic-impact-of-covid-19-shutdowns/" TargetMode="External"/><Relationship Id="rId39" Type="http://schemas.openxmlformats.org/officeDocument/2006/relationships/hyperlink" Target="https://www.cipd.co.uk/Images/putting-social-media-to-work-lessons-from-employers_tcm18-10319.pdf" TargetMode="External"/><Relationship Id="rId109" Type="http://schemas.openxmlformats.org/officeDocument/2006/relationships/hyperlink" Target="https://hbr.org/2020/03/write-a-job-description-that-attracts-the-right-candidate" TargetMode="External"/><Relationship Id="rId260" Type="http://schemas.openxmlformats.org/officeDocument/2006/relationships/theme" Target="theme/theme1.xml"/><Relationship Id="rId34" Type="http://schemas.openxmlformats.org/officeDocument/2006/relationships/hyperlink" Target="https://www.hsj.co.uk/workforce/nhs-workforce-plan-at-risk-as-covid-scuppers-overseas-recruitment/7027683.article" TargetMode="External"/><Relationship Id="rId50" Type="http://schemas.openxmlformats.org/officeDocument/2006/relationships/hyperlink" Target="https://www.cipd.co.uk/knowledge/fundamentals/people/recruitment/brand-factsheet" TargetMode="External"/><Relationship Id="rId55" Type="http://schemas.openxmlformats.org/officeDocument/2006/relationships/hyperlink" Target="https://www.cipd.co.uk/Images/workforce-planning-guide_tcm18-42735.pdf" TargetMode="External"/><Relationship Id="rId76" Type="http://schemas.openxmlformats.org/officeDocument/2006/relationships/hyperlink" Target="https://www.equalityhumanrights.com/sites/default/files/a_short_guide_to_flexible_working.pdf" TargetMode="External"/><Relationship Id="rId97" Type="http://schemas.openxmlformats.org/officeDocument/2006/relationships/hyperlink" Target="https://harver.com/assessments/personality-questionnaire/?adgroup=personality-questionnaire&amp;utm_campaign=assessments&amp;utm_medium=ppc&amp;utm_term=personality%20test&amp;utm_source=adwords&amp;hsa_net=adwords&amp;hsa_ver=3&amp;hsa_kw=personality%20test&amp;hsa_cam=8640056837&amp;hsa_src=g&amp;hsa_grp=100247716313&amp;hsa_acc=5872220100&amp;hsa_tgt=kwd-21705371&amp;hsa_mt=e&amp;hsa_ad=424320970998&amp;gclid=EAIaIQobChMImbKBuovz7wIVCrh3Ch0SkAGkEAAYASAAEgKVy_D_BwE" TargetMode="External"/><Relationship Id="rId104" Type="http://schemas.openxmlformats.org/officeDocument/2006/relationships/hyperlink" Target="https://www.humanresourcestoday.com/benchmarking/retention-and-turnover/" TargetMode="External"/><Relationship Id="rId120" Type="http://schemas.openxmlformats.org/officeDocument/2006/relationships/hyperlink" Target="https://www.personneltoday.com/hr/employer-choice-increasingly-competitive-jobs-market/" TargetMode="External"/><Relationship Id="rId125" Type="http://schemas.openxmlformats.org/officeDocument/2006/relationships/hyperlink" Target="https://www.bls.gov/news.release/pdf/empsit.pdf" TargetMode="External"/><Relationship Id="rId141" Type="http://schemas.openxmlformats.org/officeDocument/2006/relationships/hyperlink" Target="https://www.letslearnfinance.com/advantages-disadvantages-of-job-description.html" TargetMode="External"/><Relationship Id="rId146" Type="http://schemas.openxmlformats.org/officeDocument/2006/relationships/hyperlink" Target="https://www.prospects.ac.uk/careers-advice/getting-a-job/job-hunting-in-a-pandemic" TargetMode="External"/><Relationship Id="rId167" Type="http://schemas.openxmlformats.org/officeDocument/2006/relationships/hyperlink" Target="https://peoplepulse.com/resources/useful-articles/stay-surveys-exit-surveys-post-exit-surveys/" TargetMode="External"/><Relationship Id="rId188" Type="http://schemas.openxmlformats.org/officeDocument/2006/relationships/hyperlink" Target="https://www.kingsfund.org.uk/sites/default/files/employee-engagement-nhs-performance-west-dawson-leadership-review2012-paper.pdf" TargetMode="External"/><Relationship Id="rId7" Type="http://schemas.openxmlformats.org/officeDocument/2006/relationships/settings" Target="settings.xml"/><Relationship Id="rId71" Type="http://schemas.openxmlformats.org/officeDocument/2006/relationships/hyperlink" Target="https://app.croneri.co.uk/topics/succession-planning/indepth" TargetMode="External"/><Relationship Id="rId92" Type="http://schemas.openxmlformats.org/officeDocument/2006/relationships/hyperlink" Target="https://specialtytraining.hee.nhs.uk/Recruitment/Person-specifications" TargetMode="External"/><Relationship Id="rId162" Type="http://schemas.openxmlformats.org/officeDocument/2006/relationships/hyperlink" Target="https://www.skillsforcare.org.uk/Recruitment-retention/recruiting-the-right-people/recruiting-the-right-people.aspx" TargetMode="External"/><Relationship Id="rId183" Type="http://schemas.openxmlformats.org/officeDocument/2006/relationships/hyperlink" Target="https://recruitingtimes.org/news/26445/employer-brand-is-priority-for-94-of-jobseekers-says-new-report/" TargetMode="External"/><Relationship Id="rId213" Type="http://schemas.openxmlformats.org/officeDocument/2006/relationships/hyperlink" Target="https://www.cipd.co.uk/Images/workforce-planning-guide_tcm18-42735.pdf" TargetMode="External"/><Relationship Id="rId218" Type="http://schemas.openxmlformats.org/officeDocument/2006/relationships/hyperlink" Target="https://www.selecthub.com/talent-management/succession-planning-means-nurturing-talent-pipeline-throughout-organization/" TargetMode="External"/><Relationship Id="rId234" Type="http://schemas.openxmlformats.org/officeDocument/2006/relationships/hyperlink" Target="https://www.talentlyft.com/en/blog/article/87/15-new-recruiting-trends-you-should-implement-in-2020" TargetMode="External"/><Relationship Id="rId239" Type="http://schemas.openxmlformats.org/officeDocument/2006/relationships/image" Target="media/image28.png"/><Relationship Id="rId2" Type="http://schemas.openxmlformats.org/officeDocument/2006/relationships/customXml" Target="../customXml/item2.xml"/><Relationship Id="rId29" Type="http://schemas.openxmlformats.org/officeDocument/2006/relationships/hyperlink" Target="https://www.businessballs.com/freespecialresources/Retirement_Guide_Age_Positive.pdf" TargetMode="External"/><Relationship Id="rId250" Type="http://schemas.openxmlformats.org/officeDocument/2006/relationships/hyperlink" Target="https://blog.newtontalent.com/the-pros-and-cons-of-using-social-media-in-the-hiring-process" TargetMode="External"/><Relationship Id="rId255" Type="http://schemas.openxmlformats.org/officeDocument/2006/relationships/hyperlink" Target="https://www.shrm.org/hr-today/trends-and-forecasting/special-reports-and-expert-views/Documents/Selection-Assessment-Methods.pdf" TargetMode="External"/><Relationship Id="rId24" Type="http://schemas.openxmlformats.org/officeDocument/2006/relationships/hyperlink" Target="https://jobzology.com/staff-attrition-vs-staff-turnover-whats-the-difference/" TargetMode="External"/><Relationship Id="rId40" Type="http://schemas.openxmlformats.org/officeDocument/2006/relationships/hyperlink" Target="http://www.cipd.co.uk/banaries/hr-outlook_2015-winter-2014-15-views-of-our-profession.pdf" TargetMode="External"/><Relationship Id="rId45" Type="http://schemas.openxmlformats.org/officeDocument/2006/relationships/hyperlink" Target="https://www.cipd.co.uk/knowledge/brexit-hub/workforce-trends" TargetMode="External"/><Relationship Id="rId66" Type="http://schemas.openxmlformats.org/officeDocument/2006/relationships/hyperlink" Target="https://www.cipd.co.uk/Images/labour-market-outlook-winter-2020-21.pdf_tcm18-90917.pdf" TargetMode="External"/><Relationship Id="rId87" Type="http://schemas.openxmlformats.org/officeDocument/2006/relationships/hyperlink" Target="https://hbr.org/2009/05/the-definitive-guide-to-recruiting-in-good-times-and-bad" TargetMode="External"/><Relationship Id="rId110" Type="http://schemas.openxmlformats.org/officeDocument/2006/relationships/hyperlink" Target="https://www.mckinsey.com/business-functions/organization/our-insights/attracting-and-retaining-the-right-talent" TargetMode="External"/><Relationship Id="rId115" Type="http://schemas.openxmlformats.org/officeDocument/2006/relationships/hyperlink" Target="https://leaveboard.com/employee-turnover/" TargetMode="External"/><Relationship Id="rId131" Type="http://schemas.openxmlformats.org/officeDocument/2006/relationships/hyperlink" Target="https://smallbusiness.chron.com/advantages-recruiting-new-employees-17413.html" TargetMode="External"/><Relationship Id="rId136" Type="http://schemas.openxmlformats.org/officeDocument/2006/relationships/hyperlink" Target="https://www.ons.gov.uk/employmentandlabourmarket/peopleinwork/employmentandemployeetypes/articles/labourmarketeconomiccommentary/december2019" TargetMode="External"/><Relationship Id="rId157" Type="http://schemas.openxmlformats.org/officeDocument/2006/relationships/hyperlink" Target="https://www.shrm.org/hr-today/trends-and-forecasting/special-reports-and-expert-views/Documents/Ethical-Workplace-Culture.pdf" TargetMode="External"/><Relationship Id="rId178" Type="http://schemas.openxmlformats.org/officeDocument/2006/relationships/hyperlink" Target="https://www.tricres.com/neurodiversity-the-hidden-asset-for-businesses/?gclid=EAIaIQobChMIwvLzl_Lm7wIVghh7Ch2dOAnqEAAYAiAAEgKBfPD_BwE" TargetMode="External"/><Relationship Id="rId61" Type="http://schemas.openxmlformats.org/officeDocument/2006/relationships/hyperlink" Target="https://www.cipd.co.uk/knowledge/fundamentals/relations/communication/voice-factsheet" TargetMode="External"/><Relationship Id="rId82" Type="http://schemas.openxmlformats.org/officeDocument/2006/relationships/hyperlink" Target="https://www.gov.uk/guidance/equality-act-2010-guidance" TargetMode="External"/><Relationship Id="rId152" Type="http://schemas.openxmlformats.org/officeDocument/2006/relationships/hyperlink" Target="https://www.statista.com/topics/771/employment/" TargetMode="External"/><Relationship Id="rId173" Type="http://schemas.openxmlformats.org/officeDocument/2006/relationships/hyperlink" Target="https://www.talentlyft.com/en/resources/what-is-social-recruiting" TargetMode="External"/><Relationship Id="rId194" Type="http://schemas.openxmlformats.org/officeDocument/2006/relationships/hyperlink" Target="https://www.yoh.com/blog/5-reasons-every-organization-needs-a-recruitment-and-selection-policy" TargetMode="External"/><Relationship Id="rId199" Type="http://schemas.openxmlformats.org/officeDocument/2006/relationships/image" Target="media/image2.png"/><Relationship Id="rId203" Type="http://schemas.openxmlformats.org/officeDocument/2006/relationships/image" Target="media/image5.png"/><Relationship Id="rId208" Type="http://schemas.openxmlformats.org/officeDocument/2006/relationships/hyperlink" Target="https://www.cipd.co.uk/knowledge/strategy/organisational-development/workforce-planning-practice?gclid=EAIaIQobChMIjq_3-eOy7wIVEu7tCh2m_gJkEAAYAyAAEgINX_D_BwE" TargetMode="External"/><Relationship Id="rId229" Type="http://schemas.openxmlformats.org/officeDocument/2006/relationships/image" Target="media/image23.png"/><Relationship Id="rId19" Type="http://schemas.openxmlformats.org/officeDocument/2006/relationships/hyperlink" Target="https://positivesharing.com/2014/03/top-10-reasons-job-satisfaction-surveys-are-a-waste-of-time/" TargetMode="External"/><Relationship Id="rId224" Type="http://schemas.openxmlformats.org/officeDocument/2006/relationships/hyperlink" Target="https://www.successdart.com/talent-management-strategy-and-its-implications-on-an-increasingly-competitive-workplace/" TargetMode="External"/><Relationship Id="rId240" Type="http://schemas.openxmlformats.org/officeDocument/2006/relationships/image" Target="media/image29.png"/><Relationship Id="rId245" Type="http://schemas.openxmlformats.org/officeDocument/2006/relationships/image" Target="media/image31.png"/><Relationship Id="rId14" Type="http://schemas.openxmlformats.org/officeDocument/2006/relationships/hyperlink" Target="https://www.acas.org.uk/redundancy" TargetMode="External"/><Relationship Id="rId30" Type="http://schemas.openxmlformats.org/officeDocument/2006/relationships/hyperlink" Target="https://hbr.org/2019/05/your-approach-to-hiring-is-all-wrong" TargetMode="External"/><Relationship Id="rId35" Type="http://schemas.openxmlformats.org/officeDocument/2006/relationships/hyperlink" Target="https://www.hull.ac.uk/work-with-us/research/groups/centre-for-research-into-the-older-workforce" TargetMode="External"/><Relationship Id="rId56" Type="http://schemas.openxmlformats.org/officeDocument/2006/relationships/hyperlink" Target="https://www.cipd.co.uk/knowledge/strategy/organisational-development/workforce-planning-practice?gclid=EAIaIQobChMIuanIvN7V7wIVwbTtCh3PKg5vEAMYASAAEgJ7rvD_BwE" TargetMode="External"/><Relationship Id="rId77" Type="http://schemas.openxmlformats.org/officeDocument/2006/relationships/hyperlink" Target="https://www.equalityhumanrights.com/en/advice-and-guidance/equality-act-guidance" TargetMode="External"/><Relationship Id="rId100" Type="http://schemas.openxmlformats.org/officeDocument/2006/relationships/hyperlink" Target="https://www.hrzone.com/hr-glossary/what-is-a-retention-strategy" TargetMode="External"/><Relationship Id="rId105" Type="http://schemas.openxmlformats.org/officeDocument/2006/relationships/hyperlink" Target="https://www.indeed.com/lead/labor-market" TargetMode="External"/><Relationship Id="rId126" Type="http://schemas.openxmlformats.org/officeDocument/2006/relationships/hyperlink" Target="https://www.wsj.com/articles/state-coronavirus-shutdowns-have-taken-29-of-u-s-economy-offline-11586079001" TargetMode="External"/><Relationship Id="rId147" Type="http://schemas.openxmlformats.org/officeDocument/2006/relationships/hyperlink" Target="https://luminate.prospects.ac.uk/uk-graduate-labour-market-update-1-march" TargetMode="External"/><Relationship Id="rId168" Type="http://schemas.openxmlformats.org/officeDocument/2006/relationships/hyperlink" Target="https://www.smartrecruiters.com/resources/glossary/social-recruiting/" TargetMode="External"/><Relationship Id="rId8" Type="http://schemas.openxmlformats.org/officeDocument/2006/relationships/webSettings" Target="webSettings.xml"/><Relationship Id="rId51" Type="http://schemas.openxmlformats.org/officeDocument/2006/relationships/hyperlink" Target="https://www.cipd.co.uk/knowledge/fundamentals/people/performance/competency-factsheet" TargetMode="External"/><Relationship Id="rId72" Type="http://schemas.openxmlformats.org/officeDocument/2006/relationships/hyperlink" Target="https://www.shrm.org/hr-today/trends-and-forecasting/special-reports-and-expert-views/Documents/Developing-Leadership-Talent.pdf" TargetMode="External"/><Relationship Id="rId93" Type="http://schemas.openxmlformats.org/officeDocument/2006/relationships/hyperlink" Target="https://www.thebalancecareers.com/what-causes-employment-termination-1918275" TargetMode="External"/><Relationship Id="rId98" Type="http://schemas.openxmlformats.org/officeDocument/2006/relationships/hyperlink" Target="https://www.hr-inform.co.uk/employment_law/retirement" TargetMode="External"/><Relationship Id="rId121" Type="http://schemas.openxmlformats.org/officeDocument/2006/relationships/hyperlink" Target="https://www.peoplekeep.com/blog/employee-retention-the-real-cost-of-losing-an-employee" TargetMode="External"/><Relationship Id="rId142" Type="http://schemas.openxmlformats.org/officeDocument/2006/relationships/hyperlink" Target="https://www.personneltoday.com/hr/how-to-hr-benchmarking/" TargetMode="External"/><Relationship Id="rId163" Type="http://schemas.openxmlformats.org/officeDocument/2006/relationships/hyperlink" Target="https://www.skillsforcare.org.uk/Recruitment-retention/recruiting-the-right-people/selecting-candidates.aspx" TargetMode="External"/><Relationship Id="rId184" Type="http://schemas.openxmlformats.org/officeDocument/2006/relationships/hyperlink" Target="https://www.gov.uk/guidance/new-immigration-system-what-you-need-to-know" TargetMode="External"/><Relationship Id="rId189" Type="http://schemas.openxmlformats.org/officeDocument/2006/relationships/hyperlink" Target="https://www.england.nhs.uk/wp-content/uploads/2018/03/wres-engagement-absence-agency-spend.pdf" TargetMode="External"/><Relationship Id="rId219" Type="http://schemas.openxmlformats.org/officeDocument/2006/relationships/image" Target="media/image15.png"/><Relationship Id="rId3" Type="http://schemas.openxmlformats.org/officeDocument/2006/relationships/customXml" Target="../customXml/item3.xml"/><Relationship Id="rId214" Type="http://schemas.openxmlformats.org/officeDocument/2006/relationships/image" Target="media/image12.png"/><Relationship Id="rId230" Type="http://schemas.openxmlformats.org/officeDocument/2006/relationships/hyperlink" Target="https://www.successdart.com/talent-management-strategy-and-its-implications-on-an-increasingly-competitive-workplace/" TargetMode="External"/><Relationship Id="rId235" Type="http://schemas.openxmlformats.org/officeDocument/2006/relationships/hyperlink" Target="https://slideplayer.com/slide/12337813/" TargetMode="External"/><Relationship Id="rId251" Type="http://schemas.openxmlformats.org/officeDocument/2006/relationships/hyperlink" Target="http://www.eeoc.gov/laws/types/index.cfm" TargetMode="External"/><Relationship Id="rId256" Type="http://schemas.openxmlformats.org/officeDocument/2006/relationships/hyperlink" Target="https://www.tuc.org.uk/sites/default/files/extras/managingage.pdf" TargetMode="External"/><Relationship Id="rId25" Type="http://schemas.openxmlformats.org/officeDocument/2006/relationships/hyperlink" Target="https://www.businessnewsdaily.com/15191-emotional-intelligence-hiring.html" TargetMode="External"/><Relationship Id="rId46" Type="http://schemas.openxmlformats.org/officeDocument/2006/relationships/hyperlink" Target="https://www.cipd.co.uk/Images/countering-skills-mismatches-through-people-management-practice_tcm18-47752.pdf" TargetMode="External"/><Relationship Id="rId67" Type="http://schemas.openxmlformats.org/officeDocument/2006/relationships/hyperlink" Target="https://www.cipd.co.uk/knowledge/fundamentals/people/recruitment/factsheet" TargetMode="External"/><Relationship Id="rId116" Type="http://schemas.openxmlformats.org/officeDocument/2006/relationships/hyperlink" Target="https://www.cnbc.com/2020/04/24/coronavirus-pandemics-impact-on-the-global-economy-in-7-charts.html" TargetMode="External"/><Relationship Id="rId137" Type="http://schemas.openxmlformats.org/officeDocument/2006/relationships/hyperlink" Target="https://www.ons.gov.uk/employmentandlabourmarket/peopleinwork/employmentandemployeetypes/bulletins/jobsandvacanciesintheuk/february2021" TargetMode="External"/><Relationship Id="rId158" Type="http://schemas.openxmlformats.org/officeDocument/2006/relationships/hyperlink" Target="https://www.shrm.org/ResourcesAndTools/tools-and-samples/toolkits/Pages/managingforemployeeretention.aspx" TargetMode="External"/><Relationship Id="rId20" Type="http://schemas.openxmlformats.org/officeDocument/2006/relationships/hyperlink" Target="https://www.employment-studies.co.uk/system/files/resources/files/517_Strategic-Human-Resource-Management-Back-to-the-future-IES-CIPD-2019.pdf" TargetMode="External"/><Relationship Id="rId41" Type="http://schemas.openxmlformats.org/officeDocument/2006/relationships/hyperlink" Target="https://peopleprofession.cipd.org/profession-map/specialist-knowledge/resourcing" TargetMode="External"/><Relationship Id="rId62" Type="http://schemas.openxmlformats.org/officeDocument/2006/relationships/hyperlink" Target="https://www.cipd.co.uk/news-views/viewpoint/employee-voice" TargetMode="External"/><Relationship Id="rId83" Type="http://schemas.openxmlformats.org/officeDocument/2006/relationships/hyperlink" Target="https://blog.newtontalent.com/the-pros-and-cons-of-using-social-media-in-the-hiring-process" TargetMode="External"/><Relationship Id="rId88" Type="http://schemas.openxmlformats.org/officeDocument/2006/relationships/hyperlink" Target="https://hbr.org/2016/04/making-exit-interviews-count" TargetMode="External"/><Relationship Id="rId111" Type="http://schemas.openxmlformats.org/officeDocument/2006/relationships/hyperlink" Target="https://www.forbes.com/sites/jackkelly/2021/12/30/game-changing-predictions-for-the-job-market-and-the-way-well-work-in-2021/" TargetMode="External"/><Relationship Id="rId132" Type="http://schemas.openxmlformats.org/officeDocument/2006/relationships/hyperlink" Target="https://www.nhsemployers.org/case-studies-and-resources/2020/08/improving-performance-by-improving-staff-wellbeing" TargetMode="External"/><Relationship Id="rId153" Type="http://schemas.openxmlformats.org/officeDocument/2006/relationships/hyperlink" Target="https://www.employment-studies.co.uk/system/files/resources/files/334.pdf" TargetMode="External"/><Relationship Id="rId174" Type="http://schemas.openxmlformats.org/officeDocument/2006/relationships/hyperlink" Target="https://www.top100graduateemployers.com/" TargetMode="External"/><Relationship Id="rId179" Type="http://schemas.openxmlformats.org/officeDocument/2006/relationships/hyperlink" Target="http://www.ilocis.org/documents/chpt21e.htm" TargetMode="External"/><Relationship Id="rId195" Type="http://schemas.openxmlformats.org/officeDocument/2006/relationships/hyperlink" Target="https://www.yoh.com/blog/the-pros-and-cons-of-using-social-media-in-recruitment-process" TargetMode="External"/><Relationship Id="rId209" Type="http://schemas.openxmlformats.org/officeDocument/2006/relationships/image" Target="media/image9.png"/><Relationship Id="rId190" Type="http://schemas.openxmlformats.org/officeDocument/2006/relationships/hyperlink" Target="http://www.xperthr.co.uk/commentary-and-analysis/online-recruitment-why-you-cant-ignore-internet-recruitment/38314" TargetMode="External"/><Relationship Id="rId204" Type="http://schemas.openxmlformats.org/officeDocument/2006/relationships/image" Target="media/image6.png"/><Relationship Id="rId220" Type="http://schemas.openxmlformats.org/officeDocument/2006/relationships/image" Target="media/image16.png"/><Relationship Id="rId225" Type="http://schemas.openxmlformats.org/officeDocument/2006/relationships/image" Target="media/image20.png"/><Relationship Id="rId241" Type="http://schemas.openxmlformats.org/officeDocument/2006/relationships/hyperlink" Target="https://www.talentlyft.com/en/blog/article/211/8-recruitment-strategies-to-attract-the-best-talent" TargetMode="External"/><Relationship Id="rId246" Type="http://schemas.openxmlformats.org/officeDocument/2006/relationships/image" Target="media/image32.png"/><Relationship Id="rId15" Type="http://schemas.openxmlformats.org/officeDocument/2006/relationships/hyperlink" Target="https://www.acas.org.uk/hiring-someone" TargetMode="External"/><Relationship Id="rId36" Type="http://schemas.openxmlformats.org/officeDocument/2006/relationships/hyperlink" Target="https://smallbusiness.chron.com/employee-turnover-definitions-calculations-11611.html" TargetMode="External"/><Relationship Id="rId57" Type="http://schemas.openxmlformats.org/officeDocument/2006/relationships/hyperlink" Target="https://www.cipd.co.uk/knowledge/fundamentals/emp-law/tupe/factsheet" TargetMode="External"/><Relationship Id="rId106" Type="http://schemas.openxmlformats.org/officeDocument/2006/relationships/hyperlink" Target="https://www.insightlink.com/exit-interviews-employee-turnover.html" TargetMode="External"/><Relationship Id="rId127" Type="http://schemas.openxmlformats.org/officeDocument/2006/relationships/hyperlink" Target="https://eu.themyersbriggs.com/en/tools/MBTI?gclid=EAIaIQobChMI-syXqozz7wIVVbvVCh0UQgNpEAAYAiAAEgIax_D_BwE" TargetMode="External"/><Relationship Id="rId10" Type="http://schemas.openxmlformats.org/officeDocument/2006/relationships/endnotes" Target="endnotes.xml"/><Relationship Id="rId31" Type="http://schemas.openxmlformats.org/officeDocument/2006/relationships/hyperlink" Target="https://awards-list.co.uk/sunday_times_100_best_companies_great_place_to_work/" TargetMode="External"/><Relationship Id="rId52" Type="http://schemas.openxmlformats.org/officeDocument/2006/relationships/hyperlink" Target="https://www.cipd.co.uk/knowledge/fundamentals/people/hr/outsourcing-factsheet" TargetMode="External"/><Relationship Id="rId73" Type="http://schemas.openxmlformats.org/officeDocument/2006/relationships/hyperlink" Target="https://www2.deloitte.com/content/dam/Deloitte/za/Documents/human-capital/ZA_Competency_management_at_its_most_competent.pdf" TargetMode="External"/><Relationship Id="rId78" Type="http://schemas.openxmlformats.org/officeDocument/2006/relationships/hyperlink" Target="https://www.equalityhumanrights.com/en/equality-act-2010/what-equality-act" TargetMode="External"/><Relationship Id="rId94" Type="http://schemas.openxmlformats.org/officeDocument/2006/relationships/hyperlink" Target="https://wol.iza.org/articles/the-labor-market-in-the-us/long" TargetMode="External"/><Relationship Id="rId99" Type="http://schemas.openxmlformats.org/officeDocument/2006/relationships/hyperlink" Target="http://hrmpractice.com/external-benchmarking/" TargetMode="External"/><Relationship Id="rId101" Type="http://schemas.openxmlformats.org/officeDocument/2006/relationships/hyperlink" Target="https://www.hrzone.com/hr-glossary/what-is-a-retention-strategy" TargetMode="External"/><Relationship Id="rId122" Type="http://schemas.openxmlformats.org/officeDocument/2006/relationships/hyperlink" Target="https://www.mindtools.com/pages/article/newISS_91.htm" TargetMode="External"/><Relationship Id="rId143" Type="http://schemas.openxmlformats.org/officeDocument/2006/relationships/hyperlink" Target="https://www.postbeyond.com/employer-branding-guide/" TargetMode="External"/><Relationship Id="rId148" Type="http://schemas.openxmlformats.org/officeDocument/2006/relationships/hyperlink" Target="https://www.reedglobal.com/blog/2017/07/the-purpose-of-a-person-specification" TargetMode="External"/><Relationship Id="rId164" Type="http://schemas.openxmlformats.org/officeDocument/2006/relationships/hyperlink" Target="https://skillsforhealth.org.uk/info-hub/six-steps-methodology-to-integrated-workforce-planning/" TargetMode="External"/><Relationship Id="rId169" Type="http://schemas.openxmlformats.org/officeDocument/2006/relationships/hyperlink" Target="https://www.soas.ac.uk/hr/procedures/recruitment/bestpractice/personalaspecs/" TargetMode="External"/><Relationship Id="rId185" Type="http://schemas.openxmlformats.org/officeDocument/2006/relationships/hyperlink" Target="https://www.legislation.gov.uk/ukpga/2010/15/notes/division/3?view=plain" TargetMode="External"/><Relationship Id="rId4" Type="http://schemas.openxmlformats.org/officeDocument/2006/relationships/customXml" Target="../customXml/item4.xml"/><Relationship Id="rId9" Type="http://schemas.openxmlformats.org/officeDocument/2006/relationships/footnotes" Target="footnotes.xml"/><Relationship Id="rId180" Type="http://schemas.openxmlformats.org/officeDocument/2006/relationships/hyperlink" Target="https://www.tuc.org.uk/sites/default/files/extras/managingage.pdf" TargetMode="External"/><Relationship Id="rId210" Type="http://schemas.openxmlformats.org/officeDocument/2006/relationships/image" Target="media/image10.png"/><Relationship Id="rId215" Type="http://schemas.openxmlformats.org/officeDocument/2006/relationships/hyperlink" Target="https://www.lucidchart.com/blog/what-is-the-human-resources-planning-process" TargetMode="External"/><Relationship Id="rId236" Type="http://schemas.openxmlformats.org/officeDocument/2006/relationships/image" Target="media/image26.png"/><Relationship Id="rId257" Type="http://schemas.openxmlformats.org/officeDocument/2006/relationships/image" Target="media/image37.jpeg"/><Relationship Id="rId26" Type="http://schemas.openxmlformats.org/officeDocument/2006/relationships/hyperlink" Target="https://www.businessballs.com/team-management/job-descriptions/" TargetMode="External"/><Relationship Id="rId231" Type="http://schemas.openxmlformats.org/officeDocument/2006/relationships/image" Target="media/image24.png"/><Relationship Id="rId252" Type="http://schemas.openxmlformats.org/officeDocument/2006/relationships/image" Target="media/image35.gif"/><Relationship Id="rId47" Type="http://schemas.openxmlformats.org/officeDocument/2006/relationships/hyperlink" Target="https://www.cipd.co.uk/knowledge/fundamentals/relations/diversity/factsheet" TargetMode="External"/><Relationship Id="rId68" Type="http://schemas.openxmlformats.org/officeDocument/2006/relationships/hyperlink" Target="https://www.cipd.co.uk/Images/good-work-index-summary-report-2020-1_tcm18-79211.pdf" TargetMode="External"/><Relationship Id="rId89" Type="http://schemas.openxmlformats.org/officeDocument/2006/relationships/hyperlink" Target="https://www.gov.uk/transfers-takeovers/transfers-of-employment-contracts" TargetMode="External"/><Relationship Id="rId112" Type="http://schemas.openxmlformats.org/officeDocument/2006/relationships/hyperlink" Target="https://www.cipd.co.uk/Images/labour-market-outlook-autumn-2019_tcm18-67336.pdf" TargetMode="External"/><Relationship Id="rId133" Type="http://schemas.openxmlformats.org/officeDocument/2006/relationships/hyperlink" Target="https://www.england.nhs.uk/wp-content/uploads/2013/11/nqb-how-to-guid.pdf" TargetMode="External"/><Relationship Id="rId154" Type="http://schemas.openxmlformats.org/officeDocument/2006/relationships/hyperlink" Target="https://appointments.thetimes.co.uk/article/best100companies/" TargetMode="External"/><Relationship Id="rId175" Type="http://schemas.openxmlformats.org/officeDocument/2006/relationships/hyperlink" Target="https://www.kingsfund.org.uk/sites/default/files/field/field_publication_file/staff-engagement-feb-2015.pdf" TargetMode="External"/><Relationship Id="rId196" Type="http://schemas.openxmlformats.org/officeDocument/2006/relationships/hyperlink" Target="https://www.talentlyft.com/en/blog/article/87/15-new-recruiting-trends-you-should-implement-in-2020" TargetMode="External"/><Relationship Id="rId200" Type="http://schemas.openxmlformats.org/officeDocument/2006/relationships/image" Target="media/image3.png"/><Relationship Id="rId16" Type="http://schemas.openxmlformats.org/officeDocument/2006/relationships/hyperlink" Target="https://www.acas.org.uk/archive/neurodiversity" TargetMode="External"/><Relationship Id="rId221" Type="http://schemas.openxmlformats.org/officeDocument/2006/relationships/image" Target="media/image17.png"/><Relationship Id="rId242" Type="http://schemas.openxmlformats.org/officeDocument/2006/relationships/hyperlink" Target="https://www.tutor2u.net/business/reference/people-management-methods-of-recruitment-gcse" TargetMode="External"/><Relationship Id="rId37" Type="http://schemas.openxmlformats.org/officeDocument/2006/relationships/hyperlink" Target="https://www.cipd.co.uk/knowledge/fundamentals/emp-law" TargetMode="External"/><Relationship Id="rId58" Type="http://schemas.openxmlformats.org/officeDocument/2006/relationships/hyperlink" Target="https://www.cipd.co.uk/knowledge/fundamentals/emp-law/recruitment/questions" TargetMode="External"/><Relationship Id="rId79" Type="http://schemas.openxmlformats.org/officeDocument/2006/relationships/hyperlink" Target="https://www.equalityhumanrights.com/en/multipage-guide/managing-retirement" TargetMode="External"/><Relationship Id="rId102" Type="http://schemas.openxmlformats.org/officeDocument/2006/relationships/hyperlink" Target="https://www.hrzone.com/hr-glossary/what-is-a-psychological-contract" TargetMode="External"/><Relationship Id="rId123" Type="http://schemas.openxmlformats.org/officeDocument/2006/relationships/hyperlink" Target="https://www.mindtools.com/pages/article/newLDR_45.htm" TargetMode="External"/><Relationship Id="rId144" Type="http://schemas.openxmlformats.org/officeDocument/2006/relationships/hyperlink" Target="https://www.linkedin.com/pulse/roles-responsibilities-best-practice-performance-management-phil-pote" TargetMode="External"/><Relationship Id="rId90" Type="http://schemas.openxmlformats.org/officeDocument/2006/relationships/hyperlink" Target="https://www.gov.uk/employer-preventing-discrimination" TargetMode="External"/><Relationship Id="rId165" Type="http://schemas.openxmlformats.org/officeDocument/2006/relationships/hyperlink" Target="http://www.xperthr.co.uk/survey-analysis/usingcorporate-wedsites-for-recruitment-2013-xperhr-survey/115260/%5bAccessed" TargetMode="External"/><Relationship Id="rId186" Type="http://schemas.openxmlformats.org/officeDocument/2006/relationships/hyperlink" Target="https://www.unison.org.uk/content/uploads/2017/01/Flexible-Working-Guide-Jan-2017.pdf" TargetMode="External"/><Relationship Id="rId211" Type="http://schemas.openxmlformats.org/officeDocument/2006/relationships/hyperlink" Target="https://www.myhrfuture.com/blog/2019/6/27/the-path-to-transformation-and-organisational-effectiveness-strategic-workforce-planning" TargetMode="External"/><Relationship Id="rId232" Type="http://schemas.openxmlformats.org/officeDocument/2006/relationships/hyperlink" Target="https://www.successdart.com/talent-management-strategy-and-its-implications-on-an-increasingly-competitive-workplace/" TargetMode="External"/><Relationship Id="rId253" Type="http://schemas.openxmlformats.org/officeDocument/2006/relationships/hyperlink" Target="https://hbr.org/2009/05/the-definitive-guide-to-recruiting-in-good-times-and-bad" TargetMode="External"/><Relationship Id="rId27" Type="http://schemas.openxmlformats.org/officeDocument/2006/relationships/hyperlink" Target="https://www.businessballs.com/building-relationships/the-psychological-contract/" TargetMode="External"/><Relationship Id="rId48" Type="http://schemas.openxmlformats.org/officeDocument/2006/relationships/hyperlink" Target="https://www.cipd.co.uk/knowledge/strategy/organisational-development/pestle-analysis-factsheet" TargetMode="External"/><Relationship Id="rId69" Type="http://schemas.openxmlformats.org/officeDocument/2006/relationships/hyperlink" Target="https://www.citizensadvice.org.uk/work/rights-at-work/flexible-working/flexible-working-discrimination/" TargetMode="External"/><Relationship Id="rId113" Type="http://schemas.openxmlformats.org/officeDocument/2006/relationships/hyperlink" Target="https://www.cipd.co.uk/Images/labour-market-outlook_2018-winter-2017-1_tcm18-38214.pdf" TargetMode="External"/><Relationship Id="rId134" Type="http://schemas.openxmlformats.org/officeDocument/2006/relationships/hyperlink" Target="https://www.oecd.org/unitedkingdom/The-Economic-consequences-of-Brexit-27-april-2016.pdf" TargetMode="External"/><Relationship Id="rId80" Type="http://schemas.openxmlformats.org/officeDocument/2006/relationships/hyperlink" Target="http://www.legislation.gov.uk/ukpga/2010/15/section/13" TargetMode="External"/><Relationship Id="rId155" Type="http://schemas.openxmlformats.org/officeDocument/2006/relationships/hyperlink" Target="https://www.search.co.uk/blog/2021/03/7-coronavirus-employment-facts-for-hr" TargetMode="External"/><Relationship Id="rId176" Type="http://schemas.openxmlformats.org/officeDocument/2006/relationships/hyperlink" Target="https://www.kingsfund.org.uk/sites/default/files/field/field_publication_file/Caring_to_change_Kings_Fund_May_2017.pdf" TargetMode="External"/><Relationship Id="rId197" Type="http://schemas.openxmlformats.org/officeDocument/2006/relationships/image" Target="media/image1.png"/><Relationship Id="rId201" Type="http://schemas.openxmlformats.org/officeDocument/2006/relationships/hyperlink" Target="https://www.cipd.co.uk/Images/labour-market-outlook-winter-2020-21.pdf_tcm18-90917.pdf" TargetMode="External"/><Relationship Id="rId222" Type="http://schemas.openxmlformats.org/officeDocument/2006/relationships/image" Target="media/image18.png"/><Relationship Id="rId243" Type="http://schemas.openxmlformats.org/officeDocument/2006/relationships/image" Target="media/image30.gif"/><Relationship Id="rId17" Type="http://schemas.openxmlformats.org/officeDocument/2006/relationships/hyperlink" Target="https://www.ageuk.org.uk/information-advice/work-learning/retirement/retirement-age/" TargetMode="External"/><Relationship Id="rId38" Type="http://schemas.openxmlformats.org/officeDocument/2006/relationships/hyperlink" Target="https://www.epsu.org/sites/default/files/article/files/Guide-Employers-Performance_Retirement-Practices.pdf" TargetMode="External"/><Relationship Id="rId59" Type="http://schemas.openxmlformats.org/officeDocument/2006/relationships/hyperlink" Target="https://www.cipd.co.uk/knowledge/fundamentals/emp-law/recruitment/immigration-post-brexit" TargetMode="External"/><Relationship Id="rId103" Type="http://schemas.openxmlformats.org/officeDocument/2006/relationships/hyperlink" Target="https://www.hrzone.com/hr-glossary/what-does-social-recruitment-mean" TargetMode="External"/><Relationship Id="rId124" Type="http://schemas.openxmlformats.org/officeDocument/2006/relationships/hyperlink" Target="https://www.forbes.com/sites/biancamillercole/2018/12/05/10-ways-to-stand-out-in-a-very-competitive-job-market/" TargetMode="External"/><Relationship Id="rId70" Type="http://schemas.openxmlformats.org/officeDocument/2006/relationships/hyperlink" Target="http://www.personneltoday.com/hr/online-recruitment-delivers-more-applicants-and-wins-votes-of-most-employers" TargetMode="External"/><Relationship Id="rId91" Type="http://schemas.openxmlformats.org/officeDocument/2006/relationships/hyperlink" Target="https://www.roberthalf.com/blog/management-tips/effective-employee-retention-strategies" TargetMode="External"/><Relationship Id="rId145" Type="http://schemas.openxmlformats.org/officeDocument/2006/relationships/hyperlink" Target="https://www.potentialpark.com/employer-branding/employer-branding-statistics-you-need-to-know" TargetMode="External"/><Relationship Id="rId166" Type="http://schemas.openxmlformats.org/officeDocument/2006/relationships/hyperlink" Target="http://www.xpertHR.co.uk/articuleusingjobboardforrecruitment" TargetMode="External"/><Relationship Id="rId187" Type="http://schemas.openxmlformats.org/officeDocument/2006/relationships/hyperlink" Target="https://www.xperthr.co.uk/good-practice-manual/recruitment-selection-techniques/1519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E6160585963204793ADC61A8A40734B" ma:contentTypeVersion="12" ma:contentTypeDescription="Create a new document." ma:contentTypeScope="" ma:versionID="1f500d30e978d9a34d192a1bda19b324">
  <xsd:schema xmlns:xsd="http://www.w3.org/2001/XMLSchema" xmlns:xs="http://www.w3.org/2001/XMLSchema" xmlns:p="http://schemas.microsoft.com/office/2006/metadata/properties" xmlns:ns3="9b1d441b-bd87-401c-aa5f-88120e339b7a" xmlns:ns4="c4254e32-34db-4958-9a47-95608674bfec" targetNamespace="http://schemas.microsoft.com/office/2006/metadata/properties" ma:root="true" ma:fieldsID="e00ed0e25ee296f049745870388de172" ns3:_="" ns4:_="">
    <xsd:import namespace="9b1d441b-bd87-401c-aa5f-88120e339b7a"/>
    <xsd:import namespace="c4254e32-34db-4958-9a47-95608674bfe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1d441b-bd87-401c-aa5f-88120e339b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254e32-34db-4958-9a47-95608674bfec"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94689D6-59FF-4F10-A952-2B86A02C957D}">
  <ds:schemaRefs>
    <ds:schemaRef ds:uri="http://schemas.microsoft.com/sharepoint/v3/contenttype/forms"/>
  </ds:schemaRefs>
</ds:datastoreItem>
</file>

<file path=customXml/itemProps2.xml><?xml version="1.0" encoding="utf-8"?>
<ds:datastoreItem xmlns:ds="http://schemas.openxmlformats.org/officeDocument/2006/customXml" ds:itemID="{1312EB1E-3F1D-4C4D-B95C-7DF3FEBABB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1d441b-bd87-401c-aa5f-88120e339b7a"/>
    <ds:schemaRef ds:uri="c4254e32-34db-4958-9a47-95608674bf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5A6CCE-E36B-4A76-95E1-3D34BC260F87}">
  <ds:schemaRefs>
    <ds:schemaRef ds:uri="http://schemas.openxmlformats.org/officeDocument/2006/bibliography"/>
  </ds:schemaRefs>
</ds:datastoreItem>
</file>

<file path=customXml/itemProps4.xml><?xml version="1.0" encoding="utf-8"?>
<ds:datastoreItem xmlns:ds="http://schemas.openxmlformats.org/officeDocument/2006/customXml" ds:itemID="{B514A77E-E7DC-4D3C-9FE0-694046FDC19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56</Pages>
  <Words>19783</Words>
  <Characters>112764</Characters>
  <Application>Microsoft Office Word</Application>
  <DocSecurity>0</DocSecurity>
  <Lines>939</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Carrington (HEIW)</dc:creator>
  <cp:keywords/>
  <dc:description/>
  <cp:lastModifiedBy>Emma Carrington (HEIW)</cp:lastModifiedBy>
  <cp:revision>2</cp:revision>
  <cp:lastPrinted>2021-04-10T20:19:00Z</cp:lastPrinted>
  <dcterms:created xsi:type="dcterms:W3CDTF">2021-04-16T11:50:00Z</dcterms:created>
  <dcterms:modified xsi:type="dcterms:W3CDTF">2021-04-16T11:50:00Z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0x0101005E6160585963204793ADC61A8A40734B</vt:lpwstr>
  </property>
</Properties>
</file>