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456DE9" w14:textId="52733C9B" w:rsidR="00E611D9" w:rsidRPr="00183EE4" w:rsidRDefault="00E611D9" w:rsidP="00E611D9">
      <w:pPr>
        <w:pStyle w:val="AssignBody"/>
      </w:pPr>
    </w:p>
    <w:tbl>
      <w:tblPr>
        <w:tblStyle w:val="TableGrid"/>
        <w:tblW w:w="0" w:type="auto"/>
        <w:tblLook w:val="04A0" w:firstRow="1" w:lastRow="0" w:firstColumn="1" w:lastColumn="0" w:noHBand="0" w:noVBand="1"/>
      </w:tblPr>
      <w:tblGrid>
        <w:gridCol w:w="3397"/>
        <w:gridCol w:w="2030"/>
        <w:gridCol w:w="3589"/>
      </w:tblGrid>
      <w:tr w:rsidR="00105D46" w:rsidRPr="00183EE4" w14:paraId="2AFD8B78" w14:textId="77777777" w:rsidTr="00016D37">
        <w:tc>
          <w:tcPr>
            <w:tcW w:w="3397" w:type="dxa"/>
          </w:tcPr>
          <w:p w14:paraId="3FCB60DD" w14:textId="5B2CF489" w:rsidR="00105D46" w:rsidRPr="00183EE4" w:rsidRDefault="00105D46" w:rsidP="00AE1A4C">
            <w:pPr>
              <w:pStyle w:val="AssignBody"/>
              <w:rPr>
                <w:b/>
                <w:bCs/>
                <w:sz w:val="20"/>
                <w:szCs w:val="20"/>
              </w:rPr>
            </w:pPr>
            <w:proofErr w:type="spellStart"/>
            <w:r w:rsidRPr="00183EE4">
              <w:rPr>
                <w:b/>
                <w:bCs/>
                <w:sz w:val="20"/>
                <w:szCs w:val="20"/>
              </w:rPr>
              <w:t>Targedau</w:t>
            </w:r>
            <w:proofErr w:type="spellEnd"/>
            <w:r w:rsidRPr="00183EE4">
              <w:rPr>
                <w:b/>
                <w:bCs/>
                <w:sz w:val="20"/>
                <w:szCs w:val="20"/>
              </w:rPr>
              <w:t xml:space="preserve"> / Targets</w:t>
            </w:r>
          </w:p>
        </w:tc>
        <w:tc>
          <w:tcPr>
            <w:tcW w:w="2030" w:type="dxa"/>
          </w:tcPr>
          <w:p w14:paraId="00A78B62" w14:textId="6CD15404" w:rsidR="00105D46" w:rsidRPr="00183EE4" w:rsidRDefault="00105D46" w:rsidP="00AE1A4C">
            <w:pPr>
              <w:pStyle w:val="AssignBody"/>
              <w:rPr>
                <w:b/>
                <w:bCs/>
                <w:sz w:val="20"/>
                <w:szCs w:val="20"/>
              </w:rPr>
            </w:pPr>
            <w:r w:rsidRPr="00183EE4">
              <w:rPr>
                <w:b/>
                <w:bCs/>
                <w:sz w:val="20"/>
                <w:szCs w:val="20"/>
              </w:rPr>
              <w:t xml:space="preserve">Sut </w:t>
            </w:r>
            <w:proofErr w:type="spellStart"/>
            <w:r w:rsidRPr="00183EE4">
              <w:rPr>
                <w:b/>
                <w:bCs/>
                <w:sz w:val="20"/>
                <w:szCs w:val="20"/>
              </w:rPr>
              <w:t>rydych</w:t>
            </w:r>
            <w:proofErr w:type="spellEnd"/>
            <w:r w:rsidRPr="00183EE4">
              <w:rPr>
                <w:b/>
                <w:bCs/>
                <w:sz w:val="20"/>
                <w:szCs w:val="20"/>
              </w:rPr>
              <w:t xml:space="preserve"> </w:t>
            </w:r>
            <w:proofErr w:type="spellStart"/>
            <w:r w:rsidRPr="00183EE4">
              <w:rPr>
                <w:b/>
                <w:bCs/>
                <w:sz w:val="20"/>
                <w:szCs w:val="20"/>
              </w:rPr>
              <w:t>wedi</w:t>
            </w:r>
            <w:proofErr w:type="spellEnd"/>
            <w:r w:rsidRPr="00183EE4">
              <w:rPr>
                <w:b/>
                <w:bCs/>
                <w:sz w:val="20"/>
                <w:szCs w:val="20"/>
              </w:rPr>
              <w:t xml:space="preserve"> </w:t>
            </w:r>
            <w:proofErr w:type="spellStart"/>
            <w:r w:rsidRPr="00183EE4">
              <w:rPr>
                <w:b/>
                <w:bCs/>
                <w:sz w:val="20"/>
                <w:szCs w:val="20"/>
              </w:rPr>
              <w:t>gweithio</w:t>
            </w:r>
            <w:proofErr w:type="spellEnd"/>
            <w:r w:rsidRPr="00183EE4">
              <w:rPr>
                <w:b/>
                <w:bCs/>
                <w:sz w:val="20"/>
                <w:szCs w:val="20"/>
              </w:rPr>
              <w:t xml:space="preserve"> </w:t>
            </w:r>
            <w:proofErr w:type="spellStart"/>
            <w:r w:rsidRPr="00183EE4">
              <w:rPr>
                <w:b/>
                <w:bCs/>
                <w:sz w:val="20"/>
                <w:szCs w:val="20"/>
              </w:rPr>
              <w:t>ar</w:t>
            </w:r>
            <w:proofErr w:type="spellEnd"/>
            <w:r w:rsidRPr="00183EE4">
              <w:rPr>
                <w:b/>
                <w:bCs/>
                <w:sz w:val="20"/>
                <w:szCs w:val="20"/>
              </w:rPr>
              <w:t xml:space="preserve"> </w:t>
            </w:r>
            <w:proofErr w:type="spellStart"/>
            <w:r w:rsidRPr="00183EE4">
              <w:rPr>
                <w:b/>
                <w:bCs/>
                <w:sz w:val="20"/>
                <w:szCs w:val="20"/>
              </w:rPr>
              <w:t>hwn</w:t>
            </w:r>
            <w:proofErr w:type="spellEnd"/>
            <w:r w:rsidRPr="00183EE4">
              <w:rPr>
                <w:b/>
                <w:bCs/>
                <w:sz w:val="20"/>
                <w:szCs w:val="20"/>
              </w:rPr>
              <w:t xml:space="preserve"> /</w:t>
            </w:r>
          </w:p>
          <w:p w14:paraId="68ABAA2D" w14:textId="73BA7593" w:rsidR="00105D46" w:rsidRPr="00183EE4" w:rsidRDefault="00105D46" w:rsidP="00AE1A4C">
            <w:pPr>
              <w:pStyle w:val="AssignBody"/>
              <w:rPr>
                <w:b/>
                <w:bCs/>
                <w:sz w:val="20"/>
                <w:szCs w:val="20"/>
              </w:rPr>
            </w:pPr>
            <w:r w:rsidRPr="00183EE4">
              <w:rPr>
                <w:b/>
                <w:bCs/>
                <w:sz w:val="20"/>
                <w:szCs w:val="20"/>
              </w:rPr>
              <w:t>How you have worked on this</w:t>
            </w:r>
          </w:p>
        </w:tc>
        <w:tc>
          <w:tcPr>
            <w:tcW w:w="3589" w:type="dxa"/>
          </w:tcPr>
          <w:p w14:paraId="5B76864F" w14:textId="21D918EA" w:rsidR="00105D46" w:rsidRPr="00183EE4" w:rsidRDefault="00105D46" w:rsidP="00AE1A4C">
            <w:pPr>
              <w:pStyle w:val="AssignBody"/>
              <w:rPr>
                <w:b/>
                <w:bCs/>
                <w:sz w:val="20"/>
                <w:szCs w:val="20"/>
              </w:rPr>
            </w:pPr>
            <w:proofErr w:type="spellStart"/>
            <w:r w:rsidRPr="00183EE4">
              <w:rPr>
                <w:b/>
                <w:bCs/>
                <w:sz w:val="20"/>
                <w:szCs w:val="20"/>
              </w:rPr>
              <w:t>Ceir</w:t>
            </w:r>
            <w:proofErr w:type="spellEnd"/>
            <w:r w:rsidRPr="00183EE4">
              <w:rPr>
                <w:b/>
                <w:bCs/>
                <w:sz w:val="20"/>
                <w:szCs w:val="20"/>
              </w:rPr>
              <w:t xml:space="preserve"> </w:t>
            </w:r>
            <w:proofErr w:type="spellStart"/>
            <w:r w:rsidRPr="00183EE4">
              <w:rPr>
                <w:b/>
                <w:bCs/>
                <w:sz w:val="20"/>
                <w:szCs w:val="20"/>
              </w:rPr>
              <w:t>enghraifft</w:t>
            </w:r>
            <w:proofErr w:type="spellEnd"/>
            <w:r w:rsidRPr="00183EE4">
              <w:rPr>
                <w:b/>
                <w:bCs/>
                <w:sz w:val="20"/>
                <w:szCs w:val="20"/>
              </w:rPr>
              <w:t xml:space="preserve"> </w:t>
            </w:r>
            <w:proofErr w:type="spellStart"/>
            <w:r w:rsidRPr="00183EE4">
              <w:rPr>
                <w:b/>
                <w:bCs/>
                <w:sz w:val="20"/>
                <w:szCs w:val="20"/>
              </w:rPr>
              <w:t>ar</w:t>
            </w:r>
            <w:proofErr w:type="spellEnd"/>
            <w:r w:rsidRPr="00183EE4">
              <w:rPr>
                <w:b/>
                <w:bCs/>
                <w:sz w:val="20"/>
                <w:szCs w:val="20"/>
              </w:rPr>
              <w:t xml:space="preserve"> /</w:t>
            </w:r>
          </w:p>
          <w:p w14:paraId="784FDDD1" w14:textId="6442DA38" w:rsidR="00105D46" w:rsidRPr="00183EE4" w:rsidRDefault="00105D46" w:rsidP="00AE1A4C">
            <w:pPr>
              <w:pStyle w:val="AssignBody"/>
              <w:rPr>
                <w:b/>
                <w:bCs/>
                <w:sz w:val="20"/>
                <w:szCs w:val="20"/>
              </w:rPr>
            </w:pPr>
            <w:r w:rsidRPr="00183EE4">
              <w:rPr>
                <w:b/>
                <w:bCs/>
                <w:sz w:val="20"/>
                <w:szCs w:val="20"/>
              </w:rPr>
              <w:t>An example can be found on</w:t>
            </w:r>
          </w:p>
        </w:tc>
      </w:tr>
      <w:tr w:rsidR="00105D46" w:rsidRPr="00183EE4" w14:paraId="4072E411" w14:textId="77777777" w:rsidTr="00016D37">
        <w:tc>
          <w:tcPr>
            <w:tcW w:w="3397" w:type="dxa"/>
          </w:tcPr>
          <w:p w14:paraId="527F87A6" w14:textId="4E9FFF2A" w:rsidR="00105D46" w:rsidRPr="00183EE4" w:rsidRDefault="00105D46" w:rsidP="00AE1A4C">
            <w:pPr>
              <w:pStyle w:val="AssignBody"/>
              <w:rPr>
                <w:b/>
                <w:bCs/>
                <w:sz w:val="20"/>
                <w:szCs w:val="20"/>
              </w:rPr>
            </w:pPr>
            <w:proofErr w:type="spellStart"/>
            <w:r w:rsidRPr="00183EE4">
              <w:rPr>
                <w:b/>
                <w:bCs/>
                <w:sz w:val="20"/>
                <w:szCs w:val="20"/>
              </w:rPr>
              <w:t>T</w:t>
            </w:r>
            <w:bookmarkStart w:id="0" w:name="cysill"/>
            <w:bookmarkEnd w:id="0"/>
            <w:r w:rsidRPr="00183EE4">
              <w:rPr>
                <w:b/>
                <w:bCs/>
                <w:sz w:val="20"/>
                <w:szCs w:val="20"/>
              </w:rPr>
              <w:t>arged</w:t>
            </w:r>
            <w:proofErr w:type="spellEnd"/>
            <w:r w:rsidRPr="00183EE4">
              <w:rPr>
                <w:b/>
                <w:bCs/>
                <w:sz w:val="20"/>
                <w:szCs w:val="20"/>
              </w:rPr>
              <w:t>/Target 1</w:t>
            </w:r>
            <w:r w:rsidR="00016D37" w:rsidRPr="00183EE4">
              <w:rPr>
                <w:b/>
                <w:bCs/>
                <w:sz w:val="20"/>
                <w:szCs w:val="20"/>
              </w:rPr>
              <w:t>:</w:t>
            </w:r>
          </w:p>
          <w:p w14:paraId="3BDD7132" w14:textId="2C44DCF8" w:rsidR="00016D37" w:rsidRPr="00183EE4" w:rsidRDefault="00016D37" w:rsidP="00AE1A4C">
            <w:pPr>
              <w:pStyle w:val="AssignBody"/>
              <w:rPr>
                <w:b/>
                <w:bCs/>
                <w:sz w:val="20"/>
                <w:szCs w:val="20"/>
              </w:rPr>
            </w:pPr>
            <w:r w:rsidRPr="00183EE4">
              <w:rPr>
                <w:b/>
                <w:bCs/>
                <w:sz w:val="20"/>
                <w:szCs w:val="20"/>
              </w:rPr>
              <w:t> Look now at making further use of synthesis in order to introduce a greater level of sophistication to your critical writing.</w:t>
            </w:r>
          </w:p>
        </w:tc>
        <w:tc>
          <w:tcPr>
            <w:tcW w:w="2030" w:type="dxa"/>
          </w:tcPr>
          <w:p w14:paraId="5072E6C7" w14:textId="1AD3B1AD" w:rsidR="00105D46" w:rsidRPr="00183EE4" w:rsidRDefault="00982284" w:rsidP="00AE1A4C">
            <w:pPr>
              <w:pStyle w:val="AssignBody"/>
            </w:pPr>
            <w:r>
              <w:t>I have synthesised more between sources.</w:t>
            </w:r>
          </w:p>
        </w:tc>
        <w:tc>
          <w:tcPr>
            <w:tcW w:w="3589" w:type="dxa"/>
          </w:tcPr>
          <w:p w14:paraId="6F7DBF71" w14:textId="77777777" w:rsidR="00105D46" w:rsidRDefault="00AC12D4" w:rsidP="00AE1A4C">
            <w:pPr>
              <w:pStyle w:val="AssignBody"/>
            </w:pPr>
            <w:r>
              <w:t>“</w:t>
            </w:r>
            <w:r>
              <w:t>Therefore, it appears that there is a link between both supporting strategies, the importance of collaboration to ensure development and progression. If Molly’s teacher consistently incorporates daily check-ins with Molly and her mother and Molly engages in a nurture group, she may begin overcoming her learning barriers due to her poor emotional regulation and low self-esteem</w:t>
            </w:r>
            <w:r>
              <w:t xml:space="preserve">”. </w:t>
            </w:r>
          </w:p>
          <w:p w14:paraId="394C5558" w14:textId="0DB49D7F" w:rsidR="00AC12D4" w:rsidRPr="00183EE4" w:rsidRDefault="00AC12D4" w:rsidP="00AE1A4C">
            <w:pPr>
              <w:pStyle w:val="AssignBody"/>
            </w:pPr>
            <w:r>
              <w:t xml:space="preserve">This is where I have drawn together </w:t>
            </w:r>
            <w:r w:rsidR="006B671A">
              <w:t xml:space="preserve">different research critically to develop my own understanding/analysis. </w:t>
            </w:r>
          </w:p>
        </w:tc>
      </w:tr>
      <w:tr w:rsidR="00105D46" w:rsidRPr="00183EE4" w14:paraId="73A65764" w14:textId="77777777" w:rsidTr="00016D37">
        <w:tc>
          <w:tcPr>
            <w:tcW w:w="3397" w:type="dxa"/>
          </w:tcPr>
          <w:p w14:paraId="4000F974" w14:textId="77777777" w:rsidR="00105D46" w:rsidRPr="00183EE4" w:rsidRDefault="00105D46" w:rsidP="00AE1A4C">
            <w:pPr>
              <w:pStyle w:val="AssignBody"/>
              <w:rPr>
                <w:b/>
                <w:bCs/>
                <w:sz w:val="20"/>
                <w:szCs w:val="20"/>
              </w:rPr>
            </w:pPr>
            <w:proofErr w:type="spellStart"/>
            <w:r w:rsidRPr="00183EE4">
              <w:rPr>
                <w:b/>
                <w:bCs/>
                <w:sz w:val="20"/>
                <w:szCs w:val="20"/>
              </w:rPr>
              <w:t>Targed</w:t>
            </w:r>
            <w:proofErr w:type="spellEnd"/>
            <w:r w:rsidRPr="00183EE4">
              <w:rPr>
                <w:b/>
                <w:bCs/>
                <w:sz w:val="20"/>
                <w:szCs w:val="20"/>
              </w:rPr>
              <w:t>/Target 2</w:t>
            </w:r>
            <w:r w:rsidR="008C7AFD" w:rsidRPr="00183EE4">
              <w:rPr>
                <w:b/>
                <w:bCs/>
                <w:sz w:val="20"/>
                <w:szCs w:val="20"/>
              </w:rPr>
              <w:t>:</w:t>
            </w:r>
          </w:p>
          <w:p w14:paraId="12A42483" w14:textId="7C98C7D8" w:rsidR="008C7AFD" w:rsidRPr="00183EE4" w:rsidRDefault="008C7AFD" w:rsidP="00AE1A4C">
            <w:pPr>
              <w:pStyle w:val="AssignBody"/>
              <w:rPr>
                <w:b/>
                <w:bCs/>
                <w:sz w:val="20"/>
                <w:szCs w:val="20"/>
              </w:rPr>
            </w:pPr>
            <w:r w:rsidRPr="00183EE4">
              <w:rPr>
                <w:b/>
                <w:bCs/>
                <w:sz w:val="20"/>
                <w:szCs w:val="20"/>
              </w:rPr>
              <w:t>Proof-read your work carefully, especially for your use of the apostrophe and correct referencing technique.</w:t>
            </w:r>
          </w:p>
        </w:tc>
        <w:tc>
          <w:tcPr>
            <w:tcW w:w="2030" w:type="dxa"/>
          </w:tcPr>
          <w:p w14:paraId="0C205A83" w14:textId="734875FF" w:rsidR="00105D46" w:rsidRPr="00183EE4" w:rsidRDefault="006B671A" w:rsidP="00AE1A4C">
            <w:pPr>
              <w:pStyle w:val="AssignBody"/>
            </w:pPr>
            <w:r>
              <w:t xml:space="preserve">I have left time between completing my assignment to </w:t>
            </w:r>
            <w:r w:rsidR="00350C51">
              <w:t>proofread</w:t>
            </w:r>
            <w:r>
              <w:t xml:space="preserve"> it with a clean mind. </w:t>
            </w:r>
          </w:p>
        </w:tc>
        <w:tc>
          <w:tcPr>
            <w:tcW w:w="3589" w:type="dxa"/>
          </w:tcPr>
          <w:p w14:paraId="3E19823E" w14:textId="2A572B5A" w:rsidR="00105D46" w:rsidRPr="00183EE4" w:rsidRDefault="006B671A" w:rsidP="00AE1A4C">
            <w:pPr>
              <w:pStyle w:val="AssignBody"/>
            </w:pPr>
            <w:r>
              <w:t>N/A</w:t>
            </w:r>
          </w:p>
        </w:tc>
      </w:tr>
    </w:tbl>
    <w:p w14:paraId="45E34BBD" w14:textId="77777777" w:rsidR="002229F0" w:rsidRPr="00183EE4" w:rsidRDefault="002229F0" w:rsidP="00E611D9">
      <w:pPr>
        <w:pStyle w:val="AssignBody"/>
      </w:pPr>
    </w:p>
    <w:p w14:paraId="0A9A6EB5" w14:textId="6D0A9C9D" w:rsidR="00691A46" w:rsidRPr="00183EE4" w:rsidRDefault="00E56ED5" w:rsidP="00D65343">
      <w:pPr>
        <w:pStyle w:val="AssignHeader"/>
      </w:pPr>
      <w:r w:rsidRPr="00183EE4">
        <w:t xml:space="preserve">Supporting </w:t>
      </w:r>
      <w:r w:rsidR="00D64AEF">
        <w:t>a</w:t>
      </w:r>
      <w:r w:rsidR="00171591" w:rsidRPr="00183EE4">
        <w:t xml:space="preserve"> </w:t>
      </w:r>
      <w:r w:rsidRPr="00183EE4">
        <w:t>discussion with theory, research and practice, critically reflect on how you would support an individual learner whose progress is being affected by specific barriers to learning during one transition period (horizontal or vertical).</w:t>
      </w:r>
    </w:p>
    <w:p w14:paraId="3E2D52AC" w14:textId="77777777" w:rsidR="006C2827" w:rsidRPr="006C2827" w:rsidRDefault="00AF465D" w:rsidP="0073184D">
      <w:pPr>
        <w:pStyle w:val="AssignBody"/>
      </w:pPr>
      <w:r w:rsidRPr="006C2827">
        <w:lastRenderedPageBreak/>
        <w:t xml:space="preserve">Progression is key </w:t>
      </w:r>
      <w:r w:rsidR="00315482" w:rsidRPr="006C2827">
        <w:t>within the Welsh Curriculum</w:t>
      </w:r>
      <w:r w:rsidR="00D65343" w:rsidRPr="006C2827">
        <w:t>,</w:t>
      </w:r>
      <w:r w:rsidR="00205EB7" w:rsidRPr="006C2827">
        <w:t xml:space="preserve"> where </w:t>
      </w:r>
      <w:r w:rsidR="00811527" w:rsidRPr="006C2827">
        <w:t>schools an</w:t>
      </w:r>
      <w:r w:rsidR="006C2827" w:rsidRPr="006C2827">
        <w:t>d</w:t>
      </w:r>
      <w:r w:rsidR="00811527" w:rsidRPr="006C2827">
        <w:t xml:space="preserve"> teachers play a fundamental role in supporting children to progress (Welsh Government, 2024). </w:t>
      </w:r>
      <w:r w:rsidR="005B0092" w:rsidRPr="006C2827">
        <w:t>Learning barriers</w:t>
      </w:r>
      <w:r w:rsidR="005B0092" w:rsidRPr="006C2827">
        <w:t xml:space="preserve"> can</w:t>
      </w:r>
      <w:r w:rsidR="005B0092" w:rsidRPr="006C2827">
        <w:t xml:space="preserve"> pose challenges for children</w:t>
      </w:r>
      <w:r w:rsidR="005B0092" w:rsidRPr="006C2827">
        <w:t xml:space="preserve"> within their progression </w:t>
      </w:r>
      <w:r w:rsidR="00006B3F" w:rsidRPr="006C2827">
        <w:t>such</w:t>
      </w:r>
      <w:r w:rsidR="00D6363E" w:rsidRPr="006C2827">
        <w:t xml:space="preserve"> as emotional impact, behavioural challenges, social </w:t>
      </w:r>
      <w:r w:rsidR="005D7672" w:rsidRPr="006C2827">
        <w:t>difficulties,</w:t>
      </w:r>
      <w:r w:rsidR="00D6363E" w:rsidRPr="006C2827">
        <w:t xml:space="preserve"> and physical health </w:t>
      </w:r>
      <w:r w:rsidR="00EF1A66" w:rsidRPr="006C2827">
        <w:t>disabilities</w:t>
      </w:r>
      <w:r w:rsidR="00D616F6" w:rsidRPr="006C2827">
        <w:t xml:space="preserve"> (Adelman and Taylor, 2018). </w:t>
      </w:r>
      <w:r w:rsidR="00D65343" w:rsidRPr="006C2827">
        <w:t>Adopting a child centred approach helps address barriers and suppor</w:t>
      </w:r>
      <w:r w:rsidR="006C2827" w:rsidRPr="006C2827">
        <w:t xml:space="preserve">ts </w:t>
      </w:r>
      <w:r w:rsidR="00D65343" w:rsidRPr="006C2827">
        <w:t>development</w:t>
      </w:r>
      <w:r w:rsidR="00673C94" w:rsidRPr="006C2827">
        <w:t xml:space="preserve"> Welsh Government (2023)</w:t>
      </w:r>
      <w:r w:rsidR="00515E5A" w:rsidRPr="006C2827">
        <w:t xml:space="preserve">. </w:t>
      </w:r>
    </w:p>
    <w:p w14:paraId="24A73B98" w14:textId="5413D4E4" w:rsidR="00EB72B5" w:rsidRPr="006C2827" w:rsidRDefault="0081034D" w:rsidP="0073184D">
      <w:pPr>
        <w:pStyle w:val="AssignBody"/>
      </w:pPr>
      <w:r w:rsidRPr="006C2827">
        <w:t>‘Molly’</w:t>
      </w:r>
      <w:r w:rsidR="001C4A37" w:rsidRPr="006C2827">
        <w:t>, a ps</w:t>
      </w:r>
      <w:r w:rsidR="00263AD2" w:rsidRPr="006C2827">
        <w:t xml:space="preserve">eudonym name for a learner to protect their </w:t>
      </w:r>
      <w:r w:rsidR="00EF6CFF" w:rsidRPr="006C2827">
        <w:t>identity</w:t>
      </w:r>
      <w:r w:rsidR="00263AD2" w:rsidRPr="006C2827">
        <w:t xml:space="preserve"> </w:t>
      </w:r>
      <w:r w:rsidR="00EF6CFF" w:rsidRPr="006C2827">
        <w:t>as an ethical consideration following BERA (2024) guidelines</w:t>
      </w:r>
      <w:r w:rsidR="00474C03" w:rsidRPr="006C2827">
        <w:t xml:space="preserve">, </w:t>
      </w:r>
      <w:r w:rsidR="00B1010D" w:rsidRPr="006C2827">
        <w:t>is a 10</w:t>
      </w:r>
      <w:r w:rsidR="00ED373C" w:rsidRPr="006C2827">
        <w:t xml:space="preserve"> year old </w:t>
      </w:r>
      <w:r w:rsidR="008A081E" w:rsidRPr="006C2827">
        <w:t xml:space="preserve">girl. </w:t>
      </w:r>
      <w:r w:rsidR="009A77BE" w:rsidRPr="006C2827">
        <w:t>Her progress is being affected due to her difficulties with emotional regulation</w:t>
      </w:r>
      <w:r w:rsidR="003C0131" w:rsidRPr="006C2827">
        <w:t xml:space="preserve">, which </w:t>
      </w:r>
      <w:r w:rsidR="00D65343" w:rsidRPr="006C2827">
        <w:t>suggests</w:t>
      </w:r>
      <w:r w:rsidR="003C0131" w:rsidRPr="006C2827">
        <w:t xml:space="preserve"> she </w:t>
      </w:r>
      <w:r w:rsidR="00D331B8" w:rsidRPr="006C2827">
        <w:t>experiences</w:t>
      </w:r>
      <w:r w:rsidR="003C0131" w:rsidRPr="006C2827">
        <w:t xml:space="preserve"> difficulties managing her own emotions </w:t>
      </w:r>
      <w:r w:rsidR="00B71844" w:rsidRPr="006C2827">
        <w:t xml:space="preserve">(NHS Rotherham, 2014). </w:t>
      </w:r>
      <w:r w:rsidR="006C2827" w:rsidRPr="006C2827">
        <w:t>Molly lives at</w:t>
      </w:r>
      <w:r w:rsidR="00851ECD" w:rsidRPr="006C2827">
        <w:t xml:space="preserve"> home with her mother</w:t>
      </w:r>
      <w:r w:rsidR="00D65343" w:rsidRPr="006C2827">
        <w:t>,</w:t>
      </w:r>
      <w:r w:rsidR="00851ECD" w:rsidRPr="006C2827">
        <w:t xml:space="preserve"> who suffers </w:t>
      </w:r>
      <w:r w:rsidR="00851ECD" w:rsidRPr="006C2827">
        <w:t xml:space="preserve">with </w:t>
      </w:r>
      <w:r w:rsidR="00851ECD" w:rsidRPr="006C2827">
        <w:t>poor</w:t>
      </w:r>
      <w:r w:rsidR="00851ECD" w:rsidRPr="006C2827">
        <w:t xml:space="preserve"> mental illness</w:t>
      </w:r>
      <w:r w:rsidR="006C2827" w:rsidRPr="006C2827">
        <w:t xml:space="preserve">. Therefore, </w:t>
      </w:r>
      <w:r w:rsidR="000463A9" w:rsidRPr="006C2827">
        <w:t xml:space="preserve">NHS Manchester (2024) </w:t>
      </w:r>
      <w:r w:rsidR="006C2827" w:rsidRPr="006C2827">
        <w:t xml:space="preserve">suggest Molly has an </w:t>
      </w:r>
      <w:r w:rsidR="00196FFC" w:rsidRPr="006C2827">
        <w:t>A</w:t>
      </w:r>
      <w:r w:rsidR="00040FF5" w:rsidRPr="006C2827">
        <w:t xml:space="preserve">dverse </w:t>
      </w:r>
      <w:r w:rsidR="00196FFC" w:rsidRPr="006C2827">
        <w:t>C</w:t>
      </w:r>
      <w:r w:rsidR="00040FF5" w:rsidRPr="006C2827">
        <w:t xml:space="preserve">hildhood </w:t>
      </w:r>
      <w:r w:rsidR="00196FFC" w:rsidRPr="006C2827">
        <w:t>E</w:t>
      </w:r>
      <w:r w:rsidR="00040FF5" w:rsidRPr="006C2827">
        <w:t xml:space="preserve">xperience (ACE). </w:t>
      </w:r>
      <w:r w:rsidR="00207725" w:rsidRPr="006C2827">
        <w:t>Molly is</w:t>
      </w:r>
      <w:r w:rsidR="00D65343" w:rsidRPr="006C2827">
        <w:t xml:space="preserve"> also </w:t>
      </w:r>
      <w:r w:rsidR="00207725" w:rsidRPr="006C2827">
        <w:t xml:space="preserve">experiencing difficulties </w:t>
      </w:r>
      <w:r w:rsidR="00545176" w:rsidRPr="006C2827">
        <w:t>with the vertical transition from home to school</w:t>
      </w:r>
      <w:r w:rsidR="00D65343" w:rsidRPr="006C2827">
        <w:t>, potentially,</w:t>
      </w:r>
      <w:r w:rsidR="00545176" w:rsidRPr="006C2827">
        <w:t xml:space="preserve"> due to the attachment </w:t>
      </w:r>
      <w:r w:rsidR="00D65343" w:rsidRPr="006C2827">
        <w:t xml:space="preserve">she has </w:t>
      </w:r>
      <w:r w:rsidR="00545176" w:rsidRPr="006C2827">
        <w:t>to her mother</w:t>
      </w:r>
      <w:r w:rsidR="007F741B" w:rsidRPr="006C2827">
        <w:t xml:space="preserve"> (Risi et al., 2021). </w:t>
      </w:r>
    </w:p>
    <w:p w14:paraId="7F096E02" w14:textId="77CBF53D" w:rsidR="007F741B" w:rsidRPr="006C2827" w:rsidRDefault="007F741B" w:rsidP="0073184D">
      <w:pPr>
        <w:pStyle w:val="AssignBody"/>
        <w:rPr>
          <w:b/>
          <w:bCs/>
          <w:sz w:val="28"/>
          <w:szCs w:val="28"/>
        </w:rPr>
      </w:pPr>
    </w:p>
    <w:p w14:paraId="78CD5C04" w14:textId="006CE5F7" w:rsidR="00D65343" w:rsidRPr="006C2827" w:rsidRDefault="00D65343" w:rsidP="00D65343">
      <w:pPr>
        <w:pStyle w:val="AssignBody"/>
      </w:pPr>
      <w:r w:rsidRPr="006C2827">
        <w:t>Feelings of shame and low self-esteem are often associated with children who experience emotional regulation difficulties (Mordoch and Wall, 2008). Children may experienc</w:t>
      </w:r>
      <w:r w:rsidR="006C2827" w:rsidRPr="006C2827">
        <w:t xml:space="preserve">e </w:t>
      </w:r>
      <w:r w:rsidRPr="006C2827">
        <w:t>reactions to</w:t>
      </w:r>
      <w:r w:rsidR="006C2827" w:rsidRPr="006C2827">
        <w:t>wards</w:t>
      </w:r>
      <w:r w:rsidRPr="006C2827">
        <w:t xml:space="preserve"> distress</w:t>
      </w:r>
      <w:r w:rsidR="006C2827" w:rsidRPr="006C2827">
        <w:t>,</w:t>
      </w:r>
      <w:r w:rsidRPr="006C2827">
        <w:t xml:space="preserve"> according to their age</w:t>
      </w:r>
      <w:r w:rsidRPr="006C2827">
        <w:t xml:space="preserve">. </w:t>
      </w:r>
      <w:r w:rsidRPr="006C2827">
        <w:t xml:space="preserve">Children between the age of 7-12 children may become withdrawn as a response to emotional distress (UNICEF, 2005). </w:t>
      </w:r>
      <w:r w:rsidRPr="006C2827">
        <w:t>This appears to be evident with Molly</w:t>
      </w:r>
      <w:r w:rsidR="006C2827" w:rsidRPr="006C2827">
        <w:t xml:space="preserve">, where </w:t>
      </w:r>
      <w:r w:rsidRPr="006C2827">
        <w:t>she may not feel sure in her actions</w:t>
      </w:r>
      <w:r w:rsidR="006C2827" w:rsidRPr="006C2827">
        <w:t>,</w:t>
      </w:r>
      <w:r w:rsidRPr="006C2827">
        <w:t xml:space="preserve"> explaining her reasoning for not participating. F</w:t>
      </w:r>
      <w:r w:rsidRPr="006C2827">
        <w:t xml:space="preserve">eelings of </w:t>
      </w:r>
      <w:r w:rsidRPr="006C2827">
        <w:t xml:space="preserve">shame and </w:t>
      </w:r>
      <w:r w:rsidRPr="006C2827">
        <w:t xml:space="preserve">poor self-esteem </w:t>
      </w:r>
      <w:r w:rsidRPr="006C2827">
        <w:t>can cause anxiety and</w:t>
      </w:r>
      <w:r w:rsidRPr="006C2827">
        <w:t xml:space="preserve"> lack of resilience (Branden, 1994)</w:t>
      </w:r>
      <w:r w:rsidRPr="006C2827">
        <w:t xml:space="preserve">, it is important to support Molly to build resilience as a learner in Wales, as it is </w:t>
      </w:r>
      <w:r w:rsidRPr="006C2827">
        <w:t>key for children</w:t>
      </w:r>
      <w:r w:rsidRPr="006C2827">
        <w:t xml:space="preserve"> to develop resilience</w:t>
      </w:r>
      <w:r w:rsidRPr="006C2827">
        <w:t xml:space="preserve"> during their development</w:t>
      </w:r>
      <w:r w:rsidR="006C2827" w:rsidRPr="006C2827">
        <w:t xml:space="preserve"> </w:t>
      </w:r>
      <w:r w:rsidRPr="006C2827">
        <w:t>(Welsh Government, 2022a)</w:t>
      </w:r>
      <w:r w:rsidRPr="006C2827">
        <w:t xml:space="preserve">. </w:t>
      </w:r>
      <w:r w:rsidRPr="006C2827">
        <w:t xml:space="preserve"> </w:t>
      </w:r>
    </w:p>
    <w:p w14:paraId="5F0C48D9" w14:textId="77777777" w:rsidR="00D65343" w:rsidRPr="006C2827" w:rsidRDefault="00D65343" w:rsidP="00AC2296">
      <w:pPr>
        <w:pStyle w:val="AssignBody"/>
      </w:pPr>
    </w:p>
    <w:p w14:paraId="41813DC4" w14:textId="77777777" w:rsidR="006C2827" w:rsidRPr="006C2827" w:rsidRDefault="00CF2925" w:rsidP="00AC2296">
      <w:pPr>
        <w:pStyle w:val="AssignBody"/>
      </w:pPr>
      <w:r w:rsidRPr="006C2827">
        <w:t xml:space="preserve">Molly </w:t>
      </w:r>
      <w:r w:rsidR="004075D7" w:rsidRPr="006C2827">
        <w:t>expresse</w:t>
      </w:r>
      <w:r w:rsidR="007F0307" w:rsidRPr="006C2827">
        <w:t>s</w:t>
      </w:r>
      <w:r w:rsidR="004075D7" w:rsidRPr="006C2827">
        <w:t xml:space="preserve"> </w:t>
      </w:r>
      <w:r w:rsidR="0003427F" w:rsidRPr="006C2827">
        <w:t>feelings of anxiety when leaving h</w:t>
      </w:r>
      <w:r w:rsidR="002D1F34" w:rsidRPr="006C2827">
        <w:t>er mother</w:t>
      </w:r>
      <w:r w:rsidR="00837CA4" w:rsidRPr="006C2827">
        <w:t xml:space="preserve"> to attend school</w:t>
      </w:r>
      <w:r w:rsidR="0033300C" w:rsidRPr="006C2827">
        <w:t xml:space="preserve">, </w:t>
      </w:r>
      <w:r w:rsidR="00D65343" w:rsidRPr="006C2827">
        <w:t>potentially due to concerns over her mothers’ condition</w:t>
      </w:r>
      <w:r w:rsidR="0039338F" w:rsidRPr="006C2827">
        <w:t xml:space="preserve"> (NSPCC, 2024).</w:t>
      </w:r>
      <w:r w:rsidR="00D65343" w:rsidRPr="006C2827">
        <w:t xml:space="preserve"> Whereas, </w:t>
      </w:r>
      <w:r w:rsidR="00131F5F" w:rsidRPr="006C2827">
        <w:t>Cassidy</w:t>
      </w:r>
      <w:r w:rsidR="00131F5F" w:rsidRPr="006C2827">
        <w:t xml:space="preserve"> </w:t>
      </w:r>
      <w:r w:rsidR="00131F5F" w:rsidRPr="006C2827">
        <w:t>and Shaver (1999)</w:t>
      </w:r>
      <w:r w:rsidR="006E3213" w:rsidRPr="006C2827">
        <w:t xml:space="preserve"> suggest that </w:t>
      </w:r>
      <w:r w:rsidR="00ED1331" w:rsidRPr="006C2827">
        <w:t>feelings of anxiety when leaving a parent could be due to a</w:t>
      </w:r>
      <w:r w:rsidR="00D65343" w:rsidRPr="006C2827">
        <w:t xml:space="preserve"> negative </w:t>
      </w:r>
      <w:r w:rsidR="00ED1331" w:rsidRPr="006C2827">
        <w:t>attachment</w:t>
      </w:r>
      <w:r w:rsidR="00D65343" w:rsidRPr="006C2827">
        <w:t xml:space="preserve">, </w:t>
      </w:r>
      <w:r w:rsidR="00903B68" w:rsidRPr="006C2827">
        <w:t>caus</w:t>
      </w:r>
      <w:r w:rsidR="00D65343" w:rsidRPr="006C2827">
        <w:t>ing</w:t>
      </w:r>
      <w:r w:rsidR="00903B68" w:rsidRPr="006C2827">
        <w:t xml:space="preserve"> </w:t>
      </w:r>
      <w:r w:rsidR="00AB5D3A" w:rsidRPr="006C2827">
        <w:t xml:space="preserve">difficulties for children to regulate their emotions. </w:t>
      </w:r>
      <w:r w:rsidR="00B912D4" w:rsidRPr="006C2827">
        <w:t xml:space="preserve">Molly </w:t>
      </w:r>
      <w:r w:rsidR="005613E1" w:rsidRPr="006C2827">
        <w:t xml:space="preserve">displays </w:t>
      </w:r>
      <w:r w:rsidR="00A54BFC" w:rsidRPr="006C2827">
        <w:t>emotion</w:t>
      </w:r>
      <w:r w:rsidR="00D65343" w:rsidRPr="006C2827">
        <w:t>al</w:t>
      </w:r>
      <w:r w:rsidR="00A54BFC" w:rsidRPr="006C2827">
        <w:t xml:space="preserve"> dysregulation</w:t>
      </w:r>
      <w:r w:rsidR="00D65343" w:rsidRPr="006C2827">
        <w:t xml:space="preserve"> when leaving her mother</w:t>
      </w:r>
      <w:r w:rsidR="006C2827" w:rsidRPr="006C2827">
        <w:t xml:space="preserve">, </w:t>
      </w:r>
      <w:r w:rsidR="00D65343" w:rsidRPr="006C2827">
        <w:t xml:space="preserve">which results in </w:t>
      </w:r>
      <w:r w:rsidR="003C4EC0" w:rsidRPr="006C2827">
        <w:t xml:space="preserve">inconsistent emotional responses in school </w:t>
      </w:r>
      <w:r w:rsidR="006C2827" w:rsidRPr="006C2827">
        <w:t>with</w:t>
      </w:r>
      <w:r w:rsidR="003C4EC0" w:rsidRPr="006C2827">
        <w:t xml:space="preserve"> teaching staff and peers,</w:t>
      </w:r>
      <w:r w:rsidR="006A5EE6" w:rsidRPr="006C2827">
        <w:t xml:space="preserve"> suggesting an inadequate attachment to her mother</w:t>
      </w:r>
      <w:r w:rsidR="00B57004" w:rsidRPr="006C2827">
        <w:t xml:space="preserve"> </w:t>
      </w:r>
      <w:r w:rsidR="003B16E1" w:rsidRPr="003B16E1">
        <w:t>Esbjørn</w:t>
      </w:r>
      <w:r w:rsidR="0068140E" w:rsidRPr="006C2827">
        <w:t xml:space="preserve"> </w:t>
      </w:r>
      <w:r w:rsidR="003B16E1" w:rsidRPr="003B16E1">
        <w:rPr>
          <w:i/>
          <w:iCs/>
        </w:rPr>
        <w:t>et al.</w:t>
      </w:r>
      <w:r w:rsidR="003B16E1" w:rsidRPr="003B16E1">
        <w:t xml:space="preserve"> (2012)</w:t>
      </w:r>
      <w:r w:rsidR="00B57004" w:rsidRPr="006C2827">
        <w:t>.</w:t>
      </w:r>
      <w:r w:rsidR="005D046A" w:rsidRPr="006C2827">
        <w:t xml:space="preserve"> </w:t>
      </w:r>
      <w:r w:rsidR="00385C1B" w:rsidRPr="006C2827">
        <w:t>A parent who is unable to model appropriate emotion</w:t>
      </w:r>
      <w:r w:rsidR="00731C69" w:rsidRPr="006C2827">
        <w:t xml:space="preserve">al responses </w:t>
      </w:r>
      <w:r w:rsidR="00152FD0" w:rsidRPr="006C2827">
        <w:t>may have an impact on a child’s emotional regulation</w:t>
      </w:r>
      <w:r w:rsidR="00AC2296" w:rsidRPr="006C2827">
        <w:t xml:space="preserve"> (Kopp, 1989)</w:t>
      </w:r>
      <w:r w:rsidR="00152FD0" w:rsidRPr="006C2827">
        <w:t xml:space="preserve"> affecting their ability to </w:t>
      </w:r>
      <w:r w:rsidR="005F3942" w:rsidRPr="006C2827">
        <w:t>develop</w:t>
      </w:r>
      <w:r w:rsidR="00152FD0" w:rsidRPr="006C2827">
        <w:t xml:space="preserve"> </w:t>
      </w:r>
      <w:r w:rsidR="00292C18" w:rsidRPr="006C2827">
        <w:t>both emotionally and socially</w:t>
      </w:r>
      <w:r w:rsidR="005613E1" w:rsidRPr="006C2827">
        <w:t xml:space="preserve"> </w:t>
      </w:r>
      <w:r w:rsidR="00AC2296" w:rsidRPr="006C2827">
        <w:t>(</w:t>
      </w:r>
      <w:r w:rsidR="00933774" w:rsidRPr="006C2827">
        <w:t>Mirabile</w:t>
      </w:r>
      <w:r w:rsidR="00AC2296" w:rsidRPr="006C2827">
        <w:t xml:space="preserve">, </w:t>
      </w:r>
      <w:r w:rsidR="00933774" w:rsidRPr="006C2827">
        <w:t>2015)</w:t>
      </w:r>
      <w:r w:rsidR="00AC2296" w:rsidRPr="006C2827">
        <w:t>.</w:t>
      </w:r>
      <w:r w:rsidR="00641BBE" w:rsidRPr="006C2827">
        <w:t xml:space="preserve"> </w:t>
      </w:r>
      <w:r w:rsidR="006C2827" w:rsidRPr="006C2827">
        <w:t xml:space="preserve">Therefore, </w:t>
      </w:r>
      <w:r w:rsidR="0006192C" w:rsidRPr="006C2827">
        <w:t>Molly m</w:t>
      </w:r>
      <w:r w:rsidR="006C2827" w:rsidRPr="006C2827">
        <w:t>ay lack emotional regulation skills due to the impact of a negative attachment</w:t>
      </w:r>
      <w:r w:rsidR="0006192C" w:rsidRPr="006C2827">
        <w:t xml:space="preserve">. </w:t>
      </w:r>
    </w:p>
    <w:p w14:paraId="4AF6DB4F" w14:textId="1050A93C" w:rsidR="00A42598" w:rsidRPr="006C2827" w:rsidRDefault="00006D61" w:rsidP="00AC2296">
      <w:pPr>
        <w:pStyle w:val="AssignBody"/>
      </w:pPr>
      <w:r w:rsidRPr="006C2827">
        <w:lastRenderedPageBreak/>
        <w:t>However,</w:t>
      </w:r>
      <w:r w:rsidR="00BC33CC" w:rsidRPr="006C2827">
        <w:t xml:space="preserve"> </w:t>
      </w:r>
      <w:r w:rsidR="00D65343" w:rsidRPr="006C2827">
        <w:t xml:space="preserve">George (2010) argues </w:t>
      </w:r>
      <w:r w:rsidR="006C2827" w:rsidRPr="006C2827">
        <w:t>t</w:t>
      </w:r>
      <w:r w:rsidR="00D65343" w:rsidRPr="006C2827">
        <w:t xml:space="preserve">hat </w:t>
      </w:r>
      <w:r w:rsidR="00297540" w:rsidRPr="006C2827">
        <w:t>emotional dysregulation</w:t>
      </w:r>
      <w:r w:rsidR="00BC33CC" w:rsidRPr="006C2827">
        <w:t xml:space="preserve"> in children</w:t>
      </w:r>
      <w:r w:rsidR="00E6249D" w:rsidRPr="006C2827">
        <w:t xml:space="preserve"> </w:t>
      </w:r>
      <w:r w:rsidR="00BC33CC" w:rsidRPr="006C2827">
        <w:t>may not be due to</w:t>
      </w:r>
      <w:r w:rsidR="00D65343" w:rsidRPr="006C2827">
        <w:t xml:space="preserve"> </w:t>
      </w:r>
      <w:r w:rsidR="006C2827" w:rsidRPr="006C2827">
        <w:t>the effects of a negative attachment</w:t>
      </w:r>
      <w:r w:rsidR="00D65343" w:rsidRPr="006C2827">
        <w:t xml:space="preserve">, </w:t>
      </w:r>
      <w:r w:rsidR="0003720C" w:rsidRPr="006C2827">
        <w:t xml:space="preserve">but other factors such as genetics, environment </w:t>
      </w:r>
      <w:r w:rsidR="005E2E22" w:rsidRPr="006C2827">
        <w:t>and socioeconomic factors.</w:t>
      </w:r>
      <w:r w:rsidR="009850E6" w:rsidRPr="006C2827">
        <w:t xml:space="preserve"> </w:t>
      </w:r>
      <w:r w:rsidR="006B6CA7" w:rsidRPr="006C2827">
        <w:t xml:space="preserve">Therefore, </w:t>
      </w:r>
      <w:r w:rsidR="009850E6" w:rsidRPr="006C2827">
        <w:t xml:space="preserve">it is important to </w:t>
      </w:r>
      <w:r w:rsidR="00D43F6A" w:rsidRPr="006C2827">
        <w:t>understand</w:t>
      </w:r>
      <w:r w:rsidR="002E7584" w:rsidRPr="006C2827">
        <w:t xml:space="preserve"> all </w:t>
      </w:r>
      <w:r w:rsidR="00D43F6A" w:rsidRPr="006C2827">
        <w:t xml:space="preserve">possible </w:t>
      </w:r>
      <w:r w:rsidR="002E7584" w:rsidRPr="006C2827">
        <w:t xml:space="preserve">factors causing </w:t>
      </w:r>
      <w:r w:rsidR="00D65343" w:rsidRPr="006C2827">
        <w:t xml:space="preserve">difficulties with Mollys’ </w:t>
      </w:r>
      <w:r w:rsidR="002E7584" w:rsidRPr="006C2827">
        <w:t xml:space="preserve">emotional </w:t>
      </w:r>
      <w:r w:rsidR="00D65343" w:rsidRPr="006C2827">
        <w:t>regulation skills, causing poor self-esteem and shame creating</w:t>
      </w:r>
      <w:r w:rsidR="006C2827" w:rsidRPr="006C2827">
        <w:t>,</w:t>
      </w:r>
      <w:r w:rsidR="00234418" w:rsidRPr="006C2827">
        <w:t xml:space="preserve"> barrier</w:t>
      </w:r>
      <w:r w:rsidR="000D45C4" w:rsidRPr="006C2827">
        <w:t>s</w:t>
      </w:r>
      <w:r w:rsidR="00234418" w:rsidRPr="006C2827">
        <w:t xml:space="preserve"> in Mollys’ </w:t>
      </w:r>
      <w:r w:rsidR="002E7584" w:rsidRPr="006C2827">
        <w:t>learning</w:t>
      </w:r>
      <w:r w:rsidR="006C2827" w:rsidRPr="006C2827">
        <w:t xml:space="preserve"> </w:t>
      </w:r>
      <w:r w:rsidR="00BE37D1" w:rsidRPr="006C2827">
        <w:t>(Kamis, 2020)</w:t>
      </w:r>
      <w:r w:rsidR="00D65343" w:rsidRPr="006C2827">
        <w:t>.</w:t>
      </w:r>
    </w:p>
    <w:p w14:paraId="159B346B" w14:textId="77777777" w:rsidR="00D65343" w:rsidRPr="006C2827" w:rsidRDefault="00D65343" w:rsidP="0073184D">
      <w:pPr>
        <w:pStyle w:val="AssignBody"/>
      </w:pPr>
    </w:p>
    <w:p w14:paraId="7D566DAA" w14:textId="34575D37" w:rsidR="007E25E0" w:rsidRPr="006C2827" w:rsidRDefault="00D65343" w:rsidP="0073184D">
      <w:pPr>
        <w:pStyle w:val="AssignBody"/>
      </w:pPr>
      <w:r w:rsidRPr="006C2827">
        <w:t>Zhou, et al. (2020)</w:t>
      </w:r>
      <w:r w:rsidRPr="006C2827">
        <w:t xml:space="preserve"> argues that a child will only develop feelings of shame and low self-esteem when they reach cognitive capacity. Piaget (1952) appears to agree with Zhou, at al. and reported that c</w:t>
      </w:r>
      <w:r w:rsidRPr="006C2827">
        <w:t>ognitive capacity</w:t>
      </w:r>
      <w:r w:rsidRPr="006C2827">
        <w:t xml:space="preserve"> is </w:t>
      </w:r>
      <w:r w:rsidRPr="006C2827">
        <w:t xml:space="preserve">reached by a child when they are 12 years or older, entering the </w:t>
      </w:r>
      <w:r w:rsidR="006C2827" w:rsidRPr="006C2827">
        <w:t>‘</w:t>
      </w:r>
      <w:r w:rsidRPr="006C2827">
        <w:t>Formal Operational Stage’</w:t>
      </w:r>
      <w:r w:rsidRPr="006C2827">
        <w:t>. Both Piaget and Zhou suggest</w:t>
      </w:r>
      <w:r w:rsidRPr="006C2827">
        <w:t xml:space="preserve"> that Molly might not be yet able to experience true feelings of shame</w:t>
      </w:r>
      <w:r w:rsidRPr="006C2827">
        <w:t xml:space="preserve"> and poor self-esteem due to her age</w:t>
      </w:r>
      <w:r w:rsidRPr="006C2827">
        <w:t>.</w:t>
      </w:r>
      <w:r w:rsidR="006C2827" w:rsidRPr="006C2827">
        <w:t xml:space="preserve"> Arguably, </w:t>
      </w:r>
      <w:r w:rsidRPr="006C2827">
        <w:t>there are limitations with Piaget’s’ Theory, that social and cultural factors were not in consideration due to Piaget studying his own children (</w:t>
      </w:r>
      <w:proofErr w:type="spellStart"/>
      <w:r w:rsidRPr="006C2827">
        <w:t>Babakr</w:t>
      </w:r>
      <w:proofErr w:type="spellEnd"/>
      <w:r w:rsidRPr="006C2827">
        <w:t xml:space="preserve">, et al. 2019). </w:t>
      </w:r>
      <w:r w:rsidRPr="006C2827">
        <w:rPr>
          <w:rFonts w:eastAsia="Arial" w:cs="Arial"/>
          <w:lang w:val="en-US"/>
        </w:rPr>
        <w:t>Lourenço</w:t>
      </w:r>
      <w:r w:rsidRPr="006C2827">
        <w:rPr>
          <w:rFonts w:eastAsia="Arial" w:cs="Arial"/>
          <w:lang w:val="en-US"/>
        </w:rPr>
        <w:t xml:space="preserve"> (2016) appears to agree with these limitations and believes that social and cultural factors to a child’s development are fundamental and should not be overlooked. </w:t>
      </w:r>
      <w:r w:rsidR="006C2827" w:rsidRPr="006C2827">
        <w:t>Although Molly may not fully experience feelings of shame due to her developmental stage, it is crucial to address the feelings Molly may experience due to her difficulties regulating her emotions to support her development and aid her learning (Role, et al. 2016).</w:t>
      </w:r>
      <w:r w:rsidR="006C2827" w:rsidRPr="006C2827">
        <w:t xml:space="preserve"> </w:t>
      </w:r>
      <w:r w:rsidR="00314AD4" w:rsidRPr="006C2827">
        <w:t xml:space="preserve">Positive self-esteem may be </w:t>
      </w:r>
      <w:r w:rsidR="000C3848" w:rsidRPr="006C2827">
        <w:t xml:space="preserve">fundamental </w:t>
      </w:r>
      <w:r w:rsidR="006C2827" w:rsidRPr="006C2827">
        <w:t>to</w:t>
      </w:r>
      <w:r w:rsidR="00904376" w:rsidRPr="006C2827">
        <w:t xml:space="preserve"> </w:t>
      </w:r>
      <w:r w:rsidR="006C2827" w:rsidRPr="006C2827">
        <w:t>Mollys</w:t>
      </w:r>
      <w:r w:rsidR="00904376" w:rsidRPr="006C2827">
        <w:t xml:space="preserve"> well-being</w:t>
      </w:r>
      <w:r w:rsidR="00A1584C" w:rsidRPr="006C2827">
        <w:t>,</w:t>
      </w:r>
      <w:r w:rsidR="00904376" w:rsidRPr="006C2827">
        <w:t xml:space="preserve"> </w:t>
      </w:r>
      <w:r w:rsidR="00025436" w:rsidRPr="006C2827">
        <w:t>provid</w:t>
      </w:r>
      <w:r w:rsidR="006C2827" w:rsidRPr="006C2827">
        <w:t>ing</w:t>
      </w:r>
      <w:r w:rsidR="00025436" w:rsidRPr="006C2827">
        <w:t xml:space="preserve"> positive experiences in both relationships and education (Branden</w:t>
      </w:r>
      <w:r w:rsidRPr="006C2827">
        <w:t>, 1994</w:t>
      </w:r>
      <w:r w:rsidR="00025436" w:rsidRPr="006C2827">
        <w:t>)</w:t>
      </w:r>
      <w:r w:rsidR="00733EA5" w:rsidRPr="006C2827">
        <w:t>. S</w:t>
      </w:r>
      <w:r w:rsidR="007C46C4" w:rsidRPr="006C2827">
        <w:t>upporting Molly in developing her emotional regulation</w:t>
      </w:r>
      <w:r w:rsidR="006C2827" w:rsidRPr="006C2827">
        <w:t xml:space="preserve"> and </w:t>
      </w:r>
      <w:r w:rsidR="00626367" w:rsidRPr="006C2827">
        <w:t xml:space="preserve">increasing her self-esteem </w:t>
      </w:r>
      <w:r w:rsidR="002E6053" w:rsidRPr="006C2827">
        <w:t>could</w:t>
      </w:r>
      <w:r w:rsidR="00626367" w:rsidRPr="006C2827">
        <w:t xml:space="preserve"> support her development</w:t>
      </w:r>
      <w:r w:rsidR="002E6053" w:rsidRPr="006C2827">
        <w:t xml:space="preserve">, </w:t>
      </w:r>
      <w:r w:rsidR="00733EA5" w:rsidRPr="006C2827">
        <w:t>person</w:t>
      </w:r>
      <w:r w:rsidR="00E33031" w:rsidRPr="006C2827">
        <w:t>al</w:t>
      </w:r>
      <w:r w:rsidR="00733EA5" w:rsidRPr="006C2827">
        <w:t xml:space="preserve"> and school </w:t>
      </w:r>
      <w:r w:rsidR="002E6053" w:rsidRPr="006C2827">
        <w:t>relationships</w:t>
      </w:r>
      <w:r w:rsidR="00E33031" w:rsidRPr="006C2827">
        <w:t xml:space="preserve">, </w:t>
      </w:r>
      <w:r w:rsidR="00EE4880" w:rsidRPr="006C2827">
        <w:t xml:space="preserve">fostering </w:t>
      </w:r>
      <w:r w:rsidR="003F5424" w:rsidRPr="006C2827">
        <w:t>lifelong skills</w:t>
      </w:r>
      <w:r w:rsidR="000F3BB1" w:rsidRPr="006C2827">
        <w:t>, a fundamental aim for learners in Wales (Welsh Government</w:t>
      </w:r>
      <w:r w:rsidR="000E613D" w:rsidRPr="006C2827">
        <w:t>, 2023</w:t>
      </w:r>
      <w:r w:rsidR="006A6462" w:rsidRPr="006C2827">
        <w:t xml:space="preserve">a). </w:t>
      </w:r>
    </w:p>
    <w:p w14:paraId="29C44FA2" w14:textId="77777777" w:rsidR="00D65343" w:rsidRPr="006C2827" w:rsidRDefault="00D65343" w:rsidP="0073184D">
      <w:pPr>
        <w:pStyle w:val="AssignBody"/>
      </w:pPr>
    </w:p>
    <w:p w14:paraId="394B8D90" w14:textId="668C2715" w:rsidR="00D65343" w:rsidRPr="006C2827" w:rsidRDefault="00574728" w:rsidP="0073184D">
      <w:pPr>
        <w:pStyle w:val="AssignBody"/>
      </w:pPr>
      <w:r w:rsidRPr="006C2827">
        <w:t xml:space="preserve">Attachment </w:t>
      </w:r>
      <w:r w:rsidR="003476C5" w:rsidRPr="006C2827">
        <w:t>bonds</w:t>
      </w:r>
      <w:r w:rsidR="00707EE7" w:rsidRPr="006C2827">
        <w:t xml:space="preserve"> between primary caregivers and children</w:t>
      </w:r>
      <w:r w:rsidR="003476C5" w:rsidRPr="006C2827">
        <w:t xml:space="preserve"> are</w:t>
      </w:r>
      <w:r w:rsidRPr="006C2827">
        <w:t xml:space="preserve"> a fundamental need for a child</w:t>
      </w:r>
      <w:r w:rsidR="00707EE7" w:rsidRPr="006C2827">
        <w:t xml:space="preserve">, </w:t>
      </w:r>
      <w:r w:rsidR="007F33F0" w:rsidRPr="006C2827">
        <w:t>ensur</w:t>
      </w:r>
      <w:r w:rsidR="00707EE7" w:rsidRPr="006C2827">
        <w:t>ing</w:t>
      </w:r>
      <w:r w:rsidR="007F33F0" w:rsidRPr="006C2827">
        <w:t xml:space="preserve"> feelings of safety and security</w:t>
      </w:r>
      <w:r w:rsidR="00DB5205" w:rsidRPr="006C2827">
        <w:t xml:space="preserve"> according to Bowlby’s Attachment Theory (Bowlby, 1969)</w:t>
      </w:r>
      <w:r w:rsidR="00D41E4A" w:rsidRPr="006C2827">
        <w:t>, by</w:t>
      </w:r>
      <w:r w:rsidR="00CE7EA4" w:rsidRPr="006C2827">
        <w:t xml:space="preserve"> providing a safe base for children</w:t>
      </w:r>
      <w:r w:rsidR="00DB5205" w:rsidRPr="006C2827">
        <w:t>. A</w:t>
      </w:r>
      <w:r w:rsidR="006326A0" w:rsidRPr="006C2827">
        <w:t xml:space="preserve"> disruption to these can cause detrimental impact on a </w:t>
      </w:r>
      <w:r w:rsidR="007A7311" w:rsidRPr="006C2827">
        <w:t>child’s</w:t>
      </w:r>
      <w:r w:rsidR="006326A0" w:rsidRPr="006C2827">
        <w:t xml:space="preserve"> emotional development</w:t>
      </w:r>
      <w:r w:rsidR="00D65343" w:rsidRPr="006C2827">
        <w:t>. D</w:t>
      </w:r>
      <w:r w:rsidR="004754C3" w:rsidRPr="006C2827">
        <w:t>isrupt</w:t>
      </w:r>
      <w:r w:rsidR="00654064" w:rsidRPr="006C2827">
        <w:t>ion to</w:t>
      </w:r>
      <w:r w:rsidR="004754C3" w:rsidRPr="006C2827">
        <w:t xml:space="preserve"> attachment bonds can</w:t>
      </w:r>
      <w:r w:rsidR="00AF7FB9" w:rsidRPr="006C2827">
        <w:t xml:space="preserve"> </w:t>
      </w:r>
      <w:r w:rsidR="008035A9" w:rsidRPr="006C2827">
        <w:t>cause</w:t>
      </w:r>
      <w:r w:rsidR="00AF7FB9" w:rsidRPr="006C2827">
        <w:t xml:space="preserve"> issue</w:t>
      </w:r>
      <w:r w:rsidR="008035A9" w:rsidRPr="006C2827">
        <w:t>s</w:t>
      </w:r>
      <w:r w:rsidR="00AF7FB9" w:rsidRPr="006C2827">
        <w:t xml:space="preserve"> with emotional regulation</w:t>
      </w:r>
      <w:r w:rsidR="008035A9" w:rsidRPr="006C2827">
        <w:t>, leading to feelings of failure and low self-esteem</w:t>
      </w:r>
      <w:r w:rsidR="001C5803" w:rsidRPr="006C2827">
        <w:t xml:space="preserve"> </w:t>
      </w:r>
      <w:r w:rsidR="001C5803" w:rsidRPr="00EC2901">
        <w:t>Smidt</w:t>
      </w:r>
      <w:r w:rsidR="001C5803" w:rsidRPr="006C2827">
        <w:t xml:space="preserve"> </w:t>
      </w:r>
      <w:r w:rsidR="001C5803" w:rsidRPr="00EC2901">
        <w:t>(2013)</w:t>
      </w:r>
      <w:r w:rsidR="00D65343" w:rsidRPr="006C2827">
        <w:t xml:space="preserve">. This could suggest that Molly has a negative attachment bond with her mother, causing her emotional regulation difficulties which is affecting her learning.  </w:t>
      </w:r>
    </w:p>
    <w:p w14:paraId="08E05A04" w14:textId="77777777" w:rsidR="00D65343" w:rsidRPr="006C2827" w:rsidRDefault="00D65343" w:rsidP="0073184D">
      <w:pPr>
        <w:pStyle w:val="AssignBody"/>
      </w:pPr>
    </w:p>
    <w:p w14:paraId="109355EE" w14:textId="2282A428" w:rsidR="00574728" w:rsidRPr="006C2827" w:rsidRDefault="00AD1748" w:rsidP="0073184D">
      <w:pPr>
        <w:pStyle w:val="AssignBody"/>
      </w:pPr>
      <w:r w:rsidRPr="006C2827">
        <w:t xml:space="preserve">On the other hand, Rutter (1981) argues that </w:t>
      </w:r>
      <w:r w:rsidR="005679AA" w:rsidRPr="006C2827">
        <w:t xml:space="preserve">although broken attachment bonds can </w:t>
      </w:r>
      <w:r w:rsidR="00133179" w:rsidRPr="006C2827">
        <w:t xml:space="preserve">affect emotional development, </w:t>
      </w:r>
      <w:r w:rsidR="0083048F" w:rsidRPr="006C2827">
        <w:t>but</w:t>
      </w:r>
      <w:r w:rsidR="00133179" w:rsidRPr="006C2827">
        <w:t xml:space="preserve"> is not guaranteed </w:t>
      </w:r>
      <w:r w:rsidR="001B59BB" w:rsidRPr="006C2827">
        <w:t>to be the cause.</w:t>
      </w:r>
      <w:r w:rsidR="0090533E" w:rsidRPr="006C2827">
        <w:t xml:space="preserve"> </w:t>
      </w:r>
    </w:p>
    <w:p w14:paraId="648EF6BF" w14:textId="44E1CBEE" w:rsidR="007C6751" w:rsidRPr="006C2827" w:rsidRDefault="00E45C59" w:rsidP="0073184D">
      <w:pPr>
        <w:pStyle w:val="AssignBody"/>
      </w:pPr>
      <w:r w:rsidRPr="006C2827">
        <w:t xml:space="preserve">Ainsworth et al. (1979) </w:t>
      </w:r>
      <w:r w:rsidR="00A96DB9" w:rsidRPr="006C2827">
        <w:t xml:space="preserve">appears to build upon Bowlby’s </w:t>
      </w:r>
      <w:r w:rsidR="00D37EFC" w:rsidRPr="006C2827">
        <w:t>theory of attachment</w:t>
      </w:r>
      <w:r w:rsidR="00D41E4A" w:rsidRPr="006C2827">
        <w:t xml:space="preserve"> and introduces </w:t>
      </w:r>
      <w:r w:rsidR="00C76974" w:rsidRPr="006C2827">
        <w:t xml:space="preserve">an insecure attachment style </w:t>
      </w:r>
      <w:r w:rsidR="008075AB" w:rsidRPr="006C2827">
        <w:t>a</w:t>
      </w:r>
      <w:r w:rsidR="00C76974" w:rsidRPr="006C2827">
        <w:t xml:space="preserve">nxious </w:t>
      </w:r>
      <w:r w:rsidR="008075AB" w:rsidRPr="006C2827">
        <w:t xml:space="preserve">attachment. </w:t>
      </w:r>
      <w:r w:rsidR="00ED35A7" w:rsidRPr="006C2827">
        <w:t xml:space="preserve">Children </w:t>
      </w:r>
      <w:r w:rsidR="00DF1CF7" w:rsidRPr="006C2827">
        <w:t xml:space="preserve">with </w:t>
      </w:r>
      <w:r w:rsidR="000B53CA" w:rsidRPr="006C2827">
        <w:t>an anxious-attachment style often display distress when separated from their caregiver</w:t>
      </w:r>
      <w:r w:rsidR="009D57D2" w:rsidRPr="006C2827">
        <w:t xml:space="preserve">, this could suggest that Molly has </w:t>
      </w:r>
      <w:r w:rsidR="009D57D2" w:rsidRPr="006C2827">
        <w:lastRenderedPageBreak/>
        <w:t xml:space="preserve">an </w:t>
      </w:r>
      <w:r w:rsidR="006A15A0" w:rsidRPr="006C2827">
        <w:t>anxious</w:t>
      </w:r>
      <w:r w:rsidR="009D57D2" w:rsidRPr="006C2827">
        <w:t xml:space="preserve">-attachment to her mother as she </w:t>
      </w:r>
      <w:r w:rsidR="006A15A0" w:rsidRPr="006C2827">
        <w:t>is distressed when leaving her to transition from home to school</w:t>
      </w:r>
      <w:r w:rsidR="004B5C31" w:rsidRPr="006C2827">
        <w:t xml:space="preserve"> and </w:t>
      </w:r>
      <w:r w:rsidR="00B76EBB" w:rsidRPr="006C2827">
        <w:t>has difficulties in regulating her emotions</w:t>
      </w:r>
      <w:r w:rsidR="00A70AA8" w:rsidRPr="006C2827">
        <w:t xml:space="preserve"> during the school day</w:t>
      </w:r>
      <w:r w:rsidR="006A15A0" w:rsidRPr="006C2827">
        <w:t>.</w:t>
      </w:r>
      <w:r w:rsidR="00D65343" w:rsidRPr="006C2827">
        <w:t xml:space="preserve"> </w:t>
      </w:r>
      <w:r w:rsidR="007C6751" w:rsidRPr="006C2827">
        <w:t>The S</w:t>
      </w:r>
      <w:r w:rsidR="001C1465" w:rsidRPr="001924A4">
        <w:t>ociety for Research in Child Development</w:t>
      </w:r>
      <w:r w:rsidR="001C1465" w:rsidRPr="006C2827">
        <w:t xml:space="preserve"> (1930)</w:t>
      </w:r>
      <w:r w:rsidR="00E27D47" w:rsidRPr="006C2827">
        <w:t xml:space="preserve"> appear to recognise the </w:t>
      </w:r>
      <w:r w:rsidR="00846E44" w:rsidRPr="006C2827">
        <w:t>importance</w:t>
      </w:r>
      <w:r w:rsidR="00E27D47" w:rsidRPr="006C2827">
        <w:t xml:space="preserve"> of both Bowlby and Ainsworth</w:t>
      </w:r>
      <w:r w:rsidR="00846E44" w:rsidRPr="006C2827">
        <w:t xml:space="preserve">’s work and </w:t>
      </w:r>
      <w:r w:rsidR="007A3963" w:rsidRPr="006C2827">
        <w:t>agree that children ha</w:t>
      </w:r>
      <w:r w:rsidR="008B3401" w:rsidRPr="006C2827">
        <w:t>ve important attachment bonds with primary caregivers, causing secure and insecure attachment styles</w:t>
      </w:r>
      <w:r w:rsidR="00584865" w:rsidRPr="006C2827">
        <w:t xml:space="preserve"> depending on</w:t>
      </w:r>
      <w:r w:rsidR="00AB7B3E" w:rsidRPr="006C2827">
        <w:t xml:space="preserve"> </w:t>
      </w:r>
      <w:r w:rsidR="00AB7B3E" w:rsidRPr="006C2827">
        <w:t>caregiver's responsiveness, consistency, and emotional availability</w:t>
      </w:r>
      <w:r w:rsidR="008B3401" w:rsidRPr="006C2827">
        <w:t xml:space="preserve">. Although they recognise this, </w:t>
      </w:r>
      <w:r w:rsidR="00AB7B3E" w:rsidRPr="006C2827">
        <w:t>they report a limitation with Ainsworth’s’ theory</w:t>
      </w:r>
      <w:r w:rsidR="00A61DA8" w:rsidRPr="006C2827">
        <w:t xml:space="preserve">, it may not fully account for cultural differences due to the study being </w:t>
      </w:r>
      <w:r w:rsidR="00820C90" w:rsidRPr="006C2827">
        <w:t>conducted</w:t>
      </w:r>
      <w:r w:rsidR="00A61DA8" w:rsidRPr="006C2827">
        <w:t xml:space="preserve"> in Western </w:t>
      </w:r>
      <w:r w:rsidR="00820C90" w:rsidRPr="006C2827">
        <w:t>middle-class co</w:t>
      </w:r>
      <w:r w:rsidR="00D95AFE" w:rsidRPr="006C2827">
        <w:t xml:space="preserve">ntents. </w:t>
      </w:r>
    </w:p>
    <w:p w14:paraId="60211427" w14:textId="77777777" w:rsidR="00F45EEE" w:rsidRPr="006C2827" w:rsidRDefault="00F45EEE" w:rsidP="0073184D">
      <w:pPr>
        <w:pStyle w:val="AssignBody"/>
      </w:pPr>
    </w:p>
    <w:p w14:paraId="14B4EAEC" w14:textId="77777777" w:rsidR="00D65343" w:rsidRPr="006C2827" w:rsidRDefault="00BC7006" w:rsidP="00EC2901">
      <w:pPr>
        <w:pStyle w:val="AssignBody"/>
      </w:pPr>
      <w:r w:rsidRPr="006C2827">
        <w:t xml:space="preserve">Arguably, there is </w:t>
      </w:r>
      <w:r w:rsidR="00F36A5E" w:rsidRPr="006C2827">
        <w:t>another theory which could explain</w:t>
      </w:r>
      <w:r w:rsidR="008E0D3B" w:rsidRPr="006C2827">
        <w:t xml:space="preserve"> Molly’s inability to regulate her emotions. Erikson (1963) introduces a theory</w:t>
      </w:r>
      <w:r w:rsidR="006D4B49" w:rsidRPr="006C2827">
        <w:t xml:space="preserve"> named</w:t>
      </w:r>
      <w:r w:rsidR="008E0D3B" w:rsidRPr="006C2827">
        <w:t xml:space="preserve"> </w:t>
      </w:r>
      <w:r w:rsidR="006D4B49" w:rsidRPr="006C2827">
        <w:t>“</w:t>
      </w:r>
      <w:r w:rsidR="006D4B49" w:rsidRPr="006C2827">
        <w:t>Psychosocial Theory of Development</w:t>
      </w:r>
      <w:r w:rsidR="006D4B49" w:rsidRPr="006C2827">
        <w:t xml:space="preserve">”. </w:t>
      </w:r>
      <w:r w:rsidR="00AD7709" w:rsidRPr="006C2827">
        <w:t xml:space="preserve">He believes that there are eight stages </w:t>
      </w:r>
      <w:r w:rsidR="001C08CF" w:rsidRPr="006C2827">
        <w:t>to this, where there is a different conflict during each stage of a child’s life</w:t>
      </w:r>
      <w:r w:rsidR="00B10A9D" w:rsidRPr="006C2827">
        <w:t xml:space="preserve">. The child must successfully overcome a stage to move to the next to achieve </w:t>
      </w:r>
      <w:r w:rsidR="00F45EEE" w:rsidRPr="006C2827">
        <w:t xml:space="preserve">a healthy emotional development throughout their life. </w:t>
      </w:r>
      <w:r w:rsidR="00A73BC1" w:rsidRPr="006C2827">
        <w:t xml:space="preserve">According to the theory, Molly </w:t>
      </w:r>
      <w:r w:rsidR="00F37AA3" w:rsidRPr="006C2827">
        <w:t xml:space="preserve">would be </w:t>
      </w:r>
      <w:r w:rsidR="00AE2008" w:rsidRPr="006C2827">
        <w:t>navigating through the stage industry vs inferiority</w:t>
      </w:r>
      <w:r w:rsidR="00D65343" w:rsidRPr="006C2827">
        <w:t>.</w:t>
      </w:r>
      <w:r w:rsidR="00C61F4D" w:rsidRPr="006C2827">
        <w:t xml:space="preserve"> </w:t>
      </w:r>
      <w:r w:rsidR="00D65343" w:rsidRPr="006C2827">
        <w:t>This stage sug</w:t>
      </w:r>
      <w:r w:rsidR="00C61F4D" w:rsidRPr="006C2827">
        <w:t>gest</w:t>
      </w:r>
      <w:r w:rsidR="00D65343" w:rsidRPr="006C2827">
        <w:t>s that</w:t>
      </w:r>
      <w:r w:rsidR="00C61F4D" w:rsidRPr="006C2827">
        <w:t xml:space="preserve"> </w:t>
      </w:r>
      <w:r w:rsidR="00A333AE" w:rsidRPr="006C2827">
        <w:t xml:space="preserve">Molly may be </w:t>
      </w:r>
      <w:r w:rsidR="00CB482B" w:rsidRPr="006C2827">
        <w:t xml:space="preserve">attempting to </w:t>
      </w:r>
      <w:r w:rsidR="00A333AE" w:rsidRPr="006C2827">
        <w:t xml:space="preserve">develop a sense of competence and self-confidence through </w:t>
      </w:r>
      <w:r w:rsidR="008C246B" w:rsidRPr="006C2827">
        <w:t>mastering</w:t>
      </w:r>
      <w:r w:rsidR="00A333AE" w:rsidRPr="006C2827">
        <w:t xml:space="preserve"> new skill</w:t>
      </w:r>
      <w:r w:rsidR="008C246B" w:rsidRPr="006C2827">
        <w:t>s</w:t>
      </w:r>
      <w:r w:rsidR="00A333AE" w:rsidRPr="006C2827">
        <w:t xml:space="preserve">, </w:t>
      </w:r>
      <w:r w:rsidR="00CB482B" w:rsidRPr="006C2827">
        <w:t>if she succeeds with this she will achieve the feelings of industry</w:t>
      </w:r>
      <w:r w:rsidR="00561C91" w:rsidRPr="006C2827">
        <w:t xml:space="preserve">, which will support her emotional development and better her self-esteem. If she fails, </w:t>
      </w:r>
      <w:r w:rsidR="00613D17" w:rsidRPr="006C2827">
        <w:t>it could lead to feelings of inferiority and poor self-esteem</w:t>
      </w:r>
      <w:r w:rsidR="00077415" w:rsidRPr="006C2827">
        <w:t xml:space="preserve"> (Erikson, 1982)</w:t>
      </w:r>
      <w:r w:rsidR="00613D17" w:rsidRPr="006C2827">
        <w:t>.</w:t>
      </w:r>
      <w:r w:rsidR="00D65343" w:rsidRPr="006C2827">
        <w:t xml:space="preserve"> Therefore, it is important to consider that Molly may have feelings of poor self-esteem due to not yet successfully passing through the stage of </w:t>
      </w:r>
      <w:r w:rsidR="00D65343" w:rsidRPr="006C2827">
        <w:t>industry vs inferiority</w:t>
      </w:r>
      <w:r w:rsidR="00D65343" w:rsidRPr="006C2827">
        <w:t xml:space="preserve">, as according to Eriksons theory, causing her difficulties in regulation her emotions. </w:t>
      </w:r>
    </w:p>
    <w:p w14:paraId="05FA1DE2" w14:textId="0FD25FE1" w:rsidR="00F45EEE" w:rsidRPr="006C2827" w:rsidRDefault="00EA60D1" w:rsidP="00EC2901">
      <w:pPr>
        <w:pStyle w:val="AssignBody"/>
      </w:pPr>
      <w:r w:rsidRPr="006C2827">
        <w:t xml:space="preserve">Lerner et al. (2015) suggests a limitation with Eriksons theory, that it focuses on a child’s internal conflicts during each stage rather than a deeper understanding on how the social influences might impact the child more than the ‘stage’ itself. </w:t>
      </w:r>
      <w:r w:rsidRPr="006C2827">
        <w:t xml:space="preserve">Whereas </w:t>
      </w:r>
      <w:r w:rsidRPr="006C2827">
        <w:t>(</w:t>
      </w:r>
      <w:r w:rsidR="00627B73" w:rsidRPr="006C2827">
        <w:t>Malone, et al.</w:t>
      </w:r>
      <w:r w:rsidRPr="006C2827">
        <w:t>, 202</w:t>
      </w:r>
      <w:r w:rsidR="00627B73" w:rsidRPr="006C2827">
        <w:t>6</w:t>
      </w:r>
      <w:r w:rsidRPr="006C2827">
        <w:t>)</w:t>
      </w:r>
      <w:r w:rsidRPr="006C2827">
        <w:t xml:space="preserve"> argued that the i</w:t>
      </w:r>
      <w:r w:rsidR="00CF2C0F" w:rsidRPr="006C2827">
        <w:t>ndustry vs inferiority</w:t>
      </w:r>
      <w:r w:rsidR="00853BAC" w:rsidRPr="006C2827">
        <w:t xml:space="preserve"> </w:t>
      </w:r>
      <w:r w:rsidRPr="006C2827">
        <w:t xml:space="preserve">stage </w:t>
      </w:r>
      <w:r w:rsidR="007E395E" w:rsidRPr="006C2827">
        <w:t>does</w:t>
      </w:r>
      <w:r w:rsidR="006E747D" w:rsidRPr="006C2827">
        <w:t xml:space="preserve"> recognise the</w:t>
      </w:r>
      <w:r w:rsidR="007E395E" w:rsidRPr="006C2827">
        <w:t xml:space="preserve"> </w:t>
      </w:r>
      <w:r w:rsidR="00853BAC" w:rsidRPr="006C2827">
        <w:t xml:space="preserve">influence a child’s </w:t>
      </w:r>
      <w:r w:rsidR="00853BAC" w:rsidRPr="006C2827">
        <w:t>emotional regulation</w:t>
      </w:r>
      <w:r w:rsidR="00853BAC" w:rsidRPr="006C2827">
        <w:t xml:space="preserve"> and</w:t>
      </w:r>
      <w:r w:rsidR="00853BAC" w:rsidRPr="006C2827">
        <w:t xml:space="preserve"> self-esteem</w:t>
      </w:r>
      <w:r w:rsidR="006E747D" w:rsidRPr="006C2827">
        <w:t xml:space="preserve"> and that </w:t>
      </w:r>
      <w:r w:rsidR="00853BAC" w:rsidRPr="006C2827">
        <w:t>if a child is unable to pass through this stage</w:t>
      </w:r>
      <w:r w:rsidR="00E75B3A" w:rsidRPr="006C2827">
        <w:t xml:space="preserve"> it </w:t>
      </w:r>
      <w:r w:rsidR="004D7B88" w:rsidRPr="006C2827">
        <w:t>could be</w:t>
      </w:r>
      <w:r w:rsidR="00E75B3A" w:rsidRPr="006C2827">
        <w:t xml:space="preserve"> argued to be due to the interpersonal relationships that child has, in Mollys case, her relationship with her mother</w:t>
      </w:r>
      <w:r w:rsidR="007E395E" w:rsidRPr="006C2827">
        <w:t>.</w:t>
      </w:r>
      <w:r w:rsidR="00EC7D88" w:rsidRPr="006C2827">
        <w:t xml:space="preserve"> </w:t>
      </w:r>
    </w:p>
    <w:p w14:paraId="2429A6DD" w14:textId="77777777" w:rsidR="00D65343" w:rsidRPr="006C2827" w:rsidRDefault="00D65343" w:rsidP="003D003A">
      <w:pPr>
        <w:pStyle w:val="AssignBody"/>
        <w:rPr>
          <w:b/>
          <w:bCs/>
          <w:sz w:val="28"/>
          <w:szCs w:val="28"/>
        </w:rPr>
      </w:pPr>
    </w:p>
    <w:p w14:paraId="21C8AB2A" w14:textId="6B2FCF1E" w:rsidR="003D003A" w:rsidRPr="006C2827" w:rsidRDefault="003D003A" w:rsidP="003D003A">
      <w:pPr>
        <w:pStyle w:val="AssignBody"/>
      </w:pPr>
      <w:r w:rsidRPr="006C2827">
        <w:t xml:space="preserve">Bridges' Transition Model, developed by Bridges (2009), focuses on the psychological process individuals go through when experiencing change. It outlines three stages: Ending, Losing, and Letting Go, where individuals must first leave behind previous behaviours, called The Neutral Zone, a transitional phase where individuals may feel scared and unsure. Then The New Beginning, where individuals learn new ways of thinking and acting. This model highlights the emotional journey of transition, which could be particularly disruptive and </w:t>
      </w:r>
      <w:r w:rsidRPr="006C2827">
        <w:lastRenderedPageBreak/>
        <w:t xml:space="preserve">challenging for a child such as Molly, with emotional regulation difficulties. There is an importance expressed to supporting a child during each phase to support a successful transition. </w:t>
      </w:r>
    </w:p>
    <w:p w14:paraId="7778420C" w14:textId="77777777" w:rsidR="003D003A" w:rsidRPr="006C2827" w:rsidRDefault="003D003A" w:rsidP="00291784">
      <w:pPr>
        <w:pStyle w:val="AssignBody"/>
      </w:pPr>
    </w:p>
    <w:p w14:paraId="56A7FE8C" w14:textId="4EE9FBB6" w:rsidR="00D65343" w:rsidRPr="006C2827" w:rsidRDefault="00C41137" w:rsidP="00291784">
      <w:pPr>
        <w:pStyle w:val="AssignBody"/>
      </w:pPr>
      <w:r w:rsidRPr="006C2827">
        <w:t xml:space="preserve">Molly is undergoing a </w:t>
      </w:r>
      <w:r w:rsidRPr="006C2827">
        <w:rPr>
          <w:rStyle w:val="Strong"/>
          <w:b w:val="0"/>
          <w:bCs w:val="0"/>
        </w:rPr>
        <w:t>vertical transition</w:t>
      </w:r>
      <w:r w:rsidRPr="006C2827">
        <w:rPr>
          <w:b/>
          <w:bCs/>
        </w:rPr>
        <w:t xml:space="preserve"> </w:t>
      </w:r>
      <w:r w:rsidRPr="006C2827">
        <w:t xml:space="preserve">from </w:t>
      </w:r>
      <w:r w:rsidRPr="006C2827">
        <w:t>her</w:t>
      </w:r>
      <w:r w:rsidRPr="006C2827">
        <w:t xml:space="preserve"> home environment to the school </w:t>
      </w:r>
      <w:r w:rsidR="00D65343" w:rsidRPr="006C2827">
        <w:t>setting</w:t>
      </w:r>
      <w:r w:rsidRPr="006C2827">
        <w:t xml:space="preserve">. </w:t>
      </w:r>
      <w:r w:rsidR="003B7D76" w:rsidRPr="006C2827">
        <w:t>As suggested by Bridges, this</w:t>
      </w:r>
      <w:r w:rsidR="002C3DF7" w:rsidRPr="006C2827">
        <w:t xml:space="preserve"> could be a challenging </w:t>
      </w:r>
      <w:r w:rsidR="004B0D0D" w:rsidRPr="006C2827">
        <w:t>process</w:t>
      </w:r>
      <w:r w:rsidR="002C3DF7" w:rsidRPr="006C2827">
        <w:t xml:space="preserve"> for Molly as she is leaving a familiar </w:t>
      </w:r>
      <w:r w:rsidR="00A320EE" w:rsidRPr="006C2827">
        <w:t xml:space="preserve">environment </w:t>
      </w:r>
      <w:r w:rsidR="004B0D0D" w:rsidRPr="006C2827">
        <w:t xml:space="preserve">to transition into </w:t>
      </w:r>
      <w:r w:rsidR="00CA762E" w:rsidRPr="006C2827">
        <w:t>a potentially more formal environment</w:t>
      </w:r>
      <w:r w:rsidR="006D3A65" w:rsidRPr="006C2827">
        <w:t>, causing a change in her usual routines</w:t>
      </w:r>
      <w:r w:rsidR="00E24F16" w:rsidRPr="006C2827">
        <w:t xml:space="preserve"> (Symonds, 2015)</w:t>
      </w:r>
      <w:r w:rsidR="006D3A65" w:rsidRPr="006C2827">
        <w:t xml:space="preserve">. </w:t>
      </w:r>
      <w:r w:rsidR="00864B48" w:rsidRPr="006C2827">
        <w:t xml:space="preserve">It could be said that it is a </w:t>
      </w:r>
      <w:r w:rsidR="00614574" w:rsidRPr="006C2827">
        <w:t xml:space="preserve">pivotal </w:t>
      </w:r>
      <w:r w:rsidR="005445E4" w:rsidRPr="006C2827">
        <w:t xml:space="preserve">developmental </w:t>
      </w:r>
      <w:r w:rsidR="00614574" w:rsidRPr="006C2827">
        <w:t xml:space="preserve">moment </w:t>
      </w:r>
      <w:r w:rsidR="00C97446" w:rsidRPr="006C2827">
        <w:t xml:space="preserve">when </w:t>
      </w:r>
      <w:r w:rsidR="00C97446" w:rsidRPr="006C2827">
        <w:t>undergoing a transition process</w:t>
      </w:r>
      <w:r w:rsidR="00C97446" w:rsidRPr="006C2827">
        <w:t xml:space="preserve"> </w:t>
      </w:r>
      <w:r w:rsidR="005445E4" w:rsidRPr="006C2827">
        <w:t>for</w:t>
      </w:r>
      <w:r w:rsidR="00C97446" w:rsidRPr="006C2827">
        <w:t xml:space="preserve"> a child’s emotional development</w:t>
      </w:r>
      <w:r w:rsidR="00D7780C" w:rsidRPr="006C2827">
        <w:t xml:space="preserve"> (Pianta and Stuhlman, 2004)</w:t>
      </w:r>
      <w:r w:rsidR="00D65343" w:rsidRPr="006C2827">
        <w:t>, implying that Molly could be experiencing difficulties with her emotional regulation due to undergoing a challenging transition</w:t>
      </w:r>
      <w:r w:rsidR="00D7780C" w:rsidRPr="006C2827">
        <w:t xml:space="preserve">. </w:t>
      </w:r>
      <w:r w:rsidR="000E54B4" w:rsidRPr="006C2827">
        <w:t xml:space="preserve">Home to school transitions require children to have the ability to regulate their emotions </w:t>
      </w:r>
      <w:r w:rsidR="00DB794F" w:rsidRPr="006C2827">
        <w:t xml:space="preserve">to support the </w:t>
      </w:r>
      <w:r w:rsidR="00AD5963" w:rsidRPr="006C2827">
        <w:t>unfamiliar challenge</w:t>
      </w:r>
      <w:r w:rsidR="00FC3DFB" w:rsidRPr="006C2827">
        <w:t xml:space="preserve"> transition pose. </w:t>
      </w:r>
    </w:p>
    <w:p w14:paraId="2444AF82" w14:textId="67CE3092" w:rsidR="003D003A" w:rsidRPr="006C2827" w:rsidRDefault="00FC3DFB" w:rsidP="00291784">
      <w:pPr>
        <w:pStyle w:val="AssignBody"/>
      </w:pPr>
      <w:r w:rsidRPr="006C2827">
        <w:t xml:space="preserve">Children, like Molly, who are unable to regulate their emotions </w:t>
      </w:r>
      <w:r w:rsidR="00326E9B" w:rsidRPr="006C2827">
        <w:t xml:space="preserve">might </w:t>
      </w:r>
      <w:r w:rsidR="006C2F70" w:rsidRPr="006C2827">
        <w:t xml:space="preserve">experience more difficulties adjusting to the transition process </w:t>
      </w:r>
      <w:r w:rsidR="00291784" w:rsidRPr="006C2827">
        <w:t>due to the anxieties and frustrations the school environment bring</w:t>
      </w:r>
      <w:r w:rsidR="00592374" w:rsidRPr="006C2827">
        <w:t xml:space="preserve"> (</w:t>
      </w:r>
      <w:r w:rsidR="0012538E" w:rsidRPr="006C2827">
        <w:t>Rimm-Kaufman</w:t>
      </w:r>
      <w:r w:rsidR="00592374" w:rsidRPr="006C2827">
        <w:t xml:space="preserve"> and </w:t>
      </w:r>
      <w:r w:rsidR="0012538E" w:rsidRPr="006C2827">
        <w:t>Pianta</w:t>
      </w:r>
      <w:r w:rsidR="00592374" w:rsidRPr="006C2827">
        <w:t xml:space="preserve">, </w:t>
      </w:r>
      <w:r w:rsidR="0012538E" w:rsidRPr="006C2827">
        <w:t>2000</w:t>
      </w:r>
      <w:r w:rsidR="00592374" w:rsidRPr="006C2827">
        <w:t>).</w:t>
      </w:r>
      <w:r w:rsidR="00CD2805" w:rsidRPr="006C2827">
        <w:t xml:space="preserve"> </w:t>
      </w:r>
      <w:r w:rsidR="00A972DF" w:rsidRPr="006C2827">
        <w:t xml:space="preserve">Molly may experience separation anxiety during the transition process, this could be the cause of her distress when separating from her mother </w:t>
      </w:r>
      <w:r w:rsidR="00527F33" w:rsidRPr="006C2827">
        <w:t>and her familiar environment</w:t>
      </w:r>
      <w:r w:rsidR="007E4171" w:rsidRPr="006C2827">
        <w:t xml:space="preserve"> (</w:t>
      </w:r>
      <w:r w:rsidR="007E4171" w:rsidRPr="006C2827">
        <w:t>Baker</w:t>
      </w:r>
      <w:r w:rsidR="007E4171" w:rsidRPr="006C2827">
        <w:t xml:space="preserve"> and </w:t>
      </w:r>
      <w:r w:rsidR="007E4171" w:rsidRPr="006C2827">
        <w:t>Milne,</w:t>
      </w:r>
      <w:r w:rsidR="007E4171" w:rsidRPr="006C2827">
        <w:t xml:space="preserve"> </w:t>
      </w:r>
      <w:r w:rsidR="007E4171" w:rsidRPr="006C2827">
        <w:t>2017</w:t>
      </w:r>
      <w:r w:rsidR="007E4171" w:rsidRPr="006C2827">
        <w:t>)</w:t>
      </w:r>
      <w:r w:rsidR="00527F33" w:rsidRPr="006C2827">
        <w:t xml:space="preserve">. </w:t>
      </w:r>
      <w:r w:rsidR="00A830F7" w:rsidRPr="006C2827">
        <w:t xml:space="preserve">There may be a link between </w:t>
      </w:r>
      <w:r w:rsidR="007078D8" w:rsidRPr="006C2827">
        <w:t xml:space="preserve">an anxious </w:t>
      </w:r>
      <w:r w:rsidR="00840F23" w:rsidRPr="006C2827">
        <w:t xml:space="preserve">attachment style and separation as </w:t>
      </w:r>
      <w:r w:rsidR="00A830F7" w:rsidRPr="006C2827">
        <w:t>Cassidy and Shaver</w:t>
      </w:r>
      <w:r w:rsidR="00A830F7" w:rsidRPr="006C2827">
        <w:t xml:space="preserve"> </w:t>
      </w:r>
      <w:r w:rsidR="00840F23" w:rsidRPr="006C2827">
        <w:t>(</w:t>
      </w:r>
      <w:r w:rsidR="00A830F7" w:rsidRPr="006C2827">
        <w:t>2016)</w:t>
      </w:r>
      <w:r w:rsidR="00840F23" w:rsidRPr="006C2827">
        <w:t xml:space="preserve"> believe that </w:t>
      </w:r>
      <w:r w:rsidR="00901B4B" w:rsidRPr="006C2827">
        <w:t xml:space="preserve">attachment </w:t>
      </w:r>
      <w:r w:rsidR="00B6579F" w:rsidRPr="006C2827">
        <w:t xml:space="preserve">bonds and </w:t>
      </w:r>
      <w:r w:rsidR="00901B4B" w:rsidRPr="006C2827">
        <w:t>styles</w:t>
      </w:r>
      <w:r w:rsidR="009D4E8F" w:rsidRPr="006C2827">
        <w:t xml:space="preserve"> that Bowlby and Ainsworth discuss</w:t>
      </w:r>
      <w:r w:rsidR="00901B4B" w:rsidRPr="006C2827">
        <w:t xml:space="preserve">, especially anxious attachment, </w:t>
      </w:r>
      <w:r w:rsidR="008B2DAA" w:rsidRPr="006C2827">
        <w:t xml:space="preserve">influence separation anxiety in children during transition processes. </w:t>
      </w:r>
      <w:r w:rsidR="00444189" w:rsidRPr="006C2827">
        <w:t>Therefore, if Molly has an anxious attachment to her mother,</w:t>
      </w:r>
      <w:r w:rsidR="00A623B1" w:rsidRPr="006C2827">
        <w:t xml:space="preserve"> due to</w:t>
      </w:r>
      <w:r w:rsidR="00A1774A" w:rsidRPr="006C2827">
        <w:t xml:space="preserve"> </w:t>
      </w:r>
      <w:r w:rsidR="00A623B1" w:rsidRPr="006C2827">
        <w:t>an ACE</w:t>
      </w:r>
      <w:r w:rsidR="00A1774A" w:rsidRPr="006C2827">
        <w:t xml:space="preserve">, </w:t>
      </w:r>
      <w:r w:rsidR="003C4CD7" w:rsidRPr="006C2827">
        <w:t>liv</w:t>
      </w:r>
      <w:r w:rsidR="00A1774A" w:rsidRPr="006C2827">
        <w:t xml:space="preserve">ing </w:t>
      </w:r>
      <w:r w:rsidR="003C4CD7" w:rsidRPr="006C2827">
        <w:t>with a parent who suffers with poor mental health (Barker et al., 2013),</w:t>
      </w:r>
      <w:r w:rsidR="00444189" w:rsidRPr="006C2827">
        <w:t xml:space="preserve"> it could cause her separation anxiety when transitioning from home to school, explaining </w:t>
      </w:r>
      <w:r w:rsidR="00111297" w:rsidRPr="006C2827">
        <w:t>her feelings of heightened anxiety during this transition.</w:t>
      </w:r>
      <w:r w:rsidR="00AC694D" w:rsidRPr="006C2827">
        <w:t xml:space="preserve"> </w:t>
      </w:r>
      <w:r w:rsidR="00111297" w:rsidRPr="006C2827">
        <w:t xml:space="preserve"> </w:t>
      </w:r>
    </w:p>
    <w:p w14:paraId="4935698F" w14:textId="77777777" w:rsidR="00D65343" w:rsidRPr="006C2827" w:rsidRDefault="00D65343" w:rsidP="00183EE4">
      <w:pPr>
        <w:pStyle w:val="AssignBody"/>
      </w:pPr>
    </w:p>
    <w:p w14:paraId="3202D2DB" w14:textId="6CF33497" w:rsidR="00D65343" w:rsidRPr="006C2827" w:rsidRDefault="00183EE4" w:rsidP="00183EE4">
      <w:pPr>
        <w:pStyle w:val="AssignBody"/>
      </w:pPr>
      <w:r w:rsidRPr="006C2827">
        <w:t>Regular</w:t>
      </w:r>
      <w:r w:rsidRPr="006C2827">
        <w:t xml:space="preserve">, </w:t>
      </w:r>
      <w:r w:rsidRPr="006C2827">
        <w:t xml:space="preserve">sensitive, and </w:t>
      </w:r>
      <w:r w:rsidRPr="006C2827">
        <w:t xml:space="preserve">empathetic communication between schools and families is essential for supporting </w:t>
      </w:r>
      <w:r w:rsidRPr="006C2827">
        <w:t xml:space="preserve">not only a </w:t>
      </w:r>
      <w:r w:rsidRPr="006C2827">
        <w:t>child's emotional development</w:t>
      </w:r>
      <w:r w:rsidRPr="006C2827">
        <w:t xml:space="preserve"> but their holistic development</w:t>
      </w:r>
      <w:r w:rsidR="00D65343" w:rsidRPr="006C2827">
        <w:t>, by s</w:t>
      </w:r>
      <w:r w:rsidR="00D65343" w:rsidRPr="006C2827">
        <w:t>upporting Molly in school</w:t>
      </w:r>
      <w:r w:rsidR="00D65343" w:rsidRPr="006C2827">
        <w:t>,</w:t>
      </w:r>
      <w:r w:rsidR="00D65343" w:rsidRPr="006C2827">
        <w:t xml:space="preserve"> holistically</w:t>
      </w:r>
      <w:r w:rsidR="00D65343" w:rsidRPr="006C2827">
        <w:t>, it</w:t>
      </w:r>
      <w:r w:rsidR="00D65343" w:rsidRPr="006C2827">
        <w:t xml:space="preserve"> may be the best way to aid her emotional development</w:t>
      </w:r>
      <w:r w:rsidR="00D65343" w:rsidRPr="006C2827">
        <w:t>, especially</w:t>
      </w:r>
      <w:r w:rsidR="00D65343" w:rsidRPr="006C2827">
        <w:t xml:space="preserve"> due to the </w:t>
      </w:r>
      <w:r w:rsidR="00D65343" w:rsidRPr="006C2827">
        <w:t xml:space="preserve">suggest </w:t>
      </w:r>
      <w:r w:rsidR="00D65343" w:rsidRPr="006C2827">
        <w:t xml:space="preserve">adverse impact of her attachment to her mother </w:t>
      </w:r>
      <w:r w:rsidR="00D65343" w:rsidRPr="005D046A">
        <w:t>Bergin</w:t>
      </w:r>
      <w:r w:rsidR="00D65343" w:rsidRPr="006C2827">
        <w:t xml:space="preserve"> and </w:t>
      </w:r>
      <w:r w:rsidR="00D65343" w:rsidRPr="005D046A">
        <w:t>Bergin</w:t>
      </w:r>
      <w:r w:rsidR="00D65343" w:rsidRPr="006C2827">
        <w:t xml:space="preserve"> </w:t>
      </w:r>
      <w:r w:rsidR="00D65343" w:rsidRPr="005D046A">
        <w:t>(2009)</w:t>
      </w:r>
      <w:r w:rsidR="00D65343" w:rsidRPr="006C2827">
        <w:t xml:space="preserve">. </w:t>
      </w:r>
      <w:r w:rsidR="00D65343" w:rsidRPr="006C2827">
        <w:t xml:space="preserve">When considering a holistic approach, all areas of development are considered, understanding that all areas influence one another (Frewen College, 2024). </w:t>
      </w:r>
    </w:p>
    <w:p w14:paraId="71ED651C" w14:textId="77777777" w:rsidR="00D65343" w:rsidRPr="006C2827" w:rsidRDefault="00D65343" w:rsidP="00183EE4">
      <w:pPr>
        <w:pStyle w:val="AssignBody"/>
      </w:pPr>
    </w:p>
    <w:p w14:paraId="1C7EB205" w14:textId="77777777" w:rsidR="00D65343" w:rsidRPr="006C2827" w:rsidRDefault="00D65343" w:rsidP="00183EE4">
      <w:pPr>
        <w:pStyle w:val="AssignBody"/>
      </w:pPr>
      <w:r w:rsidRPr="006C2827">
        <w:t xml:space="preserve">A </w:t>
      </w:r>
      <w:r w:rsidR="005A6C04" w:rsidRPr="006C2827">
        <w:t>suggested strategy to help support Molly</w:t>
      </w:r>
      <w:r w:rsidR="005E50B9" w:rsidRPr="006C2827">
        <w:t xml:space="preserve"> with her </w:t>
      </w:r>
      <w:r w:rsidR="00D51176" w:rsidRPr="006C2827">
        <w:t>emotional</w:t>
      </w:r>
      <w:r w:rsidR="005E50B9" w:rsidRPr="006C2827">
        <w:t xml:space="preserve"> development </w:t>
      </w:r>
      <w:r w:rsidR="00D51176" w:rsidRPr="006C2827">
        <w:t xml:space="preserve">could be daily check-ins. </w:t>
      </w:r>
      <w:r w:rsidR="00183EE4" w:rsidRPr="006C2827">
        <w:t>C</w:t>
      </w:r>
      <w:r w:rsidR="00183EE4" w:rsidRPr="006C2827">
        <w:t xml:space="preserve">heck-ins, particularly for parents facing emotional or psychological challenges, help ensure that children’s needs are met both at home and in school, </w:t>
      </w:r>
      <w:r w:rsidR="00183EE4" w:rsidRPr="006C2827">
        <w:t>supporting</w:t>
      </w:r>
      <w:r w:rsidR="00183EE4" w:rsidRPr="006C2827">
        <w:t xml:space="preserve"> a stabl</w:t>
      </w:r>
      <w:r w:rsidR="00183EE4" w:rsidRPr="006C2827">
        <w:t xml:space="preserve">e and </w:t>
      </w:r>
      <w:r w:rsidR="00183EE4" w:rsidRPr="006C2827">
        <w:t>supportive environment</w:t>
      </w:r>
      <w:r w:rsidR="00183EE4" w:rsidRPr="006C2827">
        <w:t xml:space="preserve"> for the child. Creating a partnership with Molly’s mother may </w:t>
      </w:r>
      <w:r w:rsidR="00183EE4" w:rsidRPr="006C2827">
        <w:lastRenderedPageBreak/>
        <w:t xml:space="preserve">help Molly with her emotional development. By opening up communication through daily check-ins by phone, email or in person can support both school and Molly’s mother to identify challenges that Molly faces and allows for both to communicate and support Molly consistently (Christenson and Reschly, 2010). </w:t>
      </w:r>
      <w:r w:rsidR="00183EE4" w:rsidRPr="006C2827">
        <w:t xml:space="preserve">Similarly, Collins and Foley (2008) highlight the significant </w:t>
      </w:r>
      <w:r w:rsidR="00183EE4" w:rsidRPr="006C2827">
        <w:t>importance</w:t>
      </w:r>
      <w:r w:rsidR="00183EE4" w:rsidRPr="006C2827">
        <w:t xml:space="preserve"> of family engagement in promoting </w:t>
      </w:r>
      <w:r w:rsidR="00183EE4" w:rsidRPr="006C2827">
        <w:t>a child’s</w:t>
      </w:r>
      <w:r w:rsidR="00183EE4" w:rsidRPr="006C2827">
        <w:t xml:space="preserve"> emotional well-being. They </w:t>
      </w:r>
      <w:r w:rsidR="00183EE4" w:rsidRPr="006C2827">
        <w:t xml:space="preserve">agree with </w:t>
      </w:r>
      <w:r w:rsidR="00183EE4" w:rsidRPr="006C2827">
        <w:t>Christenson and Reschly</w:t>
      </w:r>
      <w:r w:rsidR="00183EE4" w:rsidRPr="006C2827">
        <w:t xml:space="preserve"> and state</w:t>
      </w:r>
      <w:r w:rsidR="00183EE4" w:rsidRPr="006C2827">
        <w:t xml:space="preserve"> that strong </w:t>
      </w:r>
      <w:r w:rsidR="00183EE4" w:rsidRPr="006C2827">
        <w:t>relationships between schools and families with</w:t>
      </w:r>
      <w:r w:rsidR="00183EE4" w:rsidRPr="006C2827">
        <w:t xml:space="preserve"> consistent communication, are key to understanding and </w:t>
      </w:r>
      <w:r w:rsidR="00183EE4" w:rsidRPr="006C2827">
        <w:t>supporting</w:t>
      </w:r>
      <w:r w:rsidR="00183EE4" w:rsidRPr="006C2827">
        <w:t xml:space="preserve"> the child’s emotional development.</w:t>
      </w:r>
      <w:r w:rsidR="00183EE4" w:rsidRPr="006C2827">
        <w:t xml:space="preserve"> Furthermore, </w:t>
      </w:r>
      <w:r w:rsidR="00183EE4" w:rsidRPr="006C2827">
        <w:t>McAuley and Rose (2010) appear to agree as they believe that family and school collaboration helps children feel secure and supported, which fosters resilience and emotional stability.</w:t>
      </w:r>
      <w:r w:rsidR="00183EE4" w:rsidRPr="006C2827">
        <w:t xml:space="preserve"> </w:t>
      </w:r>
    </w:p>
    <w:p w14:paraId="424535DE" w14:textId="43802EFA" w:rsidR="00183EE4" w:rsidRPr="006C2827" w:rsidRDefault="00183EE4" w:rsidP="00183EE4">
      <w:pPr>
        <w:pStyle w:val="AssignBody"/>
      </w:pPr>
      <w:r w:rsidRPr="006C2827">
        <w:t xml:space="preserve">A limitation suggested by both Jeynes (2010) and Epstein (2001) is that often parents who experience poor mental health, like Molly’s mother, often experience difficulties in having affective communication and partnerships with the school due to their own internal challenges. </w:t>
      </w:r>
      <w:r w:rsidR="00D65343" w:rsidRPr="006C2827">
        <w:t xml:space="preserve">Considering both benefits and limitations, it appears that there may be difficulties in completing check-ins’ with Mollys mother, yet, by building a relationship with Mollys mother and completing check-ins’ for both Molly and her mother, there could be a strong and stable environment built to aid Molly in overcoming her learning barriers where there is consistency at both school and home. </w:t>
      </w:r>
    </w:p>
    <w:p w14:paraId="2BD674C7" w14:textId="77777777" w:rsidR="00F67D67" w:rsidRPr="006C2827" w:rsidRDefault="00F67D67" w:rsidP="00183EE4">
      <w:pPr>
        <w:pStyle w:val="AssignBody"/>
      </w:pPr>
    </w:p>
    <w:p w14:paraId="3F3602E0" w14:textId="79CF96BB" w:rsidR="00183EE4" w:rsidRPr="006C2827" w:rsidRDefault="00183EE4" w:rsidP="00183EE4">
      <w:pPr>
        <w:pStyle w:val="AssignBody"/>
      </w:pPr>
      <w:r w:rsidRPr="00183EE4">
        <w:t>Estyn</w:t>
      </w:r>
      <w:r w:rsidRPr="006C2827">
        <w:t xml:space="preserve"> (2018) </w:t>
      </w:r>
      <w:r w:rsidRPr="00183EE4">
        <w:t>consistently highlight</w:t>
      </w:r>
      <w:r w:rsidRPr="006C2827">
        <w:t>s</w:t>
      </w:r>
      <w:r w:rsidRPr="00183EE4">
        <w:t xml:space="preserve"> the importance of family engagement in supporting </w:t>
      </w:r>
      <w:r w:rsidRPr="006C2827">
        <w:t>a child’s</w:t>
      </w:r>
      <w:r w:rsidRPr="00183EE4">
        <w:t xml:space="preserve"> </w:t>
      </w:r>
      <w:r w:rsidRPr="006C2827">
        <w:t xml:space="preserve">emotional development and note both strengths and limitations to parental check-ins. </w:t>
      </w:r>
      <w:r w:rsidRPr="00183EE4">
        <w:t xml:space="preserve"> </w:t>
      </w:r>
    </w:p>
    <w:p w14:paraId="433B4563" w14:textId="0D2C7DB9" w:rsidR="00183EE4" w:rsidRPr="006C2827" w:rsidRDefault="00183EE4" w:rsidP="00183EE4">
      <w:pPr>
        <w:pStyle w:val="AssignBody"/>
      </w:pPr>
      <w:r w:rsidRPr="006C2827">
        <w:t>They state that</w:t>
      </w:r>
      <w:r w:rsidRPr="00183EE4">
        <w:t xml:space="preserve"> schools must build positive relationships with families </w:t>
      </w:r>
      <w:r w:rsidRPr="006C2827">
        <w:t>and that r</w:t>
      </w:r>
      <w:r w:rsidRPr="00183EE4">
        <w:t xml:space="preserve">egular communication between schools and parents is crucial, </w:t>
      </w:r>
      <w:r w:rsidRPr="006C2827">
        <w:t>for a child’s development</w:t>
      </w:r>
      <w:r w:rsidRPr="00183EE4">
        <w:t xml:space="preserve">. However, Estyn also identifies </w:t>
      </w:r>
      <w:r w:rsidRPr="006C2827">
        <w:t>limitations</w:t>
      </w:r>
      <w:r w:rsidRPr="00183EE4">
        <w:t xml:space="preserve"> to effective communication, </w:t>
      </w:r>
      <w:r w:rsidRPr="006C2827">
        <w:t xml:space="preserve">that including, </w:t>
      </w:r>
      <w:r w:rsidRPr="00183EE4">
        <w:t>parental mental health issues</w:t>
      </w:r>
      <w:r w:rsidRPr="006C2827">
        <w:t xml:space="preserve">, like in Molly’s case. </w:t>
      </w:r>
      <w:r w:rsidRPr="006C2827">
        <w:t xml:space="preserve">Therefore, </w:t>
      </w:r>
      <w:r w:rsidRPr="006C2827">
        <w:t xml:space="preserve">they suggest that </w:t>
      </w:r>
      <w:r w:rsidRPr="006C2827">
        <w:t xml:space="preserve">it is important for schools to consider this when implementing supportive strategies. </w:t>
      </w:r>
    </w:p>
    <w:p w14:paraId="2C6BD85A" w14:textId="77777777" w:rsidR="00F67D67" w:rsidRPr="006C2827" w:rsidRDefault="00183EE4" w:rsidP="004C197B">
      <w:pPr>
        <w:pStyle w:val="AssignBody"/>
      </w:pPr>
      <w:r w:rsidRPr="00183EE4">
        <w:t>The Curriculum for Wales emphasi</w:t>
      </w:r>
      <w:r w:rsidRPr="006C2827">
        <w:t>s</w:t>
      </w:r>
      <w:r w:rsidRPr="00183EE4">
        <w:t xml:space="preserve">es </w:t>
      </w:r>
      <w:r w:rsidRPr="006C2827">
        <w:t xml:space="preserve">the importance of </w:t>
      </w:r>
      <w:r w:rsidRPr="00183EE4">
        <w:t xml:space="preserve">holistic development, including </w:t>
      </w:r>
      <w:r w:rsidRPr="006C2827">
        <w:t>a child’s</w:t>
      </w:r>
      <w:r w:rsidRPr="00183EE4">
        <w:t xml:space="preserve"> emotional well-being</w:t>
      </w:r>
      <w:r w:rsidRPr="006C2827">
        <w:t xml:space="preserve">, which in affect supports their </w:t>
      </w:r>
      <w:r w:rsidRPr="00183EE4">
        <w:t xml:space="preserve">academic progress. Schools </w:t>
      </w:r>
      <w:r w:rsidRPr="006C2827">
        <w:t>could</w:t>
      </w:r>
      <w:r w:rsidRPr="00183EE4">
        <w:t xml:space="preserve"> adopt a</w:t>
      </w:r>
      <w:r w:rsidRPr="006C2827">
        <w:t xml:space="preserve"> learner-centred</w:t>
      </w:r>
      <w:r w:rsidRPr="00183EE4">
        <w:t xml:space="preserve"> approach to</w:t>
      </w:r>
      <w:r w:rsidRPr="006C2827">
        <w:t xml:space="preserve"> children and their families</w:t>
      </w:r>
      <w:r w:rsidRPr="00183EE4">
        <w:t xml:space="preserve"> </w:t>
      </w:r>
      <w:r w:rsidRPr="006C2827">
        <w:t xml:space="preserve">within their </w:t>
      </w:r>
      <w:r w:rsidRPr="00183EE4">
        <w:t>communication</w:t>
      </w:r>
      <w:r w:rsidRPr="006C2827">
        <w:t xml:space="preserve"> and partnership.</w:t>
      </w:r>
      <w:r w:rsidRPr="00183EE4">
        <w:t xml:space="preserve"> </w:t>
      </w:r>
      <w:r w:rsidRPr="006C2827">
        <w:t>Therefore, an effective partnership</w:t>
      </w:r>
      <w:r w:rsidRPr="00183EE4">
        <w:t xml:space="preserve"> </w:t>
      </w:r>
      <w:r w:rsidRPr="006C2827">
        <w:t>between Molly’s school and her mother could</w:t>
      </w:r>
      <w:r w:rsidRPr="00183EE4">
        <w:t xml:space="preserve"> identify barriers early and foster a positive, supportive environment </w:t>
      </w:r>
      <w:r w:rsidRPr="006C2827">
        <w:t xml:space="preserve">to support Molly’s </w:t>
      </w:r>
      <w:r w:rsidRPr="00183EE4">
        <w:t>resilience, confidence, and emotional development</w:t>
      </w:r>
      <w:r w:rsidRPr="006C2827">
        <w:t xml:space="preserve"> (Welsh Government, 2022).</w:t>
      </w:r>
    </w:p>
    <w:p w14:paraId="10C6FF86" w14:textId="77777777" w:rsidR="00D65343" w:rsidRPr="006C2827" w:rsidRDefault="00D65343" w:rsidP="004C197B">
      <w:pPr>
        <w:pStyle w:val="AssignBody"/>
      </w:pPr>
    </w:p>
    <w:p w14:paraId="0DEAF324" w14:textId="17D1DDC4" w:rsidR="007233E3" w:rsidRPr="006C2827" w:rsidRDefault="00D51176" w:rsidP="004C197B">
      <w:pPr>
        <w:pStyle w:val="AssignBody"/>
      </w:pPr>
      <w:r w:rsidRPr="006C2827">
        <w:t>Another s</w:t>
      </w:r>
      <w:r w:rsidR="00154C5B" w:rsidRPr="006C2827">
        <w:t xml:space="preserve">upporting strategy for Molly could be nurture groups. </w:t>
      </w:r>
      <w:r w:rsidR="00C620DB" w:rsidRPr="006C2827">
        <w:t xml:space="preserve">Nurture </w:t>
      </w:r>
      <w:r w:rsidR="00154C5B" w:rsidRPr="006C2827">
        <w:t>groups</w:t>
      </w:r>
      <w:r w:rsidR="00C620DB" w:rsidRPr="006C2827">
        <w:t xml:space="preserve"> help to provide children safe and supportive environments where children with emotional regulation difficulties and low self-esteem can develop their emotional development skills. The groups offer structured emotional support, and encourage self-reflection, which align well with the </w:t>
      </w:r>
      <w:r w:rsidR="00C620DB" w:rsidRPr="006C2827">
        <w:lastRenderedPageBreak/>
        <w:t xml:space="preserve">Curriculum for </w:t>
      </w:r>
      <w:proofErr w:type="spellStart"/>
      <w:r w:rsidR="00C620DB" w:rsidRPr="006C2827">
        <w:t>Wales’</w:t>
      </w:r>
      <w:proofErr w:type="spellEnd"/>
      <w:r w:rsidR="00C620DB" w:rsidRPr="006C2827">
        <w:t xml:space="preserve"> view on holistic development and building resilient learners (Welsh Government, 2022). Strategies within nurture groups typically include emotion-focused interventions, social skills training, and individualized support plans, all of which are intended to help </w:t>
      </w:r>
      <w:r w:rsidR="00D65343" w:rsidRPr="006C2827">
        <w:t>learners</w:t>
      </w:r>
      <w:r w:rsidR="00C620DB" w:rsidRPr="006C2827">
        <w:t xml:space="preserve"> manage their emotions, improve self-regulation, build self-confidence and self-esteem (Nurture UK, 2019</w:t>
      </w:r>
      <w:r w:rsidR="00F258CD" w:rsidRPr="006C2827">
        <w:t>a</w:t>
      </w:r>
      <w:r w:rsidR="00C620DB" w:rsidRPr="006C2827">
        <w:t>).</w:t>
      </w:r>
      <w:r w:rsidR="005657A2" w:rsidRPr="006C2827">
        <w:t xml:space="preserve"> </w:t>
      </w:r>
      <w:r w:rsidR="00647BA0" w:rsidRPr="006C2827">
        <w:t>Cooper and Whitebread (2007) suggest a strength of a nurture groups i</w:t>
      </w:r>
      <w:r w:rsidR="00C620DB" w:rsidRPr="006C2827">
        <w:t>s</w:t>
      </w:r>
      <w:r w:rsidR="00647BA0" w:rsidRPr="006C2827">
        <w:t xml:space="preserve"> that they foster a safe, structured environment that helps children manage emotions through consistent routines</w:t>
      </w:r>
      <w:r w:rsidR="00D65343" w:rsidRPr="006C2827">
        <w:t>, t</w:t>
      </w:r>
      <w:r w:rsidR="00647BA0" w:rsidRPr="006C2827">
        <w:t>his could be beneficial for Molly as she is unable to manage her emotions appropriately</w:t>
      </w:r>
      <w:r w:rsidR="00647BA0" w:rsidRPr="006C2827">
        <w:t xml:space="preserve">. </w:t>
      </w:r>
      <w:r w:rsidR="00C72E48" w:rsidRPr="006C2827">
        <w:t>N</w:t>
      </w:r>
      <w:r w:rsidR="004C197B" w:rsidRPr="006C2827">
        <w:t>urture groups help</w:t>
      </w:r>
      <w:r w:rsidR="00C72E48" w:rsidRPr="006C2827">
        <w:t xml:space="preserve"> </w:t>
      </w:r>
      <w:r w:rsidR="004C197B" w:rsidRPr="006C2827">
        <w:t xml:space="preserve">children build trust with their peers and adults, which is crucial for emotional development. The </w:t>
      </w:r>
      <w:r w:rsidR="001A4657" w:rsidRPr="006C2827">
        <w:t>consistence</w:t>
      </w:r>
      <w:r w:rsidR="004C197B" w:rsidRPr="006C2827">
        <w:t xml:space="preserve"> of </w:t>
      </w:r>
      <w:r w:rsidR="001A4657" w:rsidRPr="006C2827">
        <w:t xml:space="preserve">the </w:t>
      </w:r>
      <w:r w:rsidR="004C197B" w:rsidRPr="006C2827">
        <w:t xml:space="preserve">interactions </w:t>
      </w:r>
      <w:r w:rsidR="001A4657" w:rsidRPr="006C2827">
        <w:t xml:space="preserve">within nurture groups </w:t>
      </w:r>
      <w:r w:rsidR="004C197B" w:rsidRPr="006C2827">
        <w:t>i</w:t>
      </w:r>
      <w:r w:rsidR="001A4657" w:rsidRPr="006C2827">
        <w:t>s</w:t>
      </w:r>
      <w:r w:rsidR="004C197B" w:rsidRPr="006C2827">
        <w:t xml:space="preserve"> a supportive setting </w:t>
      </w:r>
      <w:r w:rsidR="00D65343" w:rsidRPr="006C2827">
        <w:t xml:space="preserve">that </w:t>
      </w:r>
      <w:r w:rsidR="004C197B" w:rsidRPr="006C2827">
        <w:t>promotes attachment and security (</w:t>
      </w:r>
      <w:r w:rsidR="00F258CD" w:rsidRPr="006C2827">
        <w:t>Nurture UK, 2019</w:t>
      </w:r>
      <w:r w:rsidR="004C197B" w:rsidRPr="006C2827">
        <w:t xml:space="preserve">). This </w:t>
      </w:r>
      <w:r w:rsidR="001A4657" w:rsidRPr="006C2827">
        <w:t xml:space="preserve">might be crucial for Molly </w:t>
      </w:r>
      <w:r w:rsidR="001B3A48" w:rsidRPr="006C2827">
        <w:t>due to her potential</w:t>
      </w:r>
      <w:r w:rsidR="00D65343" w:rsidRPr="006C2827">
        <w:t>ly having an</w:t>
      </w:r>
      <w:r w:rsidR="001B3A48" w:rsidRPr="006C2827">
        <w:t xml:space="preserve"> anxious attachment</w:t>
      </w:r>
      <w:r w:rsidR="00D65343" w:rsidRPr="006C2827">
        <w:t xml:space="preserve"> to her mother</w:t>
      </w:r>
      <w:r w:rsidR="001B3A48" w:rsidRPr="006C2827">
        <w:t xml:space="preserve">, </w:t>
      </w:r>
      <w:r w:rsidR="001A4657" w:rsidRPr="006C2827">
        <w:t xml:space="preserve">as it has been argued </w:t>
      </w:r>
      <w:r w:rsidR="00F34070" w:rsidRPr="006C2827">
        <w:t>by</w:t>
      </w:r>
      <w:r w:rsidR="003B2BB9" w:rsidRPr="006C2827">
        <w:t xml:space="preserve"> Ainsworth </w:t>
      </w:r>
      <w:r w:rsidR="001B3A48" w:rsidRPr="006C2827">
        <w:t xml:space="preserve">previously. </w:t>
      </w:r>
      <w:r w:rsidR="007233E3" w:rsidRPr="006C2827">
        <w:t xml:space="preserve">Estyn (2019) </w:t>
      </w:r>
      <w:r w:rsidR="00C165D2" w:rsidRPr="006C2827">
        <w:t>appears to support nurture groups as they believe that it is learner-centred and focuses on a child’s emotional needs and development</w:t>
      </w:r>
      <w:r w:rsidR="00DF04E8" w:rsidRPr="006C2827">
        <w:t xml:space="preserve">, enhancing the child’s progression by supporting them. </w:t>
      </w:r>
    </w:p>
    <w:p w14:paraId="70B7FB33" w14:textId="693571DB" w:rsidR="004C197B" w:rsidRPr="006C2827" w:rsidRDefault="001F71AE" w:rsidP="004C197B">
      <w:pPr>
        <w:pStyle w:val="AssignBody"/>
      </w:pPr>
      <w:r w:rsidRPr="006C2827">
        <w:t>On the other hand,</w:t>
      </w:r>
      <w:r w:rsidR="006056E9" w:rsidRPr="006C2827">
        <w:t xml:space="preserve"> </w:t>
      </w:r>
      <w:r w:rsidR="006056E9" w:rsidRPr="006C2827">
        <w:t>Boxall</w:t>
      </w:r>
      <w:r w:rsidR="006056E9" w:rsidRPr="006C2827">
        <w:t xml:space="preserve"> </w:t>
      </w:r>
      <w:r w:rsidR="006056E9" w:rsidRPr="006C2827">
        <w:t>and Bennathan (2000</w:t>
      </w:r>
      <w:r w:rsidRPr="006C2827">
        <w:t xml:space="preserve">) suggests a limitation with nurture groups </w:t>
      </w:r>
      <w:r w:rsidR="00B41616" w:rsidRPr="006C2827">
        <w:t xml:space="preserve">and argue that </w:t>
      </w:r>
      <w:r w:rsidR="00235EAB" w:rsidRPr="006C2827">
        <w:t xml:space="preserve">children may </w:t>
      </w:r>
      <w:r w:rsidR="00316F7D" w:rsidRPr="006C2827">
        <w:t xml:space="preserve">encounter challenges when returning </w:t>
      </w:r>
      <w:r w:rsidR="005249F4" w:rsidRPr="006C2827">
        <w:t xml:space="preserve">to their mainstream class setting as they may experience difficulties in larger groups which offer less support. </w:t>
      </w:r>
    </w:p>
    <w:p w14:paraId="6D9A0636" w14:textId="08C90AD7" w:rsidR="00D65343" w:rsidRPr="006C2827" w:rsidRDefault="003B19D6" w:rsidP="009863BD">
      <w:pPr>
        <w:pStyle w:val="AssignBody"/>
      </w:pPr>
      <w:r w:rsidRPr="006C2827">
        <w:t>Another limitation to consider is</w:t>
      </w:r>
      <w:r w:rsidR="00827ED3" w:rsidRPr="006C2827">
        <w:t xml:space="preserve"> the lack of</w:t>
      </w:r>
      <w:r w:rsidRPr="006C2827">
        <w:t xml:space="preserve"> </w:t>
      </w:r>
      <w:r w:rsidR="00827ED3" w:rsidRPr="006C2827">
        <w:t>adequate resources</w:t>
      </w:r>
      <w:r w:rsidR="00D65343" w:rsidRPr="006C2827">
        <w:t xml:space="preserve"> (T</w:t>
      </w:r>
      <w:r w:rsidR="00070BA8" w:rsidRPr="006C2827">
        <w:t xml:space="preserve">he </w:t>
      </w:r>
      <w:r w:rsidR="00070BA8" w:rsidRPr="006C2827">
        <w:t>Department for Education</w:t>
      </w:r>
      <w:r w:rsidR="00D65343" w:rsidRPr="006C2827">
        <w:t xml:space="preserve">, </w:t>
      </w:r>
      <w:r w:rsidR="00070BA8" w:rsidRPr="006C2827">
        <w:t>2017</w:t>
      </w:r>
      <w:r w:rsidR="000E46C8" w:rsidRPr="006C2827">
        <w:t>)</w:t>
      </w:r>
      <w:r w:rsidR="00D65343" w:rsidRPr="006C2827">
        <w:t xml:space="preserve">, they </w:t>
      </w:r>
      <w:r w:rsidR="000E46C8" w:rsidRPr="006C2827">
        <w:t xml:space="preserve">argue that </w:t>
      </w:r>
      <w:r w:rsidR="00DB1961" w:rsidRPr="006C2827">
        <w:t xml:space="preserve">the cost of </w:t>
      </w:r>
      <w:r w:rsidR="000E46C8" w:rsidRPr="006C2827">
        <w:t xml:space="preserve">training staff </w:t>
      </w:r>
      <w:r w:rsidR="00DB1961" w:rsidRPr="006C2827">
        <w:t xml:space="preserve">and having the space </w:t>
      </w:r>
      <w:r w:rsidR="00BC58A6" w:rsidRPr="006C2827">
        <w:t xml:space="preserve">can pose a challenge </w:t>
      </w:r>
      <w:r w:rsidR="006238F4" w:rsidRPr="006C2827">
        <w:t>to the effectiveness of nurture groups in schools</w:t>
      </w:r>
      <w:r w:rsidR="004C197B" w:rsidRPr="006C2827">
        <w:t>.</w:t>
      </w:r>
      <w:r w:rsidR="00D65343" w:rsidRPr="006C2827">
        <w:t xml:space="preserve"> </w:t>
      </w:r>
      <w:r w:rsidR="004C197B" w:rsidRPr="006C2827">
        <w:t>Research by Jeynes (2007) and E</w:t>
      </w:r>
      <w:r w:rsidR="006C2827">
        <w:t>ducation Scotland</w:t>
      </w:r>
      <w:r w:rsidR="004C197B" w:rsidRPr="006C2827">
        <w:t xml:space="preserve"> (20</w:t>
      </w:r>
      <w:r w:rsidR="006C2827">
        <w:t>18</w:t>
      </w:r>
      <w:r w:rsidR="004C197B" w:rsidRPr="006C2827">
        <w:t xml:space="preserve">) </w:t>
      </w:r>
      <w:r w:rsidR="00132F24" w:rsidRPr="006C2827">
        <w:t>suggests that</w:t>
      </w:r>
      <w:r w:rsidR="004C197B" w:rsidRPr="006C2827">
        <w:t xml:space="preserve"> parental engagement </w:t>
      </w:r>
      <w:r w:rsidR="00132F24" w:rsidRPr="006C2827">
        <w:t>can be</w:t>
      </w:r>
      <w:r w:rsidR="004C197B" w:rsidRPr="006C2827">
        <w:t xml:space="preserve"> a significant role in emotional development, and without support</w:t>
      </w:r>
      <w:r w:rsidR="00807B09" w:rsidRPr="006C2827">
        <w:t xml:space="preserve"> for these parents</w:t>
      </w:r>
      <w:r w:rsidR="004C197B" w:rsidRPr="006C2827">
        <w:t>, the impact of nurture classes may be limited</w:t>
      </w:r>
      <w:r w:rsidR="00FC5DA0" w:rsidRPr="006C2827">
        <w:t xml:space="preserve"> as schools and parents need a shared understanding to provide </w:t>
      </w:r>
      <w:r w:rsidR="00E22F53" w:rsidRPr="006C2827">
        <w:t>consistency</w:t>
      </w:r>
      <w:r w:rsidR="00FC5DA0" w:rsidRPr="006C2827">
        <w:t xml:space="preserve"> </w:t>
      </w:r>
      <w:r w:rsidR="00E22F53" w:rsidRPr="006C2827">
        <w:t>when providing support</w:t>
      </w:r>
      <w:r w:rsidR="004C197B" w:rsidRPr="006C2827">
        <w:t>.</w:t>
      </w:r>
    </w:p>
    <w:p w14:paraId="7F8B02D9" w14:textId="77777777" w:rsidR="00D65343" w:rsidRPr="006C2827" w:rsidRDefault="00D65343" w:rsidP="009863BD">
      <w:pPr>
        <w:pStyle w:val="AssignBody"/>
      </w:pPr>
    </w:p>
    <w:p w14:paraId="468E00E4" w14:textId="137AD0E1" w:rsidR="00192FBB" w:rsidRPr="006C2827" w:rsidRDefault="00D65343" w:rsidP="009863BD">
      <w:pPr>
        <w:pStyle w:val="AssignBody"/>
      </w:pPr>
      <w:r w:rsidRPr="006C2827">
        <w:t xml:space="preserve">Considering the limitations and benefits posed by nurture groups, it appears that nurture groups may provide Molly with the skills to target her barriers directly, supporting her emotional development which results in aiding her progression. However, it is important to consider the cost of nurture groups and to decide within the school and its budget, if it can provide an efficient nurture group. </w:t>
      </w:r>
      <w:r w:rsidR="0092726E" w:rsidRPr="006C2827">
        <w:t xml:space="preserve">There appears </w:t>
      </w:r>
      <w:r w:rsidRPr="006C2827">
        <w:t>to be</w:t>
      </w:r>
      <w:r w:rsidR="0092726E" w:rsidRPr="006C2827">
        <w:t xml:space="preserve"> a link between both supporting strategies, </w:t>
      </w:r>
      <w:r w:rsidRPr="006C2827">
        <w:t xml:space="preserve">this is </w:t>
      </w:r>
      <w:r w:rsidR="0092726E" w:rsidRPr="006C2827">
        <w:t xml:space="preserve">the importance of collaboration to ensure </w:t>
      </w:r>
      <w:r w:rsidR="00AF2CEE" w:rsidRPr="006C2827">
        <w:t>development and progression. If Molly’s teacher consistently incorporates daily check-ins with Moll</w:t>
      </w:r>
      <w:r w:rsidR="00ED68D5" w:rsidRPr="006C2827">
        <w:t>y</w:t>
      </w:r>
      <w:r w:rsidR="00AF2CEE" w:rsidRPr="006C2827">
        <w:t xml:space="preserve"> and her mother and </w:t>
      </w:r>
      <w:r w:rsidR="00080F1C" w:rsidRPr="006C2827">
        <w:t>Molly engages in a nurture group</w:t>
      </w:r>
      <w:r w:rsidR="00B61561" w:rsidRPr="006C2827">
        <w:t>, she may begin overcoming her learning barriers</w:t>
      </w:r>
      <w:r w:rsidRPr="006C2827">
        <w:t xml:space="preserve"> and improve her attainment</w:t>
      </w:r>
      <w:r w:rsidR="00B61561" w:rsidRPr="006C2827">
        <w:t xml:space="preserve">. </w:t>
      </w:r>
    </w:p>
    <w:p w14:paraId="7CADEF88" w14:textId="4E554AC7" w:rsidR="009E4A0D" w:rsidRPr="006C2827" w:rsidRDefault="009E4A0D" w:rsidP="0073184D">
      <w:pPr>
        <w:pStyle w:val="AssignBody"/>
        <w:rPr>
          <w:b/>
          <w:bCs/>
        </w:rPr>
      </w:pPr>
    </w:p>
    <w:p w14:paraId="5C5DDB79" w14:textId="6B7A5DD7" w:rsidR="00677208" w:rsidRPr="006C2827" w:rsidRDefault="008609D2" w:rsidP="00094056">
      <w:pPr>
        <w:pStyle w:val="AssignBody"/>
      </w:pPr>
      <w:r w:rsidRPr="006C2827">
        <w:lastRenderedPageBreak/>
        <w:t>Roberts and Simpson (2016) suggest that a</w:t>
      </w:r>
      <w:r w:rsidR="00652D12" w:rsidRPr="006C2827">
        <w:t>long with holistic teaching and learning, a</w:t>
      </w:r>
      <w:r w:rsidRPr="006C2827">
        <w:t xml:space="preserve"> key factor to supporting </w:t>
      </w:r>
      <w:r w:rsidR="00652D12" w:rsidRPr="006C2827">
        <w:t xml:space="preserve">a child with barriers to achieve progression is </w:t>
      </w:r>
      <w:r w:rsidR="004E177A" w:rsidRPr="006C2827">
        <w:t>following a collaborative approach with all stakeholders involved within the child’s school community</w:t>
      </w:r>
      <w:r w:rsidR="00F670F8" w:rsidRPr="006C2827">
        <w:t xml:space="preserve">. </w:t>
      </w:r>
      <w:r w:rsidR="00F90407" w:rsidRPr="006C2827">
        <w:t xml:space="preserve">This is supported by </w:t>
      </w:r>
      <w:r w:rsidR="00EA6DC2" w:rsidRPr="006C2827">
        <w:t>Bronfenbrenner (1996)</w:t>
      </w:r>
      <w:r w:rsidR="00D65343" w:rsidRPr="006C2827">
        <w:t>,</w:t>
      </w:r>
      <w:r w:rsidR="00EA6DC2" w:rsidRPr="006C2827">
        <w:t xml:space="preserve"> who introduced his Ecolog</w:t>
      </w:r>
      <w:r w:rsidR="00FA3236" w:rsidRPr="006C2827">
        <w:t xml:space="preserve">ical Systems Theory. </w:t>
      </w:r>
      <w:r w:rsidR="008E74B0" w:rsidRPr="006C2827">
        <w:t xml:space="preserve">Bronfenbrenner believes that child development </w:t>
      </w:r>
      <w:r w:rsidR="00550D93" w:rsidRPr="006C2827">
        <w:t xml:space="preserve">is influenced by interactions between multiple </w:t>
      </w:r>
      <w:r w:rsidR="002F41E3" w:rsidRPr="006C2827">
        <w:t>factors and may not be achieved in isolated factors</w:t>
      </w:r>
      <w:r w:rsidR="006A6B9F" w:rsidRPr="006C2827">
        <w:t>.</w:t>
      </w:r>
      <w:r w:rsidR="002072C5" w:rsidRPr="006C2827">
        <w:t xml:space="preserve"> Furthermore,</w:t>
      </w:r>
      <w:r w:rsidR="006A6B9F" w:rsidRPr="006C2827">
        <w:t xml:space="preserve"> </w:t>
      </w:r>
      <w:r w:rsidR="002072C5" w:rsidRPr="006C2827">
        <w:t>e</w:t>
      </w:r>
      <w:r w:rsidR="00094056" w:rsidRPr="006C2827">
        <w:t xml:space="preserve">ngaging with stakeholders, including parents, caregivers, local authorities, community organisations, and external agencies, ensures a holistic approach to a child's development and learning. This collaboration helps schools address not only academic needs but also social, emotional, and behavioural concerns </w:t>
      </w:r>
      <w:r w:rsidR="00094056" w:rsidRPr="006C2827">
        <w:t>(Welsh Government, 2021).</w:t>
      </w:r>
      <w:r w:rsidR="00893D5F" w:rsidRPr="006C2827">
        <w:t xml:space="preserve"> </w:t>
      </w:r>
      <w:r w:rsidR="007471AF" w:rsidRPr="006C2827">
        <w:t xml:space="preserve">A study conducted by </w:t>
      </w:r>
      <w:r w:rsidR="007471AF" w:rsidRPr="006C2827">
        <w:t>Nwacoye</w:t>
      </w:r>
      <w:r w:rsidR="007471AF" w:rsidRPr="006C2827">
        <w:t xml:space="preserve"> (</w:t>
      </w:r>
      <w:r w:rsidR="007471AF" w:rsidRPr="006C2827">
        <w:t>2023)</w:t>
      </w:r>
      <w:r w:rsidR="00893D5F" w:rsidRPr="006C2827">
        <w:t xml:space="preserve"> suggests that teachers need support from </w:t>
      </w:r>
      <w:r w:rsidR="00893D5F" w:rsidRPr="006C2827">
        <w:t>stakeholders</w:t>
      </w:r>
      <w:r w:rsidR="00893D5F" w:rsidRPr="006C2827">
        <w:t>, especially parents</w:t>
      </w:r>
      <w:r w:rsidR="00CA62E8" w:rsidRPr="006C2827">
        <w:t>,</w:t>
      </w:r>
      <w:r w:rsidR="00893D5F" w:rsidRPr="006C2827">
        <w:t xml:space="preserve"> to support learners with barriers</w:t>
      </w:r>
      <w:r w:rsidR="00452FA2" w:rsidRPr="006C2827">
        <w:t xml:space="preserve">. </w:t>
      </w:r>
      <w:r w:rsidR="00D65343" w:rsidRPr="006C2827">
        <w:t>Consequently</w:t>
      </w:r>
      <w:r w:rsidR="00893D5F" w:rsidRPr="006C2827">
        <w:t>, suggest</w:t>
      </w:r>
      <w:r w:rsidR="00D65343" w:rsidRPr="006C2827">
        <w:t>ing</w:t>
      </w:r>
      <w:r w:rsidR="00893D5F" w:rsidRPr="006C2827">
        <w:t xml:space="preserve"> that Molly’s development could be </w:t>
      </w:r>
      <w:r w:rsidR="00833251" w:rsidRPr="006C2827">
        <w:t xml:space="preserve">greatly </w:t>
      </w:r>
      <w:r w:rsidR="00893D5F" w:rsidRPr="006C2827">
        <w:t>influenced if her mother and her school have positive interactions between one another</w:t>
      </w:r>
      <w:r w:rsidR="00D65343" w:rsidRPr="006C2827">
        <w:t>, which is supported by a discussed supporting strategy, offering a daily check in for Molly and Mollys mother</w:t>
      </w:r>
      <w:r w:rsidR="00452FA2" w:rsidRPr="006C2827">
        <w:t>.</w:t>
      </w:r>
      <w:r w:rsidR="00AA59CF" w:rsidRPr="006C2827">
        <w:t xml:space="preserve"> </w:t>
      </w:r>
      <w:r w:rsidR="00AC2176" w:rsidRPr="00CC08E6">
        <w:t>Doherty</w:t>
      </w:r>
      <w:r w:rsidR="00AC2176" w:rsidRPr="006C2827">
        <w:t xml:space="preserve"> </w:t>
      </w:r>
      <w:r w:rsidR="00AC2176" w:rsidRPr="00CC08E6">
        <w:t>and Hughes</w:t>
      </w:r>
      <w:r w:rsidR="00AC2176" w:rsidRPr="006C2827">
        <w:t xml:space="preserve"> </w:t>
      </w:r>
      <w:r w:rsidR="00AC2176" w:rsidRPr="00CC08E6">
        <w:t xml:space="preserve">(2014) </w:t>
      </w:r>
      <w:r w:rsidR="00AC2176" w:rsidRPr="006C2827">
        <w:t>discuss</w:t>
      </w:r>
      <w:r w:rsidR="00895B40" w:rsidRPr="006C2827">
        <w:t>es</w:t>
      </w:r>
      <w:r w:rsidR="00AC2176" w:rsidRPr="006C2827">
        <w:t xml:space="preserve"> </w:t>
      </w:r>
      <w:r w:rsidR="00F51FFB" w:rsidRPr="006C2827">
        <w:t>another crucial</w:t>
      </w:r>
      <w:r w:rsidR="00AC2176" w:rsidRPr="006C2827">
        <w:t xml:space="preserve"> importance</w:t>
      </w:r>
      <w:r w:rsidR="00F51FFB" w:rsidRPr="006C2827">
        <w:t>, that</w:t>
      </w:r>
      <w:r w:rsidR="00AC2176" w:rsidRPr="006C2827">
        <w:t xml:space="preserve"> of </w:t>
      </w:r>
      <w:r w:rsidR="00AC2176" w:rsidRPr="006C2827">
        <w:t>positive</w:t>
      </w:r>
      <w:r w:rsidR="00AC2176" w:rsidRPr="006C2827">
        <w:t xml:space="preserve"> relationships between schools and stakeholders </w:t>
      </w:r>
      <w:r w:rsidR="00F51FFB" w:rsidRPr="006C2827">
        <w:t>as</w:t>
      </w:r>
      <w:r w:rsidR="00AC2176" w:rsidRPr="006C2827">
        <w:t xml:space="preserve"> </w:t>
      </w:r>
      <w:r w:rsidR="00F51FFB" w:rsidRPr="006C2827">
        <w:t xml:space="preserve">they can </w:t>
      </w:r>
      <w:r w:rsidR="00AC2176" w:rsidRPr="006C2827">
        <w:t>enhanc</w:t>
      </w:r>
      <w:r w:rsidR="00F51FFB" w:rsidRPr="006C2827">
        <w:t xml:space="preserve">e a </w:t>
      </w:r>
      <w:r w:rsidR="00AC2176" w:rsidRPr="006C2827">
        <w:t>child</w:t>
      </w:r>
      <w:r w:rsidR="00F51FFB" w:rsidRPr="006C2827">
        <w:t>’s</w:t>
      </w:r>
      <w:r w:rsidR="00AC2176" w:rsidRPr="006C2827">
        <w:t xml:space="preserve"> outcomes</w:t>
      </w:r>
      <w:r w:rsidR="00895B40" w:rsidRPr="006C2827">
        <w:t xml:space="preserve"> for </w:t>
      </w:r>
      <w:r w:rsidR="00093C22" w:rsidRPr="006C2827">
        <w:t xml:space="preserve">improving their development holistically which in effect, </w:t>
      </w:r>
      <w:r w:rsidR="00895B40" w:rsidRPr="006C2827">
        <w:t>rais</w:t>
      </w:r>
      <w:r w:rsidR="00093C22" w:rsidRPr="006C2827">
        <w:t>es</w:t>
      </w:r>
      <w:r w:rsidR="00895B40" w:rsidRPr="006C2827">
        <w:t xml:space="preserve"> attainment. </w:t>
      </w:r>
    </w:p>
    <w:p w14:paraId="7E5A3885" w14:textId="77777777" w:rsidR="00D65343" w:rsidRPr="006C2827" w:rsidRDefault="00D65343" w:rsidP="00A22A2D">
      <w:pPr>
        <w:pStyle w:val="AssignBody"/>
      </w:pPr>
    </w:p>
    <w:p w14:paraId="10071DFF" w14:textId="3922927B" w:rsidR="00466738" w:rsidRPr="006C2827" w:rsidRDefault="00283763" w:rsidP="00A22A2D">
      <w:pPr>
        <w:pStyle w:val="AssignBody"/>
      </w:pPr>
      <w:r w:rsidRPr="006C2827">
        <w:t xml:space="preserve">The </w:t>
      </w:r>
      <w:r w:rsidR="00EA3345" w:rsidRPr="006C2827">
        <w:t xml:space="preserve">importance </w:t>
      </w:r>
      <w:r w:rsidR="001F3F10" w:rsidRPr="006C2827">
        <w:t>of learner</w:t>
      </w:r>
      <w:r w:rsidR="0056300C" w:rsidRPr="006C2827">
        <w:t>-centred</w:t>
      </w:r>
      <w:r w:rsidR="00EA3345" w:rsidRPr="006C2827">
        <w:t xml:space="preserve">, emotionally supportive strategies in fostering </w:t>
      </w:r>
      <w:r w:rsidR="001F3F10" w:rsidRPr="006C2827">
        <w:t xml:space="preserve">progression and </w:t>
      </w:r>
      <w:r w:rsidR="00EA3345" w:rsidRPr="006C2827">
        <w:t>resilience</w:t>
      </w:r>
      <w:r w:rsidRPr="006C2827">
        <w:t xml:space="preserve"> is clear</w:t>
      </w:r>
      <w:r w:rsidR="00F47F03" w:rsidRPr="006C2827">
        <w:t>, but</w:t>
      </w:r>
      <w:r w:rsidR="00EA3345" w:rsidRPr="006C2827">
        <w:t xml:space="preserve"> the effectiveness of these strategies </w:t>
      </w:r>
      <w:r w:rsidR="00F47F03" w:rsidRPr="006C2827">
        <w:t xml:space="preserve">may depend on </w:t>
      </w:r>
      <w:r w:rsidR="00EA3345" w:rsidRPr="006C2827">
        <w:t>overcoming the challenges</w:t>
      </w:r>
      <w:r w:rsidR="00F47F03" w:rsidRPr="006C2827">
        <w:t xml:space="preserve"> and limitations</w:t>
      </w:r>
      <w:r w:rsidR="00E4723D" w:rsidRPr="006C2827">
        <w:t xml:space="preserve">. </w:t>
      </w:r>
      <w:r w:rsidR="00D65343" w:rsidRPr="006C2827">
        <w:t xml:space="preserve">There appears to be a common discussion throughout, holistic development may be the greatest pedagogy for all learners. </w:t>
      </w:r>
    </w:p>
    <w:p w14:paraId="3EB66928" w14:textId="5543CCD3" w:rsidR="00806DB8" w:rsidRPr="006C2827" w:rsidRDefault="00A22A2D" w:rsidP="00A22A2D">
      <w:pPr>
        <w:pStyle w:val="AssignBody"/>
      </w:pPr>
      <w:r w:rsidRPr="006C2827">
        <w:t>The Curriculum for Wales</w:t>
      </w:r>
      <w:r w:rsidR="00E770B3" w:rsidRPr="006C2827">
        <w:t xml:space="preserve"> appears to</w:t>
      </w:r>
      <w:r w:rsidRPr="006C2827">
        <w:t xml:space="preserve"> provide</w:t>
      </w:r>
      <w:r w:rsidR="00E770B3" w:rsidRPr="006C2827">
        <w:t xml:space="preserve"> </w:t>
      </w:r>
      <w:r w:rsidRPr="006C2827">
        <w:t>a framework that supports the holistic development of students, emphasi</w:t>
      </w:r>
      <w:r w:rsidR="00E74885" w:rsidRPr="006C2827">
        <w:t>s</w:t>
      </w:r>
      <w:r w:rsidRPr="006C2827">
        <w:t>in</w:t>
      </w:r>
      <w:r w:rsidR="0041303D" w:rsidRPr="006C2827">
        <w:t>g</w:t>
      </w:r>
      <w:r w:rsidRPr="006C2827">
        <w:t xml:space="preserve"> well-being and emotional regulation alongside academic progress</w:t>
      </w:r>
      <w:r w:rsidR="00B62FEE" w:rsidRPr="006C2827">
        <w:t xml:space="preserve"> (Welsh Government, 2022).</w:t>
      </w:r>
      <w:r w:rsidRPr="006C2827">
        <w:t xml:space="preserve"> </w:t>
      </w:r>
    </w:p>
    <w:p w14:paraId="1D140D9C" w14:textId="77777777" w:rsidR="00D65343" w:rsidRPr="006C2827" w:rsidRDefault="00D65343" w:rsidP="00A22A2D">
      <w:pPr>
        <w:pStyle w:val="AssignBody"/>
      </w:pPr>
    </w:p>
    <w:p w14:paraId="0EA034FE" w14:textId="00E2F6C3" w:rsidR="00A404E6" w:rsidRPr="006C2827" w:rsidRDefault="00A2417B" w:rsidP="00A404E6">
      <w:pPr>
        <w:pStyle w:val="AssignBody"/>
      </w:pPr>
      <w:r w:rsidRPr="006C2827">
        <w:t>F</w:t>
      </w:r>
      <w:r w:rsidR="00A22A2D" w:rsidRPr="006C2827">
        <w:t>or nurture groups to be fully effective</w:t>
      </w:r>
      <w:r w:rsidR="00396A39" w:rsidRPr="006C2827">
        <w:t xml:space="preserve"> in </w:t>
      </w:r>
      <w:r w:rsidR="00D65343" w:rsidRPr="006C2827">
        <w:t>overcoming learning barriers</w:t>
      </w:r>
      <w:r w:rsidR="00396A39" w:rsidRPr="00A404E6">
        <w:t>,</w:t>
      </w:r>
      <w:r w:rsidR="00396A39" w:rsidRPr="006C2827">
        <w:t xml:space="preserve"> improv</w:t>
      </w:r>
      <w:r w:rsidR="00396A39" w:rsidRPr="006C2827">
        <w:t>ing</w:t>
      </w:r>
      <w:r w:rsidR="00396A39" w:rsidRPr="006C2827">
        <w:t xml:space="preserve"> emotional regulatio</w:t>
      </w:r>
      <w:r w:rsidR="00D65343" w:rsidRPr="006C2827">
        <w:t>n,</w:t>
      </w:r>
      <w:r w:rsidR="00396A39" w:rsidRPr="006C2827">
        <w:t xml:space="preserve"> self-esteem</w:t>
      </w:r>
      <w:r w:rsidR="00485E7C" w:rsidRPr="006C2827">
        <w:t xml:space="preserve"> and </w:t>
      </w:r>
      <w:r w:rsidR="00396A39" w:rsidRPr="00A404E6">
        <w:t>academic progress</w:t>
      </w:r>
      <w:r w:rsidR="00A22A2D" w:rsidRPr="006C2827">
        <w:t>, schools must ensure that they address barriers to integration, provide sufficient resources, an</w:t>
      </w:r>
      <w:r w:rsidR="00485E7C" w:rsidRPr="006C2827">
        <w:t xml:space="preserve">d </w:t>
      </w:r>
      <w:r w:rsidR="00B512D7" w:rsidRPr="006C2827">
        <w:t>encourage</w:t>
      </w:r>
      <w:r w:rsidR="00485E7C" w:rsidRPr="00A404E6">
        <w:t xml:space="preserve"> collaboration between home</w:t>
      </w:r>
      <w:r w:rsidR="00D65343" w:rsidRPr="006C2827">
        <w:t>s</w:t>
      </w:r>
      <w:r w:rsidR="00485E7C" w:rsidRPr="00A404E6">
        <w:t xml:space="preserve"> and school</w:t>
      </w:r>
      <w:r w:rsidR="00DA1BFF" w:rsidRPr="006C2827">
        <w:t xml:space="preserve"> (</w:t>
      </w:r>
      <w:r w:rsidR="00DA1BFF" w:rsidRPr="006C2827">
        <w:t>Nurture UK</w:t>
      </w:r>
      <w:r w:rsidR="00DA1BFF" w:rsidRPr="006C2827">
        <w:t>;</w:t>
      </w:r>
      <w:r w:rsidR="0079307A" w:rsidRPr="006C2827">
        <w:t xml:space="preserve"> </w:t>
      </w:r>
      <w:r w:rsidR="00DA1BFF" w:rsidRPr="006C2827">
        <w:t>Cooper and Whitebread</w:t>
      </w:r>
      <w:r w:rsidR="00D4141F" w:rsidRPr="006C2827">
        <w:t>)</w:t>
      </w:r>
      <w:r w:rsidR="00D65343" w:rsidRPr="006C2827">
        <w:t xml:space="preserve">. </w:t>
      </w:r>
      <w:r w:rsidR="00905F14" w:rsidRPr="006C2827">
        <w:t xml:space="preserve">This links closely to </w:t>
      </w:r>
      <w:r w:rsidR="00121B55" w:rsidRPr="006C2827">
        <w:t xml:space="preserve">a </w:t>
      </w:r>
      <w:r w:rsidR="00905F14" w:rsidRPr="006C2827">
        <w:t xml:space="preserve">daily check-in </w:t>
      </w:r>
      <w:r w:rsidR="00121B55" w:rsidRPr="006C2827">
        <w:t xml:space="preserve">support </w:t>
      </w:r>
      <w:r w:rsidR="00905F14" w:rsidRPr="006C2827">
        <w:t>strategy</w:t>
      </w:r>
      <w:r w:rsidR="00121B55" w:rsidRPr="006C2827">
        <w:t>. By</w:t>
      </w:r>
      <w:r w:rsidR="00F22AC0" w:rsidRPr="006C2827">
        <w:t xml:space="preserve"> engag</w:t>
      </w:r>
      <w:r w:rsidR="00121B55" w:rsidRPr="006C2827">
        <w:t>ing</w:t>
      </w:r>
      <w:r w:rsidR="00F22AC0" w:rsidRPr="006C2827">
        <w:t xml:space="preserve"> in nurture groups, it required a collaboration between home and school and therefore </w:t>
      </w:r>
      <w:r w:rsidR="00806DB8" w:rsidRPr="006C2827">
        <w:t>both</w:t>
      </w:r>
      <w:r w:rsidR="00BE4893" w:rsidRPr="006C2827">
        <w:t xml:space="preserve"> strategies support appear to support one another</w:t>
      </w:r>
      <w:r w:rsidR="00C81C66" w:rsidRPr="006C2827">
        <w:t xml:space="preserve"> (</w:t>
      </w:r>
      <w:r w:rsidR="00C81C66" w:rsidRPr="006C2827">
        <w:t>Jeynes</w:t>
      </w:r>
      <w:r w:rsidR="00C81C66" w:rsidRPr="006C2827">
        <w:t xml:space="preserve">; </w:t>
      </w:r>
      <w:r w:rsidR="00C81C66" w:rsidRPr="006C2827">
        <w:t>Estyn</w:t>
      </w:r>
      <w:r w:rsidR="00C81C66" w:rsidRPr="006C2827">
        <w:t xml:space="preserve">). </w:t>
      </w:r>
      <w:r w:rsidR="006969D7" w:rsidRPr="006C2827">
        <w:t>Both support strategies</w:t>
      </w:r>
      <w:r w:rsidR="00A404E6" w:rsidRPr="00A404E6">
        <w:t xml:space="preserve"> </w:t>
      </w:r>
      <w:r w:rsidR="0022294D" w:rsidRPr="006C2827">
        <w:t>could be</w:t>
      </w:r>
      <w:r w:rsidR="00A404E6" w:rsidRPr="00A404E6">
        <w:t xml:space="preserve"> particularly effective for </w:t>
      </w:r>
      <w:r w:rsidR="0022294D" w:rsidRPr="006C2827">
        <w:t>Molly</w:t>
      </w:r>
      <w:r w:rsidR="00CF0CF0" w:rsidRPr="006C2827">
        <w:t>,</w:t>
      </w:r>
      <w:r w:rsidR="00A404E6" w:rsidRPr="00A404E6">
        <w:t xml:space="preserve"> who struggle</w:t>
      </w:r>
      <w:r w:rsidR="00CF0CF0" w:rsidRPr="006C2827">
        <w:t>s</w:t>
      </w:r>
      <w:r w:rsidR="00A404E6" w:rsidRPr="00A404E6">
        <w:t xml:space="preserve"> with emotional regulation</w:t>
      </w:r>
      <w:r w:rsidR="0022294D" w:rsidRPr="006C2827">
        <w:t xml:space="preserve"> and </w:t>
      </w:r>
      <w:r w:rsidR="00A404E6" w:rsidRPr="00A404E6">
        <w:t xml:space="preserve">low self-esteem, </w:t>
      </w:r>
      <w:r w:rsidR="00CF0CF0" w:rsidRPr="006C2827">
        <w:t xml:space="preserve">as they both </w:t>
      </w:r>
      <w:r w:rsidR="008672D4" w:rsidRPr="006C2827">
        <w:t>could</w:t>
      </w:r>
      <w:r w:rsidR="00CF0CF0" w:rsidRPr="006C2827">
        <w:t xml:space="preserve"> </w:t>
      </w:r>
      <w:r w:rsidR="00A404E6" w:rsidRPr="00A404E6">
        <w:t>contribut</w:t>
      </w:r>
      <w:r w:rsidR="00CF0CF0" w:rsidRPr="006C2827">
        <w:t>e</w:t>
      </w:r>
      <w:r w:rsidR="00A404E6" w:rsidRPr="00A404E6">
        <w:t xml:space="preserve"> to </w:t>
      </w:r>
      <w:r w:rsidR="00CF0CF0" w:rsidRPr="006C2827">
        <w:t>her</w:t>
      </w:r>
      <w:r w:rsidR="00A404E6" w:rsidRPr="00A404E6">
        <w:t xml:space="preserve"> long-term emotional resilienc</w:t>
      </w:r>
      <w:r w:rsidR="00DF1192" w:rsidRPr="006C2827">
        <w:t xml:space="preserve">e, emotional development to then </w:t>
      </w:r>
      <w:r w:rsidR="00C41248" w:rsidRPr="006C2827">
        <w:t>raise her academic performance</w:t>
      </w:r>
      <w:r w:rsidR="00A404E6" w:rsidRPr="00A404E6">
        <w:t>.</w:t>
      </w:r>
    </w:p>
    <w:p w14:paraId="139E0957" w14:textId="77777777" w:rsidR="002031C8" w:rsidRPr="006C2827" w:rsidRDefault="002031C8" w:rsidP="00A404E6">
      <w:pPr>
        <w:pStyle w:val="AssignBody"/>
      </w:pPr>
    </w:p>
    <w:p w14:paraId="1F88E5F8" w14:textId="661EFC0E" w:rsidR="001D6E9B" w:rsidRDefault="00DF00C1" w:rsidP="00A404E6">
      <w:pPr>
        <w:pStyle w:val="AssignBody"/>
      </w:pPr>
      <w:r w:rsidRPr="006C2827">
        <w:lastRenderedPageBreak/>
        <w:t xml:space="preserve">Taking </w:t>
      </w:r>
      <w:r w:rsidR="00FF591B" w:rsidRPr="006C2827">
        <w:t>in consideration of the literature</w:t>
      </w:r>
      <w:r w:rsidR="007532C6" w:rsidRPr="006C2827">
        <w:t>,</w:t>
      </w:r>
      <w:r w:rsidR="00FF591B" w:rsidRPr="006C2827">
        <w:t xml:space="preserve"> benefits and limitations in discussions, </w:t>
      </w:r>
      <w:r w:rsidR="0057755D" w:rsidRPr="006C2827">
        <w:t xml:space="preserve">this assignment could support professional practice, especially the </w:t>
      </w:r>
      <w:r w:rsidR="008A58FD" w:rsidRPr="006C2827">
        <w:t xml:space="preserve">Qualified Teacher Standard (QTS), </w:t>
      </w:r>
      <w:r w:rsidR="00CB415E" w:rsidRPr="006C2827">
        <w:t>“</w:t>
      </w:r>
      <w:r w:rsidR="008A58FD" w:rsidRPr="006C2827">
        <w:t>i</w:t>
      </w:r>
      <w:r w:rsidR="001D6E9B" w:rsidRPr="006C2827">
        <w:t>nvolving partners in learning</w:t>
      </w:r>
      <w:r w:rsidR="00CB415E" w:rsidRPr="006C2827">
        <w:t>”</w:t>
      </w:r>
      <w:r w:rsidR="008A58FD" w:rsidRPr="006C2827">
        <w:t>. “</w:t>
      </w:r>
      <w:r w:rsidR="00CD5021" w:rsidRPr="006C2827">
        <w:t>Th</w:t>
      </w:r>
      <w:r w:rsidR="008A58FD" w:rsidRPr="006C2827">
        <w:t>e</w:t>
      </w:r>
      <w:r w:rsidR="00CD5021" w:rsidRPr="006C2827">
        <w:t xml:space="preserve"> importance of positive involvement of parents/carers and other partners is understood and opportunities are taken to observe and evaluate processes</w:t>
      </w:r>
      <w:r w:rsidR="008A58FD" w:rsidRPr="006C2827">
        <w:t>”</w:t>
      </w:r>
      <w:r w:rsidR="007329A4" w:rsidRPr="006C2827">
        <w:t xml:space="preserve"> (</w:t>
      </w:r>
      <w:r w:rsidR="007329A4" w:rsidRPr="006C2827">
        <w:t>Welsh Government</w:t>
      </w:r>
      <w:r w:rsidR="007329A4" w:rsidRPr="006C2827">
        <w:t xml:space="preserve">, </w:t>
      </w:r>
      <w:r w:rsidR="007329A4" w:rsidRPr="006C2827">
        <w:t>2017)</w:t>
      </w:r>
      <w:r w:rsidR="007329A4" w:rsidRPr="006C2827">
        <w:t xml:space="preserve">. </w:t>
      </w:r>
      <w:r w:rsidR="00C44A59" w:rsidRPr="006C2827">
        <w:t xml:space="preserve">Theory, literature and research all </w:t>
      </w:r>
      <w:r w:rsidR="003B6DD4" w:rsidRPr="006C2827">
        <w:t xml:space="preserve">appear to </w:t>
      </w:r>
      <w:r w:rsidR="00C44A59" w:rsidRPr="006C2827">
        <w:t xml:space="preserve">suggest the importance of involving partners in learning, </w:t>
      </w:r>
      <w:r w:rsidR="005039C0" w:rsidRPr="006C2827">
        <w:t xml:space="preserve">that </w:t>
      </w:r>
      <w:r w:rsidR="003B6DD4" w:rsidRPr="006C2827">
        <w:t>ultimately</w:t>
      </w:r>
      <w:r w:rsidR="005039C0" w:rsidRPr="006C2827">
        <w:t>, it supports learner development and progression</w:t>
      </w:r>
      <w:r w:rsidR="005039C0">
        <w:t>.</w:t>
      </w:r>
    </w:p>
    <w:p w14:paraId="238F5A18" w14:textId="77777777" w:rsidR="009F2F6A" w:rsidRDefault="009F2F6A" w:rsidP="00717604">
      <w:pPr>
        <w:pStyle w:val="AssignBody"/>
        <w:rPr>
          <w:b/>
          <w:bCs/>
          <w:sz w:val="28"/>
          <w:szCs w:val="28"/>
        </w:rPr>
      </w:pPr>
    </w:p>
    <w:p w14:paraId="301D5967" w14:textId="37841168" w:rsidR="00890E79" w:rsidRPr="00183EE4" w:rsidRDefault="00A924B5" w:rsidP="00717604">
      <w:pPr>
        <w:pStyle w:val="AssignBody"/>
        <w:rPr>
          <w:b/>
          <w:bCs/>
          <w:sz w:val="28"/>
          <w:szCs w:val="28"/>
        </w:rPr>
      </w:pPr>
      <w:r w:rsidRPr="00183EE4">
        <w:rPr>
          <w:b/>
          <w:bCs/>
          <w:sz w:val="28"/>
          <w:szCs w:val="28"/>
        </w:rPr>
        <w:t>Reference List</w:t>
      </w:r>
    </w:p>
    <w:p w14:paraId="2D5167F9" w14:textId="54BB84C0" w:rsidR="00153B6B" w:rsidRPr="00183EE4" w:rsidRDefault="00A924B5" w:rsidP="00717604">
      <w:pPr>
        <w:pStyle w:val="AssignBody"/>
      </w:pPr>
      <w:r w:rsidRPr="00183EE4">
        <w:t>Adelman, H.S. and Taylor, L.L</w:t>
      </w:r>
      <w:r w:rsidR="006C2827">
        <w:t>.</w:t>
      </w:r>
      <w:r w:rsidRPr="00183EE4">
        <w:t xml:space="preserve"> </w:t>
      </w:r>
      <w:r w:rsidR="00B52BCF" w:rsidRPr="00183EE4">
        <w:t>(</w:t>
      </w:r>
      <w:r w:rsidRPr="00183EE4">
        <w:t>2018</w:t>
      </w:r>
      <w:r w:rsidR="00B52BCF" w:rsidRPr="00183EE4">
        <w:t>)</w:t>
      </w:r>
      <w:r w:rsidRPr="00183EE4">
        <w:t xml:space="preserve"> </w:t>
      </w:r>
      <w:r w:rsidRPr="00183EE4">
        <w:rPr>
          <w:i/>
          <w:iCs/>
        </w:rPr>
        <w:t>Addressing barriers to learning: In the classroom and schoolwide</w:t>
      </w:r>
      <w:r w:rsidR="00375D8D" w:rsidRPr="00183EE4">
        <w:t xml:space="preserve">. </w:t>
      </w:r>
      <w:r w:rsidR="003E18C7" w:rsidRPr="00183EE4">
        <w:t>Available at:</w:t>
      </w:r>
      <w:r w:rsidR="006B426C" w:rsidRPr="00183EE4">
        <w:t xml:space="preserve"> </w:t>
      </w:r>
      <w:hyperlink r:id="rId11" w:history="1">
        <w:r w:rsidR="00D616F6" w:rsidRPr="00183EE4">
          <w:rPr>
            <w:rStyle w:val="Hyperlink"/>
          </w:rPr>
          <w:t>https://escholarship.org/uc/item/55w7b8x8</w:t>
        </w:r>
      </w:hyperlink>
      <w:r w:rsidR="006B426C" w:rsidRPr="00183EE4">
        <w:t xml:space="preserve"> </w:t>
      </w:r>
      <w:r w:rsidR="00375D8D" w:rsidRPr="00183EE4">
        <w:t>(</w:t>
      </w:r>
      <w:r w:rsidR="00375D8D" w:rsidRPr="00183EE4">
        <w:t>Accessed on: 06</w:t>
      </w:r>
      <w:r w:rsidR="006C2827">
        <w:t>.</w:t>
      </w:r>
      <w:r w:rsidR="00375D8D" w:rsidRPr="00183EE4">
        <w:t>11</w:t>
      </w:r>
      <w:r w:rsidR="006C2827">
        <w:t>.</w:t>
      </w:r>
      <w:r w:rsidR="00375D8D" w:rsidRPr="00183EE4">
        <w:t>2024)</w:t>
      </w:r>
      <w:r w:rsidR="00375D8D" w:rsidRPr="00183EE4">
        <w:t>.</w:t>
      </w:r>
    </w:p>
    <w:p w14:paraId="1C84C2C5" w14:textId="77777777" w:rsidR="006C2827" w:rsidRDefault="006C2827" w:rsidP="008075AB">
      <w:pPr>
        <w:pStyle w:val="AssignBody"/>
      </w:pPr>
    </w:p>
    <w:p w14:paraId="43AFF453" w14:textId="2C30B631" w:rsidR="008075AB" w:rsidRPr="00183EE4" w:rsidRDefault="008075AB" w:rsidP="008075AB">
      <w:pPr>
        <w:pStyle w:val="AssignBody"/>
      </w:pPr>
      <w:r w:rsidRPr="00183EE4">
        <w:t xml:space="preserve">Ainsworth, M.D.S., </w:t>
      </w:r>
      <w:proofErr w:type="spellStart"/>
      <w:r w:rsidRPr="00183EE4">
        <w:t>Blehar</w:t>
      </w:r>
      <w:proofErr w:type="spellEnd"/>
      <w:r w:rsidRPr="00183EE4">
        <w:t>, M.C., Waters, E. and Wall, S</w:t>
      </w:r>
      <w:r w:rsidR="006C2827">
        <w:t>.</w:t>
      </w:r>
      <w:r w:rsidRPr="00183EE4">
        <w:t xml:space="preserve"> (1978) </w:t>
      </w:r>
      <w:r w:rsidRPr="00183EE4">
        <w:rPr>
          <w:i/>
          <w:iCs/>
        </w:rPr>
        <w:t>Patterns of Attachment: A Psychological Study of the Strange Situation</w:t>
      </w:r>
      <w:r w:rsidRPr="00183EE4">
        <w:t>. Hillsdale, NJ: Lawrence Erlbaum Associates.</w:t>
      </w:r>
    </w:p>
    <w:p w14:paraId="685B5765" w14:textId="77777777" w:rsidR="00B01612" w:rsidRDefault="00B01612" w:rsidP="00B01612">
      <w:pPr>
        <w:pStyle w:val="AssignBody"/>
      </w:pPr>
    </w:p>
    <w:p w14:paraId="1D54245C" w14:textId="109DAC58" w:rsidR="00D65343" w:rsidRDefault="00D65343" w:rsidP="00D65343">
      <w:pPr>
        <w:pStyle w:val="AssignBody"/>
        <w:rPr>
          <w:rStyle w:val="Hyperlink"/>
          <w:rFonts w:eastAsia="Arial" w:cs="Arial"/>
        </w:rPr>
      </w:pPr>
      <w:proofErr w:type="spellStart"/>
      <w:r w:rsidRPr="571B5F49">
        <w:rPr>
          <w:rFonts w:eastAsia="Arial" w:cs="Arial"/>
          <w:lang w:val="en-US"/>
        </w:rPr>
        <w:t>Babakr</w:t>
      </w:r>
      <w:proofErr w:type="spellEnd"/>
      <w:r w:rsidRPr="571B5F49">
        <w:rPr>
          <w:rFonts w:eastAsia="Arial" w:cs="Arial"/>
          <w:lang w:val="en-US"/>
        </w:rPr>
        <w:t xml:space="preserve">, Zana H., Mohamedamin, </w:t>
      </w:r>
      <w:proofErr w:type="spellStart"/>
      <w:r w:rsidRPr="571B5F49">
        <w:rPr>
          <w:rFonts w:eastAsia="Arial" w:cs="Arial"/>
          <w:lang w:val="en-US"/>
        </w:rPr>
        <w:t>Pakstan</w:t>
      </w:r>
      <w:proofErr w:type="spellEnd"/>
      <w:r w:rsidRPr="571B5F49">
        <w:rPr>
          <w:rFonts w:eastAsia="Arial" w:cs="Arial"/>
          <w:lang w:val="en-US"/>
        </w:rPr>
        <w:t xml:space="preserve">, and </w:t>
      </w:r>
      <w:proofErr w:type="spellStart"/>
      <w:r w:rsidRPr="571B5F49">
        <w:rPr>
          <w:rFonts w:eastAsia="Arial" w:cs="Arial"/>
          <w:lang w:val="en-US"/>
        </w:rPr>
        <w:t>Kakamad</w:t>
      </w:r>
      <w:proofErr w:type="spellEnd"/>
      <w:r w:rsidRPr="571B5F49">
        <w:rPr>
          <w:rFonts w:eastAsia="Arial" w:cs="Arial"/>
          <w:lang w:val="en-US"/>
        </w:rPr>
        <w:t xml:space="preserve">, Karwan. (2019) </w:t>
      </w:r>
      <w:r w:rsidR="006C2827">
        <w:rPr>
          <w:rFonts w:eastAsia="Arial" w:cs="Arial"/>
          <w:lang w:val="en-US"/>
        </w:rPr>
        <w:t>‘</w:t>
      </w:r>
      <w:r w:rsidRPr="571B5F49">
        <w:rPr>
          <w:rFonts w:eastAsia="Arial" w:cs="Arial"/>
          <w:lang w:val="en-US"/>
        </w:rPr>
        <w:t>Piaget’s Cognitive Developmental Theory: Critical Review</w:t>
      </w:r>
      <w:r w:rsidR="006C2827">
        <w:rPr>
          <w:rFonts w:eastAsia="Arial" w:cs="Arial"/>
          <w:lang w:val="en-US"/>
        </w:rPr>
        <w:t>’</w:t>
      </w:r>
      <w:r w:rsidRPr="571B5F49">
        <w:rPr>
          <w:rFonts w:eastAsia="Arial" w:cs="Arial"/>
          <w:lang w:val="en-US"/>
        </w:rPr>
        <w:t xml:space="preserve">. </w:t>
      </w:r>
      <w:r w:rsidRPr="006C2827">
        <w:rPr>
          <w:rFonts w:eastAsia="Arial" w:cs="Arial"/>
          <w:i/>
          <w:iCs/>
          <w:lang w:val="en-US"/>
        </w:rPr>
        <w:t>Education Quarterly Reviews</w:t>
      </w:r>
      <w:r w:rsidRPr="571B5F49">
        <w:rPr>
          <w:rFonts w:eastAsia="Arial" w:cs="Arial"/>
          <w:lang w:val="en-US"/>
        </w:rPr>
        <w:t xml:space="preserve">, Vol.2, No.3, 517-524. ISSN 2621-5799 DOI: 10.31014/aior.1993.02.03.84 </w:t>
      </w:r>
      <w:hyperlink r:id="rId12" w:anchor=":~:text=Piaget's%20theory%20has%20some%20shortcomings,children's%20cognition%20and%20thinking%20ability">
        <w:r w:rsidRPr="571B5F49">
          <w:rPr>
            <w:rStyle w:val="Hyperlink"/>
            <w:rFonts w:eastAsia="Arial" w:cs="Arial"/>
            <w:lang w:val="en-US"/>
          </w:rPr>
          <w:t>https://eric.ed.gov/?id=EJ1274368#:~:text=Piaget's%20theory%20has%20some%20shortcomings,children's%20cognition%20and%20thinking%20ability</w:t>
        </w:r>
      </w:hyperlink>
    </w:p>
    <w:p w14:paraId="40F1F516" w14:textId="77777777" w:rsidR="00D65343" w:rsidRPr="00183EE4" w:rsidRDefault="00D65343" w:rsidP="00B01612">
      <w:pPr>
        <w:pStyle w:val="AssignBody"/>
      </w:pPr>
    </w:p>
    <w:p w14:paraId="4498137F" w14:textId="67C6059D" w:rsidR="00B01612" w:rsidRPr="00183EE4" w:rsidRDefault="00B01612" w:rsidP="00B01612">
      <w:pPr>
        <w:pStyle w:val="AssignBody"/>
      </w:pPr>
      <w:r w:rsidRPr="00183EE4">
        <w:t>Baker, C.E., &amp; Milne, A.</w:t>
      </w:r>
      <w:r w:rsidR="006C2827">
        <w:t xml:space="preserve"> (</w:t>
      </w:r>
      <w:r w:rsidRPr="00183EE4">
        <w:t>2017</w:t>
      </w:r>
      <w:r w:rsidR="006C2827">
        <w:t>)</w:t>
      </w:r>
      <w:r w:rsidRPr="00183EE4">
        <w:t xml:space="preserve"> </w:t>
      </w:r>
      <w:r w:rsidR="006C2827">
        <w:t>‘</w:t>
      </w:r>
      <w:r w:rsidRPr="00183EE4">
        <w:t>The emotional impact of the transition to school</w:t>
      </w:r>
      <w:r w:rsidR="006C2827">
        <w:t>’,</w:t>
      </w:r>
      <w:r w:rsidRPr="00183EE4">
        <w:t xml:space="preserve"> </w:t>
      </w:r>
      <w:r w:rsidRPr="00183EE4">
        <w:rPr>
          <w:i/>
          <w:iCs/>
        </w:rPr>
        <w:t>International Journal of Emotional Education</w:t>
      </w:r>
      <w:r w:rsidRPr="00183EE4">
        <w:t>, 9(2), pp. 19-30</w:t>
      </w:r>
      <w:r w:rsidR="00183EE4" w:rsidRPr="00183EE4">
        <w:t>.</w:t>
      </w:r>
      <w:r w:rsidR="006C2827">
        <w:t xml:space="preserve"> </w:t>
      </w:r>
    </w:p>
    <w:p w14:paraId="0B529362" w14:textId="77777777" w:rsidR="005E08C5" w:rsidRPr="00183EE4" w:rsidRDefault="005E08C5" w:rsidP="00B01612">
      <w:pPr>
        <w:pStyle w:val="AssignBody"/>
      </w:pPr>
    </w:p>
    <w:p w14:paraId="12745807" w14:textId="57D86F14" w:rsidR="005E08C5" w:rsidRPr="00183EE4" w:rsidRDefault="005E08C5" w:rsidP="005E08C5">
      <w:pPr>
        <w:pStyle w:val="AssignBody"/>
      </w:pPr>
      <w:r w:rsidRPr="00183EE4">
        <w:t>Barker, G., Olukoya, A., Moraes, M., et al.</w:t>
      </w:r>
      <w:r w:rsidR="006C2827">
        <w:t xml:space="preserve"> (</w:t>
      </w:r>
      <w:r w:rsidRPr="00183EE4">
        <w:t>2013</w:t>
      </w:r>
      <w:r w:rsidR="006C2827">
        <w:t>)</w:t>
      </w:r>
      <w:r w:rsidRPr="00183EE4">
        <w:t xml:space="preserve"> </w:t>
      </w:r>
      <w:r w:rsidR="006C2827">
        <w:t>‘</w:t>
      </w:r>
      <w:r w:rsidRPr="00183EE4">
        <w:t>Adverse childhood experiences: A global public health issue</w:t>
      </w:r>
      <w:r w:rsidR="006C2827">
        <w:t>’,</w:t>
      </w:r>
      <w:r w:rsidRPr="00183EE4">
        <w:t xml:space="preserve"> </w:t>
      </w:r>
      <w:r w:rsidRPr="00183EE4">
        <w:rPr>
          <w:i/>
          <w:iCs/>
        </w:rPr>
        <w:t>The Lancet</w:t>
      </w:r>
      <w:r w:rsidRPr="00183EE4">
        <w:t xml:space="preserve">, 382(9894), 1659-1661. </w:t>
      </w:r>
      <w:r w:rsidR="00183EE4" w:rsidRPr="00183EE4">
        <w:t>DOI: 10.1016/S0140-6736(13)61644-4</w:t>
      </w:r>
    </w:p>
    <w:p w14:paraId="3C312653" w14:textId="77777777" w:rsidR="00B01612" w:rsidRPr="00183EE4" w:rsidRDefault="00B01612" w:rsidP="00717604">
      <w:pPr>
        <w:pStyle w:val="AssignBody"/>
      </w:pPr>
    </w:p>
    <w:p w14:paraId="26E4CE2E" w14:textId="158DAD9E" w:rsidR="00012839" w:rsidRPr="00183EE4" w:rsidRDefault="00012839" w:rsidP="00012839">
      <w:pPr>
        <w:pStyle w:val="AssignBody"/>
      </w:pPr>
      <w:r w:rsidRPr="00183EE4">
        <w:t>BERA</w:t>
      </w:r>
      <w:r w:rsidR="00B52BCF" w:rsidRPr="00183EE4">
        <w:t xml:space="preserve"> (</w:t>
      </w:r>
      <w:r w:rsidRPr="00183EE4">
        <w:t>2024</w:t>
      </w:r>
      <w:r w:rsidR="00B52BCF" w:rsidRPr="00183EE4">
        <w:t>)</w:t>
      </w:r>
      <w:r w:rsidRPr="00183EE4">
        <w:t xml:space="preserve"> </w:t>
      </w:r>
      <w:r w:rsidRPr="00183EE4">
        <w:t>Ethical Guidelines for Educational Research, fifth edition</w:t>
      </w:r>
      <w:r w:rsidRPr="00183EE4">
        <w:t xml:space="preserve">. </w:t>
      </w:r>
      <w:r w:rsidR="00474C03" w:rsidRPr="00183EE4">
        <w:t xml:space="preserve">Available at: </w:t>
      </w:r>
      <w:hyperlink r:id="rId13" w:history="1">
        <w:r w:rsidR="00474C03" w:rsidRPr="00183EE4">
          <w:rPr>
            <w:rStyle w:val="Hyperlink"/>
          </w:rPr>
          <w:t>https://www.bera.ac.uk/publication/ethical-guidelines-for-educational-research-fifth-edition-2024</w:t>
        </w:r>
      </w:hyperlink>
      <w:r w:rsidR="00474C03" w:rsidRPr="00183EE4">
        <w:t xml:space="preserve"> (Accessed on: 06.11.2024). </w:t>
      </w:r>
    </w:p>
    <w:p w14:paraId="7819A8DF" w14:textId="77777777" w:rsidR="001144FB" w:rsidRPr="00183EE4" w:rsidRDefault="001144FB" w:rsidP="00012839">
      <w:pPr>
        <w:pStyle w:val="AssignBody"/>
      </w:pPr>
    </w:p>
    <w:p w14:paraId="0C6E58AF" w14:textId="77777777" w:rsidR="001144FB" w:rsidRPr="005D046A" w:rsidRDefault="001144FB" w:rsidP="001144FB">
      <w:pPr>
        <w:pStyle w:val="AssignBody"/>
      </w:pPr>
      <w:r w:rsidRPr="005D046A">
        <w:t xml:space="preserve">Bergin, C. and Bergin, D. (2009) ‘Attachment in the Classroom’, </w:t>
      </w:r>
      <w:r w:rsidRPr="005D046A">
        <w:rPr>
          <w:i/>
          <w:iCs/>
        </w:rPr>
        <w:t>Educational psychology review</w:t>
      </w:r>
      <w:r w:rsidRPr="005D046A">
        <w:t>, 21(2), pp. 141–170. Available at: https://doi.org/10.1007/s10648-009-9104-0.</w:t>
      </w:r>
    </w:p>
    <w:p w14:paraId="748AD084" w14:textId="77777777" w:rsidR="001144FB" w:rsidRPr="00183EE4" w:rsidRDefault="001144FB" w:rsidP="00012839">
      <w:pPr>
        <w:pStyle w:val="AssignBody"/>
      </w:pPr>
    </w:p>
    <w:p w14:paraId="47B8EB9C" w14:textId="252A3639" w:rsidR="008A29FD" w:rsidRPr="00183EE4" w:rsidRDefault="008A29FD" w:rsidP="008A29FD">
      <w:pPr>
        <w:pStyle w:val="AssignBody"/>
      </w:pPr>
      <w:r w:rsidRPr="00183EE4">
        <w:lastRenderedPageBreak/>
        <w:t>Bowlby, J</w:t>
      </w:r>
      <w:r w:rsidR="006C2827">
        <w:t>.</w:t>
      </w:r>
      <w:r w:rsidRPr="00183EE4">
        <w:t xml:space="preserve"> (1969) </w:t>
      </w:r>
      <w:r w:rsidRPr="00183EE4">
        <w:rPr>
          <w:i/>
          <w:iCs/>
        </w:rPr>
        <w:t>Attachment and Loss: Volume I: Attachment</w:t>
      </w:r>
      <w:r w:rsidRPr="00183EE4">
        <w:t>. London: Hogarth Press.</w:t>
      </w:r>
    </w:p>
    <w:p w14:paraId="586073B5" w14:textId="77777777" w:rsidR="00F90E11" w:rsidRPr="00183EE4" w:rsidRDefault="00F90E11" w:rsidP="00012839">
      <w:pPr>
        <w:pStyle w:val="AssignBody"/>
      </w:pPr>
    </w:p>
    <w:p w14:paraId="4EDB6665" w14:textId="5F6EE805" w:rsidR="00F90E11" w:rsidRPr="00183EE4" w:rsidRDefault="00F90E11" w:rsidP="00012839">
      <w:pPr>
        <w:pStyle w:val="AssignBody"/>
      </w:pPr>
      <w:r w:rsidRPr="00183EE4">
        <w:t>Branden, N. (1994) </w:t>
      </w:r>
      <w:r w:rsidRPr="00183EE4">
        <w:rPr>
          <w:i/>
          <w:iCs/>
        </w:rPr>
        <w:t>The six pillars of self-esteem</w:t>
      </w:r>
      <w:r w:rsidRPr="00183EE4">
        <w:t>. New York, NY, USA: Bantam.</w:t>
      </w:r>
      <w:r w:rsidRPr="00183EE4">
        <w:rPr>
          <w:rFonts w:ascii="Cambria" w:hAnsi="Cambria"/>
          <w:color w:val="1B1B1B"/>
          <w:sz w:val="26"/>
          <w:szCs w:val="26"/>
          <w:shd w:val="clear" w:color="auto" w:fill="FFFFFF"/>
        </w:rPr>
        <w:t xml:space="preserve"> </w:t>
      </w:r>
    </w:p>
    <w:p w14:paraId="39F3B5DF" w14:textId="77777777" w:rsidR="00E66CCD" w:rsidRDefault="00E66CCD" w:rsidP="00012839">
      <w:pPr>
        <w:pStyle w:val="AssignBody"/>
      </w:pPr>
    </w:p>
    <w:p w14:paraId="5F7F151D" w14:textId="3CC7F450" w:rsidR="003D003A" w:rsidRPr="000B2AFA" w:rsidRDefault="003D003A" w:rsidP="003D003A">
      <w:pPr>
        <w:pStyle w:val="AssignBody"/>
      </w:pPr>
      <w:r w:rsidRPr="000B2AFA">
        <w:t xml:space="preserve">Bridges, W. (2009) </w:t>
      </w:r>
      <w:r w:rsidRPr="00FC559E">
        <w:rPr>
          <w:i/>
          <w:iCs/>
        </w:rPr>
        <w:t>Managing Transitions: Making the Most of Change</w:t>
      </w:r>
      <w:r w:rsidRPr="000B2AFA">
        <w:t>. 3rd ed. Cambridge, MA: Da Capo Press.</w:t>
      </w:r>
    </w:p>
    <w:p w14:paraId="7F118DEF" w14:textId="77777777" w:rsidR="003D003A" w:rsidRDefault="003D003A" w:rsidP="00012839">
      <w:pPr>
        <w:pStyle w:val="AssignBody"/>
      </w:pPr>
    </w:p>
    <w:p w14:paraId="0236D041" w14:textId="56CBD646" w:rsidR="00C478A9" w:rsidRDefault="00C478A9" w:rsidP="00012839">
      <w:pPr>
        <w:pStyle w:val="AssignBody"/>
      </w:pPr>
      <w:r w:rsidRPr="003B0499">
        <w:t xml:space="preserve">Bronfenbrenner, U. (1996) </w:t>
      </w:r>
      <w:r w:rsidR="006C2827">
        <w:t>‘</w:t>
      </w:r>
      <w:r w:rsidRPr="003B0499">
        <w:t xml:space="preserve">The ecology of human </w:t>
      </w:r>
      <w:r w:rsidR="006C2827" w:rsidRPr="006C2827">
        <w:t>development:</w:t>
      </w:r>
      <w:r w:rsidRPr="003B0499">
        <w:t xml:space="preserve"> experiments</w:t>
      </w:r>
      <w:r w:rsidR="006C2827">
        <w:rPr>
          <w:i/>
          <w:iCs/>
        </w:rPr>
        <w:t xml:space="preserve">;, </w:t>
      </w:r>
      <w:r w:rsidRPr="003B0499">
        <w:rPr>
          <w:i/>
          <w:iCs/>
        </w:rPr>
        <w:t>nature and design</w:t>
      </w:r>
      <w:r w:rsidRPr="003B0499">
        <w:t xml:space="preserve">. 1st ed. Cambridge, MA: Harvard University Press. Available at: </w:t>
      </w:r>
      <w:hyperlink r:id="rId14" w:history="1">
        <w:r w:rsidRPr="003B0499">
          <w:rPr>
            <w:rStyle w:val="Hyperlink"/>
          </w:rPr>
          <w:t>https://doi.org/10.4159/9780674028845</w:t>
        </w:r>
      </w:hyperlink>
    </w:p>
    <w:p w14:paraId="467B594F" w14:textId="77777777" w:rsidR="00C478A9" w:rsidRDefault="00C478A9" w:rsidP="00012839">
      <w:pPr>
        <w:pStyle w:val="AssignBody"/>
      </w:pPr>
    </w:p>
    <w:p w14:paraId="374CEB73" w14:textId="77777777" w:rsidR="000C2AC6" w:rsidRDefault="000C2AC6" w:rsidP="000C2AC6">
      <w:pPr>
        <w:pStyle w:val="AssignBody"/>
      </w:pPr>
      <w:r w:rsidRPr="00A850D4">
        <w:t xml:space="preserve">Boxall, M. and Bennathan, M. (2000) </w:t>
      </w:r>
      <w:r w:rsidRPr="00A850D4">
        <w:rPr>
          <w:i/>
          <w:iCs/>
        </w:rPr>
        <w:t xml:space="preserve">Effective Intervention in Primary Schools: Nurture Groups </w:t>
      </w:r>
      <w:r w:rsidRPr="00A850D4">
        <w:t>(2nd Ed.) London. David Fulton Publishers</w:t>
      </w:r>
      <w:r>
        <w:t xml:space="preserve">. </w:t>
      </w:r>
    </w:p>
    <w:p w14:paraId="10D7866E" w14:textId="77777777" w:rsidR="000C2AC6" w:rsidRPr="00183EE4" w:rsidRDefault="000C2AC6" w:rsidP="00012839">
      <w:pPr>
        <w:pStyle w:val="AssignBody"/>
      </w:pPr>
    </w:p>
    <w:p w14:paraId="639D6846" w14:textId="64E829F2" w:rsidR="00EB239B" w:rsidRPr="00183EE4" w:rsidRDefault="00E66CCD" w:rsidP="00012839">
      <w:pPr>
        <w:pStyle w:val="AssignBody"/>
      </w:pPr>
      <w:r w:rsidRPr="00183EE4">
        <w:t>Cassidy, J. and Shaver, P.R</w:t>
      </w:r>
      <w:r w:rsidR="006C2827">
        <w:t>.</w:t>
      </w:r>
      <w:r w:rsidR="00453698" w:rsidRPr="00183EE4">
        <w:t xml:space="preserve"> (</w:t>
      </w:r>
      <w:r w:rsidRPr="00183EE4">
        <w:t>1999</w:t>
      </w:r>
      <w:r w:rsidR="00453698" w:rsidRPr="00183EE4">
        <w:t>)</w:t>
      </w:r>
      <w:r w:rsidRPr="00183EE4">
        <w:t xml:space="preserve"> </w:t>
      </w:r>
      <w:r w:rsidRPr="00183EE4">
        <w:rPr>
          <w:i/>
          <w:iCs/>
        </w:rPr>
        <w:t>Handbook of attachment: Theory, research, and clinical applications</w:t>
      </w:r>
      <w:r w:rsidRPr="00183EE4">
        <w:t>. New York: The Guilford Press</w:t>
      </w:r>
      <w:r w:rsidR="00453698" w:rsidRPr="00183EE4">
        <w:t>.</w:t>
      </w:r>
    </w:p>
    <w:p w14:paraId="1B5D8324" w14:textId="77777777" w:rsidR="00E936AA" w:rsidRPr="00183EE4" w:rsidRDefault="00E936AA" w:rsidP="00012839">
      <w:pPr>
        <w:pStyle w:val="AssignBody"/>
      </w:pPr>
    </w:p>
    <w:p w14:paraId="4B6820CF" w14:textId="566FCEE9" w:rsidR="00B6579F" w:rsidRPr="00183EE4" w:rsidRDefault="00B6579F" w:rsidP="00012839">
      <w:pPr>
        <w:pStyle w:val="AssignBody"/>
      </w:pPr>
      <w:r w:rsidRPr="00183EE4">
        <w:t>Cassidy, J. &amp; Shaver, P.R.</w:t>
      </w:r>
      <w:r w:rsidR="006C2827">
        <w:t xml:space="preserve"> (</w:t>
      </w:r>
      <w:r w:rsidRPr="00183EE4">
        <w:t>2016</w:t>
      </w:r>
      <w:r w:rsidR="006C2827">
        <w:t>)</w:t>
      </w:r>
      <w:r w:rsidRPr="00183EE4">
        <w:t xml:space="preserve"> </w:t>
      </w:r>
      <w:r w:rsidRPr="00183EE4">
        <w:rPr>
          <w:i/>
          <w:iCs/>
        </w:rPr>
        <w:t>Handbook of Attachment: Theory, Research, and Clinical Applications</w:t>
      </w:r>
      <w:r w:rsidRPr="00183EE4">
        <w:t xml:space="preserve"> (3rd ed.). New York: The Guilford Press.</w:t>
      </w:r>
    </w:p>
    <w:p w14:paraId="557CC752" w14:textId="77777777" w:rsidR="00B6579F" w:rsidRPr="00183EE4" w:rsidRDefault="00B6579F" w:rsidP="00012839">
      <w:pPr>
        <w:pStyle w:val="AssignBody"/>
      </w:pPr>
    </w:p>
    <w:p w14:paraId="41604F73" w14:textId="1A61A247" w:rsidR="001B4776" w:rsidRDefault="00183EE4" w:rsidP="00183EE4">
      <w:pPr>
        <w:pStyle w:val="AssignBody"/>
      </w:pPr>
      <w:r w:rsidRPr="00183EE4">
        <w:t>Christenson, S. and Reschly, A.L</w:t>
      </w:r>
      <w:r w:rsidR="006C2827">
        <w:t>.</w:t>
      </w:r>
      <w:r w:rsidRPr="00183EE4">
        <w:t xml:space="preserve"> (2010) </w:t>
      </w:r>
      <w:r w:rsidRPr="00183EE4">
        <w:rPr>
          <w:i/>
          <w:iCs/>
        </w:rPr>
        <w:t>Handbook of school-family partnerships</w:t>
      </w:r>
      <w:r w:rsidRPr="00183EE4">
        <w:t>. New York, NY: Routledge</w:t>
      </w:r>
    </w:p>
    <w:p w14:paraId="53230D2E" w14:textId="77777777" w:rsidR="006C2827" w:rsidRDefault="006C2827" w:rsidP="00183EE4">
      <w:pPr>
        <w:pStyle w:val="AssignBody"/>
      </w:pPr>
    </w:p>
    <w:p w14:paraId="7E7DDC05" w14:textId="77777777" w:rsidR="006C2827" w:rsidRPr="006C2827" w:rsidRDefault="006C2827" w:rsidP="006C2827">
      <w:pPr>
        <w:pStyle w:val="AssignBody"/>
      </w:pPr>
      <w:r w:rsidRPr="006C2827">
        <w:t xml:space="preserve">Collins, J. and Foley, P. (2008) </w:t>
      </w:r>
      <w:r w:rsidRPr="006C2827">
        <w:rPr>
          <w:i/>
          <w:iCs/>
        </w:rPr>
        <w:t>Promoting children’s wellbeing : policy and practice</w:t>
      </w:r>
      <w:r w:rsidRPr="006C2827">
        <w:t>. Bristol: Policy Press.</w:t>
      </w:r>
    </w:p>
    <w:p w14:paraId="5A3CE565" w14:textId="77777777" w:rsidR="00C7594D" w:rsidRDefault="00C7594D" w:rsidP="00183EE4">
      <w:pPr>
        <w:pStyle w:val="AssignBody"/>
      </w:pPr>
    </w:p>
    <w:p w14:paraId="2B45762B" w14:textId="311F74AB" w:rsidR="00C7594D" w:rsidRDefault="00C7594D" w:rsidP="00183EE4">
      <w:pPr>
        <w:pStyle w:val="AssignBody"/>
      </w:pPr>
      <w:r w:rsidRPr="00C7594D">
        <w:t xml:space="preserve">Cooper, P. &amp; Whitebread, D. (2007) </w:t>
      </w:r>
      <w:r w:rsidR="006C2827">
        <w:t>‘</w:t>
      </w:r>
      <w:r w:rsidRPr="00C7594D">
        <w:t>The effectiveness of nurture groups on student progress: Evidence from a national research study</w:t>
      </w:r>
      <w:r w:rsidR="006C2827">
        <w:t>’,</w:t>
      </w:r>
      <w:r w:rsidRPr="00C7594D">
        <w:t xml:space="preserve"> </w:t>
      </w:r>
      <w:r w:rsidRPr="00C7594D">
        <w:rPr>
          <w:i/>
          <w:iCs/>
        </w:rPr>
        <w:t>Emotional and Behavioural Difficulties</w:t>
      </w:r>
      <w:r w:rsidRPr="00C7594D">
        <w:t xml:space="preserve">, 12(3), pp. 171–190. </w:t>
      </w:r>
      <w:hyperlink r:id="rId15" w:history="1">
        <w:r w:rsidRPr="00530A11">
          <w:rPr>
            <w:rStyle w:val="Hyperlink"/>
          </w:rPr>
          <w:t>https://doi.org/10.1080/13632750701413874</w:t>
        </w:r>
      </w:hyperlink>
      <w:r>
        <w:t xml:space="preserve"> </w:t>
      </w:r>
    </w:p>
    <w:p w14:paraId="33C6C1DC" w14:textId="77777777" w:rsidR="00C7594D" w:rsidRDefault="00C7594D" w:rsidP="00183EE4">
      <w:pPr>
        <w:pStyle w:val="AssignBody"/>
      </w:pPr>
    </w:p>
    <w:p w14:paraId="08093A72" w14:textId="77777777" w:rsidR="00070BA8" w:rsidRDefault="00070BA8" w:rsidP="00070BA8">
      <w:pPr>
        <w:pStyle w:val="AssignBody"/>
      </w:pPr>
      <w:r w:rsidRPr="00070BA8">
        <w:t xml:space="preserve">Department for Education (2017). </w:t>
      </w:r>
      <w:r w:rsidRPr="00070BA8">
        <w:rPr>
          <w:i/>
          <w:iCs/>
        </w:rPr>
        <w:t>Supporting children with challenging behaviour through a nurture group approach</w:t>
      </w:r>
      <w:r w:rsidRPr="00070BA8">
        <w:t xml:space="preserve">. Available at: </w:t>
      </w:r>
      <w:hyperlink r:id="rId16" w:tgtFrame="_new" w:history="1">
        <w:r w:rsidRPr="00070BA8">
          <w:rPr>
            <w:rStyle w:val="Hyperlink"/>
          </w:rPr>
          <w:t>https://assets.publishing.service.gov.uk/media/5a800636e5274a2e8ab4dbb5/Supporting_children_with_challenging_behaviour_through_a_nurture_group_approach.pdf</w:t>
        </w:r>
      </w:hyperlink>
      <w:r w:rsidRPr="00070BA8">
        <w:t xml:space="preserve"> </w:t>
      </w:r>
      <w:r>
        <w:t>(</w:t>
      </w:r>
      <w:r w:rsidRPr="00070BA8">
        <w:t xml:space="preserve">Accessed </w:t>
      </w:r>
      <w:r>
        <w:t xml:space="preserve">on: </w:t>
      </w:r>
      <w:r w:rsidRPr="00070BA8">
        <w:t>14</w:t>
      </w:r>
      <w:r>
        <w:t>.11</w:t>
      </w:r>
      <w:r w:rsidRPr="00070BA8">
        <w:t>.2024</w:t>
      </w:r>
      <w:r>
        <w:t>)</w:t>
      </w:r>
      <w:r w:rsidRPr="00070BA8">
        <w:t>.</w:t>
      </w:r>
    </w:p>
    <w:p w14:paraId="37F4C5A9" w14:textId="77777777" w:rsidR="00070BA8" w:rsidRDefault="00070BA8" w:rsidP="00183EE4">
      <w:pPr>
        <w:pStyle w:val="AssignBody"/>
      </w:pPr>
    </w:p>
    <w:p w14:paraId="42379F3D" w14:textId="77777777" w:rsidR="00093C22" w:rsidRPr="00CC08E6" w:rsidRDefault="00093C22" w:rsidP="00093C22">
      <w:pPr>
        <w:pStyle w:val="AssignBody"/>
      </w:pPr>
      <w:r w:rsidRPr="00CC08E6">
        <w:lastRenderedPageBreak/>
        <w:t xml:space="preserve">Doherty, J. and Hughes, M. (2014) </w:t>
      </w:r>
      <w:r w:rsidRPr="00CC08E6">
        <w:rPr>
          <w:i/>
          <w:iCs/>
        </w:rPr>
        <w:t>Child development: theory and practice 0-11</w:t>
      </w:r>
      <w:r w:rsidRPr="00CC08E6">
        <w:t>. Second edition. Harlow, England: Pearson.</w:t>
      </w:r>
    </w:p>
    <w:p w14:paraId="6EF4D90C" w14:textId="77777777" w:rsidR="00093C22" w:rsidRDefault="00093C22" w:rsidP="00183EE4">
      <w:pPr>
        <w:pStyle w:val="AssignBody"/>
      </w:pPr>
    </w:p>
    <w:p w14:paraId="6C8EAA70" w14:textId="40B08178" w:rsidR="006C2827" w:rsidRPr="006C2827" w:rsidRDefault="006C2827" w:rsidP="00183EE4">
      <w:pPr>
        <w:pStyle w:val="AssignBody"/>
      </w:pPr>
      <w:r w:rsidRPr="006C2827">
        <w:t xml:space="preserve">Education Scotland (2018) </w:t>
      </w:r>
      <w:r w:rsidRPr="006C2827">
        <w:rPr>
          <w:i/>
          <w:iCs/>
        </w:rPr>
        <w:t>Applying Nurture as a Whole School Approach</w:t>
      </w:r>
      <w:r>
        <w:rPr>
          <w:i/>
          <w:iCs/>
        </w:rPr>
        <w:t xml:space="preserve">. </w:t>
      </w:r>
      <w:r>
        <w:t xml:space="preserve">Available at: </w:t>
      </w:r>
      <w:hyperlink r:id="rId17" w:history="1">
        <w:r w:rsidRPr="00530A11">
          <w:rPr>
            <w:rStyle w:val="Hyperlink"/>
          </w:rPr>
          <w:t>https://education.gov.scot/media/2cbbaekj/inc55applyingnurturingapproaches120617.pdf</w:t>
        </w:r>
      </w:hyperlink>
      <w:r>
        <w:t xml:space="preserve"> (Accessed on: 12.11.2024).</w:t>
      </w:r>
    </w:p>
    <w:p w14:paraId="69EAE073" w14:textId="77777777" w:rsidR="006C2827" w:rsidRPr="00183EE4" w:rsidRDefault="006C2827" w:rsidP="00183EE4">
      <w:pPr>
        <w:pStyle w:val="AssignBody"/>
      </w:pPr>
    </w:p>
    <w:p w14:paraId="49D60F89" w14:textId="7CF690B8" w:rsidR="00183EE4" w:rsidRDefault="006C2827" w:rsidP="00012839">
      <w:pPr>
        <w:pStyle w:val="AssignBody"/>
      </w:pPr>
      <w:r w:rsidRPr="006C2827">
        <w:t>Epstein, J.L.</w:t>
      </w:r>
      <w:r>
        <w:t xml:space="preserve"> (</w:t>
      </w:r>
      <w:r w:rsidRPr="006C2827">
        <w:t>2001</w:t>
      </w:r>
      <w:r w:rsidRPr="006C2827">
        <w:t>)</w:t>
      </w:r>
      <w:r w:rsidRPr="006C2827">
        <w:t xml:space="preserve"> </w:t>
      </w:r>
      <w:r w:rsidRPr="006C2827">
        <w:rPr>
          <w:i/>
          <w:iCs/>
        </w:rPr>
        <w:t>School, family, and community partnerships: preparing educators and improving schools.</w:t>
      </w:r>
      <w:r w:rsidRPr="006C2827">
        <w:t xml:space="preserve"> Boulder, CO: Westview Press</w:t>
      </w:r>
    </w:p>
    <w:p w14:paraId="1D1222C6" w14:textId="77777777" w:rsidR="006C2827" w:rsidRPr="00183EE4" w:rsidRDefault="006C2827" w:rsidP="00012839">
      <w:pPr>
        <w:pStyle w:val="AssignBody"/>
      </w:pPr>
    </w:p>
    <w:p w14:paraId="679D9BC2" w14:textId="1A1AD437" w:rsidR="00E936AA" w:rsidRPr="00183EE4" w:rsidRDefault="00E936AA" w:rsidP="00012839">
      <w:pPr>
        <w:pStyle w:val="AssignBody"/>
      </w:pPr>
      <w:r w:rsidRPr="00183EE4">
        <w:t xml:space="preserve">Erikson, E.H. (1963) </w:t>
      </w:r>
      <w:r w:rsidRPr="00183EE4">
        <w:rPr>
          <w:i/>
          <w:iCs/>
        </w:rPr>
        <w:t>Childhood and Society</w:t>
      </w:r>
      <w:r w:rsidRPr="00183EE4">
        <w:t>. 2nd ed. New York: W.W. Norton &amp; Company</w:t>
      </w:r>
    </w:p>
    <w:p w14:paraId="3B701020" w14:textId="77777777" w:rsidR="00392F2A" w:rsidRPr="00183EE4" w:rsidRDefault="00392F2A" w:rsidP="00012839">
      <w:pPr>
        <w:pStyle w:val="AssignBody"/>
      </w:pPr>
    </w:p>
    <w:p w14:paraId="5102CE62" w14:textId="124BEEB7" w:rsidR="00E66CCD" w:rsidRPr="00183EE4" w:rsidRDefault="00077415" w:rsidP="00012839">
      <w:pPr>
        <w:pStyle w:val="AssignBody"/>
      </w:pPr>
      <w:r w:rsidRPr="009863BD">
        <w:t xml:space="preserve">Erikson, E.H. (1982) </w:t>
      </w:r>
      <w:r w:rsidRPr="009863BD">
        <w:rPr>
          <w:i/>
          <w:iCs/>
        </w:rPr>
        <w:t>The Life Cycle Completed</w:t>
      </w:r>
      <w:r w:rsidRPr="009863BD">
        <w:t>. New York: W.W. Norton &amp; Company</w:t>
      </w:r>
    </w:p>
    <w:p w14:paraId="6484B6E7" w14:textId="77777777" w:rsidR="00392F2A" w:rsidRPr="00183EE4" w:rsidRDefault="00392F2A" w:rsidP="003B16E1">
      <w:pPr>
        <w:pStyle w:val="AssignBody"/>
      </w:pPr>
    </w:p>
    <w:p w14:paraId="04A04E25" w14:textId="104E95A4" w:rsidR="003B16E1" w:rsidRPr="003B16E1" w:rsidRDefault="003B16E1" w:rsidP="003B16E1">
      <w:pPr>
        <w:pStyle w:val="AssignBody"/>
      </w:pPr>
      <w:r w:rsidRPr="003B16E1">
        <w:t xml:space="preserve">Esbjørn, B.H. </w:t>
      </w:r>
      <w:r w:rsidRPr="003B16E1">
        <w:rPr>
          <w:i/>
          <w:iCs/>
        </w:rPr>
        <w:t>et al.</w:t>
      </w:r>
      <w:r w:rsidRPr="003B16E1">
        <w:t xml:space="preserve"> (2012) ‘The Development of Anxiety Disorders: Considering the Contributions of Attachment and Emotion Regulation’, </w:t>
      </w:r>
      <w:r w:rsidRPr="003B16E1">
        <w:rPr>
          <w:i/>
          <w:iCs/>
        </w:rPr>
        <w:t>Clinical child and family psychology review</w:t>
      </w:r>
      <w:r w:rsidRPr="003B16E1">
        <w:t xml:space="preserve">, 15(2), pp. 129–143. Available at: </w:t>
      </w:r>
      <w:hyperlink r:id="rId18" w:history="1">
        <w:r w:rsidR="00627B73" w:rsidRPr="003B16E1">
          <w:rPr>
            <w:rStyle w:val="Hyperlink"/>
          </w:rPr>
          <w:t>https://doi.org</w:t>
        </w:r>
        <w:r w:rsidR="00627B73" w:rsidRPr="003B16E1">
          <w:rPr>
            <w:rStyle w:val="Hyperlink"/>
          </w:rPr>
          <w:t>/</w:t>
        </w:r>
        <w:r w:rsidR="00627B73" w:rsidRPr="003B16E1">
          <w:rPr>
            <w:rStyle w:val="Hyperlink"/>
          </w:rPr>
          <w:t>1</w:t>
        </w:r>
        <w:r w:rsidR="00627B73" w:rsidRPr="003B16E1">
          <w:rPr>
            <w:rStyle w:val="Hyperlink"/>
          </w:rPr>
          <w:t>0.1007/s10567-011-0105-4</w:t>
        </w:r>
      </w:hyperlink>
      <w:r w:rsidR="00627B73" w:rsidRPr="00183EE4">
        <w:t xml:space="preserve"> </w:t>
      </w:r>
    </w:p>
    <w:p w14:paraId="2E2DDFC5" w14:textId="40652DF1" w:rsidR="003B16E1" w:rsidRDefault="003B16E1" w:rsidP="00012839">
      <w:pPr>
        <w:pStyle w:val="AssignBody"/>
      </w:pPr>
    </w:p>
    <w:p w14:paraId="1BB1071C" w14:textId="0611A6D2" w:rsidR="00183EE4" w:rsidRDefault="00183EE4" w:rsidP="00183EE4">
      <w:pPr>
        <w:pStyle w:val="AssignBody"/>
      </w:pPr>
      <w:r w:rsidRPr="00183EE4">
        <w:t xml:space="preserve">Estyn (2018) </w:t>
      </w:r>
      <w:r w:rsidRPr="00183EE4">
        <w:rPr>
          <w:i/>
          <w:iCs/>
        </w:rPr>
        <w:t>A Review of How Schools Promote Healthy Lifestyles and Well-being</w:t>
      </w:r>
      <w:r w:rsidRPr="00183EE4">
        <w:t xml:space="preserve">. Cardiff: Estyn. Available at: </w:t>
      </w:r>
      <w:hyperlink r:id="rId19" w:tgtFrame="_new" w:history="1">
        <w:r w:rsidRPr="00183EE4">
          <w:rPr>
            <w:rStyle w:val="Hyperlink"/>
          </w:rPr>
          <w:t>https://www.estyn.gov.wales</w:t>
        </w:r>
      </w:hyperlink>
      <w:r w:rsidRPr="00183EE4">
        <w:t xml:space="preserve"> </w:t>
      </w:r>
      <w:r>
        <w:t>(</w:t>
      </w:r>
      <w:r w:rsidRPr="00183EE4">
        <w:t>Accessed 14.</w:t>
      </w:r>
      <w:r>
        <w:t>11.</w:t>
      </w:r>
      <w:r w:rsidRPr="00183EE4">
        <w:t>2024</w:t>
      </w:r>
      <w:r>
        <w:t>)</w:t>
      </w:r>
      <w:r w:rsidRPr="00183EE4">
        <w:t>.</w:t>
      </w:r>
    </w:p>
    <w:p w14:paraId="7E805104" w14:textId="77777777" w:rsidR="00183EE4" w:rsidRDefault="00183EE4" w:rsidP="00012839">
      <w:pPr>
        <w:pStyle w:val="AssignBody"/>
      </w:pPr>
    </w:p>
    <w:p w14:paraId="3D3DC441" w14:textId="0BEF14BF" w:rsidR="006C2827" w:rsidRDefault="006C2827" w:rsidP="00012839">
      <w:pPr>
        <w:pStyle w:val="AssignBody"/>
      </w:pPr>
      <w:r>
        <w:t xml:space="preserve">Estyn (2019) Creating a nurturing environment. Available at: </w:t>
      </w:r>
      <w:hyperlink r:id="rId20" w:history="1">
        <w:r w:rsidRPr="00530A11">
          <w:rPr>
            <w:rStyle w:val="Hyperlink"/>
          </w:rPr>
          <w:t>https://estyn.gov.wales/improvement-resources/creating-a-nurturing-environment/</w:t>
        </w:r>
      </w:hyperlink>
      <w:r>
        <w:t xml:space="preserve"> (Accessed on: 12.11.2024)</w:t>
      </w:r>
    </w:p>
    <w:p w14:paraId="66563F49" w14:textId="77777777" w:rsidR="006C2827" w:rsidRDefault="006C2827" w:rsidP="00012839">
      <w:pPr>
        <w:pStyle w:val="AssignBody"/>
      </w:pPr>
    </w:p>
    <w:p w14:paraId="30B97B60" w14:textId="77777777" w:rsidR="00D65343" w:rsidRDefault="00D65343" w:rsidP="00D65343">
      <w:pPr>
        <w:rPr>
          <w:rFonts w:ascii="Arial" w:eastAsia="Arial" w:hAnsi="Arial" w:cs="Arial"/>
        </w:rPr>
      </w:pPr>
      <w:r w:rsidRPr="571B5F49">
        <w:rPr>
          <w:rFonts w:ascii="Arial" w:eastAsia="Arial" w:hAnsi="Arial" w:cs="Arial"/>
          <w:lang w:val="en-US"/>
        </w:rPr>
        <w:t xml:space="preserve">Frewen College (2024) </w:t>
      </w:r>
      <w:r w:rsidRPr="571B5F49">
        <w:rPr>
          <w:rFonts w:ascii="Arial" w:eastAsia="Arial" w:hAnsi="Arial" w:cs="Arial"/>
          <w:i/>
          <w:iCs/>
          <w:lang w:val="en-US"/>
        </w:rPr>
        <w:t xml:space="preserve">A Holistic Approach. </w:t>
      </w:r>
      <w:r w:rsidRPr="571B5F49">
        <w:rPr>
          <w:rFonts w:ascii="Arial" w:eastAsia="Arial" w:hAnsi="Arial" w:cs="Arial"/>
          <w:lang w:val="en-US"/>
        </w:rPr>
        <w:t xml:space="preserve">Available at: </w:t>
      </w:r>
      <w:hyperlink r:id="rId21" w:anchor=":~:text=It%20has%20been%20described%20as,aspects%20of%20a%20child's%20development">
        <w:r w:rsidRPr="571B5F49">
          <w:rPr>
            <w:rStyle w:val="Hyperlink"/>
            <w:rFonts w:ascii="Arial" w:eastAsia="Arial" w:hAnsi="Arial" w:cs="Arial"/>
            <w:lang w:val="en-US"/>
          </w:rPr>
          <w:t>https://www.frewencollege.co.uk/holistic#:~:text=It%20has%20been%20described%20as,aspects%20of%20a%20child's%20development</w:t>
        </w:r>
      </w:hyperlink>
      <w:r w:rsidRPr="571B5F49">
        <w:rPr>
          <w:rFonts w:ascii="Arial" w:eastAsia="Arial" w:hAnsi="Arial" w:cs="Arial"/>
          <w:lang w:val="en-US"/>
        </w:rPr>
        <w:t xml:space="preserve"> (Accessed on: 1</w:t>
      </w:r>
      <w:r>
        <w:rPr>
          <w:rFonts w:ascii="Arial" w:eastAsia="Arial" w:hAnsi="Arial" w:cs="Arial"/>
          <w:lang w:val="en-US"/>
        </w:rPr>
        <w:t>5.11.</w:t>
      </w:r>
      <w:r w:rsidRPr="571B5F49">
        <w:rPr>
          <w:rFonts w:ascii="Arial" w:eastAsia="Arial" w:hAnsi="Arial" w:cs="Arial"/>
          <w:lang w:val="en-US"/>
        </w:rPr>
        <w:t xml:space="preserve">2024). </w:t>
      </w:r>
    </w:p>
    <w:p w14:paraId="314EA26A" w14:textId="77777777" w:rsidR="00D65343" w:rsidRPr="00183EE4" w:rsidRDefault="00D65343" w:rsidP="00012839">
      <w:pPr>
        <w:pStyle w:val="AssignBody"/>
      </w:pPr>
    </w:p>
    <w:p w14:paraId="2E672598" w14:textId="60599C11" w:rsidR="00F61327" w:rsidRDefault="00F61327" w:rsidP="00012839">
      <w:pPr>
        <w:pStyle w:val="AssignBody"/>
      </w:pPr>
      <w:r w:rsidRPr="00183EE4">
        <w:t>George, L.K.</w:t>
      </w:r>
      <w:r w:rsidR="006C2827">
        <w:t xml:space="preserve"> (</w:t>
      </w:r>
      <w:r w:rsidRPr="00183EE4">
        <w:t>2010</w:t>
      </w:r>
      <w:r w:rsidR="006C2827">
        <w:t>)</w:t>
      </w:r>
      <w:r w:rsidRPr="00183EE4">
        <w:t xml:space="preserve"> </w:t>
      </w:r>
      <w:r w:rsidR="006C2827">
        <w:t>‘</w:t>
      </w:r>
      <w:r w:rsidRPr="00183EE4">
        <w:t>Life-course perspectives on mental health</w:t>
      </w:r>
      <w:r w:rsidR="006C2827">
        <w:t>’,</w:t>
      </w:r>
      <w:r w:rsidRPr="00183EE4">
        <w:t xml:space="preserve"> </w:t>
      </w:r>
      <w:r w:rsidRPr="00183EE4">
        <w:rPr>
          <w:i/>
          <w:iCs/>
        </w:rPr>
        <w:t xml:space="preserve">The Journal of Health and Social </w:t>
      </w:r>
      <w:proofErr w:type="spellStart"/>
      <w:r w:rsidRPr="00183EE4">
        <w:rPr>
          <w:i/>
          <w:iCs/>
        </w:rPr>
        <w:t>Behavior</w:t>
      </w:r>
      <w:proofErr w:type="spellEnd"/>
      <w:r w:rsidRPr="00183EE4">
        <w:t>, 51(1), pp. 1-13</w:t>
      </w:r>
      <w:r w:rsidR="00627B73" w:rsidRPr="00183EE4">
        <w:t xml:space="preserve">. </w:t>
      </w:r>
      <w:hyperlink r:id="rId22" w:tgtFrame="_blank" w:history="1">
        <w:r w:rsidR="00627B73" w:rsidRPr="00183EE4">
          <w:rPr>
            <w:rStyle w:val="Hyperlink"/>
          </w:rPr>
          <w:t>https://doi.org</w:t>
        </w:r>
        <w:r w:rsidR="00627B73" w:rsidRPr="00183EE4">
          <w:rPr>
            <w:rStyle w:val="Hyperlink"/>
          </w:rPr>
          <w:t>/</w:t>
        </w:r>
        <w:r w:rsidR="00627B73" w:rsidRPr="00183EE4">
          <w:rPr>
            <w:rStyle w:val="Hyperlink"/>
          </w:rPr>
          <w:t>10</w:t>
        </w:r>
        <w:r w:rsidR="00627B73" w:rsidRPr="00183EE4">
          <w:rPr>
            <w:rStyle w:val="Hyperlink"/>
          </w:rPr>
          <w:t>.</w:t>
        </w:r>
        <w:r w:rsidR="00627B73" w:rsidRPr="00183EE4">
          <w:rPr>
            <w:rStyle w:val="Hyperlink"/>
          </w:rPr>
          <w:t>1007/978-94-007-4276-5_28</w:t>
        </w:r>
      </w:hyperlink>
      <w:r w:rsidR="00627B73" w:rsidRPr="00183EE4">
        <w:t xml:space="preserve"> </w:t>
      </w:r>
    </w:p>
    <w:p w14:paraId="25F1FDA4" w14:textId="77777777" w:rsidR="006C2827" w:rsidRDefault="006C2827" w:rsidP="00012839">
      <w:pPr>
        <w:pStyle w:val="AssignBody"/>
      </w:pPr>
    </w:p>
    <w:p w14:paraId="6542ACFD" w14:textId="2FA1C227" w:rsidR="00EF27E7" w:rsidRDefault="00EF27E7" w:rsidP="00EF27E7">
      <w:pPr>
        <w:pStyle w:val="AssignBody"/>
      </w:pPr>
      <w:r>
        <w:t>Jeynes, W</w:t>
      </w:r>
      <w:r w:rsidR="006C2827">
        <w:t>.</w:t>
      </w:r>
      <w:r>
        <w:t xml:space="preserve"> (2007) </w:t>
      </w:r>
      <w:r w:rsidR="006C2827">
        <w:t>‘</w:t>
      </w:r>
      <w:r>
        <w:t>The Relationship Between Parental Involvement and Academic Achievement: A Meta-Analysis</w:t>
      </w:r>
      <w:r w:rsidR="006C2827">
        <w:t>’</w:t>
      </w:r>
      <w:r w:rsidR="006C2827" w:rsidRPr="006C2827">
        <w:rPr>
          <w:i/>
          <w:iCs/>
        </w:rPr>
        <w:t>,</w:t>
      </w:r>
      <w:r w:rsidRPr="006C2827">
        <w:rPr>
          <w:i/>
          <w:iCs/>
        </w:rPr>
        <w:t xml:space="preserve"> Educational Psychology Review</w:t>
      </w:r>
      <w:r>
        <w:t>, 19(3), pp. 235-252.</w:t>
      </w:r>
    </w:p>
    <w:p w14:paraId="3D292971" w14:textId="77777777" w:rsidR="00EF27E7" w:rsidRPr="00183EE4" w:rsidRDefault="00EF27E7" w:rsidP="00012839">
      <w:pPr>
        <w:pStyle w:val="AssignBody"/>
      </w:pPr>
    </w:p>
    <w:p w14:paraId="4AE2DD58" w14:textId="6BA21EAB" w:rsidR="00183EE4" w:rsidRPr="00183EE4" w:rsidRDefault="00183EE4" w:rsidP="00183EE4">
      <w:pPr>
        <w:pStyle w:val="AssignBody"/>
      </w:pPr>
      <w:r w:rsidRPr="00183EE4">
        <w:t xml:space="preserve">Jeynes, W. (2010) Parental Involvement and Academic Success. 1st ed. Thousand Oaks, CA: Sage Publications. </w:t>
      </w:r>
    </w:p>
    <w:p w14:paraId="526369E8" w14:textId="77777777" w:rsidR="00183EE4" w:rsidRPr="00183EE4" w:rsidRDefault="00183EE4" w:rsidP="00012839">
      <w:pPr>
        <w:pStyle w:val="AssignBody"/>
      </w:pPr>
    </w:p>
    <w:p w14:paraId="23F9DB51" w14:textId="3263B25F" w:rsidR="00F61327" w:rsidRPr="00183EE4" w:rsidRDefault="00BE37D1" w:rsidP="00012839">
      <w:pPr>
        <w:pStyle w:val="AssignBody"/>
      </w:pPr>
      <w:r w:rsidRPr="00BE37D1">
        <w:t>Kamis, C.</w:t>
      </w:r>
      <w:r w:rsidR="006C2827">
        <w:t xml:space="preserve"> (</w:t>
      </w:r>
      <w:r w:rsidRPr="00BE37D1">
        <w:t>2020</w:t>
      </w:r>
      <w:r w:rsidR="006C2827">
        <w:t>)</w:t>
      </w:r>
      <w:r w:rsidRPr="00BE37D1">
        <w:t xml:space="preserve"> </w:t>
      </w:r>
      <w:r w:rsidR="006C2827">
        <w:t>‘</w:t>
      </w:r>
      <w:r w:rsidRPr="00BE37D1">
        <w:t>The long-term impact of parental mental health on children’s distress trajectories in adulthood</w:t>
      </w:r>
      <w:r w:rsidR="006C2827">
        <w:t>’,</w:t>
      </w:r>
      <w:r w:rsidRPr="00BE37D1">
        <w:t xml:space="preserve"> </w:t>
      </w:r>
      <w:r w:rsidRPr="00BE37D1">
        <w:rPr>
          <w:i/>
          <w:iCs/>
        </w:rPr>
        <w:t>Journal of Child and Family Studies</w:t>
      </w:r>
      <w:r w:rsidRPr="00BE37D1">
        <w:t xml:space="preserve">, 29(5), pp. 1289-1302. </w:t>
      </w:r>
      <w:hyperlink r:id="rId23" w:history="1">
        <w:r w:rsidR="00627B73" w:rsidRPr="00183EE4">
          <w:rPr>
            <w:rStyle w:val="Hyperlink"/>
          </w:rPr>
          <w:t>https://doi.org/10.1177/215</w:t>
        </w:r>
        <w:r w:rsidR="00627B73" w:rsidRPr="00183EE4">
          <w:rPr>
            <w:rStyle w:val="Hyperlink"/>
          </w:rPr>
          <w:t>6</w:t>
        </w:r>
        <w:r w:rsidR="00627B73" w:rsidRPr="00183EE4">
          <w:rPr>
            <w:rStyle w:val="Hyperlink"/>
          </w:rPr>
          <w:t>869320</w:t>
        </w:r>
        <w:r w:rsidR="00627B73" w:rsidRPr="00183EE4">
          <w:rPr>
            <w:rStyle w:val="Hyperlink"/>
          </w:rPr>
          <w:t>9</w:t>
        </w:r>
        <w:r w:rsidR="00627B73" w:rsidRPr="00183EE4">
          <w:rPr>
            <w:rStyle w:val="Hyperlink"/>
          </w:rPr>
          <w:t>12520</w:t>
        </w:r>
      </w:hyperlink>
      <w:r w:rsidR="00627B73" w:rsidRPr="00183EE4">
        <w:t xml:space="preserve"> </w:t>
      </w:r>
    </w:p>
    <w:p w14:paraId="2314EB1D" w14:textId="77777777" w:rsidR="00BE37D1" w:rsidRPr="00183EE4" w:rsidRDefault="00BE37D1" w:rsidP="00012839">
      <w:pPr>
        <w:pStyle w:val="AssignBody"/>
      </w:pPr>
    </w:p>
    <w:p w14:paraId="0581BCAB" w14:textId="5FCFF05F" w:rsidR="00574D9D" w:rsidRPr="00183EE4" w:rsidRDefault="00A31BF5" w:rsidP="00012839">
      <w:pPr>
        <w:pStyle w:val="AssignBody"/>
      </w:pPr>
      <w:r w:rsidRPr="00183EE4">
        <w:t>Kopp, C.B. (1989) ‘Regulation of Distress and Negative Emotions: A Developmental View’, </w:t>
      </w:r>
      <w:r w:rsidRPr="00183EE4">
        <w:rPr>
          <w:i/>
          <w:iCs/>
        </w:rPr>
        <w:t>Developmental psychology</w:t>
      </w:r>
      <w:r w:rsidRPr="00183EE4">
        <w:t xml:space="preserve">, 25(3), pp. 343–354. Available at: </w:t>
      </w:r>
      <w:hyperlink r:id="rId24" w:history="1">
        <w:r w:rsidRPr="00183EE4">
          <w:rPr>
            <w:rStyle w:val="Hyperlink"/>
          </w:rPr>
          <w:t>https://doi.org</w:t>
        </w:r>
        <w:r w:rsidRPr="00183EE4">
          <w:rPr>
            <w:rStyle w:val="Hyperlink"/>
          </w:rPr>
          <w:t>/</w:t>
        </w:r>
        <w:r w:rsidRPr="00183EE4">
          <w:rPr>
            <w:rStyle w:val="Hyperlink"/>
          </w:rPr>
          <w:t>10.1037/0012-16</w:t>
        </w:r>
        <w:r w:rsidRPr="00183EE4">
          <w:rPr>
            <w:rStyle w:val="Hyperlink"/>
          </w:rPr>
          <w:t>4</w:t>
        </w:r>
        <w:r w:rsidRPr="00183EE4">
          <w:rPr>
            <w:rStyle w:val="Hyperlink"/>
          </w:rPr>
          <w:t>9.25.3.343</w:t>
        </w:r>
      </w:hyperlink>
      <w:r w:rsidRPr="00183EE4">
        <w:t>.</w:t>
      </w:r>
    </w:p>
    <w:p w14:paraId="0CAB31D2" w14:textId="77777777" w:rsidR="00A31BF5" w:rsidRPr="00183EE4" w:rsidRDefault="00A31BF5" w:rsidP="00012839">
      <w:pPr>
        <w:pStyle w:val="AssignBody"/>
      </w:pPr>
    </w:p>
    <w:p w14:paraId="3E901260" w14:textId="7A82D24C" w:rsidR="004D7B88" w:rsidRDefault="004D7B88" w:rsidP="004D7B88">
      <w:pPr>
        <w:pStyle w:val="AssignBody"/>
      </w:pPr>
      <w:r w:rsidRPr="00183EE4">
        <w:t xml:space="preserve">Lerner, R.M., Easterbrooks, M.A. &amp; Mistry, J.B., eds. </w:t>
      </w:r>
      <w:r w:rsidR="006C2827">
        <w:t>(</w:t>
      </w:r>
      <w:r w:rsidRPr="00183EE4">
        <w:t>2015</w:t>
      </w:r>
      <w:r w:rsidR="006C2827">
        <w:t>)</w:t>
      </w:r>
      <w:r w:rsidRPr="00183EE4">
        <w:t xml:space="preserve"> </w:t>
      </w:r>
      <w:r w:rsidRPr="00183EE4">
        <w:rPr>
          <w:i/>
          <w:iCs/>
        </w:rPr>
        <w:t>Handbook of child psychology and developmental science</w:t>
      </w:r>
      <w:r w:rsidRPr="00183EE4">
        <w:t>. 7th ed. Hoboken, NJ: Wiley.</w:t>
      </w:r>
    </w:p>
    <w:p w14:paraId="73941DF2" w14:textId="77777777" w:rsidR="00D65343" w:rsidRDefault="00D65343" w:rsidP="004D7B88">
      <w:pPr>
        <w:pStyle w:val="AssignBody"/>
      </w:pPr>
    </w:p>
    <w:p w14:paraId="0FD846DD" w14:textId="5AB455CC" w:rsidR="00D65343" w:rsidRDefault="00D65343" w:rsidP="00D65343">
      <w:pPr>
        <w:spacing w:after="0"/>
        <w:rPr>
          <w:rFonts w:ascii="Arial" w:eastAsia="Arial" w:hAnsi="Arial" w:cs="Arial"/>
        </w:rPr>
      </w:pPr>
      <w:r w:rsidRPr="571B5F49">
        <w:rPr>
          <w:rFonts w:ascii="Arial" w:eastAsia="Arial" w:hAnsi="Arial" w:cs="Arial"/>
          <w:lang w:val="en-US"/>
        </w:rPr>
        <w:t xml:space="preserve">Lourenço, O.M. (2016) </w:t>
      </w:r>
      <w:r w:rsidR="006C2827">
        <w:rPr>
          <w:rFonts w:ascii="Arial" w:eastAsia="Arial" w:hAnsi="Arial" w:cs="Arial"/>
          <w:lang w:val="en-US"/>
        </w:rPr>
        <w:t>‘</w:t>
      </w:r>
      <w:r w:rsidRPr="571B5F49">
        <w:rPr>
          <w:rFonts w:ascii="Arial" w:eastAsia="Arial" w:hAnsi="Arial" w:cs="Arial"/>
          <w:lang w:val="en-US"/>
        </w:rPr>
        <w:t>Developmental stages, Piagetian stages in particular: A critical review</w:t>
      </w:r>
      <w:r w:rsidR="006C2827">
        <w:rPr>
          <w:rFonts w:ascii="Arial" w:eastAsia="Arial" w:hAnsi="Arial" w:cs="Arial"/>
          <w:lang w:val="en-US"/>
        </w:rPr>
        <w:t>’,</w:t>
      </w:r>
      <w:r w:rsidRPr="571B5F49">
        <w:rPr>
          <w:rFonts w:ascii="Arial" w:eastAsia="Arial" w:hAnsi="Arial" w:cs="Arial"/>
          <w:lang w:val="en-US"/>
        </w:rPr>
        <w:t xml:space="preserve"> </w:t>
      </w:r>
      <w:r w:rsidRPr="571B5F49">
        <w:rPr>
          <w:rFonts w:ascii="Arial" w:eastAsia="Arial" w:hAnsi="Arial" w:cs="Arial"/>
          <w:i/>
          <w:iCs/>
          <w:lang w:val="en-US"/>
        </w:rPr>
        <w:t>New ideas in psychology</w:t>
      </w:r>
      <w:r w:rsidRPr="571B5F49">
        <w:rPr>
          <w:rFonts w:ascii="Arial" w:eastAsia="Arial" w:hAnsi="Arial" w:cs="Arial"/>
          <w:lang w:val="en-US"/>
        </w:rPr>
        <w:t xml:space="preserve">, 40, pp. 123–137. Available at: </w:t>
      </w:r>
      <w:hyperlink r:id="rId25">
        <w:r w:rsidRPr="571B5F49">
          <w:rPr>
            <w:rStyle w:val="Hyperlink"/>
            <w:rFonts w:ascii="Arial" w:eastAsia="Arial" w:hAnsi="Arial" w:cs="Arial"/>
            <w:lang w:val="en-US"/>
          </w:rPr>
          <w:t>https://doi.org/10.1016/j.newideapsych.2015.08.002</w:t>
        </w:r>
      </w:hyperlink>
      <w:r w:rsidRPr="571B5F49">
        <w:rPr>
          <w:rFonts w:ascii="Arial" w:eastAsia="Arial" w:hAnsi="Arial" w:cs="Arial"/>
          <w:lang w:val="en-US"/>
        </w:rPr>
        <w:t>.</w:t>
      </w:r>
    </w:p>
    <w:p w14:paraId="0623DBBF" w14:textId="77777777" w:rsidR="00183EE4" w:rsidRPr="00183EE4" w:rsidRDefault="00183EE4" w:rsidP="00012839">
      <w:pPr>
        <w:pStyle w:val="AssignBody"/>
      </w:pPr>
    </w:p>
    <w:p w14:paraId="63DD5EF0" w14:textId="170D4B64" w:rsidR="004D7B88" w:rsidRPr="00183EE4" w:rsidRDefault="00627B73" w:rsidP="00012839">
      <w:pPr>
        <w:pStyle w:val="AssignBody"/>
      </w:pPr>
      <w:r w:rsidRPr="00183EE4">
        <w:t>Malone, J.C., Liu, S.R., Vaillant, G.E., Rentz, D.M. and Waldinger, R.J.</w:t>
      </w:r>
      <w:r w:rsidR="006C2827">
        <w:t xml:space="preserve"> (</w:t>
      </w:r>
      <w:r w:rsidRPr="00183EE4">
        <w:t>2016</w:t>
      </w:r>
      <w:r w:rsidR="006C2827">
        <w:t>)</w:t>
      </w:r>
      <w:r w:rsidRPr="00183EE4">
        <w:t xml:space="preserve"> </w:t>
      </w:r>
      <w:r w:rsidR="006C2827">
        <w:t>‘</w:t>
      </w:r>
      <w:r w:rsidRPr="00183EE4">
        <w:t xml:space="preserve">Midlife </w:t>
      </w:r>
      <w:proofErr w:type="spellStart"/>
      <w:r w:rsidRPr="00183EE4">
        <w:t>Eriksonian</w:t>
      </w:r>
      <w:proofErr w:type="spellEnd"/>
      <w:r w:rsidRPr="00183EE4">
        <w:t xml:space="preserve"> psychosocial development: Setting the stage for late-life cognitive and emotional health</w:t>
      </w:r>
      <w:r w:rsidR="006C2827">
        <w:t>’,</w:t>
      </w:r>
      <w:r w:rsidRPr="00183EE4">
        <w:t> </w:t>
      </w:r>
      <w:r w:rsidRPr="00183EE4">
        <w:rPr>
          <w:i/>
          <w:iCs/>
        </w:rPr>
        <w:t>Developmental psychology</w:t>
      </w:r>
      <w:r w:rsidRPr="00183EE4">
        <w:t>, </w:t>
      </w:r>
      <w:r w:rsidRPr="00183EE4">
        <w:rPr>
          <w:i/>
          <w:iCs/>
        </w:rPr>
        <w:t>52</w:t>
      </w:r>
      <w:r w:rsidRPr="00183EE4">
        <w:t>(3), p.496.</w:t>
      </w:r>
      <w:r w:rsidR="00183EE4" w:rsidRPr="00183EE4">
        <w:t xml:space="preserve"> doi</w:t>
      </w:r>
      <w:r w:rsidR="00183EE4" w:rsidRPr="00183EE4">
        <w:rPr>
          <w:rFonts w:asciiTheme="minorHAnsi" w:hAnsiTheme="minorHAnsi"/>
        </w:rPr>
        <w:t>:</w:t>
      </w:r>
      <w:r w:rsidR="00183EE4" w:rsidRPr="00183EE4">
        <w:t>10.</w:t>
      </w:r>
      <w:r w:rsidR="00183EE4" w:rsidRPr="00183EE4">
        <w:t>1</w:t>
      </w:r>
      <w:r w:rsidR="00183EE4" w:rsidRPr="00183EE4">
        <w:t>037/a0039734</w:t>
      </w:r>
      <w:r w:rsidR="00183EE4" w:rsidRPr="00183EE4">
        <w:t xml:space="preserve"> </w:t>
      </w:r>
    </w:p>
    <w:p w14:paraId="3DB63660" w14:textId="77777777" w:rsidR="00627B73" w:rsidRPr="00183EE4" w:rsidRDefault="00627B73" w:rsidP="00012839">
      <w:pPr>
        <w:pStyle w:val="AssignBody"/>
      </w:pPr>
    </w:p>
    <w:p w14:paraId="6C310493" w14:textId="7411EA9B" w:rsidR="00183EE4" w:rsidRPr="000E32C9" w:rsidRDefault="00183EE4" w:rsidP="00183EE4">
      <w:pPr>
        <w:pStyle w:val="AssignBody"/>
      </w:pPr>
      <w:r w:rsidRPr="000E32C9">
        <w:t xml:space="preserve">McAuley, C. and Rose, W (2010) </w:t>
      </w:r>
      <w:r w:rsidRPr="000E32C9">
        <w:rPr>
          <w:i/>
          <w:iCs/>
        </w:rPr>
        <w:t>Child well-being: understanding children’s lives</w:t>
      </w:r>
      <w:r w:rsidRPr="000E32C9">
        <w:t>. London: Jessica Kingsley.</w:t>
      </w:r>
    </w:p>
    <w:p w14:paraId="2F1FA606" w14:textId="77777777" w:rsidR="00183EE4" w:rsidRPr="00183EE4" w:rsidRDefault="00183EE4" w:rsidP="00012839">
      <w:pPr>
        <w:pStyle w:val="AssignBody"/>
      </w:pPr>
    </w:p>
    <w:p w14:paraId="381B375A" w14:textId="714C5D03" w:rsidR="00012839" w:rsidRPr="00183EE4" w:rsidRDefault="00EB239B" w:rsidP="00717604">
      <w:pPr>
        <w:pStyle w:val="AssignBody"/>
      </w:pPr>
      <w:r w:rsidRPr="00183EE4">
        <w:t>Mirabile, S.P.</w:t>
      </w:r>
      <w:r w:rsidR="006C2827">
        <w:t xml:space="preserve"> (</w:t>
      </w:r>
      <w:r w:rsidRPr="00183EE4">
        <w:t>2015</w:t>
      </w:r>
      <w:r w:rsidR="006C2827">
        <w:t>)</w:t>
      </w:r>
      <w:r w:rsidRPr="00183EE4">
        <w:t xml:space="preserve"> </w:t>
      </w:r>
      <w:r w:rsidR="006C2827">
        <w:t>‘</w:t>
      </w:r>
      <w:r w:rsidRPr="00183EE4">
        <w:t>Parents' inconsistent emotion socialization and children's socioemotional adjustment</w:t>
      </w:r>
      <w:r w:rsidR="006C2827">
        <w:t>’,</w:t>
      </w:r>
      <w:r w:rsidRPr="00183EE4">
        <w:t xml:space="preserve"> </w:t>
      </w:r>
      <w:r w:rsidRPr="00183EE4">
        <w:rPr>
          <w:i/>
          <w:iCs/>
        </w:rPr>
        <w:t>Journal of Social and Personal Relationships</w:t>
      </w:r>
      <w:r w:rsidRPr="00183EE4">
        <w:t xml:space="preserve">, 32(5), pp. 563-579. </w:t>
      </w:r>
      <w:r w:rsidR="00627B73" w:rsidRPr="00183EE4">
        <w:t>DOI:</w:t>
      </w:r>
      <w:hyperlink r:id="rId26" w:tgtFrame="_blank" w:history="1">
        <w:r w:rsidR="00627B73" w:rsidRPr="00183EE4">
          <w:rPr>
            <w:rStyle w:val="Hyperlink"/>
          </w:rPr>
          <w:t>10.1016/j.appd</w:t>
        </w:r>
        <w:r w:rsidR="00627B73" w:rsidRPr="00183EE4">
          <w:rPr>
            <w:rStyle w:val="Hyperlink"/>
          </w:rPr>
          <w:t>e</w:t>
        </w:r>
        <w:r w:rsidR="00627B73" w:rsidRPr="00183EE4">
          <w:rPr>
            <w:rStyle w:val="Hyperlink"/>
          </w:rPr>
          <w:t>v.2014.06.003</w:t>
        </w:r>
      </w:hyperlink>
      <w:r w:rsidR="00627B73" w:rsidRPr="00183EE4">
        <w:t>.</w:t>
      </w:r>
    </w:p>
    <w:p w14:paraId="36ABDEAE" w14:textId="77777777" w:rsidR="00AC546C" w:rsidRPr="00183EE4" w:rsidRDefault="00AC546C" w:rsidP="00717604">
      <w:pPr>
        <w:pStyle w:val="AssignBody"/>
      </w:pPr>
    </w:p>
    <w:p w14:paraId="325A7E55" w14:textId="0F699D26" w:rsidR="00AC546C" w:rsidRDefault="00AC546C" w:rsidP="00717604">
      <w:pPr>
        <w:pStyle w:val="AssignBody"/>
      </w:pPr>
      <w:r w:rsidRPr="00183EE4">
        <w:t>Mordoch, E. and Hall, W.A.</w:t>
      </w:r>
      <w:r w:rsidR="006C2827">
        <w:t xml:space="preserve"> (</w:t>
      </w:r>
      <w:r w:rsidRPr="00183EE4">
        <w:t>2008</w:t>
      </w:r>
      <w:r w:rsidR="006C2827">
        <w:t>)</w:t>
      </w:r>
      <w:r w:rsidRPr="00183EE4">
        <w:t xml:space="preserve"> </w:t>
      </w:r>
      <w:r w:rsidR="006C2827">
        <w:t>‘</w:t>
      </w:r>
      <w:r w:rsidRPr="00183EE4">
        <w:t>Children’s perceptions of living with a parent with a mental illness: Finding the rhythm and maintaining the frame</w:t>
      </w:r>
      <w:r w:rsidR="006C2827">
        <w:t>’,</w:t>
      </w:r>
      <w:r w:rsidRPr="00183EE4">
        <w:t xml:space="preserve"> </w:t>
      </w:r>
      <w:r w:rsidRPr="00183EE4">
        <w:rPr>
          <w:i/>
          <w:iCs/>
        </w:rPr>
        <w:t>Qualitative Health Research</w:t>
      </w:r>
      <w:r w:rsidRPr="00183EE4">
        <w:t xml:space="preserve">, 18(8), pp. 1120-1134. </w:t>
      </w:r>
      <w:hyperlink r:id="rId27" w:history="1">
        <w:r w:rsidRPr="00183EE4">
          <w:rPr>
            <w:rStyle w:val="Hyperlink"/>
          </w:rPr>
          <w:t>https://doi.org/10</w:t>
        </w:r>
        <w:r w:rsidRPr="00183EE4">
          <w:rPr>
            <w:rStyle w:val="Hyperlink"/>
          </w:rPr>
          <w:t>.</w:t>
        </w:r>
        <w:r w:rsidRPr="00183EE4">
          <w:rPr>
            <w:rStyle w:val="Hyperlink"/>
          </w:rPr>
          <w:t>1</w:t>
        </w:r>
        <w:r w:rsidRPr="00183EE4">
          <w:rPr>
            <w:rStyle w:val="Hyperlink"/>
          </w:rPr>
          <w:t>1</w:t>
        </w:r>
        <w:r w:rsidRPr="00183EE4">
          <w:rPr>
            <w:rStyle w:val="Hyperlink"/>
          </w:rPr>
          <w:t>77/1049732308320775</w:t>
        </w:r>
      </w:hyperlink>
      <w:r w:rsidRPr="00183EE4">
        <w:t>.</w:t>
      </w:r>
      <w:r w:rsidRPr="00183EE4">
        <w:t xml:space="preserve"> </w:t>
      </w:r>
    </w:p>
    <w:p w14:paraId="79A4736B" w14:textId="77777777" w:rsidR="006C2827" w:rsidRDefault="006C2827" w:rsidP="00717604">
      <w:pPr>
        <w:pStyle w:val="AssignBody"/>
      </w:pPr>
    </w:p>
    <w:p w14:paraId="7BEBBB2A" w14:textId="32818579" w:rsidR="006C2827" w:rsidRPr="00183EE4" w:rsidRDefault="006C2827" w:rsidP="00717604">
      <w:pPr>
        <w:pStyle w:val="AssignBody"/>
      </w:pPr>
      <w:r>
        <w:t xml:space="preserve">NHS Manchester (2024) </w:t>
      </w:r>
      <w:r w:rsidRPr="006C2827">
        <w:rPr>
          <w:i/>
          <w:iCs/>
        </w:rPr>
        <w:t>Adverse Childhood Experiences (ACEs) and Attachment</w:t>
      </w:r>
      <w:r>
        <w:t xml:space="preserve">. Available at: </w:t>
      </w:r>
      <w:hyperlink r:id="rId28" w:history="1">
        <w:r w:rsidRPr="00530A11">
          <w:rPr>
            <w:rStyle w:val="Hyperlink"/>
          </w:rPr>
          <w:t>https://mft.nhs.uk/rmch/services/camhs/young-people/adverse-childhood-experiences-aces-and-attachment/</w:t>
        </w:r>
      </w:hyperlink>
      <w:r>
        <w:t xml:space="preserve"> (Accessed on: 11.11.2024)</w:t>
      </w:r>
    </w:p>
    <w:p w14:paraId="2A207340" w14:textId="77777777" w:rsidR="00EB239B" w:rsidRPr="00183EE4" w:rsidRDefault="00EB239B" w:rsidP="00717604">
      <w:pPr>
        <w:pStyle w:val="AssignBody"/>
      </w:pPr>
    </w:p>
    <w:p w14:paraId="69DA65E3" w14:textId="54DF7A8E" w:rsidR="00846F66" w:rsidRPr="00183EE4" w:rsidRDefault="00846F66" w:rsidP="00717604">
      <w:pPr>
        <w:pStyle w:val="AssignBody"/>
      </w:pPr>
      <w:r w:rsidRPr="00183EE4">
        <w:lastRenderedPageBreak/>
        <w:t>NHS Rotherham (2014)</w:t>
      </w:r>
      <w:r w:rsidR="00B52BCF" w:rsidRPr="00183EE4">
        <w:t xml:space="preserve"> </w:t>
      </w:r>
      <w:r w:rsidR="00EA1095" w:rsidRPr="00183EE4">
        <w:rPr>
          <w:i/>
          <w:iCs/>
        </w:rPr>
        <w:t>Emotional Regulation</w:t>
      </w:r>
      <w:r w:rsidR="00EA1095" w:rsidRPr="00183EE4">
        <w:t xml:space="preserve">. Rotherham: NH Rotherham. Available at: </w:t>
      </w:r>
      <w:hyperlink r:id="rId29" w:history="1">
        <w:r w:rsidR="00EA1095" w:rsidRPr="00183EE4">
          <w:rPr>
            <w:rStyle w:val="Hyperlink"/>
          </w:rPr>
          <w:t>https://camhs.rdash.nhs.uk/wp-content/uploads/2021/04/NL-Emotion-regulation-e-leaflet-02.21.pdf</w:t>
        </w:r>
      </w:hyperlink>
      <w:r w:rsidR="00EA1095" w:rsidRPr="00183EE4">
        <w:t xml:space="preserve"> (Accessed: 06.11.2024). </w:t>
      </w:r>
    </w:p>
    <w:p w14:paraId="0908F47D" w14:textId="77777777" w:rsidR="00F172CA" w:rsidRPr="00183EE4" w:rsidRDefault="00F172CA" w:rsidP="00717604">
      <w:pPr>
        <w:pStyle w:val="AssignBody"/>
      </w:pPr>
    </w:p>
    <w:p w14:paraId="5FEB6234" w14:textId="3FFFEFB3" w:rsidR="00F172CA" w:rsidRDefault="00F172CA" w:rsidP="00717604">
      <w:pPr>
        <w:pStyle w:val="AssignBody"/>
      </w:pPr>
      <w:r w:rsidRPr="00183EE4">
        <w:t xml:space="preserve">NSPCC (2024) </w:t>
      </w:r>
      <w:r w:rsidRPr="00183EE4">
        <w:rPr>
          <w:i/>
          <w:iCs/>
        </w:rPr>
        <w:t>Parental mental health problems</w:t>
      </w:r>
      <w:r w:rsidRPr="00183EE4">
        <w:t xml:space="preserve">. </w:t>
      </w:r>
      <w:r w:rsidR="00A81630" w:rsidRPr="00183EE4">
        <w:t xml:space="preserve">Available at: </w:t>
      </w:r>
      <w:hyperlink r:id="rId30" w:history="1">
        <w:r w:rsidR="00A81630" w:rsidRPr="00183EE4">
          <w:rPr>
            <w:rStyle w:val="Hyperlink"/>
          </w:rPr>
          <w:t>https://learning.nspcc.org.uk/children-and-families-at-risk/parental-mental-health-problems#skip-to-content</w:t>
        </w:r>
      </w:hyperlink>
      <w:r w:rsidR="00A81630" w:rsidRPr="00183EE4">
        <w:t xml:space="preserve"> (Accessed on: 06.11.2024). </w:t>
      </w:r>
    </w:p>
    <w:p w14:paraId="5D04E672" w14:textId="77777777" w:rsidR="00417190" w:rsidRDefault="00417190" w:rsidP="00717604">
      <w:pPr>
        <w:pStyle w:val="AssignBody"/>
      </w:pPr>
    </w:p>
    <w:p w14:paraId="26FA3995" w14:textId="61BE6D4E" w:rsidR="00417190" w:rsidRPr="00183EE4" w:rsidRDefault="00417190" w:rsidP="00717604">
      <w:pPr>
        <w:pStyle w:val="AssignBody"/>
      </w:pPr>
      <w:r w:rsidRPr="00417190">
        <w:t xml:space="preserve">Nurture UK (2019) </w:t>
      </w:r>
      <w:r w:rsidRPr="00417190">
        <w:rPr>
          <w:i/>
          <w:iCs/>
        </w:rPr>
        <w:t>Boxall Profile Leaflet</w:t>
      </w:r>
      <w:r w:rsidRPr="00417190">
        <w:t xml:space="preserve">. Available at: </w:t>
      </w:r>
      <w:hyperlink r:id="rId31" w:tgtFrame="_new" w:history="1">
        <w:r w:rsidRPr="00417190">
          <w:rPr>
            <w:rStyle w:val="Hyperlink"/>
          </w:rPr>
          <w:t>https://www.nurtureuk.org/wp-content/uploads/2021/11/Boxall-Profile-Leaflet-2019.pdf</w:t>
        </w:r>
      </w:hyperlink>
      <w:r w:rsidRPr="00417190">
        <w:t xml:space="preserve"> </w:t>
      </w:r>
      <w:r>
        <w:t>(</w:t>
      </w:r>
      <w:r w:rsidRPr="00417190">
        <w:t>Accessed 14</w:t>
      </w:r>
      <w:r>
        <w:t>.11.</w:t>
      </w:r>
      <w:r w:rsidRPr="00417190">
        <w:t>2024</w:t>
      </w:r>
      <w:r>
        <w:t>)</w:t>
      </w:r>
    </w:p>
    <w:p w14:paraId="7E7F39C5" w14:textId="77777777" w:rsidR="00846F66" w:rsidRDefault="00846F66" w:rsidP="00717604">
      <w:pPr>
        <w:pStyle w:val="AssignBody"/>
      </w:pPr>
    </w:p>
    <w:p w14:paraId="75BBA331" w14:textId="61743382" w:rsidR="00607924" w:rsidRDefault="00607924" w:rsidP="00607924">
      <w:pPr>
        <w:pStyle w:val="AssignBody"/>
      </w:pPr>
      <w:r w:rsidRPr="00681DCE">
        <w:t>Nurture UK (2019</w:t>
      </w:r>
      <w:r w:rsidR="00417190">
        <w:t>a</w:t>
      </w:r>
      <w:r w:rsidRPr="00681DCE">
        <w:t xml:space="preserve">) </w:t>
      </w:r>
      <w:r w:rsidRPr="00681DCE">
        <w:rPr>
          <w:i/>
          <w:iCs/>
        </w:rPr>
        <w:t>Nurture Groups Booklet</w:t>
      </w:r>
      <w:r w:rsidRPr="00681DCE">
        <w:t xml:space="preserve">. Available at: </w:t>
      </w:r>
      <w:hyperlink r:id="rId32" w:tgtFrame="_new" w:history="1">
        <w:r w:rsidRPr="00681DCE">
          <w:rPr>
            <w:rStyle w:val="Hyperlink"/>
          </w:rPr>
          <w:t>https://www.nurtureuk.org/wp-content/uploads/2021/10/Nurture-Groups-Booklet-Dec-2019.pdf</w:t>
        </w:r>
      </w:hyperlink>
      <w:r w:rsidRPr="00681DCE">
        <w:t xml:space="preserve"> </w:t>
      </w:r>
      <w:r>
        <w:t>(</w:t>
      </w:r>
      <w:r w:rsidRPr="00681DCE">
        <w:t>Accessed 14</w:t>
      </w:r>
      <w:r>
        <w:t>.11.</w:t>
      </w:r>
      <w:r w:rsidRPr="00681DCE">
        <w:t>2024</w:t>
      </w:r>
      <w:r>
        <w:t>)</w:t>
      </w:r>
    </w:p>
    <w:p w14:paraId="384EC39A" w14:textId="77777777" w:rsidR="006C2827" w:rsidRPr="00183EE4" w:rsidRDefault="006C2827" w:rsidP="006C2827">
      <w:pPr>
        <w:pStyle w:val="AssignBody"/>
      </w:pPr>
      <w:r w:rsidRPr="003D3828">
        <w:t xml:space="preserve">Nwacoye, M. (2023) </w:t>
      </w:r>
      <w:r>
        <w:t>‘</w:t>
      </w:r>
      <w:r w:rsidRPr="006C2827">
        <w:t>Stakeholder support for educators when assessing learners who experience barriers to learning: A qualitative stud</w:t>
      </w:r>
      <w:r>
        <w:t xml:space="preserve">y’, </w:t>
      </w:r>
      <w:r w:rsidRPr="003D3828">
        <w:rPr>
          <w:i/>
          <w:iCs/>
        </w:rPr>
        <w:t>Social Sciences and Education Research Review</w:t>
      </w:r>
      <w:r w:rsidRPr="003D3828">
        <w:t>, 10(2), pp. 197-204. Available at:</w:t>
      </w:r>
      <w:r>
        <w:t xml:space="preserve"> </w:t>
      </w:r>
      <w:hyperlink r:id="rId33" w:history="1">
        <w:r w:rsidRPr="00530A11">
          <w:rPr>
            <w:rStyle w:val="Hyperlink"/>
          </w:rPr>
          <w:t>https://sserr.ro/wp-content/uploads/2023/12/sserr-10-2-197-204.pdf</w:t>
        </w:r>
      </w:hyperlink>
      <w:r>
        <w:t xml:space="preserve"> (</w:t>
      </w:r>
      <w:r w:rsidRPr="003D3828">
        <w:t>Accessed</w:t>
      </w:r>
      <w:r>
        <w:t xml:space="preserve">: </w:t>
      </w:r>
      <w:r w:rsidRPr="003D3828">
        <w:t>1</w:t>
      </w:r>
      <w:r>
        <w:t>4</w:t>
      </w:r>
      <w:r w:rsidRPr="003D3828">
        <w:t>.</w:t>
      </w:r>
      <w:r>
        <w:t>11.</w:t>
      </w:r>
      <w:r w:rsidRPr="003D3828">
        <w:t>2024</w:t>
      </w:r>
      <w:r>
        <w:t>)</w:t>
      </w:r>
      <w:r w:rsidRPr="003D3828">
        <w:t>.</w:t>
      </w:r>
    </w:p>
    <w:p w14:paraId="12BB58EA" w14:textId="77777777" w:rsidR="006C2827" w:rsidRPr="00FC7EC3" w:rsidRDefault="006C2827" w:rsidP="00607924">
      <w:pPr>
        <w:pStyle w:val="AssignBody"/>
      </w:pPr>
    </w:p>
    <w:p w14:paraId="212FD45F" w14:textId="77777777" w:rsidR="00417190" w:rsidRPr="00183EE4" w:rsidRDefault="00417190" w:rsidP="00717604">
      <w:pPr>
        <w:pStyle w:val="AssignBody"/>
      </w:pPr>
    </w:p>
    <w:p w14:paraId="118719C4" w14:textId="5D0D6E67" w:rsidR="00961E36" w:rsidRPr="00183EE4" w:rsidRDefault="00961E36" w:rsidP="00717604">
      <w:pPr>
        <w:pStyle w:val="AssignBody"/>
      </w:pPr>
      <w:r w:rsidRPr="00183EE4">
        <w:t>Piaget, J</w:t>
      </w:r>
      <w:r w:rsidRPr="00183EE4">
        <w:t>. (</w:t>
      </w:r>
      <w:r w:rsidRPr="00183EE4">
        <w:t>1952</w:t>
      </w:r>
      <w:r w:rsidRPr="00183EE4">
        <w:t>)</w:t>
      </w:r>
      <w:r w:rsidRPr="00183EE4">
        <w:t xml:space="preserve"> </w:t>
      </w:r>
      <w:r w:rsidRPr="00183EE4">
        <w:rPr>
          <w:i/>
          <w:iCs/>
        </w:rPr>
        <w:t>The origins of intelligence in children</w:t>
      </w:r>
      <w:r w:rsidRPr="00183EE4">
        <w:t>. New York: International Universities Press.</w:t>
      </w:r>
      <w:r w:rsidRPr="00183EE4">
        <w:t xml:space="preserve"> </w:t>
      </w:r>
    </w:p>
    <w:p w14:paraId="2E54E87C" w14:textId="77777777" w:rsidR="000D6A50" w:rsidRPr="00183EE4" w:rsidRDefault="000D6A50" w:rsidP="00717604">
      <w:pPr>
        <w:pStyle w:val="AssignBody"/>
      </w:pPr>
    </w:p>
    <w:p w14:paraId="5444B0C8" w14:textId="0E4B570D" w:rsidR="000D6A50" w:rsidRPr="00183EE4" w:rsidRDefault="000D6A50" w:rsidP="000D6A50">
      <w:pPr>
        <w:pStyle w:val="AssignBody"/>
      </w:pPr>
      <w:r w:rsidRPr="00183EE4">
        <w:t xml:space="preserve">Pianta, R.C. &amp; Stuhlman, M.W. </w:t>
      </w:r>
      <w:r w:rsidR="006C2827">
        <w:t>(</w:t>
      </w:r>
      <w:r w:rsidRPr="00183EE4">
        <w:t>2004</w:t>
      </w:r>
      <w:r w:rsidR="006C2827">
        <w:t>)</w:t>
      </w:r>
      <w:r w:rsidRPr="00183EE4">
        <w:t xml:space="preserve"> </w:t>
      </w:r>
      <w:r w:rsidR="006C2827">
        <w:t>‘</w:t>
      </w:r>
      <w:r w:rsidRPr="00183EE4">
        <w:t>Teacher–child relationships and children's success in the first years of school</w:t>
      </w:r>
      <w:r w:rsidR="006C2827">
        <w:t>’,</w:t>
      </w:r>
      <w:r w:rsidRPr="00183EE4">
        <w:t xml:space="preserve"> </w:t>
      </w:r>
      <w:r w:rsidRPr="00183EE4">
        <w:rPr>
          <w:i/>
          <w:iCs/>
        </w:rPr>
        <w:t>School Psychology Review</w:t>
      </w:r>
      <w:r w:rsidRPr="00183EE4">
        <w:t xml:space="preserve">, 33(3), pp. 444-458. </w:t>
      </w:r>
      <w:r w:rsidR="00627B73" w:rsidRPr="00183EE4">
        <w:t>DOI:</w:t>
      </w:r>
      <w:hyperlink r:id="rId34" w:tgtFrame="_blank" w:history="1">
        <w:r w:rsidR="00627B73" w:rsidRPr="00183EE4">
          <w:rPr>
            <w:rStyle w:val="Hyperlink"/>
          </w:rPr>
          <w:t>10.1080/02796015.2004.</w:t>
        </w:r>
        <w:r w:rsidR="00627B73" w:rsidRPr="00183EE4">
          <w:rPr>
            <w:rStyle w:val="Hyperlink"/>
          </w:rPr>
          <w:t>1</w:t>
        </w:r>
        <w:r w:rsidR="00627B73" w:rsidRPr="00183EE4">
          <w:rPr>
            <w:rStyle w:val="Hyperlink"/>
          </w:rPr>
          <w:t>2086261</w:t>
        </w:r>
      </w:hyperlink>
    </w:p>
    <w:p w14:paraId="7056510F" w14:textId="77777777" w:rsidR="00592374" w:rsidRPr="00183EE4" w:rsidRDefault="00592374" w:rsidP="00592374">
      <w:pPr>
        <w:pStyle w:val="AssignBody"/>
      </w:pPr>
    </w:p>
    <w:p w14:paraId="3A70AE9A" w14:textId="44A7D156" w:rsidR="00592374" w:rsidRPr="00183EE4" w:rsidRDefault="00592374" w:rsidP="00592374">
      <w:pPr>
        <w:pStyle w:val="AssignBody"/>
      </w:pPr>
      <w:r w:rsidRPr="00183EE4">
        <w:t>Rimm-Kaufman, S.E. &amp; Pianta, R.C.</w:t>
      </w:r>
      <w:r w:rsidR="006C2827">
        <w:t xml:space="preserve"> (</w:t>
      </w:r>
      <w:r w:rsidRPr="00183EE4">
        <w:t>2000</w:t>
      </w:r>
      <w:r w:rsidR="006C2827">
        <w:t>)</w:t>
      </w:r>
      <w:r w:rsidRPr="00183EE4">
        <w:t xml:space="preserve"> </w:t>
      </w:r>
      <w:r w:rsidR="006C2827">
        <w:t>‘</w:t>
      </w:r>
      <w:r w:rsidRPr="00183EE4">
        <w:t>An ecological perspective on the transition to kindergarten: Context, content, and process in children's adjustment</w:t>
      </w:r>
      <w:r w:rsidR="006C2827">
        <w:t>’,</w:t>
      </w:r>
      <w:r w:rsidRPr="00183EE4">
        <w:t xml:space="preserve"> </w:t>
      </w:r>
      <w:r w:rsidRPr="00183EE4">
        <w:rPr>
          <w:i/>
          <w:iCs/>
        </w:rPr>
        <w:t>Developmental Psychology</w:t>
      </w:r>
      <w:r w:rsidRPr="00183EE4">
        <w:t xml:space="preserve">, 36(6), pp. 686-701. </w:t>
      </w:r>
      <w:r w:rsidR="00627B73" w:rsidRPr="00183EE4">
        <w:t>DOI:</w:t>
      </w:r>
      <w:hyperlink r:id="rId35" w:tgtFrame="_blank" w:history="1">
        <w:r w:rsidR="00627B73" w:rsidRPr="00183EE4">
          <w:rPr>
            <w:rStyle w:val="Hyperlink"/>
          </w:rPr>
          <w:t>10.1016/S0193-3973(0</w:t>
        </w:r>
        <w:r w:rsidR="00627B73" w:rsidRPr="00183EE4">
          <w:rPr>
            <w:rStyle w:val="Hyperlink"/>
          </w:rPr>
          <w:t>0</w:t>
        </w:r>
        <w:r w:rsidR="00627B73" w:rsidRPr="00183EE4">
          <w:rPr>
            <w:rStyle w:val="Hyperlink"/>
          </w:rPr>
          <w:t>)00051-4</w:t>
        </w:r>
      </w:hyperlink>
    </w:p>
    <w:p w14:paraId="0A321B64" w14:textId="77777777" w:rsidR="00961E36" w:rsidRPr="00183EE4" w:rsidRDefault="00961E36" w:rsidP="00717604">
      <w:pPr>
        <w:pStyle w:val="AssignBody"/>
      </w:pPr>
    </w:p>
    <w:p w14:paraId="406D9DC5" w14:textId="54E2D008" w:rsidR="007F741B" w:rsidRPr="007F741B" w:rsidRDefault="007F741B" w:rsidP="007F741B">
      <w:pPr>
        <w:pStyle w:val="AssignBody"/>
      </w:pPr>
      <w:r w:rsidRPr="007F741B">
        <w:t xml:space="preserve">Risi, A., Pickard, J.A. and Bird, A.L. (2021) ‘The implications of parent mental health and wellbeing for parent-child attachment: A systematic review’, </w:t>
      </w:r>
      <w:proofErr w:type="spellStart"/>
      <w:r w:rsidRPr="007F741B">
        <w:rPr>
          <w:i/>
          <w:iCs/>
        </w:rPr>
        <w:t>PloS</w:t>
      </w:r>
      <w:proofErr w:type="spellEnd"/>
      <w:r w:rsidRPr="007F741B">
        <w:rPr>
          <w:i/>
          <w:iCs/>
        </w:rPr>
        <w:t xml:space="preserve"> one</w:t>
      </w:r>
      <w:r w:rsidRPr="007F741B">
        <w:t xml:space="preserve">, 16(12), pp. e0260891–e0260891. Available at: </w:t>
      </w:r>
      <w:hyperlink r:id="rId36" w:history="1">
        <w:r w:rsidR="00627B73" w:rsidRPr="007F741B">
          <w:rPr>
            <w:rStyle w:val="Hyperlink"/>
          </w:rPr>
          <w:t>https://doi.org/10.1371/journal.pone.02608</w:t>
        </w:r>
        <w:r w:rsidR="00627B73" w:rsidRPr="007F741B">
          <w:rPr>
            <w:rStyle w:val="Hyperlink"/>
          </w:rPr>
          <w:t>9</w:t>
        </w:r>
        <w:r w:rsidR="00627B73" w:rsidRPr="007F741B">
          <w:rPr>
            <w:rStyle w:val="Hyperlink"/>
          </w:rPr>
          <w:t>1</w:t>
        </w:r>
      </w:hyperlink>
      <w:r w:rsidR="00627B73" w:rsidRPr="00183EE4">
        <w:t xml:space="preserve"> </w:t>
      </w:r>
    </w:p>
    <w:p w14:paraId="48029A8D" w14:textId="77777777" w:rsidR="007F741B" w:rsidRPr="00183EE4" w:rsidRDefault="007F741B" w:rsidP="00717604">
      <w:pPr>
        <w:pStyle w:val="AssignBody"/>
      </w:pPr>
    </w:p>
    <w:p w14:paraId="45796560" w14:textId="5C79F7CA" w:rsidR="00316C58" w:rsidRPr="00183EE4" w:rsidRDefault="00316C58" w:rsidP="00717604">
      <w:pPr>
        <w:pStyle w:val="AssignBody"/>
      </w:pPr>
      <w:r w:rsidRPr="00183EE4">
        <w:t>Roberts, J. and Simpson, K. (2016) ‘A review of research into stakeholder perspectives on inclusion of students with autism in mainstream schools’, </w:t>
      </w:r>
      <w:r w:rsidRPr="00183EE4">
        <w:rPr>
          <w:i/>
          <w:iCs/>
        </w:rPr>
        <w:t>International Journal of Inclusive Education</w:t>
      </w:r>
      <w:r w:rsidRPr="00183EE4">
        <w:t xml:space="preserve">, 20(10), pp. 1084–1096. </w:t>
      </w:r>
      <w:hyperlink r:id="rId37" w:history="1">
        <w:r w:rsidR="00627B73" w:rsidRPr="00183EE4">
          <w:rPr>
            <w:rStyle w:val="Hyperlink"/>
          </w:rPr>
          <w:t>https://doi.o</w:t>
        </w:r>
        <w:r w:rsidR="00627B73" w:rsidRPr="00183EE4">
          <w:rPr>
            <w:rStyle w:val="Hyperlink"/>
          </w:rPr>
          <w:t>r</w:t>
        </w:r>
        <w:r w:rsidR="00627B73" w:rsidRPr="00183EE4">
          <w:rPr>
            <w:rStyle w:val="Hyperlink"/>
          </w:rPr>
          <w:t>g/10.1080/13603116.2016.1145267</w:t>
        </w:r>
      </w:hyperlink>
      <w:r w:rsidR="00627B73" w:rsidRPr="00183EE4">
        <w:t xml:space="preserve"> </w:t>
      </w:r>
    </w:p>
    <w:p w14:paraId="65733F73" w14:textId="77777777" w:rsidR="00396106" w:rsidRDefault="00396106" w:rsidP="00396106">
      <w:pPr>
        <w:pStyle w:val="AssignBody"/>
      </w:pPr>
    </w:p>
    <w:p w14:paraId="7D6D16F0" w14:textId="77777777" w:rsidR="00D65343" w:rsidRPr="00D65343" w:rsidRDefault="00D65343" w:rsidP="00D65343">
      <w:pPr>
        <w:pStyle w:val="AssignBody"/>
      </w:pPr>
      <w:r w:rsidRPr="00D65343">
        <w:t xml:space="preserve">Rose, J., Gilbert, L. and Richards, V. (2016) </w:t>
      </w:r>
      <w:r w:rsidRPr="00D65343">
        <w:rPr>
          <w:i/>
          <w:iCs/>
        </w:rPr>
        <w:t>Health and well-being in early childhood</w:t>
      </w:r>
      <w:r w:rsidRPr="00D65343">
        <w:t>. London: SAGE.</w:t>
      </w:r>
    </w:p>
    <w:p w14:paraId="1E3C9ECB" w14:textId="77777777" w:rsidR="00D65343" w:rsidRPr="00183EE4" w:rsidRDefault="00D65343" w:rsidP="00396106">
      <w:pPr>
        <w:pStyle w:val="AssignBody"/>
      </w:pPr>
    </w:p>
    <w:p w14:paraId="11560954" w14:textId="77777777" w:rsidR="00396106" w:rsidRPr="00183EE4" w:rsidRDefault="00396106" w:rsidP="00396106">
      <w:pPr>
        <w:pStyle w:val="AssignBody"/>
      </w:pPr>
      <w:r w:rsidRPr="00183EE4">
        <w:t xml:space="preserve">Rutter, M (1981) </w:t>
      </w:r>
      <w:r w:rsidRPr="00183EE4">
        <w:rPr>
          <w:i/>
          <w:iCs/>
        </w:rPr>
        <w:t>Child Development and Attachment: A Critical Review</w:t>
      </w:r>
      <w:r w:rsidRPr="00183EE4">
        <w:t>. London: Routledge.</w:t>
      </w:r>
    </w:p>
    <w:p w14:paraId="1637603A" w14:textId="77777777" w:rsidR="00396106" w:rsidRDefault="00396106" w:rsidP="00717604">
      <w:pPr>
        <w:pStyle w:val="AssignBody"/>
      </w:pPr>
    </w:p>
    <w:p w14:paraId="2D08D7FB" w14:textId="77777777" w:rsidR="006C2827" w:rsidRPr="006C2827" w:rsidRDefault="006C2827" w:rsidP="006C2827">
      <w:pPr>
        <w:pStyle w:val="AssignBody"/>
      </w:pPr>
      <w:r w:rsidRPr="006C2827">
        <w:t xml:space="preserve">Smidt, S. (2013) </w:t>
      </w:r>
      <w:r w:rsidRPr="006C2827">
        <w:rPr>
          <w:i/>
          <w:iCs/>
        </w:rPr>
        <w:t>The developing child in the 21st century : a global perspective on child development</w:t>
      </w:r>
      <w:r w:rsidRPr="006C2827">
        <w:t>. 2nd ed. Milton Park, Abingdon, Oxon: Routledge. Available at: https://doi.org/10.4324/9780203483640.</w:t>
      </w:r>
    </w:p>
    <w:p w14:paraId="0D524529" w14:textId="77777777" w:rsidR="006C2827" w:rsidRPr="00183EE4" w:rsidRDefault="006C2827" w:rsidP="00717604">
      <w:pPr>
        <w:pStyle w:val="AssignBody"/>
      </w:pPr>
    </w:p>
    <w:p w14:paraId="48B72E69" w14:textId="77777777" w:rsidR="007462BC" w:rsidRPr="00E24F16" w:rsidRDefault="007462BC" w:rsidP="007462BC">
      <w:pPr>
        <w:pStyle w:val="AssignBody"/>
      </w:pPr>
      <w:r w:rsidRPr="00E24F16">
        <w:t xml:space="preserve">Symonds, J. (2015) </w:t>
      </w:r>
      <w:r w:rsidRPr="00E24F16">
        <w:rPr>
          <w:i/>
          <w:iCs/>
        </w:rPr>
        <w:t>Understanding school transition : what happens to children and how to help them</w:t>
      </w:r>
      <w:r w:rsidRPr="00E24F16">
        <w:t>. London ; Routledge.</w:t>
      </w:r>
    </w:p>
    <w:p w14:paraId="2A10270F" w14:textId="77777777" w:rsidR="007462BC" w:rsidRPr="00183EE4" w:rsidRDefault="007462BC" w:rsidP="00717604">
      <w:pPr>
        <w:pStyle w:val="AssignBody"/>
      </w:pPr>
    </w:p>
    <w:p w14:paraId="3B010EF2" w14:textId="64DFFE87" w:rsidR="00A60E35" w:rsidRPr="001924A4" w:rsidRDefault="00A60E35" w:rsidP="00A60E35">
      <w:pPr>
        <w:pStyle w:val="AssignBody"/>
      </w:pPr>
      <w:r w:rsidRPr="001924A4">
        <w:t>Society for Research in Child Development</w:t>
      </w:r>
      <w:r w:rsidR="00183EE4" w:rsidRPr="00183EE4">
        <w:t xml:space="preserve"> </w:t>
      </w:r>
      <w:r w:rsidRPr="001924A4">
        <w:t xml:space="preserve">and Society for Research in Child Development. (1930) </w:t>
      </w:r>
      <w:r w:rsidRPr="001924A4">
        <w:rPr>
          <w:i/>
          <w:iCs/>
        </w:rPr>
        <w:t>Child development.</w:t>
      </w:r>
      <w:r w:rsidRPr="001924A4">
        <w:t xml:space="preserve"> Baltimore: Williams &amp; Wilkins Co.</w:t>
      </w:r>
    </w:p>
    <w:p w14:paraId="7CC033E7" w14:textId="77777777" w:rsidR="002B0573" w:rsidRPr="00183EE4" w:rsidRDefault="002B0573" w:rsidP="00717604">
      <w:pPr>
        <w:pStyle w:val="AssignBody"/>
      </w:pPr>
    </w:p>
    <w:p w14:paraId="0B448429" w14:textId="7B2FFA83" w:rsidR="00CD58B1" w:rsidRDefault="00CD58B1" w:rsidP="00717604">
      <w:pPr>
        <w:pStyle w:val="AssignBody"/>
      </w:pPr>
      <w:r w:rsidRPr="00183EE4">
        <w:t xml:space="preserve">UNICEF </w:t>
      </w:r>
      <w:r w:rsidR="006C2827">
        <w:t>(</w:t>
      </w:r>
      <w:r w:rsidRPr="00183EE4">
        <w:t>2005</w:t>
      </w:r>
      <w:r w:rsidR="006C2827">
        <w:t>)</w:t>
      </w:r>
      <w:r w:rsidRPr="00183EE4">
        <w:t xml:space="preserve"> </w:t>
      </w:r>
      <w:r w:rsidRPr="00183EE4">
        <w:rPr>
          <w:i/>
          <w:iCs/>
        </w:rPr>
        <w:t>How to recognize signs of distress in children: Common reactions to stress in children</w:t>
      </w:r>
      <w:r w:rsidRPr="00183EE4">
        <w:t xml:space="preserve">. UNICEF. Available at: https://www.unicef.org/documents/how-recognize-signs-distress-children </w:t>
      </w:r>
      <w:r w:rsidRPr="00183EE4">
        <w:t>(</w:t>
      </w:r>
      <w:r w:rsidRPr="00183EE4">
        <w:t>Accessed</w:t>
      </w:r>
      <w:r w:rsidRPr="00183EE4">
        <w:t>: 06.11.</w:t>
      </w:r>
      <w:r w:rsidRPr="00183EE4">
        <w:t>2024</w:t>
      </w:r>
      <w:r w:rsidRPr="00183EE4">
        <w:t>)</w:t>
      </w:r>
      <w:r w:rsidRPr="00183EE4">
        <w:t>.</w:t>
      </w:r>
      <w:r w:rsidRPr="00183EE4">
        <w:t xml:space="preserve"> </w:t>
      </w:r>
    </w:p>
    <w:p w14:paraId="075D3DB5" w14:textId="77777777" w:rsidR="00D970DF" w:rsidRDefault="00D970DF" w:rsidP="00D970DF">
      <w:pPr>
        <w:pStyle w:val="AssignBody"/>
      </w:pPr>
    </w:p>
    <w:p w14:paraId="1F14F125" w14:textId="77777777" w:rsidR="00D970DF" w:rsidRPr="00A404E6" w:rsidRDefault="00D970DF" w:rsidP="00D970DF">
      <w:pPr>
        <w:pStyle w:val="AssignBody"/>
      </w:pPr>
      <w:r w:rsidRPr="0093614A">
        <w:t xml:space="preserve">Welsh Government (2017) </w:t>
      </w:r>
      <w:r w:rsidRPr="0093614A">
        <w:rPr>
          <w:i/>
          <w:iCs/>
        </w:rPr>
        <w:t>Professional standards for teaching and leadership</w:t>
      </w:r>
      <w:r w:rsidRPr="0093614A">
        <w:t xml:space="preserve">. Available at: </w:t>
      </w:r>
      <w:hyperlink r:id="rId38" w:tgtFrame="_new" w:history="1">
        <w:r w:rsidRPr="0093614A">
          <w:rPr>
            <w:rStyle w:val="Hyperlink"/>
          </w:rPr>
          <w:t>https://hwb.gov.wales/api/storage/19bc948b-8a3f-41e0-944a-7bf2cadf7d18/professional-standards-for-teaching-and-leadership-interactive-pdf-for-pc.pdf</w:t>
        </w:r>
      </w:hyperlink>
      <w:r w:rsidRPr="0093614A">
        <w:t xml:space="preserve"> </w:t>
      </w:r>
      <w:r>
        <w:t>(</w:t>
      </w:r>
      <w:r w:rsidRPr="0093614A">
        <w:t xml:space="preserve">Accessed </w:t>
      </w:r>
      <w:r>
        <w:t xml:space="preserve">on: </w:t>
      </w:r>
      <w:r w:rsidRPr="0093614A">
        <w:t>14</w:t>
      </w:r>
      <w:r>
        <w:t>.11</w:t>
      </w:r>
      <w:r w:rsidRPr="0093614A">
        <w:t>.2024</w:t>
      </w:r>
      <w:r>
        <w:t>)</w:t>
      </w:r>
    </w:p>
    <w:p w14:paraId="638CB045" w14:textId="77777777" w:rsidR="00183EE4" w:rsidRDefault="00183EE4" w:rsidP="00717604">
      <w:pPr>
        <w:pStyle w:val="AssignBody"/>
      </w:pPr>
    </w:p>
    <w:p w14:paraId="51F999BE" w14:textId="77777777" w:rsidR="00094056" w:rsidRDefault="00094056" w:rsidP="00094056">
      <w:pPr>
        <w:pStyle w:val="AssignBody"/>
      </w:pPr>
      <w:r w:rsidRPr="00D50CDE">
        <w:t>Welsh Government (</w:t>
      </w:r>
      <w:r>
        <w:t>2021</w:t>
      </w:r>
      <w:r w:rsidRPr="00D50CDE">
        <w:t xml:space="preserve">) </w:t>
      </w:r>
      <w:r w:rsidRPr="00D50CDE">
        <w:rPr>
          <w:i/>
          <w:iCs/>
        </w:rPr>
        <w:t>Engaging with stakeholders</w:t>
      </w:r>
      <w:r w:rsidRPr="00D50CDE">
        <w:t xml:space="preserve">. Available at: </w:t>
      </w:r>
      <w:hyperlink r:id="rId39" w:tgtFrame="_new" w:history="1">
        <w:r w:rsidRPr="00D50CDE">
          <w:rPr>
            <w:rStyle w:val="Hyperlink"/>
          </w:rPr>
          <w:t>https://hwb.gov.wales/evaluation-improvement-and-accountability/the-national-resource-evaluation-and-improvement/evaluation-and-improvement-principles/engaging-with-stakeholders</w:t>
        </w:r>
      </w:hyperlink>
      <w:r w:rsidRPr="00D50CDE">
        <w:t xml:space="preserve"> </w:t>
      </w:r>
      <w:r>
        <w:t>(</w:t>
      </w:r>
      <w:r w:rsidRPr="00D50CDE">
        <w:t>Accessed 14.</w:t>
      </w:r>
      <w:r>
        <w:t>11.</w:t>
      </w:r>
      <w:r w:rsidRPr="00D50CDE">
        <w:t>2024</w:t>
      </w:r>
      <w:r>
        <w:t xml:space="preserve">) </w:t>
      </w:r>
    </w:p>
    <w:p w14:paraId="580BA659" w14:textId="77777777" w:rsidR="00094056" w:rsidRDefault="00094056" w:rsidP="00717604">
      <w:pPr>
        <w:pStyle w:val="AssignBody"/>
      </w:pPr>
    </w:p>
    <w:p w14:paraId="3E4431DF" w14:textId="2BC2AF56" w:rsidR="00183EE4" w:rsidRPr="00183EE4" w:rsidRDefault="00183EE4" w:rsidP="00717604">
      <w:pPr>
        <w:pStyle w:val="AssignBody"/>
      </w:pPr>
      <w:r w:rsidRPr="00183EE4">
        <w:t xml:space="preserve">Welsh Government (2022). </w:t>
      </w:r>
      <w:r w:rsidRPr="00183EE4">
        <w:rPr>
          <w:i/>
          <w:iCs/>
        </w:rPr>
        <w:t>Curriculum for Wales</w:t>
      </w:r>
      <w:r w:rsidRPr="00183EE4">
        <w:t xml:space="preserve">. Available at: https://hwb.gov.wales/curriculum-for-wales </w:t>
      </w:r>
      <w:r>
        <w:t>(</w:t>
      </w:r>
      <w:r w:rsidRPr="00183EE4">
        <w:t>Accessed</w:t>
      </w:r>
      <w:r>
        <w:t xml:space="preserve"> on: </w:t>
      </w:r>
      <w:r w:rsidRPr="00183EE4">
        <w:t>14</w:t>
      </w:r>
      <w:r>
        <w:t>.11.</w:t>
      </w:r>
      <w:r w:rsidRPr="00183EE4">
        <w:t>2024</w:t>
      </w:r>
      <w:r>
        <w:t>)</w:t>
      </w:r>
    </w:p>
    <w:p w14:paraId="66163364" w14:textId="77777777" w:rsidR="009F60E6" w:rsidRPr="00183EE4" w:rsidRDefault="009F60E6" w:rsidP="00717604">
      <w:pPr>
        <w:pStyle w:val="AssignBody"/>
      </w:pPr>
    </w:p>
    <w:p w14:paraId="2F64DCA5" w14:textId="66CD4C2F" w:rsidR="009F60E6" w:rsidRPr="00183EE4" w:rsidRDefault="009F60E6" w:rsidP="00717604">
      <w:pPr>
        <w:pStyle w:val="AssignBody"/>
      </w:pPr>
      <w:r w:rsidRPr="00183EE4">
        <w:t>Welsh Government (2022</w:t>
      </w:r>
      <w:r w:rsidR="00183EE4">
        <w:t>a</w:t>
      </w:r>
      <w:r w:rsidRPr="00183EE4">
        <w:t xml:space="preserve">) </w:t>
      </w:r>
      <w:r w:rsidRPr="00183EE4">
        <w:rPr>
          <w:i/>
          <w:iCs/>
        </w:rPr>
        <w:t xml:space="preserve">Curriculum for Wales: Framework </w:t>
      </w:r>
      <w:r w:rsidR="00632917" w:rsidRPr="00183EE4">
        <w:rPr>
          <w:i/>
          <w:iCs/>
        </w:rPr>
        <w:t>for Action</w:t>
      </w:r>
      <w:r w:rsidR="00632917" w:rsidRPr="00183EE4">
        <w:t xml:space="preserve">. Welsh Government. Available at: </w:t>
      </w:r>
      <w:hyperlink r:id="rId40" w:history="1">
        <w:r w:rsidR="0022235F" w:rsidRPr="00183EE4">
          <w:rPr>
            <w:rStyle w:val="Hyperlink"/>
          </w:rPr>
          <w:t>https://www.gov.wal</w:t>
        </w:r>
        <w:r w:rsidR="0022235F" w:rsidRPr="00183EE4">
          <w:rPr>
            <w:rStyle w:val="Hyperlink"/>
          </w:rPr>
          <w:t>e</w:t>
        </w:r>
        <w:r w:rsidR="0022235F" w:rsidRPr="00183EE4">
          <w:rPr>
            <w:rStyle w:val="Hyperlink"/>
          </w:rPr>
          <w:t>s/curriculum-wales</w:t>
        </w:r>
      </w:hyperlink>
      <w:r w:rsidR="0022235F" w:rsidRPr="00183EE4">
        <w:t xml:space="preserve"> (Accessed on: 06.11.2024). </w:t>
      </w:r>
    </w:p>
    <w:p w14:paraId="777E61A6" w14:textId="77777777" w:rsidR="00CD58B1" w:rsidRPr="00183EE4" w:rsidRDefault="00CD58B1" w:rsidP="00717604">
      <w:pPr>
        <w:pStyle w:val="AssignBody"/>
      </w:pPr>
    </w:p>
    <w:p w14:paraId="62B0F10D" w14:textId="6BBD802D" w:rsidR="00375D8D" w:rsidRDefault="00375D8D" w:rsidP="00717604">
      <w:pPr>
        <w:pStyle w:val="AssignBody"/>
      </w:pPr>
      <w:r w:rsidRPr="00183EE4">
        <w:lastRenderedPageBreak/>
        <w:t>Welsh Governmen</w:t>
      </w:r>
      <w:r w:rsidR="00846F66" w:rsidRPr="00183EE4">
        <w:t>t</w:t>
      </w:r>
      <w:r w:rsidRPr="00183EE4">
        <w:t xml:space="preserve"> </w:t>
      </w:r>
      <w:r w:rsidR="00846F66" w:rsidRPr="00183EE4">
        <w:t>(</w:t>
      </w:r>
      <w:r w:rsidRPr="00183EE4">
        <w:t>2023</w:t>
      </w:r>
      <w:r w:rsidR="00846F66" w:rsidRPr="00183EE4">
        <w:t>)</w:t>
      </w:r>
      <w:r w:rsidRPr="00183EE4">
        <w:t xml:space="preserve"> </w:t>
      </w:r>
      <w:r w:rsidR="00C70758" w:rsidRPr="00183EE4">
        <w:rPr>
          <w:i/>
          <w:iCs/>
        </w:rPr>
        <w:t>Enabling</w:t>
      </w:r>
      <w:r w:rsidRPr="00183EE4">
        <w:rPr>
          <w:i/>
          <w:iCs/>
        </w:rPr>
        <w:t xml:space="preserve"> Learn</w:t>
      </w:r>
      <w:r w:rsidR="00C70758" w:rsidRPr="00183EE4">
        <w:rPr>
          <w:i/>
          <w:iCs/>
        </w:rPr>
        <w:t>ing</w:t>
      </w:r>
      <w:r w:rsidRPr="00183EE4">
        <w:t xml:space="preserve">. Available at: </w:t>
      </w:r>
      <w:hyperlink r:id="rId41" w:history="1">
        <w:r w:rsidR="00C70758" w:rsidRPr="00183EE4">
          <w:rPr>
            <w:rStyle w:val="Hyperlink"/>
          </w:rPr>
          <w:t>https://hwb.gov.wales/curriculum-for-wales/designing-your-curriculum/enabling-learning</w:t>
        </w:r>
      </w:hyperlink>
      <w:r w:rsidR="00C70758" w:rsidRPr="00183EE4">
        <w:t xml:space="preserve"> (Accessed on: 06.11.2024). </w:t>
      </w:r>
    </w:p>
    <w:p w14:paraId="30B1A930" w14:textId="77777777" w:rsidR="00183EE4" w:rsidRPr="00183EE4" w:rsidRDefault="00183EE4" w:rsidP="00717604">
      <w:pPr>
        <w:pStyle w:val="AssignBody"/>
      </w:pPr>
    </w:p>
    <w:p w14:paraId="02ACA519" w14:textId="130F9972" w:rsidR="000E613D" w:rsidRPr="00183EE4" w:rsidRDefault="000E613D" w:rsidP="00717604">
      <w:pPr>
        <w:pStyle w:val="AssignBody"/>
      </w:pPr>
      <w:r w:rsidRPr="00183EE4">
        <w:t xml:space="preserve">Welsh Government (2023a) </w:t>
      </w:r>
      <w:r w:rsidRPr="00183EE4">
        <w:t>Our national mission: high standards and aspirations for all</w:t>
      </w:r>
      <w:r w:rsidRPr="00183EE4">
        <w:t xml:space="preserve">. Available at: </w:t>
      </w:r>
      <w:hyperlink r:id="rId42" w:history="1">
        <w:r w:rsidR="006A6462" w:rsidRPr="00183EE4">
          <w:rPr>
            <w:rStyle w:val="Hyperlink"/>
          </w:rPr>
          <w:t>https://www.gov.wales/our-national-mission-high-standards-and-aspirations-all-html</w:t>
        </w:r>
      </w:hyperlink>
      <w:r w:rsidR="006A6462" w:rsidRPr="00183EE4">
        <w:t xml:space="preserve"> (Accessed on: 07.11.2024).</w:t>
      </w:r>
    </w:p>
    <w:p w14:paraId="04C6DDE4" w14:textId="77777777" w:rsidR="004C1BAB" w:rsidRPr="00183EE4" w:rsidRDefault="004C1BAB" w:rsidP="00717604">
      <w:pPr>
        <w:pStyle w:val="AssignBody"/>
      </w:pPr>
    </w:p>
    <w:p w14:paraId="13F29498" w14:textId="535151DC" w:rsidR="00A924B5" w:rsidRPr="00183EE4" w:rsidRDefault="00A924B5" w:rsidP="00717604">
      <w:pPr>
        <w:pStyle w:val="AssignBody"/>
      </w:pPr>
      <w:r w:rsidRPr="00183EE4">
        <w:t>Welsh Government</w:t>
      </w:r>
      <w:r w:rsidR="00846F66" w:rsidRPr="00183EE4">
        <w:t xml:space="preserve"> (</w:t>
      </w:r>
      <w:r w:rsidRPr="00183EE4">
        <w:t>2024</w:t>
      </w:r>
      <w:r w:rsidR="00846F66" w:rsidRPr="00183EE4">
        <w:t>)</w:t>
      </w:r>
      <w:r w:rsidRPr="00183EE4">
        <w:t xml:space="preserve"> </w:t>
      </w:r>
      <w:r w:rsidR="002B0573" w:rsidRPr="00183EE4">
        <w:rPr>
          <w:i/>
          <w:iCs/>
        </w:rPr>
        <w:t>Supporting learner progression: assessment guidance</w:t>
      </w:r>
      <w:r w:rsidR="002B0573" w:rsidRPr="00183EE4">
        <w:t xml:space="preserve">. Available at: </w:t>
      </w:r>
      <w:hyperlink r:id="rId43" w:history="1">
        <w:r w:rsidR="007E605A" w:rsidRPr="00183EE4">
          <w:rPr>
            <w:rStyle w:val="Hyperlink"/>
          </w:rPr>
          <w:t>https://hwb.gov.wales/curriculum-for-wales/assessment-arrangements/supporting-learner-progression-assessment-guidance</w:t>
        </w:r>
      </w:hyperlink>
      <w:r w:rsidR="007E605A" w:rsidRPr="00183EE4">
        <w:t xml:space="preserve"> (Accessed on: 06.11.2024). </w:t>
      </w:r>
    </w:p>
    <w:p w14:paraId="1151BAF5" w14:textId="77777777" w:rsidR="00943290" w:rsidRPr="00183EE4" w:rsidRDefault="00943290" w:rsidP="00717604">
      <w:pPr>
        <w:pStyle w:val="AssignBody"/>
      </w:pPr>
    </w:p>
    <w:p w14:paraId="7A500830" w14:textId="77777777" w:rsidR="00943290" w:rsidRPr="00154A06" w:rsidRDefault="00943290" w:rsidP="00943290">
      <w:pPr>
        <w:pStyle w:val="AssignBody"/>
      </w:pPr>
      <w:r w:rsidRPr="00154A06">
        <w:t xml:space="preserve">Zhou, Q., Chen, S.H., &amp; Li, J., 2020. The impact of parental mental illness on child development: A review of the literature. </w:t>
      </w:r>
      <w:r w:rsidRPr="00154A06">
        <w:rPr>
          <w:i/>
          <w:iCs/>
        </w:rPr>
        <w:t>Frontiers in Psychology</w:t>
      </w:r>
      <w:r w:rsidRPr="00154A06">
        <w:t xml:space="preserve">, 11, p. 589168. Available at: </w:t>
      </w:r>
      <w:hyperlink r:id="rId44" w:tgtFrame="_new" w:history="1">
        <w:r w:rsidRPr="00154A06">
          <w:rPr>
            <w:rStyle w:val="Hyperlink"/>
          </w:rPr>
          <w:t>https://pmc.ncbi.nlm.nih.gov/articles/PMC8768475/</w:t>
        </w:r>
      </w:hyperlink>
      <w:r w:rsidRPr="00154A06">
        <w:t xml:space="preserve"> </w:t>
      </w:r>
      <w:r w:rsidRPr="00183EE4">
        <w:t>(</w:t>
      </w:r>
      <w:r w:rsidRPr="00154A06">
        <w:t xml:space="preserve">Accessed </w:t>
      </w:r>
      <w:r w:rsidRPr="00183EE4">
        <w:t>06.11.</w:t>
      </w:r>
      <w:r w:rsidRPr="00154A06">
        <w:t>2024</w:t>
      </w:r>
      <w:r w:rsidRPr="00183EE4">
        <w:t>)</w:t>
      </w:r>
      <w:r w:rsidRPr="00154A06">
        <w:t>.</w:t>
      </w:r>
    </w:p>
    <w:p w14:paraId="05ADDEFB" w14:textId="77777777" w:rsidR="00943290" w:rsidRDefault="00943290" w:rsidP="00717604">
      <w:pPr>
        <w:pStyle w:val="AssignBody"/>
      </w:pPr>
    </w:p>
    <w:p w14:paraId="387981FF" w14:textId="77777777" w:rsidR="006A6B9F" w:rsidRDefault="006A6B9F" w:rsidP="00717604">
      <w:pPr>
        <w:pStyle w:val="AssignBody"/>
      </w:pPr>
    </w:p>
    <w:p w14:paraId="5B89D4AC" w14:textId="2D200F8B" w:rsidR="006A6B9F" w:rsidRPr="004037C7" w:rsidRDefault="006A6B9F" w:rsidP="00717604">
      <w:pPr>
        <w:pStyle w:val="AssignBody"/>
        <w:rPr>
          <w:b/>
          <w:bCs/>
        </w:rPr>
      </w:pPr>
      <w:r w:rsidRPr="004037C7">
        <w:rPr>
          <w:b/>
          <w:bCs/>
          <w:sz w:val="28"/>
          <w:szCs w:val="28"/>
        </w:rPr>
        <w:t>Appendices</w:t>
      </w:r>
    </w:p>
    <w:p w14:paraId="26B76C81" w14:textId="388CDEE5" w:rsidR="006C2827" w:rsidRDefault="006C2827" w:rsidP="00717604">
      <w:pPr>
        <w:pStyle w:val="AssignBody"/>
      </w:pPr>
      <w:r>
        <w:t xml:space="preserve">Appendix One – Molly’s one page profile. </w:t>
      </w:r>
    </w:p>
    <w:p w14:paraId="042F4EE2" w14:textId="77777777" w:rsidR="006C2827" w:rsidRDefault="006C2827" w:rsidP="00717604">
      <w:pPr>
        <w:pStyle w:val="AssignBody"/>
      </w:pPr>
    </w:p>
    <w:p w14:paraId="4A98FE18" w14:textId="0F4FC0C6" w:rsidR="006C2827" w:rsidRPr="006C2827" w:rsidRDefault="006C2827" w:rsidP="00717604">
      <w:pPr>
        <w:pStyle w:val="AssignBody"/>
        <w:rPr>
          <w:u w:val="single"/>
        </w:rPr>
      </w:pPr>
      <w:r w:rsidRPr="006C2827">
        <w:rPr>
          <w:u w:val="single"/>
        </w:rPr>
        <w:t>Appendix One</w:t>
      </w:r>
      <w:r>
        <w:rPr>
          <w:u w:val="single"/>
        </w:rPr>
        <w:t>:</w:t>
      </w:r>
    </w:p>
    <w:p w14:paraId="39001B04" w14:textId="77777777" w:rsidR="006C2827" w:rsidRPr="00FD07C5" w:rsidRDefault="006C2827" w:rsidP="006C2827">
      <w:pPr>
        <w:ind w:left="4320"/>
        <w:rPr>
          <w:rFonts w:ascii="Arial" w:hAnsi="Arial" w:cs="Arial"/>
          <w:b/>
          <w:sz w:val="36"/>
          <w:szCs w:val="36"/>
          <w:u w:val="single"/>
        </w:rPr>
      </w:pPr>
      <w:r w:rsidRPr="00FD07C5">
        <w:rPr>
          <w:rFonts w:ascii="Arial" w:hAnsi="Arial" w:cs="Arial"/>
          <w:b/>
          <w:sz w:val="36"/>
          <w:szCs w:val="36"/>
          <w:u w:val="single"/>
        </w:rPr>
        <w:t>Pupil Profile</w:t>
      </w:r>
    </w:p>
    <w:p w14:paraId="54194D02" w14:textId="77777777" w:rsidR="006C2827" w:rsidRPr="007A4D9B" w:rsidRDefault="006C2827" w:rsidP="006C2827">
      <w:pPr>
        <w:rPr>
          <w:rFonts w:ascii="Arial" w:hAnsi="Arial" w:cs="Arial"/>
        </w:rPr>
      </w:pPr>
      <w:r w:rsidRPr="00C974C5">
        <w:rPr>
          <w:rFonts w:ascii="Arial" w:hAnsi="Arial" w:cs="Arial"/>
          <w:b/>
          <w:bCs/>
          <w:sz w:val="28"/>
          <w:szCs w:val="28"/>
        </w:rPr>
        <w:t>Name:</w:t>
      </w:r>
      <w:r w:rsidRPr="00C974C5">
        <w:rPr>
          <w:rFonts w:ascii="Arial" w:hAnsi="Arial" w:cs="Arial"/>
        </w:rPr>
        <w:t xml:space="preserve"> Molly</w:t>
      </w:r>
    </w:p>
    <w:p w14:paraId="69AC166C" w14:textId="77777777" w:rsidR="006C2827" w:rsidRPr="007A4D9B" w:rsidRDefault="006C2827" w:rsidP="006C2827">
      <w:pPr>
        <w:rPr>
          <w:rFonts w:ascii="Arial" w:hAnsi="Arial" w:cs="Arial"/>
        </w:rPr>
      </w:pPr>
      <w:r w:rsidRPr="00C974C5">
        <w:rPr>
          <w:rFonts w:ascii="Arial" w:hAnsi="Arial" w:cs="Arial"/>
          <w:b/>
          <w:bCs/>
          <w:sz w:val="28"/>
          <w:szCs w:val="28"/>
        </w:rPr>
        <w:t>Age:</w:t>
      </w:r>
      <w:r w:rsidRPr="00C974C5">
        <w:rPr>
          <w:rFonts w:ascii="Arial" w:hAnsi="Arial" w:cs="Arial"/>
        </w:rPr>
        <w:t xml:space="preserve"> 10 years old</w:t>
      </w:r>
    </w:p>
    <w:p w14:paraId="09E51F21" w14:textId="77777777" w:rsidR="006C2827" w:rsidRPr="007A4D9B" w:rsidRDefault="006C2827" w:rsidP="006C2827">
      <w:pPr>
        <w:rPr>
          <w:rFonts w:ascii="Arial" w:hAnsi="Arial" w:cs="Arial"/>
        </w:rPr>
      </w:pPr>
      <w:r w:rsidRPr="007A4D9B">
        <w:rPr>
          <w:rFonts w:ascii="Arial" w:hAnsi="Arial" w:cs="Arial"/>
          <w:b/>
          <w:bCs/>
          <w:sz w:val="28"/>
          <w:szCs w:val="28"/>
        </w:rPr>
        <w:t>Year:</w:t>
      </w:r>
      <w:r w:rsidRPr="007A4D9B">
        <w:rPr>
          <w:rFonts w:ascii="Arial" w:hAnsi="Arial" w:cs="Arial"/>
          <w:sz w:val="28"/>
          <w:szCs w:val="28"/>
        </w:rPr>
        <w:t xml:space="preserve"> </w:t>
      </w:r>
      <w:r w:rsidRPr="007A4D9B">
        <w:rPr>
          <w:rFonts w:ascii="Arial" w:hAnsi="Arial" w:cs="Arial"/>
        </w:rPr>
        <w:t>6</w:t>
      </w:r>
    </w:p>
    <w:p w14:paraId="35E7EC10" w14:textId="77777777" w:rsidR="006C2827" w:rsidRPr="00C974C5" w:rsidRDefault="006C2827" w:rsidP="006C2827">
      <w:pPr>
        <w:rPr>
          <w:rFonts w:ascii="Arial" w:hAnsi="Arial" w:cs="Arial"/>
        </w:rPr>
      </w:pPr>
      <w:r w:rsidRPr="00C974C5">
        <w:rPr>
          <w:rFonts w:ascii="Arial" w:hAnsi="Arial" w:cs="Arial"/>
        </w:rPr>
        <w:t>Molly lives with her mother in their home. Her mother suffers from severe depression and anxiety, which limits her ability to wor</w:t>
      </w:r>
      <w:r w:rsidRPr="007A4D9B">
        <w:rPr>
          <w:rFonts w:ascii="Arial" w:hAnsi="Arial" w:cs="Arial"/>
        </w:rPr>
        <w:t>k</w:t>
      </w:r>
      <w:r w:rsidRPr="00C974C5">
        <w:rPr>
          <w:rFonts w:ascii="Arial" w:hAnsi="Arial" w:cs="Arial"/>
        </w:rPr>
        <w:t xml:space="preserve">. </w:t>
      </w:r>
    </w:p>
    <w:p w14:paraId="1D57E8B2" w14:textId="77777777" w:rsidR="006C2827" w:rsidRPr="00C974C5" w:rsidRDefault="006C2827" w:rsidP="006C2827">
      <w:pPr>
        <w:rPr>
          <w:rFonts w:ascii="Arial" w:hAnsi="Arial" w:cs="Arial"/>
          <w:b/>
          <w:bCs/>
          <w:sz w:val="28"/>
          <w:szCs w:val="28"/>
        </w:rPr>
      </w:pPr>
      <w:r w:rsidRPr="00C974C5">
        <w:rPr>
          <w:rFonts w:ascii="Arial" w:hAnsi="Arial" w:cs="Arial"/>
          <w:b/>
          <w:bCs/>
          <w:sz w:val="28"/>
          <w:szCs w:val="28"/>
        </w:rPr>
        <w:t>Challenges</w:t>
      </w:r>
    </w:p>
    <w:p w14:paraId="5086C80F" w14:textId="77777777" w:rsidR="006C2827" w:rsidRPr="00C974C5" w:rsidRDefault="006C2827" w:rsidP="006C2827">
      <w:pPr>
        <w:numPr>
          <w:ilvl w:val="0"/>
          <w:numId w:val="8"/>
        </w:numPr>
        <w:rPr>
          <w:rFonts w:ascii="Arial" w:hAnsi="Arial" w:cs="Arial"/>
        </w:rPr>
      </w:pPr>
      <w:r w:rsidRPr="00C974C5">
        <w:rPr>
          <w:rFonts w:ascii="Arial" w:hAnsi="Arial" w:cs="Arial"/>
        </w:rPr>
        <w:t>Molly experiences difficulty managing her emotions, especially in school. She becomes easily overwhelmed and often withdraws from social interactions and activities. This is a common challenge for her, contributing to low self-esteem and difficulties in forming friendship.</w:t>
      </w:r>
    </w:p>
    <w:p w14:paraId="5DB5C7A8" w14:textId="77777777" w:rsidR="006C2827" w:rsidRPr="00C974C5" w:rsidRDefault="006C2827" w:rsidP="006C2827">
      <w:pPr>
        <w:numPr>
          <w:ilvl w:val="0"/>
          <w:numId w:val="8"/>
        </w:numPr>
        <w:rPr>
          <w:rFonts w:ascii="Arial" w:hAnsi="Arial" w:cs="Arial"/>
        </w:rPr>
      </w:pPr>
      <w:r w:rsidRPr="00C974C5">
        <w:rPr>
          <w:rFonts w:ascii="Arial" w:hAnsi="Arial" w:cs="Arial"/>
        </w:rPr>
        <w:t>Molly has significant attachment issues, particularly around leaving her mother in the mornings for school. She experiences distress during drop-off times, feeling anxious about leaving her mother behind and unsure of what to expect at school.</w:t>
      </w:r>
    </w:p>
    <w:p w14:paraId="21B95A90" w14:textId="77777777" w:rsidR="006C2827" w:rsidRPr="007A4D9B" w:rsidRDefault="006C2827" w:rsidP="006C2827">
      <w:pPr>
        <w:numPr>
          <w:ilvl w:val="0"/>
          <w:numId w:val="8"/>
        </w:numPr>
        <w:rPr>
          <w:rFonts w:ascii="Arial" w:hAnsi="Arial" w:cs="Arial"/>
        </w:rPr>
      </w:pPr>
      <w:r w:rsidRPr="00C974C5">
        <w:rPr>
          <w:rFonts w:ascii="Arial" w:hAnsi="Arial" w:cs="Arial"/>
        </w:rPr>
        <w:lastRenderedPageBreak/>
        <w:t>At school, Molly often withdraws from class activities. She has a hard time concentrating and is frequently distracted, possibly due to emotional distress. Her teachers have noticed her low engagement, and she struggles with making academic progress as a result of her emotional barriers.</w:t>
      </w:r>
    </w:p>
    <w:p w14:paraId="5ED41AAE" w14:textId="77777777" w:rsidR="006C2827" w:rsidRPr="007A4D9B" w:rsidRDefault="006C2827" w:rsidP="006C2827">
      <w:pPr>
        <w:numPr>
          <w:ilvl w:val="0"/>
          <w:numId w:val="8"/>
        </w:numPr>
        <w:rPr>
          <w:rFonts w:ascii="Arial" w:hAnsi="Arial" w:cs="Arial"/>
        </w:rPr>
      </w:pPr>
      <w:r w:rsidRPr="00C974C5">
        <w:rPr>
          <w:rFonts w:ascii="Arial" w:hAnsi="Arial" w:cs="Arial"/>
        </w:rPr>
        <w:t>Molly tends to isolate herself from peers. She feels insecure in social situations, making it hard for her to connect with others. Her lack of confidence impacts her ability to build meaningful relationships with classmates.</w:t>
      </w:r>
    </w:p>
    <w:p w14:paraId="0A107349" w14:textId="77777777" w:rsidR="006C2827" w:rsidRPr="00C974C5" w:rsidRDefault="006C2827" w:rsidP="006C2827">
      <w:pPr>
        <w:ind w:left="360"/>
        <w:rPr>
          <w:rFonts w:ascii="Arial" w:hAnsi="Arial" w:cs="Arial"/>
          <w:b/>
          <w:bCs/>
          <w:sz w:val="28"/>
          <w:szCs w:val="28"/>
        </w:rPr>
      </w:pPr>
      <w:r w:rsidRPr="007A4D9B">
        <w:rPr>
          <w:rFonts w:ascii="Arial" w:hAnsi="Arial" w:cs="Arial"/>
          <w:b/>
          <w:bCs/>
          <w:sz w:val="28"/>
          <w:szCs w:val="28"/>
        </w:rPr>
        <w:t>Strengths and Interests</w:t>
      </w:r>
    </w:p>
    <w:p w14:paraId="3423647A" w14:textId="77777777" w:rsidR="006C2827" w:rsidRPr="00C974C5" w:rsidRDefault="006C2827" w:rsidP="006C2827">
      <w:pPr>
        <w:numPr>
          <w:ilvl w:val="0"/>
          <w:numId w:val="9"/>
        </w:numPr>
        <w:rPr>
          <w:rFonts w:ascii="Arial" w:hAnsi="Arial" w:cs="Arial"/>
        </w:rPr>
      </w:pPr>
      <w:r w:rsidRPr="00C974C5">
        <w:rPr>
          <w:rFonts w:ascii="Arial" w:hAnsi="Arial" w:cs="Arial"/>
        </w:rPr>
        <w:t>Molly has a strong affinity for nature and enjoys spending time outdoors. She feels a sense of calm and joy when she is outside, though she has limited opportunities to do so.</w:t>
      </w:r>
    </w:p>
    <w:p w14:paraId="4CD2758F" w14:textId="77777777" w:rsidR="006C2827" w:rsidRPr="00C974C5" w:rsidRDefault="006C2827" w:rsidP="006C2827">
      <w:pPr>
        <w:numPr>
          <w:ilvl w:val="0"/>
          <w:numId w:val="9"/>
        </w:numPr>
        <w:rPr>
          <w:rFonts w:ascii="Arial" w:hAnsi="Arial" w:cs="Arial"/>
        </w:rPr>
      </w:pPr>
      <w:r w:rsidRPr="00C974C5">
        <w:rPr>
          <w:rFonts w:ascii="Arial" w:hAnsi="Arial" w:cs="Arial"/>
        </w:rPr>
        <w:t>Molly shows an interest in creative activities, such as drawing and painting, which provide her with an outlet for expression. These activities help her relax and process her emotions.</w:t>
      </w:r>
    </w:p>
    <w:p w14:paraId="322F2A23" w14:textId="77777777" w:rsidR="00513F60" w:rsidRPr="00E611D9" w:rsidRDefault="00513F60" w:rsidP="00717604">
      <w:pPr>
        <w:pStyle w:val="AssignBody"/>
      </w:pPr>
    </w:p>
    <w:sectPr w:rsidR="00513F60" w:rsidRPr="00E611D9">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EC59EE" w14:textId="77777777" w:rsidR="00740294" w:rsidRPr="00183EE4" w:rsidRDefault="00740294" w:rsidP="00E611D9">
      <w:pPr>
        <w:spacing w:after="0" w:line="240" w:lineRule="auto"/>
      </w:pPr>
      <w:r w:rsidRPr="00183EE4">
        <w:separator/>
      </w:r>
    </w:p>
  </w:endnote>
  <w:endnote w:type="continuationSeparator" w:id="0">
    <w:p w14:paraId="42E113E2" w14:textId="77777777" w:rsidR="00740294" w:rsidRPr="00183EE4" w:rsidRDefault="00740294" w:rsidP="00E611D9">
      <w:pPr>
        <w:spacing w:after="0" w:line="240" w:lineRule="auto"/>
      </w:pPr>
      <w:r w:rsidRPr="00183EE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31959A" w14:textId="5E2456B8" w:rsidR="00E611D9" w:rsidRPr="00183EE4" w:rsidRDefault="00E611D9">
    <w:pPr>
      <w:pStyle w:val="Footer"/>
      <w:jc w:val="center"/>
    </w:pPr>
    <w:r w:rsidRPr="00183EE4">
      <w:t xml:space="preserve">Page </w:t>
    </w:r>
    <w:sdt>
      <w:sdtPr>
        <w:id w:val="-2047361867"/>
        <w:docPartObj>
          <w:docPartGallery w:val="Page Numbers (Bottom of Page)"/>
          <w:docPartUnique/>
        </w:docPartObj>
      </w:sdtPr>
      <w:sdtEndPr/>
      <w:sdtContent>
        <w:r w:rsidRPr="00183EE4">
          <w:fldChar w:fldCharType="begin"/>
        </w:r>
        <w:r w:rsidRPr="00183EE4">
          <w:instrText xml:space="preserve"> PAGE   \* MERGEFORMAT </w:instrText>
        </w:r>
        <w:r w:rsidRPr="00183EE4">
          <w:fldChar w:fldCharType="separate"/>
        </w:r>
        <w:r w:rsidRPr="00183EE4">
          <w:t>2</w:t>
        </w:r>
        <w:r w:rsidRPr="00183EE4">
          <w:fldChar w:fldCharType="end"/>
        </w:r>
      </w:sdtContent>
    </w:sdt>
  </w:p>
  <w:p w14:paraId="00F27DC1" w14:textId="77777777" w:rsidR="00E611D9" w:rsidRPr="00183EE4"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A3E6ED" w14:textId="77777777" w:rsidR="00740294" w:rsidRPr="00183EE4" w:rsidRDefault="00740294" w:rsidP="00E611D9">
      <w:pPr>
        <w:spacing w:after="0" w:line="240" w:lineRule="auto"/>
      </w:pPr>
      <w:r w:rsidRPr="00183EE4">
        <w:separator/>
      </w:r>
    </w:p>
  </w:footnote>
  <w:footnote w:type="continuationSeparator" w:id="0">
    <w:p w14:paraId="74FACDCE" w14:textId="77777777" w:rsidR="00740294" w:rsidRPr="00183EE4" w:rsidRDefault="00740294" w:rsidP="00E611D9">
      <w:pPr>
        <w:spacing w:after="0" w:line="240" w:lineRule="auto"/>
      </w:pPr>
      <w:r w:rsidRPr="00183EE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183EE4" w14:paraId="746C0110" w14:textId="77777777" w:rsidTr="00E611D9">
      <w:tc>
        <w:tcPr>
          <w:tcW w:w="4508" w:type="dxa"/>
        </w:tcPr>
        <w:p w14:paraId="739FBAFA" w14:textId="7B287B84" w:rsidR="00E611D9" w:rsidRPr="00183EE4" w:rsidRDefault="00E611D9">
          <w:pPr>
            <w:pStyle w:val="Header"/>
            <w:rPr>
              <w:rFonts w:ascii="Arial" w:hAnsi="Arial" w:cs="Arial"/>
            </w:rPr>
          </w:pPr>
          <w:r w:rsidRPr="00183EE4">
            <w:rPr>
              <w:rFonts w:ascii="Arial" w:hAnsi="Arial" w:cs="Arial"/>
            </w:rPr>
            <w:t>ECAD</w:t>
          </w:r>
          <w:r w:rsidR="00FE7D07" w:rsidRPr="00183EE4">
            <w:rPr>
              <w:rFonts w:ascii="Arial" w:hAnsi="Arial" w:cs="Arial"/>
            </w:rPr>
            <w:t>6014</w:t>
          </w:r>
        </w:p>
      </w:tc>
      <w:tc>
        <w:tcPr>
          <w:tcW w:w="4508" w:type="dxa"/>
        </w:tcPr>
        <w:p w14:paraId="51D506A0" w14:textId="6E1CC03B" w:rsidR="00E611D9" w:rsidRPr="00183EE4" w:rsidRDefault="00E611D9" w:rsidP="00E611D9">
          <w:pPr>
            <w:pStyle w:val="Header"/>
            <w:jc w:val="right"/>
            <w:rPr>
              <w:rFonts w:ascii="Arial" w:hAnsi="Arial" w:cs="Arial"/>
            </w:rPr>
          </w:pPr>
          <w:r w:rsidRPr="00183EE4">
            <w:rPr>
              <w:rFonts w:ascii="Arial" w:hAnsi="Arial" w:cs="Arial"/>
            </w:rPr>
            <w:t xml:space="preserve"> </w:t>
          </w:r>
          <w:proofErr w:type="spellStart"/>
          <w:r w:rsidRPr="00183EE4">
            <w:rPr>
              <w:rFonts w:ascii="Arial" w:hAnsi="Arial" w:cs="Arial"/>
            </w:rPr>
            <w:t>Rhif</w:t>
          </w:r>
          <w:proofErr w:type="spellEnd"/>
          <w:r w:rsidRPr="00183EE4">
            <w:rPr>
              <w:rFonts w:ascii="Arial" w:hAnsi="Arial" w:cs="Arial"/>
            </w:rPr>
            <w:t xml:space="preserve"> </w:t>
          </w:r>
          <w:proofErr w:type="spellStart"/>
          <w:r w:rsidRPr="00183EE4">
            <w:rPr>
              <w:rFonts w:ascii="Arial" w:hAnsi="Arial" w:cs="Arial"/>
            </w:rPr>
            <w:t>Myfyriwr</w:t>
          </w:r>
          <w:proofErr w:type="spellEnd"/>
          <w:r w:rsidRPr="00183EE4">
            <w:rPr>
              <w:rFonts w:ascii="Arial" w:hAnsi="Arial" w:cs="Arial"/>
            </w:rPr>
            <w:t xml:space="preserve"> / Student Number:</w:t>
          </w:r>
          <w:r w:rsidR="00FE7D07" w:rsidRPr="00183EE4">
            <w:rPr>
              <w:rFonts w:ascii="Arial" w:hAnsi="Arial" w:cs="Arial"/>
            </w:rPr>
            <w:t xml:space="preserve"> 1704627</w:t>
          </w:r>
          <w:r w:rsidRPr="00183EE4">
            <w:rPr>
              <w:rFonts w:ascii="Arial" w:hAnsi="Arial" w:cs="Arial"/>
            </w:rPr>
            <w:t xml:space="preserve"> </w:t>
          </w:r>
        </w:p>
      </w:tc>
    </w:tr>
  </w:tbl>
  <w:p w14:paraId="31028CA5" w14:textId="60CD5227" w:rsidR="00E611D9" w:rsidRPr="00183EE4"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534BC0"/>
    <w:multiLevelType w:val="multilevel"/>
    <w:tmpl w:val="7272E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447755"/>
    <w:multiLevelType w:val="multilevel"/>
    <w:tmpl w:val="9ED6E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03614A"/>
    <w:multiLevelType w:val="multilevel"/>
    <w:tmpl w:val="31CCC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A35CC2"/>
    <w:multiLevelType w:val="multilevel"/>
    <w:tmpl w:val="9CC6D2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8930C2"/>
    <w:multiLevelType w:val="multilevel"/>
    <w:tmpl w:val="96C44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4711F2"/>
    <w:multiLevelType w:val="multilevel"/>
    <w:tmpl w:val="6B8E8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3C170B"/>
    <w:multiLevelType w:val="multilevel"/>
    <w:tmpl w:val="4BD46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157E97"/>
    <w:multiLevelType w:val="multilevel"/>
    <w:tmpl w:val="890AD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875830"/>
    <w:multiLevelType w:val="hybridMultilevel"/>
    <w:tmpl w:val="BB30B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5126785">
    <w:abstractNumId w:val="5"/>
  </w:num>
  <w:num w:numId="2" w16cid:durableId="1179275568">
    <w:abstractNumId w:val="1"/>
  </w:num>
  <w:num w:numId="3" w16cid:durableId="528686041">
    <w:abstractNumId w:val="2"/>
  </w:num>
  <w:num w:numId="4" w16cid:durableId="1328941358">
    <w:abstractNumId w:val="8"/>
  </w:num>
  <w:num w:numId="5" w16cid:durableId="941375729">
    <w:abstractNumId w:val="0"/>
  </w:num>
  <w:num w:numId="6" w16cid:durableId="647247127">
    <w:abstractNumId w:val="3"/>
  </w:num>
  <w:num w:numId="7" w16cid:durableId="311645019">
    <w:abstractNumId w:val="7"/>
  </w:num>
  <w:num w:numId="8" w16cid:durableId="108857221">
    <w:abstractNumId w:val="6"/>
  </w:num>
  <w:num w:numId="9" w16cid:durableId="5753574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328"/>
    <w:rsid w:val="00003B28"/>
    <w:rsid w:val="00006B3F"/>
    <w:rsid w:val="00006D61"/>
    <w:rsid w:val="00010A17"/>
    <w:rsid w:val="00012839"/>
    <w:rsid w:val="00016D37"/>
    <w:rsid w:val="000211C0"/>
    <w:rsid w:val="00025436"/>
    <w:rsid w:val="00026839"/>
    <w:rsid w:val="0003427F"/>
    <w:rsid w:val="0003720C"/>
    <w:rsid w:val="00040FF5"/>
    <w:rsid w:val="000463A9"/>
    <w:rsid w:val="0005449D"/>
    <w:rsid w:val="00055BCC"/>
    <w:rsid w:val="0006192C"/>
    <w:rsid w:val="000638E7"/>
    <w:rsid w:val="00063B1B"/>
    <w:rsid w:val="00070BA8"/>
    <w:rsid w:val="00077415"/>
    <w:rsid w:val="00080F1C"/>
    <w:rsid w:val="00084A05"/>
    <w:rsid w:val="00093C22"/>
    <w:rsid w:val="00094056"/>
    <w:rsid w:val="00096B98"/>
    <w:rsid w:val="000A201E"/>
    <w:rsid w:val="000A2748"/>
    <w:rsid w:val="000B2AFA"/>
    <w:rsid w:val="000B53CA"/>
    <w:rsid w:val="000C2AC6"/>
    <w:rsid w:val="000C3848"/>
    <w:rsid w:val="000D45C4"/>
    <w:rsid w:val="000D6A50"/>
    <w:rsid w:val="000E32C9"/>
    <w:rsid w:val="000E46C8"/>
    <w:rsid w:val="000E54B4"/>
    <w:rsid w:val="000E60FA"/>
    <w:rsid w:val="000E613D"/>
    <w:rsid w:val="000F3BB1"/>
    <w:rsid w:val="000F7A35"/>
    <w:rsid w:val="00105D46"/>
    <w:rsid w:val="00111297"/>
    <w:rsid w:val="0011143C"/>
    <w:rsid w:val="001116C8"/>
    <w:rsid w:val="001144FB"/>
    <w:rsid w:val="00121B55"/>
    <w:rsid w:val="0012538E"/>
    <w:rsid w:val="0012686F"/>
    <w:rsid w:val="00131ECB"/>
    <w:rsid w:val="00131F5F"/>
    <w:rsid w:val="00132F24"/>
    <w:rsid w:val="00133179"/>
    <w:rsid w:val="00152B1F"/>
    <w:rsid w:val="00152FD0"/>
    <w:rsid w:val="00153B6B"/>
    <w:rsid w:val="00154A06"/>
    <w:rsid w:val="00154C5B"/>
    <w:rsid w:val="00171591"/>
    <w:rsid w:val="00183EE4"/>
    <w:rsid w:val="001869C3"/>
    <w:rsid w:val="00187EEB"/>
    <w:rsid w:val="001924A4"/>
    <w:rsid w:val="00192FBB"/>
    <w:rsid w:val="0019575A"/>
    <w:rsid w:val="00196FFC"/>
    <w:rsid w:val="001A4657"/>
    <w:rsid w:val="001B3A48"/>
    <w:rsid w:val="001B4776"/>
    <w:rsid w:val="001B59BB"/>
    <w:rsid w:val="001C08CF"/>
    <w:rsid w:val="001C1465"/>
    <w:rsid w:val="001C4A37"/>
    <w:rsid w:val="001C5803"/>
    <w:rsid w:val="001C6616"/>
    <w:rsid w:val="001D392F"/>
    <w:rsid w:val="001D6AC1"/>
    <w:rsid w:val="001D6E9B"/>
    <w:rsid w:val="001E673E"/>
    <w:rsid w:val="001F3F10"/>
    <w:rsid w:val="001F71AE"/>
    <w:rsid w:val="001F7AF8"/>
    <w:rsid w:val="002031C8"/>
    <w:rsid w:val="00205EB7"/>
    <w:rsid w:val="002072C5"/>
    <w:rsid w:val="00207725"/>
    <w:rsid w:val="00216BB4"/>
    <w:rsid w:val="00220B9A"/>
    <w:rsid w:val="00220D6D"/>
    <w:rsid w:val="0022235F"/>
    <w:rsid w:val="0022294D"/>
    <w:rsid w:val="002229F0"/>
    <w:rsid w:val="00223447"/>
    <w:rsid w:val="002261E9"/>
    <w:rsid w:val="00226339"/>
    <w:rsid w:val="002267C7"/>
    <w:rsid w:val="00231C18"/>
    <w:rsid w:val="00234418"/>
    <w:rsid w:val="0023494B"/>
    <w:rsid w:val="00235EAB"/>
    <w:rsid w:val="00236BAA"/>
    <w:rsid w:val="00236E83"/>
    <w:rsid w:val="002422F4"/>
    <w:rsid w:val="00262B27"/>
    <w:rsid w:val="00263AD2"/>
    <w:rsid w:val="002665D6"/>
    <w:rsid w:val="00283763"/>
    <w:rsid w:val="00291784"/>
    <w:rsid w:val="00292C18"/>
    <w:rsid w:val="0029614D"/>
    <w:rsid w:val="00296604"/>
    <w:rsid w:val="00297540"/>
    <w:rsid w:val="002A3834"/>
    <w:rsid w:val="002A653D"/>
    <w:rsid w:val="002B0573"/>
    <w:rsid w:val="002B1D4B"/>
    <w:rsid w:val="002B42E1"/>
    <w:rsid w:val="002B64B7"/>
    <w:rsid w:val="002C3DF7"/>
    <w:rsid w:val="002C64C2"/>
    <w:rsid w:val="002D1F34"/>
    <w:rsid w:val="002E6053"/>
    <w:rsid w:val="002E7584"/>
    <w:rsid w:val="002F35B4"/>
    <w:rsid w:val="002F41E3"/>
    <w:rsid w:val="00300707"/>
    <w:rsid w:val="00301791"/>
    <w:rsid w:val="00301B8A"/>
    <w:rsid w:val="00302FBC"/>
    <w:rsid w:val="00314AD4"/>
    <w:rsid w:val="00315482"/>
    <w:rsid w:val="00316C58"/>
    <w:rsid w:val="00316F7D"/>
    <w:rsid w:val="00326E9B"/>
    <w:rsid w:val="0033300C"/>
    <w:rsid w:val="003332D4"/>
    <w:rsid w:val="00335E3F"/>
    <w:rsid w:val="003407CF"/>
    <w:rsid w:val="00341F02"/>
    <w:rsid w:val="003476C5"/>
    <w:rsid w:val="00350C51"/>
    <w:rsid w:val="00356B19"/>
    <w:rsid w:val="0036027B"/>
    <w:rsid w:val="00361EB8"/>
    <w:rsid w:val="00365B03"/>
    <w:rsid w:val="003734CD"/>
    <w:rsid w:val="00374D0B"/>
    <w:rsid w:val="00375D8D"/>
    <w:rsid w:val="00382347"/>
    <w:rsid w:val="003857E8"/>
    <w:rsid w:val="00385C1B"/>
    <w:rsid w:val="00392F2A"/>
    <w:rsid w:val="0039338F"/>
    <w:rsid w:val="00396106"/>
    <w:rsid w:val="00396A39"/>
    <w:rsid w:val="003A2CDA"/>
    <w:rsid w:val="003B0499"/>
    <w:rsid w:val="003B16E1"/>
    <w:rsid w:val="003B19D6"/>
    <w:rsid w:val="003B1F45"/>
    <w:rsid w:val="003B2BB9"/>
    <w:rsid w:val="003B6DD4"/>
    <w:rsid w:val="003B7D76"/>
    <w:rsid w:val="003C0131"/>
    <w:rsid w:val="003C4CD7"/>
    <w:rsid w:val="003C4EC0"/>
    <w:rsid w:val="003C50F3"/>
    <w:rsid w:val="003C6CA3"/>
    <w:rsid w:val="003D003A"/>
    <w:rsid w:val="003D3828"/>
    <w:rsid w:val="003E18C7"/>
    <w:rsid w:val="003E6FC9"/>
    <w:rsid w:val="003E7244"/>
    <w:rsid w:val="003F5424"/>
    <w:rsid w:val="004037C7"/>
    <w:rsid w:val="00405584"/>
    <w:rsid w:val="004075D7"/>
    <w:rsid w:val="00410A40"/>
    <w:rsid w:val="0041303D"/>
    <w:rsid w:val="00417190"/>
    <w:rsid w:val="004211BF"/>
    <w:rsid w:val="00423F79"/>
    <w:rsid w:val="0042432C"/>
    <w:rsid w:val="004275F2"/>
    <w:rsid w:val="00432B0B"/>
    <w:rsid w:val="00432BCD"/>
    <w:rsid w:val="00435644"/>
    <w:rsid w:val="0043775B"/>
    <w:rsid w:val="00444189"/>
    <w:rsid w:val="004519C8"/>
    <w:rsid w:val="00452FA2"/>
    <w:rsid w:val="00453698"/>
    <w:rsid w:val="00466738"/>
    <w:rsid w:val="00470E16"/>
    <w:rsid w:val="00474C03"/>
    <w:rsid w:val="004754C3"/>
    <w:rsid w:val="00480691"/>
    <w:rsid w:val="00485DFA"/>
    <w:rsid w:val="00485E7C"/>
    <w:rsid w:val="00497F83"/>
    <w:rsid w:val="004B0D0D"/>
    <w:rsid w:val="004B1312"/>
    <w:rsid w:val="004B51D0"/>
    <w:rsid w:val="004B5C31"/>
    <w:rsid w:val="004C10C8"/>
    <w:rsid w:val="004C197B"/>
    <w:rsid w:val="004C1BAB"/>
    <w:rsid w:val="004D7B88"/>
    <w:rsid w:val="004D7BBE"/>
    <w:rsid w:val="004E177A"/>
    <w:rsid w:val="00501634"/>
    <w:rsid w:val="005039C0"/>
    <w:rsid w:val="00505893"/>
    <w:rsid w:val="00513BD1"/>
    <w:rsid w:val="00513F60"/>
    <w:rsid w:val="00515E5A"/>
    <w:rsid w:val="00516396"/>
    <w:rsid w:val="005205E6"/>
    <w:rsid w:val="005228E8"/>
    <w:rsid w:val="005249F4"/>
    <w:rsid w:val="00527F33"/>
    <w:rsid w:val="00532861"/>
    <w:rsid w:val="0053360D"/>
    <w:rsid w:val="005346A4"/>
    <w:rsid w:val="00541F25"/>
    <w:rsid w:val="00541F5E"/>
    <w:rsid w:val="005445E4"/>
    <w:rsid w:val="00545176"/>
    <w:rsid w:val="0055019E"/>
    <w:rsid w:val="00550D93"/>
    <w:rsid w:val="00551184"/>
    <w:rsid w:val="005602CF"/>
    <w:rsid w:val="00560E6E"/>
    <w:rsid w:val="005613E1"/>
    <w:rsid w:val="00561C91"/>
    <w:rsid w:val="0056300C"/>
    <w:rsid w:val="005657A2"/>
    <w:rsid w:val="005657B0"/>
    <w:rsid w:val="005679AA"/>
    <w:rsid w:val="00567EBA"/>
    <w:rsid w:val="00574728"/>
    <w:rsid w:val="00574D9D"/>
    <w:rsid w:val="0057755D"/>
    <w:rsid w:val="00577694"/>
    <w:rsid w:val="00581B37"/>
    <w:rsid w:val="005827D2"/>
    <w:rsid w:val="00584865"/>
    <w:rsid w:val="00592374"/>
    <w:rsid w:val="00594EAF"/>
    <w:rsid w:val="005A6C04"/>
    <w:rsid w:val="005B0092"/>
    <w:rsid w:val="005D046A"/>
    <w:rsid w:val="005D7672"/>
    <w:rsid w:val="005E08C5"/>
    <w:rsid w:val="005E20B1"/>
    <w:rsid w:val="005E2E1A"/>
    <w:rsid w:val="005E2E22"/>
    <w:rsid w:val="005E50B9"/>
    <w:rsid w:val="005F2733"/>
    <w:rsid w:val="005F3942"/>
    <w:rsid w:val="006015C6"/>
    <w:rsid w:val="006056E9"/>
    <w:rsid w:val="00606682"/>
    <w:rsid w:val="00607924"/>
    <w:rsid w:val="00612320"/>
    <w:rsid w:val="00613D17"/>
    <w:rsid w:val="00614574"/>
    <w:rsid w:val="006238F4"/>
    <w:rsid w:val="00626367"/>
    <w:rsid w:val="00627B73"/>
    <w:rsid w:val="006326A0"/>
    <w:rsid w:val="00632917"/>
    <w:rsid w:val="006419C3"/>
    <w:rsid w:val="00641BBE"/>
    <w:rsid w:val="0064342F"/>
    <w:rsid w:val="00647BA0"/>
    <w:rsid w:val="00652D12"/>
    <w:rsid w:val="00654064"/>
    <w:rsid w:val="00667A6E"/>
    <w:rsid w:val="00673585"/>
    <w:rsid w:val="00673C94"/>
    <w:rsid w:val="006749DB"/>
    <w:rsid w:val="00677208"/>
    <w:rsid w:val="0068140E"/>
    <w:rsid w:val="00681DCE"/>
    <w:rsid w:val="006877F8"/>
    <w:rsid w:val="00691A46"/>
    <w:rsid w:val="0069215B"/>
    <w:rsid w:val="006969D7"/>
    <w:rsid w:val="00697169"/>
    <w:rsid w:val="006A0B1C"/>
    <w:rsid w:val="006A15A0"/>
    <w:rsid w:val="006A3EFC"/>
    <w:rsid w:val="006A5EE6"/>
    <w:rsid w:val="006A6462"/>
    <w:rsid w:val="006A6B9F"/>
    <w:rsid w:val="006B2D1B"/>
    <w:rsid w:val="006B426C"/>
    <w:rsid w:val="006B430A"/>
    <w:rsid w:val="006B5861"/>
    <w:rsid w:val="006B671A"/>
    <w:rsid w:val="006B6CA7"/>
    <w:rsid w:val="006C1395"/>
    <w:rsid w:val="006C1BDB"/>
    <w:rsid w:val="006C2827"/>
    <w:rsid w:val="006C2F70"/>
    <w:rsid w:val="006D3A65"/>
    <w:rsid w:val="006D3FC1"/>
    <w:rsid w:val="006D4B49"/>
    <w:rsid w:val="006D5E19"/>
    <w:rsid w:val="006E2941"/>
    <w:rsid w:val="006E3213"/>
    <w:rsid w:val="006E747D"/>
    <w:rsid w:val="007078D8"/>
    <w:rsid w:val="00707EE7"/>
    <w:rsid w:val="00717604"/>
    <w:rsid w:val="007233E3"/>
    <w:rsid w:val="00730497"/>
    <w:rsid w:val="0073184D"/>
    <w:rsid w:val="00731C69"/>
    <w:rsid w:val="007329A4"/>
    <w:rsid w:val="00733EA5"/>
    <w:rsid w:val="00740294"/>
    <w:rsid w:val="007462BC"/>
    <w:rsid w:val="007471AF"/>
    <w:rsid w:val="0075010A"/>
    <w:rsid w:val="007532C6"/>
    <w:rsid w:val="0079307A"/>
    <w:rsid w:val="007A3963"/>
    <w:rsid w:val="007A5645"/>
    <w:rsid w:val="007A7311"/>
    <w:rsid w:val="007C1F31"/>
    <w:rsid w:val="007C46B9"/>
    <w:rsid w:val="007C46C4"/>
    <w:rsid w:val="007C6751"/>
    <w:rsid w:val="007E25E0"/>
    <w:rsid w:val="007E395E"/>
    <w:rsid w:val="007E4171"/>
    <w:rsid w:val="007E54D9"/>
    <w:rsid w:val="007E605A"/>
    <w:rsid w:val="007E76F7"/>
    <w:rsid w:val="007F012E"/>
    <w:rsid w:val="007F0307"/>
    <w:rsid w:val="007F33F0"/>
    <w:rsid w:val="007F741B"/>
    <w:rsid w:val="008035A9"/>
    <w:rsid w:val="008041E9"/>
    <w:rsid w:val="00806DB8"/>
    <w:rsid w:val="008075AB"/>
    <w:rsid w:val="00807B09"/>
    <w:rsid w:val="0081034D"/>
    <w:rsid w:val="00811527"/>
    <w:rsid w:val="00817632"/>
    <w:rsid w:val="00817F7A"/>
    <w:rsid w:val="00820C90"/>
    <w:rsid w:val="00827ED3"/>
    <w:rsid w:val="0083048F"/>
    <w:rsid w:val="00831ADB"/>
    <w:rsid w:val="00833251"/>
    <w:rsid w:val="00837CA4"/>
    <w:rsid w:val="00840F23"/>
    <w:rsid w:val="00845847"/>
    <w:rsid w:val="00846E44"/>
    <w:rsid w:val="00846F66"/>
    <w:rsid w:val="00850882"/>
    <w:rsid w:val="00851ECD"/>
    <w:rsid w:val="008526FB"/>
    <w:rsid w:val="00853BAC"/>
    <w:rsid w:val="008609D2"/>
    <w:rsid w:val="00864B48"/>
    <w:rsid w:val="008672D4"/>
    <w:rsid w:val="0087484C"/>
    <w:rsid w:val="00882D8F"/>
    <w:rsid w:val="00890E79"/>
    <w:rsid w:val="00893D5F"/>
    <w:rsid w:val="008952FD"/>
    <w:rsid w:val="00895B40"/>
    <w:rsid w:val="008A081E"/>
    <w:rsid w:val="008A1A41"/>
    <w:rsid w:val="008A29FD"/>
    <w:rsid w:val="008A5074"/>
    <w:rsid w:val="008A58FD"/>
    <w:rsid w:val="008B2DAA"/>
    <w:rsid w:val="008B3401"/>
    <w:rsid w:val="008B3572"/>
    <w:rsid w:val="008C246B"/>
    <w:rsid w:val="008C3FB2"/>
    <w:rsid w:val="008C7369"/>
    <w:rsid w:val="008C7AFD"/>
    <w:rsid w:val="008D4C38"/>
    <w:rsid w:val="008D73BE"/>
    <w:rsid w:val="008E0D3B"/>
    <w:rsid w:val="008E6B16"/>
    <w:rsid w:val="008E74B0"/>
    <w:rsid w:val="008F6B13"/>
    <w:rsid w:val="00901778"/>
    <w:rsid w:val="00901B4B"/>
    <w:rsid w:val="00901E03"/>
    <w:rsid w:val="00903B68"/>
    <w:rsid w:val="00904376"/>
    <w:rsid w:val="0090533E"/>
    <w:rsid w:val="00905F14"/>
    <w:rsid w:val="009067D3"/>
    <w:rsid w:val="00913267"/>
    <w:rsid w:val="009215DE"/>
    <w:rsid w:val="00924AB8"/>
    <w:rsid w:val="0092726E"/>
    <w:rsid w:val="00927DF3"/>
    <w:rsid w:val="0093052C"/>
    <w:rsid w:val="00933774"/>
    <w:rsid w:val="0093614A"/>
    <w:rsid w:val="00943290"/>
    <w:rsid w:val="0094369D"/>
    <w:rsid w:val="00951C59"/>
    <w:rsid w:val="00961E36"/>
    <w:rsid w:val="00965022"/>
    <w:rsid w:val="00966BC3"/>
    <w:rsid w:val="00974B13"/>
    <w:rsid w:val="00974DCF"/>
    <w:rsid w:val="00982284"/>
    <w:rsid w:val="009850E6"/>
    <w:rsid w:val="009863BD"/>
    <w:rsid w:val="009A6C62"/>
    <w:rsid w:val="009A77BE"/>
    <w:rsid w:val="009B1567"/>
    <w:rsid w:val="009B1B21"/>
    <w:rsid w:val="009B251C"/>
    <w:rsid w:val="009B2640"/>
    <w:rsid w:val="009C0204"/>
    <w:rsid w:val="009C176D"/>
    <w:rsid w:val="009C183A"/>
    <w:rsid w:val="009C269D"/>
    <w:rsid w:val="009C4166"/>
    <w:rsid w:val="009C6CB4"/>
    <w:rsid w:val="009C7089"/>
    <w:rsid w:val="009D0338"/>
    <w:rsid w:val="009D4E8F"/>
    <w:rsid w:val="009D57D2"/>
    <w:rsid w:val="009D7967"/>
    <w:rsid w:val="009E4A0D"/>
    <w:rsid w:val="009F2F6A"/>
    <w:rsid w:val="009F3DB8"/>
    <w:rsid w:val="009F60E6"/>
    <w:rsid w:val="009F726F"/>
    <w:rsid w:val="00A00F14"/>
    <w:rsid w:val="00A02572"/>
    <w:rsid w:val="00A07FCD"/>
    <w:rsid w:val="00A1584C"/>
    <w:rsid w:val="00A1774A"/>
    <w:rsid w:val="00A22A2D"/>
    <w:rsid w:val="00A23790"/>
    <w:rsid w:val="00A2417B"/>
    <w:rsid w:val="00A269AA"/>
    <w:rsid w:val="00A31607"/>
    <w:rsid w:val="00A31BF5"/>
    <w:rsid w:val="00A320EE"/>
    <w:rsid w:val="00A333AE"/>
    <w:rsid w:val="00A33757"/>
    <w:rsid w:val="00A404E6"/>
    <w:rsid w:val="00A410B1"/>
    <w:rsid w:val="00A42598"/>
    <w:rsid w:val="00A42632"/>
    <w:rsid w:val="00A42A9F"/>
    <w:rsid w:val="00A44001"/>
    <w:rsid w:val="00A46F3F"/>
    <w:rsid w:val="00A52C18"/>
    <w:rsid w:val="00A54BFC"/>
    <w:rsid w:val="00A60E35"/>
    <w:rsid w:val="00A61DA8"/>
    <w:rsid w:val="00A623B1"/>
    <w:rsid w:val="00A70AA8"/>
    <w:rsid w:val="00A73BC1"/>
    <w:rsid w:val="00A750A1"/>
    <w:rsid w:val="00A81630"/>
    <w:rsid w:val="00A830F7"/>
    <w:rsid w:val="00A850D4"/>
    <w:rsid w:val="00A924B5"/>
    <w:rsid w:val="00A96DB9"/>
    <w:rsid w:val="00A972DF"/>
    <w:rsid w:val="00AA59CF"/>
    <w:rsid w:val="00AB3334"/>
    <w:rsid w:val="00AB5D3A"/>
    <w:rsid w:val="00AB6E73"/>
    <w:rsid w:val="00AB7B3E"/>
    <w:rsid w:val="00AC048E"/>
    <w:rsid w:val="00AC0607"/>
    <w:rsid w:val="00AC12D4"/>
    <w:rsid w:val="00AC2176"/>
    <w:rsid w:val="00AC2296"/>
    <w:rsid w:val="00AC393D"/>
    <w:rsid w:val="00AC52E5"/>
    <w:rsid w:val="00AC546C"/>
    <w:rsid w:val="00AC694D"/>
    <w:rsid w:val="00AC7639"/>
    <w:rsid w:val="00AD1748"/>
    <w:rsid w:val="00AD5963"/>
    <w:rsid w:val="00AD7424"/>
    <w:rsid w:val="00AD7709"/>
    <w:rsid w:val="00AD790D"/>
    <w:rsid w:val="00AE2008"/>
    <w:rsid w:val="00AF1845"/>
    <w:rsid w:val="00AF23EC"/>
    <w:rsid w:val="00AF2CEE"/>
    <w:rsid w:val="00AF465D"/>
    <w:rsid w:val="00AF7FB9"/>
    <w:rsid w:val="00B01612"/>
    <w:rsid w:val="00B02B07"/>
    <w:rsid w:val="00B1010D"/>
    <w:rsid w:val="00B10649"/>
    <w:rsid w:val="00B10A9D"/>
    <w:rsid w:val="00B41616"/>
    <w:rsid w:val="00B46601"/>
    <w:rsid w:val="00B512D7"/>
    <w:rsid w:val="00B52258"/>
    <w:rsid w:val="00B52BCF"/>
    <w:rsid w:val="00B57004"/>
    <w:rsid w:val="00B61561"/>
    <w:rsid w:val="00B62FEE"/>
    <w:rsid w:val="00B6579F"/>
    <w:rsid w:val="00B67182"/>
    <w:rsid w:val="00B71844"/>
    <w:rsid w:val="00B75CF3"/>
    <w:rsid w:val="00B76EBB"/>
    <w:rsid w:val="00B82E88"/>
    <w:rsid w:val="00B857AA"/>
    <w:rsid w:val="00B912D4"/>
    <w:rsid w:val="00BA74D7"/>
    <w:rsid w:val="00BB14E8"/>
    <w:rsid w:val="00BC33CC"/>
    <w:rsid w:val="00BC58A6"/>
    <w:rsid w:val="00BC651E"/>
    <w:rsid w:val="00BC7006"/>
    <w:rsid w:val="00BD0895"/>
    <w:rsid w:val="00BE04BE"/>
    <w:rsid w:val="00BE2C71"/>
    <w:rsid w:val="00BE37D1"/>
    <w:rsid w:val="00BE38D0"/>
    <w:rsid w:val="00BE4893"/>
    <w:rsid w:val="00BF5423"/>
    <w:rsid w:val="00BF7FC0"/>
    <w:rsid w:val="00C04C08"/>
    <w:rsid w:val="00C07812"/>
    <w:rsid w:val="00C15A8D"/>
    <w:rsid w:val="00C165D2"/>
    <w:rsid w:val="00C2356F"/>
    <w:rsid w:val="00C32E4E"/>
    <w:rsid w:val="00C3720D"/>
    <w:rsid w:val="00C3777B"/>
    <w:rsid w:val="00C41137"/>
    <w:rsid w:val="00C41248"/>
    <w:rsid w:val="00C4131C"/>
    <w:rsid w:val="00C4391A"/>
    <w:rsid w:val="00C44A59"/>
    <w:rsid w:val="00C478A9"/>
    <w:rsid w:val="00C61F4D"/>
    <w:rsid w:val="00C620DB"/>
    <w:rsid w:val="00C70758"/>
    <w:rsid w:val="00C72E48"/>
    <w:rsid w:val="00C730A5"/>
    <w:rsid w:val="00C73697"/>
    <w:rsid w:val="00C73D8A"/>
    <w:rsid w:val="00C7594D"/>
    <w:rsid w:val="00C76974"/>
    <w:rsid w:val="00C81C66"/>
    <w:rsid w:val="00C82C01"/>
    <w:rsid w:val="00C92654"/>
    <w:rsid w:val="00C97446"/>
    <w:rsid w:val="00CA62E8"/>
    <w:rsid w:val="00CA762E"/>
    <w:rsid w:val="00CB415E"/>
    <w:rsid w:val="00CB482B"/>
    <w:rsid w:val="00CB58CF"/>
    <w:rsid w:val="00CC08E6"/>
    <w:rsid w:val="00CD1240"/>
    <w:rsid w:val="00CD2805"/>
    <w:rsid w:val="00CD5021"/>
    <w:rsid w:val="00CD58B1"/>
    <w:rsid w:val="00CD7C48"/>
    <w:rsid w:val="00CE43CC"/>
    <w:rsid w:val="00CE7EA4"/>
    <w:rsid w:val="00CF0CF0"/>
    <w:rsid w:val="00CF2925"/>
    <w:rsid w:val="00CF2C0F"/>
    <w:rsid w:val="00CF4452"/>
    <w:rsid w:val="00D12864"/>
    <w:rsid w:val="00D17532"/>
    <w:rsid w:val="00D331B8"/>
    <w:rsid w:val="00D33FA9"/>
    <w:rsid w:val="00D378E1"/>
    <w:rsid w:val="00D37EFC"/>
    <w:rsid w:val="00D40DAE"/>
    <w:rsid w:val="00D4141F"/>
    <w:rsid w:val="00D41E4A"/>
    <w:rsid w:val="00D41F63"/>
    <w:rsid w:val="00D43F6A"/>
    <w:rsid w:val="00D46065"/>
    <w:rsid w:val="00D50CDE"/>
    <w:rsid w:val="00D51176"/>
    <w:rsid w:val="00D5133B"/>
    <w:rsid w:val="00D55273"/>
    <w:rsid w:val="00D5790A"/>
    <w:rsid w:val="00D616F6"/>
    <w:rsid w:val="00D6363E"/>
    <w:rsid w:val="00D64AEF"/>
    <w:rsid w:val="00D64CA0"/>
    <w:rsid w:val="00D65343"/>
    <w:rsid w:val="00D714F5"/>
    <w:rsid w:val="00D75D70"/>
    <w:rsid w:val="00D7780C"/>
    <w:rsid w:val="00D812D3"/>
    <w:rsid w:val="00D84C3A"/>
    <w:rsid w:val="00D912FD"/>
    <w:rsid w:val="00D95AFE"/>
    <w:rsid w:val="00D970DF"/>
    <w:rsid w:val="00DA1BFF"/>
    <w:rsid w:val="00DA45D3"/>
    <w:rsid w:val="00DA513B"/>
    <w:rsid w:val="00DA7AAF"/>
    <w:rsid w:val="00DA7C82"/>
    <w:rsid w:val="00DB1961"/>
    <w:rsid w:val="00DB2760"/>
    <w:rsid w:val="00DB5205"/>
    <w:rsid w:val="00DB723E"/>
    <w:rsid w:val="00DB794F"/>
    <w:rsid w:val="00DD2B25"/>
    <w:rsid w:val="00DD32F8"/>
    <w:rsid w:val="00DD64C9"/>
    <w:rsid w:val="00DE129A"/>
    <w:rsid w:val="00DE3057"/>
    <w:rsid w:val="00DE706A"/>
    <w:rsid w:val="00DE7B5D"/>
    <w:rsid w:val="00DF00C1"/>
    <w:rsid w:val="00DF04E8"/>
    <w:rsid w:val="00DF1192"/>
    <w:rsid w:val="00DF1CF7"/>
    <w:rsid w:val="00E0113D"/>
    <w:rsid w:val="00E01C10"/>
    <w:rsid w:val="00E14DD5"/>
    <w:rsid w:val="00E16896"/>
    <w:rsid w:val="00E21FD4"/>
    <w:rsid w:val="00E22F53"/>
    <w:rsid w:val="00E24F16"/>
    <w:rsid w:val="00E27D47"/>
    <w:rsid w:val="00E33031"/>
    <w:rsid w:val="00E35C1D"/>
    <w:rsid w:val="00E36860"/>
    <w:rsid w:val="00E43E47"/>
    <w:rsid w:val="00E45C59"/>
    <w:rsid w:val="00E4723D"/>
    <w:rsid w:val="00E533A3"/>
    <w:rsid w:val="00E56ED5"/>
    <w:rsid w:val="00E611D9"/>
    <w:rsid w:val="00E6211B"/>
    <w:rsid w:val="00E6249D"/>
    <w:rsid w:val="00E66CCD"/>
    <w:rsid w:val="00E73226"/>
    <w:rsid w:val="00E74885"/>
    <w:rsid w:val="00E75B3A"/>
    <w:rsid w:val="00E770B3"/>
    <w:rsid w:val="00E936AA"/>
    <w:rsid w:val="00E94CAD"/>
    <w:rsid w:val="00E9525C"/>
    <w:rsid w:val="00EA1095"/>
    <w:rsid w:val="00EA3345"/>
    <w:rsid w:val="00EA3CD7"/>
    <w:rsid w:val="00EA60D1"/>
    <w:rsid w:val="00EA6DC2"/>
    <w:rsid w:val="00EB239B"/>
    <w:rsid w:val="00EB59BE"/>
    <w:rsid w:val="00EB72B5"/>
    <w:rsid w:val="00EC2170"/>
    <w:rsid w:val="00EC2901"/>
    <w:rsid w:val="00EC7D88"/>
    <w:rsid w:val="00ED046D"/>
    <w:rsid w:val="00ED060F"/>
    <w:rsid w:val="00ED1331"/>
    <w:rsid w:val="00ED35A7"/>
    <w:rsid w:val="00ED3615"/>
    <w:rsid w:val="00ED373C"/>
    <w:rsid w:val="00ED68D5"/>
    <w:rsid w:val="00EE4880"/>
    <w:rsid w:val="00EE727E"/>
    <w:rsid w:val="00EF1A66"/>
    <w:rsid w:val="00EF27E7"/>
    <w:rsid w:val="00EF6CFF"/>
    <w:rsid w:val="00F012A3"/>
    <w:rsid w:val="00F0262D"/>
    <w:rsid w:val="00F02707"/>
    <w:rsid w:val="00F0442E"/>
    <w:rsid w:val="00F06D4A"/>
    <w:rsid w:val="00F12DE4"/>
    <w:rsid w:val="00F15730"/>
    <w:rsid w:val="00F172CA"/>
    <w:rsid w:val="00F17764"/>
    <w:rsid w:val="00F22AC0"/>
    <w:rsid w:val="00F258CD"/>
    <w:rsid w:val="00F31906"/>
    <w:rsid w:val="00F34070"/>
    <w:rsid w:val="00F35760"/>
    <w:rsid w:val="00F36A5E"/>
    <w:rsid w:val="00F37AA3"/>
    <w:rsid w:val="00F45EEE"/>
    <w:rsid w:val="00F47F03"/>
    <w:rsid w:val="00F51FFB"/>
    <w:rsid w:val="00F5435D"/>
    <w:rsid w:val="00F56373"/>
    <w:rsid w:val="00F61327"/>
    <w:rsid w:val="00F670F8"/>
    <w:rsid w:val="00F67D67"/>
    <w:rsid w:val="00F7782F"/>
    <w:rsid w:val="00F90407"/>
    <w:rsid w:val="00F90E11"/>
    <w:rsid w:val="00FA1DCF"/>
    <w:rsid w:val="00FA3236"/>
    <w:rsid w:val="00FB2CD9"/>
    <w:rsid w:val="00FC1FB6"/>
    <w:rsid w:val="00FC3DFB"/>
    <w:rsid w:val="00FC4B26"/>
    <w:rsid w:val="00FC559E"/>
    <w:rsid w:val="00FC5DA0"/>
    <w:rsid w:val="00FC6813"/>
    <w:rsid w:val="00FC7EC3"/>
    <w:rsid w:val="00FD1F26"/>
    <w:rsid w:val="00FD5C13"/>
    <w:rsid w:val="00FE7D07"/>
    <w:rsid w:val="00FF5260"/>
    <w:rsid w:val="00FF591B"/>
    <w:rsid w:val="00FF5D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8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C19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B426C"/>
    <w:rPr>
      <w:color w:val="0563C1" w:themeColor="hyperlink"/>
      <w:u w:val="single"/>
    </w:rPr>
  </w:style>
  <w:style w:type="character" w:styleId="UnresolvedMention">
    <w:name w:val="Unresolved Mention"/>
    <w:basedOn w:val="DefaultParagraphFont"/>
    <w:uiPriority w:val="99"/>
    <w:semiHidden/>
    <w:unhideWhenUsed/>
    <w:rsid w:val="006B426C"/>
    <w:rPr>
      <w:color w:val="605E5C"/>
      <w:shd w:val="clear" w:color="auto" w:fill="E1DFDD"/>
    </w:rPr>
  </w:style>
  <w:style w:type="character" w:customStyle="1" w:styleId="Heading1Char">
    <w:name w:val="Heading 1 Char"/>
    <w:basedOn w:val="DefaultParagraphFont"/>
    <w:link w:val="Heading1"/>
    <w:uiPriority w:val="9"/>
    <w:rsid w:val="00012839"/>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22235F"/>
    <w:rPr>
      <w:color w:val="954F72" w:themeColor="followedHyperlink"/>
      <w:u w:val="single"/>
    </w:rPr>
  </w:style>
  <w:style w:type="character" w:styleId="Emphasis">
    <w:name w:val="Emphasis"/>
    <w:basedOn w:val="DefaultParagraphFont"/>
    <w:uiPriority w:val="20"/>
    <w:qFormat/>
    <w:rsid w:val="00F7782F"/>
    <w:rPr>
      <w:i/>
      <w:iCs/>
    </w:rPr>
  </w:style>
  <w:style w:type="paragraph" w:styleId="ListParagraph">
    <w:name w:val="List Paragraph"/>
    <w:basedOn w:val="Normal"/>
    <w:uiPriority w:val="34"/>
    <w:qFormat/>
    <w:rsid w:val="00F7782F"/>
    <w:pPr>
      <w:ind w:left="720"/>
      <w:contextualSpacing/>
    </w:pPr>
  </w:style>
  <w:style w:type="character" w:styleId="Strong">
    <w:name w:val="Strong"/>
    <w:basedOn w:val="DefaultParagraphFont"/>
    <w:uiPriority w:val="22"/>
    <w:qFormat/>
    <w:rsid w:val="00C41137"/>
    <w:rPr>
      <w:b/>
      <w:bCs/>
    </w:rPr>
  </w:style>
  <w:style w:type="character" w:customStyle="1" w:styleId="Heading3Char">
    <w:name w:val="Heading 3 Char"/>
    <w:basedOn w:val="DefaultParagraphFont"/>
    <w:link w:val="Heading3"/>
    <w:uiPriority w:val="9"/>
    <w:semiHidden/>
    <w:rsid w:val="004C197B"/>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4519C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22777">
      <w:bodyDiv w:val="1"/>
      <w:marLeft w:val="0"/>
      <w:marRight w:val="0"/>
      <w:marTop w:val="0"/>
      <w:marBottom w:val="0"/>
      <w:divBdr>
        <w:top w:val="none" w:sz="0" w:space="0" w:color="auto"/>
        <w:left w:val="none" w:sz="0" w:space="0" w:color="auto"/>
        <w:bottom w:val="none" w:sz="0" w:space="0" w:color="auto"/>
        <w:right w:val="none" w:sz="0" w:space="0" w:color="auto"/>
      </w:divBdr>
      <w:divsChild>
        <w:div w:id="1279408786">
          <w:marLeft w:val="0"/>
          <w:marRight w:val="0"/>
          <w:marTop w:val="0"/>
          <w:marBottom w:val="0"/>
          <w:divBdr>
            <w:top w:val="none" w:sz="0" w:space="0" w:color="auto"/>
            <w:left w:val="none" w:sz="0" w:space="0" w:color="auto"/>
            <w:bottom w:val="none" w:sz="0" w:space="0" w:color="auto"/>
            <w:right w:val="none" w:sz="0" w:space="0" w:color="auto"/>
          </w:divBdr>
          <w:divsChild>
            <w:div w:id="118878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48250">
      <w:bodyDiv w:val="1"/>
      <w:marLeft w:val="0"/>
      <w:marRight w:val="0"/>
      <w:marTop w:val="0"/>
      <w:marBottom w:val="0"/>
      <w:divBdr>
        <w:top w:val="none" w:sz="0" w:space="0" w:color="auto"/>
        <w:left w:val="none" w:sz="0" w:space="0" w:color="auto"/>
        <w:bottom w:val="none" w:sz="0" w:space="0" w:color="auto"/>
        <w:right w:val="none" w:sz="0" w:space="0" w:color="auto"/>
      </w:divBdr>
    </w:div>
    <w:div w:id="34474952">
      <w:bodyDiv w:val="1"/>
      <w:marLeft w:val="0"/>
      <w:marRight w:val="0"/>
      <w:marTop w:val="0"/>
      <w:marBottom w:val="0"/>
      <w:divBdr>
        <w:top w:val="none" w:sz="0" w:space="0" w:color="auto"/>
        <w:left w:val="none" w:sz="0" w:space="0" w:color="auto"/>
        <w:bottom w:val="none" w:sz="0" w:space="0" w:color="auto"/>
        <w:right w:val="none" w:sz="0" w:space="0" w:color="auto"/>
      </w:divBdr>
      <w:divsChild>
        <w:div w:id="2041851931">
          <w:marLeft w:val="0"/>
          <w:marRight w:val="0"/>
          <w:marTop w:val="0"/>
          <w:marBottom w:val="0"/>
          <w:divBdr>
            <w:top w:val="none" w:sz="0" w:space="0" w:color="auto"/>
            <w:left w:val="none" w:sz="0" w:space="0" w:color="auto"/>
            <w:bottom w:val="none" w:sz="0" w:space="0" w:color="auto"/>
            <w:right w:val="none" w:sz="0" w:space="0" w:color="auto"/>
          </w:divBdr>
          <w:divsChild>
            <w:div w:id="193836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69125">
      <w:bodyDiv w:val="1"/>
      <w:marLeft w:val="0"/>
      <w:marRight w:val="0"/>
      <w:marTop w:val="0"/>
      <w:marBottom w:val="0"/>
      <w:divBdr>
        <w:top w:val="none" w:sz="0" w:space="0" w:color="auto"/>
        <w:left w:val="none" w:sz="0" w:space="0" w:color="auto"/>
        <w:bottom w:val="none" w:sz="0" w:space="0" w:color="auto"/>
        <w:right w:val="none" w:sz="0" w:space="0" w:color="auto"/>
      </w:divBdr>
    </w:div>
    <w:div w:id="87233082">
      <w:bodyDiv w:val="1"/>
      <w:marLeft w:val="0"/>
      <w:marRight w:val="0"/>
      <w:marTop w:val="0"/>
      <w:marBottom w:val="0"/>
      <w:divBdr>
        <w:top w:val="none" w:sz="0" w:space="0" w:color="auto"/>
        <w:left w:val="none" w:sz="0" w:space="0" w:color="auto"/>
        <w:bottom w:val="none" w:sz="0" w:space="0" w:color="auto"/>
        <w:right w:val="none" w:sz="0" w:space="0" w:color="auto"/>
      </w:divBdr>
    </w:div>
    <w:div w:id="101187731">
      <w:bodyDiv w:val="1"/>
      <w:marLeft w:val="0"/>
      <w:marRight w:val="0"/>
      <w:marTop w:val="0"/>
      <w:marBottom w:val="0"/>
      <w:divBdr>
        <w:top w:val="none" w:sz="0" w:space="0" w:color="auto"/>
        <w:left w:val="none" w:sz="0" w:space="0" w:color="auto"/>
        <w:bottom w:val="none" w:sz="0" w:space="0" w:color="auto"/>
        <w:right w:val="none" w:sz="0" w:space="0" w:color="auto"/>
      </w:divBdr>
    </w:div>
    <w:div w:id="113211455">
      <w:bodyDiv w:val="1"/>
      <w:marLeft w:val="0"/>
      <w:marRight w:val="0"/>
      <w:marTop w:val="0"/>
      <w:marBottom w:val="0"/>
      <w:divBdr>
        <w:top w:val="none" w:sz="0" w:space="0" w:color="auto"/>
        <w:left w:val="none" w:sz="0" w:space="0" w:color="auto"/>
        <w:bottom w:val="none" w:sz="0" w:space="0" w:color="auto"/>
        <w:right w:val="none" w:sz="0" w:space="0" w:color="auto"/>
      </w:divBdr>
    </w:div>
    <w:div w:id="157119997">
      <w:bodyDiv w:val="1"/>
      <w:marLeft w:val="0"/>
      <w:marRight w:val="0"/>
      <w:marTop w:val="0"/>
      <w:marBottom w:val="0"/>
      <w:divBdr>
        <w:top w:val="none" w:sz="0" w:space="0" w:color="auto"/>
        <w:left w:val="none" w:sz="0" w:space="0" w:color="auto"/>
        <w:bottom w:val="none" w:sz="0" w:space="0" w:color="auto"/>
        <w:right w:val="none" w:sz="0" w:space="0" w:color="auto"/>
      </w:divBdr>
      <w:divsChild>
        <w:div w:id="1689483349">
          <w:marLeft w:val="0"/>
          <w:marRight w:val="0"/>
          <w:marTop w:val="0"/>
          <w:marBottom w:val="0"/>
          <w:divBdr>
            <w:top w:val="none" w:sz="0" w:space="0" w:color="auto"/>
            <w:left w:val="none" w:sz="0" w:space="0" w:color="auto"/>
            <w:bottom w:val="none" w:sz="0" w:space="0" w:color="auto"/>
            <w:right w:val="none" w:sz="0" w:space="0" w:color="auto"/>
          </w:divBdr>
          <w:divsChild>
            <w:div w:id="180604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50874">
      <w:bodyDiv w:val="1"/>
      <w:marLeft w:val="0"/>
      <w:marRight w:val="0"/>
      <w:marTop w:val="0"/>
      <w:marBottom w:val="0"/>
      <w:divBdr>
        <w:top w:val="none" w:sz="0" w:space="0" w:color="auto"/>
        <w:left w:val="none" w:sz="0" w:space="0" w:color="auto"/>
        <w:bottom w:val="none" w:sz="0" w:space="0" w:color="auto"/>
        <w:right w:val="none" w:sz="0" w:space="0" w:color="auto"/>
      </w:divBdr>
      <w:divsChild>
        <w:div w:id="348069150">
          <w:marLeft w:val="0"/>
          <w:marRight w:val="0"/>
          <w:marTop w:val="0"/>
          <w:marBottom w:val="0"/>
          <w:divBdr>
            <w:top w:val="none" w:sz="0" w:space="0" w:color="auto"/>
            <w:left w:val="none" w:sz="0" w:space="0" w:color="auto"/>
            <w:bottom w:val="none" w:sz="0" w:space="0" w:color="auto"/>
            <w:right w:val="none" w:sz="0" w:space="0" w:color="auto"/>
          </w:divBdr>
          <w:divsChild>
            <w:div w:id="98778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946462">
      <w:bodyDiv w:val="1"/>
      <w:marLeft w:val="0"/>
      <w:marRight w:val="0"/>
      <w:marTop w:val="0"/>
      <w:marBottom w:val="0"/>
      <w:divBdr>
        <w:top w:val="none" w:sz="0" w:space="0" w:color="auto"/>
        <w:left w:val="none" w:sz="0" w:space="0" w:color="auto"/>
        <w:bottom w:val="none" w:sz="0" w:space="0" w:color="auto"/>
        <w:right w:val="none" w:sz="0" w:space="0" w:color="auto"/>
      </w:divBdr>
    </w:div>
    <w:div w:id="227347137">
      <w:bodyDiv w:val="1"/>
      <w:marLeft w:val="0"/>
      <w:marRight w:val="0"/>
      <w:marTop w:val="0"/>
      <w:marBottom w:val="0"/>
      <w:divBdr>
        <w:top w:val="none" w:sz="0" w:space="0" w:color="auto"/>
        <w:left w:val="none" w:sz="0" w:space="0" w:color="auto"/>
        <w:bottom w:val="none" w:sz="0" w:space="0" w:color="auto"/>
        <w:right w:val="none" w:sz="0" w:space="0" w:color="auto"/>
      </w:divBdr>
      <w:divsChild>
        <w:div w:id="240068401">
          <w:marLeft w:val="0"/>
          <w:marRight w:val="0"/>
          <w:marTop w:val="0"/>
          <w:marBottom w:val="0"/>
          <w:divBdr>
            <w:top w:val="none" w:sz="0" w:space="0" w:color="auto"/>
            <w:left w:val="none" w:sz="0" w:space="0" w:color="auto"/>
            <w:bottom w:val="none" w:sz="0" w:space="0" w:color="auto"/>
            <w:right w:val="none" w:sz="0" w:space="0" w:color="auto"/>
          </w:divBdr>
          <w:divsChild>
            <w:div w:id="74811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703874">
      <w:bodyDiv w:val="1"/>
      <w:marLeft w:val="0"/>
      <w:marRight w:val="0"/>
      <w:marTop w:val="0"/>
      <w:marBottom w:val="0"/>
      <w:divBdr>
        <w:top w:val="none" w:sz="0" w:space="0" w:color="auto"/>
        <w:left w:val="none" w:sz="0" w:space="0" w:color="auto"/>
        <w:bottom w:val="none" w:sz="0" w:space="0" w:color="auto"/>
        <w:right w:val="none" w:sz="0" w:space="0" w:color="auto"/>
      </w:divBdr>
    </w:div>
    <w:div w:id="256180422">
      <w:bodyDiv w:val="1"/>
      <w:marLeft w:val="0"/>
      <w:marRight w:val="0"/>
      <w:marTop w:val="0"/>
      <w:marBottom w:val="0"/>
      <w:divBdr>
        <w:top w:val="none" w:sz="0" w:space="0" w:color="auto"/>
        <w:left w:val="none" w:sz="0" w:space="0" w:color="auto"/>
        <w:bottom w:val="none" w:sz="0" w:space="0" w:color="auto"/>
        <w:right w:val="none" w:sz="0" w:space="0" w:color="auto"/>
      </w:divBdr>
      <w:divsChild>
        <w:div w:id="50348180">
          <w:marLeft w:val="0"/>
          <w:marRight w:val="0"/>
          <w:marTop w:val="0"/>
          <w:marBottom w:val="0"/>
          <w:divBdr>
            <w:top w:val="none" w:sz="0" w:space="0" w:color="auto"/>
            <w:left w:val="none" w:sz="0" w:space="0" w:color="auto"/>
            <w:bottom w:val="none" w:sz="0" w:space="0" w:color="auto"/>
            <w:right w:val="none" w:sz="0" w:space="0" w:color="auto"/>
          </w:divBdr>
          <w:divsChild>
            <w:div w:id="81522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402678">
      <w:bodyDiv w:val="1"/>
      <w:marLeft w:val="0"/>
      <w:marRight w:val="0"/>
      <w:marTop w:val="0"/>
      <w:marBottom w:val="0"/>
      <w:divBdr>
        <w:top w:val="none" w:sz="0" w:space="0" w:color="auto"/>
        <w:left w:val="none" w:sz="0" w:space="0" w:color="auto"/>
        <w:bottom w:val="none" w:sz="0" w:space="0" w:color="auto"/>
        <w:right w:val="none" w:sz="0" w:space="0" w:color="auto"/>
      </w:divBdr>
      <w:divsChild>
        <w:div w:id="140930947">
          <w:marLeft w:val="0"/>
          <w:marRight w:val="0"/>
          <w:marTop w:val="0"/>
          <w:marBottom w:val="0"/>
          <w:divBdr>
            <w:top w:val="none" w:sz="0" w:space="0" w:color="auto"/>
            <w:left w:val="none" w:sz="0" w:space="0" w:color="auto"/>
            <w:bottom w:val="none" w:sz="0" w:space="0" w:color="auto"/>
            <w:right w:val="none" w:sz="0" w:space="0" w:color="auto"/>
          </w:divBdr>
          <w:divsChild>
            <w:div w:id="22441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186799">
      <w:bodyDiv w:val="1"/>
      <w:marLeft w:val="0"/>
      <w:marRight w:val="0"/>
      <w:marTop w:val="0"/>
      <w:marBottom w:val="0"/>
      <w:divBdr>
        <w:top w:val="none" w:sz="0" w:space="0" w:color="auto"/>
        <w:left w:val="none" w:sz="0" w:space="0" w:color="auto"/>
        <w:bottom w:val="none" w:sz="0" w:space="0" w:color="auto"/>
        <w:right w:val="none" w:sz="0" w:space="0" w:color="auto"/>
      </w:divBdr>
      <w:divsChild>
        <w:div w:id="1940134287">
          <w:marLeft w:val="0"/>
          <w:marRight w:val="0"/>
          <w:marTop w:val="0"/>
          <w:marBottom w:val="0"/>
          <w:divBdr>
            <w:top w:val="none" w:sz="0" w:space="0" w:color="auto"/>
            <w:left w:val="none" w:sz="0" w:space="0" w:color="auto"/>
            <w:bottom w:val="none" w:sz="0" w:space="0" w:color="auto"/>
            <w:right w:val="none" w:sz="0" w:space="0" w:color="auto"/>
          </w:divBdr>
          <w:divsChild>
            <w:div w:id="202247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704934">
      <w:bodyDiv w:val="1"/>
      <w:marLeft w:val="0"/>
      <w:marRight w:val="0"/>
      <w:marTop w:val="0"/>
      <w:marBottom w:val="0"/>
      <w:divBdr>
        <w:top w:val="none" w:sz="0" w:space="0" w:color="auto"/>
        <w:left w:val="none" w:sz="0" w:space="0" w:color="auto"/>
        <w:bottom w:val="none" w:sz="0" w:space="0" w:color="auto"/>
        <w:right w:val="none" w:sz="0" w:space="0" w:color="auto"/>
      </w:divBdr>
      <w:divsChild>
        <w:div w:id="448668098">
          <w:marLeft w:val="0"/>
          <w:marRight w:val="0"/>
          <w:marTop w:val="0"/>
          <w:marBottom w:val="0"/>
          <w:divBdr>
            <w:top w:val="none" w:sz="0" w:space="0" w:color="auto"/>
            <w:left w:val="none" w:sz="0" w:space="0" w:color="auto"/>
            <w:bottom w:val="none" w:sz="0" w:space="0" w:color="auto"/>
            <w:right w:val="none" w:sz="0" w:space="0" w:color="auto"/>
          </w:divBdr>
          <w:divsChild>
            <w:div w:id="214330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746729">
      <w:bodyDiv w:val="1"/>
      <w:marLeft w:val="0"/>
      <w:marRight w:val="0"/>
      <w:marTop w:val="0"/>
      <w:marBottom w:val="0"/>
      <w:divBdr>
        <w:top w:val="none" w:sz="0" w:space="0" w:color="auto"/>
        <w:left w:val="none" w:sz="0" w:space="0" w:color="auto"/>
        <w:bottom w:val="none" w:sz="0" w:space="0" w:color="auto"/>
        <w:right w:val="none" w:sz="0" w:space="0" w:color="auto"/>
      </w:divBdr>
      <w:divsChild>
        <w:div w:id="837574626">
          <w:marLeft w:val="0"/>
          <w:marRight w:val="0"/>
          <w:marTop w:val="0"/>
          <w:marBottom w:val="0"/>
          <w:divBdr>
            <w:top w:val="none" w:sz="0" w:space="0" w:color="auto"/>
            <w:left w:val="none" w:sz="0" w:space="0" w:color="auto"/>
            <w:bottom w:val="none" w:sz="0" w:space="0" w:color="auto"/>
            <w:right w:val="none" w:sz="0" w:space="0" w:color="auto"/>
          </w:divBdr>
          <w:divsChild>
            <w:div w:id="50116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863918">
      <w:bodyDiv w:val="1"/>
      <w:marLeft w:val="0"/>
      <w:marRight w:val="0"/>
      <w:marTop w:val="0"/>
      <w:marBottom w:val="0"/>
      <w:divBdr>
        <w:top w:val="none" w:sz="0" w:space="0" w:color="auto"/>
        <w:left w:val="none" w:sz="0" w:space="0" w:color="auto"/>
        <w:bottom w:val="none" w:sz="0" w:space="0" w:color="auto"/>
        <w:right w:val="none" w:sz="0" w:space="0" w:color="auto"/>
      </w:divBdr>
    </w:div>
    <w:div w:id="356010669">
      <w:bodyDiv w:val="1"/>
      <w:marLeft w:val="0"/>
      <w:marRight w:val="0"/>
      <w:marTop w:val="0"/>
      <w:marBottom w:val="0"/>
      <w:divBdr>
        <w:top w:val="none" w:sz="0" w:space="0" w:color="auto"/>
        <w:left w:val="none" w:sz="0" w:space="0" w:color="auto"/>
        <w:bottom w:val="none" w:sz="0" w:space="0" w:color="auto"/>
        <w:right w:val="none" w:sz="0" w:space="0" w:color="auto"/>
      </w:divBdr>
    </w:div>
    <w:div w:id="408575181">
      <w:bodyDiv w:val="1"/>
      <w:marLeft w:val="0"/>
      <w:marRight w:val="0"/>
      <w:marTop w:val="0"/>
      <w:marBottom w:val="0"/>
      <w:divBdr>
        <w:top w:val="none" w:sz="0" w:space="0" w:color="auto"/>
        <w:left w:val="none" w:sz="0" w:space="0" w:color="auto"/>
        <w:bottom w:val="none" w:sz="0" w:space="0" w:color="auto"/>
        <w:right w:val="none" w:sz="0" w:space="0" w:color="auto"/>
      </w:divBdr>
      <w:divsChild>
        <w:div w:id="1340545493">
          <w:marLeft w:val="0"/>
          <w:marRight w:val="0"/>
          <w:marTop w:val="0"/>
          <w:marBottom w:val="0"/>
          <w:divBdr>
            <w:top w:val="none" w:sz="0" w:space="0" w:color="auto"/>
            <w:left w:val="none" w:sz="0" w:space="0" w:color="auto"/>
            <w:bottom w:val="none" w:sz="0" w:space="0" w:color="auto"/>
            <w:right w:val="none" w:sz="0" w:space="0" w:color="auto"/>
          </w:divBdr>
          <w:divsChild>
            <w:div w:id="100401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341800">
      <w:bodyDiv w:val="1"/>
      <w:marLeft w:val="0"/>
      <w:marRight w:val="0"/>
      <w:marTop w:val="0"/>
      <w:marBottom w:val="0"/>
      <w:divBdr>
        <w:top w:val="none" w:sz="0" w:space="0" w:color="auto"/>
        <w:left w:val="none" w:sz="0" w:space="0" w:color="auto"/>
        <w:bottom w:val="none" w:sz="0" w:space="0" w:color="auto"/>
        <w:right w:val="none" w:sz="0" w:space="0" w:color="auto"/>
      </w:divBdr>
    </w:div>
    <w:div w:id="452867884">
      <w:bodyDiv w:val="1"/>
      <w:marLeft w:val="0"/>
      <w:marRight w:val="0"/>
      <w:marTop w:val="0"/>
      <w:marBottom w:val="0"/>
      <w:divBdr>
        <w:top w:val="none" w:sz="0" w:space="0" w:color="auto"/>
        <w:left w:val="none" w:sz="0" w:space="0" w:color="auto"/>
        <w:bottom w:val="none" w:sz="0" w:space="0" w:color="auto"/>
        <w:right w:val="none" w:sz="0" w:space="0" w:color="auto"/>
      </w:divBdr>
    </w:div>
    <w:div w:id="471211095">
      <w:bodyDiv w:val="1"/>
      <w:marLeft w:val="0"/>
      <w:marRight w:val="0"/>
      <w:marTop w:val="0"/>
      <w:marBottom w:val="0"/>
      <w:divBdr>
        <w:top w:val="none" w:sz="0" w:space="0" w:color="auto"/>
        <w:left w:val="none" w:sz="0" w:space="0" w:color="auto"/>
        <w:bottom w:val="none" w:sz="0" w:space="0" w:color="auto"/>
        <w:right w:val="none" w:sz="0" w:space="0" w:color="auto"/>
      </w:divBdr>
    </w:div>
    <w:div w:id="503514680">
      <w:bodyDiv w:val="1"/>
      <w:marLeft w:val="0"/>
      <w:marRight w:val="0"/>
      <w:marTop w:val="0"/>
      <w:marBottom w:val="0"/>
      <w:divBdr>
        <w:top w:val="none" w:sz="0" w:space="0" w:color="auto"/>
        <w:left w:val="none" w:sz="0" w:space="0" w:color="auto"/>
        <w:bottom w:val="none" w:sz="0" w:space="0" w:color="auto"/>
        <w:right w:val="none" w:sz="0" w:space="0" w:color="auto"/>
      </w:divBdr>
    </w:div>
    <w:div w:id="530724709">
      <w:bodyDiv w:val="1"/>
      <w:marLeft w:val="0"/>
      <w:marRight w:val="0"/>
      <w:marTop w:val="0"/>
      <w:marBottom w:val="0"/>
      <w:divBdr>
        <w:top w:val="none" w:sz="0" w:space="0" w:color="auto"/>
        <w:left w:val="none" w:sz="0" w:space="0" w:color="auto"/>
        <w:bottom w:val="none" w:sz="0" w:space="0" w:color="auto"/>
        <w:right w:val="none" w:sz="0" w:space="0" w:color="auto"/>
      </w:divBdr>
    </w:div>
    <w:div w:id="532884180">
      <w:bodyDiv w:val="1"/>
      <w:marLeft w:val="0"/>
      <w:marRight w:val="0"/>
      <w:marTop w:val="0"/>
      <w:marBottom w:val="0"/>
      <w:divBdr>
        <w:top w:val="none" w:sz="0" w:space="0" w:color="auto"/>
        <w:left w:val="none" w:sz="0" w:space="0" w:color="auto"/>
        <w:bottom w:val="none" w:sz="0" w:space="0" w:color="auto"/>
        <w:right w:val="none" w:sz="0" w:space="0" w:color="auto"/>
      </w:divBdr>
    </w:div>
    <w:div w:id="563755395">
      <w:bodyDiv w:val="1"/>
      <w:marLeft w:val="0"/>
      <w:marRight w:val="0"/>
      <w:marTop w:val="0"/>
      <w:marBottom w:val="0"/>
      <w:divBdr>
        <w:top w:val="none" w:sz="0" w:space="0" w:color="auto"/>
        <w:left w:val="none" w:sz="0" w:space="0" w:color="auto"/>
        <w:bottom w:val="none" w:sz="0" w:space="0" w:color="auto"/>
        <w:right w:val="none" w:sz="0" w:space="0" w:color="auto"/>
      </w:divBdr>
      <w:divsChild>
        <w:div w:id="2023386701">
          <w:marLeft w:val="0"/>
          <w:marRight w:val="0"/>
          <w:marTop w:val="0"/>
          <w:marBottom w:val="0"/>
          <w:divBdr>
            <w:top w:val="none" w:sz="0" w:space="0" w:color="auto"/>
            <w:left w:val="none" w:sz="0" w:space="0" w:color="auto"/>
            <w:bottom w:val="none" w:sz="0" w:space="0" w:color="auto"/>
            <w:right w:val="none" w:sz="0" w:space="0" w:color="auto"/>
          </w:divBdr>
          <w:divsChild>
            <w:div w:id="72510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381165">
      <w:bodyDiv w:val="1"/>
      <w:marLeft w:val="0"/>
      <w:marRight w:val="0"/>
      <w:marTop w:val="0"/>
      <w:marBottom w:val="0"/>
      <w:divBdr>
        <w:top w:val="none" w:sz="0" w:space="0" w:color="auto"/>
        <w:left w:val="none" w:sz="0" w:space="0" w:color="auto"/>
        <w:bottom w:val="none" w:sz="0" w:space="0" w:color="auto"/>
        <w:right w:val="none" w:sz="0" w:space="0" w:color="auto"/>
      </w:divBdr>
    </w:div>
    <w:div w:id="578517193">
      <w:bodyDiv w:val="1"/>
      <w:marLeft w:val="0"/>
      <w:marRight w:val="0"/>
      <w:marTop w:val="0"/>
      <w:marBottom w:val="0"/>
      <w:divBdr>
        <w:top w:val="none" w:sz="0" w:space="0" w:color="auto"/>
        <w:left w:val="none" w:sz="0" w:space="0" w:color="auto"/>
        <w:bottom w:val="none" w:sz="0" w:space="0" w:color="auto"/>
        <w:right w:val="none" w:sz="0" w:space="0" w:color="auto"/>
      </w:divBdr>
    </w:div>
    <w:div w:id="632295889">
      <w:bodyDiv w:val="1"/>
      <w:marLeft w:val="0"/>
      <w:marRight w:val="0"/>
      <w:marTop w:val="0"/>
      <w:marBottom w:val="0"/>
      <w:divBdr>
        <w:top w:val="none" w:sz="0" w:space="0" w:color="auto"/>
        <w:left w:val="none" w:sz="0" w:space="0" w:color="auto"/>
        <w:bottom w:val="none" w:sz="0" w:space="0" w:color="auto"/>
        <w:right w:val="none" w:sz="0" w:space="0" w:color="auto"/>
      </w:divBdr>
    </w:div>
    <w:div w:id="690034438">
      <w:bodyDiv w:val="1"/>
      <w:marLeft w:val="0"/>
      <w:marRight w:val="0"/>
      <w:marTop w:val="0"/>
      <w:marBottom w:val="0"/>
      <w:divBdr>
        <w:top w:val="none" w:sz="0" w:space="0" w:color="auto"/>
        <w:left w:val="none" w:sz="0" w:space="0" w:color="auto"/>
        <w:bottom w:val="none" w:sz="0" w:space="0" w:color="auto"/>
        <w:right w:val="none" w:sz="0" w:space="0" w:color="auto"/>
      </w:divBdr>
    </w:div>
    <w:div w:id="690499030">
      <w:bodyDiv w:val="1"/>
      <w:marLeft w:val="0"/>
      <w:marRight w:val="0"/>
      <w:marTop w:val="0"/>
      <w:marBottom w:val="0"/>
      <w:divBdr>
        <w:top w:val="none" w:sz="0" w:space="0" w:color="auto"/>
        <w:left w:val="none" w:sz="0" w:space="0" w:color="auto"/>
        <w:bottom w:val="none" w:sz="0" w:space="0" w:color="auto"/>
        <w:right w:val="none" w:sz="0" w:space="0" w:color="auto"/>
      </w:divBdr>
      <w:divsChild>
        <w:div w:id="977221957">
          <w:marLeft w:val="0"/>
          <w:marRight w:val="0"/>
          <w:marTop w:val="0"/>
          <w:marBottom w:val="0"/>
          <w:divBdr>
            <w:top w:val="none" w:sz="0" w:space="0" w:color="auto"/>
            <w:left w:val="none" w:sz="0" w:space="0" w:color="auto"/>
            <w:bottom w:val="none" w:sz="0" w:space="0" w:color="auto"/>
            <w:right w:val="none" w:sz="0" w:space="0" w:color="auto"/>
          </w:divBdr>
          <w:divsChild>
            <w:div w:id="102042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235093">
      <w:bodyDiv w:val="1"/>
      <w:marLeft w:val="0"/>
      <w:marRight w:val="0"/>
      <w:marTop w:val="0"/>
      <w:marBottom w:val="0"/>
      <w:divBdr>
        <w:top w:val="none" w:sz="0" w:space="0" w:color="auto"/>
        <w:left w:val="none" w:sz="0" w:space="0" w:color="auto"/>
        <w:bottom w:val="none" w:sz="0" w:space="0" w:color="auto"/>
        <w:right w:val="none" w:sz="0" w:space="0" w:color="auto"/>
      </w:divBdr>
    </w:div>
    <w:div w:id="825512216">
      <w:bodyDiv w:val="1"/>
      <w:marLeft w:val="0"/>
      <w:marRight w:val="0"/>
      <w:marTop w:val="0"/>
      <w:marBottom w:val="0"/>
      <w:divBdr>
        <w:top w:val="none" w:sz="0" w:space="0" w:color="auto"/>
        <w:left w:val="none" w:sz="0" w:space="0" w:color="auto"/>
        <w:bottom w:val="none" w:sz="0" w:space="0" w:color="auto"/>
        <w:right w:val="none" w:sz="0" w:space="0" w:color="auto"/>
      </w:divBdr>
    </w:div>
    <w:div w:id="837113557">
      <w:bodyDiv w:val="1"/>
      <w:marLeft w:val="0"/>
      <w:marRight w:val="0"/>
      <w:marTop w:val="0"/>
      <w:marBottom w:val="0"/>
      <w:divBdr>
        <w:top w:val="none" w:sz="0" w:space="0" w:color="auto"/>
        <w:left w:val="none" w:sz="0" w:space="0" w:color="auto"/>
        <w:bottom w:val="none" w:sz="0" w:space="0" w:color="auto"/>
        <w:right w:val="none" w:sz="0" w:space="0" w:color="auto"/>
      </w:divBdr>
    </w:div>
    <w:div w:id="838425524">
      <w:bodyDiv w:val="1"/>
      <w:marLeft w:val="0"/>
      <w:marRight w:val="0"/>
      <w:marTop w:val="0"/>
      <w:marBottom w:val="0"/>
      <w:divBdr>
        <w:top w:val="none" w:sz="0" w:space="0" w:color="auto"/>
        <w:left w:val="none" w:sz="0" w:space="0" w:color="auto"/>
        <w:bottom w:val="none" w:sz="0" w:space="0" w:color="auto"/>
        <w:right w:val="none" w:sz="0" w:space="0" w:color="auto"/>
      </w:divBdr>
    </w:div>
    <w:div w:id="852719942">
      <w:bodyDiv w:val="1"/>
      <w:marLeft w:val="0"/>
      <w:marRight w:val="0"/>
      <w:marTop w:val="0"/>
      <w:marBottom w:val="0"/>
      <w:divBdr>
        <w:top w:val="none" w:sz="0" w:space="0" w:color="auto"/>
        <w:left w:val="none" w:sz="0" w:space="0" w:color="auto"/>
        <w:bottom w:val="none" w:sz="0" w:space="0" w:color="auto"/>
        <w:right w:val="none" w:sz="0" w:space="0" w:color="auto"/>
      </w:divBdr>
    </w:div>
    <w:div w:id="856622961">
      <w:bodyDiv w:val="1"/>
      <w:marLeft w:val="0"/>
      <w:marRight w:val="0"/>
      <w:marTop w:val="0"/>
      <w:marBottom w:val="0"/>
      <w:divBdr>
        <w:top w:val="none" w:sz="0" w:space="0" w:color="auto"/>
        <w:left w:val="none" w:sz="0" w:space="0" w:color="auto"/>
        <w:bottom w:val="none" w:sz="0" w:space="0" w:color="auto"/>
        <w:right w:val="none" w:sz="0" w:space="0" w:color="auto"/>
      </w:divBdr>
    </w:div>
    <w:div w:id="938366236">
      <w:bodyDiv w:val="1"/>
      <w:marLeft w:val="0"/>
      <w:marRight w:val="0"/>
      <w:marTop w:val="0"/>
      <w:marBottom w:val="0"/>
      <w:divBdr>
        <w:top w:val="none" w:sz="0" w:space="0" w:color="auto"/>
        <w:left w:val="none" w:sz="0" w:space="0" w:color="auto"/>
        <w:bottom w:val="none" w:sz="0" w:space="0" w:color="auto"/>
        <w:right w:val="none" w:sz="0" w:space="0" w:color="auto"/>
      </w:divBdr>
    </w:div>
    <w:div w:id="962616365">
      <w:bodyDiv w:val="1"/>
      <w:marLeft w:val="0"/>
      <w:marRight w:val="0"/>
      <w:marTop w:val="0"/>
      <w:marBottom w:val="0"/>
      <w:divBdr>
        <w:top w:val="none" w:sz="0" w:space="0" w:color="auto"/>
        <w:left w:val="none" w:sz="0" w:space="0" w:color="auto"/>
        <w:bottom w:val="none" w:sz="0" w:space="0" w:color="auto"/>
        <w:right w:val="none" w:sz="0" w:space="0" w:color="auto"/>
      </w:divBdr>
      <w:divsChild>
        <w:div w:id="1189416392">
          <w:marLeft w:val="0"/>
          <w:marRight w:val="0"/>
          <w:marTop w:val="0"/>
          <w:marBottom w:val="0"/>
          <w:divBdr>
            <w:top w:val="none" w:sz="0" w:space="0" w:color="auto"/>
            <w:left w:val="none" w:sz="0" w:space="0" w:color="auto"/>
            <w:bottom w:val="none" w:sz="0" w:space="0" w:color="auto"/>
            <w:right w:val="none" w:sz="0" w:space="0" w:color="auto"/>
          </w:divBdr>
          <w:divsChild>
            <w:div w:id="145097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929773">
      <w:bodyDiv w:val="1"/>
      <w:marLeft w:val="0"/>
      <w:marRight w:val="0"/>
      <w:marTop w:val="0"/>
      <w:marBottom w:val="0"/>
      <w:divBdr>
        <w:top w:val="none" w:sz="0" w:space="0" w:color="auto"/>
        <w:left w:val="none" w:sz="0" w:space="0" w:color="auto"/>
        <w:bottom w:val="none" w:sz="0" w:space="0" w:color="auto"/>
        <w:right w:val="none" w:sz="0" w:space="0" w:color="auto"/>
      </w:divBdr>
    </w:div>
    <w:div w:id="1044520633">
      <w:bodyDiv w:val="1"/>
      <w:marLeft w:val="0"/>
      <w:marRight w:val="0"/>
      <w:marTop w:val="0"/>
      <w:marBottom w:val="0"/>
      <w:divBdr>
        <w:top w:val="none" w:sz="0" w:space="0" w:color="auto"/>
        <w:left w:val="none" w:sz="0" w:space="0" w:color="auto"/>
        <w:bottom w:val="none" w:sz="0" w:space="0" w:color="auto"/>
        <w:right w:val="none" w:sz="0" w:space="0" w:color="auto"/>
      </w:divBdr>
    </w:div>
    <w:div w:id="1086422914">
      <w:bodyDiv w:val="1"/>
      <w:marLeft w:val="0"/>
      <w:marRight w:val="0"/>
      <w:marTop w:val="0"/>
      <w:marBottom w:val="0"/>
      <w:divBdr>
        <w:top w:val="none" w:sz="0" w:space="0" w:color="auto"/>
        <w:left w:val="none" w:sz="0" w:space="0" w:color="auto"/>
        <w:bottom w:val="none" w:sz="0" w:space="0" w:color="auto"/>
        <w:right w:val="none" w:sz="0" w:space="0" w:color="auto"/>
      </w:divBdr>
    </w:div>
    <w:div w:id="1121193951">
      <w:bodyDiv w:val="1"/>
      <w:marLeft w:val="0"/>
      <w:marRight w:val="0"/>
      <w:marTop w:val="0"/>
      <w:marBottom w:val="0"/>
      <w:divBdr>
        <w:top w:val="none" w:sz="0" w:space="0" w:color="auto"/>
        <w:left w:val="none" w:sz="0" w:space="0" w:color="auto"/>
        <w:bottom w:val="none" w:sz="0" w:space="0" w:color="auto"/>
        <w:right w:val="none" w:sz="0" w:space="0" w:color="auto"/>
      </w:divBdr>
    </w:div>
    <w:div w:id="1155489389">
      <w:bodyDiv w:val="1"/>
      <w:marLeft w:val="0"/>
      <w:marRight w:val="0"/>
      <w:marTop w:val="0"/>
      <w:marBottom w:val="0"/>
      <w:divBdr>
        <w:top w:val="none" w:sz="0" w:space="0" w:color="auto"/>
        <w:left w:val="none" w:sz="0" w:space="0" w:color="auto"/>
        <w:bottom w:val="none" w:sz="0" w:space="0" w:color="auto"/>
        <w:right w:val="none" w:sz="0" w:space="0" w:color="auto"/>
      </w:divBdr>
    </w:div>
    <w:div w:id="1212110988">
      <w:bodyDiv w:val="1"/>
      <w:marLeft w:val="0"/>
      <w:marRight w:val="0"/>
      <w:marTop w:val="0"/>
      <w:marBottom w:val="0"/>
      <w:divBdr>
        <w:top w:val="none" w:sz="0" w:space="0" w:color="auto"/>
        <w:left w:val="none" w:sz="0" w:space="0" w:color="auto"/>
        <w:bottom w:val="none" w:sz="0" w:space="0" w:color="auto"/>
        <w:right w:val="none" w:sz="0" w:space="0" w:color="auto"/>
      </w:divBdr>
    </w:div>
    <w:div w:id="1249313134">
      <w:bodyDiv w:val="1"/>
      <w:marLeft w:val="0"/>
      <w:marRight w:val="0"/>
      <w:marTop w:val="0"/>
      <w:marBottom w:val="0"/>
      <w:divBdr>
        <w:top w:val="none" w:sz="0" w:space="0" w:color="auto"/>
        <w:left w:val="none" w:sz="0" w:space="0" w:color="auto"/>
        <w:bottom w:val="none" w:sz="0" w:space="0" w:color="auto"/>
        <w:right w:val="none" w:sz="0" w:space="0" w:color="auto"/>
      </w:divBdr>
    </w:div>
    <w:div w:id="1250430250">
      <w:bodyDiv w:val="1"/>
      <w:marLeft w:val="0"/>
      <w:marRight w:val="0"/>
      <w:marTop w:val="0"/>
      <w:marBottom w:val="0"/>
      <w:divBdr>
        <w:top w:val="none" w:sz="0" w:space="0" w:color="auto"/>
        <w:left w:val="none" w:sz="0" w:space="0" w:color="auto"/>
        <w:bottom w:val="none" w:sz="0" w:space="0" w:color="auto"/>
        <w:right w:val="none" w:sz="0" w:space="0" w:color="auto"/>
      </w:divBdr>
    </w:div>
    <w:div w:id="1300302059">
      <w:bodyDiv w:val="1"/>
      <w:marLeft w:val="0"/>
      <w:marRight w:val="0"/>
      <w:marTop w:val="0"/>
      <w:marBottom w:val="0"/>
      <w:divBdr>
        <w:top w:val="none" w:sz="0" w:space="0" w:color="auto"/>
        <w:left w:val="none" w:sz="0" w:space="0" w:color="auto"/>
        <w:bottom w:val="none" w:sz="0" w:space="0" w:color="auto"/>
        <w:right w:val="none" w:sz="0" w:space="0" w:color="auto"/>
      </w:divBdr>
    </w:div>
    <w:div w:id="1335108151">
      <w:bodyDiv w:val="1"/>
      <w:marLeft w:val="0"/>
      <w:marRight w:val="0"/>
      <w:marTop w:val="0"/>
      <w:marBottom w:val="0"/>
      <w:divBdr>
        <w:top w:val="none" w:sz="0" w:space="0" w:color="auto"/>
        <w:left w:val="none" w:sz="0" w:space="0" w:color="auto"/>
        <w:bottom w:val="none" w:sz="0" w:space="0" w:color="auto"/>
        <w:right w:val="none" w:sz="0" w:space="0" w:color="auto"/>
      </w:divBdr>
      <w:divsChild>
        <w:div w:id="1441490032">
          <w:marLeft w:val="0"/>
          <w:marRight w:val="0"/>
          <w:marTop w:val="0"/>
          <w:marBottom w:val="0"/>
          <w:divBdr>
            <w:top w:val="none" w:sz="0" w:space="0" w:color="auto"/>
            <w:left w:val="none" w:sz="0" w:space="0" w:color="auto"/>
            <w:bottom w:val="none" w:sz="0" w:space="0" w:color="auto"/>
            <w:right w:val="none" w:sz="0" w:space="0" w:color="auto"/>
          </w:divBdr>
          <w:divsChild>
            <w:div w:id="31506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665139">
      <w:bodyDiv w:val="1"/>
      <w:marLeft w:val="0"/>
      <w:marRight w:val="0"/>
      <w:marTop w:val="0"/>
      <w:marBottom w:val="0"/>
      <w:divBdr>
        <w:top w:val="none" w:sz="0" w:space="0" w:color="auto"/>
        <w:left w:val="none" w:sz="0" w:space="0" w:color="auto"/>
        <w:bottom w:val="none" w:sz="0" w:space="0" w:color="auto"/>
        <w:right w:val="none" w:sz="0" w:space="0" w:color="auto"/>
      </w:divBdr>
    </w:div>
    <w:div w:id="1405420132">
      <w:bodyDiv w:val="1"/>
      <w:marLeft w:val="0"/>
      <w:marRight w:val="0"/>
      <w:marTop w:val="0"/>
      <w:marBottom w:val="0"/>
      <w:divBdr>
        <w:top w:val="none" w:sz="0" w:space="0" w:color="auto"/>
        <w:left w:val="none" w:sz="0" w:space="0" w:color="auto"/>
        <w:bottom w:val="none" w:sz="0" w:space="0" w:color="auto"/>
        <w:right w:val="none" w:sz="0" w:space="0" w:color="auto"/>
      </w:divBdr>
      <w:divsChild>
        <w:div w:id="194735814">
          <w:marLeft w:val="0"/>
          <w:marRight w:val="0"/>
          <w:marTop w:val="0"/>
          <w:marBottom w:val="0"/>
          <w:divBdr>
            <w:top w:val="none" w:sz="0" w:space="0" w:color="auto"/>
            <w:left w:val="none" w:sz="0" w:space="0" w:color="auto"/>
            <w:bottom w:val="none" w:sz="0" w:space="0" w:color="auto"/>
            <w:right w:val="none" w:sz="0" w:space="0" w:color="auto"/>
          </w:divBdr>
          <w:divsChild>
            <w:div w:id="191235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302477">
      <w:bodyDiv w:val="1"/>
      <w:marLeft w:val="0"/>
      <w:marRight w:val="0"/>
      <w:marTop w:val="0"/>
      <w:marBottom w:val="0"/>
      <w:divBdr>
        <w:top w:val="none" w:sz="0" w:space="0" w:color="auto"/>
        <w:left w:val="none" w:sz="0" w:space="0" w:color="auto"/>
        <w:bottom w:val="none" w:sz="0" w:space="0" w:color="auto"/>
        <w:right w:val="none" w:sz="0" w:space="0" w:color="auto"/>
      </w:divBdr>
    </w:div>
    <w:div w:id="1471094918">
      <w:bodyDiv w:val="1"/>
      <w:marLeft w:val="0"/>
      <w:marRight w:val="0"/>
      <w:marTop w:val="0"/>
      <w:marBottom w:val="0"/>
      <w:divBdr>
        <w:top w:val="none" w:sz="0" w:space="0" w:color="auto"/>
        <w:left w:val="none" w:sz="0" w:space="0" w:color="auto"/>
        <w:bottom w:val="none" w:sz="0" w:space="0" w:color="auto"/>
        <w:right w:val="none" w:sz="0" w:space="0" w:color="auto"/>
      </w:divBdr>
    </w:div>
    <w:div w:id="1481580222">
      <w:bodyDiv w:val="1"/>
      <w:marLeft w:val="0"/>
      <w:marRight w:val="0"/>
      <w:marTop w:val="0"/>
      <w:marBottom w:val="0"/>
      <w:divBdr>
        <w:top w:val="none" w:sz="0" w:space="0" w:color="auto"/>
        <w:left w:val="none" w:sz="0" w:space="0" w:color="auto"/>
        <w:bottom w:val="none" w:sz="0" w:space="0" w:color="auto"/>
        <w:right w:val="none" w:sz="0" w:space="0" w:color="auto"/>
      </w:divBdr>
      <w:divsChild>
        <w:div w:id="226696403">
          <w:marLeft w:val="0"/>
          <w:marRight w:val="0"/>
          <w:marTop w:val="0"/>
          <w:marBottom w:val="0"/>
          <w:divBdr>
            <w:top w:val="none" w:sz="0" w:space="0" w:color="auto"/>
            <w:left w:val="none" w:sz="0" w:space="0" w:color="auto"/>
            <w:bottom w:val="none" w:sz="0" w:space="0" w:color="auto"/>
            <w:right w:val="none" w:sz="0" w:space="0" w:color="auto"/>
          </w:divBdr>
          <w:divsChild>
            <w:div w:id="16759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773541">
      <w:bodyDiv w:val="1"/>
      <w:marLeft w:val="0"/>
      <w:marRight w:val="0"/>
      <w:marTop w:val="0"/>
      <w:marBottom w:val="0"/>
      <w:divBdr>
        <w:top w:val="none" w:sz="0" w:space="0" w:color="auto"/>
        <w:left w:val="none" w:sz="0" w:space="0" w:color="auto"/>
        <w:bottom w:val="none" w:sz="0" w:space="0" w:color="auto"/>
        <w:right w:val="none" w:sz="0" w:space="0" w:color="auto"/>
      </w:divBdr>
    </w:div>
    <w:div w:id="1487934804">
      <w:bodyDiv w:val="1"/>
      <w:marLeft w:val="0"/>
      <w:marRight w:val="0"/>
      <w:marTop w:val="0"/>
      <w:marBottom w:val="0"/>
      <w:divBdr>
        <w:top w:val="none" w:sz="0" w:space="0" w:color="auto"/>
        <w:left w:val="none" w:sz="0" w:space="0" w:color="auto"/>
        <w:bottom w:val="none" w:sz="0" w:space="0" w:color="auto"/>
        <w:right w:val="none" w:sz="0" w:space="0" w:color="auto"/>
      </w:divBdr>
    </w:div>
    <w:div w:id="1491754819">
      <w:bodyDiv w:val="1"/>
      <w:marLeft w:val="0"/>
      <w:marRight w:val="0"/>
      <w:marTop w:val="0"/>
      <w:marBottom w:val="0"/>
      <w:divBdr>
        <w:top w:val="none" w:sz="0" w:space="0" w:color="auto"/>
        <w:left w:val="none" w:sz="0" w:space="0" w:color="auto"/>
        <w:bottom w:val="none" w:sz="0" w:space="0" w:color="auto"/>
        <w:right w:val="none" w:sz="0" w:space="0" w:color="auto"/>
      </w:divBdr>
    </w:div>
    <w:div w:id="1492059988">
      <w:bodyDiv w:val="1"/>
      <w:marLeft w:val="0"/>
      <w:marRight w:val="0"/>
      <w:marTop w:val="0"/>
      <w:marBottom w:val="0"/>
      <w:divBdr>
        <w:top w:val="none" w:sz="0" w:space="0" w:color="auto"/>
        <w:left w:val="none" w:sz="0" w:space="0" w:color="auto"/>
        <w:bottom w:val="none" w:sz="0" w:space="0" w:color="auto"/>
        <w:right w:val="none" w:sz="0" w:space="0" w:color="auto"/>
      </w:divBdr>
      <w:divsChild>
        <w:div w:id="1336491908">
          <w:marLeft w:val="0"/>
          <w:marRight w:val="0"/>
          <w:marTop w:val="0"/>
          <w:marBottom w:val="0"/>
          <w:divBdr>
            <w:top w:val="none" w:sz="0" w:space="0" w:color="auto"/>
            <w:left w:val="none" w:sz="0" w:space="0" w:color="auto"/>
            <w:bottom w:val="none" w:sz="0" w:space="0" w:color="auto"/>
            <w:right w:val="none" w:sz="0" w:space="0" w:color="auto"/>
          </w:divBdr>
          <w:divsChild>
            <w:div w:id="1077366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621276">
      <w:bodyDiv w:val="1"/>
      <w:marLeft w:val="0"/>
      <w:marRight w:val="0"/>
      <w:marTop w:val="0"/>
      <w:marBottom w:val="0"/>
      <w:divBdr>
        <w:top w:val="none" w:sz="0" w:space="0" w:color="auto"/>
        <w:left w:val="none" w:sz="0" w:space="0" w:color="auto"/>
        <w:bottom w:val="none" w:sz="0" w:space="0" w:color="auto"/>
        <w:right w:val="none" w:sz="0" w:space="0" w:color="auto"/>
      </w:divBdr>
    </w:div>
    <w:div w:id="1587766746">
      <w:bodyDiv w:val="1"/>
      <w:marLeft w:val="0"/>
      <w:marRight w:val="0"/>
      <w:marTop w:val="0"/>
      <w:marBottom w:val="0"/>
      <w:divBdr>
        <w:top w:val="none" w:sz="0" w:space="0" w:color="auto"/>
        <w:left w:val="none" w:sz="0" w:space="0" w:color="auto"/>
        <w:bottom w:val="none" w:sz="0" w:space="0" w:color="auto"/>
        <w:right w:val="none" w:sz="0" w:space="0" w:color="auto"/>
      </w:divBdr>
    </w:div>
    <w:div w:id="1625502155">
      <w:bodyDiv w:val="1"/>
      <w:marLeft w:val="0"/>
      <w:marRight w:val="0"/>
      <w:marTop w:val="0"/>
      <w:marBottom w:val="0"/>
      <w:divBdr>
        <w:top w:val="none" w:sz="0" w:space="0" w:color="auto"/>
        <w:left w:val="none" w:sz="0" w:space="0" w:color="auto"/>
        <w:bottom w:val="none" w:sz="0" w:space="0" w:color="auto"/>
        <w:right w:val="none" w:sz="0" w:space="0" w:color="auto"/>
      </w:divBdr>
      <w:divsChild>
        <w:div w:id="1003778976">
          <w:marLeft w:val="0"/>
          <w:marRight w:val="0"/>
          <w:marTop w:val="0"/>
          <w:marBottom w:val="0"/>
          <w:divBdr>
            <w:top w:val="none" w:sz="0" w:space="0" w:color="auto"/>
            <w:left w:val="none" w:sz="0" w:space="0" w:color="auto"/>
            <w:bottom w:val="none" w:sz="0" w:space="0" w:color="auto"/>
            <w:right w:val="none" w:sz="0" w:space="0" w:color="auto"/>
          </w:divBdr>
          <w:divsChild>
            <w:div w:id="53696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292633">
      <w:bodyDiv w:val="1"/>
      <w:marLeft w:val="0"/>
      <w:marRight w:val="0"/>
      <w:marTop w:val="0"/>
      <w:marBottom w:val="0"/>
      <w:divBdr>
        <w:top w:val="none" w:sz="0" w:space="0" w:color="auto"/>
        <w:left w:val="none" w:sz="0" w:space="0" w:color="auto"/>
        <w:bottom w:val="none" w:sz="0" w:space="0" w:color="auto"/>
        <w:right w:val="none" w:sz="0" w:space="0" w:color="auto"/>
      </w:divBdr>
      <w:divsChild>
        <w:div w:id="557087802">
          <w:marLeft w:val="0"/>
          <w:marRight w:val="0"/>
          <w:marTop w:val="0"/>
          <w:marBottom w:val="0"/>
          <w:divBdr>
            <w:top w:val="none" w:sz="0" w:space="0" w:color="auto"/>
            <w:left w:val="none" w:sz="0" w:space="0" w:color="auto"/>
            <w:bottom w:val="none" w:sz="0" w:space="0" w:color="auto"/>
            <w:right w:val="none" w:sz="0" w:space="0" w:color="auto"/>
          </w:divBdr>
          <w:divsChild>
            <w:div w:id="102802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362103">
      <w:bodyDiv w:val="1"/>
      <w:marLeft w:val="0"/>
      <w:marRight w:val="0"/>
      <w:marTop w:val="0"/>
      <w:marBottom w:val="0"/>
      <w:divBdr>
        <w:top w:val="none" w:sz="0" w:space="0" w:color="auto"/>
        <w:left w:val="none" w:sz="0" w:space="0" w:color="auto"/>
        <w:bottom w:val="none" w:sz="0" w:space="0" w:color="auto"/>
        <w:right w:val="none" w:sz="0" w:space="0" w:color="auto"/>
      </w:divBdr>
      <w:divsChild>
        <w:div w:id="126242060">
          <w:marLeft w:val="0"/>
          <w:marRight w:val="0"/>
          <w:marTop w:val="0"/>
          <w:marBottom w:val="0"/>
          <w:divBdr>
            <w:top w:val="none" w:sz="0" w:space="0" w:color="auto"/>
            <w:left w:val="none" w:sz="0" w:space="0" w:color="auto"/>
            <w:bottom w:val="none" w:sz="0" w:space="0" w:color="auto"/>
            <w:right w:val="none" w:sz="0" w:space="0" w:color="auto"/>
          </w:divBdr>
          <w:divsChild>
            <w:div w:id="98389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434498">
      <w:bodyDiv w:val="1"/>
      <w:marLeft w:val="0"/>
      <w:marRight w:val="0"/>
      <w:marTop w:val="0"/>
      <w:marBottom w:val="0"/>
      <w:divBdr>
        <w:top w:val="none" w:sz="0" w:space="0" w:color="auto"/>
        <w:left w:val="none" w:sz="0" w:space="0" w:color="auto"/>
        <w:bottom w:val="none" w:sz="0" w:space="0" w:color="auto"/>
        <w:right w:val="none" w:sz="0" w:space="0" w:color="auto"/>
      </w:divBdr>
      <w:divsChild>
        <w:div w:id="162087209">
          <w:marLeft w:val="0"/>
          <w:marRight w:val="0"/>
          <w:marTop w:val="0"/>
          <w:marBottom w:val="0"/>
          <w:divBdr>
            <w:top w:val="none" w:sz="0" w:space="0" w:color="auto"/>
            <w:left w:val="none" w:sz="0" w:space="0" w:color="auto"/>
            <w:bottom w:val="none" w:sz="0" w:space="0" w:color="auto"/>
            <w:right w:val="none" w:sz="0" w:space="0" w:color="auto"/>
          </w:divBdr>
          <w:divsChild>
            <w:div w:id="91173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573299">
      <w:bodyDiv w:val="1"/>
      <w:marLeft w:val="0"/>
      <w:marRight w:val="0"/>
      <w:marTop w:val="0"/>
      <w:marBottom w:val="0"/>
      <w:divBdr>
        <w:top w:val="none" w:sz="0" w:space="0" w:color="auto"/>
        <w:left w:val="none" w:sz="0" w:space="0" w:color="auto"/>
        <w:bottom w:val="none" w:sz="0" w:space="0" w:color="auto"/>
        <w:right w:val="none" w:sz="0" w:space="0" w:color="auto"/>
      </w:divBdr>
    </w:div>
    <w:div w:id="1743019897">
      <w:bodyDiv w:val="1"/>
      <w:marLeft w:val="0"/>
      <w:marRight w:val="0"/>
      <w:marTop w:val="0"/>
      <w:marBottom w:val="0"/>
      <w:divBdr>
        <w:top w:val="none" w:sz="0" w:space="0" w:color="auto"/>
        <w:left w:val="none" w:sz="0" w:space="0" w:color="auto"/>
        <w:bottom w:val="none" w:sz="0" w:space="0" w:color="auto"/>
        <w:right w:val="none" w:sz="0" w:space="0" w:color="auto"/>
      </w:divBdr>
    </w:div>
    <w:div w:id="1749960362">
      <w:bodyDiv w:val="1"/>
      <w:marLeft w:val="0"/>
      <w:marRight w:val="0"/>
      <w:marTop w:val="0"/>
      <w:marBottom w:val="0"/>
      <w:divBdr>
        <w:top w:val="none" w:sz="0" w:space="0" w:color="auto"/>
        <w:left w:val="none" w:sz="0" w:space="0" w:color="auto"/>
        <w:bottom w:val="none" w:sz="0" w:space="0" w:color="auto"/>
        <w:right w:val="none" w:sz="0" w:space="0" w:color="auto"/>
      </w:divBdr>
    </w:div>
    <w:div w:id="1792507612">
      <w:bodyDiv w:val="1"/>
      <w:marLeft w:val="0"/>
      <w:marRight w:val="0"/>
      <w:marTop w:val="0"/>
      <w:marBottom w:val="0"/>
      <w:divBdr>
        <w:top w:val="none" w:sz="0" w:space="0" w:color="auto"/>
        <w:left w:val="none" w:sz="0" w:space="0" w:color="auto"/>
        <w:bottom w:val="none" w:sz="0" w:space="0" w:color="auto"/>
        <w:right w:val="none" w:sz="0" w:space="0" w:color="auto"/>
      </w:divBdr>
      <w:divsChild>
        <w:div w:id="90667660">
          <w:marLeft w:val="0"/>
          <w:marRight w:val="0"/>
          <w:marTop w:val="0"/>
          <w:marBottom w:val="0"/>
          <w:divBdr>
            <w:top w:val="none" w:sz="0" w:space="0" w:color="auto"/>
            <w:left w:val="none" w:sz="0" w:space="0" w:color="auto"/>
            <w:bottom w:val="none" w:sz="0" w:space="0" w:color="auto"/>
            <w:right w:val="none" w:sz="0" w:space="0" w:color="auto"/>
          </w:divBdr>
          <w:divsChild>
            <w:div w:id="49757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998271">
      <w:bodyDiv w:val="1"/>
      <w:marLeft w:val="0"/>
      <w:marRight w:val="0"/>
      <w:marTop w:val="0"/>
      <w:marBottom w:val="0"/>
      <w:divBdr>
        <w:top w:val="none" w:sz="0" w:space="0" w:color="auto"/>
        <w:left w:val="none" w:sz="0" w:space="0" w:color="auto"/>
        <w:bottom w:val="none" w:sz="0" w:space="0" w:color="auto"/>
        <w:right w:val="none" w:sz="0" w:space="0" w:color="auto"/>
      </w:divBdr>
    </w:div>
    <w:div w:id="1872499901">
      <w:bodyDiv w:val="1"/>
      <w:marLeft w:val="0"/>
      <w:marRight w:val="0"/>
      <w:marTop w:val="0"/>
      <w:marBottom w:val="0"/>
      <w:divBdr>
        <w:top w:val="none" w:sz="0" w:space="0" w:color="auto"/>
        <w:left w:val="none" w:sz="0" w:space="0" w:color="auto"/>
        <w:bottom w:val="none" w:sz="0" w:space="0" w:color="auto"/>
        <w:right w:val="none" w:sz="0" w:space="0" w:color="auto"/>
      </w:divBdr>
    </w:div>
    <w:div w:id="1898124340">
      <w:bodyDiv w:val="1"/>
      <w:marLeft w:val="0"/>
      <w:marRight w:val="0"/>
      <w:marTop w:val="0"/>
      <w:marBottom w:val="0"/>
      <w:divBdr>
        <w:top w:val="none" w:sz="0" w:space="0" w:color="auto"/>
        <w:left w:val="none" w:sz="0" w:space="0" w:color="auto"/>
        <w:bottom w:val="none" w:sz="0" w:space="0" w:color="auto"/>
        <w:right w:val="none" w:sz="0" w:space="0" w:color="auto"/>
      </w:divBdr>
    </w:div>
    <w:div w:id="1956056855">
      <w:bodyDiv w:val="1"/>
      <w:marLeft w:val="0"/>
      <w:marRight w:val="0"/>
      <w:marTop w:val="0"/>
      <w:marBottom w:val="0"/>
      <w:divBdr>
        <w:top w:val="none" w:sz="0" w:space="0" w:color="auto"/>
        <w:left w:val="none" w:sz="0" w:space="0" w:color="auto"/>
        <w:bottom w:val="none" w:sz="0" w:space="0" w:color="auto"/>
        <w:right w:val="none" w:sz="0" w:space="0" w:color="auto"/>
      </w:divBdr>
      <w:divsChild>
        <w:div w:id="1846237233">
          <w:marLeft w:val="0"/>
          <w:marRight w:val="0"/>
          <w:marTop w:val="0"/>
          <w:marBottom w:val="0"/>
          <w:divBdr>
            <w:top w:val="none" w:sz="0" w:space="0" w:color="auto"/>
            <w:left w:val="none" w:sz="0" w:space="0" w:color="auto"/>
            <w:bottom w:val="none" w:sz="0" w:space="0" w:color="auto"/>
            <w:right w:val="none" w:sz="0" w:space="0" w:color="auto"/>
          </w:divBdr>
          <w:divsChild>
            <w:div w:id="183664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644104">
      <w:bodyDiv w:val="1"/>
      <w:marLeft w:val="0"/>
      <w:marRight w:val="0"/>
      <w:marTop w:val="0"/>
      <w:marBottom w:val="0"/>
      <w:divBdr>
        <w:top w:val="none" w:sz="0" w:space="0" w:color="auto"/>
        <w:left w:val="none" w:sz="0" w:space="0" w:color="auto"/>
        <w:bottom w:val="none" w:sz="0" w:space="0" w:color="auto"/>
        <w:right w:val="none" w:sz="0" w:space="0" w:color="auto"/>
      </w:divBdr>
      <w:divsChild>
        <w:div w:id="1503622162">
          <w:marLeft w:val="0"/>
          <w:marRight w:val="0"/>
          <w:marTop w:val="0"/>
          <w:marBottom w:val="0"/>
          <w:divBdr>
            <w:top w:val="none" w:sz="0" w:space="0" w:color="auto"/>
            <w:left w:val="none" w:sz="0" w:space="0" w:color="auto"/>
            <w:bottom w:val="none" w:sz="0" w:space="0" w:color="auto"/>
            <w:right w:val="none" w:sz="0" w:space="0" w:color="auto"/>
          </w:divBdr>
          <w:divsChild>
            <w:div w:id="38884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230342">
      <w:bodyDiv w:val="1"/>
      <w:marLeft w:val="0"/>
      <w:marRight w:val="0"/>
      <w:marTop w:val="0"/>
      <w:marBottom w:val="0"/>
      <w:divBdr>
        <w:top w:val="none" w:sz="0" w:space="0" w:color="auto"/>
        <w:left w:val="none" w:sz="0" w:space="0" w:color="auto"/>
        <w:bottom w:val="none" w:sz="0" w:space="0" w:color="auto"/>
        <w:right w:val="none" w:sz="0" w:space="0" w:color="auto"/>
      </w:divBdr>
    </w:div>
    <w:div w:id="1984576821">
      <w:bodyDiv w:val="1"/>
      <w:marLeft w:val="0"/>
      <w:marRight w:val="0"/>
      <w:marTop w:val="0"/>
      <w:marBottom w:val="0"/>
      <w:divBdr>
        <w:top w:val="none" w:sz="0" w:space="0" w:color="auto"/>
        <w:left w:val="none" w:sz="0" w:space="0" w:color="auto"/>
        <w:bottom w:val="none" w:sz="0" w:space="0" w:color="auto"/>
        <w:right w:val="none" w:sz="0" w:space="0" w:color="auto"/>
      </w:divBdr>
      <w:divsChild>
        <w:div w:id="891044681">
          <w:marLeft w:val="0"/>
          <w:marRight w:val="0"/>
          <w:marTop w:val="0"/>
          <w:marBottom w:val="0"/>
          <w:divBdr>
            <w:top w:val="none" w:sz="0" w:space="0" w:color="auto"/>
            <w:left w:val="none" w:sz="0" w:space="0" w:color="auto"/>
            <w:bottom w:val="none" w:sz="0" w:space="0" w:color="auto"/>
            <w:right w:val="none" w:sz="0" w:space="0" w:color="auto"/>
          </w:divBdr>
          <w:divsChild>
            <w:div w:id="6503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617111">
      <w:bodyDiv w:val="1"/>
      <w:marLeft w:val="0"/>
      <w:marRight w:val="0"/>
      <w:marTop w:val="0"/>
      <w:marBottom w:val="0"/>
      <w:divBdr>
        <w:top w:val="none" w:sz="0" w:space="0" w:color="auto"/>
        <w:left w:val="none" w:sz="0" w:space="0" w:color="auto"/>
        <w:bottom w:val="none" w:sz="0" w:space="0" w:color="auto"/>
        <w:right w:val="none" w:sz="0" w:space="0" w:color="auto"/>
      </w:divBdr>
    </w:div>
    <w:div w:id="2072459197">
      <w:bodyDiv w:val="1"/>
      <w:marLeft w:val="0"/>
      <w:marRight w:val="0"/>
      <w:marTop w:val="0"/>
      <w:marBottom w:val="0"/>
      <w:divBdr>
        <w:top w:val="none" w:sz="0" w:space="0" w:color="auto"/>
        <w:left w:val="none" w:sz="0" w:space="0" w:color="auto"/>
        <w:bottom w:val="none" w:sz="0" w:space="0" w:color="auto"/>
        <w:right w:val="none" w:sz="0" w:space="0" w:color="auto"/>
      </w:divBdr>
    </w:div>
    <w:div w:id="2088577571">
      <w:bodyDiv w:val="1"/>
      <w:marLeft w:val="0"/>
      <w:marRight w:val="0"/>
      <w:marTop w:val="0"/>
      <w:marBottom w:val="0"/>
      <w:divBdr>
        <w:top w:val="none" w:sz="0" w:space="0" w:color="auto"/>
        <w:left w:val="none" w:sz="0" w:space="0" w:color="auto"/>
        <w:bottom w:val="none" w:sz="0" w:space="0" w:color="auto"/>
        <w:right w:val="none" w:sz="0" w:space="0" w:color="auto"/>
      </w:divBdr>
      <w:divsChild>
        <w:div w:id="1476531802">
          <w:marLeft w:val="0"/>
          <w:marRight w:val="0"/>
          <w:marTop w:val="0"/>
          <w:marBottom w:val="0"/>
          <w:divBdr>
            <w:top w:val="none" w:sz="0" w:space="0" w:color="auto"/>
            <w:left w:val="none" w:sz="0" w:space="0" w:color="auto"/>
            <w:bottom w:val="none" w:sz="0" w:space="0" w:color="auto"/>
            <w:right w:val="none" w:sz="0" w:space="0" w:color="auto"/>
          </w:divBdr>
          <w:divsChild>
            <w:div w:id="180561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272584">
      <w:bodyDiv w:val="1"/>
      <w:marLeft w:val="0"/>
      <w:marRight w:val="0"/>
      <w:marTop w:val="0"/>
      <w:marBottom w:val="0"/>
      <w:divBdr>
        <w:top w:val="none" w:sz="0" w:space="0" w:color="auto"/>
        <w:left w:val="none" w:sz="0" w:space="0" w:color="auto"/>
        <w:bottom w:val="none" w:sz="0" w:space="0" w:color="auto"/>
        <w:right w:val="none" w:sz="0" w:space="0" w:color="auto"/>
      </w:divBdr>
    </w:div>
    <w:div w:id="2144537003">
      <w:bodyDiv w:val="1"/>
      <w:marLeft w:val="0"/>
      <w:marRight w:val="0"/>
      <w:marTop w:val="0"/>
      <w:marBottom w:val="0"/>
      <w:divBdr>
        <w:top w:val="none" w:sz="0" w:space="0" w:color="auto"/>
        <w:left w:val="none" w:sz="0" w:space="0" w:color="auto"/>
        <w:bottom w:val="none" w:sz="0" w:space="0" w:color="auto"/>
        <w:right w:val="none" w:sz="0" w:space="0" w:color="auto"/>
      </w:divBdr>
      <w:divsChild>
        <w:div w:id="1472475062">
          <w:marLeft w:val="0"/>
          <w:marRight w:val="0"/>
          <w:marTop w:val="0"/>
          <w:marBottom w:val="0"/>
          <w:divBdr>
            <w:top w:val="none" w:sz="0" w:space="0" w:color="auto"/>
            <w:left w:val="none" w:sz="0" w:space="0" w:color="auto"/>
            <w:bottom w:val="none" w:sz="0" w:space="0" w:color="auto"/>
            <w:right w:val="none" w:sz="0" w:space="0" w:color="auto"/>
          </w:divBdr>
          <w:divsChild>
            <w:div w:id="98605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fifth-edition-2024" TargetMode="External"/><Relationship Id="rId18" Type="http://schemas.openxmlformats.org/officeDocument/2006/relationships/hyperlink" Target="https://doi.org/10.1007/s10567-011-0105-4" TargetMode="External"/><Relationship Id="rId26" Type="http://schemas.openxmlformats.org/officeDocument/2006/relationships/hyperlink" Target="http://dx.doi.org/10.1016/j.appdev.2014.06.003" TargetMode="External"/><Relationship Id="rId39" Type="http://schemas.openxmlformats.org/officeDocument/2006/relationships/hyperlink" Target="https://hwb.gov.wales/evaluation-improvement-and-accountability/the-national-resource-evaluation-and-improvement/evaluation-and-improvement-principles/engaging-with-stakeholders" TargetMode="External"/><Relationship Id="rId21" Type="http://schemas.openxmlformats.org/officeDocument/2006/relationships/hyperlink" Target="https://www.frewencollege.co.uk/holistic" TargetMode="External"/><Relationship Id="rId34" Type="http://schemas.openxmlformats.org/officeDocument/2006/relationships/hyperlink" Target="http://dx.doi.org/10.1080/02796015.2004.12086261" TargetMode="External"/><Relationship Id="rId42" Type="http://schemas.openxmlformats.org/officeDocument/2006/relationships/hyperlink" Target="https://www.gov.wales/our-national-mission-high-standards-and-aspirations-all-html"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publishing.service.gov.uk/media/5a800636e5274a2e8ab4dbb5/Supporting_children_with_challenging_behaviour_through_a_nurture_group_approach.pdf" TargetMode="External"/><Relationship Id="rId29" Type="http://schemas.openxmlformats.org/officeDocument/2006/relationships/hyperlink" Target="https://camhs.rdash.nhs.uk/wp-content/uploads/2021/04/NL-Emotion-regulation-e-leaflet-02.2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scholarship.org/uc/item/55w7b8x8" TargetMode="External"/><Relationship Id="rId24" Type="http://schemas.openxmlformats.org/officeDocument/2006/relationships/hyperlink" Target="https://doi.org/10.1037/0012-1649.25.3.343" TargetMode="External"/><Relationship Id="rId32" Type="http://schemas.openxmlformats.org/officeDocument/2006/relationships/hyperlink" Target="https://www.nurtureuk.org/wp-content/uploads/2021/10/Nurture-Groups-Booklet-Dec-2019.pdf" TargetMode="External"/><Relationship Id="rId37" Type="http://schemas.openxmlformats.org/officeDocument/2006/relationships/hyperlink" Target="https://doi.org/10.1080/13603116.2016.1145267" TargetMode="External"/><Relationship Id="rId40" Type="http://schemas.openxmlformats.org/officeDocument/2006/relationships/hyperlink" Target="https://www.gov.wales/curriculum-wales" TargetMode="External"/><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doi.org/10.1080/13632750701413874" TargetMode="External"/><Relationship Id="rId23" Type="http://schemas.openxmlformats.org/officeDocument/2006/relationships/hyperlink" Target="https://doi.org/10.1177/2156869320912520" TargetMode="External"/><Relationship Id="rId28" Type="http://schemas.openxmlformats.org/officeDocument/2006/relationships/hyperlink" Target="https://mft.nhs.uk/rmch/services/camhs/young-people/adverse-childhood-experiences-aces-and-attachment/" TargetMode="External"/><Relationship Id="rId36" Type="http://schemas.openxmlformats.org/officeDocument/2006/relationships/hyperlink" Target="https://doi.org/10.1371/journal.pone.0260891" TargetMode="External"/><Relationship Id="rId10" Type="http://schemas.openxmlformats.org/officeDocument/2006/relationships/endnotes" Target="endnotes.xml"/><Relationship Id="rId19" Type="http://schemas.openxmlformats.org/officeDocument/2006/relationships/hyperlink" Target="https://www.estyn.gov.wales" TargetMode="External"/><Relationship Id="rId31" Type="http://schemas.openxmlformats.org/officeDocument/2006/relationships/hyperlink" Target="https://www.nurtureuk.org/wp-content/uploads/2021/11/Boxall-Profile-Leaflet-2019.pdf" TargetMode="External"/><Relationship Id="rId44" Type="http://schemas.openxmlformats.org/officeDocument/2006/relationships/hyperlink" Target="https://pmc.ncbi.nlm.nih.gov/articles/PMC876847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4159/9780674028845" TargetMode="External"/><Relationship Id="rId22" Type="http://schemas.openxmlformats.org/officeDocument/2006/relationships/hyperlink" Target="https://psycnet.apa.org/doi/10.1007/978-94-007-4276-5_28" TargetMode="External"/><Relationship Id="rId27" Type="http://schemas.openxmlformats.org/officeDocument/2006/relationships/hyperlink" Target="https://doi.org/10.1177/1049732308320775" TargetMode="External"/><Relationship Id="rId30" Type="http://schemas.openxmlformats.org/officeDocument/2006/relationships/hyperlink" Target="https://learning.nspcc.org.uk/children-and-families-at-risk/parental-mental-health-problems#skip-to-content" TargetMode="External"/><Relationship Id="rId35" Type="http://schemas.openxmlformats.org/officeDocument/2006/relationships/hyperlink" Target="http://dx.doi.org/10.1016/S0193-3973(00)00051-4" TargetMode="External"/><Relationship Id="rId43" Type="http://schemas.openxmlformats.org/officeDocument/2006/relationships/hyperlink" Target="https://hwb.gov.wales/curriculum-for-wales/assessment-arrangements/supporting-learner-progression-assessment-guidance"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ric.ed.gov/?id=EJ1274368" TargetMode="External"/><Relationship Id="rId17" Type="http://schemas.openxmlformats.org/officeDocument/2006/relationships/hyperlink" Target="https://education.gov.scot/media/2cbbaekj/inc55applyingnurturingapproaches120617.pdf" TargetMode="External"/><Relationship Id="rId25" Type="http://schemas.openxmlformats.org/officeDocument/2006/relationships/hyperlink" Target="https://doi.org/10.1016/j.newideapsych.2015.08.002" TargetMode="External"/><Relationship Id="rId33" Type="http://schemas.openxmlformats.org/officeDocument/2006/relationships/hyperlink" Target="https://sserr.ro/wp-content/uploads/2023/12/sserr-10-2-197-204.pdf" TargetMode="External"/><Relationship Id="rId38" Type="http://schemas.openxmlformats.org/officeDocument/2006/relationships/hyperlink" Target="https://hwb.gov.wales/api/storage/19bc948b-8a3f-41e0-944a-7bf2cadf7d18/professional-standards-for-teaching-and-leadership-interactive-pdf-for-pc.pdf" TargetMode="External"/><Relationship Id="rId46" Type="http://schemas.openxmlformats.org/officeDocument/2006/relationships/footer" Target="footer1.xml"/><Relationship Id="rId20" Type="http://schemas.openxmlformats.org/officeDocument/2006/relationships/hyperlink" Target="https://estyn.gov.wales/improvement-resources/creating-a-nurturing-environment/" TargetMode="External"/><Relationship Id="rId41" Type="http://schemas.openxmlformats.org/officeDocument/2006/relationships/hyperlink" Target="https://hwb.gov.wales/curriculum-for-wales/designing-your-curriculum/enabling-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3745922a69214b445461fa5274a8cba7">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c62d531ac5a136be70fcf656dc23240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AutoTags" minOccurs="0"/>
                <xsd:element ref="ns3:MediaLengthInSeconds" minOccurs="0"/>
                <xsd:element ref="ns3:_activity"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purl.org/dc/elements/1.1/"/>
    <ds:schemaRef ds:uri="4055ddc6-ee7b-4b5b-b8fb-52871646f80e"/>
    <ds:schemaRef ds:uri="http://purl.org/dc/terms/"/>
    <ds:schemaRef ds:uri="http://schemas.microsoft.com/office/2006/documentManagement/types"/>
    <ds:schemaRef ds:uri="http://www.w3.org/XML/1998/namespace"/>
    <ds:schemaRef ds:uri="http://schemas.openxmlformats.org/package/2006/metadata/core-properties"/>
    <ds:schemaRef ds:uri="http://schemas.microsoft.com/office/2006/metadata/properties"/>
    <ds:schemaRef ds:uri="http://schemas.microsoft.com/office/infopath/2007/PartnerControls"/>
    <ds:schemaRef ds:uri="0338428b-3fc8-4989-9d03-78e16c931d9f"/>
    <ds:schemaRef ds:uri="http://purl.org/dc/dcmitype/"/>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0BF85FEF-FF2F-45B8-BF93-CAD1FDEA7E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12916C-5E25-43E6-8CF4-D0B18FB5C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5751</Words>
  <Characters>32783</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Lauren Ridings (1704627)</cp:lastModifiedBy>
  <cp:revision>2</cp:revision>
  <dcterms:created xsi:type="dcterms:W3CDTF">2024-11-18T14:50:00Z</dcterms:created>
  <dcterms:modified xsi:type="dcterms:W3CDTF">2024-11-18T14:50:00Z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