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72374" w14:textId="77777777" w:rsidR="000D0E53" w:rsidRDefault="000D0E53">
      <w:pPr>
        <w:rPr>
          <w:rFonts w:ascii="Arial" w:hAnsi="Arial" w:cs="Arial"/>
        </w:rPr>
      </w:pPr>
    </w:p>
    <w:p w14:paraId="4CD6A69F" w14:textId="1097B9E2" w:rsidR="000D0E53" w:rsidRPr="0053791E" w:rsidRDefault="001972E4" w:rsidP="0053791E">
      <w:pPr>
        <w:pStyle w:val="Title"/>
        <w:jc w:val="center"/>
      </w:pPr>
      <w:r w:rsidRPr="0053791E">
        <w:t>Compromised concrete mix ethical dilemma assessment</w:t>
      </w:r>
    </w:p>
    <w:p w14:paraId="221040B7" w14:textId="14B2C45F" w:rsidR="00D76C3B" w:rsidRDefault="00412529" w:rsidP="00C36703">
      <w:pPr>
        <w:tabs>
          <w:tab w:val="left" w:pos="8234"/>
        </w:tabs>
        <w:rPr>
          <w:rFonts w:ascii="Arial" w:hAnsi="Arial" w:cs="Arial"/>
        </w:rPr>
      </w:pPr>
      <w:r>
        <w:rPr>
          <w:rFonts w:ascii="Arial" w:hAnsi="Arial" w:cs="Arial"/>
        </w:rPr>
        <w:t>Name-Harvey Dixon</w:t>
      </w:r>
      <w:r w:rsidR="00D76C3B">
        <w:rPr>
          <w:rFonts w:ascii="Arial" w:hAnsi="Arial" w:cs="Arial"/>
        </w:rPr>
        <w:t xml:space="preserve">    </w:t>
      </w:r>
      <w:r w:rsidR="00C36703">
        <w:rPr>
          <w:rFonts w:ascii="Arial" w:hAnsi="Arial" w:cs="Arial"/>
        </w:rPr>
        <w:t xml:space="preserve">     </w:t>
      </w:r>
      <w:r w:rsidR="000169B2">
        <w:rPr>
          <w:rFonts w:ascii="Arial" w:hAnsi="Arial" w:cs="Arial"/>
        </w:rPr>
        <w:t xml:space="preserve">                       </w:t>
      </w:r>
      <w:r w:rsidR="00D76C3B">
        <w:rPr>
          <w:rFonts w:ascii="Arial" w:hAnsi="Arial" w:cs="Arial"/>
        </w:rPr>
        <w:t xml:space="preserve">Student </w:t>
      </w:r>
      <w:r w:rsidR="00B361EA">
        <w:rPr>
          <w:rFonts w:ascii="Arial" w:hAnsi="Arial" w:cs="Arial"/>
        </w:rPr>
        <w:t>Number 2521025</w:t>
      </w:r>
      <w:r w:rsidR="000D3836">
        <w:rPr>
          <w:rFonts w:ascii="Arial" w:hAnsi="Arial" w:cs="Arial"/>
        </w:rPr>
        <w:t xml:space="preserve"> </w:t>
      </w:r>
      <w:r w:rsidR="007E17F0">
        <w:rPr>
          <w:rFonts w:ascii="Arial" w:hAnsi="Arial" w:cs="Arial"/>
        </w:rPr>
        <w:t xml:space="preserve"> </w:t>
      </w:r>
      <w:r w:rsidR="000D3836">
        <w:rPr>
          <w:rFonts w:ascii="Arial" w:hAnsi="Arial" w:cs="Arial"/>
        </w:rPr>
        <w:t xml:space="preserve">           </w:t>
      </w:r>
      <w:r w:rsidR="000169B2">
        <w:rPr>
          <w:rFonts w:ascii="Arial" w:hAnsi="Arial" w:cs="Arial"/>
        </w:rPr>
        <w:t xml:space="preserve">                       </w:t>
      </w:r>
      <w:r w:rsidR="00C36703">
        <w:rPr>
          <w:rFonts w:ascii="Arial" w:hAnsi="Arial" w:cs="Arial"/>
        </w:rPr>
        <w:t>Word count</w:t>
      </w:r>
      <w:r w:rsidR="00C0075A">
        <w:rPr>
          <w:rFonts w:ascii="Arial" w:hAnsi="Arial" w:cs="Arial"/>
        </w:rPr>
        <w:t>-</w:t>
      </w:r>
      <w:r w:rsidR="00C36703">
        <w:rPr>
          <w:rFonts w:ascii="Arial" w:hAnsi="Arial" w:cs="Arial"/>
        </w:rPr>
        <w:t>1</w:t>
      </w:r>
      <w:r w:rsidR="007E17F0">
        <w:rPr>
          <w:rFonts w:ascii="Arial" w:hAnsi="Arial" w:cs="Arial"/>
        </w:rPr>
        <w:t>,</w:t>
      </w:r>
      <w:r w:rsidR="00472301">
        <w:rPr>
          <w:rFonts w:ascii="Arial" w:hAnsi="Arial" w:cs="Arial"/>
        </w:rPr>
        <w:t>078</w:t>
      </w:r>
    </w:p>
    <w:p w14:paraId="20551530" w14:textId="4083417F" w:rsidR="000D0E53" w:rsidRDefault="008A797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59264" behindDoc="1" locked="0" layoutInCell="1" allowOverlap="1" wp14:anchorId="0136215B" wp14:editId="06746B59">
            <wp:simplePos x="0" y="0"/>
            <wp:positionH relativeFrom="margin">
              <wp:align>center</wp:align>
            </wp:positionH>
            <wp:positionV relativeFrom="paragraph">
              <wp:posOffset>194777</wp:posOffset>
            </wp:positionV>
            <wp:extent cx="5245735" cy="3469640"/>
            <wp:effectExtent l="0" t="0" r="0" b="0"/>
            <wp:wrapTight wrapText="bothSides">
              <wp:wrapPolygon edited="0">
                <wp:start x="0" y="0"/>
                <wp:lineTo x="0" y="21466"/>
                <wp:lineTo x="21493" y="21466"/>
                <wp:lineTo x="21493" y="0"/>
                <wp:lineTo x="0" y="0"/>
              </wp:wrapPolygon>
            </wp:wrapTight>
            <wp:docPr id="23952877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735" cy="346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F4CF27" w14:textId="099D183F" w:rsidR="000D0E53" w:rsidRDefault="000D0E53">
      <w:pPr>
        <w:rPr>
          <w:rFonts w:ascii="Arial" w:hAnsi="Arial" w:cs="Arial"/>
        </w:rPr>
      </w:pPr>
    </w:p>
    <w:p w14:paraId="41A08023" w14:textId="7D3A4C04" w:rsidR="000D0E53" w:rsidRDefault="000D0E53">
      <w:pPr>
        <w:rPr>
          <w:rFonts w:ascii="Arial" w:hAnsi="Arial" w:cs="Arial"/>
        </w:rPr>
      </w:pPr>
    </w:p>
    <w:p w14:paraId="27953C91" w14:textId="77777777" w:rsidR="000D0E53" w:rsidRDefault="000D0E53">
      <w:pPr>
        <w:rPr>
          <w:rFonts w:ascii="Arial" w:hAnsi="Arial" w:cs="Arial"/>
        </w:rPr>
      </w:pPr>
    </w:p>
    <w:p w14:paraId="1CFB46D2" w14:textId="77777777" w:rsidR="000D0E53" w:rsidRDefault="000D0E53">
      <w:pPr>
        <w:rPr>
          <w:rFonts w:ascii="Arial" w:hAnsi="Arial" w:cs="Arial"/>
        </w:rPr>
      </w:pPr>
    </w:p>
    <w:p w14:paraId="063F4980" w14:textId="77777777" w:rsidR="000D0E53" w:rsidRDefault="000D0E53">
      <w:pPr>
        <w:rPr>
          <w:rFonts w:ascii="Arial" w:hAnsi="Arial" w:cs="Arial"/>
        </w:rPr>
      </w:pPr>
    </w:p>
    <w:p w14:paraId="48C2567E" w14:textId="77777777" w:rsidR="000D0E53" w:rsidRDefault="000D0E53">
      <w:pPr>
        <w:rPr>
          <w:rFonts w:ascii="Arial" w:hAnsi="Arial" w:cs="Arial"/>
        </w:rPr>
      </w:pPr>
    </w:p>
    <w:p w14:paraId="6F6F8E7B" w14:textId="77777777" w:rsidR="000D0E53" w:rsidRDefault="000D0E53">
      <w:pPr>
        <w:rPr>
          <w:rFonts w:ascii="Arial" w:hAnsi="Arial" w:cs="Arial"/>
        </w:rPr>
      </w:pPr>
    </w:p>
    <w:p w14:paraId="6A3DE286" w14:textId="6BD2677F" w:rsidR="000D0E53" w:rsidRDefault="000D0E53">
      <w:pPr>
        <w:rPr>
          <w:rFonts w:ascii="Arial" w:hAnsi="Arial" w:cs="Arial"/>
        </w:rPr>
      </w:pPr>
    </w:p>
    <w:p w14:paraId="13F52FCF" w14:textId="6B58673D" w:rsidR="000D0E53" w:rsidRDefault="000D0E53">
      <w:pPr>
        <w:rPr>
          <w:rFonts w:ascii="Arial" w:hAnsi="Arial" w:cs="Arial"/>
        </w:rPr>
      </w:pPr>
    </w:p>
    <w:p w14:paraId="36FAE41E" w14:textId="72EDBC17" w:rsidR="000D0E53" w:rsidRDefault="000D0E53">
      <w:pPr>
        <w:rPr>
          <w:rFonts w:ascii="Arial" w:hAnsi="Arial" w:cs="Arial"/>
        </w:rPr>
      </w:pPr>
    </w:p>
    <w:p w14:paraId="01C663A4" w14:textId="22CF8844" w:rsidR="000D0E53" w:rsidRDefault="000D0E53">
      <w:pPr>
        <w:rPr>
          <w:rFonts w:ascii="Arial" w:hAnsi="Arial" w:cs="Arial"/>
        </w:rPr>
      </w:pPr>
    </w:p>
    <w:p w14:paraId="3ACD3BF0" w14:textId="01D97691" w:rsidR="000D0E53" w:rsidRDefault="008A797F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8FA2BB2" wp14:editId="0EA63CDF">
            <wp:simplePos x="0" y="0"/>
            <wp:positionH relativeFrom="margin">
              <wp:align>center</wp:align>
            </wp:positionH>
            <wp:positionV relativeFrom="paragraph">
              <wp:posOffset>4667</wp:posOffset>
            </wp:positionV>
            <wp:extent cx="5264785" cy="3511550"/>
            <wp:effectExtent l="0" t="0" r="0" b="0"/>
            <wp:wrapTight wrapText="bothSides">
              <wp:wrapPolygon edited="0">
                <wp:start x="0" y="0"/>
                <wp:lineTo x="0" y="21444"/>
                <wp:lineTo x="21493" y="21444"/>
                <wp:lineTo x="21493" y="0"/>
                <wp:lineTo x="0" y="0"/>
              </wp:wrapPolygon>
            </wp:wrapTight>
            <wp:docPr id="1125770322" name="Picture 9" descr="Piling in Construction: Types of Pile Foundation &amp; Piling Metho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ling in Construction: Types of Pile Foundation &amp; Piling Method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785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314AD0" w14:textId="77777777" w:rsidR="000D0E53" w:rsidRDefault="000D0E53">
      <w:pPr>
        <w:rPr>
          <w:rFonts w:ascii="Arial" w:hAnsi="Arial" w:cs="Arial"/>
        </w:rPr>
      </w:pPr>
    </w:p>
    <w:p w14:paraId="0134F23B" w14:textId="77777777" w:rsidR="000D0E53" w:rsidRDefault="000D0E53">
      <w:pPr>
        <w:rPr>
          <w:rFonts w:ascii="Arial" w:hAnsi="Arial" w:cs="Arial"/>
        </w:rPr>
      </w:pPr>
    </w:p>
    <w:p w14:paraId="3BFCFD58" w14:textId="77777777" w:rsidR="000D0E53" w:rsidRDefault="000D0E53">
      <w:pPr>
        <w:rPr>
          <w:rFonts w:ascii="Arial" w:hAnsi="Arial" w:cs="Arial"/>
        </w:rPr>
      </w:pPr>
    </w:p>
    <w:p w14:paraId="73548D06" w14:textId="77777777" w:rsidR="000D0E53" w:rsidRDefault="000D0E53">
      <w:pPr>
        <w:rPr>
          <w:rFonts w:ascii="Arial" w:hAnsi="Arial" w:cs="Arial"/>
        </w:rPr>
      </w:pPr>
    </w:p>
    <w:p w14:paraId="2C463EA9" w14:textId="77777777" w:rsidR="000D0E53" w:rsidRDefault="000D0E53">
      <w:pPr>
        <w:rPr>
          <w:rFonts w:ascii="Arial" w:hAnsi="Arial" w:cs="Arial"/>
        </w:rPr>
      </w:pPr>
    </w:p>
    <w:p w14:paraId="005B9B55" w14:textId="77777777" w:rsidR="000D0E53" w:rsidRDefault="000D0E53">
      <w:pPr>
        <w:rPr>
          <w:rFonts w:ascii="Arial" w:hAnsi="Arial" w:cs="Arial"/>
        </w:rPr>
      </w:pPr>
    </w:p>
    <w:p w14:paraId="460C51FC" w14:textId="2049C0FC" w:rsidR="000D0E53" w:rsidRDefault="000D0E53">
      <w:pPr>
        <w:rPr>
          <w:rFonts w:ascii="Arial" w:hAnsi="Arial" w:cs="Arial"/>
        </w:rPr>
      </w:pPr>
    </w:p>
    <w:p w14:paraId="073F5E64" w14:textId="27746B3E" w:rsidR="000D0E53" w:rsidRDefault="000D0E53">
      <w:pPr>
        <w:rPr>
          <w:rFonts w:ascii="Arial" w:hAnsi="Arial" w:cs="Arial"/>
        </w:rPr>
      </w:pPr>
    </w:p>
    <w:p w14:paraId="294D092D" w14:textId="5285C325" w:rsidR="000D0E53" w:rsidRDefault="000D0E53">
      <w:pPr>
        <w:rPr>
          <w:rFonts w:ascii="Arial" w:hAnsi="Arial" w:cs="Arial"/>
        </w:rPr>
      </w:pPr>
    </w:p>
    <w:p w14:paraId="5BDB0384" w14:textId="7002265B" w:rsidR="000D0E53" w:rsidRDefault="000D0E53">
      <w:pPr>
        <w:rPr>
          <w:rFonts w:ascii="Arial" w:hAnsi="Arial" w:cs="Arial"/>
        </w:rPr>
      </w:pPr>
    </w:p>
    <w:p w14:paraId="5D9358D6" w14:textId="46459F16" w:rsidR="000D0E53" w:rsidRDefault="00D76C3B" w:rsidP="00D76C3B">
      <w:pPr>
        <w:pStyle w:val="Heading1"/>
      </w:pPr>
      <w:bookmarkStart w:id="0" w:name="_Toc216087401"/>
      <w:r>
        <w:lastRenderedPageBreak/>
        <w:t>Contents page</w:t>
      </w:r>
      <w:bookmarkEnd w:id="0"/>
    </w:p>
    <w:p w14:paraId="08A94FA9" w14:textId="77777777" w:rsidR="00D76C3B" w:rsidRDefault="00D76C3B" w:rsidP="00D76C3B"/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  <w:id w:val="2029527376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6B1ADA79" w14:textId="2E7E407B" w:rsidR="0053791E" w:rsidRDefault="0053791E">
          <w:pPr>
            <w:pStyle w:val="TOCHeading"/>
          </w:pPr>
          <w:r>
            <w:t>Contents</w:t>
          </w:r>
        </w:p>
        <w:p w14:paraId="203E6A1E" w14:textId="64905D29" w:rsidR="00FC04B3" w:rsidRDefault="0053791E">
          <w:pPr>
            <w:pStyle w:val="TOC1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087401" w:history="1">
            <w:r w:rsidR="00FC04B3" w:rsidRPr="000311EE">
              <w:rPr>
                <w:rStyle w:val="Hyperlink"/>
                <w:noProof/>
              </w:rPr>
              <w:t>Contents page</w:t>
            </w:r>
            <w:r w:rsidR="00FC04B3">
              <w:rPr>
                <w:noProof/>
                <w:webHidden/>
              </w:rPr>
              <w:tab/>
            </w:r>
            <w:r w:rsidR="00FC04B3">
              <w:rPr>
                <w:noProof/>
                <w:webHidden/>
              </w:rPr>
              <w:fldChar w:fldCharType="begin"/>
            </w:r>
            <w:r w:rsidR="00FC04B3">
              <w:rPr>
                <w:noProof/>
                <w:webHidden/>
              </w:rPr>
              <w:instrText xml:space="preserve"> PAGEREF _Toc216087401 \h </w:instrText>
            </w:r>
            <w:r w:rsidR="00FC04B3">
              <w:rPr>
                <w:noProof/>
                <w:webHidden/>
              </w:rPr>
            </w:r>
            <w:r w:rsidR="00FC04B3">
              <w:rPr>
                <w:noProof/>
                <w:webHidden/>
              </w:rPr>
              <w:fldChar w:fldCharType="separate"/>
            </w:r>
            <w:r w:rsidR="00FC04B3">
              <w:rPr>
                <w:noProof/>
                <w:webHidden/>
              </w:rPr>
              <w:t>2</w:t>
            </w:r>
            <w:r w:rsidR="00FC04B3">
              <w:rPr>
                <w:noProof/>
                <w:webHidden/>
              </w:rPr>
              <w:fldChar w:fldCharType="end"/>
            </w:r>
          </w:hyperlink>
        </w:p>
        <w:p w14:paraId="1579B247" w14:textId="791142AE" w:rsidR="00FC04B3" w:rsidRDefault="00000000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2" w:history="1">
            <w:r w:rsidR="00FC04B3" w:rsidRPr="000311EE">
              <w:rPr>
                <w:rStyle w:val="Hyperlink"/>
                <w:noProof/>
              </w:rPr>
              <w:t>Introduction</w:t>
            </w:r>
            <w:r w:rsidR="00FC04B3">
              <w:rPr>
                <w:noProof/>
                <w:webHidden/>
              </w:rPr>
              <w:tab/>
            </w:r>
            <w:r w:rsidR="00FC04B3">
              <w:rPr>
                <w:noProof/>
                <w:webHidden/>
              </w:rPr>
              <w:fldChar w:fldCharType="begin"/>
            </w:r>
            <w:r w:rsidR="00FC04B3">
              <w:rPr>
                <w:noProof/>
                <w:webHidden/>
              </w:rPr>
              <w:instrText xml:space="preserve"> PAGEREF _Toc216087402 \h </w:instrText>
            </w:r>
            <w:r w:rsidR="00FC04B3">
              <w:rPr>
                <w:noProof/>
                <w:webHidden/>
              </w:rPr>
            </w:r>
            <w:r w:rsidR="00FC04B3">
              <w:rPr>
                <w:noProof/>
                <w:webHidden/>
              </w:rPr>
              <w:fldChar w:fldCharType="separate"/>
            </w:r>
            <w:r w:rsidR="00FC04B3">
              <w:rPr>
                <w:noProof/>
                <w:webHidden/>
              </w:rPr>
              <w:t>3</w:t>
            </w:r>
            <w:r w:rsidR="00FC04B3">
              <w:rPr>
                <w:noProof/>
                <w:webHidden/>
              </w:rPr>
              <w:fldChar w:fldCharType="end"/>
            </w:r>
          </w:hyperlink>
        </w:p>
        <w:p w14:paraId="78B91C2A" w14:textId="074B55FD" w:rsidR="00FC04B3" w:rsidRDefault="00000000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3" w:history="1">
            <w:r w:rsidR="00FC04B3" w:rsidRPr="000311EE">
              <w:rPr>
                <w:rStyle w:val="Hyperlink"/>
                <w:noProof/>
              </w:rPr>
              <w:t>The Ethical problem</w:t>
            </w:r>
            <w:r w:rsidR="00FC04B3">
              <w:rPr>
                <w:noProof/>
                <w:webHidden/>
              </w:rPr>
              <w:tab/>
            </w:r>
            <w:r w:rsidR="00FC04B3">
              <w:rPr>
                <w:noProof/>
                <w:webHidden/>
              </w:rPr>
              <w:fldChar w:fldCharType="begin"/>
            </w:r>
            <w:r w:rsidR="00FC04B3">
              <w:rPr>
                <w:noProof/>
                <w:webHidden/>
              </w:rPr>
              <w:instrText xml:space="preserve"> PAGEREF _Toc216087403 \h </w:instrText>
            </w:r>
            <w:r w:rsidR="00FC04B3">
              <w:rPr>
                <w:noProof/>
                <w:webHidden/>
              </w:rPr>
            </w:r>
            <w:r w:rsidR="00FC04B3">
              <w:rPr>
                <w:noProof/>
                <w:webHidden/>
              </w:rPr>
              <w:fldChar w:fldCharType="separate"/>
            </w:r>
            <w:r w:rsidR="00FC04B3">
              <w:rPr>
                <w:noProof/>
                <w:webHidden/>
              </w:rPr>
              <w:t>3</w:t>
            </w:r>
            <w:r w:rsidR="00FC04B3">
              <w:rPr>
                <w:noProof/>
                <w:webHidden/>
              </w:rPr>
              <w:fldChar w:fldCharType="end"/>
            </w:r>
          </w:hyperlink>
        </w:p>
        <w:p w14:paraId="707A774F" w14:textId="6CDA4D01" w:rsidR="00FC04B3" w:rsidRDefault="00000000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4" w:history="1">
            <w:r w:rsidR="00FC04B3" w:rsidRPr="000311EE">
              <w:rPr>
                <w:rStyle w:val="Hyperlink"/>
                <w:noProof/>
              </w:rPr>
              <w:t>The options and consequences</w:t>
            </w:r>
            <w:r w:rsidR="00FC04B3">
              <w:rPr>
                <w:noProof/>
                <w:webHidden/>
              </w:rPr>
              <w:tab/>
            </w:r>
            <w:r w:rsidR="00FC04B3">
              <w:rPr>
                <w:noProof/>
                <w:webHidden/>
              </w:rPr>
              <w:fldChar w:fldCharType="begin"/>
            </w:r>
            <w:r w:rsidR="00FC04B3">
              <w:rPr>
                <w:noProof/>
                <w:webHidden/>
              </w:rPr>
              <w:instrText xml:space="preserve"> PAGEREF _Toc216087404 \h </w:instrText>
            </w:r>
            <w:r w:rsidR="00FC04B3">
              <w:rPr>
                <w:noProof/>
                <w:webHidden/>
              </w:rPr>
            </w:r>
            <w:r w:rsidR="00FC04B3">
              <w:rPr>
                <w:noProof/>
                <w:webHidden/>
              </w:rPr>
              <w:fldChar w:fldCharType="separate"/>
            </w:r>
            <w:r w:rsidR="00FC04B3">
              <w:rPr>
                <w:noProof/>
                <w:webHidden/>
              </w:rPr>
              <w:t>3</w:t>
            </w:r>
            <w:r w:rsidR="00FC04B3">
              <w:rPr>
                <w:noProof/>
                <w:webHidden/>
              </w:rPr>
              <w:fldChar w:fldCharType="end"/>
            </w:r>
          </w:hyperlink>
        </w:p>
        <w:p w14:paraId="253FFBE0" w14:textId="152CF073" w:rsidR="00FC04B3" w:rsidRDefault="00000000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5" w:history="1">
            <w:r w:rsidR="00FC04B3" w:rsidRPr="000311EE">
              <w:rPr>
                <w:rStyle w:val="Hyperlink"/>
                <w:noProof/>
              </w:rPr>
              <w:t>Rules and regulations</w:t>
            </w:r>
            <w:r w:rsidR="00FC04B3">
              <w:rPr>
                <w:noProof/>
                <w:webHidden/>
              </w:rPr>
              <w:tab/>
            </w:r>
            <w:r w:rsidR="00FC04B3">
              <w:rPr>
                <w:noProof/>
                <w:webHidden/>
              </w:rPr>
              <w:fldChar w:fldCharType="begin"/>
            </w:r>
            <w:r w:rsidR="00FC04B3">
              <w:rPr>
                <w:noProof/>
                <w:webHidden/>
              </w:rPr>
              <w:instrText xml:space="preserve"> PAGEREF _Toc216087405 \h </w:instrText>
            </w:r>
            <w:r w:rsidR="00FC04B3">
              <w:rPr>
                <w:noProof/>
                <w:webHidden/>
              </w:rPr>
            </w:r>
            <w:r w:rsidR="00FC04B3">
              <w:rPr>
                <w:noProof/>
                <w:webHidden/>
              </w:rPr>
              <w:fldChar w:fldCharType="separate"/>
            </w:r>
            <w:r w:rsidR="00FC04B3">
              <w:rPr>
                <w:noProof/>
                <w:webHidden/>
              </w:rPr>
              <w:t>4</w:t>
            </w:r>
            <w:r w:rsidR="00FC04B3">
              <w:rPr>
                <w:noProof/>
                <w:webHidden/>
              </w:rPr>
              <w:fldChar w:fldCharType="end"/>
            </w:r>
          </w:hyperlink>
        </w:p>
        <w:p w14:paraId="22AE82B0" w14:textId="5DF018BE" w:rsidR="00FC04B3" w:rsidRDefault="00000000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6" w:history="1">
            <w:r w:rsidR="00FC04B3" w:rsidRPr="000311EE">
              <w:rPr>
                <w:rStyle w:val="Hyperlink"/>
                <w:noProof/>
              </w:rPr>
              <w:t>My decision</w:t>
            </w:r>
            <w:r w:rsidR="00FC04B3">
              <w:rPr>
                <w:noProof/>
                <w:webHidden/>
              </w:rPr>
              <w:tab/>
            </w:r>
            <w:r w:rsidR="00FC04B3">
              <w:rPr>
                <w:noProof/>
                <w:webHidden/>
              </w:rPr>
              <w:fldChar w:fldCharType="begin"/>
            </w:r>
            <w:r w:rsidR="00FC04B3">
              <w:rPr>
                <w:noProof/>
                <w:webHidden/>
              </w:rPr>
              <w:instrText xml:space="preserve"> PAGEREF _Toc216087406 \h </w:instrText>
            </w:r>
            <w:r w:rsidR="00FC04B3">
              <w:rPr>
                <w:noProof/>
                <w:webHidden/>
              </w:rPr>
            </w:r>
            <w:r w:rsidR="00FC04B3">
              <w:rPr>
                <w:noProof/>
                <w:webHidden/>
              </w:rPr>
              <w:fldChar w:fldCharType="separate"/>
            </w:r>
            <w:r w:rsidR="00FC04B3">
              <w:rPr>
                <w:noProof/>
                <w:webHidden/>
              </w:rPr>
              <w:t>4</w:t>
            </w:r>
            <w:r w:rsidR="00FC04B3">
              <w:rPr>
                <w:noProof/>
                <w:webHidden/>
              </w:rPr>
              <w:fldChar w:fldCharType="end"/>
            </w:r>
          </w:hyperlink>
        </w:p>
        <w:p w14:paraId="1BD86A43" w14:textId="0F99EF71" w:rsidR="00FC04B3" w:rsidRDefault="00000000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7" w:history="1">
            <w:r w:rsidR="00FC04B3" w:rsidRPr="000311EE">
              <w:rPr>
                <w:rStyle w:val="Hyperlink"/>
                <w:noProof/>
              </w:rPr>
              <w:t>Conclusion</w:t>
            </w:r>
            <w:r w:rsidR="00FC04B3">
              <w:rPr>
                <w:noProof/>
                <w:webHidden/>
              </w:rPr>
              <w:tab/>
            </w:r>
            <w:r w:rsidR="00FC04B3">
              <w:rPr>
                <w:noProof/>
                <w:webHidden/>
              </w:rPr>
              <w:fldChar w:fldCharType="begin"/>
            </w:r>
            <w:r w:rsidR="00FC04B3">
              <w:rPr>
                <w:noProof/>
                <w:webHidden/>
              </w:rPr>
              <w:instrText xml:space="preserve"> PAGEREF _Toc216087407 \h </w:instrText>
            </w:r>
            <w:r w:rsidR="00FC04B3">
              <w:rPr>
                <w:noProof/>
                <w:webHidden/>
              </w:rPr>
            </w:r>
            <w:r w:rsidR="00FC04B3">
              <w:rPr>
                <w:noProof/>
                <w:webHidden/>
              </w:rPr>
              <w:fldChar w:fldCharType="separate"/>
            </w:r>
            <w:r w:rsidR="00FC04B3">
              <w:rPr>
                <w:noProof/>
                <w:webHidden/>
              </w:rPr>
              <w:t>4</w:t>
            </w:r>
            <w:r w:rsidR="00FC04B3">
              <w:rPr>
                <w:noProof/>
                <w:webHidden/>
              </w:rPr>
              <w:fldChar w:fldCharType="end"/>
            </w:r>
          </w:hyperlink>
        </w:p>
        <w:p w14:paraId="58715B63" w14:textId="0BD8A411" w:rsidR="00FC04B3" w:rsidRDefault="00000000">
          <w:pPr>
            <w:pStyle w:val="TOC2"/>
            <w:tabs>
              <w:tab w:val="right" w:leader="dot" w:pos="10444"/>
            </w:tabs>
            <w:rPr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16087408" w:history="1">
            <w:r w:rsidR="00FC04B3" w:rsidRPr="000311EE">
              <w:rPr>
                <w:rStyle w:val="Hyperlink"/>
                <w:noProof/>
              </w:rPr>
              <w:t>References</w:t>
            </w:r>
            <w:r w:rsidR="00FC04B3">
              <w:rPr>
                <w:noProof/>
                <w:webHidden/>
              </w:rPr>
              <w:tab/>
            </w:r>
            <w:r w:rsidR="00FC04B3">
              <w:rPr>
                <w:noProof/>
                <w:webHidden/>
              </w:rPr>
              <w:fldChar w:fldCharType="begin"/>
            </w:r>
            <w:r w:rsidR="00FC04B3">
              <w:rPr>
                <w:noProof/>
                <w:webHidden/>
              </w:rPr>
              <w:instrText xml:space="preserve"> PAGEREF _Toc216087408 \h </w:instrText>
            </w:r>
            <w:r w:rsidR="00FC04B3">
              <w:rPr>
                <w:noProof/>
                <w:webHidden/>
              </w:rPr>
            </w:r>
            <w:r w:rsidR="00FC04B3">
              <w:rPr>
                <w:noProof/>
                <w:webHidden/>
              </w:rPr>
              <w:fldChar w:fldCharType="separate"/>
            </w:r>
            <w:r w:rsidR="00FC04B3">
              <w:rPr>
                <w:noProof/>
                <w:webHidden/>
              </w:rPr>
              <w:t>5</w:t>
            </w:r>
            <w:r w:rsidR="00FC04B3">
              <w:rPr>
                <w:noProof/>
                <w:webHidden/>
              </w:rPr>
              <w:fldChar w:fldCharType="end"/>
            </w:r>
          </w:hyperlink>
        </w:p>
        <w:p w14:paraId="003C3F55" w14:textId="0FCBD702" w:rsidR="0053791E" w:rsidRDefault="0053791E">
          <w:r>
            <w:rPr>
              <w:b/>
              <w:bCs/>
              <w:noProof/>
            </w:rPr>
            <w:fldChar w:fldCharType="end"/>
          </w:r>
        </w:p>
      </w:sdtContent>
    </w:sdt>
    <w:p w14:paraId="58F97F22" w14:textId="77777777" w:rsidR="00D76C3B" w:rsidRPr="00D76C3B" w:rsidRDefault="00D76C3B" w:rsidP="00D76C3B"/>
    <w:p w14:paraId="0F6E8C40" w14:textId="30B36C54" w:rsidR="000D0E53" w:rsidRDefault="000D0E53">
      <w:pPr>
        <w:rPr>
          <w:rFonts w:ascii="Arial" w:hAnsi="Arial" w:cs="Arial"/>
        </w:rPr>
      </w:pPr>
    </w:p>
    <w:p w14:paraId="71C9EF34" w14:textId="77777777" w:rsidR="000D0E53" w:rsidRDefault="000D0E53">
      <w:pPr>
        <w:rPr>
          <w:rFonts w:ascii="Arial" w:hAnsi="Arial" w:cs="Arial"/>
        </w:rPr>
      </w:pPr>
    </w:p>
    <w:p w14:paraId="43D72673" w14:textId="77777777" w:rsidR="000D0E53" w:rsidRDefault="000D0E53">
      <w:pPr>
        <w:rPr>
          <w:rFonts w:ascii="Arial" w:hAnsi="Arial" w:cs="Arial"/>
        </w:rPr>
      </w:pPr>
    </w:p>
    <w:p w14:paraId="63A9195C" w14:textId="23ED13D3" w:rsidR="000D0E53" w:rsidRDefault="000D0E53">
      <w:pPr>
        <w:rPr>
          <w:rFonts w:ascii="Arial" w:hAnsi="Arial" w:cs="Arial"/>
        </w:rPr>
      </w:pPr>
    </w:p>
    <w:p w14:paraId="26FEAAB4" w14:textId="77777777" w:rsidR="000D0E53" w:rsidRDefault="000D0E53">
      <w:pPr>
        <w:rPr>
          <w:rFonts w:ascii="Arial" w:hAnsi="Arial" w:cs="Arial"/>
        </w:rPr>
      </w:pPr>
    </w:p>
    <w:p w14:paraId="550ABB82" w14:textId="4B691B9A" w:rsidR="000D0E53" w:rsidRDefault="000D0E53">
      <w:pPr>
        <w:rPr>
          <w:rFonts w:ascii="Arial" w:hAnsi="Arial" w:cs="Arial"/>
        </w:rPr>
      </w:pPr>
    </w:p>
    <w:p w14:paraId="790A904B" w14:textId="77777777" w:rsidR="000D0E53" w:rsidRDefault="000D0E53">
      <w:pPr>
        <w:rPr>
          <w:rFonts w:ascii="Arial" w:hAnsi="Arial" w:cs="Arial"/>
        </w:rPr>
      </w:pPr>
    </w:p>
    <w:p w14:paraId="4FDA9A71" w14:textId="77777777" w:rsidR="000D0E53" w:rsidRDefault="000D0E53">
      <w:pPr>
        <w:rPr>
          <w:rFonts w:ascii="Arial" w:hAnsi="Arial" w:cs="Arial"/>
        </w:rPr>
      </w:pPr>
    </w:p>
    <w:p w14:paraId="5B5F0182" w14:textId="77777777" w:rsidR="000D0E53" w:rsidRDefault="000D0E53">
      <w:pPr>
        <w:rPr>
          <w:rFonts w:ascii="Arial" w:hAnsi="Arial" w:cs="Arial"/>
        </w:rPr>
      </w:pPr>
    </w:p>
    <w:p w14:paraId="673BF43F" w14:textId="77777777" w:rsidR="000D0E53" w:rsidRDefault="000D0E53">
      <w:pPr>
        <w:rPr>
          <w:rFonts w:ascii="Arial" w:hAnsi="Arial" w:cs="Arial"/>
        </w:rPr>
      </w:pPr>
    </w:p>
    <w:p w14:paraId="1F2EFED7" w14:textId="77777777" w:rsidR="000D0E53" w:rsidRDefault="000D0E53">
      <w:pPr>
        <w:rPr>
          <w:rFonts w:ascii="Arial" w:hAnsi="Arial" w:cs="Arial"/>
        </w:rPr>
      </w:pPr>
    </w:p>
    <w:p w14:paraId="54CAA96A" w14:textId="77777777" w:rsidR="000D0E53" w:rsidRDefault="000D0E53">
      <w:pPr>
        <w:rPr>
          <w:rFonts w:ascii="Arial" w:hAnsi="Arial" w:cs="Arial"/>
        </w:rPr>
      </w:pPr>
    </w:p>
    <w:p w14:paraId="03CE888E" w14:textId="77777777" w:rsidR="000D0E53" w:rsidRDefault="000D0E53">
      <w:pPr>
        <w:rPr>
          <w:rFonts w:ascii="Arial" w:hAnsi="Arial" w:cs="Arial"/>
        </w:rPr>
      </w:pPr>
    </w:p>
    <w:p w14:paraId="734B16B0" w14:textId="77777777" w:rsidR="000D0E53" w:rsidRDefault="000D0E53">
      <w:pPr>
        <w:rPr>
          <w:rFonts w:ascii="Arial" w:hAnsi="Arial" w:cs="Arial"/>
        </w:rPr>
      </w:pPr>
    </w:p>
    <w:p w14:paraId="3C8E9A20" w14:textId="77777777" w:rsidR="00FC04B3" w:rsidRDefault="00FC04B3">
      <w:pPr>
        <w:rPr>
          <w:rFonts w:ascii="Arial" w:hAnsi="Arial" w:cs="Arial"/>
        </w:rPr>
      </w:pPr>
    </w:p>
    <w:p w14:paraId="2659C1AA" w14:textId="34DD580A" w:rsidR="000D0E53" w:rsidRDefault="000D0E53" w:rsidP="00220305">
      <w:pPr>
        <w:pStyle w:val="Heading1"/>
      </w:pPr>
    </w:p>
    <w:p w14:paraId="5CD48C09" w14:textId="77777777" w:rsidR="00E517E7" w:rsidRDefault="00E517E7" w:rsidP="00E517E7"/>
    <w:p w14:paraId="4E0879A8" w14:textId="77777777" w:rsidR="00705E5B" w:rsidRDefault="00705E5B" w:rsidP="00E517E7">
      <w:pPr>
        <w:rPr>
          <w:rFonts w:ascii="Century Gothic" w:hAnsi="Century Gothic"/>
          <w:sz w:val="20"/>
          <w:szCs w:val="20"/>
        </w:rPr>
      </w:pPr>
    </w:p>
    <w:p w14:paraId="68EA16AD" w14:textId="5D4B9EA3" w:rsidR="00705E5B" w:rsidRDefault="008E2912" w:rsidP="008E2912">
      <w:pPr>
        <w:pStyle w:val="Heading2"/>
      </w:pPr>
      <w:bookmarkStart w:id="1" w:name="_Toc216087402"/>
      <w:r>
        <w:lastRenderedPageBreak/>
        <w:t>Introduction</w:t>
      </w:r>
      <w:bookmarkEnd w:id="1"/>
    </w:p>
    <w:p w14:paraId="088A54E3" w14:textId="03778BFE" w:rsidR="00440127" w:rsidRDefault="00C36D7A" w:rsidP="00E517E7">
      <w:pPr>
        <w:rPr>
          <w:rFonts w:ascii="Century Gothic" w:hAnsi="Century Gothic"/>
          <w:sz w:val="20"/>
          <w:szCs w:val="20"/>
        </w:rPr>
      </w:pPr>
      <w:r w:rsidRPr="00C52874">
        <w:rPr>
          <w:rFonts w:ascii="Century Gothic" w:hAnsi="Century Gothic"/>
          <w:sz w:val="20"/>
          <w:szCs w:val="20"/>
        </w:rPr>
        <w:t xml:space="preserve">This report covers the dilemma </w:t>
      </w:r>
      <w:r w:rsidR="00B2384E" w:rsidRPr="00C52874">
        <w:rPr>
          <w:rFonts w:ascii="Century Gothic" w:hAnsi="Century Gothic"/>
          <w:sz w:val="20"/>
          <w:szCs w:val="20"/>
        </w:rPr>
        <w:t xml:space="preserve">of a concrete mix that doesn’t meet the </w:t>
      </w:r>
      <w:r w:rsidR="00794EF7" w:rsidRPr="00C52874">
        <w:rPr>
          <w:rFonts w:ascii="Century Gothic" w:hAnsi="Century Gothic"/>
          <w:sz w:val="20"/>
          <w:szCs w:val="20"/>
        </w:rPr>
        <w:t xml:space="preserve">specified strength requirements needed whilst being used in the construction of </w:t>
      </w:r>
      <w:r w:rsidR="003577A0" w:rsidRPr="00C52874">
        <w:rPr>
          <w:rFonts w:ascii="Century Gothic" w:hAnsi="Century Gothic"/>
          <w:sz w:val="20"/>
          <w:szCs w:val="20"/>
        </w:rPr>
        <w:t>a hospital</w:t>
      </w:r>
      <w:r w:rsidR="00AF30F6" w:rsidRPr="00C52874">
        <w:rPr>
          <w:rFonts w:ascii="Century Gothic" w:hAnsi="Century Gothic"/>
          <w:sz w:val="20"/>
          <w:szCs w:val="20"/>
        </w:rPr>
        <w:t xml:space="preserve">.  It will run through various codes of </w:t>
      </w:r>
      <w:r w:rsidR="00E81B32" w:rsidRPr="00C52874">
        <w:rPr>
          <w:rFonts w:ascii="Century Gothic" w:hAnsi="Century Gothic"/>
          <w:sz w:val="20"/>
          <w:szCs w:val="20"/>
        </w:rPr>
        <w:t>conducts</w:t>
      </w:r>
      <w:r w:rsidR="00AF30F6" w:rsidRPr="00C52874">
        <w:rPr>
          <w:rFonts w:ascii="Century Gothic" w:hAnsi="Century Gothic"/>
          <w:sz w:val="20"/>
          <w:szCs w:val="20"/>
        </w:rPr>
        <w:t xml:space="preserve"> and highlight </w:t>
      </w:r>
      <w:r w:rsidR="00AC4E5A" w:rsidRPr="00C52874">
        <w:rPr>
          <w:rFonts w:ascii="Century Gothic" w:hAnsi="Century Gothic"/>
          <w:sz w:val="20"/>
          <w:szCs w:val="20"/>
        </w:rPr>
        <w:t>the importance</w:t>
      </w:r>
      <w:r w:rsidR="00E81B32" w:rsidRPr="00C52874">
        <w:rPr>
          <w:rFonts w:ascii="Century Gothic" w:hAnsi="Century Gothic"/>
          <w:sz w:val="20"/>
          <w:szCs w:val="20"/>
        </w:rPr>
        <w:t xml:space="preserve"> to follow these rules </w:t>
      </w:r>
      <w:r w:rsidR="001B3A33" w:rsidRPr="00C52874">
        <w:rPr>
          <w:rFonts w:ascii="Century Gothic" w:hAnsi="Century Gothic"/>
          <w:sz w:val="20"/>
          <w:szCs w:val="20"/>
        </w:rPr>
        <w:t>to</w:t>
      </w:r>
      <w:r w:rsidR="00E81B32" w:rsidRPr="00C52874">
        <w:rPr>
          <w:rFonts w:ascii="Century Gothic" w:hAnsi="Century Gothic"/>
          <w:sz w:val="20"/>
          <w:szCs w:val="20"/>
        </w:rPr>
        <w:t xml:space="preserve"> maintain a safe environment during constructio</w:t>
      </w:r>
      <w:r w:rsidR="003E5434" w:rsidRPr="00C52874">
        <w:rPr>
          <w:rFonts w:ascii="Century Gothic" w:hAnsi="Century Gothic"/>
          <w:sz w:val="20"/>
          <w:szCs w:val="20"/>
        </w:rPr>
        <w:t>n.</w:t>
      </w:r>
      <w:r w:rsidR="00C76518" w:rsidRPr="00C52874">
        <w:rPr>
          <w:rFonts w:ascii="Century Gothic" w:hAnsi="Century Gothic"/>
          <w:sz w:val="20"/>
          <w:szCs w:val="20"/>
        </w:rPr>
        <w:t xml:space="preserve"> In construction it is crucial that ethics are kept in mind in every aspect of the process</w:t>
      </w:r>
      <w:r w:rsidR="006F6961" w:rsidRPr="00C52874">
        <w:rPr>
          <w:rFonts w:ascii="Century Gothic" w:hAnsi="Century Gothic"/>
          <w:sz w:val="20"/>
          <w:szCs w:val="20"/>
        </w:rPr>
        <w:t xml:space="preserve"> </w:t>
      </w:r>
      <w:r w:rsidR="003449BA" w:rsidRPr="00C52874">
        <w:rPr>
          <w:rFonts w:ascii="Century Gothic" w:hAnsi="Century Gothic"/>
          <w:sz w:val="20"/>
          <w:szCs w:val="20"/>
        </w:rPr>
        <w:t xml:space="preserve">for example </w:t>
      </w:r>
      <w:r w:rsidR="0077477C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“Ethical construction practices help to ensure that this </w:t>
      </w:r>
      <w:r w:rsidR="008F38F8" w:rsidRPr="00C52874">
        <w:rPr>
          <w:rFonts w:ascii="Century Gothic" w:hAnsi="Century Gothic"/>
          <w:b/>
          <w:bCs/>
          <w:i/>
          <w:iCs/>
          <w:sz w:val="20"/>
          <w:szCs w:val="20"/>
        </w:rPr>
        <w:t>infrastructure is built to the highest standards and will last for many years to come.”</w:t>
      </w:r>
      <w:r w:rsidR="00E45005" w:rsidRPr="00E45005">
        <w:rPr>
          <w:rFonts w:ascii="Century Gothic" w:hAnsi="Century Gothic"/>
          <w:b/>
          <w:bCs/>
          <w:i/>
          <w:iCs/>
          <w:sz w:val="20"/>
          <w:szCs w:val="20"/>
        </w:rPr>
        <w:t xml:space="preserve"> </w:t>
      </w:r>
      <w:r w:rsidR="00E45005" w:rsidRPr="001D5D9A">
        <w:rPr>
          <w:rFonts w:ascii="Century Gothic" w:hAnsi="Century Gothic"/>
          <w:b/>
          <w:bCs/>
          <w:i/>
          <w:iCs/>
          <w:sz w:val="20"/>
          <w:szCs w:val="20"/>
        </w:rPr>
        <w:t>(CIC Construction group, 2024</w:t>
      </w:r>
      <w:r w:rsidR="005E75E8" w:rsidRPr="001D5D9A">
        <w:rPr>
          <w:rFonts w:ascii="Century Gothic" w:hAnsi="Century Gothic"/>
          <w:b/>
          <w:bCs/>
          <w:i/>
          <w:iCs/>
          <w:sz w:val="20"/>
          <w:szCs w:val="20"/>
        </w:rPr>
        <w:t>)</w:t>
      </w:r>
      <w:r w:rsidR="005E75E8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 </w:t>
      </w:r>
      <w:r w:rsidR="005E75E8">
        <w:rPr>
          <w:rFonts w:ascii="Century Gothic" w:hAnsi="Century Gothic"/>
          <w:sz w:val="20"/>
          <w:szCs w:val="20"/>
        </w:rPr>
        <w:t xml:space="preserve">This </w:t>
      </w:r>
      <w:r w:rsidR="004A78E9" w:rsidRPr="00C52874">
        <w:rPr>
          <w:rFonts w:ascii="Century Gothic" w:hAnsi="Century Gothic"/>
          <w:sz w:val="20"/>
          <w:szCs w:val="20"/>
        </w:rPr>
        <w:t xml:space="preserve">statement </w:t>
      </w:r>
      <w:r w:rsidR="00AC4E5A" w:rsidRPr="00C52874">
        <w:rPr>
          <w:rFonts w:ascii="Century Gothic" w:hAnsi="Century Gothic"/>
          <w:sz w:val="20"/>
          <w:szCs w:val="20"/>
        </w:rPr>
        <w:t xml:space="preserve">would apply to </w:t>
      </w:r>
      <w:r w:rsidR="00584BA1" w:rsidRPr="00C52874">
        <w:rPr>
          <w:rFonts w:ascii="Century Gothic" w:hAnsi="Century Gothic"/>
          <w:sz w:val="20"/>
          <w:szCs w:val="20"/>
        </w:rPr>
        <w:t>this case as Hospitals are the backbone of</w:t>
      </w:r>
      <w:r w:rsidR="00645891" w:rsidRPr="00C52874">
        <w:rPr>
          <w:rFonts w:ascii="Century Gothic" w:hAnsi="Century Gothic"/>
          <w:sz w:val="20"/>
          <w:szCs w:val="20"/>
        </w:rPr>
        <w:t xml:space="preserve"> our society and they</w:t>
      </w:r>
      <w:r w:rsidR="00584BA1" w:rsidRPr="00C52874">
        <w:rPr>
          <w:rFonts w:ascii="Century Gothic" w:hAnsi="Century Gothic"/>
          <w:sz w:val="20"/>
          <w:szCs w:val="20"/>
        </w:rPr>
        <w:t xml:space="preserve"> </w:t>
      </w:r>
      <w:r w:rsidR="00645891" w:rsidRPr="00C52874">
        <w:rPr>
          <w:rFonts w:ascii="Century Gothic" w:hAnsi="Century Gothic"/>
          <w:sz w:val="20"/>
          <w:szCs w:val="20"/>
        </w:rPr>
        <w:t xml:space="preserve">maintain </w:t>
      </w:r>
      <w:r w:rsidR="007370BE" w:rsidRPr="00C52874">
        <w:rPr>
          <w:rFonts w:ascii="Century Gothic" w:hAnsi="Century Gothic"/>
          <w:sz w:val="20"/>
          <w:szCs w:val="20"/>
        </w:rPr>
        <w:t>people’s</w:t>
      </w:r>
      <w:r w:rsidR="00645891" w:rsidRPr="00C52874">
        <w:rPr>
          <w:rFonts w:ascii="Century Gothic" w:hAnsi="Century Gothic"/>
          <w:sz w:val="20"/>
          <w:szCs w:val="20"/>
        </w:rPr>
        <w:t xml:space="preserve"> health </w:t>
      </w:r>
      <w:r w:rsidR="007370BE" w:rsidRPr="00C52874">
        <w:rPr>
          <w:rFonts w:ascii="Century Gothic" w:hAnsi="Century Gothic"/>
          <w:sz w:val="20"/>
          <w:szCs w:val="20"/>
        </w:rPr>
        <w:t xml:space="preserve">and </w:t>
      </w:r>
      <w:r w:rsidR="00A71A0C" w:rsidRPr="00C52874">
        <w:rPr>
          <w:rFonts w:ascii="Century Gothic" w:hAnsi="Century Gothic"/>
          <w:sz w:val="20"/>
          <w:szCs w:val="20"/>
        </w:rPr>
        <w:t xml:space="preserve">wellbeing so that they are able to work and contribute to the economy to </w:t>
      </w:r>
      <w:r w:rsidR="00DC27EA" w:rsidRPr="00C52874">
        <w:rPr>
          <w:rFonts w:ascii="Century Gothic" w:hAnsi="Century Gothic"/>
          <w:sz w:val="20"/>
          <w:szCs w:val="20"/>
        </w:rPr>
        <w:t>ensure the country runs smoothly</w:t>
      </w:r>
      <w:r w:rsidR="00440127" w:rsidRPr="00C52874">
        <w:rPr>
          <w:rFonts w:ascii="Century Gothic" w:hAnsi="Century Gothic"/>
          <w:sz w:val="20"/>
          <w:szCs w:val="20"/>
        </w:rPr>
        <w:t>.</w:t>
      </w:r>
    </w:p>
    <w:p w14:paraId="7AF70C67" w14:textId="106F59B5" w:rsidR="008E2912" w:rsidRPr="00C52874" w:rsidRDefault="00440856" w:rsidP="008E2912">
      <w:pPr>
        <w:pStyle w:val="Heading2"/>
      </w:pPr>
      <w:bookmarkStart w:id="2" w:name="_Toc216087403"/>
      <w:r>
        <w:t>The Ethical problem</w:t>
      </w:r>
      <w:bookmarkEnd w:id="2"/>
    </w:p>
    <w:p w14:paraId="66C420D1" w14:textId="65CCD840" w:rsidR="0058426C" w:rsidRDefault="008070BB" w:rsidP="00E517E7">
      <w:pPr>
        <w:rPr>
          <w:rFonts w:ascii="Century Gothic" w:hAnsi="Century Gothic"/>
          <w:sz w:val="20"/>
          <w:szCs w:val="20"/>
        </w:rPr>
      </w:pPr>
      <w:r w:rsidRPr="00C52874">
        <w:rPr>
          <w:rFonts w:ascii="Century Gothic" w:hAnsi="Century Gothic"/>
          <w:sz w:val="20"/>
          <w:szCs w:val="20"/>
        </w:rPr>
        <w:t xml:space="preserve">The problem </w:t>
      </w:r>
      <w:r w:rsidR="003729B0">
        <w:rPr>
          <w:rFonts w:ascii="Century Gothic" w:hAnsi="Century Gothic"/>
          <w:sz w:val="20"/>
          <w:szCs w:val="20"/>
        </w:rPr>
        <w:t xml:space="preserve">in this </w:t>
      </w:r>
      <w:r w:rsidRPr="00C52874">
        <w:rPr>
          <w:rFonts w:ascii="Century Gothic" w:hAnsi="Century Gothic"/>
          <w:sz w:val="20"/>
          <w:szCs w:val="20"/>
        </w:rPr>
        <w:t>case</w:t>
      </w:r>
      <w:r w:rsidR="003729B0">
        <w:rPr>
          <w:rFonts w:ascii="Century Gothic" w:hAnsi="Century Gothic"/>
          <w:sz w:val="20"/>
          <w:szCs w:val="20"/>
        </w:rPr>
        <w:t xml:space="preserve"> </w:t>
      </w:r>
      <w:r w:rsidRPr="00C52874">
        <w:rPr>
          <w:rFonts w:ascii="Century Gothic" w:hAnsi="Century Gothic"/>
          <w:sz w:val="20"/>
          <w:szCs w:val="20"/>
        </w:rPr>
        <w:t xml:space="preserve">is that </w:t>
      </w:r>
      <w:r w:rsidR="00A00688" w:rsidRPr="00C52874">
        <w:rPr>
          <w:rFonts w:ascii="Century Gothic" w:hAnsi="Century Gothic"/>
          <w:sz w:val="20"/>
          <w:szCs w:val="20"/>
        </w:rPr>
        <w:t xml:space="preserve">it has been brought to the attention of the project manager that </w:t>
      </w:r>
      <w:r w:rsidR="00824E04" w:rsidRPr="00C52874">
        <w:rPr>
          <w:rFonts w:ascii="Century Gothic" w:hAnsi="Century Gothic"/>
          <w:sz w:val="20"/>
          <w:szCs w:val="20"/>
        </w:rPr>
        <w:t xml:space="preserve">the concrete that has been supplied </w:t>
      </w:r>
      <w:r w:rsidR="00EF3706" w:rsidRPr="00C52874">
        <w:rPr>
          <w:rFonts w:ascii="Century Gothic" w:hAnsi="Century Gothic"/>
          <w:sz w:val="20"/>
          <w:szCs w:val="20"/>
        </w:rPr>
        <w:t xml:space="preserve">does not meet the specified strength requirements and could affect the long-term </w:t>
      </w:r>
      <w:r w:rsidR="00916CDA" w:rsidRPr="00C52874">
        <w:rPr>
          <w:rFonts w:ascii="Century Gothic" w:hAnsi="Century Gothic"/>
          <w:sz w:val="20"/>
          <w:szCs w:val="20"/>
        </w:rPr>
        <w:t xml:space="preserve">durability and safety of the hospital that is being built. </w:t>
      </w:r>
      <w:r w:rsidR="006365A4" w:rsidRPr="00C52874">
        <w:rPr>
          <w:rFonts w:ascii="Century Gothic" w:hAnsi="Century Gothic"/>
          <w:sz w:val="20"/>
          <w:szCs w:val="20"/>
        </w:rPr>
        <w:t>The project manager is under pressure a</w:t>
      </w:r>
      <w:r w:rsidR="007551AD" w:rsidRPr="00C52874">
        <w:rPr>
          <w:rFonts w:ascii="Century Gothic" w:hAnsi="Century Gothic"/>
          <w:sz w:val="20"/>
          <w:szCs w:val="20"/>
        </w:rPr>
        <w:t>nd</w:t>
      </w:r>
      <w:r w:rsidR="006365A4" w:rsidRPr="00C52874">
        <w:rPr>
          <w:rFonts w:ascii="Century Gothic" w:hAnsi="Century Gothic"/>
          <w:sz w:val="20"/>
          <w:szCs w:val="20"/>
        </w:rPr>
        <w:t xml:space="preserve"> </w:t>
      </w:r>
      <w:r w:rsidR="007551AD" w:rsidRPr="00C52874">
        <w:rPr>
          <w:rFonts w:ascii="Century Gothic" w:hAnsi="Century Gothic"/>
          <w:sz w:val="20"/>
          <w:szCs w:val="20"/>
        </w:rPr>
        <w:t xml:space="preserve">if he were to </w:t>
      </w:r>
      <w:r w:rsidR="006365A4" w:rsidRPr="00C52874">
        <w:rPr>
          <w:rFonts w:ascii="Century Gothic" w:hAnsi="Century Gothic"/>
          <w:sz w:val="20"/>
          <w:szCs w:val="20"/>
        </w:rPr>
        <w:t xml:space="preserve">redo the </w:t>
      </w:r>
      <w:r w:rsidR="004E4E72" w:rsidRPr="00C52874">
        <w:rPr>
          <w:rFonts w:ascii="Century Gothic" w:hAnsi="Century Gothic"/>
          <w:sz w:val="20"/>
          <w:szCs w:val="20"/>
        </w:rPr>
        <w:t>all</w:t>
      </w:r>
      <w:r w:rsidR="007551AD" w:rsidRPr="00C52874">
        <w:rPr>
          <w:rFonts w:ascii="Century Gothic" w:hAnsi="Century Gothic"/>
          <w:sz w:val="20"/>
          <w:szCs w:val="20"/>
        </w:rPr>
        <w:t xml:space="preserve"> the concrete</w:t>
      </w:r>
      <w:r w:rsidR="009923F6" w:rsidRPr="00C52874">
        <w:rPr>
          <w:rFonts w:ascii="Century Gothic" w:hAnsi="Century Gothic"/>
          <w:sz w:val="20"/>
          <w:szCs w:val="20"/>
        </w:rPr>
        <w:t xml:space="preserve"> on the project it</w:t>
      </w:r>
      <w:r w:rsidR="006365A4" w:rsidRPr="00C52874">
        <w:rPr>
          <w:rFonts w:ascii="Century Gothic" w:hAnsi="Century Gothic"/>
          <w:sz w:val="20"/>
          <w:szCs w:val="20"/>
        </w:rPr>
        <w:t xml:space="preserve"> would not only cost millions but also </w:t>
      </w:r>
      <w:r w:rsidR="00C5739D" w:rsidRPr="00C52874">
        <w:rPr>
          <w:rFonts w:ascii="Century Gothic" w:hAnsi="Century Gothic"/>
          <w:sz w:val="20"/>
          <w:szCs w:val="20"/>
        </w:rPr>
        <w:t xml:space="preserve">set the project back many weeks, this is especially not ideal as the business pride themselves on their </w:t>
      </w:r>
      <w:r w:rsidR="00704DB8" w:rsidRPr="00C52874">
        <w:rPr>
          <w:rFonts w:ascii="Century Gothic" w:hAnsi="Century Gothic"/>
          <w:sz w:val="20"/>
          <w:szCs w:val="20"/>
        </w:rPr>
        <w:t>reputation</w:t>
      </w:r>
      <w:r w:rsidR="00C5739D" w:rsidRPr="00C52874">
        <w:rPr>
          <w:rFonts w:ascii="Century Gothic" w:hAnsi="Century Gothic"/>
          <w:sz w:val="20"/>
          <w:szCs w:val="20"/>
        </w:rPr>
        <w:t xml:space="preserve"> of </w:t>
      </w:r>
      <w:r w:rsidR="00704DB8" w:rsidRPr="00C52874">
        <w:rPr>
          <w:rFonts w:ascii="Century Gothic" w:hAnsi="Century Gothic"/>
          <w:sz w:val="20"/>
          <w:szCs w:val="20"/>
        </w:rPr>
        <w:t>on-time delivery of all projects.</w:t>
      </w:r>
      <w:r w:rsidR="00EF3706" w:rsidRPr="00C52874">
        <w:rPr>
          <w:rFonts w:ascii="Century Gothic" w:hAnsi="Century Gothic"/>
          <w:sz w:val="20"/>
          <w:szCs w:val="20"/>
        </w:rPr>
        <w:t xml:space="preserve"> </w:t>
      </w:r>
      <w:r w:rsidR="00704DB8" w:rsidRPr="00C52874">
        <w:rPr>
          <w:rFonts w:ascii="Century Gothic" w:hAnsi="Century Gothic"/>
          <w:sz w:val="20"/>
          <w:szCs w:val="20"/>
        </w:rPr>
        <w:t xml:space="preserve">The project manager has faced backlash from the concrete supplier as they say that it is up to </w:t>
      </w:r>
      <w:r w:rsidR="005A2946" w:rsidRPr="00C52874">
        <w:rPr>
          <w:rFonts w:ascii="Century Gothic" w:hAnsi="Century Gothic"/>
          <w:sz w:val="20"/>
          <w:szCs w:val="20"/>
        </w:rPr>
        <w:t>standards,</w:t>
      </w:r>
      <w:r w:rsidR="00704DB8" w:rsidRPr="00C52874">
        <w:rPr>
          <w:rFonts w:ascii="Century Gothic" w:hAnsi="Century Gothic"/>
          <w:sz w:val="20"/>
          <w:szCs w:val="20"/>
        </w:rPr>
        <w:t xml:space="preserve"> and they </w:t>
      </w:r>
      <w:r w:rsidR="004F1505" w:rsidRPr="00C52874">
        <w:rPr>
          <w:rFonts w:ascii="Century Gothic" w:hAnsi="Century Gothic"/>
          <w:sz w:val="20"/>
          <w:szCs w:val="20"/>
        </w:rPr>
        <w:t xml:space="preserve">say they will offer a discount if the problem is ignored. Despite this being an opportunity to cut costs dramatically and improve the profit margin of the project there is </w:t>
      </w:r>
      <w:r w:rsidR="005A2946" w:rsidRPr="00C52874">
        <w:rPr>
          <w:rFonts w:ascii="Century Gothic" w:hAnsi="Century Gothic"/>
          <w:sz w:val="20"/>
          <w:szCs w:val="20"/>
        </w:rPr>
        <w:t xml:space="preserve">a high level of risk to the reputation of the business if </w:t>
      </w:r>
      <w:r w:rsidR="00404882" w:rsidRPr="00C52874">
        <w:rPr>
          <w:rFonts w:ascii="Century Gothic" w:hAnsi="Century Gothic"/>
          <w:sz w:val="20"/>
          <w:szCs w:val="20"/>
        </w:rPr>
        <w:t xml:space="preserve">there is an accident with the hospital further down the line. </w:t>
      </w:r>
      <w:r w:rsidR="007E1885" w:rsidRPr="00C52874">
        <w:rPr>
          <w:rFonts w:ascii="Century Gothic" w:hAnsi="Century Gothic"/>
          <w:sz w:val="20"/>
          <w:szCs w:val="20"/>
        </w:rPr>
        <w:t xml:space="preserve"> This dilemma concerns </w:t>
      </w:r>
      <w:r w:rsidR="00D613C3" w:rsidRPr="00C52874">
        <w:rPr>
          <w:rFonts w:ascii="Century Gothic" w:hAnsi="Century Gothic"/>
          <w:sz w:val="20"/>
          <w:szCs w:val="20"/>
        </w:rPr>
        <w:t xml:space="preserve">numerous stakeholders of the project such as the client, workers, future </w:t>
      </w:r>
      <w:r w:rsidR="001F7870" w:rsidRPr="00C52874">
        <w:rPr>
          <w:rFonts w:ascii="Century Gothic" w:hAnsi="Century Gothic"/>
          <w:sz w:val="20"/>
          <w:szCs w:val="20"/>
        </w:rPr>
        <w:t xml:space="preserve">workers and patients after completion and </w:t>
      </w:r>
      <w:r w:rsidR="00082128" w:rsidRPr="00C52874">
        <w:rPr>
          <w:rFonts w:ascii="Century Gothic" w:hAnsi="Century Gothic"/>
          <w:sz w:val="20"/>
          <w:szCs w:val="20"/>
        </w:rPr>
        <w:t>the suppliers of materials etc. All these people can be affected for example</w:t>
      </w:r>
      <w:r w:rsidR="0056346C" w:rsidRPr="00C52874">
        <w:rPr>
          <w:rFonts w:ascii="Century Gothic" w:hAnsi="Century Gothic"/>
          <w:sz w:val="20"/>
          <w:szCs w:val="20"/>
        </w:rPr>
        <w:t>,</w:t>
      </w:r>
      <w:r w:rsidR="00082128" w:rsidRPr="00C52874">
        <w:rPr>
          <w:rFonts w:ascii="Century Gothic" w:hAnsi="Century Gothic"/>
          <w:sz w:val="20"/>
          <w:szCs w:val="20"/>
        </w:rPr>
        <w:t xml:space="preserve"> the </w:t>
      </w:r>
      <w:r w:rsidR="009F5DF8" w:rsidRPr="00C52874">
        <w:rPr>
          <w:rFonts w:ascii="Century Gothic" w:hAnsi="Century Gothic"/>
          <w:sz w:val="20"/>
          <w:szCs w:val="20"/>
        </w:rPr>
        <w:t xml:space="preserve">main construction company could be taken to court and be </w:t>
      </w:r>
      <w:r w:rsidR="008122A3" w:rsidRPr="00C52874">
        <w:rPr>
          <w:rFonts w:ascii="Century Gothic" w:hAnsi="Century Gothic"/>
          <w:sz w:val="20"/>
          <w:szCs w:val="20"/>
        </w:rPr>
        <w:t>prosecuted</w:t>
      </w:r>
      <w:r w:rsidR="009F5DF8" w:rsidRPr="00C52874">
        <w:rPr>
          <w:rFonts w:ascii="Century Gothic" w:hAnsi="Century Gothic"/>
          <w:sz w:val="20"/>
          <w:szCs w:val="20"/>
        </w:rPr>
        <w:t xml:space="preserve"> </w:t>
      </w:r>
      <w:r w:rsidR="008122A3" w:rsidRPr="00C52874">
        <w:rPr>
          <w:rFonts w:ascii="Century Gothic" w:hAnsi="Century Gothic"/>
          <w:sz w:val="20"/>
          <w:szCs w:val="20"/>
        </w:rPr>
        <w:t>which could see</w:t>
      </w:r>
      <w:r w:rsidR="009F5DF8" w:rsidRPr="00C52874">
        <w:rPr>
          <w:rFonts w:ascii="Century Gothic" w:hAnsi="Century Gothic"/>
          <w:sz w:val="20"/>
          <w:szCs w:val="20"/>
        </w:rPr>
        <w:t xml:space="preserve"> their reputation </w:t>
      </w:r>
      <w:r w:rsidR="006F165B" w:rsidRPr="00C52874">
        <w:rPr>
          <w:rFonts w:ascii="Century Gothic" w:hAnsi="Century Gothic"/>
          <w:sz w:val="20"/>
          <w:szCs w:val="20"/>
        </w:rPr>
        <w:t>torn apart</w:t>
      </w:r>
      <w:r w:rsidR="00BF532A" w:rsidRPr="00C52874">
        <w:rPr>
          <w:rFonts w:ascii="Century Gothic" w:hAnsi="Century Gothic"/>
          <w:sz w:val="20"/>
          <w:szCs w:val="20"/>
        </w:rPr>
        <w:t xml:space="preserve"> , t</w:t>
      </w:r>
      <w:r w:rsidR="006F165B" w:rsidRPr="00C52874">
        <w:rPr>
          <w:rFonts w:ascii="Century Gothic" w:hAnsi="Century Gothic"/>
          <w:sz w:val="20"/>
          <w:szCs w:val="20"/>
        </w:rPr>
        <w:t xml:space="preserve">he workers would be put at risk of faults with the structure, the client would be liable for any accidents once the </w:t>
      </w:r>
      <w:r w:rsidR="00421E31" w:rsidRPr="00C52874">
        <w:rPr>
          <w:rFonts w:ascii="Century Gothic" w:hAnsi="Century Gothic"/>
          <w:sz w:val="20"/>
          <w:szCs w:val="20"/>
        </w:rPr>
        <w:t xml:space="preserve">hospital is handed over to them and the project manager would also be held liable as they were made aware of the </w:t>
      </w:r>
      <w:r w:rsidR="0058426C" w:rsidRPr="00C52874">
        <w:rPr>
          <w:rFonts w:ascii="Century Gothic" w:hAnsi="Century Gothic"/>
          <w:sz w:val="20"/>
          <w:szCs w:val="20"/>
        </w:rPr>
        <w:t xml:space="preserve">dilemma during construction. </w:t>
      </w:r>
    </w:p>
    <w:p w14:paraId="6482B6CB" w14:textId="5E663BED" w:rsidR="00440856" w:rsidRPr="00C52874" w:rsidRDefault="00006F93" w:rsidP="00440856">
      <w:pPr>
        <w:pStyle w:val="Heading2"/>
      </w:pPr>
      <w:bookmarkStart w:id="3" w:name="_Toc216087404"/>
      <w:r>
        <w:t>The options and consequences</w:t>
      </w:r>
      <w:bookmarkEnd w:id="3"/>
    </w:p>
    <w:p w14:paraId="1293BF88" w14:textId="2A507A29" w:rsidR="009610B5" w:rsidRPr="00C52874" w:rsidRDefault="002B2648" w:rsidP="00E517E7">
      <w:pPr>
        <w:rPr>
          <w:rFonts w:ascii="Century Gothic" w:hAnsi="Century Gothic" w:cs="Arial"/>
          <w:sz w:val="20"/>
          <w:szCs w:val="20"/>
        </w:rPr>
      </w:pPr>
      <w:r w:rsidRPr="00C52874">
        <w:rPr>
          <w:rFonts w:ascii="Century Gothic" w:hAnsi="Century Gothic" w:cs="Arial"/>
          <w:sz w:val="20"/>
          <w:szCs w:val="20"/>
        </w:rPr>
        <w:t xml:space="preserve">The first option for the Project manager </w:t>
      </w:r>
      <w:r w:rsidR="00604CC6" w:rsidRPr="00C52874">
        <w:rPr>
          <w:rFonts w:ascii="Century Gothic" w:hAnsi="Century Gothic" w:cs="Arial"/>
          <w:sz w:val="20"/>
          <w:szCs w:val="20"/>
        </w:rPr>
        <w:t xml:space="preserve">would be </w:t>
      </w:r>
      <w:r w:rsidRPr="00C52874">
        <w:rPr>
          <w:rFonts w:ascii="Century Gothic" w:hAnsi="Century Gothic" w:cs="Arial"/>
          <w:sz w:val="20"/>
          <w:szCs w:val="20"/>
        </w:rPr>
        <w:t xml:space="preserve">to </w:t>
      </w:r>
      <w:r w:rsidR="00F3604E" w:rsidRPr="00C52874">
        <w:rPr>
          <w:rFonts w:ascii="Century Gothic" w:hAnsi="Century Gothic" w:cs="Arial"/>
          <w:sz w:val="20"/>
          <w:szCs w:val="20"/>
        </w:rPr>
        <w:t xml:space="preserve">start from scratch and remove </w:t>
      </w:r>
      <w:r w:rsidR="00231D06" w:rsidRPr="00C52874">
        <w:rPr>
          <w:rFonts w:ascii="Century Gothic" w:hAnsi="Century Gothic" w:cs="Arial"/>
          <w:sz w:val="20"/>
          <w:szCs w:val="20"/>
        </w:rPr>
        <w:t>all</w:t>
      </w:r>
      <w:r w:rsidR="00F3604E" w:rsidRPr="00C52874">
        <w:rPr>
          <w:rFonts w:ascii="Century Gothic" w:hAnsi="Century Gothic" w:cs="Arial"/>
          <w:sz w:val="20"/>
          <w:szCs w:val="20"/>
        </w:rPr>
        <w:t xml:space="preserve"> the </w:t>
      </w:r>
      <w:r w:rsidR="00155BBE" w:rsidRPr="00C52874">
        <w:rPr>
          <w:rFonts w:ascii="Century Gothic" w:hAnsi="Century Gothic" w:cs="Arial"/>
          <w:sz w:val="20"/>
          <w:szCs w:val="20"/>
        </w:rPr>
        <w:t xml:space="preserve">concrete that failed the strength test and switch to a more reliable supplier that can guarantee concrete that is up to standard </w:t>
      </w:r>
      <w:r w:rsidR="00C77243" w:rsidRPr="00C52874">
        <w:rPr>
          <w:rFonts w:ascii="Century Gothic" w:hAnsi="Century Gothic" w:cs="Arial"/>
          <w:sz w:val="20"/>
          <w:szCs w:val="20"/>
        </w:rPr>
        <w:t xml:space="preserve">of the project at hand. A positive outcome that could come from this is that it removes any </w:t>
      </w:r>
      <w:r w:rsidR="009917CF" w:rsidRPr="00C52874">
        <w:rPr>
          <w:rFonts w:ascii="Century Gothic" w:hAnsi="Century Gothic" w:cs="Arial"/>
          <w:sz w:val="20"/>
          <w:szCs w:val="20"/>
        </w:rPr>
        <w:t>structural problems that may arise further down the line that could put thousands of lives at risk</w:t>
      </w:r>
      <w:r w:rsidR="000535F8" w:rsidRPr="00C52874">
        <w:rPr>
          <w:rFonts w:ascii="Century Gothic" w:hAnsi="Century Gothic" w:cs="Arial"/>
          <w:sz w:val="20"/>
          <w:szCs w:val="20"/>
        </w:rPr>
        <w:t xml:space="preserve">, </w:t>
      </w:r>
      <w:r w:rsidR="00A10FF6" w:rsidRPr="00C52874">
        <w:rPr>
          <w:rFonts w:ascii="Century Gothic" w:hAnsi="Century Gothic" w:cs="Arial"/>
          <w:sz w:val="20"/>
          <w:szCs w:val="20"/>
        </w:rPr>
        <w:t>either during or post construction.</w:t>
      </w:r>
      <w:r w:rsidR="00642CB8" w:rsidRPr="00C52874">
        <w:rPr>
          <w:rFonts w:ascii="Century Gothic" w:hAnsi="Century Gothic" w:cs="Arial"/>
          <w:sz w:val="20"/>
          <w:szCs w:val="20"/>
        </w:rPr>
        <w:t xml:space="preserve"> Not only does it eliminate the risk to life </w:t>
      </w:r>
      <w:r w:rsidR="00465F21" w:rsidRPr="00C52874">
        <w:rPr>
          <w:rFonts w:ascii="Century Gothic" w:hAnsi="Century Gothic" w:cs="Arial"/>
          <w:sz w:val="20"/>
          <w:szCs w:val="20"/>
        </w:rPr>
        <w:t>element,</w:t>
      </w:r>
      <w:r w:rsidR="00642CB8" w:rsidRPr="00C52874">
        <w:rPr>
          <w:rFonts w:ascii="Century Gothic" w:hAnsi="Century Gothic" w:cs="Arial"/>
          <w:sz w:val="20"/>
          <w:szCs w:val="20"/>
        </w:rPr>
        <w:t xml:space="preserve"> but it can also </w:t>
      </w:r>
      <w:r w:rsidR="00D812E7" w:rsidRPr="00C52874">
        <w:rPr>
          <w:rFonts w:ascii="Century Gothic" w:hAnsi="Century Gothic" w:cs="Arial"/>
          <w:sz w:val="20"/>
          <w:szCs w:val="20"/>
        </w:rPr>
        <w:t xml:space="preserve">remove any financial risk or risk to the businesses reputation </w:t>
      </w:r>
      <w:r w:rsidR="00D86261" w:rsidRPr="00C52874">
        <w:rPr>
          <w:rFonts w:ascii="Century Gothic" w:hAnsi="Century Gothic" w:cs="Arial"/>
          <w:sz w:val="20"/>
          <w:szCs w:val="20"/>
        </w:rPr>
        <w:t xml:space="preserve">as the correct protocols were </w:t>
      </w:r>
      <w:r w:rsidR="003C1AB7" w:rsidRPr="00C52874">
        <w:rPr>
          <w:rFonts w:ascii="Century Gothic" w:hAnsi="Century Gothic" w:cs="Arial"/>
          <w:sz w:val="20"/>
          <w:szCs w:val="20"/>
        </w:rPr>
        <w:t>met,</w:t>
      </w:r>
      <w:r w:rsidR="00D86261" w:rsidRPr="00C52874">
        <w:rPr>
          <w:rFonts w:ascii="Century Gothic" w:hAnsi="Century Gothic" w:cs="Arial"/>
          <w:sz w:val="20"/>
          <w:szCs w:val="20"/>
        </w:rPr>
        <w:t xml:space="preserve"> and the construction company are not liable. A negative </w:t>
      </w:r>
      <w:r w:rsidR="00465F21" w:rsidRPr="00C52874">
        <w:rPr>
          <w:rFonts w:ascii="Century Gothic" w:hAnsi="Century Gothic" w:cs="Arial"/>
          <w:sz w:val="20"/>
          <w:szCs w:val="20"/>
        </w:rPr>
        <w:t xml:space="preserve">outcome that could arise from this option could be that it costs the </w:t>
      </w:r>
      <w:r w:rsidR="001E727C" w:rsidRPr="00C52874">
        <w:rPr>
          <w:rFonts w:ascii="Century Gothic" w:hAnsi="Century Gothic" w:cs="Arial"/>
          <w:sz w:val="20"/>
          <w:szCs w:val="20"/>
        </w:rPr>
        <w:t xml:space="preserve">client </w:t>
      </w:r>
      <w:r w:rsidR="00EB5360" w:rsidRPr="00C52874">
        <w:rPr>
          <w:rFonts w:ascii="Century Gothic" w:hAnsi="Century Gothic" w:cs="Arial"/>
          <w:sz w:val="20"/>
          <w:szCs w:val="20"/>
        </w:rPr>
        <w:t>significantly</w:t>
      </w:r>
      <w:r w:rsidR="001E727C" w:rsidRPr="00C52874">
        <w:rPr>
          <w:rFonts w:ascii="Century Gothic" w:hAnsi="Century Gothic" w:cs="Arial"/>
          <w:sz w:val="20"/>
          <w:szCs w:val="20"/>
        </w:rPr>
        <w:t xml:space="preserve"> in delays Aswell as the initial damage to the reputation due to the delay </w:t>
      </w:r>
      <w:r w:rsidR="009610B5" w:rsidRPr="00C52874">
        <w:rPr>
          <w:rFonts w:ascii="Century Gothic" w:hAnsi="Century Gothic" w:cs="Arial"/>
          <w:sz w:val="20"/>
          <w:szCs w:val="20"/>
        </w:rPr>
        <w:t>however, these</w:t>
      </w:r>
      <w:r w:rsidR="00C614DC" w:rsidRPr="00C52874">
        <w:rPr>
          <w:rFonts w:ascii="Century Gothic" w:hAnsi="Century Gothic" w:cs="Arial"/>
          <w:sz w:val="20"/>
          <w:szCs w:val="20"/>
        </w:rPr>
        <w:t xml:space="preserve"> negative outcomes do not</w:t>
      </w:r>
      <w:r w:rsidR="0029631D" w:rsidRPr="00C52874">
        <w:rPr>
          <w:rFonts w:ascii="Century Gothic" w:hAnsi="Century Gothic" w:cs="Arial"/>
          <w:sz w:val="20"/>
          <w:szCs w:val="20"/>
        </w:rPr>
        <w:t xml:space="preserve"> outweigh the potential positive aspects that could be achieved by going for option 1.</w:t>
      </w:r>
      <w:r w:rsidR="007C634B" w:rsidRPr="00C52874">
        <w:rPr>
          <w:rFonts w:ascii="Century Gothic" w:hAnsi="Century Gothic" w:cs="Arial"/>
          <w:sz w:val="20"/>
          <w:szCs w:val="20"/>
        </w:rPr>
        <w:t xml:space="preserve"> </w:t>
      </w:r>
    </w:p>
    <w:p w14:paraId="52A20526" w14:textId="309C3037" w:rsidR="000D0E53" w:rsidRPr="00C52874" w:rsidRDefault="007C634B" w:rsidP="00E517E7">
      <w:pPr>
        <w:rPr>
          <w:rFonts w:ascii="Century Gothic" w:hAnsi="Century Gothic" w:cs="Arial"/>
          <w:sz w:val="20"/>
          <w:szCs w:val="20"/>
        </w:rPr>
      </w:pPr>
      <w:r w:rsidRPr="00C52874">
        <w:rPr>
          <w:rFonts w:ascii="Century Gothic" w:hAnsi="Century Gothic" w:cs="Arial"/>
          <w:sz w:val="20"/>
          <w:szCs w:val="20"/>
        </w:rPr>
        <w:t xml:space="preserve">Option 2 on the other hand would be to take the risk and continue with the current batch of construction and </w:t>
      </w:r>
      <w:r w:rsidR="00AC36A1" w:rsidRPr="00C52874">
        <w:rPr>
          <w:rFonts w:ascii="Century Gothic" w:hAnsi="Century Gothic" w:cs="Arial"/>
          <w:sz w:val="20"/>
          <w:szCs w:val="20"/>
        </w:rPr>
        <w:t>take the discount that is being offered to the business</w:t>
      </w:r>
      <w:r w:rsidR="0050610F" w:rsidRPr="00C52874">
        <w:rPr>
          <w:rFonts w:ascii="Century Gothic" w:hAnsi="Century Gothic" w:cs="Arial"/>
          <w:sz w:val="20"/>
          <w:szCs w:val="20"/>
        </w:rPr>
        <w:t>.</w:t>
      </w:r>
      <w:r w:rsidR="00D0277A" w:rsidRPr="00C52874">
        <w:rPr>
          <w:rFonts w:ascii="Century Gothic" w:hAnsi="Century Gothic" w:cs="Arial"/>
          <w:sz w:val="20"/>
          <w:szCs w:val="20"/>
        </w:rPr>
        <w:t xml:space="preserve"> As a result of this </w:t>
      </w:r>
      <w:r w:rsidR="00B76B5A" w:rsidRPr="00C52874">
        <w:rPr>
          <w:rFonts w:ascii="Century Gothic" w:hAnsi="Century Gothic" w:cs="Arial"/>
          <w:sz w:val="20"/>
          <w:szCs w:val="20"/>
        </w:rPr>
        <w:t xml:space="preserve">the business would make a large saving on the concrete package on the project which could potentially </w:t>
      </w:r>
      <w:r w:rsidR="0012761A" w:rsidRPr="00C52874">
        <w:rPr>
          <w:rFonts w:ascii="Century Gothic" w:hAnsi="Century Gothic" w:cs="Arial"/>
          <w:sz w:val="20"/>
          <w:szCs w:val="20"/>
        </w:rPr>
        <w:t xml:space="preserve">result in the growth of the profit margin for them. This option would also maintain positive relations with the concrete supplier </w:t>
      </w:r>
      <w:r w:rsidR="00D01A83" w:rsidRPr="00C52874">
        <w:rPr>
          <w:rFonts w:ascii="Century Gothic" w:hAnsi="Century Gothic" w:cs="Arial"/>
          <w:sz w:val="20"/>
          <w:szCs w:val="20"/>
        </w:rPr>
        <w:t xml:space="preserve">which is essential in the construction industry as any bad relations can damage future projects. </w:t>
      </w:r>
      <w:r w:rsidR="00D4002C" w:rsidRPr="00C52874">
        <w:rPr>
          <w:rFonts w:ascii="Century Gothic" w:hAnsi="Century Gothic" w:cs="Arial"/>
          <w:sz w:val="20"/>
          <w:szCs w:val="20"/>
        </w:rPr>
        <w:t xml:space="preserve">Despite these positive elements </w:t>
      </w:r>
      <w:r w:rsidR="000A76C4" w:rsidRPr="00C52874">
        <w:rPr>
          <w:rFonts w:ascii="Century Gothic" w:hAnsi="Century Gothic" w:cs="Arial"/>
          <w:sz w:val="20"/>
          <w:szCs w:val="20"/>
        </w:rPr>
        <w:t xml:space="preserve">by choosing this option it does not eradicate the large risks towards the </w:t>
      </w:r>
      <w:r w:rsidR="00C77CA0" w:rsidRPr="00C52874">
        <w:rPr>
          <w:rFonts w:ascii="Century Gothic" w:hAnsi="Century Gothic" w:cs="Arial"/>
          <w:sz w:val="20"/>
          <w:szCs w:val="20"/>
        </w:rPr>
        <w:t>lives</w:t>
      </w:r>
      <w:r w:rsidR="00DB6EE1" w:rsidRPr="00C52874">
        <w:rPr>
          <w:rFonts w:ascii="Century Gothic" w:hAnsi="Century Gothic" w:cs="Arial"/>
          <w:sz w:val="20"/>
          <w:szCs w:val="20"/>
        </w:rPr>
        <w:t xml:space="preserve"> of those working in the hospital along with the repercussions that the business could face if an accident were to occur with the concrete structure of the hospital</w:t>
      </w:r>
      <w:r w:rsidR="00900686" w:rsidRPr="00C52874">
        <w:rPr>
          <w:rFonts w:ascii="Century Gothic" w:hAnsi="Century Gothic" w:cs="Arial"/>
          <w:sz w:val="20"/>
          <w:szCs w:val="20"/>
        </w:rPr>
        <w:t>.</w:t>
      </w:r>
    </w:p>
    <w:p w14:paraId="49BAF0BF" w14:textId="2A8FC48F" w:rsidR="0026199B" w:rsidRDefault="00766BBA" w:rsidP="00E517E7">
      <w:pPr>
        <w:rPr>
          <w:rFonts w:ascii="Century Gothic" w:hAnsi="Century Gothic"/>
          <w:sz w:val="20"/>
          <w:szCs w:val="20"/>
        </w:rPr>
      </w:pPr>
      <w:r w:rsidRPr="00C52874">
        <w:rPr>
          <w:rFonts w:ascii="Century Gothic" w:hAnsi="Century Gothic"/>
          <w:sz w:val="20"/>
          <w:szCs w:val="20"/>
        </w:rPr>
        <w:t>Deontology</w:t>
      </w:r>
      <w:r w:rsidR="00CA054B" w:rsidRPr="00C52874">
        <w:rPr>
          <w:rFonts w:ascii="Century Gothic" w:hAnsi="Century Gothic"/>
          <w:sz w:val="20"/>
          <w:szCs w:val="20"/>
        </w:rPr>
        <w:t xml:space="preserve"> would be the best way of thinking to take in this case as it ensures that </w:t>
      </w:r>
      <w:r w:rsidRPr="00C52874">
        <w:rPr>
          <w:rFonts w:ascii="Century Gothic" w:hAnsi="Century Gothic"/>
          <w:sz w:val="20"/>
          <w:szCs w:val="20"/>
        </w:rPr>
        <w:t xml:space="preserve">you follow the rules or duties that are inline and </w:t>
      </w:r>
      <w:r w:rsidR="00113091" w:rsidRPr="00C52874">
        <w:rPr>
          <w:rFonts w:ascii="Century Gothic" w:hAnsi="Century Gothic"/>
          <w:sz w:val="20"/>
          <w:szCs w:val="20"/>
        </w:rPr>
        <w:t>often</w:t>
      </w:r>
      <w:r w:rsidRPr="00C52874">
        <w:rPr>
          <w:rFonts w:ascii="Century Gothic" w:hAnsi="Century Gothic"/>
          <w:sz w:val="20"/>
          <w:szCs w:val="20"/>
        </w:rPr>
        <w:t xml:space="preserve"> these </w:t>
      </w:r>
      <w:r w:rsidR="00CD0A2B" w:rsidRPr="00C52874">
        <w:rPr>
          <w:rFonts w:ascii="Century Gothic" w:hAnsi="Century Gothic"/>
          <w:sz w:val="20"/>
          <w:szCs w:val="20"/>
        </w:rPr>
        <w:t xml:space="preserve">protocols are in place to ensure </w:t>
      </w:r>
      <w:r w:rsidR="00AC0491" w:rsidRPr="00C52874">
        <w:rPr>
          <w:rFonts w:ascii="Century Gothic" w:hAnsi="Century Gothic"/>
          <w:sz w:val="20"/>
          <w:szCs w:val="20"/>
        </w:rPr>
        <w:t xml:space="preserve">that everyone concerned </w:t>
      </w:r>
      <w:r w:rsidR="00113091" w:rsidRPr="00C52874">
        <w:rPr>
          <w:rFonts w:ascii="Century Gothic" w:hAnsi="Century Gothic"/>
          <w:sz w:val="20"/>
          <w:szCs w:val="20"/>
        </w:rPr>
        <w:t xml:space="preserve">are protected. As a </w:t>
      </w:r>
      <w:r w:rsidR="00ED2CD5" w:rsidRPr="00C52874">
        <w:rPr>
          <w:rFonts w:ascii="Century Gothic" w:hAnsi="Century Gothic"/>
          <w:sz w:val="20"/>
          <w:szCs w:val="20"/>
        </w:rPr>
        <w:t>result,</w:t>
      </w:r>
      <w:r w:rsidR="00113091" w:rsidRPr="00C52874">
        <w:rPr>
          <w:rFonts w:ascii="Century Gothic" w:hAnsi="Century Gothic"/>
          <w:sz w:val="20"/>
          <w:szCs w:val="20"/>
        </w:rPr>
        <w:t xml:space="preserve"> the best option to take would be option 1 as it follows the protocols in place to </w:t>
      </w:r>
      <w:r w:rsidR="00350D5A" w:rsidRPr="00C52874">
        <w:rPr>
          <w:rFonts w:ascii="Century Gothic" w:hAnsi="Century Gothic"/>
          <w:sz w:val="20"/>
          <w:szCs w:val="20"/>
        </w:rPr>
        <w:t xml:space="preserve">maintain safety further down the road and allow the structure to be built up to the standards necessary for its use. </w:t>
      </w:r>
    </w:p>
    <w:p w14:paraId="0B4C335A" w14:textId="155957ED" w:rsidR="005B2ABF" w:rsidRPr="00C52874" w:rsidRDefault="005B2ABF" w:rsidP="005B2ABF">
      <w:pPr>
        <w:pStyle w:val="Heading2"/>
      </w:pPr>
      <w:bookmarkStart w:id="4" w:name="_Toc216087405"/>
      <w:r>
        <w:lastRenderedPageBreak/>
        <w:t>Rules and regulations</w:t>
      </w:r>
      <w:bookmarkEnd w:id="4"/>
    </w:p>
    <w:p w14:paraId="7850170E" w14:textId="0EED5E96" w:rsidR="00542470" w:rsidRDefault="003142B2" w:rsidP="00E517E7">
      <w:pPr>
        <w:rPr>
          <w:rFonts w:ascii="Century Gothic" w:hAnsi="Century Gothic"/>
          <w:sz w:val="20"/>
          <w:szCs w:val="20"/>
        </w:rPr>
      </w:pPr>
      <w:r w:rsidRPr="00C52874">
        <w:rPr>
          <w:rFonts w:ascii="Century Gothic" w:hAnsi="Century Gothic"/>
          <w:sz w:val="20"/>
          <w:szCs w:val="20"/>
        </w:rPr>
        <w:t xml:space="preserve">The CIOB make it clear that acting in a dishonest way is not </w:t>
      </w:r>
      <w:r w:rsidR="00756588" w:rsidRPr="00C52874">
        <w:rPr>
          <w:rFonts w:ascii="Century Gothic" w:hAnsi="Century Gothic"/>
          <w:sz w:val="20"/>
          <w:szCs w:val="20"/>
        </w:rPr>
        <w:t>the way to act in the construction industry as they believ</w:t>
      </w:r>
      <w:r w:rsidR="007E01C4" w:rsidRPr="00C52874">
        <w:rPr>
          <w:rFonts w:ascii="Century Gothic" w:hAnsi="Century Gothic"/>
          <w:sz w:val="20"/>
          <w:szCs w:val="20"/>
        </w:rPr>
        <w:t>e if people</w:t>
      </w:r>
      <w:r w:rsidR="00756588" w:rsidRPr="00C52874">
        <w:rPr>
          <w:rFonts w:ascii="Century Gothic" w:hAnsi="Century Gothic"/>
          <w:sz w:val="20"/>
          <w:szCs w:val="20"/>
        </w:rPr>
        <w:t xml:space="preserve"> </w:t>
      </w:r>
      <w:r w:rsidR="00756588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“Behave dishonestly </w:t>
      </w:r>
      <w:r w:rsidR="00B863CD" w:rsidRPr="00C52874">
        <w:rPr>
          <w:rFonts w:ascii="Century Gothic" w:hAnsi="Century Gothic"/>
          <w:b/>
          <w:bCs/>
          <w:i/>
          <w:iCs/>
          <w:sz w:val="20"/>
          <w:szCs w:val="20"/>
        </w:rPr>
        <w:t>and without regard for the rights of others, they are not a professional person.”</w:t>
      </w:r>
      <w:r w:rsidR="00C6532A" w:rsidRPr="00C6532A">
        <w:rPr>
          <w:lang w:eastAsia="zh-CN"/>
        </w:rPr>
        <w:t xml:space="preserve"> </w:t>
      </w:r>
      <w:r w:rsidR="00C6532A" w:rsidRPr="00C6532A">
        <w:rPr>
          <w:rFonts w:ascii="Century Gothic" w:hAnsi="Century Gothic"/>
          <w:b/>
          <w:bCs/>
          <w:i/>
          <w:iCs/>
          <w:sz w:val="20"/>
          <w:szCs w:val="20"/>
          <w:lang w:eastAsia="zh-CN"/>
        </w:rPr>
        <w:t>(CIOB, 2024)</w:t>
      </w:r>
      <w:r w:rsidR="00E47ADB" w:rsidRPr="00C6532A">
        <w:rPr>
          <w:rFonts w:ascii="Century Gothic" w:hAnsi="Century Gothic"/>
          <w:sz w:val="18"/>
          <w:szCs w:val="18"/>
        </w:rPr>
        <w:t xml:space="preserve"> </w:t>
      </w:r>
      <w:r w:rsidR="00E47ADB" w:rsidRPr="00C52874">
        <w:rPr>
          <w:rFonts w:ascii="Century Gothic" w:hAnsi="Century Gothic"/>
          <w:sz w:val="20"/>
          <w:szCs w:val="20"/>
        </w:rPr>
        <w:t xml:space="preserve">With regards to </w:t>
      </w:r>
      <w:r w:rsidR="00620241" w:rsidRPr="00C52874">
        <w:rPr>
          <w:rFonts w:ascii="Century Gothic" w:hAnsi="Century Gothic"/>
          <w:sz w:val="20"/>
          <w:szCs w:val="20"/>
        </w:rPr>
        <w:t xml:space="preserve">how the members of CIOB should treat safety they believe that </w:t>
      </w:r>
      <w:r w:rsidR="00620241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“Members shall </w:t>
      </w:r>
      <w:r w:rsidR="0060556F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have knowledge of and comply with any relevant </w:t>
      </w:r>
      <w:r w:rsidR="00662B56" w:rsidRPr="00C52874">
        <w:rPr>
          <w:rFonts w:ascii="Century Gothic" w:hAnsi="Century Gothic"/>
          <w:b/>
          <w:bCs/>
          <w:i/>
          <w:iCs/>
          <w:sz w:val="20"/>
          <w:szCs w:val="20"/>
        </w:rPr>
        <w:t>legislation</w:t>
      </w:r>
      <w:r w:rsidR="0060556F" w:rsidRPr="00C52874">
        <w:rPr>
          <w:rFonts w:ascii="Century Gothic" w:hAnsi="Century Gothic"/>
          <w:b/>
          <w:bCs/>
          <w:i/>
          <w:iCs/>
          <w:sz w:val="20"/>
          <w:szCs w:val="20"/>
        </w:rPr>
        <w:t xml:space="preserve"> to the construction industry</w:t>
      </w:r>
      <w:r w:rsidR="00662B56" w:rsidRPr="00C52874">
        <w:rPr>
          <w:rFonts w:ascii="Century Gothic" w:hAnsi="Century Gothic"/>
          <w:b/>
          <w:bCs/>
          <w:i/>
          <w:iCs/>
          <w:sz w:val="20"/>
          <w:szCs w:val="20"/>
        </w:rPr>
        <w:t>, with regard to health, welfare, safety and the environment”</w:t>
      </w:r>
      <w:r w:rsidR="00326ED3">
        <w:rPr>
          <w:rFonts w:ascii="Century Gothic" w:hAnsi="Century Gothic"/>
          <w:b/>
          <w:bCs/>
          <w:i/>
          <w:iCs/>
          <w:sz w:val="20"/>
          <w:szCs w:val="20"/>
        </w:rPr>
        <w:t xml:space="preserve"> (CIOB</w:t>
      </w:r>
      <w:r w:rsidR="00FC60DC">
        <w:rPr>
          <w:rFonts w:ascii="Century Gothic" w:hAnsi="Century Gothic"/>
          <w:b/>
          <w:bCs/>
          <w:i/>
          <w:iCs/>
          <w:sz w:val="20"/>
          <w:szCs w:val="20"/>
        </w:rPr>
        <w:t>, 2021)</w:t>
      </w:r>
      <w:r w:rsidR="00662B56" w:rsidRPr="00C52874">
        <w:rPr>
          <w:rFonts w:ascii="Century Gothic" w:hAnsi="Century Gothic"/>
          <w:sz w:val="20"/>
          <w:szCs w:val="20"/>
        </w:rPr>
        <w:t xml:space="preserve"> </w:t>
      </w:r>
      <w:r w:rsidR="005E6623" w:rsidRPr="00C52874">
        <w:rPr>
          <w:rFonts w:ascii="Century Gothic" w:hAnsi="Century Gothic"/>
          <w:sz w:val="20"/>
          <w:szCs w:val="20"/>
        </w:rPr>
        <w:t>Thes</w:t>
      </w:r>
      <w:r w:rsidR="00CC5032" w:rsidRPr="00C52874">
        <w:rPr>
          <w:rFonts w:ascii="Century Gothic" w:hAnsi="Century Gothic"/>
          <w:sz w:val="20"/>
          <w:szCs w:val="20"/>
        </w:rPr>
        <w:t>e</w:t>
      </w:r>
      <w:r w:rsidR="005E6623" w:rsidRPr="00C52874">
        <w:rPr>
          <w:rFonts w:ascii="Century Gothic" w:hAnsi="Century Gothic"/>
          <w:sz w:val="20"/>
          <w:szCs w:val="20"/>
        </w:rPr>
        <w:t xml:space="preserve"> statements highlight how an </w:t>
      </w:r>
      <w:r w:rsidR="00CC5032" w:rsidRPr="00C52874">
        <w:rPr>
          <w:rFonts w:ascii="Century Gothic" w:hAnsi="Century Gothic"/>
          <w:sz w:val="20"/>
          <w:szCs w:val="20"/>
        </w:rPr>
        <w:t>official</w:t>
      </w:r>
      <w:r w:rsidR="005E6623" w:rsidRPr="00C52874">
        <w:rPr>
          <w:rFonts w:ascii="Century Gothic" w:hAnsi="Century Gothic"/>
          <w:sz w:val="20"/>
          <w:szCs w:val="20"/>
        </w:rPr>
        <w:t xml:space="preserve"> body in the construction industry believe how others in the industry should act </w:t>
      </w:r>
      <w:r w:rsidR="00CC5032" w:rsidRPr="00C52874">
        <w:rPr>
          <w:rFonts w:ascii="Century Gothic" w:hAnsi="Century Gothic"/>
          <w:sz w:val="20"/>
          <w:szCs w:val="20"/>
        </w:rPr>
        <w:t>with regards to ethical and safety dilemmas they face.</w:t>
      </w:r>
    </w:p>
    <w:p w14:paraId="6283BE93" w14:textId="443A4329" w:rsidR="005B2ABF" w:rsidRPr="00C52874" w:rsidRDefault="005B2ABF" w:rsidP="005B2ABF">
      <w:pPr>
        <w:pStyle w:val="Heading2"/>
      </w:pPr>
      <w:bookmarkStart w:id="5" w:name="_Toc216087406"/>
      <w:r>
        <w:t>My decision</w:t>
      </w:r>
      <w:bookmarkEnd w:id="5"/>
    </w:p>
    <w:p w14:paraId="1C0DB50C" w14:textId="68283A74" w:rsidR="00220305" w:rsidRDefault="009A24E9" w:rsidP="00E517E7">
      <w:pPr>
        <w:rPr>
          <w:rFonts w:ascii="Century Gothic" w:hAnsi="Century Gothic"/>
          <w:sz w:val="20"/>
          <w:szCs w:val="20"/>
        </w:rPr>
      </w:pPr>
      <w:r w:rsidRPr="00C52874">
        <w:rPr>
          <w:rFonts w:ascii="Century Gothic" w:hAnsi="Century Gothic"/>
          <w:sz w:val="20"/>
          <w:szCs w:val="20"/>
        </w:rPr>
        <w:t xml:space="preserve">In this position I would </w:t>
      </w:r>
      <w:r w:rsidR="00161EAC" w:rsidRPr="00C52874">
        <w:rPr>
          <w:rFonts w:ascii="Century Gothic" w:hAnsi="Century Gothic"/>
          <w:sz w:val="20"/>
          <w:szCs w:val="20"/>
        </w:rPr>
        <w:t xml:space="preserve">take the first option as it ensures that all protocols </w:t>
      </w:r>
      <w:r w:rsidR="007675EA" w:rsidRPr="00C52874">
        <w:rPr>
          <w:rFonts w:ascii="Century Gothic" w:hAnsi="Century Gothic"/>
          <w:sz w:val="20"/>
          <w:szCs w:val="20"/>
        </w:rPr>
        <w:t>and codes of the business and the industry are met and</w:t>
      </w:r>
      <w:r w:rsidR="004C5C80" w:rsidRPr="00C52874">
        <w:rPr>
          <w:rFonts w:ascii="Century Gothic" w:hAnsi="Century Gothic"/>
          <w:sz w:val="20"/>
          <w:szCs w:val="20"/>
        </w:rPr>
        <w:t xml:space="preserve"> thus </w:t>
      </w:r>
      <w:r w:rsidR="007675EA" w:rsidRPr="00C52874">
        <w:rPr>
          <w:rFonts w:ascii="Century Gothic" w:hAnsi="Century Gothic"/>
          <w:sz w:val="20"/>
          <w:szCs w:val="20"/>
        </w:rPr>
        <w:t xml:space="preserve">mean that </w:t>
      </w:r>
      <w:r w:rsidR="00BA493F" w:rsidRPr="00C52874">
        <w:rPr>
          <w:rFonts w:ascii="Century Gothic" w:hAnsi="Century Gothic"/>
          <w:sz w:val="20"/>
          <w:szCs w:val="20"/>
        </w:rPr>
        <w:t xml:space="preserve">the safety of all stakeholders </w:t>
      </w:r>
      <w:r w:rsidR="003C1AB7" w:rsidRPr="00C52874">
        <w:rPr>
          <w:rFonts w:ascii="Century Gothic" w:hAnsi="Century Gothic"/>
          <w:sz w:val="20"/>
          <w:szCs w:val="20"/>
        </w:rPr>
        <w:t>is</w:t>
      </w:r>
      <w:r w:rsidR="00BA493F" w:rsidRPr="00C52874">
        <w:rPr>
          <w:rFonts w:ascii="Century Gothic" w:hAnsi="Century Gothic"/>
          <w:sz w:val="20"/>
          <w:szCs w:val="20"/>
        </w:rPr>
        <w:t xml:space="preserve"> </w:t>
      </w:r>
      <w:r w:rsidR="00B00DAA" w:rsidRPr="00C52874">
        <w:rPr>
          <w:rFonts w:ascii="Century Gothic" w:hAnsi="Century Gothic"/>
          <w:sz w:val="20"/>
          <w:szCs w:val="20"/>
        </w:rPr>
        <w:t>considered</w:t>
      </w:r>
      <w:r w:rsidR="004C5C80" w:rsidRPr="00C52874">
        <w:rPr>
          <w:rFonts w:ascii="Century Gothic" w:hAnsi="Century Gothic"/>
          <w:sz w:val="20"/>
          <w:szCs w:val="20"/>
        </w:rPr>
        <w:t xml:space="preserve">, </w:t>
      </w:r>
      <w:r w:rsidR="00D41F53" w:rsidRPr="00C52874">
        <w:rPr>
          <w:rFonts w:ascii="Century Gothic" w:hAnsi="Century Gothic"/>
          <w:sz w:val="20"/>
          <w:szCs w:val="20"/>
        </w:rPr>
        <w:t xml:space="preserve">which eliminates any future prosecution of the construction company of any damage to its </w:t>
      </w:r>
      <w:r w:rsidR="00B00DAA" w:rsidRPr="00C52874">
        <w:rPr>
          <w:rFonts w:ascii="Century Gothic" w:hAnsi="Century Gothic"/>
          <w:sz w:val="20"/>
          <w:szCs w:val="20"/>
        </w:rPr>
        <w:t>reputation. This decision i</w:t>
      </w:r>
      <w:r w:rsidR="001B2AD9" w:rsidRPr="00C52874">
        <w:rPr>
          <w:rFonts w:ascii="Century Gothic" w:hAnsi="Century Gothic"/>
          <w:sz w:val="20"/>
          <w:szCs w:val="20"/>
        </w:rPr>
        <w:t>s</w:t>
      </w:r>
      <w:r w:rsidR="00B00DAA" w:rsidRPr="00C52874">
        <w:rPr>
          <w:rFonts w:ascii="Century Gothic" w:hAnsi="Century Gothic"/>
          <w:sz w:val="20"/>
          <w:szCs w:val="20"/>
        </w:rPr>
        <w:t xml:space="preserve"> ethical and professional as it </w:t>
      </w:r>
      <w:r w:rsidR="001B2AD9" w:rsidRPr="00C52874">
        <w:rPr>
          <w:rFonts w:ascii="Century Gothic" w:hAnsi="Century Gothic"/>
          <w:sz w:val="20"/>
          <w:szCs w:val="20"/>
        </w:rPr>
        <w:t xml:space="preserve">regards the safety of </w:t>
      </w:r>
      <w:r w:rsidR="008F2004" w:rsidRPr="00C52874">
        <w:rPr>
          <w:rFonts w:ascii="Century Gothic" w:hAnsi="Century Gothic"/>
          <w:sz w:val="20"/>
          <w:szCs w:val="20"/>
        </w:rPr>
        <w:t xml:space="preserve">everyone who it concerns </w:t>
      </w:r>
      <w:r w:rsidR="009C2799" w:rsidRPr="00C52874">
        <w:rPr>
          <w:rFonts w:ascii="Century Gothic" w:hAnsi="Century Gothic"/>
          <w:sz w:val="20"/>
          <w:szCs w:val="20"/>
        </w:rPr>
        <w:t>Aswell</w:t>
      </w:r>
      <w:r w:rsidR="00CA3E59" w:rsidRPr="00C52874">
        <w:rPr>
          <w:rFonts w:ascii="Century Gothic" w:hAnsi="Century Gothic"/>
          <w:sz w:val="20"/>
          <w:szCs w:val="20"/>
        </w:rPr>
        <w:t xml:space="preserve"> as being honest with the regulations which CIOB state in essential for </w:t>
      </w:r>
      <w:r w:rsidR="009C2799" w:rsidRPr="00C52874">
        <w:rPr>
          <w:rFonts w:ascii="Century Gothic" w:hAnsi="Century Gothic"/>
          <w:sz w:val="20"/>
          <w:szCs w:val="20"/>
        </w:rPr>
        <w:t>member of the institute to follow.</w:t>
      </w:r>
    </w:p>
    <w:p w14:paraId="56ED0877" w14:textId="6F3DBB8D" w:rsidR="005B2ABF" w:rsidRPr="00C52874" w:rsidRDefault="005B2ABF" w:rsidP="005B2ABF">
      <w:pPr>
        <w:pStyle w:val="Heading2"/>
      </w:pPr>
      <w:bookmarkStart w:id="6" w:name="_Toc216087407"/>
      <w:r>
        <w:t>Conclusion</w:t>
      </w:r>
      <w:bookmarkEnd w:id="6"/>
    </w:p>
    <w:p w14:paraId="39048618" w14:textId="39351D52" w:rsidR="006B787A" w:rsidRPr="005C4368" w:rsidRDefault="00582585" w:rsidP="006B787A">
      <w:pPr>
        <w:rPr>
          <w:rFonts w:ascii="Century Gothic" w:hAnsi="Century Gothic"/>
          <w:b/>
          <w:bCs/>
          <w:i/>
          <w:iCs/>
          <w:sz w:val="18"/>
          <w:szCs w:val="18"/>
        </w:rPr>
      </w:pPr>
      <w:r w:rsidRPr="00C52874">
        <w:rPr>
          <w:rFonts w:ascii="Century Gothic" w:hAnsi="Century Gothic"/>
          <w:sz w:val="20"/>
          <w:szCs w:val="20"/>
        </w:rPr>
        <w:t xml:space="preserve">To conclude, this decision </w:t>
      </w:r>
      <w:r w:rsidR="00E86A2C" w:rsidRPr="00C52874">
        <w:rPr>
          <w:rFonts w:ascii="Century Gothic" w:hAnsi="Century Gothic"/>
          <w:sz w:val="20"/>
          <w:szCs w:val="20"/>
        </w:rPr>
        <w:t xml:space="preserve">takes a </w:t>
      </w:r>
      <w:r w:rsidR="007A1ADC" w:rsidRPr="00C52874">
        <w:rPr>
          <w:rFonts w:ascii="Century Gothic" w:hAnsi="Century Gothic"/>
          <w:sz w:val="20"/>
          <w:szCs w:val="20"/>
        </w:rPr>
        <w:t>deontology</w:t>
      </w:r>
      <w:r w:rsidR="00E86A2C" w:rsidRPr="00C52874">
        <w:rPr>
          <w:rFonts w:ascii="Century Gothic" w:hAnsi="Century Gothic"/>
          <w:sz w:val="20"/>
          <w:szCs w:val="20"/>
        </w:rPr>
        <w:t xml:space="preserve"> approach by following protocols and regulation that ensure that safety </w:t>
      </w:r>
      <w:r w:rsidR="007A1ADC" w:rsidRPr="00C52874">
        <w:rPr>
          <w:rFonts w:ascii="Century Gothic" w:hAnsi="Century Gothic"/>
          <w:sz w:val="20"/>
          <w:szCs w:val="20"/>
        </w:rPr>
        <w:t xml:space="preserve">and ethics are </w:t>
      </w:r>
      <w:r w:rsidR="00666787" w:rsidRPr="00C52874">
        <w:rPr>
          <w:rFonts w:ascii="Century Gothic" w:hAnsi="Century Gothic"/>
          <w:sz w:val="20"/>
          <w:szCs w:val="20"/>
        </w:rPr>
        <w:t>considered</w:t>
      </w:r>
      <w:r w:rsidR="007A1ADC" w:rsidRPr="00C52874">
        <w:rPr>
          <w:rFonts w:ascii="Century Gothic" w:hAnsi="Century Gothic"/>
          <w:sz w:val="20"/>
          <w:szCs w:val="20"/>
        </w:rPr>
        <w:t xml:space="preserve"> for those involved in all stages of the use of the hospital</w:t>
      </w:r>
      <w:r w:rsidR="003F21A3" w:rsidRPr="00C52874">
        <w:rPr>
          <w:rFonts w:ascii="Century Gothic" w:hAnsi="Century Gothic"/>
          <w:sz w:val="20"/>
          <w:szCs w:val="20"/>
        </w:rPr>
        <w:t>.</w:t>
      </w:r>
      <w:r w:rsidR="00A40613" w:rsidRPr="00C52874">
        <w:rPr>
          <w:rFonts w:ascii="Century Gothic" w:hAnsi="Century Gothic"/>
          <w:sz w:val="20"/>
          <w:szCs w:val="20"/>
        </w:rPr>
        <w:t xml:space="preserve"> Ethical decisions are crucial in construction due to how many elements are involved in construction</w:t>
      </w:r>
      <w:r w:rsidR="00666787" w:rsidRPr="00C52874">
        <w:rPr>
          <w:rFonts w:ascii="Century Gothic" w:hAnsi="Century Gothic"/>
          <w:sz w:val="20"/>
          <w:szCs w:val="20"/>
        </w:rPr>
        <w:t xml:space="preserve"> “</w:t>
      </w:r>
      <w:r w:rsidR="00666787" w:rsidRPr="00C52874">
        <w:rPr>
          <w:rFonts w:ascii="Century Gothic" w:hAnsi="Century Gothic"/>
          <w:b/>
          <w:bCs/>
          <w:i/>
          <w:iCs/>
          <w:color w:val="333333"/>
          <w:sz w:val="20"/>
          <w:szCs w:val="20"/>
          <w:shd w:val="clear" w:color="auto" w:fill="FFFFFF"/>
        </w:rPr>
        <w:t>From safety protocols to financial integrity, ethical practices are the foundation upon which trust, quality, and long-term industry growth are built.”</w:t>
      </w:r>
      <w:r w:rsidR="005C4368" w:rsidRPr="005C4368">
        <w:rPr>
          <w:lang w:eastAsia="zh-CN"/>
        </w:rPr>
        <w:t xml:space="preserve"> </w:t>
      </w:r>
      <w:r w:rsidR="005C4368" w:rsidRPr="005C4368">
        <w:rPr>
          <w:rFonts w:ascii="Century Gothic" w:hAnsi="Century Gothic"/>
          <w:b/>
          <w:bCs/>
          <w:i/>
          <w:iCs/>
          <w:sz w:val="20"/>
          <w:szCs w:val="20"/>
          <w:lang w:eastAsia="zh-CN"/>
        </w:rPr>
        <w:t>(London and District Construction Association, 2024)</w:t>
      </w:r>
    </w:p>
    <w:p w14:paraId="6ED131D8" w14:textId="77777777" w:rsidR="00E517E7" w:rsidRPr="00C52874" w:rsidRDefault="00E517E7">
      <w:pPr>
        <w:rPr>
          <w:rFonts w:ascii="Century Gothic" w:hAnsi="Century Gothic" w:cs="Arial"/>
        </w:rPr>
      </w:pPr>
    </w:p>
    <w:p w14:paraId="16854413" w14:textId="176299DC" w:rsidR="00D12A41" w:rsidRPr="00C52874" w:rsidRDefault="00D12A41" w:rsidP="00FC04B3">
      <w:pPr>
        <w:pStyle w:val="Heading2"/>
      </w:pPr>
      <w:bookmarkStart w:id="7" w:name="_Toc216087408"/>
      <w:r w:rsidRPr="00C52874">
        <w:t>References</w:t>
      </w:r>
      <w:bookmarkEnd w:id="7"/>
    </w:p>
    <w:p w14:paraId="0F82E598" w14:textId="63998F20" w:rsidR="00D12A41" w:rsidRPr="00C52874" w:rsidRDefault="009447D0" w:rsidP="009447D0">
      <w:pPr>
        <w:pStyle w:val="ListParagraph"/>
        <w:numPr>
          <w:ilvl w:val="0"/>
          <w:numId w:val="48"/>
        </w:numPr>
        <w:rPr>
          <w:rFonts w:ascii="Century Gothic" w:hAnsi="Century Gothic" w:cs="Arial"/>
          <w:sz w:val="20"/>
          <w:szCs w:val="20"/>
        </w:rPr>
      </w:pPr>
      <w:r w:rsidRPr="00C52874">
        <w:rPr>
          <w:rFonts w:ascii="Century Gothic" w:hAnsi="Century Gothic" w:cs="Arial"/>
          <w:sz w:val="20"/>
          <w:szCs w:val="20"/>
        </w:rPr>
        <w:t>CIC Construction group. (2024). The Importance of Ethics in the Construction Industry. [Online]. CIC Construction group. Last Updated: 3rd August 2024. Available at: https://cicconstruction.com/blog/the-importance-of-ethics-in-the-construction-industry/ [Accessed 27 November 2025].</w:t>
      </w:r>
    </w:p>
    <w:p w14:paraId="4E91AF2E" w14:textId="1583F339" w:rsidR="00017D1A" w:rsidRPr="00C52874" w:rsidRDefault="00017D1A" w:rsidP="009447D0">
      <w:pPr>
        <w:pStyle w:val="ListParagraph"/>
        <w:numPr>
          <w:ilvl w:val="0"/>
          <w:numId w:val="48"/>
        </w:numPr>
        <w:rPr>
          <w:rFonts w:ascii="Century Gothic" w:hAnsi="Century Gothic" w:cs="Arial"/>
          <w:sz w:val="20"/>
          <w:szCs w:val="20"/>
        </w:rPr>
      </w:pPr>
      <w:r w:rsidRPr="00C52874">
        <w:rPr>
          <w:rFonts w:ascii="Century Gothic" w:hAnsi="Century Gothic" w:cs="Arial"/>
          <w:sz w:val="20"/>
          <w:szCs w:val="20"/>
        </w:rPr>
        <w:t>CIOB. (2024). </w:t>
      </w:r>
      <w:r w:rsidRPr="00C52874">
        <w:rPr>
          <w:rFonts w:ascii="Century Gothic" w:hAnsi="Century Gothic" w:cs="Arial"/>
          <w:i/>
          <w:iCs/>
          <w:sz w:val="20"/>
          <w:szCs w:val="20"/>
        </w:rPr>
        <w:t>Ethical standards</w:t>
      </w:r>
      <w:r w:rsidRPr="00C52874">
        <w:rPr>
          <w:rFonts w:ascii="Century Gothic" w:hAnsi="Century Gothic" w:cs="Arial"/>
          <w:sz w:val="20"/>
          <w:szCs w:val="20"/>
        </w:rPr>
        <w:t>. [Online]. CIOB. Available at: https://www.ciob.org/industry/policy-research/policy-positions/ethical-standards [Accessed 27 November 2025].</w:t>
      </w:r>
    </w:p>
    <w:p w14:paraId="36869B48" w14:textId="22BAB5CA" w:rsidR="00017D1A" w:rsidRPr="00C52874" w:rsidRDefault="009157C2" w:rsidP="009447D0">
      <w:pPr>
        <w:pStyle w:val="ListParagraph"/>
        <w:numPr>
          <w:ilvl w:val="0"/>
          <w:numId w:val="48"/>
        </w:numPr>
        <w:rPr>
          <w:rFonts w:ascii="Century Gothic" w:hAnsi="Century Gothic" w:cs="Arial"/>
          <w:sz w:val="20"/>
          <w:szCs w:val="20"/>
        </w:rPr>
      </w:pPr>
      <w:r w:rsidRPr="00C52874">
        <w:rPr>
          <w:rFonts w:ascii="Century Gothic" w:hAnsi="Century Gothic" w:cs="Arial"/>
          <w:sz w:val="20"/>
          <w:szCs w:val="20"/>
        </w:rPr>
        <w:t>CIOB. (2023). Rules and Regulations of Professional Competence and Conduct. [Online]. CIOB. Last Updated: 1st January 2023. Available at: https://www.ciob.org/sites/default/files/2021-06/Rules%20and%20Regulation%20of%20Professional%20Comp [Accessed 27 November 2025].</w:t>
      </w:r>
    </w:p>
    <w:p w14:paraId="35E510A3" w14:textId="4051FEFA" w:rsidR="009157C2" w:rsidRDefault="007A1CEF" w:rsidP="009447D0">
      <w:pPr>
        <w:pStyle w:val="ListParagraph"/>
        <w:numPr>
          <w:ilvl w:val="0"/>
          <w:numId w:val="48"/>
        </w:numPr>
        <w:rPr>
          <w:rFonts w:ascii="Century Gothic" w:hAnsi="Century Gothic" w:cs="Arial"/>
          <w:sz w:val="20"/>
          <w:szCs w:val="20"/>
        </w:rPr>
      </w:pPr>
      <w:r w:rsidRPr="00C52874">
        <w:rPr>
          <w:rFonts w:ascii="Century Gothic" w:hAnsi="Century Gothic" w:cs="Arial"/>
          <w:sz w:val="20"/>
          <w:szCs w:val="20"/>
        </w:rPr>
        <w:t>London and District Construction Association. (2024). https://ldca.on.ca/blogpost/1535025/502284/The-Importance-of-Ethics-in-the-Construction-Industry-A-Cornerstone-for-Succe. [Online]. London and District Construction Association. Last Updated: 20th June 2024. Available at: https://ldca.on.ca/blogpost/1535025/502284/The-Importance-of-Ethics-in-the-Construction-Industry-A-C [Accessed 27 November 2025].</w:t>
      </w:r>
    </w:p>
    <w:p w14:paraId="6705FF49" w14:textId="77777777" w:rsidR="00E45005" w:rsidRDefault="00E45005" w:rsidP="00E45005">
      <w:pPr>
        <w:pStyle w:val="ListParagraph"/>
        <w:rPr>
          <w:rFonts w:ascii="Century Gothic" w:hAnsi="Century Gothic" w:cs="Arial"/>
          <w:sz w:val="20"/>
          <w:szCs w:val="20"/>
        </w:rPr>
      </w:pPr>
    </w:p>
    <w:p w14:paraId="10F1C336" w14:textId="77777777" w:rsidR="00E45005" w:rsidRPr="00C52874" w:rsidRDefault="00E45005" w:rsidP="00E45005">
      <w:pPr>
        <w:pStyle w:val="ListParagraph"/>
        <w:rPr>
          <w:rFonts w:ascii="Century Gothic" w:hAnsi="Century Gothic" w:cs="Arial"/>
          <w:sz w:val="20"/>
          <w:szCs w:val="20"/>
        </w:rPr>
      </w:pPr>
    </w:p>
    <w:sectPr w:rsidR="00E45005" w:rsidRPr="00C52874" w:rsidSect="00FC04B3"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6E033" w14:textId="77777777" w:rsidR="00C01256" w:rsidRDefault="00C01256">
      <w:r>
        <w:separator/>
      </w:r>
    </w:p>
  </w:endnote>
  <w:endnote w:type="continuationSeparator" w:id="0">
    <w:p w14:paraId="08903099" w14:textId="77777777" w:rsidR="00C01256" w:rsidRDefault="00C01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7832D" w14:textId="77777777" w:rsidR="00C01256" w:rsidRDefault="00C01256">
      <w:r>
        <w:separator/>
      </w:r>
    </w:p>
  </w:footnote>
  <w:footnote w:type="continuationSeparator" w:id="0">
    <w:p w14:paraId="1F316F33" w14:textId="77777777" w:rsidR="00C01256" w:rsidRDefault="00C01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C02C90"/>
    <w:multiLevelType w:val="multilevel"/>
    <w:tmpl w:val="85404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610162"/>
    <w:multiLevelType w:val="multilevel"/>
    <w:tmpl w:val="711E0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96A4F"/>
    <w:multiLevelType w:val="hybridMultilevel"/>
    <w:tmpl w:val="5608CDC8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BA700C1"/>
    <w:multiLevelType w:val="multilevel"/>
    <w:tmpl w:val="37DA0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2324B5"/>
    <w:multiLevelType w:val="hybridMultilevel"/>
    <w:tmpl w:val="8E3AEF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0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C40472"/>
    <w:multiLevelType w:val="hybridMultilevel"/>
    <w:tmpl w:val="8E3AEF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676B10"/>
    <w:multiLevelType w:val="multilevel"/>
    <w:tmpl w:val="491E6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1906A1"/>
    <w:multiLevelType w:val="hybridMultilevel"/>
    <w:tmpl w:val="0590C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0013F0"/>
    <w:multiLevelType w:val="multilevel"/>
    <w:tmpl w:val="10665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6" w15:restartNumberingAfterBreak="0">
    <w:nsid w:val="29794834"/>
    <w:multiLevelType w:val="multilevel"/>
    <w:tmpl w:val="7442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972F19"/>
    <w:multiLevelType w:val="multilevel"/>
    <w:tmpl w:val="33AA6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AA12EF8"/>
    <w:multiLevelType w:val="multilevel"/>
    <w:tmpl w:val="29089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7F4844"/>
    <w:multiLevelType w:val="hybridMultilevel"/>
    <w:tmpl w:val="197AB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67648A"/>
    <w:multiLevelType w:val="multilevel"/>
    <w:tmpl w:val="BAB8A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3476388"/>
    <w:multiLevelType w:val="hybridMultilevel"/>
    <w:tmpl w:val="377045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BA7431"/>
    <w:multiLevelType w:val="multilevel"/>
    <w:tmpl w:val="B9BA9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3AB208A8"/>
    <w:multiLevelType w:val="multilevel"/>
    <w:tmpl w:val="73D65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C820605"/>
    <w:multiLevelType w:val="multilevel"/>
    <w:tmpl w:val="1DB04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FC5EC7"/>
    <w:multiLevelType w:val="hybridMultilevel"/>
    <w:tmpl w:val="363C26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680171"/>
    <w:multiLevelType w:val="hybridMultilevel"/>
    <w:tmpl w:val="3B5EF51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8B8669D"/>
    <w:multiLevelType w:val="multilevel"/>
    <w:tmpl w:val="B2B2E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90F5F84"/>
    <w:multiLevelType w:val="hybridMultilevel"/>
    <w:tmpl w:val="3AD4680E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D7D4CDF"/>
    <w:multiLevelType w:val="hybridMultilevel"/>
    <w:tmpl w:val="CE4E2E06"/>
    <w:lvl w:ilvl="0" w:tplc="DA9ADD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801552"/>
    <w:multiLevelType w:val="hybridMultilevel"/>
    <w:tmpl w:val="A1805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031077"/>
    <w:multiLevelType w:val="multilevel"/>
    <w:tmpl w:val="B8E25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4570AF"/>
    <w:multiLevelType w:val="hybridMultilevel"/>
    <w:tmpl w:val="085040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36A78A7"/>
    <w:multiLevelType w:val="hybridMultilevel"/>
    <w:tmpl w:val="8E3AEFA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3ED21AC"/>
    <w:multiLevelType w:val="hybridMultilevel"/>
    <w:tmpl w:val="191EF00C"/>
    <w:lvl w:ilvl="0" w:tplc="080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830C08EA">
      <w:start w:val="1"/>
      <w:numFmt w:val="lowerLetter"/>
      <w:lvlText w:val="%3."/>
      <w:lvlJc w:val="right"/>
      <w:pPr>
        <w:ind w:left="2160" w:hanging="180"/>
      </w:pPr>
      <w:rPr>
        <w:rFonts w:ascii="Calibri Light" w:eastAsia="Times New Roman" w:hAnsi="Calibri Light" w:cs="Calibri Light"/>
      </w:r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5D54BA9"/>
    <w:multiLevelType w:val="multilevel"/>
    <w:tmpl w:val="BD74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7B51F1D"/>
    <w:multiLevelType w:val="multilevel"/>
    <w:tmpl w:val="B66AA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8616BEF"/>
    <w:multiLevelType w:val="hybridMultilevel"/>
    <w:tmpl w:val="D924B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2A5031"/>
    <w:multiLevelType w:val="hybridMultilevel"/>
    <w:tmpl w:val="6A70D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59110">
    <w:abstractNumId w:val="3"/>
  </w:num>
  <w:num w:numId="2" w16cid:durableId="1189367096">
    <w:abstractNumId w:val="25"/>
  </w:num>
  <w:num w:numId="3" w16cid:durableId="522594147">
    <w:abstractNumId w:val="41"/>
  </w:num>
  <w:num w:numId="4" w16cid:durableId="1679189305">
    <w:abstractNumId w:val="29"/>
  </w:num>
  <w:num w:numId="5" w16cid:durableId="1356270182">
    <w:abstractNumId w:val="20"/>
  </w:num>
  <w:num w:numId="6" w16cid:durableId="493838803">
    <w:abstractNumId w:val="40"/>
  </w:num>
  <w:num w:numId="7" w16cid:durableId="1685862695">
    <w:abstractNumId w:val="4"/>
  </w:num>
  <w:num w:numId="8" w16cid:durableId="90704009">
    <w:abstractNumId w:val="38"/>
  </w:num>
  <w:num w:numId="9" w16cid:durableId="2097751403">
    <w:abstractNumId w:val="26"/>
  </w:num>
  <w:num w:numId="10" w16cid:durableId="214200195">
    <w:abstractNumId w:val="9"/>
  </w:num>
  <w:num w:numId="11" w16cid:durableId="307977519">
    <w:abstractNumId w:val="10"/>
  </w:num>
  <w:num w:numId="12" w16cid:durableId="1296906017">
    <w:abstractNumId w:val="23"/>
  </w:num>
  <w:num w:numId="13" w16cid:durableId="2059233432">
    <w:abstractNumId w:val="36"/>
  </w:num>
  <w:num w:numId="14" w16cid:durableId="354356693">
    <w:abstractNumId w:val="5"/>
  </w:num>
  <w:num w:numId="15" w16cid:durableId="871109064">
    <w:abstractNumId w:val="0"/>
  </w:num>
  <w:num w:numId="16" w16cid:durableId="1111121824">
    <w:abstractNumId w:val="15"/>
  </w:num>
  <w:num w:numId="17" w16cid:durableId="1726372863">
    <w:abstractNumId w:val="39"/>
  </w:num>
  <w:num w:numId="18" w16cid:durableId="1299872999">
    <w:abstractNumId w:val="43"/>
  </w:num>
  <w:num w:numId="19" w16cid:durableId="1971014587">
    <w:abstractNumId w:val="46"/>
  </w:num>
  <w:num w:numId="20" w16cid:durableId="308675090">
    <w:abstractNumId w:val="6"/>
  </w:num>
  <w:num w:numId="21" w16cid:durableId="579945100">
    <w:abstractNumId w:val="19"/>
  </w:num>
  <w:num w:numId="22" w16cid:durableId="1766413829">
    <w:abstractNumId w:val="1"/>
  </w:num>
  <w:num w:numId="23" w16cid:durableId="367023747">
    <w:abstractNumId w:val="27"/>
  </w:num>
  <w:num w:numId="24" w16cid:durableId="503934521">
    <w:abstractNumId w:val="18"/>
  </w:num>
  <w:num w:numId="25" w16cid:durableId="818884953">
    <w:abstractNumId w:val="34"/>
  </w:num>
  <w:num w:numId="26" w16cid:durableId="667052310">
    <w:abstractNumId w:val="30"/>
  </w:num>
  <w:num w:numId="27" w16cid:durableId="1785995921">
    <w:abstractNumId w:val="35"/>
  </w:num>
  <w:num w:numId="28" w16cid:durableId="1792088733">
    <w:abstractNumId w:val="13"/>
  </w:num>
  <w:num w:numId="29" w16cid:durableId="83041441">
    <w:abstractNumId w:val="47"/>
  </w:num>
  <w:num w:numId="30" w16cid:durableId="674650095">
    <w:abstractNumId w:val="17"/>
  </w:num>
  <w:num w:numId="31" w16cid:durableId="313293905">
    <w:abstractNumId w:val="14"/>
  </w:num>
  <w:num w:numId="32" w16cid:durableId="556890838">
    <w:abstractNumId w:val="45"/>
  </w:num>
  <w:num w:numId="33" w16cid:durableId="1065177230">
    <w:abstractNumId w:val="24"/>
  </w:num>
  <w:num w:numId="34" w16cid:durableId="34351206">
    <w:abstractNumId w:val="12"/>
  </w:num>
  <w:num w:numId="35" w16cid:durableId="1726836916">
    <w:abstractNumId w:val="7"/>
  </w:num>
  <w:num w:numId="36" w16cid:durableId="93743223">
    <w:abstractNumId w:val="16"/>
  </w:num>
  <w:num w:numId="37" w16cid:durableId="1895315964">
    <w:abstractNumId w:val="44"/>
  </w:num>
  <w:num w:numId="38" w16cid:durableId="1413746436">
    <w:abstractNumId w:val="28"/>
  </w:num>
  <w:num w:numId="39" w16cid:durableId="1397511158">
    <w:abstractNumId w:val="21"/>
  </w:num>
  <w:num w:numId="40" w16cid:durableId="1087922479">
    <w:abstractNumId w:val="32"/>
  </w:num>
  <w:num w:numId="41" w16cid:durableId="1034232249">
    <w:abstractNumId w:val="2"/>
  </w:num>
  <w:num w:numId="42" w16cid:durableId="415249911">
    <w:abstractNumId w:val="37"/>
  </w:num>
  <w:num w:numId="43" w16cid:durableId="1904826044">
    <w:abstractNumId w:val="11"/>
  </w:num>
  <w:num w:numId="44" w16cid:durableId="1668049916">
    <w:abstractNumId w:val="42"/>
  </w:num>
  <w:num w:numId="45" w16cid:durableId="1765761881">
    <w:abstractNumId w:val="8"/>
  </w:num>
  <w:num w:numId="46" w16cid:durableId="690956902">
    <w:abstractNumId w:val="33"/>
  </w:num>
  <w:num w:numId="47" w16cid:durableId="42293708">
    <w:abstractNumId w:val="31"/>
  </w:num>
  <w:num w:numId="48" w16cid:durableId="15806703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02381"/>
    <w:rsid w:val="00006F93"/>
    <w:rsid w:val="00011666"/>
    <w:rsid w:val="000169B2"/>
    <w:rsid w:val="00017D1A"/>
    <w:rsid w:val="00020926"/>
    <w:rsid w:val="00026B02"/>
    <w:rsid w:val="000303FE"/>
    <w:rsid w:val="00035097"/>
    <w:rsid w:val="000535F8"/>
    <w:rsid w:val="00062987"/>
    <w:rsid w:val="00082128"/>
    <w:rsid w:val="000822E5"/>
    <w:rsid w:val="00084B4D"/>
    <w:rsid w:val="00086018"/>
    <w:rsid w:val="000953B5"/>
    <w:rsid w:val="000971FC"/>
    <w:rsid w:val="000A2A3A"/>
    <w:rsid w:val="000A492A"/>
    <w:rsid w:val="000A64FE"/>
    <w:rsid w:val="000A76C4"/>
    <w:rsid w:val="000B0BCE"/>
    <w:rsid w:val="000B4F6B"/>
    <w:rsid w:val="000C2D3B"/>
    <w:rsid w:val="000D0E53"/>
    <w:rsid w:val="000D2F80"/>
    <w:rsid w:val="000D3836"/>
    <w:rsid w:val="000E413A"/>
    <w:rsid w:val="000F0458"/>
    <w:rsid w:val="000F5AA3"/>
    <w:rsid w:val="00100396"/>
    <w:rsid w:val="00100B5C"/>
    <w:rsid w:val="001106E9"/>
    <w:rsid w:val="00113091"/>
    <w:rsid w:val="00116183"/>
    <w:rsid w:val="00117848"/>
    <w:rsid w:val="001207CA"/>
    <w:rsid w:val="00124CA5"/>
    <w:rsid w:val="0012761A"/>
    <w:rsid w:val="00134F77"/>
    <w:rsid w:val="001363A5"/>
    <w:rsid w:val="00143DC3"/>
    <w:rsid w:val="00152E9D"/>
    <w:rsid w:val="00154038"/>
    <w:rsid w:val="00154487"/>
    <w:rsid w:val="00155BBE"/>
    <w:rsid w:val="0015637B"/>
    <w:rsid w:val="00161EAC"/>
    <w:rsid w:val="00173E66"/>
    <w:rsid w:val="0017512A"/>
    <w:rsid w:val="001764E1"/>
    <w:rsid w:val="00183C37"/>
    <w:rsid w:val="00196958"/>
    <w:rsid w:val="001972E4"/>
    <w:rsid w:val="001A1E39"/>
    <w:rsid w:val="001A24F3"/>
    <w:rsid w:val="001B2AD9"/>
    <w:rsid w:val="001B3A33"/>
    <w:rsid w:val="001B405C"/>
    <w:rsid w:val="001B5F45"/>
    <w:rsid w:val="001D568A"/>
    <w:rsid w:val="001D5D9A"/>
    <w:rsid w:val="001E1050"/>
    <w:rsid w:val="001E1E1F"/>
    <w:rsid w:val="001E2007"/>
    <w:rsid w:val="001E57C1"/>
    <w:rsid w:val="001E727C"/>
    <w:rsid w:val="001F07EF"/>
    <w:rsid w:val="001F50B6"/>
    <w:rsid w:val="001F6D7A"/>
    <w:rsid w:val="001F7870"/>
    <w:rsid w:val="00216C6F"/>
    <w:rsid w:val="00220305"/>
    <w:rsid w:val="00224849"/>
    <w:rsid w:val="0022746E"/>
    <w:rsid w:val="00227B04"/>
    <w:rsid w:val="00231D06"/>
    <w:rsid w:val="00235F71"/>
    <w:rsid w:val="002444CA"/>
    <w:rsid w:val="0025747C"/>
    <w:rsid w:val="00260DE6"/>
    <w:rsid w:val="0026199B"/>
    <w:rsid w:val="00262BC0"/>
    <w:rsid w:val="00273FEE"/>
    <w:rsid w:val="0028204E"/>
    <w:rsid w:val="00283A2F"/>
    <w:rsid w:val="0028591B"/>
    <w:rsid w:val="002878BF"/>
    <w:rsid w:val="00291841"/>
    <w:rsid w:val="0029631D"/>
    <w:rsid w:val="002A2DCB"/>
    <w:rsid w:val="002B2648"/>
    <w:rsid w:val="002B6703"/>
    <w:rsid w:val="002C449B"/>
    <w:rsid w:val="002C6040"/>
    <w:rsid w:val="002C64E9"/>
    <w:rsid w:val="002D5556"/>
    <w:rsid w:val="002D5B3F"/>
    <w:rsid w:val="002E272E"/>
    <w:rsid w:val="002F3DAA"/>
    <w:rsid w:val="002F5778"/>
    <w:rsid w:val="00307587"/>
    <w:rsid w:val="003142B2"/>
    <w:rsid w:val="003223E0"/>
    <w:rsid w:val="0032479A"/>
    <w:rsid w:val="00326ED3"/>
    <w:rsid w:val="003449BA"/>
    <w:rsid w:val="00350D5A"/>
    <w:rsid w:val="00352C4A"/>
    <w:rsid w:val="003577A0"/>
    <w:rsid w:val="00362560"/>
    <w:rsid w:val="00362F57"/>
    <w:rsid w:val="003729B0"/>
    <w:rsid w:val="003732FD"/>
    <w:rsid w:val="003753B2"/>
    <w:rsid w:val="00376559"/>
    <w:rsid w:val="00382BAA"/>
    <w:rsid w:val="00384D73"/>
    <w:rsid w:val="00393EB6"/>
    <w:rsid w:val="00397CBB"/>
    <w:rsid w:val="003A3CE5"/>
    <w:rsid w:val="003B366F"/>
    <w:rsid w:val="003B3F9D"/>
    <w:rsid w:val="003B6C95"/>
    <w:rsid w:val="003C1AB7"/>
    <w:rsid w:val="003C41BF"/>
    <w:rsid w:val="003E5434"/>
    <w:rsid w:val="003E5751"/>
    <w:rsid w:val="003F17EC"/>
    <w:rsid w:val="003F21A3"/>
    <w:rsid w:val="004046A9"/>
    <w:rsid w:val="00404882"/>
    <w:rsid w:val="00404C50"/>
    <w:rsid w:val="00412529"/>
    <w:rsid w:val="004207D0"/>
    <w:rsid w:val="00421E31"/>
    <w:rsid w:val="00423934"/>
    <w:rsid w:val="00426244"/>
    <w:rsid w:val="00440127"/>
    <w:rsid w:val="00440856"/>
    <w:rsid w:val="004410AD"/>
    <w:rsid w:val="00451810"/>
    <w:rsid w:val="00465F21"/>
    <w:rsid w:val="004672FF"/>
    <w:rsid w:val="00470A38"/>
    <w:rsid w:val="00472301"/>
    <w:rsid w:val="00477880"/>
    <w:rsid w:val="0048484D"/>
    <w:rsid w:val="004874DE"/>
    <w:rsid w:val="00495F04"/>
    <w:rsid w:val="004A78E9"/>
    <w:rsid w:val="004B5334"/>
    <w:rsid w:val="004B6C14"/>
    <w:rsid w:val="004C5C80"/>
    <w:rsid w:val="004C7EFB"/>
    <w:rsid w:val="004D28BE"/>
    <w:rsid w:val="004D5E9B"/>
    <w:rsid w:val="004D63D9"/>
    <w:rsid w:val="004E4E72"/>
    <w:rsid w:val="004E6585"/>
    <w:rsid w:val="004F1505"/>
    <w:rsid w:val="004F38B4"/>
    <w:rsid w:val="0050249F"/>
    <w:rsid w:val="00504CDC"/>
    <w:rsid w:val="0050610F"/>
    <w:rsid w:val="00506AFF"/>
    <w:rsid w:val="0051314A"/>
    <w:rsid w:val="00515373"/>
    <w:rsid w:val="00524566"/>
    <w:rsid w:val="00527E60"/>
    <w:rsid w:val="00530BEF"/>
    <w:rsid w:val="005353BD"/>
    <w:rsid w:val="0053559A"/>
    <w:rsid w:val="0053791E"/>
    <w:rsid w:val="00542470"/>
    <w:rsid w:val="0054573D"/>
    <w:rsid w:val="00552351"/>
    <w:rsid w:val="00553E64"/>
    <w:rsid w:val="00561F00"/>
    <w:rsid w:val="00562C4E"/>
    <w:rsid w:val="00562DEC"/>
    <w:rsid w:val="0056346C"/>
    <w:rsid w:val="00576AB4"/>
    <w:rsid w:val="00577917"/>
    <w:rsid w:val="0058048A"/>
    <w:rsid w:val="00582585"/>
    <w:rsid w:val="0058426C"/>
    <w:rsid w:val="00584BA1"/>
    <w:rsid w:val="00590667"/>
    <w:rsid w:val="005969E2"/>
    <w:rsid w:val="005A05A9"/>
    <w:rsid w:val="005A1689"/>
    <w:rsid w:val="005A2946"/>
    <w:rsid w:val="005B2ABF"/>
    <w:rsid w:val="005B306D"/>
    <w:rsid w:val="005B4E93"/>
    <w:rsid w:val="005B61CD"/>
    <w:rsid w:val="005C4368"/>
    <w:rsid w:val="005D1D58"/>
    <w:rsid w:val="005D432C"/>
    <w:rsid w:val="005E285E"/>
    <w:rsid w:val="005E6623"/>
    <w:rsid w:val="005E72F8"/>
    <w:rsid w:val="005E75E8"/>
    <w:rsid w:val="005F0579"/>
    <w:rsid w:val="005F3A53"/>
    <w:rsid w:val="005F4981"/>
    <w:rsid w:val="005F7C03"/>
    <w:rsid w:val="00604CC6"/>
    <w:rsid w:val="0060556F"/>
    <w:rsid w:val="006062A3"/>
    <w:rsid w:val="00610E08"/>
    <w:rsid w:val="006140BF"/>
    <w:rsid w:val="006161BE"/>
    <w:rsid w:val="00620241"/>
    <w:rsid w:val="00620787"/>
    <w:rsid w:val="00621FB0"/>
    <w:rsid w:val="00622434"/>
    <w:rsid w:val="00632434"/>
    <w:rsid w:val="0063478F"/>
    <w:rsid w:val="006365A4"/>
    <w:rsid w:val="00642CB8"/>
    <w:rsid w:val="00643DBF"/>
    <w:rsid w:val="00644256"/>
    <w:rsid w:val="00645891"/>
    <w:rsid w:val="00645B0A"/>
    <w:rsid w:val="0064627B"/>
    <w:rsid w:val="00655A3E"/>
    <w:rsid w:val="00661D6F"/>
    <w:rsid w:val="006628E9"/>
    <w:rsid w:val="00662B56"/>
    <w:rsid w:val="00665893"/>
    <w:rsid w:val="00666787"/>
    <w:rsid w:val="0066725E"/>
    <w:rsid w:val="00667B32"/>
    <w:rsid w:val="006716C7"/>
    <w:rsid w:val="00681208"/>
    <w:rsid w:val="00681FA9"/>
    <w:rsid w:val="00691EA9"/>
    <w:rsid w:val="006934D4"/>
    <w:rsid w:val="00693811"/>
    <w:rsid w:val="006A6DC3"/>
    <w:rsid w:val="006B003C"/>
    <w:rsid w:val="006B201A"/>
    <w:rsid w:val="006B62C2"/>
    <w:rsid w:val="006B6BF5"/>
    <w:rsid w:val="006B787A"/>
    <w:rsid w:val="006C513A"/>
    <w:rsid w:val="006D49ED"/>
    <w:rsid w:val="006D55CE"/>
    <w:rsid w:val="006D637A"/>
    <w:rsid w:val="006D6F24"/>
    <w:rsid w:val="006F0F95"/>
    <w:rsid w:val="006F165B"/>
    <w:rsid w:val="006F45BF"/>
    <w:rsid w:val="006F60E0"/>
    <w:rsid w:val="006F6961"/>
    <w:rsid w:val="00702F71"/>
    <w:rsid w:val="00704DB8"/>
    <w:rsid w:val="00705E5B"/>
    <w:rsid w:val="007238EC"/>
    <w:rsid w:val="0073612A"/>
    <w:rsid w:val="007366DF"/>
    <w:rsid w:val="007370BE"/>
    <w:rsid w:val="00743A85"/>
    <w:rsid w:val="007551AD"/>
    <w:rsid w:val="00756588"/>
    <w:rsid w:val="00757839"/>
    <w:rsid w:val="00766BBA"/>
    <w:rsid w:val="007675EA"/>
    <w:rsid w:val="00770C81"/>
    <w:rsid w:val="00770E0F"/>
    <w:rsid w:val="007739F8"/>
    <w:rsid w:val="0077477C"/>
    <w:rsid w:val="00786463"/>
    <w:rsid w:val="00791024"/>
    <w:rsid w:val="00793F0A"/>
    <w:rsid w:val="00794EF7"/>
    <w:rsid w:val="007A1ADC"/>
    <w:rsid w:val="007A1CEF"/>
    <w:rsid w:val="007A2657"/>
    <w:rsid w:val="007B03DC"/>
    <w:rsid w:val="007C1493"/>
    <w:rsid w:val="007C634B"/>
    <w:rsid w:val="007C682C"/>
    <w:rsid w:val="007D0B98"/>
    <w:rsid w:val="007D0C1A"/>
    <w:rsid w:val="007D2385"/>
    <w:rsid w:val="007D5DE2"/>
    <w:rsid w:val="007E01C4"/>
    <w:rsid w:val="007E17F0"/>
    <w:rsid w:val="007E1885"/>
    <w:rsid w:val="007F214F"/>
    <w:rsid w:val="007F56B0"/>
    <w:rsid w:val="00800069"/>
    <w:rsid w:val="0080263B"/>
    <w:rsid w:val="008042F0"/>
    <w:rsid w:val="008070BB"/>
    <w:rsid w:val="00810783"/>
    <w:rsid w:val="008122A3"/>
    <w:rsid w:val="00824E04"/>
    <w:rsid w:val="008310A0"/>
    <w:rsid w:val="00835D29"/>
    <w:rsid w:val="00842E7F"/>
    <w:rsid w:val="00852933"/>
    <w:rsid w:val="00855F73"/>
    <w:rsid w:val="008566E5"/>
    <w:rsid w:val="008566FE"/>
    <w:rsid w:val="00865B46"/>
    <w:rsid w:val="00896134"/>
    <w:rsid w:val="008A62BC"/>
    <w:rsid w:val="008A65D9"/>
    <w:rsid w:val="008A797F"/>
    <w:rsid w:val="008B0C26"/>
    <w:rsid w:val="008B43E7"/>
    <w:rsid w:val="008D42E3"/>
    <w:rsid w:val="008D763F"/>
    <w:rsid w:val="008E2912"/>
    <w:rsid w:val="008F036F"/>
    <w:rsid w:val="008F1308"/>
    <w:rsid w:val="008F2004"/>
    <w:rsid w:val="008F38F8"/>
    <w:rsid w:val="008F78C2"/>
    <w:rsid w:val="00900686"/>
    <w:rsid w:val="00904568"/>
    <w:rsid w:val="00906F32"/>
    <w:rsid w:val="00911394"/>
    <w:rsid w:val="009157C2"/>
    <w:rsid w:val="00916CDA"/>
    <w:rsid w:val="00923EF2"/>
    <w:rsid w:val="00924C00"/>
    <w:rsid w:val="00926D25"/>
    <w:rsid w:val="00926E9D"/>
    <w:rsid w:val="009315A0"/>
    <w:rsid w:val="00932C6E"/>
    <w:rsid w:val="00933F10"/>
    <w:rsid w:val="00940C39"/>
    <w:rsid w:val="009433C5"/>
    <w:rsid w:val="009447D0"/>
    <w:rsid w:val="009610B5"/>
    <w:rsid w:val="00965881"/>
    <w:rsid w:val="00966BC0"/>
    <w:rsid w:val="00967D97"/>
    <w:rsid w:val="00976442"/>
    <w:rsid w:val="00982DA7"/>
    <w:rsid w:val="009871FF"/>
    <w:rsid w:val="00990799"/>
    <w:rsid w:val="009917CF"/>
    <w:rsid w:val="009923F6"/>
    <w:rsid w:val="00995D51"/>
    <w:rsid w:val="009A0631"/>
    <w:rsid w:val="009A24E9"/>
    <w:rsid w:val="009B10ED"/>
    <w:rsid w:val="009C2799"/>
    <w:rsid w:val="009D3EA4"/>
    <w:rsid w:val="009D649C"/>
    <w:rsid w:val="009E2A9F"/>
    <w:rsid w:val="009E4BC1"/>
    <w:rsid w:val="009F5CB2"/>
    <w:rsid w:val="009F5DF8"/>
    <w:rsid w:val="009F70FA"/>
    <w:rsid w:val="00A00688"/>
    <w:rsid w:val="00A03BB8"/>
    <w:rsid w:val="00A10FF6"/>
    <w:rsid w:val="00A12394"/>
    <w:rsid w:val="00A16E98"/>
    <w:rsid w:val="00A236B4"/>
    <w:rsid w:val="00A2581B"/>
    <w:rsid w:val="00A26840"/>
    <w:rsid w:val="00A26AC3"/>
    <w:rsid w:val="00A312D9"/>
    <w:rsid w:val="00A342A4"/>
    <w:rsid w:val="00A3505D"/>
    <w:rsid w:val="00A4036F"/>
    <w:rsid w:val="00A40613"/>
    <w:rsid w:val="00A406E5"/>
    <w:rsid w:val="00A423D0"/>
    <w:rsid w:val="00A462D7"/>
    <w:rsid w:val="00A4641C"/>
    <w:rsid w:val="00A4726B"/>
    <w:rsid w:val="00A55876"/>
    <w:rsid w:val="00A67FB1"/>
    <w:rsid w:val="00A71A0C"/>
    <w:rsid w:val="00A80195"/>
    <w:rsid w:val="00A85BFE"/>
    <w:rsid w:val="00AB6FE7"/>
    <w:rsid w:val="00AB7AD7"/>
    <w:rsid w:val="00AC0491"/>
    <w:rsid w:val="00AC36A1"/>
    <w:rsid w:val="00AC4E5A"/>
    <w:rsid w:val="00AD2430"/>
    <w:rsid w:val="00AE41A6"/>
    <w:rsid w:val="00AF0E34"/>
    <w:rsid w:val="00AF271D"/>
    <w:rsid w:val="00AF30F6"/>
    <w:rsid w:val="00AF56C2"/>
    <w:rsid w:val="00B004B1"/>
    <w:rsid w:val="00B004E6"/>
    <w:rsid w:val="00B00DAA"/>
    <w:rsid w:val="00B0744D"/>
    <w:rsid w:val="00B15434"/>
    <w:rsid w:val="00B20727"/>
    <w:rsid w:val="00B2384E"/>
    <w:rsid w:val="00B272BD"/>
    <w:rsid w:val="00B33763"/>
    <w:rsid w:val="00B361EA"/>
    <w:rsid w:val="00B4601B"/>
    <w:rsid w:val="00B50EA8"/>
    <w:rsid w:val="00B64082"/>
    <w:rsid w:val="00B72325"/>
    <w:rsid w:val="00B72DD1"/>
    <w:rsid w:val="00B76B5A"/>
    <w:rsid w:val="00B81AD3"/>
    <w:rsid w:val="00B829D8"/>
    <w:rsid w:val="00B84B5B"/>
    <w:rsid w:val="00B863CD"/>
    <w:rsid w:val="00B86446"/>
    <w:rsid w:val="00BA1176"/>
    <w:rsid w:val="00BA493F"/>
    <w:rsid w:val="00BA6DDE"/>
    <w:rsid w:val="00BB1314"/>
    <w:rsid w:val="00BC5F76"/>
    <w:rsid w:val="00BD6ED0"/>
    <w:rsid w:val="00BE0B01"/>
    <w:rsid w:val="00BE79C7"/>
    <w:rsid w:val="00BF3CB5"/>
    <w:rsid w:val="00BF3E36"/>
    <w:rsid w:val="00BF5207"/>
    <w:rsid w:val="00BF532A"/>
    <w:rsid w:val="00BF5659"/>
    <w:rsid w:val="00C0075A"/>
    <w:rsid w:val="00C01256"/>
    <w:rsid w:val="00C01A3F"/>
    <w:rsid w:val="00C073F1"/>
    <w:rsid w:val="00C1285B"/>
    <w:rsid w:val="00C1361B"/>
    <w:rsid w:val="00C14E1F"/>
    <w:rsid w:val="00C172ED"/>
    <w:rsid w:val="00C22301"/>
    <w:rsid w:val="00C228FD"/>
    <w:rsid w:val="00C315AF"/>
    <w:rsid w:val="00C36703"/>
    <w:rsid w:val="00C36D7A"/>
    <w:rsid w:val="00C36D9A"/>
    <w:rsid w:val="00C44A72"/>
    <w:rsid w:val="00C52874"/>
    <w:rsid w:val="00C5739D"/>
    <w:rsid w:val="00C614DC"/>
    <w:rsid w:val="00C61FC2"/>
    <w:rsid w:val="00C6532A"/>
    <w:rsid w:val="00C705F9"/>
    <w:rsid w:val="00C7118B"/>
    <w:rsid w:val="00C76518"/>
    <w:rsid w:val="00C77243"/>
    <w:rsid w:val="00C77CA0"/>
    <w:rsid w:val="00C80A68"/>
    <w:rsid w:val="00C80F0F"/>
    <w:rsid w:val="00C8667A"/>
    <w:rsid w:val="00C93BCB"/>
    <w:rsid w:val="00C94183"/>
    <w:rsid w:val="00C94287"/>
    <w:rsid w:val="00C95B28"/>
    <w:rsid w:val="00CA054B"/>
    <w:rsid w:val="00CA3E59"/>
    <w:rsid w:val="00CC1601"/>
    <w:rsid w:val="00CC241A"/>
    <w:rsid w:val="00CC5032"/>
    <w:rsid w:val="00CC6E4C"/>
    <w:rsid w:val="00CD0132"/>
    <w:rsid w:val="00CD0A2B"/>
    <w:rsid w:val="00CE4035"/>
    <w:rsid w:val="00CE65AB"/>
    <w:rsid w:val="00CF2A28"/>
    <w:rsid w:val="00CF4266"/>
    <w:rsid w:val="00D01A83"/>
    <w:rsid w:val="00D022CB"/>
    <w:rsid w:val="00D0277A"/>
    <w:rsid w:val="00D06A91"/>
    <w:rsid w:val="00D06AEF"/>
    <w:rsid w:val="00D12A41"/>
    <w:rsid w:val="00D1378E"/>
    <w:rsid w:val="00D21412"/>
    <w:rsid w:val="00D22D9C"/>
    <w:rsid w:val="00D241F1"/>
    <w:rsid w:val="00D275CB"/>
    <w:rsid w:val="00D30DFA"/>
    <w:rsid w:val="00D4002C"/>
    <w:rsid w:val="00D41F53"/>
    <w:rsid w:val="00D463A5"/>
    <w:rsid w:val="00D4710D"/>
    <w:rsid w:val="00D47D25"/>
    <w:rsid w:val="00D53B21"/>
    <w:rsid w:val="00D613C3"/>
    <w:rsid w:val="00D62ACD"/>
    <w:rsid w:val="00D67901"/>
    <w:rsid w:val="00D76C3B"/>
    <w:rsid w:val="00D812E7"/>
    <w:rsid w:val="00D82746"/>
    <w:rsid w:val="00D86261"/>
    <w:rsid w:val="00D90D6C"/>
    <w:rsid w:val="00D940CC"/>
    <w:rsid w:val="00DA1B52"/>
    <w:rsid w:val="00DA36EE"/>
    <w:rsid w:val="00DB0B0A"/>
    <w:rsid w:val="00DB116D"/>
    <w:rsid w:val="00DB6EE1"/>
    <w:rsid w:val="00DC27EA"/>
    <w:rsid w:val="00DD17CC"/>
    <w:rsid w:val="00DD2134"/>
    <w:rsid w:val="00DE217A"/>
    <w:rsid w:val="00DE67C2"/>
    <w:rsid w:val="00DF321B"/>
    <w:rsid w:val="00DF65A5"/>
    <w:rsid w:val="00E110D1"/>
    <w:rsid w:val="00E230E0"/>
    <w:rsid w:val="00E27F15"/>
    <w:rsid w:val="00E3756F"/>
    <w:rsid w:val="00E45005"/>
    <w:rsid w:val="00E47ADB"/>
    <w:rsid w:val="00E517E7"/>
    <w:rsid w:val="00E51AAC"/>
    <w:rsid w:val="00E66CC0"/>
    <w:rsid w:val="00E728A9"/>
    <w:rsid w:val="00E74525"/>
    <w:rsid w:val="00E74C0F"/>
    <w:rsid w:val="00E75E89"/>
    <w:rsid w:val="00E807D9"/>
    <w:rsid w:val="00E81B32"/>
    <w:rsid w:val="00E86A2C"/>
    <w:rsid w:val="00EA0F4E"/>
    <w:rsid w:val="00EA295B"/>
    <w:rsid w:val="00EA3B9B"/>
    <w:rsid w:val="00EA6801"/>
    <w:rsid w:val="00EB4F96"/>
    <w:rsid w:val="00EB5360"/>
    <w:rsid w:val="00EC5B3E"/>
    <w:rsid w:val="00ED2CD5"/>
    <w:rsid w:val="00ED7029"/>
    <w:rsid w:val="00ED7072"/>
    <w:rsid w:val="00EE21EA"/>
    <w:rsid w:val="00EE3132"/>
    <w:rsid w:val="00EE3D9D"/>
    <w:rsid w:val="00EE6F25"/>
    <w:rsid w:val="00EF3706"/>
    <w:rsid w:val="00EF381C"/>
    <w:rsid w:val="00F02126"/>
    <w:rsid w:val="00F03D85"/>
    <w:rsid w:val="00F07C8C"/>
    <w:rsid w:val="00F110BD"/>
    <w:rsid w:val="00F249F1"/>
    <w:rsid w:val="00F25B9D"/>
    <w:rsid w:val="00F2664E"/>
    <w:rsid w:val="00F26D09"/>
    <w:rsid w:val="00F31163"/>
    <w:rsid w:val="00F311D9"/>
    <w:rsid w:val="00F31C04"/>
    <w:rsid w:val="00F3480D"/>
    <w:rsid w:val="00F3604E"/>
    <w:rsid w:val="00F37387"/>
    <w:rsid w:val="00F4313F"/>
    <w:rsid w:val="00F442A7"/>
    <w:rsid w:val="00F57A89"/>
    <w:rsid w:val="00F602B2"/>
    <w:rsid w:val="00F61A20"/>
    <w:rsid w:val="00F63DD9"/>
    <w:rsid w:val="00F661D7"/>
    <w:rsid w:val="00F67644"/>
    <w:rsid w:val="00F67B04"/>
    <w:rsid w:val="00F77444"/>
    <w:rsid w:val="00F8381F"/>
    <w:rsid w:val="00F847F3"/>
    <w:rsid w:val="00F87C5D"/>
    <w:rsid w:val="00FA04CD"/>
    <w:rsid w:val="00FA25F5"/>
    <w:rsid w:val="00FA2810"/>
    <w:rsid w:val="00FA2F72"/>
    <w:rsid w:val="00FA68F8"/>
    <w:rsid w:val="00FB1DC0"/>
    <w:rsid w:val="00FB2136"/>
    <w:rsid w:val="00FB3B4E"/>
    <w:rsid w:val="00FB4521"/>
    <w:rsid w:val="00FB4F84"/>
    <w:rsid w:val="00FB5CF8"/>
    <w:rsid w:val="00FC04B3"/>
    <w:rsid w:val="00FC6057"/>
    <w:rsid w:val="00FC60DC"/>
    <w:rsid w:val="00FF0429"/>
    <w:rsid w:val="00FF273B"/>
    <w:rsid w:val="00FF564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1E53580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1" w:qFormat="1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12529"/>
  </w:style>
  <w:style w:type="paragraph" w:styleId="Heading1">
    <w:name w:val="heading 1"/>
    <w:basedOn w:val="Normal"/>
    <w:next w:val="Normal"/>
    <w:link w:val="Heading1Char"/>
    <w:uiPriority w:val="9"/>
    <w:qFormat/>
    <w:rsid w:val="0041252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1252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252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1252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52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41252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52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529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529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uiPriority w:val="9"/>
    <w:rsid w:val="0041252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12529"/>
    <w:rPr>
      <w:i/>
      <w:iCs/>
    </w:rPr>
  </w:style>
  <w:style w:type="paragraph" w:customStyle="1" w:styleId="Default">
    <w:name w:val="Default"/>
    <w:rsid w:val="00F26D0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41252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12529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412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12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1252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41252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52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5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52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5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1252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52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1252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412529"/>
    <w:rPr>
      <w:b/>
      <w:bCs/>
    </w:rPr>
  </w:style>
  <w:style w:type="paragraph" w:styleId="NoSpacing">
    <w:name w:val="No Spacing"/>
    <w:uiPriority w:val="1"/>
    <w:qFormat/>
    <w:rsid w:val="0041252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12529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412529"/>
    <w:rPr>
      <w:i/>
      <w:iCs/>
      <w:color w:val="000000" w:themeColor="tex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52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529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412529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412529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412529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412529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412529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412529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53791E"/>
    <w:pPr>
      <w:spacing w:after="100"/>
      <w:ind w:left="220"/>
    </w:pPr>
  </w:style>
  <w:style w:type="paragraph" w:styleId="TOC1">
    <w:name w:val="toc 1"/>
    <w:basedOn w:val="Normal"/>
    <w:next w:val="Normal"/>
    <w:autoRedefine/>
    <w:uiPriority w:val="39"/>
    <w:unhideWhenUsed/>
    <w:rsid w:val="0053791E"/>
    <w:pPr>
      <w:spacing w:after="100"/>
    </w:pPr>
  </w:style>
  <w:style w:type="paragraph" w:styleId="FootnoteText">
    <w:name w:val="footnote text"/>
    <w:basedOn w:val="Normal"/>
    <w:link w:val="FootnoteTextChar"/>
    <w:semiHidden/>
    <w:unhideWhenUsed/>
    <w:rsid w:val="00A462D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462D7"/>
    <w:rPr>
      <w:sz w:val="20"/>
      <w:szCs w:val="20"/>
    </w:rPr>
  </w:style>
  <w:style w:type="character" w:styleId="FootnoteReference">
    <w:name w:val="footnote reference"/>
    <w:basedOn w:val="DefaultParagraphFont"/>
    <w:semiHidden/>
    <w:unhideWhenUsed/>
    <w:rsid w:val="00A462D7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0953B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semiHidden/>
    <w:unhideWhenUsed/>
    <w:rsid w:val="00D1378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0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824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5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5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Placeholder1</b:Tag>
    <b:SourceType>JournalArticle</b:SourceType>
    <b:Guid>{32054BD4-A76C-455B-9540-D2E8CC206DBD}</b:Guid>
    <b:RefOrder>1</b:RefOrder>
  </b:Source>
</b:Sources>
</file>

<file path=customXml/itemProps1.xml><?xml version="1.0" encoding="utf-8"?>
<ds:datastoreItem xmlns:ds="http://schemas.openxmlformats.org/officeDocument/2006/customXml" ds:itemID="{3897A064-E4C1-4D00-B5FB-75780C9FB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250</TotalTime>
  <Pages>4</Pages>
  <Words>1259</Words>
  <Characters>7177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GA36a Level 4</vt:lpstr>
    </vt:vector>
  </TitlesOfParts>
  <Company>S.I.H.E.</Company>
  <LinksUpToDate>false</LinksUpToDate>
  <CharactersWithSpaces>8420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Dixon, Harvey</cp:lastModifiedBy>
  <cp:revision>30</cp:revision>
  <cp:lastPrinted>2014-10-10T07:42:00Z</cp:lastPrinted>
  <dcterms:created xsi:type="dcterms:W3CDTF">2025-12-08T11:38:00Z</dcterms:created>
  <dcterms:modified xsi:type="dcterms:W3CDTF">2025-12-10T10:50:00Z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lassificationContentMarkingHeaderShapeIds">
    <vt:lpwstr>7bf1cd5d,1c849238,4d58657d,64b0a97,220869eb,3b0a2e6b</vt:lpwstr>
  </property>
  <property fmtid="{D5CDD505-2E9C-101B-9397-08002B2CF9AE}" pid="6" name="ClassificationContentMarkingHeaderFontProps">
    <vt:lpwstr>#000000,10,Century Gothic</vt:lpwstr>
  </property>
  <property fmtid="{D5CDD505-2E9C-101B-9397-08002B2CF9AE}" pid="7" name="ClassificationContentMarkingHeaderText">
    <vt:lpwstr>Business</vt:lpwstr>
  </property>
  <property fmtid="{D5CDD505-2E9C-101B-9397-08002B2CF9AE}" pid="8" name="MSIP_Label_47f41cc9-f9f5-4116-a8cf-c7b5d298908f_Enabled">
    <vt:lpwstr>true</vt:lpwstr>
  </property>
  <property fmtid="{D5CDD505-2E9C-101B-9397-08002B2CF9AE}" pid="9" name="MSIP_Label_47f41cc9-f9f5-4116-a8cf-c7b5d298908f_SetDate">
    <vt:lpwstr>2025-11-12T14:03:10Z</vt:lpwstr>
  </property>
  <property fmtid="{D5CDD505-2E9C-101B-9397-08002B2CF9AE}" pid="10" name="MSIP_Label_47f41cc9-f9f5-4116-a8cf-c7b5d298908f_Method">
    <vt:lpwstr>Privileged</vt:lpwstr>
  </property>
  <property fmtid="{D5CDD505-2E9C-101B-9397-08002B2CF9AE}" pid="11" name="MSIP_Label_47f41cc9-f9f5-4116-a8cf-c7b5d298908f_Name">
    <vt:lpwstr>Business</vt:lpwstr>
  </property>
  <property fmtid="{D5CDD505-2E9C-101B-9397-08002B2CF9AE}" pid="12" name="MSIP_Label_47f41cc9-f9f5-4116-a8cf-c7b5d298908f_SiteId">
    <vt:lpwstr>95baa318-b818-4676-8a0f-5a95a646c3c1</vt:lpwstr>
  </property>
  <property fmtid="{D5CDD505-2E9C-101B-9397-08002B2CF9AE}" pid="13" name="MSIP_Label_47f41cc9-f9f5-4116-a8cf-c7b5d298908f_ActionId">
    <vt:lpwstr>09315cc1-a5fc-453b-b989-2f1fb50400a2</vt:lpwstr>
  </property>
  <property fmtid="{D5CDD505-2E9C-101B-9397-08002B2CF9AE}" pid="14" name="MSIP_Label_47f41cc9-f9f5-4116-a8cf-c7b5d298908f_ContentBits">
    <vt:lpwstr>1</vt:lpwstr>
  </property>
</Properties>
</file>