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77BA2" w14:textId="77777777" w:rsidR="00DD4E42" w:rsidRPr="004D02EE" w:rsidRDefault="00DD4E42" w:rsidP="00256039">
      <w:pPr>
        <w:ind w:firstLine="720"/>
        <w:rPr>
          <w:lang w:val="en-GB"/>
        </w:rPr>
      </w:pPr>
    </w:p>
    <w:p w14:paraId="005EFA07" w14:textId="77777777" w:rsidR="00DD4E42" w:rsidRPr="004D02EE" w:rsidRDefault="00DD4E42" w:rsidP="004636B8">
      <w:pPr>
        <w:rPr>
          <w:rFonts w:cs="Times New Roman"/>
          <w:b/>
          <w:lang w:val="en-GB"/>
        </w:rPr>
      </w:pPr>
    </w:p>
    <w:p w14:paraId="56AAA1E7" w14:textId="77777777" w:rsidR="00DD4E42" w:rsidRPr="004D02EE" w:rsidRDefault="00DD4E42" w:rsidP="005D5250">
      <w:pPr>
        <w:jc w:val="center"/>
        <w:rPr>
          <w:lang w:val="en-GB"/>
        </w:rPr>
      </w:pPr>
    </w:p>
    <w:p w14:paraId="4D8A8C56" w14:textId="6355B369" w:rsidR="00AE2C2C" w:rsidRDefault="00AE2C2C" w:rsidP="00AE2C2C">
      <w:pPr>
        <w:spacing w:line="240" w:lineRule="auto"/>
        <w:jc w:val="center"/>
        <w:rPr>
          <w:b/>
          <w:bCs/>
          <w:sz w:val="56"/>
          <w:szCs w:val="56"/>
        </w:rPr>
      </w:pPr>
      <w:r w:rsidRPr="00AE2C2C">
        <w:rPr>
          <w:b/>
          <w:bCs/>
          <w:sz w:val="56"/>
          <w:szCs w:val="56"/>
        </w:rPr>
        <w:t>A research report on Data Centre Virtualization</w:t>
      </w:r>
    </w:p>
    <w:p w14:paraId="69D0A659" w14:textId="048A910F" w:rsidR="00E04CD7" w:rsidRDefault="00E04CD7" w:rsidP="00AE2C2C">
      <w:pPr>
        <w:spacing w:line="240" w:lineRule="auto"/>
        <w:jc w:val="center"/>
        <w:rPr>
          <w:b/>
          <w:bCs/>
          <w:sz w:val="56"/>
          <w:szCs w:val="56"/>
        </w:rPr>
      </w:pPr>
    </w:p>
    <w:p w14:paraId="52EB8F11" w14:textId="77777777" w:rsidR="00E04CD7" w:rsidRPr="00AE2C2C" w:rsidRDefault="00E04CD7" w:rsidP="00AE2C2C">
      <w:pPr>
        <w:spacing w:line="240" w:lineRule="auto"/>
        <w:jc w:val="center"/>
        <w:rPr>
          <w:b/>
          <w:bCs/>
          <w:sz w:val="56"/>
          <w:szCs w:val="56"/>
        </w:rPr>
      </w:pPr>
    </w:p>
    <w:p w14:paraId="2C99A302" w14:textId="3CD57489" w:rsidR="000B631E" w:rsidRPr="00E04CD7" w:rsidRDefault="00E20495" w:rsidP="005D5250">
      <w:pPr>
        <w:jc w:val="center"/>
        <w:rPr>
          <w:b/>
          <w:bCs/>
          <w:sz w:val="36"/>
          <w:szCs w:val="36"/>
          <w:lang w:val="en-GB"/>
        </w:rPr>
      </w:pPr>
      <w:r w:rsidRPr="00E04CD7">
        <w:rPr>
          <w:b/>
          <w:bCs/>
          <w:sz w:val="36"/>
          <w:szCs w:val="36"/>
          <w:lang w:val="en-GB"/>
        </w:rPr>
        <w:t>S</w:t>
      </w:r>
      <w:r w:rsidR="000B631E" w:rsidRPr="00E04CD7">
        <w:rPr>
          <w:b/>
          <w:bCs/>
          <w:sz w:val="36"/>
          <w:szCs w:val="36"/>
          <w:lang w:val="en-GB"/>
        </w:rPr>
        <w:t>tudent</w:t>
      </w:r>
      <w:r w:rsidR="00AE2C2C" w:rsidRPr="00E04CD7">
        <w:rPr>
          <w:b/>
          <w:bCs/>
          <w:sz w:val="36"/>
          <w:szCs w:val="36"/>
          <w:lang w:val="en-GB"/>
        </w:rPr>
        <w:t>: Sonya Kyuchukova  ID 1818665</w:t>
      </w:r>
    </w:p>
    <w:p w14:paraId="6F7A2CE2" w14:textId="04074B3F" w:rsidR="000B631E" w:rsidRPr="00E04CD7" w:rsidRDefault="00AE2C2C" w:rsidP="005D5250">
      <w:pPr>
        <w:jc w:val="center"/>
        <w:rPr>
          <w:b/>
          <w:bCs/>
          <w:sz w:val="36"/>
          <w:szCs w:val="36"/>
          <w:lang w:val="en-GB"/>
        </w:rPr>
      </w:pPr>
      <w:r w:rsidRPr="00E04CD7">
        <w:rPr>
          <w:b/>
          <w:bCs/>
          <w:sz w:val="36"/>
          <w:szCs w:val="36"/>
        </w:rPr>
        <w:t xml:space="preserve">Lecturer: Koushik </w:t>
      </w:r>
      <w:proofErr w:type="spellStart"/>
      <w:r w:rsidRPr="00E04CD7">
        <w:rPr>
          <w:b/>
          <w:bCs/>
          <w:sz w:val="36"/>
          <w:szCs w:val="36"/>
        </w:rPr>
        <w:t>Modak</w:t>
      </w:r>
      <w:proofErr w:type="spellEnd"/>
    </w:p>
    <w:p w14:paraId="7AD5529A" w14:textId="77777777" w:rsidR="00966798" w:rsidRDefault="00966798">
      <w:pPr>
        <w:spacing w:line="276" w:lineRule="auto"/>
        <w:jc w:val="left"/>
      </w:pPr>
      <w:r>
        <w:br w:type="page"/>
      </w:r>
    </w:p>
    <w:p w14:paraId="64CECBCA" w14:textId="24A5DECA" w:rsidR="00966798" w:rsidRDefault="00966798">
      <w:pPr>
        <w:spacing w:line="276" w:lineRule="auto"/>
        <w:jc w:val="left"/>
      </w:pPr>
    </w:p>
    <w:p w14:paraId="5ED2600A" w14:textId="77777777" w:rsidR="004B4A03" w:rsidRPr="004B4A03" w:rsidRDefault="004B4A03" w:rsidP="004B4A03">
      <w:pPr>
        <w:spacing w:line="240" w:lineRule="auto"/>
        <w:jc w:val="left"/>
        <w:rPr>
          <w:rFonts w:cs="Times New Roman"/>
          <w:b/>
          <w:bCs/>
          <w:sz w:val="18"/>
          <w:szCs w:val="18"/>
        </w:rPr>
      </w:pPr>
      <w:r w:rsidRPr="004B4A03">
        <w:rPr>
          <w:b/>
          <w:bCs/>
        </w:rPr>
        <w:t>Abstract</w:t>
      </w:r>
      <w:r>
        <w:t>-</w:t>
      </w:r>
      <w:r w:rsidRPr="004B4A03">
        <w:t xml:space="preserve"> </w:t>
      </w:r>
      <w:r w:rsidRPr="004B4A03">
        <w:rPr>
          <w:rFonts w:cs="Times New Roman"/>
          <w:b/>
          <w:bCs/>
          <w:sz w:val="18"/>
          <w:szCs w:val="18"/>
        </w:rPr>
        <w:t xml:space="preserve">A virtualized data center is a simple software abstraction that provides varied cloud infrastructure components like servers, storage area network services (SAN), and other networking components. These centers have proved effective and helpful as they can customize to include cloud computing capabilities like processing memory, storage, power, and bandwidth that tailor such specific requirements. The report will assess whether it is considerable for the UWTSD to consider building their virtualization data center or using AWS after considering various aspects of virtualization because the UWTSD looks forward to centralizing the servers and services. </w:t>
      </w:r>
    </w:p>
    <w:p w14:paraId="2D76C4E5" w14:textId="47BB5199" w:rsidR="004B4A03" w:rsidRPr="004B4A03" w:rsidRDefault="004B4A03" w:rsidP="004B4A03">
      <w:pPr>
        <w:spacing w:line="276" w:lineRule="auto"/>
        <w:jc w:val="left"/>
        <w:rPr>
          <w:rFonts w:cs="Times New Roman"/>
          <w:sz w:val="18"/>
          <w:szCs w:val="18"/>
        </w:rPr>
      </w:pPr>
      <w:r w:rsidRPr="004B4A03">
        <w:rPr>
          <w:rFonts w:cs="Times New Roman"/>
          <w:b/>
          <w:bCs/>
          <w:sz w:val="18"/>
          <w:szCs w:val="18"/>
        </w:rPr>
        <w:t>Also, the paper will provide a detailed and systematic review of the information security policies’ compliance (ISPC) field based on virtualization technology and data center infrastructure management at ABC Data Ltd. Through a detailed analytical process, the article also provides its influences on the organizational design of the organization. SAN (Storage Area Network) is also a crucial component and contains both the hardware and software that interconnect the company’s storage devices and servers and are essential in protecting the ABC Ltd data from corruption. After assessing how the company can be protected from data faults/fraud, the report will determine the disaster recovery systems necessary to enhance the ABC Ltd for the virtualized data centers.</w:t>
      </w:r>
    </w:p>
    <w:p w14:paraId="0A60A681" w14:textId="10531828" w:rsidR="004B4A03" w:rsidRPr="004B4A03" w:rsidRDefault="004B4A03" w:rsidP="004B4A03">
      <w:pPr>
        <w:spacing w:line="240" w:lineRule="auto"/>
        <w:jc w:val="left"/>
        <w:rPr>
          <w:rFonts w:ascii="Arabic Typesetting" w:hAnsi="Arabic Typesetting" w:cs="Arabic Typesetting"/>
          <w:b/>
          <w:bCs/>
          <w:sz w:val="28"/>
          <w:szCs w:val="28"/>
        </w:rPr>
      </w:pPr>
    </w:p>
    <w:sdt>
      <w:sdtPr>
        <w:rPr>
          <w:rFonts w:ascii="Times New Roman" w:eastAsiaTheme="minorHAnsi" w:hAnsi="Times New Roman" w:cstheme="minorBidi"/>
          <w:b w:val="0"/>
          <w:bCs w:val="0"/>
          <w:color w:val="000000" w:themeColor="text1"/>
          <w:sz w:val="24"/>
          <w:szCs w:val="22"/>
        </w:rPr>
        <w:id w:val="57032016"/>
        <w:docPartObj>
          <w:docPartGallery w:val="Table of Contents"/>
          <w:docPartUnique/>
        </w:docPartObj>
      </w:sdtPr>
      <w:sdtEndPr/>
      <w:sdtContent>
        <w:p w14:paraId="6C6CE94F" w14:textId="77777777" w:rsidR="00966798" w:rsidRDefault="00966798" w:rsidP="002E02CC">
          <w:pPr>
            <w:pStyle w:val="TOCHeading"/>
            <w:spacing w:line="240" w:lineRule="auto"/>
            <w:jc w:val="center"/>
          </w:pPr>
          <w:r w:rsidRPr="00966798">
            <w:rPr>
              <w:color w:val="000000" w:themeColor="text1"/>
            </w:rPr>
            <w:t>Table of Contents</w:t>
          </w:r>
        </w:p>
        <w:p w14:paraId="29373428" w14:textId="248F561E" w:rsidR="002E02CC" w:rsidRDefault="00966798" w:rsidP="002E02CC">
          <w:pPr>
            <w:pStyle w:val="TOC1"/>
            <w:spacing w:line="240" w:lineRule="auto"/>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93008514" w:history="1">
            <w:r w:rsidR="002E02CC" w:rsidRPr="008D6231">
              <w:rPr>
                <w:rStyle w:val="Hyperlink"/>
                <w:noProof/>
              </w:rPr>
              <w:t>Introduction:</w:t>
            </w:r>
            <w:r w:rsidR="002E02CC">
              <w:rPr>
                <w:noProof/>
                <w:webHidden/>
              </w:rPr>
              <w:tab/>
            </w:r>
            <w:r w:rsidR="002E02CC">
              <w:rPr>
                <w:noProof/>
                <w:webHidden/>
              </w:rPr>
              <w:fldChar w:fldCharType="begin"/>
            </w:r>
            <w:r w:rsidR="002E02CC">
              <w:rPr>
                <w:noProof/>
                <w:webHidden/>
              </w:rPr>
              <w:instrText xml:space="preserve"> PAGEREF _Toc93008514 \h </w:instrText>
            </w:r>
            <w:r w:rsidR="002E02CC">
              <w:rPr>
                <w:noProof/>
                <w:webHidden/>
              </w:rPr>
            </w:r>
            <w:r w:rsidR="002E02CC">
              <w:rPr>
                <w:noProof/>
                <w:webHidden/>
              </w:rPr>
              <w:fldChar w:fldCharType="separate"/>
            </w:r>
            <w:r w:rsidR="002E02CC">
              <w:rPr>
                <w:noProof/>
                <w:webHidden/>
              </w:rPr>
              <w:t>2</w:t>
            </w:r>
            <w:r w:rsidR="002E02CC">
              <w:rPr>
                <w:noProof/>
                <w:webHidden/>
              </w:rPr>
              <w:fldChar w:fldCharType="end"/>
            </w:r>
          </w:hyperlink>
        </w:p>
        <w:p w14:paraId="45D89DB9" w14:textId="32ABB80F"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15" w:history="1">
            <w:r w:rsidR="002E02CC" w:rsidRPr="008D6231">
              <w:rPr>
                <w:rStyle w:val="Hyperlink"/>
                <w:noProof/>
              </w:rPr>
              <w:t>Research Methodology:</w:t>
            </w:r>
            <w:r w:rsidR="002E02CC">
              <w:rPr>
                <w:noProof/>
                <w:webHidden/>
              </w:rPr>
              <w:tab/>
            </w:r>
            <w:r w:rsidR="002E02CC">
              <w:rPr>
                <w:noProof/>
                <w:webHidden/>
              </w:rPr>
              <w:fldChar w:fldCharType="begin"/>
            </w:r>
            <w:r w:rsidR="002E02CC">
              <w:rPr>
                <w:noProof/>
                <w:webHidden/>
              </w:rPr>
              <w:instrText xml:space="preserve"> PAGEREF _Toc93008515 \h </w:instrText>
            </w:r>
            <w:r w:rsidR="002E02CC">
              <w:rPr>
                <w:noProof/>
                <w:webHidden/>
              </w:rPr>
            </w:r>
            <w:r w:rsidR="002E02CC">
              <w:rPr>
                <w:noProof/>
                <w:webHidden/>
              </w:rPr>
              <w:fldChar w:fldCharType="separate"/>
            </w:r>
            <w:r w:rsidR="002E02CC">
              <w:rPr>
                <w:noProof/>
                <w:webHidden/>
              </w:rPr>
              <w:t>3</w:t>
            </w:r>
            <w:r w:rsidR="002E02CC">
              <w:rPr>
                <w:noProof/>
                <w:webHidden/>
              </w:rPr>
              <w:fldChar w:fldCharType="end"/>
            </w:r>
          </w:hyperlink>
        </w:p>
        <w:p w14:paraId="2227AF14" w14:textId="0529333B"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16" w:history="1">
            <w:r w:rsidR="002E02CC" w:rsidRPr="008D6231">
              <w:rPr>
                <w:rStyle w:val="Hyperlink"/>
                <w:noProof/>
              </w:rPr>
              <w:t>Data Centre Technologies Virtualization:</w:t>
            </w:r>
            <w:r w:rsidR="002E02CC">
              <w:rPr>
                <w:noProof/>
                <w:webHidden/>
              </w:rPr>
              <w:tab/>
            </w:r>
            <w:r w:rsidR="002E02CC">
              <w:rPr>
                <w:noProof/>
                <w:webHidden/>
              </w:rPr>
              <w:fldChar w:fldCharType="begin"/>
            </w:r>
            <w:r w:rsidR="002E02CC">
              <w:rPr>
                <w:noProof/>
                <w:webHidden/>
              </w:rPr>
              <w:instrText xml:space="preserve"> PAGEREF _Toc93008516 \h </w:instrText>
            </w:r>
            <w:r w:rsidR="002E02CC">
              <w:rPr>
                <w:noProof/>
                <w:webHidden/>
              </w:rPr>
            </w:r>
            <w:r w:rsidR="002E02CC">
              <w:rPr>
                <w:noProof/>
                <w:webHidden/>
              </w:rPr>
              <w:fldChar w:fldCharType="separate"/>
            </w:r>
            <w:r w:rsidR="002E02CC">
              <w:rPr>
                <w:noProof/>
                <w:webHidden/>
              </w:rPr>
              <w:t>3</w:t>
            </w:r>
            <w:r w:rsidR="002E02CC">
              <w:rPr>
                <w:noProof/>
                <w:webHidden/>
              </w:rPr>
              <w:fldChar w:fldCharType="end"/>
            </w:r>
          </w:hyperlink>
        </w:p>
        <w:p w14:paraId="6774692E" w14:textId="29CF7132"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17" w:history="1">
            <w:r w:rsidR="002E02CC" w:rsidRPr="008D6231">
              <w:rPr>
                <w:rStyle w:val="Hyperlink"/>
                <w:noProof/>
              </w:rPr>
              <w:t>Virtualization process:</w:t>
            </w:r>
            <w:r w:rsidR="002E02CC">
              <w:rPr>
                <w:noProof/>
                <w:webHidden/>
              </w:rPr>
              <w:tab/>
            </w:r>
            <w:r w:rsidR="002E02CC">
              <w:rPr>
                <w:noProof/>
                <w:webHidden/>
              </w:rPr>
              <w:fldChar w:fldCharType="begin"/>
            </w:r>
            <w:r w:rsidR="002E02CC">
              <w:rPr>
                <w:noProof/>
                <w:webHidden/>
              </w:rPr>
              <w:instrText xml:space="preserve"> PAGEREF _Toc93008517 \h </w:instrText>
            </w:r>
            <w:r w:rsidR="002E02CC">
              <w:rPr>
                <w:noProof/>
                <w:webHidden/>
              </w:rPr>
            </w:r>
            <w:r w:rsidR="002E02CC">
              <w:rPr>
                <w:noProof/>
                <w:webHidden/>
              </w:rPr>
              <w:fldChar w:fldCharType="separate"/>
            </w:r>
            <w:r w:rsidR="002E02CC">
              <w:rPr>
                <w:noProof/>
                <w:webHidden/>
              </w:rPr>
              <w:t>4</w:t>
            </w:r>
            <w:r w:rsidR="002E02CC">
              <w:rPr>
                <w:noProof/>
                <w:webHidden/>
              </w:rPr>
              <w:fldChar w:fldCharType="end"/>
            </w:r>
          </w:hyperlink>
        </w:p>
        <w:p w14:paraId="77F3FE85" w14:textId="3AFEA870"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18" w:history="1">
            <w:r w:rsidR="002E02CC" w:rsidRPr="008D6231">
              <w:rPr>
                <w:rStyle w:val="Hyperlink"/>
                <w:noProof/>
              </w:rPr>
              <w:t>Benefits of Virtualization:</w:t>
            </w:r>
            <w:r w:rsidR="002E02CC">
              <w:rPr>
                <w:noProof/>
                <w:webHidden/>
              </w:rPr>
              <w:tab/>
            </w:r>
            <w:r w:rsidR="002E02CC">
              <w:rPr>
                <w:noProof/>
                <w:webHidden/>
              </w:rPr>
              <w:fldChar w:fldCharType="begin"/>
            </w:r>
            <w:r w:rsidR="002E02CC">
              <w:rPr>
                <w:noProof/>
                <w:webHidden/>
              </w:rPr>
              <w:instrText xml:space="preserve"> PAGEREF _Toc93008518 \h </w:instrText>
            </w:r>
            <w:r w:rsidR="002E02CC">
              <w:rPr>
                <w:noProof/>
                <w:webHidden/>
              </w:rPr>
            </w:r>
            <w:r w:rsidR="002E02CC">
              <w:rPr>
                <w:noProof/>
                <w:webHidden/>
              </w:rPr>
              <w:fldChar w:fldCharType="separate"/>
            </w:r>
            <w:r w:rsidR="002E02CC">
              <w:rPr>
                <w:noProof/>
                <w:webHidden/>
              </w:rPr>
              <w:t>4</w:t>
            </w:r>
            <w:r w:rsidR="002E02CC">
              <w:rPr>
                <w:noProof/>
                <w:webHidden/>
              </w:rPr>
              <w:fldChar w:fldCharType="end"/>
            </w:r>
          </w:hyperlink>
        </w:p>
        <w:p w14:paraId="66783B56" w14:textId="07216C43"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19" w:history="1">
            <w:r w:rsidR="002E02CC" w:rsidRPr="008D6231">
              <w:rPr>
                <w:rStyle w:val="Hyperlink"/>
                <w:noProof/>
              </w:rPr>
              <w:t>Implementation of Cloud computing in organization:</w:t>
            </w:r>
            <w:r w:rsidR="002E02CC">
              <w:rPr>
                <w:noProof/>
                <w:webHidden/>
              </w:rPr>
              <w:tab/>
            </w:r>
            <w:r w:rsidR="002E02CC">
              <w:rPr>
                <w:noProof/>
                <w:webHidden/>
              </w:rPr>
              <w:fldChar w:fldCharType="begin"/>
            </w:r>
            <w:r w:rsidR="002E02CC">
              <w:rPr>
                <w:noProof/>
                <w:webHidden/>
              </w:rPr>
              <w:instrText xml:space="preserve"> PAGEREF _Toc93008519 \h </w:instrText>
            </w:r>
            <w:r w:rsidR="002E02CC">
              <w:rPr>
                <w:noProof/>
                <w:webHidden/>
              </w:rPr>
            </w:r>
            <w:r w:rsidR="002E02CC">
              <w:rPr>
                <w:noProof/>
                <w:webHidden/>
              </w:rPr>
              <w:fldChar w:fldCharType="separate"/>
            </w:r>
            <w:r w:rsidR="002E02CC">
              <w:rPr>
                <w:noProof/>
                <w:webHidden/>
              </w:rPr>
              <w:t>5</w:t>
            </w:r>
            <w:r w:rsidR="002E02CC">
              <w:rPr>
                <w:noProof/>
                <w:webHidden/>
              </w:rPr>
              <w:fldChar w:fldCharType="end"/>
            </w:r>
          </w:hyperlink>
        </w:p>
        <w:p w14:paraId="2D89385F" w14:textId="2C28FC17"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20" w:history="1">
            <w:r w:rsidR="002E02CC" w:rsidRPr="008D6231">
              <w:rPr>
                <w:rStyle w:val="Hyperlink"/>
                <w:noProof/>
              </w:rPr>
              <w:t>Scenario 1:</w:t>
            </w:r>
            <w:r w:rsidR="002E02CC">
              <w:rPr>
                <w:noProof/>
                <w:webHidden/>
              </w:rPr>
              <w:tab/>
            </w:r>
            <w:r w:rsidR="002E02CC">
              <w:rPr>
                <w:noProof/>
                <w:webHidden/>
              </w:rPr>
              <w:fldChar w:fldCharType="begin"/>
            </w:r>
            <w:r w:rsidR="002E02CC">
              <w:rPr>
                <w:noProof/>
                <w:webHidden/>
              </w:rPr>
              <w:instrText xml:space="preserve"> PAGEREF _Toc93008520 \h </w:instrText>
            </w:r>
            <w:r w:rsidR="002E02CC">
              <w:rPr>
                <w:noProof/>
                <w:webHidden/>
              </w:rPr>
            </w:r>
            <w:r w:rsidR="002E02CC">
              <w:rPr>
                <w:noProof/>
                <w:webHidden/>
              </w:rPr>
              <w:fldChar w:fldCharType="separate"/>
            </w:r>
            <w:r w:rsidR="002E02CC">
              <w:rPr>
                <w:noProof/>
                <w:webHidden/>
              </w:rPr>
              <w:t>6</w:t>
            </w:r>
            <w:r w:rsidR="002E02CC">
              <w:rPr>
                <w:noProof/>
                <w:webHidden/>
              </w:rPr>
              <w:fldChar w:fldCharType="end"/>
            </w:r>
          </w:hyperlink>
        </w:p>
        <w:p w14:paraId="04445E18" w14:textId="4CDDEF35"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1" w:history="1">
            <w:r w:rsidR="002E02CC" w:rsidRPr="008D6231">
              <w:rPr>
                <w:rStyle w:val="Hyperlink"/>
                <w:noProof/>
              </w:rPr>
              <w:t>UWTSD Scenario Analysis:</w:t>
            </w:r>
            <w:r w:rsidR="002E02CC">
              <w:rPr>
                <w:noProof/>
                <w:webHidden/>
              </w:rPr>
              <w:tab/>
            </w:r>
            <w:r w:rsidR="002E02CC">
              <w:rPr>
                <w:noProof/>
                <w:webHidden/>
              </w:rPr>
              <w:fldChar w:fldCharType="begin"/>
            </w:r>
            <w:r w:rsidR="002E02CC">
              <w:rPr>
                <w:noProof/>
                <w:webHidden/>
              </w:rPr>
              <w:instrText xml:space="preserve"> PAGEREF _Toc93008521 \h </w:instrText>
            </w:r>
            <w:r w:rsidR="002E02CC">
              <w:rPr>
                <w:noProof/>
                <w:webHidden/>
              </w:rPr>
            </w:r>
            <w:r w:rsidR="002E02CC">
              <w:rPr>
                <w:noProof/>
                <w:webHidden/>
              </w:rPr>
              <w:fldChar w:fldCharType="separate"/>
            </w:r>
            <w:r w:rsidR="002E02CC">
              <w:rPr>
                <w:noProof/>
                <w:webHidden/>
              </w:rPr>
              <w:t>6</w:t>
            </w:r>
            <w:r w:rsidR="002E02CC">
              <w:rPr>
                <w:noProof/>
                <w:webHidden/>
              </w:rPr>
              <w:fldChar w:fldCharType="end"/>
            </w:r>
          </w:hyperlink>
        </w:p>
        <w:p w14:paraId="4DDA806E" w14:textId="0D17A906"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2" w:history="1">
            <w:r w:rsidR="002E02CC" w:rsidRPr="008D6231">
              <w:rPr>
                <w:rStyle w:val="Hyperlink"/>
                <w:noProof/>
              </w:rPr>
              <w:t>Migration to Virtualized Data Centre Analysis:</w:t>
            </w:r>
            <w:r w:rsidR="002E02CC">
              <w:rPr>
                <w:noProof/>
                <w:webHidden/>
              </w:rPr>
              <w:tab/>
            </w:r>
            <w:r w:rsidR="002E02CC">
              <w:rPr>
                <w:noProof/>
                <w:webHidden/>
              </w:rPr>
              <w:fldChar w:fldCharType="begin"/>
            </w:r>
            <w:r w:rsidR="002E02CC">
              <w:rPr>
                <w:noProof/>
                <w:webHidden/>
              </w:rPr>
              <w:instrText xml:space="preserve"> PAGEREF _Toc93008522 \h </w:instrText>
            </w:r>
            <w:r w:rsidR="002E02CC">
              <w:rPr>
                <w:noProof/>
                <w:webHidden/>
              </w:rPr>
            </w:r>
            <w:r w:rsidR="002E02CC">
              <w:rPr>
                <w:noProof/>
                <w:webHidden/>
              </w:rPr>
              <w:fldChar w:fldCharType="separate"/>
            </w:r>
            <w:r w:rsidR="002E02CC">
              <w:rPr>
                <w:noProof/>
                <w:webHidden/>
              </w:rPr>
              <w:t>6</w:t>
            </w:r>
            <w:r w:rsidR="002E02CC">
              <w:rPr>
                <w:noProof/>
                <w:webHidden/>
              </w:rPr>
              <w:fldChar w:fldCharType="end"/>
            </w:r>
          </w:hyperlink>
        </w:p>
        <w:p w14:paraId="527DE143" w14:textId="4961CD7F"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3" w:history="1">
            <w:r w:rsidR="002E02CC" w:rsidRPr="008D6231">
              <w:rPr>
                <w:rStyle w:val="Hyperlink"/>
                <w:noProof/>
              </w:rPr>
              <w:t>Different challenges and approaches:</w:t>
            </w:r>
            <w:r w:rsidR="002E02CC">
              <w:rPr>
                <w:noProof/>
                <w:webHidden/>
              </w:rPr>
              <w:tab/>
            </w:r>
            <w:r w:rsidR="002E02CC">
              <w:rPr>
                <w:noProof/>
                <w:webHidden/>
              </w:rPr>
              <w:fldChar w:fldCharType="begin"/>
            </w:r>
            <w:r w:rsidR="002E02CC">
              <w:rPr>
                <w:noProof/>
                <w:webHidden/>
              </w:rPr>
              <w:instrText xml:space="preserve"> PAGEREF _Toc93008523 \h </w:instrText>
            </w:r>
            <w:r w:rsidR="002E02CC">
              <w:rPr>
                <w:noProof/>
                <w:webHidden/>
              </w:rPr>
            </w:r>
            <w:r w:rsidR="002E02CC">
              <w:rPr>
                <w:noProof/>
                <w:webHidden/>
              </w:rPr>
              <w:fldChar w:fldCharType="separate"/>
            </w:r>
            <w:r w:rsidR="002E02CC">
              <w:rPr>
                <w:noProof/>
                <w:webHidden/>
              </w:rPr>
              <w:t>7</w:t>
            </w:r>
            <w:r w:rsidR="002E02CC">
              <w:rPr>
                <w:noProof/>
                <w:webHidden/>
              </w:rPr>
              <w:fldChar w:fldCharType="end"/>
            </w:r>
          </w:hyperlink>
        </w:p>
        <w:p w14:paraId="4237B75C" w14:textId="77FF2717"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4" w:history="1">
            <w:r w:rsidR="002E02CC" w:rsidRPr="008D6231">
              <w:rPr>
                <w:rStyle w:val="Hyperlink"/>
                <w:noProof/>
              </w:rPr>
              <w:t>Recommendations:</w:t>
            </w:r>
            <w:r w:rsidR="002E02CC">
              <w:rPr>
                <w:noProof/>
                <w:webHidden/>
              </w:rPr>
              <w:tab/>
            </w:r>
            <w:r w:rsidR="002E02CC">
              <w:rPr>
                <w:noProof/>
                <w:webHidden/>
              </w:rPr>
              <w:fldChar w:fldCharType="begin"/>
            </w:r>
            <w:r w:rsidR="002E02CC">
              <w:rPr>
                <w:noProof/>
                <w:webHidden/>
              </w:rPr>
              <w:instrText xml:space="preserve"> PAGEREF _Toc93008524 \h </w:instrText>
            </w:r>
            <w:r w:rsidR="002E02CC">
              <w:rPr>
                <w:noProof/>
                <w:webHidden/>
              </w:rPr>
            </w:r>
            <w:r w:rsidR="002E02CC">
              <w:rPr>
                <w:noProof/>
                <w:webHidden/>
              </w:rPr>
              <w:fldChar w:fldCharType="separate"/>
            </w:r>
            <w:r w:rsidR="002E02CC">
              <w:rPr>
                <w:noProof/>
                <w:webHidden/>
              </w:rPr>
              <w:t>8</w:t>
            </w:r>
            <w:r w:rsidR="002E02CC">
              <w:rPr>
                <w:noProof/>
                <w:webHidden/>
              </w:rPr>
              <w:fldChar w:fldCharType="end"/>
            </w:r>
          </w:hyperlink>
        </w:p>
        <w:p w14:paraId="6E820D1A" w14:textId="107050FA"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25" w:history="1">
            <w:r w:rsidR="002E02CC" w:rsidRPr="008D6231">
              <w:rPr>
                <w:rStyle w:val="Hyperlink"/>
                <w:noProof/>
              </w:rPr>
              <w:t>Scenario 2:</w:t>
            </w:r>
            <w:r w:rsidR="002E02CC">
              <w:rPr>
                <w:noProof/>
                <w:webHidden/>
              </w:rPr>
              <w:tab/>
            </w:r>
            <w:r w:rsidR="002E02CC">
              <w:rPr>
                <w:noProof/>
                <w:webHidden/>
              </w:rPr>
              <w:fldChar w:fldCharType="begin"/>
            </w:r>
            <w:r w:rsidR="002E02CC">
              <w:rPr>
                <w:noProof/>
                <w:webHidden/>
              </w:rPr>
              <w:instrText xml:space="preserve"> PAGEREF _Toc93008525 \h </w:instrText>
            </w:r>
            <w:r w:rsidR="002E02CC">
              <w:rPr>
                <w:noProof/>
                <w:webHidden/>
              </w:rPr>
            </w:r>
            <w:r w:rsidR="002E02CC">
              <w:rPr>
                <w:noProof/>
                <w:webHidden/>
              </w:rPr>
              <w:fldChar w:fldCharType="separate"/>
            </w:r>
            <w:r w:rsidR="002E02CC">
              <w:rPr>
                <w:noProof/>
                <w:webHidden/>
              </w:rPr>
              <w:t>11</w:t>
            </w:r>
            <w:r w:rsidR="002E02CC">
              <w:rPr>
                <w:noProof/>
                <w:webHidden/>
              </w:rPr>
              <w:fldChar w:fldCharType="end"/>
            </w:r>
          </w:hyperlink>
        </w:p>
        <w:p w14:paraId="0E3D7FA1" w14:textId="720E644E"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6" w:history="1">
            <w:r w:rsidR="002E02CC" w:rsidRPr="008D6231">
              <w:rPr>
                <w:rStyle w:val="Hyperlink"/>
                <w:noProof/>
              </w:rPr>
              <w:t>ABC Ltd. Scenario Analysis:</w:t>
            </w:r>
            <w:r w:rsidR="002E02CC">
              <w:rPr>
                <w:noProof/>
                <w:webHidden/>
              </w:rPr>
              <w:tab/>
            </w:r>
            <w:r w:rsidR="002E02CC">
              <w:rPr>
                <w:noProof/>
                <w:webHidden/>
              </w:rPr>
              <w:fldChar w:fldCharType="begin"/>
            </w:r>
            <w:r w:rsidR="002E02CC">
              <w:rPr>
                <w:noProof/>
                <w:webHidden/>
              </w:rPr>
              <w:instrText xml:space="preserve"> PAGEREF _Toc93008526 \h </w:instrText>
            </w:r>
            <w:r w:rsidR="002E02CC">
              <w:rPr>
                <w:noProof/>
                <w:webHidden/>
              </w:rPr>
            </w:r>
            <w:r w:rsidR="002E02CC">
              <w:rPr>
                <w:noProof/>
                <w:webHidden/>
              </w:rPr>
              <w:fldChar w:fldCharType="separate"/>
            </w:r>
            <w:r w:rsidR="002E02CC">
              <w:rPr>
                <w:noProof/>
                <w:webHidden/>
              </w:rPr>
              <w:t>11</w:t>
            </w:r>
            <w:r w:rsidR="002E02CC">
              <w:rPr>
                <w:noProof/>
                <w:webHidden/>
              </w:rPr>
              <w:fldChar w:fldCharType="end"/>
            </w:r>
          </w:hyperlink>
        </w:p>
        <w:p w14:paraId="68560D97" w14:textId="6393F3BF"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7" w:history="1">
            <w:r w:rsidR="002E02CC" w:rsidRPr="008D6231">
              <w:rPr>
                <w:rStyle w:val="Hyperlink"/>
                <w:noProof/>
              </w:rPr>
              <w:t>Security Policy:</w:t>
            </w:r>
            <w:r w:rsidR="002E02CC">
              <w:rPr>
                <w:noProof/>
                <w:webHidden/>
              </w:rPr>
              <w:tab/>
            </w:r>
            <w:r w:rsidR="002E02CC">
              <w:rPr>
                <w:noProof/>
                <w:webHidden/>
              </w:rPr>
              <w:fldChar w:fldCharType="begin"/>
            </w:r>
            <w:r w:rsidR="002E02CC">
              <w:rPr>
                <w:noProof/>
                <w:webHidden/>
              </w:rPr>
              <w:instrText xml:space="preserve"> PAGEREF _Toc93008527 \h </w:instrText>
            </w:r>
            <w:r w:rsidR="002E02CC">
              <w:rPr>
                <w:noProof/>
                <w:webHidden/>
              </w:rPr>
            </w:r>
            <w:r w:rsidR="002E02CC">
              <w:rPr>
                <w:noProof/>
                <w:webHidden/>
              </w:rPr>
              <w:fldChar w:fldCharType="separate"/>
            </w:r>
            <w:r w:rsidR="002E02CC">
              <w:rPr>
                <w:noProof/>
                <w:webHidden/>
              </w:rPr>
              <w:t>12</w:t>
            </w:r>
            <w:r w:rsidR="002E02CC">
              <w:rPr>
                <w:noProof/>
                <w:webHidden/>
              </w:rPr>
              <w:fldChar w:fldCharType="end"/>
            </w:r>
          </w:hyperlink>
        </w:p>
        <w:p w14:paraId="48544C59" w14:textId="5AACC036"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8" w:history="1">
            <w:r w:rsidR="002E02CC" w:rsidRPr="008D6231">
              <w:rPr>
                <w:rStyle w:val="Hyperlink"/>
                <w:noProof/>
              </w:rPr>
              <w:t>Benefits of SAN:</w:t>
            </w:r>
            <w:r w:rsidR="002E02CC">
              <w:rPr>
                <w:noProof/>
                <w:webHidden/>
              </w:rPr>
              <w:tab/>
            </w:r>
            <w:r w:rsidR="002E02CC">
              <w:rPr>
                <w:noProof/>
                <w:webHidden/>
              </w:rPr>
              <w:fldChar w:fldCharType="begin"/>
            </w:r>
            <w:r w:rsidR="002E02CC">
              <w:rPr>
                <w:noProof/>
                <w:webHidden/>
              </w:rPr>
              <w:instrText xml:space="preserve"> PAGEREF _Toc93008528 \h </w:instrText>
            </w:r>
            <w:r w:rsidR="002E02CC">
              <w:rPr>
                <w:noProof/>
                <w:webHidden/>
              </w:rPr>
            </w:r>
            <w:r w:rsidR="002E02CC">
              <w:rPr>
                <w:noProof/>
                <w:webHidden/>
              </w:rPr>
              <w:fldChar w:fldCharType="separate"/>
            </w:r>
            <w:r w:rsidR="002E02CC">
              <w:rPr>
                <w:noProof/>
                <w:webHidden/>
              </w:rPr>
              <w:t>13</w:t>
            </w:r>
            <w:r w:rsidR="002E02CC">
              <w:rPr>
                <w:noProof/>
                <w:webHidden/>
              </w:rPr>
              <w:fldChar w:fldCharType="end"/>
            </w:r>
          </w:hyperlink>
        </w:p>
        <w:p w14:paraId="6501BAC9" w14:textId="0AA5F2E0"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29" w:history="1">
            <w:r w:rsidR="002E02CC" w:rsidRPr="008D6231">
              <w:rPr>
                <w:rStyle w:val="Hyperlink"/>
                <w:noProof/>
              </w:rPr>
              <w:t>Importance of SAN in data protection:</w:t>
            </w:r>
            <w:r w:rsidR="002E02CC">
              <w:rPr>
                <w:noProof/>
                <w:webHidden/>
              </w:rPr>
              <w:tab/>
            </w:r>
            <w:r w:rsidR="002E02CC">
              <w:rPr>
                <w:noProof/>
                <w:webHidden/>
              </w:rPr>
              <w:fldChar w:fldCharType="begin"/>
            </w:r>
            <w:r w:rsidR="002E02CC">
              <w:rPr>
                <w:noProof/>
                <w:webHidden/>
              </w:rPr>
              <w:instrText xml:space="preserve"> PAGEREF _Toc93008529 \h </w:instrText>
            </w:r>
            <w:r w:rsidR="002E02CC">
              <w:rPr>
                <w:noProof/>
                <w:webHidden/>
              </w:rPr>
            </w:r>
            <w:r w:rsidR="002E02CC">
              <w:rPr>
                <w:noProof/>
                <w:webHidden/>
              </w:rPr>
              <w:fldChar w:fldCharType="separate"/>
            </w:r>
            <w:r w:rsidR="002E02CC">
              <w:rPr>
                <w:noProof/>
                <w:webHidden/>
              </w:rPr>
              <w:t>14</w:t>
            </w:r>
            <w:r w:rsidR="002E02CC">
              <w:rPr>
                <w:noProof/>
                <w:webHidden/>
              </w:rPr>
              <w:fldChar w:fldCharType="end"/>
            </w:r>
          </w:hyperlink>
        </w:p>
        <w:p w14:paraId="0E67A3AA" w14:textId="47BE4AB8" w:rsidR="002E02CC" w:rsidRDefault="000F0235" w:rsidP="002E02CC">
          <w:pPr>
            <w:pStyle w:val="TOC2"/>
            <w:tabs>
              <w:tab w:val="right" w:leader="dot" w:pos="9017"/>
            </w:tabs>
            <w:spacing w:line="240" w:lineRule="auto"/>
            <w:rPr>
              <w:rFonts w:asciiTheme="minorHAnsi" w:eastAsiaTheme="minorEastAsia" w:hAnsiTheme="minorHAnsi"/>
              <w:noProof/>
              <w:color w:val="auto"/>
              <w:sz w:val="22"/>
              <w:lang w:val="en-GB" w:eastAsia="en-GB"/>
            </w:rPr>
          </w:pPr>
          <w:hyperlink w:anchor="_Toc93008530" w:history="1">
            <w:r w:rsidR="002E02CC" w:rsidRPr="008D6231">
              <w:rPr>
                <w:rStyle w:val="Hyperlink"/>
                <w:noProof/>
              </w:rPr>
              <w:t>Disaster recovery:</w:t>
            </w:r>
            <w:r w:rsidR="002E02CC">
              <w:rPr>
                <w:noProof/>
                <w:webHidden/>
              </w:rPr>
              <w:tab/>
            </w:r>
            <w:r w:rsidR="002E02CC">
              <w:rPr>
                <w:noProof/>
                <w:webHidden/>
              </w:rPr>
              <w:fldChar w:fldCharType="begin"/>
            </w:r>
            <w:r w:rsidR="002E02CC">
              <w:rPr>
                <w:noProof/>
                <w:webHidden/>
              </w:rPr>
              <w:instrText xml:space="preserve"> PAGEREF _Toc93008530 \h </w:instrText>
            </w:r>
            <w:r w:rsidR="002E02CC">
              <w:rPr>
                <w:noProof/>
                <w:webHidden/>
              </w:rPr>
            </w:r>
            <w:r w:rsidR="002E02CC">
              <w:rPr>
                <w:noProof/>
                <w:webHidden/>
              </w:rPr>
              <w:fldChar w:fldCharType="separate"/>
            </w:r>
            <w:r w:rsidR="002E02CC">
              <w:rPr>
                <w:noProof/>
                <w:webHidden/>
              </w:rPr>
              <w:t>15</w:t>
            </w:r>
            <w:r w:rsidR="002E02CC">
              <w:rPr>
                <w:noProof/>
                <w:webHidden/>
              </w:rPr>
              <w:fldChar w:fldCharType="end"/>
            </w:r>
          </w:hyperlink>
        </w:p>
        <w:p w14:paraId="38FE60CA" w14:textId="012D32A3"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31" w:history="1">
            <w:r w:rsidR="002E02CC" w:rsidRPr="008D6231">
              <w:rPr>
                <w:rStyle w:val="Hyperlink"/>
                <w:noProof/>
              </w:rPr>
              <w:t>Conclusion:</w:t>
            </w:r>
            <w:r w:rsidR="002E02CC">
              <w:rPr>
                <w:noProof/>
                <w:webHidden/>
              </w:rPr>
              <w:tab/>
            </w:r>
            <w:r w:rsidR="002E02CC">
              <w:rPr>
                <w:noProof/>
                <w:webHidden/>
              </w:rPr>
              <w:fldChar w:fldCharType="begin"/>
            </w:r>
            <w:r w:rsidR="002E02CC">
              <w:rPr>
                <w:noProof/>
                <w:webHidden/>
              </w:rPr>
              <w:instrText xml:space="preserve"> PAGEREF _Toc93008531 \h </w:instrText>
            </w:r>
            <w:r w:rsidR="002E02CC">
              <w:rPr>
                <w:noProof/>
                <w:webHidden/>
              </w:rPr>
            </w:r>
            <w:r w:rsidR="002E02CC">
              <w:rPr>
                <w:noProof/>
                <w:webHidden/>
              </w:rPr>
              <w:fldChar w:fldCharType="separate"/>
            </w:r>
            <w:r w:rsidR="002E02CC">
              <w:rPr>
                <w:noProof/>
                <w:webHidden/>
              </w:rPr>
              <w:t>15</w:t>
            </w:r>
            <w:r w:rsidR="002E02CC">
              <w:rPr>
                <w:noProof/>
                <w:webHidden/>
              </w:rPr>
              <w:fldChar w:fldCharType="end"/>
            </w:r>
          </w:hyperlink>
        </w:p>
        <w:p w14:paraId="11D3E96C" w14:textId="11ECE3EF" w:rsidR="002E02CC" w:rsidRDefault="000F0235" w:rsidP="002E02CC">
          <w:pPr>
            <w:pStyle w:val="TOC1"/>
            <w:spacing w:line="240" w:lineRule="auto"/>
            <w:rPr>
              <w:rFonts w:asciiTheme="minorHAnsi" w:eastAsiaTheme="minorEastAsia" w:hAnsiTheme="minorHAnsi"/>
              <w:noProof/>
              <w:color w:val="auto"/>
              <w:sz w:val="22"/>
              <w:lang w:val="en-GB" w:eastAsia="en-GB"/>
            </w:rPr>
          </w:pPr>
          <w:hyperlink w:anchor="_Toc93008532" w:history="1">
            <w:r w:rsidR="002E02CC" w:rsidRPr="008D6231">
              <w:rPr>
                <w:rStyle w:val="Hyperlink"/>
                <w:noProof/>
              </w:rPr>
              <w:t>References:</w:t>
            </w:r>
            <w:r w:rsidR="002E02CC">
              <w:rPr>
                <w:noProof/>
                <w:webHidden/>
              </w:rPr>
              <w:tab/>
            </w:r>
            <w:r w:rsidR="002E02CC">
              <w:rPr>
                <w:noProof/>
                <w:webHidden/>
              </w:rPr>
              <w:fldChar w:fldCharType="begin"/>
            </w:r>
            <w:r w:rsidR="002E02CC">
              <w:rPr>
                <w:noProof/>
                <w:webHidden/>
              </w:rPr>
              <w:instrText xml:space="preserve"> PAGEREF _Toc93008532 \h </w:instrText>
            </w:r>
            <w:r w:rsidR="002E02CC">
              <w:rPr>
                <w:noProof/>
                <w:webHidden/>
              </w:rPr>
            </w:r>
            <w:r w:rsidR="002E02CC">
              <w:rPr>
                <w:noProof/>
                <w:webHidden/>
              </w:rPr>
              <w:fldChar w:fldCharType="separate"/>
            </w:r>
            <w:r w:rsidR="002E02CC">
              <w:rPr>
                <w:noProof/>
                <w:webHidden/>
              </w:rPr>
              <w:t>17</w:t>
            </w:r>
            <w:r w:rsidR="002E02CC">
              <w:rPr>
                <w:noProof/>
                <w:webHidden/>
              </w:rPr>
              <w:fldChar w:fldCharType="end"/>
            </w:r>
          </w:hyperlink>
        </w:p>
        <w:p w14:paraId="24F44345" w14:textId="09AE8504" w:rsidR="00966798" w:rsidRDefault="00966798" w:rsidP="002E02CC">
          <w:pPr>
            <w:spacing w:line="240" w:lineRule="auto"/>
          </w:pPr>
          <w:r>
            <w:fldChar w:fldCharType="end"/>
          </w:r>
        </w:p>
      </w:sdtContent>
    </w:sdt>
    <w:p w14:paraId="49C561FE" w14:textId="77777777" w:rsidR="00680C0F" w:rsidRDefault="00680C0F">
      <w:pPr>
        <w:spacing w:line="276" w:lineRule="auto"/>
        <w:jc w:val="left"/>
        <w:rPr>
          <w:rFonts w:eastAsiaTheme="majorEastAsia" w:cstheme="majorBidi"/>
          <w:b/>
          <w:bCs/>
          <w:sz w:val="28"/>
          <w:szCs w:val="28"/>
        </w:rPr>
      </w:pPr>
    </w:p>
    <w:p w14:paraId="344D2265" w14:textId="77777777" w:rsidR="00B81FB3" w:rsidRDefault="00B81FB3" w:rsidP="00B81FB3">
      <w:pPr>
        <w:pStyle w:val="Heading1"/>
      </w:pPr>
      <w:bookmarkStart w:id="0" w:name="_Toc92898641"/>
      <w:bookmarkStart w:id="1" w:name="_Toc93008514"/>
      <w:r w:rsidRPr="007824D1">
        <w:rPr>
          <w:rStyle w:val="Heading1Char"/>
          <w:b/>
        </w:rPr>
        <w:lastRenderedPageBreak/>
        <w:t>Introduction</w:t>
      </w:r>
      <w:r w:rsidRPr="007824D1">
        <w:t>:</w:t>
      </w:r>
      <w:bookmarkEnd w:id="0"/>
      <w:bookmarkEnd w:id="1"/>
    </w:p>
    <w:p w14:paraId="0E2D3D5C" w14:textId="77777777" w:rsidR="00B81FB3" w:rsidRDefault="00B81FB3" w:rsidP="00B81FB3">
      <w:r>
        <w:tab/>
        <w:t xml:space="preserve">Data </w:t>
      </w:r>
      <w:proofErr w:type="spellStart"/>
      <w:r>
        <w:t>centre</w:t>
      </w:r>
      <w:proofErr w:type="spellEnd"/>
      <w:r>
        <w:t xml:space="preserve"> virtualization is the transformation of physical processes and functions into virtualized data. Cloud computing is used to achieve </w:t>
      </w:r>
      <w:r w:rsidR="00F8065D">
        <w:t>visualization of data [1</w:t>
      </w:r>
      <w:r>
        <w:t xml:space="preserve">]. The data is stored shared and managed with implementation of centralization of necessary IT operations. This paper briefly defines the importance of data </w:t>
      </w:r>
      <w:proofErr w:type="spellStart"/>
      <w:r>
        <w:t>centre</w:t>
      </w:r>
      <w:proofErr w:type="spellEnd"/>
      <w:r>
        <w:t xml:space="preserve"> visualization in achievement of organizational objectives.  AWS (Amazon Web Services) are offering eminent infrastructure for </w:t>
      </w:r>
      <w:r w:rsidR="00F8065D">
        <w:t>visualization</w:t>
      </w:r>
      <w:r>
        <w:t xml:space="preserve"> of data </w:t>
      </w:r>
      <w:r w:rsidR="00F8065D">
        <w:t>centers</w:t>
      </w:r>
      <w:r>
        <w:t xml:space="preserve">. Data </w:t>
      </w:r>
      <w:proofErr w:type="spellStart"/>
      <w:r>
        <w:t>centre</w:t>
      </w:r>
      <w:proofErr w:type="spellEnd"/>
      <w:r>
        <w:t xml:space="preserve"> </w:t>
      </w:r>
      <w:r w:rsidR="00F8065D">
        <w:t>visualization</w:t>
      </w:r>
      <w:r>
        <w:t xml:space="preserve"> is important for an organization as it provides planning and appropriate infrastructure for various IT services. Cloud computing builds a base for the AWS to be implemented for data </w:t>
      </w:r>
      <w:r w:rsidR="005B12C6">
        <w:t>virtualization</w:t>
      </w:r>
      <w:r>
        <w:t xml:space="preserve">. UWTSD has thought about implementing AWS in processes like database management, storing inventory and power management to </w:t>
      </w:r>
      <w:r w:rsidR="005B12C6">
        <w:t>virtualized</w:t>
      </w:r>
      <w:r>
        <w:t xml:space="preserve"> physical data. Discussions are made to illustrate the design and infrastructure of network </w:t>
      </w:r>
      <w:r w:rsidR="005B12C6">
        <w:t>topologies with</w:t>
      </w:r>
      <w:r>
        <w:t xml:space="preserve"> the strengths and weakness of implementation of AWS in the firm. Network services are widely spread among storage systems which can be accessed by multiple users at a single time known as Storage area network (SAN). The </w:t>
      </w:r>
      <w:r w:rsidR="005B12C6">
        <w:t>organization</w:t>
      </w:r>
      <w:r>
        <w:t xml:space="preserve"> takes care of the security of the data </w:t>
      </w:r>
      <w:proofErr w:type="spellStart"/>
      <w:r>
        <w:t>centre</w:t>
      </w:r>
      <w:proofErr w:type="spellEnd"/>
      <w:r>
        <w:t xml:space="preserve"> preparing vital security measures for the databases mitigating security breaches, data theft and unauthorized accessing. The organization provides storage space of data for the customers requiring service paying a reasonable price. The security policy inside an organization helps in building a document that provides clear guidelines for reduction of threats and protection from malicious attacks. The paper briefly describes data security and types of Disaster Recovery systems. Data </w:t>
      </w:r>
      <w:r w:rsidR="005B12C6">
        <w:t>virtualization</w:t>
      </w:r>
      <w:r>
        <w:t xml:space="preserve"> helps in achieving sustainable development and innovate new services and facilities for customer satisfaction.</w:t>
      </w:r>
    </w:p>
    <w:p w14:paraId="78979C87" w14:textId="77777777" w:rsidR="00CA06EC" w:rsidRDefault="00DA54BC" w:rsidP="00B81FB3">
      <w:pPr>
        <w:pStyle w:val="Heading1"/>
      </w:pPr>
      <w:bookmarkStart w:id="2" w:name="_Toc93008515"/>
      <w:r>
        <w:lastRenderedPageBreak/>
        <w:t>Research Methodology:</w:t>
      </w:r>
      <w:bookmarkEnd w:id="2"/>
    </w:p>
    <w:p w14:paraId="6B5CEA64" w14:textId="77777777" w:rsidR="00DA54BC" w:rsidRDefault="00DA54BC" w:rsidP="00DA54BC">
      <w:r>
        <w:tab/>
        <w:t xml:space="preserve">The data and information on data </w:t>
      </w:r>
      <w:proofErr w:type="spellStart"/>
      <w:r>
        <w:t>centre</w:t>
      </w:r>
      <w:proofErr w:type="spellEnd"/>
      <w:r>
        <w:t xml:space="preserve"> virtualization structure and impact of data </w:t>
      </w:r>
      <w:proofErr w:type="spellStart"/>
      <w:r>
        <w:t>centre</w:t>
      </w:r>
      <w:proofErr w:type="spellEnd"/>
      <w:r>
        <w:t xml:space="preserve"> virtualization will be collected by following different journals. The information about AWS will be gathered by reviewing different journals on the implementation of AWS system in an organization. Different statistical information on the different </w:t>
      </w:r>
      <w:r w:rsidR="00503673">
        <w:t xml:space="preserve">topology and the use of the different topology in different organization will be presented by taking the secondary research methods. The different industrial reviews will be used in this paper on the use of topology in the organization. The e-books will be used for gathering information about the usage and impact of SAN and its processes. The data and information about security networks and SAN will be gathered by the </w:t>
      </w:r>
      <w:r w:rsidR="00E73649">
        <w:t xml:space="preserve">by following the different reports from the users off the AWS. The reason for selecting secondary research methodology is it is more effective and faster. The gathered data are reliable as it was already accessed and preceded by the other authors. The secondary research helps one to gather the already accessed information. It enhances the efficiency as it was already assigned by the other users or researchers. </w:t>
      </w:r>
    </w:p>
    <w:p w14:paraId="6698E833" w14:textId="77777777" w:rsidR="00204855" w:rsidRDefault="00204855" w:rsidP="00204855">
      <w:pPr>
        <w:pStyle w:val="Heading1"/>
      </w:pPr>
      <w:bookmarkStart w:id="3" w:name="_Toc93008516"/>
      <w:r>
        <w:t>Data Centre Technologies Virtualization:</w:t>
      </w:r>
      <w:bookmarkEnd w:id="3"/>
      <w:r>
        <w:t xml:space="preserve"> </w:t>
      </w:r>
    </w:p>
    <w:p w14:paraId="1310DFB2" w14:textId="77777777" w:rsidR="00204855" w:rsidRDefault="00C94367" w:rsidP="00D30C62">
      <w:pPr>
        <w:ind w:firstLine="720"/>
      </w:pPr>
      <w:r>
        <w:t xml:space="preserve">Data </w:t>
      </w:r>
      <w:proofErr w:type="spellStart"/>
      <w:r>
        <w:t>centre</w:t>
      </w:r>
      <w:proofErr w:type="spellEnd"/>
      <w:r>
        <w:t xml:space="preserve"> is the combination of both physical and virtualized resources. The hardware parts and operating systems are referred as the physical components</w:t>
      </w:r>
      <w:r w:rsidR="00D30C62">
        <w:t xml:space="preserve"> stated by [2]</w:t>
      </w:r>
      <w:r>
        <w:t>. The virtualization layer and resource abstraction are based on the operational virtualization tools. [</w:t>
      </w:r>
      <w:r w:rsidR="00D30C62">
        <w:t>3</w:t>
      </w:r>
      <w:r>
        <w:t>] Added that Modularity and standardization are the key components of data centers as the data centers</w:t>
      </w:r>
      <w:r w:rsidR="006E6ECC">
        <w:t xml:space="preserve"> are built modularly architecture with the </w:t>
      </w:r>
      <w:proofErr w:type="spellStart"/>
      <w:r w:rsidR="006E6ECC">
        <w:t>strandardized</w:t>
      </w:r>
      <w:proofErr w:type="spellEnd"/>
      <w:r w:rsidR="006E6ECC">
        <w:t xml:space="preserve"> hardware. Standardization and modularity parts analyses the economical part of data centers which includes procurement, maintenance, deployment. This helps and organization in cost reduction and more investments. The automation is the task of performing the task automatically like provisioning, monitoring, patching without any external support stated by [</w:t>
      </w:r>
      <w:r w:rsidR="00D30C62">
        <w:t>4</w:t>
      </w:r>
      <w:r w:rsidR="006E6ECC">
        <w:t>]. But</w:t>
      </w:r>
      <w:r w:rsidR="00707B72">
        <w:t xml:space="preserve"> [</w:t>
      </w:r>
      <w:r w:rsidR="00D30C62">
        <w:t>5</w:t>
      </w:r>
      <w:r w:rsidR="00707B72">
        <w:t xml:space="preserve">] added that another major </w:t>
      </w:r>
      <w:r w:rsidR="00707B72">
        <w:lastRenderedPageBreak/>
        <w:t xml:space="preserve">components of data </w:t>
      </w:r>
      <w:proofErr w:type="spellStart"/>
      <w:r w:rsidR="00707B72">
        <w:t>centre</w:t>
      </w:r>
      <w:proofErr w:type="spellEnd"/>
      <w:r w:rsidR="00707B72">
        <w:t xml:space="preserve"> technologies are hardware storage, high availability, remote operations and network components.</w:t>
      </w:r>
    </w:p>
    <w:p w14:paraId="09626A1D" w14:textId="77777777" w:rsidR="00707B72" w:rsidRDefault="00707B72" w:rsidP="00707B72">
      <w:pPr>
        <w:pStyle w:val="Heading1"/>
      </w:pPr>
      <w:bookmarkStart w:id="4" w:name="_Toc93008517"/>
      <w:r>
        <w:t>Virtualization process:</w:t>
      </w:r>
      <w:bookmarkEnd w:id="4"/>
      <w:r>
        <w:t xml:space="preserve"> </w:t>
      </w:r>
    </w:p>
    <w:p w14:paraId="1F8D81BA" w14:textId="77777777" w:rsidR="00707B72" w:rsidRDefault="00707B72" w:rsidP="00707B72">
      <w:r>
        <w:tab/>
      </w:r>
      <w:r w:rsidR="008859C0">
        <w:t>According to [</w:t>
      </w:r>
      <w:r w:rsidR="00BC3A03">
        <w:t>2</w:t>
      </w:r>
      <w:r w:rsidR="008859C0">
        <w:t>] virtualization is the process of running the virtualized instances on the actual hardware system but [</w:t>
      </w:r>
      <w:r w:rsidR="00D30C62">
        <w:t>7</w:t>
      </w:r>
      <w:r w:rsidR="008859C0">
        <w:t xml:space="preserve">] said the virtualization is the process of running multiple operation system on a single system. </w:t>
      </w:r>
      <w:r w:rsidR="00680C0F">
        <w:t xml:space="preserve">The hypervisors are the main software which makes the virtualization possible. This replicates the resources for the guess machines for the usage. The type 1 hypervisors are referred as the bare metal hypervisors which a software layer installed on the top of the servers. The hypervisor also assist in running the virtualized machines. The command prompt screen is displayed once the machine is booted up after the installation of the type 1 hypervisors. Once the monitor is connected it displays the </w:t>
      </w:r>
      <w:r w:rsidR="002555F4">
        <w:t>hardware and network details which details about the CPU type and IP addresses. [</w:t>
      </w:r>
      <w:r w:rsidR="00D30C62">
        <w:t>8</w:t>
      </w:r>
      <w:r w:rsidR="002555F4">
        <w:t xml:space="preserve">] </w:t>
      </w:r>
      <w:r w:rsidR="00D30C62">
        <w:t>Added</w:t>
      </w:r>
      <w:r w:rsidR="002555F4">
        <w:t xml:space="preserve"> XEN is referred as the type 1 hypervisors of AWS. It inspects ad protects the hardware and the system codes including the virtualization of storage. XEN is assigned to access the multiple operating systems in a single operating system. The guest applications and Oss are run in each virtual machine while sharing the physical resources. It is also known as one of the most safest hypervisors which furnishes the proper security with advanced industrial processes, architecture and updated security features for the organizations. </w:t>
      </w:r>
    </w:p>
    <w:p w14:paraId="12B66FF9" w14:textId="77777777" w:rsidR="002555F4" w:rsidRDefault="002555F4" w:rsidP="002555F4">
      <w:pPr>
        <w:pStyle w:val="Heading1"/>
      </w:pPr>
      <w:bookmarkStart w:id="5" w:name="_Toc93008518"/>
      <w:r>
        <w:t>Benefits of Virtualization:</w:t>
      </w:r>
      <w:bookmarkEnd w:id="5"/>
      <w:r>
        <w:t xml:space="preserve"> </w:t>
      </w:r>
    </w:p>
    <w:p w14:paraId="7BF26E28" w14:textId="77777777" w:rsidR="002555F4" w:rsidRPr="002555F4" w:rsidRDefault="002555F4" w:rsidP="002555F4">
      <w:r>
        <w:tab/>
      </w:r>
      <w:r w:rsidR="00215838">
        <w:t>According to [</w:t>
      </w:r>
      <w:r w:rsidR="00BC3A03">
        <w:t>2</w:t>
      </w:r>
      <w:r w:rsidR="00215838">
        <w:t xml:space="preserve">] the key </w:t>
      </w:r>
      <w:r w:rsidR="00BC3A03">
        <w:t>benefits of virtualization are</w:t>
      </w:r>
      <w:r w:rsidR="00215838">
        <w:t xml:space="preserve"> assists in increasing scalability, reducing cost and expenses. But [</w:t>
      </w:r>
      <w:r w:rsidR="00BC3A03">
        <w:t>8</w:t>
      </w:r>
      <w:r w:rsidR="00215838">
        <w:t xml:space="preserve">] stated that the major benefits of virtualization are that it gives more flexibility by the transformation of different types of virtual machines comparing to the </w:t>
      </w:r>
      <w:proofErr w:type="spellStart"/>
      <w:r w:rsidR="00215838">
        <w:t>non virtualized</w:t>
      </w:r>
      <w:proofErr w:type="spellEnd"/>
      <w:r w:rsidR="00215838">
        <w:t xml:space="preserve"> environment. By reducing the downtime it enhances the flexibility and </w:t>
      </w:r>
      <w:r w:rsidR="00215838">
        <w:lastRenderedPageBreak/>
        <w:t>enhances the work process of disaster recovery systems.</w:t>
      </w:r>
      <w:r w:rsidR="00A54394">
        <w:t xml:space="preserve"> It is easier for any organization to recover the virtualized when comes to disaster recovery than recovering the actual physical data. With virtualization the replication of the environment becomes easy </w:t>
      </w:r>
      <w:r w:rsidR="00BC3A03">
        <w:t>and easy to recover sated by [9</w:t>
      </w:r>
      <w:r w:rsidR="00A54394">
        <w:t xml:space="preserve">] and said the virtualization also increases the efficiency and productivity of the organization as in virtualized data the organization uses less physical energy and consumes less time. These factors help the organization in reducing the cost and carbon footprint. </w:t>
      </w:r>
    </w:p>
    <w:p w14:paraId="1E78F868" w14:textId="77777777" w:rsidR="002555F4" w:rsidRDefault="00A54394" w:rsidP="00A54394">
      <w:pPr>
        <w:pStyle w:val="Heading1"/>
      </w:pPr>
      <w:bookmarkStart w:id="6" w:name="_Toc93008519"/>
      <w:r>
        <w:t>Implementation of Cloud computing in organization:</w:t>
      </w:r>
      <w:bookmarkEnd w:id="6"/>
      <w:r>
        <w:t xml:space="preserve">  </w:t>
      </w:r>
    </w:p>
    <w:p w14:paraId="21DE7BA2" w14:textId="77777777" w:rsidR="00A54394" w:rsidRDefault="00A54394" w:rsidP="00A54394">
      <w:r>
        <w:tab/>
      </w:r>
      <w:r w:rsidR="00363063">
        <w:t>In the growing generation of technologies the cloud computing is adapted by many organization as it assist the organization in many ways. According to [</w:t>
      </w:r>
      <w:r w:rsidR="00BC3A03">
        <w:t>10</w:t>
      </w:r>
      <w:r w:rsidR="00363063">
        <w:t>] it assists the organization in accessing the services even in the remote areas. Cloud computing implementation can be difficult for the organization sometimes as it comes with the advantages and disadvantages differently. [</w:t>
      </w:r>
      <w:r w:rsidR="00BC3A03">
        <w:t>11</w:t>
      </w:r>
      <w:r w:rsidR="00363063">
        <w:t xml:space="preserve">] added that there are several steps which can be followed by the organization to get the full benefits if the cloud computing which includes- </w:t>
      </w:r>
      <w:r w:rsidR="00667BCF">
        <w:t xml:space="preserve">the proper project definition or planning, the selection of an actual platform where it needs to </w:t>
      </w:r>
      <w:proofErr w:type="spellStart"/>
      <w:r w:rsidR="00667BCF">
        <w:t>e</w:t>
      </w:r>
      <w:proofErr w:type="spellEnd"/>
      <w:r w:rsidR="00667BCF">
        <w:t xml:space="preserve"> implemented, Creating the service level agreements and the migration of all the processes. </w:t>
      </w:r>
      <w:r w:rsidR="004B2251">
        <w:t>But according to [</w:t>
      </w:r>
      <w:r w:rsidR="00BC3A03">
        <w:t>12</w:t>
      </w:r>
      <w:r w:rsidR="004B2251">
        <w:t xml:space="preserve">] the first step towards the cloud computing implementation should be analyzing the business and expense on the cloud computing. As it is necessary to inspect ad calculate how much the organization will need during the migration process. By creating an IT roadmap the implementation can be more accurate. The roadmap may include Enterprise </w:t>
      </w:r>
      <w:r w:rsidR="00BC3A03">
        <w:t>roadmap;</w:t>
      </w:r>
      <w:r w:rsidR="004B2251">
        <w:t xml:space="preserve"> IT architecture roadmap, engineering roadmap and IT project roadmap. [</w:t>
      </w:r>
      <w:r w:rsidR="00BC3A03">
        <w:t>13</w:t>
      </w:r>
      <w:r w:rsidR="004B2251">
        <w:t xml:space="preserve">] Added that creating and implementing a proper strategy for the cloud services are also required. Defining the pointer on how the </w:t>
      </w:r>
      <w:r w:rsidR="00A72DBF">
        <w:t xml:space="preserve">cloud services will be implemented should is another step the organizations </w:t>
      </w:r>
      <w:r w:rsidR="00072EC2">
        <w:t>should follow. To keep the workflow of the clo</w:t>
      </w:r>
      <w:r w:rsidR="002201AA">
        <w:t xml:space="preserve">ud computing uninterrupted the </w:t>
      </w:r>
      <w:r w:rsidR="002201AA">
        <w:lastRenderedPageBreak/>
        <w:t xml:space="preserve">pointer are needed which will inspect the transformation process, technologies and the capabilities of the system.  </w:t>
      </w:r>
    </w:p>
    <w:p w14:paraId="6F39C520" w14:textId="77777777" w:rsidR="002201AA" w:rsidRDefault="002201AA" w:rsidP="002201AA">
      <w:pPr>
        <w:pStyle w:val="Heading1"/>
      </w:pPr>
      <w:bookmarkStart w:id="7" w:name="_Toc93008520"/>
      <w:r>
        <w:t>Scenario 1:</w:t>
      </w:r>
      <w:bookmarkEnd w:id="7"/>
      <w:r>
        <w:t xml:space="preserve"> </w:t>
      </w:r>
    </w:p>
    <w:p w14:paraId="164C3D36" w14:textId="77777777" w:rsidR="002201AA" w:rsidRDefault="002201AA" w:rsidP="005177DA">
      <w:pPr>
        <w:pStyle w:val="Heading2"/>
      </w:pPr>
      <w:bookmarkStart w:id="8" w:name="_Toc93008521"/>
      <w:r w:rsidRPr="001A4453">
        <w:t>UWTSD Scenario Analysis:</w:t>
      </w:r>
      <w:bookmarkEnd w:id="8"/>
      <w:r w:rsidRPr="001A4453">
        <w:t xml:space="preserve"> </w:t>
      </w:r>
    </w:p>
    <w:p w14:paraId="05D4F957" w14:textId="77777777" w:rsidR="002201AA" w:rsidRDefault="002201AA" w:rsidP="002201AA">
      <w:r>
        <w:tab/>
        <w:t xml:space="preserve">The data security is important as a large part of data is handled in the data center virtualization. UWTSD can reduce the cost on the license, different power support and hardware by implementing the AWS cloud services. The services also allow the students and staffs of the university to access the information and data faster and easily. Being one of the most comprehensive cloud service platforms, it provides the organization different services like remote computing, storage facilities, servers with development of applications. </w:t>
      </w:r>
      <w:r w:rsidR="00FC0D82">
        <w:t xml:space="preserve">The AWS services provide different activities for the organization like infrastructure technologies and computation. The proper network topology is required </w:t>
      </w:r>
      <w:proofErr w:type="spellStart"/>
      <w:r w:rsidR="00FC0D82">
        <w:t>o</w:t>
      </w:r>
      <w:proofErr w:type="spellEnd"/>
      <w:r w:rsidR="00FC0D82">
        <w:t xml:space="preserve"> implement the different types of AWS cloud services which includes the Platform as service(PaaS), Software as service (SaaS) and Infrastructure as service( IaaS). To keep the IT system update</w:t>
      </w:r>
      <w:r w:rsidR="005177DA">
        <w:t>d</w:t>
      </w:r>
      <w:r w:rsidR="00FC0D82">
        <w:t xml:space="preserve"> the organization must implement the </w:t>
      </w:r>
      <w:r w:rsidR="005177DA">
        <w:t xml:space="preserve">AWS services. The services will be able to provide the online education for the students of UWTSD. This will not only save the time of the organization but will also help the students to access the data at any time and the study will not be hampered.  </w:t>
      </w:r>
    </w:p>
    <w:p w14:paraId="566E4556" w14:textId="77777777" w:rsidR="005177DA" w:rsidRDefault="005177DA" w:rsidP="005177DA">
      <w:pPr>
        <w:pStyle w:val="Heading2"/>
      </w:pPr>
      <w:bookmarkStart w:id="9" w:name="_Toc93008522"/>
      <w:r>
        <w:t>Migration to Virtualized Data Centre Analysis:</w:t>
      </w:r>
      <w:bookmarkEnd w:id="9"/>
    </w:p>
    <w:p w14:paraId="5F66E010" w14:textId="77777777" w:rsidR="005177DA" w:rsidRPr="005177DA" w:rsidRDefault="005177DA" w:rsidP="005177DA">
      <w:r>
        <w:tab/>
        <w:t xml:space="preserve">The data </w:t>
      </w:r>
      <w:proofErr w:type="spellStart"/>
      <w:r>
        <w:t>centre</w:t>
      </w:r>
      <w:proofErr w:type="spellEnd"/>
      <w:r>
        <w:t xml:space="preserve"> migration helps the organization to move the data from one place </w:t>
      </w:r>
      <w:proofErr w:type="spellStart"/>
      <w:r>
        <w:t>o</w:t>
      </w:r>
      <w:proofErr w:type="spellEnd"/>
      <w:r>
        <w:t xml:space="preserve"> another which is also known as the data center relocation. The data center migration </w:t>
      </w:r>
      <w:r w:rsidR="00960A86">
        <w:t>works</w:t>
      </w:r>
      <w:r>
        <w:t xml:space="preserve"> in the three major steps which are </w:t>
      </w:r>
      <w:r w:rsidR="00960A86">
        <w:t xml:space="preserve">referred as the data </w:t>
      </w:r>
      <w:proofErr w:type="spellStart"/>
      <w:r w:rsidR="00960A86">
        <w:t>centre</w:t>
      </w:r>
      <w:proofErr w:type="spellEnd"/>
      <w:r w:rsidR="00960A86">
        <w:t xml:space="preserve"> migration, data migration and application migration. There are some key areas which the organization needs to follow to process the migration which includes Contractual obligations, Hardware inventory, </w:t>
      </w:r>
      <w:r w:rsidR="00960A86">
        <w:lastRenderedPageBreak/>
        <w:t>Application inventory</w:t>
      </w:r>
      <w:r w:rsidR="00ED4E06">
        <w:t xml:space="preserve"> and Inventory Communication</w:t>
      </w:r>
      <w:r w:rsidR="00960A86">
        <w:t>. In the contractual obligations the individuals are requ</w:t>
      </w:r>
      <w:r w:rsidR="00ED4E06">
        <w:t xml:space="preserve">ired to review the terms and conditions of the virtualization. The hardware inventory is the panning of the hardware which needs to be replaced or observed and in the application inventory process the individual needs to analyze the application and hardware on which the applications are processed. In this Inventory communication step the analysis of the </w:t>
      </w:r>
      <w:proofErr w:type="spellStart"/>
      <w:r w:rsidR="00ED4E06">
        <w:t>non tangible</w:t>
      </w:r>
      <w:proofErr w:type="spellEnd"/>
      <w:r w:rsidR="00ED4E06">
        <w:t xml:space="preserve"> networks, configurations and processes which need to be replaced or move to a different </w:t>
      </w:r>
      <w:r w:rsidR="00182753">
        <w:t xml:space="preserve">location. Coming to the migration processes there are different types of solution based on the requirements. For instance to enhance and simplify the IT performances multiple cloud portfolio can be done. The HCI (Hyper Converged Infrastructure) assists the organization to enhance the scalability and efficiency.  This also allows the integration of multiple components at the same time to produce the real time data and results including the control over the data by involving the third party. </w:t>
      </w:r>
    </w:p>
    <w:p w14:paraId="08AEAE44" w14:textId="77777777" w:rsidR="002201AA" w:rsidRDefault="00182753" w:rsidP="00182753">
      <w:pPr>
        <w:pStyle w:val="Heading2"/>
      </w:pPr>
      <w:bookmarkStart w:id="10" w:name="_Toc93008523"/>
      <w:r>
        <w:t>Different challenges</w:t>
      </w:r>
      <w:r w:rsidR="00366152">
        <w:t xml:space="preserve"> and approaches</w:t>
      </w:r>
      <w:r>
        <w:t>:</w:t>
      </w:r>
      <w:bookmarkEnd w:id="10"/>
      <w:r>
        <w:t xml:space="preserve"> </w:t>
      </w:r>
    </w:p>
    <w:p w14:paraId="3060221F" w14:textId="77777777" w:rsidR="00182753" w:rsidRDefault="00182753" w:rsidP="00182753">
      <w:r>
        <w:tab/>
      </w:r>
      <w:r w:rsidR="00366152">
        <w:t>There are few considerations which the organization should keep in mind before implementing the services like the virtualization can cause the security issues sometimes [</w:t>
      </w:r>
      <w:r w:rsidR="00BC3A03">
        <w:t>2</w:t>
      </w:r>
      <w:r w:rsidR="00366152">
        <w:t xml:space="preserve">]. Data security should be the top priority while implementing the data </w:t>
      </w:r>
      <w:proofErr w:type="spellStart"/>
      <w:r w:rsidR="00366152">
        <w:t>centre</w:t>
      </w:r>
      <w:proofErr w:type="spellEnd"/>
      <w:r w:rsidR="00366152">
        <w:t xml:space="preserve"> virtualized services. The data get targeted easily being as it is the most part of an organization.  The work process of handling different links and multiple tasks becomes hard to handle in a single platform and task. The </w:t>
      </w:r>
      <w:r w:rsidR="00F3065C">
        <w:t>V</w:t>
      </w:r>
      <w:r w:rsidR="00366152">
        <w:t xml:space="preserve">irtualization process is fast but sometimes the </w:t>
      </w:r>
      <w:r w:rsidR="00F3065C">
        <w:t>inspection of individual task causes</w:t>
      </w:r>
      <w:r w:rsidR="00366152">
        <w:t xml:space="preserve"> the delay of the individual processes. </w:t>
      </w:r>
      <w:r w:rsidR="00F3065C">
        <w:t xml:space="preserve">The Virtualization uses the updated technologies, software and hardware which are why the cost of the implementation process can be high sometimes for the organization. The organization has to handle the cost of manufacturing and developing the applications which are required for the implantation. The planning and process of data </w:t>
      </w:r>
      <w:proofErr w:type="spellStart"/>
      <w:r w:rsidR="00F3065C">
        <w:t>centre</w:t>
      </w:r>
      <w:proofErr w:type="spellEnd"/>
      <w:r w:rsidR="00F3065C">
        <w:t xml:space="preserve"> virtualization can be beneficial for the organization. Virtualization is cheaper comparing to the other services and processe</w:t>
      </w:r>
      <w:r w:rsidR="00062CCE">
        <w:t xml:space="preserve">s and the service costs are mostly predictable </w:t>
      </w:r>
      <w:r w:rsidR="00062CCE">
        <w:lastRenderedPageBreak/>
        <w:t xml:space="preserve">which can help the organization to plan the budget beforehand. The workload on the IT staffs will be reduced by the implementation of the service as the staffs will not be required to work individually on the specific subjects and it updates and installations. The </w:t>
      </w:r>
      <w:r w:rsidR="004312B8">
        <w:t xml:space="preserve">most popular </w:t>
      </w:r>
      <w:r w:rsidR="00062CCE">
        <w:t xml:space="preserve">approaches of virtualization which can be considered by the organization are </w:t>
      </w:r>
      <w:r w:rsidR="004312B8">
        <w:t>Virtual Machine models, Operating system layer virtualization and Para virtual machine model</w:t>
      </w:r>
      <w:r w:rsidR="00BC3A03">
        <w:t xml:space="preserve"> [14]</w:t>
      </w:r>
      <w:r w:rsidR="004312B8">
        <w:t>. The virtual machine models are dependent on the host guest paradigm where the individual guests are required to run the different hardware layers. This requires real resources for computing by the host. This is done by the hypervisors coordinated instructions to CPU. The Para Virtual Machine model is also created based on the host guest platform and it also uses the virtual machine monitor. In this model the</w:t>
      </w:r>
      <w:r w:rsidR="001B49D1">
        <w:t xml:space="preserve"> guest operating system code is modified by VMM and its known as porting. This model is used by UML and XEN. The Operating system layer virtualization provides the OS level function which is not based on the host guest platform. The host is required to work on the single operating system which is known as kernel </w:t>
      </w:r>
      <w:r w:rsidR="004C4482">
        <w:t>and the</w:t>
      </w:r>
      <w:r w:rsidR="001B49D1">
        <w:t xml:space="preserve"> guest is also required to use the same operating system like the host. </w:t>
      </w:r>
      <w:r w:rsidR="004C4482">
        <w:t xml:space="preserve">Among the three approaches this model helps in reducing the CPU storage by the distributed nature of architecture. As it works being isolated so if one part gets failure the rest of the process or system will not be affected by that. </w:t>
      </w:r>
    </w:p>
    <w:p w14:paraId="7309DAAC" w14:textId="77777777" w:rsidR="005D4E46" w:rsidRDefault="005D4E46" w:rsidP="005D4E46">
      <w:pPr>
        <w:pStyle w:val="Heading2"/>
      </w:pPr>
      <w:bookmarkStart w:id="11" w:name="_Toc93008524"/>
      <w:r>
        <w:t>Recommendations:</w:t>
      </w:r>
      <w:bookmarkEnd w:id="11"/>
      <w:r>
        <w:t xml:space="preserve"> </w:t>
      </w:r>
    </w:p>
    <w:p w14:paraId="5C16E966" w14:textId="77777777" w:rsidR="005D4E46" w:rsidRDefault="005D4E46" w:rsidP="005D4E46">
      <w:r>
        <w:tab/>
      </w:r>
      <w:r w:rsidR="004F2AD7">
        <w:t xml:space="preserve">Cloud computing has become one of the most adapted technologies by the organizations. It provides the major services which are required by most of the organizations like computation, automation, database management, security of data. The AWS allows the organizations to access these services without monitoring the resources directly. The </w:t>
      </w:r>
      <w:r w:rsidR="00F8065D">
        <w:t>organization gets</w:t>
      </w:r>
      <w:r w:rsidR="004F2AD7">
        <w:t xml:space="preserve"> the latest and updated technologies and services for the data </w:t>
      </w:r>
      <w:proofErr w:type="spellStart"/>
      <w:r w:rsidR="004F2AD7">
        <w:t>centre</w:t>
      </w:r>
      <w:proofErr w:type="spellEnd"/>
      <w:r w:rsidR="004F2AD7">
        <w:t xml:space="preserve"> by choosing the AWS services. AWS provides more flexibility and power than any other services it also provides better security and better features which make the AWS </w:t>
      </w:r>
      <w:r w:rsidR="00516A42">
        <w:t>more reliable</w:t>
      </w:r>
      <w:r w:rsidR="004F2AD7">
        <w:t xml:space="preserve"> than any </w:t>
      </w:r>
      <w:r w:rsidR="004F2AD7">
        <w:lastRenderedPageBreak/>
        <w:t xml:space="preserve">others services. </w:t>
      </w:r>
      <w:r w:rsidR="00516A42">
        <w:t xml:space="preserve">To implement a new cloud service like AWS the UWTSD is required to make a change management plan for the change and to make the plan successful which will also provide the assurance of the services. The change management plan will make the plan easy to proceed and will mitigate the possible risk of the plan. </w:t>
      </w:r>
      <w:r w:rsidR="00B151B8">
        <w:t xml:space="preserve">The pan includes the different development of capabilities of layers. </w:t>
      </w:r>
      <w:r w:rsidR="00665B2F">
        <w:t>AMI (Amazon Machine Images) will be implemented in each layer. The change management plan of UWTSD for the implementation of AWS will reduce the risk of the plan and will add the balance the cost of tee implementations for the organization [</w:t>
      </w:r>
      <w:r w:rsidR="00BC3A03">
        <w:t>15</w:t>
      </w:r>
      <w:r w:rsidR="00665B2F">
        <w:t xml:space="preserve">]. The change management plan for the implementation of AWS will include </w:t>
      </w:r>
      <w:r w:rsidR="00B81FB3">
        <w:t>the following steps- integration, automation, risk analysis, scope determination, inspection of the process review and the pretesting and validation of the processes. The network topology changes should also be added in the change management plan of UWTSD [</w:t>
      </w:r>
      <w:r w:rsidR="00BC3A03">
        <w:t>16</w:t>
      </w:r>
      <w:r w:rsidR="00B81FB3">
        <w:t xml:space="preserve">]. The safest topology which the organization can choose is the star topology. This topology allows the networks the individuality which means no network will stop working if one fails.  If one of the cables and process fails the remaining processes will work normally as it is based on the centralized networks. These factors make the star topology efficient and safe for the organization to implement the data </w:t>
      </w:r>
      <w:proofErr w:type="spellStart"/>
      <w:r w:rsidR="00B81FB3">
        <w:t>centre</w:t>
      </w:r>
      <w:proofErr w:type="spellEnd"/>
      <w:r w:rsidR="00B81FB3">
        <w:t xml:space="preserve"> virtualization plan.</w:t>
      </w:r>
    </w:p>
    <w:p w14:paraId="7604E410" w14:textId="77777777" w:rsidR="005B12C6" w:rsidRDefault="00F8065D" w:rsidP="005D4E46">
      <w:r>
        <w:rPr>
          <w:noProof/>
        </w:rPr>
        <w:lastRenderedPageBreak/>
        <w:drawing>
          <wp:inline distT="0" distB="0" distL="0" distR="0" wp14:anchorId="25C6B929" wp14:editId="53BA11F1">
            <wp:extent cx="5732145" cy="4292600"/>
            <wp:effectExtent l="19050" t="19050" r="20955" b="12700"/>
            <wp:docPr id="2" name="Picture 1" descr="Untitled Diagram.drawio(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 Diagram.drawio(1).png"/>
                    <pic:cNvPicPr/>
                  </pic:nvPicPr>
                  <pic:blipFill>
                    <a:blip r:embed="rId8"/>
                    <a:stretch>
                      <a:fillRect/>
                    </a:stretch>
                  </pic:blipFill>
                  <pic:spPr>
                    <a:xfrm>
                      <a:off x="0" y="0"/>
                      <a:ext cx="5732145" cy="4292600"/>
                    </a:xfrm>
                    <a:prstGeom prst="rect">
                      <a:avLst/>
                    </a:prstGeom>
                    <a:ln w="3175">
                      <a:solidFill>
                        <a:schemeClr val="tx1"/>
                      </a:solidFill>
                    </a:ln>
                  </pic:spPr>
                </pic:pic>
              </a:graphicData>
            </a:graphic>
          </wp:inline>
        </w:drawing>
      </w:r>
    </w:p>
    <w:p w14:paraId="34AE3D3D" w14:textId="77777777" w:rsidR="00F8065D" w:rsidRPr="00F8065D" w:rsidRDefault="00F8065D" w:rsidP="00F8065D">
      <w:pPr>
        <w:tabs>
          <w:tab w:val="left" w:pos="720"/>
          <w:tab w:val="left" w:pos="3181"/>
        </w:tabs>
        <w:jc w:val="center"/>
        <w:rPr>
          <w:b/>
        </w:rPr>
      </w:pPr>
      <w:r w:rsidRPr="00F8065D">
        <w:rPr>
          <w:b/>
        </w:rPr>
        <w:t>Network Topology Diagram for UWTSD</w:t>
      </w:r>
    </w:p>
    <w:p w14:paraId="1B7017B7" w14:textId="77777777" w:rsidR="003D0839" w:rsidRDefault="003D0839" w:rsidP="00F8065D">
      <w:pPr>
        <w:ind w:firstLine="720"/>
      </w:pPr>
      <w:r>
        <w:t>The systematic ways by which the links and nodes of networks arranged or connected are known as the network topology [</w:t>
      </w:r>
      <w:r w:rsidR="00BC3A03">
        <w:t>17</w:t>
      </w:r>
      <w:r>
        <w:t xml:space="preserve">]. There are different types of network topology which includes Mesh, Star, Hybrid, Bus and Ring topology. The recommended network topology for the </w:t>
      </w:r>
      <w:r w:rsidR="005B12C6">
        <w:t xml:space="preserve">UWTSD is the star topology. The physical components are connected to the centralized hub or </w:t>
      </w:r>
      <w:proofErr w:type="spellStart"/>
      <w:r w:rsidR="005B12C6">
        <w:t>centre</w:t>
      </w:r>
      <w:proofErr w:type="spellEnd"/>
      <w:r w:rsidR="005B12C6">
        <w:t xml:space="preserve"> in the star topology. UWTSD should be implied with the star topology not only because is easy to set up but also it is more reliable. Implantation of star topology is also less expensive than the other topologies. As all nodes are connected to the central hub so failure of one node will not harm the other nodes and its activity. After getting permission from the administrators the action is taken by the central hub to transfer tee messages.</w:t>
      </w:r>
      <w:r w:rsidR="005B12C6" w:rsidRPr="005B12C6">
        <w:t xml:space="preserve"> </w:t>
      </w:r>
      <w:r w:rsidR="005B12C6">
        <w:t>Only the central hub needs to be updated to add any new node or site [</w:t>
      </w:r>
      <w:r w:rsidR="00BC3A03">
        <w:t>18</w:t>
      </w:r>
      <w:r w:rsidR="005B12C6">
        <w:t>].</w:t>
      </w:r>
    </w:p>
    <w:p w14:paraId="364A970E" w14:textId="77777777" w:rsidR="000846EC" w:rsidRDefault="000846EC" w:rsidP="000846EC">
      <w:pPr>
        <w:pStyle w:val="Heading1"/>
      </w:pPr>
      <w:bookmarkStart w:id="12" w:name="_Toc93008525"/>
      <w:bookmarkStart w:id="13" w:name="_Toc92898642"/>
      <w:r>
        <w:lastRenderedPageBreak/>
        <w:t>Scenario 2:</w:t>
      </w:r>
      <w:bookmarkEnd w:id="12"/>
      <w:r>
        <w:t xml:space="preserve"> </w:t>
      </w:r>
      <w:bookmarkEnd w:id="13"/>
    </w:p>
    <w:p w14:paraId="6691CA2D" w14:textId="77777777" w:rsidR="000846EC" w:rsidRDefault="00966798" w:rsidP="00966798">
      <w:pPr>
        <w:pStyle w:val="Heading2"/>
      </w:pPr>
      <w:bookmarkStart w:id="14" w:name="_Toc92898643"/>
      <w:bookmarkStart w:id="15" w:name="_Toc93008526"/>
      <w:r>
        <w:t xml:space="preserve">ABC Ltd. </w:t>
      </w:r>
      <w:r w:rsidR="000846EC">
        <w:t xml:space="preserve">Scenario </w:t>
      </w:r>
      <w:r w:rsidR="000846EC" w:rsidRPr="00966798">
        <w:t>Analysis</w:t>
      </w:r>
      <w:r w:rsidR="000846EC">
        <w:t>:</w:t>
      </w:r>
      <w:bookmarkEnd w:id="14"/>
      <w:bookmarkEnd w:id="15"/>
    </w:p>
    <w:p w14:paraId="0206153D" w14:textId="77777777" w:rsidR="000846EC" w:rsidRPr="00D547F8" w:rsidRDefault="00BC3A03" w:rsidP="00BC3A03">
      <w:pPr>
        <w:ind w:firstLine="720"/>
      </w:pPr>
      <w:r>
        <w:t xml:space="preserve">The </w:t>
      </w:r>
      <w:r w:rsidR="000846EC">
        <w:t>written documents of functions and procedures that help in providing protection to the organization from external and internal threats and possibilities of attacks are known as the security policy</w:t>
      </w:r>
      <w:r>
        <w:t xml:space="preserve"> [19]</w:t>
      </w:r>
      <w:r w:rsidR="000846EC">
        <w:t>. Security policy aims to mitigate the risks of organization to achieve their organizational objectives providing beneficial reports. Security policies are made to outline the main areas of the organization requiring security</w:t>
      </w:r>
      <w:r>
        <w:t xml:space="preserve"> and protection from threats [20</w:t>
      </w:r>
      <w:r w:rsidR="000846EC">
        <w:t xml:space="preserve">]. The security policy creates protocols for the employees to adhere on emergence of immediate threats. The main principal by which the security policy is integrated is the Confidentiality, Integrity and Availability of data. Confidentiality means the technique to protect data by providing safety from unauthorized access and viewing of data. Integrity of data focuses on the accuracy and authenticity of the information and </w:t>
      </w:r>
      <w:r>
        <w:t>provides</w:t>
      </w:r>
      <w:r w:rsidR="000846EC">
        <w:t xml:space="preserve"> protection from unauthorized modifications. Availability of data ensures that authorized users can access the data at any given time providi</w:t>
      </w:r>
      <w:r>
        <w:t>ng reliability. According to [21</w:t>
      </w:r>
      <w:r w:rsidR="000846EC">
        <w:t>], Security policy of an information system refers to collection of statements that helps the employee under</w:t>
      </w:r>
      <w:r>
        <w:t xml:space="preserve">stand the current position </w:t>
      </w:r>
      <w:r w:rsidR="000846EC">
        <w:t>of the company’s security. The security policy allows only authorized personals to access the system under supervision of the administration. The limitations of authorized access of data are limited and depend on the sensitivity of the information and</w:t>
      </w:r>
      <w:r>
        <w:t xml:space="preserve"> the importance of the users [22].As per [23</w:t>
      </w:r>
      <w:r w:rsidR="000846EC">
        <w:t xml:space="preserve">], security policies provide the organization with the requirement of security by the employees. The policies are the reflection of the directions for creating and controlling the framework of security of the firm. Policies are key to the organization to understand the various risk and threat and provide a structured guideline of ways to remove them if encountered, leading to a sustainable environment with minimal threats. Organization takes help from policies like Disaster recovery plan, Acceptable use policy, sustainability plan of business, </w:t>
      </w:r>
      <w:r w:rsidR="000846EC">
        <w:lastRenderedPageBreak/>
        <w:t>acceptable use policies, remote access and access control policies to achieve sec</w:t>
      </w:r>
      <w:r>
        <w:t>urity and safety for threats [24</w:t>
      </w:r>
      <w:r w:rsidR="000846EC">
        <w:t xml:space="preserve">]. </w:t>
      </w:r>
    </w:p>
    <w:p w14:paraId="3E69866C" w14:textId="77777777" w:rsidR="000846EC" w:rsidRDefault="000846EC" w:rsidP="000846EC">
      <w:pPr>
        <w:pStyle w:val="Heading2"/>
      </w:pPr>
      <w:bookmarkStart w:id="16" w:name="_Toc92898644"/>
      <w:bookmarkStart w:id="17" w:name="_Toc93008527"/>
      <w:r>
        <w:t>Security Policy:</w:t>
      </w:r>
      <w:bookmarkEnd w:id="16"/>
      <w:bookmarkEnd w:id="17"/>
    </w:p>
    <w:p w14:paraId="7156BF17" w14:textId="77777777" w:rsidR="000846EC" w:rsidRPr="00D547F8" w:rsidRDefault="000846EC" w:rsidP="000846EC">
      <w:r>
        <w:t>Security policy of an organization can be defined as the set of reliable, comprehensive and well-structured rules which help in management of the system and protection of data and infor</w:t>
      </w:r>
      <w:r w:rsidR="00BC3A03">
        <w:t>mation describing guidelines [8</w:t>
      </w:r>
      <w:r>
        <w:t xml:space="preserve">]. The main purpose behind the creation of security policy is to protect the staff and the data from unauthorized access limiting risks. ABC Data Ltd aims to avoid several penalties by adopting new security policy. The organizational policies are leading reasons for brand recognition in the business and creation of shared value. The employees are given strict guidelines to follow. It makes sure the access is only done by the organizational level with proper documentation of access so that data can be tracked by the administration.  The various organizational policies used like Acceptable use policy (AUP) which is used for restricting the use of website, resources or system according to the guidelines set describing the way of proper use, Business sustainability </w:t>
      </w:r>
      <w:r w:rsidR="00BC3A03">
        <w:t>plan takes</w:t>
      </w:r>
      <w:r>
        <w:t xml:space="preserve"> care of the social, economic and environmental effects on sustainability of the system creating measures for constant sustainable development. Disaster recovery plan helps the organization to form a documentation that provides ways of recovering data after occurrence of an unplanned threat, access control policy that helps in regulating the access of employees to the system and allow only authenticated users to use the system and remote access policy. The employees need to get familiar with the policies to imp</w:t>
      </w:r>
      <w:r w:rsidR="00BC3A03">
        <w:t>rove operational performance [25</w:t>
      </w:r>
      <w:r>
        <w:t xml:space="preserve">]. </w:t>
      </w:r>
    </w:p>
    <w:p w14:paraId="27EDCEBE" w14:textId="77777777" w:rsidR="000846EC" w:rsidRDefault="000846EC">
      <w:pPr>
        <w:spacing w:line="276" w:lineRule="auto"/>
        <w:jc w:val="left"/>
        <w:rPr>
          <w:rFonts w:eastAsiaTheme="majorEastAsia" w:cstheme="majorBidi"/>
          <w:b/>
          <w:bCs/>
          <w:sz w:val="26"/>
          <w:szCs w:val="26"/>
        </w:rPr>
      </w:pPr>
      <w:bookmarkStart w:id="18" w:name="_Toc92898645"/>
      <w:r>
        <w:br w:type="page"/>
      </w:r>
    </w:p>
    <w:p w14:paraId="69210C63" w14:textId="77777777" w:rsidR="000846EC" w:rsidRDefault="000846EC" w:rsidP="000846EC">
      <w:pPr>
        <w:pStyle w:val="Heading2"/>
      </w:pPr>
      <w:bookmarkStart w:id="19" w:name="_Toc93008528"/>
      <w:r>
        <w:lastRenderedPageBreak/>
        <w:t>Benefits of SAN:</w:t>
      </w:r>
      <w:bookmarkEnd w:id="18"/>
      <w:bookmarkEnd w:id="19"/>
    </w:p>
    <w:p w14:paraId="33E5291A" w14:textId="77777777" w:rsidR="000846EC" w:rsidRPr="000846EC" w:rsidRDefault="003D0839" w:rsidP="000846EC">
      <w:r>
        <w:tab/>
        <w:t>Storage area network (SAN) is referred as the high speed network for the free access to the storage. It is a combination network of technologies, hosts, protocols and different sites [</w:t>
      </w:r>
      <w:r w:rsidR="00BC3A03">
        <w:t>12</w:t>
      </w:r>
      <w:r>
        <w:t xml:space="preserve">]. It protects the storage and allows an organization to use the storage as the collective resources. SAN switches </w:t>
      </w:r>
      <w:r w:rsidR="00F8065D">
        <w:t>are attached</w:t>
      </w:r>
      <w:r>
        <w:t xml:space="preserve"> with the storage arrays and servers. </w:t>
      </w:r>
      <w:r w:rsidR="00F8065D">
        <w:t xml:space="preserve">SAN provides the secure gateways and protection of the data from the external threats which makes SAN one of the topmost priorities if the data </w:t>
      </w:r>
      <w:proofErr w:type="spellStart"/>
      <w:r w:rsidR="00F8065D">
        <w:t>centre</w:t>
      </w:r>
      <w:proofErr w:type="spellEnd"/>
      <w:r w:rsidR="00F8065D">
        <w:t xml:space="preserve"> virtualization [</w:t>
      </w:r>
      <w:r w:rsidR="00BC3A03">
        <w:t>11</w:t>
      </w:r>
      <w:r w:rsidR="00F8065D">
        <w:t xml:space="preserve">]. </w:t>
      </w:r>
    </w:p>
    <w:p w14:paraId="79669CF0" w14:textId="77777777" w:rsidR="000846EC" w:rsidRDefault="000846EC" w:rsidP="000846EC">
      <w:pPr>
        <w:ind w:firstLine="720"/>
      </w:pPr>
      <w:r>
        <w:rPr>
          <w:noProof/>
        </w:rPr>
        <w:drawing>
          <wp:inline distT="0" distB="0" distL="0" distR="0" wp14:anchorId="244F1F4C" wp14:editId="0A706ACC">
            <wp:extent cx="4762500" cy="6086475"/>
            <wp:effectExtent l="19050" t="0" r="0" b="0"/>
            <wp:docPr id="1" name="Picture 0" descr="Untitled Diagram.drawi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 Diagram.drawio.png"/>
                    <pic:cNvPicPr/>
                  </pic:nvPicPr>
                  <pic:blipFill>
                    <a:blip r:embed="rId9"/>
                    <a:stretch>
                      <a:fillRect/>
                    </a:stretch>
                  </pic:blipFill>
                  <pic:spPr>
                    <a:xfrm>
                      <a:off x="0" y="0"/>
                      <a:ext cx="4762500" cy="6086475"/>
                    </a:xfrm>
                    <a:prstGeom prst="rect">
                      <a:avLst/>
                    </a:prstGeom>
                  </pic:spPr>
                </pic:pic>
              </a:graphicData>
            </a:graphic>
          </wp:inline>
        </w:drawing>
      </w:r>
    </w:p>
    <w:p w14:paraId="709FA2DD" w14:textId="77777777" w:rsidR="000846EC" w:rsidRPr="00D547F8" w:rsidRDefault="000846EC" w:rsidP="000846EC">
      <w:pPr>
        <w:ind w:firstLine="720"/>
      </w:pPr>
      <w:r>
        <w:lastRenderedPageBreak/>
        <w:t xml:space="preserve"> Storage area networks are networks facilitating high speed networking connecting multiple storage devices with various servers and allowing interoperability. A block-level access to network is provided by SAN</w:t>
      </w:r>
      <w:r w:rsidR="00BC3A03">
        <w:t xml:space="preserve"> [26]</w:t>
      </w:r>
      <w:r>
        <w:t>. The SAN is termed as the combination of various storage hosts and elements to form a network, these storage elements are connected among each other by various technologies and system protocols. SAN facilitates visible advantage in enhancement of the functionality of the networks to improve the availability of data and effectiveness of storage of information and pro</w:t>
      </w:r>
      <w:r w:rsidR="00BC3A03">
        <w:t>per utilization of resources [26</w:t>
      </w:r>
      <w:r>
        <w:t>]. The infrastructure of network formulates efficient techniques to encrypt confidential data, categorize user authentication provide interface security by removal of single failure points and reducing the threat of risks towa</w:t>
      </w:r>
      <w:r w:rsidR="00BC3A03">
        <w:t>rds the system. According to [27</w:t>
      </w:r>
      <w:r>
        <w:t xml:space="preserve">], there are two ways SAN can operate in a system either by communicating on Fiber channel technologies or in small internet computing interface. All servers are connected via switches, making SAN a single place to find everything. </w:t>
      </w:r>
    </w:p>
    <w:p w14:paraId="3737E5E8" w14:textId="77777777" w:rsidR="000846EC" w:rsidRDefault="000846EC" w:rsidP="000846EC">
      <w:pPr>
        <w:pStyle w:val="Heading2"/>
      </w:pPr>
      <w:bookmarkStart w:id="20" w:name="_Toc92898646"/>
      <w:bookmarkStart w:id="21" w:name="_Toc93008529"/>
      <w:r>
        <w:t>Importance of SAN in data protection:</w:t>
      </w:r>
      <w:bookmarkEnd w:id="20"/>
      <w:bookmarkEnd w:id="21"/>
    </w:p>
    <w:p w14:paraId="767BC53A" w14:textId="77777777" w:rsidR="000846EC" w:rsidRPr="00D547F8" w:rsidRDefault="000846EC" w:rsidP="00966798">
      <w:pPr>
        <w:ind w:firstLine="720"/>
      </w:pPr>
      <w:r>
        <w:t>Data protection is a leading domain of care for SAN and it helps in replication of user data thus, all data in the central repository are backed up, ready for future use during sudden disaster. SAN will be used by ABC Data ltd to connect various servers, databases, hosts and users for inspection of storage of data and access with proper authorization. SAN is set to operate on 3 layers to offer data protection to the firm. The first layer is called the host layer and it comprises of the servers being attached directly to the network. The next layer is the fabric layer that is made of the modes of connections or the cables and nodes attached to the networks. The final layer is the storage layer which comprises of the variety types of collection of storage devices present [30]. SAN has shown great importance by the reduction of bottlenecks by improving network bandwidth. SAN allows increasing the efficiency of performance and shows no trouble in handling high</w:t>
      </w:r>
      <w:r w:rsidR="00966798">
        <w:t xml:space="preserve"> bandwidth data transmission [29</w:t>
      </w:r>
      <w:r>
        <w:t xml:space="preserve">]. SAN </w:t>
      </w:r>
      <w:r>
        <w:lastRenderedPageBreak/>
        <w:t xml:space="preserve">helps the organization with smooth access to data anytime anywhere, storing and replicating for future purposes, allowing consistent data protection and security.  </w:t>
      </w:r>
    </w:p>
    <w:p w14:paraId="054A3B02" w14:textId="77777777" w:rsidR="000846EC" w:rsidRDefault="000846EC" w:rsidP="000846EC">
      <w:pPr>
        <w:pStyle w:val="Heading2"/>
      </w:pPr>
      <w:bookmarkStart w:id="22" w:name="_Toc92898647"/>
      <w:bookmarkStart w:id="23" w:name="_Toc93008530"/>
      <w:r>
        <w:t>Disaster recovery:</w:t>
      </w:r>
      <w:bookmarkEnd w:id="22"/>
      <w:bookmarkEnd w:id="23"/>
    </w:p>
    <w:p w14:paraId="0BC675CD" w14:textId="77777777" w:rsidR="000846EC" w:rsidRDefault="000846EC" w:rsidP="000846EC">
      <w:r>
        <w:t>Disaster recovery is a technique that helps the ABC Data Ltd to restore the functionality and accessibility of the organization after the sudden disaste</w:t>
      </w:r>
      <w:r w:rsidR="00966798">
        <w:t>r event or breach take place [30</w:t>
      </w:r>
      <w:r>
        <w:t xml:space="preserve">]. ABC Data Ltd focuses on the replication of necessary data in the central repository to store important confidential information that are required </w:t>
      </w:r>
      <w:r w:rsidR="00966798">
        <w:t>for future use. According to [31</w:t>
      </w:r>
      <w:r>
        <w:t xml:space="preserve">], the organizations require disaster recovery to go back their primary state after proper backup. There should be creation of a disaster recovery teams with eligible specialists of recovery. The members of the team will provide in making the disaster recovery </w:t>
      </w:r>
      <w:r w:rsidR="00966798">
        <w:t>plan. The</w:t>
      </w:r>
      <w:r>
        <w:t xml:space="preserve"> analysis will create standards for ABC Data Lt</w:t>
      </w:r>
      <w:r w:rsidR="00966798">
        <w:t>d with necessary strategies. [32</w:t>
      </w:r>
      <w:r>
        <w:t xml:space="preserve">] Stated for testing and optimization of data where teams will be focused on constantly upgrading the plan according to the requirements. Different types of recoveries are- back up, hot site, cold sire, </w:t>
      </w:r>
      <w:proofErr w:type="spellStart"/>
      <w:r>
        <w:t>DRaaS</w:t>
      </w:r>
      <w:proofErr w:type="spellEnd"/>
      <w:r>
        <w:t>, Data Centre disaster recovery, instant</w:t>
      </w:r>
      <w:r w:rsidR="00966798">
        <w:t xml:space="preserve"> recovery and virtualization [33</w:t>
      </w:r>
      <w:r>
        <w:t xml:space="preserve">]. According </w:t>
      </w:r>
      <w:r w:rsidR="00966798">
        <w:t>to [34</w:t>
      </w:r>
      <w:r>
        <w:t>] disaster recovery reduces liability cost and recovery cost. Thus, ABC Data Ltd. Opted for disaster recovery to maintain fast paced responses for disaster.</w:t>
      </w:r>
    </w:p>
    <w:p w14:paraId="57A1E42E" w14:textId="77777777" w:rsidR="00F4258B" w:rsidRDefault="00F4258B" w:rsidP="00F4258B">
      <w:pPr>
        <w:pStyle w:val="Heading1"/>
      </w:pPr>
      <w:bookmarkStart w:id="24" w:name="_Toc92898648"/>
      <w:bookmarkStart w:id="25" w:name="_Toc93008531"/>
      <w:r w:rsidRPr="00F4258B">
        <w:t>Conclusion</w:t>
      </w:r>
      <w:r>
        <w:t>:</w:t>
      </w:r>
      <w:bookmarkEnd w:id="24"/>
      <w:bookmarkEnd w:id="25"/>
    </w:p>
    <w:p w14:paraId="78BBA714" w14:textId="77777777" w:rsidR="00966798" w:rsidRDefault="00F4258B" w:rsidP="00F4258B">
      <w:r>
        <w:t xml:space="preserve">Data </w:t>
      </w:r>
      <w:proofErr w:type="spellStart"/>
      <w:r>
        <w:t>centre</w:t>
      </w:r>
      <w:proofErr w:type="spellEnd"/>
      <w:r>
        <w:t xml:space="preserve"> virtualization is used in UWTSD to transform the physical procedures and services into virtualized data. The paper briefly discusses about the need for implementation of a data </w:t>
      </w:r>
      <w:proofErr w:type="spellStart"/>
      <w:r>
        <w:t>centre</w:t>
      </w:r>
      <w:proofErr w:type="spellEnd"/>
      <w:r>
        <w:t xml:space="preserve"> virtualization plan. Proper virtualization comes from arranging the various nodes and links of the networks in a systematic manner. The network topologies are described and star topology are selected for the benefit of UWTSD. Conclusions are provided on the XEN server, the type 1 hypervisor in AWS helping in virtualization of storage protecting hardware and codes. Real time data are collected from the physical assets. AWS helps UWTSD in including </w:t>
      </w:r>
      <w:r>
        <w:lastRenderedPageBreak/>
        <w:t xml:space="preserve">the latest measures of designing and security. The paper further discusses the importance of security policies in ABC Data Ltd and how it helps in building the infrastructure of the firm. The policies of the organization help in improving security and provide data protection to its audience. The security policy will help the firm to be rigid during attacks from internal or external threats and prepare for recovery from sudden mishaps. The importance of SAN is described with its organizational impacts on connection and security. The paper discusses about the need of a disaster recovery system in the firm to mitigate the sudden risk of </w:t>
      </w:r>
      <w:r w:rsidR="003D0839">
        <w:t>organization</w:t>
      </w:r>
      <w:r>
        <w:t xml:space="preserve"> breakdown from threats. The system helps in keeping the company where it was even after the attacks. The paper briefly concludes how the firm can use SAN and Disaster recovery system to achieve their organizational goals and offer protection of data. </w:t>
      </w:r>
    </w:p>
    <w:p w14:paraId="52059975" w14:textId="77777777" w:rsidR="00966798" w:rsidRDefault="00966798">
      <w:pPr>
        <w:spacing w:line="276" w:lineRule="auto"/>
        <w:jc w:val="left"/>
      </w:pPr>
      <w:r>
        <w:br w:type="page"/>
      </w:r>
    </w:p>
    <w:p w14:paraId="3BDD0CA0" w14:textId="77777777" w:rsidR="00966798" w:rsidRDefault="00966798" w:rsidP="00966798">
      <w:pPr>
        <w:pStyle w:val="Heading1"/>
      </w:pPr>
      <w:bookmarkStart w:id="26" w:name="_Toc93008532"/>
      <w:r>
        <w:lastRenderedPageBreak/>
        <w:t>References:</w:t>
      </w:r>
      <w:bookmarkEnd w:id="26"/>
      <w:r>
        <w:t xml:space="preserve"> </w:t>
      </w:r>
    </w:p>
    <w:p w14:paraId="2A3A17EA" w14:textId="77777777" w:rsidR="00966798" w:rsidRPr="00E25851" w:rsidRDefault="00966798" w:rsidP="00966798">
      <w:pPr>
        <w:pStyle w:val="ListParagraph"/>
        <w:numPr>
          <w:ilvl w:val="0"/>
          <w:numId w:val="17"/>
        </w:numPr>
        <w:rPr>
          <w:rFonts w:cs="Times New Roman"/>
          <w:color w:val="000000"/>
        </w:rPr>
      </w:pPr>
      <w:r w:rsidRPr="00E25851">
        <w:rPr>
          <w:rFonts w:eastAsia="Times New Roman" w:cs="Times New Roman"/>
          <w:szCs w:val="24"/>
        </w:rPr>
        <w:t xml:space="preserve">B. Cook,. Formal reasoning about the security of amazon web services. </w:t>
      </w:r>
      <w:proofErr w:type="spellStart"/>
      <w:r w:rsidRPr="00E25851">
        <w:rPr>
          <w:rFonts w:eastAsia="Times New Roman" w:cs="Times New Roman"/>
          <w:szCs w:val="24"/>
        </w:rPr>
        <w:t>InInternational</w:t>
      </w:r>
      <w:proofErr w:type="spellEnd"/>
      <w:r w:rsidRPr="00E25851">
        <w:rPr>
          <w:rFonts w:eastAsia="Times New Roman" w:cs="Times New Roman"/>
          <w:szCs w:val="24"/>
        </w:rPr>
        <w:t xml:space="preserve"> Conference on Computer Aided Verification 2018 Jul 14 (pp. 38-47). Springer, Cham.</w:t>
      </w:r>
    </w:p>
    <w:p w14:paraId="11B431EB" w14:textId="77777777" w:rsidR="00966798" w:rsidRPr="00E25851" w:rsidRDefault="00966798" w:rsidP="00966798">
      <w:pPr>
        <w:pStyle w:val="ListParagraph"/>
        <w:numPr>
          <w:ilvl w:val="0"/>
          <w:numId w:val="17"/>
        </w:numPr>
        <w:spacing w:after="0"/>
        <w:rPr>
          <w:rFonts w:eastAsia="Times New Roman" w:cs="Times New Roman"/>
          <w:color w:val="auto"/>
          <w:szCs w:val="24"/>
        </w:rPr>
      </w:pPr>
      <w:r w:rsidRPr="00E25851">
        <w:rPr>
          <w:rFonts w:eastAsia="Times New Roman" w:cs="Times New Roman"/>
          <w:color w:val="auto"/>
          <w:szCs w:val="24"/>
        </w:rPr>
        <w:t xml:space="preserve">Y. </w:t>
      </w:r>
      <w:proofErr w:type="spellStart"/>
      <w:r w:rsidRPr="00E25851">
        <w:rPr>
          <w:rFonts w:eastAsia="Times New Roman" w:cs="Times New Roman"/>
          <w:color w:val="auto"/>
          <w:szCs w:val="24"/>
        </w:rPr>
        <w:t>Xue</w:t>
      </w:r>
      <w:proofErr w:type="spellEnd"/>
      <w:r w:rsidRPr="00E25851">
        <w:rPr>
          <w:rFonts w:eastAsia="Times New Roman" w:cs="Times New Roman"/>
          <w:color w:val="auto"/>
          <w:szCs w:val="24"/>
        </w:rPr>
        <w:t xml:space="preserve"> ,S. Li ,K.  Han ,S. </w:t>
      </w:r>
      <w:proofErr w:type="spellStart"/>
      <w:r w:rsidRPr="00E25851">
        <w:rPr>
          <w:rFonts w:eastAsia="Times New Roman" w:cs="Times New Roman"/>
          <w:color w:val="auto"/>
          <w:szCs w:val="24"/>
        </w:rPr>
        <w:t>Zhao,H</w:t>
      </w:r>
      <w:proofErr w:type="spellEnd"/>
      <w:r w:rsidRPr="00E25851">
        <w:rPr>
          <w:rFonts w:eastAsia="Times New Roman" w:cs="Times New Roman"/>
          <w:color w:val="auto"/>
          <w:szCs w:val="24"/>
        </w:rPr>
        <w:t>. Huang ,S. Yu ,Z. Zhu . Virtualization of table resources in programmable data plane with global consideration. In2018 IEEE Global Communications Conference (GLOBECOM) 2018 Dec 9 (pp. 1-6). IEEE.</w:t>
      </w:r>
    </w:p>
    <w:p w14:paraId="48EBC9E8" w14:textId="77777777" w:rsidR="00966798" w:rsidRPr="0024197B" w:rsidRDefault="00966798" w:rsidP="00966798">
      <w:pPr>
        <w:pStyle w:val="ListParagraph"/>
        <w:numPr>
          <w:ilvl w:val="0"/>
          <w:numId w:val="17"/>
        </w:numPr>
        <w:spacing w:after="0"/>
        <w:jc w:val="left"/>
        <w:rPr>
          <w:rFonts w:eastAsia="Times New Roman" w:cs="Times New Roman"/>
          <w:color w:val="auto"/>
          <w:szCs w:val="24"/>
        </w:rPr>
      </w:pPr>
      <w:r>
        <w:rPr>
          <w:rFonts w:eastAsia="Times New Roman" w:cs="Times New Roman"/>
          <w:color w:val="auto"/>
          <w:szCs w:val="24"/>
        </w:rPr>
        <w:t xml:space="preserve">B. Nogales , I. Vidal , V Sanchez-Aguero, F. Valera , LF. Gonzalez , </w:t>
      </w:r>
      <w:proofErr w:type="spellStart"/>
      <w:r>
        <w:rPr>
          <w:rFonts w:eastAsia="Times New Roman" w:cs="Times New Roman"/>
          <w:color w:val="auto"/>
          <w:szCs w:val="24"/>
        </w:rPr>
        <w:t>Azcorra</w:t>
      </w:r>
      <w:proofErr w:type="spellEnd"/>
      <w:r>
        <w:rPr>
          <w:rFonts w:eastAsia="Times New Roman" w:cs="Times New Roman"/>
          <w:color w:val="auto"/>
          <w:szCs w:val="24"/>
        </w:rPr>
        <w:t xml:space="preserve"> </w:t>
      </w:r>
      <w:r w:rsidRPr="0024197B">
        <w:rPr>
          <w:rFonts w:eastAsia="Times New Roman" w:cs="Times New Roman"/>
          <w:color w:val="auto"/>
          <w:szCs w:val="24"/>
        </w:rPr>
        <w:t xml:space="preserve">. Automated deployment of an Internet protocol telephony service on unmanned aerial vehicles using network functions virtualization. </w:t>
      </w:r>
      <w:proofErr w:type="spellStart"/>
      <w:r w:rsidRPr="0024197B">
        <w:rPr>
          <w:rFonts w:eastAsia="Times New Roman" w:cs="Times New Roman"/>
          <w:color w:val="auto"/>
          <w:szCs w:val="24"/>
        </w:rPr>
        <w:t>JoVE</w:t>
      </w:r>
      <w:proofErr w:type="spellEnd"/>
      <w:r w:rsidRPr="0024197B">
        <w:rPr>
          <w:rFonts w:eastAsia="Times New Roman" w:cs="Times New Roman"/>
          <w:color w:val="auto"/>
          <w:szCs w:val="24"/>
        </w:rPr>
        <w:t xml:space="preserve"> (Journal of Visualized Experiments). 2019 Nov 26(153):e60425.</w:t>
      </w:r>
    </w:p>
    <w:p w14:paraId="18AD9257" w14:textId="77777777" w:rsidR="00966798" w:rsidRDefault="00966798" w:rsidP="00966798">
      <w:pPr>
        <w:pStyle w:val="ListParagraph"/>
        <w:numPr>
          <w:ilvl w:val="0"/>
          <w:numId w:val="17"/>
        </w:numPr>
        <w:spacing w:after="0"/>
        <w:rPr>
          <w:rFonts w:eastAsia="Times New Roman" w:cs="Times New Roman"/>
          <w:szCs w:val="24"/>
        </w:rPr>
      </w:pPr>
      <w:r>
        <w:rPr>
          <w:rFonts w:eastAsia="Times New Roman" w:cs="Times New Roman"/>
          <w:szCs w:val="24"/>
        </w:rPr>
        <w:t>K, Dubey, A.A, Nasr, S.C ,</w:t>
      </w:r>
      <w:proofErr w:type="spellStart"/>
      <w:r>
        <w:rPr>
          <w:rFonts w:eastAsia="Times New Roman" w:cs="Times New Roman"/>
          <w:szCs w:val="24"/>
        </w:rPr>
        <w:t>Sharma,</w:t>
      </w:r>
      <w:r w:rsidRPr="003F4EAF">
        <w:rPr>
          <w:rFonts w:eastAsia="Times New Roman" w:cs="Times New Roman"/>
          <w:szCs w:val="24"/>
        </w:rPr>
        <w:t>,</w:t>
      </w:r>
      <w:r>
        <w:rPr>
          <w:rFonts w:eastAsia="Times New Roman" w:cs="Times New Roman"/>
          <w:szCs w:val="24"/>
        </w:rPr>
        <w:t>N</w:t>
      </w:r>
      <w:proofErr w:type="spellEnd"/>
      <w:r>
        <w:rPr>
          <w:rFonts w:eastAsia="Times New Roman" w:cs="Times New Roman"/>
          <w:szCs w:val="24"/>
        </w:rPr>
        <w:t xml:space="preserve">. </w:t>
      </w:r>
      <w:r w:rsidRPr="003F4EAF">
        <w:rPr>
          <w:rFonts w:eastAsia="Times New Roman" w:cs="Times New Roman"/>
          <w:szCs w:val="24"/>
        </w:rPr>
        <w:t xml:space="preserve"> </w:t>
      </w:r>
      <w:r>
        <w:rPr>
          <w:rFonts w:eastAsia="Times New Roman" w:cs="Times New Roman"/>
          <w:szCs w:val="24"/>
        </w:rPr>
        <w:t>El-</w:t>
      </w:r>
      <w:proofErr w:type="spellStart"/>
      <w:r>
        <w:rPr>
          <w:rFonts w:eastAsia="Times New Roman" w:cs="Times New Roman"/>
          <w:szCs w:val="24"/>
        </w:rPr>
        <w:t>Bahnasawy</w:t>
      </w:r>
      <w:proofErr w:type="spellEnd"/>
      <w:r>
        <w:rPr>
          <w:rFonts w:eastAsia="Times New Roman" w:cs="Times New Roman"/>
          <w:szCs w:val="24"/>
        </w:rPr>
        <w:t xml:space="preserve">,.,G.  </w:t>
      </w:r>
      <w:proofErr w:type="spellStart"/>
      <w:r>
        <w:rPr>
          <w:rFonts w:eastAsia="Times New Roman" w:cs="Times New Roman"/>
          <w:szCs w:val="24"/>
        </w:rPr>
        <w:t>Attiya</w:t>
      </w:r>
      <w:proofErr w:type="spellEnd"/>
      <w:r>
        <w:rPr>
          <w:rFonts w:eastAsia="Times New Roman" w:cs="Times New Roman"/>
          <w:szCs w:val="24"/>
        </w:rPr>
        <w:t>, . and A. El-Sayed,</w:t>
      </w:r>
      <w:r w:rsidRPr="003F4EAF">
        <w:rPr>
          <w:rFonts w:eastAsia="Times New Roman" w:cs="Times New Roman"/>
          <w:szCs w:val="24"/>
        </w:rPr>
        <w:t xml:space="preserve">, 2020. Efficient </w:t>
      </w:r>
      <w:proofErr w:type="spellStart"/>
      <w:r w:rsidRPr="003F4EAF">
        <w:rPr>
          <w:rFonts w:eastAsia="Times New Roman" w:cs="Times New Roman"/>
          <w:szCs w:val="24"/>
        </w:rPr>
        <w:t>vm</w:t>
      </w:r>
      <w:proofErr w:type="spellEnd"/>
      <w:r w:rsidRPr="003F4EAF">
        <w:rPr>
          <w:rFonts w:eastAsia="Times New Roman" w:cs="Times New Roman"/>
          <w:szCs w:val="24"/>
        </w:rPr>
        <w:t xml:space="preserve"> placement policy for data </w:t>
      </w:r>
      <w:proofErr w:type="spellStart"/>
      <w:r w:rsidRPr="003F4EAF">
        <w:rPr>
          <w:rFonts w:eastAsia="Times New Roman" w:cs="Times New Roman"/>
          <w:szCs w:val="24"/>
        </w:rPr>
        <w:t>centre</w:t>
      </w:r>
      <w:proofErr w:type="spellEnd"/>
      <w:r w:rsidRPr="003F4EAF">
        <w:rPr>
          <w:rFonts w:eastAsia="Times New Roman" w:cs="Times New Roman"/>
          <w:szCs w:val="24"/>
        </w:rPr>
        <w:t xml:space="preserve"> in cloud environment. </w:t>
      </w:r>
      <w:r w:rsidRPr="003F4EAF">
        <w:rPr>
          <w:rFonts w:eastAsia="Times New Roman" w:cs="Times New Roman"/>
          <w:i/>
          <w:iCs/>
          <w:szCs w:val="24"/>
        </w:rPr>
        <w:t>Soft computing: theories and applications</w:t>
      </w:r>
      <w:r w:rsidRPr="003F4EAF">
        <w:rPr>
          <w:rFonts w:eastAsia="Times New Roman" w:cs="Times New Roman"/>
          <w:szCs w:val="24"/>
        </w:rPr>
        <w:t>, pp.301-309.</w:t>
      </w:r>
    </w:p>
    <w:p w14:paraId="55D3CAE7" w14:textId="77777777" w:rsidR="00966798" w:rsidRPr="003F4EAF" w:rsidRDefault="00966798" w:rsidP="00966798">
      <w:pPr>
        <w:pStyle w:val="ListParagraph"/>
        <w:numPr>
          <w:ilvl w:val="0"/>
          <w:numId w:val="17"/>
        </w:numPr>
        <w:spacing w:after="0"/>
        <w:rPr>
          <w:rFonts w:eastAsia="Times New Roman" w:cs="Times New Roman"/>
          <w:szCs w:val="24"/>
        </w:rPr>
      </w:pPr>
      <w:r>
        <w:rPr>
          <w:rFonts w:eastAsia="Times New Roman" w:cs="Times New Roman"/>
          <w:szCs w:val="24"/>
        </w:rPr>
        <w:t>K. Huang,. and Z. Li,</w:t>
      </w:r>
      <w:r w:rsidRPr="003F4EAF">
        <w:rPr>
          <w:rFonts w:eastAsia="Times New Roman" w:cs="Times New Roman"/>
          <w:szCs w:val="24"/>
        </w:rPr>
        <w:t xml:space="preserve"> 2021. The campus cloud platform setup based on virtualization technology. </w:t>
      </w:r>
      <w:r w:rsidRPr="003F4EAF">
        <w:rPr>
          <w:rFonts w:eastAsia="Times New Roman" w:cs="Times New Roman"/>
          <w:i/>
          <w:iCs/>
          <w:szCs w:val="24"/>
        </w:rPr>
        <w:t>Procedia Computer Science</w:t>
      </w:r>
      <w:r w:rsidRPr="003F4EAF">
        <w:rPr>
          <w:rFonts w:eastAsia="Times New Roman" w:cs="Times New Roman"/>
          <w:szCs w:val="24"/>
        </w:rPr>
        <w:t xml:space="preserve">, </w:t>
      </w:r>
      <w:r w:rsidRPr="003F4EAF">
        <w:rPr>
          <w:rFonts w:eastAsia="Times New Roman" w:cs="Times New Roman"/>
          <w:i/>
          <w:iCs/>
          <w:szCs w:val="24"/>
        </w:rPr>
        <w:t>183</w:t>
      </w:r>
      <w:r w:rsidRPr="003F4EAF">
        <w:rPr>
          <w:rFonts w:eastAsia="Times New Roman" w:cs="Times New Roman"/>
          <w:szCs w:val="24"/>
        </w:rPr>
        <w:t>, pp.73-78.</w:t>
      </w:r>
    </w:p>
    <w:p w14:paraId="391BDBB5" w14:textId="77777777" w:rsidR="00966798" w:rsidRPr="00E25851" w:rsidRDefault="00966798" w:rsidP="00966798">
      <w:pPr>
        <w:pStyle w:val="ListParagraph"/>
        <w:numPr>
          <w:ilvl w:val="0"/>
          <w:numId w:val="17"/>
        </w:numPr>
        <w:spacing w:after="0"/>
        <w:rPr>
          <w:rFonts w:eastAsia="Times New Roman" w:cs="Times New Roman"/>
          <w:color w:val="auto"/>
          <w:szCs w:val="24"/>
        </w:rPr>
      </w:pPr>
      <w:proofErr w:type="spellStart"/>
      <w:r w:rsidRPr="00E25851">
        <w:rPr>
          <w:rFonts w:eastAsia="Times New Roman" w:cs="Times New Roman"/>
          <w:color w:val="auto"/>
          <w:szCs w:val="24"/>
        </w:rPr>
        <w:t>D.Pousa</w:t>
      </w:r>
      <w:proofErr w:type="spellEnd"/>
      <w:r w:rsidRPr="00E25851">
        <w:rPr>
          <w:rFonts w:eastAsia="Times New Roman" w:cs="Times New Roman"/>
          <w:color w:val="auto"/>
          <w:szCs w:val="24"/>
        </w:rPr>
        <w:t xml:space="preserve"> ,J. Rufino, Evaluation of type-1 hypervisors on desktop-class virtualization hosts. IADIS-JOURNAL ON COMPUTER SCIENCE AND INFORMATION SYSTEMS. 2017;12(2):86-101.</w:t>
      </w:r>
    </w:p>
    <w:p w14:paraId="7CC875C8" w14:textId="77777777" w:rsidR="00966798" w:rsidRPr="003F4EAF" w:rsidRDefault="00966798" w:rsidP="00966798">
      <w:pPr>
        <w:pStyle w:val="ListParagraph"/>
        <w:numPr>
          <w:ilvl w:val="0"/>
          <w:numId w:val="17"/>
        </w:numPr>
        <w:spacing w:after="0"/>
        <w:rPr>
          <w:rFonts w:eastAsia="Times New Roman" w:cs="Times New Roman"/>
          <w:szCs w:val="24"/>
        </w:rPr>
      </w:pPr>
      <w:r>
        <w:rPr>
          <w:rFonts w:eastAsia="Times New Roman" w:cs="Times New Roman"/>
          <w:szCs w:val="24"/>
        </w:rPr>
        <w:t xml:space="preserve">C. </w:t>
      </w:r>
      <w:proofErr w:type="spellStart"/>
      <w:r>
        <w:rPr>
          <w:rFonts w:eastAsia="Times New Roman" w:cs="Times New Roman"/>
          <w:szCs w:val="24"/>
        </w:rPr>
        <w:t>Schlaeger</w:t>
      </w:r>
      <w:proofErr w:type="spellEnd"/>
      <w:r>
        <w:rPr>
          <w:rFonts w:eastAsia="Times New Roman" w:cs="Times New Roman"/>
          <w:szCs w:val="24"/>
        </w:rPr>
        <w:t>,</w:t>
      </w:r>
      <w:r w:rsidRPr="003F4EAF">
        <w:rPr>
          <w:rFonts w:eastAsia="Times New Roman" w:cs="Times New Roman"/>
          <w:szCs w:val="24"/>
        </w:rPr>
        <w:t xml:space="preserve">, 2018. Aws ec2 virtualization: Introducing nitro. </w:t>
      </w:r>
      <w:r w:rsidRPr="003F4EAF">
        <w:rPr>
          <w:rFonts w:eastAsia="Times New Roman" w:cs="Times New Roman"/>
          <w:i/>
          <w:iCs/>
          <w:szCs w:val="24"/>
        </w:rPr>
        <w:t>AWS Summit</w:t>
      </w:r>
      <w:r w:rsidRPr="003F4EAF">
        <w:rPr>
          <w:rFonts w:eastAsia="Times New Roman" w:cs="Times New Roman"/>
          <w:szCs w:val="24"/>
        </w:rPr>
        <w:t>.</w:t>
      </w:r>
    </w:p>
    <w:p w14:paraId="315B815A" w14:textId="77777777" w:rsidR="00966798" w:rsidRPr="0091646A" w:rsidRDefault="00966798" w:rsidP="00966798">
      <w:pPr>
        <w:pStyle w:val="ListParagraph"/>
        <w:numPr>
          <w:ilvl w:val="0"/>
          <w:numId w:val="17"/>
        </w:numPr>
        <w:spacing w:after="0"/>
        <w:jc w:val="left"/>
        <w:rPr>
          <w:rFonts w:eastAsia="Times New Roman" w:cs="Times New Roman"/>
          <w:color w:val="auto"/>
          <w:szCs w:val="24"/>
        </w:rPr>
      </w:pPr>
      <w:r>
        <w:rPr>
          <w:rFonts w:eastAsia="Times New Roman" w:cs="Times New Roman"/>
          <w:color w:val="auto"/>
          <w:szCs w:val="24"/>
        </w:rPr>
        <w:t>R. Allison</w:t>
      </w:r>
      <w:r w:rsidRPr="0091646A">
        <w:rPr>
          <w:rFonts w:eastAsia="Times New Roman" w:cs="Times New Roman"/>
          <w:color w:val="auto"/>
          <w:szCs w:val="24"/>
        </w:rPr>
        <w:t>. Protective integration and security policy coordination: Comparing the SCO and CSTO. The Chinese Journal of International Politics. 2018 Sep 1;11(3):297-338.</w:t>
      </w:r>
    </w:p>
    <w:p w14:paraId="1E7E31BD" w14:textId="77777777" w:rsidR="00966798" w:rsidRPr="00E66945" w:rsidRDefault="00966798" w:rsidP="00966798">
      <w:pPr>
        <w:pStyle w:val="ListParagraph"/>
        <w:numPr>
          <w:ilvl w:val="0"/>
          <w:numId w:val="17"/>
        </w:numPr>
        <w:spacing w:after="0"/>
        <w:rPr>
          <w:rFonts w:eastAsia="Times New Roman" w:cs="Times New Roman"/>
          <w:szCs w:val="24"/>
        </w:rPr>
      </w:pPr>
      <w:r>
        <w:rPr>
          <w:rFonts w:eastAsia="Times New Roman" w:cs="Times New Roman"/>
          <w:szCs w:val="24"/>
        </w:rPr>
        <w:t xml:space="preserve">M.. </w:t>
      </w:r>
      <w:proofErr w:type="spellStart"/>
      <w:r>
        <w:rPr>
          <w:rFonts w:eastAsia="Times New Roman" w:cs="Times New Roman"/>
          <w:szCs w:val="24"/>
        </w:rPr>
        <w:t>Condoluci</w:t>
      </w:r>
      <w:proofErr w:type="spellEnd"/>
      <w:r>
        <w:rPr>
          <w:rFonts w:eastAsia="Times New Roman" w:cs="Times New Roman"/>
          <w:szCs w:val="24"/>
        </w:rPr>
        <w:t xml:space="preserve">, and T. Mahmoodi, </w:t>
      </w:r>
      <w:r w:rsidRPr="00E66945">
        <w:rPr>
          <w:rFonts w:eastAsia="Times New Roman" w:cs="Times New Roman"/>
          <w:szCs w:val="24"/>
        </w:rPr>
        <w:t xml:space="preserve">., 2018. </w:t>
      </w:r>
      <w:proofErr w:type="spellStart"/>
      <w:r w:rsidRPr="00E66945">
        <w:rPr>
          <w:rFonts w:eastAsia="Times New Roman" w:cs="Times New Roman"/>
          <w:szCs w:val="24"/>
        </w:rPr>
        <w:t>Softwarization</w:t>
      </w:r>
      <w:proofErr w:type="spellEnd"/>
      <w:r w:rsidRPr="00E66945">
        <w:rPr>
          <w:rFonts w:eastAsia="Times New Roman" w:cs="Times New Roman"/>
          <w:szCs w:val="24"/>
        </w:rPr>
        <w:t xml:space="preserve"> and virtualization in 5G mobile networks: Benefits, trends and challenges. </w:t>
      </w:r>
      <w:r w:rsidRPr="00E66945">
        <w:rPr>
          <w:rFonts w:eastAsia="Times New Roman" w:cs="Times New Roman"/>
          <w:i/>
          <w:iCs/>
          <w:szCs w:val="24"/>
        </w:rPr>
        <w:t>Computer Networks</w:t>
      </w:r>
      <w:r w:rsidRPr="00E66945">
        <w:rPr>
          <w:rFonts w:eastAsia="Times New Roman" w:cs="Times New Roman"/>
          <w:szCs w:val="24"/>
        </w:rPr>
        <w:t xml:space="preserve">, </w:t>
      </w:r>
      <w:r w:rsidRPr="00E66945">
        <w:rPr>
          <w:rFonts w:eastAsia="Times New Roman" w:cs="Times New Roman"/>
          <w:i/>
          <w:iCs/>
          <w:szCs w:val="24"/>
        </w:rPr>
        <w:t>146</w:t>
      </w:r>
      <w:r w:rsidRPr="00E66945">
        <w:rPr>
          <w:rFonts w:eastAsia="Times New Roman" w:cs="Times New Roman"/>
          <w:szCs w:val="24"/>
        </w:rPr>
        <w:t>, pp.65-84.</w:t>
      </w:r>
    </w:p>
    <w:p w14:paraId="6A46E38B" w14:textId="77777777" w:rsidR="00966798" w:rsidRPr="00E25851" w:rsidRDefault="00966798" w:rsidP="00966798">
      <w:pPr>
        <w:pStyle w:val="ListParagraph"/>
        <w:numPr>
          <w:ilvl w:val="0"/>
          <w:numId w:val="17"/>
        </w:numPr>
        <w:spacing w:after="0"/>
        <w:rPr>
          <w:rFonts w:eastAsia="Times New Roman" w:cs="Times New Roman"/>
          <w:color w:val="auto"/>
          <w:szCs w:val="24"/>
        </w:rPr>
      </w:pPr>
      <w:r w:rsidRPr="00E25851">
        <w:rPr>
          <w:rFonts w:eastAsia="Times New Roman" w:cs="Times New Roman"/>
          <w:color w:val="auto"/>
          <w:szCs w:val="24"/>
        </w:rPr>
        <w:lastRenderedPageBreak/>
        <w:t xml:space="preserve">B. Cook ,B. </w:t>
      </w:r>
      <w:proofErr w:type="spellStart"/>
      <w:r w:rsidRPr="00E25851">
        <w:rPr>
          <w:rFonts w:eastAsia="Times New Roman" w:cs="Times New Roman"/>
          <w:color w:val="auto"/>
          <w:szCs w:val="24"/>
        </w:rPr>
        <w:t>Döbel</w:t>
      </w:r>
      <w:proofErr w:type="spellEnd"/>
      <w:r w:rsidRPr="00E25851">
        <w:rPr>
          <w:rFonts w:eastAsia="Times New Roman" w:cs="Times New Roman"/>
          <w:color w:val="auto"/>
          <w:szCs w:val="24"/>
        </w:rPr>
        <w:t xml:space="preserve"> ,D. </w:t>
      </w:r>
      <w:proofErr w:type="spellStart"/>
      <w:r w:rsidRPr="00E25851">
        <w:rPr>
          <w:rFonts w:eastAsia="Times New Roman" w:cs="Times New Roman"/>
          <w:color w:val="auto"/>
          <w:szCs w:val="24"/>
        </w:rPr>
        <w:t>Kroening</w:t>
      </w:r>
      <w:proofErr w:type="spellEnd"/>
      <w:r w:rsidRPr="00E25851">
        <w:rPr>
          <w:rFonts w:eastAsia="Times New Roman" w:cs="Times New Roman"/>
          <w:color w:val="auto"/>
          <w:szCs w:val="24"/>
        </w:rPr>
        <w:t xml:space="preserve"> ,N. </w:t>
      </w:r>
      <w:proofErr w:type="spellStart"/>
      <w:r w:rsidRPr="00E25851">
        <w:rPr>
          <w:rFonts w:eastAsia="Times New Roman" w:cs="Times New Roman"/>
          <w:color w:val="auto"/>
          <w:szCs w:val="24"/>
        </w:rPr>
        <w:t>Manthey</w:t>
      </w:r>
      <w:proofErr w:type="spellEnd"/>
      <w:r w:rsidRPr="00E25851">
        <w:rPr>
          <w:rFonts w:eastAsia="Times New Roman" w:cs="Times New Roman"/>
          <w:color w:val="auto"/>
          <w:szCs w:val="24"/>
        </w:rPr>
        <w:t xml:space="preserve"> ,M. </w:t>
      </w:r>
      <w:proofErr w:type="spellStart"/>
      <w:r w:rsidRPr="00E25851">
        <w:rPr>
          <w:rFonts w:eastAsia="Times New Roman" w:cs="Times New Roman"/>
          <w:color w:val="auto"/>
          <w:szCs w:val="24"/>
        </w:rPr>
        <w:t>Pohlack</w:t>
      </w:r>
      <w:proofErr w:type="spellEnd"/>
      <w:r w:rsidRPr="00E25851">
        <w:rPr>
          <w:rFonts w:eastAsia="Times New Roman" w:cs="Times New Roman"/>
          <w:color w:val="auto"/>
          <w:szCs w:val="24"/>
        </w:rPr>
        <w:t xml:space="preserve"> ,E. </w:t>
      </w:r>
      <w:proofErr w:type="spellStart"/>
      <w:r w:rsidRPr="00E25851">
        <w:rPr>
          <w:rFonts w:eastAsia="Times New Roman" w:cs="Times New Roman"/>
          <w:color w:val="auto"/>
          <w:szCs w:val="24"/>
        </w:rPr>
        <w:t>Polgreen</w:t>
      </w:r>
      <w:proofErr w:type="spellEnd"/>
      <w:r w:rsidRPr="00E25851">
        <w:rPr>
          <w:rFonts w:eastAsia="Times New Roman" w:cs="Times New Roman"/>
          <w:color w:val="auto"/>
          <w:szCs w:val="24"/>
        </w:rPr>
        <w:t xml:space="preserve"> ,M. </w:t>
      </w:r>
      <w:proofErr w:type="spellStart"/>
      <w:r w:rsidRPr="00E25851">
        <w:rPr>
          <w:rFonts w:eastAsia="Times New Roman" w:cs="Times New Roman"/>
          <w:color w:val="auto"/>
          <w:szCs w:val="24"/>
        </w:rPr>
        <w:t>Tautschnig</w:t>
      </w:r>
      <w:proofErr w:type="spellEnd"/>
      <w:r w:rsidRPr="00E25851">
        <w:rPr>
          <w:rFonts w:eastAsia="Times New Roman" w:cs="Times New Roman"/>
          <w:color w:val="auto"/>
          <w:szCs w:val="24"/>
        </w:rPr>
        <w:t xml:space="preserve"> , </w:t>
      </w:r>
      <w:proofErr w:type="spellStart"/>
      <w:r w:rsidRPr="00E25851">
        <w:rPr>
          <w:rFonts w:eastAsia="Times New Roman" w:cs="Times New Roman"/>
          <w:color w:val="auto"/>
          <w:szCs w:val="24"/>
        </w:rPr>
        <w:t>P.Wieczorkiewicz</w:t>
      </w:r>
      <w:proofErr w:type="spellEnd"/>
      <w:r w:rsidRPr="00E25851">
        <w:rPr>
          <w:rFonts w:eastAsia="Times New Roman" w:cs="Times New Roman"/>
          <w:color w:val="auto"/>
          <w:szCs w:val="24"/>
        </w:rPr>
        <w:t xml:space="preserve"> . Using model checking tools to triage the severity of security bugs in the Xen hypervisor. In# PLACEHOLDER_PARENT_METADATA_VALUE# 2020 (Vol. 1, pp. 185-193). TU Wien Academic Press.</w:t>
      </w:r>
    </w:p>
    <w:p w14:paraId="3C943B11" w14:textId="77777777" w:rsidR="00966798" w:rsidRDefault="00966798" w:rsidP="00966798">
      <w:pPr>
        <w:pStyle w:val="ListParagraph"/>
        <w:numPr>
          <w:ilvl w:val="0"/>
          <w:numId w:val="17"/>
        </w:numPr>
        <w:spacing w:after="0"/>
        <w:rPr>
          <w:rFonts w:eastAsia="Times New Roman" w:cs="Times New Roman"/>
          <w:color w:val="auto"/>
          <w:szCs w:val="24"/>
        </w:rPr>
      </w:pPr>
      <w:r w:rsidRPr="00E25851">
        <w:rPr>
          <w:rFonts w:eastAsia="Times New Roman" w:cs="Times New Roman"/>
          <w:color w:val="auto"/>
          <w:szCs w:val="24"/>
        </w:rPr>
        <w:t xml:space="preserve">JB. Almeida ,M.  Barbosa ,G. </w:t>
      </w:r>
      <w:proofErr w:type="spellStart"/>
      <w:r w:rsidRPr="00E25851">
        <w:rPr>
          <w:rFonts w:eastAsia="Times New Roman" w:cs="Times New Roman"/>
          <w:color w:val="auto"/>
          <w:szCs w:val="24"/>
        </w:rPr>
        <w:t>Barthe</w:t>
      </w:r>
      <w:proofErr w:type="spellEnd"/>
      <w:r w:rsidRPr="00E25851">
        <w:rPr>
          <w:rFonts w:eastAsia="Times New Roman" w:cs="Times New Roman"/>
          <w:color w:val="auto"/>
          <w:szCs w:val="24"/>
        </w:rPr>
        <w:t xml:space="preserve"> ,M. Campagna ,E. Cohen ,B. Gregoire ,V. Pereira , B. </w:t>
      </w:r>
      <w:proofErr w:type="spellStart"/>
      <w:r w:rsidRPr="00E25851">
        <w:rPr>
          <w:rFonts w:eastAsia="Times New Roman" w:cs="Times New Roman"/>
          <w:color w:val="auto"/>
          <w:szCs w:val="24"/>
        </w:rPr>
        <w:t>Portela</w:t>
      </w:r>
      <w:proofErr w:type="spellEnd"/>
      <w:r w:rsidRPr="00E25851">
        <w:rPr>
          <w:rFonts w:eastAsia="Times New Roman" w:cs="Times New Roman"/>
          <w:color w:val="auto"/>
          <w:szCs w:val="24"/>
        </w:rPr>
        <w:t xml:space="preserve"> ,PY.  </w:t>
      </w:r>
      <w:proofErr w:type="spellStart"/>
      <w:r w:rsidRPr="00E25851">
        <w:rPr>
          <w:rFonts w:eastAsia="Times New Roman" w:cs="Times New Roman"/>
          <w:color w:val="auto"/>
          <w:szCs w:val="24"/>
        </w:rPr>
        <w:t>Strub</w:t>
      </w:r>
      <w:proofErr w:type="spellEnd"/>
      <w:r w:rsidRPr="00E25851">
        <w:rPr>
          <w:rFonts w:eastAsia="Times New Roman" w:cs="Times New Roman"/>
          <w:color w:val="auto"/>
          <w:szCs w:val="24"/>
        </w:rPr>
        <w:t xml:space="preserve"> ,S. </w:t>
      </w:r>
      <w:proofErr w:type="spellStart"/>
      <w:r w:rsidRPr="00E25851">
        <w:rPr>
          <w:rFonts w:eastAsia="Times New Roman" w:cs="Times New Roman"/>
          <w:color w:val="auto"/>
          <w:szCs w:val="24"/>
        </w:rPr>
        <w:t>Tasiran</w:t>
      </w:r>
      <w:proofErr w:type="spellEnd"/>
      <w:r w:rsidRPr="00E25851">
        <w:rPr>
          <w:rFonts w:eastAsia="Times New Roman" w:cs="Times New Roman"/>
          <w:color w:val="auto"/>
          <w:szCs w:val="24"/>
        </w:rPr>
        <w:t xml:space="preserve"> . A machine-checked proof of security for AWS key management service. </w:t>
      </w:r>
      <w:proofErr w:type="spellStart"/>
      <w:r w:rsidRPr="00E25851">
        <w:rPr>
          <w:rFonts w:eastAsia="Times New Roman" w:cs="Times New Roman"/>
          <w:color w:val="auto"/>
          <w:szCs w:val="24"/>
        </w:rPr>
        <w:t>InProceedings</w:t>
      </w:r>
      <w:proofErr w:type="spellEnd"/>
      <w:r w:rsidRPr="00E25851">
        <w:rPr>
          <w:rFonts w:eastAsia="Times New Roman" w:cs="Times New Roman"/>
          <w:color w:val="auto"/>
          <w:szCs w:val="24"/>
        </w:rPr>
        <w:t xml:space="preserve"> of the 2019 ACM SIGSAC Conference on Computer and Communications Security 2019 Nov 6 (pp. 63-78).</w:t>
      </w:r>
    </w:p>
    <w:p w14:paraId="1DAAC069" w14:textId="77777777" w:rsidR="00966798" w:rsidRPr="00E25851" w:rsidRDefault="00966798" w:rsidP="00966798">
      <w:pPr>
        <w:pStyle w:val="ListParagraph"/>
        <w:numPr>
          <w:ilvl w:val="0"/>
          <w:numId w:val="17"/>
        </w:numPr>
        <w:spacing w:after="0"/>
        <w:rPr>
          <w:rFonts w:eastAsia="Times New Roman" w:cs="Times New Roman"/>
          <w:color w:val="auto"/>
          <w:szCs w:val="24"/>
        </w:rPr>
      </w:pPr>
      <w:r w:rsidRPr="00E25851">
        <w:rPr>
          <w:rFonts w:eastAsia="Times New Roman" w:cs="Times New Roman"/>
          <w:color w:val="auto"/>
          <w:szCs w:val="24"/>
        </w:rPr>
        <w:t>MM. AL-</w:t>
      </w:r>
      <w:proofErr w:type="spellStart"/>
      <w:r w:rsidRPr="00E25851">
        <w:rPr>
          <w:rFonts w:eastAsia="Times New Roman" w:cs="Times New Roman"/>
          <w:color w:val="auto"/>
          <w:szCs w:val="24"/>
        </w:rPr>
        <w:t>aswad</w:t>
      </w:r>
      <w:proofErr w:type="spellEnd"/>
      <w:r w:rsidRPr="00E25851">
        <w:rPr>
          <w:rFonts w:eastAsia="Times New Roman" w:cs="Times New Roman"/>
          <w:color w:val="auto"/>
          <w:szCs w:val="24"/>
        </w:rPr>
        <w:t xml:space="preserve"> ,K. ALWAJEH . Performance Evaluation of Storage Area Network (SAN) With internet Small Computer System Interface (iSCSI) For Local System PC. Algerian Journal of Signals and Systems. 2020 Sep 15;5(3):167-78.</w:t>
      </w:r>
    </w:p>
    <w:p w14:paraId="3AA44FB1" w14:textId="77777777" w:rsidR="00966798" w:rsidRPr="00E66945" w:rsidRDefault="00966798" w:rsidP="00966798">
      <w:pPr>
        <w:pStyle w:val="ListParagraph"/>
        <w:numPr>
          <w:ilvl w:val="0"/>
          <w:numId w:val="17"/>
        </w:numPr>
        <w:spacing w:after="0"/>
        <w:rPr>
          <w:rFonts w:eastAsia="Times New Roman" w:cs="Times New Roman"/>
          <w:szCs w:val="24"/>
        </w:rPr>
      </w:pPr>
      <w:proofErr w:type="spellStart"/>
      <w:r>
        <w:rPr>
          <w:rFonts w:eastAsia="Times New Roman" w:cs="Times New Roman"/>
          <w:szCs w:val="24"/>
        </w:rPr>
        <w:t>D.L.,Sharma</w:t>
      </w:r>
      <w:proofErr w:type="spellEnd"/>
      <w:r>
        <w:rPr>
          <w:rFonts w:eastAsia="Times New Roman" w:cs="Times New Roman"/>
          <w:szCs w:val="24"/>
        </w:rPr>
        <w:t xml:space="preserve">,, D.S. </w:t>
      </w:r>
      <w:proofErr w:type="spellStart"/>
      <w:r>
        <w:rPr>
          <w:rFonts w:eastAsia="Times New Roman" w:cs="Times New Roman"/>
          <w:szCs w:val="24"/>
        </w:rPr>
        <w:t>Chakravarthi</w:t>
      </w:r>
      <w:proofErr w:type="spellEnd"/>
      <w:r>
        <w:rPr>
          <w:rFonts w:eastAsia="Times New Roman" w:cs="Times New Roman"/>
          <w:szCs w:val="24"/>
        </w:rPr>
        <w:t>.,A.A. Shaikh., A.A.A.</w:t>
      </w:r>
      <w:r w:rsidRPr="00E66945">
        <w:rPr>
          <w:rFonts w:eastAsia="Times New Roman" w:cs="Times New Roman"/>
          <w:szCs w:val="24"/>
        </w:rPr>
        <w:t xml:space="preserve"> </w:t>
      </w:r>
      <w:proofErr w:type="spellStart"/>
      <w:r w:rsidRPr="00E66945">
        <w:rPr>
          <w:rFonts w:eastAsia="Times New Roman" w:cs="Times New Roman"/>
          <w:szCs w:val="24"/>
        </w:rPr>
        <w:t>Ahmed,.</w:t>
      </w:r>
      <w:r>
        <w:rPr>
          <w:rFonts w:eastAsia="Times New Roman" w:cs="Times New Roman"/>
          <w:szCs w:val="24"/>
        </w:rPr>
        <w:t>,S</w:t>
      </w:r>
      <w:proofErr w:type="spellEnd"/>
      <w:r>
        <w:rPr>
          <w:rFonts w:eastAsia="Times New Roman" w:cs="Times New Roman"/>
          <w:szCs w:val="24"/>
        </w:rPr>
        <w:t xml:space="preserve">.  Jaiswal. And M.  </w:t>
      </w:r>
      <w:proofErr w:type="spellStart"/>
      <w:r>
        <w:rPr>
          <w:rFonts w:eastAsia="Times New Roman" w:cs="Times New Roman"/>
          <w:szCs w:val="24"/>
        </w:rPr>
        <w:t>Naved</w:t>
      </w:r>
      <w:proofErr w:type="spellEnd"/>
      <w:r>
        <w:rPr>
          <w:rFonts w:eastAsia="Times New Roman" w:cs="Times New Roman"/>
          <w:szCs w:val="24"/>
        </w:rPr>
        <w:t>,</w:t>
      </w:r>
      <w:r w:rsidRPr="00E66945">
        <w:rPr>
          <w:rFonts w:eastAsia="Times New Roman" w:cs="Times New Roman"/>
          <w:szCs w:val="24"/>
        </w:rPr>
        <w:t xml:space="preserve">, 2021. The aspect of vast data management problem in healthcare sector and implementation of cloud computing technique. </w:t>
      </w:r>
      <w:r w:rsidRPr="00E66945">
        <w:rPr>
          <w:rFonts w:eastAsia="Times New Roman" w:cs="Times New Roman"/>
          <w:i/>
          <w:iCs/>
          <w:szCs w:val="24"/>
        </w:rPr>
        <w:t>Materials Today: Proceedings</w:t>
      </w:r>
      <w:r w:rsidRPr="00E66945">
        <w:rPr>
          <w:rFonts w:eastAsia="Times New Roman" w:cs="Times New Roman"/>
          <w:szCs w:val="24"/>
        </w:rPr>
        <w:t>.</w:t>
      </w:r>
    </w:p>
    <w:p w14:paraId="4C920115" w14:textId="77777777" w:rsidR="00966798" w:rsidRDefault="00966798" w:rsidP="00966798">
      <w:pPr>
        <w:pStyle w:val="ListParagraph"/>
        <w:numPr>
          <w:ilvl w:val="0"/>
          <w:numId w:val="17"/>
        </w:numPr>
        <w:spacing w:after="0"/>
        <w:rPr>
          <w:rFonts w:eastAsia="Times New Roman" w:cs="Times New Roman"/>
          <w:color w:val="auto"/>
          <w:szCs w:val="24"/>
        </w:rPr>
      </w:pPr>
      <w:r>
        <w:rPr>
          <w:rFonts w:eastAsia="Times New Roman" w:cs="Times New Roman"/>
          <w:szCs w:val="24"/>
        </w:rPr>
        <w:t xml:space="preserve">I. </w:t>
      </w:r>
      <w:proofErr w:type="spellStart"/>
      <w:r>
        <w:rPr>
          <w:rFonts w:eastAsia="Times New Roman" w:cs="Times New Roman"/>
          <w:szCs w:val="24"/>
        </w:rPr>
        <w:t>Mavridis</w:t>
      </w:r>
      <w:proofErr w:type="spellEnd"/>
      <w:r>
        <w:rPr>
          <w:rFonts w:eastAsia="Times New Roman" w:cs="Times New Roman"/>
          <w:szCs w:val="24"/>
        </w:rPr>
        <w:t xml:space="preserve">, and H. </w:t>
      </w:r>
      <w:r>
        <w:rPr>
          <w:rFonts w:eastAsia="Times New Roman" w:cs="Times New Roman"/>
          <w:color w:val="auto"/>
          <w:szCs w:val="24"/>
        </w:rPr>
        <w:t xml:space="preserve">X. Zheng ,J. He ,X. Gao ,K. Chen </w:t>
      </w:r>
      <w:r w:rsidRPr="00DA7288">
        <w:rPr>
          <w:rFonts w:eastAsia="Times New Roman" w:cs="Times New Roman"/>
          <w:color w:val="auto"/>
          <w:szCs w:val="24"/>
        </w:rPr>
        <w:t>. Security Analysis of Peer-to-Peer Network Topology Based on Gephi Platform: P2P Network Security Analysis via Gephi. In2021 2nd International Conference on Control, Robotics and Intelligent System 2021 Aug 20 (pp. 176-180).</w:t>
      </w:r>
    </w:p>
    <w:p w14:paraId="18405CEC" w14:textId="77777777" w:rsidR="00966798" w:rsidRDefault="00966798" w:rsidP="00966798">
      <w:pPr>
        <w:pStyle w:val="ListParagraph"/>
        <w:numPr>
          <w:ilvl w:val="0"/>
          <w:numId w:val="17"/>
        </w:numPr>
        <w:spacing w:after="0"/>
        <w:rPr>
          <w:rFonts w:eastAsia="Times New Roman" w:cs="Times New Roman"/>
          <w:color w:val="auto"/>
          <w:szCs w:val="24"/>
        </w:rPr>
      </w:pPr>
      <w:r>
        <w:rPr>
          <w:rFonts w:eastAsia="Times New Roman" w:cs="Times New Roman"/>
          <w:color w:val="auto"/>
          <w:szCs w:val="24"/>
        </w:rPr>
        <w:t xml:space="preserve">G. </w:t>
      </w:r>
      <w:proofErr w:type="spellStart"/>
      <w:r>
        <w:rPr>
          <w:rFonts w:eastAsia="Times New Roman" w:cs="Times New Roman"/>
          <w:color w:val="auto"/>
          <w:szCs w:val="24"/>
        </w:rPr>
        <w:t>Cavraro</w:t>
      </w:r>
      <w:proofErr w:type="spellEnd"/>
      <w:r>
        <w:rPr>
          <w:rFonts w:eastAsia="Times New Roman" w:cs="Times New Roman"/>
          <w:color w:val="auto"/>
          <w:szCs w:val="24"/>
        </w:rPr>
        <w:t xml:space="preserve"> ,V. </w:t>
      </w:r>
      <w:proofErr w:type="spellStart"/>
      <w:r>
        <w:rPr>
          <w:rFonts w:eastAsia="Times New Roman" w:cs="Times New Roman"/>
          <w:color w:val="auto"/>
          <w:szCs w:val="24"/>
        </w:rPr>
        <w:t>Kekatos</w:t>
      </w:r>
      <w:proofErr w:type="spellEnd"/>
      <w:r>
        <w:rPr>
          <w:rFonts w:eastAsia="Times New Roman" w:cs="Times New Roman"/>
          <w:color w:val="auto"/>
          <w:szCs w:val="24"/>
        </w:rPr>
        <w:t xml:space="preserve"> ,S. </w:t>
      </w:r>
      <w:proofErr w:type="spellStart"/>
      <w:r>
        <w:rPr>
          <w:rFonts w:eastAsia="Times New Roman" w:cs="Times New Roman"/>
          <w:color w:val="auto"/>
          <w:szCs w:val="24"/>
        </w:rPr>
        <w:t>Veeramachaneni</w:t>
      </w:r>
      <w:proofErr w:type="spellEnd"/>
      <w:r>
        <w:rPr>
          <w:rFonts w:eastAsia="Times New Roman" w:cs="Times New Roman"/>
          <w:color w:val="auto"/>
          <w:szCs w:val="24"/>
        </w:rPr>
        <w:t xml:space="preserve"> </w:t>
      </w:r>
      <w:r w:rsidRPr="00E25851">
        <w:rPr>
          <w:rFonts w:eastAsia="Times New Roman" w:cs="Times New Roman"/>
          <w:color w:val="auto"/>
          <w:szCs w:val="24"/>
        </w:rPr>
        <w:t>. Voltage analytics for power distribution network topology verification. IEEE Transactions on Smart Grid. 2017 Oct 2;10(1):1058-67.</w:t>
      </w:r>
    </w:p>
    <w:p w14:paraId="7839787D" w14:textId="77777777" w:rsidR="00966798" w:rsidRPr="00E25851" w:rsidRDefault="00966798" w:rsidP="00966798">
      <w:pPr>
        <w:pStyle w:val="ListParagraph"/>
        <w:numPr>
          <w:ilvl w:val="0"/>
          <w:numId w:val="17"/>
        </w:numPr>
        <w:spacing w:after="0"/>
        <w:rPr>
          <w:rFonts w:eastAsia="Times New Roman" w:cs="Times New Roman"/>
          <w:color w:val="auto"/>
          <w:szCs w:val="24"/>
        </w:rPr>
      </w:pPr>
      <w:r>
        <w:t xml:space="preserve">RV. </w:t>
      </w:r>
      <w:proofErr w:type="spellStart"/>
      <w:r>
        <w:t>Maximov</w:t>
      </w:r>
      <w:proofErr w:type="spellEnd"/>
      <w:r>
        <w:t xml:space="preserve"> ,II. Ivanov ,SR.  </w:t>
      </w:r>
      <w:proofErr w:type="spellStart"/>
      <w:r>
        <w:t>Sharifullin</w:t>
      </w:r>
      <w:proofErr w:type="spellEnd"/>
      <w:r>
        <w:t xml:space="preserve"> . Network Topology Masking in Distributed Information Systems. </w:t>
      </w:r>
      <w:proofErr w:type="spellStart"/>
      <w:r>
        <w:t>InSelected</w:t>
      </w:r>
      <w:proofErr w:type="spellEnd"/>
      <w:r>
        <w:t xml:space="preserve"> Papers of the VIII All-Russian Conference with International Participation «Secure Information Technologies»(BIT 2017 Dec 6 (Vol. 6, p. 83).</w:t>
      </w:r>
      <w:r w:rsidRPr="00E25851">
        <w:rPr>
          <w:rFonts w:eastAsia="Times New Roman" w:cs="Times New Roman"/>
          <w:color w:val="auto"/>
          <w:szCs w:val="24"/>
        </w:rPr>
        <w:t xml:space="preserve"> </w:t>
      </w:r>
    </w:p>
    <w:p w14:paraId="4FD03A70" w14:textId="77777777" w:rsidR="00966798" w:rsidRPr="00E25851" w:rsidRDefault="00966798" w:rsidP="00966798">
      <w:pPr>
        <w:pStyle w:val="ListParagraph"/>
        <w:numPr>
          <w:ilvl w:val="0"/>
          <w:numId w:val="17"/>
        </w:numPr>
        <w:spacing w:after="0"/>
        <w:rPr>
          <w:rFonts w:eastAsia="Times New Roman" w:cs="Times New Roman"/>
          <w:color w:val="auto"/>
          <w:szCs w:val="24"/>
        </w:rPr>
      </w:pPr>
      <w:r w:rsidRPr="00E25851">
        <w:rPr>
          <w:rFonts w:eastAsia="Times New Roman" w:cs="Times New Roman"/>
          <w:color w:val="auto"/>
          <w:szCs w:val="24"/>
        </w:rPr>
        <w:lastRenderedPageBreak/>
        <w:t xml:space="preserve">D. </w:t>
      </w:r>
      <w:proofErr w:type="spellStart"/>
      <w:r w:rsidRPr="00E25851">
        <w:rPr>
          <w:rFonts w:eastAsia="Times New Roman" w:cs="Times New Roman"/>
          <w:color w:val="auto"/>
          <w:szCs w:val="24"/>
        </w:rPr>
        <w:t>Gnad</w:t>
      </w:r>
      <w:proofErr w:type="spellEnd"/>
      <w:r w:rsidRPr="00E25851">
        <w:rPr>
          <w:rFonts w:eastAsia="Times New Roman" w:cs="Times New Roman"/>
          <w:color w:val="auto"/>
          <w:szCs w:val="24"/>
        </w:rPr>
        <w:t>, J. Hoffmann, Star-topology decoupled state space search. Artificial Intelligence. 2018 Apr 1;257:24-60.</w:t>
      </w:r>
    </w:p>
    <w:p w14:paraId="025EAB3D" w14:textId="77777777" w:rsidR="00966798" w:rsidRDefault="00966798" w:rsidP="00966798">
      <w:pPr>
        <w:pStyle w:val="ListParagraph"/>
        <w:numPr>
          <w:ilvl w:val="0"/>
          <w:numId w:val="17"/>
        </w:numPr>
        <w:spacing w:after="160"/>
        <w:jc w:val="left"/>
      </w:pPr>
      <w:r>
        <w:t xml:space="preserve">PA. Mello, </w:t>
      </w:r>
      <w:proofErr w:type="spellStart"/>
      <w:r>
        <w:t>D.Peters</w:t>
      </w:r>
      <w:proofErr w:type="spellEnd"/>
      <w:r>
        <w:t xml:space="preserve">. Parliaments in security policy: Involvement, </w:t>
      </w:r>
      <w:proofErr w:type="spellStart"/>
      <w:r>
        <w:t>politicisation</w:t>
      </w:r>
      <w:proofErr w:type="spellEnd"/>
      <w:r>
        <w:t>, and influence. The British Journal of Politics and International Relations. 2018 Feb;20(1):3-18.</w:t>
      </w:r>
    </w:p>
    <w:p w14:paraId="04DC00C1" w14:textId="77777777" w:rsidR="00966798" w:rsidRPr="00C11F85"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S. </w:t>
      </w:r>
      <w:r w:rsidRPr="00C11F85">
        <w:rPr>
          <w:rFonts w:eastAsia="Times New Roman" w:cs="Times New Roman"/>
          <w:szCs w:val="24"/>
        </w:rPr>
        <w:t>Trang,</w:t>
      </w:r>
      <w:r>
        <w:rPr>
          <w:rFonts w:eastAsia="Times New Roman" w:cs="Times New Roman"/>
          <w:szCs w:val="24"/>
        </w:rPr>
        <w:t xml:space="preserve"> </w:t>
      </w:r>
      <w:proofErr w:type="spellStart"/>
      <w:r>
        <w:rPr>
          <w:rFonts w:eastAsia="Times New Roman" w:cs="Times New Roman"/>
          <w:szCs w:val="24"/>
        </w:rPr>
        <w:t>B.</w:t>
      </w:r>
      <w:r w:rsidRPr="00C11F85">
        <w:rPr>
          <w:rFonts w:eastAsia="Times New Roman" w:cs="Times New Roman"/>
          <w:szCs w:val="24"/>
        </w:rPr>
        <w:t>Brendel</w:t>
      </w:r>
      <w:proofErr w:type="spellEnd"/>
      <w:r w:rsidRPr="00C11F85">
        <w:rPr>
          <w:rFonts w:eastAsia="Times New Roman" w:cs="Times New Roman"/>
          <w:szCs w:val="24"/>
        </w:rPr>
        <w:t>. A meta-analysis of deterrence theory in information security policy compliance research. Information Systems Frontiers. 2019 Dec;21(6):1265-84.</w:t>
      </w:r>
    </w:p>
    <w:p w14:paraId="0715AB6F" w14:textId="77777777" w:rsidR="00966798" w:rsidRPr="00C11F85"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KS. </w:t>
      </w:r>
      <w:r w:rsidRPr="00C11F85">
        <w:rPr>
          <w:rFonts w:eastAsia="Times New Roman" w:cs="Times New Roman"/>
          <w:szCs w:val="24"/>
        </w:rPr>
        <w:t>Ofori,</w:t>
      </w:r>
      <w:r>
        <w:rPr>
          <w:rFonts w:eastAsia="Times New Roman" w:cs="Times New Roman"/>
          <w:szCs w:val="24"/>
        </w:rPr>
        <w:t xml:space="preserve"> H.</w:t>
      </w:r>
      <w:r w:rsidRPr="00C11F85">
        <w:rPr>
          <w:rFonts w:eastAsia="Times New Roman" w:cs="Times New Roman"/>
          <w:szCs w:val="24"/>
        </w:rPr>
        <w:t xml:space="preserve"> </w:t>
      </w:r>
      <w:proofErr w:type="spellStart"/>
      <w:r w:rsidRPr="00C11F85">
        <w:rPr>
          <w:rFonts w:eastAsia="Times New Roman" w:cs="Times New Roman"/>
          <w:szCs w:val="24"/>
        </w:rPr>
        <w:t>Anyigba</w:t>
      </w:r>
      <w:proofErr w:type="spellEnd"/>
      <w:r w:rsidRPr="00C11F85">
        <w:rPr>
          <w:rFonts w:eastAsia="Times New Roman" w:cs="Times New Roman"/>
          <w:szCs w:val="24"/>
        </w:rPr>
        <w:t>,</w:t>
      </w:r>
      <w:r>
        <w:rPr>
          <w:rFonts w:eastAsia="Times New Roman" w:cs="Times New Roman"/>
          <w:szCs w:val="24"/>
        </w:rPr>
        <w:t xml:space="preserve"> GO</w:t>
      </w:r>
      <w:r w:rsidRPr="00C11F85">
        <w:rPr>
          <w:rFonts w:eastAsia="Times New Roman" w:cs="Times New Roman"/>
          <w:szCs w:val="24"/>
        </w:rPr>
        <w:t xml:space="preserve"> </w:t>
      </w:r>
      <w:proofErr w:type="spellStart"/>
      <w:r w:rsidRPr="00C11F85">
        <w:rPr>
          <w:rFonts w:eastAsia="Times New Roman" w:cs="Times New Roman"/>
          <w:szCs w:val="24"/>
        </w:rPr>
        <w:t>Ampong</w:t>
      </w:r>
      <w:proofErr w:type="spellEnd"/>
      <w:r w:rsidRPr="00C11F85">
        <w:rPr>
          <w:rFonts w:eastAsia="Times New Roman" w:cs="Times New Roman"/>
          <w:szCs w:val="24"/>
        </w:rPr>
        <w:t>,</w:t>
      </w:r>
      <w:r>
        <w:rPr>
          <w:rFonts w:eastAsia="Times New Roman" w:cs="Times New Roman"/>
          <w:szCs w:val="24"/>
        </w:rPr>
        <w:t xml:space="preserve"> OK.</w:t>
      </w:r>
      <w:r w:rsidRPr="00C11F85">
        <w:rPr>
          <w:rFonts w:eastAsia="Times New Roman" w:cs="Times New Roman"/>
          <w:szCs w:val="24"/>
        </w:rPr>
        <w:t xml:space="preserve"> </w:t>
      </w:r>
      <w:proofErr w:type="spellStart"/>
      <w:r w:rsidRPr="00C11F85">
        <w:rPr>
          <w:rFonts w:eastAsia="Times New Roman" w:cs="Times New Roman"/>
          <w:szCs w:val="24"/>
        </w:rPr>
        <w:t>Omoregie</w:t>
      </w:r>
      <w:proofErr w:type="spellEnd"/>
      <w:r w:rsidRPr="00C11F85">
        <w:rPr>
          <w:rFonts w:eastAsia="Times New Roman" w:cs="Times New Roman"/>
          <w:szCs w:val="24"/>
        </w:rPr>
        <w:t>,</w:t>
      </w:r>
      <w:r>
        <w:rPr>
          <w:rFonts w:eastAsia="Times New Roman" w:cs="Times New Roman"/>
          <w:szCs w:val="24"/>
        </w:rPr>
        <w:t xml:space="preserve"> M.</w:t>
      </w:r>
      <w:r w:rsidRPr="00C11F85">
        <w:rPr>
          <w:rFonts w:eastAsia="Times New Roman" w:cs="Times New Roman"/>
          <w:szCs w:val="24"/>
        </w:rPr>
        <w:t xml:space="preserve"> </w:t>
      </w:r>
      <w:proofErr w:type="spellStart"/>
      <w:r w:rsidRPr="00C11F85">
        <w:rPr>
          <w:rFonts w:eastAsia="Times New Roman" w:cs="Times New Roman"/>
          <w:szCs w:val="24"/>
        </w:rPr>
        <w:t>Nyamadi,</w:t>
      </w:r>
      <w:r>
        <w:rPr>
          <w:rFonts w:eastAsia="Times New Roman" w:cs="Times New Roman"/>
          <w:szCs w:val="24"/>
        </w:rPr>
        <w:t>E</w:t>
      </w:r>
      <w:proofErr w:type="spellEnd"/>
      <w:r>
        <w:rPr>
          <w:rFonts w:eastAsia="Times New Roman" w:cs="Times New Roman"/>
          <w:szCs w:val="24"/>
        </w:rPr>
        <w:t>.</w:t>
      </w:r>
      <w:r w:rsidRPr="00C11F85">
        <w:rPr>
          <w:rFonts w:eastAsia="Times New Roman" w:cs="Times New Roman"/>
          <w:szCs w:val="24"/>
        </w:rPr>
        <w:t xml:space="preserve"> </w:t>
      </w:r>
      <w:proofErr w:type="spellStart"/>
      <w:r w:rsidRPr="00C11F85">
        <w:rPr>
          <w:rFonts w:eastAsia="Times New Roman" w:cs="Times New Roman"/>
          <w:szCs w:val="24"/>
        </w:rPr>
        <w:t>Fianu</w:t>
      </w:r>
      <w:proofErr w:type="spellEnd"/>
      <w:r w:rsidRPr="00C11F85">
        <w:rPr>
          <w:rFonts w:eastAsia="Times New Roman" w:cs="Times New Roman"/>
          <w:szCs w:val="24"/>
        </w:rPr>
        <w:t xml:space="preserve">. Factors influencing information security policy compliance behavior. </w:t>
      </w:r>
      <w:proofErr w:type="spellStart"/>
      <w:r w:rsidRPr="00C11F85">
        <w:rPr>
          <w:rFonts w:eastAsia="Times New Roman" w:cs="Times New Roman"/>
          <w:szCs w:val="24"/>
        </w:rPr>
        <w:t>InResearch</w:t>
      </w:r>
      <w:proofErr w:type="spellEnd"/>
      <w:r w:rsidRPr="00C11F85">
        <w:rPr>
          <w:rFonts w:eastAsia="Times New Roman" w:cs="Times New Roman"/>
          <w:szCs w:val="24"/>
        </w:rPr>
        <w:t xml:space="preserve"> Anthology on Business Aspects of Cybersecurity 2022 (pp. 213-232). IGI Global.</w:t>
      </w:r>
    </w:p>
    <w:p w14:paraId="655E7816" w14:textId="77777777" w:rsidR="00966798" w:rsidRDefault="00966798" w:rsidP="00966798">
      <w:pPr>
        <w:pStyle w:val="ListParagraph"/>
        <w:numPr>
          <w:ilvl w:val="0"/>
          <w:numId w:val="17"/>
        </w:numPr>
        <w:spacing w:after="160"/>
        <w:jc w:val="left"/>
      </w:pPr>
      <w:r>
        <w:t xml:space="preserve">C. Liu, </w:t>
      </w:r>
      <w:proofErr w:type="spellStart"/>
      <w:r>
        <w:t>N.Wang,H</w:t>
      </w:r>
      <w:proofErr w:type="spellEnd"/>
      <w:r>
        <w:t>. Liang. Motivating information security policy compliance: The critical role of supervisor-subordinate guanxi and organizational commitment. International Journal of Information Management. 2020 Oct 1;54:102152.</w:t>
      </w:r>
    </w:p>
    <w:p w14:paraId="7431CC78" w14:textId="77777777" w:rsidR="00966798" w:rsidRPr="00ED6474" w:rsidRDefault="00966798" w:rsidP="00966798">
      <w:pPr>
        <w:pStyle w:val="ListParagraph"/>
        <w:numPr>
          <w:ilvl w:val="0"/>
          <w:numId w:val="17"/>
        </w:numPr>
        <w:spacing w:after="0"/>
        <w:rPr>
          <w:rFonts w:eastAsia="Times New Roman" w:cs="Times New Roman"/>
          <w:szCs w:val="24"/>
        </w:rPr>
      </w:pPr>
      <w:proofErr w:type="spellStart"/>
      <w:r>
        <w:rPr>
          <w:rFonts w:eastAsia="Times New Roman" w:cs="Times New Roman"/>
          <w:szCs w:val="24"/>
        </w:rPr>
        <w:t>Karatz</w:t>
      </w:r>
      <w:proofErr w:type="spellEnd"/>
      <w:r w:rsidRPr="00ED6474">
        <w:rPr>
          <w:rFonts w:eastAsia="Times New Roman" w:cs="Times New Roman"/>
          <w:szCs w:val="24"/>
        </w:rPr>
        <w:t xml:space="preserve">., 2019, June. Lightweight Virtualization Approaches for Software-Defined Systems and Cloud Computing: An Evaluation of </w:t>
      </w:r>
      <w:proofErr w:type="spellStart"/>
      <w:r w:rsidRPr="00ED6474">
        <w:rPr>
          <w:rFonts w:eastAsia="Times New Roman" w:cs="Times New Roman"/>
          <w:szCs w:val="24"/>
        </w:rPr>
        <w:t>Unikernels</w:t>
      </w:r>
      <w:proofErr w:type="spellEnd"/>
      <w:r w:rsidRPr="00ED6474">
        <w:rPr>
          <w:rFonts w:eastAsia="Times New Roman" w:cs="Times New Roman"/>
          <w:szCs w:val="24"/>
        </w:rPr>
        <w:t xml:space="preserve"> and Containers. In </w:t>
      </w:r>
      <w:r w:rsidRPr="00ED6474">
        <w:rPr>
          <w:rFonts w:eastAsia="Times New Roman" w:cs="Times New Roman"/>
          <w:i/>
          <w:iCs/>
          <w:szCs w:val="24"/>
        </w:rPr>
        <w:t>2019 Sixth International Conference on Software Defined Systems (SDS)</w:t>
      </w:r>
      <w:r w:rsidRPr="00ED6474">
        <w:rPr>
          <w:rFonts w:eastAsia="Times New Roman" w:cs="Times New Roman"/>
          <w:szCs w:val="24"/>
        </w:rPr>
        <w:t xml:space="preserve"> (pp. 171-178). IEEE.</w:t>
      </w:r>
    </w:p>
    <w:p w14:paraId="357E00CB" w14:textId="77777777" w:rsidR="00966798" w:rsidRPr="00C11F85"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A. </w:t>
      </w:r>
      <w:proofErr w:type="spellStart"/>
      <w:r w:rsidRPr="00C11F85">
        <w:rPr>
          <w:rFonts w:eastAsia="Times New Roman" w:cs="Times New Roman"/>
          <w:szCs w:val="24"/>
        </w:rPr>
        <w:t>Alzahrani</w:t>
      </w:r>
      <w:proofErr w:type="spellEnd"/>
      <w:r>
        <w:rPr>
          <w:rFonts w:eastAsia="Times New Roman" w:cs="Times New Roman"/>
          <w:szCs w:val="24"/>
        </w:rPr>
        <w:t xml:space="preserve"> C.</w:t>
      </w:r>
      <w:r w:rsidRPr="00C11F85">
        <w:rPr>
          <w:rFonts w:eastAsia="Times New Roman" w:cs="Times New Roman"/>
          <w:szCs w:val="24"/>
        </w:rPr>
        <w:t xml:space="preserve"> Johnson, A</w:t>
      </w:r>
      <w:r>
        <w:rPr>
          <w:rFonts w:eastAsia="Times New Roman" w:cs="Times New Roman"/>
          <w:szCs w:val="24"/>
        </w:rPr>
        <w:t xml:space="preserve"> </w:t>
      </w:r>
      <w:proofErr w:type="spellStart"/>
      <w:r>
        <w:rPr>
          <w:rFonts w:eastAsia="Times New Roman" w:cs="Times New Roman"/>
          <w:szCs w:val="24"/>
        </w:rPr>
        <w:t>S</w:t>
      </w:r>
      <w:r w:rsidRPr="00C11F85">
        <w:rPr>
          <w:rFonts w:eastAsia="Times New Roman" w:cs="Times New Roman"/>
          <w:szCs w:val="24"/>
        </w:rPr>
        <w:t>ltamimi</w:t>
      </w:r>
      <w:proofErr w:type="spellEnd"/>
      <w:r w:rsidRPr="00C11F85">
        <w:rPr>
          <w:rFonts w:eastAsia="Times New Roman" w:cs="Times New Roman"/>
          <w:szCs w:val="24"/>
        </w:rPr>
        <w:t xml:space="preserve"> . Information security policy compliance: Investigating the role of intrinsic motivation towards policy compliance in the </w:t>
      </w:r>
      <w:proofErr w:type="spellStart"/>
      <w:r w:rsidRPr="00C11F85">
        <w:rPr>
          <w:rFonts w:eastAsia="Times New Roman" w:cs="Times New Roman"/>
          <w:szCs w:val="24"/>
        </w:rPr>
        <w:t>organisation</w:t>
      </w:r>
      <w:proofErr w:type="spellEnd"/>
      <w:r w:rsidRPr="00C11F85">
        <w:rPr>
          <w:rFonts w:eastAsia="Times New Roman" w:cs="Times New Roman"/>
          <w:szCs w:val="24"/>
        </w:rPr>
        <w:t>. In2018 4th International Conference on Information Management (ICIM) 2018 May 25 (pp. 125-132). IEEE.</w:t>
      </w:r>
    </w:p>
    <w:p w14:paraId="3DF1467C" w14:textId="77777777" w:rsidR="00966798" w:rsidRDefault="00966798" w:rsidP="00966798">
      <w:pPr>
        <w:pStyle w:val="ListParagraph"/>
        <w:numPr>
          <w:ilvl w:val="0"/>
          <w:numId w:val="17"/>
        </w:numPr>
        <w:spacing w:after="160"/>
        <w:jc w:val="left"/>
      </w:pPr>
      <w:r>
        <w:t xml:space="preserve">N. </w:t>
      </w:r>
      <w:proofErr w:type="spellStart"/>
      <w:r>
        <w:t>Nurhanudin</w:t>
      </w:r>
      <w:proofErr w:type="spellEnd"/>
      <w:r>
        <w:t>. Designing a Disaster Recovery Plan Using NIST 800-34 Framework on the Information System of The Directorate General of Hajj and Umrah. JURNAL SISFOTEK GLOBAL. 2021 Sep 30;11(2):75-81.</w:t>
      </w:r>
    </w:p>
    <w:p w14:paraId="6C29DB9C" w14:textId="77777777" w:rsidR="00966798" w:rsidRDefault="00966798" w:rsidP="00966798">
      <w:pPr>
        <w:pStyle w:val="ListParagraph"/>
        <w:numPr>
          <w:ilvl w:val="0"/>
          <w:numId w:val="17"/>
        </w:numPr>
        <w:spacing w:after="160"/>
        <w:jc w:val="left"/>
      </w:pPr>
      <w:r>
        <w:lastRenderedPageBreak/>
        <w:t xml:space="preserve">GB. Santoso, D. </w:t>
      </w:r>
      <w:proofErr w:type="spellStart"/>
      <w:r>
        <w:t>Dirgantara</w:t>
      </w:r>
      <w:proofErr w:type="spellEnd"/>
      <w:r>
        <w:t xml:space="preserve">. Disaster Recovery Plan </w:t>
      </w:r>
      <w:proofErr w:type="spellStart"/>
      <w:r>
        <w:t>dalam</w:t>
      </w:r>
      <w:proofErr w:type="spellEnd"/>
      <w:r>
        <w:t xml:space="preserve"> Kantor </w:t>
      </w:r>
      <w:proofErr w:type="spellStart"/>
      <w:r>
        <w:t>Samisami</w:t>
      </w:r>
      <w:proofErr w:type="spellEnd"/>
      <w:r>
        <w:t xml:space="preserve">. </w:t>
      </w:r>
      <w:proofErr w:type="spellStart"/>
      <w:r>
        <w:t>InPROSIDING</w:t>
      </w:r>
      <w:proofErr w:type="spellEnd"/>
      <w:r>
        <w:t xml:space="preserve"> SEMINAR NASIONAL CENDEKIAWAN 2017 Oct 1 (pp. 63-70).</w:t>
      </w:r>
    </w:p>
    <w:p w14:paraId="1CDAE456" w14:textId="77777777" w:rsidR="00966798" w:rsidRPr="00C11F85"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ST. </w:t>
      </w:r>
      <w:r w:rsidRPr="00C11F85">
        <w:rPr>
          <w:rFonts w:eastAsia="Times New Roman" w:cs="Times New Roman"/>
          <w:szCs w:val="24"/>
        </w:rPr>
        <w:t>GA,</w:t>
      </w:r>
      <w:r>
        <w:rPr>
          <w:rFonts w:eastAsia="Times New Roman" w:cs="Times New Roman"/>
          <w:szCs w:val="24"/>
        </w:rPr>
        <w:t xml:space="preserve"> </w:t>
      </w:r>
      <w:proofErr w:type="spellStart"/>
      <w:r>
        <w:rPr>
          <w:rFonts w:eastAsia="Times New Roman" w:cs="Times New Roman"/>
          <w:szCs w:val="24"/>
        </w:rPr>
        <w:t>G</w:t>
      </w:r>
      <w:r w:rsidRPr="00C11F85">
        <w:rPr>
          <w:rFonts w:eastAsia="Times New Roman" w:cs="Times New Roman"/>
          <w:szCs w:val="24"/>
        </w:rPr>
        <w:t>Mahadevan</w:t>
      </w:r>
      <w:proofErr w:type="spellEnd"/>
      <w:r w:rsidRPr="00C11F85">
        <w:rPr>
          <w:rFonts w:eastAsia="Times New Roman" w:cs="Times New Roman"/>
          <w:szCs w:val="24"/>
        </w:rPr>
        <w:t>. An Energy Efficient Data Placement Technique for Cloud based Storage Area Network. International Journal of Applied Engineering Research. 2018;13(11):9686-91.</w:t>
      </w:r>
    </w:p>
    <w:p w14:paraId="14768A0A" w14:textId="77777777" w:rsidR="00966798" w:rsidRPr="00C11F85"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E. </w:t>
      </w:r>
      <w:r w:rsidRPr="00C11F85">
        <w:rPr>
          <w:rFonts w:eastAsia="Times New Roman" w:cs="Times New Roman"/>
          <w:szCs w:val="24"/>
        </w:rPr>
        <w:t>Jacob,</w:t>
      </w:r>
      <w:r>
        <w:rPr>
          <w:rFonts w:eastAsia="Times New Roman" w:cs="Times New Roman"/>
          <w:szCs w:val="24"/>
        </w:rPr>
        <w:t xml:space="preserve"> S.</w:t>
      </w:r>
      <w:r w:rsidRPr="00C11F85">
        <w:rPr>
          <w:rFonts w:eastAsia="Times New Roman" w:cs="Times New Roman"/>
          <w:szCs w:val="24"/>
        </w:rPr>
        <w:t xml:space="preserve"> </w:t>
      </w:r>
      <w:proofErr w:type="spellStart"/>
      <w:r w:rsidRPr="00C11F85">
        <w:rPr>
          <w:rFonts w:eastAsia="Times New Roman" w:cs="Times New Roman"/>
          <w:szCs w:val="24"/>
        </w:rPr>
        <w:t>Jaswal</w:t>
      </w:r>
      <w:proofErr w:type="spellEnd"/>
      <w:r w:rsidRPr="00C11F85">
        <w:rPr>
          <w:rFonts w:eastAsia="Times New Roman" w:cs="Times New Roman"/>
          <w:szCs w:val="24"/>
        </w:rPr>
        <w:t>. Optimized utilization of disks in storage area network by storage tiering. In2017 International Conference on Computing, Communication and Automation (ICCCA) 2017 May 5 (pp. 637-640). IEEE.</w:t>
      </w:r>
    </w:p>
    <w:p w14:paraId="229A7076" w14:textId="77777777" w:rsidR="00966798" w:rsidRPr="0091646A" w:rsidRDefault="00966798" w:rsidP="00966798">
      <w:pPr>
        <w:pStyle w:val="ListParagraph"/>
        <w:numPr>
          <w:ilvl w:val="0"/>
          <w:numId w:val="17"/>
        </w:numPr>
        <w:spacing w:after="0"/>
        <w:jc w:val="left"/>
        <w:rPr>
          <w:rFonts w:eastAsia="Times New Roman" w:cs="Times New Roman"/>
          <w:color w:val="auto"/>
          <w:szCs w:val="24"/>
        </w:rPr>
      </w:pPr>
      <w:r>
        <w:rPr>
          <w:rFonts w:eastAsia="Times New Roman" w:cs="Times New Roman"/>
          <w:color w:val="auto"/>
          <w:szCs w:val="24"/>
        </w:rPr>
        <w:t xml:space="preserve">G. Manikandan and S. </w:t>
      </w:r>
      <w:proofErr w:type="spellStart"/>
      <w:r>
        <w:rPr>
          <w:rFonts w:eastAsia="Times New Roman" w:cs="Times New Roman"/>
          <w:color w:val="auto"/>
          <w:szCs w:val="24"/>
        </w:rPr>
        <w:t>Abirami</w:t>
      </w:r>
      <w:proofErr w:type="spellEnd"/>
      <w:r w:rsidRPr="0091646A">
        <w:rPr>
          <w:rFonts w:eastAsia="Times New Roman" w:cs="Times New Roman"/>
          <w:color w:val="auto"/>
          <w:szCs w:val="24"/>
        </w:rPr>
        <w:t xml:space="preserve">, 2017. Big data layers and analytics: a survey. In </w:t>
      </w:r>
      <w:r w:rsidRPr="0091646A">
        <w:rPr>
          <w:rFonts w:eastAsia="Times New Roman" w:cs="Times New Roman"/>
          <w:i/>
          <w:iCs/>
          <w:color w:val="auto"/>
          <w:szCs w:val="24"/>
        </w:rPr>
        <w:t>Computer Communication, Networking and Internet Security</w:t>
      </w:r>
      <w:r w:rsidRPr="0091646A">
        <w:rPr>
          <w:rFonts w:eastAsia="Times New Roman" w:cs="Times New Roman"/>
          <w:color w:val="auto"/>
          <w:szCs w:val="24"/>
        </w:rPr>
        <w:t xml:space="preserve"> (pp. 383-393). Springer, Singapore.</w:t>
      </w:r>
    </w:p>
    <w:p w14:paraId="19D915A4" w14:textId="77777777" w:rsidR="00966798" w:rsidRPr="00C11F85"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JC. </w:t>
      </w:r>
      <w:proofErr w:type="spellStart"/>
      <w:r w:rsidRPr="00C11F85">
        <w:rPr>
          <w:rFonts w:eastAsia="Times New Roman" w:cs="Times New Roman"/>
          <w:szCs w:val="24"/>
        </w:rPr>
        <w:t>Agbo</w:t>
      </w:r>
      <w:proofErr w:type="spellEnd"/>
      <w:r w:rsidRPr="00C11F85">
        <w:rPr>
          <w:rFonts w:eastAsia="Times New Roman" w:cs="Times New Roman"/>
          <w:szCs w:val="24"/>
        </w:rPr>
        <w:t xml:space="preserve">, </w:t>
      </w:r>
      <w:r>
        <w:rPr>
          <w:rFonts w:eastAsia="Times New Roman" w:cs="Times New Roman"/>
          <w:szCs w:val="24"/>
        </w:rPr>
        <w:t xml:space="preserve">PC. </w:t>
      </w:r>
      <w:r w:rsidRPr="00C11F85">
        <w:rPr>
          <w:rFonts w:eastAsia="Times New Roman" w:cs="Times New Roman"/>
          <w:szCs w:val="24"/>
        </w:rPr>
        <w:t>EZEALI,</w:t>
      </w:r>
      <w:r>
        <w:rPr>
          <w:rFonts w:eastAsia="Times New Roman" w:cs="Times New Roman"/>
          <w:szCs w:val="24"/>
        </w:rPr>
        <w:t xml:space="preserve"> DO.</w:t>
      </w:r>
      <w:r w:rsidRPr="00C11F85">
        <w:rPr>
          <w:rFonts w:eastAsia="Times New Roman" w:cs="Times New Roman"/>
          <w:szCs w:val="24"/>
        </w:rPr>
        <w:t xml:space="preserve"> ERHUNMWUNSEE,</w:t>
      </w:r>
      <w:r>
        <w:rPr>
          <w:rFonts w:eastAsia="Times New Roman" w:cs="Times New Roman"/>
          <w:szCs w:val="24"/>
        </w:rPr>
        <w:t xml:space="preserve"> PS.</w:t>
      </w:r>
      <w:r w:rsidRPr="00C11F85">
        <w:rPr>
          <w:rFonts w:eastAsia="Times New Roman" w:cs="Times New Roman"/>
          <w:szCs w:val="24"/>
        </w:rPr>
        <w:t xml:space="preserve"> BANDE, </w:t>
      </w:r>
      <w:r>
        <w:rPr>
          <w:rFonts w:eastAsia="Times New Roman" w:cs="Times New Roman"/>
          <w:szCs w:val="24"/>
        </w:rPr>
        <w:t xml:space="preserve">PE. </w:t>
      </w:r>
      <w:r w:rsidRPr="00C11F85">
        <w:rPr>
          <w:rFonts w:eastAsia="Times New Roman" w:cs="Times New Roman"/>
          <w:szCs w:val="24"/>
        </w:rPr>
        <w:t xml:space="preserve">AMAECHI, </w:t>
      </w:r>
      <w:r>
        <w:rPr>
          <w:rFonts w:eastAsia="Times New Roman" w:cs="Times New Roman"/>
          <w:szCs w:val="24"/>
        </w:rPr>
        <w:t xml:space="preserve">UE. </w:t>
      </w:r>
      <w:r w:rsidRPr="00C11F85">
        <w:rPr>
          <w:rFonts w:eastAsia="Times New Roman" w:cs="Times New Roman"/>
          <w:szCs w:val="24"/>
        </w:rPr>
        <w:t>ORJI,</w:t>
      </w:r>
      <w:r>
        <w:rPr>
          <w:rFonts w:eastAsia="Times New Roman" w:cs="Times New Roman"/>
          <w:szCs w:val="24"/>
        </w:rPr>
        <w:t xml:space="preserve"> UG.</w:t>
      </w:r>
      <w:r w:rsidRPr="00C11F85">
        <w:rPr>
          <w:rFonts w:eastAsia="Times New Roman" w:cs="Times New Roman"/>
          <w:szCs w:val="24"/>
        </w:rPr>
        <w:t xml:space="preserve"> CHIRA. Security Framework for Storage Area Network (SAN). International Journal of Progressive Sciences and Technologies. 2021 Jul 28;27(2):266-71.</w:t>
      </w:r>
    </w:p>
    <w:p w14:paraId="382005F3" w14:textId="77777777" w:rsidR="00966798" w:rsidRDefault="00966798" w:rsidP="00966798">
      <w:pPr>
        <w:pStyle w:val="ListParagraph"/>
        <w:numPr>
          <w:ilvl w:val="0"/>
          <w:numId w:val="17"/>
        </w:numPr>
        <w:spacing w:after="160"/>
        <w:jc w:val="left"/>
      </w:pPr>
      <w:r>
        <w:t xml:space="preserve">V. </w:t>
      </w:r>
      <w:proofErr w:type="spellStart"/>
      <w:r>
        <w:t>Lozupone</w:t>
      </w:r>
      <w:proofErr w:type="spellEnd"/>
      <w:r>
        <w:t>. Disaster recovery plan for medical records company. International Journal of Information Management. 2017 Dec 1;37(6):622-6.</w:t>
      </w:r>
    </w:p>
    <w:p w14:paraId="3F911F28" w14:textId="77777777" w:rsidR="00966798" w:rsidRPr="00767F0A"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MM. </w:t>
      </w:r>
      <w:proofErr w:type="spellStart"/>
      <w:r w:rsidRPr="00767F0A">
        <w:rPr>
          <w:rFonts w:eastAsia="Times New Roman" w:cs="Times New Roman"/>
          <w:szCs w:val="24"/>
        </w:rPr>
        <w:t>Alshammari</w:t>
      </w:r>
      <w:proofErr w:type="spellEnd"/>
      <w:r w:rsidRPr="00767F0A">
        <w:rPr>
          <w:rFonts w:eastAsia="Times New Roman" w:cs="Times New Roman"/>
          <w:szCs w:val="24"/>
        </w:rPr>
        <w:t xml:space="preserve">, </w:t>
      </w:r>
      <w:r>
        <w:rPr>
          <w:rFonts w:eastAsia="Times New Roman" w:cs="Times New Roman"/>
          <w:szCs w:val="24"/>
        </w:rPr>
        <w:t xml:space="preserve">AA. </w:t>
      </w:r>
      <w:proofErr w:type="spellStart"/>
      <w:r w:rsidRPr="00767F0A">
        <w:rPr>
          <w:rFonts w:eastAsia="Times New Roman" w:cs="Times New Roman"/>
          <w:szCs w:val="24"/>
        </w:rPr>
        <w:t>Alwan</w:t>
      </w:r>
      <w:proofErr w:type="spellEnd"/>
      <w:r w:rsidRPr="00767F0A">
        <w:rPr>
          <w:rFonts w:eastAsia="Times New Roman" w:cs="Times New Roman"/>
          <w:szCs w:val="24"/>
        </w:rPr>
        <w:t xml:space="preserve">, </w:t>
      </w:r>
      <w:proofErr w:type="spellStart"/>
      <w:r>
        <w:rPr>
          <w:rFonts w:eastAsia="Times New Roman" w:cs="Times New Roman"/>
          <w:szCs w:val="24"/>
        </w:rPr>
        <w:t>A.</w:t>
      </w:r>
      <w:r w:rsidRPr="00767F0A">
        <w:rPr>
          <w:rFonts w:eastAsia="Times New Roman" w:cs="Times New Roman"/>
          <w:szCs w:val="24"/>
        </w:rPr>
        <w:t>Nordin</w:t>
      </w:r>
      <w:proofErr w:type="spellEnd"/>
      <w:r w:rsidRPr="00767F0A">
        <w:rPr>
          <w:rFonts w:eastAsia="Times New Roman" w:cs="Times New Roman"/>
          <w:szCs w:val="24"/>
        </w:rPr>
        <w:t xml:space="preserve">, </w:t>
      </w:r>
      <w:r>
        <w:rPr>
          <w:rFonts w:eastAsia="Times New Roman" w:cs="Times New Roman"/>
          <w:szCs w:val="24"/>
        </w:rPr>
        <w:t xml:space="preserve">AZ. </w:t>
      </w:r>
      <w:proofErr w:type="spellStart"/>
      <w:r w:rsidRPr="00767F0A">
        <w:rPr>
          <w:rFonts w:eastAsia="Times New Roman" w:cs="Times New Roman"/>
          <w:szCs w:val="24"/>
        </w:rPr>
        <w:t>Abualkishik</w:t>
      </w:r>
      <w:proofErr w:type="spellEnd"/>
      <w:r w:rsidRPr="00767F0A">
        <w:rPr>
          <w:rFonts w:eastAsia="Times New Roman" w:cs="Times New Roman"/>
          <w:szCs w:val="24"/>
        </w:rPr>
        <w:t>. Disaster recovery with minimum replica plan for reliability checking in multi-cloud. Procedia computer science. 2018 Jan 1;130:247-54.</w:t>
      </w:r>
    </w:p>
    <w:p w14:paraId="3D65203E" w14:textId="77777777" w:rsidR="00966798" w:rsidRPr="00767F0A"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S. </w:t>
      </w:r>
      <w:proofErr w:type="spellStart"/>
      <w:r w:rsidRPr="00767F0A">
        <w:rPr>
          <w:rFonts w:eastAsia="Times New Roman" w:cs="Times New Roman"/>
          <w:szCs w:val="24"/>
        </w:rPr>
        <w:t>Harwalkar,</w:t>
      </w:r>
      <w:r>
        <w:rPr>
          <w:rFonts w:eastAsia="Times New Roman" w:cs="Times New Roman"/>
          <w:szCs w:val="24"/>
        </w:rPr>
        <w:t>D</w:t>
      </w:r>
      <w:proofErr w:type="spellEnd"/>
      <w:r>
        <w:rPr>
          <w:rFonts w:eastAsia="Times New Roman" w:cs="Times New Roman"/>
          <w:szCs w:val="24"/>
        </w:rPr>
        <w:t>.</w:t>
      </w:r>
      <w:r w:rsidRPr="00767F0A">
        <w:rPr>
          <w:rFonts w:eastAsia="Times New Roman" w:cs="Times New Roman"/>
          <w:szCs w:val="24"/>
        </w:rPr>
        <w:t xml:space="preserve"> Sitaram,</w:t>
      </w:r>
      <w:r>
        <w:rPr>
          <w:rFonts w:eastAsia="Times New Roman" w:cs="Times New Roman"/>
          <w:szCs w:val="24"/>
        </w:rPr>
        <w:t xml:space="preserve"> J.</w:t>
      </w:r>
      <w:r w:rsidRPr="00767F0A">
        <w:rPr>
          <w:rFonts w:eastAsia="Times New Roman" w:cs="Times New Roman"/>
          <w:szCs w:val="24"/>
        </w:rPr>
        <w:t xml:space="preserve"> Jadon. Multi-cloud </w:t>
      </w:r>
      <w:proofErr w:type="spellStart"/>
      <w:r w:rsidRPr="00767F0A">
        <w:rPr>
          <w:rFonts w:eastAsia="Times New Roman" w:cs="Times New Roman"/>
          <w:szCs w:val="24"/>
        </w:rPr>
        <w:t>DRaaS</w:t>
      </w:r>
      <w:proofErr w:type="spellEnd"/>
      <w:r w:rsidRPr="00767F0A">
        <w:rPr>
          <w:rFonts w:eastAsia="Times New Roman" w:cs="Times New Roman"/>
          <w:szCs w:val="24"/>
        </w:rPr>
        <w:t xml:space="preserve"> using OpenStack Keystone Federation. In2019 International Conference on Advances in Computing and Communication Engineering (ICACCE) 2019 Apr 4 (pp. 1-6). IEEE.</w:t>
      </w:r>
    </w:p>
    <w:p w14:paraId="6B92B4C6" w14:textId="77777777" w:rsidR="00966798" w:rsidRPr="00767F0A"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t xml:space="preserve">AA. </w:t>
      </w:r>
      <w:proofErr w:type="spellStart"/>
      <w:r w:rsidRPr="00767F0A">
        <w:rPr>
          <w:rFonts w:eastAsia="Times New Roman" w:cs="Times New Roman"/>
          <w:szCs w:val="24"/>
        </w:rPr>
        <w:t>Wagdy</w:t>
      </w:r>
      <w:proofErr w:type="spellEnd"/>
      <w:r w:rsidRPr="00767F0A">
        <w:rPr>
          <w:rFonts w:eastAsia="Times New Roman" w:cs="Times New Roman"/>
          <w:szCs w:val="24"/>
        </w:rPr>
        <w:t xml:space="preserve">, </w:t>
      </w:r>
      <w:r>
        <w:rPr>
          <w:rFonts w:eastAsia="Times New Roman" w:cs="Times New Roman"/>
          <w:szCs w:val="24"/>
        </w:rPr>
        <w:t xml:space="preserve">E. </w:t>
      </w:r>
      <w:proofErr w:type="spellStart"/>
      <w:r w:rsidRPr="00767F0A">
        <w:rPr>
          <w:rFonts w:eastAsia="Times New Roman" w:cs="Times New Roman"/>
          <w:szCs w:val="24"/>
        </w:rPr>
        <w:t>Babulak</w:t>
      </w:r>
      <w:proofErr w:type="spellEnd"/>
      <w:r w:rsidRPr="00767F0A">
        <w:rPr>
          <w:rFonts w:eastAsia="Times New Roman" w:cs="Times New Roman"/>
          <w:szCs w:val="24"/>
        </w:rPr>
        <w:t>,</w:t>
      </w:r>
      <w:r>
        <w:rPr>
          <w:rFonts w:eastAsia="Times New Roman" w:cs="Times New Roman"/>
          <w:szCs w:val="24"/>
        </w:rPr>
        <w:t xml:space="preserve"> D.</w:t>
      </w:r>
      <w:r w:rsidRPr="00767F0A">
        <w:rPr>
          <w:rFonts w:eastAsia="Times New Roman" w:cs="Times New Roman"/>
          <w:szCs w:val="24"/>
        </w:rPr>
        <w:t xml:space="preserve"> Al-</w:t>
      </w:r>
      <w:proofErr w:type="spellStart"/>
      <w:r w:rsidRPr="00767F0A">
        <w:rPr>
          <w:rFonts w:eastAsia="Times New Roman" w:cs="Times New Roman"/>
          <w:szCs w:val="24"/>
        </w:rPr>
        <w:t>Dabass</w:t>
      </w:r>
      <w:proofErr w:type="spellEnd"/>
      <w:r w:rsidRPr="00767F0A">
        <w:rPr>
          <w:rFonts w:eastAsia="Times New Roman" w:cs="Times New Roman"/>
          <w:szCs w:val="24"/>
        </w:rPr>
        <w:t>. Cloud Security in Smart Cyberspace Keynote Lecture.</w:t>
      </w:r>
    </w:p>
    <w:p w14:paraId="762E105B" w14:textId="77777777" w:rsidR="00966798" w:rsidRPr="00767F0A" w:rsidRDefault="00966798" w:rsidP="00966798">
      <w:pPr>
        <w:pStyle w:val="ListParagraph"/>
        <w:numPr>
          <w:ilvl w:val="0"/>
          <w:numId w:val="17"/>
        </w:numPr>
        <w:spacing w:after="0"/>
        <w:jc w:val="left"/>
        <w:rPr>
          <w:rFonts w:eastAsia="Times New Roman" w:cs="Times New Roman"/>
          <w:szCs w:val="24"/>
        </w:rPr>
      </w:pPr>
      <w:r>
        <w:rPr>
          <w:rFonts w:eastAsia="Times New Roman" w:cs="Times New Roman"/>
          <w:szCs w:val="24"/>
        </w:rPr>
        <w:lastRenderedPageBreak/>
        <w:t xml:space="preserve">C. </w:t>
      </w:r>
      <w:proofErr w:type="spellStart"/>
      <w:r w:rsidRPr="00767F0A">
        <w:rPr>
          <w:rFonts w:eastAsia="Times New Roman" w:cs="Times New Roman"/>
          <w:szCs w:val="24"/>
        </w:rPr>
        <w:t>Jasgur</w:t>
      </w:r>
      <w:proofErr w:type="spellEnd"/>
      <w:r w:rsidRPr="00767F0A">
        <w:rPr>
          <w:rFonts w:eastAsia="Times New Roman" w:cs="Times New Roman"/>
          <w:szCs w:val="24"/>
        </w:rPr>
        <w:t>. Leveraging disaster recovery in the cloud as a cloud migration path: A case study. Journal of business continuity &amp; emergency planning. 2019 Jan 1;13(2):150-9.</w:t>
      </w:r>
    </w:p>
    <w:p w14:paraId="603659C9" w14:textId="77777777" w:rsidR="00966798" w:rsidRPr="003F4EAF" w:rsidRDefault="00966798" w:rsidP="00966798">
      <w:pPr>
        <w:pStyle w:val="ListParagraph"/>
        <w:spacing w:after="0"/>
        <w:rPr>
          <w:rFonts w:eastAsia="Times New Roman" w:cs="Times New Roman"/>
          <w:szCs w:val="24"/>
        </w:rPr>
      </w:pPr>
    </w:p>
    <w:p w14:paraId="201F4F0F" w14:textId="77777777" w:rsidR="00966798" w:rsidRDefault="00966798" w:rsidP="00966798"/>
    <w:p w14:paraId="6C28C086" w14:textId="77777777" w:rsidR="00F4258B" w:rsidRDefault="00F4258B" w:rsidP="00966798">
      <w:pPr>
        <w:pStyle w:val="Heading1"/>
      </w:pPr>
    </w:p>
    <w:p w14:paraId="726EB8DB" w14:textId="77777777" w:rsidR="000846EC" w:rsidRDefault="000846EC" w:rsidP="00966798">
      <w:pPr>
        <w:rPr>
          <w:sz w:val="28"/>
        </w:rPr>
      </w:pPr>
    </w:p>
    <w:p w14:paraId="1CB6A438" w14:textId="77777777" w:rsidR="00B81FB3" w:rsidRPr="00B81FB3" w:rsidRDefault="00B81FB3" w:rsidP="00966798">
      <w:pPr>
        <w:rPr>
          <w:sz w:val="28"/>
        </w:rPr>
      </w:pPr>
    </w:p>
    <w:sectPr w:rsidR="00B81FB3" w:rsidRPr="00B81FB3" w:rsidSect="000F0411">
      <w:headerReference w:type="default" r:id="rId10"/>
      <w:headerReference w:type="first" r:id="rId11"/>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4F17A" w14:textId="77777777" w:rsidR="000F0235" w:rsidRDefault="000F0235" w:rsidP="00896B95">
      <w:pPr>
        <w:spacing w:after="0" w:line="240" w:lineRule="auto"/>
      </w:pPr>
      <w:r>
        <w:separator/>
      </w:r>
    </w:p>
  </w:endnote>
  <w:endnote w:type="continuationSeparator" w:id="0">
    <w:p w14:paraId="016F7E3F" w14:textId="77777777" w:rsidR="000F0235" w:rsidRDefault="000F0235" w:rsidP="00896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abic Typesetting">
    <w:charset w:val="B2"/>
    <w:family w:val="script"/>
    <w:pitch w:val="variable"/>
    <w:sig w:usb0="80002007" w:usb1="80000000" w:usb2="00000008" w:usb3="00000000" w:csb0="000000D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626E13" w14:textId="77777777" w:rsidR="000F0235" w:rsidRDefault="000F0235" w:rsidP="00896B95">
      <w:pPr>
        <w:spacing w:after="0" w:line="240" w:lineRule="auto"/>
      </w:pPr>
      <w:r>
        <w:separator/>
      </w:r>
    </w:p>
  </w:footnote>
  <w:footnote w:type="continuationSeparator" w:id="0">
    <w:p w14:paraId="7C14582A" w14:textId="77777777" w:rsidR="000F0235" w:rsidRDefault="000F0235" w:rsidP="00896B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4E845" w14:textId="00FE0F3F" w:rsidR="00846DD3" w:rsidRDefault="002E02CC">
    <w:pPr>
      <w:pStyle w:val="Header"/>
      <w:rPr>
        <w:b/>
        <w:bCs/>
        <w:noProof/>
        <w:lang w:eastAsia="zh-TW"/>
      </w:rPr>
    </w:pPr>
    <w:r>
      <w:rPr>
        <w:b/>
        <w:bCs/>
        <w:noProof/>
        <w:lang w:eastAsia="zh-TW"/>
      </w:rPr>
      <mc:AlternateContent>
        <mc:Choice Requires="wps">
          <w:drawing>
            <wp:anchor distT="0" distB="0" distL="114300" distR="114300" simplePos="0" relativeHeight="251660288" behindDoc="0" locked="0" layoutInCell="0" allowOverlap="1" wp14:anchorId="025A6DC3" wp14:editId="6DEEE618">
              <wp:simplePos x="0" y="0"/>
              <wp:positionH relativeFrom="page">
                <wp:align>right</wp:align>
              </wp:positionH>
              <wp:positionV relativeFrom="topMargin">
                <wp:align>center</wp:align>
              </wp:positionV>
              <wp:extent cx="911860" cy="175260"/>
              <wp:effectExtent l="0" t="0" r="0" b="0"/>
              <wp:wrapNone/>
              <wp:docPr id="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5260"/>
                      </a:xfrm>
                      <a:prstGeom prst="rect">
                        <a:avLst/>
                      </a:prstGeom>
                      <a:solidFill>
                        <a:schemeClr val="accent1">
                          <a:lumMod val="100000"/>
                          <a:lumOff val="0"/>
                        </a:schemeClr>
                      </a:solidFill>
                      <a:ln>
                        <a:noFill/>
                      </a:ln>
                    </wps:spPr>
                    <wps:txbx>
                      <w:txbxContent>
                        <w:p w14:paraId="62318E4E" w14:textId="77777777" w:rsidR="00846DD3" w:rsidRDefault="00E572E7">
                          <w:pPr>
                            <w:spacing w:after="0" w:line="240" w:lineRule="auto"/>
                            <w:rPr>
                              <w:color w:val="FFFFFF" w:themeColor="background1"/>
                            </w:rPr>
                          </w:pPr>
                          <w:r>
                            <w:fldChar w:fldCharType="begin"/>
                          </w:r>
                          <w:r w:rsidR="00846DD3">
                            <w:instrText xml:space="preserve"> PAGE   \* MERGEFORMAT </w:instrText>
                          </w:r>
                          <w:r>
                            <w:fldChar w:fldCharType="separate"/>
                          </w:r>
                          <w:r w:rsidR="00966798" w:rsidRPr="00966798">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025A6DC3" id="_x0000_t202" coordsize="21600,21600" o:spt="202" path="m,l,21600r21600,l21600,xe">
              <v:stroke joinstyle="miter"/>
              <v:path gradientshapeok="t" o:connecttype="rect"/>
            </v:shapetype>
            <v:shape id="Text Box 7" o:spid="_x0000_s1026" type="#_x0000_t202" style="position:absolute;left:0;text-align:left;margin-left:20.6pt;margin-top:0;width:71.8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" o:allowincell="f" fillcolor="#4f81bd [3204]" stroked="f">
              <v:textbox style="mso-fit-shape-to-text:t" inset=",0,,0">
                <w:txbxContent>
                  <w:p w14:paraId="62318E4E" w14:textId="77777777" w:rsidR="00846DD3" w:rsidRDefault="00E572E7">
                    <w:pPr>
                      <w:spacing w:after="0" w:line="240" w:lineRule="auto"/>
                      <w:rPr>
                        <w:color w:val="FFFFFF" w:themeColor="background1"/>
                      </w:rPr>
                    </w:pPr>
                    <w:r>
                      <w:fldChar w:fldCharType="begin"/>
                    </w:r>
                    <w:r w:rsidR="00846DD3">
                      <w:instrText xml:space="preserve"> PAGE   \* MERGEFORMAT </w:instrText>
                    </w:r>
                    <w:r>
                      <w:fldChar w:fldCharType="separate"/>
                    </w:r>
                    <w:r w:rsidR="00966798" w:rsidRPr="00966798">
                      <w:rPr>
                        <w:noProof/>
                        <w:color w:val="FFFFFF" w:themeColor="background1"/>
                      </w:rPr>
                      <w:t>1</w:t>
                    </w:r>
                    <w:r>
                      <w:rPr>
                        <w:noProof/>
                        <w:color w:val="FFFFFF" w:themeColor="background1"/>
                      </w:rPr>
                      <w:fldChar w:fldCharType="end"/>
                    </w:r>
                  </w:p>
                </w:txbxContent>
              </v:textbox>
              <w10:wrap anchorx="page" anchory="margin"/>
            </v:shape>
          </w:pict>
        </mc:Fallback>
      </mc:AlternateContent>
    </w:r>
    <w:r w:rsidR="00846DD3">
      <w:rPr>
        <w:b/>
        <w:bCs/>
        <w:noProof/>
        <w:lang w:eastAsia="zh-TW"/>
      </w:rPr>
      <w:t xml:space="preserve">DATA CENTRE VIRTUALISATION </w:t>
    </w:r>
  </w:p>
  <w:p w14:paraId="41BF55B0" w14:textId="77777777" w:rsidR="00846DD3" w:rsidRPr="00243D96" w:rsidRDefault="00846DD3">
    <w:pPr>
      <w:pStyle w:val="Header"/>
      <w:rPr>
        <w:b/>
        <w:bCs/>
      </w:rPr>
    </w:pPr>
    <w:r>
      <w:rPr>
        <w:b/>
        <w:bCs/>
        <w:szCs w:val="24"/>
        <w:lang w:val="en-GB"/>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EA526" w14:textId="202A748C" w:rsidR="00AE2C2C" w:rsidRDefault="00AE2C2C">
    <w:pPr>
      <w:pStyle w:val="Header"/>
    </w:pPr>
  </w:p>
  <w:p w14:paraId="193F5A6C" w14:textId="565F9FB3" w:rsidR="00846DD3" w:rsidRDefault="00AE2C2C" w:rsidP="003C7C00">
    <w:pPr>
      <w:spacing w:after="0" w:line="240" w:lineRule="auto"/>
      <w:jc w:val="left"/>
    </w:pPr>
    <w:r>
      <w:rPr>
        <w:noProof/>
      </w:rPr>
      <w:drawing>
        <wp:inline distT="0" distB="0" distL="0" distR="0" wp14:anchorId="2D7E6B99" wp14:editId="65F290B1">
          <wp:extent cx="2857500" cy="571500"/>
          <wp:effectExtent l="0" t="0" r="0" b="0"/>
          <wp:docPr id="3" name="Picture 3"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ogo of UWTSD Moodle 2021/2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D486F"/>
    <w:multiLevelType w:val="hybridMultilevel"/>
    <w:tmpl w:val="0E3EAF5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265139B"/>
    <w:multiLevelType w:val="hybridMultilevel"/>
    <w:tmpl w:val="FDB493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3AB76ED"/>
    <w:multiLevelType w:val="hybridMultilevel"/>
    <w:tmpl w:val="7818AB5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C583481"/>
    <w:multiLevelType w:val="hybridMultilevel"/>
    <w:tmpl w:val="F0ACA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5740AC"/>
    <w:multiLevelType w:val="multilevel"/>
    <w:tmpl w:val="96C6D5C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7926E02"/>
    <w:multiLevelType w:val="hybridMultilevel"/>
    <w:tmpl w:val="2A125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952353"/>
    <w:multiLevelType w:val="hybridMultilevel"/>
    <w:tmpl w:val="B3B47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FC0CC8"/>
    <w:multiLevelType w:val="hybridMultilevel"/>
    <w:tmpl w:val="FEE08E9E"/>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40D60256"/>
    <w:multiLevelType w:val="hybridMultilevel"/>
    <w:tmpl w:val="75DA9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8274B7E"/>
    <w:multiLevelType w:val="hybridMultilevel"/>
    <w:tmpl w:val="AB2072C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4E3500E8"/>
    <w:multiLevelType w:val="hybridMultilevel"/>
    <w:tmpl w:val="E8AE1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E64B22"/>
    <w:multiLevelType w:val="hybridMultilevel"/>
    <w:tmpl w:val="12280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474C62"/>
    <w:multiLevelType w:val="hybridMultilevel"/>
    <w:tmpl w:val="2084BF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C02646"/>
    <w:multiLevelType w:val="hybridMultilevel"/>
    <w:tmpl w:val="EF7C0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EB324B4"/>
    <w:multiLevelType w:val="hybridMultilevel"/>
    <w:tmpl w:val="AD4CC2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C2C66C7"/>
    <w:multiLevelType w:val="hybridMultilevel"/>
    <w:tmpl w:val="3710B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FF4054F"/>
    <w:multiLevelType w:val="hybridMultilevel"/>
    <w:tmpl w:val="8CF64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13"/>
  </w:num>
  <w:num w:numId="4">
    <w:abstractNumId w:val="10"/>
  </w:num>
  <w:num w:numId="5">
    <w:abstractNumId w:val="0"/>
  </w:num>
  <w:num w:numId="6">
    <w:abstractNumId w:val="9"/>
  </w:num>
  <w:num w:numId="7">
    <w:abstractNumId w:val="2"/>
  </w:num>
  <w:num w:numId="8">
    <w:abstractNumId w:val="8"/>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2"/>
  </w:num>
  <w:num w:numId="11">
    <w:abstractNumId w:val="11"/>
  </w:num>
  <w:num w:numId="12">
    <w:abstractNumId w:val="5"/>
  </w:num>
  <w:num w:numId="13">
    <w:abstractNumId w:val="3"/>
  </w:num>
  <w:num w:numId="14">
    <w:abstractNumId w:val="15"/>
  </w:num>
  <w:num w:numId="15">
    <w:abstractNumId w:val="7"/>
  </w:num>
  <w:num w:numId="16">
    <w:abstractNumId w:val="6"/>
  </w:num>
  <w:num w:numId="17">
    <w:abstractNumId w:val="14"/>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1"/>
  <w:activeWritingStyle w:appName="MSWord" w:lang="en-AU" w:vendorID="64" w:dllVersion="6" w:nlCheck="1" w:checkStyle="1"/>
  <w:activeWritingStyle w:appName="MSWord" w:lang="en-GB" w:vendorID="64" w:dllVersion="6" w:nlCheck="1" w:checkStyle="1"/>
  <w:activeWritingStyle w:appName="MSWord" w:lang="en-GB" w:vendorID="64" w:dllVersion="4096" w:nlCheck="1" w:checkStyle="0"/>
  <w:activeWritingStyle w:appName="MSWord" w:lang="en-US" w:vendorID="64" w:dllVersion="4096" w:nlCheck="1" w:checkStyle="0"/>
  <w:proofState w:spelling="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29B"/>
    <w:rsid w:val="00000F26"/>
    <w:rsid w:val="0000133D"/>
    <w:rsid w:val="00006D08"/>
    <w:rsid w:val="00010460"/>
    <w:rsid w:val="000200B8"/>
    <w:rsid w:val="0002205F"/>
    <w:rsid w:val="00024C54"/>
    <w:rsid w:val="00027461"/>
    <w:rsid w:val="0003051A"/>
    <w:rsid w:val="000353E3"/>
    <w:rsid w:val="000356CB"/>
    <w:rsid w:val="00035CD3"/>
    <w:rsid w:val="00040D94"/>
    <w:rsid w:val="00041593"/>
    <w:rsid w:val="00045A55"/>
    <w:rsid w:val="00045B9E"/>
    <w:rsid w:val="00045FE8"/>
    <w:rsid w:val="000537BC"/>
    <w:rsid w:val="00053FB9"/>
    <w:rsid w:val="00056F30"/>
    <w:rsid w:val="000570AB"/>
    <w:rsid w:val="00062CCE"/>
    <w:rsid w:val="00063F28"/>
    <w:rsid w:val="00072AC8"/>
    <w:rsid w:val="00072EC2"/>
    <w:rsid w:val="00074447"/>
    <w:rsid w:val="00075E57"/>
    <w:rsid w:val="000846EC"/>
    <w:rsid w:val="00086E9F"/>
    <w:rsid w:val="00087A5A"/>
    <w:rsid w:val="00090426"/>
    <w:rsid w:val="0009206E"/>
    <w:rsid w:val="00092BCC"/>
    <w:rsid w:val="000936FE"/>
    <w:rsid w:val="000947FF"/>
    <w:rsid w:val="00094929"/>
    <w:rsid w:val="000A1C8D"/>
    <w:rsid w:val="000A4662"/>
    <w:rsid w:val="000A6EA2"/>
    <w:rsid w:val="000B48DA"/>
    <w:rsid w:val="000B631E"/>
    <w:rsid w:val="000B7965"/>
    <w:rsid w:val="000B7D39"/>
    <w:rsid w:val="000C0388"/>
    <w:rsid w:val="000C0D73"/>
    <w:rsid w:val="000C1CCC"/>
    <w:rsid w:val="000D6325"/>
    <w:rsid w:val="000D753E"/>
    <w:rsid w:val="000E2DA1"/>
    <w:rsid w:val="000E4BF9"/>
    <w:rsid w:val="000E54E6"/>
    <w:rsid w:val="000F0235"/>
    <w:rsid w:val="000F0411"/>
    <w:rsid w:val="000F437C"/>
    <w:rsid w:val="000F516F"/>
    <w:rsid w:val="00101B06"/>
    <w:rsid w:val="00103D6C"/>
    <w:rsid w:val="00115DEB"/>
    <w:rsid w:val="001173AA"/>
    <w:rsid w:val="001206F8"/>
    <w:rsid w:val="001254CF"/>
    <w:rsid w:val="00125679"/>
    <w:rsid w:val="001407B1"/>
    <w:rsid w:val="00140F1A"/>
    <w:rsid w:val="00142F4E"/>
    <w:rsid w:val="00143084"/>
    <w:rsid w:val="00143A29"/>
    <w:rsid w:val="00145335"/>
    <w:rsid w:val="001622BA"/>
    <w:rsid w:val="00166804"/>
    <w:rsid w:val="0016782E"/>
    <w:rsid w:val="00174C66"/>
    <w:rsid w:val="00176D3B"/>
    <w:rsid w:val="00177832"/>
    <w:rsid w:val="00180D8B"/>
    <w:rsid w:val="00181231"/>
    <w:rsid w:val="00182753"/>
    <w:rsid w:val="00182AA0"/>
    <w:rsid w:val="00182B23"/>
    <w:rsid w:val="00183A26"/>
    <w:rsid w:val="0018432B"/>
    <w:rsid w:val="00185EF1"/>
    <w:rsid w:val="00187421"/>
    <w:rsid w:val="0019212E"/>
    <w:rsid w:val="001929EB"/>
    <w:rsid w:val="001979EE"/>
    <w:rsid w:val="001A22BC"/>
    <w:rsid w:val="001A4453"/>
    <w:rsid w:val="001A6301"/>
    <w:rsid w:val="001B164C"/>
    <w:rsid w:val="001B2A54"/>
    <w:rsid w:val="001B49D1"/>
    <w:rsid w:val="001C1BF9"/>
    <w:rsid w:val="001C3F67"/>
    <w:rsid w:val="001C5A03"/>
    <w:rsid w:val="001C712F"/>
    <w:rsid w:val="001C72BF"/>
    <w:rsid w:val="001D289D"/>
    <w:rsid w:val="001D52A2"/>
    <w:rsid w:val="001D58DA"/>
    <w:rsid w:val="001E0A06"/>
    <w:rsid w:val="001E2D5D"/>
    <w:rsid w:val="001E452F"/>
    <w:rsid w:val="00204855"/>
    <w:rsid w:val="00205D1D"/>
    <w:rsid w:val="002111E7"/>
    <w:rsid w:val="00215838"/>
    <w:rsid w:val="002201AA"/>
    <w:rsid w:val="0024197B"/>
    <w:rsid w:val="00243D96"/>
    <w:rsid w:val="00251F0F"/>
    <w:rsid w:val="002555F4"/>
    <w:rsid w:val="00256039"/>
    <w:rsid w:val="00260F61"/>
    <w:rsid w:val="002670D6"/>
    <w:rsid w:val="00270FCE"/>
    <w:rsid w:val="00273580"/>
    <w:rsid w:val="00276107"/>
    <w:rsid w:val="002776BA"/>
    <w:rsid w:val="002A104A"/>
    <w:rsid w:val="002A12FD"/>
    <w:rsid w:val="002A4725"/>
    <w:rsid w:val="002B14CC"/>
    <w:rsid w:val="002B2F38"/>
    <w:rsid w:val="002B5342"/>
    <w:rsid w:val="002C4C6D"/>
    <w:rsid w:val="002C6D97"/>
    <w:rsid w:val="002D31AF"/>
    <w:rsid w:val="002D360F"/>
    <w:rsid w:val="002D4399"/>
    <w:rsid w:val="002D4447"/>
    <w:rsid w:val="002D761C"/>
    <w:rsid w:val="002D774A"/>
    <w:rsid w:val="002E02CC"/>
    <w:rsid w:val="002E1F94"/>
    <w:rsid w:val="002E22E9"/>
    <w:rsid w:val="002F13B9"/>
    <w:rsid w:val="002F4A64"/>
    <w:rsid w:val="002F4B25"/>
    <w:rsid w:val="002F54EA"/>
    <w:rsid w:val="002F5E84"/>
    <w:rsid w:val="00305F5C"/>
    <w:rsid w:val="003255E6"/>
    <w:rsid w:val="003375BA"/>
    <w:rsid w:val="00343A6C"/>
    <w:rsid w:val="0034406A"/>
    <w:rsid w:val="003463C4"/>
    <w:rsid w:val="0034744B"/>
    <w:rsid w:val="0035202F"/>
    <w:rsid w:val="00355C3B"/>
    <w:rsid w:val="0036003D"/>
    <w:rsid w:val="00363063"/>
    <w:rsid w:val="00363E33"/>
    <w:rsid w:val="00366152"/>
    <w:rsid w:val="00367968"/>
    <w:rsid w:val="00370B84"/>
    <w:rsid w:val="00382C83"/>
    <w:rsid w:val="0039730D"/>
    <w:rsid w:val="003A0936"/>
    <w:rsid w:val="003A1D0D"/>
    <w:rsid w:val="003A6376"/>
    <w:rsid w:val="003A6AED"/>
    <w:rsid w:val="003B52B1"/>
    <w:rsid w:val="003C095A"/>
    <w:rsid w:val="003C70F9"/>
    <w:rsid w:val="003C7C00"/>
    <w:rsid w:val="003D0839"/>
    <w:rsid w:val="003D7B8C"/>
    <w:rsid w:val="003E23C7"/>
    <w:rsid w:val="003F222C"/>
    <w:rsid w:val="003F6B1F"/>
    <w:rsid w:val="003F6B32"/>
    <w:rsid w:val="003F6CC7"/>
    <w:rsid w:val="003F7E1E"/>
    <w:rsid w:val="00402530"/>
    <w:rsid w:val="004059AF"/>
    <w:rsid w:val="004146F4"/>
    <w:rsid w:val="004206A9"/>
    <w:rsid w:val="00420C1C"/>
    <w:rsid w:val="00420DE5"/>
    <w:rsid w:val="0042479E"/>
    <w:rsid w:val="004265C2"/>
    <w:rsid w:val="004276CA"/>
    <w:rsid w:val="004312B8"/>
    <w:rsid w:val="00435189"/>
    <w:rsid w:val="004400C4"/>
    <w:rsid w:val="00456C5B"/>
    <w:rsid w:val="004636B8"/>
    <w:rsid w:val="00467E29"/>
    <w:rsid w:val="00473895"/>
    <w:rsid w:val="004753BC"/>
    <w:rsid w:val="00485526"/>
    <w:rsid w:val="00485695"/>
    <w:rsid w:val="00491A56"/>
    <w:rsid w:val="0049399F"/>
    <w:rsid w:val="00493C5A"/>
    <w:rsid w:val="004963D3"/>
    <w:rsid w:val="00497E01"/>
    <w:rsid w:val="004A0166"/>
    <w:rsid w:val="004A13D1"/>
    <w:rsid w:val="004A4ECE"/>
    <w:rsid w:val="004B2251"/>
    <w:rsid w:val="004B4A03"/>
    <w:rsid w:val="004B6824"/>
    <w:rsid w:val="004C4482"/>
    <w:rsid w:val="004C63C1"/>
    <w:rsid w:val="004D02EE"/>
    <w:rsid w:val="004D3E1E"/>
    <w:rsid w:val="004D4E66"/>
    <w:rsid w:val="004E1040"/>
    <w:rsid w:val="004E26F9"/>
    <w:rsid w:val="004E41DD"/>
    <w:rsid w:val="004E60B3"/>
    <w:rsid w:val="004F2AD7"/>
    <w:rsid w:val="004F521C"/>
    <w:rsid w:val="00500C89"/>
    <w:rsid w:val="00500F61"/>
    <w:rsid w:val="00501F53"/>
    <w:rsid w:val="00503673"/>
    <w:rsid w:val="0050749B"/>
    <w:rsid w:val="00515D4E"/>
    <w:rsid w:val="00516A42"/>
    <w:rsid w:val="005177DA"/>
    <w:rsid w:val="00524297"/>
    <w:rsid w:val="00525380"/>
    <w:rsid w:val="005330A5"/>
    <w:rsid w:val="00535D1A"/>
    <w:rsid w:val="00535F17"/>
    <w:rsid w:val="00536537"/>
    <w:rsid w:val="005439AF"/>
    <w:rsid w:val="00546D26"/>
    <w:rsid w:val="00555138"/>
    <w:rsid w:val="00556D47"/>
    <w:rsid w:val="005576FD"/>
    <w:rsid w:val="00567134"/>
    <w:rsid w:val="0056766F"/>
    <w:rsid w:val="0057068B"/>
    <w:rsid w:val="00573553"/>
    <w:rsid w:val="00576F30"/>
    <w:rsid w:val="0058030E"/>
    <w:rsid w:val="005852BF"/>
    <w:rsid w:val="00590EB2"/>
    <w:rsid w:val="00591747"/>
    <w:rsid w:val="005A0739"/>
    <w:rsid w:val="005A63B5"/>
    <w:rsid w:val="005A6D41"/>
    <w:rsid w:val="005A7212"/>
    <w:rsid w:val="005A7BAD"/>
    <w:rsid w:val="005B009E"/>
    <w:rsid w:val="005B12C6"/>
    <w:rsid w:val="005B2997"/>
    <w:rsid w:val="005B4FC6"/>
    <w:rsid w:val="005B6992"/>
    <w:rsid w:val="005C4ED0"/>
    <w:rsid w:val="005C74F4"/>
    <w:rsid w:val="005D0FE0"/>
    <w:rsid w:val="005D1B31"/>
    <w:rsid w:val="005D4E46"/>
    <w:rsid w:val="005D5250"/>
    <w:rsid w:val="005D6800"/>
    <w:rsid w:val="005E0F24"/>
    <w:rsid w:val="005E2907"/>
    <w:rsid w:val="005E6E61"/>
    <w:rsid w:val="005E6FE3"/>
    <w:rsid w:val="00600EA2"/>
    <w:rsid w:val="00601858"/>
    <w:rsid w:val="006031E2"/>
    <w:rsid w:val="006124D3"/>
    <w:rsid w:val="00612B46"/>
    <w:rsid w:val="00612F20"/>
    <w:rsid w:val="00613116"/>
    <w:rsid w:val="006171B0"/>
    <w:rsid w:val="006175D5"/>
    <w:rsid w:val="006176FC"/>
    <w:rsid w:val="00620A43"/>
    <w:rsid w:val="00620D60"/>
    <w:rsid w:val="00620EC8"/>
    <w:rsid w:val="00622AD8"/>
    <w:rsid w:val="0062487A"/>
    <w:rsid w:val="00624DCC"/>
    <w:rsid w:val="00625D25"/>
    <w:rsid w:val="006457D7"/>
    <w:rsid w:val="00645F76"/>
    <w:rsid w:val="006467E8"/>
    <w:rsid w:val="006521EF"/>
    <w:rsid w:val="00653F84"/>
    <w:rsid w:val="006561F5"/>
    <w:rsid w:val="00665B2F"/>
    <w:rsid w:val="006670FE"/>
    <w:rsid w:val="00667BCF"/>
    <w:rsid w:val="00670CEB"/>
    <w:rsid w:val="00680C0F"/>
    <w:rsid w:val="00681634"/>
    <w:rsid w:val="0068268D"/>
    <w:rsid w:val="006918F4"/>
    <w:rsid w:val="006A18E6"/>
    <w:rsid w:val="006A659F"/>
    <w:rsid w:val="006A7711"/>
    <w:rsid w:val="006B6B16"/>
    <w:rsid w:val="006C5679"/>
    <w:rsid w:val="006E4EE9"/>
    <w:rsid w:val="006E6ECC"/>
    <w:rsid w:val="006F047F"/>
    <w:rsid w:val="006F1679"/>
    <w:rsid w:val="006F5F0D"/>
    <w:rsid w:val="0070251A"/>
    <w:rsid w:val="0070629B"/>
    <w:rsid w:val="00706E23"/>
    <w:rsid w:val="00707B72"/>
    <w:rsid w:val="00710008"/>
    <w:rsid w:val="00710EB6"/>
    <w:rsid w:val="00712849"/>
    <w:rsid w:val="00721D3D"/>
    <w:rsid w:val="007274AD"/>
    <w:rsid w:val="0073092A"/>
    <w:rsid w:val="00731989"/>
    <w:rsid w:val="00732655"/>
    <w:rsid w:val="00732DF7"/>
    <w:rsid w:val="00737432"/>
    <w:rsid w:val="007452CE"/>
    <w:rsid w:val="00754F58"/>
    <w:rsid w:val="007628B9"/>
    <w:rsid w:val="00762B93"/>
    <w:rsid w:val="00762C4F"/>
    <w:rsid w:val="00762EB4"/>
    <w:rsid w:val="00763011"/>
    <w:rsid w:val="00763AE1"/>
    <w:rsid w:val="00763EA5"/>
    <w:rsid w:val="00770B40"/>
    <w:rsid w:val="00773E64"/>
    <w:rsid w:val="00774660"/>
    <w:rsid w:val="00774EF5"/>
    <w:rsid w:val="00775CA4"/>
    <w:rsid w:val="0078078B"/>
    <w:rsid w:val="00781DEB"/>
    <w:rsid w:val="007879EB"/>
    <w:rsid w:val="00790411"/>
    <w:rsid w:val="00791D79"/>
    <w:rsid w:val="00791DD6"/>
    <w:rsid w:val="007923E6"/>
    <w:rsid w:val="00792429"/>
    <w:rsid w:val="007A0BFB"/>
    <w:rsid w:val="007A2D08"/>
    <w:rsid w:val="007A7631"/>
    <w:rsid w:val="007B1E7F"/>
    <w:rsid w:val="007B4EF1"/>
    <w:rsid w:val="007B582F"/>
    <w:rsid w:val="007B6477"/>
    <w:rsid w:val="007C165A"/>
    <w:rsid w:val="007C34E3"/>
    <w:rsid w:val="007C49DA"/>
    <w:rsid w:val="007D243A"/>
    <w:rsid w:val="007D345B"/>
    <w:rsid w:val="007E0577"/>
    <w:rsid w:val="007E4C40"/>
    <w:rsid w:val="007F14EE"/>
    <w:rsid w:val="007F494F"/>
    <w:rsid w:val="007F6EA7"/>
    <w:rsid w:val="007F75AA"/>
    <w:rsid w:val="007F7F3F"/>
    <w:rsid w:val="00802257"/>
    <w:rsid w:val="00805CD2"/>
    <w:rsid w:val="0080605E"/>
    <w:rsid w:val="008131F6"/>
    <w:rsid w:val="00824E0B"/>
    <w:rsid w:val="00832C14"/>
    <w:rsid w:val="00836D6E"/>
    <w:rsid w:val="00846DD3"/>
    <w:rsid w:val="0085081A"/>
    <w:rsid w:val="00855D26"/>
    <w:rsid w:val="00856794"/>
    <w:rsid w:val="0085771F"/>
    <w:rsid w:val="008664B4"/>
    <w:rsid w:val="00867B2C"/>
    <w:rsid w:val="008703FD"/>
    <w:rsid w:val="00874B77"/>
    <w:rsid w:val="00876AEC"/>
    <w:rsid w:val="00880CDC"/>
    <w:rsid w:val="00880F69"/>
    <w:rsid w:val="008831E6"/>
    <w:rsid w:val="00883E8E"/>
    <w:rsid w:val="00884A4C"/>
    <w:rsid w:val="008859C0"/>
    <w:rsid w:val="00887F4F"/>
    <w:rsid w:val="00896B95"/>
    <w:rsid w:val="008A35C6"/>
    <w:rsid w:val="008A549B"/>
    <w:rsid w:val="008A5D0B"/>
    <w:rsid w:val="008A6549"/>
    <w:rsid w:val="008B0EBA"/>
    <w:rsid w:val="008B7D0F"/>
    <w:rsid w:val="008C0D62"/>
    <w:rsid w:val="008C419C"/>
    <w:rsid w:val="008D2A84"/>
    <w:rsid w:val="008D5088"/>
    <w:rsid w:val="008D6074"/>
    <w:rsid w:val="008E2492"/>
    <w:rsid w:val="008E5192"/>
    <w:rsid w:val="008E5C72"/>
    <w:rsid w:val="008F034A"/>
    <w:rsid w:val="008F374E"/>
    <w:rsid w:val="008F622B"/>
    <w:rsid w:val="0090289B"/>
    <w:rsid w:val="009043D5"/>
    <w:rsid w:val="00905498"/>
    <w:rsid w:val="00914BF9"/>
    <w:rsid w:val="0091646A"/>
    <w:rsid w:val="00922842"/>
    <w:rsid w:val="00925D41"/>
    <w:rsid w:val="00937DA4"/>
    <w:rsid w:val="00950C0E"/>
    <w:rsid w:val="00956436"/>
    <w:rsid w:val="00960A86"/>
    <w:rsid w:val="00960B06"/>
    <w:rsid w:val="00966798"/>
    <w:rsid w:val="00971A99"/>
    <w:rsid w:val="00973077"/>
    <w:rsid w:val="00973E31"/>
    <w:rsid w:val="0098338C"/>
    <w:rsid w:val="0098413E"/>
    <w:rsid w:val="0098463F"/>
    <w:rsid w:val="009959B8"/>
    <w:rsid w:val="00995F97"/>
    <w:rsid w:val="00996B50"/>
    <w:rsid w:val="0099755B"/>
    <w:rsid w:val="009A2810"/>
    <w:rsid w:val="009B1E61"/>
    <w:rsid w:val="009B4DC8"/>
    <w:rsid w:val="009B5301"/>
    <w:rsid w:val="009C5204"/>
    <w:rsid w:val="009C5556"/>
    <w:rsid w:val="009C5712"/>
    <w:rsid w:val="009D03A4"/>
    <w:rsid w:val="009E0FEA"/>
    <w:rsid w:val="009E4144"/>
    <w:rsid w:val="009E682E"/>
    <w:rsid w:val="009E729D"/>
    <w:rsid w:val="009E7702"/>
    <w:rsid w:val="009F06B9"/>
    <w:rsid w:val="009F6103"/>
    <w:rsid w:val="009F6A93"/>
    <w:rsid w:val="009F729C"/>
    <w:rsid w:val="00A03E17"/>
    <w:rsid w:val="00A0490E"/>
    <w:rsid w:val="00A0783B"/>
    <w:rsid w:val="00A13856"/>
    <w:rsid w:val="00A13C57"/>
    <w:rsid w:val="00A13FC6"/>
    <w:rsid w:val="00A23301"/>
    <w:rsid w:val="00A2536E"/>
    <w:rsid w:val="00A33201"/>
    <w:rsid w:val="00A355B9"/>
    <w:rsid w:val="00A37E0D"/>
    <w:rsid w:val="00A42AFB"/>
    <w:rsid w:val="00A42E2B"/>
    <w:rsid w:val="00A53586"/>
    <w:rsid w:val="00A54394"/>
    <w:rsid w:val="00A5764B"/>
    <w:rsid w:val="00A61CEC"/>
    <w:rsid w:val="00A62C2D"/>
    <w:rsid w:val="00A72DBF"/>
    <w:rsid w:val="00A74A2D"/>
    <w:rsid w:val="00A74E98"/>
    <w:rsid w:val="00A772E1"/>
    <w:rsid w:val="00A8002D"/>
    <w:rsid w:val="00A80E75"/>
    <w:rsid w:val="00A843F1"/>
    <w:rsid w:val="00A85F0C"/>
    <w:rsid w:val="00A86A48"/>
    <w:rsid w:val="00A92C8B"/>
    <w:rsid w:val="00A94EEA"/>
    <w:rsid w:val="00AA5D9C"/>
    <w:rsid w:val="00AA71C4"/>
    <w:rsid w:val="00AC3833"/>
    <w:rsid w:val="00AC511F"/>
    <w:rsid w:val="00AC770A"/>
    <w:rsid w:val="00AD3C8D"/>
    <w:rsid w:val="00AD7D8F"/>
    <w:rsid w:val="00AE0FEF"/>
    <w:rsid w:val="00AE1FED"/>
    <w:rsid w:val="00AE2598"/>
    <w:rsid w:val="00AE2B02"/>
    <w:rsid w:val="00AE2C2C"/>
    <w:rsid w:val="00AE3C3C"/>
    <w:rsid w:val="00AF6E28"/>
    <w:rsid w:val="00B12860"/>
    <w:rsid w:val="00B151B8"/>
    <w:rsid w:val="00B1538E"/>
    <w:rsid w:val="00B1634F"/>
    <w:rsid w:val="00B231C2"/>
    <w:rsid w:val="00B25F7E"/>
    <w:rsid w:val="00B310A3"/>
    <w:rsid w:val="00B32703"/>
    <w:rsid w:val="00B35EB4"/>
    <w:rsid w:val="00B3665D"/>
    <w:rsid w:val="00B435F5"/>
    <w:rsid w:val="00B455F7"/>
    <w:rsid w:val="00B470FD"/>
    <w:rsid w:val="00B53078"/>
    <w:rsid w:val="00B549DA"/>
    <w:rsid w:val="00B5630A"/>
    <w:rsid w:val="00B659FD"/>
    <w:rsid w:val="00B71254"/>
    <w:rsid w:val="00B7703D"/>
    <w:rsid w:val="00B81FB3"/>
    <w:rsid w:val="00B844B2"/>
    <w:rsid w:val="00B9059F"/>
    <w:rsid w:val="00B91673"/>
    <w:rsid w:val="00B92CE4"/>
    <w:rsid w:val="00B941C0"/>
    <w:rsid w:val="00B94440"/>
    <w:rsid w:val="00B95448"/>
    <w:rsid w:val="00B9717A"/>
    <w:rsid w:val="00BA03DA"/>
    <w:rsid w:val="00BA13DE"/>
    <w:rsid w:val="00BB3C9B"/>
    <w:rsid w:val="00BB5809"/>
    <w:rsid w:val="00BB7E07"/>
    <w:rsid w:val="00BB7E9A"/>
    <w:rsid w:val="00BC3A03"/>
    <w:rsid w:val="00BC4B0E"/>
    <w:rsid w:val="00BD2993"/>
    <w:rsid w:val="00BD566D"/>
    <w:rsid w:val="00BD61B7"/>
    <w:rsid w:val="00BD662F"/>
    <w:rsid w:val="00BE06AA"/>
    <w:rsid w:val="00BE4029"/>
    <w:rsid w:val="00BE6F3C"/>
    <w:rsid w:val="00BE7EA1"/>
    <w:rsid w:val="00BF0165"/>
    <w:rsid w:val="00BF0AD2"/>
    <w:rsid w:val="00BF207D"/>
    <w:rsid w:val="00BF64FA"/>
    <w:rsid w:val="00C0706F"/>
    <w:rsid w:val="00C0736E"/>
    <w:rsid w:val="00C07EA3"/>
    <w:rsid w:val="00C14C61"/>
    <w:rsid w:val="00C15ECD"/>
    <w:rsid w:val="00C21D6C"/>
    <w:rsid w:val="00C2420C"/>
    <w:rsid w:val="00C2623A"/>
    <w:rsid w:val="00C265D8"/>
    <w:rsid w:val="00C27743"/>
    <w:rsid w:val="00C27978"/>
    <w:rsid w:val="00C3775F"/>
    <w:rsid w:val="00C37FDA"/>
    <w:rsid w:val="00C430BD"/>
    <w:rsid w:val="00C43BEF"/>
    <w:rsid w:val="00C45061"/>
    <w:rsid w:val="00C472E6"/>
    <w:rsid w:val="00C5028D"/>
    <w:rsid w:val="00C56F1B"/>
    <w:rsid w:val="00C617F1"/>
    <w:rsid w:val="00C62E75"/>
    <w:rsid w:val="00C65680"/>
    <w:rsid w:val="00C66AB8"/>
    <w:rsid w:val="00C701E2"/>
    <w:rsid w:val="00C715D8"/>
    <w:rsid w:val="00C7794B"/>
    <w:rsid w:val="00C81F40"/>
    <w:rsid w:val="00C8472F"/>
    <w:rsid w:val="00C8663B"/>
    <w:rsid w:val="00C92093"/>
    <w:rsid w:val="00C9318D"/>
    <w:rsid w:val="00C94367"/>
    <w:rsid w:val="00CA06EC"/>
    <w:rsid w:val="00CA19FE"/>
    <w:rsid w:val="00CA63E2"/>
    <w:rsid w:val="00CA6559"/>
    <w:rsid w:val="00CA6F75"/>
    <w:rsid w:val="00CB2CA1"/>
    <w:rsid w:val="00CB4128"/>
    <w:rsid w:val="00CC33AD"/>
    <w:rsid w:val="00CC70E7"/>
    <w:rsid w:val="00CD73C0"/>
    <w:rsid w:val="00CE247C"/>
    <w:rsid w:val="00CE2662"/>
    <w:rsid w:val="00CE6E4B"/>
    <w:rsid w:val="00CF2039"/>
    <w:rsid w:val="00CF29A2"/>
    <w:rsid w:val="00CF3AFF"/>
    <w:rsid w:val="00CF4EE7"/>
    <w:rsid w:val="00D03ADB"/>
    <w:rsid w:val="00D23476"/>
    <w:rsid w:val="00D26BB3"/>
    <w:rsid w:val="00D300AD"/>
    <w:rsid w:val="00D30C62"/>
    <w:rsid w:val="00D31A29"/>
    <w:rsid w:val="00D41AB4"/>
    <w:rsid w:val="00D4516B"/>
    <w:rsid w:val="00D45A90"/>
    <w:rsid w:val="00D4739A"/>
    <w:rsid w:val="00D51B35"/>
    <w:rsid w:val="00D570B5"/>
    <w:rsid w:val="00D60534"/>
    <w:rsid w:val="00D6365E"/>
    <w:rsid w:val="00D63A7B"/>
    <w:rsid w:val="00D646C2"/>
    <w:rsid w:val="00D64D33"/>
    <w:rsid w:val="00D74284"/>
    <w:rsid w:val="00D74D10"/>
    <w:rsid w:val="00D7732C"/>
    <w:rsid w:val="00D80861"/>
    <w:rsid w:val="00D85736"/>
    <w:rsid w:val="00D87064"/>
    <w:rsid w:val="00D9245B"/>
    <w:rsid w:val="00DA0EFD"/>
    <w:rsid w:val="00DA1346"/>
    <w:rsid w:val="00DA3762"/>
    <w:rsid w:val="00DA54BC"/>
    <w:rsid w:val="00DB711C"/>
    <w:rsid w:val="00DB7BD8"/>
    <w:rsid w:val="00DD171C"/>
    <w:rsid w:val="00DD2585"/>
    <w:rsid w:val="00DD4713"/>
    <w:rsid w:val="00DD4E42"/>
    <w:rsid w:val="00DD73F2"/>
    <w:rsid w:val="00DF0FEF"/>
    <w:rsid w:val="00DF5A18"/>
    <w:rsid w:val="00DF78EE"/>
    <w:rsid w:val="00E002A4"/>
    <w:rsid w:val="00E01D8C"/>
    <w:rsid w:val="00E04CD7"/>
    <w:rsid w:val="00E07D67"/>
    <w:rsid w:val="00E10756"/>
    <w:rsid w:val="00E11B1B"/>
    <w:rsid w:val="00E13F9E"/>
    <w:rsid w:val="00E16517"/>
    <w:rsid w:val="00E17985"/>
    <w:rsid w:val="00E20495"/>
    <w:rsid w:val="00E21754"/>
    <w:rsid w:val="00E22434"/>
    <w:rsid w:val="00E30094"/>
    <w:rsid w:val="00E308C7"/>
    <w:rsid w:val="00E34651"/>
    <w:rsid w:val="00E349E9"/>
    <w:rsid w:val="00E35C03"/>
    <w:rsid w:val="00E42102"/>
    <w:rsid w:val="00E4574E"/>
    <w:rsid w:val="00E572E7"/>
    <w:rsid w:val="00E57ACF"/>
    <w:rsid w:val="00E62B67"/>
    <w:rsid w:val="00E65C35"/>
    <w:rsid w:val="00E73649"/>
    <w:rsid w:val="00E805D4"/>
    <w:rsid w:val="00E8538F"/>
    <w:rsid w:val="00E95C2C"/>
    <w:rsid w:val="00E971C0"/>
    <w:rsid w:val="00E97312"/>
    <w:rsid w:val="00E97AE8"/>
    <w:rsid w:val="00EA0D16"/>
    <w:rsid w:val="00EA3CA5"/>
    <w:rsid w:val="00EA4B8C"/>
    <w:rsid w:val="00EA7644"/>
    <w:rsid w:val="00EB0FB2"/>
    <w:rsid w:val="00EB17C7"/>
    <w:rsid w:val="00EC20E1"/>
    <w:rsid w:val="00EC4F04"/>
    <w:rsid w:val="00EC5C16"/>
    <w:rsid w:val="00EC6544"/>
    <w:rsid w:val="00ED0566"/>
    <w:rsid w:val="00ED4E06"/>
    <w:rsid w:val="00ED61AA"/>
    <w:rsid w:val="00ED6420"/>
    <w:rsid w:val="00EF55AE"/>
    <w:rsid w:val="00EF7F76"/>
    <w:rsid w:val="00F01CD5"/>
    <w:rsid w:val="00F02D9C"/>
    <w:rsid w:val="00F1034A"/>
    <w:rsid w:val="00F134C2"/>
    <w:rsid w:val="00F13E01"/>
    <w:rsid w:val="00F2018E"/>
    <w:rsid w:val="00F2172B"/>
    <w:rsid w:val="00F25411"/>
    <w:rsid w:val="00F26FAE"/>
    <w:rsid w:val="00F3065C"/>
    <w:rsid w:val="00F30A07"/>
    <w:rsid w:val="00F318F6"/>
    <w:rsid w:val="00F3241D"/>
    <w:rsid w:val="00F34D0F"/>
    <w:rsid w:val="00F36B1D"/>
    <w:rsid w:val="00F42500"/>
    <w:rsid w:val="00F4258B"/>
    <w:rsid w:val="00F4566A"/>
    <w:rsid w:val="00F4584E"/>
    <w:rsid w:val="00F4686B"/>
    <w:rsid w:val="00F5210B"/>
    <w:rsid w:val="00F5419C"/>
    <w:rsid w:val="00F55E01"/>
    <w:rsid w:val="00F61AA2"/>
    <w:rsid w:val="00F67DDA"/>
    <w:rsid w:val="00F712BE"/>
    <w:rsid w:val="00F71801"/>
    <w:rsid w:val="00F739E1"/>
    <w:rsid w:val="00F7711C"/>
    <w:rsid w:val="00F8065D"/>
    <w:rsid w:val="00F81D57"/>
    <w:rsid w:val="00F820C9"/>
    <w:rsid w:val="00F84844"/>
    <w:rsid w:val="00F85793"/>
    <w:rsid w:val="00F87E6E"/>
    <w:rsid w:val="00F90E6B"/>
    <w:rsid w:val="00F95D0B"/>
    <w:rsid w:val="00FA019B"/>
    <w:rsid w:val="00FA3041"/>
    <w:rsid w:val="00FA399D"/>
    <w:rsid w:val="00FA5A47"/>
    <w:rsid w:val="00FA61DA"/>
    <w:rsid w:val="00FA6DE6"/>
    <w:rsid w:val="00FB0972"/>
    <w:rsid w:val="00FB09A4"/>
    <w:rsid w:val="00FC0D82"/>
    <w:rsid w:val="00FC37EB"/>
    <w:rsid w:val="00FC5C00"/>
    <w:rsid w:val="00FD0AA4"/>
    <w:rsid w:val="00FD0BFE"/>
    <w:rsid w:val="00FD1CB0"/>
    <w:rsid w:val="00FD36BF"/>
    <w:rsid w:val="00FD4BC1"/>
    <w:rsid w:val="00FD755F"/>
    <w:rsid w:val="00FE4D97"/>
    <w:rsid w:val="00FE5E59"/>
    <w:rsid w:val="00FF01F5"/>
    <w:rsid w:val="00FF0800"/>
    <w:rsid w:val="00FF3FD5"/>
    <w:rsid w:val="00FF6E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DBAD89"/>
  <w15:docId w15:val="{0B7EB1DD-819F-44C3-B16D-68B9D54D8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3E2"/>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F622B"/>
    <w:pPr>
      <w:keepNext/>
      <w:keepLines/>
      <w:spacing w:before="480" w:after="0"/>
      <w:jc w:val="left"/>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3C70F9"/>
    <w:pPr>
      <w:keepNext/>
      <w:keepLines/>
      <w:spacing w:before="200" w:after="0"/>
      <w:jc w:val="left"/>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8E2492"/>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22B"/>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3C70F9"/>
    <w:rPr>
      <w:rFonts w:ascii="Times New Roman" w:eastAsiaTheme="majorEastAsia" w:hAnsi="Times New Roman" w:cstheme="majorBidi"/>
      <w:b/>
      <w:bCs/>
      <w:color w:val="000000" w:themeColor="text1"/>
      <w:sz w:val="26"/>
      <w:szCs w:val="26"/>
    </w:rPr>
  </w:style>
  <w:style w:type="paragraph" w:styleId="Header">
    <w:name w:val="header"/>
    <w:basedOn w:val="Normal"/>
    <w:link w:val="HeaderChar"/>
    <w:uiPriority w:val="99"/>
    <w:unhideWhenUsed/>
    <w:rsid w:val="00896B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6B95"/>
    <w:rPr>
      <w:rFonts w:ascii="Times New Roman" w:hAnsi="Times New Roman"/>
      <w:sz w:val="24"/>
    </w:rPr>
  </w:style>
  <w:style w:type="paragraph" w:styleId="Footer">
    <w:name w:val="footer"/>
    <w:basedOn w:val="Normal"/>
    <w:link w:val="FooterChar"/>
    <w:uiPriority w:val="99"/>
    <w:unhideWhenUsed/>
    <w:rsid w:val="00896B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6B95"/>
    <w:rPr>
      <w:rFonts w:ascii="Times New Roman" w:hAnsi="Times New Roman"/>
      <w:sz w:val="24"/>
    </w:rPr>
  </w:style>
  <w:style w:type="paragraph" w:styleId="TOCHeading">
    <w:name w:val="TOC Heading"/>
    <w:basedOn w:val="Heading1"/>
    <w:next w:val="Normal"/>
    <w:uiPriority w:val="39"/>
    <w:unhideWhenUsed/>
    <w:qFormat/>
    <w:rsid w:val="00092BCC"/>
    <w:pPr>
      <w:spacing w:line="276" w:lineRule="auto"/>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03D6C"/>
    <w:pPr>
      <w:tabs>
        <w:tab w:val="left" w:pos="440"/>
        <w:tab w:val="right" w:leader="dot" w:pos="9017"/>
      </w:tabs>
      <w:spacing w:after="100"/>
      <w:jc w:val="center"/>
    </w:pPr>
  </w:style>
  <w:style w:type="character" w:styleId="Hyperlink">
    <w:name w:val="Hyperlink"/>
    <w:basedOn w:val="DefaultParagraphFont"/>
    <w:uiPriority w:val="99"/>
    <w:unhideWhenUsed/>
    <w:rsid w:val="00092BCC"/>
    <w:rPr>
      <w:color w:val="0000FF" w:themeColor="hyperlink"/>
      <w:u w:val="single"/>
    </w:rPr>
  </w:style>
  <w:style w:type="paragraph" w:styleId="BalloonText">
    <w:name w:val="Balloon Text"/>
    <w:basedOn w:val="Normal"/>
    <w:link w:val="BalloonTextChar"/>
    <w:uiPriority w:val="99"/>
    <w:semiHidden/>
    <w:unhideWhenUsed/>
    <w:rsid w:val="00092B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BCC"/>
    <w:rPr>
      <w:rFonts w:ascii="Tahoma" w:hAnsi="Tahoma" w:cs="Tahoma"/>
      <w:sz w:val="16"/>
      <w:szCs w:val="16"/>
    </w:rPr>
  </w:style>
  <w:style w:type="paragraph" w:styleId="ListParagraph">
    <w:name w:val="List Paragraph"/>
    <w:basedOn w:val="Normal"/>
    <w:uiPriority w:val="34"/>
    <w:qFormat/>
    <w:rsid w:val="00B71254"/>
    <w:pPr>
      <w:ind w:left="720"/>
      <w:contextualSpacing/>
    </w:pPr>
  </w:style>
  <w:style w:type="paragraph" w:styleId="TOC2">
    <w:name w:val="toc 2"/>
    <w:basedOn w:val="Normal"/>
    <w:next w:val="Normal"/>
    <w:autoRedefine/>
    <w:uiPriority w:val="39"/>
    <w:unhideWhenUsed/>
    <w:rsid w:val="00836D6E"/>
    <w:pPr>
      <w:spacing w:after="100"/>
      <w:ind w:left="240"/>
    </w:pPr>
  </w:style>
  <w:style w:type="character" w:customStyle="1" w:styleId="Heading3Char">
    <w:name w:val="Heading 3 Char"/>
    <w:basedOn w:val="DefaultParagraphFont"/>
    <w:link w:val="Heading3"/>
    <w:uiPriority w:val="9"/>
    <w:semiHidden/>
    <w:rsid w:val="008E2492"/>
    <w:rPr>
      <w:rFonts w:ascii="Times New Roman" w:eastAsiaTheme="majorEastAsia" w:hAnsi="Times New Roman" w:cstheme="majorBidi"/>
      <w:b/>
      <w:bCs/>
      <w:i/>
      <w:color w:val="000000" w:themeColor="text1"/>
      <w:sz w:val="24"/>
    </w:rPr>
  </w:style>
  <w:style w:type="paragraph" w:styleId="Title">
    <w:name w:val="Title"/>
    <w:aliases w:val="HEADING 3"/>
    <w:basedOn w:val="Normal"/>
    <w:next w:val="Normal"/>
    <w:link w:val="TitleChar"/>
    <w:uiPriority w:val="10"/>
    <w:qFormat/>
    <w:rsid w:val="00243D96"/>
    <w:pPr>
      <w:spacing w:after="0"/>
      <w:contextualSpacing/>
    </w:pPr>
    <w:rPr>
      <w:rFonts w:eastAsiaTheme="majorEastAsia" w:cstheme="majorBidi"/>
      <w:b/>
      <w:color w:val="auto"/>
      <w:spacing w:val="-10"/>
      <w:kern w:val="28"/>
      <w:szCs w:val="56"/>
    </w:rPr>
  </w:style>
  <w:style w:type="character" w:customStyle="1" w:styleId="TitleChar">
    <w:name w:val="Title Char"/>
    <w:aliases w:val="HEADING 3 Char"/>
    <w:basedOn w:val="DefaultParagraphFont"/>
    <w:link w:val="Title"/>
    <w:uiPriority w:val="10"/>
    <w:rsid w:val="00243D96"/>
    <w:rPr>
      <w:rFonts w:ascii="Times New Roman" w:eastAsiaTheme="majorEastAsia" w:hAnsi="Times New Roman" w:cstheme="majorBidi"/>
      <w:b/>
      <w:spacing w:val="-10"/>
      <w:kern w:val="28"/>
      <w:sz w:val="24"/>
      <w:szCs w:val="56"/>
    </w:rPr>
  </w:style>
  <w:style w:type="character" w:customStyle="1" w:styleId="UnresolvedMention1">
    <w:name w:val="Unresolved Mention1"/>
    <w:basedOn w:val="DefaultParagraphFont"/>
    <w:uiPriority w:val="99"/>
    <w:semiHidden/>
    <w:unhideWhenUsed/>
    <w:rsid w:val="001206F8"/>
    <w:rPr>
      <w:color w:val="605E5C"/>
      <w:shd w:val="clear" w:color="auto" w:fill="E1DFDD"/>
    </w:rPr>
  </w:style>
  <w:style w:type="paragraph" w:styleId="NoSpacing">
    <w:name w:val="No Spacing"/>
    <w:uiPriority w:val="1"/>
    <w:qFormat/>
    <w:rsid w:val="00874B77"/>
    <w:pPr>
      <w:spacing w:after="0" w:line="240" w:lineRule="auto"/>
      <w:jc w:val="both"/>
    </w:pPr>
    <w:rPr>
      <w:rFonts w:ascii="Times New Roman" w:hAnsi="Times New Roman"/>
      <w:color w:val="000000" w:themeColor="text1"/>
      <w:sz w:val="24"/>
    </w:rPr>
  </w:style>
  <w:style w:type="character" w:customStyle="1" w:styleId="selectable">
    <w:name w:val="selectable"/>
    <w:basedOn w:val="DefaultParagraphFont"/>
    <w:rsid w:val="002A4725"/>
  </w:style>
  <w:style w:type="paragraph" w:styleId="DocumentMap">
    <w:name w:val="Document Map"/>
    <w:basedOn w:val="Normal"/>
    <w:link w:val="DocumentMapChar"/>
    <w:uiPriority w:val="99"/>
    <w:semiHidden/>
    <w:unhideWhenUsed/>
    <w:rsid w:val="00762C4F"/>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62C4F"/>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52513">
      <w:bodyDiv w:val="1"/>
      <w:marLeft w:val="0"/>
      <w:marRight w:val="0"/>
      <w:marTop w:val="0"/>
      <w:marBottom w:val="0"/>
      <w:divBdr>
        <w:top w:val="none" w:sz="0" w:space="0" w:color="auto"/>
        <w:left w:val="none" w:sz="0" w:space="0" w:color="auto"/>
        <w:bottom w:val="none" w:sz="0" w:space="0" w:color="auto"/>
        <w:right w:val="none" w:sz="0" w:space="0" w:color="auto"/>
      </w:divBdr>
      <w:divsChild>
        <w:div w:id="479923808">
          <w:marLeft w:val="0"/>
          <w:marRight w:val="0"/>
          <w:marTop w:val="0"/>
          <w:marBottom w:val="0"/>
          <w:divBdr>
            <w:top w:val="none" w:sz="0" w:space="0" w:color="auto"/>
            <w:left w:val="none" w:sz="0" w:space="0" w:color="auto"/>
            <w:bottom w:val="none" w:sz="0" w:space="0" w:color="auto"/>
            <w:right w:val="none" w:sz="0" w:space="0" w:color="auto"/>
          </w:divBdr>
        </w:div>
      </w:divsChild>
    </w:div>
    <w:div w:id="344866950">
      <w:bodyDiv w:val="1"/>
      <w:marLeft w:val="0"/>
      <w:marRight w:val="0"/>
      <w:marTop w:val="0"/>
      <w:marBottom w:val="0"/>
      <w:divBdr>
        <w:top w:val="none" w:sz="0" w:space="0" w:color="auto"/>
        <w:left w:val="none" w:sz="0" w:space="0" w:color="auto"/>
        <w:bottom w:val="none" w:sz="0" w:space="0" w:color="auto"/>
        <w:right w:val="none" w:sz="0" w:space="0" w:color="auto"/>
      </w:divBdr>
      <w:divsChild>
        <w:div w:id="360859096">
          <w:marLeft w:val="0"/>
          <w:marRight w:val="0"/>
          <w:marTop w:val="0"/>
          <w:marBottom w:val="0"/>
          <w:divBdr>
            <w:top w:val="none" w:sz="0" w:space="0" w:color="auto"/>
            <w:left w:val="none" w:sz="0" w:space="0" w:color="auto"/>
            <w:bottom w:val="none" w:sz="0" w:space="0" w:color="auto"/>
            <w:right w:val="none" w:sz="0" w:space="0" w:color="auto"/>
          </w:divBdr>
        </w:div>
      </w:divsChild>
    </w:div>
    <w:div w:id="2086099835">
      <w:bodyDiv w:val="1"/>
      <w:marLeft w:val="0"/>
      <w:marRight w:val="0"/>
      <w:marTop w:val="0"/>
      <w:marBottom w:val="0"/>
      <w:divBdr>
        <w:top w:val="none" w:sz="0" w:space="0" w:color="auto"/>
        <w:left w:val="none" w:sz="0" w:space="0" w:color="auto"/>
        <w:bottom w:val="none" w:sz="0" w:space="0" w:color="auto"/>
        <w:right w:val="none" w:sz="0" w:space="0" w:color="auto"/>
      </w:divBdr>
      <w:divsChild>
        <w:div w:id="1906719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2694AF4-030F-4F54-AB39-1C341C6123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5341</Words>
  <Characters>30447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Sonya Kyuchukova</cp:lastModifiedBy>
  <cp:revision>3</cp:revision>
  <dcterms:created xsi:type="dcterms:W3CDTF">2022-01-13T23:24:00Z</dcterms:created>
  <dcterms:modified xsi:type="dcterms:W3CDTF">2022-01-13T23:26:00Z</dcterms:modified>
</cp:coreProperties>
</file>