
<file path=[Content_Types].xml><?xml version="1.0" encoding="utf-8"?>
<Types xmlns="http://schemas.openxmlformats.org/package/2006/content-types">
  <Default Extension="gif" ContentType="image/gi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B117A8" w14:textId="312DC7A9" w:rsidR="009B6DE6" w:rsidRDefault="005B22CE">
      <w:r>
        <w:rPr>
          <w:rFonts w:ascii="Arial" w:hAnsi="Arial" w:cs="Arial"/>
          <w:noProof/>
          <w:sz w:val="24"/>
          <w:szCs w:val="24"/>
          <w:u w:val="single"/>
        </w:rPr>
        <mc:AlternateContent>
          <mc:Choice Requires="wps">
            <w:drawing>
              <wp:anchor distT="0" distB="0" distL="114300" distR="114300" simplePos="0" relativeHeight="251662336" behindDoc="0" locked="0" layoutInCell="1" allowOverlap="1" wp14:anchorId="7B539BC1" wp14:editId="27AE3F3F">
                <wp:simplePos x="0" y="0"/>
                <wp:positionH relativeFrom="column">
                  <wp:posOffset>1379220</wp:posOffset>
                </wp:positionH>
                <wp:positionV relativeFrom="paragraph">
                  <wp:posOffset>4450080</wp:posOffset>
                </wp:positionV>
                <wp:extent cx="4975860" cy="2895600"/>
                <wp:effectExtent l="57150" t="19050" r="72390" b="114300"/>
                <wp:wrapNone/>
                <wp:docPr id="3" name="Text Box 3"/>
                <wp:cNvGraphicFramePr/>
                <a:graphic xmlns:a="http://schemas.openxmlformats.org/drawingml/2006/main">
                  <a:graphicData uri="http://schemas.microsoft.com/office/word/2010/wordprocessingShape">
                    <wps:wsp>
                      <wps:cNvSpPr txBox="1"/>
                      <wps:spPr>
                        <a:xfrm>
                          <a:off x="0" y="0"/>
                          <a:ext cx="4975860" cy="2895600"/>
                        </a:xfrm>
                        <a:prstGeom prst="rect">
                          <a:avLst/>
                        </a:prstGeom>
                        <a:solidFill>
                          <a:schemeClr val="bg1">
                            <a:lumMod val="95000"/>
                          </a:schemeClr>
                        </a:solidFill>
                        <a:ln w="6350">
                          <a:solidFill>
                            <a:prstClr val="black"/>
                          </a:solidFill>
                        </a:ln>
                        <a:effectLst>
                          <a:outerShdw blurRad="50800" dist="38100" dir="5400000" algn="t" rotWithShape="0">
                            <a:schemeClr val="tx2">
                              <a:lumMod val="20000"/>
                              <a:lumOff val="80000"/>
                              <a:alpha val="40000"/>
                            </a:schemeClr>
                          </a:outerShdw>
                        </a:effectLst>
                      </wps:spPr>
                      <wps:txbx>
                        <w:txbxContent>
                          <w:p w14:paraId="6732AFCB" w14:textId="63257C5D" w:rsidR="00FF4E39" w:rsidRDefault="00FF4E39" w:rsidP="00FF4E39">
                            <w:pPr>
                              <w:jc w:val="center"/>
                              <w:rPr>
                                <w:rFonts w:ascii="Arial" w:hAnsi="Arial" w:cs="Arial"/>
                                <w:b/>
                                <w:bCs/>
                                <w:u w:val="single"/>
                              </w:rPr>
                            </w:pPr>
                            <w:r w:rsidRPr="004A0C29">
                              <w:rPr>
                                <w:rFonts w:ascii="Arial" w:hAnsi="Arial" w:cs="Arial"/>
                                <w:b/>
                                <w:bCs/>
                                <w:u w:val="single"/>
                              </w:rPr>
                              <w:t>Reflection in professional practice</w:t>
                            </w:r>
                          </w:p>
                          <w:p w14:paraId="5BF15B3A" w14:textId="79749960" w:rsidR="00FA1F8C" w:rsidRPr="000534B5" w:rsidRDefault="004A0C29" w:rsidP="00FA1F8C">
                            <w:pPr>
                              <w:rPr>
                                <w:rFonts w:ascii="Arial" w:hAnsi="Arial" w:cs="Arial"/>
                                <w:sz w:val="20"/>
                                <w:szCs w:val="20"/>
                              </w:rPr>
                            </w:pPr>
                            <w:r w:rsidRPr="000534B5">
                              <w:rPr>
                                <w:rFonts w:ascii="Arial" w:hAnsi="Arial" w:cs="Arial"/>
                                <w:sz w:val="20"/>
                                <w:szCs w:val="20"/>
                              </w:rPr>
                              <w:t xml:space="preserve">Lindon and </w:t>
                            </w:r>
                            <w:proofErr w:type="spellStart"/>
                            <w:r w:rsidRPr="000534B5">
                              <w:rPr>
                                <w:rFonts w:ascii="Arial" w:hAnsi="Arial" w:cs="Arial"/>
                                <w:sz w:val="20"/>
                                <w:szCs w:val="20"/>
                              </w:rPr>
                              <w:t>Trodd</w:t>
                            </w:r>
                            <w:proofErr w:type="spellEnd"/>
                            <w:r w:rsidRPr="000534B5">
                              <w:rPr>
                                <w:rFonts w:ascii="Arial" w:hAnsi="Arial" w:cs="Arial"/>
                                <w:sz w:val="20"/>
                                <w:szCs w:val="20"/>
                              </w:rPr>
                              <w:t xml:space="preserve"> (2016) state that the importance of reflection has been strongly highlighted within important policy documents as well as the curriculum. Moon (2004) believes that both reflective practice </w:t>
                            </w:r>
                            <w:r w:rsidR="00FC336F" w:rsidRPr="000534B5">
                              <w:rPr>
                                <w:rFonts w:ascii="Arial" w:hAnsi="Arial" w:cs="Arial"/>
                                <w:sz w:val="20"/>
                                <w:szCs w:val="20"/>
                              </w:rPr>
                              <w:t>and reflection</w:t>
                            </w:r>
                            <w:r w:rsidRPr="000534B5">
                              <w:rPr>
                                <w:rFonts w:ascii="Arial" w:hAnsi="Arial" w:cs="Arial"/>
                                <w:sz w:val="20"/>
                                <w:szCs w:val="20"/>
                              </w:rPr>
                              <w:t xml:space="preserve"> play a key role</w:t>
                            </w:r>
                            <w:r w:rsidR="00FC336F" w:rsidRPr="000534B5">
                              <w:rPr>
                                <w:rFonts w:ascii="Arial" w:hAnsi="Arial" w:cs="Arial"/>
                                <w:sz w:val="20"/>
                                <w:szCs w:val="20"/>
                              </w:rPr>
                              <w:t xml:space="preserve"> in professional practice and state these are crucial principles for professionals. In addition to this Thompson and Thompson (2018) suggest reflective practice can be both rewarding and effective within practice, making a positive contribution towards continued professional development.</w:t>
                            </w:r>
                            <w:r w:rsidR="00D85B8A" w:rsidRPr="000534B5">
                              <w:rPr>
                                <w:rFonts w:ascii="Arial" w:hAnsi="Arial" w:cs="Arial"/>
                                <w:sz w:val="20"/>
                                <w:szCs w:val="20"/>
                              </w:rPr>
                              <w:t xml:space="preserve"> Sharing similar views Mo</w:t>
                            </w:r>
                            <w:r w:rsidR="00F57B09" w:rsidRPr="000534B5">
                              <w:rPr>
                                <w:rFonts w:ascii="Arial" w:hAnsi="Arial" w:cs="Arial"/>
                                <w:sz w:val="20"/>
                                <w:szCs w:val="20"/>
                              </w:rPr>
                              <w:t>o</w:t>
                            </w:r>
                            <w:r w:rsidR="00D85B8A" w:rsidRPr="000534B5">
                              <w:rPr>
                                <w:rFonts w:ascii="Arial" w:hAnsi="Arial" w:cs="Arial"/>
                                <w:sz w:val="20"/>
                                <w:szCs w:val="20"/>
                              </w:rPr>
                              <w:t xml:space="preserve">n (2004) agrees through non reflective practice, we are discouraged from further </w:t>
                            </w:r>
                            <w:r w:rsidR="00F57B09" w:rsidRPr="000534B5">
                              <w:rPr>
                                <w:rFonts w:ascii="Arial" w:hAnsi="Arial" w:cs="Arial"/>
                                <w:sz w:val="20"/>
                                <w:szCs w:val="20"/>
                              </w:rPr>
                              <w:t>professional</w:t>
                            </w:r>
                            <w:r w:rsidR="00D85B8A" w:rsidRPr="000534B5">
                              <w:rPr>
                                <w:rFonts w:ascii="Arial" w:hAnsi="Arial" w:cs="Arial"/>
                                <w:sz w:val="20"/>
                                <w:szCs w:val="20"/>
                              </w:rPr>
                              <w:t xml:space="preserve"> </w:t>
                            </w:r>
                            <w:r w:rsidR="00F57B09" w:rsidRPr="000534B5">
                              <w:rPr>
                                <w:rFonts w:ascii="Arial" w:hAnsi="Arial" w:cs="Arial"/>
                                <w:sz w:val="20"/>
                                <w:szCs w:val="20"/>
                              </w:rPr>
                              <w:t>development</w:t>
                            </w:r>
                            <w:r w:rsidR="00D85B8A" w:rsidRPr="000534B5">
                              <w:rPr>
                                <w:rFonts w:ascii="Arial" w:hAnsi="Arial" w:cs="Arial"/>
                                <w:sz w:val="20"/>
                                <w:szCs w:val="20"/>
                              </w:rPr>
                              <w:t xml:space="preserve"> and practice can be displayed as ineffective.</w:t>
                            </w:r>
                            <w:r w:rsidR="00DF4A2E" w:rsidRPr="000534B5">
                              <w:rPr>
                                <w:rFonts w:ascii="Arial" w:hAnsi="Arial" w:cs="Arial"/>
                                <w:sz w:val="20"/>
                                <w:szCs w:val="20"/>
                              </w:rPr>
                              <w:t xml:space="preserve"> According to Brock (2015) practitioners’ reflection should be meaningful to their role and should relate to the work they deliver with young children and their families</w:t>
                            </w:r>
                            <w:r w:rsidR="00FA1F8C">
                              <w:rPr>
                                <w:rFonts w:ascii="Arial" w:hAnsi="Arial" w:cs="Arial"/>
                                <w:sz w:val="20"/>
                                <w:szCs w:val="20"/>
                              </w:rPr>
                              <w:t xml:space="preserve">. </w:t>
                            </w:r>
                            <w:r w:rsidR="00FA1F8C" w:rsidRPr="000534B5">
                              <w:rPr>
                                <w:rFonts w:ascii="Arial" w:hAnsi="Arial" w:cs="Arial"/>
                                <w:sz w:val="20"/>
                                <w:szCs w:val="20"/>
                              </w:rPr>
                              <w:t>Lindon (2012) believes that by becoming a reflective practitioner you are allowing yourself to be more aware of your learning journey and enhancing your awareness and ability to learn from first-hand experiences. Reflective practice is a crucial aspect of working with young children. In order to enhance knowledge and professional development practitioners within Early years are expected to continuously reflect on their practice (Smith and Craft, 2011).</w:t>
                            </w:r>
                          </w:p>
                          <w:p w14:paraId="3020F000" w14:textId="55459D6E" w:rsidR="004A0C29" w:rsidRPr="004A0C29" w:rsidRDefault="00FC336F" w:rsidP="004A0C29">
                            <w:pP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these a</w:t>
                            </w:r>
                          </w:p>
                          <w:p w14:paraId="5758B034" w14:textId="77777777" w:rsidR="004A0C29" w:rsidRPr="00FF4E39" w:rsidRDefault="004A0C29" w:rsidP="004A0C29">
                            <w:pPr>
                              <w:rPr>
                                <w:b/>
                                <w:bCs/>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B539BC1" id="_x0000_t202" coordsize="21600,21600" o:spt="202" path="m,l,21600r21600,l21600,xe">
                <v:stroke joinstyle="miter"/>
                <v:path gradientshapeok="t" o:connecttype="rect"/>
              </v:shapetype>
              <v:shape id="Text Box 3" o:spid="_x0000_s1026" type="#_x0000_t202" style="position:absolute;margin-left:108.6pt;margin-top:350.4pt;width:391.8pt;height:22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" fillcolor="#f2f2f2 [3052]" strokeweight=".5pt">
                <v:shadow on="t" color="#d5dce4 [671]" opacity="26214f" origin=",-.5" offset="0,3pt"/>
                <v:textbox>
                  <w:txbxContent>
                    <w:p w14:paraId="6732AFCB" w14:textId="63257C5D" w:rsidR="00FF4E39" w:rsidRDefault="00FF4E39" w:rsidP="00FF4E39">
                      <w:pPr>
                        <w:jc w:val="center"/>
                        <w:rPr>
                          <w:rFonts w:ascii="Arial" w:hAnsi="Arial" w:cs="Arial"/>
                          <w:b/>
                          <w:bCs/>
                          <w:u w:val="single"/>
                        </w:rPr>
                      </w:pPr>
                      <w:r w:rsidRPr="004A0C29">
                        <w:rPr>
                          <w:rFonts w:ascii="Arial" w:hAnsi="Arial" w:cs="Arial"/>
                          <w:b/>
                          <w:bCs/>
                          <w:u w:val="single"/>
                        </w:rPr>
                        <w:t>Reflection in professional practice</w:t>
                      </w:r>
                    </w:p>
                    <w:p w14:paraId="5BF15B3A" w14:textId="79749960" w:rsidR="00FA1F8C" w:rsidRPr="000534B5" w:rsidRDefault="004A0C29" w:rsidP="00FA1F8C">
                      <w:pPr>
                        <w:rPr>
                          <w:rFonts w:ascii="Arial" w:hAnsi="Arial" w:cs="Arial"/>
                          <w:sz w:val="20"/>
                          <w:szCs w:val="20"/>
                        </w:rPr>
                      </w:pPr>
                      <w:r w:rsidRPr="000534B5">
                        <w:rPr>
                          <w:rFonts w:ascii="Arial" w:hAnsi="Arial" w:cs="Arial"/>
                          <w:sz w:val="20"/>
                          <w:szCs w:val="20"/>
                        </w:rPr>
                        <w:t xml:space="preserve">Lindon and </w:t>
                      </w:r>
                      <w:proofErr w:type="spellStart"/>
                      <w:r w:rsidRPr="000534B5">
                        <w:rPr>
                          <w:rFonts w:ascii="Arial" w:hAnsi="Arial" w:cs="Arial"/>
                          <w:sz w:val="20"/>
                          <w:szCs w:val="20"/>
                        </w:rPr>
                        <w:t>Trodd</w:t>
                      </w:r>
                      <w:proofErr w:type="spellEnd"/>
                      <w:r w:rsidRPr="000534B5">
                        <w:rPr>
                          <w:rFonts w:ascii="Arial" w:hAnsi="Arial" w:cs="Arial"/>
                          <w:sz w:val="20"/>
                          <w:szCs w:val="20"/>
                        </w:rPr>
                        <w:t xml:space="preserve"> (2016) state that the importance of reflection has </w:t>
                      </w:r>
                      <w:proofErr w:type="gramStart"/>
                      <w:r w:rsidRPr="000534B5">
                        <w:rPr>
                          <w:rFonts w:ascii="Arial" w:hAnsi="Arial" w:cs="Arial"/>
                          <w:sz w:val="20"/>
                          <w:szCs w:val="20"/>
                        </w:rPr>
                        <w:t>been strongly highlighted</w:t>
                      </w:r>
                      <w:proofErr w:type="gramEnd"/>
                      <w:r w:rsidRPr="000534B5">
                        <w:rPr>
                          <w:rFonts w:ascii="Arial" w:hAnsi="Arial" w:cs="Arial"/>
                          <w:sz w:val="20"/>
                          <w:szCs w:val="20"/>
                        </w:rPr>
                        <w:t xml:space="preserve"> within important policy documents as well as the curriculum. Moon (2004) believes that both reflective practice </w:t>
                      </w:r>
                      <w:r w:rsidR="00FC336F" w:rsidRPr="000534B5">
                        <w:rPr>
                          <w:rFonts w:ascii="Arial" w:hAnsi="Arial" w:cs="Arial"/>
                          <w:sz w:val="20"/>
                          <w:szCs w:val="20"/>
                        </w:rPr>
                        <w:t>and reflection</w:t>
                      </w:r>
                      <w:r w:rsidRPr="000534B5">
                        <w:rPr>
                          <w:rFonts w:ascii="Arial" w:hAnsi="Arial" w:cs="Arial"/>
                          <w:sz w:val="20"/>
                          <w:szCs w:val="20"/>
                        </w:rPr>
                        <w:t xml:space="preserve"> play a key role</w:t>
                      </w:r>
                      <w:r w:rsidR="00FC336F" w:rsidRPr="000534B5">
                        <w:rPr>
                          <w:rFonts w:ascii="Arial" w:hAnsi="Arial" w:cs="Arial"/>
                          <w:sz w:val="20"/>
                          <w:szCs w:val="20"/>
                        </w:rPr>
                        <w:t xml:space="preserve"> in professional practice and state these are crucial principles for professionals. In addition to this Thompson and Thompson (2018) suggest reflective practice can be both rewarding and effective within practice, making a positive contribution towards continued professional development.</w:t>
                      </w:r>
                      <w:r w:rsidR="00D85B8A" w:rsidRPr="000534B5">
                        <w:rPr>
                          <w:rFonts w:ascii="Arial" w:hAnsi="Arial" w:cs="Arial"/>
                          <w:sz w:val="20"/>
                          <w:szCs w:val="20"/>
                        </w:rPr>
                        <w:t xml:space="preserve"> Sharing similar views Mo</w:t>
                      </w:r>
                      <w:r w:rsidR="00F57B09" w:rsidRPr="000534B5">
                        <w:rPr>
                          <w:rFonts w:ascii="Arial" w:hAnsi="Arial" w:cs="Arial"/>
                          <w:sz w:val="20"/>
                          <w:szCs w:val="20"/>
                        </w:rPr>
                        <w:t>o</w:t>
                      </w:r>
                      <w:r w:rsidR="00D85B8A" w:rsidRPr="000534B5">
                        <w:rPr>
                          <w:rFonts w:ascii="Arial" w:hAnsi="Arial" w:cs="Arial"/>
                          <w:sz w:val="20"/>
                          <w:szCs w:val="20"/>
                        </w:rPr>
                        <w:t xml:space="preserve">n (2004) agrees through non reflective practice, we </w:t>
                      </w:r>
                      <w:proofErr w:type="gramStart"/>
                      <w:r w:rsidR="00D85B8A" w:rsidRPr="000534B5">
                        <w:rPr>
                          <w:rFonts w:ascii="Arial" w:hAnsi="Arial" w:cs="Arial"/>
                          <w:sz w:val="20"/>
                          <w:szCs w:val="20"/>
                        </w:rPr>
                        <w:t>are discouraged</w:t>
                      </w:r>
                      <w:proofErr w:type="gramEnd"/>
                      <w:r w:rsidR="00D85B8A" w:rsidRPr="000534B5">
                        <w:rPr>
                          <w:rFonts w:ascii="Arial" w:hAnsi="Arial" w:cs="Arial"/>
                          <w:sz w:val="20"/>
                          <w:szCs w:val="20"/>
                        </w:rPr>
                        <w:t xml:space="preserve"> from further </w:t>
                      </w:r>
                      <w:r w:rsidR="00F57B09" w:rsidRPr="000534B5">
                        <w:rPr>
                          <w:rFonts w:ascii="Arial" w:hAnsi="Arial" w:cs="Arial"/>
                          <w:sz w:val="20"/>
                          <w:szCs w:val="20"/>
                        </w:rPr>
                        <w:t>professional</w:t>
                      </w:r>
                      <w:r w:rsidR="00D85B8A" w:rsidRPr="000534B5">
                        <w:rPr>
                          <w:rFonts w:ascii="Arial" w:hAnsi="Arial" w:cs="Arial"/>
                          <w:sz w:val="20"/>
                          <w:szCs w:val="20"/>
                        </w:rPr>
                        <w:t xml:space="preserve"> </w:t>
                      </w:r>
                      <w:r w:rsidR="00F57B09" w:rsidRPr="000534B5">
                        <w:rPr>
                          <w:rFonts w:ascii="Arial" w:hAnsi="Arial" w:cs="Arial"/>
                          <w:sz w:val="20"/>
                          <w:szCs w:val="20"/>
                        </w:rPr>
                        <w:t>development</w:t>
                      </w:r>
                      <w:r w:rsidR="00D85B8A" w:rsidRPr="000534B5">
                        <w:rPr>
                          <w:rFonts w:ascii="Arial" w:hAnsi="Arial" w:cs="Arial"/>
                          <w:sz w:val="20"/>
                          <w:szCs w:val="20"/>
                        </w:rPr>
                        <w:t xml:space="preserve"> and practice can be displayed as ineffective.</w:t>
                      </w:r>
                      <w:r w:rsidR="00DF4A2E" w:rsidRPr="000534B5">
                        <w:rPr>
                          <w:rFonts w:ascii="Arial" w:hAnsi="Arial" w:cs="Arial"/>
                          <w:sz w:val="20"/>
                          <w:szCs w:val="20"/>
                        </w:rPr>
                        <w:t xml:space="preserve"> According to Brock (2015) practitioners’ reflection should be meaningful to their role and should relate to the work they deliver with young children and their families</w:t>
                      </w:r>
                      <w:r w:rsidR="00FA1F8C">
                        <w:rPr>
                          <w:rFonts w:ascii="Arial" w:hAnsi="Arial" w:cs="Arial"/>
                          <w:sz w:val="20"/>
                          <w:szCs w:val="20"/>
                        </w:rPr>
                        <w:t xml:space="preserve">. </w:t>
                      </w:r>
                      <w:r w:rsidR="00FA1F8C" w:rsidRPr="000534B5">
                        <w:rPr>
                          <w:rFonts w:ascii="Arial" w:hAnsi="Arial" w:cs="Arial"/>
                          <w:sz w:val="20"/>
                          <w:szCs w:val="20"/>
                        </w:rPr>
                        <w:t xml:space="preserve">Lindon (2012) believes that by becoming a reflective practitioner you are allowing yourself to be more aware of your learning journey and enhancing your awareness and ability to learn from first-hand experiences. Reflective practice is a crucial aspect of working with young children. </w:t>
                      </w:r>
                      <w:proofErr w:type="gramStart"/>
                      <w:r w:rsidR="00FA1F8C" w:rsidRPr="000534B5">
                        <w:rPr>
                          <w:rFonts w:ascii="Arial" w:hAnsi="Arial" w:cs="Arial"/>
                          <w:sz w:val="20"/>
                          <w:szCs w:val="20"/>
                        </w:rPr>
                        <w:t>In order to</w:t>
                      </w:r>
                      <w:proofErr w:type="gramEnd"/>
                      <w:r w:rsidR="00FA1F8C" w:rsidRPr="000534B5">
                        <w:rPr>
                          <w:rFonts w:ascii="Arial" w:hAnsi="Arial" w:cs="Arial"/>
                          <w:sz w:val="20"/>
                          <w:szCs w:val="20"/>
                        </w:rPr>
                        <w:t xml:space="preserve"> enhance knowledge and professional development practitioners within Early years are expected to continuously reflect on their practice (Smith and Craft, 2011).</w:t>
                      </w:r>
                    </w:p>
                    <w:p w14:paraId="3020F000" w14:textId="55459D6E" w:rsidR="004A0C29" w:rsidRPr="004A0C29" w:rsidRDefault="00FC336F" w:rsidP="004A0C29">
                      <w:pP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these a</w:t>
                      </w:r>
                    </w:p>
                    <w:p w14:paraId="5758B034" w14:textId="77777777" w:rsidR="004A0C29" w:rsidRPr="00FF4E39" w:rsidRDefault="004A0C29" w:rsidP="004A0C29">
                      <w:pPr>
                        <w:rPr>
                          <w:b/>
                          <w:bCs/>
                          <w:u w:val="single"/>
                        </w:rPr>
                      </w:pPr>
                    </w:p>
                  </w:txbxContent>
                </v:textbox>
              </v:shape>
            </w:pict>
          </mc:Fallback>
        </mc:AlternateContent>
      </w:r>
      <w:r w:rsidR="007C437C" w:rsidRPr="009C08D4">
        <w:rPr>
          <w:rFonts w:ascii="Arial" w:hAnsi="Arial" w:cs="Arial"/>
          <w:noProof/>
          <w:sz w:val="24"/>
          <w:szCs w:val="24"/>
          <w:u w:val="single"/>
        </w:rPr>
        <mc:AlternateContent>
          <mc:Choice Requires="wps">
            <w:drawing>
              <wp:anchor distT="228600" distB="228600" distL="228600" distR="228600" simplePos="0" relativeHeight="251659264" behindDoc="1" locked="0" layoutInCell="1" allowOverlap="1" wp14:anchorId="666EF3CA" wp14:editId="68220E29">
                <wp:simplePos x="0" y="0"/>
                <wp:positionH relativeFrom="margin">
                  <wp:posOffset>-708660</wp:posOffset>
                </wp:positionH>
                <wp:positionV relativeFrom="margin">
                  <wp:posOffset>-144780</wp:posOffset>
                </wp:positionV>
                <wp:extent cx="7078980" cy="4533900"/>
                <wp:effectExtent l="57150" t="38100" r="83820" b="57150"/>
                <wp:wrapSquare wrapText="bothSides"/>
                <wp:docPr id="134" name="Text Box 134"/>
                <wp:cNvGraphicFramePr/>
                <a:graphic xmlns:a="http://schemas.openxmlformats.org/drawingml/2006/main">
                  <a:graphicData uri="http://schemas.microsoft.com/office/word/2010/wordprocessingShape">
                    <wps:wsp>
                      <wps:cNvSpPr txBox="1"/>
                      <wps:spPr>
                        <a:xfrm>
                          <a:off x="0" y="0"/>
                          <a:ext cx="7078980" cy="4533900"/>
                        </a:xfrm>
                        <a:prstGeom prst="rect">
                          <a:avLst/>
                        </a:prstGeom>
                        <a:solidFill>
                          <a:srgbClr val="F6FAFA"/>
                        </a:solidFill>
                        <a:ln/>
                        <a:effectLst>
                          <a:outerShdw blurRad="63500" sx="102000" sy="102000" algn="ctr" rotWithShape="0">
                            <a:schemeClr val="bg1">
                              <a:alpha val="40000"/>
                            </a:schemeClr>
                          </a:outerShdw>
                          <a:softEdge rad="317500"/>
                        </a:effectLst>
                      </wps:spPr>
                      <wps:style>
                        <a:lnRef idx="3">
                          <a:schemeClr val="lt1"/>
                        </a:lnRef>
                        <a:fillRef idx="1">
                          <a:schemeClr val="accent1"/>
                        </a:fillRef>
                        <a:effectRef idx="1">
                          <a:schemeClr val="accent1"/>
                        </a:effectRef>
                        <a:fontRef idx="minor">
                          <a:schemeClr val="lt1"/>
                        </a:fontRef>
                      </wps:style>
                      <wps:txbx>
                        <w:txbxContent>
                          <w:p w14:paraId="1CFB062E" w14:textId="1C91098E" w:rsidR="009C08D4" w:rsidRPr="00B002C1" w:rsidRDefault="009C08D4" w:rsidP="009C08D4">
                            <w:pPr>
                              <w:jc w:val="center"/>
                              <w:rPr>
                                <w:rFonts w:ascii="Arial" w:hAnsi="Arial" w:cs="Arial"/>
                                <w:color w:val="EDEDED" w:themeColor="accent3" w:themeTint="33"/>
                                <w:sz w:val="20"/>
                                <w:szCs w:val="2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534B5">
                              <w:rPr>
                                <w:rFonts w:ascii="Arial" w:hAnsi="Arial" w:cs="Arial"/>
                                <w:color w:val="000000" w:themeColor="text1"/>
                                <w:sz w:val="20"/>
                                <w:szCs w:val="2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How do we define reflect</w:t>
                            </w:r>
                            <w:r w:rsidR="004D00FC" w:rsidRPr="000534B5">
                              <w:rPr>
                                <w:rFonts w:ascii="Arial" w:hAnsi="Arial" w:cs="Arial"/>
                                <w:color w:val="000000" w:themeColor="text1"/>
                                <w:sz w:val="20"/>
                                <w:szCs w:val="2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ive practice?</w:t>
                            </w:r>
                          </w:p>
                          <w:p w14:paraId="67E7C443" w14:textId="75BD8A20" w:rsidR="005202EA" w:rsidRPr="00D85B8A" w:rsidRDefault="004D00FC" w:rsidP="004D00FC">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534B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There are many theorists who have shared their definitions of reflective practice, educationalist John Dewey presented the concept of reflective thinking in the first half of the twentieth century </w:t>
                            </w:r>
                            <w:r w:rsidR="006D7031" w:rsidRPr="000534B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roofErr w:type="spellStart"/>
                            <w:r w:rsidR="006D7031" w:rsidRPr="000534B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Barentsen</w:t>
                            </w:r>
                            <w:proofErr w:type="spellEnd"/>
                            <w:r w:rsidRPr="000534B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Malthouse</w:t>
                            </w:r>
                            <w:r w:rsidR="00373967" w:rsidRPr="000534B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2013). Dewey’s concept of reflective thinking suggests that a person usually begins the process of reflective practice by thinking about a situation or scenario that has left you feeling worried or uneasy. At this </w:t>
                            </w:r>
                            <w:r w:rsidR="00DD46B7" w:rsidRPr="000534B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time,</w:t>
                            </w:r>
                            <w:r w:rsidR="00373967" w:rsidRPr="000534B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we </w:t>
                            </w:r>
                            <w:proofErr w:type="gramStart"/>
                            <w:r w:rsidR="00373967" w:rsidRPr="000534B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are able to</w:t>
                            </w:r>
                            <w:proofErr w:type="gramEnd"/>
                            <w:r w:rsidR="00373967" w:rsidRPr="000534B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identify what we were attempting to do and what actually happened </w:t>
                            </w:r>
                            <w:bookmarkStart w:id="0" w:name="_Hlk116510835"/>
                            <w:r w:rsidR="00373967" w:rsidRPr="000534B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roofErr w:type="spellStart"/>
                            <w:r w:rsidR="00373967" w:rsidRPr="000534B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Barentsen</w:t>
                            </w:r>
                            <w:proofErr w:type="spellEnd"/>
                            <w:r w:rsidR="00373967" w:rsidRPr="000534B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Malthouse ,2013)</w:t>
                            </w:r>
                            <w:r w:rsidR="00680574" w:rsidRPr="000534B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bookmarkEnd w:id="0"/>
                            <w:r w:rsidR="00680574" w:rsidRPr="000534B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During this cycle of reflective </w:t>
                            </w:r>
                            <w:r w:rsidR="007727AE" w:rsidRPr="000534B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thinking,</w:t>
                            </w:r>
                            <w:r w:rsidR="00680574" w:rsidRPr="000534B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we are forced to be honest with ourselves, sometime</w:t>
                            </w:r>
                            <w:r w:rsidR="00B6261D">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sidR="00680574" w:rsidRPr="000534B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leaving ourselves open to criticism and asking ourselves critical questions such as “what did I do?” and “what could I change or do </w:t>
                            </w:r>
                            <w:r w:rsidR="00086376" w:rsidRPr="000534B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better?</w:t>
                            </w:r>
                            <w:r w:rsidR="00DE2D68" w:rsidRPr="000534B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5202EA" w:rsidRPr="000534B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Tarrant (2013)</w:t>
                            </w:r>
                            <w:r w:rsidR="00DE2D68" w:rsidRPr="000534B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believes that through reflecting on ones practice we develop more awareness of our individual strengths and identify areas that we need to develop.</w:t>
                            </w:r>
                            <w:r w:rsidR="00595B5B" w:rsidRPr="000534B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(VICTORIAN) agrees that by thinking honestly, we break down experiences </w:t>
                            </w:r>
                            <w:r w:rsidR="006D7031" w:rsidRPr="000534B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w:t>
                            </w:r>
                            <w:r w:rsidR="00595B5B" w:rsidRPr="000534B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gain a better understanding that enables us to recognise and proceed with good practice </w:t>
                            </w:r>
                            <w:r w:rsidR="00DD46B7" w:rsidRPr="000534B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w:t>
                            </w:r>
                            <w:r w:rsidR="00595B5B" w:rsidRPr="000534B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allows us to review and implement changes on what is not working.</w:t>
                            </w:r>
                            <w:r w:rsidR="00605572" w:rsidRPr="000534B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7727AE" w:rsidRPr="000534B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According to Schon there are two different types of reflection </w:t>
                            </w:r>
                            <w:r w:rsidR="006D7031" w:rsidRPr="000534B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roofErr w:type="spellStart"/>
                            <w:r w:rsidR="006D7031" w:rsidRPr="000534B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Earlandson</w:t>
                            </w:r>
                            <w:proofErr w:type="spellEnd"/>
                            <w:r w:rsidR="007727AE" w:rsidRPr="000534B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 and Beach, D, 2008). Reflection in action, explaining this form of reflection is </w:t>
                            </w:r>
                            <w:r w:rsidR="006D7031" w:rsidRPr="000534B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conducted</w:t>
                            </w:r>
                            <w:r w:rsidR="007727AE" w:rsidRPr="000534B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at the same time the professional action is happening. The second type of reflection Schon refers to is reflection on action which signifies reflection that happens either before or after </w:t>
                            </w:r>
                            <w:r w:rsidR="0096704D" w:rsidRPr="000534B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 actual action. Moon, J (</w:t>
                            </w:r>
                            <w:r w:rsidR="00F57B09" w:rsidRPr="000534B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2004</w:t>
                            </w:r>
                            <w:r w:rsidR="0096704D" w:rsidRPr="000534B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argues that imagination plays a part in reflection in action and therefor</w:t>
                            </w:r>
                            <w:r w:rsidR="00086376">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 </w:t>
                            </w:r>
                            <w:r w:rsidR="0096704D" w:rsidRPr="000534B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suggests Schon ignores a vital feature in the process.</w:t>
                            </w:r>
                            <w:r w:rsidR="00BA3943" w:rsidRPr="00BA3943">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00BA3943" w:rsidRPr="000534B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Barentsen</w:t>
                            </w:r>
                            <w:proofErr w:type="spellEnd"/>
                            <w:r w:rsidR="00BA3943" w:rsidRPr="000534B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Malthouse </w:t>
                            </w:r>
                            <w:r w:rsidR="00D842E4">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BA3943" w:rsidRPr="000534B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2013</w:t>
                            </w:r>
                            <w:r w:rsidR="00D842E4">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A3943">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suggests</w:t>
                            </w:r>
                            <w:r w:rsidR="00DF4A2E" w:rsidRPr="000534B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Hullfish and Smith share similar views and emphasise that imagination plays a key role in high quality reflection.</w:t>
                            </w:r>
                            <w:r w:rsidR="00402C49" w:rsidRPr="000534B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Although Schon does not offer a model of his reflection cycle, Kolb </w:t>
                            </w:r>
                            <w:r w:rsidR="00282FDF" w:rsidRPr="000534B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designed a cycle of reflective practice with the purpose of design to help people learn from their experiences </w:t>
                            </w:r>
                            <w:bookmarkStart w:id="1" w:name="_Hlk116994543"/>
                            <w:r w:rsidR="00282FDF" w:rsidRPr="000534B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roofErr w:type="spellStart"/>
                            <w:r w:rsidR="00282FDF" w:rsidRPr="000534B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Barentsen</w:t>
                            </w:r>
                            <w:proofErr w:type="spellEnd"/>
                            <w:r w:rsidR="00282FDF" w:rsidRPr="000534B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Malthouse ,2013</w:t>
                            </w:r>
                            <w:bookmarkEnd w:id="1"/>
                            <w:r w:rsidR="00282FDF" w:rsidRPr="000534B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Kolb designed a four </w:t>
                            </w:r>
                            <w:r w:rsidR="00DD46B7" w:rsidRPr="000534B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282FDF" w:rsidRPr="000534B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stage model and suggests reflective practice is a process that is ongoing and that whilst reflecting on practice we can identify areas that may require further attention. By using this model </w:t>
                            </w:r>
                            <w:r w:rsidR="00E85145" w:rsidRPr="000534B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Kolb focuses on</w:t>
                            </w:r>
                            <w:r w:rsidR="00282FDF" w:rsidRPr="000534B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four key parts of reflection these being </w:t>
                            </w:r>
                            <w:r w:rsidR="00E85145" w:rsidRPr="000534B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concrete experience</w:t>
                            </w:r>
                            <w:r w:rsidR="00282FDF" w:rsidRPr="000534B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E85145" w:rsidRPr="000534B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reflective observation</w:t>
                            </w:r>
                            <w:r w:rsidR="00282FDF" w:rsidRPr="000534B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E85145" w:rsidRPr="000534B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abstract </w:t>
                            </w:r>
                            <w:r w:rsidR="00FE6504" w:rsidRPr="000534B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conceptualisation,</w:t>
                            </w:r>
                            <w:r w:rsidR="00282FDF" w:rsidRPr="000534B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w:t>
                            </w:r>
                            <w:r w:rsidR="00E85145" w:rsidRPr="000534B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active experimentation</w:t>
                            </w:r>
                            <w:r w:rsidR="00282FDF" w:rsidRPr="000534B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Through allowing ourselves to reflect on previous action</w:t>
                            </w:r>
                            <w:r w:rsidR="00DD46B7" w:rsidRPr="000534B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 we identify areas for improvement and continue with the ongoing process of striving to do better in the future </w:t>
                            </w:r>
                            <w:proofErr w:type="spellStart"/>
                            <w:r w:rsidR="00DD46B7" w:rsidRPr="000534B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Barentsen</w:t>
                            </w:r>
                            <w:proofErr w:type="spellEnd"/>
                            <w:r w:rsidR="00DD46B7" w:rsidRPr="000534B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Malthouse ,2013).</w:t>
                            </w:r>
                          </w:p>
                          <w:p w14:paraId="3720386B" w14:textId="77777777" w:rsidR="00DE2D68" w:rsidRPr="004D00FC" w:rsidRDefault="00DE2D68" w:rsidP="004D00FC">
                            <w:pPr>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609ECDB" w14:textId="581C92FF" w:rsidR="009C08D4" w:rsidRPr="009C08D4" w:rsidRDefault="009C08D4" w:rsidP="009C08D4">
                            <w:pPr>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528DB51" w14:textId="35F19931" w:rsidR="009C08D4" w:rsidRDefault="009C08D4">
                            <w:pPr>
                              <w:pStyle w:val="NoSpacing"/>
                              <w:pBdr>
                                <w:top w:val="dotted" w:sz="4" w:space="6" w:color="FFFFFF" w:themeColor="background1"/>
                              </w:pBdr>
                              <w:ind w:left="360"/>
                              <w:rPr>
                                <w:color w:val="FFFFFF" w:themeColor="background1"/>
                                <w:sz w:val="18"/>
                                <w:szCs w:val="18"/>
                              </w:rPr>
                            </w:pPr>
                          </w:p>
                        </w:txbxContent>
                      </wps:txbx>
                      <wps:bodyPr rot="0" spcFirstLastPara="0" vertOverflow="overflow" horzOverflow="overflow" vert="horz" wrap="square" lIns="182880" tIns="91440" rIns="182880" bIns="9144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6EF3CA" id="Text Box 134" o:spid="_x0000_s1027" type="#_x0000_t202" style="position:absolute;margin-left:-55.8pt;margin-top:-11.4pt;width:557.4pt;height:357pt;z-index:-251657216;visibility:visible;mso-wrap-style:square;mso-width-percent:0;mso-height-percent:0;mso-wrap-distance-left:18pt;mso-wrap-distance-top:18pt;mso-wrap-distance-right:18pt;mso-wrap-distance-bottom:18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" fillcolor="#f6fafa" strokecolor="white [3201]" strokeweight="1.5pt">
                <v:shadow on="t" type="perspective" color="white [3212]" opacity="26214f" offset="0,0" matrix="66847f,,,66847f"/>
                <v:textbox inset="14.4pt,7.2pt,14.4pt,7.2pt">
                  <w:txbxContent>
                    <w:p w14:paraId="1CFB062E" w14:textId="1C91098E" w:rsidR="009C08D4" w:rsidRPr="00B002C1" w:rsidRDefault="009C08D4" w:rsidP="009C08D4">
                      <w:pPr>
                        <w:jc w:val="center"/>
                        <w:rPr>
                          <w:rFonts w:ascii="Arial" w:hAnsi="Arial" w:cs="Arial"/>
                          <w:color w:val="EDEDED" w:themeColor="accent3" w:themeTint="33"/>
                          <w:sz w:val="20"/>
                          <w:szCs w:val="2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534B5">
                        <w:rPr>
                          <w:rFonts w:ascii="Arial" w:hAnsi="Arial" w:cs="Arial"/>
                          <w:color w:val="000000" w:themeColor="text1"/>
                          <w:sz w:val="20"/>
                          <w:szCs w:val="2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How do we define reflect</w:t>
                      </w:r>
                      <w:r w:rsidR="004D00FC" w:rsidRPr="000534B5">
                        <w:rPr>
                          <w:rFonts w:ascii="Arial" w:hAnsi="Arial" w:cs="Arial"/>
                          <w:color w:val="000000" w:themeColor="text1"/>
                          <w:sz w:val="20"/>
                          <w:szCs w:val="2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ive practice?</w:t>
                      </w:r>
                    </w:p>
                    <w:p w14:paraId="67E7C443" w14:textId="75BD8A20" w:rsidR="005202EA" w:rsidRPr="00D85B8A" w:rsidRDefault="004D00FC" w:rsidP="004D00FC">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534B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There are </w:t>
                      </w:r>
                      <w:proofErr w:type="gramStart"/>
                      <w:r w:rsidRPr="000534B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many</w:t>
                      </w:r>
                      <w:proofErr w:type="gramEnd"/>
                      <w:r w:rsidRPr="000534B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theorists who have shared their definitions of reflective practice, educationalist John Dewey presented the concept of reflective thinking in the first half of the twentieth century </w:t>
                      </w:r>
                      <w:r w:rsidR="006D7031" w:rsidRPr="000534B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roofErr w:type="spellStart"/>
                      <w:r w:rsidR="006D7031" w:rsidRPr="000534B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Barentsen</w:t>
                      </w:r>
                      <w:proofErr w:type="spellEnd"/>
                      <w:r w:rsidRPr="000534B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Malthouse</w:t>
                      </w:r>
                      <w:r w:rsidR="00373967" w:rsidRPr="000534B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2013). Dewey’s concept of reflective thinking suggests that a person usually begins the process of reflective practice by thinking about a situation or scenario that has left you feeling worried or uneasy. At this </w:t>
                      </w:r>
                      <w:r w:rsidR="00DD46B7" w:rsidRPr="000534B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time,</w:t>
                      </w:r>
                      <w:r w:rsidR="00373967" w:rsidRPr="000534B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we </w:t>
                      </w:r>
                      <w:proofErr w:type="gramStart"/>
                      <w:r w:rsidR="00373967" w:rsidRPr="000534B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are able to</w:t>
                      </w:r>
                      <w:proofErr w:type="gramEnd"/>
                      <w:r w:rsidR="00373967" w:rsidRPr="000534B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identify what we were attempting to do and what actually happened </w:t>
                      </w:r>
                      <w:bookmarkStart w:id="2" w:name="_Hlk116510835"/>
                      <w:r w:rsidR="00373967" w:rsidRPr="000534B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roofErr w:type="spellStart"/>
                      <w:r w:rsidR="00373967" w:rsidRPr="000534B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Barentsen</w:t>
                      </w:r>
                      <w:proofErr w:type="spellEnd"/>
                      <w:r w:rsidR="00373967" w:rsidRPr="000534B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Malthouse ,2013)</w:t>
                      </w:r>
                      <w:r w:rsidR="00680574" w:rsidRPr="000534B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bookmarkEnd w:id="2"/>
                      <w:r w:rsidR="00680574" w:rsidRPr="000534B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During this cycle of reflective </w:t>
                      </w:r>
                      <w:r w:rsidR="007727AE" w:rsidRPr="000534B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thinking,</w:t>
                      </w:r>
                      <w:r w:rsidR="00680574" w:rsidRPr="000534B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we </w:t>
                      </w:r>
                      <w:proofErr w:type="gramStart"/>
                      <w:r w:rsidR="00680574" w:rsidRPr="000534B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are forced</w:t>
                      </w:r>
                      <w:proofErr w:type="gramEnd"/>
                      <w:r w:rsidR="00680574" w:rsidRPr="000534B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be honest with ourselves, sometime</w:t>
                      </w:r>
                      <w:r w:rsidR="00B6261D">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sidR="00680574" w:rsidRPr="000534B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leaving ourselves open to criticism and asking ourselves critical questions such as “what did I do?” and “what could I change or do </w:t>
                      </w:r>
                      <w:r w:rsidR="00086376" w:rsidRPr="000534B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better?</w:t>
                      </w:r>
                      <w:r w:rsidR="00DE2D68" w:rsidRPr="000534B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5202EA" w:rsidRPr="000534B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Tarrant (2013)</w:t>
                      </w:r>
                      <w:r w:rsidR="00DE2D68" w:rsidRPr="000534B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believes that through reflecting on ones practice we develop more awareness of our individual strengths and identify areas that we need to develop.</w:t>
                      </w:r>
                      <w:r w:rsidR="00595B5B" w:rsidRPr="000534B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(VICTORIAN) agrees that by thinking honestly, we break down experiences </w:t>
                      </w:r>
                      <w:r w:rsidR="006D7031" w:rsidRPr="000534B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w:t>
                      </w:r>
                      <w:r w:rsidR="00595B5B" w:rsidRPr="000534B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gain a better understanding that enables us to recognise and proceed with good practice </w:t>
                      </w:r>
                      <w:r w:rsidR="00DD46B7" w:rsidRPr="000534B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w:t>
                      </w:r>
                      <w:r w:rsidR="00595B5B" w:rsidRPr="000534B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allows us to review and implement changes on what is not working.</w:t>
                      </w:r>
                      <w:r w:rsidR="00605572" w:rsidRPr="000534B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7727AE" w:rsidRPr="000534B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According to Schon there are two </w:t>
                      </w:r>
                      <w:proofErr w:type="gramStart"/>
                      <w:r w:rsidR="007727AE" w:rsidRPr="000534B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different types</w:t>
                      </w:r>
                      <w:proofErr w:type="gramEnd"/>
                      <w:r w:rsidR="007727AE" w:rsidRPr="000534B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 reflection </w:t>
                      </w:r>
                      <w:r w:rsidR="006D7031" w:rsidRPr="000534B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roofErr w:type="spellStart"/>
                      <w:r w:rsidR="006D7031" w:rsidRPr="000534B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Earlandson</w:t>
                      </w:r>
                      <w:proofErr w:type="spellEnd"/>
                      <w:r w:rsidR="007727AE" w:rsidRPr="000534B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 and Beach, D, 2008). Reflection in action, explaining this form of reflection </w:t>
                      </w:r>
                      <w:proofErr w:type="gramStart"/>
                      <w:r w:rsidR="007727AE" w:rsidRPr="000534B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is </w:t>
                      </w:r>
                      <w:r w:rsidR="006D7031" w:rsidRPr="000534B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conducted</w:t>
                      </w:r>
                      <w:proofErr w:type="gramEnd"/>
                      <w:r w:rsidR="007727AE" w:rsidRPr="000534B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at the same time the professional action is happening. The second type of reflection Schon refers to is reflection on action which signifies reflection that happens either before or after </w:t>
                      </w:r>
                      <w:r w:rsidR="0096704D" w:rsidRPr="000534B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 actual action. Moon, J (</w:t>
                      </w:r>
                      <w:r w:rsidR="00F57B09" w:rsidRPr="000534B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2004</w:t>
                      </w:r>
                      <w:r w:rsidR="0096704D" w:rsidRPr="000534B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argues that imagination plays a part in reflection in action and therefor</w:t>
                      </w:r>
                      <w:r w:rsidR="00086376">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 </w:t>
                      </w:r>
                      <w:r w:rsidR="0096704D" w:rsidRPr="000534B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suggests Schon ignores a vital feature in the process.</w:t>
                      </w:r>
                      <w:r w:rsidR="00BA3943" w:rsidRPr="00BA3943">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00BA3943" w:rsidRPr="000534B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Barentsen</w:t>
                      </w:r>
                      <w:proofErr w:type="spellEnd"/>
                      <w:r w:rsidR="00BA3943" w:rsidRPr="000534B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Malthouse </w:t>
                      </w:r>
                      <w:r w:rsidR="00D842E4">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BA3943" w:rsidRPr="000534B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2013</w:t>
                      </w:r>
                      <w:r w:rsidR="00D842E4">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A3943">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suggests</w:t>
                      </w:r>
                      <w:r w:rsidR="00DF4A2E" w:rsidRPr="000534B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Hullfish and Smith share similar views and emphasise that imagination plays a key role in high quality reflection.</w:t>
                      </w:r>
                      <w:r w:rsidR="00402C49" w:rsidRPr="000534B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Although Schon does not offer a model of his reflection cycle, Kolb </w:t>
                      </w:r>
                      <w:r w:rsidR="00282FDF" w:rsidRPr="000534B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designed a cycle of reflective practice with the purpose of design to help people learn from their experiences </w:t>
                      </w:r>
                      <w:bookmarkStart w:id="3" w:name="_Hlk116994543"/>
                      <w:r w:rsidR="00282FDF" w:rsidRPr="000534B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roofErr w:type="spellStart"/>
                      <w:r w:rsidR="00282FDF" w:rsidRPr="000534B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Barentsen</w:t>
                      </w:r>
                      <w:proofErr w:type="spellEnd"/>
                      <w:r w:rsidR="00282FDF" w:rsidRPr="000534B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Malthouse ,2013</w:t>
                      </w:r>
                      <w:bookmarkEnd w:id="3"/>
                      <w:r w:rsidR="00282FDF" w:rsidRPr="000534B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Kolb designed a four </w:t>
                      </w:r>
                      <w:r w:rsidR="00DD46B7" w:rsidRPr="000534B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282FDF" w:rsidRPr="000534B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stage model and suggests reflective practice is a process that is ongoing and that whilst reflecting on practice we can identify areas that may require further attention. By using this model </w:t>
                      </w:r>
                      <w:r w:rsidR="00E85145" w:rsidRPr="000534B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Kolb focuses on</w:t>
                      </w:r>
                      <w:r w:rsidR="00282FDF" w:rsidRPr="000534B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four key parts of reflection these being </w:t>
                      </w:r>
                      <w:r w:rsidR="00E85145" w:rsidRPr="000534B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concrete experience</w:t>
                      </w:r>
                      <w:r w:rsidR="00282FDF" w:rsidRPr="000534B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E85145" w:rsidRPr="000534B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reflective observation</w:t>
                      </w:r>
                      <w:r w:rsidR="00282FDF" w:rsidRPr="000534B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E85145" w:rsidRPr="000534B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abstract </w:t>
                      </w:r>
                      <w:r w:rsidR="00FE6504" w:rsidRPr="000534B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conceptualisation,</w:t>
                      </w:r>
                      <w:r w:rsidR="00282FDF" w:rsidRPr="000534B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w:t>
                      </w:r>
                      <w:r w:rsidR="00E85145" w:rsidRPr="000534B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active experimentation</w:t>
                      </w:r>
                      <w:r w:rsidR="00282FDF" w:rsidRPr="000534B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Through allowing ourselves to reflect on previous action</w:t>
                      </w:r>
                      <w:r w:rsidR="00DD46B7" w:rsidRPr="000534B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 we identify areas for improvement and continue with the ongoing process of striving to do better in the future </w:t>
                      </w:r>
                      <w:proofErr w:type="spellStart"/>
                      <w:r w:rsidR="00DD46B7" w:rsidRPr="000534B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Barentsen</w:t>
                      </w:r>
                      <w:proofErr w:type="spellEnd"/>
                      <w:r w:rsidR="00DD46B7" w:rsidRPr="000534B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Malthouse ,2013).</w:t>
                      </w:r>
                    </w:p>
                    <w:p w14:paraId="3720386B" w14:textId="77777777" w:rsidR="00DE2D68" w:rsidRPr="004D00FC" w:rsidRDefault="00DE2D68" w:rsidP="004D00FC">
                      <w:pPr>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609ECDB" w14:textId="581C92FF" w:rsidR="009C08D4" w:rsidRPr="009C08D4" w:rsidRDefault="009C08D4" w:rsidP="009C08D4">
                      <w:pPr>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528DB51" w14:textId="35F19931" w:rsidR="009C08D4" w:rsidRDefault="009C08D4">
                      <w:pPr>
                        <w:pStyle w:val="NoSpacing"/>
                        <w:pBdr>
                          <w:top w:val="dotted" w:sz="4" w:space="6" w:color="FFFFFF" w:themeColor="background1"/>
                        </w:pBdr>
                        <w:ind w:left="360"/>
                        <w:rPr>
                          <w:color w:val="FFFFFF" w:themeColor="background1"/>
                          <w:sz w:val="18"/>
                          <w:szCs w:val="18"/>
                        </w:rPr>
                      </w:pPr>
                    </w:p>
                  </w:txbxContent>
                </v:textbox>
                <w10:wrap type="square" anchorx="margin" anchory="margin"/>
              </v:shape>
            </w:pict>
          </mc:Fallback>
        </mc:AlternateContent>
      </w:r>
      <w:r w:rsidR="000D16B1">
        <w:rPr>
          <w:noProof/>
        </w:rPr>
        <mc:AlternateContent>
          <mc:Choice Requires="wps">
            <w:drawing>
              <wp:anchor distT="0" distB="0" distL="114300" distR="114300" simplePos="0" relativeHeight="251661312" behindDoc="0" locked="0" layoutInCell="1" allowOverlap="1" wp14:anchorId="48586BC3" wp14:editId="3E6CA746">
                <wp:simplePos x="0" y="0"/>
                <wp:positionH relativeFrom="margin">
                  <wp:posOffset>335280</wp:posOffset>
                </wp:positionH>
                <wp:positionV relativeFrom="paragraph">
                  <wp:posOffset>-807720</wp:posOffset>
                </wp:positionV>
                <wp:extent cx="4747260" cy="800100"/>
                <wp:effectExtent l="0" t="0" r="0" b="0"/>
                <wp:wrapNone/>
                <wp:docPr id="1" name="Text Box 1"/>
                <wp:cNvGraphicFramePr/>
                <a:graphic xmlns:a="http://schemas.openxmlformats.org/drawingml/2006/main">
                  <a:graphicData uri="http://schemas.microsoft.com/office/word/2010/wordprocessingShape">
                    <wps:wsp>
                      <wps:cNvSpPr txBox="1"/>
                      <wps:spPr>
                        <a:xfrm>
                          <a:off x="0" y="0"/>
                          <a:ext cx="4747260" cy="800100"/>
                        </a:xfrm>
                        <a:prstGeom prst="rect">
                          <a:avLst/>
                        </a:prstGeom>
                        <a:noFill/>
                        <a:ln>
                          <a:noFill/>
                        </a:ln>
                      </wps:spPr>
                      <wps:txbx>
                        <w:txbxContent>
                          <w:p w14:paraId="7B891F04" w14:textId="3D835609" w:rsidR="00DD46B7" w:rsidRPr="00DD46B7" w:rsidRDefault="00DD46B7" w:rsidP="00DD46B7">
                            <w:pPr>
                              <w:jc w:val="center"/>
                              <w:rPr>
                                <w:rFonts w:ascii="Arial" w:hAnsi="Arial" w:cs="Arial"/>
                                <w:noProof/>
                                <w:sz w:val="72"/>
                                <w:szCs w:val="72"/>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Pr>
                                <w:rFonts w:ascii="Arial" w:hAnsi="Arial" w:cs="Arial"/>
                                <w:noProof/>
                                <w:sz w:val="72"/>
                                <w:szCs w:val="72"/>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Refelctive Practice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586BC3" id="Text Box 1" o:spid="_x0000_s1028" type="#_x0000_t202" style="position:absolute;margin-left:26.4pt;margin-top:-63.6pt;width:373.8pt;height:63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" filled="f" stroked="f">
                <v:textbox>
                  <w:txbxContent>
                    <w:p w14:paraId="7B891F04" w14:textId="3D835609" w:rsidR="00DD46B7" w:rsidRPr="00DD46B7" w:rsidRDefault="00DD46B7" w:rsidP="00DD46B7">
                      <w:pPr>
                        <w:jc w:val="center"/>
                        <w:rPr>
                          <w:rFonts w:ascii="Arial" w:hAnsi="Arial" w:cs="Arial"/>
                          <w:noProof/>
                          <w:sz w:val="72"/>
                          <w:szCs w:val="72"/>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Pr>
                          <w:rFonts w:ascii="Arial" w:hAnsi="Arial" w:cs="Arial"/>
                          <w:noProof/>
                          <w:sz w:val="72"/>
                          <w:szCs w:val="72"/>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Refelctive Practice</w:t>
                      </w:r>
                    </w:p>
                  </w:txbxContent>
                </v:textbox>
                <w10:wrap anchorx="margin"/>
              </v:shape>
            </w:pict>
          </mc:Fallback>
        </mc:AlternateContent>
      </w:r>
      <w:proofErr w:type="spellStart"/>
      <w:r w:rsidR="000D16B1">
        <w:t>Aliem</w:t>
      </w:r>
      <w:proofErr w:type="spellEnd"/>
      <w:r w:rsidR="000D16B1">
        <w:t>, 2010</w:t>
      </w:r>
    </w:p>
    <w:p w14:paraId="79B7AC6D" w14:textId="6F471155" w:rsidR="009C08D4" w:rsidRDefault="00DD46B7" w:rsidP="00B861B8">
      <w:pPr>
        <w:rPr>
          <w:rFonts w:ascii="Arial" w:hAnsi="Arial" w:cs="Arial"/>
          <w:sz w:val="24"/>
          <w:szCs w:val="24"/>
          <w:u w:val="single"/>
        </w:rPr>
      </w:pPr>
      <w:r>
        <w:rPr>
          <w:rFonts w:ascii="Arial" w:hAnsi="Arial" w:cs="Arial"/>
          <w:noProof/>
          <w:sz w:val="24"/>
          <w:szCs w:val="24"/>
          <w:u w:val="single"/>
        </w:rPr>
        <w:drawing>
          <wp:inline distT="0" distB="0" distL="0" distR="0" wp14:anchorId="4003F1E5" wp14:editId="0AEB6CB6">
            <wp:extent cx="1325880" cy="1645920"/>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6" cstate="print">
                      <a:extLst>
                        <a:ext uri="{28A0092B-C50C-407E-A947-70E740481C1C}">
                          <a14:useLocalDpi xmlns:a14="http://schemas.microsoft.com/office/drawing/2010/main" val="0"/>
                        </a:ext>
                        <a:ext uri="{837473B0-CC2E-450A-ABE3-18F120FF3D39}">
                          <a1611:picAttrSrcUrl xmlns:a1611="http://schemas.microsoft.com/office/drawing/2016/11/main" r:id="rId7"/>
                        </a:ext>
                      </a:extLst>
                    </a:blip>
                    <a:stretch>
                      <a:fillRect/>
                    </a:stretch>
                  </pic:blipFill>
                  <pic:spPr>
                    <a:xfrm rot="10800000" flipH="1" flipV="1">
                      <a:off x="0" y="0"/>
                      <a:ext cx="1343871" cy="1668254"/>
                    </a:xfrm>
                    <a:prstGeom prst="rect">
                      <a:avLst/>
                    </a:prstGeom>
                  </pic:spPr>
                </pic:pic>
              </a:graphicData>
            </a:graphic>
          </wp:inline>
        </w:drawing>
      </w:r>
    </w:p>
    <w:p w14:paraId="4B2B3F41" w14:textId="63EC8ED8" w:rsidR="009C08D4" w:rsidRPr="00B861B8" w:rsidRDefault="009C08D4" w:rsidP="009C08D4">
      <w:pPr>
        <w:rPr>
          <w:rFonts w:ascii="Arial" w:hAnsi="Arial" w:cs="Arial"/>
        </w:rPr>
      </w:pPr>
    </w:p>
    <w:p w14:paraId="19EE78E8" w14:textId="3C6A5E3E" w:rsidR="009C08D4" w:rsidRDefault="009C08D4"/>
    <w:p w14:paraId="38BB9F98" w14:textId="5A1C8696" w:rsidR="008620F1" w:rsidRDefault="007C437C">
      <w:r>
        <w:rPr>
          <w:noProof/>
        </w:rPr>
        <mc:AlternateContent>
          <mc:Choice Requires="wps">
            <w:drawing>
              <wp:anchor distT="0" distB="0" distL="114300" distR="114300" simplePos="0" relativeHeight="251664384" behindDoc="0" locked="0" layoutInCell="1" allowOverlap="1" wp14:anchorId="41F50AD4" wp14:editId="5B06F383">
                <wp:simplePos x="0" y="0"/>
                <wp:positionH relativeFrom="column">
                  <wp:posOffset>-678180</wp:posOffset>
                </wp:positionH>
                <wp:positionV relativeFrom="paragraph">
                  <wp:posOffset>153035</wp:posOffset>
                </wp:positionV>
                <wp:extent cx="7071360" cy="2095500"/>
                <wp:effectExtent l="76200" t="76200" r="91440" b="95250"/>
                <wp:wrapNone/>
                <wp:docPr id="7" name="Text Box 7"/>
                <wp:cNvGraphicFramePr/>
                <a:graphic xmlns:a="http://schemas.openxmlformats.org/drawingml/2006/main">
                  <a:graphicData uri="http://schemas.microsoft.com/office/word/2010/wordprocessingShape">
                    <wps:wsp>
                      <wps:cNvSpPr txBox="1"/>
                      <wps:spPr>
                        <a:xfrm>
                          <a:off x="0" y="0"/>
                          <a:ext cx="7071360" cy="2095500"/>
                        </a:xfrm>
                        <a:prstGeom prst="rect">
                          <a:avLst/>
                        </a:prstGeom>
                        <a:pattFill prst="ltVert">
                          <a:fgClr>
                            <a:schemeClr val="lt1"/>
                          </a:fgClr>
                          <a:bgClr>
                            <a:schemeClr val="bg1"/>
                          </a:bgClr>
                        </a:pattFill>
                        <a:ln w="6350">
                          <a:solidFill>
                            <a:prstClr val="black"/>
                          </a:solidFill>
                        </a:ln>
                        <a:effectLst>
                          <a:glow rad="63500">
                            <a:schemeClr val="accent1">
                              <a:satMod val="175000"/>
                              <a:alpha val="40000"/>
                            </a:schemeClr>
                          </a:glow>
                        </a:effectLst>
                      </wps:spPr>
                      <wps:txbx>
                        <w:txbxContent>
                          <w:p w14:paraId="71F5939F" w14:textId="77777777" w:rsidR="00201D1C" w:rsidRDefault="005F59A8" w:rsidP="00201D1C">
                            <w:pPr>
                              <w:jc w:val="center"/>
                              <w:rPr>
                                <w:rFonts w:ascii="Arial" w:hAnsi="Arial" w:cs="Arial"/>
                                <w:b/>
                                <w:bCs/>
                                <w:sz w:val="20"/>
                                <w:szCs w:val="20"/>
                                <w:u w:val="single"/>
                              </w:rPr>
                            </w:pPr>
                            <w:r>
                              <w:rPr>
                                <w:rFonts w:ascii="Arial" w:hAnsi="Arial" w:cs="Arial"/>
                                <w:b/>
                                <w:bCs/>
                                <w:sz w:val="20"/>
                                <w:szCs w:val="20"/>
                                <w:u w:val="single"/>
                              </w:rPr>
                              <w:t>Ways in which</w:t>
                            </w:r>
                            <w:r w:rsidR="007C437C">
                              <w:rPr>
                                <w:rFonts w:ascii="Arial" w:hAnsi="Arial" w:cs="Arial"/>
                                <w:b/>
                                <w:bCs/>
                                <w:sz w:val="20"/>
                                <w:szCs w:val="20"/>
                                <w:u w:val="single"/>
                              </w:rPr>
                              <w:t xml:space="preserve"> </w:t>
                            </w:r>
                            <w:r>
                              <w:rPr>
                                <w:rFonts w:ascii="Arial" w:hAnsi="Arial" w:cs="Arial"/>
                                <w:b/>
                                <w:bCs/>
                                <w:sz w:val="20"/>
                                <w:szCs w:val="20"/>
                                <w:u w:val="single"/>
                              </w:rPr>
                              <w:t>we</w:t>
                            </w:r>
                            <w:r w:rsidR="007C437C">
                              <w:rPr>
                                <w:rFonts w:ascii="Arial" w:hAnsi="Arial" w:cs="Arial"/>
                                <w:b/>
                                <w:bCs/>
                                <w:sz w:val="20"/>
                                <w:szCs w:val="20"/>
                                <w:u w:val="single"/>
                              </w:rPr>
                              <w:t xml:space="preserve"> reflect</w:t>
                            </w:r>
                          </w:p>
                          <w:p w14:paraId="3D5C2A81" w14:textId="7492AA84" w:rsidR="005F59A8" w:rsidRPr="00201D1C" w:rsidRDefault="000140DB" w:rsidP="00201D1C">
                            <w:pPr>
                              <w:jc w:val="center"/>
                              <w:rPr>
                                <w:rFonts w:ascii="Arial" w:hAnsi="Arial" w:cs="Arial"/>
                                <w:b/>
                                <w:bCs/>
                                <w:sz w:val="20"/>
                                <w:szCs w:val="20"/>
                                <w:u w:val="single"/>
                              </w:rPr>
                            </w:pPr>
                            <w:r>
                              <w:rPr>
                                <w:rFonts w:ascii="Arial" w:hAnsi="Arial" w:cs="Arial"/>
                                <w:sz w:val="20"/>
                                <w:szCs w:val="20"/>
                              </w:rPr>
                              <w:t xml:space="preserve">Whether </w:t>
                            </w:r>
                            <w:r w:rsidR="00AA067B">
                              <w:rPr>
                                <w:rFonts w:ascii="Arial" w:hAnsi="Arial" w:cs="Arial"/>
                                <w:sz w:val="20"/>
                                <w:szCs w:val="20"/>
                              </w:rPr>
                              <w:t>individuals</w:t>
                            </w:r>
                            <w:r>
                              <w:rPr>
                                <w:rFonts w:ascii="Arial" w:hAnsi="Arial" w:cs="Arial"/>
                                <w:sz w:val="20"/>
                                <w:szCs w:val="20"/>
                              </w:rPr>
                              <w:t xml:space="preserve"> are reflecting at that specific time</w:t>
                            </w:r>
                            <w:r w:rsidR="00546DC0">
                              <w:rPr>
                                <w:rFonts w:ascii="Arial" w:hAnsi="Arial" w:cs="Arial"/>
                                <w:sz w:val="20"/>
                                <w:szCs w:val="20"/>
                              </w:rPr>
                              <w:t xml:space="preserve"> during </w:t>
                            </w:r>
                            <w:r w:rsidR="00AA067B">
                              <w:rPr>
                                <w:rFonts w:ascii="Arial" w:hAnsi="Arial" w:cs="Arial"/>
                                <w:sz w:val="20"/>
                                <w:szCs w:val="20"/>
                              </w:rPr>
                              <w:t>an</w:t>
                            </w:r>
                            <w:r w:rsidR="00546DC0">
                              <w:rPr>
                                <w:rFonts w:ascii="Arial" w:hAnsi="Arial" w:cs="Arial"/>
                                <w:sz w:val="20"/>
                                <w:szCs w:val="20"/>
                              </w:rPr>
                              <w:t xml:space="preserve"> action</w:t>
                            </w:r>
                            <w:r>
                              <w:rPr>
                                <w:rFonts w:ascii="Arial" w:hAnsi="Arial" w:cs="Arial"/>
                                <w:sz w:val="20"/>
                                <w:szCs w:val="20"/>
                              </w:rPr>
                              <w:t xml:space="preserve"> or reflecting after an experience, </w:t>
                            </w:r>
                            <w:r w:rsidR="00AA067B">
                              <w:rPr>
                                <w:rFonts w:ascii="Arial" w:hAnsi="Arial" w:cs="Arial"/>
                                <w:sz w:val="20"/>
                                <w:szCs w:val="20"/>
                              </w:rPr>
                              <w:t>they</w:t>
                            </w:r>
                            <w:r>
                              <w:rPr>
                                <w:rFonts w:ascii="Arial" w:hAnsi="Arial" w:cs="Arial"/>
                                <w:sz w:val="20"/>
                                <w:szCs w:val="20"/>
                              </w:rPr>
                              <w:t xml:space="preserve"> should consider how we document it. Through documenting </w:t>
                            </w:r>
                            <w:r w:rsidR="00B44448">
                              <w:rPr>
                                <w:rFonts w:ascii="Arial" w:hAnsi="Arial" w:cs="Arial"/>
                                <w:sz w:val="20"/>
                                <w:szCs w:val="20"/>
                              </w:rPr>
                              <w:t>action,</w:t>
                            </w:r>
                            <w:r>
                              <w:rPr>
                                <w:rFonts w:ascii="Arial" w:hAnsi="Arial" w:cs="Arial"/>
                                <w:sz w:val="20"/>
                                <w:szCs w:val="20"/>
                              </w:rPr>
                              <w:t xml:space="preserve"> we are simply gathering information which we can then later refer to </w:t>
                            </w:r>
                            <w:r w:rsidR="006775EA">
                              <w:rPr>
                                <w:rFonts w:ascii="Arial" w:hAnsi="Arial" w:cs="Arial"/>
                                <w:sz w:val="20"/>
                                <w:szCs w:val="20"/>
                              </w:rPr>
                              <w:t>(Smith</w:t>
                            </w:r>
                            <w:r>
                              <w:rPr>
                                <w:rFonts w:ascii="Arial" w:hAnsi="Arial" w:cs="Arial"/>
                                <w:sz w:val="20"/>
                                <w:szCs w:val="20"/>
                              </w:rPr>
                              <w:t xml:space="preserve"> and Craft, 2007). There are many practical ways in which we can document information. </w:t>
                            </w:r>
                            <w:r w:rsidR="006775EA">
                              <w:rPr>
                                <w:rFonts w:ascii="Arial" w:hAnsi="Arial" w:cs="Arial"/>
                                <w:sz w:val="20"/>
                                <w:szCs w:val="20"/>
                              </w:rPr>
                              <w:t xml:space="preserve">It is thought a reflective journal containing both observations as well as reflections are beneficial. Other ways thought to be useful include images and sound recordings where we can later look back at in order to reflect on what was working well and what we could improve on </w:t>
                            </w:r>
                            <w:r w:rsidR="00B44448">
                              <w:rPr>
                                <w:rFonts w:ascii="Arial" w:hAnsi="Arial" w:cs="Arial"/>
                                <w:sz w:val="20"/>
                                <w:szCs w:val="20"/>
                              </w:rPr>
                              <w:t>(Smith and Craft, 2007)</w:t>
                            </w:r>
                            <w:r w:rsidR="005B22CE">
                              <w:rPr>
                                <w:rFonts w:ascii="Arial" w:hAnsi="Arial" w:cs="Arial"/>
                                <w:sz w:val="20"/>
                                <w:szCs w:val="20"/>
                              </w:rPr>
                              <w:t>. Tarran</w:t>
                            </w:r>
                            <w:r w:rsidR="00201D1C">
                              <w:rPr>
                                <w:rFonts w:ascii="Arial" w:hAnsi="Arial" w:cs="Arial"/>
                                <w:sz w:val="20"/>
                                <w:szCs w:val="20"/>
                              </w:rPr>
                              <w:t xml:space="preserve">t </w:t>
                            </w:r>
                            <w:r w:rsidR="005B22CE">
                              <w:rPr>
                                <w:rFonts w:ascii="Arial" w:hAnsi="Arial" w:cs="Arial"/>
                                <w:sz w:val="20"/>
                                <w:szCs w:val="20"/>
                              </w:rPr>
                              <w:t xml:space="preserve">(2013) also suggest that keeping a reflection portfolio carries </w:t>
                            </w:r>
                            <w:r w:rsidR="00201D1C">
                              <w:rPr>
                                <w:rFonts w:ascii="Arial" w:hAnsi="Arial" w:cs="Arial"/>
                                <w:sz w:val="20"/>
                                <w:szCs w:val="20"/>
                              </w:rPr>
                              <w:t>many benefits</w:t>
                            </w:r>
                            <w:r w:rsidR="005B22CE">
                              <w:rPr>
                                <w:rFonts w:ascii="Arial" w:hAnsi="Arial" w:cs="Arial"/>
                                <w:sz w:val="20"/>
                                <w:szCs w:val="20"/>
                              </w:rPr>
                              <w:t xml:space="preserve"> such as</w:t>
                            </w:r>
                            <w:r w:rsidR="00467AD0">
                              <w:rPr>
                                <w:rFonts w:ascii="Arial" w:hAnsi="Arial" w:cs="Arial"/>
                                <w:sz w:val="20"/>
                                <w:szCs w:val="20"/>
                              </w:rPr>
                              <w:t xml:space="preserve"> </w:t>
                            </w:r>
                            <w:r w:rsidR="005B22CE">
                              <w:rPr>
                                <w:rFonts w:ascii="Arial" w:hAnsi="Arial" w:cs="Arial"/>
                                <w:sz w:val="20"/>
                                <w:szCs w:val="20"/>
                              </w:rPr>
                              <w:t xml:space="preserve">allowing you to take accountability and ownership of your own professional development along with recalling prior experiences that you </w:t>
                            </w:r>
                            <w:proofErr w:type="gramStart"/>
                            <w:r w:rsidR="005B22CE">
                              <w:rPr>
                                <w:rFonts w:ascii="Arial" w:hAnsi="Arial" w:cs="Arial"/>
                                <w:sz w:val="20"/>
                                <w:szCs w:val="20"/>
                              </w:rPr>
                              <w:t>are able to</w:t>
                            </w:r>
                            <w:proofErr w:type="gramEnd"/>
                            <w:r w:rsidR="005B22CE">
                              <w:rPr>
                                <w:rFonts w:ascii="Arial" w:hAnsi="Arial" w:cs="Arial"/>
                                <w:sz w:val="20"/>
                                <w:szCs w:val="20"/>
                              </w:rPr>
                              <w:t xml:space="preserve"> express influences that have contributed towards your professional development.</w:t>
                            </w:r>
                            <w:r w:rsidR="00201D1C">
                              <w:rPr>
                                <w:rFonts w:ascii="Arial" w:hAnsi="Arial" w:cs="Arial"/>
                                <w:sz w:val="20"/>
                                <w:szCs w:val="20"/>
                              </w:rPr>
                              <w:t xml:space="preserve"> Although reflection is personal working with peers supports the development of personal reflection and allows you to engage in exploration of </w:t>
                            </w:r>
                            <w:r w:rsidR="00FC163B">
                              <w:rPr>
                                <w:rFonts w:ascii="Arial" w:hAnsi="Arial" w:cs="Arial"/>
                                <w:sz w:val="20"/>
                                <w:szCs w:val="20"/>
                              </w:rPr>
                              <w:t>ideas</w:t>
                            </w:r>
                            <w:r w:rsidR="00201D1C">
                              <w:rPr>
                                <w:rFonts w:ascii="Arial" w:hAnsi="Arial" w:cs="Arial"/>
                                <w:sz w:val="20"/>
                                <w:szCs w:val="20"/>
                              </w:rPr>
                              <w:t xml:space="preserve"> with somebody else</w:t>
                            </w:r>
                            <w:r w:rsidR="00FC163B">
                              <w:rPr>
                                <w:rFonts w:ascii="Arial" w:hAnsi="Arial" w:cs="Arial"/>
                                <w:sz w:val="20"/>
                                <w:szCs w:val="20"/>
                              </w:rPr>
                              <w:t xml:space="preserve">. </w:t>
                            </w:r>
                            <w:r w:rsidR="00FC163B" w:rsidRPr="0085505C">
                              <w:rPr>
                                <w:rFonts w:ascii="Arial" w:hAnsi="Arial" w:cs="Arial"/>
                                <w:sz w:val="20"/>
                                <w:szCs w:val="20"/>
                              </w:rPr>
                              <w:t>Tarrant (2013) also emphasises that by reflecting in a group there is much more to be gained from the experience and the array of voices doing the reflecting.</w:t>
                            </w:r>
                          </w:p>
                          <w:p w14:paraId="2808F299" w14:textId="77777777" w:rsidR="00B60BBE" w:rsidRPr="007C437C" w:rsidRDefault="00B60BBE" w:rsidP="00B60BBE">
                            <w:pPr>
                              <w:rPr>
                                <w:rFonts w:ascii="Arial" w:hAnsi="Arial" w:cs="Arial"/>
                                <w:b/>
                                <w:bCs/>
                                <w:sz w:val="20"/>
                                <w:szCs w:val="20"/>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F50AD4" id="Text Box 7" o:spid="_x0000_s1029" type="#_x0000_t202" style="position:absolute;margin-left:-53.4pt;margin-top:12.05pt;width:556.8pt;height:1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" fillcolor="white [3201]" strokeweight=".5pt">
                <v:fill r:id="rId8" o:title="" color2="white [3212]" type="pattern"/>
                <v:textbox>
                  <w:txbxContent>
                    <w:p w14:paraId="71F5939F" w14:textId="77777777" w:rsidR="00201D1C" w:rsidRDefault="005F59A8" w:rsidP="00201D1C">
                      <w:pPr>
                        <w:jc w:val="center"/>
                        <w:rPr>
                          <w:rFonts w:ascii="Arial" w:hAnsi="Arial" w:cs="Arial"/>
                          <w:b/>
                          <w:bCs/>
                          <w:sz w:val="20"/>
                          <w:szCs w:val="20"/>
                          <w:u w:val="single"/>
                        </w:rPr>
                      </w:pPr>
                      <w:r>
                        <w:rPr>
                          <w:rFonts w:ascii="Arial" w:hAnsi="Arial" w:cs="Arial"/>
                          <w:b/>
                          <w:bCs/>
                          <w:sz w:val="20"/>
                          <w:szCs w:val="20"/>
                          <w:u w:val="single"/>
                        </w:rPr>
                        <w:t>Ways in which</w:t>
                      </w:r>
                      <w:r w:rsidR="007C437C">
                        <w:rPr>
                          <w:rFonts w:ascii="Arial" w:hAnsi="Arial" w:cs="Arial"/>
                          <w:b/>
                          <w:bCs/>
                          <w:sz w:val="20"/>
                          <w:szCs w:val="20"/>
                          <w:u w:val="single"/>
                        </w:rPr>
                        <w:t xml:space="preserve"> </w:t>
                      </w:r>
                      <w:r>
                        <w:rPr>
                          <w:rFonts w:ascii="Arial" w:hAnsi="Arial" w:cs="Arial"/>
                          <w:b/>
                          <w:bCs/>
                          <w:sz w:val="20"/>
                          <w:szCs w:val="20"/>
                          <w:u w:val="single"/>
                        </w:rPr>
                        <w:t>we</w:t>
                      </w:r>
                      <w:r w:rsidR="007C437C">
                        <w:rPr>
                          <w:rFonts w:ascii="Arial" w:hAnsi="Arial" w:cs="Arial"/>
                          <w:b/>
                          <w:bCs/>
                          <w:sz w:val="20"/>
                          <w:szCs w:val="20"/>
                          <w:u w:val="single"/>
                        </w:rPr>
                        <w:t xml:space="preserve"> reflect</w:t>
                      </w:r>
                    </w:p>
                    <w:p w14:paraId="3D5C2A81" w14:textId="7492AA84" w:rsidR="005F59A8" w:rsidRPr="00201D1C" w:rsidRDefault="000140DB" w:rsidP="00201D1C">
                      <w:pPr>
                        <w:jc w:val="center"/>
                        <w:rPr>
                          <w:rFonts w:ascii="Arial" w:hAnsi="Arial" w:cs="Arial"/>
                          <w:b/>
                          <w:bCs/>
                          <w:sz w:val="20"/>
                          <w:szCs w:val="20"/>
                          <w:u w:val="single"/>
                        </w:rPr>
                      </w:pPr>
                      <w:r>
                        <w:rPr>
                          <w:rFonts w:ascii="Arial" w:hAnsi="Arial" w:cs="Arial"/>
                          <w:sz w:val="20"/>
                          <w:szCs w:val="20"/>
                        </w:rPr>
                        <w:t xml:space="preserve">Whether </w:t>
                      </w:r>
                      <w:r w:rsidR="00AA067B">
                        <w:rPr>
                          <w:rFonts w:ascii="Arial" w:hAnsi="Arial" w:cs="Arial"/>
                          <w:sz w:val="20"/>
                          <w:szCs w:val="20"/>
                        </w:rPr>
                        <w:t>individuals</w:t>
                      </w:r>
                      <w:r>
                        <w:rPr>
                          <w:rFonts w:ascii="Arial" w:hAnsi="Arial" w:cs="Arial"/>
                          <w:sz w:val="20"/>
                          <w:szCs w:val="20"/>
                        </w:rPr>
                        <w:t xml:space="preserve"> are reflecting at that specific time</w:t>
                      </w:r>
                      <w:r w:rsidR="00546DC0">
                        <w:rPr>
                          <w:rFonts w:ascii="Arial" w:hAnsi="Arial" w:cs="Arial"/>
                          <w:sz w:val="20"/>
                          <w:szCs w:val="20"/>
                        </w:rPr>
                        <w:t xml:space="preserve"> during </w:t>
                      </w:r>
                      <w:r w:rsidR="00AA067B">
                        <w:rPr>
                          <w:rFonts w:ascii="Arial" w:hAnsi="Arial" w:cs="Arial"/>
                          <w:sz w:val="20"/>
                          <w:szCs w:val="20"/>
                        </w:rPr>
                        <w:t>an</w:t>
                      </w:r>
                      <w:r w:rsidR="00546DC0">
                        <w:rPr>
                          <w:rFonts w:ascii="Arial" w:hAnsi="Arial" w:cs="Arial"/>
                          <w:sz w:val="20"/>
                          <w:szCs w:val="20"/>
                        </w:rPr>
                        <w:t xml:space="preserve"> action</w:t>
                      </w:r>
                      <w:r>
                        <w:rPr>
                          <w:rFonts w:ascii="Arial" w:hAnsi="Arial" w:cs="Arial"/>
                          <w:sz w:val="20"/>
                          <w:szCs w:val="20"/>
                        </w:rPr>
                        <w:t xml:space="preserve"> or reflecting after an experience, </w:t>
                      </w:r>
                      <w:r w:rsidR="00AA067B">
                        <w:rPr>
                          <w:rFonts w:ascii="Arial" w:hAnsi="Arial" w:cs="Arial"/>
                          <w:sz w:val="20"/>
                          <w:szCs w:val="20"/>
                        </w:rPr>
                        <w:t>they</w:t>
                      </w:r>
                      <w:r>
                        <w:rPr>
                          <w:rFonts w:ascii="Arial" w:hAnsi="Arial" w:cs="Arial"/>
                          <w:sz w:val="20"/>
                          <w:szCs w:val="20"/>
                        </w:rPr>
                        <w:t xml:space="preserve"> should consider how we document it. Through documenting </w:t>
                      </w:r>
                      <w:r w:rsidR="00B44448">
                        <w:rPr>
                          <w:rFonts w:ascii="Arial" w:hAnsi="Arial" w:cs="Arial"/>
                          <w:sz w:val="20"/>
                          <w:szCs w:val="20"/>
                        </w:rPr>
                        <w:t>action,</w:t>
                      </w:r>
                      <w:r>
                        <w:rPr>
                          <w:rFonts w:ascii="Arial" w:hAnsi="Arial" w:cs="Arial"/>
                          <w:sz w:val="20"/>
                          <w:szCs w:val="20"/>
                        </w:rPr>
                        <w:t xml:space="preserve"> we are simply gathering information which we can then later refer to </w:t>
                      </w:r>
                      <w:r w:rsidR="006775EA">
                        <w:rPr>
                          <w:rFonts w:ascii="Arial" w:hAnsi="Arial" w:cs="Arial"/>
                          <w:sz w:val="20"/>
                          <w:szCs w:val="20"/>
                        </w:rPr>
                        <w:t>(Smith</w:t>
                      </w:r>
                      <w:r>
                        <w:rPr>
                          <w:rFonts w:ascii="Arial" w:hAnsi="Arial" w:cs="Arial"/>
                          <w:sz w:val="20"/>
                          <w:szCs w:val="20"/>
                        </w:rPr>
                        <w:t xml:space="preserve"> and Craft, 2007). There are </w:t>
                      </w:r>
                      <w:proofErr w:type="gramStart"/>
                      <w:r>
                        <w:rPr>
                          <w:rFonts w:ascii="Arial" w:hAnsi="Arial" w:cs="Arial"/>
                          <w:sz w:val="20"/>
                          <w:szCs w:val="20"/>
                        </w:rPr>
                        <w:t>many</w:t>
                      </w:r>
                      <w:proofErr w:type="gramEnd"/>
                      <w:r>
                        <w:rPr>
                          <w:rFonts w:ascii="Arial" w:hAnsi="Arial" w:cs="Arial"/>
                          <w:sz w:val="20"/>
                          <w:szCs w:val="20"/>
                        </w:rPr>
                        <w:t xml:space="preserve"> practical ways in which we can document information. </w:t>
                      </w:r>
                      <w:r w:rsidR="006775EA">
                        <w:rPr>
                          <w:rFonts w:ascii="Arial" w:hAnsi="Arial" w:cs="Arial"/>
                          <w:sz w:val="20"/>
                          <w:szCs w:val="20"/>
                        </w:rPr>
                        <w:t xml:space="preserve">It </w:t>
                      </w:r>
                      <w:proofErr w:type="gramStart"/>
                      <w:r w:rsidR="006775EA">
                        <w:rPr>
                          <w:rFonts w:ascii="Arial" w:hAnsi="Arial" w:cs="Arial"/>
                          <w:sz w:val="20"/>
                          <w:szCs w:val="20"/>
                        </w:rPr>
                        <w:t>is thought</w:t>
                      </w:r>
                      <w:proofErr w:type="gramEnd"/>
                      <w:r w:rsidR="006775EA">
                        <w:rPr>
                          <w:rFonts w:ascii="Arial" w:hAnsi="Arial" w:cs="Arial"/>
                          <w:sz w:val="20"/>
                          <w:szCs w:val="20"/>
                        </w:rPr>
                        <w:t xml:space="preserve"> a reflective journal containing both observations as well as reflections are beneficial. Other ways thought to be useful include images and sound recordings where we can later look back at </w:t>
                      </w:r>
                      <w:proofErr w:type="gramStart"/>
                      <w:r w:rsidR="006775EA">
                        <w:rPr>
                          <w:rFonts w:ascii="Arial" w:hAnsi="Arial" w:cs="Arial"/>
                          <w:sz w:val="20"/>
                          <w:szCs w:val="20"/>
                        </w:rPr>
                        <w:t>in order to</w:t>
                      </w:r>
                      <w:proofErr w:type="gramEnd"/>
                      <w:r w:rsidR="006775EA">
                        <w:rPr>
                          <w:rFonts w:ascii="Arial" w:hAnsi="Arial" w:cs="Arial"/>
                          <w:sz w:val="20"/>
                          <w:szCs w:val="20"/>
                        </w:rPr>
                        <w:t xml:space="preserve"> reflect on what was working well and what we could improve on </w:t>
                      </w:r>
                      <w:r w:rsidR="00B44448">
                        <w:rPr>
                          <w:rFonts w:ascii="Arial" w:hAnsi="Arial" w:cs="Arial"/>
                          <w:sz w:val="20"/>
                          <w:szCs w:val="20"/>
                        </w:rPr>
                        <w:t>(Smith and Craft, 2007)</w:t>
                      </w:r>
                      <w:r w:rsidR="005B22CE">
                        <w:rPr>
                          <w:rFonts w:ascii="Arial" w:hAnsi="Arial" w:cs="Arial"/>
                          <w:sz w:val="20"/>
                          <w:szCs w:val="20"/>
                        </w:rPr>
                        <w:t>. Tarran</w:t>
                      </w:r>
                      <w:r w:rsidR="00201D1C">
                        <w:rPr>
                          <w:rFonts w:ascii="Arial" w:hAnsi="Arial" w:cs="Arial"/>
                          <w:sz w:val="20"/>
                          <w:szCs w:val="20"/>
                        </w:rPr>
                        <w:t xml:space="preserve">t </w:t>
                      </w:r>
                      <w:r w:rsidR="005B22CE">
                        <w:rPr>
                          <w:rFonts w:ascii="Arial" w:hAnsi="Arial" w:cs="Arial"/>
                          <w:sz w:val="20"/>
                          <w:szCs w:val="20"/>
                        </w:rPr>
                        <w:t xml:space="preserve">(2013) also suggest that keeping a reflection portfolio carries </w:t>
                      </w:r>
                      <w:r w:rsidR="00201D1C">
                        <w:rPr>
                          <w:rFonts w:ascii="Arial" w:hAnsi="Arial" w:cs="Arial"/>
                          <w:sz w:val="20"/>
                          <w:szCs w:val="20"/>
                        </w:rPr>
                        <w:t>many benefits</w:t>
                      </w:r>
                      <w:r w:rsidR="005B22CE">
                        <w:rPr>
                          <w:rFonts w:ascii="Arial" w:hAnsi="Arial" w:cs="Arial"/>
                          <w:sz w:val="20"/>
                          <w:szCs w:val="20"/>
                        </w:rPr>
                        <w:t xml:space="preserve"> such as</w:t>
                      </w:r>
                      <w:r w:rsidR="00467AD0">
                        <w:rPr>
                          <w:rFonts w:ascii="Arial" w:hAnsi="Arial" w:cs="Arial"/>
                          <w:sz w:val="20"/>
                          <w:szCs w:val="20"/>
                        </w:rPr>
                        <w:t xml:space="preserve"> </w:t>
                      </w:r>
                      <w:r w:rsidR="005B22CE">
                        <w:rPr>
                          <w:rFonts w:ascii="Arial" w:hAnsi="Arial" w:cs="Arial"/>
                          <w:sz w:val="20"/>
                          <w:szCs w:val="20"/>
                        </w:rPr>
                        <w:t xml:space="preserve">allowing you to take accountability and ownership of your own professional development along with recalling prior experiences that you </w:t>
                      </w:r>
                      <w:proofErr w:type="gramStart"/>
                      <w:r w:rsidR="005B22CE">
                        <w:rPr>
                          <w:rFonts w:ascii="Arial" w:hAnsi="Arial" w:cs="Arial"/>
                          <w:sz w:val="20"/>
                          <w:szCs w:val="20"/>
                        </w:rPr>
                        <w:t>are able to</w:t>
                      </w:r>
                      <w:proofErr w:type="gramEnd"/>
                      <w:r w:rsidR="005B22CE">
                        <w:rPr>
                          <w:rFonts w:ascii="Arial" w:hAnsi="Arial" w:cs="Arial"/>
                          <w:sz w:val="20"/>
                          <w:szCs w:val="20"/>
                        </w:rPr>
                        <w:t xml:space="preserve"> express influences that have contributed towards your professional development.</w:t>
                      </w:r>
                      <w:r w:rsidR="00201D1C">
                        <w:rPr>
                          <w:rFonts w:ascii="Arial" w:hAnsi="Arial" w:cs="Arial"/>
                          <w:sz w:val="20"/>
                          <w:szCs w:val="20"/>
                        </w:rPr>
                        <w:t xml:space="preserve"> Although reflection is personal working with peers supports the development of personal reflection and allows you to engage in exploration of </w:t>
                      </w:r>
                      <w:r w:rsidR="00FC163B">
                        <w:rPr>
                          <w:rFonts w:ascii="Arial" w:hAnsi="Arial" w:cs="Arial"/>
                          <w:sz w:val="20"/>
                          <w:szCs w:val="20"/>
                        </w:rPr>
                        <w:t>ideas</w:t>
                      </w:r>
                      <w:r w:rsidR="00201D1C">
                        <w:rPr>
                          <w:rFonts w:ascii="Arial" w:hAnsi="Arial" w:cs="Arial"/>
                          <w:sz w:val="20"/>
                          <w:szCs w:val="20"/>
                        </w:rPr>
                        <w:t xml:space="preserve"> with somebody else</w:t>
                      </w:r>
                      <w:r w:rsidR="00FC163B">
                        <w:rPr>
                          <w:rFonts w:ascii="Arial" w:hAnsi="Arial" w:cs="Arial"/>
                          <w:sz w:val="20"/>
                          <w:szCs w:val="20"/>
                        </w:rPr>
                        <w:t xml:space="preserve">. </w:t>
                      </w:r>
                      <w:r w:rsidR="00FC163B" w:rsidRPr="0085505C">
                        <w:rPr>
                          <w:rFonts w:ascii="Arial" w:hAnsi="Arial" w:cs="Arial"/>
                          <w:sz w:val="20"/>
                          <w:szCs w:val="20"/>
                        </w:rPr>
                        <w:t xml:space="preserve">Tarrant (2013) also emphasises that by reflecting in a group there is much more to </w:t>
                      </w:r>
                      <w:proofErr w:type="gramStart"/>
                      <w:r w:rsidR="00FC163B" w:rsidRPr="0085505C">
                        <w:rPr>
                          <w:rFonts w:ascii="Arial" w:hAnsi="Arial" w:cs="Arial"/>
                          <w:sz w:val="20"/>
                          <w:szCs w:val="20"/>
                        </w:rPr>
                        <w:t>be gained</w:t>
                      </w:r>
                      <w:proofErr w:type="gramEnd"/>
                      <w:r w:rsidR="00FC163B" w:rsidRPr="0085505C">
                        <w:rPr>
                          <w:rFonts w:ascii="Arial" w:hAnsi="Arial" w:cs="Arial"/>
                          <w:sz w:val="20"/>
                          <w:szCs w:val="20"/>
                        </w:rPr>
                        <w:t xml:space="preserve"> from the experience and the array of voices doing the reflecting.</w:t>
                      </w:r>
                    </w:p>
                    <w:p w14:paraId="2808F299" w14:textId="77777777" w:rsidR="00B60BBE" w:rsidRPr="007C437C" w:rsidRDefault="00B60BBE" w:rsidP="00B60BBE">
                      <w:pPr>
                        <w:rPr>
                          <w:rFonts w:ascii="Arial" w:hAnsi="Arial" w:cs="Arial"/>
                          <w:b/>
                          <w:bCs/>
                          <w:sz w:val="20"/>
                          <w:szCs w:val="20"/>
                          <w:u w:val="single"/>
                        </w:rPr>
                      </w:pPr>
                    </w:p>
                  </w:txbxContent>
                </v:textbox>
              </v:shape>
            </w:pict>
          </mc:Fallback>
        </mc:AlternateContent>
      </w:r>
    </w:p>
    <w:p w14:paraId="7162C793" w14:textId="65B482A0" w:rsidR="008620F1" w:rsidRPr="007C437C" w:rsidRDefault="008620F1" w:rsidP="007C437C">
      <w:pPr>
        <w:jc w:val="center"/>
        <w:rPr>
          <w:rFonts w:ascii="Arial" w:hAnsi="Arial" w:cs="Arial"/>
          <w:sz w:val="20"/>
          <w:szCs w:val="20"/>
        </w:rPr>
      </w:pPr>
      <w:r>
        <w:br w:type="page"/>
      </w:r>
    </w:p>
    <w:p w14:paraId="210F4521" w14:textId="0BD449A2" w:rsidR="00DF4A2E" w:rsidRDefault="00864F64">
      <w:r>
        <w:rPr>
          <w:noProof/>
        </w:rPr>
        <w:lastRenderedPageBreak/>
        <mc:AlternateContent>
          <mc:Choice Requires="wps">
            <w:drawing>
              <wp:anchor distT="0" distB="0" distL="114300" distR="114300" simplePos="0" relativeHeight="251667456" behindDoc="0" locked="0" layoutInCell="1" allowOverlap="1" wp14:anchorId="0E3EE92B" wp14:editId="1523BD79">
                <wp:simplePos x="0" y="0"/>
                <wp:positionH relativeFrom="column">
                  <wp:posOffset>-533400</wp:posOffset>
                </wp:positionH>
                <wp:positionV relativeFrom="paragraph">
                  <wp:posOffset>8717280</wp:posOffset>
                </wp:positionV>
                <wp:extent cx="6873240" cy="746760"/>
                <wp:effectExtent l="0" t="0" r="22860" b="15240"/>
                <wp:wrapNone/>
                <wp:docPr id="9" name="Text Box 9"/>
                <wp:cNvGraphicFramePr/>
                <a:graphic xmlns:a="http://schemas.openxmlformats.org/drawingml/2006/main">
                  <a:graphicData uri="http://schemas.microsoft.com/office/word/2010/wordprocessingShape">
                    <wps:wsp>
                      <wps:cNvSpPr txBox="1"/>
                      <wps:spPr>
                        <a:xfrm>
                          <a:off x="0" y="0"/>
                          <a:ext cx="6873240" cy="746760"/>
                        </a:xfrm>
                        <a:prstGeom prst="rect">
                          <a:avLst/>
                        </a:prstGeom>
                        <a:solidFill>
                          <a:schemeClr val="lt1"/>
                        </a:solidFill>
                        <a:ln w="6350">
                          <a:solidFill>
                            <a:prstClr val="black"/>
                          </a:solidFill>
                        </a:ln>
                      </wps:spPr>
                      <wps:txbx>
                        <w:txbxContent>
                          <w:p w14:paraId="2EB16BEE" w14:textId="290119A1" w:rsidR="00864F64" w:rsidRDefault="00864F64" w:rsidP="00864F64">
                            <w:pPr>
                              <w:jc w:val="center"/>
                              <w:rPr>
                                <w:rFonts w:ascii="Arial" w:hAnsi="Arial" w:cs="Arial"/>
                                <w:b/>
                                <w:bCs/>
                                <w:sz w:val="20"/>
                                <w:szCs w:val="20"/>
                                <w:u w:val="single"/>
                              </w:rPr>
                            </w:pPr>
                            <w:r>
                              <w:rPr>
                                <w:rFonts w:ascii="Arial" w:hAnsi="Arial" w:cs="Arial"/>
                                <w:b/>
                                <w:bCs/>
                                <w:sz w:val="20"/>
                                <w:szCs w:val="20"/>
                                <w:u w:val="single"/>
                              </w:rPr>
                              <w:t>Conclusion</w:t>
                            </w:r>
                          </w:p>
                          <w:p w14:paraId="2A41073D" w14:textId="244A3259" w:rsidR="00864F64" w:rsidRPr="00864F64" w:rsidRDefault="00864F64" w:rsidP="00864F64">
                            <w:pPr>
                              <w:jc w:val="center"/>
                              <w:rPr>
                                <w:rFonts w:ascii="Arial" w:hAnsi="Arial" w:cs="Arial"/>
                                <w:sz w:val="20"/>
                                <w:szCs w:val="20"/>
                              </w:rPr>
                            </w:pPr>
                            <w:r>
                              <w:rPr>
                                <w:rFonts w:ascii="Arial" w:hAnsi="Arial" w:cs="Arial"/>
                                <w:sz w:val="20"/>
                                <w:szCs w:val="20"/>
                              </w:rPr>
                              <w:t xml:space="preserve">It is clear from the findings above that reflection in profession is fundamental for professional development. In order to excel in our </w:t>
                            </w:r>
                            <w:r w:rsidR="004A2A35">
                              <w:rPr>
                                <w:rFonts w:ascii="Arial" w:hAnsi="Arial" w:cs="Arial"/>
                                <w:sz w:val="20"/>
                                <w:szCs w:val="20"/>
                              </w:rPr>
                              <w:t>practice,</w:t>
                            </w:r>
                            <w:r>
                              <w:rPr>
                                <w:rFonts w:ascii="Arial" w:hAnsi="Arial" w:cs="Arial"/>
                                <w:sz w:val="20"/>
                                <w:szCs w:val="20"/>
                              </w:rPr>
                              <w:t xml:space="preserve"> we must ask ourselves the critical questions through the process of reflection in order to </w:t>
                            </w:r>
                            <w:r w:rsidR="004B23FF">
                              <w:rPr>
                                <w:rFonts w:ascii="Arial" w:hAnsi="Arial" w:cs="Arial"/>
                                <w:sz w:val="20"/>
                                <w:szCs w:val="20"/>
                              </w:rPr>
                              <w:t>improve.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3EE92B" id="Text Box 9" o:spid="_x0000_s1030" type="#_x0000_t202" style="position:absolute;margin-left:-42pt;margin-top:686.4pt;width:541.2pt;height:58.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" fillcolor="white [3201]" strokeweight=".5pt">
                <v:textbox>
                  <w:txbxContent>
                    <w:p w14:paraId="2EB16BEE" w14:textId="290119A1" w:rsidR="00864F64" w:rsidRDefault="00864F64" w:rsidP="00864F64">
                      <w:pPr>
                        <w:jc w:val="center"/>
                        <w:rPr>
                          <w:rFonts w:ascii="Arial" w:hAnsi="Arial" w:cs="Arial"/>
                          <w:b/>
                          <w:bCs/>
                          <w:sz w:val="20"/>
                          <w:szCs w:val="20"/>
                          <w:u w:val="single"/>
                        </w:rPr>
                      </w:pPr>
                      <w:r>
                        <w:rPr>
                          <w:rFonts w:ascii="Arial" w:hAnsi="Arial" w:cs="Arial"/>
                          <w:b/>
                          <w:bCs/>
                          <w:sz w:val="20"/>
                          <w:szCs w:val="20"/>
                          <w:u w:val="single"/>
                        </w:rPr>
                        <w:t>Conclusion</w:t>
                      </w:r>
                    </w:p>
                    <w:p w14:paraId="2A41073D" w14:textId="244A3259" w:rsidR="00864F64" w:rsidRPr="00864F64" w:rsidRDefault="00864F64" w:rsidP="00864F64">
                      <w:pPr>
                        <w:jc w:val="center"/>
                        <w:rPr>
                          <w:rFonts w:ascii="Arial" w:hAnsi="Arial" w:cs="Arial"/>
                          <w:sz w:val="20"/>
                          <w:szCs w:val="20"/>
                        </w:rPr>
                      </w:pPr>
                      <w:r>
                        <w:rPr>
                          <w:rFonts w:ascii="Arial" w:hAnsi="Arial" w:cs="Arial"/>
                          <w:sz w:val="20"/>
                          <w:szCs w:val="20"/>
                        </w:rPr>
                        <w:t xml:space="preserve">It is clear from the findings above that reflection in profession is fundamental for professional development. </w:t>
                      </w:r>
                      <w:proofErr w:type="gramStart"/>
                      <w:r>
                        <w:rPr>
                          <w:rFonts w:ascii="Arial" w:hAnsi="Arial" w:cs="Arial"/>
                          <w:sz w:val="20"/>
                          <w:szCs w:val="20"/>
                        </w:rPr>
                        <w:t>In order to</w:t>
                      </w:r>
                      <w:proofErr w:type="gramEnd"/>
                      <w:r>
                        <w:rPr>
                          <w:rFonts w:ascii="Arial" w:hAnsi="Arial" w:cs="Arial"/>
                          <w:sz w:val="20"/>
                          <w:szCs w:val="20"/>
                        </w:rPr>
                        <w:t xml:space="preserve"> excel in our </w:t>
                      </w:r>
                      <w:r w:rsidR="004A2A35">
                        <w:rPr>
                          <w:rFonts w:ascii="Arial" w:hAnsi="Arial" w:cs="Arial"/>
                          <w:sz w:val="20"/>
                          <w:szCs w:val="20"/>
                        </w:rPr>
                        <w:t>practice,</w:t>
                      </w:r>
                      <w:r>
                        <w:rPr>
                          <w:rFonts w:ascii="Arial" w:hAnsi="Arial" w:cs="Arial"/>
                          <w:sz w:val="20"/>
                          <w:szCs w:val="20"/>
                        </w:rPr>
                        <w:t xml:space="preserve"> we must ask ourselves the critical questions through the process of reflection in order to </w:t>
                      </w:r>
                      <w:r w:rsidR="004B23FF">
                        <w:rPr>
                          <w:rFonts w:ascii="Arial" w:hAnsi="Arial" w:cs="Arial"/>
                          <w:sz w:val="20"/>
                          <w:szCs w:val="20"/>
                        </w:rPr>
                        <w:t>improve.</w:t>
                      </w:r>
                    </w:p>
                  </w:txbxContent>
                </v:textbox>
              </v:shape>
            </w:pict>
          </mc:Fallback>
        </mc:AlternateContent>
      </w:r>
      <w:r w:rsidR="001038DC">
        <w:rPr>
          <w:noProof/>
        </w:rPr>
        <mc:AlternateContent>
          <mc:Choice Requires="wps">
            <w:drawing>
              <wp:anchor distT="0" distB="0" distL="114300" distR="114300" simplePos="0" relativeHeight="251666432" behindDoc="0" locked="0" layoutInCell="1" allowOverlap="1" wp14:anchorId="2423A258" wp14:editId="57ACDDD9">
                <wp:simplePos x="0" y="0"/>
                <wp:positionH relativeFrom="column">
                  <wp:posOffset>-640080</wp:posOffset>
                </wp:positionH>
                <wp:positionV relativeFrom="paragraph">
                  <wp:posOffset>6355080</wp:posOffset>
                </wp:positionV>
                <wp:extent cx="7002780" cy="2263140"/>
                <wp:effectExtent l="38100" t="38100" r="121920" b="118110"/>
                <wp:wrapNone/>
                <wp:docPr id="5" name="Text Box 5"/>
                <wp:cNvGraphicFramePr/>
                <a:graphic xmlns:a="http://schemas.openxmlformats.org/drawingml/2006/main">
                  <a:graphicData uri="http://schemas.microsoft.com/office/word/2010/wordprocessingShape">
                    <wps:wsp>
                      <wps:cNvSpPr txBox="1"/>
                      <wps:spPr>
                        <a:xfrm>
                          <a:off x="0" y="0"/>
                          <a:ext cx="7002780" cy="2263140"/>
                        </a:xfrm>
                        <a:prstGeom prst="rect">
                          <a:avLst/>
                        </a:prstGeom>
                        <a:solidFill>
                          <a:srgbClr val="F6FAFA"/>
                        </a:solidFill>
                        <a:ln w="6350">
                          <a:solidFill>
                            <a:prstClr val="black"/>
                          </a:solidFill>
                        </a:ln>
                        <a:effectLst>
                          <a:outerShdw blurRad="50800" dist="38100" dir="2700000" algn="tl" rotWithShape="0">
                            <a:schemeClr val="tx2">
                              <a:lumMod val="40000"/>
                              <a:lumOff val="60000"/>
                              <a:alpha val="40000"/>
                            </a:schemeClr>
                          </a:outerShdw>
                        </a:effectLst>
                      </wps:spPr>
                      <wps:txbx>
                        <w:txbxContent>
                          <w:p w14:paraId="5C633B31" w14:textId="212430F4" w:rsidR="003F7C96" w:rsidRDefault="0085505C" w:rsidP="0085505C">
                            <w:pPr>
                              <w:jc w:val="center"/>
                              <w:rPr>
                                <w:rFonts w:ascii="Arial" w:hAnsi="Arial" w:cs="Arial"/>
                                <w:b/>
                                <w:bCs/>
                                <w:u w:val="single"/>
                              </w:rPr>
                            </w:pPr>
                            <w:r>
                              <w:rPr>
                                <w:rFonts w:ascii="Arial" w:hAnsi="Arial" w:cs="Arial"/>
                                <w:b/>
                                <w:bCs/>
                                <w:u w:val="single"/>
                              </w:rPr>
                              <w:t>Models of Reflection</w:t>
                            </w:r>
                          </w:p>
                          <w:p w14:paraId="0476D444" w14:textId="64DCFF4E" w:rsidR="0085505C" w:rsidRPr="00E05EDC" w:rsidRDefault="00967DBC" w:rsidP="0085505C">
                            <w:pPr>
                              <w:rPr>
                                <w:rFonts w:ascii="Arial" w:hAnsi="Arial" w:cs="Arial"/>
                                <w:sz w:val="20"/>
                                <w:szCs w:val="20"/>
                                <w:vertAlign w:val="subscript"/>
                              </w:rPr>
                            </w:pPr>
                            <w:r w:rsidRPr="00967DBC">
                              <w:rPr>
                                <w:rFonts w:ascii="Arial" w:hAnsi="Arial" w:cs="Arial"/>
                                <w:sz w:val="20"/>
                                <w:szCs w:val="20"/>
                              </w:rPr>
                              <w:t xml:space="preserve">There are several models </w:t>
                            </w:r>
                            <w:r>
                              <w:rPr>
                                <w:rFonts w:ascii="Arial" w:hAnsi="Arial" w:cs="Arial"/>
                                <w:sz w:val="20"/>
                                <w:szCs w:val="20"/>
                              </w:rPr>
                              <w:t>of reflection that support</w:t>
                            </w:r>
                            <w:r w:rsidR="00FE6504">
                              <w:rPr>
                                <w:rFonts w:ascii="Arial" w:hAnsi="Arial" w:cs="Arial"/>
                                <w:sz w:val="20"/>
                                <w:szCs w:val="20"/>
                              </w:rPr>
                              <w:t xml:space="preserve"> individuals in</w:t>
                            </w:r>
                            <w:r>
                              <w:rPr>
                                <w:rFonts w:ascii="Arial" w:hAnsi="Arial" w:cs="Arial"/>
                                <w:sz w:val="20"/>
                                <w:szCs w:val="20"/>
                              </w:rPr>
                              <w:t xml:space="preserve"> gaining the knowledge to develop the processes</w:t>
                            </w:r>
                            <w:r w:rsidR="00270E39">
                              <w:rPr>
                                <w:rFonts w:ascii="Arial" w:hAnsi="Arial" w:cs="Arial"/>
                                <w:sz w:val="20"/>
                                <w:szCs w:val="20"/>
                              </w:rPr>
                              <w:t xml:space="preserve"> </w:t>
                            </w:r>
                            <w:r>
                              <w:rPr>
                                <w:rFonts w:ascii="Arial" w:hAnsi="Arial" w:cs="Arial"/>
                                <w:sz w:val="20"/>
                                <w:szCs w:val="20"/>
                              </w:rPr>
                              <w:t>of critical reflection. These models can support others in deepening their thought of reflection. Some of the more familiar models of the reflective process is Gibbs (1998) reflective cycle and Kolb’s (1984) experimental cycl</w:t>
                            </w:r>
                            <w:r w:rsidR="005D6661">
                              <w:rPr>
                                <w:rFonts w:ascii="Arial" w:hAnsi="Arial" w:cs="Arial"/>
                                <w:sz w:val="20"/>
                                <w:szCs w:val="20"/>
                              </w:rPr>
                              <w:t xml:space="preserve">e (Brock 2015). </w:t>
                            </w:r>
                            <w:r w:rsidR="00270E39">
                              <w:rPr>
                                <w:rFonts w:ascii="Arial" w:hAnsi="Arial" w:cs="Arial"/>
                                <w:sz w:val="20"/>
                                <w:szCs w:val="20"/>
                              </w:rPr>
                              <w:t xml:space="preserve">Although differences between the two are noticed visually both Kolb’s (1984) and Gibbs (1998) models highlight the importance </w:t>
                            </w:r>
                            <w:r w:rsidR="00FE6504">
                              <w:rPr>
                                <w:rFonts w:ascii="Arial" w:hAnsi="Arial" w:cs="Arial"/>
                                <w:sz w:val="20"/>
                                <w:szCs w:val="20"/>
                              </w:rPr>
                              <w:t xml:space="preserve">that </w:t>
                            </w:r>
                            <w:r w:rsidR="00270E39">
                              <w:rPr>
                                <w:rFonts w:ascii="Arial" w:hAnsi="Arial" w:cs="Arial"/>
                                <w:sz w:val="20"/>
                                <w:szCs w:val="20"/>
                              </w:rPr>
                              <w:t xml:space="preserve">observation and refection on practice has </w:t>
                            </w:r>
                            <w:r w:rsidR="00FE6504">
                              <w:rPr>
                                <w:rFonts w:ascii="Arial" w:hAnsi="Arial" w:cs="Arial"/>
                                <w:sz w:val="20"/>
                                <w:szCs w:val="20"/>
                              </w:rPr>
                              <w:t>i</w:t>
                            </w:r>
                            <w:r w:rsidR="0015138D">
                              <w:rPr>
                                <w:rFonts w:ascii="Arial" w:hAnsi="Arial" w:cs="Arial"/>
                                <w:sz w:val="20"/>
                                <w:szCs w:val="20"/>
                              </w:rPr>
                              <w:t>n forming a</w:t>
                            </w:r>
                            <w:r w:rsidR="00B63C4A">
                              <w:rPr>
                                <w:rFonts w:ascii="Arial" w:hAnsi="Arial" w:cs="Arial"/>
                                <w:sz w:val="20"/>
                                <w:szCs w:val="20"/>
                              </w:rPr>
                              <w:t>n</w:t>
                            </w:r>
                            <w:r w:rsidR="0015138D">
                              <w:rPr>
                                <w:rFonts w:ascii="Arial" w:hAnsi="Arial" w:cs="Arial"/>
                                <w:sz w:val="20"/>
                                <w:szCs w:val="20"/>
                              </w:rPr>
                              <w:t xml:space="preserve"> innovative way of thinking that can be applied to practice</w:t>
                            </w:r>
                            <w:r w:rsidR="00B63C4A">
                              <w:rPr>
                                <w:rFonts w:ascii="Arial" w:hAnsi="Arial" w:cs="Arial"/>
                                <w:sz w:val="20"/>
                                <w:szCs w:val="20"/>
                              </w:rPr>
                              <w:t xml:space="preserve"> (Brock 2015). By following Gibbs</w:t>
                            </w:r>
                            <w:r w:rsidR="00FE6504">
                              <w:rPr>
                                <w:rFonts w:ascii="Arial" w:hAnsi="Arial" w:cs="Arial"/>
                                <w:sz w:val="20"/>
                                <w:szCs w:val="20"/>
                              </w:rPr>
                              <w:t>’</w:t>
                            </w:r>
                            <w:r w:rsidR="00B63C4A">
                              <w:rPr>
                                <w:rFonts w:ascii="Arial" w:hAnsi="Arial" w:cs="Arial"/>
                                <w:sz w:val="20"/>
                                <w:szCs w:val="20"/>
                              </w:rPr>
                              <w:t xml:space="preserve"> cycle of </w:t>
                            </w:r>
                            <w:r w:rsidR="00FE6504">
                              <w:rPr>
                                <w:rFonts w:ascii="Arial" w:hAnsi="Arial" w:cs="Arial"/>
                                <w:sz w:val="20"/>
                                <w:szCs w:val="20"/>
                              </w:rPr>
                              <w:t>reflection,</w:t>
                            </w:r>
                            <w:r w:rsidR="00B63C4A">
                              <w:rPr>
                                <w:rFonts w:ascii="Arial" w:hAnsi="Arial" w:cs="Arial"/>
                                <w:sz w:val="20"/>
                                <w:szCs w:val="20"/>
                              </w:rPr>
                              <w:t xml:space="preserve"> it supports others to critically analyse experiences, allowing </w:t>
                            </w:r>
                            <w:r w:rsidR="00FE6504">
                              <w:rPr>
                                <w:rFonts w:ascii="Arial" w:hAnsi="Arial" w:cs="Arial"/>
                                <w:sz w:val="20"/>
                                <w:szCs w:val="20"/>
                              </w:rPr>
                              <w:t>others</w:t>
                            </w:r>
                            <w:r w:rsidR="00B63C4A">
                              <w:rPr>
                                <w:rFonts w:ascii="Arial" w:hAnsi="Arial" w:cs="Arial"/>
                                <w:sz w:val="20"/>
                                <w:szCs w:val="20"/>
                              </w:rPr>
                              <w:t xml:space="preserve"> to learn from things that did or did not go well which is followed by forming a</w:t>
                            </w:r>
                            <w:r w:rsidR="008E6B03">
                              <w:rPr>
                                <w:rFonts w:ascii="Arial" w:hAnsi="Arial" w:cs="Arial"/>
                                <w:sz w:val="20"/>
                                <w:szCs w:val="20"/>
                              </w:rPr>
                              <w:t>n</w:t>
                            </w:r>
                            <w:r w:rsidR="00B63C4A">
                              <w:rPr>
                                <w:rFonts w:ascii="Arial" w:hAnsi="Arial" w:cs="Arial"/>
                                <w:sz w:val="20"/>
                                <w:szCs w:val="20"/>
                              </w:rPr>
                              <w:t xml:space="preserve"> action </w:t>
                            </w:r>
                            <w:r w:rsidR="008E6B03">
                              <w:rPr>
                                <w:rFonts w:ascii="Arial" w:hAnsi="Arial" w:cs="Arial"/>
                                <w:sz w:val="20"/>
                                <w:szCs w:val="20"/>
                              </w:rPr>
                              <w:t>plan</w:t>
                            </w:r>
                            <w:r w:rsidR="00B63C4A">
                              <w:rPr>
                                <w:rFonts w:ascii="Arial" w:hAnsi="Arial" w:cs="Arial"/>
                                <w:sz w:val="20"/>
                                <w:szCs w:val="20"/>
                              </w:rPr>
                              <w:t xml:space="preserve"> on what you may do differently </w:t>
                            </w:r>
                            <w:r w:rsidR="008E6B03">
                              <w:rPr>
                                <w:rFonts w:ascii="Arial" w:hAnsi="Arial" w:cs="Arial"/>
                                <w:sz w:val="20"/>
                                <w:szCs w:val="20"/>
                              </w:rPr>
                              <w:t>in the future</w:t>
                            </w:r>
                            <w:r w:rsidR="00C35485">
                              <w:rPr>
                                <w:rFonts w:ascii="Arial" w:hAnsi="Arial" w:cs="Arial"/>
                                <w:sz w:val="20"/>
                                <w:szCs w:val="20"/>
                              </w:rPr>
                              <w:t xml:space="preserve"> </w:t>
                            </w:r>
                            <w:r w:rsidR="00D76D9D">
                              <w:rPr>
                                <w:rFonts w:ascii="Arial" w:hAnsi="Arial" w:cs="Arial"/>
                                <w:sz w:val="20"/>
                                <w:szCs w:val="20"/>
                              </w:rPr>
                              <w:t>(University</w:t>
                            </w:r>
                            <w:r w:rsidR="00C35485">
                              <w:rPr>
                                <w:rFonts w:ascii="Arial" w:hAnsi="Arial" w:cs="Arial"/>
                                <w:sz w:val="20"/>
                                <w:szCs w:val="20"/>
                              </w:rPr>
                              <w:t xml:space="preserve"> of Edinburgh, 2020).</w:t>
                            </w:r>
                            <w:r w:rsidR="00D76D9D">
                              <w:rPr>
                                <w:rFonts w:ascii="Arial" w:hAnsi="Arial" w:cs="Arial"/>
                                <w:sz w:val="20"/>
                                <w:szCs w:val="20"/>
                              </w:rPr>
                              <w:t xml:space="preserve"> In addition to Gibbs</w:t>
                            </w:r>
                            <w:r w:rsidR="00FE6504">
                              <w:rPr>
                                <w:rFonts w:ascii="Arial" w:hAnsi="Arial" w:cs="Arial"/>
                                <w:sz w:val="20"/>
                                <w:szCs w:val="20"/>
                              </w:rPr>
                              <w:t>’</w:t>
                            </w:r>
                            <w:r w:rsidR="00D76D9D">
                              <w:rPr>
                                <w:rFonts w:ascii="Arial" w:hAnsi="Arial" w:cs="Arial"/>
                                <w:sz w:val="20"/>
                                <w:szCs w:val="20"/>
                              </w:rPr>
                              <w:t xml:space="preserve"> cycle, Kolb shares similar thoughts on the process of reflective thinking and emphasises learning as an integrated process with each of the four s</w:t>
                            </w:r>
                            <w:r w:rsidR="00690524">
                              <w:rPr>
                                <w:rFonts w:ascii="Arial" w:hAnsi="Arial" w:cs="Arial"/>
                                <w:sz w:val="20"/>
                                <w:szCs w:val="20"/>
                              </w:rPr>
                              <w:t>tages</w:t>
                            </w:r>
                            <w:r w:rsidR="00D76D9D">
                              <w:rPr>
                                <w:rFonts w:ascii="Arial" w:hAnsi="Arial" w:cs="Arial"/>
                                <w:sz w:val="20"/>
                                <w:szCs w:val="20"/>
                              </w:rPr>
                              <w:t xml:space="preserve"> of his</w:t>
                            </w:r>
                            <w:r w:rsidR="00690524">
                              <w:rPr>
                                <w:rFonts w:ascii="Arial" w:hAnsi="Arial" w:cs="Arial"/>
                                <w:sz w:val="20"/>
                                <w:szCs w:val="20"/>
                              </w:rPr>
                              <w:t xml:space="preserve"> cycle being associated with a different type of learning, suggesting effective learning is only seen when we have completed all four steps. Within the four stages of the model, we are able to process the events during an experience, allowing us to evaluate and reflect in order to gain a new knowledge</w:t>
                            </w:r>
                            <w:r w:rsidR="002569C5">
                              <w:rPr>
                                <w:rFonts w:ascii="Arial" w:hAnsi="Arial" w:cs="Arial"/>
                                <w:sz w:val="20"/>
                                <w:szCs w:val="20"/>
                              </w:rPr>
                              <w:t xml:space="preserve"> through experience </w:t>
                            </w:r>
                            <w:proofErr w:type="gramStart"/>
                            <w:r w:rsidR="002569C5">
                              <w:rPr>
                                <w:rFonts w:ascii="Arial" w:hAnsi="Arial" w:cs="Arial"/>
                                <w:sz w:val="20"/>
                                <w:szCs w:val="20"/>
                              </w:rPr>
                              <w:t>( cite</w:t>
                            </w:r>
                            <w:proofErr w:type="gramEnd"/>
                            <w:r w:rsidR="002569C5">
                              <w:rPr>
                                <w:rFonts w:ascii="Arial" w:hAnsi="Arial" w:cs="Arial"/>
                                <w:sz w:val="20"/>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423A258" id="_x0000_t202" coordsize="21600,21600" o:spt="202" path="m,l,21600r21600,l21600,xe">
                <v:stroke joinstyle="miter"/>
                <v:path gradientshapeok="t" o:connecttype="rect"/>
              </v:shapetype>
              <v:shape id="Text Box 5" o:spid="_x0000_s1031" type="#_x0000_t202" style="position:absolute;margin-left:-50.4pt;margin-top:500.4pt;width:551.4pt;height:178.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" fillcolor="#f6fafa" strokeweight=".5pt">
                <v:shadow on="t" color="#acb9ca [1311]" opacity="26214f" origin="-.5,-.5" offset=".74836mm,.74836mm"/>
                <v:textbox>
                  <w:txbxContent>
                    <w:p w14:paraId="5C633B31" w14:textId="212430F4" w:rsidR="003F7C96" w:rsidRDefault="0085505C" w:rsidP="0085505C">
                      <w:pPr>
                        <w:jc w:val="center"/>
                        <w:rPr>
                          <w:rFonts w:ascii="Arial" w:hAnsi="Arial" w:cs="Arial"/>
                          <w:b/>
                          <w:bCs/>
                          <w:u w:val="single"/>
                        </w:rPr>
                      </w:pPr>
                      <w:r>
                        <w:rPr>
                          <w:rFonts w:ascii="Arial" w:hAnsi="Arial" w:cs="Arial"/>
                          <w:b/>
                          <w:bCs/>
                          <w:u w:val="single"/>
                        </w:rPr>
                        <w:t>Models of Reflection</w:t>
                      </w:r>
                    </w:p>
                    <w:p w14:paraId="0476D444" w14:textId="64DCFF4E" w:rsidR="0085505C" w:rsidRPr="00E05EDC" w:rsidRDefault="00967DBC" w:rsidP="0085505C">
                      <w:pPr>
                        <w:rPr>
                          <w:rFonts w:ascii="Arial" w:hAnsi="Arial" w:cs="Arial"/>
                          <w:sz w:val="20"/>
                          <w:szCs w:val="20"/>
                          <w:vertAlign w:val="subscript"/>
                        </w:rPr>
                      </w:pPr>
                      <w:r w:rsidRPr="00967DBC">
                        <w:rPr>
                          <w:rFonts w:ascii="Arial" w:hAnsi="Arial" w:cs="Arial"/>
                          <w:sz w:val="20"/>
                          <w:szCs w:val="20"/>
                        </w:rPr>
                        <w:t xml:space="preserve">There are several models </w:t>
                      </w:r>
                      <w:r>
                        <w:rPr>
                          <w:rFonts w:ascii="Arial" w:hAnsi="Arial" w:cs="Arial"/>
                          <w:sz w:val="20"/>
                          <w:szCs w:val="20"/>
                        </w:rPr>
                        <w:t>of reflection that support</w:t>
                      </w:r>
                      <w:r w:rsidR="00FE6504">
                        <w:rPr>
                          <w:rFonts w:ascii="Arial" w:hAnsi="Arial" w:cs="Arial"/>
                          <w:sz w:val="20"/>
                          <w:szCs w:val="20"/>
                        </w:rPr>
                        <w:t xml:space="preserve"> individuals in</w:t>
                      </w:r>
                      <w:r>
                        <w:rPr>
                          <w:rFonts w:ascii="Arial" w:hAnsi="Arial" w:cs="Arial"/>
                          <w:sz w:val="20"/>
                          <w:szCs w:val="20"/>
                        </w:rPr>
                        <w:t xml:space="preserve"> gaining the knowledge to develop the processes</w:t>
                      </w:r>
                      <w:r w:rsidR="00270E39">
                        <w:rPr>
                          <w:rFonts w:ascii="Arial" w:hAnsi="Arial" w:cs="Arial"/>
                          <w:sz w:val="20"/>
                          <w:szCs w:val="20"/>
                        </w:rPr>
                        <w:t xml:space="preserve"> </w:t>
                      </w:r>
                      <w:r>
                        <w:rPr>
                          <w:rFonts w:ascii="Arial" w:hAnsi="Arial" w:cs="Arial"/>
                          <w:sz w:val="20"/>
                          <w:szCs w:val="20"/>
                        </w:rPr>
                        <w:t>of critical reflection. These models can support others in deepening their thought of reflection. Some of the more familiar models of the reflective process is Gibbs (1998) reflective cycle and Kolb’s (1984) experimental cycl</w:t>
                      </w:r>
                      <w:r w:rsidR="005D6661">
                        <w:rPr>
                          <w:rFonts w:ascii="Arial" w:hAnsi="Arial" w:cs="Arial"/>
                          <w:sz w:val="20"/>
                          <w:szCs w:val="20"/>
                        </w:rPr>
                        <w:t xml:space="preserve">e (Brock 2015). </w:t>
                      </w:r>
                      <w:r w:rsidR="00270E39">
                        <w:rPr>
                          <w:rFonts w:ascii="Arial" w:hAnsi="Arial" w:cs="Arial"/>
                          <w:sz w:val="20"/>
                          <w:szCs w:val="20"/>
                        </w:rPr>
                        <w:t xml:space="preserve">Although differences between the two are noticed visually both Kolb’s (1984) and Gibbs (1998) models highlight the importance </w:t>
                      </w:r>
                      <w:r w:rsidR="00FE6504">
                        <w:rPr>
                          <w:rFonts w:ascii="Arial" w:hAnsi="Arial" w:cs="Arial"/>
                          <w:sz w:val="20"/>
                          <w:szCs w:val="20"/>
                        </w:rPr>
                        <w:t xml:space="preserve">that </w:t>
                      </w:r>
                      <w:r w:rsidR="00270E39">
                        <w:rPr>
                          <w:rFonts w:ascii="Arial" w:hAnsi="Arial" w:cs="Arial"/>
                          <w:sz w:val="20"/>
                          <w:szCs w:val="20"/>
                        </w:rPr>
                        <w:t xml:space="preserve">observation and refection on practice has </w:t>
                      </w:r>
                      <w:r w:rsidR="00FE6504">
                        <w:rPr>
                          <w:rFonts w:ascii="Arial" w:hAnsi="Arial" w:cs="Arial"/>
                          <w:sz w:val="20"/>
                          <w:szCs w:val="20"/>
                        </w:rPr>
                        <w:t>i</w:t>
                      </w:r>
                      <w:r w:rsidR="0015138D">
                        <w:rPr>
                          <w:rFonts w:ascii="Arial" w:hAnsi="Arial" w:cs="Arial"/>
                          <w:sz w:val="20"/>
                          <w:szCs w:val="20"/>
                        </w:rPr>
                        <w:t>n forming a</w:t>
                      </w:r>
                      <w:r w:rsidR="00B63C4A">
                        <w:rPr>
                          <w:rFonts w:ascii="Arial" w:hAnsi="Arial" w:cs="Arial"/>
                          <w:sz w:val="20"/>
                          <w:szCs w:val="20"/>
                        </w:rPr>
                        <w:t>n</w:t>
                      </w:r>
                      <w:r w:rsidR="0015138D">
                        <w:rPr>
                          <w:rFonts w:ascii="Arial" w:hAnsi="Arial" w:cs="Arial"/>
                          <w:sz w:val="20"/>
                          <w:szCs w:val="20"/>
                        </w:rPr>
                        <w:t xml:space="preserve"> innovative way of thinking that can be applied to practice</w:t>
                      </w:r>
                      <w:r w:rsidR="00B63C4A">
                        <w:rPr>
                          <w:rFonts w:ascii="Arial" w:hAnsi="Arial" w:cs="Arial"/>
                          <w:sz w:val="20"/>
                          <w:szCs w:val="20"/>
                        </w:rPr>
                        <w:t xml:space="preserve"> (Brock 2015). By following Gibbs</w:t>
                      </w:r>
                      <w:r w:rsidR="00FE6504">
                        <w:rPr>
                          <w:rFonts w:ascii="Arial" w:hAnsi="Arial" w:cs="Arial"/>
                          <w:sz w:val="20"/>
                          <w:szCs w:val="20"/>
                        </w:rPr>
                        <w:t>’</w:t>
                      </w:r>
                      <w:r w:rsidR="00B63C4A">
                        <w:rPr>
                          <w:rFonts w:ascii="Arial" w:hAnsi="Arial" w:cs="Arial"/>
                          <w:sz w:val="20"/>
                          <w:szCs w:val="20"/>
                        </w:rPr>
                        <w:t xml:space="preserve"> cycle of </w:t>
                      </w:r>
                      <w:r w:rsidR="00FE6504">
                        <w:rPr>
                          <w:rFonts w:ascii="Arial" w:hAnsi="Arial" w:cs="Arial"/>
                          <w:sz w:val="20"/>
                          <w:szCs w:val="20"/>
                        </w:rPr>
                        <w:t>reflection,</w:t>
                      </w:r>
                      <w:r w:rsidR="00B63C4A">
                        <w:rPr>
                          <w:rFonts w:ascii="Arial" w:hAnsi="Arial" w:cs="Arial"/>
                          <w:sz w:val="20"/>
                          <w:szCs w:val="20"/>
                        </w:rPr>
                        <w:t xml:space="preserve"> it supports others to critically analyse experiences, allowing </w:t>
                      </w:r>
                      <w:r w:rsidR="00FE6504">
                        <w:rPr>
                          <w:rFonts w:ascii="Arial" w:hAnsi="Arial" w:cs="Arial"/>
                          <w:sz w:val="20"/>
                          <w:szCs w:val="20"/>
                        </w:rPr>
                        <w:t>others</w:t>
                      </w:r>
                      <w:r w:rsidR="00B63C4A">
                        <w:rPr>
                          <w:rFonts w:ascii="Arial" w:hAnsi="Arial" w:cs="Arial"/>
                          <w:sz w:val="20"/>
                          <w:szCs w:val="20"/>
                        </w:rPr>
                        <w:t xml:space="preserve"> to learn from things that did or did not go well which is followed by forming a</w:t>
                      </w:r>
                      <w:r w:rsidR="008E6B03">
                        <w:rPr>
                          <w:rFonts w:ascii="Arial" w:hAnsi="Arial" w:cs="Arial"/>
                          <w:sz w:val="20"/>
                          <w:szCs w:val="20"/>
                        </w:rPr>
                        <w:t>n</w:t>
                      </w:r>
                      <w:r w:rsidR="00B63C4A">
                        <w:rPr>
                          <w:rFonts w:ascii="Arial" w:hAnsi="Arial" w:cs="Arial"/>
                          <w:sz w:val="20"/>
                          <w:szCs w:val="20"/>
                        </w:rPr>
                        <w:t xml:space="preserve"> action </w:t>
                      </w:r>
                      <w:r w:rsidR="008E6B03">
                        <w:rPr>
                          <w:rFonts w:ascii="Arial" w:hAnsi="Arial" w:cs="Arial"/>
                          <w:sz w:val="20"/>
                          <w:szCs w:val="20"/>
                        </w:rPr>
                        <w:t>plan</w:t>
                      </w:r>
                      <w:r w:rsidR="00B63C4A">
                        <w:rPr>
                          <w:rFonts w:ascii="Arial" w:hAnsi="Arial" w:cs="Arial"/>
                          <w:sz w:val="20"/>
                          <w:szCs w:val="20"/>
                        </w:rPr>
                        <w:t xml:space="preserve"> on what you may do differently </w:t>
                      </w:r>
                      <w:r w:rsidR="008E6B03">
                        <w:rPr>
                          <w:rFonts w:ascii="Arial" w:hAnsi="Arial" w:cs="Arial"/>
                          <w:sz w:val="20"/>
                          <w:szCs w:val="20"/>
                        </w:rPr>
                        <w:t>in the future</w:t>
                      </w:r>
                      <w:r w:rsidR="00C35485">
                        <w:rPr>
                          <w:rFonts w:ascii="Arial" w:hAnsi="Arial" w:cs="Arial"/>
                          <w:sz w:val="20"/>
                          <w:szCs w:val="20"/>
                        </w:rPr>
                        <w:t xml:space="preserve"> </w:t>
                      </w:r>
                      <w:r w:rsidR="00D76D9D">
                        <w:rPr>
                          <w:rFonts w:ascii="Arial" w:hAnsi="Arial" w:cs="Arial"/>
                          <w:sz w:val="20"/>
                          <w:szCs w:val="20"/>
                        </w:rPr>
                        <w:t>(University</w:t>
                      </w:r>
                      <w:r w:rsidR="00C35485">
                        <w:rPr>
                          <w:rFonts w:ascii="Arial" w:hAnsi="Arial" w:cs="Arial"/>
                          <w:sz w:val="20"/>
                          <w:szCs w:val="20"/>
                        </w:rPr>
                        <w:t xml:space="preserve"> of Edinburgh, 2020).</w:t>
                      </w:r>
                      <w:r w:rsidR="00D76D9D">
                        <w:rPr>
                          <w:rFonts w:ascii="Arial" w:hAnsi="Arial" w:cs="Arial"/>
                          <w:sz w:val="20"/>
                          <w:szCs w:val="20"/>
                        </w:rPr>
                        <w:t xml:space="preserve"> In addition to Gibbs</w:t>
                      </w:r>
                      <w:r w:rsidR="00FE6504">
                        <w:rPr>
                          <w:rFonts w:ascii="Arial" w:hAnsi="Arial" w:cs="Arial"/>
                          <w:sz w:val="20"/>
                          <w:szCs w:val="20"/>
                        </w:rPr>
                        <w:t>’</w:t>
                      </w:r>
                      <w:r w:rsidR="00D76D9D">
                        <w:rPr>
                          <w:rFonts w:ascii="Arial" w:hAnsi="Arial" w:cs="Arial"/>
                          <w:sz w:val="20"/>
                          <w:szCs w:val="20"/>
                        </w:rPr>
                        <w:t xml:space="preserve"> cycle, Kolb shares similar thoughts on the process of reflective thinking and emphasises learning as an integrated process with each of the four s</w:t>
                      </w:r>
                      <w:r w:rsidR="00690524">
                        <w:rPr>
                          <w:rFonts w:ascii="Arial" w:hAnsi="Arial" w:cs="Arial"/>
                          <w:sz w:val="20"/>
                          <w:szCs w:val="20"/>
                        </w:rPr>
                        <w:t>tages</w:t>
                      </w:r>
                      <w:r w:rsidR="00D76D9D">
                        <w:rPr>
                          <w:rFonts w:ascii="Arial" w:hAnsi="Arial" w:cs="Arial"/>
                          <w:sz w:val="20"/>
                          <w:szCs w:val="20"/>
                        </w:rPr>
                        <w:t xml:space="preserve"> of his</w:t>
                      </w:r>
                      <w:r w:rsidR="00690524">
                        <w:rPr>
                          <w:rFonts w:ascii="Arial" w:hAnsi="Arial" w:cs="Arial"/>
                          <w:sz w:val="20"/>
                          <w:szCs w:val="20"/>
                        </w:rPr>
                        <w:t xml:space="preserve"> cycle being associated with a different type of learning, suggesting effective learning is only seen when we have completed all four steps. Within the four stages of the model, we are able to process the events during an experience, allowing us to evaluate and reflect in order to gain a new knowledge</w:t>
                      </w:r>
                      <w:r w:rsidR="002569C5">
                        <w:rPr>
                          <w:rFonts w:ascii="Arial" w:hAnsi="Arial" w:cs="Arial"/>
                          <w:sz w:val="20"/>
                          <w:szCs w:val="20"/>
                        </w:rPr>
                        <w:t xml:space="preserve"> through experience </w:t>
                      </w:r>
                      <w:proofErr w:type="gramStart"/>
                      <w:r w:rsidR="002569C5">
                        <w:rPr>
                          <w:rFonts w:ascii="Arial" w:hAnsi="Arial" w:cs="Arial"/>
                          <w:sz w:val="20"/>
                          <w:szCs w:val="20"/>
                        </w:rPr>
                        <w:t>( cite</w:t>
                      </w:r>
                      <w:proofErr w:type="gramEnd"/>
                      <w:r w:rsidR="002569C5">
                        <w:rPr>
                          <w:rFonts w:ascii="Arial" w:hAnsi="Arial" w:cs="Arial"/>
                          <w:sz w:val="20"/>
                          <w:szCs w:val="20"/>
                        </w:rPr>
                        <w:t>).</w:t>
                      </w:r>
                    </w:p>
                  </w:txbxContent>
                </v:textbox>
              </v:shape>
            </w:pict>
          </mc:Fallback>
        </mc:AlternateContent>
      </w:r>
      <w:r w:rsidR="001038DC">
        <w:rPr>
          <w:noProof/>
        </w:rPr>
        <mc:AlternateContent>
          <mc:Choice Requires="wps">
            <w:drawing>
              <wp:anchor distT="0" distB="0" distL="114300" distR="114300" simplePos="0" relativeHeight="251665408" behindDoc="0" locked="0" layoutInCell="1" allowOverlap="1" wp14:anchorId="5A500644" wp14:editId="78391E92">
                <wp:simplePos x="0" y="0"/>
                <wp:positionH relativeFrom="column">
                  <wp:posOffset>-662940</wp:posOffset>
                </wp:positionH>
                <wp:positionV relativeFrom="paragraph">
                  <wp:posOffset>3268980</wp:posOffset>
                </wp:positionV>
                <wp:extent cx="7025640" cy="3017520"/>
                <wp:effectExtent l="76200" t="76200" r="99060" b="87630"/>
                <wp:wrapNone/>
                <wp:docPr id="8" name="Text Box 8"/>
                <wp:cNvGraphicFramePr/>
                <a:graphic xmlns:a="http://schemas.openxmlformats.org/drawingml/2006/main">
                  <a:graphicData uri="http://schemas.microsoft.com/office/word/2010/wordprocessingShape">
                    <wps:wsp>
                      <wps:cNvSpPr txBox="1"/>
                      <wps:spPr>
                        <a:xfrm>
                          <a:off x="0" y="0"/>
                          <a:ext cx="7025640" cy="3017520"/>
                        </a:xfrm>
                        <a:prstGeom prst="rect">
                          <a:avLst/>
                        </a:prstGeom>
                        <a:solidFill>
                          <a:schemeClr val="lt1"/>
                        </a:solidFill>
                        <a:ln w="6350">
                          <a:solidFill>
                            <a:prstClr val="black"/>
                          </a:solidFill>
                        </a:ln>
                        <a:effectLst>
                          <a:glow rad="63500">
                            <a:schemeClr val="accent3">
                              <a:satMod val="175000"/>
                              <a:alpha val="40000"/>
                            </a:schemeClr>
                          </a:glow>
                          <a:innerShdw blurRad="63500" dist="50800" dir="16200000">
                            <a:schemeClr val="accent1">
                              <a:lumMod val="20000"/>
                              <a:lumOff val="80000"/>
                              <a:alpha val="50000"/>
                            </a:schemeClr>
                          </a:innerShdw>
                        </a:effectLst>
                      </wps:spPr>
                      <wps:txbx>
                        <w:txbxContent>
                          <w:p w14:paraId="7DA8787A" w14:textId="15C23143" w:rsidR="00B60BBE" w:rsidRDefault="0017018F" w:rsidP="00B60BBE">
                            <w:pPr>
                              <w:jc w:val="center"/>
                              <w:rPr>
                                <w:rFonts w:ascii="Arial" w:hAnsi="Arial" w:cs="Arial"/>
                                <w:b/>
                                <w:bCs/>
                                <w:sz w:val="20"/>
                                <w:szCs w:val="20"/>
                                <w:u w:val="single"/>
                              </w:rPr>
                            </w:pPr>
                            <w:r>
                              <w:rPr>
                                <w:rFonts w:ascii="Arial" w:hAnsi="Arial" w:cs="Arial"/>
                                <w:b/>
                                <w:bCs/>
                                <w:sz w:val="20"/>
                                <w:szCs w:val="20"/>
                                <w:u w:val="single"/>
                              </w:rPr>
                              <w:t xml:space="preserve">Reflection within the </w:t>
                            </w:r>
                            <w:r w:rsidR="00864F64">
                              <w:rPr>
                                <w:rFonts w:ascii="Arial" w:hAnsi="Arial" w:cs="Arial"/>
                                <w:b/>
                                <w:bCs/>
                                <w:sz w:val="20"/>
                                <w:szCs w:val="20"/>
                                <w:u w:val="single"/>
                              </w:rPr>
                              <w:t>Education system</w:t>
                            </w:r>
                            <w:r>
                              <w:rPr>
                                <w:rFonts w:ascii="Arial" w:hAnsi="Arial" w:cs="Arial"/>
                                <w:b/>
                                <w:bCs/>
                                <w:sz w:val="20"/>
                                <w:szCs w:val="20"/>
                                <w:u w:val="single"/>
                              </w:rPr>
                              <w:t xml:space="preserve"> </w:t>
                            </w:r>
                          </w:p>
                          <w:p w14:paraId="75210AF2" w14:textId="2A0EB9C7" w:rsidR="008A7360" w:rsidRDefault="00857B42" w:rsidP="0017018F">
                            <w:pPr>
                              <w:rPr>
                                <w:rFonts w:ascii="Arial" w:hAnsi="Arial" w:cs="Arial"/>
                                <w:sz w:val="20"/>
                                <w:szCs w:val="20"/>
                              </w:rPr>
                            </w:pPr>
                            <w:r>
                              <w:rPr>
                                <w:rFonts w:ascii="Arial" w:hAnsi="Arial" w:cs="Arial"/>
                                <w:sz w:val="20"/>
                                <w:szCs w:val="20"/>
                              </w:rPr>
                              <w:t>Reforms happen when reviews and reflections have taken place.</w:t>
                            </w:r>
                            <w:r w:rsidR="00B25C8F">
                              <w:rPr>
                                <w:rFonts w:ascii="Arial" w:hAnsi="Arial" w:cs="Arial"/>
                                <w:sz w:val="20"/>
                                <w:szCs w:val="20"/>
                              </w:rPr>
                              <w:t xml:space="preserve"> Through reviews and reflection of the previous quality of education in Wales areas for improvement were identified. One area</w:t>
                            </w:r>
                            <w:r w:rsidR="00644336">
                              <w:rPr>
                                <w:rFonts w:ascii="Arial" w:hAnsi="Arial" w:cs="Arial"/>
                                <w:sz w:val="20"/>
                                <w:szCs w:val="20"/>
                              </w:rPr>
                              <w:t xml:space="preserve"> recognised for the need of improvement was ensuring that all e</w:t>
                            </w:r>
                            <w:r w:rsidR="001F4304">
                              <w:rPr>
                                <w:rFonts w:ascii="Arial" w:hAnsi="Arial" w:cs="Arial"/>
                                <w:sz w:val="20"/>
                                <w:szCs w:val="20"/>
                              </w:rPr>
                              <w:t>ducation settings</w:t>
                            </w:r>
                            <w:r w:rsidR="00644336">
                              <w:rPr>
                                <w:rFonts w:ascii="Arial" w:hAnsi="Arial" w:cs="Arial"/>
                                <w:sz w:val="20"/>
                                <w:szCs w:val="20"/>
                              </w:rPr>
                              <w:t xml:space="preserve"> meet the needs of </w:t>
                            </w:r>
                            <w:proofErr w:type="gramStart"/>
                            <w:r w:rsidR="00644336">
                              <w:rPr>
                                <w:rFonts w:ascii="Arial" w:hAnsi="Arial" w:cs="Arial"/>
                                <w:sz w:val="20"/>
                                <w:szCs w:val="20"/>
                              </w:rPr>
                              <w:t>all of</w:t>
                            </w:r>
                            <w:proofErr w:type="gramEnd"/>
                            <w:r w:rsidR="00644336">
                              <w:rPr>
                                <w:rFonts w:ascii="Arial" w:hAnsi="Arial" w:cs="Arial"/>
                                <w:sz w:val="20"/>
                                <w:szCs w:val="20"/>
                              </w:rPr>
                              <w:t xml:space="preserve"> their learners, providing an environment that is truly inclusive. In</w:t>
                            </w:r>
                            <w:r w:rsidR="00B25C8F">
                              <w:rPr>
                                <w:rFonts w:ascii="Arial" w:hAnsi="Arial" w:cs="Arial"/>
                                <w:sz w:val="20"/>
                                <w:szCs w:val="20"/>
                              </w:rPr>
                              <w:t xml:space="preserve"> 2011 this resulted in a large-scale reform of the curriculum</w:t>
                            </w:r>
                            <w:r w:rsidR="00841BBC">
                              <w:rPr>
                                <w:rFonts w:ascii="Arial" w:hAnsi="Arial" w:cs="Arial"/>
                                <w:sz w:val="20"/>
                                <w:szCs w:val="20"/>
                              </w:rPr>
                              <w:t xml:space="preserve"> (cite reform)</w:t>
                            </w:r>
                            <w:r w:rsidR="00B25C8F">
                              <w:rPr>
                                <w:rFonts w:ascii="Arial" w:hAnsi="Arial" w:cs="Arial"/>
                                <w:sz w:val="20"/>
                                <w:szCs w:val="20"/>
                              </w:rPr>
                              <w:t>.</w:t>
                            </w:r>
                            <w:r w:rsidR="00644336">
                              <w:rPr>
                                <w:rFonts w:ascii="Arial" w:hAnsi="Arial" w:cs="Arial"/>
                                <w:sz w:val="20"/>
                                <w:szCs w:val="20"/>
                              </w:rPr>
                              <w:t xml:space="preserve"> Within the new curriculum </w:t>
                            </w:r>
                            <w:r w:rsidR="00841BBC">
                              <w:rPr>
                                <w:rFonts w:ascii="Arial" w:hAnsi="Arial" w:cs="Arial"/>
                                <w:sz w:val="20"/>
                                <w:szCs w:val="20"/>
                              </w:rPr>
                              <w:t>that emphasises the focus on a child’s well-being, the enabling pathways guidance was also introduced. A Guidance that that was developed to support practitioners and teachers in the implementing the new curriculum which has been developed to be inclusive for all</w:t>
                            </w:r>
                            <w:r w:rsidR="00864F64">
                              <w:rPr>
                                <w:rFonts w:ascii="Arial" w:hAnsi="Arial" w:cs="Arial"/>
                                <w:sz w:val="20"/>
                                <w:szCs w:val="20"/>
                              </w:rPr>
                              <w:t xml:space="preserve">, with a child centred approach being fundamental. </w:t>
                            </w:r>
                            <w:r w:rsidR="00841BBC">
                              <w:rPr>
                                <w:rFonts w:ascii="Arial" w:hAnsi="Arial" w:cs="Arial"/>
                                <w:sz w:val="20"/>
                                <w:szCs w:val="20"/>
                              </w:rPr>
                              <w:t xml:space="preserve"> The guidance focuses solely on the </w:t>
                            </w:r>
                            <w:r w:rsidR="004033B7">
                              <w:rPr>
                                <w:rFonts w:ascii="Arial" w:hAnsi="Arial" w:cs="Arial"/>
                                <w:sz w:val="20"/>
                                <w:szCs w:val="20"/>
                              </w:rPr>
                              <w:t>three</w:t>
                            </w:r>
                            <w:r w:rsidR="00841BBC">
                              <w:rPr>
                                <w:rFonts w:ascii="Arial" w:hAnsi="Arial" w:cs="Arial"/>
                                <w:sz w:val="20"/>
                                <w:szCs w:val="20"/>
                              </w:rPr>
                              <w:t xml:space="preserve"> key principles that are fundamental for holistic and meaningful learning.</w:t>
                            </w:r>
                            <w:r w:rsidR="004033B7">
                              <w:rPr>
                                <w:rFonts w:ascii="Arial" w:hAnsi="Arial" w:cs="Arial"/>
                                <w:sz w:val="20"/>
                                <w:szCs w:val="20"/>
                              </w:rPr>
                              <w:t xml:space="preserve"> The three key principles are made up of three enablers, enabling environment, enabling experiences, and enabling adults. </w:t>
                            </w:r>
                            <w:r w:rsidR="00DE6DC1">
                              <w:rPr>
                                <w:rFonts w:ascii="Arial" w:hAnsi="Arial" w:cs="Arial"/>
                                <w:sz w:val="20"/>
                                <w:szCs w:val="20"/>
                              </w:rPr>
                              <w:t xml:space="preserve">It is believed that by following the enabling pathways guidance practitioners should focus on the quality and impact of the three key enablers to inspire children in their learning. With enabling adults modelling an approach to learning that is fun and joyous using every teachable moment filled with awe and curiosity to support children in developing resilience, </w:t>
                            </w:r>
                            <w:r w:rsidR="001038DC">
                              <w:rPr>
                                <w:rFonts w:ascii="Arial" w:hAnsi="Arial" w:cs="Arial"/>
                                <w:sz w:val="20"/>
                                <w:szCs w:val="20"/>
                              </w:rPr>
                              <w:t>independence,</w:t>
                            </w:r>
                            <w:r w:rsidR="00DE6DC1">
                              <w:rPr>
                                <w:rFonts w:ascii="Arial" w:hAnsi="Arial" w:cs="Arial"/>
                                <w:sz w:val="20"/>
                                <w:szCs w:val="20"/>
                              </w:rPr>
                              <w:t xml:space="preserve"> and confidence by allowing them to take risks.</w:t>
                            </w:r>
                            <w:r w:rsidR="001038DC">
                              <w:rPr>
                                <w:rFonts w:ascii="Arial" w:hAnsi="Arial" w:cs="Arial"/>
                                <w:sz w:val="20"/>
                                <w:szCs w:val="20"/>
                              </w:rPr>
                              <w:t xml:space="preserve"> Enabling experiences should consist of uninterrupted learning that consists of opportunities that support all </w:t>
                            </w:r>
                            <w:r w:rsidR="00864F64">
                              <w:rPr>
                                <w:rFonts w:ascii="Arial" w:hAnsi="Arial" w:cs="Arial"/>
                                <w:sz w:val="20"/>
                                <w:szCs w:val="20"/>
                              </w:rPr>
                              <w:t>areas</w:t>
                            </w:r>
                            <w:r w:rsidR="001038DC">
                              <w:rPr>
                                <w:rFonts w:ascii="Arial" w:hAnsi="Arial" w:cs="Arial"/>
                                <w:sz w:val="20"/>
                                <w:szCs w:val="20"/>
                              </w:rPr>
                              <w:t xml:space="preserve"> of development with a</w:t>
                            </w:r>
                            <w:r w:rsidR="00864F64">
                              <w:rPr>
                                <w:rFonts w:ascii="Arial" w:hAnsi="Arial" w:cs="Arial"/>
                                <w:sz w:val="20"/>
                                <w:szCs w:val="20"/>
                              </w:rPr>
                              <w:t>n</w:t>
                            </w:r>
                            <w:r w:rsidR="001038DC">
                              <w:rPr>
                                <w:rFonts w:ascii="Arial" w:hAnsi="Arial" w:cs="Arial"/>
                                <w:sz w:val="20"/>
                                <w:szCs w:val="20"/>
                              </w:rPr>
                              <w:t xml:space="preserve"> emphasis on physical development</w:t>
                            </w:r>
                            <w:r w:rsidR="00864F64">
                              <w:rPr>
                                <w:rFonts w:ascii="Arial" w:hAnsi="Arial" w:cs="Arial"/>
                                <w:sz w:val="20"/>
                                <w:szCs w:val="20"/>
                              </w:rPr>
                              <w:t xml:space="preserve"> and being outdoors</w:t>
                            </w:r>
                            <w:r w:rsidR="001038DC">
                              <w:rPr>
                                <w:rFonts w:ascii="Arial" w:hAnsi="Arial" w:cs="Arial"/>
                                <w:sz w:val="20"/>
                                <w:szCs w:val="20"/>
                              </w:rPr>
                              <w:t>. Children should be supported through these experiences and given time to recognise their feelings and the feeling of others, building emotional resilience. Offering an enabling environment has been a key point of the guidance with children now being able to choose their preferred learning environment, during this time exploration of the environment is key for development.</w:t>
                            </w:r>
                          </w:p>
                          <w:p w14:paraId="1CBB2626" w14:textId="77777777" w:rsidR="008A7360" w:rsidRDefault="008A7360" w:rsidP="0017018F">
                            <w:pPr>
                              <w:rPr>
                                <w:rFonts w:ascii="Arial" w:hAnsi="Arial" w:cs="Arial"/>
                                <w:sz w:val="20"/>
                                <w:szCs w:val="20"/>
                              </w:rPr>
                            </w:pPr>
                          </w:p>
                          <w:p w14:paraId="4340A711" w14:textId="77777777" w:rsidR="00B25C8F" w:rsidRDefault="00476E62" w:rsidP="0017018F">
                            <w:pPr>
                              <w:rPr>
                                <w:rFonts w:ascii="Arial" w:hAnsi="Arial" w:cs="Arial"/>
                                <w:sz w:val="20"/>
                                <w:szCs w:val="20"/>
                              </w:rPr>
                            </w:pPr>
                            <w:r>
                              <w:rPr>
                                <w:rFonts w:ascii="Arial" w:hAnsi="Arial" w:cs="Arial"/>
                                <w:sz w:val="20"/>
                                <w:szCs w:val="20"/>
                              </w:rPr>
                              <w:t xml:space="preserve"> </w:t>
                            </w:r>
                          </w:p>
                          <w:p w14:paraId="5C55E6EC" w14:textId="77777777" w:rsidR="00B25C8F" w:rsidRDefault="00B25C8F" w:rsidP="0017018F">
                            <w:pPr>
                              <w:rPr>
                                <w:rFonts w:ascii="Arial" w:hAnsi="Arial" w:cs="Arial"/>
                                <w:sz w:val="20"/>
                                <w:szCs w:val="20"/>
                              </w:rPr>
                            </w:pPr>
                          </w:p>
                          <w:p w14:paraId="2C185BA6" w14:textId="77777777" w:rsidR="00B25C8F" w:rsidRDefault="00B25C8F" w:rsidP="0017018F">
                            <w:pPr>
                              <w:rPr>
                                <w:rFonts w:ascii="Arial" w:hAnsi="Arial" w:cs="Arial"/>
                                <w:sz w:val="20"/>
                                <w:szCs w:val="20"/>
                              </w:rPr>
                            </w:pPr>
                          </w:p>
                          <w:p w14:paraId="0D616845" w14:textId="77777777" w:rsidR="00B25C8F" w:rsidRDefault="00B25C8F" w:rsidP="0017018F">
                            <w:pPr>
                              <w:rPr>
                                <w:rFonts w:ascii="Arial" w:hAnsi="Arial" w:cs="Arial"/>
                                <w:sz w:val="20"/>
                                <w:szCs w:val="20"/>
                              </w:rPr>
                            </w:pPr>
                          </w:p>
                          <w:p w14:paraId="5F64A581" w14:textId="77777777" w:rsidR="00B25C8F" w:rsidRDefault="00B25C8F" w:rsidP="0017018F">
                            <w:pPr>
                              <w:rPr>
                                <w:rFonts w:ascii="Arial" w:hAnsi="Arial" w:cs="Arial"/>
                                <w:sz w:val="20"/>
                                <w:szCs w:val="20"/>
                              </w:rPr>
                            </w:pPr>
                          </w:p>
                          <w:p w14:paraId="0F9F1EBC" w14:textId="77777777" w:rsidR="00B25C8F" w:rsidRDefault="00B25C8F" w:rsidP="0017018F">
                            <w:pPr>
                              <w:rPr>
                                <w:rFonts w:ascii="Arial" w:hAnsi="Arial" w:cs="Arial"/>
                                <w:sz w:val="20"/>
                                <w:szCs w:val="20"/>
                              </w:rPr>
                            </w:pPr>
                          </w:p>
                          <w:p w14:paraId="18A3142F" w14:textId="332E3B21" w:rsidR="0017018F" w:rsidRPr="0017018F" w:rsidRDefault="00476E62" w:rsidP="0017018F">
                            <w:pPr>
                              <w:rPr>
                                <w:rFonts w:ascii="Arial" w:hAnsi="Arial" w:cs="Arial"/>
                                <w:sz w:val="20"/>
                                <w:szCs w:val="20"/>
                              </w:rPr>
                            </w:pPr>
                            <w:r>
                              <w:rPr>
                                <w:rFonts w:ascii="Arial" w:hAnsi="Arial" w:cs="Arial"/>
                                <w:sz w:val="20"/>
                                <w:szCs w:val="20"/>
                              </w:rPr>
                              <w:t>now in 2022 the Curriculum for Wales has been reformed and shaped by the best ideas from around the world</w:t>
                            </w:r>
                            <w:r w:rsidR="00CC7697">
                              <w:rPr>
                                <w:rFonts w:ascii="Arial" w:hAnsi="Arial" w:cs="Arial"/>
                                <w:sz w:val="20"/>
                                <w:szCs w:val="20"/>
                              </w:rPr>
                              <w:t xml:space="preserve">. </w:t>
                            </w:r>
                            <w:r w:rsidR="002F47CA">
                              <w:rPr>
                                <w:rFonts w:ascii="Arial" w:hAnsi="Arial" w:cs="Arial"/>
                                <w:sz w:val="20"/>
                                <w:szCs w:val="20"/>
                              </w:rPr>
                              <w:t xml:space="preserve">Welsh Assembly Government (WAG). Within the new </w:t>
                            </w:r>
                            <w:r w:rsidR="008843A0">
                              <w:rPr>
                                <w:rFonts w:ascii="Arial" w:hAnsi="Arial" w:cs="Arial"/>
                                <w:sz w:val="20"/>
                                <w:szCs w:val="20"/>
                              </w:rPr>
                              <w:t xml:space="preserve">curriculum is states that it </w:t>
                            </w:r>
                            <w:r w:rsidR="002F47CA">
                              <w:rPr>
                                <w:rFonts w:ascii="Arial" w:hAnsi="Arial" w:cs="Arial"/>
                                <w:sz w:val="20"/>
                                <w:szCs w:val="20"/>
                              </w:rPr>
                              <w:t xml:space="preserve">designed to support </w:t>
                            </w:r>
                            <w:r w:rsidR="008843A0">
                              <w:rPr>
                                <w:rFonts w:ascii="Arial" w:hAnsi="Arial" w:cs="Arial"/>
                                <w:sz w:val="20"/>
                                <w:szCs w:val="20"/>
                              </w:rPr>
                              <w:t>practitioners</w:t>
                            </w:r>
                            <w:r w:rsidR="002F47CA">
                              <w:rPr>
                                <w:rFonts w:ascii="Arial" w:hAnsi="Arial" w:cs="Arial"/>
                                <w:sz w:val="20"/>
                                <w:szCs w:val="20"/>
                              </w:rPr>
                              <w:t xml:space="preserve"> in developing a more </w:t>
                            </w:r>
                            <w:r w:rsidR="008843A0">
                              <w:rPr>
                                <w:rFonts w:ascii="Arial" w:hAnsi="Arial" w:cs="Arial"/>
                                <w:sz w:val="20"/>
                                <w:szCs w:val="20"/>
                              </w:rPr>
                              <w:t>integrated</w:t>
                            </w:r>
                            <w:r w:rsidR="002F47CA">
                              <w:rPr>
                                <w:rFonts w:ascii="Arial" w:hAnsi="Arial" w:cs="Arial"/>
                                <w:sz w:val="20"/>
                                <w:szCs w:val="20"/>
                              </w:rPr>
                              <w:t xml:space="preserve"> approach to </w:t>
                            </w:r>
                            <w:r w:rsidR="008843A0">
                              <w:rPr>
                                <w:rFonts w:ascii="Arial" w:hAnsi="Arial" w:cs="Arial"/>
                                <w:sz w:val="20"/>
                                <w:szCs w:val="20"/>
                              </w:rPr>
                              <w:t xml:space="preserve">learning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500644" id="Text Box 8" o:spid="_x0000_s1032" type="#_x0000_t202" style="position:absolute;margin-left:-52.2pt;margin-top:257.4pt;width:553.2pt;height:237.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" fillcolor="white [3201]" strokeweight=".5pt">
                <v:textbox>
                  <w:txbxContent>
                    <w:p w14:paraId="7DA8787A" w14:textId="15C23143" w:rsidR="00B60BBE" w:rsidRDefault="0017018F" w:rsidP="00B60BBE">
                      <w:pPr>
                        <w:jc w:val="center"/>
                        <w:rPr>
                          <w:rFonts w:ascii="Arial" w:hAnsi="Arial" w:cs="Arial"/>
                          <w:b/>
                          <w:bCs/>
                          <w:sz w:val="20"/>
                          <w:szCs w:val="20"/>
                          <w:u w:val="single"/>
                        </w:rPr>
                      </w:pPr>
                      <w:r>
                        <w:rPr>
                          <w:rFonts w:ascii="Arial" w:hAnsi="Arial" w:cs="Arial"/>
                          <w:b/>
                          <w:bCs/>
                          <w:sz w:val="20"/>
                          <w:szCs w:val="20"/>
                          <w:u w:val="single"/>
                        </w:rPr>
                        <w:t xml:space="preserve">Reflection within the </w:t>
                      </w:r>
                      <w:r w:rsidR="00864F64">
                        <w:rPr>
                          <w:rFonts w:ascii="Arial" w:hAnsi="Arial" w:cs="Arial"/>
                          <w:b/>
                          <w:bCs/>
                          <w:sz w:val="20"/>
                          <w:szCs w:val="20"/>
                          <w:u w:val="single"/>
                        </w:rPr>
                        <w:t>Education system</w:t>
                      </w:r>
                      <w:r>
                        <w:rPr>
                          <w:rFonts w:ascii="Arial" w:hAnsi="Arial" w:cs="Arial"/>
                          <w:b/>
                          <w:bCs/>
                          <w:sz w:val="20"/>
                          <w:szCs w:val="20"/>
                          <w:u w:val="single"/>
                        </w:rPr>
                        <w:t xml:space="preserve"> </w:t>
                      </w:r>
                    </w:p>
                    <w:p w14:paraId="75210AF2" w14:textId="2A0EB9C7" w:rsidR="008A7360" w:rsidRDefault="00857B42" w:rsidP="0017018F">
                      <w:pPr>
                        <w:rPr>
                          <w:rFonts w:ascii="Arial" w:hAnsi="Arial" w:cs="Arial"/>
                          <w:sz w:val="20"/>
                          <w:szCs w:val="20"/>
                        </w:rPr>
                      </w:pPr>
                      <w:r>
                        <w:rPr>
                          <w:rFonts w:ascii="Arial" w:hAnsi="Arial" w:cs="Arial"/>
                          <w:sz w:val="20"/>
                          <w:szCs w:val="20"/>
                        </w:rPr>
                        <w:t>Reforms happen when reviews and reflections have taken place.</w:t>
                      </w:r>
                      <w:r w:rsidR="00B25C8F">
                        <w:rPr>
                          <w:rFonts w:ascii="Arial" w:hAnsi="Arial" w:cs="Arial"/>
                          <w:sz w:val="20"/>
                          <w:szCs w:val="20"/>
                        </w:rPr>
                        <w:t xml:space="preserve"> Through reviews and reflection of the previous quality of education in Wales areas for improvement were identified. One area</w:t>
                      </w:r>
                      <w:r w:rsidR="00644336">
                        <w:rPr>
                          <w:rFonts w:ascii="Arial" w:hAnsi="Arial" w:cs="Arial"/>
                          <w:sz w:val="20"/>
                          <w:szCs w:val="20"/>
                        </w:rPr>
                        <w:t xml:space="preserve"> recognised for the need of improvement was ensuring that all e</w:t>
                      </w:r>
                      <w:r w:rsidR="001F4304">
                        <w:rPr>
                          <w:rFonts w:ascii="Arial" w:hAnsi="Arial" w:cs="Arial"/>
                          <w:sz w:val="20"/>
                          <w:szCs w:val="20"/>
                        </w:rPr>
                        <w:t>ducation settings</w:t>
                      </w:r>
                      <w:r w:rsidR="00644336">
                        <w:rPr>
                          <w:rFonts w:ascii="Arial" w:hAnsi="Arial" w:cs="Arial"/>
                          <w:sz w:val="20"/>
                          <w:szCs w:val="20"/>
                        </w:rPr>
                        <w:t xml:space="preserve"> meet the needs of </w:t>
                      </w:r>
                      <w:proofErr w:type="gramStart"/>
                      <w:r w:rsidR="00644336">
                        <w:rPr>
                          <w:rFonts w:ascii="Arial" w:hAnsi="Arial" w:cs="Arial"/>
                          <w:sz w:val="20"/>
                          <w:szCs w:val="20"/>
                        </w:rPr>
                        <w:t>all of</w:t>
                      </w:r>
                      <w:proofErr w:type="gramEnd"/>
                      <w:r w:rsidR="00644336">
                        <w:rPr>
                          <w:rFonts w:ascii="Arial" w:hAnsi="Arial" w:cs="Arial"/>
                          <w:sz w:val="20"/>
                          <w:szCs w:val="20"/>
                        </w:rPr>
                        <w:t xml:space="preserve"> their learners, providing an environment that is truly inclusive. In</w:t>
                      </w:r>
                      <w:r w:rsidR="00B25C8F">
                        <w:rPr>
                          <w:rFonts w:ascii="Arial" w:hAnsi="Arial" w:cs="Arial"/>
                          <w:sz w:val="20"/>
                          <w:szCs w:val="20"/>
                        </w:rPr>
                        <w:t xml:space="preserve"> 2011 this resulted in a large-scale reform of the curriculum</w:t>
                      </w:r>
                      <w:r w:rsidR="00841BBC">
                        <w:rPr>
                          <w:rFonts w:ascii="Arial" w:hAnsi="Arial" w:cs="Arial"/>
                          <w:sz w:val="20"/>
                          <w:szCs w:val="20"/>
                        </w:rPr>
                        <w:t xml:space="preserve"> (cite reform)</w:t>
                      </w:r>
                      <w:r w:rsidR="00B25C8F">
                        <w:rPr>
                          <w:rFonts w:ascii="Arial" w:hAnsi="Arial" w:cs="Arial"/>
                          <w:sz w:val="20"/>
                          <w:szCs w:val="20"/>
                        </w:rPr>
                        <w:t>.</w:t>
                      </w:r>
                      <w:r w:rsidR="00644336">
                        <w:rPr>
                          <w:rFonts w:ascii="Arial" w:hAnsi="Arial" w:cs="Arial"/>
                          <w:sz w:val="20"/>
                          <w:szCs w:val="20"/>
                        </w:rPr>
                        <w:t xml:space="preserve"> Within the new curriculum </w:t>
                      </w:r>
                      <w:r w:rsidR="00841BBC">
                        <w:rPr>
                          <w:rFonts w:ascii="Arial" w:hAnsi="Arial" w:cs="Arial"/>
                          <w:sz w:val="20"/>
                          <w:szCs w:val="20"/>
                        </w:rPr>
                        <w:t>that emphasises the focus on a child’s well-being, the enabling pathways guidance was also introduced. A Guidance that that was developed to support practitioners and teachers in the implementing the new curriculum which has been developed to be inclusive for all</w:t>
                      </w:r>
                      <w:r w:rsidR="00864F64">
                        <w:rPr>
                          <w:rFonts w:ascii="Arial" w:hAnsi="Arial" w:cs="Arial"/>
                          <w:sz w:val="20"/>
                          <w:szCs w:val="20"/>
                        </w:rPr>
                        <w:t xml:space="preserve">, with a child centred approach being fundamental. </w:t>
                      </w:r>
                      <w:r w:rsidR="00841BBC">
                        <w:rPr>
                          <w:rFonts w:ascii="Arial" w:hAnsi="Arial" w:cs="Arial"/>
                          <w:sz w:val="20"/>
                          <w:szCs w:val="20"/>
                        </w:rPr>
                        <w:t xml:space="preserve"> The guidance focuses solely on the </w:t>
                      </w:r>
                      <w:r w:rsidR="004033B7">
                        <w:rPr>
                          <w:rFonts w:ascii="Arial" w:hAnsi="Arial" w:cs="Arial"/>
                          <w:sz w:val="20"/>
                          <w:szCs w:val="20"/>
                        </w:rPr>
                        <w:t>three</w:t>
                      </w:r>
                      <w:r w:rsidR="00841BBC">
                        <w:rPr>
                          <w:rFonts w:ascii="Arial" w:hAnsi="Arial" w:cs="Arial"/>
                          <w:sz w:val="20"/>
                          <w:szCs w:val="20"/>
                        </w:rPr>
                        <w:t xml:space="preserve"> key principles that are fundamental for holistic and meaningful learning.</w:t>
                      </w:r>
                      <w:r w:rsidR="004033B7">
                        <w:rPr>
                          <w:rFonts w:ascii="Arial" w:hAnsi="Arial" w:cs="Arial"/>
                          <w:sz w:val="20"/>
                          <w:szCs w:val="20"/>
                        </w:rPr>
                        <w:t xml:space="preserve"> The three key principles are made up of three enablers, enabling environment, enabling experiences, and enabling adults. </w:t>
                      </w:r>
                      <w:r w:rsidR="00DE6DC1">
                        <w:rPr>
                          <w:rFonts w:ascii="Arial" w:hAnsi="Arial" w:cs="Arial"/>
                          <w:sz w:val="20"/>
                          <w:szCs w:val="20"/>
                        </w:rPr>
                        <w:t xml:space="preserve">It is believed that by following the enabling pathways guidance practitioners should focus on the quality and impact of the three key enablers to inspire children in their learning. With enabling adults modelling an approach to learning that is fun and joyous using every teachable moment filled with awe and curiosity to support children in developing resilience, </w:t>
                      </w:r>
                      <w:r w:rsidR="001038DC">
                        <w:rPr>
                          <w:rFonts w:ascii="Arial" w:hAnsi="Arial" w:cs="Arial"/>
                          <w:sz w:val="20"/>
                          <w:szCs w:val="20"/>
                        </w:rPr>
                        <w:t>independence,</w:t>
                      </w:r>
                      <w:r w:rsidR="00DE6DC1">
                        <w:rPr>
                          <w:rFonts w:ascii="Arial" w:hAnsi="Arial" w:cs="Arial"/>
                          <w:sz w:val="20"/>
                          <w:szCs w:val="20"/>
                        </w:rPr>
                        <w:t xml:space="preserve"> and confidence by allowing them to take risks.</w:t>
                      </w:r>
                      <w:r w:rsidR="001038DC">
                        <w:rPr>
                          <w:rFonts w:ascii="Arial" w:hAnsi="Arial" w:cs="Arial"/>
                          <w:sz w:val="20"/>
                          <w:szCs w:val="20"/>
                        </w:rPr>
                        <w:t xml:space="preserve"> Enabling experiences should consist of uninterrupted learning that consists of opportunities that support all </w:t>
                      </w:r>
                      <w:r w:rsidR="00864F64">
                        <w:rPr>
                          <w:rFonts w:ascii="Arial" w:hAnsi="Arial" w:cs="Arial"/>
                          <w:sz w:val="20"/>
                          <w:szCs w:val="20"/>
                        </w:rPr>
                        <w:t>areas</w:t>
                      </w:r>
                      <w:r w:rsidR="001038DC">
                        <w:rPr>
                          <w:rFonts w:ascii="Arial" w:hAnsi="Arial" w:cs="Arial"/>
                          <w:sz w:val="20"/>
                          <w:szCs w:val="20"/>
                        </w:rPr>
                        <w:t xml:space="preserve"> of development with a</w:t>
                      </w:r>
                      <w:r w:rsidR="00864F64">
                        <w:rPr>
                          <w:rFonts w:ascii="Arial" w:hAnsi="Arial" w:cs="Arial"/>
                          <w:sz w:val="20"/>
                          <w:szCs w:val="20"/>
                        </w:rPr>
                        <w:t>n</w:t>
                      </w:r>
                      <w:r w:rsidR="001038DC">
                        <w:rPr>
                          <w:rFonts w:ascii="Arial" w:hAnsi="Arial" w:cs="Arial"/>
                          <w:sz w:val="20"/>
                          <w:szCs w:val="20"/>
                        </w:rPr>
                        <w:t xml:space="preserve"> emphasis on physical development</w:t>
                      </w:r>
                      <w:r w:rsidR="00864F64">
                        <w:rPr>
                          <w:rFonts w:ascii="Arial" w:hAnsi="Arial" w:cs="Arial"/>
                          <w:sz w:val="20"/>
                          <w:szCs w:val="20"/>
                        </w:rPr>
                        <w:t xml:space="preserve"> and being outdoors</w:t>
                      </w:r>
                      <w:r w:rsidR="001038DC">
                        <w:rPr>
                          <w:rFonts w:ascii="Arial" w:hAnsi="Arial" w:cs="Arial"/>
                          <w:sz w:val="20"/>
                          <w:szCs w:val="20"/>
                        </w:rPr>
                        <w:t>. Children should be supported through these experiences and given time to recognise their feelings and the feeling of others, building emotional resilience. Offering an enabling environment has been a key point of the guidance with children now being able to choose their preferred learning environment, during this time exploration of the environment is key for development.</w:t>
                      </w:r>
                    </w:p>
                    <w:p w14:paraId="1CBB2626" w14:textId="77777777" w:rsidR="008A7360" w:rsidRDefault="008A7360" w:rsidP="0017018F">
                      <w:pPr>
                        <w:rPr>
                          <w:rFonts w:ascii="Arial" w:hAnsi="Arial" w:cs="Arial"/>
                          <w:sz w:val="20"/>
                          <w:szCs w:val="20"/>
                        </w:rPr>
                      </w:pPr>
                    </w:p>
                    <w:p w14:paraId="4340A711" w14:textId="77777777" w:rsidR="00B25C8F" w:rsidRDefault="00476E62" w:rsidP="0017018F">
                      <w:pPr>
                        <w:rPr>
                          <w:rFonts w:ascii="Arial" w:hAnsi="Arial" w:cs="Arial"/>
                          <w:sz w:val="20"/>
                          <w:szCs w:val="20"/>
                        </w:rPr>
                      </w:pPr>
                      <w:r>
                        <w:rPr>
                          <w:rFonts w:ascii="Arial" w:hAnsi="Arial" w:cs="Arial"/>
                          <w:sz w:val="20"/>
                          <w:szCs w:val="20"/>
                        </w:rPr>
                        <w:t xml:space="preserve"> </w:t>
                      </w:r>
                    </w:p>
                    <w:p w14:paraId="5C55E6EC" w14:textId="77777777" w:rsidR="00B25C8F" w:rsidRDefault="00B25C8F" w:rsidP="0017018F">
                      <w:pPr>
                        <w:rPr>
                          <w:rFonts w:ascii="Arial" w:hAnsi="Arial" w:cs="Arial"/>
                          <w:sz w:val="20"/>
                          <w:szCs w:val="20"/>
                        </w:rPr>
                      </w:pPr>
                    </w:p>
                    <w:p w14:paraId="2C185BA6" w14:textId="77777777" w:rsidR="00B25C8F" w:rsidRDefault="00B25C8F" w:rsidP="0017018F">
                      <w:pPr>
                        <w:rPr>
                          <w:rFonts w:ascii="Arial" w:hAnsi="Arial" w:cs="Arial"/>
                          <w:sz w:val="20"/>
                          <w:szCs w:val="20"/>
                        </w:rPr>
                      </w:pPr>
                    </w:p>
                    <w:p w14:paraId="0D616845" w14:textId="77777777" w:rsidR="00B25C8F" w:rsidRDefault="00B25C8F" w:rsidP="0017018F">
                      <w:pPr>
                        <w:rPr>
                          <w:rFonts w:ascii="Arial" w:hAnsi="Arial" w:cs="Arial"/>
                          <w:sz w:val="20"/>
                          <w:szCs w:val="20"/>
                        </w:rPr>
                      </w:pPr>
                    </w:p>
                    <w:p w14:paraId="5F64A581" w14:textId="77777777" w:rsidR="00B25C8F" w:rsidRDefault="00B25C8F" w:rsidP="0017018F">
                      <w:pPr>
                        <w:rPr>
                          <w:rFonts w:ascii="Arial" w:hAnsi="Arial" w:cs="Arial"/>
                          <w:sz w:val="20"/>
                          <w:szCs w:val="20"/>
                        </w:rPr>
                      </w:pPr>
                    </w:p>
                    <w:p w14:paraId="0F9F1EBC" w14:textId="77777777" w:rsidR="00B25C8F" w:rsidRDefault="00B25C8F" w:rsidP="0017018F">
                      <w:pPr>
                        <w:rPr>
                          <w:rFonts w:ascii="Arial" w:hAnsi="Arial" w:cs="Arial"/>
                          <w:sz w:val="20"/>
                          <w:szCs w:val="20"/>
                        </w:rPr>
                      </w:pPr>
                    </w:p>
                    <w:p w14:paraId="18A3142F" w14:textId="332E3B21" w:rsidR="0017018F" w:rsidRPr="0017018F" w:rsidRDefault="00476E62" w:rsidP="0017018F">
                      <w:pPr>
                        <w:rPr>
                          <w:rFonts w:ascii="Arial" w:hAnsi="Arial" w:cs="Arial"/>
                          <w:sz w:val="20"/>
                          <w:szCs w:val="20"/>
                        </w:rPr>
                      </w:pPr>
                      <w:r>
                        <w:rPr>
                          <w:rFonts w:ascii="Arial" w:hAnsi="Arial" w:cs="Arial"/>
                          <w:sz w:val="20"/>
                          <w:szCs w:val="20"/>
                        </w:rPr>
                        <w:t>now in 2022 the Curriculum for Wales has been reformed and shaped by the best ideas from around the world</w:t>
                      </w:r>
                      <w:r w:rsidR="00CC7697">
                        <w:rPr>
                          <w:rFonts w:ascii="Arial" w:hAnsi="Arial" w:cs="Arial"/>
                          <w:sz w:val="20"/>
                          <w:szCs w:val="20"/>
                        </w:rPr>
                        <w:t xml:space="preserve">. </w:t>
                      </w:r>
                      <w:r w:rsidR="002F47CA">
                        <w:rPr>
                          <w:rFonts w:ascii="Arial" w:hAnsi="Arial" w:cs="Arial"/>
                          <w:sz w:val="20"/>
                          <w:szCs w:val="20"/>
                        </w:rPr>
                        <w:t xml:space="preserve">Welsh Assembly Government (WAG). Within the new </w:t>
                      </w:r>
                      <w:r w:rsidR="008843A0">
                        <w:rPr>
                          <w:rFonts w:ascii="Arial" w:hAnsi="Arial" w:cs="Arial"/>
                          <w:sz w:val="20"/>
                          <w:szCs w:val="20"/>
                        </w:rPr>
                        <w:t xml:space="preserve">curriculum is states that it </w:t>
                      </w:r>
                      <w:r w:rsidR="002F47CA">
                        <w:rPr>
                          <w:rFonts w:ascii="Arial" w:hAnsi="Arial" w:cs="Arial"/>
                          <w:sz w:val="20"/>
                          <w:szCs w:val="20"/>
                        </w:rPr>
                        <w:t xml:space="preserve">designed to support </w:t>
                      </w:r>
                      <w:r w:rsidR="008843A0">
                        <w:rPr>
                          <w:rFonts w:ascii="Arial" w:hAnsi="Arial" w:cs="Arial"/>
                          <w:sz w:val="20"/>
                          <w:szCs w:val="20"/>
                        </w:rPr>
                        <w:t>practitioners</w:t>
                      </w:r>
                      <w:r w:rsidR="002F47CA">
                        <w:rPr>
                          <w:rFonts w:ascii="Arial" w:hAnsi="Arial" w:cs="Arial"/>
                          <w:sz w:val="20"/>
                          <w:szCs w:val="20"/>
                        </w:rPr>
                        <w:t xml:space="preserve"> in developing a more </w:t>
                      </w:r>
                      <w:r w:rsidR="008843A0">
                        <w:rPr>
                          <w:rFonts w:ascii="Arial" w:hAnsi="Arial" w:cs="Arial"/>
                          <w:sz w:val="20"/>
                          <w:szCs w:val="20"/>
                        </w:rPr>
                        <w:t>integrated</w:t>
                      </w:r>
                      <w:r w:rsidR="002F47CA">
                        <w:rPr>
                          <w:rFonts w:ascii="Arial" w:hAnsi="Arial" w:cs="Arial"/>
                          <w:sz w:val="20"/>
                          <w:szCs w:val="20"/>
                        </w:rPr>
                        <w:t xml:space="preserve"> approach to </w:t>
                      </w:r>
                      <w:r w:rsidR="008843A0">
                        <w:rPr>
                          <w:rFonts w:ascii="Arial" w:hAnsi="Arial" w:cs="Arial"/>
                          <w:sz w:val="20"/>
                          <w:szCs w:val="20"/>
                        </w:rPr>
                        <w:t xml:space="preserve">learning </w:t>
                      </w:r>
                    </w:p>
                  </w:txbxContent>
                </v:textbox>
              </v:shape>
            </w:pict>
          </mc:Fallback>
        </mc:AlternateContent>
      </w:r>
      <w:r w:rsidR="00821EDE">
        <w:rPr>
          <w:noProof/>
        </w:rPr>
        <mc:AlternateContent>
          <mc:Choice Requires="wps">
            <w:drawing>
              <wp:anchor distT="0" distB="0" distL="114300" distR="114300" simplePos="0" relativeHeight="251663360" behindDoc="0" locked="0" layoutInCell="1" allowOverlap="1" wp14:anchorId="112DFE47" wp14:editId="7F6DCAD0">
                <wp:simplePos x="0" y="0"/>
                <wp:positionH relativeFrom="column">
                  <wp:posOffset>-640080</wp:posOffset>
                </wp:positionH>
                <wp:positionV relativeFrom="paragraph">
                  <wp:posOffset>-541020</wp:posOffset>
                </wp:positionV>
                <wp:extent cx="6918960" cy="3710940"/>
                <wp:effectExtent l="76200" t="114300" r="129540" b="99060"/>
                <wp:wrapNone/>
                <wp:docPr id="6" name="Text Box 6"/>
                <wp:cNvGraphicFramePr/>
                <a:graphic xmlns:a="http://schemas.openxmlformats.org/drawingml/2006/main">
                  <a:graphicData uri="http://schemas.microsoft.com/office/word/2010/wordprocessingShape">
                    <wps:wsp>
                      <wps:cNvSpPr txBox="1"/>
                      <wps:spPr>
                        <a:xfrm>
                          <a:off x="0" y="0"/>
                          <a:ext cx="6918960" cy="3710940"/>
                        </a:xfrm>
                        <a:prstGeom prst="rect">
                          <a:avLst/>
                        </a:prstGeom>
                        <a:solidFill>
                          <a:schemeClr val="lt1"/>
                        </a:solidFill>
                        <a:ln w="6350">
                          <a:solidFill>
                            <a:prstClr val="black"/>
                          </a:solidFill>
                        </a:ln>
                        <a:effectLst>
                          <a:glow rad="63500">
                            <a:schemeClr val="accent1">
                              <a:satMod val="175000"/>
                              <a:alpha val="40000"/>
                            </a:schemeClr>
                          </a:glow>
                          <a:outerShdw blurRad="50800" dist="38100" dir="18900000" algn="bl" rotWithShape="0">
                            <a:prstClr val="black">
                              <a:alpha val="40000"/>
                            </a:prstClr>
                          </a:outerShdw>
                        </a:effectLst>
                      </wps:spPr>
                      <wps:txbx>
                        <w:txbxContent>
                          <w:p w14:paraId="39F7B883" w14:textId="27880F9F" w:rsidR="008C5233" w:rsidRDefault="008C5233" w:rsidP="009B79DA">
                            <w:pPr>
                              <w:jc w:val="center"/>
                              <w:rPr>
                                <w:rFonts w:ascii="Arial" w:hAnsi="Arial" w:cs="Arial"/>
                                <w:b/>
                                <w:bCs/>
                                <w:u w:val="single"/>
                              </w:rPr>
                            </w:pPr>
                            <w:r>
                              <w:rPr>
                                <w:rFonts w:ascii="Arial" w:hAnsi="Arial" w:cs="Arial"/>
                                <w:b/>
                                <w:bCs/>
                                <w:u w:val="single"/>
                              </w:rPr>
                              <w:t>Reflection in Early Year</w:t>
                            </w:r>
                            <w:r w:rsidR="009B79DA">
                              <w:rPr>
                                <w:rFonts w:ascii="Arial" w:hAnsi="Arial" w:cs="Arial"/>
                                <w:b/>
                                <w:bCs/>
                                <w:u w:val="single"/>
                              </w:rPr>
                              <w:t>s</w:t>
                            </w:r>
                          </w:p>
                          <w:p w14:paraId="791A91EA" w14:textId="4EE62B6D" w:rsidR="00067DDA" w:rsidRPr="00B60BBE" w:rsidRDefault="009B79DA" w:rsidP="00B60BBE">
                            <w:pPr>
                              <w:rPr>
                                <w:rFonts w:ascii="Arial" w:hAnsi="Arial" w:cs="Arial"/>
                                <w:b/>
                                <w:bCs/>
                                <w:u w:val="single"/>
                              </w:rPr>
                            </w:pPr>
                            <w:r>
                              <w:rPr>
                                <w:rFonts w:ascii="Arial" w:hAnsi="Arial" w:cs="Arial"/>
                                <w:sz w:val="20"/>
                                <w:szCs w:val="20"/>
                              </w:rPr>
                              <w:t>Professional</w:t>
                            </w:r>
                            <w:r w:rsidR="00CB45BD">
                              <w:rPr>
                                <w:rFonts w:ascii="Arial" w:hAnsi="Arial" w:cs="Arial"/>
                                <w:sz w:val="20"/>
                                <w:szCs w:val="20"/>
                              </w:rPr>
                              <w:t xml:space="preserve"> Association for Children and Early Years </w:t>
                            </w:r>
                            <w:r w:rsidR="007D2740">
                              <w:rPr>
                                <w:rFonts w:ascii="Arial" w:hAnsi="Arial" w:cs="Arial"/>
                                <w:sz w:val="20"/>
                                <w:szCs w:val="20"/>
                              </w:rPr>
                              <w:t>(2016</w:t>
                            </w:r>
                            <w:r w:rsidR="00CB45BD">
                              <w:rPr>
                                <w:rFonts w:ascii="Arial" w:hAnsi="Arial" w:cs="Arial"/>
                                <w:sz w:val="20"/>
                                <w:szCs w:val="20"/>
                              </w:rPr>
                              <w:t>) state that reflective practice is a</w:t>
                            </w:r>
                            <w:r w:rsidR="007D2740">
                              <w:rPr>
                                <w:rFonts w:ascii="Arial" w:hAnsi="Arial" w:cs="Arial"/>
                                <w:sz w:val="20"/>
                                <w:szCs w:val="20"/>
                              </w:rPr>
                              <w:t>n</w:t>
                            </w:r>
                            <w:r w:rsidR="00CB45BD">
                              <w:rPr>
                                <w:rFonts w:ascii="Arial" w:hAnsi="Arial" w:cs="Arial"/>
                                <w:sz w:val="20"/>
                                <w:szCs w:val="20"/>
                              </w:rPr>
                              <w:t xml:space="preserve"> excellent way to improve the quality of your practice in order to provide children with the best care possible. There are many benefits of reflective practice these include providing better outcomes for children as well as </w:t>
                            </w:r>
                            <w:r w:rsidR="007D2740">
                              <w:rPr>
                                <w:rFonts w:ascii="Arial" w:hAnsi="Arial" w:cs="Arial"/>
                                <w:sz w:val="20"/>
                                <w:szCs w:val="20"/>
                              </w:rPr>
                              <w:t xml:space="preserve">increasing their self-esteem, ensuring we are offering an enabling environment supported by enabling adults with suitable resources that allow the children to explore and develop. The process of </w:t>
                            </w:r>
                            <w:r w:rsidR="00DF795D">
                              <w:rPr>
                                <w:rFonts w:ascii="Arial" w:hAnsi="Arial" w:cs="Arial"/>
                                <w:sz w:val="20"/>
                                <w:szCs w:val="20"/>
                              </w:rPr>
                              <w:t>reflective</w:t>
                            </w:r>
                            <w:r w:rsidR="007D2740">
                              <w:rPr>
                                <w:rFonts w:ascii="Arial" w:hAnsi="Arial" w:cs="Arial"/>
                                <w:sz w:val="20"/>
                                <w:szCs w:val="20"/>
                              </w:rPr>
                              <w:t xml:space="preserve"> </w:t>
                            </w:r>
                            <w:r w:rsidR="00DF795D">
                              <w:rPr>
                                <w:rFonts w:ascii="Arial" w:hAnsi="Arial" w:cs="Arial"/>
                                <w:sz w:val="20"/>
                                <w:szCs w:val="20"/>
                              </w:rPr>
                              <w:t>practice</w:t>
                            </w:r>
                            <w:r w:rsidR="007D2740">
                              <w:rPr>
                                <w:rFonts w:ascii="Arial" w:hAnsi="Arial" w:cs="Arial"/>
                                <w:sz w:val="20"/>
                                <w:szCs w:val="20"/>
                              </w:rPr>
                              <w:t xml:space="preserve"> not only benefits the practitioner a</w:t>
                            </w:r>
                            <w:r w:rsidR="00B52E75">
                              <w:rPr>
                                <w:rFonts w:ascii="Arial" w:hAnsi="Arial" w:cs="Arial"/>
                                <w:sz w:val="20"/>
                                <w:szCs w:val="20"/>
                              </w:rPr>
                              <w:t>n</w:t>
                            </w:r>
                            <w:r w:rsidR="007D2740">
                              <w:rPr>
                                <w:rFonts w:ascii="Arial" w:hAnsi="Arial" w:cs="Arial"/>
                                <w:sz w:val="20"/>
                                <w:szCs w:val="20"/>
                              </w:rPr>
                              <w:t xml:space="preserve">d children but also the </w:t>
                            </w:r>
                            <w:r w:rsidR="00DF795D">
                              <w:rPr>
                                <w:rFonts w:ascii="Arial" w:hAnsi="Arial" w:cs="Arial"/>
                                <w:sz w:val="20"/>
                                <w:szCs w:val="20"/>
                              </w:rPr>
                              <w:t>parents</w:t>
                            </w:r>
                            <w:r w:rsidR="007D2740">
                              <w:rPr>
                                <w:rFonts w:ascii="Arial" w:hAnsi="Arial" w:cs="Arial"/>
                                <w:sz w:val="20"/>
                                <w:szCs w:val="20"/>
                              </w:rPr>
                              <w:t xml:space="preserve"> and carers. Where reflection has tak</w:t>
                            </w:r>
                            <w:r w:rsidR="00DF795D">
                              <w:rPr>
                                <w:rFonts w:ascii="Arial" w:hAnsi="Arial" w:cs="Arial"/>
                                <w:sz w:val="20"/>
                                <w:szCs w:val="20"/>
                              </w:rPr>
                              <w:t>e</w:t>
                            </w:r>
                            <w:r w:rsidR="007D2740">
                              <w:rPr>
                                <w:rFonts w:ascii="Arial" w:hAnsi="Arial" w:cs="Arial"/>
                                <w:sz w:val="20"/>
                                <w:szCs w:val="20"/>
                              </w:rPr>
                              <w:t xml:space="preserve">n </w:t>
                            </w:r>
                            <w:r w:rsidR="00DF795D">
                              <w:rPr>
                                <w:rFonts w:ascii="Arial" w:hAnsi="Arial" w:cs="Arial"/>
                                <w:sz w:val="20"/>
                                <w:szCs w:val="20"/>
                              </w:rPr>
                              <w:t>place</w:t>
                            </w:r>
                            <w:r w:rsidR="007D2740">
                              <w:rPr>
                                <w:rFonts w:ascii="Arial" w:hAnsi="Arial" w:cs="Arial"/>
                                <w:sz w:val="20"/>
                                <w:szCs w:val="20"/>
                              </w:rPr>
                              <w:t xml:space="preserve"> both </w:t>
                            </w:r>
                            <w:r w:rsidR="00DF795D">
                              <w:rPr>
                                <w:rFonts w:ascii="Arial" w:hAnsi="Arial" w:cs="Arial"/>
                                <w:sz w:val="20"/>
                                <w:szCs w:val="20"/>
                              </w:rPr>
                              <w:t>parents</w:t>
                            </w:r>
                            <w:r w:rsidR="007D2740">
                              <w:rPr>
                                <w:rFonts w:ascii="Arial" w:hAnsi="Arial" w:cs="Arial"/>
                                <w:sz w:val="20"/>
                                <w:szCs w:val="20"/>
                              </w:rPr>
                              <w:t xml:space="preserve"> and carers </w:t>
                            </w:r>
                            <w:r w:rsidR="00DF795D">
                              <w:rPr>
                                <w:rFonts w:ascii="Arial" w:hAnsi="Arial" w:cs="Arial"/>
                                <w:sz w:val="20"/>
                                <w:szCs w:val="20"/>
                              </w:rPr>
                              <w:t>w</w:t>
                            </w:r>
                            <w:r w:rsidR="007D2740">
                              <w:rPr>
                                <w:rFonts w:ascii="Arial" w:hAnsi="Arial" w:cs="Arial"/>
                                <w:sz w:val="20"/>
                                <w:szCs w:val="20"/>
                              </w:rPr>
                              <w:t xml:space="preserve">ill be able to see changes within your practice giving them a feeling of confidence that you are offering high </w:t>
                            </w:r>
                            <w:r w:rsidR="00DF795D">
                              <w:rPr>
                                <w:rFonts w:ascii="Arial" w:hAnsi="Arial" w:cs="Arial"/>
                                <w:sz w:val="20"/>
                                <w:szCs w:val="20"/>
                              </w:rPr>
                              <w:t xml:space="preserve">quality care that is continuously improving </w:t>
                            </w:r>
                            <w:r w:rsidR="007D733E">
                              <w:rPr>
                                <w:rFonts w:ascii="Arial" w:hAnsi="Arial" w:cs="Arial"/>
                                <w:sz w:val="20"/>
                                <w:szCs w:val="20"/>
                              </w:rPr>
                              <w:t>(Profes</w:t>
                            </w:r>
                            <w:r w:rsidR="00B60BBE">
                              <w:rPr>
                                <w:rFonts w:ascii="Arial" w:hAnsi="Arial" w:cs="Arial"/>
                                <w:sz w:val="20"/>
                                <w:szCs w:val="20"/>
                              </w:rPr>
                              <w:t xml:space="preserve">sional </w:t>
                            </w:r>
                            <w:r w:rsidR="00DF795D">
                              <w:rPr>
                                <w:rFonts w:ascii="Arial" w:hAnsi="Arial" w:cs="Arial"/>
                                <w:sz w:val="20"/>
                                <w:szCs w:val="20"/>
                              </w:rPr>
                              <w:t>Association for Children and early Years, 2016).</w:t>
                            </w:r>
                            <w:r w:rsidR="00B60BBE">
                              <w:rPr>
                                <w:rFonts w:ascii="Arial" w:hAnsi="Arial" w:cs="Arial"/>
                                <w:b/>
                                <w:bCs/>
                                <w:u w:val="single"/>
                              </w:rPr>
                              <w:t xml:space="preserve"> </w:t>
                            </w:r>
                            <w:r w:rsidR="00067DDA">
                              <w:rPr>
                                <w:rFonts w:ascii="Arial" w:hAnsi="Arial" w:cs="Arial"/>
                                <w:sz w:val="20"/>
                                <w:szCs w:val="20"/>
                              </w:rPr>
                              <w:t xml:space="preserve">Smith and Craft (2007) believes that when practitioners engage in reflective practice, they are becoming researchers of their own working world and suggests that this is a similar process to how children learn and become researchers of the world around them. Recent studies suggest that through an activity that requires deep thinking </w:t>
                            </w:r>
                            <w:r w:rsidR="00646B1A">
                              <w:rPr>
                                <w:rFonts w:ascii="Arial" w:hAnsi="Arial" w:cs="Arial"/>
                                <w:sz w:val="20"/>
                                <w:szCs w:val="20"/>
                              </w:rPr>
                              <w:t>during this</w:t>
                            </w:r>
                            <w:r w:rsidR="00067DDA">
                              <w:rPr>
                                <w:rFonts w:ascii="Arial" w:hAnsi="Arial" w:cs="Arial"/>
                                <w:sz w:val="20"/>
                                <w:szCs w:val="20"/>
                              </w:rPr>
                              <w:t xml:space="preserve"> time children thrive the most (Smith and Craft, 2007</w:t>
                            </w:r>
                            <w:r w:rsidR="00B60BBE">
                              <w:rPr>
                                <w:rFonts w:ascii="Arial" w:hAnsi="Arial" w:cs="Arial"/>
                                <w:sz w:val="20"/>
                                <w:szCs w:val="20"/>
                              </w:rPr>
                              <w:t>). Reflective</w:t>
                            </w:r>
                            <w:r w:rsidR="00067DDA">
                              <w:rPr>
                                <w:rFonts w:ascii="Arial" w:hAnsi="Arial" w:cs="Arial"/>
                                <w:sz w:val="20"/>
                                <w:szCs w:val="20"/>
                              </w:rPr>
                              <w:t xml:space="preserve"> practice as a practitioner is seen as having the ability to make a difference for the children and families in your care, it is also </w:t>
                            </w:r>
                            <w:r w:rsidR="00FE6504">
                              <w:rPr>
                                <w:rFonts w:ascii="Arial" w:hAnsi="Arial" w:cs="Arial"/>
                                <w:sz w:val="20"/>
                                <w:szCs w:val="20"/>
                              </w:rPr>
                              <w:t>a crucial</w:t>
                            </w:r>
                            <w:r w:rsidR="00067DDA">
                              <w:rPr>
                                <w:rFonts w:ascii="Arial" w:hAnsi="Arial" w:cs="Arial"/>
                                <w:sz w:val="20"/>
                                <w:szCs w:val="20"/>
                              </w:rPr>
                              <w:t xml:space="preserve"> element for the way in which we respond to children and their needs </w:t>
                            </w:r>
                            <w:r w:rsidR="00B60BBE">
                              <w:rPr>
                                <w:rFonts w:ascii="Arial" w:hAnsi="Arial" w:cs="Arial"/>
                                <w:sz w:val="20"/>
                                <w:szCs w:val="20"/>
                              </w:rPr>
                              <w:t>(Reed</w:t>
                            </w:r>
                            <w:r w:rsidR="00067DDA">
                              <w:rPr>
                                <w:rFonts w:ascii="Arial" w:hAnsi="Arial" w:cs="Arial"/>
                                <w:sz w:val="20"/>
                                <w:szCs w:val="20"/>
                              </w:rPr>
                              <w:t xml:space="preserve"> and Canning, 2010). Smith and Craft (2007) emphasise that it is good practice to share perspectives and thought with others around you and gives us a</w:t>
                            </w:r>
                            <w:r w:rsidR="00B60BBE">
                              <w:rPr>
                                <w:rFonts w:ascii="Arial" w:hAnsi="Arial" w:cs="Arial"/>
                                <w:sz w:val="20"/>
                                <w:szCs w:val="20"/>
                              </w:rPr>
                              <w:t xml:space="preserve">n </w:t>
                            </w:r>
                            <w:r w:rsidR="00067DDA">
                              <w:rPr>
                                <w:rFonts w:ascii="Arial" w:hAnsi="Arial" w:cs="Arial"/>
                                <w:sz w:val="20"/>
                                <w:szCs w:val="20"/>
                              </w:rPr>
                              <w:t>opportunity to gain a new insight into our practice. Sharing similar views Reed and Canning (2010</w:t>
                            </w:r>
                            <w:r w:rsidR="00B60BBE">
                              <w:rPr>
                                <w:rFonts w:ascii="Arial" w:hAnsi="Arial" w:cs="Arial"/>
                                <w:sz w:val="20"/>
                                <w:szCs w:val="20"/>
                              </w:rPr>
                              <w:t>) also</w:t>
                            </w:r>
                            <w:r w:rsidR="00067DDA">
                              <w:rPr>
                                <w:rFonts w:ascii="Arial" w:hAnsi="Arial" w:cs="Arial"/>
                                <w:sz w:val="20"/>
                                <w:szCs w:val="20"/>
                              </w:rPr>
                              <w:t xml:space="preserve"> agree that by sharing our experiences and thoughts with others this enables us to understand </w:t>
                            </w:r>
                            <w:r w:rsidR="00B60BBE">
                              <w:rPr>
                                <w:rFonts w:ascii="Arial" w:hAnsi="Arial" w:cs="Arial"/>
                                <w:sz w:val="20"/>
                                <w:szCs w:val="20"/>
                              </w:rPr>
                              <w:t>an</w:t>
                            </w:r>
                            <w:r w:rsidR="00067DDA">
                              <w:rPr>
                                <w:rFonts w:ascii="Arial" w:hAnsi="Arial" w:cs="Arial"/>
                                <w:sz w:val="20"/>
                                <w:szCs w:val="20"/>
                              </w:rPr>
                              <w:t xml:space="preserve"> experience and create </w:t>
                            </w:r>
                            <w:r w:rsidR="00C807B7">
                              <w:rPr>
                                <w:rFonts w:ascii="Arial" w:hAnsi="Arial" w:cs="Arial"/>
                                <w:sz w:val="20"/>
                                <w:szCs w:val="20"/>
                              </w:rPr>
                              <w:t>innovative ideas</w:t>
                            </w:r>
                            <w:r w:rsidR="00067DDA">
                              <w:rPr>
                                <w:rFonts w:ascii="Arial" w:hAnsi="Arial" w:cs="Arial"/>
                                <w:sz w:val="20"/>
                                <w:szCs w:val="20"/>
                              </w:rPr>
                              <w:t xml:space="preserve"> a</w:t>
                            </w:r>
                            <w:r w:rsidR="003D6CB4">
                              <w:rPr>
                                <w:rFonts w:ascii="Arial" w:hAnsi="Arial" w:cs="Arial"/>
                                <w:sz w:val="20"/>
                                <w:szCs w:val="20"/>
                              </w:rPr>
                              <w:t>n</w:t>
                            </w:r>
                            <w:r w:rsidR="00067DDA">
                              <w:rPr>
                                <w:rFonts w:ascii="Arial" w:hAnsi="Arial" w:cs="Arial"/>
                                <w:sz w:val="20"/>
                                <w:szCs w:val="20"/>
                              </w:rPr>
                              <w:t>d ways of working.</w:t>
                            </w:r>
                            <w:r w:rsidR="00466A76">
                              <w:rPr>
                                <w:rFonts w:ascii="Arial" w:hAnsi="Arial" w:cs="Arial"/>
                                <w:sz w:val="20"/>
                                <w:szCs w:val="20"/>
                              </w:rPr>
                              <w:t xml:space="preserve"> Reflection is not only a crucial element in improving our daily practice but also plays a key part</w:t>
                            </w:r>
                            <w:r w:rsidR="006932E1">
                              <w:rPr>
                                <w:rFonts w:ascii="Arial" w:hAnsi="Arial" w:cs="Arial"/>
                                <w:sz w:val="20"/>
                                <w:szCs w:val="20"/>
                              </w:rPr>
                              <w:t xml:space="preserve"> in understanding play within the early years (Moyles, 2010). Practitioners will always want to improve their practice to benefit those around them within the learning environment they work. By</w:t>
                            </w:r>
                            <w:r w:rsidR="00303F35">
                              <w:rPr>
                                <w:rFonts w:ascii="Arial" w:hAnsi="Arial" w:cs="Arial"/>
                                <w:sz w:val="20"/>
                                <w:szCs w:val="20"/>
                              </w:rPr>
                              <w:t xml:space="preserve"> reflecting on </w:t>
                            </w:r>
                            <w:r w:rsidR="00646B1A">
                              <w:rPr>
                                <w:rFonts w:ascii="Arial" w:hAnsi="Arial" w:cs="Arial"/>
                                <w:sz w:val="20"/>
                                <w:szCs w:val="20"/>
                              </w:rPr>
                              <w:t>practice,</w:t>
                            </w:r>
                            <w:r w:rsidR="00303F35">
                              <w:rPr>
                                <w:rFonts w:ascii="Arial" w:hAnsi="Arial" w:cs="Arial"/>
                                <w:sz w:val="20"/>
                                <w:szCs w:val="20"/>
                              </w:rPr>
                              <w:t xml:space="preserve"> it allows us to gain a better understanding of the process which includes a deeper understanding of one’s own practice and others, supports us in critiquing and evaluating our own thinking and practice which leads us to a form of action </w:t>
                            </w:r>
                            <w:r w:rsidR="00816373">
                              <w:rPr>
                                <w:rFonts w:ascii="Arial" w:hAnsi="Arial" w:cs="Arial"/>
                                <w:sz w:val="20"/>
                                <w:szCs w:val="20"/>
                              </w:rPr>
                              <w:t>(Moyles</w:t>
                            </w:r>
                            <w:r w:rsidR="00303F35">
                              <w:rPr>
                                <w:rFonts w:ascii="Arial" w:hAnsi="Arial" w:cs="Arial"/>
                                <w:sz w:val="20"/>
                                <w:szCs w:val="20"/>
                              </w:rPr>
                              <w:t xml:space="preserve"> 2010).</w:t>
                            </w:r>
                          </w:p>
                          <w:p w14:paraId="1DC85DCB" w14:textId="0B5CAF4E" w:rsidR="007D2740" w:rsidRPr="009B79DA" w:rsidRDefault="007D2740" w:rsidP="009B79DA">
                            <w:pPr>
                              <w:rPr>
                                <w:rFonts w:ascii="Arial" w:hAnsi="Arial"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2DFE47" id="Text Box 6" o:spid="_x0000_s1033" type="#_x0000_t202" style="position:absolute;margin-left:-50.4pt;margin-top:-42.6pt;width:544.8pt;height:292.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" fillcolor="white [3201]" strokeweight=".5pt">
                <v:shadow on="t" color="black" opacity="26214f" origin="-.5,.5" offset=".74836mm,-.74836mm"/>
                <v:textbox>
                  <w:txbxContent>
                    <w:p w14:paraId="39F7B883" w14:textId="27880F9F" w:rsidR="008C5233" w:rsidRDefault="008C5233" w:rsidP="009B79DA">
                      <w:pPr>
                        <w:jc w:val="center"/>
                        <w:rPr>
                          <w:rFonts w:ascii="Arial" w:hAnsi="Arial" w:cs="Arial"/>
                          <w:b/>
                          <w:bCs/>
                          <w:u w:val="single"/>
                        </w:rPr>
                      </w:pPr>
                      <w:r>
                        <w:rPr>
                          <w:rFonts w:ascii="Arial" w:hAnsi="Arial" w:cs="Arial"/>
                          <w:b/>
                          <w:bCs/>
                          <w:u w:val="single"/>
                        </w:rPr>
                        <w:t>Reflection in Early Year</w:t>
                      </w:r>
                      <w:r w:rsidR="009B79DA">
                        <w:rPr>
                          <w:rFonts w:ascii="Arial" w:hAnsi="Arial" w:cs="Arial"/>
                          <w:b/>
                          <w:bCs/>
                          <w:u w:val="single"/>
                        </w:rPr>
                        <w:t>s</w:t>
                      </w:r>
                    </w:p>
                    <w:p w14:paraId="791A91EA" w14:textId="4EE62B6D" w:rsidR="00067DDA" w:rsidRPr="00B60BBE" w:rsidRDefault="009B79DA" w:rsidP="00B60BBE">
                      <w:pPr>
                        <w:rPr>
                          <w:rFonts w:ascii="Arial" w:hAnsi="Arial" w:cs="Arial"/>
                          <w:b/>
                          <w:bCs/>
                          <w:u w:val="single"/>
                        </w:rPr>
                      </w:pPr>
                      <w:r>
                        <w:rPr>
                          <w:rFonts w:ascii="Arial" w:hAnsi="Arial" w:cs="Arial"/>
                          <w:sz w:val="20"/>
                          <w:szCs w:val="20"/>
                        </w:rPr>
                        <w:t>Professional</w:t>
                      </w:r>
                      <w:r w:rsidR="00CB45BD">
                        <w:rPr>
                          <w:rFonts w:ascii="Arial" w:hAnsi="Arial" w:cs="Arial"/>
                          <w:sz w:val="20"/>
                          <w:szCs w:val="20"/>
                        </w:rPr>
                        <w:t xml:space="preserve"> Association for Children and Early Years </w:t>
                      </w:r>
                      <w:r w:rsidR="007D2740">
                        <w:rPr>
                          <w:rFonts w:ascii="Arial" w:hAnsi="Arial" w:cs="Arial"/>
                          <w:sz w:val="20"/>
                          <w:szCs w:val="20"/>
                        </w:rPr>
                        <w:t>(2016</w:t>
                      </w:r>
                      <w:r w:rsidR="00CB45BD">
                        <w:rPr>
                          <w:rFonts w:ascii="Arial" w:hAnsi="Arial" w:cs="Arial"/>
                          <w:sz w:val="20"/>
                          <w:szCs w:val="20"/>
                        </w:rPr>
                        <w:t>) state that reflective practice is a</w:t>
                      </w:r>
                      <w:r w:rsidR="007D2740">
                        <w:rPr>
                          <w:rFonts w:ascii="Arial" w:hAnsi="Arial" w:cs="Arial"/>
                          <w:sz w:val="20"/>
                          <w:szCs w:val="20"/>
                        </w:rPr>
                        <w:t>n</w:t>
                      </w:r>
                      <w:r w:rsidR="00CB45BD">
                        <w:rPr>
                          <w:rFonts w:ascii="Arial" w:hAnsi="Arial" w:cs="Arial"/>
                          <w:sz w:val="20"/>
                          <w:szCs w:val="20"/>
                        </w:rPr>
                        <w:t xml:space="preserve"> excellent way to improve the quality of your practice </w:t>
                      </w:r>
                      <w:proofErr w:type="gramStart"/>
                      <w:r w:rsidR="00CB45BD">
                        <w:rPr>
                          <w:rFonts w:ascii="Arial" w:hAnsi="Arial" w:cs="Arial"/>
                          <w:sz w:val="20"/>
                          <w:szCs w:val="20"/>
                        </w:rPr>
                        <w:t>in order to</w:t>
                      </w:r>
                      <w:proofErr w:type="gramEnd"/>
                      <w:r w:rsidR="00CB45BD">
                        <w:rPr>
                          <w:rFonts w:ascii="Arial" w:hAnsi="Arial" w:cs="Arial"/>
                          <w:sz w:val="20"/>
                          <w:szCs w:val="20"/>
                        </w:rPr>
                        <w:t xml:space="preserve"> provide children with the best care possible. There are </w:t>
                      </w:r>
                      <w:proofErr w:type="gramStart"/>
                      <w:r w:rsidR="00CB45BD">
                        <w:rPr>
                          <w:rFonts w:ascii="Arial" w:hAnsi="Arial" w:cs="Arial"/>
                          <w:sz w:val="20"/>
                          <w:szCs w:val="20"/>
                        </w:rPr>
                        <w:t>many</w:t>
                      </w:r>
                      <w:proofErr w:type="gramEnd"/>
                      <w:r w:rsidR="00CB45BD">
                        <w:rPr>
                          <w:rFonts w:ascii="Arial" w:hAnsi="Arial" w:cs="Arial"/>
                          <w:sz w:val="20"/>
                          <w:szCs w:val="20"/>
                        </w:rPr>
                        <w:t xml:space="preserve"> benefits of reflective practice these include providing better outcomes for children as well as </w:t>
                      </w:r>
                      <w:r w:rsidR="007D2740">
                        <w:rPr>
                          <w:rFonts w:ascii="Arial" w:hAnsi="Arial" w:cs="Arial"/>
                          <w:sz w:val="20"/>
                          <w:szCs w:val="20"/>
                        </w:rPr>
                        <w:t xml:space="preserve">increasing their self-esteem, ensuring we are offering an enabling environment supported by enabling adults with suitable resources that allow the children to explore and develop. The process of </w:t>
                      </w:r>
                      <w:r w:rsidR="00DF795D">
                        <w:rPr>
                          <w:rFonts w:ascii="Arial" w:hAnsi="Arial" w:cs="Arial"/>
                          <w:sz w:val="20"/>
                          <w:szCs w:val="20"/>
                        </w:rPr>
                        <w:t>reflective</w:t>
                      </w:r>
                      <w:r w:rsidR="007D2740">
                        <w:rPr>
                          <w:rFonts w:ascii="Arial" w:hAnsi="Arial" w:cs="Arial"/>
                          <w:sz w:val="20"/>
                          <w:szCs w:val="20"/>
                        </w:rPr>
                        <w:t xml:space="preserve"> </w:t>
                      </w:r>
                      <w:r w:rsidR="00DF795D">
                        <w:rPr>
                          <w:rFonts w:ascii="Arial" w:hAnsi="Arial" w:cs="Arial"/>
                          <w:sz w:val="20"/>
                          <w:szCs w:val="20"/>
                        </w:rPr>
                        <w:t>practice</w:t>
                      </w:r>
                      <w:r w:rsidR="007D2740">
                        <w:rPr>
                          <w:rFonts w:ascii="Arial" w:hAnsi="Arial" w:cs="Arial"/>
                          <w:sz w:val="20"/>
                          <w:szCs w:val="20"/>
                        </w:rPr>
                        <w:t xml:space="preserve"> not only benefits the practitioner a</w:t>
                      </w:r>
                      <w:r w:rsidR="00B52E75">
                        <w:rPr>
                          <w:rFonts w:ascii="Arial" w:hAnsi="Arial" w:cs="Arial"/>
                          <w:sz w:val="20"/>
                          <w:szCs w:val="20"/>
                        </w:rPr>
                        <w:t>n</w:t>
                      </w:r>
                      <w:r w:rsidR="007D2740">
                        <w:rPr>
                          <w:rFonts w:ascii="Arial" w:hAnsi="Arial" w:cs="Arial"/>
                          <w:sz w:val="20"/>
                          <w:szCs w:val="20"/>
                        </w:rPr>
                        <w:t xml:space="preserve">d children but also the </w:t>
                      </w:r>
                      <w:r w:rsidR="00DF795D">
                        <w:rPr>
                          <w:rFonts w:ascii="Arial" w:hAnsi="Arial" w:cs="Arial"/>
                          <w:sz w:val="20"/>
                          <w:szCs w:val="20"/>
                        </w:rPr>
                        <w:t>parents</w:t>
                      </w:r>
                      <w:r w:rsidR="007D2740">
                        <w:rPr>
                          <w:rFonts w:ascii="Arial" w:hAnsi="Arial" w:cs="Arial"/>
                          <w:sz w:val="20"/>
                          <w:szCs w:val="20"/>
                        </w:rPr>
                        <w:t xml:space="preserve"> and carers. Where reflection has tak</w:t>
                      </w:r>
                      <w:r w:rsidR="00DF795D">
                        <w:rPr>
                          <w:rFonts w:ascii="Arial" w:hAnsi="Arial" w:cs="Arial"/>
                          <w:sz w:val="20"/>
                          <w:szCs w:val="20"/>
                        </w:rPr>
                        <w:t>e</w:t>
                      </w:r>
                      <w:r w:rsidR="007D2740">
                        <w:rPr>
                          <w:rFonts w:ascii="Arial" w:hAnsi="Arial" w:cs="Arial"/>
                          <w:sz w:val="20"/>
                          <w:szCs w:val="20"/>
                        </w:rPr>
                        <w:t xml:space="preserve">n </w:t>
                      </w:r>
                      <w:r w:rsidR="00DF795D">
                        <w:rPr>
                          <w:rFonts w:ascii="Arial" w:hAnsi="Arial" w:cs="Arial"/>
                          <w:sz w:val="20"/>
                          <w:szCs w:val="20"/>
                        </w:rPr>
                        <w:t>place</w:t>
                      </w:r>
                      <w:r w:rsidR="007D2740">
                        <w:rPr>
                          <w:rFonts w:ascii="Arial" w:hAnsi="Arial" w:cs="Arial"/>
                          <w:sz w:val="20"/>
                          <w:szCs w:val="20"/>
                        </w:rPr>
                        <w:t xml:space="preserve"> both </w:t>
                      </w:r>
                      <w:r w:rsidR="00DF795D">
                        <w:rPr>
                          <w:rFonts w:ascii="Arial" w:hAnsi="Arial" w:cs="Arial"/>
                          <w:sz w:val="20"/>
                          <w:szCs w:val="20"/>
                        </w:rPr>
                        <w:t>parents</w:t>
                      </w:r>
                      <w:r w:rsidR="007D2740">
                        <w:rPr>
                          <w:rFonts w:ascii="Arial" w:hAnsi="Arial" w:cs="Arial"/>
                          <w:sz w:val="20"/>
                          <w:szCs w:val="20"/>
                        </w:rPr>
                        <w:t xml:space="preserve"> and carers </w:t>
                      </w:r>
                      <w:r w:rsidR="00DF795D">
                        <w:rPr>
                          <w:rFonts w:ascii="Arial" w:hAnsi="Arial" w:cs="Arial"/>
                          <w:sz w:val="20"/>
                          <w:szCs w:val="20"/>
                        </w:rPr>
                        <w:t>w</w:t>
                      </w:r>
                      <w:r w:rsidR="007D2740">
                        <w:rPr>
                          <w:rFonts w:ascii="Arial" w:hAnsi="Arial" w:cs="Arial"/>
                          <w:sz w:val="20"/>
                          <w:szCs w:val="20"/>
                        </w:rPr>
                        <w:t xml:space="preserve">ill be able to see changes within your practice giving them a feeling of confidence that you are offering high </w:t>
                      </w:r>
                      <w:r w:rsidR="00DF795D">
                        <w:rPr>
                          <w:rFonts w:ascii="Arial" w:hAnsi="Arial" w:cs="Arial"/>
                          <w:sz w:val="20"/>
                          <w:szCs w:val="20"/>
                        </w:rPr>
                        <w:t xml:space="preserve">quality care that is continuously improving </w:t>
                      </w:r>
                      <w:r w:rsidR="007D733E">
                        <w:rPr>
                          <w:rFonts w:ascii="Arial" w:hAnsi="Arial" w:cs="Arial"/>
                          <w:sz w:val="20"/>
                          <w:szCs w:val="20"/>
                        </w:rPr>
                        <w:t>(Profes</w:t>
                      </w:r>
                      <w:r w:rsidR="00B60BBE">
                        <w:rPr>
                          <w:rFonts w:ascii="Arial" w:hAnsi="Arial" w:cs="Arial"/>
                          <w:sz w:val="20"/>
                          <w:szCs w:val="20"/>
                        </w:rPr>
                        <w:t xml:space="preserve">sional </w:t>
                      </w:r>
                      <w:r w:rsidR="00DF795D">
                        <w:rPr>
                          <w:rFonts w:ascii="Arial" w:hAnsi="Arial" w:cs="Arial"/>
                          <w:sz w:val="20"/>
                          <w:szCs w:val="20"/>
                        </w:rPr>
                        <w:t>Association for Children and early Years, 2016).</w:t>
                      </w:r>
                      <w:r w:rsidR="00B60BBE">
                        <w:rPr>
                          <w:rFonts w:ascii="Arial" w:hAnsi="Arial" w:cs="Arial"/>
                          <w:b/>
                          <w:bCs/>
                          <w:u w:val="single"/>
                        </w:rPr>
                        <w:t xml:space="preserve"> </w:t>
                      </w:r>
                      <w:r w:rsidR="00067DDA">
                        <w:rPr>
                          <w:rFonts w:ascii="Arial" w:hAnsi="Arial" w:cs="Arial"/>
                          <w:sz w:val="20"/>
                          <w:szCs w:val="20"/>
                        </w:rPr>
                        <w:t xml:space="preserve">Smith and Craft (2007) believes that when practitioners engage in reflective practice, they are becoming researchers of their own working world and suggests that this is a similar process to how children learn and become researchers of the world around them. Recent studies suggest that through an activity that requires deep thinking </w:t>
                      </w:r>
                      <w:r w:rsidR="00646B1A">
                        <w:rPr>
                          <w:rFonts w:ascii="Arial" w:hAnsi="Arial" w:cs="Arial"/>
                          <w:sz w:val="20"/>
                          <w:szCs w:val="20"/>
                        </w:rPr>
                        <w:t>during this</w:t>
                      </w:r>
                      <w:r w:rsidR="00067DDA">
                        <w:rPr>
                          <w:rFonts w:ascii="Arial" w:hAnsi="Arial" w:cs="Arial"/>
                          <w:sz w:val="20"/>
                          <w:szCs w:val="20"/>
                        </w:rPr>
                        <w:t xml:space="preserve"> time children thrive the most (Smith and Craft, 2007</w:t>
                      </w:r>
                      <w:r w:rsidR="00B60BBE">
                        <w:rPr>
                          <w:rFonts w:ascii="Arial" w:hAnsi="Arial" w:cs="Arial"/>
                          <w:sz w:val="20"/>
                          <w:szCs w:val="20"/>
                        </w:rPr>
                        <w:t>). Reflective</w:t>
                      </w:r>
                      <w:r w:rsidR="00067DDA">
                        <w:rPr>
                          <w:rFonts w:ascii="Arial" w:hAnsi="Arial" w:cs="Arial"/>
                          <w:sz w:val="20"/>
                          <w:szCs w:val="20"/>
                        </w:rPr>
                        <w:t xml:space="preserve"> practice as a practitioner is seen as having the ability to </w:t>
                      </w:r>
                      <w:proofErr w:type="gramStart"/>
                      <w:r w:rsidR="00067DDA">
                        <w:rPr>
                          <w:rFonts w:ascii="Arial" w:hAnsi="Arial" w:cs="Arial"/>
                          <w:sz w:val="20"/>
                          <w:szCs w:val="20"/>
                        </w:rPr>
                        <w:t>make a difference</w:t>
                      </w:r>
                      <w:proofErr w:type="gramEnd"/>
                      <w:r w:rsidR="00067DDA">
                        <w:rPr>
                          <w:rFonts w:ascii="Arial" w:hAnsi="Arial" w:cs="Arial"/>
                          <w:sz w:val="20"/>
                          <w:szCs w:val="20"/>
                        </w:rPr>
                        <w:t xml:space="preserve"> for the children and families in your care, it is also </w:t>
                      </w:r>
                      <w:r w:rsidR="00FE6504">
                        <w:rPr>
                          <w:rFonts w:ascii="Arial" w:hAnsi="Arial" w:cs="Arial"/>
                          <w:sz w:val="20"/>
                          <w:szCs w:val="20"/>
                        </w:rPr>
                        <w:t>a crucial</w:t>
                      </w:r>
                      <w:r w:rsidR="00067DDA">
                        <w:rPr>
                          <w:rFonts w:ascii="Arial" w:hAnsi="Arial" w:cs="Arial"/>
                          <w:sz w:val="20"/>
                          <w:szCs w:val="20"/>
                        </w:rPr>
                        <w:t xml:space="preserve"> element for the way in which we respond to children and their needs </w:t>
                      </w:r>
                      <w:r w:rsidR="00B60BBE">
                        <w:rPr>
                          <w:rFonts w:ascii="Arial" w:hAnsi="Arial" w:cs="Arial"/>
                          <w:sz w:val="20"/>
                          <w:szCs w:val="20"/>
                        </w:rPr>
                        <w:t>(Reed</w:t>
                      </w:r>
                      <w:r w:rsidR="00067DDA">
                        <w:rPr>
                          <w:rFonts w:ascii="Arial" w:hAnsi="Arial" w:cs="Arial"/>
                          <w:sz w:val="20"/>
                          <w:szCs w:val="20"/>
                        </w:rPr>
                        <w:t xml:space="preserve"> and Canning, 2010). Smith and Craft (2007) emphasise that it is good practice to share perspectives and thought with others around you and gives us a</w:t>
                      </w:r>
                      <w:r w:rsidR="00B60BBE">
                        <w:rPr>
                          <w:rFonts w:ascii="Arial" w:hAnsi="Arial" w:cs="Arial"/>
                          <w:sz w:val="20"/>
                          <w:szCs w:val="20"/>
                        </w:rPr>
                        <w:t xml:space="preserve">n </w:t>
                      </w:r>
                      <w:r w:rsidR="00067DDA">
                        <w:rPr>
                          <w:rFonts w:ascii="Arial" w:hAnsi="Arial" w:cs="Arial"/>
                          <w:sz w:val="20"/>
                          <w:szCs w:val="20"/>
                        </w:rPr>
                        <w:t>opportunity to gain a new insight into our practice. Sharing similar views Reed and Canning (2010</w:t>
                      </w:r>
                      <w:r w:rsidR="00B60BBE">
                        <w:rPr>
                          <w:rFonts w:ascii="Arial" w:hAnsi="Arial" w:cs="Arial"/>
                          <w:sz w:val="20"/>
                          <w:szCs w:val="20"/>
                        </w:rPr>
                        <w:t>) also</w:t>
                      </w:r>
                      <w:r w:rsidR="00067DDA">
                        <w:rPr>
                          <w:rFonts w:ascii="Arial" w:hAnsi="Arial" w:cs="Arial"/>
                          <w:sz w:val="20"/>
                          <w:szCs w:val="20"/>
                        </w:rPr>
                        <w:t xml:space="preserve"> agree that by sharing our experiences and thoughts with others this enables us to understand </w:t>
                      </w:r>
                      <w:r w:rsidR="00B60BBE">
                        <w:rPr>
                          <w:rFonts w:ascii="Arial" w:hAnsi="Arial" w:cs="Arial"/>
                          <w:sz w:val="20"/>
                          <w:szCs w:val="20"/>
                        </w:rPr>
                        <w:t>an</w:t>
                      </w:r>
                      <w:r w:rsidR="00067DDA">
                        <w:rPr>
                          <w:rFonts w:ascii="Arial" w:hAnsi="Arial" w:cs="Arial"/>
                          <w:sz w:val="20"/>
                          <w:szCs w:val="20"/>
                        </w:rPr>
                        <w:t xml:space="preserve"> experience and create </w:t>
                      </w:r>
                      <w:r w:rsidR="00C807B7">
                        <w:rPr>
                          <w:rFonts w:ascii="Arial" w:hAnsi="Arial" w:cs="Arial"/>
                          <w:sz w:val="20"/>
                          <w:szCs w:val="20"/>
                        </w:rPr>
                        <w:t>innovative ideas</w:t>
                      </w:r>
                      <w:r w:rsidR="00067DDA">
                        <w:rPr>
                          <w:rFonts w:ascii="Arial" w:hAnsi="Arial" w:cs="Arial"/>
                          <w:sz w:val="20"/>
                          <w:szCs w:val="20"/>
                        </w:rPr>
                        <w:t xml:space="preserve"> a</w:t>
                      </w:r>
                      <w:r w:rsidR="003D6CB4">
                        <w:rPr>
                          <w:rFonts w:ascii="Arial" w:hAnsi="Arial" w:cs="Arial"/>
                          <w:sz w:val="20"/>
                          <w:szCs w:val="20"/>
                        </w:rPr>
                        <w:t>n</w:t>
                      </w:r>
                      <w:r w:rsidR="00067DDA">
                        <w:rPr>
                          <w:rFonts w:ascii="Arial" w:hAnsi="Arial" w:cs="Arial"/>
                          <w:sz w:val="20"/>
                          <w:szCs w:val="20"/>
                        </w:rPr>
                        <w:t>d ways of working.</w:t>
                      </w:r>
                      <w:r w:rsidR="00466A76">
                        <w:rPr>
                          <w:rFonts w:ascii="Arial" w:hAnsi="Arial" w:cs="Arial"/>
                          <w:sz w:val="20"/>
                          <w:szCs w:val="20"/>
                        </w:rPr>
                        <w:t xml:space="preserve"> Reflection is not only a crucial element in improving our daily practice but also plays a key part</w:t>
                      </w:r>
                      <w:r w:rsidR="006932E1">
                        <w:rPr>
                          <w:rFonts w:ascii="Arial" w:hAnsi="Arial" w:cs="Arial"/>
                          <w:sz w:val="20"/>
                          <w:szCs w:val="20"/>
                        </w:rPr>
                        <w:t xml:space="preserve"> in understanding play within the early years (Moyles, 2010). Practitioners will always want to improve their practice to benefit those around them within the learning environment they work. By</w:t>
                      </w:r>
                      <w:r w:rsidR="00303F35">
                        <w:rPr>
                          <w:rFonts w:ascii="Arial" w:hAnsi="Arial" w:cs="Arial"/>
                          <w:sz w:val="20"/>
                          <w:szCs w:val="20"/>
                        </w:rPr>
                        <w:t xml:space="preserve"> reflecting on </w:t>
                      </w:r>
                      <w:r w:rsidR="00646B1A">
                        <w:rPr>
                          <w:rFonts w:ascii="Arial" w:hAnsi="Arial" w:cs="Arial"/>
                          <w:sz w:val="20"/>
                          <w:szCs w:val="20"/>
                        </w:rPr>
                        <w:t>practice,</w:t>
                      </w:r>
                      <w:r w:rsidR="00303F35">
                        <w:rPr>
                          <w:rFonts w:ascii="Arial" w:hAnsi="Arial" w:cs="Arial"/>
                          <w:sz w:val="20"/>
                          <w:szCs w:val="20"/>
                        </w:rPr>
                        <w:t xml:space="preserve"> it allows us to gain a better understanding of the process which includes a deeper understanding of one’s own practice and others, supports us in critiquing and evaluating our own thinking and practice which leads us to a form of action </w:t>
                      </w:r>
                      <w:r w:rsidR="00816373">
                        <w:rPr>
                          <w:rFonts w:ascii="Arial" w:hAnsi="Arial" w:cs="Arial"/>
                          <w:sz w:val="20"/>
                          <w:szCs w:val="20"/>
                        </w:rPr>
                        <w:t>(Moyles</w:t>
                      </w:r>
                      <w:r w:rsidR="00303F35">
                        <w:rPr>
                          <w:rFonts w:ascii="Arial" w:hAnsi="Arial" w:cs="Arial"/>
                          <w:sz w:val="20"/>
                          <w:szCs w:val="20"/>
                        </w:rPr>
                        <w:t xml:space="preserve"> 2010).</w:t>
                      </w:r>
                    </w:p>
                    <w:p w14:paraId="1DC85DCB" w14:textId="0B5CAF4E" w:rsidR="007D2740" w:rsidRPr="009B79DA" w:rsidRDefault="007D2740" w:rsidP="009B79DA">
                      <w:pPr>
                        <w:rPr>
                          <w:rFonts w:ascii="Arial" w:hAnsi="Arial" w:cs="Arial"/>
                          <w:sz w:val="20"/>
                          <w:szCs w:val="20"/>
                        </w:rPr>
                      </w:pPr>
                    </w:p>
                  </w:txbxContent>
                </v:textbox>
              </v:shape>
            </w:pict>
          </mc:Fallback>
        </mc:AlternateContent>
      </w:r>
    </w:p>
    <w:sectPr w:rsidR="00DF4A2E" w:rsidSect="008620F1">
      <w:footerReference w:type="default" r:id="rId9"/>
      <w:pgSz w:w="11906" w:h="16838"/>
      <w:pgMar w:top="1440" w:right="1440" w:bottom="1440" w:left="1440" w:header="708"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892B07" w14:textId="77777777" w:rsidR="00251443" w:rsidRDefault="00251443" w:rsidP="008620F1">
      <w:pPr>
        <w:spacing w:after="0" w:line="240" w:lineRule="auto"/>
      </w:pPr>
      <w:r>
        <w:separator/>
      </w:r>
    </w:p>
  </w:endnote>
  <w:endnote w:type="continuationSeparator" w:id="0">
    <w:p w14:paraId="61CCDFAA" w14:textId="77777777" w:rsidR="00251443" w:rsidRDefault="00251443" w:rsidP="008620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7EDB0D" w14:textId="0F4FE262" w:rsidR="008620F1" w:rsidRDefault="008620F1">
    <w:pPr>
      <w:pStyle w:val="Footer"/>
    </w:pPr>
    <w:r>
      <w:rPr>
        <w:noProof/>
        <w:color w:val="4472C4" w:themeColor="accent1"/>
      </w:rPr>
      <mc:AlternateContent>
        <mc:Choice Requires="wps">
          <w:drawing>
            <wp:anchor distT="0" distB="0" distL="114300" distR="114300" simplePos="0" relativeHeight="251659264" behindDoc="0" locked="0" layoutInCell="1" allowOverlap="1" wp14:anchorId="06AC86AC" wp14:editId="23B72963">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27BF0E45" id="Rectangle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" filled="f" strokecolor="#747070 [1614]" strokeweight="1.25pt">
              <w10:wrap anchorx="page" anchory="page"/>
            </v:rect>
          </w:pict>
        </mc:Fallback>
      </mc:AlternateContent>
    </w:r>
    <w:r>
      <w:rPr>
        <w:color w:val="4472C4" w:themeColor="accent1"/>
      </w:rPr>
      <w:t xml:space="preserve"> </w:t>
    </w:r>
    <w:r>
      <w:rPr>
        <w:rFonts w:asciiTheme="majorHAnsi" w:eastAsiaTheme="majorEastAsia" w:hAnsiTheme="majorHAnsi" w:cstheme="majorBidi"/>
        <w:color w:val="4472C4" w:themeColor="accent1"/>
        <w:sz w:val="20"/>
        <w:szCs w:val="20"/>
      </w:rPr>
      <w:t xml:space="preserve">pg. </w:t>
    </w:r>
    <w:r>
      <w:rPr>
        <w:rFonts w:eastAsiaTheme="minorEastAsia"/>
        <w:color w:val="4472C4" w:themeColor="accent1"/>
        <w:sz w:val="20"/>
        <w:szCs w:val="20"/>
      </w:rPr>
      <w:fldChar w:fldCharType="begin"/>
    </w:r>
    <w:r>
      <w:rPr>
        <w:color w:val="4472C4" w:themeColor="accent1"/>
        <w:sz w:val="20"/>
        <w:szCs w:val="20"/>
      </w:rPr>
      <w:instrText xml:space="preserve"> PAGE    \* MERGEFORMAT </w:instrText>
    </w:r>
    <w:r>
      <w:rPr>
        <w:rFonts w:eastAsiaTheme="minorEastAsia"/>
        <w:color w:val="4472C4" w:themeColor="accent1"/>
        <w:sz w:val="20"/>
        <w:szCs w:val="20"/>
      </w:rPr>
      <w:fldChar w:fldCharType="separate"/>
    </w:r>
    <w:r>
      <w:rPr>
        <w:rFonts w:asciiTheme="majorHAnsi" w:eastAsiaTheme="majorEastAsia" w:hAnsiTheme="majorHAnsi" w:cstheme="majorBidi"/>
        <w:noProof/>
        <w:color w:val="4472C4" w:themeColor="accent1"/>
        <w:sz w:val="20"/>
        <w:szCs w:val="20"/>
      </w:rPr>
      <w:t>2</w:t>
    </w:r>
    <w:r>
      <w:rPr>
        <w:rFonts w:asciiTheme="majorHAnsi" w:eastAsiaTheme="majorEastAsia" w:hAnsiTheme="majorHAnsi" w:cstheme="majorBidi"/>
        <w:noProof/>
        <w:color w:val="4472C4"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7CACC0" w14:textId="77777777" w:rsidR="00251443" w:rsidRDefault="00251443" w:rsidP="008620F1">
      <w:pPr>
        <w:spacing w:after="0" w:line="240" w:lineRule="auto"/>
      </w:pPr>
      <w:r>
        <w:separator/>
      </w:r>
    </w:p>
  </w:footnote>
  <w:footnote w:type="continuationSeparator" w:id="0">
    <w:p w14:paraId="36E865E9" w14:textId="77777777" w:rsidR="00251443" w:rsidRDefault="00251443" w:rsidP="008620F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08D4"/>
    <w:rsid w:val="000140DB"/>
    <w:rsid w:val="00027D1F"/>
    <w:rsid w:val="000534B5"/>
    <w:rsid w:val="00067DDA"/>
    <w:rsid w:val="00081CEA"/>
    <w:rsid w:val="00086376"/>
    <w:rsid w:val="000D16B1"/>
    <w:rsid w:val="000D3170"/>
    <w:rsid w:val="001038DC"/>
    <w:rsid w:val="00123E24"/>
    <w:rsid w:val="00141D0F"/>
    <w:rsid w:val="0015138D"/>
    <w:rsid w:val="00160DC7"/>
    <w:rsid w:val="0017018F"/>
    <w:rsid w:val="001F4304"/>
    <w:rsid w:val="00201D1C"/>
    <w:rsid w:val="00227BD1"/>
    <w:rsid w:val="00251443"/>
    <w:rsid w:val="002569C5"/>
    <w:rsid w:val="00270E39"/>
    <w:rsid w:val="00281E78"/>
    <w:rsid w:val="00282FDF"/>
    <w:rsid w:val="002C7861"/>
    <w:rsid w:val="002D3D8E"/>
    <w:rsid w:val="002F47CA"/>
    <w:rsid w:val="00303F35"/>
    <w:rsid w:val="00373967"/>
    <w:rsid w:val="003D4982"/>
    <w:rsid w:val="003D6CB4"/>
    <w:rsid w:val="003F7C96"/>
    <w:rsid w:val="00402C49"/>
    <w:rsid w:val="004033B7"/>
    <w:rsid w:val="0041365E"/>
    <w:rsid w:val="00466A76"/>
    <w:rsid w:val="00467AD0"/>
    <w:rsid w:val="00476E62"/>
    <w:rsid w:val="004A0C29"/>
    <w:rsid w:val="004A2A35"/>
    <w:rsid w:val="004A5229"/>
    <w:rsid w:val="004B23FF"/>
    <w:rsid w:val="004D00FC"/>
    <w:rsid w:val="005202EA"/>
    <w:rsid w:val="00546DC0"/>
    <w:rsid w:val="00576033"/>
    <w:rsid w:val="00595B5B"/>
    <w:rsid w:val="005B22CE"/>
    <w:rsid w:val="005D6661"/>
    <w:rsid w:val="005F59A8"/>
    <w:rsid w:val="00605572"/>
    <w:rsid w:val="006258DC"/>
    <w:rsid w:val="00644336"/>
    <w:rsid w:val="00646B1A"/>
    <w:rsid w:val="00660441"/>
    <w:rsid w:val="006775EA"/>
    <w:rsid w:val="00680574"/>
    <w:rsid w:val="00690524"/>
    <w:rsid w:val="006932E1"/>
    <w:rsid w:val="006D6627"/>
    <w:rsid w:val="006D7031"/>
    <w:rsid w:val="006F042A"/>
    <w:rsid w:val="007727AE"/>
    <w:rsid w:val="007C437C"/>
    <w:rsid w:val="007D2740"/>
    <w:rsid w:val="007D733E"/>
    <w:rsid w:val="00816373"/>
    <w:rsid w:val="00821EDE"/>
    <w:rsid w:val="00841BBC"/>
    <w:rsid w:val="0085505C"/>
    <w:rsid w:val="00857B42"/>
    <w:rsid w:val="008620F1"/>
    <w:rsid w:val="00864F64"/>
    <w:rsid w:val="008843A0"/>
    <w:rsid w:val="008A47E2"/>
    <w:rsid w:val="008A7360"/>
    <w:rsid w:val="008C5233"/>
    <w:rsid w:val="008E6B03"/>
    <w:rsid w:val="00933F88"/>
    <w:rsid w:val="0096704D"/>
    <w:rsid w:val="00967DBC"/>
    <w:rsid w:val="009803C3"/>
    <w:rsid w:val="009B79DA"/>
    <w:rsid w:val="009C08D4"/>
    <w:rsid w:val="009C0E1D"/>
    <w:rsid w:val="00A007BF"/>
    <w:rsid w:val="00A309A6"/>
    <w:rsid w:val="00A45033"/>
    <w:rsid w:val="00A570F7"/>
    <w:rsid w:val="00A80D5B"/>
    <w:rsid w:val="00AA067B"/>
    <w:rsid w:val="00AD562F"/>
    <w:rsid w:val="00B002C1"/>
    <w:rsid w:val="00B16F42"/>
    <w:rsid w:val="00B25C8F"/>
    <w:rsid w:val="00B32BA3"/>
    <w:rsid w:val="00B44448"/>
    <w:rsid w:val="00B52E75"/>
    <w:rsid w:val="00B60BBE"/>
    <w:rsid w:val="00B6261D"/>
    <w:rsid w:val="00B63C4A"/>
    <w:rsid w:val="00B861B8"/>
    <w:rsid w:val="00BA3943"/>
    <w:rsid w:val="00BF02C6"/>
    <w:rsid w:val="00C35485"/>
    <w:rsid w:val="00C807B7"/>
    <w:rsid w:val="00CB45BD"/>
    <w:rsid w:val="00CC7697"/>
    <w:rsid w:val="00D76D9D"/>
    <w:rsid w:val="00D842E4"/>
    <w:rsid w:val="00D85B8A"/>
    <w:rsid w:val="00DA0CBC"/>
    <w:rsid w:val="00DB4F93"/>
    <w:rsid w:val="00DD46B7"/>
    <w:rsid w:val="00DE2D68"/>
    <w:rsid w:val="00DE6DC1"/>
    <w:rsid w:val="00DF4A2E"/>
    <w:rsid w:val="00DF795D"/>
    <w:rsid w:val="00E05EDC"/>
    <w:rsid w:val="00E85145"/>
    <w:rsid w:val="00EA2435"/>
    <w:rsid w:val="00EB60BD"/>
    <w:rsid w:val="00F33CB4"/>
    <w:rsid w:val="00F57B09"/>
    <w:rsid w:val="00FA1F8C"/>
    <w:rsid w:val="00FA6E29"/>
    <w:rsid w:val="00FC163B"/>
    <w:rsid w:val="00FC336F"/>
    <w:rsid w:val="00FE6504"/>
    <w:rsid w:val="00FF4E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425AB6"/>
  <w15:chartTrackingRefBased/>
  <w15:docId w15:val="{92D31859-BC04-480A-B580-9C45680539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C08D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C08D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C08D4"/>
    <w:rPr>
      <w:rFonts w:eastAsiaTheme="minorEastAsia"/>
      <w:lang w:val="en-US"/>
    </w:rPr>
  </w:style>
  <w:style w:type="character" w:customStyle="1" w:styleId="Heading1Char">
    <w:name w:val="Heading 1 Char"/>
    <w:basedOn w:val="DefaultParagraphFont"/>
    <w:link w:val="Heading1"/>
    <w:uiPriority w:val="9"/>
    <w:rsid w:val="009C08D4"/>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8620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20F1"/>
  </w:style>
  <w:style w:type="paragraph" w:styleId="Footer">
    <w:name w:val="footer"/>
    <w:basedOn w:val="Normal"/>
    <w:link w:val="FooterChar"/>
    <w:uiPriority w:val="99"/>
    <w:unhideWhenUsed/>
    <w:rsid w:val="008620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20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gif"/><Relationship Id="rId3" Type="http://schemas.openxmlformats.org/officeDocument/2006/relationships/webSettings" Target="webSettings.xml"/><Relationship Id="rId7" Type="http://schemas.openxmlformats.org/officeDocument/2006/relationships/hyperlink" Target="https://www.aliem.com/2010/04/article-review-preparing-for-clinica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Words>
  <Characters>24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carys james</dc:creator>
  <cp:keywords/>
  <dc:description/>
  <cp:lastModifiedBy>Charlotte Thomas (2218764)</cp:lastModifiedBy>
  <cp:revision>2</cp:revision>
  <dcterms:created xsi:type="dcterms:W3CDTF">2022-10-20T22:56:00Z</dcterms:created>
  <dcterms:modified xsi:type="dcterms:W3CDTF">2022-10-20T22:56:00Z</dcterms:modified>
</cp:coreProperties>
</file>