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F8AC99" w14:textId="53A979EE" w:rsidR="00F32553" w:rsidRPr="00F32553" w:rsidRDefault="00F32553" w:rsidP="00872EBE">
      <w:pPr>
        <w:spacing w:after="150" w:line="240" w:lineRule="auto"/>
        <w:ind w:right="375"/>
        <w:jc w:val="both"/>
        <w:rPr>
          <w:rFonts w:ascii="Arial" w:eastAsia="Times New Roman" w:hAnsi="Arial" w:cs="Arial"/>
          <w:b/>
          <w:color w:val="333333"/>
          <w:sz w:val="24"/>
          <w:szCs w:val="24"/>
          <w:u w:val="single"/>
          <w:lang w:eastAsia="en-GB"/>
        </w:rPr>
      </w:pPr>
      <w:r w:rsidRPr="00F32553">
        <w:rPr>
          <w:rFonts w:ascii="Arial" w:eastAsia="Times New Roman" w:hAnsi="Arial" w:cs="Arial"/>
          <w:b/>
          <w:color w:val="333333"/>
          <w:sz w:val="24"/>
          <w:szCs w:val="24"/>
          <w:u w:val="single"/>
          <w:lang w:eastAsia="en-GB"/>
        </w:rPr>
        <w:t>Advice about correctly re-ordering sentences</w:t>
      </w:r>
    </w:p>
    <w:p w14:paraId="5D60580B" w14:textId="6B62D817" w:rsidR="00872EBE" w:rsidRDefault="00872EBE" w:rsidP="00872EBE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333333"/>
          <w:sz w:val="24"/>
          <w:szCs w:val="24"/>
          <w:lang w:eastAsia="en-GB"/>
        </w:rPr>
        <w:t>(1) Look out for word or phrases that are repeated</w:t>
      </w:r>
    </w:p>
    <w:p w14:paraId="38209F69" w14:textId="50E2E237" w:rsidR="00872EBE" w:rsidRDefault="00872EBE" w:rsidP="00872EBE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(2) Look out for cohesion. That is, watch for words or phrases that </w:t>
      </w:r>
      <w:proofErr w:type="gramStart"/>
      <w:r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refer back</w:t>
      </w:r>
      <w:proofErr w:type="gramEnd"/>
      <w:r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to nouns/compound nouns or noun phrases</w:t>
      </w:r>
      <w:r w:rsidR="00654AE4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</w:t>
      </w:r>
    </w:p>
    <w:p w14:paraId="0A242EC3" w14:textId="236DC9C1" w:rsidR="00654AE4" w:rsidRDefault="00654AE4" w:rsidP="00654AE4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333333"/>
          <w:sz w:val="24"/>
          <w:szCs w:val="24"/>
          <w:lang w:eastAsia="en-GB"/>
        </w:rPr>
        <w:t>(3) Look for sentences that perform the same function, e.g. sentences that describe the positive aspects of a situation normally go together. In the same way, negative sentences also go together.</w:t>
      </w:r>
      <w:r w:rsidRPr="00654AE4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</w:t>
      </w:r>
    </w:p>
    <w:p w14:paraId="2E8F080F" w14:textId="77777777" w:rsidR="00654AE4" w:rsidRDefault="00654AE4" w:rsidP="00654AE4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77B54347" w14:textId="23B99392" w:rsidR="00654AE4" w:rsidRPr="00F32553" w:rsidRDefault="00F32553" w:rsidP="00654AE4">
      <w:pPr>
        <w:spacing w:after="150" w:line="240" w:lineRule="auto"/>
        <w:ind w:right="375"/>
        <w:jc w:val="both"/>
        <w:rPr>
          <w:rFonts w:ascii="Arial" w:eastAsia="Times New Roman" w:hAnsi="Arial" w:cs="Arial"/>
          <w:b/>
          <w:color w:val="333333"/>
          <w:sz w:val="24"/>
          <w:szCs w:val="24"/>
          <w:lang w:eastAsia="en-GB"/>
        </w:rPr>
      </w:pPr>
      <w:r w:rsidRPr="00F32553">
        <w:rPr>
          <w:rFonts w:ascii="Arial" w:eastAsia="Times New Roman" w:hAnsi="Arial" w:cs="Arial"/>
          <w:b/>
          <w:color w:val="333333"/>
          <w:sz w:val="24"/>
          <w:szCs w:val="24"/>
          <w:lang w:eastAsia="en-GB"/>
        </w:rPr>
        <w:t>Now, p</w:t>
      </w:r>
      <w:r w:rsidR="00654AE4" w:rsidRPr="00F32553">
        <w:rPr>
          <w:rFonts w:ascii="Arial" w:eastAsia="Times New Roman" w:hAnsi="Arial" w:cs="Arial"/>
          <w:b/>
          <w:color w:val="333333"/>
          <w:sz w:val="24"/>
          <w:szCs w:val="24"/>
          <w:lang w:eastAsia="en-GB"/>
        </w:rPr>
        <w:t xml:space="preserve">ut the following sentences into the correct order by using the </w:t>
      </w:r>
      <w:r w:rsidR="00654AE4" w:rsidRPr="00F32553">
        <w:rPr>
          <w:rFonts w:ascii="Arial" w:eastAsia="Times New Roman" w:hAnsi="Arial" w:cs="Arial"/>
          <w:b/>
          <w:color w:val="333333"/>
          <w:sz w:val="24"/>
          <w:szCs w:val="24"/>
          <w:lang w:eastAsia="en-GB"/>
        </w:rPr>
        <w:t>above</w:t>
      </w:r>
      <w:r w:rsidR="00654AE4" w:rsidRPr="00F32553">
        <w:rPr>
          <w:rFonts w:ascii="Arial" w:eastAsia="Times New Roman" w:hAnsi="Arial" w:cs="Arial"/>
          <w:b/>
          <w:color w:val="333333"/>
          <w:sz w:val="24"/>
          <w:szCs w:val="24"/>
          <w:lang w:eastAsia="en-GB"/>
        </w:rPr>
        <w:t xml:space="preserve"> techniques to help you create the </w:t>
      </w:r>
      <w:proofErr w:type="gramStart"/>
      <w:r w:rsidR="00654AE4" w:rsidRPr="00F32553">
        <w:rPr>
          <w:rFonts w:ascii="Arial" w:eastAsia="Times New Roman" w:hAnsi="Arial" w:cs="Arial"/>
          <w:b/>
          <w:color w:val="333333"/>
          <w:sz w:val="24"/>
          <w:szCs w:val="24"/>
          <w:lang w:eastAsia="en-GB"/>
        </w:rPr>
        <w:t>solution:-</w:t>
      </w:r>
      <w:proofErr w:type="gramEnd"/>
    </w:p>
    <w:p w14:paraId="5EFD3DD9" w14:textId="3DDAEF57" w:rsidR="00872EBE" w:rsidRDefault="00654AE4" w:rsidP="009F2BC1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</w:t>
      </w:r>
    </w:p>
    <w:p w14:paraId="3124F6BE" w14:textId="41E933B2" w:rsidR="00654AE4" w:rsidRPr="00654AE4" w:rsidRDefault="00654AE4" w:rsidP="00654AE4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654AE4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(</w:t>
      </w:r>
      <w:r w:rsidR="00DD58EA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A</w:t>
      </w:r>
      <w:r w:rsidRPr="00654AE4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) Tesco said its non-food business has resumed ``modest'' growth, driven partly by its recent Clubcard relaunch.</w:t>
      </w:r>
    </w:p>
    <w:p w14:paraId="721A95BD" w14:textId="77777777" w:rsidR="00654AE4" w:rsidRPr="00654AE4" w:rsidRDefault="00654AE4" w:rsidP="00654AE4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00EF5A47" w14:textId="4F19F448" w:rsidR="00654AE4" w:rsidRPr="00654AE4" w:rsidRDefault="00654AE4" w:rsidP="00654AE4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654AE4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(</w:t>
      </w:r>
      <w:r w:rsidR="00DD58EA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B</w:t>
      </w:r>
      <w:r w:rsidRPr="00654AE4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) Supermarket giant Tesco said today that first quarter sales rose 4.3% during a “solid start” to its trading year.</w:t>
      </w:r>
    </w:p>
    <w:p w14:paraId="79671328" w14:textId="77777777" w:rsidR="00654AE4" w:rsidRPr="00654AE4" w:rsidRDefault="00654AE4" w:rsidP="00654AE4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0256DCAC" w14:textId="493188C3" w:rsidR="00654AE4" w:rsidRPr="00654AE4" w:rsidRDefault="00654AE4" w:rsidP="00654AE4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654AE4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(</w:t>
      </w:r>
      <w:r w:rsidR="00DD58EA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C</w:t>
      </w:r>
      <w:r w:rsidRPr="00654AE4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 But Tesco’s result for the 13 weeks to May 30 </w:t>
      </w:r>
      <w:proofErr w:type="gramStart"/>
      <w:r w:rsidRPr="00654AE4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lags behind</w:t>
      </w:r>
      <w:proofErr w:type="gramEnd"/>
      <w:r w:rsidRPr="00654AE4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that of its resurgent competitor Morrisons, which recently reported a 7.3% rise in first quarter sales.</w:t>
      </w:r>
    </w:p>
    <w:p w14:paraId="595C6A28" w14:textId="77777777" w:rsidR="00654AE4" w:rsidRPr="00654AE4" w:rsidRDefault="00654AE4" w:rsidP="00654AE4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496158CD" w14:textId="375EEE4B" w:rsidR="00654AE4" w:rsidRPr="00654AE4" w:rsidRDefault="00654AE4" w:rsidP="00654AE4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654AE4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(</w:t>
      </w:r>
      <w:r w:rsidR="00DD58EA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D</w:t>
      </w:r>
      <w:r w:rsidRPr="00654AE4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) The group said the same-store sales increase in the UK, excluding VAT and fuel, was achieved with a return to growth in non-food sales.</w:t>
      </w:r>
    </w:p>
    <w:p w14:paraId="369879E7" w14:textId="77777777" w:rsidR="00654AE4" w:rsidRPr="00654AE4" w:rsidRDefault="00654AE4" w:rsidP="00654AE4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0187A520" w14:textId="77777777" w:rsidR="00654AE4" w:rsidRDefault="00654AE4" w:rsidP="00476862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7EE1CCBB" w14:textId="77777777" w:rsidR="00654AE4" w:rsidRDefault="00654AE4" w:rsidP="00476862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18E771D7" w14:textId="77777777" w:rsidR="00654AE4" w:rsidRDefault="00654AE4" w:rsidP="00476862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5F86E8CB" w14:textId="77777777" w:rsidR="00654AE4" w:rsidRDefault="00654AE4" w:rsidP="00476862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18FCF448" w14:textId="77777777" w:rsidR="00654AE4" w:rsidRDefault="00654AE4" w:rsidP="00476862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5B204855" w14:textId="77777777" w:rsidR="00654AE4" w:rsidRDefault="00654AE4" w:rsidP="00476862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59666872" w14:textId="77777777" w:rsidR="00654AE4" w:rsidRDefault="00654AE4" w:rsidP="00476862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4C2CC3E7" w14:textId="77777777" w:rsidR="00654AE4" w:rsidRDefault="00654AE4" w:rsidP="00476862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5EEC1D1F" w14:textId="77777777" w:rsidR="00654AE4" w:rsidRDefault="00654AE4" w:rsidP="00476862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07B8009A" w14:textId="77777777" w:rsidR="00654AE4" w:rsidRDefault="00654AE4" w:rsidP="00476862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2C07A3F6" w14:textId="77777777" w:rsidR="00654AE4" w:rsidRDefault="00654AE4" w:rsidP="00476862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2F763AFF" w14:textId="77777777" w:rsidR="00654AE4" w:rsidRDefault="00654AE4" w:rsidP="00476862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62024764" w14:textId="28C96D12" w:rsidR="00654AE4" w:rsidRPr="00F03314" w:rsidRDefault="00F03314" w:rsidP="00476862">
      <w:pPr>
        <w:spacing w:after="150" w:line="240" w:lineRule="auto"/>
        <w:ind w:right="375"/>
        <w:jc w:val="both"/>
        <w:rPr>
          <w:rFonts w:ascii="Arial" w:eastAsia="Times New Roman" w:hAnsi="Arial" w:cs="Arial"/>
          <w:b/>
          <w:color w:val="333333"/>
          <w:sz w:val="24"/>
          <w:szCs w:val="24"/>
          <w:lang w:eastAsia="en-GB"/>
        </w:rPr>
      </w:pPr>
      <w:r w:rsidRPr="00F03314">
        <w:rPr>
          <w:rFonts w:ascii="Arial" w:eastAsia="Times New Roman" w:hAnsi="Arial" w:cs="Arial"/>
          <w:b/>
          <w:color w:val="333333"/>
          <w:sz w:val="24"/>
          <w:szCs w:val="24"/>
          <w:lang w:eastAsia="en-GB"/>
        </w:rPr>
        <w:lastRenderedPageBreak/>
        <w:t>ANSWER KEY</w:t>
      </w:r>
    </w:p>
    <w:p w14:paraId="6EE87570" w14:textId="69B358F3" w:rsidR="00476862" w:rsidRPr="009F2BC1" w:rsidRDefault="00476862" w:rsidP="00476862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bookmarkStart w:id="0" w:name="_GoBack"/>
      <w:bookmarkEnd w:id="0"/>
      <w:r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(4) </w:t>
      </w:r>
      <w:r w:rsidRPr="009F2BC1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Tesco said its non-food </w:t>
      </w:r>
      <w:hyperlink r:id="rId5" w:tgtFrame="_blank" w:history="1">
        <w:r w:rsidRPr="009F2BC1">
          <w:rPr>
            <w:rFonts w:ascii="Arial" w:eastAsia="Times New Roman" w:hAnsi="Arial" w:cs="Arial"/>
            <w:color w:val="005689"/>
            <w:sz w:val="24"/>
            <w:szCs w:val="24"/>
            <w:lang w:eastAsia="en-GB"/>
          </w:rPr>
          <w:t>business</w:t>
        </w:r>
      </w:hyperlink>
      <w:r w:rsidRPr="009F2BC1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has resumed ``modest'' growth, driven partly by its recent Clubcard relaunch.</w:t>
      </w:r>
    </w:p>
    <w:p w14:paraId="2A915ADC" w14:textId="77777777" w:rsidR="000A6D64" w:rsidRDefault="000A6D64" w:rsidP="00476862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0E8D9487" w14:textId="15E1E061" w:rsidR="00476862" w:rsidRPr="009F2BC1" w:rsidRDefault="00476862" w:rsidP="00476862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(1) </w:t>
      </w:r>
      <w:r w:rsidR="009F2BC1" w:rsidRPr="009F2BC1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Supermarket giant Tesco said today that first quarter sales rose 4.3% during a “solid start” to its trading ye</w:t>
      </w:r>
      <w:r w:rsidR="000A6D64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ar</w:t>
      </w:r>
      <w:r w:rsidRPr="009F2BC1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</w:t>
      </w:r>
    </w:p>
    <w:p w14:paraId="277837C2" w14:textId="77777777" w:rsidR="000A6D64" w:rsidRDefault="000A6D64" w:rsidP="009F2BC1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3BB5D49A" w14:textId="255776E0" w:rsidR="009F2BC1" w:rsidRDefault="00476862" w:rsidP="009F2BC1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(3) </w:t>
      </w:r>
      <w:r w:rsidR="009F2BC1" w:rsidRPr="009F2BC1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But Tesco’s result for the 13 weeks to May 30 </w:t>
      </w:r>
      <w:proofErr w:type="gramStart"/>
      <w:r w:rsidR="009F2BC1" w:rsidRPr="009F2BC1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lags behind</w:t>
      </w:r>
      <w:proofErr w:type="gramEnd"/>
      <w:r w:rsidR="009F2BC1" w:rsidRPr="009F2BC1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that of its resurgent competitor Morrisons, which recently reported a 7.3% rise in first quarter sales.</w:t>
      </w:r>
    </w:p>
    <w:p w14:paraId="42561115" w14:textId="7ADA3AA0" w:rsidR="00476862" w:rsidRDefault="00476862" w:rsidP="009F2BC1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1FFC042A" w14:textId="1367BA39" w:rsidR="00D01427" w:rsidRPr="00CA1B39" w:rsidRDefault="00F51961" w:rsidP="00D01427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(2) </w:t>
      </w:r>
      <w:r w:rsidR="00D01427" w:rsidRPr="00CA1B39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The group said the same-store sales increase in the UK, excluding VAT and fuel, was achieved with a return to growth in non-food sales.</w:t>
      </w:r>
    </w:p>
    <w:p w14:paraId="5F7D2261" w14:textId="77777777" w:rsidR="00476862" w:rsidRPr="009F2BC1" w:rsidRDefault="00476862" w:rsidP="009F2BC1">
      <w:pPr>
        <w:spacing w:after="150" w:line="240" w:lineRule="auto"/>
        <w:ind w:right="375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14:paraId="536E7BD9" w14:textId="77777777" w:rsidR="006822AC" w:rsidRDefault="006822AC"/>
    <w:sectPr w:rsidR="006822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A9E3736"/>
    <w:multiLevelType w:val="hybridMultilevel"/>
    <w:tmpl w:val="0DF001E0"/>
    <w:lvl w:ilvl="0" w:tplc="38D80FD0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2BC1"/>
    <w:rsid w:val="000A6D64"/>
    <w:rsid w:val="00476862"/>
    <w:rsid w:val="00654AE4"/>
    <w:rsid w:val="006822AC"/>
    <w:rsid w:val="00872EBE"/>
    <w:rsid w:val="009F2BC1"/>
    <w:rsid w:val="00D01427"/>
    <w:rsid w:val="00DD58EA"/>
    <w:rsid w:val="00F03314"/>
    <w:rsid w:val="00F32553"/>
    <w:rsid w:val="00F51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BE8A2D"/>
  <w15:chartTrackingRefBased/>
  <w15:docId w15:val="{FC62AF5C-CCB3-4EFA-BBCB-B99E78FC02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72EB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.walesonline.co.uk/business-in-wales/business-news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2</Pages>
  <Words>259</Words>
  <Characters>1477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Williams</dc:creator>
  <cp:keywords/>
  <dc:description/>
  <cp:lastModifiedBy>David Williams</cp:lastModifiedBy>
  <cp:revision>8</cp:revision>
  <dcterms:created xsi:type="dcterms:W3CDTF">2018-11-25T11:07:00Z</dcterms:created>
  <dcterms:modified xsi:type="dcterms:W3CDTF">2018-11-25T11:32:00Z</dcterms:modified>
</cp:coreProperties>
</file>