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7A727" w14:textId="77777777" w:rsidR="002E111B" w:rsidRDefault="00C646F7">
      <w:pPr>
        <w:spacing w:line="360" w:lineRule="auto"/>
        <w:jc w:val="center"/>
        <w:rPr>
          <w:b/>
          <w:bCs/>
          <w:sz w:val="40"/>
          <w:szCs w:val="36"/>
        </w:rPr>
      </w:pPr>
      <w:r>
        <w:rPr>
          <w:b/>
          <w:bCs/>
          <w:sz w:val="40"/>
          <w:szCs w:val="36"/>
        </w:rPr>
        <w:t>Module Name: International Business Concepts</w:t>
      </w:r>
    </w:p>
    <w:p w14:paraId="4CB45CA2" w14:textId="77777777" w:rsidR="002E111B" w:rsidRDefault="00A1676A">
      <w:pPr>
        <w:spacing w:line="360" w:lineRule="auto"/>
        <w:jc w:val="center"/>
        <w:rPr>
          <w:b/>
          <w:bCs/>
          <w:sz w:val="40"/>
          <w:szCs w:val="36"/>
        </w:rPr>
      </w:pPr>
      <w:r>
        <w:rPr>
          <w:b/>
          <w:bCs/>
          <w:sz w:val="40"/>
          <w:szCs w:val="36"/>
        </w:rPr>
        <w:t xml:space="preserve">Module code: </w:t>
      </w:r>
      <w:r w:rsidR="00C646F7">
        <w:rPr>
          <w:b/>
          <w:bCs/>
          <w:sz w:val="40"/>
          <w:szCs w:val="36"/>
        </w:rPr>
        <w:t>LCMB7034</w:t>
      </w:r>
    </w:p>
    <w:p w14:paraId="3E52880C" w14:textId="77777777" w:rsidR="002E111B" w:rsidRDefault="002E111B">
      <w:pPr>
        <w:spacing w:line="360" w:lineRule="auto"/>
        <w:jc w:val="center"/>
        <w:rPr>
          <w:b/>
          <w:bCs/>
          <w:sz w:val="40"/>
          <w:szCs w:val="36"/>
        </w:rPr>
      </w:pPr>
    </w:p>
    <w:p w14:paraId="7F39FBFD" w14:textId="77777777" w:rsidR="002E111B" w:rsidRDefault="002E111B" w:rsidP="00A1676A">
      <w:pPr>
        <w:spacing w:line="360" w:lineRule="auto"/>
        <w:rPr>
          <w:b/>
          <w:bCs/>
          <w:sz w:val="40"/>
          <w:szCs w:val="36"/>
        </w:rPr>
      </w:pPr>
    </w:p>
    <w:p w14:paraId="6E850B9F" w14:textId="77777777" w:rsidR="002E111B" w:rsidRDefault="002E111B">
      <w:pPr>
        <w:spacing w:line="360" w:lineRule="auto"/>
        <w:jc w:val="center"/>
        <w:rPr>
          <w:b/>
          <w:bCs/>
          <w:sz w:val="40"/>
          <w:szCs w:val="36"/>
        </w:rPr>
      </w:pPr>
    </w:p>
    <w:p w14:paraId="011BD691" w14:textId="31D950D8" w:rsidR="002E111B" w:rsidRPr="00A1676A" w:rsidRDefault="00C646F7">
      <w:pPr>
        <w:spacing w:line="360" w:lineRule="auto"/>
        <w:jc w:val="center"/>
        <w:rPr>
          <w:b/>
          <w:bCs/>
          <w:sz w:val="32"/>
          <w:szCs w:val="36"/>
        </w:rPr>
      </w:pPr>
      <w:r w:rsidRPr="00A1676A">
        <w:rPr>
          <w:b/>
          <w:bCs/>
          <w:sz w:val="32"/>
          <w:szCs w:val="36"/>
        </w:rPr>
        <w:t>Student Name:</w:t>
      </w:r>
      <w:r w:rsidR="001C48D5">
        <w:rPr>
          <w:b/>
          <w:bCs/>
          <w:sz w:val="32"/>
          <w:szCs w:val="36"/>
        </w:rPr>
        <w:t xml:space="preserve"> Thelma Dhussey</w:t>
      </w:r>
    </w:p>
    <w:p w14:paraId="24031946" w14:textId="22022DA1" w:rsidR="002E111B" w:rsidRPr="00A1676A" w:rsidRDefault="00C646F7">
      <w:pPr>
        <w:spacing w:line="360" w:lineRule="auto"/>
        <w:jc w:val="center"/>
        <w:rPr>
          <w:b/>
          <w:bCs/>
          <w:sz w:val="32"/>
          <w:szCs w:val="36"/>
        </w:rPr>
      </w:pPr>
      <w:r w:rsidRPr="00A1676A">
        <w:rPr>
          <w:b/>
          <w:bCs/>
          <w:sz w:val="32"/>
          <w:szCs w:val="36"/>
        </w:rPr>
        <w:t>Student ID:</w:t>
      </w:r>
      <w:r w:rsidR="001C48D5">
        <w:rPr>
          <w:b/>
          <w:bCs/>
          <w:sz w:val="32"/>
          <w:szCs w:val="36"/>
        </w:rPr>
        <w:t xml:space="preserve"> 2516910</w:t>
      </w:r>
    </w:p>
    <w:p w14:paraId="25ED466F" w14:textId="77777777" w:rsidR="002E111B" w:rsidRDefault="00C646F7">
      <w:pPr>
        <w:rPr>
          <w:b/>
          <w:bCs/>
          <w:sz w:val="40"/>
          <w:szCs w:val="36"/>
        </w:rPr>
      </w:pPr>
      <w:r>
        <w:rPr>
          <w:b/>
          <w:bCs/>
          <w:sz w:val="40"/>
          <w:szCs w:val="36"/>
        </w:rPr>
        <w:br w:type="page"/>
      </w:r>
    </w:p>
    <w:p w14:paraId="1AB3D18D" w14:textId="77777777" w:rsidR="002E111B" w:rsidRDefault="002E111B">
      <w:pPr>
        <w:spacing w:line="360" w:lineRule="auto"/>
        <w:jc w:val="center"/>
        <w:rPr>
          <w:b/>
          <w:bCs/>
          <w:sz w:val="40"/>
          <w:szCs w:val="36"/>
        </w:rPr>
      </w:pPr>
    </w:p>
    <w:sdt>
      <w:sdtPr>
        <w:rPr>
          <w:rFonts w:ascii="Times New Roman" w:eastAsiaTheme="minorHAnsi" w:hAnsi="Times New Roman" w:cs="Times New Roman"/>
          <w:color w:val="auto"/>
          <w:sz w:val="24"/>
          <w:szCs w:val="22"/>
        </w:rPr>
        <w:id w:val="-1908297841"/>
        <w:docPartObj>
          <w:docPartGallery w:val="Table of Contents"/>
          <w:docPartUnique/>
        </w:docPartObj>
      </w:sdtPr>
      <w:sdtEndPr>
        <w:rPr>
          <w:b/>
          <w:bCs/>
        </w:rPr>
      </w:sdtEndPr>
      <w:sdtContent>
        <w:p w14:paraId="7F7AD969" w14:textId="77777777" w:rsidR="002E111B" w:rsidRDefault="00C646F7">
          <w:pPr>
            <w:pStyle w:val="TOCHeading1"/>
          </w:pPr>
          <w:r>
            <w:t>Table of Contents</w:t>
          </w:r>
        </w:p>
        <w:p w14:paraId="26F388C5" w14:textId="77777777" w:rsidR="002E111B" w:rsidRDefault="00C646F7">
          <w:pPr>
            <w:pStyle w:val="TOC1"/>
            <w:tabs>
              <w:tab w:val="right" w:leader="dot" w:pos="9016"/>
            </w:tabs>
          </w:pPr>
          <w:r>
            <w:fldChar w:fldCharType="begin"/>
          </w:r>
          <w:r>
            <w:instrText xml:space="preserve"> TOC \o "1-3" \h \z \u </w:instrText>
          </w:r>
          <w:r>
            <w:fldChar w:fldCharType="separate"/>
          </w:r>
          <w:hyperlink w:anchor="_Toc224558710" w:history="1">
            <w:r>
              <w:rPr>
                <w:rStyle w:val="Hyperlink"/>
              </w:rPr>
              <w:t>Section 1</w:t>
            </w:r>
            <w:r>
              <w:tab/>
            </w:r>
            <w:r>
              <w:fldChar w:fldCharType="begin"/>
            </w:r>
            <w:r>
              <w:instrText xml:space="preserve"> PAGEREF _Toc224558710 \h </w:instrText>
            </w:r>
            <w:r>
              <w:fldChar w:fldCharType="separate"/>
            </w:r>
            <w:r>
              <w:t>2</w:t>
            </w:r>
            <w:r>
              <w:fldChar w:fldCharType="end"/>
            </w:r>
          </w:hyperlink>
        </w:p>
        <w:p w14:paraId="67D2B3C6" w14:textId="77777777" w:rsidR="002E111B" w:rsidRDefault="00C646F7">
          <w:pPr>
            <w:pStyle w:val="TOC1"/>
            <w:tabs>
              <w:tab w:val="right" w:leader="dot" w:pos="9016"/>
            </w:tabs>
          </w:pPr>
          <w:hyperlink w:anchor="_Toc224558711" w:history="1">
            <w:r>
              <w:rPr>
                <w:rStyle w:val="Hyperlink"/>
              </w:rPr>
              <w:t>Introduction</w:t>
            </w:r>
            <w:r>
              <w:tab/>
            </w:r>
            <w:r>
              <w:fldChar w:fldCharType="begin"/>
            </w:r>
            <w:r>
              <w:instrText xml:space="preserve"> PAGEREF _Toc224558711 \h </w:instrText>
            </w:r>
            <w:r>
              <w:fldChar w:fldCharType="separate"/>
            </w:r>
            <w:r>
              <w:t>2</w:t>
            </w:r>
            <w:r>
              <w:fldChar w:fldCharType="end"/>
            </w:r>
          </w:hyperlink>
        </w:p>
        <w:p w14:paraId="19479457" w14:textId="77777777" w:rsidR="002E111B" w:rsidRDefault="00C646F7">
          <w:pPr>
            <w:pStyle w:val="TOC1"/>
            <w:tabs>
              <w:tab w:val="right" w:leader="dot" w:pos="9016"/>
            </w:tabs>
          </w:pPr>
          <w:hyperlink w:anchor="_Toc224558712" w:history="1">
            <w:r>
              <w:rPr>
                <w:rStyle w:val="Hyperlink"/>
              </w:rPr>
              <w:t>Industry and Country Overview</w:t>
            </w:r>
            <w:r>
              <w:tab/>
            </w:r>
            <w:r>
              <w:fldChar w:fldCharType="begin"/>
            </w:r>
            <w:r>
              <w:instrText xml:space="preserve"> PAGEREF _Toc224558712 \h </w:instrText>
            </w:r>
            <w:r>
              <w:fldChar w:fldCharType="separate"/>
            </w:r>
            <w:r>
              <w:t>2</w:t>
            </w:r>
            <w:r>
              <w:fldChar w:fldCharType="end"/>
            </w:r>
          </w:hyperlink>
        </w:p>
        <w:p w14:paraId="6A12862D" w14:textId="77777777" w:rsidR="002E111B" w:rsidRDefault="00C646F7">
          <w:pPr>
            <w:pStyle w:val="TOC1"/>
            <w:tabs>
              <w:tab w:val="right" w:leader="dot" w:pos="9016"/>
            </w:tabs>
          </w:pPr>
          <w:hyperlink w:anchor="_Toc224558713" w:history="1">
            <w:r>
              <w:rPr>
                <w:rStyle w:val="Hyperlink"/>
              </w:rPr>
              <w:t>Application of the Diamond Model of Porter to the Global Retail Industry</w:t>
            </w:r>
            <w:r>
              <w:tab/>
            </w:r>
            <w:r>
              <w:fldChar w:fldCharType="begin"/>
            </w:r>
            <w:r>
              <w:instrText xml:space="preserve"> PAGEREF _Toc224558713 \h </w:instrText>
            </w:r>
            <w:r>
              <w:fldChar w:fldCharType="separate"/>
            </w:r>
            <w:r>
              <w:t>6</w:t>
            </w:r>
            <w:r>
              <w:fldChar w:fldCharType="end"/>
            </w:r>
          </w:hyperlink>
        </w:p>
        <w:p w14:paraId="63B24B81" w14:textId="77777777" w:rsidR="002E111B" w:rsidRDefault="00C646F7">
          <w:pPr>
            <w:pStyle w:val="TOC1"/>
            <w:tabs>
              <w:tab w:val="right" w:leader="dot" w:pos="9016"/>
            </w:tabs>
          </w:pPr>
          <w:hyperlink w:anchor="_Toc224558714" w:history="1">
            <w:r>
              <w:rPr>
                <w:rStyle w:val="Hyperlink"/>
              </w:rPr>
              <w:t>Factors Affecting Success of Amazon as a Foreign MNC in the Retail Industry of the UK</w:t>
            </w:r>
            <w:r>
              <w:tab/>
            </w:r>
            <w:r>
              <w:fldChar w:fldCharType="begin"/>
            </w:r>
            <w:r>
              <w:instrText xml:space="preserve"> PAGEREF _Toc224558714 \h </w:instrText>
            </w:r>
            <w:r>
              <w:fldChar w:fldCharType="separate"/>
            </w:r>
            <w:r>
              <w:t>9</w:t>
            </w:r>
            <w:r>
              <w:fldChar w:fldCharType="end"/>
            </w:r>
          </w:hyperlink>
        </w:p>
        <w:p w14:paraId="4A0787ED" w14:textId="77777777" w:rsidR="002E111B" w:rsidRDefault="00C646F7">
          <w:pPr>
            <w:pStyle w:val="TOC1"/>
            <w:tabs>
              <w:tab w:val="right" w:leader="dot" w:pos="9016"/>
            </w:tabs>
          </w:pPr>
          <w:hyperlink w:anchor="_Toc224558715" w:history="1">
            <w:r>
              <w:rPr>
                <w:rStyle w:val="Hyperlink"/>
              </w:rPr>
              <w:t>Conclusion</w:t>
            </w:r>
            <w:r>
              <w:tab/>
            </w:r>
            <w:r>
              <w:fldChar w:fldCharType="begin"/>
            </w:r>
            <w:r>
              <w:instrText xml:space="preserve"> PAGEREF _Toc224558715 \h </w:instrText>
            </w:r>
            <w:r>
              <w:fldChar w:fldCharType="separate"/>
            </w:r>
            <w:r>
              <w:t>14</w:t>
            </w:r>
            <w:r>
              <w:fldChar w:fldCharType="end"/>
            </w:r>
          </w:hyperlink>
        </w:p>
        <w:p w14:paraId="1DF676CD" w14:textId="77777777" w:rsidR="002E111B" w:rsidRDefault="00C646F7">
          <w:pPr>
            <w:pStyle w:val="TOC1"/>
            <w:tabs>
              <w:tab w:val="right" w:leader="dot" w:pos="9016"/>
            </w:tabs>
          </w:pPr>
          <w:hyperlink w:anchor="_Toc224558716" w:history="1">
            <w:r>
              <w:rPr>
                <w:rStyle w:val="Hyperlink"/>
              </w:rPr>
              <w:t>Section 2</w:t>
            </w:r>
            <w:r>
              <w:tab/>
            </w:r>
            <w:r>
              <w:fldChar w:fldCharType="begin"/>
            </w:r>
            <w:r>
              <w:instrText xml:space="preserve"> PAGEREF _Toc224558716 \h </w:instrText>
            </w:r>
            <w:r>
              <w:fldChar w:fldCharType="separate"/>
            </w:r>
            <w:r>
              <w:t>16</w:t>
            </w:r>
            <w:r>
              <w:fldChar w:fldCharType="end"/>
            </w:r>
          </w:hyperlink>
        </w:p>
        <w:p w14:paraId="133858F0" w14:textId="77777777" w:rsidR="002E111B" w:rsidRDefault="00C646F7">
          <w:pPr>
            <w:pStyle w:val="TOC1"/>
            <w:tabs>
              <w:tab w:val="right" w:leader="dot" w:pos="9016"/>
            </w:tabs>
          </w:pPr>
          <w:hyperlink w:anchor="_Toc224558717" w:history="1">
            <w:r>
              <w:rPr>
                <w:rStyle w:val="Hyperlink"/>
              </w:rPr>
              <w:t>Reflective Account Using Gibbs’ Reflective Cycle</w:t>
            </w:r>
            <w:r>
              <w:tab/>
            </w:r>
            <w:r>
              <w:fldChar w:fldCharType="begin"/>
            </w:r>
            <w:r>
              <w:instrText xml:space="preserve"> PAGEREF _Toc224558717 \h </w:instrText>
            </w:r>
            <w:r>
              <w:fldChar w:fldCharType="separate"/>
            </w:r>
            <w:r>
              <w:t>16</w:t>
            </w:r>
            <w:r>
              <w:fldChar w:fldCharType="end"/>
            </w:r>
          </w:hyperlink>
        </w:p>
        <w:p w14:paraId="73B8A715" w14:textId="77777777" w:rsidR="002E111B" w:rsidRDefault="00C646F7">
          <w:pPr>
            <w:pStyle w:val="TOC1"/>
            <w:tabs>
              <w:tab w:val="right" w:leader="dot" w:pos="9016"/>
            </w:tabs>
          </w:pPr>
          <w:hyperlink w:anchor="_Toc224558718" w:history="1">
            <w:r>
              <w:rPr>
                <w:rStyle w:val="Hyperlink"/>
              </w:rPr>
              <w:t>References</w:t>
            </w:r>
            <w:r>
              <w:tab/>
            </w:r>
            <w:r>
              <w:fldChar w:fldCharType="begin"/>
            </w:r>
            <w:r>
              <w:instrText xml:space="preserve"> PAGEREF _Toc224558718 \h </w:instrText>
            </w:r>
            <w:r>
              <w:fldChar w:fldCharType="separate"/>
            </w:r>
            <w:r>
              <w:t>19</w:t>
            </w:r>
            <w:r>
              <w:fldChar w:fldCharType="end"/>
            </w:r>
          </w:hyperlink>
        </w:p>
        <w:p w14:paraId="0DEEBDCE" w14:textId="77777777" w:rsidR="002E111B" w:rsidRDefault="00C646F7">
          <w:r>
            <w:rPr>
              <w:b/>
              <w:bCs/>
            </w:rPr>
            <w:fldChar w:fldCharType="end"/>
          </w:r>
        </w:p>
      </w:sdtContent>
    </w:sdt>
    <w:p w14:paraId="1AF42DFA" w14:textId="77777777" w:rsidR="002E111B" w:rsidRDefault="002E111B">
      <w:pPr>
        <w:spacing w:line="360" w:lineRule="auto"/>
        <w:jc w:val="center"/>
        <w:rPr>
          <w:b/>
          <w:bCs/>
          <w:sz w:val="40"/>
          <w:szCs w:val="36"/>
        </w:rPr>
      </w:pPr>
    </w:p>
    <w:p w14:paraId="249494C2" w14:textId="77777777" w:rsidR="002E111B" w:rsidRDefault="00C646F7">
      <w:pPr>
        <w:spacing w:line="360" w:lineRule="auto"/>
        <w:rPr>
          <w:b/>
          <w:bCs/>
        </w:rPr>
      </w:pPr>
      <w:r>
        <w:rPr>
          <w:b/>
          <w:bCs/>
        </w:rPr>
        <w:br w:type="page"/>
      </w:r>
    </w:p>
    <w:p w14:paraId="731B8E25" w14:textId="77777777" w:rsidR="002E111B" w:rsidRDefault="00C646F7">
      <w:pPr>
        <w:pStyle w:val="Heading1"/>
        <w:spacing w:line="360" w:lineRule="auto"/>
        <w:jc w:val="center"/>
        <w:rPr>
          <w:bCs/>
        </w:rPr>
      </w:pPr>
      <w:bookmarkStart w:id="0" w:name="_Toc224558710"/>
      <w:r>
        <w:lastRenderedPageBreak/>
        <w:t>Section 1</w:t>
      </w:r>
      <w:bookmarkEnd w:id="0"/>
    </w:p>
    <w:p w14:paraId="03292013" w14:textId="77777777" w:rsidR="002E111B" w:rsidRDefault="00C646F7">
      <w:pPr>
        <w:pStyle w:val="Heading1"/>
        <w:spacing w:line="360" w:lineRule="auto"/>
      </w:pPr>
      <w:bookmarkStart w:id="1" w:name="_Toc224558711"/>
      <w:r>
        <w:t>Introduction</w:t>
      </w:r>
      <w:bookmarkEnd w:id="1"/>
      <w:r>
        <w:t xml:space="preserve"> </w:t>
      </w:r>
    </w:p>
    <w:p w14:paraId="5BC02B54" w14:textId="77777777" w:rsidR="002E111B" w:rsidRDefault="00C646F7">
      <w:pPr>
        <w:spacing w:line="360" w:lineRule="auto"/>
        <w:jc w:val="both"/>
      </w:pPr>
      <w:r>
        <w:t xml:space="preserve">The report is an analysis of the retail industry of the United Kingdom, and it considers the domestic and multinational companies that are in the market. The retail industry is an important part of the national economy of the UK as it plays an important role in employment creation, consumer welfare, and the overall growth of the economy. The market is highly diverse and competitive, with a wide variety of retail formats such as supermarkets, department stores, convenience stores, </w:t>
      </w:r>
      <w:r w:rsidR="00491E04" w:rsidRPr="001C48D5">
        <w:t>speciality</w:t>
      </w:r>
      <w:r>
        <w:t xml:space="preserve"> stores and online platforms.</w:t>
      </w:r>
    </w:p>
    <w:p w14:paraId="764B18B8" w14:textId="77777777" w:rsidR="002E111B" w:rsidRDefault="00C646F7">
      <w:pPr>
        <w:spacing w:line="360" w:lineRule="auto"/>
        <w:jc w:val="both"/>
      </w:pPr>
      <w:r>
        <w:t>The main aim of this report is to give a broad overview of the size, scope and economic importance of the UK retail industry. Domestic retailers such as Tesco, Sainsbury, Asda, Aldi, and Lidl are discussed</w:t>
      </w:r>
      <w:r w:rsidR="00491E04">
        <w:t>,</w:t>
      </w:r>
      <w:r>
        <w:t xml:space="preserve"> and major multinational players are also mentioned, with Amazon, which has already gained a leading position in the e-commerce market. The report analyses the competitive strategies of these companies, such as pricing, product diversification, technological integration and customer engagement practices.</w:t>
      </w:r>
    </w:p>
    <w:p w14:paraId="3A004E92" w14:textId="46823F9F" w:rsidR="002E111B" w:rsidRPr="00491E04" w:rsidRDefault="00C646F7" w:rsidP="00491E04">
      <w:pPr>
        <w:spacing w:line="360" w:lineRule="auto"/>
        <w:jc w:val="both"/>
      </w:pPr>
      <w:r>
        <w:t xml:space="preserve">The report also </w:t>
      </w:r>
      <w:r w:rsidR="00491E04">
        <w:t xml:space="preserve">examines </w:t>
      </w:r>
      <w:r>
        <w:t>the global competitiveness of the chosen industry</w:t>
      </w:r>
      <w:r w:rsidR="00491E04">
        <w:t>,</w:t>
      </w:r>
      <w:r>
        <w:t xml:space="preserve"> implementing </w:t>
      </w:r>
      <w:r w:rsidR="00491E04">
        <w:t xml:space="preserve">the </w:t>
      </w:r>
      <w:r>
        <w:t>Diamond Model of National Advantage developed by Michael Porter. The report also researches the key success factors and the possible risks of Amazon as a foreign MNC</w:t>
      </w:r>
      <w:r w:rsidR="00491E04">
        <w:t>,</w:t>
      </w:r>
      <w:r>
        <w:t xml:space="preserve"> which is </w:t>
      </w:r>
      <w:r w:rsidR="00491E04">
        <w:t xml:space="preserve">a </w:t>
      </w:r>
      <w:r>
        <w:t xml:space="preserve">key retail brand in the UK regarding political, economic, legal, social, and technological aspects. </w:t>
      </w:r>
      <w:r w:rsidR="001C48D5">
        <w:t>Overall</w:t>
      </w:r>
      <w:r>
        <w:t>, the research project will inform the understanding of the UK retail industry and the dynamics of operations in this market that influence multinational companies.</w:t>
      </w:r>
    </w:p>
    <w:p w14:paraId="38D2F6F4" w14:textId="77777777" w:rsidR="002E111B" w:rsidRDefault="00C646F7">
      <w:pPr>
        <w:pStyle w:val="Heading1"/>
        <w:spacing w:line="360" w:lineRule="auto"/>
      </w:pPr>
      <w:bookmarkStart w:id="2" w:name="_Toc224558712"/>
      <w:r>
        <w:t>Industry and Country Overview</w:t>
      </w:r>
      <w:bookmarkEnd w:id="2"/>
    </w:p>
    <w:p w14:paraId="1058C629" w14:textId="77777777" w:rsidR="002E111B" w:rsidRDefault="00C646F7">
      <w:pPr>
        <w:spacing w:line="360" w:lineRule="auto"/>
        <w:rPr>
          <w:b/>
          <w:bCs/>
        </w:rPr>
      </w:pPr>
      <w:r>
        <w:rPr>
          <w:b/>
          <w:bCs/>
        </w:rPr>
        <w:t xml:space="preserve">Introduction to the UK Retail Industry </w:t>
      </w:r>
    </w:p>
    <w:p w14:paraId="38B6CC5E" w14:textId="77777777" w:rsidR="002E111B" w:rsidRDefault="00C646F7">
      <w:pPr>
        <w:spacing w:line="360" w:lineRule="auto"/>
        <w:jc w:val="both"/>
      </w:pPr>
      <w:r>
        <w:t xml:space="preserve">The retail industry </w:t>
      </w:r>
      <w:r w:rsidR="00491E04">
        <w:t xml:space="preserve">in the </w:t>
      </w:r>
      <w:r>
        <w:t>UK is among the most significant sectors of the economy. Retail is business with direct consumer selling</w:t>
      </w:r>
      <w:r w:rsidR="00491E04">
        <w:t>,</w:t>
      </w:r>
      <w:r>
        <w:t xml:space="preserve"> such as supermarkets, department stores, online stores, and corner stores. It deals with diverse product lines which include food, clothing, electronics, household goods and even personal care products. The retail market in the UK has evolved very quickly in recent decades following the advancement of technology, consumer behaviour changes, and the rise of e-commerce. The digital transformation of the industry is a large one</w:t>
      </w:r>
      <w:r w:rsidR="00491E04">
        <w:t>,</w:t>
      </w:r>
      <w:r>
        <w:t xml:space="preserve"> as it is predicted that about 26.5% of retail sales will occur online in 2025. Retail enterprises are carried out both at physical stores and online</w:t>
      </w:r>
      <w:r w:rsidR="00491E04">
        <w:t>,</w:t>
      </w:r>
      <w:r>
        <w:t xml:space="preserve"> which makes their environment extremely </w:t>
      </w:r>
      <w:r>
        <w:lastRenderedPageBreak/>
        <w:t>competitive and dynamic. The industry consists of giant supermarket chains, international e-commerce firms, fashion retailers and thousands of small local stores. In general, the retail business is a key factor in the day-to-day life in the UK as it supplies basic services and goods to consumers. It also fosters economic growth, employment, distribution logistics and digital trade innovation.</w:t>
      </w:r>
    </w:p>
    <w:p w14:paraId="57CAF1D6" w14:textId="77777777" w:rsidR="002E111B" w:rsidRDefault="00C646F7">
      <w:pPr>
        <w:spacing w:line="360" w:lineRule="auto"/>
        <w:jc w:val="both"/>
        <w:rPr>
          <w:b/>
          <w:bCs/>
        </w:rPr>
      </w:pPr>
      <w:r>
        <w:rPr>
          <w:b/>
          <w:bCs/>
        </w:rPr>
        <w:t xml:space="preserve">Size, Scope, and Economic Importance of </w:t>
      </w:r>
      <w:r w:rsidR="00491E04">
        <w:rPr>
          <w:b/>
          <w:bCs/>
        </w:rPr>
        <w:t xml:space="preserve">the </w:t>
      </w:r>
      <w:r>
        <w:rPr>
          <w:b/>
          <w:bCs/>
        </w:rPr>
        <w:t xml:space="preserve">Retail Industry of </w:t>
      </w:r>
      <w:r w:rsidR="00491E04">
        <w:rPr>
          <w:b/>
          <w:bCs/>
        </w:rPr>
        <w:t xml:space="preserve">the </w:t>
      </w:r>
      <w:r>
        <w:rPr>
          <w:b/>
          <w:bCs/>
        </w:rPr>
        <w:t>UK</w:t>
      </w:r>
    </w:p>
    <w:p w14:paraId="1FAC87B8" w14:textId="77777777" w:rsidR="002E111B" w:rsidRDefault="00C646F7">
      <w:pPr>
        <w:spacing w:line="360" w:lineRule="auto"/>
        <w:jc w:val="both"/>
      </w:pPr>
      <w:r>
        <w:t xml:space="preserve">The retail business is one of the biggest sectors in the UK in </w:t>
      </w:r>
      <w:r w:rsidR="00491E04">
        <w:t xml:space="preserve">terms of </w:t>
      </w:r>
      <w:r>
        <w:t>revenue distribution, employment and business operation. Great Britain has a large-scale consumer spending in its retail sector as retail sales in the country stood at around £517 billion in 2024 (</w:t>
      </w:r>
      <w:r>
        <w:rPr>
          <w:rStyle w:val="whitespace-normal"/>
        </w:rPr>
        <w:t>UK Parliament House of Commons Library</w:t>
      </w:r>
      <w:r>
        <w:t>, 2025).</w:t>
      </w:r>
    </w:p>
    <w:p w14:paraId="38DF63AD" w14:textId="77777777" w:rsidR="002E111B" w:rsidRDefault="00C646F7">
      <w:pPr>
        <w:spacing w:line="360" w:lineRule="auto"/>
        <w:jc w:val="both"/>
      </w:pPr>
      <w:r>
        <w:t xml:space="preserve">In economic terms, this industry </w:t>
      </w:r>
      <w:r w:rsidR="00491E04">
        <w:t>generated</w:t>
      </w:r>
      <w:r>
        <w:t xml:space="preserve"> approximately 4.4% of </w:t>
      </w:r>
      <w:r w:rsidR="00491E04">
        <w:t xml:space="preserve">the </w:t>
      </w:r>
      <w:r>
        <w:t>overall UK economic output in 2024</w:t>
      </w:r>
      <w:r w:rsidR="00491E04">
        <w:t>,</w:t>
      </w:r>
      <w:r>
        <w:t xml:space="preserve"> equivalent to about £114.7 billion. This renders retail to be one of the biggest sectors of the country (</w:t>
      </w:r>
      <w:r>
        <w:rPr>
          <w:rStyle w:val="whitespace-normal"/>
        </w:rPr>
        <w:t>UK Parliament House of Commons Library</w:t>
      </w:r>
      <w:r>
        <w:t>, 2025).</w:t>
      </w:r>
    </w:p>
    <w:p w14:paraId="6CFFC8C6" w14:textId="77777777" w:rsidR="002E111B" w:rsidRDefault="00C646F7">
      <w:pPr>
        <w:spacing w:line="360" w:lineRule="auto"/>
        <w:jc w:val="both"/>
      </w:pPr>
      <w:r>
        <w:t>The industry is also ranked as one of the largest employers in the UK. The retail industry employed approximately 2.6 million individuals in the year 2024, which is a figure of over 8% of the total employment in the country (</w:t>
      </w:r>
      <w:r>
        <w:rPr>
          <w:rStyle w:val="whitespace-normal"/>
        </w:rPr>
        <w:t>House of Lords Library</w:t>
      </w:r>
      <w:r>
        <w:t xml:space="preserve">, 2026). </w:t>
      </w:r>
    </w:p>
    <w:p w14:paraId="2BC64778" w14:textId="77777777" w:rsidR="002E111B" w:rsidRDefault="00C646F7">
      <w:pPr>
        <w:spacing w:line="360" w:lineRule="auto"/>
        <w:jc w:val="center"/>
      </w:pPr>
      <w:r>
        <w:rPr>
          <w:noProof/>
        </w:rPr>
        <w:lastRenderedPageBreak/>
        <w:drawing>
          <wp:inline distT="0" distB="0" distL="0" distR="0" wp14:anchorId="7931D2D0" wp14:editId="077165E2">
            <wp:extent cx="5441950" cy="440436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5441950" cy="4404360"/>
                    </a:xfrm>
                    <a:prstGeom prst="rect">
                      <a:avLst/>
                    </a:prstGeom>
                  </pic:spPr>
                </pic:pic>
              </a:graphicData>
            </a:graphic>
          </wp:inline>
        </w:drawing>
      </w:r>
    </w:p>
    <w:p w14:paraId="70B0A3E0" w14:textId="77777777" w:rsidR="002E111B" w:rsidRPr="00491E04" w:rsidRDefault="00C646F7">
      <w:pPr>
        <w:spacing w:line="360" w:lineRule="auto"/>
        <w:jc w:val="center"/>
        <w:rPr>
          <w:b/>
        </w:rPr>
      </w:pPr>
      <w:r w:rsidRPr="00491E04">
        <w:rPr>
          <w:b/>
        </w:rPr>
        <w:t xml:space="preserve">Figure: Employment in </w:t>
      </w:r>
      <w:r w:rsidR="00491E04" w:rsidRPr="00491E04">
        <w:rPr>
          <w:b/>
        </w:rPr>
        <w:t xml:space="preserve">the </w:t>
      </w:r>
      <w:r w:rsidRPr="00491E04">
        <w:rPr>
          <w:b/>
        </w:rPr>
        <w:t>Retail Industr</w:t>
      </w:r>
      <w:r w:rsidR="00491E04">
        <w:rPr>
          <w:b/>
        </w:rPr>
        <w:t>y based on Regions (Ward, 2025)</w:t>
      </w:r>
    </w:p>
    <w:p w14:paraId="438BCE0C" w14:textId="77777777" w:rsidR="002E111B" w:rsidRDefault="00C646F7">
      <w:pPr>
        <w:spacing w:line="360" w:lineRule="auto"/>
        <w:jc w:val="both"/>
      </w:pPr>
      <w:r>
        <w:t>The jobs of the retail sector are employment in sales, marketing, supply chain management, logistics, store management, and digital commerce.</w:t>
      </w:r>
    </w:p>
    <w:p w14:paraId="656C7DFF" w14:textId="77777777" w:rsidR="002E111B" w:rsidRDefault="00C646F7">
      <w:pPr>
        <w:spacing w:line="360" w:lineRule="auto"/>
        <w:jc w:val="both"/>
      </w:pPr>
      <w:r>
        <w:t xml:space="preserve">The industry is very broad in its scope. These are supermarkets, clothes </w:t>
      </w:r>
      <w:r w:rsidR="00491E04">
        <w:t>store</w:t>
      </w:r>
      <w:r>
        <w:t>, electronics stores, convenience stores, online stores, and specialised stores such as pharmacies and furniture stores. As of 2025, the UK had a total number of over 304,000 retail businesses with over 99 % being small and medium-sized businesses (SMEs) (</w:t>
      </w:r>
      <w:r>
        <w:rPr>
          <w:rStyle w:val="whitespace-normal"/>
        </w:rPr>
        <w:t>House of Lords Library</w:t>
      </w:r>
      <w:r>
        <w:t>, 2026).</w:t>
      </w:r>
    </w:p>
    <w:p w14:paraId="0E2A7F19" w14:textId="6FD9CAE1" w:rsidR="002E111B" w:rsidRDefault="00C646F7">
      <w:pPr>
        <w:spacing w:line="360" w:lineRule="auto"/>
        <w:jc w:val="both"/>
      </w:pPr>
      <w:r>
        <w:t xml:space="preserve">Moreover, emergence of e-commerce has transformed the retail industry tremendously. Mobile shopping and online platforms and digital payment systems have simplified shopping to consumers and have </w:t>
      </w:r>
      <w:r w:rsidR="001C48D5">
        <w:t>opened</w:t>
      </w:r>
      <w:r>
        <w:t xml:space="preserve"> new businesses.</w:t>
      </w:r>
    </w:p>
    <w:p w14:paraId="0F5AA54C" w14:textId="77777777" w:rsidR="002E111B" w:rsidRDefault="00C646F7">
      <w:pPr>
        <w:spacing w:line="360" w:lineRule="auto"/>
        <w:jc w:val="both"/>
      </w:pPr>
      <w:r>
        <w:t>Generally, the retail business plays a key role in ensuring the economic growth, creation of employment, and consumer welfare in the UK.</w:t>
      </w:r>
    </w:p>
    <w:p w14:paraId="23840577" w14:textId="77777777" w:rsidR="002E111B" w:rsidRDefault="002E111B">
      <w:pPr>
        <w:spacing w:line="360" w:lineRule="auto"/>
        <w:jc w:val="both"/>
      </w:pPr>
    </w:p>
    <w:p w14:paraId="1AD26A31" w14:textId="77777777" w:rsidR="002E111B" w:rsidRDefault="00C646F7">
      <w:pPr>
        <w:spacing w:line="360" w:lineRule="auto"/>
        <w:rPr>
          <w:b/>
          <w:bCs/>
        </w:rPr>
      </w:pPr>
      <w:r>
        <w:rPr>
          <w:b/>
          <w:bCs/>
        </w:rPr>
        <w:br w:type="page"/>
      </w:r>
    </w:p>
    <w:p w14:paraId="1540A9FA" w14:textId="77777777" w:rsidR="002E111B" w:rsidRDefault="00C646F7">
      <w:pPr>
        <w:spacing w:line="360" w:lineRule="auto"/>
        <w:jc w:val="both"/>
        <w:rPr>
          <w:b/>
          <w:bCs/>
        </w:rPr>
      </w:pPr>
      <w:r>
        <w:rPr>
          <w:b/>
          <w:bCs/>
        </w:rPr>
        <w:lastRenderedPageBreak/>
        <w:t>Major Domestic and Multinational Firms Operating within the industry</w:t>
      </w:r>
    </w:p>
    <w:p w14:paraId="6CC59CEE" w14:textId="77777777" w:rsidR="002E111B" w:rsidRDefault="00C646F7">
      <w:pPr>
        <w:spacing w:line="360" w:lineRule="auto"/>
        <w:jc w:val="both"/>
      </w:pPr>
      <w:r>
        <w:t>The UK retail sector comprises numerous domestic and global firms which compete in various market segments which may be groceries, fashion, electronics, and online retail. The Tesco, Sainsbury’s, Asda, Aldi, Lidl, Amazon, Marks and Spencer (M&amp;S) and Next are some of the most significant retailers (Retail Economics, 2026).</w:t>
      </w:r>
    </w:p>
    <w:p w14:paraId="742250BE" w14:textId="77777777" w:rsidR="002E111B" w:rsidRDefault="00C646F7">
      <w:pPr>
        <w:spacing w:line="360" w:lineRule="auto"/>
        <w:jc w:val="both"/>
      </w:pPr>
      <w:r>
        <w:rPr>
          <w:noProof/>
        </w:rPr>
        <w:drawing>
          <wp:inline distT="0" distB="0" distL="0" distR="0" wp14:anchorId="245E4D5E" wp14:editId="50CAE6D0">
            <wp:extent cx="5731510" cy="43573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stretch>
                      <a:fillRect/>
                    </a:stretch>
                  </pic:blipFill>
                  <pic:spPr>
                    <a:xfrm>
                      <a:off x="0" y="0"/>
                      <a:ext cx="5731510" cy="4357370"/>
                    </a:xfrm>
                    <a:prstGeom prst="rect">
                      <a:avLst/>
                    </a:prstGeom>
                  </pic:spPr>
                </pic:pic>
              </a:graphicData>
            </a:graphic>
          </wp:inline>
        </w:drawing>
      </w:r>
    </w:p>
    <w:p w14:paraId="638073A5" w14:textId="77777777" w:rsidR="002E111B" w:rsidRPr="00491E04" w:rsidRDefault="00C646F7">
      <w:pPr>
        <w:spacing w:line="360" w:lineRule="auto"/>
        <w:jc w:val="center"/>
        <w:rPr>
          <w:b/>
        </w:rPr>
      </w:pPr>
      <w:r w:rsidRPr="00491E04">
        <w:rPr>
          <w:b/>
        </w:rPr>
        <w:t xml:space="preserve">Figure: Retail Industry of </w:t>
      </w:r>
      <w:r w:rsidR="00491E04" w:rsidRPr="00491E04">
        <w:rPr>
          <w:b/>
        </w:rPr>
        <w:t xml:space="preserve">the </w:t>
      </w:r>
      <w:r w:rsidR="00491E04">
        <w:rPr>
          <w:b/>
        </w:rPr>
        <w:t>UK (Statista, 2025)</w:t>
      </w:r>
    </w:p>
    <w:p w14:paraId="51E16D10" w14:textId="77777777" w:rsidR="002E111B" w:rsidRDefault="00C646F7">
      <w:pPr>
        <w:spacing w:line="360" w:lineRule="auto"/>
        <w:jc w:val="both"/>
      </w:pPr>
      <w:r>
        <w:t xml:space="preserve">In the UK, </w:t>
      </w:r>
      <w:r>
        <w:rPr>
          <w:b/>
          <w:bCs/>
        </w:rPr>
        <w:t>Tesco</w:t>
      </w:r>
      <w:r>
        <w:t xml:space="preserve"> is the biggest retailer</w:t>
      </w:r>
      <w:r w:rsidR="00491E04">
        <w:t>,</w:t>
      </w:r>
      <w:r>
        <w:t xml:space="preserve"> especially in the grocery industry. The company has 5040 locations around the world (Statista, 2025) and 2979 locations all over the UK (ScrapeHero, 2026). and is aimed at selling various products at low prices. Its business model is a mix of giant supermarkets, smaller mini-stores, and an impressive online grocery platform.</w:t>
      </w:r>
    </w:p>
    <w:p w14:paraId="5021DCC6" w14:textId="3CDF5F70" w:rsidR="002E111B" w:rsidRDefault="00C646F7">
      <w:pPr>
        <w:spacing w:line="360" w:lineRule="auto"/>
        <w:jc w:val="both"/>
      </w:pPr>
      <w:r>
        <w:t xml:space="preserve">Another big chain of supermarkets is </w:t>
      </w:r>
      <w:r>
        <w:rPr>
          <w:b/>
          <w:bCs/>
        </w:rPr>
        <w:t xml:space="preserve">Sainsbury </w:t>
      </w:r>
      <w:r>
        <w:t xml:space="preserve">having 600 supermarkets and 850 convenience stores in the UK (Sainsbury plc, 2026). It focuses on middle-income clients </w:t>
      </w:r>
      <w:r w:rsidR="001C48D5">
        <w:t>and</w:t>
      </w:r>
      <w:r>
        <w:t xml:space="preserve"> focuses on quality products, own labels and customer services. Sainsbury is slightly more oriented to premium food products, in comparison with Tesco.</w:t>
      </w:r>
    </w:p>
    <w:p w14:paraId="3E1F693A" w14:textId="77777777" w:rsidR="002E111B" w:rsidRDefault="002E111B">
      <w:pPr>
        <w:spacing w:line="360" w:lineRule="auto"/>
        <w:jc w:val="both"/>
      </w:pPr>
    </w:p>
    <w:p w14:paraId="5614B2FB" w14:textId="77777777" w:rsidR="002E111B" w:rsidRDefault="00C646F7">
      <w:pPr>
        <w:spacing w:line="360" w:lineRule="auto"/>
        <w:jc w:val="both"/>
      </w:pPr>
      <w:r>
        <w:rPr>
          <w:b/>
          <w:bCs/>
        </w:rPr>
        <w:t>Asda</w:t>
      </w:r>
      <w:r>
        <w:t>, part of which is owned by investors such as Walmart in the past, is primarily concerned with prices and value of money. This plan appeals to price sensitive consumers and families.</w:t>
      </w:r>
    </w:p>
    <w:p w14:paraId="73232A03" w14:textId="77777777" w:rsidR="002E111B" w:rsidRDefault="00C646F7">
      <w:pPr>
        <w:spacing w:line="360" w:lineRule="auto"/>
        <w:jc w:val="both"/>
      </w:pPr>
      <w:r>
        <w:t xml:space="preserve">Discount retailers like </w:t>
      </w:r>
      <w:r>
        <w:rPr>
          <w:b/>
          <w:bCs/>
        </w:rPr>
        <w:t>Aldi and Lidl</w:t>
      </w:r>
      <w:r>
        <w:t xml:space="preserve"> have been rapidly expanding in the UK in recent years. They decided to rely on their low product range, effective supply chains, and reduced operating costs that enable them to compete with lower prices than the traditional supermarkets (</w:t>
      </w:r>
      <w:r>
        <w:rPr>
          <w:color w:val="222222"/>
          <w:szCs w:val="24"/>
          <w:shd w:val="clear" w:color="auto" w:fill="FFFFFF"/>
        </w:rPr>
        <w:t>Sarisa, 2021)</w:t>
      </w:r>
      <w:r>
        <w:t>.</w:t>
      </w:r>
    </w:p>
    <w:p w14:paraId="270FA556" w14:textId="77777777" w:rsidR="002E111B" w:rsidRDefault="00C646F7">
      <w:pPr>
        <w:spacing w:line="360" w:lineRule="auto"/>
        <w:jc w:val="both"/>
      </w:pPr>
      <w:r>
        <w:rPr>
          <w:b/>
          <w:bCs/>
        </w:rPr>
        <w:t>Amazon</w:t>
      </w:r>
      <w:r>
        <w:t>, which controls online retail market, is also a powerful multinational corporation in the retail industry. The strategy of Amazon is based on rapid delivery, online platforms, and a broad range of products, which makes it a prominent threat to the conventional stores.</w:t>
      </w:r>
    </w:p>
    <w:p w14:paraId="1E468B77" w14:textId="17BAEF11" w:rsidR="002E111B" w:rsidRDefault="00491E04">
      <w:pPr>
        <w:spacing w:line="360" w:lineRule="auto"/>
        <w:jc w:val="both"/>
      </w:pPr>
      <w:r>
        <w:t>In the meantime, organis</w:t>
      </w:r>
      <w:r w:rsidR="00C646F7">
        <w:t xml:space="preserve">ations such as </w:t>
      </w:r>
      <w:r w:rsidR="00C646F7">
        <w:rPr>
          <w:b/>
          <w:bCs/>
        </w:rPr>
        <w:t>Marks and Spencer</w:t>
      </w:r>
      <w:r w:rsidR="00C646F7">
        <w:t xml:space="preserve"> (M&amp;S), and </w:t>
      </w:r>
      <w:r w:rsidR="00C646F7">
        <w:rPr>
          <w:b/>
          <w:bCs/>
        </w:rPr>
        <w:t>Next</w:t>
      </w:r>
      <w:r w:rsidR="00C646F7">
        <w:t xml:space="preserve"> are more concerned with clothing and high-quality products (Marks and Spencer Group plc, 2022). M&amp;S offer quality food and fashion products and Next</w:t>
      </w:r>
      <w:r w:rsidR="001C48D5">
        <w:t xml:space="preserve">, </w:t>
      </w:r>
      <w:r w:rsidR="00C646F7">
        <w:t>have a high online platform and catalogue model of reaching the customers.</w:t>
      </w:r>
    </w:p>
    <w:p w14:paraId="1361290D" w14:textId="77777777" w:rsidR="002E111B" w:rsidRDefault="00C646F7">
      <w:pPr>
        <w:spacing w:line="360" w:lineRule="auto"/>
        <w:jc w:val="both"/>
      </w:pPr>
      <w:r>
        <w:t>The rivalry within the UK retail sector is high. Differentiations among companies happen in terms of pricing, quality of products, customer service, and online innovation.</w:t>
      </w:r>
    </w:p>
    <w:p w14:paraId="1170A2E1" w14:textId="77777777" w:rsidR="002E111B" w:rsidRDefault="00C646F7">
      <w:pPr>
        <w:pStyle w:val="Heading1"/>
        <w:spacing w:line="360" w:lineRule="auto"/>
        <w:jc w:val="both"/>
      </w:pPr>
      <w:bookmarkStart w:id="3" w:name="_Toc224558713"/>
      <w:r>
        <w:t>Application of the Diamond Model of Porter to the Global Retail Industry</w:t>
      </w:r>
      <w:bookmarkEnd w:id="3"/>
    </w:p>
    <w:p w14:paraId="29254C55" w14:textId="77777777" w:rsidR="002E111B" w:rsidRDefault="00C646F7">
      <w:pPr>
        <w:spacing w:line="360" w:lineRule="auto"/>
        <w:jc w:val="both"/>
      </w:pPr>
      <w:r>
        <w:t>The Diamond Model by Michael Porter describes why certain industries in specific countries become more competitive in the world than others. It is comprised of four significant elements such as factor conditions, demand conditions, related and supporting industries, and firm strategy, structure and rivalry (</w:t>
      </w:r>
      <w:r>
        <w:rPr>
          <w:color w:val="222222"/>
          <w:szCs w:val="24"/>
          <w:shd w:val="clear" w:color="auto" w:fill="FFFFFF"/>
        </w:rPr>
        <w:t>Fang et al., 2018)</w:t>
      </w:r>
      <w:r>
        <w:t>. This model can be used to explain how the global retail industry has gained competitive power and why there are dominating companies and countries.</w:t>
      </w:r>
    </w:p>
    <w:p w14:paraId="16EE345F" w14:textId="77777777" w:rsidR="002E111B" w:rsidRDefault="00C646F7">
      <w:pPr>
        <w:spacing w:line="360" w:lineRule="auto"/>
        <w:jc w:val="center"/>
      </w:pPr>
      <w:r>
        <w:rPr>
          <w:noProof/>
        </w:rPr>
        <w:lastRenderedPageBreak/>
        <w:drawing>
          <wp:inline distT="0" distB="0" distL="0" distR="0" wp14:anchorId="1305A756" wp14:editId="5AF145B0">
            <wp:extent cx="3581400" cy="2727960"/>
            <wp:effectExtent l="0" t="0" r="0" b="0"/>
            <wp:docPr id="3" name="Picture 3" descr="Porter's Diamond Model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orter's Diamond Model EXPLAINED with EXAMPLES | B2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581400" cy="2727960"/>
                    </a:xfrm>
                    <a:prstGeom prst="rect">
                      <a:avLst/>
                    </a:prstGeom>
                    <a:noFill/>
                    <a:ln>
                      <a:noFill/>
                    </a:ln>
                  </pic:spPr>
                </pic:pic>
              </a:graphicData>
            </a:graphic>
          </wp:inline>
        </w:drawing>
      </w:r>
    </w:p>
    <w:p w14:paraId="4B5BCBAC" w14:textId="77777777" w:rsidR="002E111B" w:rsidRPr="00491E04" w:rsidRDefault="00C646F7">
      <w:pPr>
        <w:spacing w:line="360" w:lineRule="auto"/>
        <w:jc w:val="center"/>
        <w:rPr>
          <w:b/>
        </w:rPr>
      </w:pPr>
      <w:r w:rsidRPr="00491E04">
        <w:rPr>
          <w:b/>
        </w:rPr>
        <w:t>Figure: Porter’s Diamond Model (</w:t>
      </w:r>
      <w:r w:rsidR="00491E04">
        <w:rPr>
          <w:b/>
          <w:color w:val="222222"/>
          <w:szCs w:val="24"/>
          <w:shd w:val="clear" w:color="auto" w:fill="FFFFFF"/>
        </w:rPr>
        <w:t>Fang et al., 2018)</w:t>
      </w:r>
    </w:p>
    <w:p w14:paraId="1BA150F1" w14:textId="77777777" w:rsidR="002E111B" w:rsidRDefault="00C646F7">
      <w:pPr>
        <w:spacing w:line="360" w:lineRule="auto"/>
        <w:rPr>
          <w:b/>
          <w:bCs/>
        </w:rPr>
      </w:pPr>
      <w:r>
        <w:rPr>
          <w:b/>
          <w:bCs/>
        </w:rPr>
        <w:t>Factor Conditions (Resources and Infrastructure)</w:t>
      </w:r>
    </w:p>
    <w:p w14:paraId="16AADDA8" w14:textId="51206316" w:rsidR="002E111B" w:rsidRDefault="00C646F7">
      <w:pPr>
        <w:spacing w:line="360" w:lineRule="auto"/>
        <w:jc w:val="both"/>
      </w:pPr>
      <w:r>
        <w:t xml:space="preserve">Factor conditions are resources of a country such as talented </w:t>
      </w:r>
      <w:r w:rsidR="001C48D5">
        <w:t>labour</w:t>
      </w:r>
      <w:r>
        <w:t>, technology, infrastructure, and logistics that determine competitiveness. The technological infrastructure and logistics networks are the success factors in retail business in the global arena.</w:t>
      </w:r>
    </w:p>
    <w:p w14:paraId="34064109" w14:textId="77777777" w:rsidR="002E111B" w:rsidRDefault="00C646F7">
      <w:pPr>
        <w:spacing w:line="360" w:lineRule="auto"/>
        <w:jc w:val="both"/>
      </w:pPr>
      <w:r>
        <w:t>The current retail market is becoming more digitally. By 2026, the global retail sales will be approximately $30 trillion, e-commerce sales will be at approximately $5.8 trillion (</w:t>
      </w:r>
      <w:r>
        <w:rPr>
          <w:rStyle w:val="Strong"/>
          <w:b w:val="0"/>
          <w:bCs w:val="0"/>
        </w:rPr>
        <w:t>Forbes Advisor</w:t>
      </w:r>
      <w:r>
        <w:t>, 2026). Digital adoption influences competitiveness as mobile commerce constitutes 73% of all e-commerce. The United States and China are countries with robust technology, and   logistics that enable companies like Amazon and Alibaba to expand smoothly across national boundaries (</w:t>
      </w:r>
      <w:r>
        <w:rPr>
          <w:color w:val="222222"/>
          <w:szCs w:val="24"/>
          <w:shd w:val="clear" w:color="auto" w:fill="FFFFFF"/>
        </w:rPr>
        <w:t>Kam et al., 2026)</w:t>
      </w:r>
      <w:r>
        <w:t>. Logistic strength such as fast shipping, automated warehouses, data systems provide a competitive advantage to the retailers as they serve large consumer markets.</w:t>
      </w:r>
    </w:p>
    <w:p w14:paraId="6EF9C94A" w14:textId="77777777" w:rsidR="002E111B" w:rsidRDefault="00C646F7">
      <w:pPr>
        <w:spacing w:line="360" w:lineRule="auto"/>
        <w:jc w:val="both"/>
      </w:pPr>
      <w:r>
        <w:t>Therefore, factor conditions of these countries provide global retail giants with an opportunity to innovate with other technologies, such as AI, real-time pricing, and predictive inventory systems, which makes them more competitive in the global market (</w:t>
      </w:r>
      <w:r>
        <w:rPr>
          <w:rStyle w:val="whitespace-normal"/>
        </w:rPr>
        <w:t>McKinsey &amp; Company</w:t>
      </w:r>
      <w:r>
        <w:t>, 2021).</w:t>
      </w:r>
    </w:p>
    <w:p w14:paraId="7FABFF9C" w14:textId="77777777" w:rsidR="002E111B" w:rsidRDefault="00C646F7">
      <w:pPr>
        <w:spacing w:line="360" w:lineRule="auto"/>
        <w:rPr>
          <w:b/>
          <w:bCs/>
        </w:rPr>
      </w:pPr>
      <w:r>
        <w:rPr>
          <w:b/>
          <w:bCs/>
        </w:rPr>
        <w:br w:type="page"/>
      </w:r>
    </w:p>
    <w:p w14:paraId="0479FAE3" w14:textId="77777777" w:rsidR="002E111B" w:rsidRDefault="00C646F7">
      <w:pPr>
        <w:spacing w:line="360" w:lineRule="auto"/>
        <w:rPr>
          <w:b/>
          <w:bCs/>
        </w:rPr>
      </w:pPr>
      <w:r>
        <w:rPr>
          <w:b/>
          <w:bCs/>
        </w:rPr>
        <w:lastRenderedPageBreak/>
        <w:t>Demand Conditions (Nature and Size of Domestic market)</w:t>
      </w:r>
    </w:p>
    <w:p w14:paraId="569A89A4" w14:textId="77777777" w:rsidR="002E111B" w:rsidRDefault="00C646F7">
      <w:pPr>
        <w:spacing w:line="360" w:lineRule="auto"/>
        <w:jc w:val="both"/>
      </w:pPr>
      <w:r>
        <w:t>Demand conditions refer to the sophistication or the demand of the customers in a market. Increased consumer demands tend to drive companies to be innovative and enhance quality.</w:t>
      </w:r>
    </w:p>
    <w:p w14:paraId="019F34BE" w14:textId="77777777" w:rsidR="002E111B" w:rsidRDefault="00C646F7">
      <w:pPr>
        <w:spacing w:line="360" w:lineRule="auto"/>
        <w:jc w:val="both"/>
      </w:pPr>
      <w:r>
        <w:t xml:space="preserve">At the global level, demand of online shopping is increasing. According to Nash (2026), there are about </w:t>
      </w:r>
      <w:r>
        <w:rPr>
          <w:b/>
          <w:bCs/>
        </w:rPr>
        <w:t>2</w:t>
      </w:r>
      <w:r>
        <w:t>.77 billion global online shoppers in the world and online shopping accounts for 21%–24% of total global retail sales as of 2025. The proportion of e-commerce to retail sales in the UK is approximately 30.8 %whereas in the U.S. it is approximately 14.3 % (</w:t>
      </w:r>
      <w:r>
        <w:rPr>
          <w:rStyle w:val="Strong"/>
          <w:b w:val="0"/>
          <w:bCs w:val="0"/>
        </w:rPr>
        <w:t>International Trade Administration, 2026).</w:t>
      </w:r>
      <w:r>
        <w:t xml:space="preserve"> All these consumer needs are making the retailers of the world offer fast delivery, low prices, omnichannel shopping (online and in stores) and individualized services. For example, Amazon has put much money in quick delivery and active pricing, which have assisted it into acquiring huge demand worldwide (</w:t>
      </w:r>
      <w:r>
        <w:rPr>
          <w:rStyle w:val="Strong"/>
          <w:b w:val="0"/>
          <w:bCs w:val="0"/>
        </w:rPr>
        <w:t>Amazon Web Services</w:t>
      </w:r>
      <w:r>
        <w:rPr>
          <w:rStyle w:val="Strong"/>
        </w:rPr>
        <w:t xml:space="preserve">, </w:t>
      </w:r>
      <w:r>
        <w:t>2024). In the meantime, Walmart integrates the physical retail layouts with online services to cater to diverse customer demands.</w:t>
      </w:r>
    </w:p>
    <w:p w14:paraId="53B72088" w14:textId="77777777" w:rsidR="002E111B" w:rsidRDefault="00C646F7">
      <w:pPr>
        <w:spacing w:line="360" w:lineRule="auto"/>
        <w:jc w:val="both"/>
      </w:pPr>
      <w:r>
        <w:t>Consumers are more demanding when they want faster, cheaper, and personalised shopping, resulting in increased innovation in firms that enhance global competitiveness.</w:t>
      </w:r>
    </w:p>
    <w:p w14:paraId="3367F480" w14:textId="77777777" w:rsidR="002E111B" w:rsidRDefault="00C646F7">
      <w:pPr>
        <w:spacing w:line="360" w:lineRule="auto"/>
        <w:rPr>
          <w:b/>
          <w:bCs/>
        </w:rPr>
      </w:pPr>
      <w:r>
        <w:rPr>
          <w:b/>
          <w:bCs/>
        </w:rPr>
        <w:t>Associated and Supporting industries (Clusters and Supply Chains)</w:t>
      </w:r>
    </w:p>
    <w:p w14:paraId="361B9171" w14:textId="70899CCF" w:rsidR="002E111B" w:rsidRDefault="00C646F7">
      <w:pPr>
        <w:spacing w:line="360" w:lineRule="auto"/>
        <w:jc w:val="both"/>
      </w:pPr>
      <w:r>
        <w:t>A strong related industry, such as logistics, technology and finance often create competitive advantage. These supporting industries are important to retailers. For example: High-tech companies offer sophisticated cloud computing, AI, and data analytics to large retailers to control their prices and inventory (</w:t>
      </w:r>
      <w:r>
        <w:rPr>
          <w:rStyle w:val="Strong"/>
          <w:b w:val="0"/>
          <w:bCs w:val="0"/>
        </w:rPr>
        <w:t>Chui et al., 2023)</w:t>
      </w:r>
      <w:r>
        <w:t xml:space="preserve">. Logistics firms such as DHL and UPS facilitate delivery networks in the world needed to serve e-commerce. Good suppliers, logistic providers and technology suppliers enable retailers to enter international markets within a short time.  As an example, Amazon Web Services does not only underpin Amazon retail platform but also infrastructure to other businesses, which reinforces the </w:t>
      </w:r>
      <w:r w:rsidR="001C48D5">
        <w:t>ecosystem</w:t>
      </w:r>
      <w:r>
        <w:t xml:space="preserve"> (</w:t>
      </w:r>
      <w:r>
        <w:rPr>
          <w:rStyle w:val="Strong"/>
          <w:b w:val="0"/>
          <w:bCs w:val="0"/>
        </w:rPr>
        <w:t>Bartman et al., 2021)</w:t>
      </w:r>
      <w:r>
        <w:t>.</w:t>
      </w:r>
    </w:p>
    <w:p w14:paraId="5AA765B4" w14:textId="77777777" w:rsidR="002E111B" w:rsidRDefault="00C646F7">
      <w:pPr>
        <w:spacing w:line="360" w:lineRule="auto"/>
        <w:jc w:val="both"/>
      </w:pPr>
      <w:r>
        <w:t>The ability of domestic retailers in countries with effective transport systems and online platforms, like the U.S., China, and some European countries, contributes to their competitiveness in the global market.</w:t>
      </w:r>
    </w:p>
    <w:p w14:paraId="62F5996F" w14:textId="77777777" w:rsidR="002E111B" w:rsidRDefault="00C646F7">
      <w:pPr>
        <w:spacing w:line="360" w:lineRule="auto"/>
        <w:rPr>
          <w:b/>
          <w:bCs/>
        </w:rPr>
      </w:pPr>
      <w:r>
        <w:rPr>
          <w:b/>
          <w:bCs/>
        </w:rPr>
        <w:br w:type="page"/>
      </w:r>
    </w:p>
    <w:p w14:paraId="030C1883" w14:textId="77777777" w:rsidR="002E111B" w:rsidRDefault="00C646F7">
      <w:pPr>
        <w:spacing w:line="360" w:lineRule="auto"/>
        <w:rPr>
          <w:b/>
          <w:bCs/>
        </w:rPr>
      </w:pPr>
      <w:r>
        <w:rPr>
          <w:b/>
          <w:bCs/>
        </w:rPr>
        <w:lastRenderedPageBreak/>
        <w:t>Firm Strategy, Structure and Rivalry (Competition and Business Models)</w:t>
      </w:r>
    </w:p>
    <w:p w14:paraId="0214FD43" w14:textId="77777777" w:rsidR="002E111B" w:rsidRDefault="00C646F7">
      <w:pPr>
        <w:spacing w:line="360" w:lineRule="auto"/>
        <w:jc w:val="both"/>
      </w:pPr>
      <w:r>
        <w:t>The dimension describes the way firms are structured and the ways they compete within an industry. In international retail, competition is fierce and this makes continuous improvement necessary for the industry.</w:t>
      </w:r>
    </w:p>
    <w:p w14:paraId="7A449222" w14:textId="77777777" w:rsidR="002E111B" w:rsidRDefault="00C646F7">
      <w:pPr>
        <w:spacing w:line="360" w:lineRule="auto"/>
        <w:jc w:val="both"/>
      </w:pPr>
      <w:r>
        <w:t>Walmart has remained among the largest retailers around the world, and it has more than 10,750 stores in more than 19 countries and makes revenue of approximately $681 billion (</w:t>
      </w:r>
      <w:r>
        <w:rPr>
          <w:rStyle w:val="whitespace-normal"/>
        </w:rPr>
        <w:t>Walmart</w:t>
      </w:r>
      <w:r>
        <w:t>, 2025). Other world giants like Amazon grabs an increasing portion of the online retail because of  its competitive prices and technology. Competition of other retail giants such as Costco, Alibaba and Inditex (Zara) is also fierce globally (</w:t>
      </w:r>
      <w:r>
        <w:rPr>
          <w:rStyle w:val="whitespace-normal"/>
        </w:rPr>
        <w:t>McKinsey &amp; Company</w:t>
      </w:r>
      <w:r>
        <w:t>, 2019)</w:t>
      </w:r>
    </w:p>
    <w:p w14:paraId="33A72C4A" w14:textId="77777777" w:rsidR="002E111B" w:rsidRDefault="00C646F7">
      <w:pPr>
        <w:spacing w:line="360" w:lineRule="auto"/>
        <w:jc w:val="both"/>
      </w:pPr>
      <w:r>
        <w:t>Higher competition in the market forces every company to be innovative in its pricing, omnichannel retailing, logistics innovation, or customer loyalty program. This contest improves efficiency and enhances services making the world more competitive (McKinsey &amp; Company, 2017). As an example, Low Prices strategy of Walmart has enabled the company to appeal to price-sensitive customers around the world, and the logistics and digital strategy have propelled Amazon to the global e-commerce market.</w:t>
      </w:r>
    </w:p>
    <w:p w14:paraId="2F5AF484" w14:textId="77777777" w:rsidR="002E111B" w:rsidRDefault="00C646F7">
      <w:pPr>
        <w:pStyle w:val="Heading1"/>
        <w:spacing w:line="360" w:lineRule="auto"/>
        <w:jc w:val="both"/>
      </w:pPr>
      <w:bookmarkStart w:id="4" w:name="_Toc224558714"/>
      <w:r>
        <w:t>Factors Affecting Success of Amazon as a Foreign MNC in the Retail Industry of the UK</w:t>
      </w:r>
      <w:bookmarkEnd w:id="4"/>
    </w:p>
    <w:p w14:paraId="4F63396E" w14:textId="77777777" w:rsidR="002E111B" w:rsidRDefault="00C646F7">
      <w:pPr>
        <w:spacing w:line="360" w:lineRule="auto"/>
        <w:jc w:val="both"/>
      </w:pPr>
      <w:r>
        <w:t xml:space="preserve">The UK represents one of the most advanced retail and e-commerce markets in Europe and the presence of Amazon has dramatically altered the consumer behaviour, distribution systems and competition. This analysis examines political, economic, legal, social, and cultural forces that influence the operations of Amazon in the UK using PESTEL framework.  </w:t>
      </w:r>
    </w:p>
    <w:p w14:paraId="2C9F03C2" w14:textId="77777777" w:rsidR="002E111B" w:rsidRDefault="00C646F7">
      <w:pPr>
        <w:spacing w:line="360" w:lineRule="auto"/>
        <w:jc w:val="both"/>
        <w:rPr>
          <w:b/>
          <w:bCs/>
        </w:rPr>
      </w:pPr>
      <w:r>
        <w:rPr>
          <w:b/>
          <w:bCs/>
        </w:rPr>
        <w:t>Political Factors</w:t>
      </w:r>
    </w:p>
    <w:p w14:paraId="6B5FF84C" w14:textId="5151636B" w:rsidR="002E111B" w:rsidRDefault="00C646F7">
      <w:pPr>
        <w:spacing w:line="360" w:lineRule="auto"/>
        <w:jc w:val="both"/>
      </w:pPr>
      <w:r>
        <w:rPr>
          <w:b/>
          <w:bCs/>
        </w:rPr>
        <w:t xml:space="preserve">Foreign Investment and Political Stability: </w:t>
      </w:r>
      <w:r>
        <w:t xml:space="preserve">UK possesses a stable political environment with established democratic institutions and business policies that favour foreign investment. A stable political environment also aids Amazon in long-term investment in infrastructure like </w:t>
      </w:r>
      <w:r w:rsidR="001C48D5">
        <w:t>fulfilment</w:t>
      </w:r>
      <w:r>
        <w:t xml:space="preserve"> centres, data centres, and logistics networks (U.S. Department of State, 2021). This political stability has enabled Amazon to spend billions of pounds without fear of abrupt changes in policies and increase its market share.</w:t>
      </w:r>
    </w:p>
    <w:p w14:paraId="5BC57F1B" w14:textId="56ABA0A8" w:rsidR="002E111B" w:rsidRDefault="00C646F7">
      <w:pPr>
        <w:spacing w:line="360" w:lineRule="auto"/>
        <w:jc w:val="both"/>
      </w:pPr>
      <w:r>
        <w:rPr>
          <w:b/>
          <w:bCs/>
        </w:rPr>
        <w:t xml:space="preserve">Regulation of Big Tech: </w:t>
      </w:r>
      <w:r>
        <w:t xml:space="preserve">Although there is a stable political environment, the </w:t>
      </w:r>
      <w:r w:rsidR="00491E04">
        <w:t>UK government has been scrutinis</w:t>
      </w:r>
      <w:r>
        <w:t xml:space="preserve">ing huge technology companies more because of the issue of market </w:t>
      </w:r>
      <w:r>
        <w:lastRenderedPageBreak/>
        <w:t xml:space="preserve">dominance, healthy competition, and consumer protection. The regulatory bodies are also working hard to devise a system of regulating online platforms and online markets (UK Government, 2022). Consequently, Amazon will have to change its business operations in line with new regulations. Such regulations might contain the considerations of making sellers </w:t>
      </w:r>
      <w:r w:rsidR="001C48D5">
        <w:t>treated</w:t>
      </w:r>
      <w:r>
        <w:t>, maintain a transparent pricing algorithm, and have better regulations of misleading advertisements.</w:t>
      </w:r>
    </w:p>
    <w:p w14:paraId="42AA269E" w14:textId="77777777" w:rsidR="002E111B" w:rsidRDefault="00C646F7">
      <w:pPr>
        <w:spacing w:line="360" w:lineRule="auto"/>
        <w:jc w:val="both"/>
      </w:pPr>
      <w:r>
        <w:rPr>
          <w:b/>
          <w:bCs/>
        </w:rPr>
        <w:t xml:space="preserve">Taxation Policies: </w:t>
      </w:r>
      <w:r>
        <w:t>Another key political problem is taxation. The UK government came up with policies like the Digital Services Tax to make sure that major multinational technology companies are paying their fair share to the government. Amazon has a high role in the economy, particularly as in 2024, it paid more than £1 billion in direct taxes in the UK because of increasing sales (</w:t>
      </w:r>
      <w:r>
        <w:rPr>
          <w:color w:val="222222"/>
          <w:szCs w:val="24"/>
          <w:shd w:val="clear" w:color="auto" w:fill="FFFFFF"/>
        </w:rPr>
        <w:t>Olbert and Spengel, 2017)</w:t>
      </w:r>
      <w:r>
        <w:t xml:space="preserve">. </w:t>
      </w:r>
    </w:p>
    <w:p w14:paraId="14986640" w14:textId="603161FF" w:rsidR="002E111B" w:rsidRDefault="00C646F7">
      <w:pPr>
        <w:spacing w:line="360" w:lineRule="auto"/>
        <w:jc w:val="both"/>
      </w:pPr>
      <w:r>
        <w:rPr>
          <w:b/>
          <w:bCs/>
        </w:rPr>
        <w:t xml:space="preserve">Consumer Law and Regulation:  </w:t>
      </w:r>
      <w:r>
        <w:t xml:space="preserve">The UK government has enhanced consumer protection legislations against online </w:t>
      </w:r>
      <w:r w:rsidR="001C48D5">
        <w:t>marketplaces,</w:t>
      </w:r>
      <w:r>
        <w:t xml:space="preserve"> and this implies that product safety and correct listing must be maintained by sites such as Amazon. As an example, the Competition and Markets Authority (CMA) in the UK recently obtained an agreement with Amazon to address fake reviews and catalogue fraud on its site, which indicates that regulators can and have the power to enforce consumer protection (Competition and Markets Authority, 2022).</w:t>
      </w:r>
    </w:p>
    <w:p w14:paraId="3597597A" w14:textId="40235DF3" w:rsidR="002E111B" w:rsidRDefault="00C646F7">
      <w:pPr>
        <w:spacing w:line="360" w:lineRule="auto"/>
        <w:jc w:val="both"/>
      </w:pPr>
      <w:r>
        <w:t xml:space="preserve">Politically, Amazon enjoys a low business risk and has had an opportunity to exploit the </w:t>
      </w:r>
      <w:r w:rsidR="001C48D5">
        <w:t>favourable</w:t>
      </w:r>
      <w:r>
        <w:t xml:space="preserve"> business </w:t>
      </w:r>
      <w:r w:rsidR="001C48D5">
        <w:t>environment,</w:t>
      </w:r>
      <w:r>
        <w:t xml:space="preserve"> but it continues to face more regulatory challenges, tax demands, as well as consumer protection laws.</w:t>
      </w:r>
    </w:p>
    <w:p w14:paraId="0A5067F4" w14:textId="77777777" w:rsidR="002E111B" w:rsidRDefault="00C646F7">
      <w:pPr>
        <w:spacing w:line="360" w:lineRule="auto"/>
        <w:jc w:val="both"/>
        <w:rPr>
          <w:b/>
          <w:bCs/>
        </w:rPr>
      </w:pPr>
      <w:r>
        <w:rPr>
          <w:b/>
          <w:bCs/>
        </w:rPr>
        <w:t>Economic Factors</w:t>
      </w:r>
    </w:p>
    <w:p w14:paraId="49B0ABD2" w14:textId="77777777" w:rsidR="002E111B" w:rsidRDefault="00C646F7">
      <w:pPr>
        <w:spacing w:line="360" w:lineRule="auto"/>
        <w:jc w:val="both"/>
      </w:pPr>
      <w:r>
        <w:rPr>
          <w:b/>
          <w:bCs/>
        </w:rPr>
        <w:t xml:space="preserve">Development retail sector and e-commerce growth: </w:t>
      </w:r>
      <w:r>
        <w:t>The UK is considered as one of the most developed retail and e-commerce markets in Europe. E-commerce contributed to valuable revenue over the past years and is estimated to expand at an increasing rate. Ecommerce businesses in the UK have been estimated to yield approximately $131.5 billion in 2023, and it is projected to reach up to $185.37 by 2028 (</w:t>
      </w:r>
      <w:r>
        <w:rPr>
          <w:rStyle w:val="whitespace-normal"/>
        </w:rPr>
        <w:t xml:space="preserve">DHL, </w:t>
      </w:r>
      <w:r>
        <w:t>n.d.).</w:t>
      </w:r>
    </w:p>
    <w:p w14:paraId="19BC6943" w14:textId="77777777" w:rsidR="002E111B" w:rsidRDefault="00C646F7">
      <w:pPr>
        <w:spacing w:line="360" w:lineRule="auto"/>
        <w:jc w:val="both"/>
      </w:pPr>
      <w:r>
        <w:t>One of the key participants in this industry is Amazon. Being one of the most popular online stores, Amazon had approximately 445 million visits in the UK in 2024, which makes it one of the strongest platforms in the country where online purchasing is conducted (GS1 UK, 2025).</w:t>
      </w:r>
    </w:p>
    <w:p w14:paraId="6C1EFE3D" w14:textId="6E34130C" w:rsidR="002E111B" w:rsidRDefault="00C646F7">
      <w:pPr>
        <w:spacing w:line="360" w:lineRule="auto"/>
        <w:jc w:val="both"/>
      </w:pPr>
      <w:r>
        <w:rPr>
          <w:b/>
          <w:bCs/>
        </w:rPr>
        <w:lastRenderedPageBreak/>
        <w:t xml:space="preserve">Investment and Jobs Creation: </w:t>
      </w:r>
      <w:r>
        <w:t xml:space="preserve">Amazon has spent a lot of money in the UK retail ecosystem. Reportedly, Amazon spent more than 75 billion on its business in the UK within the last ten years and declared that it will invest another 40 billion (approximately 54 billion dollars) in three years </w:t>
      </w:r>
      <w:r w:rsidR="001C48D5">
        <w:t>to</w:t>
      </w:r>
      <w:r>
        <w:t xml:space="preserve"> expand the infrastructure, employment opportunities, and logistic systems (Department for Business and Trade, 2025).</w:t>
      </w:r>
    </w:p>
    <w:p w14:paraId="7C0C4E43" w14:textId="77777777" w:rsidR="002E111B" w:rsidRDefault="00C646F7">
      <w:pPr>
        <w:spacing w:line="360" w:lineRule="auto"/>
        <w:jc w:val="both"/>
      </w:pPr>
      <w:r>
        <w:t xml:space="preserve">Amazon is the largest UK-based employer in the private sector (over 75,000 permanent employees in fulfilment centres, corporate offices and logistical jobs). This large workforce is a part of the economic activity and consumer spending and other jobs are backed indirectly with the supply chain and partner networks (Amazon, n.d.). </w:t>
      </w:r>
    </w:p>
    <w:p w14:paraId="7F2353F3" w14:textId="77777777" w:rsidR="002E111B" w:rsidRDefault="00C646F7">
      <w:pPr>
        <w:spacing w:line="360" w:lineRule="auto"/>
        <w:jc w:val="both"/>
      </w:pPr>
      <w:r>
        <w:rPr>
          <w:b/>
          <w:bCs/>
        </w:rPr>
        <w:t xml:space="preserve">Market Attractiveness and Consumer Spending: </w:t>
      </w:r>
      <w:r>
        <w:t>Consumer purchasing power, disposable income, and confidence are some of the aspects of economics that play a critical role in the sales of Amazon. In the developed economy like the UK, consumers are digitally connected and believe in online shopping (</w:t>
      </w:r>
      <w:r>
        <w:rPr>
          <w:color w:val="222222"/>
          <w:szCs w:val="24"/>
          <w:shd w:val="clear" w:color="auto" w:fill="FFFFFF"/>
        </w:rPr>
        <w:t>Nagvadia, 2021)</w:t>
      </w:r>
      <w:r>
        <w:t>. The trend of online retailing has been driven by busy schedules, the upward trend of mobile phones, and the convenience need; which Amazon is reaping because of its extensive product range and effective distribution channels.</w:t>
      </w:r>
    </w:p>
    <w:p w14:paraId="09589BF9" w14:textId="6C3C066B" w:rsidR="002E111B" w:rsidRDefault="00C646F7">
      <w:pPr>
        <w:spacing w:line="360" w:lineRule="auto"/>
        <w:jc w:val="both"/>
      </w:pPr>
      <w:r>
        <w:t xml:space="preserve">Macroeconomic factors such as inflation and cost pressures may influence the operational costs of Amazon </w:t>
      </w:r>
      <w:r w:rsidR="001C48D5">
        <w:t>influence</w:t>
      </w:r>
      <w:r>
        <w:t xml:space="preserve"> consumer expenditure on non-essential goods. Amazon </w:t>
      </w:r>
      <w:r w:rsidR="001C48D5">
        <w:t>must</w:t>
      </w:r>
      <w:r>
        <w:t xml:space="preserve"> pay attention to competitive price and growing costs </w:t>
      </w:r>
      <w:r w:rsidR="001C48D5">
        <w:t>to</w:t>
      </w:r>
      <w:r>
        <w:t xml:space="preserve"> be profitable.</w:t>
      </w:r>
    </w:p>
    <w:p w14:paraId="27645B54" w14:textId="77777777" w:rsidR="002E111B" w:rsidRDefault="00C646F7">
      <w:pPr>
        <w:spacing w:line="360" w:lineRule="auto"/>
        <w:jc w:val="both"/>
        <w:rPr>
          <w:b/>
          <w:bCs/>
        </w:rPr>
      </w:pPr>
      <w:r>
        <w:rPr>
          <w:b/>
          <w:bCs/>
        </w:rPr>
        <w:t>Social and Cultural Factors</w:t>
      </w:r>
    </w:p>
    <w:p w14:paraId="50105E03" w14:textId="77777777" w:rsidR="002E111B" w:rsidRDefault="00C646F7">
      <w:pPr>
        <w:spacing w:line="360" w:lineRule="auto"/>
        <w:jc w:val="both"/>
      </w:pPr>
      <w:r>
        <w:rPr>
          <w:b/>
          <w:bCs/>
        </w:rPr>
        <w:t xml:space="preserve">Consumer Behaviour and Digital Culture: </w:t>
      </w:r>
      <w:r>
        <w:t>The UK population can be described as one of the most digitally connected markets in Europe. There is a strong preference in social trends towards online convenience, quick delivery and customised shopping experiences (</w:t>
      </w:r>
      <w:r>
        <w:rPr>
          <w:color w:val="222222"/>
          <w:szCs w:val="24"/>
          <w:shd w:val="clear" w:color="auto" w:fill="FFFFFF"/>
        </w:rPr>
        <w:t>Wadud, Liang and Polkinghorne, 2025)</w:t>
      </w:r>
      <w:r>
        <w:t xml:space="preserve">. Amazon services such as the Prime membership that gives the customer of the UK a free next day delivery, exclusive offers and digital content. </w:t>
      </w:r>
    </w:p>
    <w:p w14:paraId="1EF37148" w14:textId="77777777" w:rsidR="002E111B" w:rsidRDefault="00C646F7">
      <w:pPr>
        <w:spacing w:line="360" w:lineRule="auto"/>
        <w:jc w:val="both"/>
      </w:pPr>
      <w:r>
        <w:t>The success of Amazon relies on consumer trust. Reviews and ratings on the internet greatly affect the decisions of buyers - approximately 9 out of 10 shoppers in the United Kingdom use online reviews - and this factor has prompted Amazon to enhance the authenticity of its review system to meet regulations (</w:t>
      </w:r>
      <w:r>
        <w:rPr>
          <w:color w:val="222222"/>
          <w:szCs w:val="24"/>
          <w:shd w:val="clear" w:color="auto" w:fill="FFFFFF"/>
        </w:rPr>
        <w:t>LI, 2025)</w:t>
      </w:r>
      <w:r>
        <w:t xml:space="preserve">. </w:t>
      </w:r>
    </w:p>
    <w:p w14:paraId="7C4DA8F9" w14:textId="77777777" w:rsidR="002E111B" w:rsidRDefault="00C646F7">
      <w:pPr>
        <w:spacing w:line="360" w:lineRule="auto"/>
        <w:jc w:val="both"/>
      </w:pPr>
      <w:r>
        <w:rPr>
          <w:b/>
          <w:bCs/>
        </w:rPr>
        <w:t xml:space="preserve">Cultural Alignment and Adaptation: </w:t>
      </w:r>
      <w:r>
        <w:t>Amazon has also tried to learn and adjust to British culture of shopping. At first, the consumers were somewhat hesitant about a foreign retailer, particularly the older generations attached to well-established brands (</w:t>
      </w:r>
      <w:r>
        <w:rPr>
          <w:color w:val="222222"/>
          <w:szCs w:val="24"/>
          <w:shd w:val="clear" w:color="auto" w:fill="FFFFFF"/>
        </w:rPr>
        <w:t xml:space="preserve">Boewe and Schulten, </w:t>
      </w:r>
      <w:r>
        <w:rPr>
          <w:color w:val="222222"/>
          <w:szCs w:val="24"/>
          <w:shd w:val="clear" w:color="auto" w:fill="FFFFFF"/>
        </w:rPr>
        <w:lastRenderedPageBreak/>
        <w:t>2017)</w:t>
      </w:r>
      <w:r>
        <w:t xml:space="preserve">. Nevertheless, Amazon established credibility via sound delivery policies, a generous returns policy, and a friendly customer service which resonates with British ideals of convenience, fairness, and reliability. </w:t>
      </w:r>
    </w:p>
    <w:p w14:paraId="4A586625" w14:textId="2C27D681" w:rsidR="002E111B" w:rsidRDefault="00C646F7">
      <w:pPr>
        <w:spacing w:line="360" w:lineRule="auto"/>
        <w:jc w:val="both"/>
      </w:pPr>
      <w:r>
        <w:rPr>
          <w:b/>
          <w:bCs/>
        </w:rPr>
        <w:t xml:space="preserve">Social Expectations and Workforce Culture: </w:t>
      </w:r>
      <w:r>
        <w:t xml:space="preserve">Expectations regarding corporate behaviour are also considered to be social factors. Amazon warehouse </w:t>
      </w:r>
      <w:r w:rsidR="001C48D5">
        <w:t>labour</w:t>
      </w:r>
      <w:r>
        <w:t xml:space="preserve"> conditions and employee treatment have faced criticism, which has sparked public discussions on the standards in the workplace (</w:t>
      </w:r>
      <w:r>
        <w:rPr>
          <w:color w:val="222222"/>
          <w:szCs w:val="24"/>
          <w:shd w:val="clear" w:color="auto" w:fill="FFFFFF"/>
        </w:rPr>
        <w:t>Mulugeta, 2022)</w:t>
      </w:r>
      <w:r>
        <w:t xml:space="preserve">. The Amazon business needs to constantly invest in staff welfare, training, and career advancement as this ensures reputation and social licence to operate. </w:t>
      </w:r>
    </w:p>
    <w:p w14:paraId="3C5385DD" w14:textId="77777777" w:rsidR="002E111B" w:rsidRDefault="00C646F7">
      <w:pPr>
        <w:spacing w:line="360" w:lineRule="auto"/>
        <w:jc w:val="both"/>
        <w:rPr>
          <w:b/>
          <w:bCs/>
        </w:rPr>
      </w:pPr>
      <w:r>
        <w:rPr>
          <w:b/>
          <w:bCs/>
        </w:rPr>
        <w:t>Technological Factors</w:t>
      </w:r>
    </w:p>
    <w:p w14:paraId="6B4342C1" w14:textId="5ECA04A1" w:rsidR="002E111B" w:rsidRDefault="00C646F7">
      <w:pPr>
        <w:spacing w:line="360" w:lineRule="auto"/>
        <w:jc w:val="both"/>
      </w:pPr>
      <w:r>
        <w:rPr>
          <w:b/>
          <w:bCs/>
        </w:rPr>
        <w:t xml:space="preserve">Developed Digital and Logistic Infrastructure:  </w:t>
      </w:r>
      <w:r>
        <w:t xml:space="preserve">The competitive advantage of Amazon is </w:t>
      </w:r>
      <w:r w:rsidR="001C48D5">
        <w:t>centred</w:t>
      </w:r>
      <w:r>
        <w:t xml:space="preserve"> on technology. Its worldwide logistics structure, AI enabled stock control and e-commerce platform make it convenient and economical. UK is a country with a large internet penetration, with smartphones and a developed system of digital payments, which precondition the </w:t>
      </w:r>
      <w:r w:rsidR="001C48D5">
        <w:t>favourable</w:t>
      </w:r>
      <w:r>
        <w:t xml:space="preserve"> soil of Amazon technological solutions (UK Government, 2022). </w:t>
      </w:r>
    </w:p>
    <w:p w14:paraId="0E64CD4B" w14:textId="77777777" w:rsidR="002E111B" w:rsidRDefault="00C646F7">
      <w:pPr>
        <w:spacing w:line="360" w:lineRule="auto"/>
        <w:jc w:val="both"/>
      </w:pPr>
      <w:r>
        <w:t>Another advantage of Amazon to enjoy is the developments in the fields of automation, data analytics, and cloud computing (through AWS), which are used to enhance the efficiency of operations, customer targeting, and the performance of the supply chain.</w:t>
      </w:r>
    </w:p>
    <w:p w14:paraId="4C246E5E" w14:textId="77777777" w:rsidR="002E111B" w:rsidRDefault="00C646F7">
      <w:pPr>
        <w:spacing w:line="360" w:lineRule="auto"/>
        <w:jc w:val="both"/>
        <w:rPr>
          <w:b/>
          <w:bCs/>
        </w:rPr>
      </w:pPr>
      <w:r>
        <w:rPr>
          <w:b/>
          <w:bCs/>
        </w:rPr>
        <w:t>Legal Factors</w:t>
      </w:r>
    </w:p>
    <w:p w14:paraId="2CAAE7DD" w14:textId="06FCC29F" w:rsidR="002E111B" w:rsidRDefault="00C646F7">
      <w:pPr>
        <w:spacing w:line="360" w:lineRule="auto"/>
        <w:jc w:val="both"/>
      </w:pPr>
      <w:r>
        <w:rPr>
          <w:b/>
          <w:bCs/>
        </w:rPr>
        <w:t xml:space="preserve">Consumer Protection and Regulatory Compliance: </w:t>
      </w:r>
      <w:r>
        <w:t>Amazon does business within a complicated legal environment. The consumer rights law, the product safety law, law on pricing transparency, intellectual property rights, and the law on data protection (</w:t>
      </w:r>
      <w:r w:rsidR="001C48D5">
        <w:t>like</w:t>
      </w:r>
      <w:r>
        <w:t xml:space="preserve"> GDPR) are strictly followed in the UK (DataGuard, 2026). The penalties may involve fines, reputation, or lawsuits. </w:t>
      </w:r>
    </w:p>
    <w:p w14:paraId="338DC95A" w14:textId="3A696371" w:rsidR="002E111B" w:rsidRDefault="00C646F7">
      <w:pPr>
        <w:spacing w:line="360" w:lineRule="auto"/>
        <w:jc w:val="both"/>
      </w:pPr>
      <w:r>
        <w:t xml:space="preserve">As an example, the UK consumer law demands honest comparison in prices. The latest debates on the internet platforms demonstrate that shoppers are questioning Amazon over its sale promotion </w:t>
      </w:r>
      <w:r w:rsidR="001C48D5">
        <w:t>based on</w:t>
      </w:r>
      <w:r>
        <w:t xml:space="preserve"> giving false price discounts- a field that Amazon needs to be cautious to evade any legal complications (</w:t>
      </w:r>
      <w:r>
        <w:rPr>
          <w:color w:val="222222"/>
          <w:szCs w:val="24"/>
          <w:shd w:val="clear" w:color="auto" w:fill="FFFFFF"/>
        </w:rPr>
        <w:t>Funta, 2023)</w:t>
      </w:r>
      <w:r>
        <w:t xml:space="preserve">. </w:t>
      </w:r>
    </w:p>
    <w:p w14:paraId="617240C9" w14:textId="6F963046" w:rsidR="002E111B" w:rsidRDefault="00C646F7">
      <w:pPr>
        <w:spacing w:line="360" w:lineRule="auto"/>
        <w:jc w:val="both"/>
      </w:pPr>
      <w:r>
        <w:rPr>
          <w:b/>
          <w:bCs/>
        </w:rPr>
        <w:t xml:space="preserve">Competition Laws and Antitrust Laws: </w:t>
      </w:r>
      <w:r>
        <w:t xml:space="preserve">UK has stringent competition laws that govern market misuse and unfair competition. Government observes the conduct of big platforms, such as marketplace regulations and competition (Competition and Markets Authority, 2022). </w:t>
      </w:r>
      <w:r>
        <w:lastRenderedPageBreak/>
        <w:t xml:space="preserve">Amazon should modify its policies on the marketplace and relations with sellers so that there </w:t>
      </w:r>
      <w:r w:rsidR="001C48D5">
        <w:t>are</w:t>
      </w:r>
      <w:r>
        <w:t xml:space="preserve"> compliance and no antitrust investigations. </w:t>
      </w:r>
    </w:p>
    <w:p w14:paraId="772C369C" w14:textId="69B431EB" w:rsidR="002E111B" w:rsidRDefault="00C646F7">
      <w:pPr>
        <w:spacing w:line="360" w:lineRule="auto"/>
        <w:jc w:val="both"/>
      </w:pPr>
      <w:r>
        <w:rPr>
          <w:b/>
          <w:bCs/>
        </w:rPr>
        <w:t xml:space="preserve">Employment and Labour Laws: </w:t>
      </w:r>
      <w:r>
        <w:t xml:space="preserve">The UK employment legislation safeguards the rights of workers, safety and equitable payments in the workplaces. This is because Amazon has </w:t>
      </w:r>
      <w:r w:rsidR="001C48D5">
        <w:t>many</w:t>
      </w:r>
      <w:r>
        <w:t xml:space="preserve"> employees that need to be monitored to adhere to labour standards. Poor compliance may result in industrial conflicts, penalties or a bad reputation (The Employment Law Solicitors, 2024).</w:t>
      </w:r>
    </w:p>
    <w:p w14:paraId="7637E578" w14:textId="77777777" w:rsidR="002E111B" w:rsidRDefault="00C646F7">
      <w:pPr>
        <w:spacing w:line="360" w:lineRule="auto"/>
        <w:jc w:val="both"/>
        <w:rPr>
          <w:b/>
          <w:bCs/>
        </w:rPr>
      </w:pPr>
      <w:r>
        <w:rPr>
          <w:b/>
          <w:bCs/>
        </w:rPr>
        <w:t>Environmental Factors</w:t>
      </w:r>
    </w:p>
    <w:p w14:paraId="596B34E3" w14:textId="77777777" w:rsidR="002E111B" w:rsidRDefault="00C646F7">
      <w:pPr>
        <w:spacing w:line="360" w:lineRule="auto"/>
        <w:jc w:val="both"/>
      </w:pPr>
      <w:r>
        <w:rPr>
          <w:b/>
          <w:bCs/>
        </w:rPr>
        <w:t xml:space="preserve">Sustainability Forecast and Regulation: </w:t>
      </w:r>
      <w:r>
        <w:t xml:space="preserve">In the UK, environmental sustainability is becoming more important. The corporate behaviour is affected by the governmental commitments to net zero emissions, waste reduction and recycling (Amazon, 2025). Large logistics network of Amazon is a contributor to carbon emissions, and packaging waste is a major issue. </w:t>
      </w:r>
    </w:p>
    <w:p w14:paraId="00D8D1E5" w14:textId="77777777" w:rsidR="002E111B" w:rsidRDefault="00C646F7">
      <w:pPr>
        <w:spacing w:line="360" w:lineRule="auto"/>
        <w:jc w:val="both"/>
      </w:pPr>
      <w:r>
        <w:t>Amazon has reacted by launching initi</w:t>
      </w:r>
      <w:r w:rsidR="00491E04">
        <w:t>atives such as packaging minimis</w:t>
      </w:r>
      <w:r>
        <w:t>ation, electric deliveries and sustainability programmes. Nevertheless, the environmental demands are on the increase, and consumers and regulators pay attention to climate action.</w:t>
      </w:r>
    </w:p>
    <w:p w14:paraId="18F8E11C" w14:textId="77777777" w:rsidR="002E111B" w:rsidRDefault="00C646F7">
      <w:pPr>
        <w:spacing w:line="360" w:lineRule="auto"/>
        <w:jc w:val="both"/>
        <w:rPr>
          <w:b/>
          <w:bCs/>
        </w:rPr>
      </w:pPr>
      <w:r>
        <w:rPr>
          <w:b/>
          <w:bCs/>
        </w:rPr>
        <w:t>Critical Evaluation: Success Drivers and Challenges</w:t>
      </w:r>
    </w:p>
    <w:p w14:paraId="1EE0BB61" w14:textId="77777777" w:rsidR="002E111B" w:rsidRDefault="00C646F7">
      <w:pPr>
        <w:spacing w:line="360" w:lineRule="auto"/>
        <w:jc w:val="both"/>
        <w:rPr>
          <w:b/>
          <w:bCs/>
        </w:rPr>
      </w:pPr>
      <w:r>
        <w:rPr>
          <w:b/>
          <w:bCs/>
        </w:rPr>
        <w:t>Key Success Drivers</w:t>
      </w:r>
    </w:p>
    <w:p w14:paraId="2E812CCD" w14:textId="77777777" w:rsidR="002E111B" w:rsidRDefault="00C646F7">
      <w:pPr>
        <w:spacing w:line="360" w:lineRule="auto"/>
        <w:jc w:val="both"/>
      </w:pPr>
      <w:r>
        <w:rPr>
          <w:b/>
          <w:bCs/>
        </w:rPr>
        <w:t xml:space="preserve">Strong UK Market Expansion: </w:t>
      </w:r>
      <w:r>
        <w:t xml:space="preserve">UK has developed e-commerce market that gives Amazon a big and expanding customer base. The presence of a good online market </w:t>
      </w:r>
      <w:r w:rsidR="00491E04">
        <w:t>shares</w:t>
      </w:r>
      <w:r>
        <w:t xml:space="preserve"> and consumer spending on digital retail is gaining momentum, thus, providing a favourable demand environment (Amazon, 2025).</w:t>
      </w:r>
    </w:p>
    <w:p w14:paraId="2CA08B47" w14:textId="77777777" w:rsidR="002E111B" w:rsidRDefault="00C646F7">
      <w:pPr>
        <w:spacing w:line="360" w:lineRule="auto"/>
        <w:jc w:val="both"/>
      </w:pPr>
      <w:r>
        <w:rPr>
          <w:b/>
          <w:bCs/>
        </w:rPr>
        <w:t xml:space="preserve">Comprehensive Infrastructure and Investment: </w:t>
      </w:r>
      <w:r>
        <w:t>Due to heavy investments in logistics and fulfilment centres, Amazon can deliver goods in a short period of time, which leads to better customer satisfaction and efficiency in its operations.</w:t>
      </w:r>
    </w:p>
    <w:p w14:paraId="260BF9F9" w14:textId="77777777" w:rsidR="002E111B" w:rsidRDefault="00C646F7">
      <w:pPr>
        <w:spacing w:line="360" w:lineRule="auto"/>
        <w:jc w:val="both"/>
      </w:pPr>
      <w:r>
        <w:rPr>
          <w:b/>
          <w:bCs/>
        </w:rPr>
        <w:t xml:space="preserve">Brand Trust and Technological Innovation: </w:t>
      </w:r>
      <w:r>
        <w:t>Customer loyalty and competitive advantages are supported by the international brand reputation of Amazon and constant innovation such as Prime services, AI-based recommendations.</w:t>
      </w:r>
    </w:p>
    <w:p w14:paraId="3481991E" w14:textId="77777777" w:rsidR="002E111B" w:rsidRDefault="00C646F7">
      <w:pPr>
        <w:spacing w:line="360" w:lineRule="auto"/>
        <w:jc w:val="both"/>
      </w:pPr>
      <w:r>
        <w:rPr>
          <w:b/>
          <w:bCs/>
        </w:rPr>
        <w:t xml:space="preserve">Economic Contributions: </w:t>
      </w:r>
      <w:r>
        <w:t>Creation of jobs and payment of taxes enhances the economic contribution of Amazon in the UK (</w:t>
      </w:r>
      <w:r>
        <w:rPr>
          <w:color w:val="222222"/>
          <w:szCs w:val="24"/>
          <w:shd w:val="clear" w:color="auto" w:fill="FFFFFF"/>
        </w:rPr>
        <w:t>Mulugeta, 2022)</w:t>
      </w:r>
      <w:r>
        <w:t>.</w:t>
      </w:r>
    </w:p>
    <w:p w14:paraId="6ADBD2F3" w14:textId="77777777" w:rsidR="002E111B" w:rsidRDefault="002E111B">
      <w:pPr>
        <w:spacing w:line="360" w:lineRule="auto"/>
        <w:jc w:val="both"/>
        <w:rPr>
          <w:b/>
          <w:bCs/>
        </w:rPr>
      </w:pPr>
    </w:p>
    <w:p w14:paraId="0E389B92" w14:textId="77777777" w:rsidR="002E111B" w:rsidRDefault="00C646F7">
      <w:pPr>
        <w:spacing w:line="360" w:lineRule="auto"/>
        <w:jc w:val="both"/>
        <w:rPr>
          <w:b/>
          <w:bCs/>
        </w:rPr>
      </w:pPr>
      <w:r>
        <w:rPr>
          <w:b/>
          <w:bCs/>
        </w:rPr>
        <w:lastRenderedPageBreak/>
        <w:t>Major Challenges and Risks</w:t>
      </w:r>
    </w:p>
    <w:p w14:paraId="2CB4DF52" w14:textId="77777777" w:rsidR="002E111B" w:rsidRDefault="00C646F7">
      <w:pPr>
        <w:spacing w:line="360" w:lineRule="auto"/>
        <w:jc w:val="both"/>
      </w:pPr>
      <w:r>
        <w:rPr>
          <w:b/>
          <w:bCs/>
        </w:rPr>
        <w:t xml:space="preserve">Regulatory Uncertainty: </w:t>
      </w:r>
      <w:r>
        <w:t>The changing taxation framework and regulatory attention in the digital marketplaces can add to the compliance expenses and change the competitive position (The Employment Law Solicitors, 2024).</w:t>
      </w:r>
    </w:p>
    <w:p w14:paraId="31E817DE" w14:textId="77777777" w:rsidR="002E111B" w:rsidRDefault="00C646F7">
      <w:pPr>
        <w:spacing w:line="360" w:lineRule="auto"/>
        <w:jc w:val="both"/>
      </w:pPr>
      <w:r>
        <w:rPr>
          <w:b/>
          <w:bCs/>
        </w:rPr>
        <w:t xml:space="preserve">Competitive Pressure: </w:t>
      </w:r>
      <w:r>
        <w:t>The UK retail competition encompasses both developed local competitors that have hybrid models which combine both online retailing and physical shops, as such market share competition is more complicated.</w:t>
      </w:r>
    </w:p>
    <w:p w14:paraId="2FE879A3" w14:textId="37CEE037" w:rsidR="002E111B" w:rsidRDefault="00C646F7">
      <w:pPr>
        <w:spacing w:line="360" w:lineRule="auto"/>
        <w:jc w:val="both"/>
      </w:pPr>
      <w:r>
        <w:rPr>
          <w:b/>
          <w:bCs/>
        </w:rPr>
        <w:t xml:space="preserve">Cultural and Social Expectancies: </w:t>
      </w:r>
      <w:r>
        <w:t xml:space="preserve">Amazon </w:t>
      </w:r>
      <w:r w:rsidR="001C48D5">
        <w:t>must</w:t>
      </w:r>
      <w:r>
        <w:t xml:space="preserve"> strike a balance between growth and social license to operate due to consumer worries regarding corporate responsibility and local retail ecosystems (</w:t>
      </w:r>
      <w:r>
        <w:rPr>
          <w:color w:val="222222"/>
          <w:szCs w:val="24"/>
          <w:shd w:val="clear" w:color="auto" w:fill="FFFFFF"/>
        </w:rPr>
        <w:t>Funta, 2023)</w:t>
      </w:r>
      <w:r>
        <w:t>.</w:t>
      </w:r>
    </w:p>
    <w:p w14:paraId="048F41D4" w14:textId="77777777" w:rsidR="002E111B" w:rsidRDefault="00C646F7">
      <w:pPr>
        <w:spacing w:line="360" w:lineRule="auto"/>
        <w:jc w:val="both"/>
      </w:pPr>
      <w:r>
        <w:rPr>
          <w:b/>
          <w:bCs/>
        </w:rPr>
        <w:t xml:space="preserve">Economic Swings: </w:t>
      </w:r>
      <w:r>
        <w:t>Wider economic actions might dampen consumer demand, especially in non-essential retailing.</w:t>
      </w:r>
    </w:p>
    <w:p w14:paraId="06DD0CCE" w14:textId="77777777" w:rsidR="002E111B" w:rsidRDefault="00C646F7">
      <w:pPr>
        <w:pStyle w:val="Heading1"/>
        <w:spacing w:line="360" w:lineRule="auto"/>
      </w:pPr>
      <w:bookmarkStart w:id="5" w:name="_Toc224558715"/>
      <w:r>
        <w:t>Conclusion</w:t>
      </w:r>
      <w:bookmarkEnd w:id="5"/>
      <w:r>
        <w:t xml:space="preserve"> </w:t>
      </w:r>
    </w:p>
    <w:p w14:paraId="6940E372" w14:textId="05B0761A" w:rsidR="002E111B" w:rsidRDefault="00C646F7">
      <w:pPr>
        <w:spacing w:line="360" w:lineRule="auto"/>
        <w:jc w:val="both"/>
      </w:pPr>
      <w:r>
        <w:t xml:space="preserve">The retail industry is a significant aspect of the national economy of the UK. It also presents employment, economic development, and </w:t>
      </w:r>
      <w:r w:rsidR="001C48D5">
        <w:t>fulfils</w:t>
      </w:r>
      <w:r>
        <w:t xml:space="preserve"> the daily requirements of clients of the country. E-commerce is an important aspect of the market because the emergence of online shopping and technology has altered the way people purchase goods. The UK retail industry has many competitors, such as Tesco, Sainsbury, Asda, Aldi, Lidl, and Amazon. Of all these, Amazon has emerged strong in online stores due to its rapid delivery speed, product diversification, effective brand image and technological investments.</w:t>
      </w:r>
    </w:p>
    <w:p w14:paraId="7962777C" w14:textId="3F66CC76" w:rsidR="002E111B" w:rsidRDefault="00C646F7">
      <w:pPr>
        <w:spacing w:line="360" w:lineRule="auto"/>
        <w:jc w:val="both"/>
      </w:pPr>
      <w:r>
        <w:t xml:space="preserve">Amazon has </w:t>
      </w:r>
      <w:r w:rsidR="001C48D5">
        <w:t>several</w:t>
      </w:r>
      <w:r>
        <w:t xml:space="preserve"> challenges, despite its success. Government rule, tax, and regulatory changes may have an impact on its business. There is also a high level of competition with local shops that have online and physical stores. Social responsibility, fair treatment of workers and environmental sustainability are other issues of concern to the consumers that Amazon should handle with caution. Sales can also be affected by economic changes like increases in costs or reduced expenditure.</w:t>
      </w:r>
    </w:p>
    <w:p w14:paraId="518EBF8A" w14:textId="3BD3E5FA" w:rsidR="002E111B" w:rsidRDefault="00C646F7">
      <w:pPr>
        <w:spacing w:line="360" w:lineRule="auto"/>
        <w:jc w:val="both"/>
      </w:pPr>
      <w:r>
        <w:t xml:space="preserve">Simultaneously, there are numerous opportunities that Amazon has in the UK. </w:t>
      </w:r>
      <w:r w:rsidR="001C48D5">
        <w:t>Its stable government</w:t>
      </w:r>
      <w:r>
        <w:t xml:space="preserve"> developed digital systems, and customers who prefer using internet to go shopping contribute to the expansion of the company. Amazon can remain successful and develop further </w:t>
      </w:r>
      <w:r>
        <w:lastRenderedPageBreak/>
        <w:t>in the UK retail sector by continuing to invest in technology, delivery systems, and customer service, balancing regulations and social expectations.</w:t>
      </w:r>
    </w:p>
    <w:p w14:paraId="6C56F5C2" w14:textId="77777777" w:rsidR="002E111B" w:rsidRDefault="00C646F7">
      <w:pPr>
        <w:spacing w:line="360" w:lineRule="auto"/>
      </w:pPr>
      <w:r>
        <w:br w:type="page"/>
      </w:r>
    </w:p>
    <w:p w14:paraId="5F1F1181" w14:textId="77777777" w:rsidR="002E111B" w:rsidRDefault="00C646F7">
      <w:pPr>
        <w:pStyle w:val="Heading1"/>
        <w:spacing w:line="360" w:lineRule="auto"/>
        <w:jc w:val="center"/>
      </w:pPr>
      <w:bookmarkStart w:id="6" w:name="_Toc224558716"/>
      <w:r>
        <w:lastRenderedPageBreak/>
        <w:t>Section 2</w:t>
      </w:r>
      <w:bookmarkEnd w:id="6"/>
    </w:p>
    <w:p w14:paraId="45EF6FA2" w14:textId="77777777" w:rsidR="002E111B" w:rsidRDefault="00C646F7">
      <w:pPr>
        <w:pStyle w:val="Heading1"/>
        <w:spacing w:line="360" w:lineRule="auto"/>
      </w:pPr>
      <w:bookmarkStart w:id="7" w:name="_Toc224558717"/>
      <w:r>
        <w:t>Reflective Account Using Gibbs’ Reflective Cycle</w:t>
      </w:r>
      <w:bookmarkEnd w:id="7"/>
    </w:p>
    <w:p w14:paraId="0D9A77AA" w14:textId="5F0376F1" w:rsidR="002E111B" w:rsidRDefault="00C646F7">
      <w:pPr>
        <w:spacing w:line="360" w:lineRule="auto"/>
        <w:jc w:val="both"/>
      </w:pPr>
      <w:r>
        <w:t>This reflective note applies the reflective cycle by Gibbs to the research, analysis, and writing of the report on the UK retail industry and the operations of Amazon. It considers the process that I have gone through, the obstacles that I have encountered and the knowledge that has been acquired (</w:t>
      </w:r>
      <w:r>
        <w:rPr>
          <w:color w:val="222222"/>
          <w:szCs w:val="24"/>
          <w:shd w:val="clear" w:color="auto" w:fill="FFFFFF"/>
        </w:rPr>
        <w:t>Adeani, Febriani and Syafryadin, 2020)</w:t>
      </w:r>
      <w:r>
        <w:t xml:space="preserve">. The description outlines the </w:t>
      </w:r>
      <w:r w:rsidR="001C48D5">
        <w:t>way</w:t>
      </w:r>
      <w:r>
        <w:t xml:space="preserve"> I gathered and assessed data, used theoretical frameworks, and learned the skill of writing academic papers as I critically learned the retail industry and their business processes.</w:t>
      </w:r>
    </w:p>
    <w:p w14:paraId="79ED781D" w14:textId="77777777" w:rsidR="002E111B" w:rsidRDefault="00C646F7">
      <w:pPr>
        <w:spacing w:line="360" w:lineRule="auto"/>
        <w:jc w:val="center"/>
      </w:pPr>
      <w:r>
        <w:rPr>
          <w:noProof/>
        </w:rPr>
        <w:drawing>
          <wp:inline distT="0" distB="0" distL="0" distR="0" wp14:anchorId="750B5AA9" wp14:editId="113F2680">
            <wp:extent cx="5251450" cy="3284220"/>
            <wp:effectExtent l="0" t="0" r="6350" b="0"/>
            <wp:docPr id="4" name="Picture 4"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ibbs Reflective Cyc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251450" cy="3284220"/>
                    </a:xfrm>
                    <a:prstGeom prst="rect">
                      <a:avLst/>
                    </a:prstGeom>
                    <a:noFill/>
                    <a:ln>
                      <a:noFill/>
                    </a:ln>
                  </pic:spPr>
                </pic:pic>
              </a:graphicData>
            </a:graphic>
          </wp:inline>
        </w:drawing>
      </w:r>
    </w:p>
    <w:p w14:paraId="2625FC0E" w14:textId="77777777" w:rsidR="002E111B" w:rsidRPr="00491E04" w:rsidRDefault="00C646F7">
      <w:pPr>
        <w:spacing w:line="360" w:lineRule="auto"/>
        <w:jc w:val="center"/>
        <w:rPr>
          <w:b/>
        </w:rPr>
      </w:pPr>
      <w:r w:rsidRPr="00491E04">
        <w:rPr>
          <w:b/>
        </w:rPr>
        <w:t>Figure: Gibb’s Reflective Cycle (</w:t>
      </w:r>
      <w:r w:rsidRPr="00491E04">
        <w:rPr>
          <w:b/>
          <w:color w:val="222222"/>
          <w:szCs w:val="24"/>
          <w:shd w:val="clear" w:color="auto" w:fill="FFFFFF"/>
        </w:rPr>
        <w:t>Aneeis Hashim et al., 2023)</w:t>
      </w:r>
    </w:p>
    <w:p w14:paraId="1A4360CE" w14:textId="7225F1D8" w:rsidR="002E111B" w:rsidRDefault="00C646F7">
      <w:pPr>
        <w:spacing w:line="360" w:lineRule="auto"/>
        <w:jc w:val="both"/>
      </w:pPr>
      <w:r>
        <w:rPr>
          <w:b/>
          <w:bCs/>
        </w:rPr>
        <w:t xml:space="preserve">Description: </w:t>
      </w:r>
      <w:r>
        <w:t xml:space="preserve">As I was preparing the report on the UK retail industry and the activities of Amazon as a foreign multinational corporation, I used a systematic arrangement of collecting, analysing, and reporting the information. The report also contained a general description of the retail sector in UK, the size, scope and economic significance of the industry, a discussion of some of the leading domestic and multinational companies in the sector, usage of Diamond Model of Porter </w:t>
      </w:r>
      <w:r w:rsidR="001C48D5">
        <w:t>and</w:t>
      </w:r>
      <w:r>
        <w:t xml:space="preserve"> critical analysis of success factors and challenges facing Amazon in UK. Most of my research material included a review of reliable sources, including governmental reports, industry publications, firm websites, and market research databases. I also paid attention to gathering both qualitative and quantitative data to make sure that the analysis would </w:t>
      </w:r>
      <w:r>
        <w:lastRenderedPageBreak/>
        <w:t>be balanced. During the process, my goal was to relate the theoretical information I found in my course to industry examples.</w:t>
      </w:r>
    </w:p>
    <w:p w14:paraId="25E58FC3" w14:textId="2492A22B" w:rsidR="002E111B" w:rsidRDefault="00C646F7">
      <w:pPr>
        <w:spacing w:line="360" w:lineRule="auto"/>
        <w:jc w:val="both"/>
      </w:pPr>
      <w:r>
        <w:rPr>
          <w:b/>
          <w:bCs/>
        </w:rPr>
        <w:t xml:space="preserve">Feelings: </w:t>
      </w:r>
      <w:r>
        <w:t>The initial impression was that I was relatively overloaded as I had to handle a lot of information and do it in an academic style. I wa</w:t>
      </w:r>
      <w:r w:rsidR="00491E04">
        <w:t>s also worried on how to organis</w:t>
      </w:r>
      <w:r>
        <w:t xml:space="preserve">e the report to be clear and logical to be within the word count limit. Nevertheless, I started to feel more confident when I began to collect information and conduct literature review. I particularly felt enthusiastic about the process of analysing the operations at Amazon and comprehending the way a global multinational corporation acts in the developed market such as the UK. I was also responsible to be accurate and cite </w:t>
      </w:r>
      <w:r w:rsidR="001C48D5">
        <w:t>to</w:t>
      </w:r>
      <w:r>
        <w:t xml:space="preserve"> uphold academic integrity. At the end of the research stage, I felt better about my synthesising information and putting it in an organised form.</w:t>
      </w:r>
    </w:p>
    <w:p w14:paraId="72C8E5E8" w14:textId="77777777" w:rsidR="002E111B" w:rsidRDefault="00C646F7">
      <w:pPr>
        <w:spacing w:line="360" w:lineRule="auto"/>
        <w:jc w:val="both"/>
      </w:pPr>
      <w:r>
        <w:rPr>
          <w:b/>
          <w:bCs/>
        </w:rPr>
        <w:t xml:space="preserve">Evaluation: </w:t>
      </w:r>
      <w:r>
        <w:t>The process of research and analysis was quite good and difficult at the same time. The possibility of accessing a lot of data on the UK retail industry and Amazon was one of the positive aspects. The credibility of official statistics and government sources, annual company reports, and reliable websites by which market research was conducted gave credible information. Reliance on these sources enabled me to make evidence-based assessments, as well as reinforce my arguments. The inclusion of the Diamond Model proposed by Porter assisted in the critical analysis of the competitiveness of the industry and the connection of theory into practice.</w:t>
      </w:r>
    </w:p>
    <w:p w14:paraId="2028ECB8" w14:textId="77777777" w:rsidR="002E111B" w:rsidRDefault="00C646F7">
      <w:pPr>
        <w:spacing w:line="360" w:lineRule="auto"/>
        <w:jc w:val="both"/>
      </w:pPr>
      <w:r>
        <w:t>Nevertheless, issues were encountered. There were also material sources that used complicated terms and numbers that were not easy to comprehend at the beginning. It was also difficult to gener</w:t>
      </w:r>
      <w:r w:rsidR="00491E04">
        <w:t>alis</w:t>
      </w:r>
      <w:r>
        <w:t>e huge amounts of data in small and understandable sections without losing the core of data. Another challenge was the ability to balance between academic tone and simplicity. Moreover, I needed to be attentive to the details in ensuring that I gave adequate reference to each source, which was done in Harvard style. Nevertheless, the whole process was beneficial because it enhanced my research, analytical and writing skills in academics.</w:t>
      </w:r>
    </w:p>
    <w:p w14:paraId="5D0E16D9" w14:textId="77777777" w:rsidR="002E111B" w:rsidRDefault="00C646F7">
      <w:pPr>
        <w:spacing w:line="360" w:lineRule="auto"/>
        <w:jc w:val="both"/>
      </w:pPr>
      <w:r>
        <w:rPr>
          <w:b/>
          <w:bCs/>
        </w:rPr>
        <w:t>Analysis:</w:t>
      </w:r>
      <w:r>
        <w:t xml:space="preserve"> Through analysis of the process, it was found that it was easy to break the task into smaller steps and manage it. To begin with, I concentrated on the knowledge of the UK retail market through gathering information regarding the size of the market, the contribution of the economy, employment, and the key players in the market. The second step was to research the operations, investment, technological innovations and market positioning of Amazon. This progressive method contributed to making it a less complicated process and enabled me to concentrate on one thing at the time.</w:t>
      </w:r>
    </w:p>
    <w:p w14:paraId="008F7208" w14:textId="77777777" w:rsidR="002E111B" w:rsidRDefault="00C646F7">
      <w:pPr>
        <w:spacing w:line="360" w:lineRule="auto"/>
        <w:jc w:val="both"/>
      </w:pPr>
      <w:r>
        <w:lastRenderedPageBreak/>
        <w:t>The application of Gibbs cycle made me think about the achievements and failures. I also understood that academic research is not only the process of finding information but also the process of its critical evaluation, determination of trends, and bridging theory with practical examples. Porter Diamond Model and PESTEL analysis helped me to arrange the results logically and gained a greater insight into the industry and market pressure affecting Amazon.</w:t>
      </w:r>
    </w:p>
    <w:p w14:paraId="1A163F4D" w14:textId="77777777" w:rsidR="002E111B" w:rsidRDefault="00C646F7">
      <w:pPr>
        <w:spacing w:line="360" w:lineRule="auto"/>
        <w:jc w:val="both"/>
      </w:pPr>
      <w:r>
        <w:rPr>
          <w:b/>
          <w:bCs/>
        </w:rPr>
        <w:t>Conclusion:</w:t>
      </w:r>
      <w:r>
        <w:t xml:space="preserve"> This process helped me to understand that a detailed business report should be prepared with systematic research and careful planning. I also became aware of the nature of operation of multinational corporations in the international markets and what makes them to succeed. I also lear</w:t>
      </w:r>
      <w:r w:rsidR="00491E04">
        <w:t>ned how to analys</w:t>
      </w:r>
      <w:r>
        <w:t>e secondary sources, to combine theoretical models and factual evidence and to compose the academic paper in a systematic way.</w:t>
      </w:r>
    </w:p>
    <w:p w14:paraId="62872EC2" w14:textId="2D5185AC" w:rsidR="002E111B" w:rsidRDefault="00C646F7">
      <w:pPr>
        <w:spacing w:line="360" w:lineRule="auto"/>
        <w:jc w:val="both"/>
      </w:pPr>
      <w:r>
        <w:t xml:space="preserve">Also, I was able to identify improvement areas. As an example, I still </w:t>
      </w:r>
      <w:r w:rsidR="001C48D5">
        <w:t>must</w:t>
      </w:r>
      <w:r>
        <w:t xml:space="preserve"> improve my skills of providing critical comparison of various sources and </w:t>
      </w:r>
      <w:r w:rsidR="001C48D5">
        <w:t>concluding</w:t>
      </w:r>
      <w:r>
        <w:t xml:space="preserve"> based on conflicting data. It is also important to manage time because the time spent at working on such detailed report takes long period of concentration.</w:t>
      </w:r>
    </w:p>
    <w:p w14:paraId="7719C03F" w14:textId="77777777" w:rsidR="002E111B" w:rsidRDefault="00C646F7">
      <w:pPr>
        <w:spacing w:line="360" w:lineRule="auto"/>
        <w:jc w:val="both"/>
      </w:pPr>
      <w:r>
        <w:rPr>
          <w:b/>
          <w:bCs/>
        </w:rPr>
        <w:t>Action Plan:</w:t>
      </w:r>
      <w:r>
        <w:t xml:space="preserve"> In future tasks, I will begin by mapping out the report structure before doing my research to guide me. I will also develop a comprehensive source list and make notes of major statistics, examples, and references as I work on it, which will save me time in the writing process. I will focus on improving my academic writing, especially in the context of summarising complex information in simple language. Another objective is to get better at incorporating the frameworks such as PESTEL and Porters Diamond to enhance critical thinking. Lastly, I will devote enough time to proofreading and referencing to make it accurate and coherent in the submission.</w:t>
      </w:r>
    </w:p>
    <w:p w14:paraId="31F12B78" w14:textId="2FD51433" w:rsidR="002E111B" w:rsidRDefault="00C646F7">
      <w:pPr>
        <w:spacing w:line="360" w:lineRule="auto"/>
        <w:jc w:val="both"/>
      </w:pPr>
      <w:r>
        <w:t xml:space="preserve">Generally, this reflection has enhanced my research, analytical, and writing proficiencies. It has also provided more insight and comprehensive knowledge of the UK retail sector, the challenges and opportunities facing multinational companies such as Amazon that </w:t>
      </w:r>
      <w:r w:rsidR="001C48D5">
        <w:t>must</w:t>
      </w:r>
      <w:r>
        <w:t xml:space="preserve"> integrate theory and evidence of practical applications to achieve successful academic reporting.</w:t>
      </w:r>
    </w:p>
    <w:p w14:paraId="0C1D7ABB" w14:textId="77777777" w:rsidR="002E111B" w:rsidRDefault="00C646F7">
      <w:pPr>
        <w:spacing w:line="360" w:lineRule="auto"/>
        <w:jc w:val="both"/>
      </w:pPr>
      <w:r>
        <w:br w:type="page"/>
      </w:r>
    </w:p>
    <w:p w14:paraId="61FA0D22" w14:textId="77777777" w:rsidR="002E111B" w:rsidRDefault="00C646F7">
      <w:pPr>
        <w:pStyle w:val="Heading1"/>
        <w:spacing w:line="360" w:lineRule="auto"/>
      </w:pPr>
      <w:bookmarkStart w:id="8" w:name="_Toc224558718"/>
      <w:r>
        <w:lastRenderedPageBreak/>
        <w:t>References</w:t>
      </w:r>
      <w:bookmarkEnd w:id="8"/>
      <w:r>
        <w:t xml:space="preserve"> </w:t>
      </w:r>
    </w:p>
    <w:p w14:paraId="50D6A9D7" w14:textId="77777777" w:rsidR="002E111B" w:rsidRDefault="00C646F7">
      <w:pPr>
        <w:spacing w:line="360" w:lineRule="auto"/>
        <w:jc w:val="both"/>
        <w:rPr>
          <w:color w:val="222222"/>
          <w:szCs w:val="24"/>
          <w:shd w:val="clear" w:color="auto" w:fill="FFFFFF"/>
        </w:rPr>
      </w:pPr>
      <w:r>
        <w:rPr>
          <w:color w:val="222222"/>
          <w:szCs w:val="24"/>
          <w:shd w:val="clear" w:color="auto" w:fill="FFFFFF"/>
        </w:rPr>
        <w:t>Adeani, I.S., Febriani, R.B. and Syafryadin, S., (2020). Using GIBBS’reflective cycle in making reflections of literary analysis. </w:t>
      </w:r>
      <w:r>
        <w:rPr>
          <w:i/>
          <w:iCs/>
          <w:color w:val="222222"/>
          <w:szCs w:val="24"/>
          <w:shd w:val="clear" w:color="auto" w:fill="FFFFFF"/>
        </w:rPr>
        <w:t>Indonesian EFL Journal</w:t>
      </w:r>
      <w:r>
        <w:rPr>
          <w:color w:val="222222"/>
          <w:szCs w:val="24"/>
          <w:shd w:val="clear" w:color="auto" w:fill="FFFFFF"/>
        </w:rPr>
        <w:t>, </w:t>
      </w:r>
      <w:r>
        <w:rPr>
          <w:i/>
          <w:iCs/>
          <w:color w:val="222222"/>
          <w:szCs w:val="24"/>
          <w:shd w:val="clear" w:color="auto" w:fill="FFFFFF"/>
        </w:rPr>
        <w:t>6</w:t>
      </w:r>
      <w:r>
        <w:rPr>
          <w:color w:val="222222"/>
          <w:szCs w:val="24"/>
          <w:shd w:val="clear" w:color="auto" w:fill="FFFFFF"/>
        </w:rPr>
        <w:t>(2), pp.139-148.</w:t>
      </w:r>
    </w:p>
    <w:p w14:paraId="563E8ACD" w14:textId="77777777" w:rsidR="002E111B" w:rsidRDefault="00C646F7">
      <w:pPr>
        <w:spacing w:line="360" w:lineRule="auto"/>
        <w:jc w:val="both"/>
      </w:pPr>
      <w:r>
        <w:t xml:space="preserve">Amazon (2025) </w:t>
      </w:r>
      <w:r>
        <w:rPr>
          <w:rStyle w:val="Emphasis"/>
        </w:rPr>
        <w:t>2024 Amazon Sustainability Report</w:t>
      </w:r>
      <w:r>
        <w:t xml:space="preserve">. Available at: </w:t>
      </w:r>
      <w:hyperlink r:id="rId11" w:tgtFrame="_new" w:history="1">
        <w:r>
          <w:rPr>
            <w:rStyle w:val="Hyperlink"/>
          </w:rPr>
          <w:t>https://sustainability.aboutamazon.com/2024-amazon-sustainability-report.pdf</w:t>
        </w:r>
      </w:hyperlink>
      <w:r>
        <w:t xml:space="preserve"> (Accessed: 16 March 2026).</w:t>
      </w:r>
    </w:p>
    <w:p w14:paraId="385FB151" w14:textId="77777777" w:rsidR="002E111B" w:rsidRDefault="00C646F7">
      <w:pPr>
        <w:spacing w:line="360" w:lineRule="auto"/>
        <w:jc w:val="both"/>
      </w:pPr>
      <w:r>
        <w:t xml:space="preserve">Amazon (n.d.) </w:t>
      </w:r>
      <w:r>
        <w:rPr>
          <w:rStyle w:val="Emphasis"/>
        </w:rPr>
        <w:t>Impact Hub</w:t>
      </w:r>
      <w:r>
        <w:t xml:space="preserve">. Available at: </w:t>
      </w:r>
      <w:hyperlink r:id="rId12" w:tgtFrame="_new" w:history="1">
        <w:r>
          <w:rPr>
            <w:rStyle w:val="Hyperlink"/>
          </w:rPr>
          <w:t>https://www.aboutamazon.co.uk/impact-hub</w:t>
        </w:r>
      </w:hyperlink>
      <w:r>
        <w:t xml:space="preserve"> (Accessed: 16 March 2026).</w:t>
      </w:r>
    </w:p>
    <w:p w14:paraId="4A2237E8" w14:textId="77777777" w:rsidR="002E111B" w:rsidRDefault="00C646F7">
      <w:pPr>
        <w:spacing w:line="360" w:lineRule="auto"/>
        <w:jc w:val="both"/>
      </w:pPr>
      <w:bookmarkStart w:id="9" w:name="_Hlk224507285"/>
      <w:r>
        <w:rPr>
          <w:rStyle w:val="Strong"/>
          <w:b w:val="0"/>
          <w:bCs w:val="0"/>
        </w:rPr>
        <w:t>Amazon Web Services</w:t>
      </w:r>
      <w:r>
        <w:rPr>
          <w:rStyle w:val="Strong"/>
        </w:rPr>
        <w:t xml:space="preserve"> </w:t>
      </w:r>
      <w:r>
        <w:t xml:space="preserve">(2024) </w:t>
      </w:r>
      <w:bookmarkEnd w:id="9"/>
      <w:r>
        <w:rPr>
          <w:rStyle w:val="Emphasis"/>
        </w:rPr>
        <w:t>Omnichannel customer experience: How brands can transform their data, culture, and technology to attract and delight customers</w:t>
      </w:r>
      <w:r>
        <w:t xml:space="preserve">. Available at: </w:t>
      </w:r>
      <w:hyperlink r:id="rId13" w:tgtFrame="_new" w:history="1">
        <w:r>
          <w:rPr>
            <w:rStyle w:val="Hyperlink"/>
          </w:rPr>
          <w:t>https://pages.awscloud.com/rs/112-TZM-766/images/Omnichannel-Customer-Experience.pdf</w:t>
        </w:r>
      </w:hyperlink>
      <w:r>
        <w:t xml:space="preserve"> (Accessed: 15 March 2026).</w:t>
      </w:r>
    </w:p>
    <w:p w14:paraId="1DC7A410" w14:textId="77777777" w:rsidR="002E111B" w:rsidRDefault="00C646F7">
      <w:pPr>
        <w:spacing w:line="360" w:lineRule="auto"/>
        <w:jc w:val="both"/>
        <w:rPr>
          <w:szCs w:val="24"/>
        </w:rPr>
      </w:pPr>
      <w:r>
        <w:rPr>
          <w:color w:val="222222"/>
          <w:szCs w:val="24"/>
          <w:shd w:val="clear" w:color="auto" w:fill="FFFFFF"/>
        </w:rPr>
        <w:t>Aneeis Hashim, S.N., Yaacob, A., Suryani, I., Mohd Asraf, R., Bahador, Z. and Supian, N., (2023). Exploring the Use of Gibbs’ Reflective Model in enhancing in-Service ESL teachers’ reflective writing. </w:t>
      </w:r>
      <w:r>
        <w:rPr>
          <w:i/>
          <w:iCs/>
          <w:color w:val="222222"/>
          <w:szCs w:val="24"/>
          <w:shd w:val="clear" w:color="auto" w:fill="FFFFFF"/>
        </w:rPr>
        <w:t>Arab World English Journal (AWEJ) Volume</w:t>
      </w:r>
      <w:r>
        <w:rPr>
          <w:color w:val="222222"/>
          <w:szCs w:val="24"/>
          <w:shd w:val="clear" w:color="auto" w:fill="FFFFFF"/>
        </w:rPr>
        <w:t>, </w:t>
      </w:r>
      <w:r>
        <w:rPr>
          <w:i/>
          <w:iCs/>
          <w:color w:val="222222"/>
          <w:szCs w:val="24"/>
          <w:shd w:val="clear" w:color="auto" w:fill="FFFFFF"/>
        </w:rPr>
        <w:t>14</w:t>
      </w:r>
      <w:r>
        <w:rPr>
          <w:color w:val="222222"/>
          <w:szCs w:val="24"/>
          <w:shd w:val="clear" w:color="auto" w:fill="FFFFFF"/>
        </w:rPr>
        <w:t>.</w:t>
      </w:r>
    </w:p>
    <w:p w14:paraId="0EEDB90E" w14:textId="77777777" w:rsidR="002E111B" w:rsidRDefault="00C646F7">
      <w:pPr>
        <w:spacing w:line="360" w:lineRule="auto"/>
        <w:jc w:val="both"/>
      </w:pPr>
      <w:bookmarkStart w:id="10" w:name="_Hlk224507802"/>
      <w:r>
        <w:rPr>
          <w:rStyle w:val="Strong"/>
          <w:b w:val="0"/>
          <w:bCs w:val="0"/>
        </w:rPr>
        <w:t>Bartman</w:t>
      </w:r>
      <w:bookmarkEnd w:id="10"/>
      <w:r>
        <w:rPr>
          <w:rStyle w:val="Strong"/>
          <w:b w:val="0"/>
          <w:bCs w:val="0"/>
        </w:rPr>
        <w:t>, T., McConnell, S., Neuhaus, F. and Scheringer, I.</w:t>
      </w:r>
      <w:r>
        <w:t xml:space="preserve"> (2021) </w:t>
      </w:r>
      <w:r>
        <w:rPr>
          <w:rStyle w:val="Emphasis"/>
        </w:rPr>
        <w:t>Unlocking the omnichannel opportunity in contract logistics</w:t>
      </w:r>
      <w:r>
        <w:t xml:space="preserve">. McKinsey &amp; Company. Available at: </w:t>
      </w:r>
      <w:hyperlink r:id="rId14" w:tgtFrame="_new" w:history="1">
        <w:r>
          <w:rPr>
            <w:rStyle w:val="Hyperlink"/>
          </w:rPr>
          <w:t>https://www.mckinsey.com/industries/logistics/our-insights/unlocking-the-omnichannel-opportunity-in-contract-logistics</w:t>
        </w:r>
      </w:hyperlink>
      <w:r>
        <w:t xml:space="preserve"> (Accessed: 15 March 2026).</w:t>
      </w:r>
    </w:p>
    <w:p w14:paraId="50E10D40" w14:textId="77777777" w:rsidR="002E111B" w:rsidRDefault="00C646F7">
      <w:pPr>
        <w:spacing w:line="360" w:lineRule="auto"/>
        <w:jc w:val="both"/>
        <w:rPr>
          <w:color w:val="222222"/>
          <w:szCs w:val="24"/>
          <w:shd w:val="clear" w:color="auto" w:fill="FFFFFF"/>
        </w:rPr>
      </w:pPr>
      <w:r>
        <w:rPr>
          <w:color w:val="222222"/>
          <w:szCs w:val="24"/>
          <w:shd w:val="clear" w:color="auto" w:fill="FFFFFF"/>
        </w:rPr>
        <w:t>Boewe, J. and Schulten, J., (2017). The long struggle of the Amazon employees. </w:t>
      </w:r>
      <w:r>
        <w:rPr>
          <w:i/>
          <w:iCs/>
          <w:color w:val="222222"/>
          <w:szCs w:val="24"/>
          <w:shd w:val="clear" w:color="auto" w:fill="FFFFFF"/>
        </w:rPr>
        <w:t>Brussels: Rosa Luxemburg Stiftung</w:t>
      </w:r>
      <w:r>
        <w:rPr>
          <w:color w:val="222222"/>
          <w:szCs w:val="24"/>
          <w:shd w:val="clear" w:color="auto" w:fill="FFFFFF"/>
        </w:rPr>
        <w:t>, </w:t>
      </w:r>
      <w:r>
        <w:rPr>
          <w:i/>
          <w:iCs/>
          <w:color w:val="222222"/>
          <w:szCs w:val="24"/>
          <w:shd w:val="clear" w:color="auto" w:fill="FFFFFF"/>
        </w:rPr>
        <w:t>28</w:t>
      </w:r>
      <w:r>
        <w:rPr>
          <w:color w:val="222222"/>
          <w:szCs w:val="24"/>
          <w:shd w:val="clear" w:color="auto" w:fill="FFFFFF"/>
        </w:rPr>
        <w:t>.</w:t>
      </w:r>
    </w:p>
    <w:p w14:paraId="64C62ECF" w14:textId="77777777" w:rsidR="002E111B" w:rsidRDefault="00C646F7">
      <w:pPr>
        <w:spacing w:line="360" w:lineRule="auto"/>
        <w:jc w:val="both"/>
        <w:rPr>
          <w:color w:val="222222"/>
          <w:szCs w:val="24"/>
          <w:shd w:val="clear" w:color="auto" w:fill="FFFFFF"/>
        </w:rPr>
      </w:pPr>
      <w:r>
        <w:rPr>
          <w:color w:val="222222"/>
          <w:szCs w:val="24"/>
          <w:shd w:val="clear" w:color="auto" w:fill="FFFFFF"/>
        </w:rPr>
        <w:t>Boewe, J. and Schulten, J., (2017). The long struggle of the Amazon employees. </w:t>
      </w:r>
      <w:r>
        <w:rPr>
          <w:i/>
          <w:iCs/>
          <w:color w:val="222222"/>
          <w:szCs w:val="24"/>
          <w:shd w:val="clear" w:color="auto" w:fill="FFFFFF"/>
        </w:rPr>
        <w:t>Brussels: Rosa Luxemburg Stiftung</w:t>
      </w:r>
      <w:r>
        <w:rPr>
          <w:color w:val="222222"/>
          <w:szCs w:val="24"/>
          <w:shd w:val="clear" w:color="auto" w:fill="FFFFFF"/>
        </w:rPr>
        <w:t>, </w:t>
      </w:r>
      <w:r>
        <w:rPr>
          <w:i/>
          <w:iCs/>
          <w:color w:val="222222"/>
          <w:szCs w:val="24"/>
          <w:shd w:val="clear" w:color="auto" w:fill="FFFFFF"/>
        </w:rPr>
        <w:t>28</w:t>
      </w:r>
      <w:r>
        <w:rPr>
          <w:color w:val="222222"/>
          <w:szCs w:val="24"/>
          <w:shd w:val="clear" w:color="auto" w:fill="FFFFFF"/>
        </w:rPr>
        <w:t>.</w:t>
      </w:r>
    </w:p>
    <w:p w14:paraId="21FE9DE2" w14:textId="77777777" w:rsidR="002E111B" w:rsidRDefault="00C646F7">
      <w:pPr>
        <w:spacing w:line="360" w:lineRule="auto"/>
        <w:jc w:val="both"/>
      </w:pPr>
      <w:bookmarkStart w:id="11" w:name="_Hlk224507725"/>
      <w:r>
        <w:rPr>
          <w:rStyle w:val="Strong"/>
          <w:b w:val="0"/>
          <w:bCs w:val="0"/>
        </w:rPr>
        <w:t>Chui</w:t>
      </w:r>
      <w:bookmarkEnd w:id="11"/>
      <w:r>
        <w:rPr>
          <w:rStyle w:val="Strong"/>
          <w:b w:val="0"/>
          <w:bCs w:val="0"/>
        </w:rPr>
        <w:t>, M., Hazan, E., Roberts, R., Singla, A., Smaje, K., Sukharevsky, A., Yee, L. and Zemmel, R.</w:t>
      </w:r>
      <w:r>
        <w:t xml:space="preserve"> (2023) </w:t>
      </w:r>
      <w:r>
        <w:rPr>
          <w:rStyle w:val="Emphasis"/>
        </w:rPr>
        <w:t>The economic potential of generative AI: The next productivity frontier</w:t>
      </w:r>
      <w:r>
        <w:t xml:space="preserve">. </w:t>
      </w:r>
      <w:r>
        <w:rPr>
          <w:rStyle w:val="whitespace-normal"/>
        </w:rPr>
        <w:t>McKinsey &amp; Company</w:t>
      </w:r>
      <w:r>
        <w:t xml:space="preserve">. Available at: </w:t>
      </w:r>
      <w:hyperlink r:id="rId15" w:tgtFrame="_new" w:history="1">
        <w:r>
          <w:rPr>
            <w:rStyle w:val="Hyperlink"/>
          </w:rPr>
          <w:t>https://www.mckinsey.com/capabilities/tech-and-ai/our-insights/the-economic-potential-of-generative-ai-the-next-productivity-frontier</w:t>
        </w:r>
      </w:hyperlink>
      <w:r>
        <w:t xml:space="preserve"> (Accessed: 15 March 2026)</w:t>
      </w:r>
    </w:p>
    <w:p w14:paraId="3FFBA30B" w14:textId="77777777" w:rsidR="002E111B" w:rsidRDefault="00C646F7">
      <w:pPr>
        <w:spacing w:line="360" w:lineRule="auto"/>
        <w:jc w:val="both"/>
      </w:pPr>
      <w:r>
        <w:lastRenderedPageBreak/>
        <w:t xml:space="preserve">Competition and Markets Authority (2022) </w:t>
      </w:r>
      <w:r>
        <w:rPr>
          <w:rStyle w:val="Emphasis"/>
        </w:rPr>
        <w:t>Investigation into Amazon’s Marketplace</w:t>
      </w:r>
      <w:r>
        <w:t xml:space="preserve">. Available at: </w:t>
      </w:r>
      <w:hyperlink r:id="rId16" w:tgtFrame="_new" w:history="1">
        <w:r>
          <w:rPr>
            <w:rStyle w:val="Hyperlink"/>
          </w:rPr>
          <w:t>https://www.gov.uk/cma-cases/investigation-into-amazons-marketplace</w:t>
        </w:r>
      </w:hyperlink>
      <w:r>
        <w:t xml:space="preserve"> (Accessed: 16 March 2026).</w:t>
      </w:r>
    </w:p>
    <w:p w14:paraId="33AAC2D3" w14:textId="77777777" w:rsidR="002E111B" w:rsidRDefault="00C646F7">
      <w:pPr>
        <w:spacing w:line="360" w:lineRule="auto"/>
        <w:jc w:val="both"/>
      </w:pPr>
      <w:r>
        <w:t xml:space="preserve">DataGuard (2026) </w:t>
      </w:r>
      <w:r>
        <w:rPr>
          <w:rStyle w:val="Emphasis"/>
        </w:rPr>
        <w:t>Why Amazon’s GDPR fine really matters: It’s time to be open with consent for marketing</w:t>
      </w:r>
      <w:r>
        <w:t xml:space="preserve">. Available at: </w:t>
      </w:r>
      <w:hyperlink r:id="rId17" w:tgtFrame="_new" w:history="1">
        <w:r>
          <w:rPr>
            <w:rStyle w:val="Hyperlink"/>
          </w:rPr>
          <w:t>https://www.dataguard.com/blog/why-amazons-gdpr-fine-really-matters-its-time-to-be-open-with-consent-for-marketing</w:t>
        </w:r>
      </w:hyperlink>
      <w:r>
        <w:t xml:space="preserve"> (Accessed: 16 March 2026).</w:t>
      </w:r>
    </w:p>
    <w:p w14:paraId="3900ECB9" w14:textId="77777777" w:rsidR="002E111B" w:rsidRDefault="00C646F7">
      <w:pPr>
        <w:spacing w:line="360" w:lineRule="auto"/>
        <w:jc w:val="both"/>
      </w:pPr>
      <w:r>
        <w:t xml:space="preserve">Department for Business and Trade (2025) </w:t>
      </w:r>
      <w:r>
        <w:rPr>
          <w:rStyle w:val="Emphasis"/>
        </w:rPr>
        <w:t>Prime delivery for Britain: PM hails £40 billion Amazon investment set to create thousands of jobs</w:t>
      </w:r>
      <w:r>
        <w:t xml:space="preserve">. Available at: </w:t>
      </w:r>
      <w:hyperlink r:id="rId18" w:tgtFrame="_new" w:history="1">
        <w:r>
          <w:rPr>
            <w:rStyle w:val="Hyperlink"/>
          </w:rPr>
          <w:t>https://www.gov.uk/government/news/prime-delivery-for-britain-pm-hails-40-billion-amazon-investment-set-to-create-thousands-of-jobs</w:t>
        </w:r>
      </w:hyperlink>
      <w:r>
        <w:t xml:space="preserve"> (Accessed: 16 March 2026).</w:t>
      </w:r>
    </w:p>
    <w:p w14:paraId="73864767" w14:textId="77777777" w:rsidR="002E111B" w:rsidRDefault="00C646F7">
      <w:pPr>
        <w:spacing w:line="360" w:lineRule="auto"/>
        <w:jc w:val="both"/>
      </w:pPr>
      <w:r>
        <w:rPr>
          <w:rStyle w:val="whitespace-normal"/>
        </w:rPr>
        <w:t>DHL</w:t>
      </w:r>
      <w:r>
        <w:t xml:space="preserve"> (n.d.) </w:t>
      </w:r>
      <w:r>
        <w:rPr>
          <w:rStyle w:val="Emphasis"/>
        </w:rPr>
        <w:t>Country guide: United Kingdom – shipping and e-commerce advice</w:t>
      </w:r>
      <w:r>
        <w:t xml:space="preserve">. Available at: </w:t>
      </w:r>
      <w:hyperlink r:id="rId19" w:tgtFrame="_new" w:history="1">
        <w:r>
          <w:rPr>
            <w:rStyle w:val="Hyperlink"/>
          </w:rPr>
          <w:t>https://www.dhl.com/discover/en-sk/e-commerce-advice/shipping-guides-by-country/country-guide-uk</w:t>
        </w:r>
      </w:hyperlink>
      <w:r>
        <w:t xml:space="preserve"> (Accessed: 16 March 2026).</w:t>
      </w:r>
    </w:p>
    <w:p w14:paraId="016E1E3A" w14:textId="77777777" w:rsidR="002E111B" w:rsidRDefault="00C646F7">
      <w:pPr>
        <w:spacing w:line="360" w:lineRule="auto"/>
        <w:jc w:val="both"/>
        <w:rPr>
          <w:color w:val="222222"/>
          <w:szCs w:val="24"/>
          <w:shd w:val="clear" w:color="auto" w:fill="FFFFFF"/>
        </w:rPr>
      </w:pPr>
      <w:r>
        <w:rPr>
          <w:color w:val="222222"/>
          <w:szCs w:val="24"/>
          <w:shd w:val="clear" w:color="auto" w:fill="FFFFFF"/>
        </w:rPr>
        <w:t>Fang, K., Zhou, Y., Wang, S., Ye, R. and Guo, S., (2018). Assessing national renewable energy competitiveness of the G20: A revised Porter's Diamond Model. </w:t>
      </w:r>
      <w:r>
        <w:rPr>
          <w:i/>
          <w:iCs/>
          <w:color w:val="222222"/>
          <w:szCs w:val="24"/>
          <w:shd w:val="clear" w:color="auto" w:fill="FFFFFF"/>
        </w:rPr>
        <w:t>Renewable and Sustainable Energy Reviews</w:t>
      </w:r>
      <w:r>
        <w:rPr>
          <w:color w:val="222222"/>
          <w:szCs w:val="24"/>
          <w:shd w:val="clear" w:color="auto" w:fill="FFFFFF"/>
        </w:rPr>
        <w:t>, </w:t>
      </w:r>
      <w:r>
        <w:rPr>
          <w:i/>
          <w:iCs/>
          <w:color w:val="222222"/>
          <w:szCs w:val="24"/>
          <w:shd w:val="clear" w:color="auto" w:fill="FFFFFF"/>
        </w:rPr>
        <w:t>93</w:t>
      </w:r>
      <w:r>
        <w:rPr>
          <w:color w:val="222222"/>
          <w:szCs w:val="24"/>
          <w:shd w:val="clear" w:color="auto" w:fill="FFFFFF"/>
        </w:rPr>
        <w:t>, pp.719-731.</w:t>
      </w:r>
    </w:p>
    <w:p w14:paraId="788A4872" w14:textId="77777777" w:rsidR="002E111B" w:rsidRDefault="00C646F7">
      <w:pPr>
        <w:spacing w:line="360" w:lineRule="auto"/>
        <w:jc w:val="both"/>
        <w:rPr>
          <w:szCs w:val="24"/>
        </w:rPr>
      </w:pPr>
      <w:r>
        <w:rPr>
          <w:rStyle w:val="Strong"/>
          <w:b w:val="0"/>
          <w:bCs w:val="0"/>
        </w:rPr>
        <w:t>Forbes Advisor</w:t>
      </w:r>
      <w:r>
        <w:t xml:space="preserve">. (2026) </w:t>
      </w:r>
      <w:r>
        <w:rPr>
          <w:rStyle w:val="Emphasis"/>
        </w:rPr>
        <w:t>E</w:t>
      </w:r>
      <w:r>
        <w:rPr>
          <w:rStyle w:val="Emphasis"/>
        </w:rPr>
        <w:noBreakHyphen/>
        <w:t>commerce statistics 2026</w:t>
      </w:r>
      <w:r>
        <w:t xml:space="preserve">. Available at: </w:t>
      </w:r>
      <w:hyperlink r:id="rId20" w:tgtFrame="_new" w:history="1">
        <w:r>
          <w:rPr>
            <w:rStyle w:val="Hyperlink"/>
          </w:rPr>
          <w:t>https://www.forbes.com/advisor/business/ecommerce-statistics/</w:t>
        </w:r>
      </w:hyperlink>
      <w:r>
        <w:t xml:space="preserve"> (Accessed: </w:t>
      </w:r>
      <w:r>
        <w:rPr>
          <w:rStyle w:val="Strong"/>
        </w:rPr>
        <w:t>15 March 2026</w:t>
      </w:r>
      <w:r>
        <w:t>).</w:t>
      </w:r>
    </w:p>
    <w:p w14:paraId="6C0A3227" w14:textId="77777777" w:rsidR="002E111B" w:rsidRDefault="00C646F7">
      <w:pPr>
        <w:spacing w:line="360" w:lineRule="auto"/>
        <w:jc w:val="both"/>
        <w:rPr>
          <w:color w:val="222222"/>
          <w:szCs w:val="24"/>
          <w:shd w:val="clear" w:color="auto" w:fill="FFFFFF"/>
        </w:rPr>
      </w:pPr>
      <w:r>
        <w:rPr>
          <w:color w:val="222222"/>
          <w:szCs w:val="24"/>
          <w:shd w:val="clear" w:color="auto" w:fill="FFFFFF"/>
        </w:rPr>
        <w:t>Funta, R., (2023). Competition Law Aspects of Amazon’s Business Model. </w:t>
      </w:r>
      <w:r>
        <w:rPr>
          <w:i/>
          <w:iCs/>
          <w:color w:val="222222"/>
          <w:szCs w:val="24"/>
          <w:shd w:val="clear" w:color="auto" w:fill="FFFFFF"/>
        </w:rPr>
        <w:t>Krytyka Prawa</w:t>
      </w:r>
      <w:r>
        <w:rPr>
          <w:color w:val="222222"/>
          <w:szCs w:val="24"/>
          <w:shd w:val="clear" w:color="auto" w:fill="FFFFFF"/>
        </w:rPr>
        <w:t>, </w:t>
      </w:r>
      <w:r>
        <w:rPr>
          <w:i/>
          <w:iCs/>
          <w:color w:val="222222"/>
          <w:szCs w:val="24"/>
          <w:shd w:val="clear" w:color="auto" w:fill="FFFFFF"/>
        </w:rPr>
        <w:t>15</w:t>
      </w:r>
      <w:r>
        <w:rPr>
          <w:color w:val="222222"/>
          <w:szCs w:val="24"/>
          <w:shd w:val="clear" w:color="auto" w:fill="FFFFFF"/>
        </w:rPr>
        <w:t>(2), pp.23-38.</w:t>
      </w:r>
    </w:p>
    <w:p w14:paraId="5E32E765" w14:textId="77777777" w:rsidR="002E111B" w:rsidRDefault="00C646F7">
      <w:pPr>
        <w:spacing w:line="360" w:lineRule="auto"/>
        <w:jc w:val="both"/>
      </w:pPr>
      <w:r>
        <w:rPr>
          <w:rStyle w:val="whitespace-normal"/>
        </w:rPr>
        <w:t>GS1 UK</w:t>
      </w:r>
      <w:r>
        <w:t xml:space="preserve"> (2025) </w:t>
      </w:r>
      <w:r>
        <w:rPr>
          <w:rStyle w:val="Emphasis"/>
        </w:rPr>
        <w:t>Amazon’s role in a winning retail strategy</w:t>
      </w:r>
      <w:r>
        <w:t xml:space="preserve">. Available at: </w:t>
      </w:r>
      <w:hyperlink r:id="rId21" w:tgtFrame="_new" w:history="1">
        <w:r>
          <w:rPr>
            <w:rStyle w:val="Hyperlink"/>
          </w:rPr>
          <w:t>https://www.gs1uk.org/insights/news/Amazons-role-in-a-winning-retail-strategy</w:t>
        </w:r>
      </w:hyperlink>
      <w:r>
        <w:t xml:space="preserve"> (Accessed: 16 March 2026).</w:t>
      </w:r>
    </w:p>
    <w:p w14:paraId="61E3F6D0" w14:textId="77777777" w:rsidR="002E111B" w:rsidRDefault="00C646F7">
      <w:pPr>
        <w:spacing w:line="360" w:lineRule="auto"/>
        <w:jc w:val="both"/>
        <w:rPr>
          <w:szCs w:val="24"/>
        </w:rPr>
      </w:pPr>
      <w:r>
        <w:rPr>
          <w:rStyle w:val="whitespace-normal"/>
          <w:szCs w:val="24"/>
        </w:rPr>
        <w:t>House of Lords Library</w:t>
      </w:r>
      <w:r>
        <w:rPr>
          <w:szCs w:val="24"/>
        </w:rPr>
        <w:t xml:space="preserve">, (2026). </w:t>
      </w:r>
      <w:r>
        <w:rPr>
          <w:rStyle w:val="Emphasis"/>
          <w:szCs w:val="24"/>
        </w:rPr>
        <w:t>Hospitality and retail sectors: Impact of government policy</w:t>
      </w:r>
      <w:r>
        <w:rPr>
          <w:szCs w:val="24"/>
        </w:rPr>
        <w:t xml:space="preserve">. London: UK Parliament. Available at: </w:t>
      </w:r>
      <w:hyperlink r:id="rId22" w:tgtFrame="_new" w:history="1">
        <w:r>
          <w:rPr>
            <w:rStyle w:val="Hyperlink"/>
            <w:szCs w:val="24"/>
          </w:rPr>
          <w:t>https://lordslibrary.parliament.uk/hospitality-and-retail-sectors-impact-of-government-policy/</w:t>
        </w:r>
      </w:hyperlink>
      <w:r>
        <w:rPr>
          <w:szCs w:val="24"/>
        </w:rPr>
        <w:t xml:space="preserve"> (Accessed: 15 March 2026).</w:t>
      </w:r>
    </w:p>
    <w:p w14:paraId="018083B3" w14:textId="77777777" w:rsidR="002E111B" w:rsidRDefault="00C646F7">
      <w:pPr>
        <w:spacing w:line="360" w:lineRule="auto"/>
        <w:jc w:val="both"/>
      </w:pPr>
      <w:bookmarkStart w:id="12" w:name="_Hlk224506929"/>
      <w:r>
        <w:rPr>
          <w:rStyle w:val="Strong"/>
          <w:b w:val="0"/>
          <w:bCs w:val="0"/>
        </w:rPr>
        <w:t>International Trade Administration</w:t>
      </w:r>
      <w:r>
        <w:t xml:space="preserve"> </w:t>
      </w:r>
      <w:bookmarkEnd w:id="12"/>
      <w:r>
        <w:t xml:space="preserve">(2026) </w:t>
      </w:r>
      <w:r>
        <w:rPr>
          <w:rStyle w:val="Emphasis"/>
        </w:rPr>
        <w:t>United Kingdom – eCommerce</w:t>
      </w:r>
      <w:r>
        <w:t xml:space="preserve">. Available at: </w:t>
      </w:r>
      <w:hyperlink r:id="rId23" w:tgtFrame="_new" w:history="1">
        <w:r>
          <w:rPr>
            <w:rStyle w:val="Hyperlink"/>
          </w:rPr>
          <w:t>https://www.trade.gov/country-commercial-guides/united-kingdom-ecommerce</w:t>
        </w:r>
      </w:hyperlink>
      <w:r>
        <w:t xml:space="preserve"> (Accessed: 15 March 2026).</w:t>
      </w:r>
    </w:p>
    <w:p w14:paraId="3A49205A" w14:textId="77777777" w:rsidR="002E111B" w:rsidRDefault="00C646F7">
      <w:pPr>
        <w:spacing w:line="360" w:lineRule="auto"/>
        <w:jc w:val="both"/>
        <w:rPr>
          <w:color w:val="222222"/>
          <w:szCs w:val="24"/>
          <w:shd w:val="clear" w:color="auto" w:fill="FFFFFF"/>
        </w:rPr>
      </w:pPr>
      <w:bookmarkStart w:id="13" w:name="_Hlk224505169"/>
      <w:r>
        <w:rPr>
          <w:color w:val="222222"/>
          <w:szCs w:val="24"/>
          <w:shd w:val="clear" w:color="auto" w:fill="FFFFFF"/>
        </w:rPr>
        <w:lastRenderedPageBreak/>
        <w:t>Kam</w:t>
      </w:r>
      <w:bookmarkEnd w:id="13"/>
      <w:r>
        <w:rPr>
          <w:color w:val="222222"/>
          <w:szCs w:val="24"/>
          <w:shd w:val="clear" w:color="auto" w:fill="FFFFFF"/>
        </w:rPr>
        <w:t>, B., Ahsan, K., Deng, H. and Duan, S., (2026). Digital platforms in supply chain and logistics management: A systematic literature review. </w:t>
      </w:r>
      <w:r>
        <w:rPr>
          <w:i/>
          <w:iCs/>
          <w:color w:val="222222"/>
          <w:szCs w:val="24"/>
          <w:shd w:val="clear" w:color="auto" w:fill="FFFFFF"/>
        </w:rPr>
        <w:t>Transportation Research Part E: Logistics and Transportation Review</w:t>
      </w:r>
      <w:r>
        <w:rPr>
          <w:color w:val="222222"/>
          <w:szCs w:val="24"/>
          <w:shd w:val="clear" w:color="auto" w:fill="FFFFFF"/>
        </w:rPr>
        <w:t>, </w:t>
      </w:r>
      <w:r>
        <w:rPr>
          <w:i/>
          <w:iCs/>
          <w:color w:val="222222"/>
          <w:szCs w:val="24"/>
          <w:shd w:val="clear" w:color="auto" w:fill="FFFFFF"/>
        </w:rPr>
        <w:t>209</w:t>
      </w:r>
      <w:r>
        <w:rPr>
          <w:color w:val="222222"/>
          <w:szCs w:val="24"/>
          <w:shd w:val="clear" w:color="auto" w:fill="FFFFFF"/>
        </w:rPr>
        <w:t>, p.104737.</w:t>
      </w:r>
    </w:p>
    <w:p w14:paraId="226AEAA0" w14:textId="77777777" w:rsidR="002E111B" w:rsidRDefault="00C646F7">
      <w:pPr>
        <w:spacing w:line="360" w:lineRule="auto"/>
        <w:jc w:val="both"/>
        <w:rPr>
          <w:color w:val="222222"/>
          <w:szCs w:val="24"/>
          <w:shd w:val="clear" w:color="auto" w:fill="FFFFFF"/>
        </w:rPr>
      </w:pPr>
      <w:r>
        <w:rPr>
          <w:color w:val="222222"/>
          <w:szCs w:val="24"/>
          <w:shd w:val="clear" w:color="auto" w:fill="FFFFFF"/>
        </w:rPr>
        <w:t>LI, W., (2025). Factors influencing consumers’ online purchase decisions: Evidence from Amazon. com.</w:t>
      </w:r>
    </w:p>
    <w:p w14:paraId="7AB7B777" w14:textId="77777777" w:rsidR="002E111B" w:rsidRDefault="00C646F7">
      <w:pPr>
        <w:pStyle w:val="NormalWeb"/>
        <w:spacing w:line="360" w:lineRule="auto"/>
        <w:jc w:val="both"/>
      </w:pPr>
      <w:r>
        <w:rPr>
          <w:rStyle w:val="Strong"/>
          <w:b w:val="0"/>
          <w:bCs w:val="0"/>
        </w:rPr>
        <w:t>Marks and Spencer Group plc</w:t>
      </w:r>
      <w:r>
        <w:rPr>
          <w:b/>
          <w:bCs/>
        </w:rPr>
        <w:t xml:space="preserve">. </w:t>
      </w:r>
      <w:r>
        <w:t xml:space="preserve">(2022) </w:t>
      </w:r>
      <w:r>
        <w:rPr>
          <w:rStyle w:val="Emphasis"/>
        </w:rPr>
        <w:t>Annual Report &amp; Financial Statements 2022</w:t>
      </w:r>
      <w:r>
        <w:t xml:space="preserve">. Available at: </w:t>
      </w:r>
      <w:hyperlink r:id="rId24" w:tgtFrame="_new" w:history="1">
        <w:r>
          <w:rPr>
            <w:rStyle w:val="Hyperlink"/>
          </w:rPr>
          <w:t>https://corporate.marksandspencer.com/sites/marksandspencer/files/Annual%20reports/m-and-s_ar22_full-ar.pdf</w:t>
        </w:r>
      </w:hyperlink>
      <w:r>
        <w:t xml:space="preserve"> (Accessed: </w:t>
      </w:r>
      <w:r>
        <w:rPr>
          <w:rStyle w:val="Emphasis"/>
        </w:rPr>
        <w:t>15 March 2026</w:t>
      </w:r>
      <w:r>
        <w:t>).</w:t>
      </w:r>
    </w:p>
    <w:p w14:paraId="75064B09" w14:textId="77777777" w:rsidR="002E111B" w:rsidRDefault="00C646F7">
      <w:pPr>
        <w:spacing w:line="360" w:lineRule="auto"/>
        <w:jc w:val="both"/>
      </w:pPr>
      <w:bookmarkStart w:id="14" w:name="_Hlk224509370"/>
      <w:r>
        <w:t xml:space="preserve">McKinsey &amp; Company (2017) </w:t>
      </w:r>
      <w:bookmarkEnd w:id="14"/>
      <w:r>
        <w:rPr>
          <w:rStyle w:val="Emphasis"/>
        </w:rPr>
        <w:t>Operations as a competitive advantage in a disruptive environment</w:t>
      </w:r>
      <w:r>
        <w:t xml:space="preserve">. Available at: </w:t>
      </w:r>
      <w:hyperlink r:id="rId25" w:tgtFrame="_new" w:history="1">
        <w:r>
          <w:rPr>
            <w:rStyle w:val="Hyperlink"/>
          </w:rPr>
          <w:t>https://www.mckinsey.com/~/media/mckinsey/industries/consumer%20packaged%20goods/our%20insights/operations%20as%20a%20competitive%20advantage%20in%20a%20disruptive%20environment/operations%20as%20a%20competitive%20advantage%20in%20a%20disruptive%20environment_full.pdf</w:t>
        </w:r>
      </w:hyperlink>
      <w:r>
        <w:t xml:space="preserve"> (Accessed: 15 March 2026).</w:t>
      </w:r>
    </w:p>
    <w:p w14:paraId="0D798D63" w14:textId="77777777" w:rsidR="002E111B" w:rsidRDefault="00C646F7">
      <w:pPr>
        <w:spacing w:line="360" w:lineRule="auto"/>
        <w:jc w:val="both"/>
      </w:pPr>
      <w:bookmarkStart w:id="15" w:name="_Hlk224508672"/>
      <w:r>
        <w:rPr>
          <w:rStyle w:val="whitespace-normal"/>
        </w:rPr>
        <w:t>McKinsey &amp; Company</w:t>
      </w:r>
      <w:r>
        <w:t xml:space="preserve"> (2019) </w:t>
      </w:r>
      <w:bookmarkEnd w:id="15"/>
      <w:r>
        <w:rPr>
          <w:rStyle w:val="Emphasis"/>
        </w:rPr>
        <w:t>Perspectives on retail and consumer goods, Number 7: Who’s shopping where? The power of geospatial analytics in omnichannel retail</w:t>
      </w:r>
      <w:r>
        <w:t xml:space="preserve">. Available at: </w:t>
      </w:r>
      <w:hyperlink r:id="rId26" w:tgtFrame="_new" w:history="1">
        <w:r>
          <w:rPr>
            <w:rStyle w:val="Hyperlink"/>
          </w:rPr>
          <w:t>https://www.mckinsey.com/~/media/mckinsey/industries/retail/our%20insights/whos%20shopping%20where%20the%20power%20of%20geospatial%20analytics%20in%20omnichannel%20retail/perspectives-on-retail-and-consumer-goods-number-7-january-2019-vf.pdf</w:t>
        </w:r>
      </w:hyperlink>
      <w:r>
        <w:t xml:space="preserve"> (Accessed: 15 March 2026).</w:t>
      </w:r>
    </w:p>
    <w:p w14:paraId="0B31BED9" w14:textId="77777777" w:rsidR="002E111B" w:rsidRDefault="00C646F7">
      <w:pPr>
        <w:spacing w:line="360" w:lineRule="auto"/>
        <w:jc w:val="both"/>
      </w:pPr>
      <w:bookmarkStart w:id="16" w:name="_Hlk224505291"/>
      <w:r>
        <w:rPr>
          <w:rStyle w:val="whitespace-normal"/>
        </w:rPr>
        <w:t>McKinsey &amp; Company</w:t>
      </w:r>
      <w:r>
        <w:t xml:space="preserve">. (2021) </w:t>
      </w:r>
      <w:bookmarkEnd w:id="16"/>
      <w:r>
        <w:rPr>
          <w:rStyle w:val="Emphasis"/>
        </w:rPr>
        <w:t>The top trends in tech</w:t>
      </w:r>
      <w:r>
        <w:t xml:space="preserve">. Available at: </w:t>
      </w:r>
      <w:hyperlink r:id="rId27" w:tgtFrame="_new" w:history="1">
        <w:r>
          <w:rPr>
            <w:rStyle w:val="Hyperlink"/>
          </w:rPr>
          <w:t>https://www.mckinsey.com/capabilities/tech-and-ai/our-insights/the-top-trends-in-tech</w:t>
        </w:r>
      </w:hyperlink>
      <w:r>
        <w:t xml:space="preserve"> (Accessed: 15 March 2026).</w:t>
      </w:r>
    </w:p>
    <w:p w14:paraId="0E7340EF" w14:textId="77777777" w:rsidR="002E111B" w:rsidRDefault="00C646F7">
      <w:pPr>
        <w:spacing w:line="360" w:lineRule="auto"/>
        <w:jc w:val="both"/>
        <w:rPr>
          <w:color w:val="222222"/>
          <w:szCs w:val="24"/>
          <w:shd w:val="clear" w:color="auto" w:fill="FFFFFF"/>
        </w:rPr>
      </w:pPr>
      <w:r>
        <w:rPr>
          <w:color w:val="222222"/>
          <w:szCs w:val="24"/>
          <w:shd w:val="clear" w:color="auto" w:fill="FFFFFF"/>
        </w:rPr>
        <w:t>Mulugeta, H.E., (2022). Human rights issues at Amazon corporation. Management Science and Business Decisions, 2(2), pp.19-31.</w:t>
      </w:r>
    </w:p>
    <w:p w14:paraId="768EC9D7" w14:textId="5976F9AA" w:rsidR="002E111B" w:rsidRDefault="00C646F7">
      <w:pPr>
        <w:spacing w:line="360" w:lineRule="auto"/>
        <w:jc w:val="both"/>
        <w:rPr>
          <w:color w:val="222222"/>
          <w:szCs w:val="24"/>
          <w:shd w:val="clear" w:color="auto" w:fill="FFFFFF"/>
        </w:rPr>
      </w:pPr>
      <w:r>
        <w:rPr>
          <w:color w:val="222222"/>
          <w:szCs w:val="24"/>
          <w:shd w:val="clear" w:color="auto" w:fill="FFFFFF"/>
        </w:rPr>
        <w:t>Nagvadia, J.J., (2021). </w:t>
      </w:r>
      <w:r>
        <w:rPr>
          <w:i/>
          <w:iCs/>
          <w:color w:val="222222"/>
          <w:szCs w:val="24"/>
          <w:shd w:val="clear" w:color="auto" w:fill="FFFFFF"/>
        </w:rPr>
        <w:t xml:space="preserve">Factors influencing consumer’s online buying </w:t>
      </w:r>
      <w:r w:rsidR="001C48D5">
        <w:rPr>
          <w:i/>
          <w:iCs/>
          <w:color w:val="222222"/>
          <w:szCs w:val="24"/>
          <w:shd w:val="clear" w:color="auto" w:fill="FFFFFF"/>
        </w:rPr>
        <w:t>behaviour</w:t>
      </w:r>
      <w:r>
        <w:rPr>
          <w:i/>
          <w:iCs/>
          <w:color w:val="222222"/>
          <w:szCs w:val="24"/>
          <w:shd w:val="clear" w:color="auto" w:fill="FFFFFF"/>
        </w:rPr>
        <w:t>: an empirical study</w:t>
      </w:r>
      <w:r>
        <w:rPr>
          <w:color w:val="222222"/>
          <w:szCs w:val="24"/>
          <w:shd w:val="clear" w:color="auto" w:fill="FFFFFF"/>
        </w:rPr>
        <w:t> (Doctoral dissertation, Gujarat Technological University).</w:t>
      </w:r>
    </w:p>
    <w:p w14:paraId="5EE24613" w14:textId="77777777" w:rsidR="002E111B" w:rsidRDefault="00C646F7">
      <w:pPr>
        <w:spacing w:line="360" w:lineRule="auto"/>
        <w:jc w:val="both"/>
      </w:pPr>
      <w:r>
        <w:t xml:space="preserve">Nash, B. (2025) </w:t>
      </w:r>
      <w:r>
        <w:rPr>
          <w:rStyle w:val="Emphasis"/>
        </w:rPr>
        <w:t>Online shopping statistics 2025: 99+ stats &amp; insights</w:t>
      </w:r>
      <w:r>
        <w:t xml:space="preserve">. Marketing LTB. Available at: </w:t>
      </w:r>
      <w:hyperlink r:id="rId28" w:tgtFrame="_new" w:history="1">
        <w:r>
          <w:rPr>
            <w:rStyle w:val="Hyperlink"/>
          </w:rPr>
          <w:t>https://marketingltb.com/blog/statistics/online-shopping-statistics/</w:t>
        </w:r>
      </w:hyperlink>
      <w:r>
        <w:t xml:space="preserve"> (Accessed: 15 March 2026).</w:t>
      </w:r>
    </w:p>
    <w:p w14:paraId="29A7223E" w14:textId="39FEF395" w:rsidR="002E111B" w:rsidRDefault="00C646F7">
      <w:pPr>
        <w:pStyle w:val="NormalWeb"/>
        <w:spacing w:line="360" w:lineRule="auto"/>
        <w:jc w:val="both"/>
      </w:pPr>
      <w:r>
        <w:rPr>
          <w:color w:val="222222"/>
          <w:shd w:val="clear" w:color="auto" w:fill="FFFFFF"/>
        </w:rPr>
        <w:lastRenderedPageBreak/>
        <w:t xml:space="preserve">Olbert, M. and Spengel, C., (2017). International taxation in the digital economy: Challenge </w:t>
      </w:r>
      <w:r w:rsidR="001C48D5">
        <w:rPr>
          <w:color w:val="222222"/>
          <w:shd w:val="clear" w:color="auto" w:fill="FFFFFF"/>
        </w:rPr>
        <w:t>accepted?</w:t>
      </w:r>
      <w:r>
        <w:rPr>
          <w:color w:val="222222"/>
          <w:shd w:val="clear" w:color="auto" w:fill="FFFFFF"/>
        </w:rPr>
        <w:t> </w:t>
      </w:r>
      <w:r>
        <w:rPr>
          <w:i/>
          <w:iCs/>
          <w:color w:val="222222"/>
          <w:shd w:val="clear" w:color="auto" w:fill="FFFFFF"/>
        </w:rPr>
        <w:t>World Tax J.</w:t>
      </w:r>
      <w:r>
        <w:rPr>
          <w:color w:val="222222"/>
          <w:shd w:val="clear" w:color="auto" w:fill="FFFFFF"/>
        </w:rPr>
        <w:t>, p.3.</w:t>
      </w:r>
    </w:p>
    <w:p w14:paraId="0BD9681D" w14:textId="77777777" w:rsidR="002E111B" w:rsidRDefault="00C646F7">
      <w:pPr>
        <w:pStyle w:val="NormalWeb"/>
        <w:spacing w:line="360" w:lineRule="auto"/>
        <w:jc w:val="both"/>
      </w:pPr>
      <w:r>
        <w:t xml:space="preserve">Retail Economics (2026) </w:t>
      </w:r>
      <w:r>
        <w:rPr>
          <w:rStyle w:val="Emphasis"/>
        </w:rPr>
        <w:t>Top 10 UK retailers by sales</w:t>
      </w:r>
      <w:r>
        <w:t xml:space="preserve">. Available at: </w:t>
      </w:r>
      <w:hyperlink r:id="rId29" w:tgtFrame="_new" w:history="1">
        <w:r>
          <w:rPr>
            <w:rStyle w:val="Hyperlink"/>
          </w:rPr>
          <w:t>https://www.retaileconomics.co.uk/top-10-retailers-uk-top-10-retailers</w:t>
        </w:r>
      </w:hyperlink>
      <w:r>
        <w:t xml:space="preserve"> (Accessed: 15 March 2026). </w:t>
      </w:r>
    </w:p>
    <w:p w14:paraId="2E7BCDDE" w14:textId="77777777" w:rsidR="002E111B" w:rsidRDefault="00C646F7">
      <w:pPr>
        <w:pStyle w:val="NormalWeb"/>
        <w:spacing w:line="360" w:lineRule="auto"/>
        <w:jc w:val="both"/>
      </w:pPr>
      <w:r>
        <w:t xml:space="preserve">Sainsbury plc (2026) </w:t>
      </w:r>
      <w:r>
        <w:rPr>
          <w:rStyle w:val="Emphasis"/>
        </w:rPr>
        <w:t>About us</w:t>
      </w:r>
      <w:r>
        <w:t xml:space="preserve">. Available at: </w:t>
      </w:r>
      <w:hyperlink r:id="rId30" w:tgtFrame="_new" w:history="1">
        <w:r>
          <w:rPr>
            <w:rStyle w:val="Hyperlink"/>
          </w:rPr>
          <w:t>https://corporate.sainsburys.co.uk/about-us/</w:t>
        </w:r>
      </w:hyperlink>
      <w:r>
        <w:t xml:space="preserve"> (Accessed: 15 March 2026).</w:t>
      </w:r>
    </w:p>
    <w:p w14:paraId="5E95935D" w14:textId="77777777" w:rsidR="002E111B" w:rsidRDefault="00C646F7">
      <w:pPr>
        <w:pStyle w:val="NormalWeb"/>
        <w:spacing w:line="360" w:lineRule="auto"/>
        <w:jc w:val="both"/>
        <w:rPr>
          <w:color w:val="222222"/>
          <w:shd w:val="clear" w:color="auto" w:fill="FFFFFF"/>
        </w:rPr>
      </w:pPr>
      <w:r>
        <w:rPr>
          <w:color w:val="222222"/>
          <w:shd w:val="clear" w:color="auto" w:fill="FFFFFF"/>
        </w:rPr>
        <w:t>Sarisa, L., (2021). Business strategies in the retail supermarkets industry: A comparative case study analysis of Costco and Aldi.</w:t>
      </w:r>
    </w:p>
    <w:p w14:paraId="2B434F32" w14:textId="77777777" w:rsidR="002E111B" w:rsidRDefault="00C646F7">
      <w:pPr>
        <w:spacing w:line="360" w:lineRule="auto"/>
        <w:jc w:val="both"/>
        <w:rPr>
          <w:szCs w:val="24"/>
        </w:rPr>
      </w:pPr>
      <w:r>
        <w:rPr>
          <w:szCs w:val="24"/>
        </w:rPr>
        <w:t xml:space="preserve">ScrapeHero (2026) </w:t>
      </w:r>
      <w:r>
        <w:rPr>
          <w:rStyle w:val="Emphasis"/>
          <w:szCs w:val="24"/>
        </w:rPr>
        <w:t>Number of Tesco stores in the United Kingdom in 2026</w:t>
      </w:r>
      <w:r>
        <w:rPr>
          <w:szCs w:val="24"/>
        </w:rPr>
        <w:t xml:space="preserve">. Available at: </w:t>
      </w:r>
      <w:hyperlink r:id="rId31" w:tgtFrame="_new" w:history="1">
        <w:r>
          <w:rPr>
            <w:rStyle w:val="Hyperlink"/>
            <w:szCs w:val="24"/>
          </w:rPr>
          <w:t>https://www.scrapehero.com/location-reports/Tesco-UK/</w:t>
        </w:r>
      </w:hyperlink>
      <w:r>
        <w:rPr>
          <w:szCs w:val="24"/>
        </w:rPr>
        <w:t xml:space="preserve"> (Accessed: 15 March 2026).</w:t>
      </w:r>
    </w:p>
    <w:p w14:paraId="50420708" w14:textId="77777777" w:rsidR="002E111B" w:rsidRDefault="00C646F7">
      <w:pPr>
        <w:spacing w:line="360" w:lineRule="auto"/>
        <w:jc w:val="both"/>
        <w:rPr>
          <w:szCs w:val="24"/>
        </w:rPr>
      </w:pPr>
      <w:r>
        <w:rPr>
          <w:szCs w:val="24"/>
        </w:rPr>
        <w:t xml:space="preserve">Statista (2025) </w:t>
      </w:r>
      <w:r>
        <w:rPr>
          <w:rStyle w:val="Emphasis"/>
          <w:szCs w:val="24"/>
        </w:rPr>
        <w:t>Most popular supermarket chains in the United Kingdom (UK) as of Q1 2025</w:t>
      </w:r>
      <w:r>
        <w:rPr>
          <w:szCs w:val="24"/>
        </w:rPr>
        <w:t xml:space="preserve">. Available at: </w:t>
      </w:r>
      <w:hyperlink r:id="rId32" w:tgtFrame="_new" w:history="1">
        <w:r>
          <w:rPr>
            <w:rStyle w:val="Hyperlink"/>
            <w:szCs w:val="24"/>
          </w:rPr>
          <w:t>https://www.statista.com/statistics/1135764/most-popular-supermarkets-in-the-uk/</w:t>
        </w:r>
      </w:hyperlink>
      <w:r>
        <w:rPr>
          <w:szCs w:val="24"/>
        </w:rPr>
        <w:t xml:space="preserve"> (Accessed: 15 March 2026).</w:t>
      </w:r>
    </w:p>
    <w:p w14:paraId="10149DE5" w14:textId="77777777" w:rsidR="002E111B" w:rsidRDefault="00C646F7">
      <w:pPr>
        <w:spacing w:line="360" w:lineRule="auto"/>
        <w:jc w:val="both"/>
        <w:rPr>
          <w:szCs w:val="24"/>
        </w:rPr>
      </w:pPr>
      <w:r>
        <w:rPr>
          <w:szCs w:val="24"/>
        </w:rPr>
        <w:t xml:space="preserve">Statista (2025) </w:t>
      </w:r>
      <w:r>
        <w:rPr>
          <w:rStyle w:val="Emphasis"/>
          <w:szCs w:val="24"/>
        </w:rPr>
        <w:t>Tesco’s number of stores worldwide from 2008 to 2025</w:t>
      </w:r>
      <w:r>
        <w:rPr>
          <w:szCs w:val="24"/>
        </w:rPr>
        <w:t xml:space="preserve">. Available at: </w:t>
      </w:r>
      <w:hyperlink r:id="rId33" w:tgtFrame="_new" w:history="1">
        <w:r>
          <w:rPr>
            <w:rStyle w:val="Hyperlink"/>
            <w:szCs w:val="24"/>
          </w:rPr>
          <w:t>https://www.statista.com/statistics/238667/tesco-plc-number-of-outlets-worldwide/</w:t>
        </w:r>
      </w:hyperlink>
      <w:r>
        <w:rPr>
          <w:szCs w:val="24"/>
        </w:rPr>
        <w:t xml:space="preserve"> (Accessed: 15 March 2026).</w:t>
      </w:r>
    </w:p>
    <w:p w14:paraId="01FA0175" w14:textId="77777777" w:rsidR="002E111B" w:rsidRDefault="00C646F7">
      <w:pPr>
        <w:spacing w:line="360" w:lineRule="auto"/>
        <w:jc w:val="both"/>
      </w:pPr>
      <w:r>
        <w:t xml:space="preserve">The Employment Law Solicitors (2024) </w:t>
      </w:r>
      <w:r>
        <w:rPr>
          <w:rStyle w:val="Emphasis"/>
        </w:rPr>
        <w:t>Employee monitoring</w:t>
      </w:r>
      <w:r>
        <w:t xml:space="preserve">. Available at: </w:t>
      </w:r>
      <w:hyperlink r:id="rId34" w:tgtFrame="_new" w:history="1">
        <w:r>
          <w:rPr>
            <w:rStyle w:val="Hyperlink"/>
          </w:rPr>
          <w:t>https://www.theemploymentlawsolicitors.co.uk/news/2024/02/15/employee-monitoring/</w:t>
        </w:r>
      </w:hyperlink>
      <w:r>
        <w:t xml:space="preserve"> (Accessed: 16 March 2026).</w:t>
      </w:r>
    </w:p>
    <w:p w14:paraId="6F169FDF" w14:textId="77777777" w:rsidR="002E111B" w:rsidRDefault="00C646F7">
      <w:pPr>
        <w:spacing w:line="360" w:lineRule="auto"/>
        <w:jc w:val="both"/>
      </w:pPr>
      <w:r>
        <w:t xml:space="preserve">U.S. Department of State (2021) </w:t>
      </w:r>
      <w:r>
        <w:rPr>
          <w:rStyle w:val="Emphasis"/>
        </w:rPr>
        <w:t>2021 Investment Climate Statements: United Kingdom</w:t>
      </w:r>
      <w:r>
        <w:t xml:space="preserve">. Available at: </w:t>
      </w:r>
      <w:hyperlink r:id="rId35" w:tgtFrame="_new" w:history="1">
        <w:r>
          <w:rPr>
            <w:rStyle w:val="Hyperlink"/>
          </w:rPr>
          <w:t>https://2021-2025.state.gov/reports/2021-investment-climate-statements/united-kingdom/</w:t>
        </w:r>
      </w:hyperlink>
      <w:r>
        <w:t xml:space="preserve"> (Accessed: 16 March 2026).</w:t>
      </w:r>
    </w:p>
    <w:p w14:paraId="52001AF6" w14:textId="77777777" w:rsidR="002E111B" w:rsidRDefault="00C646F7">
      <w:pPr>
        <w:pStyle w:val="NormalWeb"/>
        <w:spacing w:line="360" w:lineRule="auto"/>
        <w:jc w:val="both"/>
      </w:pPr>
      <w:r>
        <w:t xml:space="preserve">UK Government, Department for Digital, Culture, Media &amp; Sport (2022) </w:t>
      </w:r>
      <w:r>
        <w:rPr>
          <w:rStyle w:val="Emphasis"/>
        </w:rPr>
        <w:t>UK Digital Strategy</w:t>
      </w:r>
      <w:r>
        <w:t xml:space="preserve">. Available at: </w:t>
      </w:r>
      <w:hyperlink r:id="rId36" w:tgtFrame="_new" w:history="1">
        <w:r>
          <w:rPr>
            <w:rStyle w:val="Hyperlink"/>
          </w:rPr>
          <w:t>https://www.gov.uk/government/publications/uks-digital-strategy/uk-digital-strategy</w:t>
        </w:r>
      </w:hyperlink>
      <w:r>
        <w:t xml:space="preserve"> (Accessed: 16 March 2026). </w:t>
      </w:r>
    </w:p>
    <w:p w14:paraId="69171DD1" w14:textId="77777777" w:rsidR="002E111B" w:rsidRDefault="00C646F7">
      <w:pPr>
        <w:spacing w:line="360" w:lineRule="auto"/>
        <w:jc w:val="both"/>
        <w:rPr>
          <w:szCs w:val="24"/>
        </w:rPr>
      </w:pPr>
      <w:r>
        <w:rPr>
          <w:rStyle w:val="whitespace-normal"/>
          <w:szCs w:val="24"/>
        </w:rPr>
        <w:lastRenderedPageBreak/>
        <w:t>UK Parliament House of Commons Library</w:t>
      </w:r>
      <w:r>
        <w:rPr>
          <w:szCs w:val="24"/>
        </w:rPr>
        <w:t xml:space="preserve">, (2025). </w:t>
      </w:r>
      <w:r>
        <w:rPr>
          <w:rStyle w:val="Emphasis"/>
          <w:szCs w:val="24"/>
        </w:rPr>
        <w:t>Retail sector in the UK</w:t>
      </w:r>
      <w:r>
        <w:rPr>
          <w:szCs w:val="24"/>
        </w:rPr>
        <w:t xml:space="preserve">. London: House of Commons Library. Available at: </w:t>
      </w:r>
      <w:hyperlink r:id="rId37" w:tgtFrame="_new" w:history="1">
        <w:r>
          <w:rPr>
            <w:rStyle w:val="Hyperlink"/>
            <w:szCs w:val="24"/>
          </w:rPr>
          <w:t>Retail sector in the UK research briefing</w:t>
        </w:r>
      </w:hyperlink>
      <w:r>
        <w:rPr>
          <w:szCs w:val="24"/>
        </w:rPr>
        <w:t xml:space="preserve"> (Accessed: 15 March 2026).</w:t>
      </w:r>
    </w:p>
    <w:p w14:paraId="36DFBB96" w14:textId="74A08C75" w:rsidR="002E111B" w:rsidRDefault="00C646F7">
      <w:pPr>
        <w:spacing w:line="360" w:lineRule="auto"/>
        <w:jc w:val="both"/>
        <w:rPr>
          <w:color w:val="222222"/>
          <w:szCs w:val="24"/>
          <w:shd w:val="clear" w:color="auto" w:fill="FFFFFF"/>
        </w:rPr>
      </w:pPr>
      <w:r>
        <w:rPr>
          <w:color w:val="222222"/>
          <w:szCs w:val="24"/>
          <w:shd w:val="clear" w:color="auto" w:fill="FFFFFF"/>
        </w:rPr>
        <w:t>Wadud, I., Liang, Y.D. and Polkinghorne, M., (2025). Digital Transformation in the UK Retail Sector. </w:t>
      </w:r>
      <w:r w:rsidR="001C48D5">
        <w:rPr>
          <w:i/>
          <w:iCs/>
          <w:color w:val="222222"/>
          <w:szCs w:val="24"/>
          <w:shd w:val="clear" w:color="auto" w:fill="FFFFFF"/>
        </w:rPr>
        <w:t>Encyclopaedia</w:t>
      </w:r>
      <w:r>
        <w:rPr>
          <w:color w:val="222222"/>
          <w:szCs w:val="24"/>
          <w:shd w:val="clear" w:color="auto" w:fill="FFFFFF"/>
        </w:rPr>
        <w:t>, </w:t>
      </w:r>
      <w:r>
        <w:rPr>
          <w:i/>
          <w:iCs/>
          <w:color w:val="222222"/>
          <w:szCs w:val="24"/>
          <w:shd w:val="clear" w:color="auto" w:fill="FFFFFF"/>
        </w:rPr>
        <w:t>5</w:t>
      </w:r>
      <w:r>
        <w:rPr>
          <w:color w:val="222222"/>
          <w:szCs w:val="24"/>
          <w:shd w:val="clear" w:color="auto" w:fill="FFFFFF"/>
        </w:rPr>
        <w:t>(3), p.142.</w:t>
      </w:r>
    </w:p>
    <w:p w14:paraId="402C291B" w14:textId="77777777" w:rsidR="002E111B" w:rsidRDefault="00C646F7">
      <w:pPr>
        <w:spacing w:line="360" w:lineRule="auto"/>
        <w:jc w:val="both"/>
      </w:pPr>
      <w:bookmarkStart w:id="17" w:name="_Hlk224508476"/>
      <w:r>
        <w:rPr>
          <w:rStyle w:val="whitespace-normal"/>
        </w:rPr>
        <w:t>Walmart</w:t>
      </w:r>
      <w:r>
        <w:t xml:space="preserve"> (2025) </w:t>
      </w:r>
      <w:bookmarkEnd w:id="17"/>
      <w:r>
        <w:rPr>
          <w:rStyle w:val="Emphasis"/>
        </w:rPr>
        <w:t>Walmart showcases business strategy focused on driving growth and shareholder value</w:t>
      </w:r>
      <w:r>
        <w:t xml:space="preserve">. Available at: </w:t>
      </w:r>
      <w:hyperlink r:id="rId38" w:tgtFrame="_new" w:history="1">
        <w:r>
          <w:rPr>
            <w:rStyle w:val="Hyperlink"/>
          </w:rPr>
          <w:t>https://corporate.walmart.com/news/2025/04/09/walmart-showcases-business-strategy-focused-on-driving-growth-and-shareholder-value</w:t>
        </w:r>
      </w:hyperlink>
      <w:r>
        <w:t xml:space="preserve"> (Accessed: 15 March 2026).</w:t>
      </w:r>
    </w:p>
    <w:sectPr w:rsidR="002E111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CEE39" w14:textId="77777777" w:rsidR="00DB20DD" w:rsidRDefault="00DB20DD">
      <w:pPr>
        <w:spacing w:line="240" w:lineRule="auto"/>
      </w:pPr>
      <w:r>
        <w:separator/>
      </w:r>
    </w:p>
  </w:endnote>
  <w:endnote w:type="continuationSeparator" w:id="0">
    <w:p w14:paraId="5A193377" w14:textId="77777777" w:rsidR="00DB20DD" w:rsidRDefault="00DB20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等线 Light">
    <w:altName w:val="Siyam Rupali"/>
    <w:panose1 w:val="02010600030101010101"/>
    <w:charset w:val="00"/>
    <w:family w:val="auto"/>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467EC" w14:textId="77777777" w:rsidR="00DB20DD" w:rsidRDefault="00DB20DD">
      <w:pPr>
        <w:spacing w:after="0"/>
      </w:pPr>
      <w:r>
        <w:separator/>
      </w:r>
    </w:p>
  </w:footnote>
  <w:footnote w:type="continuationSeparator" w:id="0">
    <w:p w14:paraId="41F3B874" w14:textId="77777777" w:rsidR="00DB20DD" w:rsidRDefault="00DB20D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90A"/>
    <w:rsid w:val="00054595"/>
    <w:rsid w:val="00054B78"/>
    <w:rsid w:val="000A3470"/>
    <w:rsid w:val="000C78F8"/>
    <w:rsid w:val="000D3CC7"/>
    <w:rsid w:val="000D5EDA"/>
    <w:rsid w:val="000F154C"/>
    <w:rsid w:val="00117AB7"/>
    <w:rsid w:val="001C48D5"/>
    <w:rsid w:val="001C508E"/>
    <w:rsid w:val="00233843"/>
    <w:rsid w:val="0028376A"/>
    <w:rsid w:val="002C2145"/>
    <w:rsid w:val="002C4ED5"/>
    <w:rsid w:val="002E111B"/>
    <w:rsid w:val="00320CB6"/>
    <w:rsid w:val="00367417"/>
    <w:rsid w:val="0045335C"/>
    <w:rsid w:val="00491E04"/>
    <w:rsid w:val="00492718"/>
    <w:rsid w:val="004B130A"/>
    <w:rsid w:val="00514187"/>
    <w:rsid w:val="00520261"/>
    <w:rsid w:val="005273B8"/>
    <w:rsid w:val="00574239"/>
    <w:rsid w:val="00592F10"/>
    <w:rsid w:val="005B20D4"/>
    <w:rsid w:val="005F5974"/>
    <w:rsid w:val="00605AE6"/>
    <w:rsid w:val="00624058"/>
    <w:rsid w:val="006414E1"/>
    <w:rsid w:val="0064705A"/>
    <w:rsid w:val="00694870"/>
    <w:rsid w:val="00696B69"/>
    <w:rsid w:val="006A50BA"/>
    <w:rsid w:val="006E0057"/>
    <w:rsid w:val="006E2B41"/>
    <w:rsid w:val="007710B7"/>
    <w:rsid w:val="0078761C"/>
    <w:rsid w:val="007A3FE5"/>
    <w:rsid w:val="007C5B5A"/>
    <w:rsid w:val="007D256D"/>
    <w:rsid w:val="00803AA1"/>
    <w:rsid w:val="0081122F"/>
    <w:rsid w:val="00882B56"/>
    <w:rsid w:val="008D148C"/>
    <w:rsid w:val="00946155"/>
    <w:rsid w:val="0096562C"/>
    <w:rsid w:val="009F5AF2"/>
    <w:rsid w:val="00A04E0C"/>
    <w:rsid w:val="00A157EF"/>
    <w:rsid w:val="00A1676A"/>
    <w:rsid w:val="00A52C23"/>
    <w:rsid w:val="00AA0090"/>
    <w:rsid w:val="00AC4C43"/>
    <w:rsid w:val="00AF1A8D"/>
    <w:rsid w:val="00B0590A"/>
    <w:rsid w:val="00B05AFF"/>
    <w:rsid w:val="00B24414"/>
    <w:rsid w:val="00B31653"/>
    <w:rsid w:val="00B87D12"/>
    <w:rsid w:val="00BB472D"/>
    <w:rsid w:val="00BC5A54"/>
    <w:rsid w:val="00C12D5D"/>
    <w:rsid w:val="00C646F7"/>
    <w:rsid w:val="00C7379B"/>
    <w:rsid w:val="00CB7A96"/>
    <w:rsid w:val="00CE0335"/>
    <w:rsid w:val="00CE706F"/>
    <w:rsid w:val="00D353AA"/>
    <w:rsid w:val="00D851F2"/>
    <w:rsid w:val="00D9109A"/>
    <w:rsid w:val="00DB20DD"/>
    <w:rsid w:val="00E614DB"/>
    <w:rsid w:val="00E62725"/>
    <w:rsid w:val="00E81C97"/>
    <w:rsid w:val="00EA7096"/>
    <w:rsid w:val="00ED1475"/>
    <w:rsid w:val="00F00F35"/>
    <w:rsid w:val="00FA1B3E"/>
    <w:rsid w:val="0E271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D4473"/>
  <w15:docId w15:val="{638AEFFE-47B2-4112-B400-06E884790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4"/>
      <w:szCs w:val="22"/>
      <w:lang w:val="en-GB"/>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eastAsia="Times New Roman"/>
      <w:szCs w:val="24"/>
    </w:rPr>
  </w:style>
  <w:style w:type="character" w:styleId="Strong">
    <w:name w:val="Strong"/>
    <w:basedOn w:val="DefaultParagraphFont"/>
    <w:uiPriority w:val="22"/>
    <w:qFormat/>
    <w:rPr>
      <w:b/>
      <w:bCs/>
    </w:rPr>
  </w:style>
  <w:style w:type="paragraph" w:styleId="TOC1">
    <w:name w:val="toc 1"/>
    <w:basedOn w:val="Normal"/>
    <w:next w:val="Normal"/>
    <w:autoRedefine/>
    <w:uiPriority w:val="39"/>
    <w:unhideWhenUsed/>
    <w:pPr>
      <w:spacing w:after="100"/>
    </w:pPr>
  </w:style>
  <w:style w:type="character" w:customStyle="1" w:styleId="whitespace-normal">
    <w:name w:val="whitespace-normal"/>
    <w:basedOn w:val="DefaultParagraphFont"/>
  </w:style>
  <w:style w:type="character" w:customStyle="1" w:styleId="Heading1Char">
    <w:name w:val="Heading 1 Char"/>
    <w:basedOn w:val="DefaultParagraphFont"/>
    <w:link w:val="Heading1"/>
    <w:uiPriority w:val="9"/>
    <w:rPr>
      <w:rFonts w:eastAsiaTheme="majorEastAsia" w:cstheme="majorBidi"/>
      <w:b/>
      <w:color w:val="000000" w:themeColor="text1"/>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customStyle="1" w:styleId="TOCHeading1">
    <w:name w:val="TOC Heading1"/>
    <w:basedOn w:val="Heading1"/>
    <w:next w:val="Normal"/>
    <w:uiPriority w:val="39"/>
    <w:unhideWhenUsed/>
    <w:qFormat/>
    <w:pPr>
      <w:outlineLvl w:val="9"/>
    </w:pPr>
    <w:rPr>
      <w:rFonts w:asciiTheme="majorHAnsi" w:hAnsiTheme="majorHAnsi"/>
      <w:b w:val="0"/>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pages.awscloud.com/rs/112-TZM-766/images/Omnichannel-Customer-Experience.pdf" TargetMode="External"/><Relationship Id="rId18" Type="http://schemas.openxmlformats.org/officeDocument/2006/relationships/hyperlink" Target="https://www.gov.uk/government/news/prime-delivery-for-britain-pm-hails-40-billion-amazon-investment-set-to-create-thousands-of-jobs" TargetMode="External"/><Relationship Id="rId26" Type="http://schemas.openxmlformats.org/officeDocument/2006/relationships/hyperlink" Target="https://www.mckinsey.com/~/media/mckinsey/industries/retail/our%20insights/whos%20shopping%20where%20the%20power%20of%20geospatial%20analytics%20in%20omnichannel%20retail/perspectives-on-retail-and-consumer-goods-number-7-january-2019-vf.pdf" TargetMode="External"/><Relationship Id="rId39" Type="http://schemas.openxmlformats.org/officeDocument/2006/relationships/fontTable" Target="fontTable.xml"/><Relationship Id="rId21" Type="http://schemas.openxmlformats.org/officeDocument/2006/relationships/hyperlink" Target="https://www.gs1uk.org/insights/news/Amazons-role-in-a-winning-retail-strategy" TargetMode="External"/><Relationship Id="rId34" Type="http://schemas.openxmlformats.org/officeDocument/2006/relationships/hyperlink" Target="https://www.theemploymentlawsolicitors.co.uk/news/2024/02/15/employee-monitoring/" TargetMode="External"/><Relationship Id="rId7" Type="http://schemas.openxmlformats.org/officeDocument/2006/relationships/image" Target="media/image1.png"/><Relationship Id="rId12" Type="http://schemas.openxmlformats.org/officeDocument/2006/relationships/hyperlink" Target="https://www.aboutamazon.co.uk/impact-hub" TargetMode="External"/><Relationship Id="rId17" Type="http://schemas.openxmlformats.org/officeDocument/2006/relationships/hyperlink" Target="https://www.dataguard.com/blog/why-amazons-gdpr-fine-really-matters-its-time-to-be-open-with-consent-for-marketing" TargetMode="External"/><Relationship Id="rId25" Type="http://schemas.openxmlformats.org/officeDocument/2006/relationships/hyperlink" Target="https://www.mckinsey.com/~/media/mckinsey/industries/consumer%20packaged%20goods/our%20insights/operations%20as%20a%20competitive%20advantage%20in%20a%20disruptive%20environment/operations%20as%20a%20competitive%20advantage%20in%20a%20disruptive%20environment_full.pdf" TargetMode="External"/><Relationship Id="rId33" Type="http://schemas.openxmlformats.org/officeDocument/2006/relationships/hyperlink" Target="https://www.statista.com/statistics/238667/tesco-plc-number-of-outlets-worldwide/" TargetMode="External"/><Relationship Id="rId38" Type="http://schemas.openxmlformats.org/officeDocument/2006/relationships/hyperlink" Target="https://corporate.walmart.com/news/2025/04/09/walmart-showcases-business-strategy-focused-on-driving-growth-and-shareholder-value" TargetMode="External"/><Relationship Id="rId2" Type="http://schemas.openxmlformats.org/officeDocument/2006/relationships/styles" Target="styles.xml"/><Relationship Id="rId16" Type="http://schemas.openxmlformats.org/officeDocument/2006/relationships/hyperlink" Target="https://www.gov.uk/cma-cases/investigation-into-amazons-marketplace" TargetMode="External"/><Relationship Id="rId20" Type="http://schemas.openxmlformats.org/officeDocument/2006/relationships/hyperlink" Target="https://www.forbes.com/advisor/business/ecommerce-statistics/?utm_source=chatgpt.com" TargetMode="External"/><Relationship Id="rId29" Type="http://schemas.openxmlformats.org/officeDocument/2006/relationships/hyperlink" Target="https://www.retaileconomics.co.uk/top-10-retailers-uk-top-10-retailers?utm_source=chatgpt.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ustainability.aboutamazon.com/2024-amazon-sustainability-report.pdf?utm_source=chatgpt.com" TargetMode="External"/><Relationship Id="rId24" Type="http://schemas.openxmlformats.org/officeDocument/2006/relationships/hyperlink" Target="https://corporate.marksandspencer.com/sites/marksandspencer/files/Annual%20reports/m-and-s_ar22_full-ar.pdf?utm_source=chatgpt.com" TargetMode="External"/><Relationship Id="rId32" Type="http://schemas.openxmlformats.org/officeDocument/2006/relationships/hyperlink" Target="https://www.statista.com/statistics/1135764/most-popular-supermarkets-in-the-uk/" TargetMode="External"/><Relationship Id="rId37" Type="http://schemas.openxmlformats.org/officeDocument/2006/relationships/hyperlink" Target="https://websearch.parliament.uk/?count=10&amp;page=19&amp;q=pdf&amp;skip=40&amp;start_index=671&amp;utm_source=chatgpt.com"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ckinsey.com/capabilities/tech-and-ai/our-insights/the-economic-potential-of-generative-ai-the-next-productivity-frontier?utm_source=chatgpt.com" TargetMode="External"/><Relationship Id="rId23" Type="http://schemas.openxmlformats.org/officeDocument/2006/relationships/hyperlink" Target="https://www.trade.gov/country-commercial-guides/united-kingdom-ecommerce" TargetMode="External"/><Relationship Id="rId28" Type="http://schemas.openxmlformats.org/officeDocument/2006/relationships/hyperlink" Target="https://marketingltb.com/blog/statistics/online-shopping-statistics/" TargetMode="External"/><Relationship Id="rId36" Type="http://schemas.openxmlformats.org/officeDocument/2006/relationships/hyperlink" Target="https://www.gov.uk/government/publications/uks-digital-strategy/uk-digital-strategy?utm_source=chatgpt.com" TargetMode="External"/><Relationship Id="rId10" Type="http://schemas.openxmlformats.org/officeDocument/2006/relationships/image" Target="media/image4.jpeg"/><Relationship Id="rId19" Type="http://schemas.openxmlformats.org/officeDocument/2006/relationships/hyperlink" Target="https://www.dhl.com/discover/en-sk/e-commerce-advice/shipping-guides-by-country/country-guide-uk" TargetMode="External"/><Relationship Id="rId31" Type="http://schemas.openxmlformats.org/officeDocument/2006/relationships/hyperlink" Target="https://www.scrapehero.com/location-reports/Tesco-UK/?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ckinsey.com/industries/logistics/our-insights/unlocking-the-omnichannel-opportunity-in-contract-logistics?utm_source=chatgpt.com" TargetMode="External"/><Relationship Id="rId22" Type="http://schemas.openxmlformats.org/officeDocument/2006/relationships/hyperlink" Target="https://lordslibrary.parliament.uk/hospitality-and-retail-sectors-impact-of-government-policy/" TargetMode="External"/><Relationship Id="rId27" Type="http://schemas.openxmlformats.org/officeDocument/2006/relationships/hyperlink" Target="https://www.mckinsey.com/capabilities/tech-and-ai/our-insights/the-top-trends-in-tech" TargetMode="External"/><Relationship Id="rId30" Type="http://schemas.openxmlformats.org/officeDocument/2006/relationships/hyperlink" Target="https://corporate.sainsburys.co.uk/about-us/?utm_source=chatgpt.com" TargetMode="External"/><Relationship Id="rId35" Type="http://schemas.openxmlformats.org/officeDocument/2006/relationships/hyperlink" Target="https://2021-2025.state.gov/reports/2021-investment-climate-statements/united-kingdom/"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7D063-AA3B-4F4A-A0B8-3DE861484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24</Pages>
  <Words>6693</Words>
  <Characters>38151</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Mahmudul Hasan Rabel</dc:creator>
  <cp:lastModifiedBy>Thelma Dhussey (2516910)</cp:lastModifiedBy>
  <cp:revision>2</cp:revision>
  <dcterms:created xsi:type="dcterms:W3CDTF">2026-06-05T12:31:00Z</dcterms:created>
  <dcterms:modified xsi:type="dcterms:W3CDTF">2026-06-05T12:31:00Z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eyJoZGlkIjoiNWRkYjAwZTk1ZTRjZWJjY2E1OGVlODAxNDRlOGM4YTQiLCJ1c2VySWQiOiIzMTc4NzM2MDE3OTM3In0=</vt:lpwstr>
  </property>
  <property fmtid="{D5CDD505-2E9C-101B-9397-08002B2CF9AE}" pid="3" name="KSOProductBuildVer">
    <vt:lpwstr>1033-12.1.0.25242</vt:lpwstr>
  </property>
  <property fmtid="{D5CDD505-2E9C-101B-9397-08002B2CF9AE}" pid="4" name="ICV">
    <vt:lpwstr>231B1F1C73C940C09F606B05E7478481_12</vt:lpwstr>
  </property>
  <property fmtid="{D5CDD505-2E9C-101B-9397-08002B2CF9AE}" pid="5" name="GrammarlyDocumentId">
    <vt:lpwstr>12073cf4-d4ea-4913-a4b4-91f0ffb811b1</vt:lpwstr>
  </property>
</Properties>
</file>