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4567803"/>
        <w:docPartObj>
          <w:docPartGallery w:val="Cover Pages"/>
          <w:docPartUnique/>
        </w:docPartObj>
      </w:sdtPr>
      <w:sdtEndPr>
        <w:rPr>
          <w:color w:val="auto"/>
          <w:szCs w:val="24"/>
        </w:rPr>
      </w:sdtEndPr>
      <w:sdtContent>
        <w:p w14:paraId="551807C2" w14:textId="43F4DD8F" w:rsidR="00E17A10" w:rsidRDefault="00E17A10">
          <w:r>
            <w:rPr>
              <w:noProof/>
            </w:rPr>
            <mc:AlternateContent>
              <mc:Choice Requires="wpg">
                <w:drawing>
                  <wp:anchor distT="0" distB="0" distL="114300" distR="114300" simplePos="0" relativeHeight="251662336" behindDoc="0" locked="0" layoutInCell="1" allowOverlap="1" wp14:anchorId="15EE84BB" wp14:editId="7A66B8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EC49F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D212E6" wp14:editId="032BEC7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731945" w14:textId="4E97393A" w:rsidR="009E694C" w:rsidRPr="00747BB3" w:rsidRDefault="009E694C" w:rsidP="009E694C">
                                <w:pPr>
                                  <w:pStyle w:val="NoSpacing"/>
                                  <w:spacing w:line="276" w:lineRule="auto"/>
                                  <w:jc w:val="left"/>
                                  <w:rPr>
                                    <w:color w:val="156082" w:themeColor="accent1"/>
                                    <w:szCs w:val="28"/>
                                  </w:rPr>
                                </w:pPr>
                                <w:r w:rsidRPr="00747BB3">
                                  <w:rPr>
                                    <w:color w:val="156082" w:themeColor="accent1"/>
                                    <w:szCs w:val="28"/>
                                  </w:rPr>
                                  <w:t xml:space="preserve">Module: </w:t>
                                </w:r>
                                <w:r w:rsidRPr="009E694C">
                                  <w:rPr>
                                    <w:color w:val="156082" w:themeColor="accent1"/>
                                    <w:szCs w:val="28"/>
                                  </w:rPr>
                                  <w:t>Research Methods for Business</w:t>
                                </w:r>
                              </w:p>
                              <w:p w14:paraId="5B9D6B98" w14:textId="63234601" w:rsidR="009E694C" w:rsidRPr="00747BB3" w:rsidRDefault="009E694C" w:rsidP="009E694C">
                                <w:pPr>
                                  <w:pStyle w:val="NoSpacing"/>
                                  <w:spacing w:line="276" w:lineRule="auto"/>
                                  <w:jc w:val="left"/>
                                  <w:rPr>
                                    <w:color w:val="156082" w:themeColor="accent1"/>
                                    <w:szCs w:val="28"/>
                                  </w:rPr>
                                </w:pPr>
                                <w:r w:rsidRPr="00747BB3">
                                  <w:rPr>
                                    <w:color w:val="156082" w:themeColor="accent1"/>
                                    <w:szCs w:val="28"/>
                                  </w:rPr>
                                  <w:t>Module code: LCLM 600</w:t>
                                </w:r>
                                <w:r>
                                  <w:rPr>
                                    <w:color w:val="156082" w:themeColor="accent1"/>
                                    <w:szCs w:val="28"/>
                                  </w:rPr>
                                  <w:t>4</w:t>
                                </w:r>
                              </w:p>
                              <w:p w14:paraId="4135860D" w14:textId="77777777" w:rsidR="009E694C" w:rsidRPr="00747BB3" w:rsidRDefault="009E694C" w:rsidP="009E694C">
                                <w:pPr>
                                  <w:pStyle w:val="NoSpacing"/>
                                  <w:spacing w:line="276" w:lineRule="auto"/>
                                  <w:jc w:val="left"/>
                                  <w:rPr>
                                    <w:color w:val="156082" w:themeColor="accent1"/>
                                    <w:szCs w:val="28"/>
                                  </w:rPr>
                                </w:pPr>
                                <w:r w:rsidRPr="00747BB3">
                                  <w:rPr>
                                    <w:color w:val="156082" w:themeColor="accent1"/>
                                    <w:szCs w:val="28"/>
                                  </w:rPr>
                                  <w:t>Student Name:  Alexandru Mihai Ciobanu</w:t>
                                </w:r>
                              </w:p>
                              <w:p w14:paraId="32EA1A90" w14:textId="3D6486C7" w:rsidR="00E17A10" w:rsidRDefault="009E694C" w:rsidP="009E694C">
                                <w:pPr>
                                  <w:pStyle w:val="NoSpacing"/>
                                  <w:spacing w:line="276" w:lineRule="auto"/>
                                  <w:jc w:val="left"/>
                                  <w:rPr>
                                    <w:color w:val="595959" w:themeColor="text1" w:themeTint="A6"/>
                                    <w:sz w:val="18"/>
                                    <w:szCs w:val="18"/>
                                  </w:rPr>
                                </w:pPr>
                                <w:r w:rsidRPr="00747BB3">
                                  <w:rPr>
                                    <w:color w:val="156082" w:themeColor="accent1"/>
                                    <w:szCs w:val="28"/>
                                  </w:rPr>
                                  <w:t>Student ID: 2234883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D212E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5731945" w14:textId="4E97393A" w:rsidR="009E694C" w:rsidRPr="00747BB3" w:rsidRDefault="009E694C" w:rsidP="009E694C">
                          <w:pPr>
                            <w:pStyle w:val="NoSpacing"/>
                            <w:spacing w:line="276" w:lineRule="auto"/>
                            <w:jc w:val="left"/>
                            <w:rPr>
                              <w:color w:val="156082" w:themeColor="accent1"/>
                              <w:szCs w:val="28"/>
                            </w:rPr>
                          </w:pPr>
                          <w:r w:rsidRPr="00747BB3">
                            <w:rPr>
                              <w:color w:val="156082" w:themeColor="accent1"/>
                              <w:szCs w:val="28"/>
                            </w:rPr>
                            <w:t xml:space="preserve">Module: </w:t>
                          </w:r>
                          <w:r w:rsidRPr="009E694C">
                            <w:rPr>
                              <w:color w:val="156082" w:themeColor="accent1"/>
                              <w:szCs w:val="28"/>
                            </w:rPr>
                            <w:t>Research Methods for Business</w:t>
                          </w:r>
                        </w:p>
                        <w:p w14:paraId="5B9D6B98" w14:textId="63234601" w:rsidR="009E694C" w:rsidRPr="00747BB3" w:rsidRDefault="009E694C" w:rsidP="009E694C">
                          <w:pPr>
                            <w:pStyle w:val="NoSpacing"/>
                            <w:spacing w:line="276" w:lineRule="auto"/>
                            <w:jc w:val="left"/>
                            <w:rPr>
                              <w:color w:val="156082" w:themeColor="accent1"/>
                              <w:szCs w:val="28"/>
                            </w:rPr>
                          </w:pPr>
                          <w:r w:rsidRPr="00747BB3">
                            <w:rPr>
                              <w:color w:val="156082" w:themeColor="accent1"/>
                              <w:szCs w:val="28"/>
                            </w:rPr>
                            <w:t>Module code: LCLM 600</w:t>
                          </w:r>
                          <w:r>
                            <w:rPr>
                              <w:color w:val="156082" w:themeColor="accent1"/>
                              <w:szCs w:val="28"/>
                            </w:rPr>
                            <w:t>4</w:t>
                          </w:r>
                        </w:p>
                        <w:p w14:paraId="4135860D" w14:textId="77777777" w:rsidR="009E694C" w:rsidRPr="00747BB3" w:rsidRDefault="009E694C" w:rsidP="009E694C">
                          <w:pPr>
                            <w:pStyle w:val="NoSpacing"/>
                            <w:spacing w:line="276" w:lineRule="auto"/>
                            <w:jc w:val="left"/>
                            <w:rPr>
                              <w:color w:val="156082" w:themeColor="accent1"/>
                              <w:szCs w:val="28"/>
                            </w:rPr>
                          </w:pPr>
                          <w:r w:rsidRPr="00747BB3">
                            <w:rPr>
                              <w:color w:val="156082" w:themeColor="accent1"/>
                              <w:szCs w:val="28"/>
                            </w:rPr>
                            <w:t>Student Name:  Alexandru Mihai Ciobanu</w:t>
                          </w:r>
                        </w:p>
                        <w:p w14:paraId="32EA1A90" w14:textId="3D6486C7" w:rsidR="00E17A10" w:rsidRDefault="009E694C" w:rsidP="009E694C">
                          <w:pPr>
                            <w:pStyle w:val="NoSpacing"/>
                            <w:spacing w:line="276" w:lineRule="auto"/>
                            <w:jc w:val="left"/>
                            <w:rPr>
                              <w:color w:val="595959" w:themeColor="text1" w:themeTint="A6"/>
                              <w:sz w:val="18"/>
                              <w:szCs w:val="18"/>
                            </w:rPr>
                          </w:pPr>
                          <w:r w:rsidRPr="00747BB3">
                            <w:rPr>
                              <w:color w:val="156082" w:themeColor="accent1"/>
                              <w:szCs w:val="28"/>
                            </w:rPr>
                            <w:t>Student ID: 2234883</w:t>
                          </w:r>
                        </w:p>
                      </w:txbxContent>
                    </v:textbox>
                    <w10:wrap type="square" anchorx="page" anchory="page"/>
                  </v:shape>
                </w:pict>
              </mc:Fallback>
            </mc:AlternateContent>
          </w:r>
        </w:p>
        <w:p w14:paraId="274FCD6B" w14:textId="23E481BB" w:rsidR="00E17A10" w:rsidRDefault="00E17A10">
          <w:pPr>
            <w:rPr>
              <w:color w:val="auto"/>
              <w:szCs w:val="24"/>
            </w:rPr>
          </w:pPr>
          <w:r>
            <w:rPr>
              <w:noProof/>
            </w:rPr>
            <mc:AlternateContent>
              <mc:Choice Requires="wps">
                <w:drawing>
                  <wp:anchor distT="0" distB="0" distL="114300" distR="114300" simplePos="0" relativeHeight="251661312" behindDoc="0" locked="0" layoutInCell="1" allowOverlap="1" wp14:anchorId="471BE5E0" wp14:editId="334FEB00">
                    <wp:simplePos x="0" y="0"/>
                    <wp:positionH relativeFrom="page">
                      <wp:posOffset>-334492</wp:posOffset>
                    </wp:positionH>
                    <wp:positionV relativeFrom="page">
                      <wp:posOffset>5299263</wp:posOffset>
                    </wp:positionV>
                    <wp:extent cx="7630733"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630733"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08A86B" w14:textId="77777777" w:rsidR="00E17A10" w:rsidRDefault="00E17A10" w:rsidP="00E17A10">
                                <w:pPr>
                                  <w:pStyle w:val="NoSpacing"/>
                                  <w:rPr>
                                    <w:color w:val="156082" w:themeColor="accent1"/>
                                    <w:szCs w:val="28"/>
                                  </w:rPr>
                                </w:pPr>
                                <w:r>
                                  <w:rPr>
                                    <w:color w:val="156082" w:themeColor="accent1"/>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F31E34C" w14:textId="25422482" w:rsidR="00E17A10" w:rsidRDefault="00E17A10" w:rsidP="00E17A10">
                                    <w:pPr>
                                      <w:pStyle w:val="NoSpacing"/>
                                      <w:jc w:val="both"/>
                                      <w:rPr>
                                        <w:color w:val="595959" w:themeColor="text1" w:themeTint="A6"/>
                                        <w:sz w:val="20"/>
                                        <w:szCs w:val="20"/>
                                      </w:rPr>
                                    </w:pPr>
                                    <w:r w:rsidRPr="00E17A10">
                                      <w:rPr>
                                        <w:color w:val="595959" w:themeColor="text1" w:themeTint="A6"/>
                                        <w:sz w:val="20"/>
                                        <w:szCs w:val="20"/>
                                      </w:rPr>
                                      <w:t xml:space="preserve">The research proposal uses </w:t>
                                    </w:r>
                                    <w:r w:rsidR="009E694C">
                                      <w:rPr>
                                        <w:color w:val="595959" w:themeColor="text1" w:themeTint="A6"/>
                                        <w:sz w:val="20"/>
                                        <w:szCs w:val="20"/>
                                      </w:rPr>
                                      <w:t>mixed methods</w:t>
                                    </w:r>
                                    <w:r w:rsidRPr="00E17A10">
                                      <w:rPr>
                                        <w:color w:val="595959" w:themeColor="text1" w:themeTint="A6"/>
                                        <w:sz w:val="20"/>
                                        <w:szCs w:val="20"/>
                                      </w:rPr>
                                      <w:t xml:space="preserve"> to </w:t>
                                    </w:r>
                                    <w:r w:rsidR="009E694C" w:rsidRPr="00E17A10">
                                      <w:rPr>
                                        <w:color w:val="595959" w:themeColor="text1" w:themeTint="A6"/>
                                        <w:sz w:val="20"/>
                                        <w:szCs w:val="20"/>
                                      </w:rPr>
                                      <w:t>analyse</w:t>
                                    </w:r>
                                    <w:r w:rsidRPr="00E17A10">
                                      <w:rPr>
                                        <w:color w:val="595959" w:themeColor="text1" w:themeTint="A6"/>
                                        <w:sz w:val="20"/>
                                        <w:szCs w:val="20"/>
                                      </w:rPr>
                                      <w:t xml:space="preserve"> EasyJet customer service satisfaction because this airline operates as a leading European low-cost carrier. The research examines how service-quality elements</w:t>
                                    </w:r>
                                    <w:r w:rsidR="009E694C">
                                      <w:rPr>
                                        <w:color w:val="595959" w:themeColor="text1" w:themeTint="A6"/>
                                        <w:sz w:val="20"/>
                                        <w:szCs w:val="20"/>
                                      </w:rPr>
                                      <w:t>,</w:t>
                                    </w:r>
                                    <w:r w:rsidRPr="00E17A10">
                                      <w:rPr>
                                        <w:color w:val="595959" w:themeColor="text1" w:themeTint="A6"/>
                                        <w:sz w:val="20"/>
                                        <w:szCs w:val="20"/>
                                      </w:rPr>
                                      <w:t xml:space="preserve"> including reliability and responsiveness and assurance and empathy</w:t>
                                    </w:r>
                                    <w:r w:rsidR="009E694C">
                                      <w:rPr>
                                        <w:color w:val="595959" w:themeColor="text1" w:themeTint="A6"/>
                                        <w:sz w:val="20"/>
                                        <w:szCs w:val="20"/>
                                      </w:rPr>
                                      <w:t>,</w:t>
                                    </w:r>
                                    <w:r w:rsidRPr="00E17A10">
                                      <w:rPr>
                                        <w:color w:val="595959" w:themeColor="text1" w:themeTint="A6"/>
                                        <w:sz w:val="20"/>
                                        <w:szCs w:val="20"/>
                                      </w:rPr>
                                      <w:t xml:space="preserve"> and tangibles affect passenger satisfaction and loyalty levels. The research uses </w:t>
                                    </w:r>
                                    <w:r w:rsidR="009E694C">
                                      <w:rPr>
                                        <w:color w:val="595959" w:themeColor="text1" w:themeTint="A6"/>
                                        <w:sz w:val="20"/>
                                        <w:szCs w:val="20"/>
                                      </w:rPr>
                                      <w:t xml:space="preserve">the </w:t>
                                    </w:r>
                                    <w:r w:rsidRPr="00E17A10">
                                      <w:rPr>
                                        <w:color w:val="595959" w:themeColor="text1" w:themeTint="A6"/>
                                        <w:sz w:val="20"/>
                                        <w:szCs w:val="20"/>
                                      </w:rPr>
                                      <w:t xml:space="preserve">SERVQUAL framework and service-recovery theory to determine essential satisfaction factors and assess EasyJet customer service </w:t>
                                    </w:r>
                                    <w:r w:rsidR="009E694C">
                                      <w:rPr>
                                        <w:color w:val="595959" w:themeColor="text1" w:themeTint="A6"/>
                                        <w:sz w:val="20"/>
                                        <w:szCs w:val="20"/>
                                      </w:rPr>
                                      <w:t>optimisation</w:t>
                                    </w:r>
                                    <w:r w:rsidRPr="00E17A10">
                                      <w:rPr>
                                        <w:color w:val="595959" w:themeColor="text1" w:themeTint="A6"/>
                                        <w:sz w:val="20"/>
                                        <w:szCs w:val="20"/>
                                      </w:rPr>
                                      <w:t xml:space="preserve"> opportunities. The research design combines quantitative survey data with qualitative interview results to achieve </w:t>
                                    </w:r>
                                    <w:r w:rsidR="009E694C">
                                      <w:rPr>
                                        <w:color w:val="595959" w:themeColor="text1" w:themeTint="A6"/>
                                        <w:sz w:val="20"/>
                                        <w:szCs w:val="20"/>
                                      </w:rPr>
                                      <w:t xml:space="preserve">a </w:t>
                                    </w:r>
                                    <w:r w:rsidRPr="00E17A10">
                                      <w:rPr>
                                        <w:color w:val="595959" w:themeColor="text1" w:themeTint="A6"/>
                                        <w:sz w:val="20"/>
                                        <w:szCs w:val="20"/>
                                      </w:rPr>
                                      <w:t xml:space="preserve">complete customer perception. The research results will enhance </w:t>
                                    </w:r>
                                    <w:r w:rsidR="009E694C">
                                      <w:rPr>
                                        <w:color w:val="595959" w:themeColor="text1" w:themeTint="A6"/>
                                        <w:sz w:val="20"/>
                                        <w:szCs w:val="20"/>
                                      </w:rPr>
                                      <w:t>EasyJet's</w:t>
                                    </w:r>
                                    <w:r w:rsidRPr="00E17A10">
                                      <w:rPr>
                                        <w:color w:val="595959" w:themeColor="text1" w:themeTint="A6"/>
                                        <w:sz w:val="20"/>
                                        <w:szCs w:val="20"/>
                                      </w:rPr>
                                      <w:t xml:space="preserve"> operational methods and add value to academic knowledge about service quality in budget airline operations.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471BE5E0" id="Text Box 161" o:spid="_x0000_s1027" type="#_x0000_t202" style="position:absolute;margin-left:-26.35pt;margin-top:417.25pt;width:600.85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" filled="f" stroked="f" strokeweight=".5pt">
                    <v:textbox style="mso-fit-shape-to-text:t" inset="126pt,0,54pt,0">
                      <w:txbxContent>
                        <w:p w14:paraId="4808A86B" w14:textId="77777777" w:rsidR="00E17A10" w:rsidRDefault="00E17A10" w:rsidP="00E17A10">
                          <w:pPr>
                            <w:pStyle w:val="NoSpacing"/>
                            <w:rPr>
                              <w:color w:val="156082" w:themeColor="accent1"/>
                              <w:szCs w:val="28"/>
                            </w:rPr>
                          </w:pPr>
                          <w:r>
                            <w:rPr>
                              <w:color w:val="156082" w:themeColor="accent1"/>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F31E34C" w14:textId="25422482" w:rsidR="00E17A10" w:rsidRDefault="00E17A10" w:rsidP="00E17A10">
                              <w:pPr>
                                <w:pStyle w:val="NoSpacing"/>
                                <w:jc w:val="both"/>
                                <w:rPr>
                                  <w:color w:val="595959" w:themeColor="text1" w:themeTint="A6"/>
                                  <w:sz w:val="20"/>
                                  <w:szCs w:val="20"/>
                                </w:rPr>
                              </w:pPr>
                              <w:r w:rsidRPr="00E17A10">
                                <w:rPr>
                                  <w:color w:val="595959" w:themeColor="text1" w:themeTint="A6"/>
                                  <w:sz w:val="20"/>
                                  <w:szCs w:val="20"/>
                                </w:rPr>
                                <w:t xml:space="preserve">The research proposal uses </w:t>
                              </w:r>
                              <w:r w:rsidR="009E694C">
                                <w:rPr>
                                  <w:color w:val="595959" w:themeColor="text1" w:themeTint="A6"/>
                                  <w:sz w:val="20"/>
                                  <w:szCs w:val="20"/>
                                </w:rPr>
                                <w:t>mixed methods</w:t>
                              </w:r>
                              <w:r w:rsidRPr="00E17A10">
                                <w:rPr>
                                  <w:color w:val="595959" w:themeColor="text1" w:themeTint="A6"/>
                                  <w:sz w:val="20"/>
                                  <w:szCs w:val="20"/>
                                </w:rPr>
                                <w:t xml:space="preserve"> to </w:t>
                              </w:r>
                              <w:r w:rsidR="009E694C" w:rsidRPr="00E17A10">
                                <w:rPr>
                                  <w:color w:val="595959" w:themeColor="text1" w:themeTint="A6"/>
                                  <w:sz w:val="20"/>
                                  <w:szCs w:val="20"/>
                                </w:rPr>
                                <w:t>analyse</w:t>
                              </w:r>
                              <w:r w:rsidRPr="00E17A10">
                                <w:rPr>
                                  <w:color w:val="595959" w:themeColor="text1" w:themeTint="A6"/>
                                  <w:sz w:val="20"/>
                                  <w:szCs w:val="20"/>
                                </w:rPr>
                                <w:t xml:space="preserve"> EasyJet customer service satisfaction because this airline operates as a leading European low-cost carrier. The research examines how service-quality elements</w:t>
                              </w:r>
                              <w:r w:rsidR="009E694C">
                                <w:rPr>
                                  <w:color w:val="595959" w:themeColor="text1" w:themeTint="A6"/>
                                  <w:sz w:val="20"/>
                                  <w:szCs w:val="20"/>
                                </w:rPr>
                                <w:t>,</w:t>
                              </w:r>
                              <w:r w:rsidRPr="00E17A10">
                                <w:rPr>
                                  <w:color w:val="595959" w:themeColor="text1" w:themeTint="A6"/>
                                  <w:sz w:val="20"/>
                                  <w:szCs w:val="20"/>
                                </w:rPr>
                                <w:t xml:space="preserve"> including reliability and responsiveness and assurance and empathy</w:t>
                              </w:r>
                              <w:r w:rsidR="009E694C">
                                <w:rPr>
                                  <w:color w:val="595959" w:themeColor="text1" w:themeTint="A6"/>
                                  <w:sz w:val="20"/>
                                  <w:szCs w:val="20"/>
                                </w:rPr>
                                <w:t>,</w:t>
                              </w:r>
                              <w:r w:rsidRPr="00E17A10">
                                <w:rPr>
                                  <w:color w:val="595959" w:themeColor="text1" w:themeTint="A6"/>
                                  <w:sz w:val="20"/>
                                  <w:szCs w:val="20"/>
                                </w:rPr>
                                <w:t xml:space="preserve"> and tangibles affect passenger satisfaction and loyalty levels. The research uses </w:t>
                              </w:r>
                              <w:r w:rsidR="009E694C">
                                <w:rPr>
                                  <w:color w:val="595959" w:themeColor="text1" w:themeTint="A6"/>
                                  <w:sz w:val="20"/>
                                  <w:szCs w:val="20"/>
                                </w:rPr>
                                <w:t xml:space="preserve">the </w:t>
                              </w:r>
                              <w:r w:rsidRPr="00E17A10">
                                <w:rPr>
                                  <w:color w:val="595959" w:themeColor="text1" w:themeTint="A6"/>
                                  <w:sz w:val="20"/>
                                  <w:szCs w:val="20"/>
                                </w:rPr>
                                <w:t xml:space="preserve">SERVQUAL framework and service-recovery theory to determine essential satisfaction factors and assess EasyJet customer service </w:t>
                              </w:r>
                              <w:r w:rsidR="009E694C">
                                <w:rPr>
                                  <w:color w:val="595959" w:themeColor="text1" w:themeTint="A6"/>
                                  <w:sz w:val="20"/>
                                  <w:szCs w:val="20"/>
                                </w:rPr>
                                <w:t>optimisation</w:t>
                              </w:r>
                              <w:r w:rsidRPr="00E17A10">
                                <w:rPr>
                                  <w:color w:val="595959" w:themeColor="text1" w:themeTint="A6"/>
                                  <w:sz w:val="20"/>
                                  <w:szCs w:val="20"/>
                                </w:rPr>
                                <w:t xml:space="preserve"> opportunities. The research design combines quantitative survey data with qualitative interview results to achieve </w:t>
                              </w:r>
                              <w:r w:rsidR="009E694C">
                                <w:rPr>
                                  <w:color w:val="595959" w:themeColor="text1" w:themeTint="A6"/>
                                  <w:sz w:val="20"/>
                                  <w:szCs w:val="20"/>
                                </w:rPr>
                                <w:t xml:space="preserve">a </w:t>
                              </w:r>
                              <w:r w:rsidRPr="00E17A10">
                                <w:rPr>
                                  <w:color w:val="595959" w:themeColor="text1" w:themeTint="A6"/>
                                  <w:sz w:val="20"/>
                                  <w:szCs w:val="20"/>
                                </w:rPr>
                                <w:t xml:space="preserve">complete customer perception. The research results will enhance </w:t>
                              </w:r>
                              <w:r w:rsidR="009E694C">
                                <w:rPr>
                                  <w:color w:val="595959" w:themeColor="text1" w:themeTint="A6"/>
                                  <w:sz w:val="20"/>
                                  <w:szCs w:val="20"/>
                                </w:rPr>
                                <w:t>EasyJet's</w:t>
                              </w:r>
                              <w:r w:rsidRPr="00E17A10">
                                <w:rPr>
                                  <w:color w:val="595959" w:themeColor="text1" w:themeTint="A6"/>
                                  <w:sz w:val="20"/>
                                  <w:szCs w:val="20"/>
                                </w:rPr>
                                <w:t xml:space="preserve"> operational methods and add value to academic knowledge about service quality in budget airline operations.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A5F1CF" wp14:editId="1EDB4491">
                    <wp:simplePos x="0" y="0"/>
                    <wp:positionH relativeFrom="page">
                      <wp:posOffset>-1068946</wp:posOffset>
                    </wp:positionH>
                    <wp:positionV relativeFrom="page">
                      <wp:posOffset>1822361</wp:posOffset>
                    </wp:positionV>
                    <wp:extent cx="8920041" cy="2678430"/>
                    <wp:effectExtent l="0" t="0" r="0" b="7620"/>
                    <wp:wrapSquare wrapText="bothSides"/>
                    <wp:docPr id="154" name="Text Box 163"/>
                    <wp:cNvGraphicFramePr/>
                    <a:graphic xmlns:a="http://schemas.openxmlformats.org/drawingml/2006/main">
                      <a:graphicData uri="http://schemas.microsoft.com/office/word/2010/wordprocessingShape">
                        <wps:wsp>
                          <wps:cNvSpPr txBox="1"/>
                          <wps:spPr>
                            <a:xfrm>
                              <a:off x="0" y="0"/>
                              <a:ext cx="8920041" cy="2678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03FD14" w14:textId="63A788EC" w:rsidR="00E17A10" w:rsidRPr="00E17A10" w:rsidRDefault="00E17A10" w:rsidP="00E17A10">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17A10">
                                      <w:rPr>
                                        <w:caps/>
                                        <w:color w:val="156082" w:themeColor="accent1"/>
                                        <w:sz w:val="64"/>
                                        <w:szCs w:val="64"/>
                                      </w:rPr>
                                      <w:t>A Study of Customer Service Satisfaction at EasyJet through Mixed-Methods Research</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9A5F1CF" id="Text Box 163" o:spid="_x0000_s1028" type="#_x0000_t202" style="position:absolute;margin-left:-84.15pt;margin-top:143.5pt;width:702.35pt;height:210.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" filled="f" stroked="f" strokeweight=".5pt">
                    <v:textbox inset="126pt,0,54pt,0">
                      <w:txbxContent>
                        <w:p w14:paraId="5703FD14" w14:textId="63A788EC" w:rsidR="00E17A10" w:rsidRPr="00E17A10" w:rsidRDefault="00E17A10" w:rsidP="00E17A10">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17A10">
                                <w:rPr>
                                  <w:caps/>
                                  <w:color w:val="156082" w:themeColor="accent1"/>
                                  <w:sz w:val="64"/>
                                  <w:szCs w:val="64"/>
                                </w:rPr>
                                <w:t>A Study of Customer Service Satisfaction at EasyJet through Mixed-Methods Research</w:t>
                              </w:r>
                            </w:sdtContent>
                          </w:sdt>
                        </w:p>
                      </w:txbxContent>
                    </v:textbox>
                    <w10:wrap type="square" anchorx="page" anchory="page"/>
                  </v:shape>
                </w:pict>
              </mc:Fallback>
            </mc:AlternateContent>
          </w:r>
          <w:r>
            <w:rPr>
              <w:color w:val="auto"/>
              <w:szCs w:val="24"/>
            </w:rPr>
            <w:br w:type="page"/>
          </w:r>
        </w:p>
      </w:sdtContent>
    </w:sdt>
    <w:p w14:paraId="468472FB" w14:textId="77777777" w:rsidR="002760F8" w:rsidRPr="00E17A10" w:rsidRDefault="002760F8" w:rsidP="00127B29">
      <w:pPr>
        <w:spacing w:line="360" w:lineRule="auto"/>
        <w:ind w:firstLine="567"/>
        <w:jc w:val="both"/>
        <w:rPr>
          <w:color w:val="auto"/>
          <w:szCs w:val="24"/>
        </w:rPr>
      </w:pPr>
    </w:p>
    <w:sdt>
      <w:sdtPr>
        <w:id w:val="956366196"/>
        <w:docPartObj>
          <w:docPartGallery w:val="Table of Contents"/>
          <w:docPartUnique/>
        </w:docPartObj>
      </w:sdtPr>
      <w:sdtEndPr>
        <w:rPr>
          <w:rFonts w:ascii="Times New Roman" w:eastAsiaTheme="minorEastAsia" w:hAnsi="Times New Roman" w:cs="Times New Roman"/>
          <w:b/>
          <w:bCs/>
          <w:noProof/>
          <w:color w:val="000000" w:themeColor="text1"/>
          <w:kern w:val="2"/>
          <w:sz w:val="24"/>
          <w:szCs w:val="22"/>
          <w:lang w:val="en-GB" w:eastAsia="en-GB"/>
        </w:rPr>
      </w:sdtEndPr>
      <w:sdtContent>
        <w:p w14:paraId="40FD91D4" w14:textId="72AAC624" w:rsidR="00127B29" w:rsidRPr="00127B29" w:rsidRDefault="00127B29" w:rsidP="00127B29">
          <w:pPr>
            <w:pStyle w:val="TOCHeading"/>
            <w:spacing w:line="360" w:lineRule="auto"/>
            <w:jc w:val="center"/>
            <w:rPr>
              <w:rStyle w:val="Heading1Char"/>
            </w:rPr>
          </w:pPr>
          <w:r w:rsidRPr="00127B29">
            <w:rPr>
              <w:rStyle w:val="Heading1Char"/>
            </w:rPr>
            <w:t>Contents</w:t>
          </w:r>
        </w:p>
        <w:p w14:paraId="44D26ECF" w14:textId="77777777" w:rsidR="00127B29" w:rsidRDefault="00127B29" w:rsidP="00127B29">
          <w:pPr>
            <w:pStyle w:val="TOC1"/>
            <w:tabs>
              <w:tab w:val="right" w:leader="dot" w:pos="10763"/>
            </w:tabs>
            <w:spacing w:line="360" w:lineRule="auto"/>
          </w:pPr>
        </w:p>
        <w:p w14:paraId="7CECBAA5" w14:textId="41C02996" w:rsidR="00127B29" w:rsidRDefault="00127B29" w:rsidP="00127B29">
          <w:pPr>
            <w:pStyle w:val="TOC1"/>
            <w:tabs>
              <w:tab w:val="right" w:leader="dot" w:pos="10763"/>
            </w:tabs>
            <w:spacing w:line="360" w:lineRule="auto"/>
            <w:rPr>
              <w:noProof/>
            </w:rPr>
          </w:pPr>
          <w:r>
            <w:fldChar w:fldCharType="begin"/>
          </w:r>
          <w:r>
            <w:instrText xml:space="preserve"> TOC \o "1-3" \h \z \u </w:instrText>
          </w:r>
          <w:r>
            <w:fldChar w:fldCharType="separate"/>
          </w:r>
          <w:hyperlink w:anchor="_Toc213695345" w:history="1">
            <w:r w:rsidRPr="00B54010">
              <w:rPr>
                <w:rStyle w:val="Hyperlink"/>
                <w:noProof/>
              </w:rPr>
              <w:t>Business Problem Identification with Brief Background and Rationale</w:t>
            </w:r>
            <w:r>
              <w:rPr>
                <w:noProof/>
                <w:webHidden/>
              </w:rPr>
              <w:tab/>
            </w:r>
            <w:r>
              <w:rPr>
                <w:noProof/>
                <w:webHidden/>
              </w:rPr>
              <w:fldChar w:fldCharType="begin"/>
            </w:r>
            <w:r>
              <w:rPr>
                <w:noProof/>
                <w:webHidden/>
              </w:rPr>
              <w:instrText xml:space="preserve"> PAGEREF _Toc213695345 \h </w:instrText>
            </w:r>
            <w:r>
              <w:rPr>
                <w:noProof/>
                <w:webHidden/>
              </w:rPr>
            </w:r>
            <w:r>
              <w:rPr>
                <w:noProof/>
                <w:webHidden/>
              </w:rPr>
              <w:fldChar w:fldCharType="separate"/>
            </w:r>
            <w:r w:rsidR="009E694C">
              <w:rPr>
                <w:noProof/>
                <w:webHidden/>
              </w:rPr>
              <w:t>2</w:t>
            </w:r>
            <w:r>
              <w:rPr>
                <w:noProof/>
                <w:webHidden/>
              </w:rPr>
              <w:fldChar w:fldCharType="end"/>
            </w:r>
          </w:hyperlink>
        </w:p>
        <w:p w14:paraId="20C13F2F" w14:textId="48CEB799" w:rsidR="00127B29" w:rsidRDefault="00127B29" w:rsidP="00127B29">
          <w:pPr>
            <w:pStyle w:val="TOC1"/>
            <w:tabs>
              <w:tab w:val="right" w:leader="dot" w:pos="10763"/>
            </w:tabs>
            <w:spacing w:line="360" w:lineRule="auto"/>
            <w:rPr>
              <w:noProof/>
            </w:rPr>
          </w:pPr>
          <w:hyperlink w:anchor="_Toc213695346" w:history="1">
            <w:r w:rsidRPr="00B54010">
              <w:rPr>
                <w:rStyle w:val="Hyperlink"/>
                <w:noProof/>
              </w:rPr>
              <w:t>Research Aims, Objectives and Questions</w:t>
            </w:r>
            <w:r>
              <w:rPr>
                <w:noProof/>
                <w:webHidden/>
              </w:rPr>
              <w:tab/>
            </w:r>
            <w:r>
              <w:rPr>
                <w:noProof/>
                <w:webHidden/>
              </w:rPr>
              <w:fldChar w:fldCharType="begin"/>
            </w:r>
            <w:r>
              <w:rPr>
                <w:noProof/>
                <w:webHidden/>
              </w:rPr>
              <w:instrText xml:space="preserve"> PAGEREF _Toc213695346 \h </w:instrText>
            </w:r>
            <w:r>
              <w:rPr>
                <w:noProof/>
                <w:webHidden/>
              </w:rPr>
            </w:r>
            <w:r>
              <w:rPr>
                <w:noProof/>
                <w:webHidden/>
              </w:rPr>
              <w:fldChar w:fldCharType="separate"/>
            </w:r>
            <w:r w:rsidR="009E694C">
              <w:rPr>
                <w:noProof/>
                <w:webHidden/>
              </w:rPr>
              <w:t>3</w:t>
            </w:r>
            <w:r>
              <w:rPr>
                <w:noProof/>
                <w:webHidden/>
              </w:rPr>
              <w:fldChar w:fldCharType="end"/>
            </w:r>
          </w:hyperlink>
        </w:p>
        <w:p w14:paraId="30A1AFA3" w14:textId="14FB32D6" w:rsidR="00127B29" w:rsidRDefault="00127B29" w:rsidP="00127B29">
          <w:pPr>
            <w:pStyle w:val="TOC2"/>
            <w:tabs>
              <w:tab w:val="right" w:leader="dot" w:pos="10763"/>
            </w:tabs>
            <w:spacing w:line="360" w:lineRule="auto"/>
            <w:rPr>
              <w:noProof/>
            </w:rPr>
          </w:pPr>
          <w:hyperlink w:anchor="_Toc213695347" w:history="1">
            <w:r w:rsidRPr="00B54010">
              <w:rPr>
                <w:rStyle w:val="Hyperlink"/>
                <w:noProof/>
              </w:rPr>
              <w:t>Research Aim</w:t>
            </w:r>
            <w:r>
              <w:rPr>
                <w:noProof/>
                <w:webHidden/>
              </w:rPr>
              <w:tab/>
            </w:r>
            <w:r>
              <w:rPr>
                <w:noProof/>
                <w:webHidden/>
              </w:rPr>
              <w:fldChar w:fldCharType="begin"/>
            </w:r>
            <w:r>
              <w:rPr>
                <w:noProof/>
                <w:webHidden/>
              </w:rPr>
              <w:instrText xml:space="preserve"> PAGEREF _Toc213695347 \h </w:instrText>
            </w:r>
            <w:r>
              <w:rPr>
                <w:noProof/>
                <w:webHidden/>
              </w:rPr>
            </w:r>
            <w:r>
              <w:rPr>
                <w:noProof/>
                <w:webHidden/>
              </w:rPr>
              <w:fldChar w:fldCharType="separate"/>
            </w:r>
            <w:r w:rsidR="009E694C">
              <w:rPr>
                <w:noProof/>
                <w:webHidden/>
              </w:rPr>
              <w:t>3</w:t>
            </w:r>
            <w:r>
              <w:rPr>
                <w:noProof/>
                <w:webHidden/>
              </w:rPr>
              <w:fldChar w:fldCharType="end"/>
            </w:r>
          </w:hyperlink>
        </w:p>
        <w:p w14:paraId="45DBD795" w14:textId="59EEF232" w:rsidR="00127B29" w:rsidRDefault="00127B29" w:rsidP="00127B29">
          <w:pPr>
            <w:pStyle w:val="TOC2"/>
            <w:tabs>
              <w:tab w:val="right" w:leader="dot" w:pos="10763"/>
            </w:tabs>
            <w:spacing w:line="360" w:lineRule="auto"/>
            <w:rPr>
              <w:noProof/>
            </w:rPr>
          </w:pPr>
          <w:hyperlink w:anchor="_Toc213695348" w:history="1">
            <w:r w:rsidRPr="00B54010">
              <w:rPr>
                <w:rStyle w:val="Hyperlink"/>
                <w:noProof/>
              </w:rPr>
              <w:t>Research Objectives</w:t>
            </w:r>
            <w:r>
              <w:rPr>
                <w:noProof/>
                <w:webHidden/>
              </w:rPr>
              <w:tab/>
            </w:r>
            <w:r>
              <w:rPr>
                <w:noProof/>
                <w:webHidden/>
              </w:rPr>
              <w:fldChar w:fldCharType="begin"/>
            </w:r>
            <w:r>
              <w:rPr>
                <w:noProof/>
                <w:webHidden/>
              </w:rPr>
              <w:instrText xml:space="preserve"> PAGEREF _Toc213695348 \h </w:instrText>
            </w:r>
            <w:r>
              <w:rPr>
                <w:noProof/>
                <w:webHidden/>
              </w:rPr>
            </w:r>
            <w:r>
              <w:rPr>
                <w:noProof/>
                <w:webHidden/>
              </w:rPr>
              <w:fldChar w:fldCharType="separate"/>
            </w:r>
            <w:r w:rsidR="009E694C">
              <w:rPr>
                <w:noProof/>
                <w:webHidden/>
              </w:rPr>
              <w:t>3</w:t>
            </w:r>
            <w:r>
              <w:rPr>
                <w:noProof/>
                <w:webHidden/>
              </w:rPr>
              <w:fldChar w:fldCharType="end"/>
            </w:r>
          </w:hyperlink>
        </w:p>
        <w:p w14:paraId="1DEA4107" w14:textId="0D50694D" w:rsidR="00127B29" w:rsidRDefault="00127B29" w:rsidP="00127B29">
          <w:pPr>
            <w:pStyle w:val="TOC2"/>
            <w:tabs>
              <w:tab w:val="right" w:leader="dot" w:pos="10763"/>
            </w:tabs>
            <w:spacing w:line="360" w:lineRule="auto"/>
            <w:rPr>
              <w:noProof/>
            </w:rPr>
          </w:pPr>
          <w:hyperlink w:anchor="_Toc213695349" w:history="1">
            <w:r w:rsidRPr="00B54010">
              <w:rPr>
                <w:rStyle w:val="Hyperlink"/>
                <w:noProof/>
              </w:rPr>
              <w:t>Research Questions</w:t>
            </w:r>
            <w:r>
              <w:rPr>
                <w:noProof/>
                <w:webHidden/>
              </w:rPr>
              <w:tab/>
            </w:r>
            <w:r>
              <w:rPr>
                <w:noProof/>
                <w:webHidden/>
              </w:rPr>
              <w:fldChar w:fldCharType="begin"/>
            </w:r>
            <w:r>
              <w:rPr>
                <w:noProof/>
                <w:webHidden/>
              </w:rPr>
              <w:instrText xml:space="preserve"> PAGEREF _Toc213695349 \h </w:instrText>
            </w:r>
            <w:r>
              <w:rPr>
                <w:noProof/>
                <w:webHidden/>
              </w:rPr>
            </w:r>
            <w:r>
              <w:rPr>
                <w:noProof/>
                <w:webHidden/>
              </w:rPr>
              <w:fldChar w:fldCharType="separate"/>
            </w:r>
            <w:r w:rsidR="009E694C">
              <w:rPr>
                <w:noProof/>
                <w:webHidden/>
              </w:rPr>
              <w:t>3</w:t>
            </w:r>
            <w:r>
              <w:rPr>
                <w:noProof/>
                <w:webHidden/>
              </w:rPr>
              <w:fldChar w:fldCharType="end"/>
            </w:r>
          </w:hyperlink>
        </w:p>
        <w:p w14:paraId="3ECD7179" w14:textId="357EFD7E" w:rsidR="00127B29" w:rsidRDefault="00127B29" w:rsidP="00127B29">
          <w:pPr>
            <w:pStyle w:val="TOC1"/>
            <w:tabs>
              <w:tab w:val="right" w:leader="dot" w:pos="10763"/>
            </w:tabs>
            <w:spacing w:line="360" w:lineRule="auto"/>
            <w:rPr>
              <w:noProof/>
            </w:rPr>
          </w:pPr>
          <w:hyperlink w:anchor="_Toc213695350" w:history="1">
            <w:r w:rsidRPr="00B54010">
              <w:rPr>
                <w:rStyle w:val="Hyperlink"/>
                <w:noProof/>
              </w:rPr>
              <w:t>Preliminary Literature Review</w:t>
            </w:r>
            <w:r>
              <w:rPr>
                <w:noProof/>
                <w:webHidden/>
              </w:rPr>
              <w:tab/>
            </w:r>
            <w:r>
              <w:rPr>
                <w:noProof/>
                <w:webHidden/>
              </w:rPr>
              <w:fldChar w:fldCharType="begin"/>
            </w:r>
            <w:r>
              <w:rPr>
                <w:noProof/>
                <w:webHidden/>
              </w:rPr>
              <w:instrText xml:space="preserve"> PAGEREF _Toc213695350 \h </w:instrText>
            </w:r>
            <w:r>
              <w:rPr>
                <w:noProof/>
                <w:webHidden/>
              </w:rPr>
            </w:r>
            <w:r>
              <w:rPr>
                <w:noProof/>
                <w:webHidden/>
              </w:rPr>
              <w:fldChar w:fldCharType="separate"/>
            </w:r>
            <w:r w:rsidR="009E694C">
              <w:rPr>
                <w:noProof/>
                <w:webHidden/>
              </w:rPr>
              <w:t>3</w:t>
            </w:r>
            <w:r>
              <w:rPr>
                <w:noProof/>
                <w:webHidden/>
              </w:rPr>
              <w:fldChar w:fldCharType="end"/>
            </w:r>
          </w:hyperlink>
        </w:p>
        <w:p w14:paraId="6A87172E" w14:textId="2E4A1F76" w:rsidR="00127B29" w:rsidRDefault="00127B29" w:rsidP="00127B29">
          <w:pPr>
            <w:pStyle w:val="TOC2"/>
            <w:tabs>
              <w:tab w:val="right" w:leader="dot" w:pos="10763"/>
            </w:tabs>
            <w:spacing w:line="360" w:lineRule="auto"/>
            <w:rPr>
              <w:noProof/>
            </w:rPr>
          </w:pPr>
          <w:hyperlink w:anchor="_Toc213695351" w:history="1">
            <w:r w:rsidRPr="00B54010">
              <w:rPr>
                <w:rStyle w:val="Hyperlink"/>
                <w:noProof/>
              </w:rPr>
              <w:t>Reliability</w:t>
            </w:r>
            <w:r>
              <w:rPr>
                <w:noProof/>
                <w:webHidden/>
              </w:rPr>
              <w:tab/>
            </w:r>
            <w:r>
              <w:rPr>
                <w:noProof/>
                <w:webHidden/>
              </w:rPr>
              <w:fldChar w:fldCharType="begin"/>
            </w:r>
            <w:r>
              <w:rPr>
                <w:noProof/>
                <w:webHidden/>
              </w:rPr>
              <w:instrText xml:space="preserve"> PAGEREF _Toc213695351 \h </w:instrText>
            </w:r>
            <w:r>
              <w:rPr>
                <w:noProof/>
                <w:webHidden/>
              </w:rPr>
            </w:r>
            <w:r>
              <w:rPr>
                <w:noProof/>
                <w:webHidden/>
              </w:rPr>
              <w:fldChar w:fldCharType="separate"/>
            </w:r>
            <w:r w:rsidR="009E694C">
              <w:rPr>
                <w:noProof/>
                <w:webHidden/>
              </w:rPr>
              <w:t>4</w:t>
            </w:r>
            <w:r>
              <w:rPr>
                <w:noProof/>
                <w:webHidden/>
              </w:rPr>
              <w:fldChar w:fldCharType="end"/>
            </w:r>
          </w:hyperlink>
        </w:p>
        <w:p w14:paraId="5B9132F3" w14:textId="2D03AD44" w:rsidR="00127B29" w:rsidRDefault="00127B29" w:rsidP="00127B29">
          <w:pPr>
            <w:pStyle w:val="TOC2"/>
            <w:tabs>
              <w:tab w:val="right" w:leader="dot" w:pos="10763"/>
            </w:tabs>
            <w:spacing w:line="360" w:lineRule="auto"/>
            <w:rPr>
              <w:noProof/>
            </w:rPr>
          </w:pPr>
          <w:hyperlink w:anchor="_Toc213695352" w:history="1">
            <w:r w:rsidRPr="00B54010">
              <w:rPr>
                <w:rStyle w:val="Hyperlink"/>
                <w:noProof/>
              </w:rPr>
              <w:t>Responsiveness</w:t>
            </w:r>
            <w:r>
              <w:rPr>
                <w:noProof/>
                <w:webHidden/>
              </w:rPr>
              <w:tab/>
            </w:r>
            <w:r>
              <w:rPr>
                <w:noProof/>
                <w:webHidden/>
              </w:rPr>
              <w:fldChar w:fldCharType="begin"/>
            </w:r>
            <w:r>
              <w:rPr>
                <w:noProof/>
                <w:webHidden/>
              </w:rPr>
              <w:instrText xml:space="preserve"> PAGEREF _Toc213695352 \h </w:instrText>
            </w:r>
            <w:r>
              <w:rPr>
                <w:noProof/>
                <w:webHidden/>
              </w:rPr>
            </w:r>
            <w:r>
              <w:rPr>
                <w:noProof/>
                <w:webHidden/>
              </w:rPr>
              <w:fldChar w:fldCharType="separate"/>
            </w:r>
            <w:r w:rsidR="009E694C">
              <w:rPr>
                <w:noProof/>
                <w:webHidden/>
              </w:rPr>
              <w:t>4</w:t>
            </w:r>
            <w:r>
              <w:rPr>
                <w:noProof/>
                <w:webHidden/>
              </w:rPr>
              <w:fldChar w:fldCharType="end"/>
            </w:r>
          </w:hyperlink>
        </w:p>
        <w:p w14:paraId="6C5C7C0D" w14:textId="7F47A0C9" w:rsidR="00127B29" w:rsidRDefault="00127B29" w:rsidP="00127B29">
          <w:pPr>
            <w:pStyle w:val="TOC2"/>
            <w:tabs>
              <w:tab w:val="right" w:leader="dot" w:pos="10763"/>
            </w:tabs>
            <w:spacing w:line="360" w:lineRule="auto"/>
            <w:rPr>
              <w:noProof/>
            </w:rPr>
          </w:pPr>
          <w:hyperlink w:anchor="_Toc213695353" w:history="1">
            <w:r w:rsidRPr="00B54010">
              <w:rPr>
                <w:rStyle w:val="Hyperlink"/>
                <w:noProof/>
              </w:rPr>
              <w:t>Assurance</w:t>
            </w:r>
            <w:r>
              <w:rPr>
                <w:noProof/>
                <w:webHidden/>
              </w:rPr>
              <w:tab/>
            </w:r>
            <w:r>
              <w:rPr>
                <w:noProof/>
                <w:webHidden/>
              </w:rPr>
              <w:fldChar w:fldCharType="begin"/>
            </w:r>
            <w:r>
              <w:rPr>
                <w:noProof/>
                <w:webHidden/>
              </w:rPr>
              <w:instrText xml:space="preserve"> PAGEREF _Toc213695353 \h </w:instrText>
            </w:r>
            <w:r>
              <w:rPr>
                <w:noProof/>
                <w:webHidden/>
              </w:rPr>
            </w:r>
            <w:r>
              <w:rPr>
                <w:noProof/>
                <w:webHidden/>
              </w:rPr>
              <w:fldChar w:fldCharType="separate"/>
            </w:r>
            <w:r w:rsidR="009E694C">
              <w:rPr>
                <w:noProof/>
                <w:webHidden/>
              </w:rPr>
              <w:t>4</w:t>
            </w:r>
            <w:r>
              <w:rPr>
                <w:noProof/>
                <w:webHidden/>
              </w:rPr>
              <w:fldChar w:fldCharType="end"/>
            </w:r>
          </w:hyperlink>
        </w:p>
        <w:p w14:paraId="330FEE84" w14:textId="10B08B41" w:rsidR="00127B29" w:rsidRDefault="00127B29" w:rsidP="00127B29">
          <w:pPr>
            <w:pStyle w:val="TOC2"/>
            <w:tabs>
              <w:tab w:val="right" w:leader="dot" w:pos="10763"/>
            </w:tabs>
            <w:spacing w:line="360" w:lineRule="auto"/>
            <w:rPr>
              <w:noProof/>
            </w:rPr>
          </w:pPr>
          <w:hyperlink w:anchor="_Toc213695354" w:history="1">
            <w:r w:rsidRPr="00B54010">
              <w:rPr>
                <w:rStyle w:val="Hyperlink"/>
                <w:noProof/>
              </w:rPr>
              <w:t>Empathy</w:t>
            </w:r>
            <w:r>
              <w:rPr>
                <w:noProof/>
                <w:webHidden/>
              </w:rPr>
              <w:tab/>
            </w:r>
            <w:r>
              <w:rPr>
                <w:noProof/>
                <w:webHidden/>
              </w:rPr>
              <w:fldChar w:fldCharType="begin"/>
            </w:r>
            <w:r>
              <w:rPr>
                <w:noProof/>
                <w:webHidden/>
              </w:rPr>
              <w:instrText xml:space="preserve"> PAGEREF _Toc213695354 \h </w:instrText>
            </w:r>
            <w:r>
              <w:rPr>
                <w:noProof/>
                <w:webHidden/>
              </w:rPr>
            </w:r>
            <w:r>
              <w:rPr>
                <w:noProof/>
                <w:webHidden/>
              </w:rPr>
              <w:fldChar w:fldCharType="separate"/>
            </w:r>
            <w:r w:rsidR="009E694C">
              <w:rPr>
                <w:noProof/>
                <w:webHidden/>
              </w:rPr>
              <w:t>4</w:t>
            </w:r>
            <w:r>
              <w:rPr>
                <w:noProof/>
                <w:webHidden/>
              </w:rPr>
              <w:fldChar w:fldCharType="end"/>
            </w:r>
          </w:hyperlink>
        </w:p>
        <w:p w14:paraId="053E1819" w14:textId="6F4A5C3B" w:rsidR="00127B29" w:rsidRDefault="00127B29" w:rsidP="00127B29">
          <w:pPr>
            <w:pStyle w:val="TOC2"/>
            <w:tabs>
              <w:tab w:val="right" w:leader="dot" w:pos="10763"/>
            </w:tabs>
            <w:spacing w:line="360" w:lineRule="auto"/>
            <w:rPr>
              <w:noProof/>
            </w:rPr>
          </w:pPr>
          <w:hyperlink w:anchor="_Toc213695355" w:history="1">
            <w:r w:rsidRPr="00B54010">
              <w:rPr>
                <w:rStyle w:val="Hyperlink"/>
                <w:noProof/>
              </w:rPr>
              <w:t>Tangibles</w:t>
            </w:r>
            <w:r>
              <w:rPr>
                <w:noProof/>
                <w:webHidden/>
              </w:rPr>
              <w:tab/>
            </w:r>
            <w:r>
              <w:rPr>
                <w:noProof/>
                <w:webHidden/>
              </w:rPr>
              <w:fldChar w:fldCharType="begin"/>
            </w:r>
            <w:r>
              <w:rPr>
                <w:noProof/>
                <w:webHidden/>
              </w:rPr>
              <w:instrText xml:space="preserve"> PAGEREF _Toc213695355 \h </w:instrText>
            </w:r>
            <w:r>
              <w:rPr>
                <w:noProof/>
                <w:webHidden/>
              </w:rPr>
            </w:r>
            <w:r>
              <w:rPr>
                <w:noProof/>
                <w:webHidden/>
              </w:rPr>
              <w:fldChar w:fldCharType="separate"/>
            </w:r>
            <w:r w:rsidR="009E694C">
              <w:rPr>
                <w:noProof/>
                <w:webHidden/>
              </w:rPr>
              <w:t>5</w:t>
            </w:r>
            <w:r>
              <w:rPr>
                <w:noProof/>
                <w:webHidden/>
              </w:rPr>
              <w:fldChar w:fldCharType="end"/>
            </w:r>
          </w:hyperlink>
        </w:p>
        <w:p w14:paraId="3A2F17E7" w14:textId="16D48970" w:rsidR="00127B29" w:rsidRDefault="00127B29" w:rsidP="00127B29">
          <w:pPr>
            <w:pStyle w:val="TOC2"/>
            <w:tabs>
              <w:tab w:val="right" w:leader="dot" w:pos="10763"/>
            </w:tabs>
            <w:spacing w:line="360" w:lineRule="auto"/>
            <w:rPr>
              <w:noProof/>
            </w:rPr>
          </w:pPr>
          <w:hyperlink w:anchor="_Toc213695356" w:history="1">
            <w:r w:rsidRPr="00B54010">
              <w:rPr>
                <w:rStyle w:val="Hyperlink"/>
                <w:noProof/>
              </w:rPr>
              <w:t>Service Recovery</w:t>
            </w:r>
            <w:r>
              <w:rPr>
                <w:noProof/>
                <w:webHidden/>
              </w:rPr>
              <w:tab/>
            </w:r>
            <w:r>
              <w:rPr>
                <w:noProof/>
                <w:webHidden/>
              </w:rPr>
              <w:fldChar w:fldCharType="begin"/>
            </w:r>
            <w:r>
              <w:rPr>
                <w:noProof/>
                <w:webHidden/>
              </w:rPr>
              <w:instrText xml:space="preserve"> PAGEREF _Toc213695356 \h </w:instrText>
            </w:r>
            <w:r>
              <w:rPr>
                <w:noProof/>
                <w:webHidden/>
              </w:rPr>
            </w:r>
            <w:r>
              <w:rPr>
                <w:noProof/>
                <w:webHidden/>
              </w:rPr>
              <w:fldChar w:fldCharType="separate"/>
            </w:r>
            <w:r w:rsidR="009E694C">
              <w:rPr>
                <w:noProof/>
                <w:webHidden/>
              </w:rPr>
              <w:t>5</w:t>
            </w:r>
            <w:r>
              <w:rPr>
                <w:noProof/>
                <w:webHidden/>
              </w:rPr>
              <w:fldChar w:fldCharType="end"/>
            </w:r>
          </w:hyperlink>
        </w:p>
        <w:p w14:paraId="3BB4C1D3" w14:textId="61C59EF9" w:rsidR="00127B29" w:rsidRDefault="00127B29" w:rsidP="00127B29">
          <w:pPr>
            <w:pStyle w:val="TOC2"/>
            <w:tabs>
              <w:tab w:val="right" w:leader="dot" w:pos="10763"/>
            </w:tabs>
            <w:spacing w:line="360" w:lineRule="auto"/>
            <w:rPr>
              <w:noProof/>
            </w:rPr>
          </w:pPr>
          <w:hyperlink w:anchor="_Toc213695357" w:history="1">
            <w:r w:rsidRPr="00B54010">
              <w:rPr>
                <w:rStyle w:val="Hyperlink"/>
                <w:noProof/>
              </w:rPr>
              <w:t>Loyalty and Satisfaction</w:t>
            </w:r>
            <w:r>
              <w:rPr>
                <w:noProof/>
                <w:webHidden/>
              </w:rPr>
              <w:tab/>
            </w:r>
            <w:r>
              <w:rPr>
                <w:noProof/>
                <w:webHidden/>
              </w:rPr>
              <w:fldChar w:fldCharType="begin"/>
            </w:r>
            <w:r>
              <w:rPr>
                <w:noProof/>
                <w:webHidden/>
              </w:rPr>
              <w:instrText xml:space="preserve"> PAGEREF _Toc213695357 \h </w:instrText>
            </w:r>
            <w:r>
              <w:rPr>
                <w:noProof/>
                <w:webHidden/>
              </w:rPr>
            </w:r>
            <w:r>
              <w:rPr>
                <w:noProof/>
                <w:webHidden/>
              </w:rPr>
              <w:fldChar w:fldCharType="separate"/>
            </w:r>
            <w:r w:rsidR="009E694C">
              <w:rPr>
                <w:noProof/>
                <w:webHidden/>
              </w:rPr>
              <w:t>5</w:t>
            </w:r>
            <w:r>
              <w:rPr>
                <w:noProof/>
                <w:webHidden/>
              </w:rPr>
              <w:fldChar w:fldCharType="end"/>
            </w:r>
          </w:hyperlink>
        </w:p>
        <w:p w14:paraId="207C8B61" w14:textId="7B64F961" w:rsidR="00127B29" w:rsidRDefault="00127B29" w:rsidP="00127B29">
          <w:pPr>
            <w:pStyle w:val="TOC2"/>
            <w:tabs>
              <w:tab w:val="right" w:leader="dot" w:pos="10763"/>
            </w:tabs>
            <w:spacing w:line="360" w:lineRule="auto"/>
            <w:rPr>
              <w:noProof/>
            </w:rPr>
          </w:pPr>
          <w:hyperlink w:anchor="_Toc213695358" w:history="1">
            <w:r w:rsidRPr="00B54010">
              <w:rPr>
                <w:rStyle w:val="Hyperlink"/>
                <w:noProof/>
              </w:rPr>
              <w:t>Research Gap</w:t>
            </w:r>
            <w:r>
              <w:rPr>
                <w:noProof/>
                <w:webHidden/>
              </w:rPr>
              <w:tab/>
            </w:r>
            <w:r>
              <w:rPr>
                <w:noProof/>
                <w:webHidden/>
              </w:rPr>
              <w:fldChar w:fldCharType="begin"/>
            </w:r>
            <w:r>
              <w:rPr>
                <w:noProof/>
                <w:webHidden/>
              </w:rPr>
              <w:instrText xml:space="preserve"> PAGEREF _Toc213695358 \h </w:instrText>
            </w:r>
            <w:r>
              <w:rPr>
                <w:noProof/>
                <w:webHidden/>
              </w:rPr>
            </w:r>
            <w:r>
              <w:rPr>
                <w:noProof/>
                <w:webHidden/>
              </w:rPr>
              <w:fldChar w:fldCharType="separate"/>
            </w:r>
            <w:r w:rsidR="009E694C">
              <w:rPr>
                <w:noProof/>
                <w:webHidden/>
              </w:rPr>
              <w:t>5</w:t>
            </w:r>
            <w:r>
              <w:rPr>
                <w:noProof/>
                <w:webHidden/>
              </w:rPr>
              <w:fldChar w:fldCharType="end"/>
            </w:r>
          </w:hyperlink>
        </w:p>
        <w:p w14:paraId="64FBC5E7" w14:textId="4031FF8E" w:rsidR="00127B29" w:rsidRDefault="00127B29" w:rsidP="00127B29">
          <w:pPr>
            <w:pStyle w:val="TOC1"/>
            <w:tabs>
              <w:tab w:val="right" w:leader="dot" w:pos="10763"/>
            </w:tabs>
            <w:spacing w:line="360" w:lineRule="auto"/>
            <w:rPr>
              <w:noProof/>
            </w:rPr>
          </w:pPr>
          <w:hyperlink w:anchor="_Toc213695359" w:history="1">
            <w:r w:rsidRPr="00B54010">
              <w:rPr>
                <w:rStyle w:val="Hyperlink"/>
                <w:noProof/>
              </w:rPr>
              <w:t>Research Methodology &amp; Design</w:t>
            </w:r>
            <w:r>
              <w:rPr>
                <w:noProof/>
                <w:webHidden/>
              </w:rPr>
              <w:tab/>
            </w:r>
            <w:r>
              <w:rPr>
                <w:noProof/>
                <w:webHidden/>
              </w:rPr>
              <w:fldChar w:fldCharType="begin"/>
            </w:r>
            <w:r>
              <w:rPr>
                <w:noProof/>
                <w:webHidden/>
              </w:rPr>
              <w:instrText xml:space="preserve"> PAGEREF _Toc213695359 \h </w:instrText>
            </w:r>
            <w:r>
              <w:rPr>
                <w:noProof/>
                <w:webHidden/>
              </w:rPr>
            </w:r>
            <w:r>
              <w:rPr>
                <w:noProof/>
                <w:webHidden/>
              </w:rPr>
              <w:fldChar w:fldCharType="separate"/>
            </w:r>
            <w:r w:rsidR="009E694C">
              <w:rPr>
                <w:noProof/>
                <w:webHidden/>
              </w:rPr>
              <w:t>6</w:t>
            </w:r>
            <w:r>
              <w:rPr>
                <w:noProof/>
                <w:webHidden/>
              </w:rPr>
              <w:fldChar w:fldCharType="end"/>
            </w:r>
          </w:hyperlink>
        </w:p>
        <w:p w14:paraId="29E41B91" w14:textId="19D350ED" w:rsidR="00127B29" w:rsidRDefault="00127B29" w:rsidP="00127B29">
          <w:pPr>
            <w:pStyle w:val="TOC2"/>
            <w:tabs>
              <w:tab w:val="right" w:leader="dot" w:pos="10763"/>
            </w:tabs>
            <w:spacing w:line="360" w:lineRule="auto"/>
            <w:rPr>
              <w:noProof/>
            </w:rPr>
          </w:pPr>
          <w:hyperlink w:anchor="_Toc213695360" w:history="1">
            <w:r w:rsidRPr="00B54010">
              <w:rPr>
                <w:rStyle w:val="Hyperlink"/>
                <w:noProof/>
              </w:rPr>
              <w:t>Research Approach and Design</w:t>
            </w:r>
            <w:r>
              <w:rPr>
                <w:noProof/>
                <w:webHidden/>
              </w:rPr>
              <w:tab/>
            </w:r>
            <w:r>
              <w:rPr>
                <w:noProof/>
                <w:webHidden/>
              </w:rPr>
              <w:fldChar w:fldCharType="begin"/>
            </w:r>
            <w:r>
              <w:rPr>
                <w:noProof/>
                <w:webHidden/>
              </w:rPr>
              <w:instrText xml:space="preserve"> PAGEREF _Toc213695360 \h </w:instrText>
            </w:r>
            <w:r>
              <w:rPr>
                <w:noProof/>
                <w:webHidden/>
              </w:rPr>
            </w:r>
            <w:r>
              <w:rPr>
                <w:noProof/>
                <w:webHidden/>
              </w:rPr>
              <w:fldChar w:fldCharType="separate"/>
            </w:r>
            <w:r w:rsidR="009E694C">
              <w:rPr>
                <w:noProof/>
                <w:webHidden/>
              </w:rPr>
              <w:t>6</w:t>
            </w:r>
            <w:r>
              <w:rPr>
                <w:noProof/>
                <w:webHidden/>
              </w:rPr>
              <w:fldChar w:fldCharType="end"/>
            </w:r>
          </w:hyperlink>
        </w:p>
        <w:p w14:paraId="2F024BB0" w14:textId="1F0F49F4" w:rsidR="00127B29" w:rsidRDefault="00127B29" w:rsidP="00127B29">
          <w:pPr>
            <w:pStyle w:val="TOC2"/>
            <w:tabs>
              <w:tab w:val="right" w:leader="dot" w:pos="10763"/>
            </w:tabs>
            <w:spacing w:line="360" w:lineRule="auto"/>
            <w:rPr>
              <w:noProof/>
            </w:rPr>
          </w:pPr>
          <w:hyperlink w:anchor="_Toc213695361" w:history="1">
            <w:r w:rsidRPr="00B54010">
              <w:rPr>
                <w:rStyle w:val="Hyperlink"/>
                <w:noProof/>
              </w:rPr>
              <w:t>Quantitative Phase</w:t>
            </w:r>
            <w:r>
              <w:rPr>
                <w:noProof/>
                <w:webHidden/>
              </w:rPr>
              <w:tab/>
            </w:r>
            <w:r>
              <w:rPr>
                <w:noProof/>
                <w:webHidden/>
              </w:rPr>
              <w:fldChar w:fldCharType="begin"/>
            </w:r>
            <w:r>
              <w:rPr>
                <w:noProof/>
                <w:webHidden/>
              </w:rPr>
              <w:instrText xml:space="preserve"> PAGEREF _Toc213695361 \h </w:instrText>
            </w:r>
            <w:r>
              <w:rPr>
                <w:noProof/>
                <w:webHidden/>
              </w:rPr>
            </w:r>
            <w:r>
              <w:rPr>
                <w:noProof/>
                <w:webHidden/>
              </w:rPr>
              <w:fldChar w:fldCharType="separate"/>
            </w:r>
            <w:r w:rsidR="009E694C">
              <w:rPr>
                <w:noProof/>
                <w:webHidden/>
              </w:rPr>
              <w:t>6</w:t>
            </w:r>
            <w:r>
              <w:rPr>
                <w:noProof/>
                <w:webHidden/>
              </w:rPr>
              <w:fldChar w:fldCharType="end"/>
            </w:r>
          </w:hyperlink>
        </w:p>
        <w:p w14:paraId="061E79C1" w14:textId="709DC26D" w:rsidR="00127B29" w:rsidRDefault="00127B29" w:rsidP="00127B29">
          <w:pPr>
            <w:pStyle w:val="TOC2"/>
            <w:tabs>
              <w:tab w:val="right" w:leader="dot" w:pos="10763"/>
            </w:tabs>
            <w:spacing w:line="360" w:lineRule="auto"/>
            <w:rPr>
              <w:noProof/>
            </w:rPr>
          </w:pPr>
          <w:hyperlink w:anchor="_Toc213695362" w:history="1">
            <w:r w:rsidRPr="00B54010">
              <w:rPr>
                <w:rStyle w:val="Hyperlink"/>
                <w:noProof/>
              </w:rPr>
              <w:t>Qualitative Phase</w:t>
            </w:r>
            <w:r>
              <w:rPr>
                <w:noProof/>
                <w:webHidden/>
              </w:rPr>
              <w:tab/>
            </w:r>
            <w:r>
              <w:rPr>
                <w:noProof/>
                <w:webHidden/>
              </w:rPr>
              <w:fldChar w:fldCharType="begin"/>
            </w:r>
            <w:r>
              <w:rPr>
                <w:noProof/>
                <w:webHidden/>
              </w:rPr>
              <w:instrText xml:space="preserve"> PAGEREF _Toc213695362 \h </w:instrText>
            </w:r>
            <w:r>
              <w:rPr>
                <w:noProof/>
                <w:webHidden/>
              </w:rPr>
            </w:r>
            <w:r>
              <w:rPr>
                <w:noProof/>
                <w:webHidden/>
              </w:rPr>
              <w:fldChar w:fldCharType="separate"/>
            </w:r>
            <w:r w:rsidR="009E694C">
              <w:rPr>
                <w:noProof/>
                <w:webHidden/>
              </w:rPr>
              <w:t>6</w:t>
            </w:r>
            <w:r>
              <w:rPr>
                <w:noProof/>
                <w:webHidden/>
              </w:rPr>
              <w:fldChar w:fldCharType="end"/>
            </w:r>
          </w:hyperlink>
        </w:p>
        <w:p w14:paraId="5A319A48" w14:textId="720CF745" w:rsidR="00127B29" w:rsidRDefault="00127B29" w:rsidP="00127B29">
          <w:pPr>
            <w:pStyle w:val="TOC2"/>
            <w:tabs>
              <w:tab w:val="right" w:leader="dot" w:pos="10763"/>
            </w:tabs>
            <w:spacing w:line="360" w:lineRule="auto"/>
            <w:rPr>
              <w:noProof/>
            </w:rPr>
          </w:pPr>
          <w:hyperlink w:anchor="_Toc213695363" w:history="1">
            <w:r w:rsidRPr="00B54010">
              <w:rPr>
                <w:rStyle w:val="Hyperlink"/>
                <w:noProof/>
              </w:rPr>
              <w:t>Sampling Strategy</w:t>
            </w:r>
            <w:r>
              <w:rPr>
                <w:noProof/>
                <w:webHidden/>
              </w:rPr>
              <w:tab/>
            </w:r>
            <w:r>
              <w:rPr>
                <w:noProof/>
                <w:webHidden/>
              </w:rPr>
              <w:fldChar w:fldCharType="begin"/>
            </w:r>
            <w:r>
              <w:rPr>
                <w:noProof/>
                <w:webHidden/>
              </w:rPr>
              <w:instrText xml:space="preserve"> PAGEREF _Toc213695363 \h </w:instrText>
            </w:r>
            <w:r>
              <w:rPr>
                <w:noProof/>
                <w:webHidden/>
              </w:rPr>
            </w:r>
            <w:r>
              <w:rPr>
                <w:noProof/>
                <w:webHidden/>
              </w:rPr>
              <w:fldChar w:fldCharType="separate"/>
            </w:r>
            <w:r w:rsidR="009E694C">
              <w:rPr>
                <w:noProof/>
                <w:webHidden/>
              </w:rPr>
              <w:t>6</w:t>
            </w:r>
            <w:r>
              <w:rPr>
                <w:noProof/>
                <w:webHidden/>
              </w:rPr>
              <w:fldChar w:fldCharType="end"/>
            </w:r>
          </w:hyperlink>
        </w:p>
        <w:p w14:paraId="3BF8ACB3" w14:textId="4C9825C4" w:rsidR="00127B29" w:rsidRDefault="00127B29" w:rsidP="00127B29">
          <w:pPr>
            <w:pStyle w:val="TOC2"/>
            <w:tabs>
              <w:tab w:val="right" w:leader="dot" w:pos="10763"/>
            </w:tabs>
            <w:spacing w:line="360" w:lineRule="auto"/>
            <w:rPr>
              <w:noProof/>
            </w:rPr>
          </w:pPr>
          <w:hyperlink w:anchor="_Toc213695364" w:history="1">
            <w:r w:rsidRPr="00B54010">
              <w:rPr>
                <w:rStyle w:val="Hyperlink"/>
                <w:noProof/>
              </w:rPr>
              <w:t>Ethical Considerations</w:t>
            </w:r>
            <w:r>
              <w:rPr>
                <w:noProof/>
                <w:webHidden/>
              </w:rPr>
              <w:tab/>
            </w:r>
            <w:r>
              <w:rPr>
                <w:noProof/>
                <w:webHidden/>
              </w:rPr>
              <w:fldChar w:fldCharType="begin"/>
            </w:r>
            <w:r>
              <w:rPr>
                <w:noProof/>
                <w:webHidden/>
              </w:rPr>
              <w:instrText xml:space="preserve"> PAGEREF _Toc213695364 \h </w:instrText>
            </w:r>
            <w:r>
              <w:rPr>
                <w:noProof/>
                <w:webHidden/>
              </w:rPr>
            </w:r>
            <w:r>
              <w:rPr>
                <w:noProof/>
                <w:webHidden/>
              </w:rPr>
              <w:fldChar w:fldCharType="separate"/>
            </w:r>
            <w:r w:rsidR="009E694C">
              <w:rPr>
                <w:noProof/>
                <w:webHidden/>
              </w:rPr>
              <w:t>7</w:t>
            </w:r>
            <w:r>
              <w:rPr>
                <w:noProof/>
                <w:webHidden/>
              </w:rPr>
              <w:fldChar w:fldCharType="end"/>
            </w:r>
          </w:hyperlink>
        </w:p>
        <w:p w14:paraId="4E06221F" w14:textId="527B58D2" w:rsidR="00127B29" w:rsidRDefault="00127B29" w:rsidP="00127B29">
          <w:pPr>
            <w:pStyle w:val="TOC2"/>
            <w:tabs>
              <w:tab w:val="right" w:leader="dot" w:pos="10763"/>
            </w:tabs>
            <w:spacing w:line="360" w:lineRule="auto"/>
            <w:rPr>
              <w:noProof/>
            </w:rPr>
          </w:pPr>
          <w:hyperlink w:anchor="_Toc213695365" w:history="1">
            <w:r w:rsidRPr="00B54010">
              <w:rPr>
                <w:rStyle w:val="Hyperlink"/>
                <w:noProof/>
              </w:rPr>
              <w:t>Reliability, Validity and Limitations</w:t>
            </w:r>
            <w:r>
              <w:rPr>
                <w:noProof/>
                <w:webHidden/>
              </w:rPr>
              <w:tab/>
            </w:r>
            <w:r>
              <w:rPr>
                <w:noProof/>
                <w:webHidden/>
              </w:rPr>
              <w:fldChar w:fldCharType="begin"/>
            </w:r>
            <w:r>
              <w:rPr>
                <w:noProof/>
                <w:webHidden/>
              </w:rPr>
              <w:instrText xml:space="preserve"> PAGEREF _Toc213695365 \h </w:instrText>
            </w:r>
            <w:r>
              <w:rPr>
                <w:noProof/>
                <w:webHidden/>
              </w:rPr>
            </w:r>
            <w:r>
              <w:rPr>
                <w:noProof/>
                <w:webHidden/>
              </w:rPr>
              <w:fldChar w:fldCharType="separate"/>
            </w:r>
            <w:r w:rsidR="009E694C">
              <w:rPr>
                <w:noProof/>
                <w:webHidden/>
              </w:rPr>
              <w:t>7</w:t>
            </w:r>
            <w:r>
              <w:rPr>
                <w:noProof/>
                <w:webHidden/>
              </w:rPr>
              <w:fldChar w:fldCharType="end"/>
            </w:r>
          </w:hyperlink>
        </w:p>
        <w:p w14:paraId="5C57E9F5" w14:textId="0772B952" w:rsidR="00127B29" w:rsidRDefault="00127B29" w:rsidP="00127B29">
          <w:pPr>
            <w:pStyle w:val="TOC1"/>
            <w:tabs>
              <w:tab w:val="right" w:leader="dot" w:pos="10763"/>
            </w:tabs>
            <w:spacing w:line="360" w:lineRule="auto"/>
            <w:rPr>
              <w:noProof/>
            </w:rPr>
          </w:pPr>
          <w:hyperlink w:anchor="_Toc213695366" w:history="1">
            <w:r w:rsidRPr="00B54010">
              <w:rPr>
                <w:rStyle w:val="Hyperlink"/>
                <w:noProof/>
              </w:rPr>
              <w:t>Business Relevance &amp; Practical Implications</w:t>
            </w:r>
            <w:r>
              <w:rPr>
                <w:noProof/>
                <w:webHidden/>
              </w:rPr>
              <w:tab/>
            </w:r>
            <w:r>
              <w:rPr>
                <w:noProof/>
                <w:webHidden/>
              </w:rPr>
              <w:fldChar w:fldCharType="begin"/>
            </w:r>
            <w:r>
              <w:rPr>
                <w:noProof/>
                <w:webHidden/>
              </w:rPr>
              <w:instrText xml:space="preserve"> PAGEREF _Toc213695366 \h </w:instrText>
            </w:r>
            <w:r>
              <w:rPr>
                <w:noProof/>
                <w:webHidden/>
              </w:rPr>
            </w:r>
            <w:r>
              <w:rPr>
                <w:noProof/>
                <w:webHidden/>
              </w:rPr>
              <w:fldChar w:fldCharType="separate"/>
            </w:r>
            <w:r w:rsidR="009E694C">
              <w:rPr>
                <w:noProof/>
                <w:webHidden/>
              </w:rPr>
              <w:t>7</w:t>
            </w:r>
            <w:r>
              <w:rPr>
                <w:noProof/>
                <w:webHidden/>
              </w:rPr>
              <w:fldChar w:fldCharType="end"/>
            </w:r>
          </w:hyperlink>
        </w:p>
        <w:p w14:paraId="33B74F05" w14:textId="3D32D76D" w:rsidR="00127B29" w:rsidRDefault="00127B29" w:rsidP="00127B29">
          <w:pPr>
            <w:pStyle w:val="TOC1"/>
            <w:tabs>
              <w:tab w:val="right" w:leader="dot" w:pos="10763"/>
            </w:tabs>
            <w:spacing w:line="360" w:lineRule="auto"/>
            <w:rPr>
              <w:noProof/>
            </w:rPr>
          </w:pPr>
          <w:hyperlink w:anchor="_Toc213695367" w:history="1">
            <w:r w:rsidRPr="00B54010">
              <w:rPr>
                <w:rStyle w:val="Hyperlink"/>
                <w:noProof/>
              </w:rPr>
              <w:t>Plan of Work and Time Schedule</w:t>
            </w:r>
            <w:r>
              <w:rPr>
                <w:noProof/>
                <w:webHidden/>
              </w:rPr>
              <w:tab/>
            </w:r>
            <w:r>
              <w:rPr>
                <w:noProof/>
                <w:webHidden/>
              </w:rPr>
              <w:fldChar w:fldCharType="begin"/>
            </w:r>
            <w:r>
              <w:rPr>
                <w:noProof/>
                <w:webHidden/>
              </w:rPr>
              <w:instrText xml:space="preserve"> PAGEREF _Toc213695367 \h </w:instrText>
            </w:r>
            <w:r>
              <w:rPr>
                <w:noProof/>
                <w:webHidden/>
              </w:rPr>
            </w:r>
            <w:r>
              <w:rPr>
                <w:noProof/>
                <w:webHidden/>
              </w:rPr>
              <w:fldChar w:fldCharType="separate"/>
            </w:r>
            <w:r w:rsidR="009E694C">
              <w:rPr>
                <w:noProof/>
                <w:webHidden/>
              </w:rPr>
              <w:t>8</w:t>
            </w:r>
            <w:r>
              <w:rPr>
                <w:noProof/>
                <w:webHidden/>
              </w:rPr>
              <w:fldChar w:fldCharType="end"/>
            </w:r>
          </w:hyperlink>
        </w:p>
        <w:p w14:paraId="1A5F45B1" w14:textId="45F617C7" w:rsidR="00127B29" w:rsidRDefault="00127B29" w:rsidP="00127B29">
          <w:pPr>
            <w:pStyle w:val="TOC2"/>
            <w:tabs>
              <w:tab w:val="right" w:leader="dot" w:pos="10763"/>
            </w:tabs>
            <w:spacing w:line="360" w:lineRule="auto"/>
            <w:rPr>
              <w:noProof/>
            </w:rPr>
          </w:pPr>
          <w:hyperlink w:anchor="_Toc213695368" w:history="1">
            <w:r w:rsidRPr="00B54010">
              <w:rPr>
                <w:rStyle w:val="Hyperlink"/>
                <w:noProof/>
              </w:rPr>
              <w:t>Table 1 – Work Plan</w:t>
            </w:r>
            <w:r>
              <w:rPr>
                <w:noProof/>
                <w:webHidden/>
              </w:rPr>
              <w:tab/>
            </w:r>
            <w:r>
              <w:rPr>
                <w:noProof/>
                <w:webHidden/>
              </w:rPr>
              <w:fldChar w:fldCharType="begin"/>
            </w:r>
            <w:r>
              <w:rPr>
                <w:noProof/>
                <w:webHidden/>
              </w:rPr>
              <w:instrText xml:space="preserve"> PAGEREF _Toc213695368 \h </w:instrText>
            </w:r>
            <w:r>
              <w:rPr>
                <w:noProof/>
                <w:webHidden/>
              </w:rPr>
            </w:r>
            <w:r>
              <w:rPr>
                <w:noProof/>
                <w:webHidden/>
              </w:rPr>
              <w:fldChar w:fldCharType="separate"/>
            </w:r>
            <w:r w:rsidR="009E694C">
              <w:rPr>
                <w:noProof/>
                <w:webHidden/>
              </w:rPr>
              <w:t>8</w:t>
            </w:r>
            <w:r>
              <w:rPr>
                <w:noProof/>
                <w:webHidden/>
              </w:rPr>
              <w:fldChar w:fldCharType="end"/>
            </w:r>
          </w:hyperlink>
        </w:p>
        <w:p w14:paraId="540146BB" w14:textId="13EEC4CE" w:rsidR="00127B29" w:rsidRDefault="00127B29" w:rsidP="00127B29">
          <w:pPr>
            <w:pStyle w:val="TOC2"/>
            <w:tabs>
              <w:tab w:val="right" w:leader="dot" w:pos="10763"/>
            </w:tabs>
            <w:spacing w:line="360" w:lineRule="auto"/>
            <w:rPr>
              <w:noProof/>
            </w:rPr>
          </w:pPr>
          <w:hyperlink w:anchor="_Toc213695369" w:history="1">
            <w:r w:rsidRPr="00B54010">
              <w:rPr>
                <w:rStyle w:val="Hyperlink"/>
                <w:noProof/>
              </w:rPr>
              <w:t>Table 2 – Text-Based Gantt Chart</w:t>
            </w:r>
            <w:r>
              <w:rPr>
                <w:noProof/>
                <w:webHidden/>
              </w:rPr>
              <w:tab/>
            </w:r>
            <w:r>
              <w:rPr>
                <w:noProof/>
                <w:webHidden/>
              </w:rPr>
              <w:fldChar w:fldCharType="begin"/>
            </w:r>
            <w:r>
              <w:rPr>
                <w:noProof/>
                <w:webHidden/>
              </w:rPr>
              <w:instrText xml:space="preserve"> PAGEREF _Toc213695369 \h </w:instrText>
            </w:r>
            <w:r>
              <w:rPr>
                <w:noProof/>
                <w:webHidden/>
              </w:rPr>
            </w:r>
            <w:r>
              <w:rPr>
                <w:noProof/>
                <w:webHidden/>
              </w:rPr>
              <w:fldChar w:fldCharType="separate"/>
            </w:r>
            <w:r w:rsidR="009E694C">
              <w:rPr>
                <w:noProof/>
                <w:webHidden/>
              </w:rPr>
              <w:t>8</w:t>
            </w:r>
            <w:r>
              <w:rPr>
                <w:noProof/>
                <w:webHidden/>
              </w:rPr>
              <w:fldChar w:fldCharType="end"/>
            </w:r>
          </w:hyperlink>
        </w:p>
        <w:p w14:paraId="50034CF3" w14:textId="1B4EB687" w:rsidR="00127B29" w:rsidRDefault="00127B29" w:rsidP="00127B29">
          <w:pPr>
            <w:pStyle w:val="TOC1"/>
            <w:tabs>
              <w:tab w:val="right" w:leader="dot" w:pos="10763"/>
            </w:tabs>
            <w:spacing w:line="360" w:lineRule="auto"/>
            <w:rPr>
              <w:noProof/>
            </w:rPr>
          </w:pPr>
          <w:hyperlink w:anchor="_Toc213695370" w:history="1">
            <w:r w:rsidRPr="00B54010">
              <w:rPr>
                <w:rStyle w:val="Hyperlink"/>
                <w:noProof/>
              </w:rPr>
              <w:t>Conclusion</w:t>
            </w:r>
            <w:r>
              <w:rPr>
                <w:noProof/>
                <w:webHidden/>
              </w:rPr>
              <w:tab/>
            </w:r>
            <w:r>
              <w:rPr>
                <w:noProof/>
                <w:webHidden/>
              </w:rPr>
              <w:fldChar w:fldCharType="begin"/>
            </w:r>
            <w:r>
              <w:rPr>
                <w:noProof/>
                <w:webHidden/>
              </w:rPr>
              <w:instrText xml:space="preserve"> PAGEREF _Toc213695370 \h </w:instrText>
            </w:r>
            <w:r>
              <w:rPr>
                <w:noProof/>
                <w:webHidden/>
              </w:rPr>
            </w:r>
            <w:r>
              <w:rPr>
                <w:noProof/>
                <w:webHidden/>
              </w:rPr>
              <w:fldChar w:fldCharType="separate"/>
            </w:r>
            <w:r w:rsidR="009E694C">
              <w:rPr>
                <w:noProof/>
                <w:webHidden/>
              </w:rPr>
              <w:t>9</w:t>
            </w:r>
            <w:r>
              <w:rPr>
                <w:noProof/>
                <w:webHidden/>
              </w:rPr>
              <w:fldChar w:fldCharType="end"/>
            </w:r>
          </w:hyperlink>
        </w:p>
        <w:p w14:paraId="29ABD807" w14:textId="355EA4E5" w:rsidR="00127B29" w:rsidRDefault="00127B29" w:rsidP="00127B29">
          <w:pPr>
            <w:pStyle w:val="TOC1"/>
            <w:tabs>
              <w:tab w:val="right" w:leader="dot" w:pos="10763"/>
            </w:tabs>
            <w:spacing w:line="360" w:lineRule="auto"/>
            <w:rPr>
              <w:noProof/>
            </w:rPr>
          </w:pPr>
          <w:hyperlink w:anchor="_Toc213695371" w:history="1">
            <w:r w:rsidRPr="00B54010">
              <w:rPr>
                <w:rStyle w:val="Hyperlink"/>
                <w:noProof/>
              </w:rPr>
              <w:t>References</w:t>
            </w:r>
            <w:r>
              <w:rPr>
                <w:noProof/>
                <w:webHidden/>
              </w:rPr>
              <w:tab/>
            </w:r>
            <w:r>
              <w:rPr>
                <w:noProof/>
                <w:webHidden/>
              </w:rPr>
              <w:fldChar w:fldCharType="begin"/>
            </w:r>
            <w:r>
              <w:rPr>
                <w:noProof/>
                <w:webHidden/>
              </w:rPr>
              <w:instrText xml:space="preserve"> PAGEREF _Toc213695371 \h </w:instrText>
            </w:r>
            <w:r>
              <w:rPr>
                <w:noProof/>
                <w:webHidden/>
              </w:rPr>
            </w:r>
            <w:r>
              <w:rPr>
                <w:noProof/>
                <w:webHidden/>
              </w:rPr>
              <w:fldChar w:fldCharType="separate"/>
            </w:r>
            <w:r w:rsidR="009E694C">
              <w:rPr>
                <w:noProof/>
                <w:webHidden/>
              </w:rPr>
              <w:t>9</w:t>
            </w:r>
            <w:r>
              <w:rPr>
                <w:noProof/>
                <w:webHidden/>
              </w:rPr>
              <w:fldChar w:fldCharType="end"/>
            </w:r>
          </w:hyperlink>
        </w:p>
        <w:p w14:paraId="5AD05B70" w14:textId="40615FF3" w:rsidR="00127B29" w:rsidRDefault="00127B29" w:rsidP="00127B29">
          <w:pPr>
            <w:spacing w:line="360" w:lineRule="auto"/>
          </w:pPr>
          <w:r>
            <w:rPr>
              <w:b/>
              <w:bCs/>
              <w:noProof/>
            </w:rPr>
            <w:fldChar w:fldCharType="end"/>
          </w:r>
        </w:p>
      </w:sdtContent>
    </w:sdt>
    <w:p w14:paraId="7C6B33F7" w14:textId="77777777" w:rsidR="00E17A10" w:rsidRPr="00E17A10" w:rsidRDefault="00E17A10" w:rsidP="00127B29">
      <w:pPr>
        <w:spacing w:line="360" w:lineRule="auto"/>
        <w:jc w:val="both"/>
        <w:rPr>
          <w:color w:val="auto"/>
          <w:szCs w:val="24"/>
        </w:rPr>
      </w:pPr>
    </w:p>
    <w:p w14:paraId="1E19B91E" w14:textId="77777777" w:rsidR="00127B29" w:rsidRDefault="00E17A10" w:rsidP="00127B29">
      <w:pPr>
        <w:pStyle w:val="Heading1"/>
        <w:spacing w:line="360" w:lineRule="auto"/>
      </w:pPr>
      <w:r w:rsidRPr="00E17A10">
        <w:t xml:space="preserve"> </w:t>
      </w:r>
      <w:bookmarkStart w:id="0" w:name="_Toc213695345"/>
    </w:p>
    <w:p w14:paraId="4ADF01BA" w14:textId="277DBF1E" w:rsidR="00E17A10" w:rsidRPr="00E17A10" w:rsidRDefault="00E17A10" w:rsidP="00127B29">
      <w:pPr>
        <w:pStyle w:val="Heading1"/>
        <w:spacing w:line="360" w:lineRule="auto"/>
      </w:pPr>
      <w:r w:rsidRPr="00E17A10">
        <w:t>Business Problem Identification with Brief Background and Rationale</w:t>
      </w:r>
      <w:bookmarkEnd w:id="0"/>
    </w:p>
    <w:p w14:paraId="54913754" w14:textId="77777777" w:rsidR="00E17A10" w:rsidRDefault="00E17A10" w:rsidP="00127B29">
      <w:pPr>
        <w:spacing w:line="360" w:lineRule="auto"/>
        <w:ind w:firstLine="567"/>
        <w:jc w:val="both"/>
        <w:rPr>
          <w:color w:val="auto"/>
          <w:szCs w:val="24"/>
        </w:rPr>
      </w:pPr>
    </w:p>
    <w:p w14:paraId="68520EFD" w14:textId="6BD7EF8D" w:rsidR="00E17A10" w:rsidRPr="00E17A10" w:rsidRDefault="00E17A10" w:rsidP="00127B29">
      <w:pPr>
        <w:spacing w:line="360" w:lineRule="auto"/>
        <w:ind w:firstLine="567"/>
        <w:jc w:val="both"/>
        <w:rPr>
          <w:color w:val="auto"/>
          <w:szCs w:val="24"/>
        </w:rPr>
      </w:pPr>
      <w:r w:rsidRPr="00E17A10">
        <w:rPr>
          <w:color w:val="auto"/>
          <w:szCs w:val="24"/>
        </w:rPr>
        <w:t xml:space="preserve">Customer satisfaction serves as both a performance metric and </w:t>
      </w:r>
      <w:r w:rsidR="009E694C">
        <w:rPr>
          <w:color w:val="auto"/>
          <w:szCs w:val="24"/>
        </w:rPr>
        <w:t xml:space="preserve">a </w:t>
      </w:r>
      <w:r w:rsidRPr="00E17A10">
        <w:rPr>
          <w:color w:val="auto"/>
          <w:szCs w:val="24"/>
        </w:rPr>
        <w:t>strategic competitive advantage in the highly competitive and unstable airline industry. EasyJet entered the market in 1995 by creating a new European air travel system through its low-cost point-to-point flight operations</w:t>
      </w:r>
      <w:r w:rsidR="009E694C">
        <w:rPr>
          <w:color w:val="auto"/>
          <w:szCs w:val="24"/>
        </w:rPr>
        <w:t>,</w:t>
      </w:r>
      <w:r w:rsidRPr="00E17A10">
        <w:rPr>
          <w:color w:val="auto"/>
          <w:szCs w:val="24"/>
        </w:rPr>
        <w:t xml:space="preserve"> which provided customers with both convenience and budget-friendly options. The airline operates as one of Europe's leading carriers because its business model focuses on low costs and fast aircraft rotations and online ticket sales (O’Connell &amp; Williams, 2016). The operational benefits which support profitability have resulted in variable customer satisfaction because of substandard service quality.</w:t>
      </w:r>
    </w:p>
    <w:p w14:paraId="2F15F89F" w14:textId="78E4D59E" w:rsidR="00E17A10" w:rsidRPr="00E17A10" w:rsidRDefault="00E17A10" w:rsidP="00127B29">
      <w:pPr>
        <w:spacing w:line="360" w:lineRule="auto"/>
        <w:ind w:firstLine="567"/>
        <w:jc w:val="both"/>
        <w:rPr>
          <w:color w:val="auto"/>
          <w:szCs w:val="24"/>
        </w:rPr>
      </w:pPr>
      <w:r w:rsidRPr="00E17A10">
        <w:rPr>
          <w:color w:val="auto"/>
          <w:szCs w:val="24"/>
        </w:rPr>
        <w:t>Recent data shows that EasyJet faces this challenge. EasyJet customer satisfaction ratings stay lower than Lufthansa and British Airways because of poor service recovery and communication methods</w:t>
      </w:r>
      <w:r w:rsidR="009E694C">
        <w:rPr>
          <w:color w:val="auto"/>
          <w:szCs w:val="24"/>
        </w:rPr>
        <w:t>,</w:t>
      </w:r>
      <w:r w:rsidRPr="00E17A10">
        <w:rPr>
          <w:color w:val="auto"/>
          <w:szCs w:val="24"/>
        </w:rPr>
        <w:t xml:space="preserve"> according to Statista (2023). Customers frequently experience problems with delayed refund processing and unhelpful call </w:t>
      </w:r>
      <w:r w:rsidR="009E694C">
        <w:rPr>
          <w:color w:val="auto"/>
          <w:szCs w:val="24"/>
        </w:rPr>
        <w:t>centre</w:t>
      </w:r>
      <w:r w:rsidRPr="00E17A10">
        <w:rPr>
          <w:color w:val="auto"/>
          <w:szCs w:val="24"/>
        </w:rPr>
        <w:t xml:space="preserve"> support</w:t>
      </w:r>
      <w:r w:rsidR="009E694C">
        <w:rPr>
          <w:color w:val="auto"/>
          <w:szCs w:val="24"/>
        </w:rPr>
        <w:t>,</w:t>
      </w:r>
      <w:r w:rsidRPr="00E17A10">
        <w:rPr>
          <w:color w:val="auto"/>
          <w:szCs w:val="24"/>
        </w:rPr>
        <w:t xml:space="preserve"> and insufficient compensation during flight disruptions (Trustpilot, 2024). EasyJet has implemented a digital "Customer Charter" and enhanced mobile-app features to enhance service delivery</w:t>
      </w:r>
      <w:r w:rsidR="009E694C">
        <w:rPr>
          <w:color w:val="auto"/>
          <w:szCs w:val="24"/>
        </w:rPr>
        <w:t>,</w:t>
      </w:r>
      <w:r w:rsidRPr="00E17A10">
        <w:rPr>
          <w:color w:val="auto"/>
          <w:szCs w:val="24"/>
        </w:rPr>
        <w:t xml:space="preserve"> yet customer feedback shows that technological advancements do not match emotional connection levels (EasyJet Annual Report, 2023).</w:t>
      </w:r>
    </w:p>
    <w:p w14:paraId="78EFB723" w14:textId="6EC9D55C" w:rsidR="00E17A10" w:rsidRPr="00E17A10" w:rsidRDefault="00E17A10" w:rsidP="00127B29">
      <w:pPr>
        <w:spacing w:line="360" w:lineRule="auto"/>
        <w:ind w:firstLine="567"/>
        <w:jc w:val="both"/>
        <w:rPr>
          <w:color w:val="auto"/>
          <w:szCs w:val="24"/>
        </w:rPr>
      </w:pPr>
      <w:r w:rsidRPr="00E17A10">
        <w:rPr>
          <w:color w:val="auto"/>
          <w:szCs w:val="24"/>
        </w:rPr>
        <w:t>The challenge exists because low-cost airlines face a fundamental challenge to provide customer satisfaction without increasing operational expenses. The problem has major implications because ongoing customer dissatisfaction creates negative reviews</w:t>
      </w:r>
      <w:r w:rsidR="009E694C">
        <w:rPr>
          <w:color w:val="auto"/>
          <w:szCs w:val="24"/>
        </w:rPr>
        <w:t>,</w:t>
      </w:r>
      <w:r w:rsidRPr="00E17A10">
        <w:rPr>
          <w:color w:val="auto"/>
          <w:szCs w:val="24"/>
        </w:rPr>
        <w:t xml:space="preserve"> which decrease customer loyalty and </w:t>
      </w:r>
      <w:r w:rsidR="009E694C">
        <w:rPr>
          <w:color w:val="auto"/>
          <w:szCs w:val="24"/>
        </w:rPr>
        <w:t>weaken</w:t>
      </w:r>
      <w:r w:rsidRPr="00E17A10">
        <w:rPr>
          <w:color w:val="auto"/>
          <w:szCs w:val="24"/>
        </w:rPr>
        <w:t xml:space="preserve"> market position (Baker, 2013). The travel industry faces an increased focus on empathy and reassurance</w:t>
      </w:r>
      <w:r w:rsidR="009E694C">
        <w:rPr>
          <w:color w:val="auto"/>
          <w:szCs w:val="24"/>
        </w:rPr>
        <w:t>,</w:t>
      </w:r>
      <w:r w:rsidRPr="00E17A10">
        <w:rPr>
          <w:color w:val="auto"/>
          <w:szCs w:val="24"/>
        </w:rPr>
        <w:t xml:space="preserve"> and reliability from customers since the pandemic because these elements matter more than price (Bieger &amp; Wittmer, 2021).</w:t>
      </w:r>
    </w:p>
    <w:p w14:paraId="1F51AF94" w14:textId="6580610A" w:rsidR="00E17A10" w:rsidRDefault="00E17A10" w:rsidP="00127B29">
      <w:pPr>
        <w:spacing w:line="360" w:lineRule="auto"/>
        <w:ind w:firstLine="567"/>
        <w:jc w:val="both"/>
        <w:rPr>
          <w:color w:val="auto"/>
          <w:szCs w:val="24"/>
        </w:rPr>
      </w:pPr>
      <w:r w:rsidRPr="00E17A10">
        <w:rPr>
          <w:color w:val="auto"/>
          <w:szCs w:val="24"/>
        </w:rPr>
        <w:t>The research basis consists of two essential elements</w:t>
      </w:r>
      <w:r w:rsidR="009E694C">
        <w:rPr>
          <w:color w:val="auto"/>
          <w:szCs w:val="24"/>
        </w:rPr>
        <w:t>,</w:t>
      </w:r>
      <w:r w:rsidRPr="00E17A10">
        <w:rPr>
          <w:color w:val="auto"/>
          <w:szCs w:val="24"/>
        </w:rPr>
        <w:t xml:space="preserve"> which include business value and academic value. EasyJet needs to understand multiple satisfaction factors because these elements determine customer retention and acquisition success. The current research on low-cost airlines focuses mainly on operational and price efficiency but fails to study how psychological and experiential elements affect service satisfaction. The investigation of EasyJet customer service through SERVQUAL and service-recovery frameworks will produce new knowledge which benefits academic research and business operations.</w:t>
      </w:r>
    </w:p>
    <w:p w14:paraId="27060319" w14:textId="77777777" w:rsidR="00127B29" w:rsidRDefault="00127B29" w:rsidP="00127B29">
      <w:pPr>
        <w:spacing w:line="360" w:lineRule="auto"/>
        <w:ind w:firstLine="567"/>
        <w:jc w:val="both"/>
        <w:rPr>
          <w:color w:val="auto"/>
          <w:szCs w:val="24"/>
        </w:rPr>
      </w:pPr>
    </w:p>
    <w:p w14:paraId="34022D16" w14:textId="77777777" w:rsidR="00127B29" w:rsidRDefault="00127B29" w:rsidP="00127B29">
      <w:pPr>
        <w:spacing w:line="360" w:lineRule="auto"/>
        <w:ind w:firstLine="567"/>
        <w:jc w:val="both"/>
        <w:rPr>
          <w:color w:val="auto"/>
          <w:szCs w:val="24"/>
        </w:rPr>
      </w:pPr>
    </w:p>
    <w:p w14:paraId="5423C606" w14:textId="77777777" w:rsidR="00127B29" w:rsidRPr="00E17A10" w:rsidRDefault="00127B29" w:rsidP="00127B29">
      <w:pPr>
        <w:spacing w:line="360" w:lineRule="auto"/>
        <w:ind w:firstLine="567"/>
        <w:jc w:val="both"/>
        <w:rPr>
          <w:color w:val="auto"/>
          <w:szCs w:val="24"/>
        </w:rPr>
      </w:pPr>
    </w:p>
    <w:p w14:paraId="1EA4D059" w14:textId="62048641" w:rsidR="00E17A10" w:rsidRPr="00E17A10" w:rsidRDefault="00E17A10" w:rsidP="00127B29">
      <w:pPr>
        <w:pStyle w:val="Heading1"/>
        <w:spacing w:line="360" w:lineRule="auto"/>
      </w:pPr>
      <w:bookmarkStart w:id="1" w:name="_Toc213695346"/>
      <w:r w:rsidRPr="00E17A10">
        <w:lastRenderedPageBreak/>
        <w:t>Research Aims, Objectives and Questions</w:t>
      </w:r>
      <w:bookmarkEnd w:id="1"/>
    </w:p>
    <w:p w14:paraId="38D8F6BC" w14:textId="77777777" w:rsidR="00E17A10" w:rsidRDefault="00E17A10" w:rsidP="00127B29">
      <w:pPr>
        <w:spacing w:line="360" w:lineRule="auto"/>
        <w:ind w:firstLine="567"/>
        <w:jc w:val="both"/>
        <w:rPr>
          <w:color w:val="auto"/>
          <w:szCs w:val="24"/>
        </w:rPr>
      </w:pPr>
    </w:p>
    <w:p w14:paraId="33D9A31A" w14:textId="6BD72CA7" w:rsidR="00E17A10" w:rsidRPr="00E17A10" w:rsidRDefault="00E17A10" w:rsidP="00127B29">
      <w:pPr>
        <w:pStyle w:val="Heading2"/>
        <w:spacing w:line="360" w:lineRule="auto"/>
      </w:pPr>
      <w:bookmarkStart w:id="2" w:name="_Toc213695347"/>
      <w:r w:rsidRPr="00E17A10">
        <w:t>Research Aim</w:t>
      </w:r>
      <w:bookmarkEnd w:id="2"/>
    </w:p>
    <w:p w14:paraId="3F52DBD6" w14:textId="28EB728F" w:rsidR="00E17A10" w:rsidRPr="00E17A10" w:rsidRDefault="00E17A10" w:rsidP="00127B29">
      <w:pPr>
        <w:spacing w:line="360" w:lineRule="auto"/>
        <w:ind w:firstLine="567"/>
        <w:jc w:val="both"/>
        <w:rPr>
          <w:color w:val="auto"/>
          <w:szCs w:val="24"/>
        </w:rPr>
      </w:pPr>
      <w:r w:rsidRPr="00E17A10">
        <w:rPr>
          <w:color w:val="auto"/>
          <w:szCs w:val="24"/>
        </w:rPr>
        <w:t xml:space="preserve">The research investigates service quality elements which affect EasyJet customer satisfaction while assessing their impact on customer loyalty </w:t>
      </w:r>
      <w:r w:rsidR="009E694C">
        <w:rPr>
          <w:color w:val="auto"/>
          <w:szCs w:val="24"/>
        </w:rPr>
        <w:t>behaviour</w:t>
      </w:r>
      <w:r w:rsidRPr="00E17A10">
        <w:rPr>
          <w:color w:val="auto"/>
          <w:szCs w:val="24"/>
        </w:rPr>
        <w:t>.</w:t>
      </w:r>
    </w:p>
    <w:p w14:paraId="68C86DD7" w14:textId="77777777" w:rsidR="00E17A10" w:rsidRPr="00E17A10" w:rsidRDefault="00E17A10" w:rsidP="00127B29">
      <w:pPr>
        <w:pStyle w:val="Heading2"/>
        <w:spacing w:line="360" w:lineRule="auto"/>
      </w:pPr>
      <w:bookmarkStart w:id="3" w:name="_Toc213695348"/>
      <w:r w:rsidRPr="00E17A10">
        <w:t>Research Objectives</w:t>
      </w:r>
      <w:bookmarkEnd w:id="3"/>
    </w:p>
    <w:p w14:paraId="6C2ACDC9" w14:textId="4FA45B36" w:rsidR="00E17A10" w:rsidRPr="00E17A10" w:rsidRDefault="00E17A10" w:rsidP="00127B29">
      <w:pPr>
        <w:spacing w:line="360" w:lineRule="auto"/>
        <w:ind w:firstLine="567"/>
        <w:jc w:val="both"/>
        <w:rPr>
          <w:color w:val="auto"/>
          <w:szCs w:val="24"/>
        </w:rPr>
      </w:pPr>
      <w:r w:rsidRPr="00E17A10">
        <w:rPr>
          <w:color w:val="auto"/>
          <w:szCs w:val="24"/>
        </w:rPr>
        <w:t>1. The research evaluates EasyJet service quality through SERVQUAL dimensions</w:t>
      </w:r>
      <w:r w:rsidR="009E694C">
        <w:rPr>
          <w:color w:val="auto"/>
          <w:szCs w:val="24"/>
        </w:rPr>
        <w:t>,</w:t>
      </w:r>
      <w:r w:rsidRPr="00E17A10">
        <w:rPr>
          <w:color w:val="auto"/>
          <w:szCs w:val="24"/>
        </w:rPr>
        <w:t xml:space="preserve"> which include reliability and responsiveness and assurance and empathy and tangibles.</w:t>
      </w:r>
    </w:p>
    <w:p w14:paraId="41257B73" w14:textId="77777777" w:rsidR="00E17A10" w:rsidRPr="00E17A10" w:rsidRDefault="00E17A10" w:rsidP="00127B29">
      <w:pPr>
        <w:spacing w:line="360" w:lineRule="auto"/>
        <w:ind w:firstLine="567"/>
        <w:jc w:val="both"/>
        <w:rPr>
          <w:color w:val="auto"/>
          <w:szCs w:val="24"/>
        </w:rPr>
      </w:pPr>
      <w:r w:rsidRPr="00E17A10">
        <w:rPr>
          <w:color w:val="auto"/>
          <w:szCs w:val="24"/>
        </w:rPr>
        <w:t>2. The research determines which elements lead to customer dissatisfaction and negative service experiences.</w:t>
      </w:r>
    </w:p>
    <w:p w14:paraId="55FDC61D" w14:textId="77777777" w:rsidR="00E17A10" w:rsidRPr="00E17A10" w:rsidRDefault="00E17A10" w:rsidP="00127B29">
      <w:pPr>
        <w:spacing w:line="360" w:lineRule="auto"/>
        <w:ind w:firstLine="567"/>
        <w:jc w:val="both"/>
        <w:rPr>
          <w:color w:val="auto"/>
          <w:szCs w:val="24"/>
        </w:rPr>
      </w:pPr>
      <w:r w:rsidRPr="00E17A10">
        <w:rPr>
          <w:color w:val="auto"/>
          <w:szCs w:val="24"/>
        </w:rPr>
        <w:t>3. The research investigates how customer satisfaction levels affect their loyalty intentions.</w:t>
      </w:r>
    </w:p>
    <w:p w14:paraId="03A6307D" w14:textId="57914CF0" w:rsidR="00E17A10" w:rsidRPr="00E17A10" w:rsidRDefault="00E17A10" w:rsidP="00127B29">
      <w:pPr>
        <w:spacing w:line="360" w:lineRule="auto"/>
        <w:ind w:firstLine="567"/>
        <w:jc w:val="both"/>
        <w:rPr>
          <w:color w:val="auto"/>
          <w:szCs w:val="24"/>
        </w:rPr>
      </w:pPr>
      <w:r w:rsidRPr="00E17A10">
        <w:rPr>
          <w:color w:val="auto"/>
          <w:szCs w:val="24"/>
        </w:rPr>
        <w:t xml:space="preserve">4. The research will create recommendations to enhance </w:t>
      </w:r>
      <w:r w:rsidR="009E694C">
        <w:rPr>
          <w:color w:val="auto"/>
          <w:szCs w:val="24"/>
        </w:rPr>
        <w:t>EasyJet's</w:t>
      </w:r>
      <w:r w:rsidRPr="00E17A10">
        <w:rPr>
          <w:color w:val="auto"/>
          <w:szCs w:val="24"/>
        </w:rPr>
        <w:t xml:space="preserve"> service delivery systems and customer relations management.</w:t>
      </w:r>
    </w:p>
    <w:p w14:paraId="199ED8BF" w14:textId="77777777" w:rsidR="00E17A10" w:rsidRPr="00E17A10" w:rsidRDefault="00E17A10" w:rsidP="00127B29">
      <w:pPr>
        <w:pStyle w:val="Heading2"/>
        <w:spacing w:line="360" w:lineRule="auto"/>
      </w:pPr>
      <w:bookmarkStart w:id="4" w:name="_Toc213695349"/>
      <w:r w:rsidRPr="00E17A10">
        <w:t>Research Questions</w:t>
      </w:r>
      <w:bookmarkEnd w:id="4"/>
    </w:p>
    <w:p w14:paraId="7DEDC6BD" w14:textId="77777777" w:rsidR="00E17A10" w:rsidRPr="00E17A10" w:rsidRDefault="00E17A10" w:rsidP="00127B29">
      <w:pPr>
        <w:spacing w:line="360" w:lineRule="auto"/>
        <w:ind w:firstLine="567"/>
        <w:jc w:val="both"/>
        <w:rPr>
          <w:color w:val="auto"/>
          <w:szCs w:val="24"/>
        </w:rPr>
      </w:pPr>
      <w:r w:rsidRPr="00E17A10">
        <w:rPr>
          <w:color w:val="auto"/>
          <w:szCs w:val="24"/>
        </w:rPr>
        <w:t>1. Which elements determine customer satisfaction at EasyJet?</w:t>
      </w:r>
    </w:p>
    <w:p w14:paraId="25EE3912" w14:textId="77777777" w:rsidR="00E17A10" w:rsidRPr="00E17A10" w:rsidRDefault="00E17A10" w:rsidP="00127B29">
      <w:pPr>
        <w:spacing w:line="360" w:lineRule="auto"/>
        <w:ind w:firstLine="567"/>
        <w:jc w:val="both"/>
        <w:rPr>
          <w:color w:val="auto"/>
          <w:szCs w:val="24"/>
        </w:rPr>
      </w:pPr>
      <w:r w:rsidRPr="00E17A10">
        <w:rPr>
          <w:color w:val="auto"/>
          <w:szCs w:val="24"/>
        </w:rPr>
        <w:t>2. The SERVQUAL dimensions create what effects on passenger satisfaction and loyalty levels?</w:t>
      </w:r>
    </w:p>
    <w:p w14:paraId="3F103D7B" w14:textId="77777777" w:rsidR="00E17A10" w:rsidRPr="00E17A10" w:rsidRDefault="00E17A10" w:rsidP="00127B29">
      <w:pPr>
        <w:spacing w:line="360" w:lineRule="auto"/>
        <w:ind w:firstLine="567"/>
        <w:jc w:val="both"/>
        <w:rPr>
          <w:color w:val="auto"/>
          <w:szCs w:val="24"/>
        </w:rPr>
      </w:pPr>
      <w:r w:rsidRPr="00E17A10">
        <w:rPr>
          <w:color w:val="auto"/>
          <w:szCs w:val="24"/>
        </w:rPr>
        <w:t>3. EasyJet customers who experience high service satisfaction levels tend to show stronger loyalty intentions.</w:t>
      </w:r>
    </w:p>
    <w:p w14:paraId="6D137EA2" w14:textId="77777777" w:rsidR="00E17A10" w:rsidRPr="00E17A10" w:rsidRDefault="00E17A10" w:rsidP="00127B29">
      <w:pPr>
        <w:spacing w:line="360" w:lineRule="auto"/>
        <w:ind w:firstLine="567"/>
        <w:jc w:val="both"/>
        <w:rPr>
          <w:color w:val="auto"/>
          <w:szCs w:val="24"/>
        </w:rPr>
      </w:pPr>
      <w:r w:rsidRPr="00E17A10">
        <w:rPr>
          <w:color w:val="auto"/>
          <w:szCs w:val="24"/>
        </w:rPr>
        <w:t>4. EasyJet should implement which specific strategies to enhance customer experience and service recovery operations?</w:t>
      </w:r>
    </w:p>
    <w:p w14:paraId="4CE01042" w14:textId="010A2203" w:rsidR="00F95395" w:rsidRDefault="00E17A10" w:rsidP="00127B29">
      <w:pPr>
        <w:spacing w:line="360" w:lineRule="auto"/>
        <w:ind w:firstLine="567"/>
        <w:jc w:val="both"/>
        <w:rPr>
          <w:color w:val="auto"/>
          <w:szCs w:val="24"/>
        </w:rPr>
      </w:pPr>
      <w:r w:rsidRPr="00E17A10">
        <w:rPr>
          <w:color w:val="auto"/>
          <w:szCs w:val="24"/>
        </w:rPr>
        <w:t xml:space="preserve">The research design </w:t>
      </w:r>
      <w:r w:rsidR="009E694C">
        <w:rPr>
          <w:color w:val="auto"/>
          <w:szCs w:val="24"/>
        </w:rPr>
        <w:t>fulfils</w:t>
      </w:r>
      <w:r w:rsidRPr="00E17A10">
        <w:rPr>
          <w:color w:val="auto"/>
          <w:szCs w:val="24"/>
        </w:rPr>
        <w:t xml:space="preserve"> the assessment requirements by defining a business issue and reviewing current knowledge</w:t>
      </w:r>
      <w:r w:rsidR="009E694C">
        <w:rPr>
          <w:color w:val="auto"/>
          <w:szCs w:val="24"/>
        </w:rPr>
        <w:t>,</w:t>
      </w:r>
      <w:r w:rsidRPr="00E17A10">
        <w:rPr>
          <w:color w:val="auto"/>
          <w:szCs w:val="24"/>
        </w:rPr>
        <w:t xml:space="preserve"> and proposing an effective method to produce useful findings</w:t>
      </w:r>
      <w:r w:rsidR="009E694C">
        <w:rPr>
          <w:color w:val="auto"/>
          <w:szCs w:val="24"/>
        </w:rPr>
        <w:t>.</w:t>
      </w:r>
    </w:p>
    <w:p w14:paraId="08050008" w14:textId="4ADC80C7" w:rsidR="00E17A10" w:rsidRPr="00E17A10" w:rsidRDefault="00E17A10" w:rsidP="00127B29">
      <w:pPr>
        <w:pStyle w:val="Heading1"/>
        <w:spacing w:line="360" w:lineRule="auto"/>
      </w:pPr>
      <w:bookmarkStart w:id="5" w:name="_Toc213695350"/>
      <w:r w:rsidRPr="00E17A10">
        <w:t>Preliminary Literature Review</w:t>
      </w:r>
      <w:bookmarkEnd w:id="5"/>
    </w:p>
    <w:p w14:paraId="7B625AF0" w14:textId="77777777" w:rsidR="00F95395" w:rsidRDefault="00F95395" w:rsidP="00127B29">
      <w:pPr>
        <w:spacing w:line="360" w:lineRule="auto"/>
        <w:ind w:firstLine="567"/>
        <w:jc w:val="both"/>
        <w:rPr>
          <w:color w:val="auto"/>
          <w:szCs w:val="24"/>
        </w:rPr>
      </w:pPr>
    </w:p>
    <w:p w14:paraId="42DED693" w14:textId="25145E33" w:rsidR="00E17A10" w:rsidRDefault="00E17A10" w:rsidP="00127B29">
      <w:pPr>
        <w:spacing w:line="360" w:lineRule="auto"/>
        <w:ind w:firstLine="567"/>
        <w:jc w:val="both"/>
        <w:rPr>
          <w:color w:val="auto"/>
          <w:szCs w:val="24"/>
        </w:rPr>
      </w:pPr>
      <w:r w:rsidRPr="00E17A10">
        <w:rPr>
          <w:color w:val="auto"/>
          <w:szCs w:val="24"/>
        </w:rPr>
        <w:t>Airline services achieve their competitive edge through customer satisfaction</w:t>
      </w:r>
      <w:r w:rsidR="009E694C">
        <w:rPr>
          <w:color w:val="auto"/>
          <w:szCs w:val="24"/>
        </w:rPr>
        <w:t>,</w:t>
      </w:r>
      <w:r w:rsidRPr="00E17A10">
        <w:rPr>
          <w:color w:val="auto"/>
          <w:szCs w:val="24"/>
        </w:rPr>
        <w:t xml:space="preserve"> which serves as their fundamental success factor. The way customers behave when they buy again and how they view brands and maintain market stability depends on their satisfaction level (Kotler &amp; Keller, 2016). The expectancy–disconfirmation model developed by Oliver (1980) explains satisfaction formation through customer expectation creation before purchase</w:t>
      </w:r>
      <w:r w:rsidR="009E694C">
        <w:rPr>
          <w:color w:val="auto"/>
          <w:szCs w:val="24"/>
        </w:rPr>
        <w:t>,</w:t>
      </w:r>
      <w:r w:rsidRPr="00E17A10">
        <w:rPr>
          <w:color w:val="auto"/>
          <w:szCs w:val="24"/>
        </w:rPr>
        <w:t xml:space="preserve"> followed by satisfaction derivation from performance versus expectation differences. The SERVQUAL model developed by Parasuraman, Zeithaml and Berry (1988) serves as the leading service quality measurement system</w:t>
      </w:r>
      <w:r w:rsidR="009E694C">
        <w:rPr>
          <w:color w:val="auto"/>
          <w:szCs w:val="24"/>
        </w:rPr>
        <w:t>,</w:t>
      </w:r>
      <w:r w:rsidRPr="00E17A10">
        <w:rPr>
          <w:color w:val="auto"/>
          <w:szCs w:val="24"/>
        </w:rPr>
        <w:t xml:space="preserve"> which assesses perceived service quality through five distinct factors.</w:t>
      </w:r>
    </w:p>
    <w:p w14:paraId="6277FFC9" w14:textId="77777777" w:rsidR="00127B29" w:rsidRPr="00E17A10" w:rsidRDefault="00127B29" w:rsidP="00127B29">
      <w:pPr>
        <w:spacing w:line="360" w:lineRule="auto"/>
        <w:ind w:firstLine="567"/>
        <w:jc w:val="both"/>
        <w:rPr>
          <w:color w:val="auto"/>
          <w:szCs w:val="24"/>
        </w:rPr>
      </w:pPr>
    </w:p>
    <w:p w14:paraId="79DA8A8F" w14:textId="77777777" w:rsidR="00E17A10" w:rsidRDefault="00E17A10" w:rsidP="00127B29">
      <w:pPr>
        <w:pStyle w:val="Heading2"/>
        <w:spacing w:line="360" w:lineRule="auto"/>
      </w:pPr>
      <w:bookmarkStart w:id="6" w:name="_Toc213695351"/>
      <w:r w:rsidRPr="00E17A10">
        <w:lastRenderedPageBreak/>
        <w:t>Reliability</w:t>
      </w:r>
      <w:bookmarkEnd w:id="6"/>
    </w:p>
    <w:p w14:paraId="6ECF6889" w14:textId="77777777" w:rsidR="00F95395" w:rsidRPr="00F95395" w:rsidRDefault="00F95395" w:rsidP="00127B29">
      <w:pPr>
        <w:spacing w:line="360" w:lineRule="auto"/>
      </w:pPr>
    </w:p>
    <w:p w14:paraId="500282E3" w14:textId="75512989" w:rsidR="00E17A10" w:rsidRPr="00E17A10" w:rsidRDefault="00E17A10" w:rsidP="00127B29">
      <w:pPr>
        <w:spacing w:line="360" w:lineRule="auto"/>
        <w:ind w:firstLine="567"/>
        <w:jc w:val="both"/>
        <w:rPr>
          <w:color w:val="auto"/>
          <w:szCs w:val="24"/>
        </w:rPr>
      </w:pPr>
      <w:r w:rsidRPr="00E17A10">
        <w:rPr>
          <w:color w:val="auto"/>
          <w:szCs w:val="24"/>
        </w:rPr>
        <w:t>Service performance depends on reliability because reliability means services deliver consistent results that customers can depend on. The airline sector requires staff to maintain punctuality and deliver accurate information</w:t>
      </w:r>
      <w:r w:rsidR="009E694C">
        <w:rPr>
          <w:color w:val="auto"/>
          <w:szCs w:val="24"/>
        </w:rPr>
        <w:t>,</w:t>
      </w:r>
      <w:r w:rsidRPr="00E17A10">
        <w:rPr>
          <w:color w:val="auto"/>
          <w:szCs w:val="24"/>
        </w:rPr>
        <w:t xml:space="preserve"> and perform correct baggage handling and booking operations. The research by </w:t>
      </w:r>
      <w:proofErr w:type="spellStart"/>
      <w:r w:rsidRPr="00E17A10">
        <w:rPr>
          <w:color w:val="auto"/>
          <w:szCs w:val="24"/>
        </w:rPr>
        <w:t>Akamavi</w:t>
      </w:r>
      <w:proofErr w:type="spellEnd"/>
      <w:r w:rsidRPr="00E17A10">
        <w:rPr>
          <w:color w:val="auto"/>
          <w:szCs w:val="24"/>
        </w:rPr>
        <w:t xml:space="preserve"> et al. (2015) demonstrates that reliability directly affects customer trust and leads to repeat business in low-cost airline operations. EasyJet maintains excellent operational performance through its on-time departures</w:t>
      </w:r>
      <w:r w:rsidR="009E694C">
        <w:rPr>
          <w:color w:val="auto"/>
          <w:szCs w:val="24"/>
        </w:rPr>
        <w:t>,</w:t>
      </w:r>
      <w:r w:rsidRPr="00E17A10">
        <w:rPr>
          <w:color w:val="auto"/>
          <w:szCs w:val="24"/>
        </w:rPr>
        <w:t xml:space="preserve"> yet customers experience negative reactions when communication fails to handle unexpected delays (EasyJet Annual Report, 2023).</w:t>
      </w:r>
    </w:p>
    <w:p w14:paraId="0B6430E2" w14:textId="77777777" w:rsidR="00E17A10" w:rsidRDefault="00E17A10" w:rsidP="00127B29">
      <w:pPr>
        <w:pStyle w:val="Heading2"/>
        <w:spacing w:line="360" w:lineRule="auto"/>
      </w:pPr>
      <w:bookmarkStart w:id="7" w:name="_Toc213695352"/>
      <w:r w:rsidRPr="00E17A10">
        <w:t>Responsiveness</w:t>
      </w:r>
      <w:bookmarkEnd w:id="7"/>
    </w:p>
    <w:p w14:paraId="74D78064" w14:textId="77777777" w:rsidR="00F95395" w:rsidRPr="00F95395" w:rsidRDefault="00F95395" w:rsidP="00127B29">
      <w:pPr>
        <w:spacing w:line="360" w:lineRule="auto"/>
      </w:pPr>
    </w:p>
    <w:p w14:paraId="1DB40F97" w14:textId="1C20B879" w:rsidR="00E17A10" w:rsidRPr="00E17A10" w:rsidRDefault="00E17A10" w:rsidP="00127B29">
      <w:pPr>
        <w:spacing w:line="360" w:lineRule="auto"/>
        <w:ind w:firstLine="567"/>
        <w:jc w:val="both"/>
        <w:rPr>
          <w:color w:val="auto"/>
          <w:szCs w:val="24"/>
        </w:rPr>
      </w:pPr>
      <w:r w:rsidRPr="00E17A10">
        <w:rPr>
          <w:color w:val="auto"/>
          <w:szCs w:val="24"/>
        </w:rPr>
        <w:t>Staff response speed and their willingness to help passengers determine the responsiveness of a service. The research by Kim and Lee (2011) demonstrates that passenger satisfaction directly depends on responsiveness because it shows how well staff handle problems and show attention to customers. EasyJet's digital transformation brought process automation</w:t>
      </w:r>
      <w:r w:rsidR="009E694C">
        <w:rPr>
          <w:color w:val="auto"/>
          <w:szCs w:val="24"/>
        </w:rPr>
        <w:t>,</w:t>
      </w:r>
      <w:r w:rsidRPr="00E17A10">
        <w:rPr>
          <w:color w:val="auto"/>
          <w:szCs w:val="24"/>
        </w:rPr>
        <w:t xml:space="preserve"> but the transition from human contact to chatbots and automated responses makes customers feel less supported. Customers view these automated systems as efficient</w:t>
      </w:r>
      <w:r w:rsidR="009E694C">
        <w:rPr>
          <w:color w:val="auto"/>
          <w:szCs w:val="24"/>
        </w:rPr>
        <w:t>,</w:t>
      </w:r>
      <w:r w:rsidRPr="00E17A10">
        <w:rPr>
          <w:color w:val="auto"/>
          <w:szCs w:val="24"/>
        </w:rPr>
        <w:t xml:space="preserve"> but they lack </w:t>
      </w:r>
      <w:r w:rsidR="009E694C">
        <w:rPr>
          <w:color w:val="auto"/>
          <w:szCs w:val="24"/>
        </w:rPr>
        <w:t xml:space="preserve">a </w:t>
      </w:r>
      <w:r w:rsidRPr="00E17A10">
        <w:rPr>
          <w:color w:val="auto"/>
          <w:szCs w:val="24"/>
        </w:rPr>
        <w:t>personal touch</w:t>
      </w:r>
      <w:r w:rsidR="009E694C">
        <w:rPr>
          <w:color w:val="auto"/>
          <w:szCs w:val="24"/>
        </w:rPr>
        <w:t>,</w:t>
      </w:r>
      <w:r w:rsidRPr="00E17A10">
        <w:rPr>
          <w:color w:val="auto"/>
          <w:szCs w:val="24"/>
        </w:rPr>
        <w:t xml:space="preserve"> especially when they need help during flight disruptions (Trustpilot, 2024).</w:t>
      </w:r>
    </w:p>
    <w:p w14:paraId="1FC6E441" w14:textId="77777777" w:rsidR="00E17A10" w:rsidRDefault="00E17A10" w:rsidP="00127B29">
      <w:pPr>
        <w:pStyle w:val="Heading2"/>
        <w:spacing w:line="360" w:lineRule="auto"/>
      </w:pPr>
      <w:bookmarkStart w:id="8" w:name="_Toc213695353"/>
      <w:r w:rsidRPr="00E17A10">
        <w:t>Assurance</w:t>
      </w:r>
      <w:bookmarkEnd w:id="8"/>
    </w:p>
    <w:p w14:paraId="473B88A8" w14:textId="77777777" w:rsidR="00F95395" w:rsidRPr="00F95395" w:rsidRDefault="00F95395" w:rsidP="00127B29">
      <w:pPr>
        <w:spacing w:line="360" w:lineRule="auto"/>
      </w:pPr>
    </w:p>
    <w:p w14:paraId="2C2F67A2" w14:textId="12D31A37" w:rsidR="00E17A10" w:rsidRPr="00E17A10" w:rsidRDefault="00E17A10" w:rsidP="00127B29">
      <w:pPr>
        <w:spacing w:line="360" w:lineRule="auto"/>
        <w:ind w:firstLine="567"/>
        <w:jc w:val="both"/>
        <w:rPr>
          <w:color w:val="auto"/>
          <w:szCs w:val="24"/>
        </w:rPr>
      </w:pPr>
      <w:r w:rsidRPr="00E17A10">
        <w:rPr>
          <w:color w:val="auto"/>
          <w:szCs w:val="24"/>
        </w:rPr>
        <w:t>The assurance factor depends on staff competence and their ability to show courtesy while creating confidence in customers. The research by Francis et al. (2017) shows that assurance plays a crucial role during situations where customers face uncertainty</w:t>
      </w:r>
      <w:r w:rsidR="009E694C">
        <w:rPr>
          <w:color w:val="auto"/>
          <w:szCs w:val="24"/>
        </w:rPr>
        <w:t>,</w:t>
      </w:r>
      <w:r w:rsidRPr="00E17A10">
        <w:rPr>
          <w:color w:val="auto"/>
          <w:szCs w:val="24"/>
        </w:rPr>
        <w:t xml:space="preserve"> such as flight cancellations and security procedures. The training program at EasyJet focuses on operational safety</w:t>
      </w:r>
      <w:r w:rsidR="009E694C">
        <w:rPr>
          <w:color w:val="auto"/>
          <w:szCs w:val="24"/>
        </w:rPr>
        <w:t>,</w:t>
      </w:r>
      <w:r w:rsidRPr="00E17A10">
        <w:rPr>
          <w:color w:val="auto"/>
          <w:szCs w:val="24"/>
        </w:rPr>
        <w:t xml:space="preserve"> but some customers believe frontline staff follow company rules</w:t>
      </w:r>
      <w:r w:rsidR="009E694C">
        <w:rPr>
          <w:color w:val="auto"/>
          <w:szCs w:val="24"/>
        </w:rPr>
        <w:t>,</w:t>
      </w:r>
      <w:r w:rsidRPr="00E17A10">
        <w:rPr>
          <w:color w:val="auto"/>
          <w:szCs w:val="24"/>
        </w:rPr>
        <w:t xml:space="preserve"> which restrict their ability to show independence or empathy when handling customer complaints. The service quality dimension of assurance becomes weaker because of this restriction.</w:t>
      </w:r>
    </w:p>
    <w:p w14:paraId="31A77969" w14:textId="77777777" w:rsidR="00E17A10" w:rsidRDefault="00E17A10" w:rsidP="00127B29">
      <w:pPr>
        <w:pStyle w:val="Heading2"/>
        <w:spacing w:line="360" w:lineRule="auto"/>
      </w:pPr>
      <w:bookmarkStart w:id="9" w:name="_Toc213695354"/>
      <w:r w:rsidRPr="00E17A10">
        <w:t>Empathy</w:t>
      </w:r>
      <w:bookmarkEnd w:id="9"/>
    </w:p>
    <w:p w14:paraId="3F277529" w14:textId="77777777" w:rsidR="00F95395" w:rsidRPr="00F95395" w:rsidRDefault="00F95395" w:rsidP="00127B29">
      <w:pPr>
        <w:spacing w:line="360" w:lineRule="auto"/>
      </w:pPr>
    </w:p>
    <w:p w14:paraId="00E97688" w14:textId="3B88EFB7" w:rsidR="00E17A10" w:rsidRPr="00E17A10" w:rsidRDefault="00E17A10" w:rsidP="00127B29">
      <w:pPr>
        <w:spacing w:line="360" w:lineRule="auto"/>
        <w:ind w:firstLine="567"/>
        <w:jc w:val="both"/>
        <w:rPr>
          <w:color w:val="auto"/>
          <w:szCs w:val="24"/>
        </w:rPr>
      </w:pPr>
      <w:r w:rsidRPr="00E17A10">
        <w:rPr>
          <w:color w:val="auto"/>
          <w:szCs w:val="24"/>
        </w:rPr>
        <w:t>Low-cost carriers struggle to maintain high empathy levels because their operational focus remains on speed and cost management</w:t>
      </w:r>
      <w:r w:rsidR="009E694C">
        <w:rPr>
          <w:color w:val="auto"/>
          <w:szCs w:val="24"/>
        </w:rPr>
        <w:t>,</w:t>
      </w:r>
      <w:r w:rsidRPr="00E17A10">
        <w:rPr>
          <w:color w:val="auto"/>
          <w:szCs w:val="24"/>
        </w:rPr>
        <w:t xml:space="preserve"> according to Chen and Liu (2017). The service recovery process requires empathy to be successful. Bieger and Wittmer (2021) discovered that passengers now seek compassionate treatment along with flexible solutions because of COVID-19 flight disruptions. EasyJet faces difficulties in showing empathy because its business model focuses on operational efficiency. The service-recovery theory developed by Tax et al. (1998) demonstrates that customers will develop increased trust when businesses deliver excellent complaint resolution through empathetic approaches.</w:t>
      </w:r>
    </w:p>
    <w:p w14:paraId="1774FA87" w14:textId="77777777" w:rsidR="00E17A10" w:rsidRDefault="00E17A10" w:rsidP="00127B29">
      <w:pPr>
        <w:pStyle w:val="Heading2"/>
        <w:spacing w:line="360" w:lineRule="auto"/>
      </w:pPr>
      <w:bookmarkStart w:id="10" w:name="_Toc213695355"/>
      <w:r w:rsidRPr="00E17A10">
        <w:lastRenderedPageBreak/>
        <w:t>Tangibles</w:t>
      </w:r>
      <w:bookmarkEnd w:id="10"/>
    </w:p>
    <w:p w14:paraId="3A1F9FEC" w14:textId="77777777" w:rsidR="00F95395" w:rsidRPr="00F95395" w:rsidRDefault="00F95395" w:rsidP="00127B29">
      <w:pPr>
        <w:spacing w:line="360" w:lineRule="auto"/>
      </w:pPr>
    </w:p>
    <w:p w14:paraId="7DBBCC94" w14:textId="18047D00" w:rsidR="00E17A10" w:rsidRPr="00E17A10" w:rsidRDefault="00E17A10" w:rsidP="00127B29">
      <w:pPr>
        <w:spacing w:line="360" w:lineRule="auto"/>
        <w:ind w:firstLine="567"/>
        <w:jc w:val="both"/>
        <w:rPr>
          <w:color w:val="auto"/>
          <w:szCs w:val="24"/>
        </w:rPr>
      </w:pPr>
      <w:r w:rsidRPr="00E17A10">
        <w:rPr>
          <w:color w:val="auto"/>
          <w:szCs w:val="24"/>
        </w:rPr>
        <w:t>The service environment consists of physical elements and digital components</w:t>
      </w:r>
      <w:r w:rsidR="009E694C">
        <w:rPr>
          <w:color w:val="auto"/>
          <w:szCs w:val="24"/>
        </w:rPr>
        <w:t>,</w:t>
      </w:r>
      <w:r w:rsidRPr="00E17A10">
        <w:rPr>
          <w:color w:val="auto"/>
          <w:szCs w:val="24"/>
        </w:rPr>
        <w:t xml:space="preserve"> which make up the </w:t>
      </w:r>
      <w:r w:rsidR="009E694C">
        <w:rPr>
          <w:color w:val="auto"/>
          <w:szCs w:val="24"/>
        </w:rPr>
        <w:t>tangible</w:t>
      </w:r>
      <w:r w:rsidRPr="00E17A10">
        <w:rPr>
          <w:color w:val="auto"/>
          <w:szCs w:val="24"/>
        </w:rPr>
        <w:t xml:space="preserve"> factor. The main focus of full-service airlines on seat comfort and onboard amenities has given way to digital tool functionality and accessibility for low-cost airlines</w:t>
      </w:r>
      <w:r w:rsidR="009E694C">
        <w:rPr>
          <w:color w:val="auto"/>
          <w:szCs w:val="24"/>
        </w:rPr>
        <w:t>,</w:t>
      </w:r>
      <w:r w:rsidRPr="00E17A10">
        <w:rPr>
          <w:color w:val="auto"/>
          <w:szCs w:val="24"/>
        </w:rPr>
        <w:t xml:space="preserve"> including EasyJet (Kotler &amp; Keller, 2016). The digital transformation at EasyJet has improved customer service</w:t>
      </w:r>
      <w:r w:rsidR="009E694C">
        <w:rPr>
          <w:color w:val="auto"/>
          <w:szCs w:val="24"/>
        </w:rPr>
        <w:t>,</w:t>
      </w:r>
      <w:r w:rsidRPr="00E17A10">
        <w:rPr>
          <w:color w:val="auto"/>
          <w:szCs w:val="24"/>
        </w:rPr>
        <w:t xml:space="preserve"> yet customers experience dissatisfaction when automated systems replace personal interactions instead of improving them.</w:t>
      </w:r>
    </w:p>
    <w:p w14:paraId="28A456AC" w14:textId="77777777" w:rsidR="00E17A10" w:rsidRDefault="00E17A10" w:rsidP="00127B29">
      <w:pPr>
        <w:pStyle w:val="Heading2"/>
        <w:spacing w:line="360" w:lineRule="auto"/>
      </w:pPr>
      <w:bookmarkStart w:id="11" w:name="_Toc213695356"/>
      <w:r w:rsidRPr="00E17A10">
        <w:t>Service Recovery</w:t>
      </w:r>
      <w:bookmarkEnd w:id="11"/>
    </w:p>
    <w:p w14:paraId="76962002" w14:textId="77777777" w:rsidR="00F95395" w:rsidRPr="00F95395" w:rsidRDefault="00F95395" w:rsidP="00127B29">
      <w:pPr>
        <w:spacing w:line="360" w:lineRule="auto"/>
      </w:pPr>
    </w:p>
    <w:p w14:paraId="439DBAF5" w14:textId="3B731412" w:rsidR="00E17A10" w:rsidRPr="00E17A10" w:rsidRDefault="00E17A10" w:rsidP="00127B29">
      <w:pPr>
        <w:spacing w:line="360" w:lineRule="auto"/>
        <w:ind w:firstLine="567"/>
        <w:jc w:val="both"/>
        <w:rPr>
          <w:color w:val="auto"/>
          <w:szCs w:val="24"/>
        </w:rPr>
      </w:pPr>
      <w:r w:rsidRPr="00E17A10">
        <w:rPr>
          <w:color w:val="auto"/>
          <w:szCs w:val="24"/>
        </w:rPr>
        <w:t>The service-recovery paradox shows that customers who experience successful recovery from service failures will develop stronger loyalty than customers who never faced any issues (Tax et al., 1998). The service recovery paradox depends on human empathy and fairness perceptions</w:t>
      </w:r>
      <w:r w:rsidR="009E694C">
        <w:rPr>
          <w:color w:val="auto"/>
          <w:szCs w:val="24"/>
        </w:rPr>
        <w:t>,</w:t>
      </w:r>
      <w:r w:rsidRPr="00E17A10">
        <w:rPr>
          <w:color w:val="auto"/>
          <w:szCs w:val="24"/>
        </w:rPr>
        <w:t xml:space="preserve"> which EasyJet's automated complaint handling systems receive negative feedback about. Automated responses that resolve procedural problems do not establish trust relationships with customers.</w:t>
      </w:r>
    </w:p>
    <w:p w14:paraId="151A24DE" w14:textId="77777777" w:rsidR="00E17A10" w:rsidRDefault="00E17A10" w:rsidP="00127B29">
      <w:pPr>
        <w:pStyle w:val="Heading2"/>
        <w:spacing w:line="360" w:lineRule="auto"/>
      </w:pPr>
      <w:bookmarkStart w:id="12" w:name="_Toc213695357"/>
      <w:r w:rsidRPr="00E17A10">
        <w:t>Loyalty and Satisfaction</w:t>
      </w:r>
      <w:bookmarkEnd w:id="12"/>
    </w:p>
    <w:p w14:paraId="7A148B96" w14:textId="77777777" w:rsidR="00F95395" w:rsidRPr="00F95395" w:rsidRDefault="00F95395" w:rsidP="00127B29">
      <w:pPr>
        <w:spacing w:line="360" w:lineRule="auto"/>
      </w:pPr>
    </w:p>
    <w:p w14:paraId="4B6A0907" w14:textId="42319609" w:rsidR="00F95395" w:rsidRDefault="00E17A10" w:rsidP="00127B29">
      <w:pPr>
        <w:spacing w:line="360" w:lineRule="auto"/>
        <w:ind w:firstLine="567"/>
        <w:jc w:val="both"/>
        <w:rPr>
          <w:color w:val="auto"/>
          <w:szCs w:val="24"/>
        </w:rPr>
      </w:pPr>
      <w:r w:rsidRPr="00E17A10">
        <w:rPr>
          <w:color w:val="auto"/>
          <w:szCs w:val="24"/>
        </w:rPr>
        <w:t>Customer loyalty develops through positive experiences during multiple service interactions (Oliver, 1980). EasyJet depends heavily on customer loyalty because customers can easily switch between different low-cost airlines. The level of customer satisfaction directly affects how well customers stay with the company and how much revenue the company generates</w:t>
      </w:r>
      <w:r w:rsidR="009E694C">
        <w:rPr>
          <w:color w:val="auto"/>
          <w:szCs w:val="24"/>
        </w:rPr>
        <w:t>,</w:t>
      </w:r>
      <w:r w:rsidRPr="00E17A10">
        <w:rPr>
          <w:color w:val="auto"/>
          <w:szCs w:val="24"/>
        </w:rPr>
        <w:t xml:space="preserve"> and how well the brand performs. The research by </w:t>
      </w:r>
      <w:proofErr w:type="spellStart"/>
      <w:r w:rsidRPr="00E17A10">
        <w:rPr>
          <w:color w:val="auto"/>
          <w:szCs w:val="24"/>
        </w:rPr>
        <w:t>Akamavi</w:t>
      </w:r>
      <w:proofErr w:type="spellEnd"/>
      <w:r w:rsidRPr="00E17A10">
        <w:rPr>
          <w:color w:val="auto"/>
          <w:szCs w:val="24"/>
        </w:rPr>
        <w:t xml:space="preserve"> et al. (2015) and Baker (2013) shows that low-cost airlines concentrate on price competition but ignore the development of customer experiences</w:t>
      </w:r>
      <w:r w:rsidR="009E694C">
        <w:rPr>
          <w:color w:val="auto"/>
          <w:szCs w:val="24"/>
        </w:rPr>
        <w:t>,</w:t>
      </w:r>
      <w:r w:rsidRPr="00E17A10">
        <w:rPr>
          <w:color w:val="auto"/>
          <w:szCs w:val="24"/>
        </w:rPr>
        <w:t xml:space="preserve"> which leads to long-term customer loyalty.</w:t>
      </w:r>
    </w:p>
    <w:p w14:paraId="270526A7" w14:textId="3FC388F6" w:rsidR="00E17A10" w:rsidRPr="00E17A10" w:rsidRDefault="00E17A10" w:rsidP="00127B29">
      <w:pPr>
        <w:pStyle w:val="Heading2"/>
        <w:spacing w:line="360" w:lineRule="auto"/>
      </w:pPr>
      <w:bookmarkStart w:id="13" w:name="_Toc213695358"/>
      <w:r w:rsidRPr="00E17A10">
        <w:t>Research Gap</w:t>
      </w:r>
      <w:bookmarkEnd w:id="13"/>
    </w:p>
    <w:p w14:paraId="4F41A25D" w14:textId="77777777" w:rsidR="00F95395" w:rsidRDefault="00F95395" w:rsidP="00127B29">
      <w:pPr>
        <w:spacing w:line="360" w:lineRule="auto"/>
        <w:ind w:firstLine="567"/>
        <w:jc w:val="both"/>
        <w:rPr>
          <w:color w:val="auto"/>
          <w:szCs w:val="24"/>
        </w:rPr>
      </w:pPr>
    </w:p>
    <w:p w14:paraId="0BA88B85" w14:textId="6F61D6FD" w:rsidR="00E17A10" w:rsidRPr="00E17A10" w:rsidRDefault="00E17A10" w:rsidP="00127B29">
      <w:pPr>
        <w:spacing w:line="360" w:lineRule="auto"/>
        <w:ind w:firstLine="567"/>
        <w:jc w:val="both"/>
        <w:rPr>
          <w:color w:val="auto"/>
          <w:szCs w:val="24"/>
        </w:rPr>
      </w:pPr>
      <w:r w:rsidRPr="00E17A10">
        <w:rPr>
          <w:color w:val="auto"/>
          <w:szCs w:val="24"/>
        </w:rPr>
        <w:t xml:space="preserve">The current research on service-quality measurement offers valuable knowledge but fails to apply its findings to EasyJet's operational environment. The majority of research combines data from different airlines but fails to </w:t>
      </w:r>
      <w:r w:rsidR="009E694C">
        <w:rPr>
          <w:color w:val="auto"/>
          <w:szCs w:val="24"/>
        </w:rPr>
        <w:t>recognise</w:t>
      </w:r>
      <w:r w:rsidRPr="00E17A10">
        <w:rPr>
          <w:color w:val="auto"/>
          <w:szCs w:val="24"/>
        </w:rPr>
        <w:t xml:space="preserve"> </w:t>
      </w:r>
      <w:r w:rsidR="009E694C">
        <w:rPr>
          <w:color w:val="auto"/>
          <w:szCs w:val="24"/>
        </w:rPr>
        <w:t xml:space="preserve">the </w:t>
      </w:r>
      <w:r w:rsidRPr="00E17A10">
        <w:rPr>
          <w:color w:val="auto"/>
          <w:szCs w:val="24"/>
        </w:rPr>
        <w:t>unique characteristics of individual companies. The existing body of research mainly uses quantitative methods to study service quality while ignoring the valuable qualitative information that includes emotional feedback and personal stories. The research fills this knowledge gap through its mixed-methods design</w:t>
      </w:r>
      <w:r w:rsidR="009E694C">
        <w:rPr>
          <w:color w:val="auto"/>
          <w:szCs w:val="24"/>
        </w:rPr>
        <w:t>,</w:t>
      </w:r>
      <w:r w:rsidRPr="00E17A10">
        <w:rPr>
          <w:color w:val="auto"/>
          <w:szCs w:val="24"/>
        </w:rPr>
        <w:t xml:space="preserve"> which unites quantitative precision with qualitative</w:t>
      </w:r>
      <w:r w:rsidR="009E694C">
        <w:rPr>
          <w:color w:val="auto"/>
          <w:szCs w:val="24"/>
        </w:rPr>
        <w:t>,</w:t>
      </w:r>
      <w:r w:rsidRPr="00E17A10">
        <w:rPr>
          <w:color w:val="auto"/>
          <w:szCs w:val="24"/>
        </w:rPr>
        <w:t xml:space="preserve"> detailed analysis.</w:t>
      </w:r>
    </w:p>
    <w:p w14:paraId="744A4DC9" w14:textId="5BFD1F4B" w:rsidR="00DB2128" w:rsidRDefault="00E17A10" w:rsidP="00127B29">
      <w:pPr>
        <w:spacing w:line="360" w:lineRule="auto"/>
        <w:ind w:firstLine="567"/>
        <w:jc w:val="both"/>
        <w:rPr>
          <w:color w:val="auto"/>
          <w:szCs w:val="24"/>
        </w:rPr>
      </w:pPr>
      <w:r w:rsidRPr="00E17A10">
        <w:rPr>
          <w:color w:val="auto"/>
          <w:szCs w:val="24"/>
        </w:rPr>
        <w:t>The research will create a complete service quality framework by uniting SERVQUAL with service-recovery theory to help EasyJet enhance customer satisfaction while preserving its budget-friendly approach.</w:t>
      </w:r>
    </w:p>
    <w:p w14:paraId="496608B4" w14:textId="77777777" w:rsidR="00127B29" w:rsidRPr="00E17A10" w:rsidRDefault="00127B29" w:rsidP="00127B29">
      <w:pPr>
        <w:spacing w:line="360" w:lineRule="auto"/>
        <w:ind w:firstLine="567"/>
        <w:jc w:val="both"/>
        <w:rPr>
          <w:color w:val="auto"/>
          <w:szCs w:val="24"/>
        </w:rPr>
      </w:pPr>
    </w:p>
    <w:p w14:paraId="2E6C64F0" w14:textId="418E8B98" w:rsidR="00E17A10" w:rsidRPr="00E17A10" w:rsidRDefault="00E17A10" w:rsidP="00127B29">
      <w:pPr>
        <w:pStyle w:val="Heading1"/>
        <w:spacing w:line="360" w:lineRule="auto"/>
      </w:pPr>
      <w:bookmarkStart w:id="14" w:name="_Toc213695359"/>
      <w:r w:rsidRPr="00E17A10">
        <w:lastRenderedPageBreak/>
        <w:t>Research Methodology &amp; Design</w:t>
      </w:r>
      <w:bookmarkEnd w:id="14"/>
    </w:p>
    <w:p w14:paraId="6563C9CD" w14:textId="77777777" w:rsidR="00F95395" w:rsidRDefault="00F95395" w:rsidP="00127B29">
      <w:pPr>
        <w:spacing w:line="360" w:lineRule="auto"/>
        <w:ind w:firstLine="567"/>
        <w:jc w:val="both"/>
        <w:rPr>
          <w:color w:val="auto"/>
          <w:szCs w:val="24"/>
        </w:rPr>
      </w:pPr>
    </w:p>
    <w:p w14:paraId="4F933127" w14:textId="77777777" w:rsidR="00E17A10" w:rsidRPr="00E17A10" w:rsidRDefault="00E17A10" w:rsidP="00127B29">
      <w:pPr>
        <w:spacing w:line="360" w:lineRule="auto"/>
        <w:ind w:firstLine="567"/>
        <w:jc w:val="both"/>
        <w:rPr>
          <w:color w:val="auto"/>
          <w:szCs w:val="24"/>
        </w:rPr>
      </w:pPr>
      <w:r w:rsidRPr="00E17A10">
        <w:rPr>
          <w:color w:val="auto"/>
          <w:szCs w:val="24"/>
        </w:rPr>
        <w:t>The research adopts a pragmatic approach which focuses on functional results while accepting different knowledge acquisition methods (Creswell, 2014). The research design implements quantitative and qualitative methods to achieve methodological triangulation for data verification.</w:t>
      </w:r>
    </w:p>
    <w:p w14:paraId="5CD19602" w14:textId="77777777" w:rsidR="00E17A10" w:rsidRPr="00E17A10" w:rsidRDefault="00E17A10" w:rsidP="00127B29">
      <w:pPr>
        <w:pStyle w:val="Heading2"/>
        <w:spacing w:line="360" w:lineRule="auto"/>
      </w:pPr>
      <w:bookmarkStart w:id="15" w:name="_Toc213695360"/>
      <w:r w:rsidRPr="00E17A10">
        <w:t>Research Approach and Design</w:t>
      </w:r>
      <w:bookmarkEnd w:id="15"/>
    </w:p>
    <w:p w14:paraId="53389378" w14:textId="77777777" w:rsidR="00F95395" w:rsidRDefault="00F95395" w:rsidP="00127B29">
      <w:pPr>
        <w:spacing w:line="360" w:lineRule="auto"/>
        <w:ind w:firstLine="567"/>
        <w:jc w:val="both"/>
        <w:rPr>
          <w:color w:val="auto"/>
          <w:szCs w:val="24"/>
        </w:rPr>
      </w:pPr>
    </w:p>
    <w:p w14:paraId="6F74B9B1" w14:textId="0346EE82" w:rsidR="00E17A10" w:rsidRPr="00E17A10" w:rsidRDefault="00E17A10" w:rsidP="00127B29">
      <w:pPr>
        <w:spacing w:line="360" w:lineRule="auto"/>
        <w:ind w:firstLine="567"/>
        <w:jc w:val="both"/>
        <w:rPr>
          <w:color w:val="auto"/>
          <w:szCs w:val="24"/>
        </w:rPr>
      </w:pPr>
      <w:r w:rsidRPr="00E17A10">
        <w:rPr>
          <w:color w:val="auto"/>
          <w:szCs w:val="24"/>
        </w:rPr>
        <w:t>The research design implements an explanatory sequential mixed-methods approach. The research starts by gathering quantitative data through an online survey to determine passenger satisfaction before moving to qualitative interviews for understanding the survey results. The research design enables statistical patterns to receive additional understanding through narrative data (Saunders, Lewis and Thornhill, 2019).</w:t>
      </w:r>
    </w:p>
    <w:p w14:paraId="6C04BBE0" w14:textId="77777777" w:rsidR="00E17A10" w:rsidRPr="00E17A10" w:rsidRDefault="00E17A10" w:rsidP="00127B29">
      <w:pPr>
        <w:pStyle w:val="Heading2"/>
        <w:spacing w:line="360" w:lineRule="auto"/>
      </w:pPr>
      <w:bookmarkStart w:id="16" w:name="_Toc213695361"/>
      <w:r w:rsidRPr="00E17A10">
        <w:t>Quantitative Phase</w:t>
      </w:r>
      <w:bookmarkEnd w:id="16"/>
    </w:p>
    <w:p w14:paraId="313D9C88" w14:textId="77777777" w:rsidR="00F95395" w:rsidRDefault="00F95395" w:rsidP="00127B29">
      <w:pPr>
        <w:spacing w:line="360" w:lineRule="auto"/>
        <w:ind w:firstLine="567"/>
        <w:jc w:val="both"/>
        <w:rPr>
          <w:color w:val="auto"/>
          <w:szCs w:val="24"/>
        </w:rPr>
      </w:pPr>
    </w:p>
    <w:p w14:paraId="0CA874E4" w14:textId="275E7983" w:rsidR="00E17A10" w:rsidRPr="00E17A10" w:rsidRDefault="00E17A10" w:rsidP="00127B29">
      <w:pPr>
        <w:spacing w:line="360" w:lineRule="auto"/>
        <w:ind w:firstLine="567"/>
        <w:jc w:val="both"/>
        <w:rPr>
          <w:color w:val="auto"/>
          <w:szCs w:val="24"/>
        </w:rPr>
      </w:pPr>
      <w:r w:rsidRPr="00E17A10">
        <w:rPr>
          <w:color w:val="auto"/>
          <w:szCs w:val="24"/>
        </w:rPr>
        <w:t>The research team will distribute a structured SERVQUAL-based questionnaire to 200 EasyJet passengers who have flown during the previous year. The survey instrument contains a five-point Likert scale</w:t>
      </w:r>
      <w:r w:rsidR="009E694C">
        <w:rPr>
          <w:color w:val="auto"/>
          <w:szCs w:val="24"/>
        </w:rPr>
        <w:t>,</w:t>
      </w:r>
      <w:r w:rsidRPr="00E17A10">
        <w:rPr>
          <w:color w:val="auto"/>
          <w:szCs w:val="24"/>
        </w:rPr>
        <w:t xml:space="preserve"> which ranges from 1 (Strongly Disagree) to 5 (Strongly Agree). The survey includes two examples of questions which ask participants to rate EasyJet's delay information timeliness and staff response speed to customer requests. The research team will use SPSS to </w:t>
      </w:r>
      <w:r w:rsidR="009E694C">
        <w:rPr>
          <w:color w:val="auto"/>
          <w:szCs w:val="24"/>
        </w:rPr>
        <w:t>analyse</w:t>
      </w:r>
      <w:r w:rsidRPr="00E17A10">
        <w:rPr>
          <w:color w:val="auto"/>
          <w:szCs w:val="24"/>
        </w:rPr>
        <w:t xml:space="preserve"> data</w:t>
      </w:r>
      <w:r w:rsidR="009E694C">
        <w:rPr>
          <w:color w:val="auto"/>
          <w:szCs w:val="24"/>
        </w:rPr>
        <w:t>,</w:t>
      </w:r>
      <w:r w:rsidRPr="00E17A10">
        <w:rPr>
          <w:color w:val="auto"/>
          <w:szCs w:val="24"/>
        </w:rPr>
        <w:t xml:space="preserve"> which participants will submit through social-media travel groups. The research will use descriptive statistics to present satisfaction results while conducting correlation and multiple-regression tests to evaluate service-quality elements and their impact on satisfaction and customer loyalty.</w:t>
      </w:r>
    </w:p>
    <w:p w14:paraId="359913B0" w14:textId="77777777" w:rsidR="00E17A10" w:rsidRPr="00E17A10" w:rsidRDefault="00E17A10" w:rsidP="00127B29">
      <w:pPr>
        <w:pStyle w:val="Heading2"/>
        <w:spacing w:line="360" w:lineRule="auto"/>
      </w:pPr>
      <w:bookmarkStart w:id="17" w:name="_Toc213695362"/>
      <w:r w:rsidRPr="00E17A10">
        <w:t>Qualitative Phase</w:t>
      </w:r>
      <w:bookmarkEnd w:id="17"/>
    </w:p>
    <w:p w14:paraId="774A6803" w14:textId="77777777" w:rsidR="00F95395" w:rsidRDefault="00F95395" w:rsidP="00127B29">
      <w:pPr>
        <w:spacing w:line="360" w:lineRule="auto"/>
        <w:ind w:firstLine="567"/>
        <w:jc w:val="both"/>
        <w:rPr>
          <w:color w:val="auto"/>
          <w:szCs w:val="24"/>
        </w:rPr>
      </w:pPr>
    </w:p>
    <w:p w14:paraId="4C951E01" w14:textId="394DE002" w:rsidR="00E17A10" w:rsidRPr="00E17A10" w:rsidRDefault="00E17A10" w:rsidP="00127B29">
      <w:pPr>
        <w:spacing w:line="360" w:lineRule="auto"/>
        <w:ind w:firstLine="567"/>
        <w:jc w:val="both"/>
        <w:rPr>
          <w:color w:val="auto"/>
          <w:szCs w:val="24"/>
        </w:rPr>
      </w:pPr>
      <w:r w:rsidRPr="00E17A10">
        <w:rPr>
          <w:color w:val="auto"/>
          <w:szCs w:val="24"/>
        </w:rPr>
        <w:t>The research team will select survey participants for 10 to 12 semi-structured interviews after completing quantitative data analysis. The research investigates how passengers feel during service encounters and their views on service fairness and their desired service improvements. The survey includes a question which asks participants to share their most significant EasyJet experience</w:t>
      </w:r>
      <w:r w:rsidR="009E694C">
        <w:rPr>
          <w:color w:val="auto"/>
          <w:szCs w:val="24"/>
        </w:rPr>
        <w:t>,</w:t>
      </w:r>
      <w:r w:rsidRPr="00E17A10">
        <w:rPr>
          <w:color w:val="auto"/>
          <w:szCs w:val="24"/>
        </w:rPr>
        <w:t xml:space="preserve"> whether it was positive or negative. The research team will use Braun and Clarke's (2006) thematic analysis to identify recurring patterns in interview transcripts</w:t>
      </w:r>
      <w:r w:rsidR="009E694C">
        <w:rPr>
          <w:color w:val="auto"/>
          <w:szCs w:val="24"/>
        </w:rPr>
        <w:t>,</w:t>
      </w:r>
      <w:r w:rsidRPr="00E17A10">
        <w:rPr>
          <w:color w:val="auto"/>
          <w:szCs w:val="24"/>
        </w:rPr>
        <w:t xml:space="preserve"> which will show how passengers understand EasyJet's service culture.</w:t>
      </w:r>
    </w:p>
    <w:p w14:paraId="0FACE8C1" w14:textId="77777777" w:rsidR="00E17A10" w:rsidRPr="00E17A10" w:rsidRDefault="00E17A10" w:rsidP="00127B29">
      <w:pPr>
        <w:pStyle w:val="Heading2"/>
        <w:spacing w:line="360" w:lineRule="auto"/>
      </w:pPr>
      <w:bookmarkStart w:id="18" w:name="_Toc213695363"/>
      <w:r w:rsidRPr="00E17A10">
        <w:t>Sampling Strategy</w:t>
      </w:r>
      <w:bookmarkEnd w:id="18"/>
    </w:p>
    <w:p w14:paraId="46E92448" w14:textId="77777777" w:rsidR="00F95395" w:rsidRDefault="00F95395" w:rsidP="00127B29">
      <w:pPr>
        <w:spacing w:line="360" w:lineRule="auto"/>
        <w:ind w:firstLine="567"/>
        <w:jc w:val="both"/>
        <w:rPr>
          <w:color w:val="auto"/>
          <w:szCs w:val="24"/>
        </w:rPr>
      </w:pPr>
    </w:p>
    <w:p w14:paraId="7769E62A" w14:textId="0688A11E" w:rsidR="00E17A10" w:rsidRPr="00E17A10" w:rsidRDefault="00E17A10" w:rsidP="00127B29">
      <w:pPr>
        <w:spacing w:line="360" w:lineRule="auto"/>
        <w:ind w:firstLine="567"/>
        <w:jc w:val="both"/>
        <w:rPr>
          <w:color w:val="auto"/>
          <w:szCs w:val="24"/>
        </w:rPr>
      </w:pPr>
      <w:r w:rsidRPr="00E17A10">
        <w:rPr>
          <w:color w:val="auto"/>
          <w:szCs w:val="24"/>
        </w:rPr>
        <w:t xml:space="preserve">The research uses purposive sampling to select participants who have experience </w:t>
      </w:r>
      <w:r w:rsidR="009E694C">
        <w:rPr>
          <w:color w:val="auto"/>
          <w:szCs w:val="24"/>
        </w:rPr>
        <w:t>travelling</w:t>
      </w:r>
      <w:r w:rsidRPr="00E17A10">
        <w:rPr>
          <w:color w:val="auto"/>
          <w:szCs w:val="24"/>
        </w:rPr>
        <w:t xml:space="preserve"> with EasyJet. The research team will select participants who represent different age groups and travel purposes</w:t>
      </w:r>
      <w:r w:rsidR="009E694C">
        <w:rPr>
          <w:color w:val="auto"/>
          <w:szCs w:val="24"/>
        </w:rPr>
        <w:t>,</w:t>
      </w:r>
      <w:r w:rsidRPr="00E17A10">
        <w:rPr>
          <w:color w:val="auto"/>
          <w:szCs w:val="24"/>
        </w:rPr>
        <w:t xml:space="preserve"> including business and leisure and family visits</w:t>
      </w:r>
      <w:r w:rsidR="009E694C">
        <w:rPr>
          <w:color w:val="auto"/>
          <w:szCs w:val="24"/>
        </w:rPr>
        <w:t>,</w:t>
      </w:r>
      <w:r w:rsidRPr="00E17A10">
        <w:rPr>
          <w:color w:val="auto"/>
          <w:szCs w:val="24"/>
        </w:rPr>
        <w:t xml:space="preserve"> while maintaining equal gender distribution. The research findings will apply to EasyJet customers because the study includes diverse participants.</w:t>
      </w:r>
    </w:p>
    <w:p w14:paraId="34AFBFFC" w14:textId="77777777" w:rsidR="00E17A10" w:rsidRPr="00E17A10" w:rsidRDefault="00E17A10" w:rsidP="00127B29">
      <w:pPr>
        <w:pStyle w:val="Heading2"/>
        <w:spacing w:line="360" w:lineRule="auto"/>
      </w:pPr>
      <w:bookmarkStart w:id="19" w:name="_Toc213695364"/>
      <w:r w:rsidRPr="00E17A10">
        <w:lastRenderedPageBreak/>
        <w:t>Ethical Considerations</w:t>
      </w:r>
      <w:bookmarkEnd w:id="19"/>
    </w:p>
    <w:p w14:paraId="406E81A0" w14:textId="77777777" w:rsidR="00F95395" w:rsidRDefault="00F95395" w:rsidP="00127B29">
      <w:pPr>
        <w:spacing w:line="360" w:lineRule="auto"/>
        <w:ind w:firstLine="567"/>
        <w:jc w:val="both"/>
        <w:rPr>
          <w:color w:val="auto"/>
          <w:szCs w:val="24"/>
        </w:rPr>
      </w:pPr>
    </w:p>
    <w:p w14:paraId="55650195" w14:textId="293AC3AE" w:rsidR="00E17A10" w:rsidRPr="00E17A10" w:rsidRDefault="00E17A10" w:rsidP="00127B29">
      <w:pPr>
        <w:spacing w:line="360" w:lineRule="auto"/>
        <w:ind w:firstLine="567"/>
        <w:jc w:val="both"/>
        <w:rPr>
          <w:color w:val="auto"/>
          <w:szCs w:val="24"/>
        </w:rPr>
      </w:pPr>
      <w:r w:rsidRPr="00E17A10">
        <w:rPr>
          <w:color w:val="auto"/>
          <w:szCs w:val="24"/>
        </w:rPr>
        <w:t>The research maintains absolute ethical standards throughout its entire process. The research participants will receive detailed information about the study's objectives and procedures</w:t>
      </w:r>
      <w:r w:rsidR="009E694C">
        <w:rPr>
          <w:color w:val="auto"/>
          <w:szCs w:val="24"/>
        </w:rPr>
        <w:t>,</w:t>
      </w:r>
      <w:r w:rsidRPr="00E17A10">
        <w:rPr>
          <w:color w:val="auto"/>
          <w:szCs w:val="24"/>
        </w:rPr>
        <w:t xml:space="preserve"> and their right to participate voluntarily. The research team will obtain written consent from participants before starting data collection. The research team will protect participant data through GDPR-compliant encryption and secure storage</w:t>
      </w:r>
      <w:r w:rsidR="009E694C">
        <w:rPr>
          <w:color w:val="auto"/>
          <w:szCs w:val="24"/>
        </w:rPr>
        <w:t>,</w:t>
      </w:r>
      <w:r w:rsidRPr="00E17A10">
        <w:rPr>
          <w:color w:val="auto"/>
          <w:szCs w:val="24"/>
        </w:rPr>
        <w:t xml:space="preserve"> and complete </w:t>
      </w:r>
      <w:r w:rsidR="009E694C">
        <w:rPr>
          <w:color w:val="auto"/>
          <w:szCs w:val="24"/>
        </w:rPr>
        <w:t>anonymisation</w:t>
      </w:r>
      <w:r w:rsidRPr="00E17A10">
        <w:rPr>
          <w:color w:val="auto"/>
          <w:szCs w:val="24"/>
        </w:rPr>
        <w:t>. The research will not reveal any personal information that could identify participants. The university ethics committee will review the research for ethical approval (Bell, Bryman and Harley, 2018).</w:t>
      </w:r>
    </w:p>
    <w:p w14:paraId="1EFAA592" w14:textId="77777777" w:rsidR="00E17A10" w:rsidRPr="00E17A10" w:rsidRDefault="00E17A10" w:rsidP="00127B29">
      <w:pPr>
        <w:pStyle w:val="Heading2"/>
        <w:spacing w:line="360" w:lineRule="auto"/>
      </w:pPr>
      <w:bookmarkStart w:id="20" w:name="_Toc213695365"/>
      <w:r w:rsidRPr="00E17A10">
        <w:t>Reliability, Validity and Limitations</w:t>
      </w:r>
      <w:bookmarkEnd w:id="20"/>
    </w:p>
    <w:p w14:paraId="0A13A0B5" w14:textId="77777777" w:rsidR="00F95395" w:rsidRDefault="00F95395" w:rsidP="00127B29">
      <w:pPr>
        <w:spacing w:line="360" w:lineRule="auto"/>
        <w:ind w:firstLine="567"/>
        <w:jc w:val="both"/>
        <w:rPr>
          <w:color w:val="auto"/>
          <w:szCs w:val="24"/>
        </w:rPr>
      </w:pPr>
    </w:p>
    <w:p w14:paraId="10AE8FDC" w14:textId="3D1AF308" w:rsidR="00E17A10" w:rsidRPr="00E17A10" w:rsidRDefault="00E17A10" w:rsidP="00127B29">
      <w:pPr>
        <w:spacing w:line="360" w:lineRule="auto"/>
        <w:ind w:firstLine="567"/>
        <w:jc w:val="both"/>
        <w:rPr>
          <w:color w:val="auto"/>
          <w:szCs w:val="24"/>
        </w:rPr>
      </w:pPr>
      <w:r w:rsidRPr="00E17A10">
        <w:rPr>
          <w:color w:val="auto"/>
          <w:szCs w:val="24"/>
        </w:rPr>
        <w:t>The survey reliability will increase through testing the survey with a small group of participants. The research achieves validity through methodological triangulation and consistent instrument design. The research faces two main limitations because participants might select themselves for online participation</w:t>
      </w:r>
      <w:r w:rsidR="009E694C">
        <w:rPr>
          <w:color w:val="auto"/>
          <w:szCs w:val="24"/>
        </w:rPr>
        <w:t>,</w:t>
      </w:r>
      <w:r w:rsidRPr="00E17A10">
        <w:rPr>
          <w:color w:val="auto"/>
          <w:szCs w:val="24"/>
        </w:rPr>
        <w:t xml:space="preserve"> and the study duration is restricted to one week</w:t>
      </w:r>
      <w:r w:rsidR="009E694C">
        <w:rPr>
          <w:color w:val="auto"/>
          <w:szCs w:val="24"/>
        </w:rPr>
        <w:t>,</w:t>
      </w:r>
      <w:r w:rsidRPr="00E17A10">
        <w:rPr>
          <w:color w:val="auto"/>
          <w:szCs w:val="24"/>
        </w:rPr>
        <w:t xml:space="preserve"> but the researchers used proper methods to address these issues.</w:t>
      </w:r>
    </w:p>
    <w:p w14:paraId="6ADEEA6C" w14:textId="32C46A2E" w:rsidR="00E17A10" w:rsidRPr="00E17A10" w:rsidRDefault="00E17A10" w:rsidP="00127B29">
      <w:pPr>
        <w:pStyle w:val="Heading1"/>
        <w:spacing w:line="360" w:lineRule="auto"/>
      </w:pPr>
      <w:bookmarkStart w:id="21" w:name="_Toc213695366"/>
      <w:r w:rsidRPr="00E17A10">
        <w:t>Business Relevance &amp; Practical Implications</w:t>
      </w:r>
      <w:bookmarkEnd w:id="21"/>
    </w:p>
    <w:p w14:paraId="31E253EE" w14:textId="77777777" w:rsidR="00F95395" w:rsidRDefault="00F95395" w:rsidP="00127B29">
      <w:pPr>
        <w:spacing w:line="360" w:lineRule="auto"/>
        <w:ind w:firstLine="567"/>
        <w:jc w:val="both"/>
        <w:rPr>
          <w:color w:val="auto"/>
          <w:szCs w:val="24"/>
        </w:rPr>
      </w:pPr>
    </w:p>
    <w:p w14:paraId="04D4332A" w14:textId="10AF587C" w:rsidR="00E17A10" w:rsidRPr="00E17A10" w:rsidRDefault="00E17A10" w:rsidP="00127B29">
      <w:pPr>
        <w:spacing w:line="360" w:lineRule="auto"/>
        <w:ind w:firstLine="567"/>
        <w:jc w:val="both"/>
        <w:rPr>
          <w:color w:val="auto"/>
          <w:szCs w:val="24"/>
        </w:rPr>
      </w:pPr>
      <w:r w:rsidRPr="00E17A10">
        <w:rPr>
          <w:color w:val="auto"/>
          <w:szCs w:val="24"/>
        </w:rPr>
        <w:t>Airline sector profitability depends directly on customer satisfaction because satisfied customers lead to repeat business and positive word-of-mouth and lower complaint expenses (Kotler and Keller, 2016). The research findings from this study will create both operational and strategic benefits for EasyJet.</w:t>
      </w:r>
    </w:p>
    <w:p w14:paraId="5BBB8489" w14:textId="67DC3D7F" w:rsidR="00E17A10" w:rsidRPr="00E17A10" w:rsidRDefault="00E17A10" w:rsidP="00127B29">
      <w:pPr>
        <w:spacing w:line="360" w:lineRule="auto"/>
        <w:ind w:firstLine="567"/>
        <w:jc w:val="both"/>
        <w:rPr>
          <w:color w:val="auto"/>
          <w:szCs w:val="24"/>
        </w:rPr>
      </w:pPr>
      <w:r w:rsidRPr="00E17A10">
        <w:rPr>
          <w:color w:val="auto"/>
          <w:szCs w:val="24"/>
        </w:rPr>
        <w:t xml:space="preserve">The research results will show which service elements need immediate improvement. EasyJet should focus on staff empowerment training and communication development because responsiveness shows as the weakest performance factor. The airline can decrease passenger stress during flight disruptions through improved real-time information delivery and </w:t>
      </w:r>
      <w:r w:rsidR="009E694C">
        <w:rPr>
          <w:color w:val="auto"/>
          <w:szCs w:val="24"/>
        </w:rPr>
        <w:t>customised</w:t>
      </w:r>
      <w:r w:rsidRPr="00E17A10">
        <w:rPr>
          <w:color w:val="auto"/>
          <w:szCs w:val="24"/>
        </w:rPr>
        <w:t xml:space="preserve"> communication systems.</w:t>
      </w:r>
    </w:p>
    <w:p w14:paraId="43D8510A" w14:textId="553570D4" w:rsidR="00E17A10" w:rsidRPr="00E17A10" w:rsidRDefault="00E17A10" w:rsidP="00127B29">
      <w:pPr>
        <w:spacing w:line="360" w:lineRule="auto"/>
        <w:ind w:firstLine="567"/>
        <w:jc w:val="both"/>
        <w:rPr>
          <w:color w:val="auto"/>
          <w:szCs w:val="24"/>
        </w:rPr>
      </w:pPr>
      <w:r w:rsidRPr="00E17A10">
        <w:rPr>
          <w:color w:val="auto"/>
          <w:szCs w:val="24"/>
        </w:rPr>
        <w:t xml:space="preserve">The research findings will enable EasyJet to create strategic plans for customer relationship management through the next several years. The </w:t>
      </w:r>
      <w:r w:rsidR="009E694C">
        <w:rPr>
          <w:color w:val="auto"/>
          <w:szCs w:val="24"/>
        </w:rPr>
        <w:t>organisation</w:t>
      </w:r>
      <w:r w:rsidRPr="00E17A10">
        <w:rPr>
          <w:color w:val="auto"/>
          <w:szCs w:val="24"/>
        </w:rPr>
        <w:t xml:space="preserve"> can create effective marketing strategies and loyalty program structures through its understanding of satisfaction levels that lead to customer loyalty. The research findings will help EasyJet determine which digital service investments will create value by improving customer experiences.</w:t>
      </w:r>
    </w:p>
    <w:p w14:paraId="5CA9BB3B" w14:textId="77777777" w:rsidR="00E17A10" w:rsidRPr="00E17A10" w:rsidRDefault="00E17A10" w:rsidP="00127B29">
      <w:pPr>
        <w:spacing w:line="360" w:lineRule="auto"/>
        <w:ind w:firstLine="567"/>
        <w:jc w:val="both"/>
        <w:rPr>
          <w:color w:val="auto"/>
          <w:szCs w:val="24"/>
        </w:rPr>
      </w:pPr>
      <w:r w:rsidRPr="00E17A10">
        <w:rPr>
          <w:color w:val="auto"/>
          <w:szCs w:val="24"/>
        </w:rPr>
        <w:t>The research helps EasyJet develop its value proposition by showing customers how to combine reliability with flexibility and human touch in their post-pandemic service delivery. The research provides evidence-based knowledge about how low-cost airlines can achieve service differentiation through cost-efficient operations.</w:t>
      </w:r>
    </w:p>
    <w:p w14:paraId="7680B506" w14:textId="77777777" w:rsidR="00E17A10" w:rsidRPr="00E17A10" w:rsidRDefault="00E17A10" w:rsidP="00127B29">
      <w:pPr>
        <w:spacing w:line="360" w:lineRule="auto"/>
        <w:ind w:firstLine="567"/>
        <w:jc w:val="both"/>
        <w:rPr>
          <w:color w:val="auto"/>
          <w:szCs w:val="24"/>
        </w:rPr>
      </w:pPr>
      <w:r w:rsidRPr="00E17A10">
        <w:rPr>
          <w:color w:val="auto"/>
          <w:szCs w:val="24"/>
        </w:rPr>
        <w:t>The research expands SERVQUAL and service-recovery models to contemporary digital airline operations while delivering both theoretical development and practical applications.</w:t>
      </w:r>
    </w:p>
    <w:p w14:paraId="5D5345C4" w14:textId="7A7ACAAA" w:rsidR="00F95395" w:rsidRDefault="00E17A10" w:rsidP="00127B29">
      <w:pPr>
        <w:pStyle w:val="Heading1"/>
        <w:spacing w:line="360" w:lineRule="auto"/>
      </w:pPr>
      <w:r w:rsidRPr="00E17A10">
        <w:lastRenderedPageBreak/>
        <w:t xml:space="preserve"> </w:t>
      </w:r>
      <w:bookmarkStart w:id="22" w:name="_Toc213695367"/>
      <w:r w:rsidRPr="00E17A10">
        <w:t>Plan of Work and Time Schedule</w:t>
      </w:r>
      <w:bookmarkEnd w:id="22"/>
    </w:p>
    <w:p w14:paraId="4F7BEFAD" w14:textId="5CB85F2B" w:rsidR="00E17A10" w:rsidRPr="00F95395" w:rsidRDefault="00E17A10" w:rsidP="00127B29">
      <w:pPr>
        <w:spacing w:line="360" w:lineRule="auto"/>
        <w:ind w:firstLine="567"/>
        <w:jc w:val="both"/>
        <w:rPr>
          <w:color w:val="auto"/>
          <w:szCs w:val="24"/>
        </w:rPr>
      </w:pPr>
      <w:r w:rsidRPr="00E17A10">
        <w:rPr>
          <w:color w:val="auto"/>
          <w:szCs w:val="24"/>
        </w:rPr>
        <w:t>The project timeline spans one week from 10 November 2026 to 17 November 2026 with a defined order of work activities.</w:t>
      </w:r>
    </w:p>
    <w:tbl>
      <w:tblPr>
        <w:tblpPr w:leftFromText="180" w:rightFromText="180" w:vertAnchor="text" w:horzAnchor="margin" w:tblpX="-299" w:tblpY="325"/>
        <w:tblW w:w="11070" w:type="dxa"/>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4139"/>
        <w:gridCol w:w="1627"/>
        <w:gridCol w:w="1856"/>
        <w:gridCol w:w="3448"/>
      </w:tblGrid>
      <w:tr w:rsidR="00127B29" w:rsidRPr="00127B29" w14:paraId="27756E7E" w14:textId="77777777" w:rsidTr="00127B29">
        <w:trPr>
          <w:trHeight w:val="564"/>
          <w:tblHeader/>
          <w:tblCellSpacing w:w="15" w:type="dxa"/>
        </w:trPr>
        <w:tc>
          <w:tcPr>
            <w:tcW w:w="4094" w:type="dxa"/>
            <w:shd w:val="clear" w:color="auto" w:fill="45B0E1" w:themeFill="accent1" w:themeFillTint="99"/>
            <w:vAlign w:val="center"/>
            <w:hideMark/>
          </w:tcPr>
          <w:p w14:paraId="1B877FE0" w14:textId="77777777" w:rsidR="00127B29" w:rsidRPr="00127B29" w:rsidRDefault="00127B29" w:rsidP="00127B29">
            <w:pPr>
              <w:spacing w:line="360" w:lineRule="auto"/>
              <w:jc w:val="both"/>
              <w:rPr>
                <w:color w:val="auto"/>
                <w:sz w:val="16"/>
                <w:szCs w:val="16"/>
              </w:rPr>
            </w:pPr>
            <w:r w:rsidRPr="00127B29">
              <w:rPr>
                <w:color w:val="auto"/>
                <w:sz w:val="16"/>
                <w:szCs w:val="16"/>
              </w:rPr>
              <w:t>Activity</w:t>
            </w:r>
          </w:p>
        </w:tc>
        <w:tc>
          <w:tcPr>
            <w:tcW w:w="1597" w:type="dxa"/>
            <w:shd w:val="clear" w:color="auto" w:fill="45B0E1" w:themeFill="accent1" w:themeFillTint="99"/>
            <w:vAlign w:val="center"/>
            <w:hideMark/>
          </w:tcPr>
          <w:p w14:paraId="384183CD" w14:textId="77777777" w:rsidR="00127B29" w:rsidRPr="00127B29" w:rsidRDefault="00127B29" w:rsidP="00127B29">
            <w:pPr>
              <w:spacing w:line="360" w:lineRule="auto"/>
              <w:jc w:val="both"/>
              <w:rPr>
                <w:color w:val="auto"/>
                <w:sz w:val="16"/>
                <w:szCs w:val="16"/>
              </w:rPr>
            </w:pPr>
            <w:r w:rsidRPr="00127B29">
              <w:rPr>
                <w:color w:val="auto"/>
                <w:sz w:val="16"/>
                <w:szCs w:val="16"/>
              </w:rPr>
              <w:t>Duration</w:t>
            </w:r>
          </w:p>
        </w:tc>
        <w:tc>
          <w:tcPr>
            <w:tcW w:w="1826" w:type="dxa"/>
            <w:shd w:val="clear" w:color="auto" w:fill="45B0E1" w:themeFill="accent1" w:themeFillTint="99"/>
            <w:vAlign w:val="center"/>
            <w:hideMark/>
          </w:tcPr>
          <w:p w14:paraId="446A17A1" w14:textId="77777777" w:rsidR="00127B29" w:rsidRPr="00127B29" w:rsidRDefault="00127B29" w:rsidP="00127B29">
            <w:pPr>
              <w:spacing w:line="360" w:lineRule="auto"/>
              <w:jc w:val="both"/>
              <w:rPr>
                <w:color w:val="auto"/>
                <w:sz w:val="16"/>
                <w:szCs w:val="16"/>
              </w:rPr>
            </w:pPr>
            <w:r w:rsidRPr="00127B29">
              <w:rPr>
                <w:color w:val="auto"/>
                <w:sz w:val="16"/>
                <w:szCs w:val="16"/>
              </w:rPr>
              <w:t>Timeline (2026)</w:t>
            </w:r>
          </w:p>
        </w:tc>
        <w:tc>
          <w:tcPr>
            <w:tcW w:w="0" w:type="auto"/>
            <w:shd w:val="clear" w:color="auto" w:fill="45B0E1" w:themeFill="accent1" w:themeFillTint="99"/>
            <w:vAlign w:val="center"/>
            <w:hideMark/>
          </w:tcPr>
          <w:p w14:paraId="35195242" w14:textId="77777777" w:rsidR="00127B29" w:rsidRPr="00127B29" w:rsidRDefault="00127B29" w:rsidP="00127B29">
            <w:pPr>
              <w:spacing w:line="360" w:lineRule="auto"/>
              <w:jc w:val="both"/>
              <w:rPr>
                <w:color w:val="auto"/>
                <w:sz w:val="16"/>
                <w:szCs w:val="16"/>
              </w:rPr>
            </w:pPr>
            <w:r w:rsidRPr="00127B29">
              <w:rPr>
                <w:color w:val="auto"/>
                <w:sz w:val="16"/>
                <w:szCs w:val="16"/>
              </w:rPr>
              <w:t>Expected Output</w:t>
            </w:r>
          </w:p>
        </w:tc>
      </w:tr>
      <w:tr w:rsidR="00127B29" w:rsidRPr="00127B29" w14:paraId="7EF1D71D" w14:textId="77777777" w:rsidTr="00127B29">
        <w:trPr>
          <w:trHeight w:val="556"/>
          <w:tblCellSpacing w:w="15" w:type="dxa"/>
        </w:trPr>
        <w:tc>
          <w:tcPr>
            <w:tcW w:w="4094" w:type="dxa"/>
            <w:shd w:val="clear" w:color="auto" w:fill="FFFF00"/>
            <w:vAlign w:val="center"/>
            <w:hideMark/>
          </w:tcPr>
          <w:p w14:paraId="5F1C9A4F" w14:textId="77777777" w:rsidR="00127B29" w:rsidRPr="00127B29" w:rsidRDefault="00127B29" w:rsidP="00127B29">
            <w:pPr>
              <w:spacing w:line="360" w:lineRule="auto"/>
              <w:jc w:val="both"/>
              <w:rPr>
                <w:color w:val="auto"/>
                <w:sz w:val="16"/>
                <w:szCs w:val="16"/>
              </w:rPr>
            </w:pPr>
            <w:r w:rsidRPr="00127B29">
              <w:rPr>
                <w:color w:val="auto"/>
                <w:sz w:val="16"/>
                <w:szCs w:val="16"/>
              </w:rPr>
              <w:t>Topic selection and refinement</w:t>
            </w:r>
          </w:p>
        </w:tc>
        <w:tc>
          <w:tcPr>
            <w:tcW w:w="1597" w:type="dxa"/>
            <w:shd w:val="clear" w:color="auto" w:fill="FFFF00"/>
            <w:vAlign w:val="center"/>
            <w:hideMark/>
          </w:tcPr>
          <w:p w14:paraId="6758ADED"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 day</w:t>
            </w:r>
          </w:p>
        </w:tc>
        <w:tc>
          <w:tcPr>
            <w:tcW w:w="1826" w:type="dxa"/>
            <w:shd w:val="clear" w:color="auto" w:fill="FFFF00"/>
            <w:vAlign w:val="center"/>
            <w:hideMark/>
          </w:tcPr>
          <w:p w14:paraId="50154625"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10 Nov</w:t>
            </w:r>
          </w:p>
        </w:tc>
        <w:tc>
          <w:tcPr>
            <w:tcW w:w="0" w:type="auto"/>
            <w:shd w:val="clear" w:color="auto" w:fill="FFFF00"/>
            <w:vAlign w:val="center"/>
            <w:hideMark/>
          </w:tcPr>
          <w:p w14:paraId="5B30EC9B" w14:textId="77777777" w:rsidR="00127B29" w:rsidRPr="00127B29" w:rsidRDefault="00127B29" w:rsidP="00127B29">
            <w:pPr>
              <w:spacing w:line="360" w:lineRule="auto"/>
              <w:jc w:val="both"/>
              <w:rPr>
                <w:color w:val="auto"/>
                <w:sz w:val="16"/>
                <w:szCs w:val="16"/>
              </w:rPr>
            </w:pPr>
            <w:r w:rsidRPr="00127B29">
              <w:rPr>
                <w:color w:val="auto"/>
                <w:sz w:val="16"/>
                <w:szCs w:val="16"/>
              </w:rPr>
              <w:t>Confirmed scope and objectives</w:t>
            </w:r>
          </w:p>
        </w:tc>
      </w:tr>
      <w:tr w:rsidR="00127B29" w:rsidRPr="00127B29" w14:paraId="685C2EAF" w14:textId="77777777" w:rsidTr="00127B29">
        <w:trPr>
          <w:trHeight w:val="564"/>
          <w:tblCellSpacing w:w="15" w:type="dxa"/>
        </w:trPr>
        <w:tc>
          <w:tcPr>
            <w:tcW w:w="4094" w:type="dxa"/>
            <w:shd w:val="clear" w:color="auto" w:fill="92D050"/>
            <w:vAlign w:val="center"/>
            <w:hideMark/>
          </w:tcPr>
          <w:p w14:paraId="1ED66774" w14:textId="77777777" w:rsidR="00127B29" w:rsidRPr="00127B29" w:rsidRDefault="00127B29" w:rsidP="00127B29">
            <w:pPr>
              <w:spacing w:line="360" w:lineRule="auto"/>
              <w:jc w:val="both"/>
              <w:rPr>
                <w:color w:val="auto"/>
                <w:sz w:val="16"/>
                <w:szCs w:val="16"/>
              </w:rPr>
            </w:pPr>
            <w:r w:rsidRPr="00127B29">
              <w:rPr>
                <w:color w:val="auto"/>
                <w:sz w:val="16"/>
                <w:szCs w:val="16"/>
              </w:rPr>
              <w:t>Literature review and conceptual framework</w:t>
            </w:r>
          </w:p>
        </w:tc>
        <w:tc>
          <w:tcPr>
            <w:tcW w:w="1597" w:type="dxa"/>
            <w:shd w:val="clear" w:color="auto" w:fill="92D050"/>
            <w:vAlign w:val="center"/>
            <w:hideMark/>
          </w:tcPr>
          <w:p w14:paraId="224B809E"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2 days</w:t>
            </w:r>
          </w:p>
        </w:tc>
        <w:tc>
          <w:tcPr>
            <w:tcW w:w="1826" w:type="dxa"/>
            <w:shd w:val="clear" w:color="auto" w:fill="92D050"/>
            <w:vAlign w:val="center"/>
            <w:hideMark/>
          </w:tcPr>
          <w:p w14:paraId="4591FF12"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11–12 Nov</w:t>
            </w:r>
          </w:p>
        </w:tc>
        <w:tc>
          <w:tcPr>
            <w:tcW w:w="0" w:type="auto"/>
            <w:shd w:val="clear" w:color="auto" w:fill="92D050"/>
            <w:vAlign w:val="center"/>
            <w:hideMark/>
          </w:tcPr>
          <w:p w14:paraId="0CF32EEF" w14:textId="77777777" w:rsidR="00127B29" w:rsidRPr="00127B29" w:rsidRDefault="00127B29" w:rsidP="00127B29">
            <w:pPr>
              <w:spacing w:line="360" w:lineRule="auto"/>
              <w:jc w:val="both"/>
              <w:rPr>
                <w:color w:val="auto"/>
                <w:sz w:val="16"/>
                <w:szCs w:val="16"/>
              </w:rPr>
            </w:pPr>
            <w:r w:rsidRPr="00127B29">
              <w:rPr>
                <w:color w:val="auto"/>
                <w:sz w:val="16"/>
                <w:szCs w:val="16"/>
              </w:rPr>
              <w:t>Draft theoretical and contextual background</w:t>
            </w:r>
          </w:p>
        </w:tc>
      </w:tr>
      <w:tr w:rsidR="00127B29" w:rsidRPr="00127B29" w14:paraId="0CF9F7CB" w14:textId="77777777" w:rsidTr="00127B29">
        <w:trPr>
          <w:trHeight w:val="556"/>
          <w:tblCellSpacing w:w="15" w:type="dxa"/>
        </w:trPr>
        <w:tc>
          <w:tcPr>
            <w:tcW w:w="4094" w:type="dxa"/>
            <w:shd w:val="clear" w:color="auto" w:fill="FFFF00"/>
            <w:vAlign w:val="center"/>
            <w:hideMark/>
          </w:tcPr>
          <w:p w14:paraId="3377E1B1" w14:textId="77777777" w:rsidR="00127B29" w:rsidRPr="00127B29" w:rsidRDefault="00127B29" w:rsidP="00127B29">
            <w:pPr>
              <w:spacing w:line="360" w:lineRule="auto"/>
              <w:jc w:val="both"/>
              <w:rPr>
                <w:color w:val="auto"/>
                <w:sz w:val="16"/>
                <w:szCs w:val="16"/>
              </w:rPr>
            </w:pPr>
            <w:r w:rsidRPr="00127B29">
              <w:rPr>
                <w:color w:val="auto"/>
                <w:sz w:val="16"/>
                <w:szCs w:val="16"/>
              </w:rPr>
              <w:t>Design of instruments (survey + interview guide)</w:t>
            </w:r>
          </w:p>
        </w:tc>
        <w:tc>
          <w:tcPr>
            <w:tcW w:w="1597" w:type="dxa"/>
            <w:shd w:val="clear" w:color="auto" w:fill="FFFF00"/>
            <w:vAlign w:val="center"/>
            <w:hideMark/>
          </w:tcPr>
          <w:p w14:paraId="191A0F48"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 day</w:t>
            </w:r>
          </w:p>
        </w:tc>
        <w:tc>
          <w:tcPr>
            <w:tcW w:w="1826" w:type="dxa"/>
            <w:shd w:val="clear" w:color="auto" w:fill="FFFF00"/>
            <w:vAlign w:val="center"/>
            <w:hideMark/>
          </w:tcPr>
          <w:p w14:paraId="17C8F7AE"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13 Nov</w:t>
            </w:r>
          </w:p>
        </w:tc>
        <w:tc>
          <w:tcPr>
            <w:tcW w:w="0" w:type="auto"/>
            <w:shd w:val="clear" w:color="auto" w:fill="FFFF00"/>
            <w:vAlign w:val="center"/>
            <w:hideMark/>
          </w:tcPr>
          <w:p w14:paraId="13D27C5F" w14:textId="77777777" w:rsidR="00127B29" w:rsidRPr="00127B29" w:rsidRDefault="00127B29" w:rsidP="00127B29">
            <w:pPr>
              <w:spacing w:line="360" w:lineRule="auto"/>
              <w:jc w:val="both"/>
              <w:rPr>
                <w:color w:val="auto"/>
                <w:sz w:val="16"/>
                <w:szCs w:val="16"/>
              </w:rPr>
            </w:pPr>
            <w:r w:rsidRPr="00127B29">
              <w:rPr>
                <w:color w:val="auto"/>
                <w:sz w:val="16"/>
                <w:szCs w:val="16"/>
              </w:rPr>
              <w:t>Validated research tools</w:t>
            </w:r>
          </w:p>
        </w:tc>
      </w:tr>
      <w:tr w:rsidR="00127B29" w:rsidRPr="00127B29" w14:paraId="10B5D15C" w14:textId="77777777" w:rsidTr="00127B29">
        <w:trPr>
          <w:trHeight w:val="564"/>
          <w:tblCellSpacing w:w="15" w:type="dxa"/>
        </w:trPr>
        <w:tc>
          <w:tcPr>
            <w:tcW w:w="4094" w:type="dxa"/>
            <w:shd w:val="clear" w:color="auto" w:fill="92D050"/>
            <w:vAlign w:val="center"/>
            <w:hideMark/>
          </w:tcPr>
          <w:p w14:paraId="6CA3F1D2" w14:textId="77777777" w:rsidR="00127B29" w:rsidRPr="00127B29" w:rsidRDefault="00127B29" w:rsidP="00127B29">
            <w:pPr>
              <w:spacing w:line="360" w:lineRule="auto"/>
              <w:jc w:val="both"/>
              <w:rPr>
                <w:color w:val="auto"/>
                <w:sz w:val="16"/>
                <w:szCs w:val="16"/>
              </w:rPr>
            </w:pPr>
            <w:r w:rsidRPr="00127B29">
              <w:rPr>
                <w:color w:val="auto"/>
                <w:sz w:val="16"/>
                <w:szCs w:val="16"/>
              </w:rPr>
              <w:t>Data collection (survey distribution + interviews)</w:t>
            </w:r>
          </w:p>
        </w:tc>
        <w:tc>
          <w:tcPr>
            <w:tcW w:w="1597" w:type="dxa"/>
            <w:shd w:val="clear" w:color="auto" w:fill="92D050"/>
            <w:vAlign w:val="center"/>
            <w:hideMark/>
          </w:tcPr>
          <w:p w14:paraId="688105A4"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2 days</w:t>
            </w:r>
          </w:p>
        </w:tc>
        <w:tc>
          <w:tcPr>
            <w:tcW w:w="1826" w:type="dxa"/>
            <w:shd w:val="clear" w:color="auto" w:fill="92D050"/>
            <w:vAlign w:val="center"/>
            <w:hideMark/>
          </w:tcPr>
          <w:p w14:paraId="38C24443"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14–15 Nov</w:t>
            </w:r>
          </w:p>
        </w:tc>
        <w:tc>
          <w:tcPr>
            <w:tcW w:w="0" w:type="auto"/>
            <w:shd w:val="clear" w:color="auto" w:fill="92D050"/>
            <w:vAlign w:val="center"/>
            <w:hideMark/>
          </w:tcPr>
          <w:p w14:paraId="0FC19675" w14:textId="77777777" w:rsidR="00127B29" w:rsidRPr="00127B29" w:rsidRDefault="00127B29" w:rsidP="00127B29">
            <w:pPr>
              <w:spacing w:line="360" w:lineRule="auto"/>
              <w:jc w:val="both"/>
              <w:rPr>
                <w:color w:val="auto"/>
                <w:sz w:val="16"/>
                <w:szCs w:val="16"/>
              </w:rPr>
            </w:pPr>
            <w:r w:rsidRPr="00127B29">
              <w:rPr>
                <w:color w:val="auto"/>
                <w:sz w:val="16"/>
                <w:szCs w:val="16"/>
              </w:rPr>
              <w:t>Collected quantitative and qualitative data</w:t>
            </w:r>
          </w:p>
        </w:tc>
      </w:tr>
      <w:tr w:rsidR="00127B29" w:rsidRPr="00127B29" w14:paraId="2A690130" w14:textId="77777777" w:rsidTr="00127B29">
        <w:trPr>
          <w:trHeight w:val="556"/>
          <w:tblCellSpacing w:w="15" w:type="dxa"/>
        </w:trPr>
        <w:tc>
          <w:tcPr>
            <w:tcW w:w="4094" w:type="dxa"/>
            <w:shd w:val="clear" w:color="auto" w:fill="FFFF00"/>
            <w:vAlign w:val="center"/>
            <w:hideMark/>
          </w:tcPr>
          <w:p w14:paraId="2A2D7B82" w14:textId="77777777" w:rsidR="00127B29" w:rsidRPr="00127B29" w:rsidRDefault="00127B29" w:rsidP="00127B29">
            <w:pPr>
              <w:spacing w:line="360" w:lineRule="auto"/>
              <w:jc w:val="both"/>
              <w:rPr>
                <w:color w:val="auto"/>
                <w:sz w:val="16"/>
                <w:szCs w:val="16"/>
              </w:rPr>
            </w:pPr>
            <w:r w:rsidRPr="00127B29">
              <w:rPr>
                <w:color w:val="auto"/>
                <w:sz w:val="16"/>
                <w:szCs w:val="16"/>
              </w:rPr>
              <w:t>Data analysis (SPSS + thematic)</w:t>
            </w:r>
          </w:p>
        </w:tc>
        <w:tc>
          <w:tcPr>
            <w:tcW w:w="1597" w:type="dxa"/>
            <w:shd w:val="clear" w:color="auto" w:fill="FFFF00"/>
            <w:vAlign w:val="center"/>
            <w:hideMark/>
          </w:tcPr>
          <w:p w14:paraId="2DE7EFD6"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 day</w:t>
            </w:r>
          </w:p>
        </w:tc>
        <w:tc>
          <w:tcPr>
            <w:tcW w:w="1826" w:type="dxa"/>
            <w:shd w:val="clear" w:color="auto" w:fill="FFFF00"/>
            <w:vAlign w:val="center"/>
            <w:hideMark/>
          </w:tcPr>
          <w:p w14:paraId="35E8B4C4"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16 Nov</w:t>
            </w:r>
          </w:p>
        </w:tc>
        <w:tc>
          <w:tcPr>
            <w:tcW w:w="0" w:type="auto"/>
            <w:shd w:val="clear" w:color="auto" w:fill="FFFF00"/>
            <w:vAlign w:val="center"/>
            <w:hideMark/>
          </w:tcPr>
          <w:p w14:paraId="3B6B9CBE" w14:textId="77777777" w:rsidR="00127B29" w:rsidRPr="00127B29" w:rsidRDefault="00127B29" w:rsidP="00127B29">
            <w:pPr>
              <w:spacing w:line="360" w:lineRule="auto"/>
              <w:jc w:val="both"/>
              <w:rPr>
                <w:color w:val="auto"/>
                <w:sz w:val="16"/>
                <w:szCs w:val="16"/>
              </w:rPr>
            </w:pPr>
            <w:r w:rsidRPr="00127B29">
              <w:rPr>
                <w:color w:val="auto"/>
                <w:sz w:val="16"/>
                <w:szCs w:val="16"/>
              </w:rPr>
              <w:t>Processed findings and interpretation</w:t>
            </w:r>
          </w:p>
        </w:tc>
      </w:tr>
      <w:tr w:rsidR="00127B29" w:rsidRPr="00127B29" w14:paraId="57552D92" w14:textId="77777777" w:rsidTr="00127B29">
        <w:trPr>
          <w:trHeight w:val="564"/>
          <w:tblCellSpacing w:w="15" w:type="dxa"/>
        </w:trPr>
        <w:tc>
          <w:tcPr>
            <w:tcW w:w="4094" w:type="dxa"/>
            <w:shd w:val="clear" w:color="auto" w:fill="92D050"/>
            <w:vAlign w:val="center"/>
            <w:hideMark/>
          </w:tcPr>
          <w:p w14:paraId="195F51F3" w14:textId="77777777" w:rsidR="00127B29" w:rsidRPr="00127B29" w:rsidRDefault="00127B29" w:rsidP="00127B29">
            <w:pPr>
              <w:spacing w:line="360" w:lineRule="auto"/>
              <w:jc w:val="both"/>
              <w:rPr>
                <w:color w:val="auto"/>
                <w:sz w:val="16"/>
                <w:szCs w:val="16"/>
              </w:rPr>
            </w:pPr>
            <w:r w:rsidRPr="00127B29">
              <w:rPr>
                <w:color w:val="auto"/>
                <w:sz w:val="16"/>
                <w:szCs w:val="16"/>
              </w:rPr>
              <w:t>Drafting report + proofreading</w:t>
            </w:r>
          </w:p>
        </w:tc>
        <w:tc>
          <w:tcPr>
            <w:tcW w:w="1597" w:type="dxa"/>
            <w:shd w:val="clear" w:color="auto" w:fill="92D050"/>
            <w:vAlign w:val="center"/>
            <w:hideMark/>
          </w:tcPr>
          <w:p w14:paraId="78D7A400"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 day</w:t>
            </w:r>
          </w:p>
        </w:tc>
        <w:tc>
          <w:tcPr>
            <w:tcW w:w="1826" w:type="dxa"/>
            <w:shd w:val="clear" w:color="auto" w:fill="92D050"/>
            <w:vAlign w:val="center"/>
            <w:hideMark/>
          </w:tcPr>
          <w:p w14:paraId="03BB9435" w14:textId="77777777" w:rsidR="00127B29" w:rsidRPr="00127B29" w:rsidRDefault="00127B29" w:rsidP="00127B29">
            <w:pPr>
              <w:spacing w:line="360" w:lineRule="auto"/>
              <w:ind w:firstLine="567"/>
              <w:jc w:val="both"/>
              <w:rPr>
                <w:color w:val="auto"/>
                <w:sz w:val="16"/>
                <w:szCs w:val="16"/>
              </w:rPr>
            </w:pPr>
            <w:r w:rsidRPr="00127B29">
              <w:rPr>
                <w:color w:val="auto"/>
                <w:sz w:val="16"/>
                <w:szCs w:val="16"/>
              </w:rPr>
              <w:t>17 Nov</w:t>
            </w:r>
          </w:p>
        </w:tc>
        <w:tc>
          <w:tcPr>
            <w:tcW w:w="0" w:type="auto"/>
            <w:shd w:val="clear" w:color="auto" w:fill="92D050"/>
            <w:vAlign w:val="center"/>
            <w:hideMark/>
          </w:tcPr>
          <w:p w14:paraId="4E3160A3" w14:textId="77777777" w:rsidR="00127B29" w:rsidRPr="00127B29" w:rsidRDefault="00127B29" w:rsidP="00127B29">
            <w:pPr>
              <w:spacing w:line="360" w:lineRule="auto"/>
              <w:jc w:val="both"/>
              <w:rPr>
                <w:color w:val="auto"/>
                <w:sz w:val="16"/>
                <w:szCs w:val="16"/>
              </w:rPr>
            </w:pPr>
            <w:r w:rsidRPr="00127B29">
              <w:rPr>
                <w:color w:val="auto"/>
                <w:sz w:val="16"/>
                <w:szCs w:val="16"/>
              </w:rPr>
              <w:t>Completed proposal ready for submission</w:t>
            </w:r>
          </w:p>
        </w:tc>
      </w:tr>
    </w:tbl>
    <w:p w14:paraId="4E37535C" w14:textId="60A696FD" w:rsidR="00DB2128" w:rsidRDefault="00E17A10" w:rsidP="00127B29">
      <w:pPr>
        <w:pStyle w:val="Heading2"/>
        <w:spacing w:line="360" w:lineRule="auto"/>
      </w:pPr>
      <w:r w:rsidRPr="00F95395">
        <w:t xml:space="preserve"> </w:t>
      </w:r>
      <w:bookmarkStart w:id="23" w:name="_Toc213695368"/>
      <w:r w:rsidR="00DB2128" w:rsidRPr="00F95395">
        <w:t>Table 1 – Work Plan</w:t>
      </w:r>
      <w:bookmarkEnd w:id="23"/>
    </w:p>
    <w:p w14:paraId="175B3F9F" w14:textId="77777777" w:rsidR="00A91F17" w:rsidRDefault="00A91F17" w:rsidP="00127B29">
      <w:pPr>
        <w:spacing w:line="360" w:lineRule="auto"/>
        <w:ind w:firstLine="567"/>
        <w:jc w:val="both"/>
        <w:rPr>
          <w:color w:val="auto"/>
          <w:szCs w:val="24"/>
        </w:rPr>
      </w:pPr>
    </w:p>
    <w:p w14:paraId="6F9385C5" w14:textId="00AE34F8" w:rsidR="00A91F17" w:rsidRPr="00A91F17" w:rsidRDefault="00DB2128" w:rsidP="00127B29">
      <w:pPr>
        <w:pStyle w:val="Heading2"/>
        <w:spacing w:line="360" w:lineRule="auto"/>
      </w:pPr>
      <w:bookmarkStart w:id="24" w:name="_Toc213695369"/>
      <w:r w:rsidRPr="00E17A10">
        <w:t>Table 2 – Text-Based Gantt Chart</w:t>
      </w:r>
      <w:bookmarkEnd w:id="24"/>
    </w:p>
    <w:tbl>
      <w:tblPr>
        <w:tblW w:w="11281" w:type="dxa"/>
        <w:tblCellSpacing w:w="15" w:type="dxa"/>
        <w:tblInd w:w="-389" w:type="dxa"/>
        <w:tblBorders>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068"/>
        <w:gridCol w:w="1048"/>
        <w:gridCol w:w="1148"/>
        <w:gridCol w:w="1148"/>
        <w:gridCol w:w="1148"/>
        <w:gridCol w:w="1148"/>
        <w:gridCol w:w="1148"/>
        <w:gridCol w:w="1148"/>
        <w:gridCol w:w="1148"/>
        <w:gridCol w:w="1129"/>
      </w:tblGrid>
      <w:tr w:rsidR="00A91F17" w:rsidRPr="00127B29" w14:paraId="5E120D4A" w14:textId="77777777" w:rsidTr="00127B29">
        <w:trPr>
          <w:trHeight w:val="358"/>
          <w:tblHeader/>
          <w:tblCellSpacing w:w="15" w:type="dxa"/>
        </w:trPr>
        <w:tc>
          <w:tcPr>
            <w:tcW w:w="821" w:type="dxa"/>
            <w:shd w:val="clear" w:color="auto" w:fill="47D459" w:themeFill="accent3" w:themeFillTint="99"/>
            <w:vAlign w:val="center"/>
            <w:hideMark/>
          </w:tcPr>
          <w:p w14:paraId="06A44968" w14:textId="63EB75F5" w:rsidR="00A91F17" w:rsidRPr="00127B29" w:rsidRDefault="00A91F17" w:rsidP="00127B29">
            <w:pPr>
              <w:spacing w:line="360" w:lineRule="auto"/>
              <w:jc w:val="both"/>
              <w:rPr>
                <w:color w:val="auto"/>
                <w:sz w:val="16"/>
                <w:szCs w:val="16"/>
              </w:rPr>
            </w:pPr>
            <w:r w:rsidRPr="00127B29">
              <w:rPr>
                <w:color w:val="auto"/>
                <w:sz w:val="16"/>
                <w:szCs w:val="16"/>
              </w:rPr>
              <w:t xml:space="preserve">Activity </w:t>
            </w:r>
          </w:p>
        </w:tc>
        <w:tc>
          <w:tcPr>
            <w:tcW w:w="816" w:type="dxa"/>
            <w:shd w:val="clear" w:color="auto" w:fill="45B0E1" w:themeFill="accent1" w:themeFillTint="99"/>
            <w:vAlign w:val="center"/>
          </w:tcPr>
          <w:p w14:paraId="23FA53AD" w14:textId="635D3D66" w:rsidR="00A91F17" w:rsidRPr="00127B29" w:rsidRDefault="00127B29" w:rsidP="00127B29">
            <w:pPr>
              <w:spacing w:line="360" w:lineRule="auto"/>
              <w:jc w:val="both"/>
              <w:rPr>
                <w:color w:val="auto"/>
                <w:sz w:val="16"/>
                <w:szCs w:val="16"/>
              </w:rPr>
            </w:pPr>
            <w:r w:rsidRPr="00127B29">
              <w:rPr>
                <w:color w:val="auto"/>
                <w:sz w:val="16"/>
                <w:szCs w:val="16"/>
              </w:rPr>
              <w:t>Date</w:t>
            </w:r>
          </w:p>
        </w:tc>
        <w:tc>
          <w:tcPr>
            <w:tcW w:w="0" w:type="auto"/>
            <w:shd w:val="clear" w:color="auto" w:fill="45B0E1" w:themeFill="accent1" w:themeFillTint="99"/>
            <w:vAlign w:val="center"/>
            <w:hideMark/>
          </w:tcPr>
          <w:p w14:paraId="5568EA04" w14:textId="77777777" w:rsidR="00A91F17" w:rsidRPr="00127B29" w:rsidRDefault="00A91F17" w:rsidP="00127B29">
            <w:pPr>
              <w:spacing w:line="360" w:lineRule="auto"/>
              <w:jc w:val="both"/>
              <w:rPr>
                <w:color w:val="auto"/>
                <w:sz w:val="16"/>
                <w:szCs w:val="16"/>
              </w:rPr>
            </w:pPr>
            <w:r w:rsidRPr="00127B29">
              <w:rPr>
                <w:color w:val="auto"/>
                <w:sz w:val="16"/>
                <w:szCs w:val="16"/>
              </w:rPr>
              <w:t>10 Nov</w:t>
            </w:r>
          </w:p>
        </w:tc>
        <w:tc>
          <w:tcPr>
            <w:tcW w:w="0" w:type="auto"/>
            <w:shd w:val="clear" w:color="auto" w:fill="45B0E1" w:themeFill="accent1" w:themeFillTint="99"/>
            <w:vAlign w:val="center"/>
            <w:hideMark/>
          </w:tcPr>
          <w:p w14:paraId="34E670F3" w14:textId="77777777" w:rsidR="00A91F17" w:rsidRPr="00127B29" w:rsidRDefault="00A91F17" w:rsidP="00127B29">
            <w:pPr>
              <w:spacing w:line="360" w:lineRule="auto"/>
              <w:jc w:val="both"/>
              <w:rPr>
                <w:color w:val="auto"/>
                <w:sz w:val="16"/>
                <w:szCs w:val="16"/>
              </w:rPr>
            </w:pPr>
            <w:r w:rsidRPr="00127B29">
              <w:rPr>
                <w:color w:val="auto"/>
                <w:sz w:val="16"/>
                <w:szCs w:val="16"/>
              </w:rPr>
              <w:t>11 Nov</w:t>
            </w:r>
          </w:p>
        </w:tc>
        <w:tc>
          <w:tcPr>
            <w:tcW w:w="0" w:type="auto"/>
            <w:shd w:val="clear" w:color="auto" w:fill="45B0E1" w:themeFill="accent1" w:themeFillTint="99"/>
            <w:vAlign w:val="center"/>
            <w:hideMark/>
          </w:tcPr>
          <w:p w14:paraId="0787D76C" w14:textId="77777777" w:rsidR="00A91F17" w:rsidRPr="00127B29" w:rsidRDefault="00A91F17" w:rsidP="00127B29">
            <w:pPr>
              <w:spacing w:line="360" w:lineRule="auto"/>
              <w:jc w:val="both"/>
              <w:rPr>
                <w:color w:val="auto"/>
                <w:sz w:val="16"/>
                <w:szCs w:val="16"/>
              </w:rPr>
            </w:pPr>
            <w:r w:rsidRPr="00127B29">
              <w:rPr>
                <w:color w:val="auto"/>
                <w:sz w:val="16"/>
                <w:szCs w:val="16"/>
              </w:rPr>
              <w:t>12 Nov</w:t>
            </w:r>
          </w:p>
        </w:tc>
        <w:tc>
          <w:tcPr>
            <w:tcW w:w="0" w:type="auto"/>
            <w:shd w:val="clear" w:color="auto" w:fill="45B0E1" w:themeFill="accent1" w:themeFillTint="99"/>
            <w:vAlign w:val="center"/>
            <w:hideMark/>
          </w:tcPr>
          <w:p w14:paraId="0160061B" w14:textId="77777777" w:rsidR="00A91F17" w:rsidRPr="00127B29" w:rsidRDefault="00A91F17" w:rsidP="00127B29">
            <w:pPr>
              <w:spacing w:line="360" w:lineRule="auto"/>
              <w:jc w:val="both"/>
              <w:rPr>
                <w:color w:val="auto"/>
                <w:sz w:val="16"/>
                <w:szCs w:val="16"/>
              </w:rPr>
            </w:pPr>
            <w:r w:rsidRPr="00127B29">
              <w:rPr>
                <w:color w:val="auto"/>
                <w:sz w:val="16"/>
                <w:szCs w:val="16"/>
              </w:rPr>
              <w:t>13 Nov</w:t>
            </w:r>
          </w:p>
        </w:tc>
        <w:tc>
          <w:tcPr>
            <w:tcW w:w="0" w:type="auto"/>
            <w:shd w:val="clear" w:color="auto" w:fill="45B0E1" w:themeFill="accent1" w:themeFillTint="99"/>
            <w:vAlign w:val="center"/>
            <w:hideMark/>
          </w:tcPr>
          <w:p w14:paraId="5BD6F24E" w14:textId="77777777" w:rsidR="00A91F17" w:rsidRPr="00127B29" w:rsidRDefault="00A91F17" w:rsidP="00127B29">
            <w:pPr>
              <w:spacing w:line="360" w:lineRule="auto"/>
              <w:jc w:val="both"/>
              <w:rPr>
                <w:color w:val="auto"/>
                <w:sz w:val="16"/>
                <w:szCs w:val="16"/>
              </w:rPr>
            </w:pPr>
            <w:r w:rsidRPr="00127B29">
              <w:rPr>
                <w:color w:val="auto"/>
                <w:sz w:val="16"/>
                <w:szCs w:val="16"/>
              </w:rPr>
              <w:t>14 Nov</w:t>
            </w:r>
          </w:p>
        </w:tc>
        <w:tc>
          <w:tcPr>
            <w:tcW w:w="0" w:type="auto"/>
            <w:shd w:val="clear" w:color="auto" w:fill="45B0E1" w:themeFill="accent1" w:themeFillTint="99"/>
            <w:vAlign w:val="center"/>
            <w:hideMark/>
          </w:tcPr>
          <w:p w14:paraId="601A7287" w14:textId="77777777" w:rsidR="00A91F17" w:rsidRPr="00127B29" w:rsidRDefault="00A91F17" w:rsidP="00127B29">
            <w:pPr>
              <w:spacing w:line="360" w:lineRule="auto"/>
              <w:jc w:val="both"/>
              <w:rPr>
                <w:color w:val="auto"/>
                <w:sz w:val="16"/>
                <w:szCs w:val="16"/>
              </w:rPr>
            </w:pPr>
            <w:r w:rsidRPr="00127B29">
              <w:rPr>
                <w:color w:val="auto"/>
                <w:sz w:val="16"/>
                <w:szCs w:val="16"/>
              </w:rPr>
              <w:t>15 Nov</w:t>
            </w:r>
          </w:p>
        </w:tc>
        <w:tc>
          <w:tcPr>
            <w:tcW w:w="0" w:type="auto"/>
            <w:shd w:val="clear" w:color="auto" w:fill="45B0E1" w:themeFill="accent1" w:themeFillTint="99"/>
            <w:vAlign w:val="center"/>
            <w:hideMark/>
          </w:tcPr>
          <w:p w14:paraId="71A88253" w14:textId="77777777" w:rsidR="00A91F17" w:rsidRPr="00127B29" w:rsidRDefault="00A91F17" w:rsidP="00127B29">
            <w:pPr>
              <w:spacing w:line="360" w:lineRule="auto"/>
              <w:jc w:val="both"/>
              <w:rPr>
                <w:color w:val="auto"/>
                <w:sz w:val="16"/>
                <w:szCs w:val="16"/>
              </w:rPr>
            </w:pPr>
            <w:r w:rsidRPr="00127B29">
              <w:rPr>
                <w:color w:val="auto"/>
                <w:sz w:val="16"/>
                <w:szCs w:val="16"/>
              </w:rPr>
              <w:t>16 Nov</w:t>
            </w:r>
          </w:p>
        </w:tc>
        <w:tc>
          <w:tcPr>
            <w:tcW w:w="0" w:type="auto"/>
            <w:shd w:val="clear" w:color="auto" w:fill="45B0E1" w:themeFill="accent1" w:themeFillTint="99"/>
            <w:vAlign w:val="center"/>
            <w:hideMark/>
          </w:tcPr>
          <w:p w14:paraId="689CAFD2" w14:textId="77777777" w:rsidR="00A91F17" w:rsidRPr="00127B29" w:rsidRDefault="00A91F17" w:rsidP="00127B29">
            <w:pPr>
              <w:spacing w:line="360" w:lineRule="auto"/>
              <w:jc w:val="both"/>
              <w:rPr>
                <w:color w:val="auto"/>
                <w:sz w:val="16"/>
                <w:szCs w:val="16"/>
              </w:rPr>
            </w:pPr>
            <w:r w:rsidRPr="00127B29">
              <w:rPr>
                <w:color w:val="auto"/>
                <w:sz w:val="16"/>
                <w:szCs w:val="16"/>
              </w:rPr>
              <w:t>17 Nov</w:t>
            </w:r>
          </w:p>
        </w:tc>
      </w:tr>
      <w:tr w:rsidR="00A91F17" w:rsidRPr="00127B29" w14:paraId="5DE90A7A" w14:textId="77777777" w:rsidTr="00127B29">
        <w:trPr>
          <w:trHeight w:val="980"/>
          <w:tblCellSpacing w:w="15" w:type="dxa"/>
        </w:trPr>
        <w:tc>
          <w:tcPr>
            <w:tcW w:w="0" w:type="auto"/>
            <w:gridSpan w:val="2"/>
            <w:shd w:val="clear" w:color="auto" w:fill="47D459" w:themeFill="accent3" w:themeFillTint="99"/>
            <w:vAlign w:val="center"/>
            <w:hideMark/>
          </w:tcPr>
          <w:p w14:paraId="7594AF57" w14:textId="77777777" w:rsidR="00DB2128" w:rsidRPr="00127B29" w:rsidRDefault="00DB2128" w:rsidP="00127B29">
            <w:pPr>
              <w:spacing w:line="360" w:lineRule="auto"/>
              <w:jc w:val="both"/>
              <w:rPr>
                <w:color w:val="auto"/>
                <w:sz w:val="16"/>
                <w:szCs w:val="16"/>
              </w:rPr>
            </w:pPr>
            <w:r w:rsidRPr="00127B29">
              <w:rPr>
                <w:color w:val="auto"/>
                <w:sz w:val="16"/>
                <w:szCs w:val="16"/>
              </w:rPr>
              <w:t>Topic selection &amp; refinement</w:t>
            </w:r>
          </w:p>
        </w:tc>
        <w:tc>
          <w:tcPr>
            <w:tcW w:w="0" w:type="auto"/>
            <w:shd w:val="clear" w:color="auto" w:fill="FFFF00"/>
            <w:vAlign w:val="center"/>
            <w:hideMark/>
          </w:tcPr>
          <w:p w14:paraId="6417862D" w14:textId="77777777" w:rsidR="00DB2128" w:rsidRPr="00127B29" w:rsidRDefault="00DB2128" w:rsidP="00127B29">
            <w:pPr>
              <w:spacing w:line="360" w:lineRule="auto"/>
              <w:ind w:firstLine="567"/>
              <w:jc w:val="both"/>
              <w:rPr>
                <w:color w:val="auto"/>
                <w:sz w:val="16"/>
                <w:szCs w:val="16"/>
              </w:rPr>
            </w:pPr>
            <w:r w:rsidRPr="00127B29">
              <w:rPr>
                <w:color w:val="EE0000"/>
                <w:sz w:val="16"/>
                <w:szCs w:val="16"/>
              </w:rPr>
              <w:t>███</w:t>
            </w:r>
          </w:p>
        </w:tc>
        <w:tc>
          <w:tcPr>
            <w:tcW w:w="0" w:type="auto"/>
            <w:vAlign w:val="center"/>
            <w:hideMark/>
          </w:tcPr>
          <w:p w14:paraId="75836A00"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4D86734B"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3A01D04D"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72A0DB75"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20100E44"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23001CCC"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565D8CA2" w14:textId="77777777" w:rsidR="00DB2128" w:rsidRPr="00127B29" w:rsidRDefault="00DB2128" w:rsidP="00127B29">
            <w:pPr>
              <w:spacing w:line="360" w:lineRule="auto"/>
              <w:ind w:firstLine="567"/>
              <w:jc w:val="both"/>
              <w:rPr>
                <w:color w:val="auto"/>
                <w:sz w:val="16"/>
                <w:szCs w:val="16"/>
              </w:rPr>
            </w:pPr>
          </w:p>
        </w:tc>
      </w:tr>
      <w:tr w:rsidR="00A91F17" w:rsidRPr="00127B29" w14:paraId="460EEB90" w14:textId="77777777" w:rsidTr="00127B29">
        <w:trPr>
          <w:trHeight w:val="971"/>
          <w:tblCellSpacing w:w="15" w:type="dxa"/>
        </w:trPr>
        <w:tc>
          <w:tcPr>
            <w:tcW w:w="0" w:type="auto"/>
            <w:gridSpan w:val="2"/>
            <w:shd w:val="clear" w:color="auto" w:fill="47D459" w:themeFill="accent3" w:themeFillTint="99"/>
            <w:vAlign w:val="center"/>
            <w:hideMark/>
          </w:tcPr>
          <w:p w14:paraId="5043CC2D" w14:textId="77777777" w:rsidR="00DB2128" w:rsidRPr="00127B29" w:rsidRDefault="00DB2128" w:rsidP="00127B29">
            <w:pPr>
              <w:spacing w:line="360" w:lineRule="auto"/>
              <w:jc w:val="both"/>
              <w:rPr>
                <w:color w:val="auto"/>
                <w:sz w:val="16"/>
                <w:szCs w:val="16"/>
              </w:rPr>
            </w:pPr>
            <w:r w:rsidRPr="00127B29">
              <w:rPr>
                <w:color w:val="auto"/>
                <w:sz w:val="16"/>
                <w:szCs w:val="16"/>
              </w:rPr>
              <w:t>Literature review &amp; framework</w:t>
            </w:r>
          </w:p>
        </w:tc>
        <w:tc>
          <w:tcPr>
            <w:tcW w:w="0" w:type="auto"/>
            <w:vAlign w:val="center"/>
            <w:hideMark/>
          </w:tcPr>
          <w:p w14:paraId="53FCBCBA" w14:textId="77777777" w:rsidR="00DB2128" w:rsidRPr="00127B29" w:rsidRDefault="00DB2128" w:rsidP="00127B29">
            <w:pPr>
              <w:spacing w:line="360" w:lineRule="auto"/>
              <w:ind w:firstLine="567"/>
              <w:jc w:val="both"/>
              <w:rPr>
                <w:color w:val="auto"/>
                <w:sz w:val="16"/>
                <w:szCs w:val="16"/>
              </w:rPr>
            </w:pPr>
          </w:p>
        </w:tc>
        <w:tc>
          <w:tcPr>
            <w:tcW w:w="0" w:type="auto"/>
            <w:shd w:val="clear" w:color="auto" w:fill="FFFF00"/>
            <w:vAlign w:val="center"/>
            <w:hideMark/>
          </w:tcPr>
          <w:p w14:paraId="21E1185E" w14:textId="77777777" w:rsidR="00DB2128" w:rsidRPr="00127B29" w:rsidRDefault="00DB2128" w:rsidP="00127B29">
            <w:pPr>
              <w:spacing w:line="360" w:lineRule="auto"/>
              <w:ind w:firstLine="567"/>
              <w:jc w:val="both"/>
              <w:rPr>
                <w:color w:val="auto"/>
                <w:sz w:val="16"/>
                <w:szCs w:val="16"/>
              </w:rPr>
            </w:pPr>
            <w:r w:rsidRPr="00127B29">
              <w:rPr>
                <w:color w:val="EE0000"/>
                <w:sz w:val="16"/>
                <w:szCs w:val="16"/>
              </w:rPr>
              <w:t>███</w:t>
            </w:r>
          </w:p>
        </w:tc>
        <w:tc>
          <w:tcPr>
            <w:tcW w:w="0" w:type="auto"/>
            <w:shd w:val="clear" w:color="auto" w:fill="FFFF00"/>
            <w:vAlign w:val="center"/>
            <w:hideMark/>
          </w:tcPr>
          <w:p w14:paraId="53709E19" w14:textId="77777777" w:rsidR="00DB2128" w:rsidRPr="00127B29" w:rsidRDefault="00DB2128" w:rsidP="00127B29">
            <w:pPr>
              <w:spacing w:line="360" w:lineRule="auto"/>
              <w:ind w:firstLine="567"/>
              <w:jc w:val="both"/>
              <w:rPr>
                <w:color w:val="auto"/>
                <w:sz w:val="16"/>
                <w:szCs w:val="16"/>
              </w:rPr>
            </w:pPr>
            <w:r w:rsidRPr="00127B29">
              <w:rPr>
                <w:color w:val="EE0000"/>
                <w:sz w:val="16"/>
                <w:szCs w:val="16"/>
              </w:rPr>
              <w:t>███</w:t>
            </w:r>
          </w:p>
        </w:tc>
        <w:tc>
          <w:tcPr>
            <w:tcW w:w="0" w:type="auto"/>
            <w:vAlign w:val="center"/>
            <w:hideMark/>
          </w:tcPr>
          <w:p w14:paraId="226DF7A8"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6FC2A1F3"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18CBD0C7"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5E15328A"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6E40C693" w14:textId="77777777" w:rsidR="00DB2128" w:rsidRPr="00127B29" w:rsidRDefault="00DB2128" w:rsidP="00127B29">
            <w:pPr>
              <w:spacing w:line="360" w:lineRule="auto"/>
              <w:ind w:firstLine="567"/>
              <w:jc w:val="both"/>
              <w:rPr>
                <w:color w:val="auto"/>
                <w:sz w:val="16"/>
                <w:szCs w:val="16"/>
              </w:rPr>
            </w:pPr>
          </w:p>
        </w:tc>
      </w:tr>
      <w:tr w:rsidR="00A91F17" w:rsidRPr="00127B29" w14:paraId="1441CCF5" w14:textId="77777777" w:rsidTr="00127B29">
        <w:trPr>
          <w:trHeight w:val="706"/>
          <w:tblCellSpacing w:w="15" w:type="dxa"/>
        </w:trPr>
        <w:tc>
          <w:tcPr>
            <w:tcW w:w="0" w:type="auto"/>
            <w:gridSpan w:val="2"/>
            <w:shd w:val="clear" w:color="auto" w:fill="47D459" w:themeFill="accent3" w:themeFillTint="99"/>
            <w:vAlign w:val="center"/>
            <w:hideMark/>
          </w:tcPr>
          <w:p w14:paraId="456FDE63" w14:textId="77777777" w:rsidR="00DB2128" w:rsidRPr="00127B29" w:rsidRDefault="00DB2128" w:rsidP="00127B29">
            <w:pPr>
              <w:spacing w:line="360" w:lineRule="auto"/>
              <w:jc w:val="both"/>
              <w:rPr>
                <w:color w:val="auto"/>
                <w:sz w:val="16"/>
                <w:szCs w:val="16"/>
              </w:rPr>
            </w:pPr>
            <w:r w:rsidRPr="00127B29">
              <w:rPr>
                <w:color w:val="auto"/>
                <w:sz w:val="16"/>
                <w:szCs w:val="16"/>
              </w:rPr>
              <w:t>Instrument design</w:t>
            </w:r>
          </w:p>
        </w:tc>
        <w:tc>
          <w:tcPr>
            <w:tcW w:w="0" w:type="auto"/>
            <w:vAlign w:val="center"/>
            <w:hideMark/>
          </w:tcPr>
          <w:p w14:paraId="6FB34518"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4B6E8E59"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6B57C412" w14:textId="77777777" w:rsidR="00DB2128" w:rsidRPr="00127B29" w:rsidRDefault="00DB2128" w:rsidP="00127B29">
            <w:pPr>
              <w:spacing w:line="360" w:lineRule="auto"/>
              <w:ind w:firstLine="567"/>
              <w:jc w:val="both"/>
              <w:rPr>
                <w:color w:val="auto"/>
                <w:sz w:val="16"/>
                <w:szCs w:val="16"/>
              </w:rPr>
            </w:pPr>
          </w:p>
        </w:tc>
        <w:tc>
          <w:tcPr>
            <w:tcW w:w="0" w:type="auto"/>
            <w:shd w:val="clear" w:color="auto" w:fill="FFFF00"/>
            <w:vAlign w:val="center"/>
            <w:hideMark/>
          </w:tcPr>
          <w:p w14:paraId="2109DB48" w14:textId="77777777" w:rsidR="00DB2128" w:rsidRPr="00127B29" w:rsidRDefault="00DB2128" w:rsidP="00127B29">
            <w:pPr>
              <w:spacing w:line="360" w:lineRule="auto"/>
              <w:ind w:firstLine="567"/>
              <w:jc w:val="both"/>
              <w:rPr>
                <w:color w:val="auto"/>
                <w:sz w:val="16"/>
                <w:szCs w:val="16"/>
              </w:rPr>
            </w:pPr>
            <w:r w:rsidRPr="00127B29">
              <w:rPr>
                <w:color w:val="EE0000"/>
                <w:sz w:val="16"/>
                <w:szCs w:val="16"/>
              </w:rPr>
              <w:t>███</w:t>
            </w:r>
          </w:p>
        </w:tc>
        <w:tc>
          <w:tcPr>
            <w:tcW w:w="0" w:type="auto"/>
            <w:vAlign w:val="center"/>
            <w:hideMark/>
          </w:tcPr>
          <w:p w14:paraId="122E0CA3"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0BA77487"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322E1212"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2C780AC4" w14:textId="77777777" w:rsidR="00DB2128" w:rsidRPr="00127B29" w:rsidRDefault="00DB2128" w:rsidP="00127B29">
            <w:pPr>
              <w:spacing w:line="360" w:lineRule="auto"/>
              <w:ind w:firstLine="567"/>
              <w:jc w:val="both"/>
              <w:rPr>
                <w:color w:val="auto"/>
                <w:sz w:val="16"/>
                <w:szCs w:val="16"/>
              </w:rPr>
            </w:pPr>
          </w:p>
        </w:tc>
      </w:tr>
      <w:tr w:rsidR="00A91F17" w:rsidRPr="00127B29" w14:paraId="53B08665" w14:textId="77777777" w:rsidTr="00127B29">
        <w:trPr>
          <w:trHeight w:val="696"/>
          <w:tblCellSpacing w:w="15" w:type="dxa"/>
        </w:trPr>
        <w:tc>
          <w:tcPr>
            <w:tcW w:w="0" w:type="auto"/>
            <w:gridSpan w:val="2"/>
            <w:shd w:val="clear" w:color="auto" w:fill="47D459" w:themeFill="accent3" w:themeFillTint="99"/>
            <w:vAlign w:val="center"/>
            <w:hideMark/>
          </w:tcPr>
          <w:p w14:paraId="3B609EFB" w14:textId="77777777" w:rsidR="00DB2128" w:rsidRPr="00127B29" w:rsidRDefault="00DB2128" w:rsidP="00127B29">
            <w:pPr>
              <w:spacing w:line="360" w:lineRule="auto"/>
              <w:jc w:val="both"/>
              <w:rPr>
                <w:color w:val="auto"/>
                <w:sz w:val="16"/>
                <w:szCs w:val="16"/>
              </w:rPr>
            </w:pPr>
            <w:r w:rsidRPr="00127B29">
              <w:rPr>
                <w:color w:val="auto"/>
                <w:sz w:val="16"/>
                <w:szCs w:val="16"/>
              </w:rPr>
              <w:t>Data collection</w:t>
            </w:r>
          </w:p>
        </w:tc>
        <w:tc>
          <w:tcPr>
            <w:tcW w:w="0" w:type="auto"/>
            <w:vAlign w:val="center"/>
            <w:hideMark/>
          </w:tcPr>
          <w:p w14:paraId="04BFE412"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509D34B2"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39FB664F"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7C90AFC6" w14:textId="77777777" w:rsidR="00DB2128" w:rsidRPr="00127B29" w:rsidRDefault="00DB2128" w:rsidP="00127B29">
            <w:pPr>
              <w:spacing w:line="360" w:lineRule="auto"/>
              <w:ind w:firstLine="567"/>
              <w:jc w:val="both"/>
              <w:rPr>
                <w:color w:val="auto"/>
                <w:sz w:val="16"/>
                <w:szCs w:val="16"/>
              </w:rPr>
            </w:pPr>
          </w:p>
        </w:tc>
        <w:tc>
          <w:tcPr>
            <w:tcW w:w="0" w:type="auto"/>
            <w:shd w:val="clear" w:color="auto" w:fill="FFFF00"/>
            <w:vAlign w:val="center"/>
            <w:hideMark/>
          </w:tcPr>
          <w:p w14:paraId="55B43F48" w14:textId="77777777" w:rsidR="00DB2128" w:rsidRPr="00127B29" w:rsidRDefault="00DB2128" w:rsidP="00127B29">
            <w:pPr>
              <w:spacing w:line="360" w:lineRule="auto"/>
              <w:ind w:firstLine="567"/>
              <w:jc w:val="both"/>
              <w:rPr>
                <w:color w:val="EE0000"/>
                <w:sz w:val="16"/>
                <w:szCs w:val="16"/>
              </w:rPr>
            </w:pPr>
            <w:r w:rsidRPr="00127B29">
              <w:rPr>
                <w:color w:val="EE0000"/>
                <w:sz w:val="16"/>
                <w:szCs w:val="16"/>
              </w:rPr>
              <w:t>███</w:t>
            </w:r>
          </w:p>
        </w:tc>
        <w:tc>
          <w:tcPr>
            <w:tcW w:w="0" w:type="auto"/>
            <w:shd w:val="clear" w:color="auto" w:fill="FFFF00"/>
            <w:vAlign w:val="center"/>
            <w:hideMark/>
          </w:tcPr>
          <w:p w14:paraId="7EEC8CD6" w14:textId="77777777" w:rsidR="00DB2128" w:rsidRPr="00127B29" w:rsidRDefault="00DB2128" w:rsidP="00127B29">
            <w:pPr>
              <w:spacing w:line="360" w:lineRule="auto"/>
              <w:ind w:firstLine="567"/>
              <w:jc w:val="both"/>
              <w:rPr>
                <w:color w:val="EE0000"/>
                <w:sz w:val="16"/>
                <w:szCs w:val="16"/>
              </w:rPr>
            </w:pPr>
            <w:r w:rsidRPr="00127B29">
              <w:rPr>
                <w:color w:val="EE0000"/>
                <w:sz w:val="16"/>
                <w:szCs w:val="16"/>
              </w:rPr>
              <w:t>███</w:t>
            </w:r>
          </w:p>
        </w:tc>
        <w:tc>
          <w:tcPr>
            <w:tcW w:w="0" w:type="auto"/>
            <w:shd w:val="clear" w:color="auto" w:fill="FFFF00"/>
            <w:vAlign w:val="center"/>
            <w:hideMark/>
          </w:tcPr>
          <w:p w14:paraId="53E3EC38"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69EA118F" w14:textId="77777777" w:rsidR="00DB2128" w:rsidRPr="00127B29" w:rsidRDefault="00DB2128" w:rsidP="00127B29">
            <w:pPr>
              <w:spacing w:line="360" w:lineRule="auto"/>
              <w:ind w:firstLine="567"/>
              <w:jc w:val="both"/>
              <w:rPr>
                <w:color w:val="auto"/>
                <w:sz w:val="16"/>
                <w:szCs w:val="16"/>
              </w:rPr>
            </w:pPr>
          </w:p>
        </w:tc>
      </w:tr>
      <w:tr w:rsidR="00A91F17" w:rsidRPr="00127B29" w14:paraId="6F927B7F" w14:textId="77777777" w:rsidTr="00127B29">
        <w:trPr>
          <w:trHeight w:val="706"/>
          <w:tblCellSpacing w:w="15" w:type="dxa"/>
        </w:trPr>
        <w:tc>
          <w:tcPr>
            <w:tcW w:w="0" w:type="auto"/>
            <w:gridSpan w:val="2"/>
            <w:shd w:val="clear" w:color="auto" w:fill="47D459" w:themeFill="accent3" w:themeFillTint="99"/>
            <w:vAlign w:val="center"/>
            <w:hideMark/>
          </w:tcPr>
          <w:p w14:paraId="3620BCAA" w14:textId="77777777" w:rsidR="00DB2128" w:rsidRPr="00127B29" w:rsidRDefault="00DB2128" w:rsidP="00127B29">
            <w:pPr>
              <w:spacing w:line="360" w:lineRule="auto"/>
              <w:jc w:val="both"/>
              <w:rPr>
                <w:color w:val="auto"/>
                <w:sz w:val="16"/>
                <w:szCs w:val="16"/>
              </w:rPr>
            </w:pPr>
            <w:r w:rsidRPr="00127B29">
              <w:rPr>
                <w:color w:val="auto"/>
                <w:sz w:val="16"/>
                <w:szCs w:val="16"/>
              </w:rPr>
              <w:t>Data analysis</w:t>
            </w:r>
          </w:p>
        </w:tc>
        <w:tc>
          <w:tcPr>
            <w:tcW w:w="0" w:type="auto"/>
            <w:vAlign w:val="center"/>
            <w:hideMark/>
          </w:tcPr>
          <w:p w14:paraId="20F295C9"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1568F333"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7646A153"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0EA7D708"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57F0F458"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51DAB4C6" w14:textId="77777777" w:rsidR="00DB2128" w:rsidRPr="00127B29" w:rsidRDefault="00DB2128" w:rsidP="00127B29">
            <w:pPr>
              <w:spacing w:line="360" w:lineRule="auto"/>
              <w:ind w:firstLine="567"/>
              <w:jc w:val="both"/>
              <w:rPr>
                <w:color w:val="auto"/>
                <w:sz w:val="16"/>
                <w:szCs w:val="16"/>
              </w:rPr>
            </w:pPr>
          </w:p>
        </w:tc>
        <w:tc>
          <w:tcPr>
            <w:tcW w:w="0" w:type="auto"/>
            <w:shd w:val="clear" w:color="auto" w:fill="FFFF00"/>
            <w:vAlign w:val="center"/>
            <w:hideMark/>
          </w:tcPr>
          <w:p w14:paraId="4E5603D8" w14:textId="77777777" w:rsidR="00DB2128" w:rsidRPr="00127B29" w:rsidRDefault="00DB2128" w:rsidP="00127B29">
            <w:pPr>
              <w:spacing w:line="360" w:lineRule="auto"/>
              <w:ind w:firstLine="567"/>
              <w:jc w:val="both"/>
              <w:rPr>
                <w:color w:val="EE0000"/>
                <w:sz w:val="16"/>
                <w:szCs w:val="16"/>
              </w:rPr>
            </w:pPr>
            <w:r w:rsidRPr="00127B29">
              <w:rPr>
                <w:color w:val="EE0000"/>
                <w:sz w:val="16"/>
                <w:szCs w:val="16"/>
              </w:rPr>
              <w:t>███</w:t>
            </w:r>
          </w:p>
        </w:tc>
        <w:tc>
          <w:tcPr>
            <w:tcW w:w="0" w:type="auto"/>
            <w:vAlign w:val="center"/>
            <w:hideMark/>
          </w:tcPr>
          <w:p w14:paraId="54DE4F3B" w14:textId="77777777" w:rsidR="00DB2128" w:rsidRPr="00127B29" w:rsidRDefault="00DB2128" w:rsidP="00127B29">
            <w:pPr>
              <w:spacing w:line="360" w:lineRule="auto"/>
              <w:ind w:firstLine="567"/>
              <w:jc w:val="both"/>
              <w:rPr>
                <w:color w:val="EE0000"/>
                <w:sz w:val="16"/>
                <w:szCs w:val="16"/>
              </w:rPr>
            </w:pPr>
          </w:p>
        </w:tc>
      </w:tr>
      <w:tr w:rsidR="00A91F17" w:rsidRPr="00127B29" w14:paraId="7D2A592D" w14:textId="77777777" w:rsidTr="00127B29">
        <w:trPr>
          <w:trHeight w:val="706"/>
          <w:tblCellSpacing w:w="15" w:type="dxa"/>
        </w:trPr>
        <w:tc>
          <w:tcPr>
            <w:tcW w:w="0" w:type="auto"/>
            <w:gridSpan w:val="2"/>
            <w:shd w:val="clear" w:color="auto" w:fill="47D459" w:themeFill="accent3" w:themeFillTint="99"/>
            <w:vAlign w:val="center"/>
            <w:hideMark/>
          </w:tcPr>
          <w:p w14:paraId="6198BB02" w14:textId="77777777" w:rsidR="00DB2128" w:rsidRPr="00127B29" w:rsidRDefault="00DB2128" w:rsidP="00127B29">
            <w:pPr>
              <w:spacing w:line="360" w:lineRule="auto"/>
              <w:jc w:val="both"/>
              <w:rPr>
                <w:color w:val="auto"/>
                <w:sz w:val="16"/>
                <w:szCs w:val="16"/>
              </w:rPr>
            </w:pPr>
            <w:r w:rsidRPr="00127B29">
              <w:rPr>
                <w:color w:val="auto"/>
                <w:sz w:val="16"/>
                <w:szCs w:val="16"/>
              </w:rPr>
              <w:t>Drafting &amp; proofreading</w:t>
            </w:r>
          </w:p>
        </w:tc>
        <w:tc>
          <w:tcPr>
            <w:tcW w:w="0" w:type="auto"/>
            <w:vAlign w:val="center"/>
            <w:hideMark/>
          </w:tcPr>
          <w:p w14:paraId="3B4B2FF1"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4E7AFFD3"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5FB5223C"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42EF36CE"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6E1662F6"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6BDF674F" w14:textId="77777777" w:rsidR="00DB2128" w:rsidRPr="00127B29" w:rsidRDefault="00DB2128" w:rsidP="00127B29">
            <w:pPr>
              <w:spacing w:line="360" w:lineRule="auto"/>
              <w:ind w:firstLine="567"/>
              <w:jc w:val="both"/>
              <w:rPr>
                <w:color w:val="auto"/>
                <w:sz w:val="16"/>
                <w:szCs w:val="16"/>
              </w:rPr>
            </w:pPr>
          </w:p>
        </w:tc>
        <w:tc>
          <w:tcPr>
            <w:tcW w:w="0" w:type="auto"/>
            <w:vAlign w:val="center"/>
            <w:hideMark/>
          </w:tcPr>
          <w:p w14:paraId="748B29EC" w14:textId="77777777" w:rsidR="00DB2128" w:rsidRPr="00127B29" w:rsidRDefault="00DB2128" w:rsidP="00127B29">
            <w:pPr>
              <w:spacing w:line="360" w:lineRule="auto"/>
              <w:ind w:firstLine="567"/>
              <w:jc w:val="both"/>
              <w:rPr>
                <w:color w:val="auto"/>
                <w:sz w:val="16"/>
                <w:szCs w:val="16"/>
              </w:rPr>
            </w:pPr>
          </w:p>
        </w:tc>
        <w:tc>
          <w:tcPr>
            <w:tcW w:w="0" w:type="auto"/>
            <w:shd w:val="clear" w:color="auto" w:fill="FFFF00"/>
            <w:vAlign w:val="center"/>
            <w:hideMark/>
          </w:tcPr>
          <w:p w14:paraId="19D4360D" w14:textId="77777777" w:rsidR="00DB2128" w:rsidRPr="00127B29" w:rsidRDefault="00DB2128" w:rsidP="00127B29">
            <w:pPr>
              <w:spacing w:line="360" w:lineRule="auto"/>
              <w:ind w:firstLine="567"/>
              <w:jc w:val="both"/>
              <w:rPr>
                <w:color w:val="auto"/>
                <w:sz w:val="16"/>
                <w:szCs w:val="16"/>
              </w:rPr>
            </w:pPr>
            <w:r w:rsidRPr="00127B29">
              <w:rPr>
                <w:color w:val="EE0000"/>
                <w:sz w:val="16"/>
                <w:szCs w:val="16"/>
              </w:rPr>
              <w:t>███</w:t>
            </w:r>
          </w:p>
        </w:tc>
      </w:tr>
    </w:tbl>
    <w:p w14:paraId="12DFFBE6" w14:textId="77777777" w:rsidR="00A91F17" w:rsidRDefault="00A91F17" w:rsidP="007C257C">
      <w:pPr>
        <w:spacing w:line="360" w:lineRule="auto"/>
        <w:jc w:val="both"/>
        <w:rPr>
          <w:color w:val="auto"/>
          <w:szCs w:val="24"/>
        </w:rPr>
      </w:pPr>
    </w:p>
    <w:p w14:paraId="5CAC05FD" w14:textId="1A92F57A" w:rsidR="00DB2128" w:rsidRPr="00E17A10" w:rsidRDefault="00DB2128" w:rsidP="00127B29">
      <w:pPr>
        <w:spacing w:line="360" w:lineRule="auto"/>
        <w:ind w:firstLine="567"/>
        <w:jc w:val="both"/>
        <w:rPr>
          <w:color w:val="auto"/>
          <w:szCs w:val="24"/>
        </w:rPr>
      </w:pPr>
      <w:r w:rsidRPr="00E17A10">
        <w:rPr>
          <w:color w:val="auto"/>
          <w:szCs w:val="24"/>
        </w:rPr>
        <w:t>Total duration: 7 days (10 – 17 November 2026)</w:t>
      </w:r>
    </w:p>
    <w:p w14:paraId="66425C7A" w14:textId="5F339835" w:rsidR="00E17A10" w:rsidRPr="00E17A10" w:rsidRDefault="00DB2128" w:rsidP="00127B29">
      <w:pPr>
        <w:spacing w:line="360" w:lineRule="auto"/>
        <w:ind w:firstLine="567"/>
        <w:jc w:val="both"/>
        <w:rPr>
          <w:color w:val="auto"/>
          <w:szCs w:val="24"/>
        </w:rPr>
      </w:pPr>
      <w:r w:rsidRPr="00E17A10">
        <w:rPr>
          <w:color w:val="auto"/>
          <w:szCs w:val="24"/>
        </w:rPr>
        <w:t>The plan ensures a logical progression from conceptualisation to reporting, enabling coherent time management and timely completion.</w:t>
      </w:r>
    </w:p>
    <w:p w14:paraId="6DE2AE91" w14:textId="0932DBF0" w:rsidR="00E17A10" w:rsidRPr="00E17A10" w:rsidRDefault="00E17A10" w:rsidP="00127B29">
      <w:pPr>
        <w:pStyle w:val="Heading1"/>
        <w:spacing w:line="360" w:lineRule="auto"/>
      </w:pPr>
      <w:bookmarkStart w:id="25" w:name="_Toc213695370"/>
      <w:r w:rsidRPr="00E17A10">
        <w:lastRenderedPageBreak/>
        <w:t>Conclusion</w:t>
      </w:r>
      <w:bookmarkEnd w:id="25"/>
    </w:p>
    <w:p w14:paraId="774CFA84" w14:textId="77777777" w:rsidR="00A91F17" w:rsidRDefault="00A91F17" w:rsidP="00127B29">
      <w:pPr>
        <w:spacing w:line="360" w:lineRule="auto"/>
        <w:ind w:firstLine="567"/>
        <w:jc w:val="both"/>
        <w:rPr>
          <w:color w:val="auto"/>
          <w:szCs w:val="24"/>
        </w:rPr>
      </w:pPr>
    </w:p>
    <w:p w14:paraId="2C4FF201" w14:textId="18E4973C" w:rsidR="00E17A10" w:rsidRPr="00E17A10" w:rsidRDefault="00E17A10" w:rsidP="00127B29">
      <w:pPr>
        <w:spacing w:line="360" w:lineRule="auto"/>
        <w:ind w:firstLine="567"/>
        <w:jc w:val="both"/>
        <w:rPr>
          <w:color w:val="auto"/>
          <w:szCs w:val="24"/>
        </w:rPr>
      </w:pPr>
      <w:r w:rsidRPr="00E17A10">
        <w:rPr>
          <w:color w:val="auto"/>
          <w:szCs w:val="24"/>
        </w:rPr>
        <w:t xml:space="preserve">The research proposal outlines an </w:t>
      </w:r>
      <w:r w:rsidR="009E694C">
        <w:rPr>
          <w:color w:val="auto"/>
          <w:szCs w:val="24"/>
        </w:rPr>
        <w:t>organised</w:t>
      </w:r>
      <w:r w:rsidRPr="00E17A10">
        <w:rPr>
          <w:color w:val="auto"/>
          <w:szCs w:val="24"/>
        </w:rPr>
        <w:t xml:space="preserve"> method to study EasyJet customer satisfaction through an explanatory sequential mixed-methods approach. The research investigates the business problem which exists between EasyJet's operational excellence and customer perceptions of its service quality. The research combines quantitative data collection with qualitative analysis to achieve comprehensive results.</w:t>
      </w:r>
    </w:p>
    <w:p w14:paraId="1203E303" w14:textId="77777777" w:rsidR="00E17A10" w:rsidRPr="00E17A10" w:rsidRDefault="00E17A10" w:rsidP="00127B29">
      <w:pPr>
        <w:spacing w:line="360" w:lineRule="auto"/>
        <w:ind w:firstLine="567"/>
        <w:jc w:val="both"/>
        <w:rPr>
          <w:color w:val="auto"/>
          <w:szCs w:val="24"/>
        </w:rPr>
      </w:pPr>
      <w:r w:rsidRPr="00E17A10">
        <w:rPr>
          <w:color w:val="auto"/>
          <w:szCs w:val="24"/>
        </w:rPr>
        <w:t>The research uses SERVQUAL and service-recovery theories to study airline service experiences because these theories prove relevant to the field. The research design follows pragmatic principles while using methodological triangulation to achieve results that protect participant privacy.</w:t>
      </w:r>
    </w:p>
    <w:p w14:paraId="01C7BD4F" w14:textId="563D8F91" w:rsidR="00E17A10" w:rsidRPr="00E17A10" w:rsidRDefault="00E17A10" w:rsidP="00127B29">
      <w:pPr>
        <w:spacing w:line="360" w:lineRule="auto"/>
        <w:ind w:firstLine="567"/>
        <w:jc w:val="both"/>
        <w:rPr>
          <w:color w:val="auto"/>
          <w:szCs w:val="24"/>
        </w:rPr>
      </w:pPr>
      <w:r w:rsidRPr="00E17A10">
        <w:rPr>
          <w:color w:val="auto"/>
          <w:szCs w:val="24"/>
        </w:rPr>
        <w:t>The research will achieve three main results</w:t>
      </w:r>
      <w:r w:rsidR="009E694C">
        <w:rPr>
          <w:color w:val="auto"/>
          <w:szCs w:val="24"/>
        </w:rPr>
        <w:t>,</w:t>
      </w:r>
      <w:r w:rsidRPr="00E17A10">
        <w:rPr>
          <w:color w:val="auto"/>
          <w:szCs w:val="24"/>
        </w:rPr>
        <w:t xml:space="preserve"> which include determining satisfaction factors and establishing satisfaction-loyalty relationships and developing management recommendations for EasyJet. The research adds value to academic studies about customer satisfaction in budget airlines while creating a base for EasyJet to build its customer-oriented business strategy.</w:t>
      </w:r>
    </w:p>
    <w:p w14:paraId="78A20254" w14:textId="77777777" w:rsidR="00E17A10" w:rsidRPr="00E17A10" w:rsidRDefault="00E17A10" w:rsidP="00127B29">
      <w:pPr>
        <w:spacing w:line="360" w:lineRule="auto"/>
        <w:ind w:firstLine="567"/>
        <w:jc w:val="both"/>
        <w:rPr>
          <w:color w:val="auto"/>
          <w:szCs w:val="24"/>
        </w:rPr>
      </w:pPr>
    </w:p>
    <w:p w14:paraId="2C90A669" w14:textId="596305A4" w:rsidR="00797962" w:rsidRPr="00E17A10" w:rsidRDefault="00797962" w:rsidP="00127B29">
      <w:pPr>
        <w:pStyle w:val="Heading1"/>
        <w:spacing w:line="360" w:lineRule="auto"/>
      </w:pPr>
      <w:bookmarkStart w:id="26" w:name="_Toc213695371"/>
      <w:r w:rsidRPr="00E17A10">
        <w:t>References</w:t>
      </w:r>
      <w:bookmarkEnd w:id="26"/>
      <w:r w:rsidRPr="00E17A10">
        <w:t xml:space="preserve"> </w:t>
      </w:r>
    </w:p>
    <w:p w14:paraId="1CFB7DEC" w14:textId="77777777" w:rsidR="00A91F17" w:rsidRDefault="00A91F17" w:rsidP="00127B29">
      <w:pPr>
        <w:spacing w:line="360" w:lineRule="auto"/>
        <w:ind w:firstLine="567"/>
        <w:jc w:val="both"/>
        <w:rPr>
          <w:color w:val="auto"/>
          <w:szCs w:val="24"/>
        </w:rPr>
      </w:pPr>
    </w:p>
    <w:p w14:paraId="228AD44F" w14:textId="1E44F314" w:rsidR="00797962" w:rsidRPr="0079511A" w:rsidRDefault="00797962" w:rsidP="0079511A">
      <w:pPr>
        <w:spacing w:line="360" w:lineRule="auto"/>
        <w:ind w:firstLine="567"/>
        <w:jc w:val="both"/>
        <w:rPr>
          <w:color w:val="auto"/>
          <w:szCs w:val="24"/>
        </w:rPr>
      </w:pPr>
      <w:proofErr w:type="spellStart"/>
      <w:r w:rsidRPr="00E17A10">
        <w:rPr>
          <w:color w:val="auto"/>
          <w:szCs w:val="24"/>
        </w:rPr>
        <w:t>Akamavi</w:t>
      </w:r>
      <w:proofErr w:type="spellEnd"/>
      <w:r w:rsidRPr="00E17A10">
        <w:rPr>
          <w:color w:val="auto"/>
          <w:szCs w:val="24"/>
        </w:rPr>
        <w:t>, R., Mohamed, E., Pellmann, K. and Xu, Y. (2015) ‘Key determinants of passenger loyalty in the low-cost airline business’, Tourism Management, 46, pp. 528–545.</w:t>
      </w:r>
      <w:r w:rsidRPr="00E17A10">
        <w:rPr>
          <w:color w:val="auto"/>
          <w:szCs w:val="24"/>
        </w:rPr>
        <w:br/>
        <w:t>Baker, D. (2013) ‘Service quality and customer satisfaction in the airline industry: A comparison between legacy airlines and low-cost carriers’, American Journal of Tourism Research, 2(1), pp. 67–77.</w:t>
      </w:r>
      <w:r w:rsidRPr="00E17A10">
        <w:rPr>
          <w:color w:val="auto"/>
          <w:szCs w:val="24"/>
        </w:rPr>
        <w:br/>
        <w:t xml:space="preserve">Bell, E., Bryman, A. and Harley, B. (2018) Business Research Methods. 5th </w:t>
      </w:r>
      <w:proofErr w:type="spellStart"/>
      <w:r w:rsidRPr="00E17A10">
        <w:rPr>
          <w:color w:val="auto"/>
          <w:szCs w:val="24"/>
        </w:rPr>
        <w:t>edn</w:t>
      </w:r>
      <w:proofErr w:type="spellEnd"/>
      <w:r w:rsidRPr="00E17A10">
        <w:rPr>
          <w:color w:val="auto"/>
          <w:szCs w:val="24"/>
        </w:rPr>
        <w:t>. Oxford: Oxford University Press.</w:t>
      </w:r>
      <w:r w:rsidRPr="00E17A10">
        <w:rPr>
          <w:color w:val="auto"/>
          <w:szCs w:val="24"/>
        </w:rPr>
        <w:br/>
        <w:t>Bieger, T. and Wittmer, A. (2021) ‘Customer behaviour in post-pandemic travel markets’, Journal of Air Transport Management, 94, pp. 1–10.</w:t>
      </w:r>
      <w:r w:rsidRPr="00E17A10">
        <w:rPr>
          <w:color w:val="auto"/>
          <w:szCs w:val="24"/>
        </w:rPr>
        <w:br/>
        <w:t>Braun, V. and Clarke, V. (2006) ‘Using thematic analysis in psychology’, Qualitative Research in Psychology, 3(2), pp. 77–101.</w:t>
      </w:r>
      <w:r w:rsidRPr="00E17A10">
        <w:rPr>
          <w:color w:val="auto"/>
          <w:szCs w:val="24"/>
        </w:rPr>
        <w:br/>
        <w:t>Chen, C.F. and Liu, T. (2017) ‘The impact of service quality on customer satisfaction in the airline industry’, Service Industries Journal, 37(9-10), pp. 678–698.</w:t>
      </w:r>
      <w:r w:rsidRPr="00E17A10">
        <w:rPr>
          <w:color w:val="auto"/>
          <w:szCs w:val="24"/>
        </w:rPr>
        <w:br/>
        <w:t>Creswell, J.W. (2014)</w:t>
      </w:r>
      <w:r w:rsidR="009E694C">
        <w:rPr>
          <w:color w:val="auto"/>
          <w:szCs w:val="24"/>
        </w:rPr>
        <w:t>.</w:t>
      </w:r>
      <w:r w:rsidRPr="00E17A10">
        <w:rPr>
          <w:color w:val="auto"/>
          <w:szCs w:val="24"/>
        </w:rPr>
        <w:t xml:space="preserve"> Research Design: Qualitative, Quantitative and Mixed Methods Approaches. 4th </w:t>
      </w:r>
      <w:proofErr w:type="spellStart"/>
      <w:r w:rsidRPr="00E17A10">
        <w:rPr>
          <w:color w:val="auto"/>
          <w:szCs w:val="24"/>
        </w:rPr>
        <w:t>edn</w:t>
      </w:r>
      <w:proofErr w:type="spellEnd"/>
      <w:r w:rsidRPr="00E17A10">
        <w:rPr>
          <w:color w:val="auto"/>
          <w:szCs w:val="24"/>
        </w:rPr>
        <w:t>. London: Sage Publications.</w:t>
      </w:r>
      <w:r w:rsidRPr="00E17A10">
        <w:rPr>
          <w:color w:val="auto"/>
          <w:szCs w:val="24"/>
        </w:rPr>
        <w:br/>
        <w:t xml:space="preserve">EasyJet (2023) Annual Report and Accounts 2023. Available at: </w:t>
      </w:r>
      <w:hyperlink r:id="rId11" w:tgtFrame="_new" w:history="1">
        <w:r w:rsidRPr="00E17A10">
          <w:rPr>
            <w:rStyle w:val="Hyperlink"/>
            <w:color w:val="auto"/>
            <w:szCs w:val="24"/>
            <w:u w:val="none"/>
          </w:rPr>
          <w:t>https://corporate.easyjet.com</w:t>
        </w:r>
      </w:hyperlink>
      <w:r w:rsidRPr="00E17A10">
        <w:rPr>
          <w:color w:val="auto"/>
          <w:szCs w:val="24"/>
        </w:rPr>
        <w:t xml:space="preserve"> (Accessed 2 Nov 2025).</w:t>
      </w:r>
      <w:r w:rsidRPr="00E17A10">
        <w:rPr>
          <w:color w:val="auto"/>
          <w:szCs w:val="24"/>
        </w:rPr>
        <w:br/>
        <w:t>Francis, G., Dennis, N., Ison, S. and Humphreys, I. (2017) The Low-Cost Airline Model: Balancing Cost and Service Quality. London: Routledge.</w:t>
      </w:r>
      <w:r w:rsidRPr="00E17A10">
        <w:rPr>
          <w:color w:val="auto"/>
          <w:szCs w:val="24"/>
        </w:rPr>
        <w:br/>
        <w:t>Kim, Y.K. and Lee, H.R. (2011) ‘Customer satisfaction using low-cost carriers’, Tourism Management, 32(2), pp. 235–243.</w:t>
      </w:r>
      <w:r w:rsidRPr="00E17A10">
        <w:rPr>
          <w:color w:val="auto"/>
          <w:szCs w:val="24"/>
        </w:rPr>
        <w:br/>
      </w:r>
      <w:r w:rsidRPr="00E17A10">
        <w:rPr>
          <w:color w:val="auto"/>
          <w:szCs w:val="24"/>
        </w:rPr>
        <w:lastRenderedPageBreak/>
        <w:t xml:space="preserve">Kotler, P. and Keller, K.L. (2016) Marketing Management. 15th </w:t>
      </w:r>
      <w:proofErr w:type="spellStart"/>
      <w:r w:rsidRPr="00E17A10">
        <w:rPr>
          <w:color w:val="auto"/>
          <w:szCs w:val="24"/>
        </w:rPr>
        <w:t>edn</w:t>
      </w:r>
      <w:proofErr w:type="spellEnd"/>
      <w:r w:rsidRPr="00E17A10">
        <w:rPr>
          <w:color w:val="auto"/>
          <w:szCs w:val="24"/>
        </w:rPr>
        <w:t>. Harlow: Pearson Education.</w:t>
      </w:r>
      <w:r w:rsidRPr="00E17A10">
        <w:rPr>
          <w:color w:val="auto"/>
          <w:szCs w:val="24"/>
        </w:rPr>
        <w:br/>
        <w:t>O’Connell, J.F. and Williams, G. (2016) Air Transport in the 21st Century: Key Strategic Developments. Farnham: Ashgate.</w:t>
      </w:r>
      <w:r w:rsidRPr="00E17A10">
        <w:rPr>
          <w:color w:val="auto"/>
          <w:szCs w:val="24"/>
        </w:rPr>
        <w:br/>
        <w:t>Oliver, R.L. (1980) ‘A cognitive model of the antecedents and consequences of satisfaction decisions’, Journal of Marketing Research, 17(4), pp. 460–469.</w:t>
      </w:r>
      <w:r w:rsidRPr="00E17A10">
        <w:rPr>
          <w:color w:val="auto"/>
          <w:szCs w:val="24"/>
        </w:rPr>
        <w:br/>
        <w:t>Parasuraman, A., Zeithaml, V.A. and Berry, L.L. (1988) ‘SERVQUAL: A multiple-item scale for measuring consumer perceptions of service quality’, Journal of Retailing, 64(1), pp. 12–40.</w:t>
      </w:r>
      <w:r w:rsidRPr="00E17A10">
        <w:rPr>
          <w:color w:val="auto"/>
          <w:szCs w:val="24"/>
        </w:rPr>
        <w:br/>
        <w:t>Statista (2023)</w:t>
      </w:r>
      <w:r w:rsidR="009E694C">
        <w:rPr>
          <w:color w:val="auto"/>
          <w:szCs w:val="24"/>
        </w:rPr>
        <w:t xml:space="preserve">. </w:t>
      </w:r>
      <w:r w:rsidRPr="00E17A10">
        <w:rPr>
          <w:color w:val="auto"/>
          <w:szCs w:val="24"/>
        </w:rPr>
        <w:t xml:space="preserve">Customer satisfaction levels for European low-cost airlines. Available at: </w:t>
      </w:r>
      <w:hyperlink r:id="rId12" w:tgtFrame="_new" w:history="1">
        <w:r w:rsidRPr="00E17A10">
          <w:rPr>
            <w:rStyle w:val="Hyperlink"/>
            <w:color w:val="auto"/>
            <w:szCs w:val="24"/>
            <w:u w:val="none"/>
          </w:rPr>
          <w:t>https://www.statista.com</w:t>
        </w:r>
      </w:hyperlink>
      <w:r w:rsidRPr="00E17A10">
        <w:rPr>
          <w:color w:val="auto"/>
          <w:szCs w:val="24"/>
        </w:rPr>
        <w:t xml:space="preserve"> (Accessed 2 Nov 2025).</w:t>
      </w:r>
      <w:r w:rsidRPr="00E17A10">
        <w:rPr>
          <w:color w:val="auto"/>
          <w:szCs w:val="24"/>
        </w:rPr>
        <w:br/>
        <w:t xml:space="preserve">Tax, S.S., Brown, S.W. and </w:t>
      </w:r>
      <w:proofErr w:type="spellStart"/>
      <w:r w:rsidRPr="00E17A10">
        <w:rPr>
          <w:color w:val="auto"/>
          <w:szCs w:val="24"/>
        </w:rPr>
        <w:t>Chandrashekaran</w:t>
      </w:r>
      <w:proofErr w:type="spellEnd"/>
      <w:r w:rsidRPr="00E17A10">
        <w:rPr>
          <w:color w:val="auto"/>
          <w:szCs w:val="24"/>
        </w:rPr>
        <w:t>, M. (1998) ‘Customer evaluations of service complaint experiences: Implications for relationship marketing’, Journal of Marketing, 62(2), pp. 60–76.</w:t>
      </w:r>
      <w:r w:rsidRPr="00E17A10">
        <w:rPr>
          <w:color w:val="auto"/>
          <w:szCs w:val="24"/>
        </w:rPr>
        <w:br/>
        <w:t xml:space="preserve">Trustpilot (2024) ‘EasyJet Reviews’. Available at: </w:t>
      </w:r>
      <w:hyperlink r:id="rId13" w:tgtFrame="_new" w:history="1">
        <w:r w:rsidRPr="00E17A10">
          <w:rPr>
            <w:rStyle w:val="Hyperlink"/>
            <w:color w:val="auto"/>
            <w:szCs w:val="24"/>
            <w:u w:val="none"/>
          </w:rPr>
          <w:t>https://www.trustpilot.com/review/www.easyjet.com</w:t>
        </w:r>
      </w:hyperlink>
      <w:r w:rsidRPr="00E17A10">
        <w:rPr>
          <w:color w:val="auto"/>
          <w:szCs w:val="24"/>
        </w:rPr>
        <w:t xml:space="preserve"> (Accessed 3 Nov 2025).</w:t>
      </w:r>
    </w:p>
    <w:p w14:paraId="1506BBEC" w14:textId="77777777" w:rsidR="00797962" w:rsidRPr="00DB2128" w:rsidRDefault="00797962" w:rsidP="00DB2128">
      <w:pPr>
        <w:rPr>
          <w:color w:val="EE0000"/>
        </w:rPr>
      </w:pPr>
    </w:p>
    <w:p w14:paraId="1CA296E5" w14:textId="77777777" w:rsidR="00DB2128" w:rsidRPr="002760F8" w:rsidRDefault="00DB2128" w:rsidP="002760F8">
      <w:pPr>
        <w:rPr>
          <w:color w:val="EE0000"/>
        </w:rPr>
      </w:pPr>
    </w:p>
    <w:p w14:paraId="00EFC6CE" w14:textId="77777777" w:rsidR="002760F8" w:rsidRPr="002760F8" w:rsidRDefault="002760F8" w:rsidP="002760F8">
      <w:pPr>
        <w:rPr>
          <w:color w:val="auto"/>
        </w:rPr>
      </w:pPr>
    </w:p>
    <w:p w14:paraId="25E51A6C" w14:textId="77777777" w:rsidR="002C650D" w:rsidRDefault="002C650D"/>
    <w:sectPr w:rsidR="002C650D" w:rsidSect="00E17A10">
      <w:footerReference w:type="default" r:id="rId14"/>
      <w:pgSz w:w="11906" w:h="16838"/>
      <w:pgMar w:top="284" w:right="424" w:bottom="142" w:left="709" w:header="708"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9DD98" w14:textId="77777777" w:rsidR="00C639A2" w:rsidRDefault="00C639A2" w:rsidP="00E17A10">
      <w:pPr>
        <w:spacing w:after="0" w:line="240" w:lineRule="auto"/>
      </w:pPr>
      <w:r>
        <w:separator/>
      </w:r>
    </w:p>
  </w:endnote>
  <w:endnote w:type="continuationSeparator" w:id="0">
    <w:p w14:paraId="4A1A3017" w14:textId="77777777" w:rsidR="00C639A2" w:rsidRDefault="00C639A2" w:rsidP="00E17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457192"/>
      <w:docPartObj>
        <w:docPartGallery w:val="Page Numbers (Bottom of Page)"/>
        <w:docPartUnique/>
      </w:docPartObj>
    </w:sdtPr>
    <w:sdtEndPr>
      <w:rPr>
        <w:color w:val="7F7F7F" w:themeColor="background1" w:themeShade="7F"/>
        <w:spacing w:val="60"/>
      </w:rPr>
    </w:sdtEndPr>
    <w:sdtContent>
      <w:p w14:paraId="705A4FAF" w14:textId="25304B46" w:rsidR="00E17A10" w:rsidRDefault="00E17A1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8C9E0A3" w14:textId="77777777" w:rsidR="00E17A10" w:rsidRDefault="00E17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20E26" w14:textId="77777777" w:rsidR="00C639A2" w:rsidRDefault="00C639A2" w:rsidP="00E17A10">
      <w:pPr>
        <w:spacing w:after="0" w:line="240" w:lineRule="auto"/>
      </w:pPr>
      <w:r>
        <w:separator/>
      </w:r>
    </w:p>
  </w:footnote>
  <w:footnote w:type="continuationSeparator" w:id="0">
    <w:p w14:paraId="1147A61A" w14:textId="77777777" w:rsidR="00C639A2" w:rsidRDefault="00C639A2" w:rsidP="00E17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320" style="width:0;height:1.5pt" o:hralign="center" o:bullet="t" o:hrstd="t" o:hr="t" fillcolor="#a0a0a0" stroked="f"/>
    </w:pict>
  </w:numPicBullet>
  <w:abstractNum w:abstractNumId="0" w15:restartNumberingAfterBreak="0">
    <w:nsid w:val="04FB39BC"/>
    <w:multiLevelType w:val="multilevel"/>
    <w:tmpl w:val="4F420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841510"/>
    <w:multiLevelType w:val="multilevel"/>
    <w:tmpl w:val="75BE9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8C526E"/>
    <w:multiLevelType w:val="multilevel"/>
    <w:tmpl w:val="2416D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01C93"/>
    <w:multiLevelType w:val="multilevel"/>
    <w:tmpl w:val="BF302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D32508"/>
    <w:multiLevelType w:val="multilevel"/>
    <w:tmpl w:val="C540C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AD76E1"/>
    <w:multiLevelType w:val="hybridMultilevel"/>
    <w:tmpl w:val="18608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5F225F"/>
    <w:multiLevelType w:val="multilevel"/>
    <w:tmpl w:val="AD24C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8E6D1C"/>
    <w:multiLevelType w:val="multilevel"/>
    <w:tmpl w:val="1EA4E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6E55AB"/>
    <w:multiLevelType w:val="multilevel"/>
    <w:tmpl w:val="7C346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506ED2"/>
    <w:multiLevelType w:val="multilevel"/>
    <w:tmpl w:val="61B28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5D3BAE"/>
    <w:multiLevelType w:val="hybridMultilevel"/>
    <w:tmpl w:val="6868FAB2"/>
    <w:lvl w:ilvl="0" w:tplc="3D4841B0">
      <w:start w:val="1"/>
      <w:numFmt w:val="bullet"/>
      <w:lvlText w:val=""/>
      <w:lvlPicBulletId w:val="0"/>
      <w:lvlJc w:val="left"/>
      <w:pPr>
        <w:tabs>
          <w:tab w:val="num" w:pos="720"/>
        </w:tabs>
        <w:ind w:left="720" w:hanging="360"/>
      </w:pPr>
      <w:rPr>
        <w:rFonts w:ascii="Symbol" w:hAnsi="Symbol" w:hint="default"/>
      </w:rPr>
    </w:lvl>
    <w:lvl w:ilvl="1" w:tplc="816468A4" w:tentative="1">
      <w:start w:val="1"/>
      <w:numFmt w:val="bullet"/>
      <w:lvlText w:val=""/>
      <w:lvlJc w:val="left"/>
      <w:pPr>
        <w:tabs>
          <w:tab w:val="num" w:pos="1440"/>
        </w:tabs>
        <w:ind w:left="1440" w:hanging="360"/>
      </w:pPr>
      <w:rPr>
        <w:rFonts w:ascii="Symbol" w:hAnsi="Symbol" w:hint="default"/>
      </w:rPr>
    </w:lvl>
    <w:lvl w:ilvl="2" w:tplc="C936C3B8" w:tentative="1">
      <w:start w:val="1"/>
      <w:numFmt w:val="bullet"/>
      <w:lvlText w:val=""/>
      <w:lvlJc w:val="left"/>
      <w:pPr>
        <w:tabs>
          <w:tab w:val="num" w:pos="2160"/>
        </w:tabs>
        <w:ind w:left="2160" w:hanging="360"/>
      </w:pPr>
      <w:rPr>
        <w:rFonts w:ascii="Symbol" w:hAnsi="Symbol" w:hint="default"/>
      </w:rPr>
    </w:lvl>
    <w:lvl w:ilvl="3" w:tplc="187A3E7E" w:tentative="1">
      <w:start w:val="1"/>
      <w:numFmt w:val="bullet"/>
      <w:lvlText w:val=""/>
      <w:lvlJc w:val="left"/>
      <w:pPr>
        <w:tabs>
          <w:tab w:val="num" w:pos="2880"/>
        </w:tabs>
        <w:ind w:left="2880" w:hanging="360"/>
      </w:pPr>
      <w:rPr>
        <w:rFonts w:ascii="Symbol" w:hAnsi="Symbol" w:hint="default"/>
      </w:rPr>
    </w:lvl>
    <w:lvl w:ilvl="4" w:tplc="BC98CD28" w:tentative="1">
      <w:start w:val="1"/>
      <w:numFmt w:val="bullet"/>
      <w:lvlText w:val=""/>
      <w:lvlJc w:val="left"/>
      <w:pPr>
        <w:tabs>
          <w:tab w:val="num" w:pos="3600"/>
        </w:tabs>
        <w:ind w:left="3600" w:hanging="360"/>
      </w:pPr>
      <w:rPr>
        <w:rFonts w:ascii="Symbol" w:hAnsi="Symbol" w:hint="default"/>
      </w:rPr>
    </w:lvl>
    <w:lvl w:ilvl="5" w:tplc="19B0D23E" w:tentative="1">
      <w:start w:val="1"/>
      <w:numFmt w:val="bullet"/>
      <w:lvlText w:val=""/>
      <w:lvlJc w:val="left"/>
      <w:pPr>
        <w:tabs>
          <w:tab w:val="num" w:pos="4320"/>
        </w:tabs>
        <w:ind w:left="4320" w:hanging="360"/>
      </w:pPr>
      <w:rPr>
        <w:rFonts w:ascii="Symbol" w:hAnsi="Symbol" w:hint="default"/>
      </w:rPr>
    </w:lvl>
    <w:lvl w:ilvl="6" w:tplc="467ED508" w:tentative="1">
      <w:start w:val="1"/>
      <w:numFmt w:val="bullet"/>
      <w:lvlText w:val=""/>
      <w:lvlJc w:val="left"/>
      <w:pPr>
        <w:tabs>
          <w:tab w:val="num" w:pos="5040"/>
        </w:tabs>
        <w:ind w:left="5040" w:hanging="360"/>
      </w:pPr>
      <w:rPr>
        <w:rFonts w:ascii="Symbol" w:hAnsi="Symbol" w:hint="default"/>
      </w:rPr>
    </w:lvl>
    <w:lvl w:ilvl="7" w:tplc="1AAA6FA2" w:tentative="1">
      <w:start w:val="1"/>
      <w:numFmt w:val="bullet"/>
      <w:lvlText w:val=""/>
      <w:lvlJc w:val="left"/>
      <w:pPr>
        <w:tabs>
          <w:tab w:val="num" w:pos="5760"/>
        </w:tabs>
        <w:ind w:left="5760" w:hanging="360"/>
      </w:pPr>
      <w:rPr>
        <w:rFonts w:ascii="Symbol" w:hAnsi="Symbol" w:hint="default"/>
      </w:rPr>
    </w:lvl>
    <w:lvl w:ilvl="8" w:tplc="34A638E0"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79807595"/>
    <w:multiLevelType w:val="multilevel"/>
    <w:tmpl w:val="5E5C5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9741580">
    <w:abstractNumId w:val="1"/>
  </w:num>
  <w:num w:numId="2" w16cid:durableId="1460342408">
    <w:abstractNumId w:val="11"/>
  </w:num>
  <w:num w:numId="3" w16cid:durableId="1710379417">
    <w:abstractNumId w:val="2"/>
  </w:num>
  <w:num w:numId="4" w16cid:durableId="1925413895">
    <w:abstractNumId w:val="4"/>
  </w:num>
  <w:num w:numId="5" w16cid:durableId="1009481829">
    <w:abstractNumId w:val="9"/>
  </w:num>
  <w:num w:numId="6" w16cid:durableId="374544235">
    <w:abstractNumId w:val="3"/>
  </w:num>
  <w:num w:numId="7" w16cid:durableId="1305505361">
    <w:abstractNumId w:val="6"/>
  </w:num>
  <w:num w:numId="8" w16cid:durableId="1508863445">
    <w:abstractNumId w:val="8"/>
  </w:num>
  <w:num w:numId="9" w16cid:durableId="704210035">
    <w:abstractNumId w:val="0"/>
  </w:num>
  <w:num w:numId="10" w16cid:durableId="150409735">
    <w:abstractNumId w:val="7"/>
  </w:num>
  <w:num w:numId="11" w16cid:durableId="1283422869">
    <w:abstractNumId w:val="5"/>
  </w:num>
  <w:num w:numId="12" w16cid:durableId="4113926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0F8"/>
    <w:rsid w:val="000040F4"/>
    <w:rsid w:val="000120B6"/>
    <w:rsid w:val="00014ACD"/>
    <w:rsid w:val="00017EC9"/>
    <w:rsid w:val="00026E7D"/>
    <w:rsid w:val="000335A3"/>
    <w:rsid w:val="00050551"/>
    <w:rsid w:val="0005467A"/>
    <w:rsid w:val="00063A3B"/>
    <w:rsid w:val="0006592D"/>
    <w:rsid w:val="00065F5A"/>
    <w:rsid w:val="00066CED"/>
    <w:rsid w:val="000818A7"/>
    <w:rsid w:val="00082388"/>
    <w:rsid w:val="0008285D"/>
    <w:rsid w:val="00090272"/>
    <w:rsid w:val="00095D55"/>
    <w:rsid w:val="00096952"/>
    <w:rsid w:val="0009784E"/>
    <w:rsid w:val="000A4ACE"/>
    <w:rsid w:val="000B6E6C"/>
    <w:rsid w:val="000C66CA"/>
    <w:rsid w:val="000D0B04"/>
    <w:rsid w:val="000D2FB2"/>
    <w:rsid w:val="000D6120"/>
    <w:rsid w:val="000F72CD"/>
    <w:rsid w:val="0010263A"/>
    <w:rsid w:val="00103B13"/>
    <w:rsid w:val="00115B49"/>
    <w:rsid w:val="0012592B"/>
    <w:rsid w:val="00127B29"/>
    <w:rsid w:val="00144552"/>
    <w:rsid w:val="00145A85"/>
    <w:rsid w:val="00146960"/>
    <w:rsid w:val="00155D11"/>
    <w:rsid w:val="00163910"/>
    <w:rsid w:val="0017406C"/>
    <w:rsid w:val="001743AF"/>
    <w:rsid w:val="00174E58"/>
    <w:rsid w:val="00185BA1"/>
    <w:rsid w:val="00192185"/>
    <w:rsid w:val="001A56D3"/>
    <w:rsid w:val="001B1CCC"/>
    <w:rsid w:val="001B2733"/>
    <w:rsid w:val="001B3166"/>
    <w:rsid w:val="001B3EF5"/>
    <w:rsid w:val="001B6DC9"/>
    <w:rsid w:val="001C5261"/>
    <w:rsid w:val="001D03A3"/>
    <w:rsid w:val="001D6C77"/>
    <w:rsid w:val="001D7E87"/>
    <w:rsid w:val="001E1DA3"/>
    <w:rsid w:val="001E1F74"/>
    <w:rsid w:val="001E25FB"/>
    <w:rsid w:val="001E4D49"/>
    <w:rsid w:val="001E5EF1"/>
    <w:rsid w:val="001E5F12"/>
    <w:rsid w:val="001F0B73"/>
    <w:rsid w:val="001F22DB"/>
    <w:rsid w:val="0020561E"/>
    <w:rsid w:val="00205F85"/>
    <w:rsid w:val="00212EB6"/>
    <w:rsid w:val="00214947"/>
    <w:rsid w:val="00217A32"/>
    <w:rsid w:val="002204D8"/>
    <w:rsid w:val="00222B20"/>
    <w:rsid w:val="00224BE3"/>
    <w:rsid w:val="00230265"/>
    <w:rsid w:val="00234965"/>
    <w:rsid w:val="0023553F"/>
    <w:rsid w:val="002443A0"/>
    <w:rsid w:val="002478E4"/>
    <w:rsid w:val="00273107"/>
    <w:rsid w:val="00274AFD"/>
    <w:rsid w:val="002760F8"/>
    <w:rsid w:val="002810BB"/>
    <w:rsid w:val="002821A8"/>
    <w:rsid w:val="00291CF7"/>
    <w:rsid w:val="00291D8D"/>
    <w:rsid w:val="00296173"/>
    <w:rsid w:val="002A19A4"/>
    <w:rsid w:val="002A4444"/>
    <w:rsid w:val="002A44FA"/>
    <w:rsid w:val="002B2A12"/>
    <w:rsid w:val="002B6D66"/>
    <w:rsid w:val="002C4E72"/>
    <w:rsid w:val="002C650D"/>
    <w:rsid w:val="002C7DA5"/>
    <w:rsid w:val="002D08A4"/>
    <w:rsid w:val="002D210A"/>
    <w:rsid w:val="002F0E5B"/>
    <w:rsid w:val="002F233F"/>
    <w:rsid w:val="002F276B"/>
    <w:rsid w:val="003044F6"/>
    <w:rsid w:val="003133AB"/>
    <w:rsid w:val="003341F7"/>
    <w:rsid w:val="0034201A"/>
    <w:rsid w:val="00346CC8"/>
    <w:rsid w:val="00352601"/>
    <w:rsid w:val="003528A9"/>
    <w:rsid w:val="00356F5A"/>
    <w:rsid w:val="003574CA"/>
    <w:rsid w:val="00357CD1"/>
    <w:rsid w:val="00362905"/>
    <w:rsid w:val="00366373"/>
    <w:rsid w:val="003670FD"/>
    <w:rsid w:val="0036764C"/>
    <w:rsid w:val="003745DA"/>
    <w:rsid w:val="00374707"/>
    <w:rsid w:val="003750F1"/>
    <w:rsid w:val="003761BB"/>
    <w:rsid w:val="00387A9E"/>
    <w:rsid w:val="0039080B"/>
    <w:rsid w:val="003A3706"/>
    <w:rsid w:val="003A372E"/>
    <w:rsid w:val="003A37AD"/>
    <w:rsid w:val="003A5848"/>
    <w:rsid w:val="003A78C4"/>
    <w:rsid w:val="003A796E"/>
    <w:rsid w:val="003B3994"/>
    <w:rsid w:val="003D49FD"/>
    <w:rsid w:val="003D4C29"/>
    <w:rsid w:val="003E1B2B"/>
    <w:rsid w:val="003E4104"/>
    <w:rsid w:val="003E5D1E"/>
    <w:rsid w:val="003F4C65"/>
    <w:rsid w:val="003F5A10"/>
    <w:rsid w:val="003F70BF"/>
    <w:rsid w:val="00400901"/>
    <w:rsid w:val="004016A0"/>
    <w:rsid w:val="00405D34"/>
    <w:rsid w:val="00406571"/>
    <w:rsid w:val="00407CC6"/>
    <w:rsid w:val="0041027D"/>
    <w:rsid w:val="0042063A"/>
    <w:rsid w:val="00421778"/>
    <w:rsid w:val="0042347E"/>
    <w:rsid w:val="004257B9"/>
    <w:rsid w:val="00433242"/>
    <w:rsid w:val="00435C21"/>
    <w:rsid w:val="00436363"/>
    <w:rsid w:val="00441202"/>
    <w:rsid w:val="004508DC"/>
    <w:rsid w:val="00455027"/>
    <w:rsid w:val="00457DFE"/>
    <w:rsid w:val="004657FB"/>
    <w:rsid w:val="00471D0D"/>
    <w:rsid w:val="0047308A"/>
    <w:rsid w:val="00476776"/>
    <w:rsid w:val="00480B6A"/>
    <w:rsid w:val="00485DBE"/>
    <w:rsid w:val="00491C6F"/>
    <w:rsid w:val="004931B6"/>
    <w:rsid w:val="00496269"/>
    <w:rsid w:val="004963FE"/>
    <w:rsid w:val="004A25FE"/>
    <w:rsid w:val="004A4D47"/>
    <w:rsid w:val="004A7780"/>
    <w:rsid w:val="004C0582"/>
    <w:rsid w:val="004C7B68"/>
    <w:rsid w:val="004D16F3"/>
    <w:rsid w:val="004D333A"/>
    <w:rsid w:val="004D7C47"/>
    <w:rsid w:val="004E009B"/>
    <w:rsid w:val="004E31BF"/>
    <w:rsid w:val="004F15EE"/>
    <w:rsid w:val="004F5EC5"/>
    <w:rsid w:val="004F6459"/>
    <w:rsid w:val="005006ED"/>
    <w:rsid w:val="00505822"/>
    <w:rsid w:val="005146A7"/>
    <w:rsid w:val="00525A26"/>
    <w:rsid w:val="00533A30"/>
    <w:rsid w:val="00535B6B"/>
    <w:rsid w:val="00540C19"/>
    <w:rsid w:val="005471DB"/>
    <w:rsid w:val="00551897"/>
    <w:rsid w:val="00560099"/>
    <w:rsid w:val="00570552"/>
    <w:rsid w:val="00570961"/>
    <w:rsid w:val="00570DA3"/>
    <w:rsid w:val="005752EB"/>
    <w:rsid w:val="00582192"/>
    <w:rsid w:val="00595A90"/>
    <w:rsid w:val="00596EB1"/>
    <w:rsid w:val="005A3E40"/>
    <w:rsid w:val="005A710E"/>
    <w:rsid w:val="005B275A"/>
    <w:rsid w:val="005B6826"/>
    <w:rsid w:val="005B784A"/>
    <w:rsid w:val="005C5208"/>
    <w:rsid w:val="005E3423"/>
    <w:rsid w:val="005E791F"/>
    <w:rsid w:val="0061438C"/>
    <w:rsid w:val="00625CE9"/>
    <w:rsid w:val="00632527"/>
    <w:rsid w:val="006366AF"/>
    <w:rsid w:val="00637E9F"/>
    <w:rsid w:val="006473A2"/>
    <w:rsid w:val="00664A00"/>
    <w:rsid w:val="006664B7"/>
    <w:rsid w:val="00671000"/>
    <w:rsid w:val="006735B1"/>
    <w:rsid w:val="006A43D8"/>
    <w:rsid w:val="006B21D0"/>
    <w:rsid w:val="006B6F3C"/>
    <w:rsid w:val="006C1F08"/>
    <w:rsid w:val="006C2B45"/>
    <w:rsid w:val="006C4971"/>
    <w:rsid w:val="006C51D6"/>
    <w:rsid w:val="006D6237"/>
    <w:rsid w:val="006E0EB1"/>
    <w:rsid w:val="006E763E"/>
    <w:rsid w:val="006F3C1D"/>
    <w:rsid w:val="006F7F03"/>
    <w:rsid w:val="007008FE"/>
    <w:rsid w:val="00705799"/>
    <w:rsid w:val="0072133E"/>
    <w:rsid w:val="0072251F"/>
    <w:rsid w:val="00722FC2"/>
    <w:rsid w:val="00723064"/>
    <w:rsid w:val="0072514D"/>
    <w:rsid w:val="007256C2"/>
    <w:rsid w:val="0072596D"/>
    <w:rsid w:val="00730D65"/>
    <w:rsid w:val="007333DB"/>
    <w:rsid w:val="00733558"/>
    <w:rsid w:val="0073641C"/>
    <w:rsid w:val="00737B38"/>
    <w:rsid w:val="0074478D"/>
    <w:rsid w:val="00744C67"/>
    <w:rsid w:val="007548DD"/>
    <w:rsid w:val="00760A7F"/>
    <w:rsid w:val="00775E4E"/>
    <w:rsid w:val="00777F1C"/>
    <w:rsid w:val="007804F5"/>
    <w:rsid w:val="00783DDD"/>
    <w:rsid w:val="00790668"/>
    <w:rsid w:val="0079334E"/>
    <w:rsid w:val="007935FB"/>
    <w:rsid w:val="0079511A"/>
    <w:rsid w:val="0079716B"/>
    <w:rsid w:val="00797962"/>
    <w:rsid w:val="007A057E"/>
    <w:rsid w:val="007A455D"/>
    <w:rsid w:val="007A4CA3"/>
    <w:rsid w:val="007A52B5"/>
    <w:rsid w:val="007B07F6"/>
    <w:rsid w:val="007B1C04"/>
    <w:rsid w:val="007B3CBB"/>
    <w:rsid w:val="007B5DE3"/>
    <w:rsid w:val="007C2209"/>
    <w:rsid w:val="007C257C"/>
    <w:rsid w:val="007C2A74"/>
    <w:rsid w:val="007C2E0F"/>
    <w:rsid w:val="007C5149"/>
    <w:rsid w:val="007C6A9A"/>
    <w:rsid w:val="007C7B3B"/>
    <w:rsid w:val="007D01EB"/>
    <w:rsid w:val="007D79FD"/>
    <w:rsid w:val="007E746D"/>
    <w:rsid w:val="007F5242"/>
    <w:rsid w:val="00810EB6"/>
    <w:rsid w:val="00812B04"/>
    <w:rsid w:val="00815351"/>
    <w:rsid w:val="0082237F"/>
    <w:rsid w:val="0082646B"/>
    <w:rsid w:val="008423AF"/>
    <w:rsid w:val="00844242"/>
    <w:rsid w:val="0084644E"/>
    <w:rsid w:val="00850BAF"/>
    <w:rsid w:val="0085370A"/>
    <w:rsid w:val="00856402"/>
    <w:rsid w:val="008615A3"/>
    <w:rsid w:val="008670BD"/>
    <w:rsid w:val="00870AA6"/>
    <w:rsid w:val="00870DC1"/>
    <w:rsid w:val="008818FB"/>
    <w:rsid w:val="008862BD"/>
    <w:rsid w:val="008925D0"/>
    <w:rsid w:val="008A0835"/>
    <w:rsid w:val="008A4BE5"/>
    <w:rsid w:val="008A7F64"/>
    <w:rsid w:val="008B6DFD"/>
    <w:rsid w:val="008C7DCF"/>
    <w:rsid w:val="008D2BC4"/>
    <w:rsid w:val="008D33D4"/>
    <w:rsid w:val="008D58A7"/>
    <w:rsid w:val="008E266E"/>
    <w:rsid w:val="008E5366"/>
    <w:rsid w:val="00903D5C"/>
    <w:rsid w:val="00903F3C"/>
    <w:rsid w:val="0091508B"/>
    <w:rsid w:val="009160E0"/>
    <w:rsid w:val="009201E6"/>
    <w:rsid w:val="0093022C"/>
    <w:rsid w:val="00932F26"/>
    <w:rsid w:val="009348D9"/>
    <w:rsid w:val="0093593F"/>
    <w:rsid w:val="00944B3F"/>
    <w:rsid w:val="00946CF1"/>
    <w:rsid w:val="00957F64"/>
    <w:rsid w:val="00964EAE"/>
    <w:rsid w:val="0097235F"/>
    <w:rsid w:val="00974B2B"/>
    <w:rsid w:val="009774B7"/>
    <w:rsid w:val="009843B1"/>
    <w:rsid w:val="0099003B"/>
    <w:rsid w:val="009A6627"/>
    <w:rsid w:val="009B588A"/>
    <w:rsid w:val="009C5831"/>
    <w:rsid w:val="009C6E23"/>
    <w:rsid w:val="009E21D7"/>
    <w:rsid w:val="009E6125"/>
    <w:rsid w:val="009E694C"/>
    <w:rsid w:val="009E731C"/>
    <w:rsid w:val="009F655A"/>
    <w:rsid w:val="00A00273"/>
    <w:rsid w:val="00A06A3B"/>
    <w:rsid w:val="00A07E88"/>
    <w:rsid w:val="00A14AA0"/>
    <w:rsid w:val="00A1555D"/>
    <w:rsid w:val="00A23A16"/>
    <w:rsid w:val="00A25119"/>
    <w:rsid w:val="00A274B9"/>
    <w:rsid w:val="00A3648B"/>
    <w:rsid w:val="00A3784B"/>
    <w:rsid w:val="00A413FA"/>
    <w:rsid w:val="00A425C5"/>
    <w:rsid w:val="00A4781B"/>
    <w:rsid w:val="00A71512"/>
    <w:rsid w:val="00A717BE"/>
    <w:rsid w:val="00A76AFA"/>
    <w:rsid w:val="00A777B3"/>
    <w:rsid w:val="00A86890"/>
    <w:rsid w:val="00A86AC4"/>
    <w:rsid w:val="00A90143"/>
    <w:rsid w:val="00A91F17"/>
    <w:rsid w:val="00A92695"/>
    <w:rsid w:val="00A9381E"/>
    <w:rsid w:val="00A947B4"/>
    <w:rsid w:val="00AA0962"/>
    <w:rsid w:val="00AA76DD"/>
    <w:rsid w:val="00AB1C1C"/>
    <w:rsid w:val="00AB3812"/>
    <w:rsid w:val="00AD48B8"/>
    <w:rsid w:val="00AE0AAD"/>
    <w:rsid w:val="00AE76C9"/>
    <w:rsid w:val="00B04066"/>
    <w:rsid w:val="00B05705"/>
    <w:rsid w:val="00B157D7"/>
    <w:rsid w:val="00B163EB"/>
    <w:rsid w:val="00B40C83"/>
    <w:rsid w:val="00B424C5"/>
    <w:rsid w:val="00B43263"/>
    <w:rsid w:val="00B53058"/>
    <w:rsid w:val="00B532DB"/>
    <w:rsid w:val="00B56690"/>
    <w:rsid w:val="00B72B49"/>
    <w:rsid w:val="00B74C36"/>
    <w:rsid w:val="00B8546D"/>
    <w:rsid w:val="00B86487"/>
    <w:rsid w:val="00B92477"/>
    <w:rsid w:val="00B937BA"/>
    <w:rsid w:val="00B951FC"/>
    <w:rsid w:val="00BA43B4"/>
    <w:rsid w:val="00BA4EBF"/>
    <w:rsid w:val="00BA70C7"/>
    <w:rsid w:val="00BC48EC"/>
    <w:rsid w:val="00BD129E"/>
    <w:rsid w:val="00BE12B4"/>
    <w:rsid w:val="00BE79D2"/>
    <w:rsid w:val="00BF27E6"/>
    <w:rsid w:val="00BF561A"/>
    <w:rsid w:val="00BF6397"/>
    <w:rsid w:val="00C05AFE"/>
    <w:rsid w:val="00C1671A"/>
    <w:rsid w:val="00C16AA3"/>
    <w:rsid w:val="00C16DE3"/>
    <w:rsid w:val="00C20D37"/>
    <w:rsid w:val="00C22E19"/>
    <w:rsid w:val="00C3258F"/>
    <w:rsid w:val="00C3265F"/>
    <w:rsid w:val="00C32F8D"/>
    <w:rsid w:val="00C354E7"/>
    <w:rsid w:val="00C35E04"/>
    <w:rsid w:val="00C43754"/>
    <w:rsid w:val="00C51689"/>
    <w:rsid w:val="00C54D05"/>
    <w:rsid w:val="00C639A2"/>
    <w:rsid w:val="00C66A3E"/>
    <w:rsid w:val="00C8077E"/>
    <w:rsid w:val="00C862E4"/>
    <w:rsid w:val="00C865CE"/>
    <w:rsid w:val="00C92CA1"/>
    <w:rsid w:val="00C93C3D"/>
    <w:rsid w:val="00C955CA"/>
    <w:rsid w:val="00C967A4"/>
    <w:rsid w:val="00CA0771"/>
    <w:rsid w:val="00CA5241"/>
    <w:rsid w:val="00CC0F71"/>
    <w:rsid w:val="00CD287F"/>
    <w:rsid w:val="00CE74EC"/>
    <w:rsid w:val="00CF0B7B"/>
    <w:rsid w:val="00CF66B1"/>
    <w:rsid w:val="00D0073C"/>
    <w:rsid w:val="00D011D0"/>
    <w:rsid w:val="00D03B0F"/>
    <w:rsid w:val="00D12DD3"/>
    <w:rsid w:val="00D13679"/>
    <w:rsid w:val="00D21791"/>
    <w:rsid w:val="00D27048"/>
    <w:rsid w:val="00D36F95"/>
    <w:rsid w:val="00D54AFC"/>
    <w:rsid w:val="00D5577A"/>
    <w:rsid w:val="00D55B29"/>
    <w:rsid w:val="00D56172"/>
    <w:rsid w:val="00D704AB"/>
    <w:rsid w:val="00D71FB7"/>
    <w:rsid w:val="00D81C3F"/>
    <w:rsid w:val="00D82871"/>
    <w:rsid w:val="00D86842"/>
    <w:rsid w:val="00D92D55"/>
    <w:rsid w:val="00D93E6C"/>
    <w:rsid w:val="00DA33BF"/>
    <w:rsid w:val="00DA4B90"/>
    <w:rsid w:val="00DA7BDC"/>
    <w:rsid w:val="00DB2128"/>
    <w:rsid w:val="00DB422E"/>
    <w:rsid w:val="00DB5056"/>
    <w:rsid w:val="00DC0F21"/>
    <w:rsid w:val="00DC302F"/>
    <w:rsid w:val="00DD350B"/>
    <w:rsid w:val="00DD564C"/>
    <w:rsid w:val="00DD65D0"/>
    <w:rsid w:val="00DE03A2"/>
    <w:rsid w:val="00DE4D38"/>
    <w:rsid w:val="00DE5464"/>
    <w:rsid w:val="00DF37A6"/>
    <w:rsid w:val="00E06B8D"/>
    <w:rsid w:val="00E10268"/>
    <w:rsid w:val="00E17A10"/>
    <w:rsid w:val="00E26D43"/>
    <w:rsid w:val="00E510FC"/>
    <w:rsid w:val="00E52691"/>
    <w:rsid w:val="00E52839"/>
    <w:rsid w:val="00E54E1D"/>
    <w:rsid w:val="00E7041E"/>
    <w:rsid w:val="00E74333"/>
    <w:rsid w:val="00E8561C"/>
    <w:rsid w:val="00E9172C"/>
    <w:rsid w:val="00E91BBA"/>
    <w:rsid w:val="00E96C0B"/>
    <w:rsid w:val="00EB2A1A"/>
    <w:rsid w:val="00EC6A90"/>
    <w:rsid w:val="00EC7E3D"/>
    <w:rsid w:val="00ED1AC9"/>
    <w:rsid w:val="00ED2C47"/>
    <w:rsid w:val="00ED3A9E"/>
    <w:rsid w:val="00ED77A4"/>
    <w:rsid w:val="00EF1F24"/>
    <w:rsid w:val="00EF3562"/>
    <w:rsid w:val="00F00829"/>
    <w:rsid w:val="00F027FC"/>
    <w:rsid w:val="00F04670"/>
    <w:rsid w:val="00F16D5F"/>
    <w:rsid w:val="00F35565"/>
    <w:rsid w:val="00F44F28"/>
    <w:rsid w:val="00F50634"/>
    <w:rsid w:val="00F50C14"/>
    <w:rsid w:val="00F661C7"/>
    <w:rsid w:val="00F70ED1"/>
    <w:rsid w:val="00F75B55"/>
    <w:rsid w:val="00F763FD"/>
    <w:rsid w:val="00F900FB"/>
    <w:rsid w:val="00F91CF2"/>
    <w:rsid w:val="00F9389C"/>
    <w:rsid w:val="00F946B2"/>
    <w:rsid w:val="00F95395"/>
    <w:rsid w:val="00FA4C88"/>
    <w:rsid w:val="00FA6E68"/>
    <w:rsid w:val="00FC399C"/>
    <w:rsid w:val="00FC5FDF"/>
    <w:rsid w:val="00FD52E1"/>
    <w:rsid w:val="00FE0562"/>
    <w:rsid w:val="00FE3F78"/>
    <w:rsid w:val="00FF3493"/>
    <w:rsid w:val="00FF6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009F6B"/>
  <w15:chartTrackingRefBased/>
  <w15:docId w15:val="{5F6ED64F-DF3E-4476-B8F1-BA0B2C072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DBE"/>
    <w:rPr>
      <w:rFonts w:ascii="Times New Roman" w:eastAsiaTheme="minorEastAsia" w:hAnsi="Times New Roman" w:cs="Times New Roman"/>
      <w:color w:val="000000" w:themeColor="text1"/>
      <w:sz w:val="24"/>
      <w:lang w:eastAsia="en-GB"/>
      <w14:ligatures w14:val="none"/>
    </w:rPr>
  </w:style>
  <w:style w:type="paragraph" w:styleId="Heading1">
    <w:name w:val="heading 1"/>
    <w:basedOn w:val="Normal"/>
    <w:next w:val="Normal"/>
    <w:link w:val="Heading1Char"/>
    <w:autoRedefine/>
    <w:uiPriority w:val="9"/>
    <w:qFormat/>
    <w:rsid w:val="00722FC2"/>
    <w:pPr>
      <w:keepNext/>
      <w:keepLines/>
      <w:spacing w:before="240" w:after="0"/>
      <w:jc w:val="center"/>
      <w:outlineLvl w:val="0"/>
    </w:pPr>
    <w:rPr>
      <w:rFonts w:eastAsiaTheme="majorEastAsia" w:cstheme="majorBidi"/>
      <w:b/>
      <w:color w:val="0F4761" w:themeColor="accent1" w:themeShade="BF"/>
      <w:sz w:val="28"/>
      <w:szCs w:val="32"/>
      <w:lang w:eastAsia="en-US"/>
      <w14:ligatures w14:val="standardContextual"/>
    </w:rPr>
  </w:style>
  <w:style w:type="paragraph" w:styleId="Heading2">
    <w:name w:val="heading 2"/>
    <w:basedOn w:val="Normal"/>
    <w:next w:val="Normal"/>
    <w:link w:val="Heading2Char"/>
    <w:autoRedefine/>
    <w:uiPriority w:val="9"/>
    <w:unhideWhenUsed/>
    <w:qFormat/>
    <w:rsid w:val="00065F5A"/>
    <w:pPr>
      <w:keepNext/>
      <w:keepLines/>
      <w:spacing w:before="40" w:after="0"/>
      <w:outlineLvl w:val="1"/>
    </w:pPr>
    <w:rPr>
      <w:rFonts w:eastAsiaTheme="majorEastAsia" w:cstheme="majorBidi"/>
      <w:b/>
      <w:color w:val="0F4761" w:themeColor="accent1" w:themeShade="BF"/>
      <w:szCs w:val="26"/>
    </w:rPr>
  </w:style>
  <w:style w:type="paragraph" w:styleId="Heading3">
    <w:name w:val="heading 3"/>
    <w:basedOn w:val="Normal"/>
    <w:next w:val="Normal"/>
    <w:link w:val="Heading3Char"/>
    <w:uiPriority w:val="9"/>
    <w:semiHidden/>
    <w:unhideWhenUsed/>
    <w:qFormat/>
    <w:rsid w:val="002760F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0F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760F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760F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60F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60F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60F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5F5A"/>
    <w:rPr>
      <w:rFonts w:ascii="Times New Roman" w:eastAsiaTheme="majorEastAsia" w:hAnsi="Times New Roman" w:cstheme="majorBidi"/>
      <w:b/>
      <w:color w:val="0F4761" w:themeColor="accent1" w:themeShade="BF"/>
      <w:sz w:val="24"/>
      <w:szCs w:val="26"/>
      <w:lang w:eastAsia="en-GB"/>
      <w14:ligatures w14:val="none"/>
    </w:rPr>
  </w:style>
  <w:style w:type="character" w:customStyle="1" w:styleId="Heading1Char">
    <w:name w:val="Heading 1 Char"/>
    <w:basedOn w:val="DefaultParagraphFont"/>
    <w:link w:val="Heading1"/>
    <w:uiPriority w:val="9"/>
    <w:rsid w:val="00722FC2"/>
    <w:rPr>
      <w:rFonts w:ascii="Times New Roman" w:eastAsiaTheme="majorEastAsia" w:hAnsi="Times New Roman" w:cstheme="majorBidi"/>
      <w:b/>
      <w:color w:val="0F4761" w:themeColor="accent1" w:themeShade="BF"/>
      <w:sz w:val="28"/>
      <w:szCs w:val="32"/>
    </w:rPr>
  </w:style>
  <w:style w:type="paragraph" w:styleId="NoSpacing">
    <w:name w:val="No Spacing"/>
    <w:link w:val="NoSpacingChar"/>
    <w:uiPriority w:val="1"/>
    <w:qFormat/>
    <w:rsid w:val="00491C6F"/>
    <w:pPr>
      <w:spacing w:after="0" w:line="240" w:lineRule="auto"/>
      <w:jc w:val="center"/>
    </w:pPr>
    <w:rPr>
      <w:rFonts w:ascii="Times New Roman" w:hAnsi="Times New Roman"/>
      <w:b/>
      <w:color w:val="501549" w:themeColor="accent5" w:themeShade="80"/>
      <w:sz w:val="28"/>
    </w:rPr>
  </w:style>
  <w:style w:type="character" w:customStyle="1" w:styleId="Heading3Char">
    <w:name w:val="Heading 3 Char"/>
    <w:basedOn w:val="DefaultParagraphFont"/>
    <w:link w:val="Heading3"/>
    <w:uiPriority w:val="9"/>
    <w:semiHidden/>
    <w:rsid w:val="002760F8"/>
    <w:rPr>
      <w:rFonts w:eastAsiaTheme="majorEastAsia" w:cstheme="majorBidi"/>
      <w:color w:val="0F4761" w:themeColor="accent1" w:themeShade="BF"/>
      <w:sz w:val="28"/>
      <w:szCs w:val="28"/>
      <w:lang w:eastAsia="en-GB"/>
      <w14:ligatures w14:val="none"/>
    </w:rPr>
  </w:style>
  <w:style w:type="character" w:customStyle="1" w:styleId="Heading4Char">
    <w:name w:val="Heading 4 Char"/>
    <w:basedOn w:val="DefaultParagraphFont"/>
    <w:link w:val="Heading4"/>
    <w:uiPriority w:val="9"/>
    <w:semiHidden/>
    <w:rsid w:val="002760F8"/>
    <w:rPr>
      <w:rFonts w:eastAsiaTheme="majorEastAsia" w:cstheme="majorBidi"/>
      <w:i/>
      <w:iCs/>
      <w:color w:val="0F4761" w:themeColor="accent1" w:themeShade="BF"/>
      <w:sz w:val="24"/>
      <w:lang w:eastAsia="en-GB"/>
      <w14:ligatures w14:val="none"/>
    </w:rPr>
  </w:style>
  <w:style w:type="character" w:customStyle="1" w:styleId="Heading5Char">
    <w:name w:val="Heading 5 Char"/>
    <w:basedOn w:val="DefaultParagraphFont"/>
    <w:link w:val="Heading5"/>
    <w:uiPriority w:val="9"/>
    <w:semiHidden/>
    <w:rsid w:val="002760F8"/>
    <w:rPr>
      <w:rFonts w:eastAsiaTheme="majorEastAsia" w:cstheme="majorBidi"/>
      <w:color w:val="0F4761" w:themeColor="accent1" w:themeShade="BF"/>
      <w:sz w:val="24"/>
      <w:lang w:eastAsia="en-GB"/>
      <w14:ligatures w14:val="none"/>
    </w:rPr>
  </w:style>
  <w:style w:type="character" w:customStyle="1" w:styleId="Heading6Char">
    <w:name w:val="Heading 6 Char"/>
    <w:basedOn w:val="DefaultParagraphFont"/>
    <w:link w:val="Heading6"/>
    <w:uiPriority w:val="9"/>
    <w:semiHidden/>
    <w:rsid w:val="002760F8"/>
    <w:rPr>
      <w:rFonts w:eastAsiaTheme="majorEastAsia" w:cstheme="majorBidi"/>
      <w:i/>
      <w:iCs/>
      <w:color w:val="595959" w:themeColor="text1" w:themeTint="A6"/>
      <w:sz w:val="24"/>
      <w:lang w:eastAsia="en-GB"/>
      <w14:ligatures w14:val="none"/>
    </w:rPr>
  </w:style>
  <w:style w:type="character" w:customStyle="1" w:styleId="Heading7Char">
    <w:name w:val="Heading 7 Char"/>
    <w:basedOn w:val="DefaultParagraphFont"/>
    <w:link w:val="Heading7"/>
    <w:uiPriority w:val="9"/>
    <w:semiHidden/>
    <w:rsid w:val="002760F8"/>
    <w:rPr>
      <w:rFonts w:eastAsiaTheme="majorEastAsia" w:cstheme="majorBidi"/>
      <w:color w:val="595959" w:themeColor="text1" w:themeTint="A6"/>
      <w:sz w:val="24"/>
      <w:lang w:eastAsia="en-GB"/>
      <w14:ligatures w14:val="none"/>
    </w:rPr>
  </w:style>
  <w:style w:type="character" w:customStyle="1" w:styleId="Heading8Char">
    <w:name w:val="Heading 8 Char"/>
    <w:basedOn w:val="DefaultParagraphFont"/>
    <w:link w:val="Heading8"/>
    <w:uiPriority w:val="9"/>
    <w:semiHidden/>
    <w:rsid w:val="002760F8"/>
    <w:rPr>
      <w:rFonts w:eastAsiaTheme="majorEastAsia" w:cstheme="majorBidi"/>
      <w:i/>
      <w:iCs/>
      <w:color w:val="272727" w:themeColor="text1" w:themeTint="D8"/>
      <w:sz w:val="24"/>
      <w:lang w:eastAsia="en-GB"/>
      <w14:ligatures w14:val="none"/>
    </w:rPr>
  </w:style>
  <w:style w:type="character" w:customStyle="1" w:styleId="Heading9Char">
    <w:name w:val="Heading 9 Char"/>
    <w:basedOn w:val="DefaultParagraphFont"/>
    <w:link w:val="Heading9"/>
    <w:uiPriority w:val="9"/>
    <w:semiHidden/>
    <w:rsid w:val="002760F8"/>
    <w:rPr>
      <w:rFonts w:eastAsiaTheme="majorEastAsia" w:cstheme="majorBidi"/>
      <w:color w:val="272727" w:themeColor="text1" w:themeTint="D8"/>
      <w:sz w:val="24"/>
      <w:lang w:eastAsia="en-GB"/>
      <w14:ligatures w14:val="none"/>
    </w:rPr>
  </w:style>
  <w:style w:type="paragraph" w:styleId="Title">
    <w:name w:val="Title"/>
    <w:basedOn w:val="Normal"/>
    <w:next w:val="Normal"/>
    <w:link w:val="TitleChar"/>
    <w:uiPriority w:val="10"/>
    <w:qFormat/>
    <w:rsid w:val="002760F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760F8"/>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2760F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0F8"/>
    <w:rPr>
      <w:rFonts w:eastAsiaTheme="majorEastAsia" w:cstheme="majorBidi"/>
      <w:color w:val="595959" w:themeColor="text1" w:themeTint="A6"/>
      <w:spacing w:val="15"/>
      <w:sz w:val="28"/>
      <w:szCs w:val="28"/>
      <w:lang w:eastAsia="en-GB"/>
      <w14:ligatures w14:val="none"/>
    </w:rPr>
  </w:style>
  <w:style w:type="paragraph" w:styleId="Quote">
    <w:name w:val="Quote"/>
    <w:basedOn w:val="Normal"/>
    <w:next w:val="Normal"/>
    <w:link w:val="QuoteChar"/>
    <w:uiPriority w:val="29"/>
    <w:qFormat/>
    <w:rsid w:val="002760F8"/>
    <w:pPr>
      <w:spacing w:before="160"/>
      <w:jc w:val="center"/>
    </w:pPr>
    <w:rPr>
      <w:i/>
      <w:iCs/>
      <w:color w:val="404040" w:themeColor="text1" w:themeTint="BF"/>
    </w:rPr>
  </w:style>
  <w:style w:type="character" w:customStyle="1" w:styleId="QuoteChar">
    <w:name w:val="Quote Char"/>
    <w:basedOn w:val="DefaultParagraphFont"/>
    <w:link w:val="Quote"/>
    <w:uiPriority w:val="29"/>
    <w:rsid w:val="002760F8"/>
    <w:rPr>
      <w:rFonts w:ascii="Times New Roman" w:eastAsiaTheme="minorEastAsia" w:hAnsi="Times New Roman" w:cs="Times New Roman"/>
      <w:i/>
      <w:iCs/>
      <w:color w:val="404040" w:themeColor="text1" w:themeTint="BF"/>
      <w:sz w:val="24"/>
      <w:lang w:eastAsia="en-GB"/>
      <w14:ligatures w14:val="none"/>
    </w:rPr>
  </w:style>
  <w:style w:type="paragraph" w:styleId="ListParagraph">
    <w:name w:val="List Paragraph"/>
    <w:basedOn w:val="Normal"/>
    <w:uiPriority w:val="34"/>
    <w:qFormat/>
    <w:rsid w:val="002760F8"/>
    <w:pPr>
      <w:ind w:left="720"/>
      <w:contextualSpacing/>
    </w:pPr>
  </w:style>
  <w:style w:type="character" w:styleId="IntenseEmphasis">
    <w:name w:val="Intense Emphasis"/>
    <w:basedOn w:val="DefaultParagraphFont"/>
    <w:uiPriority w:val="21"/>
    <w:qFormat/>
    <w:rsid w:val="002760F8"/>
    <w:rPr>
      <w:i/>
      <w:iCs/>
      <w:color w:val="0F4761" w:themeColor="accent1" w:themeShade="BF"/>
    </w:rPr>
  </w:style>
  <w:style w:type="paragraph" w:styleId="IntenseQuote">
    <w:name w:val="Intense Quote"/>
    <w:basedOn w:val="Normal"/>
    <w:next w:val="Normal"/>
    <w:link w:val="IntenseQuoteChar"/>
    <w:uiPriority w:val="30"/>
    <w:qFormat/>
    <w:rsid w:val="002760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0F8"/>
    <w:rPr>
      <w:rFonts w:ascii="Times New Roman" w:eastAsiaTheme="minorEastAsia" w:hAnsi="Times New Roman" w:cs="Times New Roman"/>
      <w:i/>
      <w:iCs/>
      <w:color w:val="0F4761" w:themeColor="accent1" w:themeShade="BF"/>
      <w:sz w:val="24"/>
      <w:lang w:eastAsia="en-GB"/>
      <w14:ligatures w14:val="none"/>
    </w:rPr>
  </w:style>
  <w:style w:type="character" w:styleId="IntenseReference">
    <w:name w:val="Intense Reference"/>
    <w:basedOn w:val="DefaultParagraphFont"/>
    <w:uiPriority w:val="32"/>
    <w:qFormat/>
    <w:rsid w:val="002760F8"/>
    <w:rPr>
      <w:b/>
      <w:bCs/>
      <w:smallCaps/>
      <w:color w:val="0F4761" w:themeColor="accent1" w:themeShade="BF"/>
      <w:spacing w:val="5"/>
    </w:rPr>
  </w:style>
  <w:style w:type="character" w:styleId="Hyperlink">
    <w:name w:val="Hyperlink"/>
    <w:basedOn w:val="DefaultParagraphFont"/>
    <w:uiPriority w:val="99"/>
    <w:unhideWhenUsed/>
    <w:rsid w:val="002760F8"/>
    <w:rPr>
      <w:color w:val="467886" w:themeColor="hyperlink"/>
      <w:u w:val="single"/>
    </w:rPr>
  </w:style>
  <w:style w:type="character" w:styleId="UnresolvedMention">
    <w:name w:val="Unresolved Mention"/>
    <w:basedOn w:val="DefaultParagraphFont"/>
    <w:uiPriority w:val="99"/>
    <w:semiHidden/>
    <w:unhideWhenUsed/>
    <w:rsid w:val="002760F8"/>
    <w:rPr>
      <w:color w:val="605E5C"/>
      <w:shd w:val="clear" w:color="auto" w:fill="E1DFDD"/>
    </w:rPr>
  </w:style>
  <w:style w:type="paragraph" w:styleId="Header">
    <w:name w:val="header"/>
    <w:basedOn w:val="Normal"/>
    <w:link w:val="HeaderChar"/>
    <w:uiPriority w:val="99"/>
    <w:unhideWhenUsed/>
    <w:rsid w:val="00E17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A10"/>
    <w:rPr>
      <w:rFonts w:ascii="Times New Roman" w:eastAsiaTheme="minorEastAsia" w:hAnsi="Times New Roman" w:cs="Times New Roman"/>
      <w:color w:val="000000" w:themeColor="text1"/>
      <w:sz w:val="24"/>
      <w:lang w:eastAsia="en-GB"/>
      <w14:ligatures w14:val="none"/>
    </w:rPr>
  </w:style>
  <w:style w:type="paragraph" w:styleId="Footer">
    <w:name w:val="footer"/>
    <w:basedOn w:val="Normal"/>
    <w:link w:val="FooterChar"/>
    <w:uiPriority w:val="99"/>
    <w:unhideWhenUsed/>
    <w:rsid w:val="00E17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A10"/>
    <w:rPr>
      <w:rFonts w:ascii="Times New Roman" w:eastAsiaTheme="minorEastAsia" w:hAnsi="Times New Roman" w:cs="Times New Roman"/>
      <w:color w:val="000000" w:themeColor="text1"/>
      <w:sz w:val="24"/>
      <w:lang w:eastAsia="en-GB"/>
      <w14:ligatures w14:val="none"/>
    </w:rPr>
  </w:style>
  <w:style w:type="character" w:customStyle="1" w:styleId="NoSpacingChar">
    <w:name w:val="No Spacing Char"/>
    <w:basedOn w:val="DefaultParagraphFont"/>
    <w:link w:val="NoSpacing"/>
    <w:uiPriority w:val="1"/>
    <w:rsid w:val="00E17A10"/>
    <w:rPr>
      <w:rFonts w:ascii="Times New Roman" w:hAnsi="Times New Roman"/>
      <w:b/>
      <w:color w:val="501549" w:themeColor="accent5" w:themeShade="80"/>
      <w:sz w:val="28"/>
    </w:rPr>
  </w:style>
  <w:style w:type="paragraph" w:styleId="TOCHeading">
    <w:name w:val="TOC Heading"/>
    <w:basedOn w:val="Heading1"/>
    <w:next w:val="Normal"/>
    <w:uiPriority w:val="39"/>
    <w:unhideWhenUsed/>
    <w:qFormat/>
    <w:rsid w:val="00127B29"/>
    <w:pPr>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127B29"/>
    <w:pPr>
      <w:spacing w:after="100"/>
    </w:pPr>
  </w:style>
  <w:style w:type="paragraph" w:styleId="TOC2">
    <w:name w:val="toc 2"/>
    <w:basedOn w:val="Normal"/>
    <w:next w:val="Normal"/>
    <w:autoRedefine/>
    <w:uiPriority w:val="39"/>
    <w:unhideWhenUsed/>
    <w:rsid w:val="00127B2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rustpilot.com/review/www.easyjet.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tatista.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porate.easyjet.co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research proposal uses mixed methods to analyse EasyJet customer service satisfaction because this airline operates as a leading European low-cost carrier. The research examines how service-quality elements, including reliability and responsiveness and assurance and empathy, and tangibles affect passenger satisfaction and loyalty levels. The research uses the SERVQUAL framework and service-recovery theory to determine essential satisfaction factors and assess EasyJet customer service optimisation opportunities. The research design combines quantitative survey data with qualitative interview results to achieve a complete customer perception. The research results will enhance EasyJet's operational methods and add value to academic knowledge about service quality in budget airline operations.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BA0292-47FB-4DB8-8A0C-C36210A5C2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3042</Words>
  <Characters>19592</Characters>
  <Application>Microsoft Office Word</Application>
  <DocSecurity>0</DocSecurity>
  <Lines>425</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Study of Customer Service Satisfaction at EasyJet through Mixed-Methods Research</dc:title>
  <dc:subject/>
  <dc:creator>m a</dc:creator>
  <cp:keywords/>
  <dc:description/>
  <cp:lastModifiedBy>m a</cp:lastModifiedBy>
  <cp:revision>2</cp:revision>
  <dcterms:created xsi:type="dcterms:W3CDTF">2025-11-10T19:43:00Z</dcterms:created>
  <dcterms:modified xsi:type="dcterms:W3CDTF">2025-11-10T19:43:00Z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4d520122-4a2e-417f-bc14-e2b38039c9b6</vt:lpwstr>
  </property>
</Properties>
</file>