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7767F49" w14:textId="744969AD" w:rsidR="00970A62" w:rsidRDefault="00993936" w:rsidP="00452415">
      <w:pPr>
        <w:spacing w:line="360" w:lineRule="auto"/>
        <w:rPr>
          <w:rFonts w:ascii="Arial" w:hAnsi="Arial" w:cs="Arial"/>
          <w:color w:val="FF0000"/>
          <w:sz w:val="34"/>
          <w:szCs w:val="34"/>
        </w:rPr>
      </w:pPr>
      <w:r>
        <w:rPr>
          <w:rFonts w:ascii="Helvetica" w:hAnsi="Helvetica" w:cs="Helvetica"/>
          <w:noProof/>
          <w:lang w:eastAsia="en-GB"/>
        </w:rPr>
        <w:drawing>
          <wp:inline distT="0" distB="0" distL="0" distR="0" wp14:anchorId="4B471427" wp14:editId="51CD0900">
            <wp:extent cx="2052084" cy="806043"/>
            <wp:effectExtent l="0" t="0" r="5715"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2052353" cy="806149"/>
                    </a:xfrm>
                    <a:prstGeom prst="rect">
                      <a:avLst/>
                    </a:prstGeom>
                    <a:noFill/>
                    <a:ln>
                      <a:noFill/>
                    </a:ln>
                  </pic:spPr>
                </pic:pic>
              </a:graphicData>
            </a:graphic>
          </wp:inline>
        </w:drawing>
      </w:r>
    </w:p>
    <w:p w14:paraId="526E6795" w14:textId="3782121A" w:rsidR="00B22309" w:rsidRDefault="00B22309" w:rsidP="001F2915">
      <w:pPr>
        <w:spacing w:line="276" w:lineRule="auto"/>
        <w:jc w:val="center"/>
        <w:rPr>
          <w:rFonts w:ascii="Arial" w:hAnsi="Arial" w:cs="Arial"/>
          <w:sz w:val="34"/>
          <w:szCs w:val="34"/>
        </w:rPr>
      </w:pPr>
      <w:r>
        <w:rPr>
          <w:rFonts w:ascii="Arial" w:hAnsi="Arial" w:cs="Arial"/>
          <w:sz w:val="34"/>
          <w:szCs w:val="34"/>
        </w:rPr>
        <w:t>‘</w:t>
      </w:r>
      <w:r w:rsidR="0006326D">
        <w:rPr>
          <w:rFonts w:ascii="Arial" w:hAnsi="Arial" w:cs="Arial"/>
          <w:sz w:val="34"/>
          <w:szCs w:val="34"/>
        </w:rPr>
        <w:t>An Investigation into the Significance of the Glass Ceiling Theory for Women’s U</w:t>
      </w:r>
      <w:r w:rsidR="00C553A0" w:rsidRPr="00C553A0">
        <w:rPr>
          <w:rFonts w:ascii="Arial" w:hAnsi="Arial" w:cs="Arial"/>
          <w:sz w:val="34"/>
          <w:szCs w:val="34"/>
        </w:rPr>
        <w:t xml:space="preserve">nderrepresentation on </w:t>
      </w:r>
      <w:r w:rsidR="000A7D85">
        <w:rPr>
          <w:rFonts w:ascii="Arial" w:hAnsi="Arial" w:cs="Arial"/>
          <w:sz w:val="34"/>
          <w:szCs w:val="34"/>
        </w:rPr>
        <w:t xml:space="preserve">UK </w:t>
      </w:r>
      <w:r w:rsidR="0006326D">
        <w:rPr>
          <w:rFonts w:ascii="Arial" w:hAnsi="Arial" w:cs="Arial"/>
          <w:sz w:val="34"/>
          <w:szCs w:val="34"/>
        </w:rPr>
        <w:t>C</w:t>
      </w:r>
      <w:r w:rsidR="0001410B">
        <w:rPr>
          <w:rFonts w:ascii="Arial" w:hAnsi="Arial" w:cs="Arial"/>
          <w:sz w:val="34"/>
          <w:szCs w:val="34"/>
        </w:rPr>
        <w:t>orporate Boards</w:t>
      </w:r>
      <w:r w:rsidR="000A7D85">
        <w:rPr>
          <w:rFonts w:ascii="Arial" w:hAnsi="Arial" w:cs="Arial"/>
          <w:sz w:val="34"/>
          <w:szCs w:val="34"/>
        </w:rPr>
        <w:t>’</w:t>
      </w:r>
    </w:p>
    <w:p w14:paraId="735DE129" w14:textId="77777777" w:rsidR="00BD7F03" w:rsidRPr="001F2915" w:rsidRDefault="00BD7F03" w:rsidP="001F2915">
      <w:pPr>
        <w:spacing w:line="276" w:lineRule="auto"/>
        <w:jc w:val="center"/>
        <w:rPr>
          <w:rFonts w:ascii="Arial" w:hAnsi="Arial" w:cs="Arial"/>
          <w:sz w:val="34"/>
          <w:szCs w:val="34"/>
        </w:rPr>
      </w:pPr>
    </w:p>
    <w:p w14:paraId="233C5E42" w14:textId="64EEAB1C" w:rsidR="00BB3BB7" w:rsidRDefault="001F2915" w:rsidP="00466CC2">
      <w:pPr>
        <w:spacing w:line="360" w:lineRule="auto"/>
        <w:jc w:val="both"/>
        <w:rPr>
          <w:rFonts w:ascii="Arial" w:hAnsi="Arial" w:cs="Arial"/>
          <w:color w:val="FF0000"/>
          <w:sz w:val="22"/>
          <w:szCs w:val="22"/>
        </w:rPr>
      </w:pPr>
      <w:r>
        <w:rPr>
          <w:rFonts w:ascii="Arial" w:hAnsi="Arial" w:cs="Arial"/>
          <w:color w:val="FF0000"/>
          <w:sz w:val="22"/>
          <w:szCs w:val="22"/>
        </w:rPr>
        <w:t xml:space="preserve">     </w:t>
      </w:r>
      <w:r w:rsidR="00BB3BB7">
        <w:rPr>
          <w:rFonts w:ascii="Helvetica" w:hAnsi="Helvetica" w:cs="Helvetica"/>
          <w:noProof/>
          <w:lang w:eastAsia="en-GB"/>
        </w:rPr>
        <w:drawing>
          <wp:inline distT="0" distB="0" distL="0" distR="0" wp14:anchorId="2CA8245F" wp14:editId="0EFB9779">
            <wp:extent cx="4926965" cy="471117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a:ext>
                      </a:extLst>
                    </a:blip>
                    <a:srcRect/>
                    <a:stretch>
                      <a:fillRect/>
                    </a:stretch>
                  </pic:blipFill>
                  <pic:spPr bwMode="auto">
                    <a:xfrm>
                      <a:off x="0" y="0"/>
                      <a:ext cx="4928279" cy="4712426"/>
                    </a:xfrm>
                    <a:prstGeom prst="rect">
                      <a:avLst/>
                    </a:prstGeom>
                    <a:noFill/>
                    <a:ln>
                      <a:noFill/>
                    </a:ln>
                  </pic:spPr>
                </pic:pic>
              </a:graphicData>
            </a:graphic>
          </wp:inline>
        </w:drawing>
      </w:r>
    </w:p>
    <w:p w14:paraId="512934CD" w14:textId="77777777" w:rsidR="00E17EAC" w:rsidRDefault="00E17EAC" w:rsidP="00466CC2">
      <w:pPr>
        <w:spacing w:line="360" w:lineRule="auto"/>
        <w:jc w:val="both"/>
        <w:rPr>
          <w:rFonts w:ascii="Arial" w:hAnsi="Arial" w:cs="Arial"/>
          <w:sz w:val="22"/>
          <w:szCs w:val="22"/>
        </w:rPr>
      </w:pPr>
    </w:p>
    <w:p w14:paraId="15A08ACD" w14:textId="686309EC" w:rsidR="00E17EAC" w:rsidRPr="00B22309" w:rsidRDefault="00E17EAC" w:rsidP="00B22309">
      <w:pPr>
        <w:spacing w:line="360" w:lineRule="auto"/>
        <w:jc w:val="both"/>
        <w:rPr>
          <w:rFonts w:ascii="Arial" w:hAnsi="Arial" w:cs="Arial"/>
          <w:sz w:val="28"/>
          <w:szCs w:val="28"/>
        </w:rPr>
      </w:pPr>
      <w:r w:rsidRPr="00B22309">
        <w:rPr>
          <w:rFonts w:ascii="Arial" w:hAnsi="Arial" w:cs="Arial"/>
          <w:sz w:val="28"/>
          <w:szCs w:val="28"/>
        </w:rPr>
        <w:t>Author</w:t>
      </w:r>
      <w:r w:rsidR="0058563E" w:rsidRPr="00B22309">
        <w:rPr>
          <w:rFonts w:ascii="Arial" w:hAnsi="Arial" w:cs="Arial"/>
          <w:sz w:val="28"/>
          <w:szCs w:val="28"/>
        </w:rPr>
        <w:t xml:space="preserve">: </w:t>
      </w:r>
    </w:p>
    <w:p w14:paraId="46315F87" w14:textId="0B64EDD1" w:rsidR="00E17EAC" w:rsidRPr="00B22309" w:rsidRDefault="00E17EAC" w:rsidP="00B22309">
      <w:pPr>
        <w:spacing w:line="360" w:lineRule="auto"/>
        <w:jc w:val="both"/>
        <w:rPr>
          <w:rFonts w:ascii="Arial" w:hAnsi="Arial" w:cs="Arial"/>
          <w:sz w:val="28"/>
          <w:szCs w:val="28"/>
        </w:rPr>
      </w:pPr>
      <w:r w:rsidRPr="00B22309">
        <w:rPr>
          <w:rFonts w:ascii="Arial" w:hAnsi="Arial" w:cs="Arial"/>
          <w:sz w:val="28"/>
          <w:szCs w:val="28"/>
        </w:rPr>
        <w:t>Course</w:t>
      </w:r>
      <w:r w:rsidR="0058563E" w:rsidRPr="00B22309">
        <w:rPr>
          <w:rFonts w:ascii="Arial" w:hAnsi="Arial" w:cs="Arial"/>
          <w:sz w:val="28"/>
          <w:szCs w:val="28"/>
        </w:rPr>
        <w:t xml:space="preserve">: BA Business Management </w:t>
      </w:r>
    </w:p>
    <w:p w14:paraId="4C9DE6DB" w14:textId="3A80A1BD" w:rsidR="00E17EAC" w:rsidRPr="00B22309" w:rsidRDefault="00E17EAC" w:rsidP="00B22309">
      <w:pPr>
        <w:spacing w:line="360" w:lineRule="auto"/>
        <w:jc w:val="both"/>
        <w:rPr>
          <w:rFonts w:ascii="Arial" w:hAnsi="Arial" w:cs="Arial"/>
          <w:sz w:val="28"/>
          <w:szCs w:val="28"/>
        </w:rPr>
      </w:pPr>
      <w:r w:rsidRPr="00B22309">
        <w:rPr>
          <w:rFonts w:ascii="Arial" w:hAnsi="Arial" w:cs="Arial"/>
          <w:sz w:val="28"/>
          <w:szCs w:val="28"/>
        </w:rPr>
        <w:t>P Number</w:t>
      </w:r>
      <w:r w:rsidR="0058563E" w:rsidRPr="00B22309">
        <w:rPr>
          <w:rFonts w:ascii="Arial" w:hAnsi="Arial" w:cs="Arial"/>
          <w:sz w:val="28"/>
          <w:szCs w:val="28"/>
        </w:rPr>
        <w:t xml:space="preserve">: </w:t>
      </w:r>
      <w:bookmarkStart w:id="0" w:name="_GoBack"/>
      <w:bookmarkEnd w:id="0"/>
    </w:p>
    <w:p w14:paraId="00FF2D26" w14:textId="1EDF0252" w:rsidR="00E17EAC" w:rsidRPr="00B22309" w:rsidRDefault="00E17EAC" w:rsidP="00B22309">
      <w:pPr>
        <w:spacing w:line="360" w:lineRule="auto"/>
        <w:jc w:val="both"/>
        <w:rPr>
          <w:rFonts w:ascii="Arial" w:hAnsi="Arial" w:cs="Arial"/>
          <w:sz w:val="28"/>
          <w:szCs w:val="28"/>
        </w:rPr>
      </w:pPr>
      <w:r w:rsidRPr="00B22309">
        <w:rPr>
          <w:rFonts w:ascii="Arial" w:hAnsi="Arial" w:cs="Arial"/>
          <w:sz w:val="28"/>
          <w:szCs w:val="28"/>
        </w:rPr>
        <w:t>Submission Date</w:t>
      </w:r>
      <w:r w:rsidR="0058563E" w:rsidRPr="00B22309">
        <w:rPr>
          <w:rFonts w:ascii="Arial" w:hAnsi="Arial" w:cs="Arial"/>
          <w:sz w:val="28"/>
          <w:szCs w:val="28"/>
        </w:rPr>
        <w:t>: May 7</w:t>
      </w:r>
      <w:r w:rsidR="0058563E" w:rsidRPr="00B22309">
        <w:rPr>
          <w:rFonts w:ascii="Arial" w:hAnsi="Arial" w:cs="Arial"/>
          <w:sz w:val="28"/>
          <w:szCs w:val="28"/>
          <w:vertAlign w:val="superscript"/>
        </w:rPr>
        <w:t>th</w:t>
      </w:r>
      <w:r w:rsidR="0058563E" w:rsidRPr="00B22309">
        <w:rPr>
          <w:rFonts w:ascii="Arial" w:hAnsi="Arial" w:cs="Arial"/>
          <w:sz w:val="28"/>
          <w:szCs w:val="28"/>
        </w:rPr>
        <w:t xml:space="preserve"> 2015</w:t>
      </w:r>
    </w:p>
    <w:p w14:paraId="6C104769" w14:textId="77777777" w:rsidR="001748E0" w:rsidRDefault="00E17EAC" w:rsidP="001748E0">
      <w:pPr>
        <w:spacing w:line="360" w:lineRule="auto"/>
        <w:jc w:val="both"/>
        <w:rPr>
          <w:rFonts w:ascii="Arial" w:hAnsi="Arial" w:cs="Arial"/>
          <w:sz w:val="28"/>
          <w:szCs w:val="28"/>
        </w:rPr>
      </w:pPr>
      <w:r w:rsidRPr="00B22309">
        <w:rPr>
          <w:rFonts w:ascii="Arial" w:hAnsi="Arial" w:cs="Arial"/>
          <w:sz w:val="28"/>
          <w:szCs w:val="28"/>
        </w:rPr>
        <w:t>Supervising Tutor</w:t>
      </w:r>
      <w:r w:rsidR="0058563E" w:rsidRPr="00B22309">
        <w:rPr>
          <w:rFonts w:ascii="Arial" w:hAnsi="Arial" w:cs="Arial"/>
          <w:sz w:val="28"/>
          <w:szCs w:val="28"/>
        </w:rPr>
        <w:t>: Mike Davies</w:t>
      </w:r>
    </w:p>
    <w:p w14:paraId="5B74DC04" w14:textId="77777777" w:rsidR="00A64311" w:rsidRPr="00F45574" w:rsidRDefault="00A64311" w:rsidP="001748E0">
      <w:pPr>
        <w:spacing w:line="360" w:lineRule="auto"/>
        <w:jc w:val="both"/>
        <w:rPr>
          <w:rFonts w:ascii="Arial" w:hAnsi="Arial" w:cs="Arial"/>
          <w:sz w:val="22"/>
          <w:szCs w:val="22"/>
        </w:rPr>
      </w:pPr>
    </w:p>
    <w:p w14:paraId="52B775A0" w14:textId="47906F25" w:rsidR="0063054B" w:rsidRPr="001748E0" w:rsidRDefault="0063054B" w:rsidP="001748E0">
      <w:pPr>
        <w:spacing w:line="360" w:lineRule="auto"/>
        <w:jc w:val="both"/>
        <w:rPr>
          <w:rFonts w:ascii="Arial" w:hAnsi="Arial" w:cs="Arial"/>
          <w:sz w:val="30"/>
          <w:szCs w:val="30"/>
        </w:rPr>
      </w:pPr>
      <w:r>
        <w:rPr>
          <w:rFonts w:ascii="Arial" w:hAnsi="Arial" w:cs="Arial"/>
          <w:b/>
          <w:sz w:val="22"/>
          <w:szCs w:val="22"/>
        </w:rPr>
        <w:lastRenderedPageBreak/>
        <w:t>Declaration</w:t>
      </w:r>
    </w:p>
    <w:p w14:paraId="1F41A308" w14:textId="6E1F25D6" w:rsidR="0063054B" w:rsidRPr="0063054B" w:rsidRDefault="0063054B" w:rsidP="0063054B">
      <w:pPr>
        <w:spacing w:line="276" w:lineRule="auto"/>
        <w:rPr>
          <w:rFonts w:ascii="Arial" w:hAnsi="Arial" w:cs="Arial"/>
          <w:sz w:val="22"/>
          <w:szCs w:val="22"/>
        </w:rPr>
      </w:pPr>
      <w:r w:rsidRPr="0063054B">
        <w:rPr>
          <w:rFonts w:ascii="Arial" w:hAnsi="Arial" w:cs="Arial"/>
          <w:sz w:val="22"/>
          <w:szCs w:val="22"/>
        </w:rPr>
        <w:t>This work has not previously been accepted in substance for any degree and is not being concurrently submitted in candidature for any degree</w:t>
      </w:r>
      <w:r w:rsidR="003B7939">
        <w:rPr>
          <w:rFonts w:ascii="Arial" w:hAnsi="Arial" w:cs="Arial"/>
          <w:sz w:val="22"/>
          <w:szCs w:val="22"/>
        </w:rPr>
        <w:t>.</w:t>
      </w:r>
    </w:p>
    <w:p w14:paraId="34182CE5" w14:textId="77777777" w:rsidR="0063054B" w:rsidRPr="0063054B" w:rsidRDefault="0063054B" w:rsidP="0063054B">
      <w:pPr>
        <w:spacing w:line="276" w:lineRule="auto"/>
        <w:rPr>
          <w:rFonts w:ascii="Arial" w:hAnsi="Arial" w:cs="Arial"/>
          <w:sz w:val="22"/>
          <w:szCs w:val="22"/>
        </w:rPr>
      </w:pPr>
    </w:p>
    <w:p w14:paraId="0B829831" w14:textId="77777777" w:rsidR="0063054B" w:rsidRPr="0063054B" w:rsidRDefault="0063054B" w:rsidP="0063054B">
      <w:pPr>
        <w:spacing w:line="276" w:lineRule="auto"/>
        <w:rPr>
          <w:rFonts w:ascii="Arial" w:hAnsi="Arial" w:cs="Arial"/>
          <w:sz w:val="22"/>
          <w:szCs w:val="22"/>
        </w:rPr>
      </w:pPr>
      <w:r w:rsidRPr="0063054B">
        <w:rPr>
          <w:rFonts w:ascii="Arial" w:hAnsi="Arial" w:cs="Arial"/>
          <w:sz w:val="22"/>
          <w:szCs w:val="22"/>
        </w:rPr>
        <w:t>Signed……………………………………………</w:t>
      </w:r>
    </w:p>
    <w:p w14:paraId="2C15387D" w14:textId="77777777" w:rsidR="0063054B" w:rsidRPr="0063054B" w:rsidRDefault="0063054B" w:rsidP="0063054B">
      <w:pPr>
        <w:spacing w:line="276" w:lineRule="auto"/>
        <w:rPr>
          <w:rFonts w:ascii="Arial" w:hAnsi="Arial" w:cs="Arial"/>
          <w:sz w:val="22"/>
          <w:szCs w:val="22"/>
        </w:rPr>
      </w:pPr>
    </w:p>
    <w:p w14:paraId="328F3A5E" w14:textId="77777777" w:rsidR="0063054B" w:rsidRPr="0063054B" w:rsidRDefault="0063054B" w:rsidP="0063054B">
      <w:pPr>
        <w:spacing w:line="276" w:lineRule="auto"/>
        <w:rPr>
          <w:rFonts w:ascii="Arial" w:hAnsi="Arial" w:cs="Arial"/>
          <w:sz w:val="22"/>
          <w:szCs w:val="22"/>
        </w:rPr>
      </w:pPr>
      <w:r w:rsidRPr="0063054B">
        <w:rPr>
          <w:rFonts w:ascii="Arial" w:hAnsi="Arial" w:cs="Arial"/>
          <w:sz w:val="22"/>
          <w:szCs w:val="22"/>
        </w:rPr>
        <w:t>Date………………………………………………</w:t>
      </w:r>
    </w:p>
    <w:p w14:paraId="3BBEE6CA" w14:textId="77777777" w:rsidR="0063054B" w:rsidRPr="0063054B" w:rsidRDefault="0063054B" w:rsidP="0063054B">
      <w:pPr>
        <w:pStyle w:val="Heading1"/>
        <w:spacing w:before="0" w:line="276" w:lineRule="auto"/>
        <w:rPr>
          <w:b w:val="0"/>
          <w:sz w:val="22"/>
          <w:szCs w:val="22"/>
        </w:rPr>
      </w:pPr>
    </w:p>
    <w:p w14:paraId="522FBF35" w14:textId="7EB0BEF8" w:rsidR="0063054B" w:rsidRPr="0063054B" w:rsidRDefault="0063054B" w:rsidP="0063054B">
      <w:pPr>
        <w:spacing w:line="360" w:lineRule="auto"/>
        <w:rPr>
          <w:rFonts w:ascii="Arial" w:hAnsi="Arial" w:cs="Arial"/>
          <w:b/>
          <w:sz w:val="22"/>
          <w:szCs w:val="22"/>
        </w:rPr>
      </w:pPr>
      <w:r>
        <w:rPr>
          <w:rFonts w:ascii="Arial" w:hAnsi="Arial" w:cs="Arial"/>
          <w:b/>
          <w:sz w:val="22"/>
          <w:szCs w:val="22"/>
        </w:rPr>
        <w:t>Statement 1</w:t>
      </w:r>
    </w:p>
    <w:p w14:paraId="5120564D" w14:textId="4669BA04" w:rsidR="0063054B" w:rsidRPr="0063054B" w:rsidRDefault="0063054B" w:rsidP="0063054B">
      <w:pPr>
        <w:spacing w:line="276" w:lineRule="auto"/>
        <w:rPr>
          <w:rFonts w:ascii="Arial" w:hAnsi="Arial" w:cs="Arial"/>
          <w:sz w:val="22"/>
          <w:szCs w:val="22"/>
        </w:rPr>
      </w:pPr>
      <w:r w:rsidRPr="0063054B">
        <w:rPr>
          <w:rFonts w:ascii="Arial" w:hAnsi="Arial" w:cs="Arial"/>
          <w:sz w:val="22"/>
          <w:szCs w:val="22"/>
        </w:rPr>
        <w:t>This dissertation is being submitted in partial fulfilment of the requirements for the degree of BA.</w:t>
      </w:r>
    </w:p>
    <w:p w14:paraId="7F33E8FE" w14:textId="77777777" w:rsidR="0063054B" w:rsidRDefault="0063054B" w:rsidP="0063054B">
      <w:pPr>
        <w:spacing w:line="276" w:lineRule="auto"/>
        <w:rPr>
          <w:rFonts w:ascii="Arial" w:eastAsia="Times New Roman" w:hAnsi="Arial" w:cs="Arial"/>
          <w:bCs/>
          <w:kern w:val="32"/>
          <w:sz w:val="22"/>
          <w:szCs w:val="22"/>
        </w:rPr>
      </w:pPr>
    </w:p>
    <w:p w14:paraId="511C51E2" w14:textId="77777777" w:rsidR="0063054B" w:rsidRPr="0063054B" w:rsidRDefault="0063054B" w:rsidP="0063054B">
      <w:pPr>
        <w:spacing w:line="276" w:lineRule="auto"/>
        <w:rPr>
          <w:rFonts w:ascii="Arial" w:hAnsi="Arial" w:cs="Arial"/>
          <w:sz w:val="22"/>
          <w:szCs w:val="22"/>
        </w:rPr>
      </w:pPr>
      <w:r w:rsidRPr="0063054B">
        <w:rPr>
          <w:rFonts w:ascii="Arial" w:hAnsi="Arial" w:cs="Arial"/>
          <w:sz w:val="22"/>
          <w:szCs w:val="22"/>
        </w:rPr>
        <w:t xml:space="preserve">Signed……………………………………………. </w:t>
      </w:r>
    </w:p>
    <w:p w14:paraId="467E3713" w14:textId="77777777" w:rsidR="0063054B" w:rsidRPr="0063054B" w:rsidRDefault="0063054B" w:rsidP="0063054B">
      <w:pPr>
        <w:spacing w:line="276" w:lineRule="auto"/>
        <w:rPr>
          <w:rFonts w:ascii="Arial" w:hAnsi="Arial" w:cs="Arial"/>
          <w:sz w:val="22"/>
          <w:szCs w:val="22"/>
        </w:rPr>
      </w:pPr>
    </w:p>
    <w:p w14:paraId="538494A3" w14:textId="77777777" w:rsidR="0063054B" w:rsidRPr="0063054B" w:rsidRDefault="0063054B" w:rsidP="0063054B">
      <w:pPr>
        <w:spacing w:line="276" w:lineRule="auto"/>
        <w:rPr>
          <w:rFonts w:ascii="Arial" w:hAnsi="Arial" w:cs="Arial"/>
          <w:sz w:val="22"/>
          <w:szCs w:val="22"/>
        </w:rPr>
      </w:pPr>
      <w:r w:rsidRPr="0063054B">
        <w:rPr>
          <w:rFonts w:ascii="Arial" w:hAnsi="Arial" w:cs="Arial"/>
          <w:sz w:val="22"/>
          <w:szCs w:val="22"/>
        </w:rPr>
        <w:t>Date………………………………………………</w:t>
      </w:r>
    </w:p>
    <w:p w14:paraId="20470D74" w14:textId="77777777" w:rsidR="0063054B" w:rsidRPr="0063054B" w:rsidRDefault="0063054B" w:rsidP="0063054B">
      <w:pPr>
        <w:spacing w:line="276" w:lineRule="auto"/>
        <w:rPr>
          <w:rFonts w:ascii="Arial" w:hAnsi="Arial" w:cs="Arial"/>
          <w:sz w:val="22"/>
          <w:szCs w:val="22"/>
        </w:rPr>
      </w:pPr>
    </w:p>
    <w:p w14:paraId="6F04CD5D" w14:textId="619DB4C6" w:rsidR="0063054B" w:rsidRPr="0063054B" w:rsidRDefault="0063054B" w:rsidP="0063054B">
      <w:pPr>
        <w:spacing w:line="360" w:lineRule="auto"/>
        <w:rPr>
          <w:rFonts w:ascii="Arial" w:hAnsi="Arial" w:cs="Arial"/>
          <w:b/>
          <w:sz w:val="22"/>
          <w:szCs w:val="22"/>
        </w:rPr>
      </w:pPr>
      <w:r>
        <w:rPr>
          <w:rFonts w:ascii="Arial" w:hAnsi="Arial" w:cs="Arial"/>
          <w:b/>
          <w:sz w:val="22"/>
          <w:szCs w:val="22"/>
        </w:rPr>
        <w:t>Statement 2</w:t>
      </w:r>
    </w:p>
    <w:p w14:paraId="1CA1E2F0" w14:textId="77777777" w:rsidR="0063054B" w:rsidRPr="0063054B" w:rsidRDefault="0063054B" w:rsidP="0063054B">
      <w:pPr>
        <w:spacing w:line="276" w:lineRule="auto"/>
        <w:rPr>
          <w:rFonts w:ascii="Arial" w:hAnsi="Arial" w:cs="Arial"/>
          <w:sz w:val="22"/>
          <w:szCs w:val="22"/>
        </w:rPr>
      </w:pPr>
      <w:r w:rsidRPr="0063054B">
        <w:rPr>
          <w:rFonts w:ascii="Arial" w:hAnsi="Arial" w:cs="Arial"/>
          <w:sz w:val="22"/>
          <w:szCs w:val="22"/>
        </w:rPr>
        <w:t>This dissertation is the result of my own independent work/investigation, except where otherwise stated.</w:t>
      </w:r>
    </w:p>
    <w:p w14:paraId="098BD5FA" w14:textId="77777777" w:rsidR="0063054B" w:rsidRPr="0063054B" w:rsidRDefault="0063054B" w:rsidP="0063054B">
      <w:pPr>
        <w:spacing w:line="276" w:lineRule="auto"/>
        <w:rPr>
          <w:rFonts w:ascii="Arial" w:hAnsi="Arial" w:cs="Arial"/>
          <w:sz w:val="22"/>
          <w:szCs w:val="22"/>
        </w:rPr>
      </w:pPr>
    </w:p>
    <w:p w14:paraId="549C818E" w14:textId="77777777" w:rsidR="0063054B" w:rsidRPr="0063054B" w:rsidRDefault="0063054B" w:rsidP="0063054B">
      <w:pPr>
        <w:spacing w:line="276" w:lineRule="auto"/>
        <w:rPr>
          <w:rFonts w:ascii="Arial" w:hAnsi="Arial" w:cs="Arial"/>
          <w:sz w:val="22"/>
          <w:szCs w:val="22"/>
        </w:rPr>
      </w:pPr>
      <w:r w:rsidRPr="0063054B">
        <w:rPr>
          <w:rFonts w:ascii="Arial" w:hAnsi="Arial" w:cs="Arial"/>
          <w:sz w:val="22"/>
          <w:szCs w:val="22"/>
        </w:rPr>
        <w:t>Other sources are acknowledged by footnotes giving explicit references.  A bibliography is appended.</w:t>
      </w:r>
    </w:p>
    <w:p w14:paraId="13230519" w14:textId="77777777" w:rsidR="0063054B" w:rsidRPr="0063054B" w:rsidRDefault="0063054B" w:rsidP="0063054B">
      <w:pPr>
        <w:spacing w:line="276" w:lineRule="auto"/>
        <w:rPr>
          <w:rFonts w:ascii="Arial" w:hAnsi="Arial" w:cs="Arial"/>
          <w:sz w:val="22"/>
          <w:szCs w:val="22"/>
        </w:rPr>
      </w:pPr>
    </w:p>
    <w:p w14:paraId="7CF299B9" w14:textId="77777777" w:rsidR="0063054B" w:rsidRPr="0063054B" w:rsidRDefault="0063054B" w:rsidP="0063054B">
      <w:pPr>
        <w:spacing w:line="276" w:lineRule="auto"/>
        <w:rPr>
          <w:rFonts w:ascii="Arial" w:hAnsi="Arial" w:cs="Arial"/>
          <w:sz w:val="22"/>
          <w:szCs w:val="22"/>
        </w:rPr>
      </w:pPr>
      <w:r w:rsidRPr="0063054B">
        <w:rPr>
          <w:rFonts w:ascii="Arial" w:hAnsi="Arial" w:cs="Arial"/>
          <w:sz w:val="22"/>
          <w:szCs w:val="22"/>
        </w:rPr>
        <w:t>Signed……………………………………………</w:t>
      </w:r>
    </w:p>
    <w:p w14:paraId="02003DC8" w14:textId="77777777" w:rsidR="0063054B" w:rsidRPr="0063054B" w:rsidRDefault="0063054B" w:rsidP="0063054B">
      <w:pPr>
        <w:spacing w:line="276" w:lineRule="auto"/>
        <w:rPr>
          <w:rFonts w:ascii="Arial" w:hAnsi="Arial" w:cs="Arial"/>
          <w:sz w:val="22"/>
          <w:szCs w:val="22"/>
        </w:rPr>
      </w:pPr>
    </w:p>
    <w:p w14:paraId="0E3FAE77" w14:textId="77777777" w:rsidR="0063054B" w:rsidRPr="0063054B" w:rsidRDefault="0063054B" w:rsidP="0063054B">
      <w:pPr>
        <w:spacing w:line="276" w:lineRule="auto"/>
        <w:rPr>
          <w:rFonts w:ascii="Arial" w:hAnsi="Arial" w:cs="Arial"/>
          <w:sz w:val="22"/>
          <w:szCs w:val="22"/>
        </w:rPr>
      </w:pPr>
      <w:r w:rsidRPr="0063054B">
        <w:rPr>
          <w:rFonts w:ascii="Arial" w:hAnsi="Arial" w:cs="Arial"/>
          <w:sz w:val="22"/>
          <w:szCs w:val="22"/>
        </w:rPr>
        <w:t xml:space="preserve">Date……………………………………………… </w:t>
      </w:r>
    </w:p>
    <w:p w14:paraId="3C14BF88" w14:textId="77777777" w:rsidR="0063054B" w:rsidRPr="0063054B" w:rsidRDefault="0063054B" w:rsidP="0063054B">
      <w:pPr>
        <w:spacing w:line="276" w:lineRule="auto"/>
        <w:rPr>
          <w:rFonts w:ascii="Arial" w:hAnsi="Arial" w:cs="Arial"/>
          <w:sz w:val="22"/>
          <w:szCs w:val="22"/>
        </w:rPr>
      </w:pPr>
    </w:p>
    <w:p w14:paraId="61FB76C8" w14:textId="28A74B85" w:rsidR="0063054B" w:rsidRPr="0063054B" w:rsidRDefault="0063054B" w:rsidP="0063054B">
      <w:pPr>
        <w:spacing w:line="360" w:lineRule="auto"/>
        <w:rPr>
          <w:rFonts w:ascii="Arial" w:hAnsi="Arial" w:cs="Arial"/>
          <w:b/>
          <w:sz w:val="22"/>
          <w:szCs w:val="22"/>
        </w:rPr>
      </w:pPr>
      <w:r>
        <w:rPr>
          <w:rFonts w:ascii="Arial" w:hAnsi="Arial" w:cs="Arial"/>
          <w:b/>
          <w:sz w:val="22"/>
          <w:szCs w:val="22"/>
        </w:rPr>
        <w:t>Statement 3</w:t>
      </w:r>
    </w:p>
    <w:p w14:paraId="78082B87" w14:textId="77777777" w:rsidR="0063054B" w:rsidRPr="0063054B" w:rsidRDefault="0063054B" w:rsidP="0063054B">
      <w:pPr>
        <w:spacing w:line="276" w:lineRule="auto"/>
        <w:rPr>
          <w:rFonts w:ascii="Arial" w:hAnsi="Arial" w:cs="Arial"/>
          <w:sz w:val="22"/>
          <w:szCs w:val="22"/>
        </w:rPr>
      </w:pPr>
      <w:r w:rsidRPr="0063054B">
        <w:rPr>
          <w:rFonts w:ascii="Arial" w:hAnsi="Arial" w:cs="Arial"/>
          <w:sz w:val="22"/>
          <w:szCs w:val="22"/>
        </w:rPr>
        <w:t>I hereby give consent for my dissertation, if accepted, to be available for photocopying and for interlibrary loan, and for the title and summary to be made available to outside organisations.</w:t>
      </w:r>
    </w:p>
    <w:p w14:paraId="6C7AC6D6" w14:textId="77777777" w:rsidR="0063054B" w:rsidRPr="0063054B" w:rsidRDefault="0063054B" w:rsidP="0063054B">
      <w:pPr>
        <w:spacing w:line="276" w:lineRule="auto"/>
        <w:rPr>
          <w:rFonts w:ascii="Arial" w:hAnsi="Arial" w:cs="Arial"/>
          <w:sz w:val="22"/>
          <w:szCs w:val="22"/>
        </w:rPr>
      </w:pPr>
    </w:p>
    <w:p w14:paraId="342E49BC" w14:textId="77777777" w:rsidR="0063054B" w:rsidRPr="0063054B" w:rsidRDefault="0063054B" w:rsidP="0063054B">
      <w:pPr>
        <w:spacing w:line="276" w:lineRule="auto"/>
        <w:rPr>
          <w:rFonts w:ascii="Arial" w:hAnsi="Arial" w:cs="Arial"/>
          <w:sz w:val="22"/>
          <w:szCs w:val="22"/>
        </w:rPr>
      </w:pPr>
      <w:r w:rsidRPr="0063054B">
        <w:rPr>
          <w:rFonts w:ascii="Arial" w:hAnsi="Arial" w:cs="Arial"/>
          <w:sz w:val="22"/>
          <w:szCs w:val="22"/>
        </w:rPr>
        <w:t>Signed………………………………………………</w:t>
      </w:r>
    </w:p>
    <w:p w14:paraId="6ECF722F" w14:textId="77777777" w:rsidR="0063054B" w:rsidRPr="0063054B" w:rsidRDefault="0063054B" w:rsidP="0063054B">
      <w:pPr>
        <w:pStyle w:val="Heading1"/>
        <w:spacing w:before="0" w:line="276" w:lineRule="auto"/>
        <w:rPr>
          <w:b w:val="0"/>
          <w:bCs w:val="0"/>
          <w:kern w:val="0"/>
          <w:sz w:val="22"/>
          <w:szCs w:val="22"/>
        </w:rPr>
      </w:pPr>
    </w:p>
    <w:p w14:paraId="275C5A74" w14:textId="77777777" w:rsidR="0063054B" w:rsidRPr="0063054B" w:rsidRDefault="0063054B" w:rsidP="0063054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276" w:lineRule="auto"/>
        <w:rPr>
          <w:rFonts w:ascii="Arial" w:hAnsi="Arial" w:cs="Arial"/>
          <w:sz w:val="22"/>
          <w:szCs w:val="22"/>
        </w:rPr>
      </w:pPr>
      <w:r w:rsidRPr="0063054B">
        <w:rPr>
          <w:rFonts w:ascii="Arial" w:hAnsi="Arial" w:cs="Arial"/>
          <w:sz w:val="22"/>
          <w:szCs w:val="22"/>
        </w:rPr>
        <w:t>Date…………………………………………………</w:t>
      </w:r>
    </w:p>
    <w:p w14:paraId="25AE3F4A" w14:textId="0CFCED6E" w:rsidR="0063054B" w:rsidRPr="0063054B" w:rsidRDefault="0063054B" w:rsidP="0063054B">
      <w:pPr>
        <w:spacing w:line="360" w:lineRule="auto"/>
        <w:rPr>
          <w:rFonts w:ascii="Arial" w:hAnsi="Arial" w:cs="Arial"/>
          <w:b/>
          <w:sz w:val="22"/>
          <w:szCs w:val="22"/>
        </w:rPr>
      </w:pPr>
      <w:r>
        <w:rPr>
          <w:rFonts w:ascii="Arial" w:hAnsi="Arial" w:cs="Arial"/>
          <w:sz w:val="22"/>
          <w:szCs w:val="22"/>
        </w:rPr>
        <w:br/>
      </w:r>
      <w:r>
        <w:rPr>
          <w:rFonts w:ascii="Arial" w:hAnsi="Arial" w:cs="Arial"/>
          <w:b/>
          <w:sz w:val="22"/>
          <w:szCs w:val="22"/>
        </w:rPr>
        <w:t>Statement 4</w:t>
      </w:r>
    </w:p>
    <w:p w14:paraId="38F5F299" w14:textId="77777777" w:rsidR="0063054B" w:rsidRPr="0063054B" w:rsidRDefault="0063054B" w:rsidP="0063054B">
      <w:pPr>
        <w:spacing w:line="276" w:lineRule="auto"/>
        <w:rPr>
          <w:rFonts w:ascii="Arial" w:hAnsi="Arial" w:cs="Arial"/>
          <w:sz w:val="22"/>
          <w:szCs w:val="22"/>
        </w:rPr>
      </w:pPr>
      <w:r w:rsidRPr="0063054B">
        <w:rPr>
          <w:rFonts w:ascii="Arial" w:hAnsi="Arial" w:cs="Arial"/>
          <w:sz w:val="22"/>
          <w:szCs w:val="22"/>
        </w:rPr>
        <w:t>I hereby give consent for my dissertation, if accepted, to be available on the university’s IT system to those who have consent to use the system.</w:t>
      </w:r>
    </w:p>
    <w:p w14:paraId="4E68B7CA" w14:textId="77777777" w:rsidR="0063054B" w:rsidRPr="0063054B" w:rsidRDefault="0063054B" w:rsidP="0063054B">
      <w:pPr>
        <w:spacing w:line="276" w:lineRule="auto"/>
        <w:rPr>
          <w:rFonts w:ascii="Arial" w:hAnsi="Arial" w:cs="Arial"/>
          <w:sz w:val="22"/>
          <w:szCs w:val="22"/>
        </w:rPr>
      </w:pPr>
    </w:p>
    <w:p w14:paraId="49F9BF60" w14:textId="77777777" w:rsidR="0063054B" w:rsidRPr="0063054B" w:rsidRDefault="0063054B" w:rsidP="0063054B">
      <w:pPr>
        <w:spacing w:line="276" w:lineRule="auto"/>
        <w:rPr>
          <w:rFonts w:ascii="Arial" w:hAnsi="Arial" w:cs="Arial"/>
          <w:sz w:val="22"/>
          <w:szCs w:val="22"/>
        </w:rPr>
      </w:pPr>
      <w:r w:rsidRPr="0063054B">
        <w:rPr>
          <w:rFonts w:ascii="Arial" w:hAnsi="Arial" w:cs="Arial"/>
          <w:sz w:val="22"/>
          <w:szCs w:val="22"/>
        </w:rPr>
        <w:t>Signed………………………………………………</w:t>
      </w:r>
    </w:p>
    <w:p w14:paraId="693F8F4F" w14:textId="77777777" w:rsidR="0063054B" w:rsidRDefault="0063054B" w:rsidP="0063054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276" w:lineRule="auto"/>
        <w:rPr>
          <w:rFonts w:ascii="Arial" w:eastAsia="Times New Roman" w:hAnsi="Arial" w:cs="Arial"/>
          <w:sz w:val="22"/>
          <w:szCs w:val="22"/>
        </w:rPr>
      </w:pPr>
    </w:p>
    <w:p w14:paraId="261C43D2" w14:textId="2562A54F" w:rsidR="005B2991" w:rsidRPr="005B2991" w:rsidRDefault="0063054B" w:rsidP="0063054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276" w:lineRule="auto"/>
        <w:rPr>
          <w:rFonts w:ascii="Arial" w:hAnsi="Arial" w:cs="Arial"/>
          <w:sz w:val="22"/>
          <w:szCs w:val="22"/>
        </w:rPr>
      </w:pPr>
      <w:r w:rsidRPr="0063054B">
        <w:rPr>
          <w:rFonts w:ascii="Arial" w:hAnsi="Arial" w:cs="Arial"/>
          <w:sz w:val="22"/>
          <w:szCs w:val="22"/>
        </w:rPr>
        <w:t>Date…………………………………………………</w:t>
      </w:r>
    </w:p>
    <w:p w14:paraId="63EFBD09" w14:textId="77777777" w:rsidR="0063054B" w:rsidRDefault="0063054B" w:rsidP="0063054B">
      <w:pPr>
        <w:spacing w:line="276" w:lineRule="auto"/>
        <w:jc w:val="both"/>
        <w:rPr>
          <w:rFonts w:ascii="Arial" w:hAnsi="Arial" w:cs="Arial"/>
          <w:b/>
          <w:sz w:val="22"/>
          <w:szCs w:val="22"/>
        </w:rPr>
      </w:pPr>
    </w:p>
    <w:p w14:paraId="0F70D2A9" w14:textId="77777777" w:rsidR="00E30C07" w:rsidRDefault="00E30C07" w:rsidP="0063054B">
      <w:pPr>
        <w:spacing w:line="276" w:lineRule="auto"/>
        <w:jc w:val="both"/>
        <w:rPr>
          <w:rFonts w:ascii="Arial" w:hAnsi="Arial" w:cs="Arial"/>
          <w:b/>
          <w:sz w:val="22"/>
          <w:szCs w:val="22"/>
        </w:rPr>
      </w:pPr>
    </w:p>
    <w:p w14:paraId="0B37CC7A" w14:textId="77777777" w:rsidR="00E30C07" w:rsidRDefault="00E30C07" w:rsidP="00466CC2">
      <w:pPr>
        <w:spacing w:line="360" w:lineRule="auto"/>
        <w:jc w:val="both"/>
        <w:rPr>
          <w:rFonts w:ascii="Arial" w:hAnsi="Arial" w:cs="Arial"/>
          <w:b/>
          <w:sz w:val="22"/>
          <w:szCs w:val="22"/>
        </w:rPr>
      </w:pPr>
      <w:r w:rsidRPr="00E30C07">
        <w:rPr>
          <w:rFonts w:ascii="Arial" w:hAnsi="Arial" w:cs="Arial"/>
          <w:b/>
          <w:sz w:val="22"/>
          <w:szCs w:val="22"/>
        </w:rPr>
        <w:lastRenderedPageBreak/>
        <w:t xml:space="preserve">Acknowledgments </w:t>
      </w:r>
    </w:p>
    <w:p w14:paraId="57DA6551" w14:textId="77777777" w:rsidR="0002202B" w:rsidRDefault="0002202B" w:rsidP="00466CC2">
      <w:pPr>
        <w:spacing w:line="360" w:lineRule="auto"/>
        <w:jc w:val="both"/>
        <w:rPr>
          <w:rFonts w:ascii="Arial" w:hAnsi="Arial" w:cs="Arial"/>
          <w:sz w:val="22"/>
          <w:szCs w:val="22"/>
        </w:rPr>
      </w:pPr>
    </w:p>
    <w:p w14:paraId="781BA1C9" w14:textId="73A5C0F2" w:rsidR="00977296" w:rsidRDefault="0002202B" w:rsidP="00466CC2">
      <w:pPr>
        <w:spacing w:line="360" w:lineRule="auto"/>
        <w:jc w:val="both"/>
        <w:rPr>
          <w:rFonts w:ascii="Arial" w:hAnsi="Arial" w:cs="Arial"/>
          <w:sz w:val="22"/>
          <w:szCs w:val="22"/>
        </w:rPr>
      </w:pPr>
      <w:r w:rsidRPr="0002202B">
        <w:rPr>
          <w:rFonts w:ascii="Arial" w:hAnsi="Arial" w:cs="Arial"/>
          <w:sz w:val="22"/>
          <w:szCs w:val="22"/>
        </w:rPr>
        <w:t>I would like to t</w:t>
      </w:r>
      <w:r>
        <w:rPr>
          <w:rFonts w:ascii="Arial" w:hAnsi="Arial" w:cs="Arial"/>
          <w:sz w:val="22"/>
          <w:szCs w:val="22"/>
        </w:rPr>
        <w:t>h</w:t>
      </w:r>
      <w:r w:rsidRPr="0002202B">
        <w:rPr>
          <w:rFonts w:ascii="Arial" w:hAnsi="Arial" w:cs="Arial"/>
          <w:sz w:val="22"/>
          <w:szCs w:val="22"/>
        </w:rPr>
        <w:t>ank my supervising tutor Mike Davies</w:t>
      </w:r>
      <w:r>
        <w:rPr>
          <w:rFonts w:ascii="Arial" w:hAnsi="Arial" w:cs="Arial"/>
          <w:sz w:val="22"/>
          <w:szCs w:val="22"/>
        </w:rPr>
        <w:t xml:space="preserve"> for the continued</w:t>
      </w:r>
      <w:r w:rsidR="0035143C">
        <w:rPr>
          <w:rFonts w:ascii="Arial" w:hAnsi="Arial" w:cs="Arial"/>
          <w:sz w:val="22"/>
          <w:szCs w:val="22"/>
        </w:rPr>
        <w:t xml:space="preserve"> support and</w:t>
      </w:r>
      <w:r>
        <w:rPr>
          <w:rFonts w:ascii="Arial" w:hAnsi="Arial" w:cs="Arial"/>
          <w:sz w:val="22"/>
          <w:szCs w:val="22"/>
        </w:rPr>
        <w:t xml:space="preserve"> guidance throughout the process of the dissertation.</w:t>
      </w:r>
    </w:p>
    <w:p w14:paraId="60DC7888" w14:textId="77777777" w:rsidR="008C696E" w:rsidRDefault="008C696E" w:rsidP="00466CC2">
      <w:pPr>
        <w:spacing w:line="360" w:lineRule="auto"/>
        <w:jc w:val="both"/>
        <w:rPr>
          <w:rFonts w:ascii="Arial" w:hAnsi="Arial" w:cs="Arial"/>
          <w:sz w:val="22"/>
          <w:szCs w:val="22"/>
        </w:rPr>
      </w:pPr>
    </w:p>
    <w:p w14:paraId="0508DC8A" w14:textId="4E91E38F" w:rsidR="008C696E" w:rsidRDefault="008C696E" w:rsidP="00466CC2">
      <w:pPr>
        <w:spacing w:line="360" w:lineRule="auto"/>
        <w:jc w:val="both"/>
        <w:rPr>
          <w:rFonts w:ascii="Arial" w:hAnsi="Arial" w:cs="Arial"/>
          <w:sz w:val="22"/>
          <w:szCs w:val="22"/>
        </w:rPr>
      </w:pPr>
      <w:r>
        <w:rPr>
          <w:rFonts w:ascii="Arial" w:hAnsi="Arial" w:cs="Arial"/>
          <w:sz w:val="22"/>
          <w:szCs w:val="22"/>
        </w:rPr>
        <w:t>I would</w:t>
      </w:r>
      <w:r w:rsidR="00CE2703">
        <w:rPr>
          <w:rFonts w:ascii="Arial" w:hAnsi="Arial" w:cs="Arial"/>
          <w:sz w:val="22"/>
          <w:szCs w:val="22"/>
        </w:rPr>
        <w:t xml:space="preserve"> also</w:t>
      </w:r>
      <w:r>
        <w:rPr>
          <w:rFonts w:ascii="Arial" w:hAnsi="Arial" w:cs="Arial"/>
          <w:sz w:val="22"/>
          <w:szCs w:val="22"/>
        </w:rPr>
        <w:t xml:space="preserve"> like to thank </w:t>
      </w:r>
      <w:r w:rsidR="00CE2703">
        <w:rPr>
          <w:rFonts w:ascii="Arial" w:hAnsi="Arial" w:cs="Arial"/>
          <w:sz w:val="22"/>
          <w:szCs w:val="22"/>
        </w:rPr>
        <w:t xml:space="preserve">my father for his </w:t>
      </w:r>
      <w:r w:rsidR="00B21C85">
        <w:rPr>
          <w:rFonts w:ascii="Arial" w:hAnsi="Arial" w:cs="Arial"/>
          <w:sz w:val="22"/>
          <w:szCs w:val="22"/>
        </w:rPr>
        <w:t>constant</w:t>
      </w:r>
      <w:r w:rsidR="00CE2703">
        <w:rPr>
          <w:rFonts w:ascii="Arial" w:hAnsi="Arial" w:cs="Arial"/>
          <w:sz w:val="22"/>
          <w:szCs w:val="22"/>
        </w:rPr>
        <w:t xml:space="preserve"> </w:t>
      </w:r>
      <w:r w:rsidR="004B55FF">
        <w:rPr>
          <w:rFonts w:ascii="Arial" w:hAnsi="Arial" w:cs="Arial"/>
          <w:sz w:val="22"/>
          <w:szCs w:val="22"/>
        </w:rPr>
        <w:t>belief</w:t>
      </w:r>
      <w:r w:rsidR="003B7939">
        <w:rPr>
          <w:rFonts w:ascii="Arial" w:hAnsi="Arial" w:cs="Arial"/>
          <w:sz w:val="22"/>
          <w:szCs w:val="22"/>
        </w:rPr>
        <w:t>,</w:t>
      </w:r>
      <w:r w:rsidR="004B55FF">
        <w:rPr>
          <w:rFonts w:ascii="Arial" w:hAnsi="Arial" w:cs="Arial"/>
          <w:sz w:val="22"/>
          <w:szCs w:val="22"/>
        </w:rPr>
        <w:t xml:space="preserve"> and continued </w:t>
      </w:r>
      <w:r w:rsidR="003B7939">
        <w:rPr>
          <w:rFonts w:ascii="Arial" w:hAnsi="Arial" w:cs="Arial"/>
          <w:sz w:val="22"/>
          <w:szCs w:val="22"/>
        </w:rPr>
        <w:t>advice</w:t>
      </w:r>
      <w:r w:rsidR="004B55FF">
        <w:rPr>
          <w:rFonts w:ascii="Arial" w:hAnsi="Arial" w:cs="Arial"/>
          <w:sz w:val="22"/>
          <w:szCs w:val="22"/>
        </w:rPr>
        <w:t xml:space="preserve"> and </w:t>
      </w:r>
      <w:r w:rsidR="003B7939">
        <w:rPr>
          <w:rFonts w:ascii="Arial" w:hAnsi="Arial" w:cs="Arial"/>
          <w:sz w:val="22"/>
          <w:szCs w:val="22"/>
        </w:rPr>
        <w:t>support</w:t>
      </w:r>
      <w:r w:rsidR="00B21C85">
        <w:rPr>
          <w:rFonts w:ascii="Arial" w:hAnsi="Arial" w:cs="Arial"/>
          <w:sz w:val="22"/>
          <w:szCs w:val="22"/>
        </w:rPr>
        <w:t xml:space="preserve"> throughout the process of the dissertation. </w:t>
      </w:r>
    </w:p>
    <w:p w14:paraId="0C8EB213" w14:textId="77777777" w:rsidR="0002202B" w:rsidRDefault="0002202B" w:rsidP="00466CC2">
      <w:pPr>
        <w:spacing w:line="360" w:lineRule="auto"/>
        <w:jc w:val="both"/>
        <w:rPr>
          <w:rFonts w:ascii="Arial" w:hAnsi="Arial" w:cs="Arial"/>
          <w:sz w:val="22"/>
          <w:szCs w:val="22"/>
        </w:rPr>
      </w:pPr>
    </w:p>
    <w:p w14:paraId="4316AC3C" w14:textId="77777777" w:rsidR="0002202B" w:rsidRPr="0002202B" w:rsidRDefault="0002202B" w:rsidP="00466CC2">
      <w:pPr>
        <w:spacing w:line="360" w:lineRule="auto"/>
        <w:jc w:val="both"/>
        <w:rPr>
          <w:rFonts w:ascii="Arial" w:hAnsi="Arial" w:cs="Arial"/>
          <w:sz w:val="22"/>
          <w:szCs w:val="22"/>
        </w:rPr>
        <w:sectPr w:rsidR="0002202B" w:rsidRPr="0002202B" w:rsidSect="00372DBC">
          <w:footerReference w:type="even" r:id="rId11"/>
          <w:footerReference w:type="default" r:id="rId12"/>
          <w:footerReference w:type="first" r:id="rId13"/>
          <w:pgSz w:w="11900" w:h="16840"/>
          <w:pgMar w:top="1440" w:right="1800" w:bottom="1440" w:left="1800" w:header="708" w:footer="708" w:gutter="0"/>
          <w:cols w:space="708"/>
          <w:docGrid w:linePitch="360"/>
        </w:sectPr>
      </w:pPr>
    </w:p>
    <w:p w14:paraId="61B6A9B0" w14:textId="77777777" w:rsidR="00E30C07" w:rsidRDefault="00E30C07" w:rsidP="00466CC2">
      <w:pPr>
        <w:spacing w:line="360" w:lineRule="auto"/>
        <w:jc w:val="both"/>
        <w:rPr>
          <w:rFonts w:ascii="Arial" w:hAnsi="Arial" w:cs="Arial"/>
          <w:b/>
          <w:sz w:val="22"/>
          <w:szCs w:val="22"/>
        </w:rPr>
      </w:pPr>
      <w:r>
        <w:rPr>
          <w:rFonts w:ascii="Arial" w:hAnsi="Arial" w:cs="Arial"/>
          <w:b/>
          <w:sz w:val="22"/>
          <w:szCs w:val="22"/>
        </w:rPr>
        <w:lastRenderedPageBreak/>
        <w:t>Abstract</w:t>
      </w:r>
    </w:p>
    <w:p w14:paraId="45F80491" w14:textId="2AB6E559" w:rsidR="00A7559C" w:rsidRDefault="00A7559C" w:rsidP="00C15517">
      <w:pPr>
        <w:spacing w:line="360" w:lineRule="auto"/>
        <w:jc w:val="both"/>
        <w:rPr>
          <w:rFonts w:ascii="Arial" w:hAnsi="Arial" w:cs="Arial"/>
          <w:sz w:val="22"/>
          <w:szCs w:val="22"/>
        </w:rPr>
      </w:pPr>
      <w:r>
        <w:rPr>
          <w:rFonts w:ascii="Arial" w:hAnsi="Arial" w:cs="Arial"/>
          <w:sz w:val="22"/>
          <w:szCs w:val="22"/>
        </w:rPr>
        <w:t>The purpose of this study was to investigate the significance of the glass ceiling theory for women’s underrepresentation of women on corporate boards within the UK. In order to reach this aim the following objectives were developed;</w:t>
      </w:r>
    </w:p>
    <w:p w14:paraId="705CC21C" w14:textId="77777777" w:rsidR="00A7559C" w:rsidRDefault="00A7559C" w:rsidP="00C15517">
      <w:pPr>
        <w:spacing w:line="360" w:lineRule="auto"/>
        <w:jc w:val="both"/>
        <w:rPr>
          <w:rFonts w:ascii="Arial" w:hAnsi="Arial" w:cs="Arial"/>
          <w:b/>
          <w:color w:val="0000FF"/>
          <w:sz w:val="22"/>
          <w:szCs w:val="22"/>
          <w:lang w:val="en-US"/>
        </w:rPr>
      </w:pPr>
    </w:p>
    <w:p w14:paraId="579F37E4" w14:textId="269832E9" w:rsidR="00A7559C" w:rsidRPr="0061546C" w:rsidRDefault="00A7559C" w:rsidP="00C15517">
      <w:pPr>
        <w:spacing w:line="360" w:lineRule="auto"/>
        <w:jc w:val="both"/>
        <w:rPr>
          <w:rFonts w:ascii="Arial" w:hAnsi="Arial" w:cs="Arial"/>
          <w:sz w:val="22"/>
          <w:szCs w:val="22"/>
          <w:lang w:val="en-US"/>
        </w:rPr>
      </w:pPr>
      <w:r w:rsidRPr="0061546C">
        <w:rPr>
          <w:rFonts w:ascii="Arial" w:hAnsi="Arial" w:cs="Arial"/>
          <w:b/>
          <w:sz w:val="22"/>
          <w:szCs w:val="22"/>
          <w:lang w:val="en-US"/>
        </w:rPr>
        <w:t>Objective 1:</w:t>
      </w:r>
      <w:r w:rsidRPr="0061546C">
        <w:rPr>
          <w:rFonts w:ascii="Arial" w:hAnsi="Arial" w:cs="Arial"/>
          <w:sz w:val="22"/>
          <w:szCs w:val="22"/>
          <w:lang w:val="en-US"/>
        </w:rPr>
        <w:t xml:space="preserve"> Identify</w:t>
      </w:r>
      <w:r w:rsidR="0061546C" w:rsidRPr="0061546C">
        <w:rPr>
          <w:rFonts w:ascii="Arial" w:hAnsi="Arial" w:cs="Arial"/>
          <w:sz w:val="22"/>
          <w:szCs w:val="22"/>
          <w:lang w:val="en-US"/>
        </w:rPr>
        <w:t xml:space="preserve"> and critically analyse</w:t>
      </w:r>
      <w:r w:rsidRPr="0061546C">
        <w:rPr>
          <w:rFonts w:ascii="Arial" w:hAnsi="Arial" w:cs="Arial"/>
          <w:sz w:val="22"/>
          <w:szCs w:val="22"/>
          <w:lang w:val="en-US"/>
        </w:rPr>
        <w:t xml:space="preserve"> the various career barriers women face in UK organisations today.</w:t>
      </w:r>
    </w:p>
    <w:p w14:paraId="56CC10A7" w14:textId="77777777" w:rsidR="00A7559C" w:rsidRPr="00C15517" w:rsidRDefault="00A7559C" w:rsidP="00C15517">
      <w:pPr>
        <w:spacing w:line="360" w:lineRule="auto"/>
        <w:jc w:val="both"/>
        <w:rPr>
          <w:rFonts w:ascii="Arial" w:hAnsi="Arial" w:cs="Arial"/>
          <w:sz w:val="22"/>
          <w:szCs w:val="22"/>
          <w:lang w:val="en-US"/>
        </w:rPr>
      </w:pPr>
      <w:r w:rsidRPr="00C15517">
        <w:rPr>
          <w:rFonts w:ascii="Arial" w:hAnsi="Arial" w:cs="Arial"/>
          <w:b/>
          <w:sz w:val="22"/>
          <w:szCs w:val="22"/>
          <w:lang w:val="en-US"/>
        </w:rPr>
        <w:t>Objective 2:</w:t>
      </w:r>
      <w:r w:rsidRPr="00C15517">
        <w:rPr>
          <w:rFonts w:ascii="Arial" w:hAnsi="Arial" w:cs="Arial"/>
          <w:sz w:val="22"/>
          <w:szCs w:val="22"/>
          <w:lang w:val="en-US"/>
        </w:rPr>
        <w:t xml:space="preserve"> Interpret and analyse how the perceptions of managers differ with regards to the glass ceiling theory.</w:t>
      </w:r>
    </w:p>
    <w:p w14:paraId="5855D86D" w14:textId="77777777" w:rsidR="00A7559C" w:rsidRPr="00C15517" w:rsidRDefault="00A7559C" w:rsidP="00C15517">
      <w:pPr>
        <w:spacing w:line="360" w:lineRule="auto"/>
        <w:jc w:val="both"/>
        <w:rPr>
          <w:rFonts w:ascii="Arial" w:hAnsi="Arial" w:cs="Arial"/>
          <w:sz w:val="22"/>
          <w:szCs w:val="22"/>
          <w:lang w:val="en-US"/>
        </w:rPr>
      </w:pPr>
      <w:r w:rsidRPr="00C15517">
        <w:rPr>
          <w:rFonts w:ascii="Arial" w:hAnsi="Arial" w:cs="Arial"/>
          <w:b/>
          <w:sz w:val="22"/>
          <w:szCs w:val="22"/>
          <w:lang w:val="en-US"/>
        </w:rPr>
        <w:t>Objective 3:</w:t>
      </w:r>
      <w:r w:rsidRPr="00C15517">
        <w:rPr>
          <w:rFonts w:ascii="Arial" w:hAnsi="Arial" w:cs="Arial"/>
          <w:sz w:val="22"/>
          <w:szCs w:val="22"/>
          <w:lang w:val="en-US"/>
        </w:rPr>
        <w:t xml:space="preserve"> Identify the recent developments and initiatives that have contributed to improving the representation of women on corporate boards within the UK.</w:t>
      </w:r>
    </w:p>
    <w:p w14:paraId="318F9752" w14:textId="77777777" w:rsidR="00A7559C" w:rsidRDefault="00A7559C" w:rsidP="00C15517">
      <w:pPr>
        <w:spacing w:line="360" w:lineRule="auto"/>
        <w:jc w:val="both"/>
        <w:rPr>
          <w:rFonts w:ascii="Arial" w:hAnsi="Arial" w:cs="Arial"/>
          <w:b/>
          <w:sz w:val="22"/>
          <w:szCs w:val="22"/>
          <w:lang w:val="en-US"/>
        </w:rPr>
      </w:pPr>
    </w:p>
    <w:p w14:paraId="6CACF509" w14:textId="4A671870" w:rsidR="00A7559C" w:rsidRDefault="00A7559C" w:rsidP="00C15517">
      <w:pPr>
        <w:spacing w:line="360" w:lineRule="auto"/>
        <w:jc w:val="both"/>
        <w:rPr>
          <w:rFonts w:ascii="Arial" w:hAnsi="Arial" w:cs="Arial"/>
          <w:sz w:val="22"/>
          <w:szCs w:val="22"/>
          <w:lang w:val="en-US"/>
        </w:rPr>
      </w:pPr>
      <w:r>
        <w:rPr>
          <w:rFonts w:ascii="Arial" w:hAnsi="Arial" w:cs="Arial"/>
          <w:sz w:val="22"/>
          <w:szCs w:val="22"/>
          <w:lang w:val="en-US"/>
        </w:rPr>
        <w:t xml:space="preserve">In order to satisfy the research objectives both primary and secondary research was carried out, consisting of an extensive literature review, and the gathering of data through online questionnaires, and semi-structured interviews. </w:t>
      </w:r>
    </w:p>
    <w:p w14:paraId="78C3B099" w14:textId="77777777" w:rsidR="00C15517" w:rsidRDefault="00C15517" w:rsidP="00C15517">
      <w:pPr>
        <w:spacing w:line="360" w:lineRule="auto"/>
        <w:jc w:val="both"/>
        <w:rPr>
          <w:rFonts w:ascii="Arial" w:hAnsi="Arial" w:cs="Arial"/>
          <w:sz w:val="22"/>
          <w:szCs w:val="22"/>
          <w:lang w:val="en-US"/>
        </w:rPr>
      </w:pPr>
    </w:p>
    <w:p w14:paraId="065AE642" w14:textId="420C2CF5" w:rsidR="00C15517" w:rsidRDefault="00C15517" w:rsidP="00C15517">
      <w:pPr>
        <w:spacing w:line="360" w:lineRule="auto"/>
        <w:jc w:val="both"/>
        <w:rPr>
          <w:rFonts w:ascii="Arial" w:hAnsi="Arial" w:cs="Arial"/>
          <w:sz w:val="22"/>
          <w:szCs w:val="22"/>
          <w:lang w:val="en-US"/>
        </w:rPr>
      </w:pPr>
      <w:r>
        <w:rPr>
          <w:rFonts w:ascii="Arial" w:hAnsi="Arial" w:cs="Arial"/>
          <w:sz w:val="22"/>
          <w:szCs w:val="22"/>
          <w:lang w:val="en-US"/>
        </w:rPr>
        <w:t>As a result of this research</w:t>
      </w:r>
      <w:r w:rsidR="00E81915">
        <w:rPr>
          <w:rFonts w:ascii="Arial" w:hAnsi="Arial" w:cs="Arial"/>
          <w:sz w:val="22"/>
          <w:szCs w:val="22"/>
          <w:lang w:val="en-US"/>
        </w:rPr>
        <w:t>,</w:t>
      </w:r>
      <w:r>
        <w:rPr>
          <w:rFonts w:ascii="Arial" w:hAnsi="Arial" w:cs="Arial"/>
          <w:sz w:val="22"/>
          <w:szCs w:val="22"/>
          <w:lang w:val="en-US"/>
        </w:rPr>
        <w:t xml:space="preserve"> </w:t>
      </w:r>
      <w:r w:rsidR="00992FC0">
        <w:rPr>
          <w:rFonts w:ascii="Arial" w:hAnsi="Arial" w:cs="Arial"/>
          <w:sz w:val="22"/>
          <w:szCs w:val="22"/>
          <w:lang w:val="en-US"/>
        </w:rPr>
        <w:t>it was discovered that</w:t>
      </w:r>
      <w:r w:rsidR="002B7809">
        <w:rPr>
          <w:rFonts w:ascii="Arial" w:hAnsi="Arial" w:cs="Arial"/>
          <w:sz w:val="22"/>
          <w:szCs w:val="22"/>
          <w:lang w:val="en-US"/>
        </w:rPr>
        <w:t xml:space="preserve"> there are</w:t>
      </w:r>
      <w:r w:rsidR="00E81915">
        <w:rPr>
          <w:rFonts w:ascii="Arial" w:hAnsi="Arial" w:cs="Arial"/>
          <w:sz w:val="22"/>
          <w:szCs w:val="22"/>
          <w:lang w:val="en-US"/>
        </w:rPr>
        <w:t xml:space="preserve"> organisational</w:t>
      </w:r>
      <w:r w:rsidR="002B7809">
        <w:rPr>
          <w:rFonts w:ascii="Arial" w:hAnsi="Arial" w:cs="Arial"/>
          <w:sz w:val="22"/>
          <w:szCs w:val="22"/>
          <w:lang w:val="en-US"/>
        </w:rPr>
        <w:t xml:space="preserve"> career barriers, consisting of organisational culture, stereotypes, and maternity, along with</w:t>
      </w:r>
      <w:r w:rsidR="00E81915">
        <w:rPr>
          <w:rFonts w:ascii="Arial" w:hAnsi="Arial" w:cs="Arial"/>
          <w:sz w:val="22"/>
          <w:szCs w:val="22"/>
          <w:lang w:val="en-US"/>
        </w:rPr>
        <w:t xml:space="preserve"> personal career barriers</w:t>
      </w:r>
      <w:r w:rsidR="000C6C2E">
        <w:rPr>
          <w:rFonts w:ascii="Arial" w:hAnsi="Arial" w:cs="Arial"/>
          <w:sz w:val="22"/>
          <w:szCs w:val="22"/>
          <w:lang w:val="en-US"/>
        </w:rPr>
        <w:t>, including work-life balance, confidence, and the queen bee syndrome</w:t>
      </w:r>
      <w:r w:rsidR="00E81915">
        <w:rPr>
          <w:rFonts w:ascii="Arial" w:hAnsi="Arial" w:cs="Arial"/>
          <w:sz w:val="22"/>
          <w:szCs w:val="22"/>
          <w:lang w:val="en-US"/>
        </w:rPr>
        <w:t xml:space="preserve"> facing w</w:t>
      </w:r>
      <w:r w:rsidR="005120B7">
        <w:rPr>
          <w:rFonts w:ascii="Arial" w:hAnsi="Arial" w:cs="Arial"/>
          <w:sz w:val="22"/>
          <w:szCs w:val="22"/>
          <w:lang w:val="en-US"/>
        </w:rPr>
        <w:t xml:space="preserve">omen in the UK workforce today, which were all considered to be </w:t>
      </w:r>
      <w:r w:rsidR="00E81915">
        <w:rPr>
          <w:rFonts w:ascii="Arial" w:hAnsi="Arial" w:cs="Arial"/>
          <w:sz w:val="22"/>
          <w:szCs w:val="22"/>
          <w:lang w:val="en-US"/>
        </w:rPr>
        <w:t>contributing to the underrepresentation of women on corporate boards.</w:t>
      </w:r>
      <w:r w:rsidR="00C4328E">
        <w:rPr>
          <w:rFonts w:ascii="Arial" w:hAnsi="Arial" w:cs="Arial"/>
          <w:sz w:val="22"/>
          <w:szCs w:val="22"/>
          <w:lang w:val="en-US"/>
        </w:rPr>
        <w:t xml:space="preserve"> Along with this, primary research highlighted that legislative action would make little to no impact</w:t>
      </w:r>
      <w:r w:rsidR="00FA1AF7">
        <w:rPr>
          <w:rFonts w:ascii="Arial" w:hAnsi="Arial" w:cs="Arial"/>
          <w:sz w:val="22"/>
          <w:szCs w:val="22"/>
          <w:lang w:val="en-US"/>
        </w:rPr>
        <w:t xml:space="preserve"> on women’s </w:t>
      </w:r>
      <w:r w:rsidR="00515F91">
        <w:rPr>
          <w:rFonts w:ascii="Arial" w:hAnsi="Arial" w:cs="Arial"/>
          <w:sz w:val="22"/>
          <w:szCs w:val="22"/>
          <w:lang w:val="en-US"/>
        </w:rPr>
        <w:t>opportunities</w:t>
      </w:r>
      <w:r w:rsidR="00C4328E">
        <w:rPr>
          <w:rFonts w:ascii="Arial" w:hAnsi="Arial" w:cs="Arial"/>
          <w:sz w:val="22"/>
          <w:szCs w:val="22"/>
          <w:lang w:val="en-US"/>
        </w:rPr>
        <w:t xml:space="preserve">, and the removal of barriers </w:t>
      </w:r>
      <w:r w:rsidR="00325FCD">
        <w:rPr>
          <w:rFonts w:ascii="Arial" w:hAnsi="Arial" w:cs="Arial"/>
          <w:sz w:val="22"/>
          <w:szCs w:val="22"/>
          <w:lang w:val="en-US"/>
        </w:rPr>
        <w:t xml:space="preserve">may be the only way to </w:t>
      </w:r>
      <w:r w:rsidR="00586F9F">
        <w:rPr>
          <w:rFonts w:ascii="Arial" w:hAnsi="Arial" w:cs="Arial"/>
          <w:sz w:val="22"/>
          <w:szCs w:val="22"/>
          <w:lang w:val="en-US"/>
        </w:rPr>
        <w:t>increase</w:t>
      </w:r>
      <w:r w:rsidR="00325FCD">
        <w:rPr>
          <w:rFonts w:ascii="Arial" w:hAnsi="Arial" w:cs="Arial"/>
          <w:sz w:val="22"/>
          <w:szCs w:val="22"/>
          <w:lang w:val="en-US"/>
        </w:rPr>
        <w:t xml:space="preserve"> the representation of women.</w:t>
      </w:r>
      <w:r w:rsidR="00586F9F">
        <w:rPr>
          <w:rFonts w:ascii="Arial" w:hAnsi="Arial" w:cs="Arial"/>
          <w:sz w:val="22"/>
          <w:szCs w:val="22"/>
          <w:lang w:val="en-US"/>
        </w:rPr>
        <w:t xml:space="preserve"> </w:t>
      </w:r>
    </w:p>
    <w:p w14:paraId="407DEF94" w14:textId="77777777" w:rsidR="00800436" w:rsidRDefault="00800436" w:rsidP="00C15517">
      <w:pPr>
        <w:spacing w:line="360" w:lineRule="auto"/>
        <w:jc w:val="both"/>
        <w:rPr>
          <w:rFonts w:ascii="Arial" w:hAnsi="Arial" w:cs="Arial"/>
          <w:sz w:val="22"/>
          <w:szCs w:val="22"/>
          <w:lang w:val="en-US"/>
        </w:rPr>
      </w:pPr>
    </w:p>
    <w:p w14:paraId="3A5CCB2C" w14:textId="4D7E896D" w:rsidR="00800436" w:rsidRDefault="00643B3F" w:rsidP="00C15517">
      <w:pPr>
        <w:spacing w:line="360" w:lineRule="auto"/>
        <w:jc w:val="both"/>
        <w:rPr>
          <w:rFonts w:ascii="Arial" w:hAnsi="Arial" w:cs="Arial"/>
          <w:sz w:val="22"/>
          <w:szCs w:val="22"/>
          <w:lang w:val="en-US"/>
        </w:rPr>
      </w:pPr>
      <w:r>
        <w:rPr>
          <w:rFonts w:ascii="Arial" w:hAnsi="Arial" w:cs="Arial"/>
          <w:sz w:val="22"/>
          <w:szCs w:val="22"/>
          <w:lang w:val="en-US"/>
        </w:rPr>
        <w:t>Through the analysis of both primary and secondary research, i</w:t>
      </w:r>
      <w:r w:rsidR="00800436">
        <w:rPr>
          <w:rFonts w:ascii="Arial" w:hAnsi="Arial" w:cs="Arial"/>
          <w:sz w:val="22"/>
          <w:szCs w:val="22"/>
          <w:lang w:val="en-US"/>
        </w:rPr>
        <w:t>t was concluded that the glass ceiling</w:t>
      </w:r>
      <w:r w:rsidR="00715B81">
        <w:rPr>
          <w:rFonts w:ascii="Arial" w:hAnsi="Arial" w:cs="Arial"/>
          <w:sz w:val="22"/>
          <w:szCs w:val="22"/>
          <w:lang w:val="en-US"/>
        </w:rPr>
        <w:t xml:space="preserve"> was considered to still be present within the UK, however,</w:t>
      </w:r>
      <w:r w:rsidR="00800436">
        <w:rPr>
          <w:rFonts w:ascii="Arial" w:hAnsi="Arial" w:cs="Arial"/>
          <w:sz w:val="22"/>
          <w:szCs w:val="22"/>
          <w:lang w:val="en-US"/>
        </w:rPr>
        <w:t xml:space="preserve"> </w:t>
      </w:r>
      <w:r>
        <w:rPr>
          <w:rFonts w:ascii="Arial" w:hAnsi="Arial" w:cs="Arial"/>
          <w:sz w:val="22"/>
          <w:szCs w:val="22"/>
          <w:lang w:val="en-US"/>
        </w:rPr>
        <w:t xml:space="preserve">the acknowledgment of positive change was made. Suggesting that the glass ceiling </w:t>
      </w:r>
      <w:r w:rsidR="00800436">
        <w:rPr>
          <w:rFonts w:ascii="Arial" w:hAnsi="Arial" w:cs="Arial"/>
          <w:sz w:val="22"/>
          <w:szCs w:val="22"/>
          <w:lang w:val="en-US"/>
        </w:rPr>
        <w:t xml:space="preserve">was no longer the most significant factor in women’s underrepresentation on corporate boards, and </w:t>
      </w:r>
      <w:r w:rsidR="00515F91">
        <w:rPr>
          <w:rFonts w:ascii="Arial" w:hAnsi="Arial" w:cs="Arial"/>
          <w:sz w:val="22"/>
          <w:szCs w:val="22"/>
          <w:lang w:val="en-US"/>
        </w:rPr>
        <w:t xml:space="preserve">the </w:t>
      </w:r>
      <w:r w:rsidR="00800436">
        <w:rPr>
          <w:rFonts w:ascii="Arial" w:hAnsi="Arial" w:cs="Arial"/>
          <w:sz w:val="22"/>
          <w:szCs w:val="22"/>
          <w:lang w:val="en-US"/>
        </w:rPr>
        <w:t xml:space="preserve">personal </w:t>
      </w:r>
      <w:r w:rsidR="00806A21">
        <w:rPr>
          <w:rFonts w:ascii="Arial" w:hAnsi="Arial" w:cs="Arial"/>
          <w:sz w:val="22"/>
          <w:szCs w:val="22"/>
          <w:lang w:val="en-US"/>
        </w:rPr>
        <w:t xml:space="preserve">career </w:t>
      </w:r>
      <w:r w:rsidR="00800436">
        <w:rPr>
          <w:rFonts w:ascii="Arial" w:hAnsi="Arial" w:cs="Arial"/>
          <w:sz w:val="22"/>
          <w:szCs w:val="22"/>
          <w:lang w:val="en-US"/>
        </w:rPr>
        <w:t>barriers</w:t>
      </w:r>
      <w:r w:rsidR="00515F91">
        <w:rPr>
          <w:rFonts w:ascii="Arial" w:hAnsi="Arial" w:cs="Arial"/>
          <w:sz w:val="22"/>
          <w:szCs w:val="22"/>
          <w:lang w:val="en-US"/>
        </w:rPr>
        <w:t xml:space="preserve"> stated</w:t>
      </w:r>
      <w:r w:rsidR="00800436">
        <w:rPr>
          <w:rFonts w:ascii="Arial" w:hAnsi="Arial" w:cs="Arial"/>
          <w:sz w:val="22"/>
          <w:szCs w:val="22"/>
          <w:lang w:val="en-US"/>
        </w:rPr>
        <w:t xml:space="preserve"> </w:t>
      </w:r>
      <w:r w:rsidR="00515F91">
        <w:rPr>
          <w:rFonts w:ascii="Arial" w:hAnsi="Arial" w:cs="Arial"/>
          <w:sz w:val="22"/>
          <w:szCs w:val="22"/>
          <w:lang w:val="en-US"/>
        </w:rPr>
        <w:t>are</w:t>
      </w:r>
      <w:r w:rsidR="00800436">
        <w:rPr>
          <w:rFonts w:ascii="Arial" w:hAnsi="Arial" w:cs="Arial"/>
          <w:sz w:val="22"/>
          <w:szCs w:val="22"/>
          <w:lang w:val="en-US"/>
        </w:rPr>
        <w:t xml:space="preserve"> contributing largely </w:t>
      </w:r>
      <w:r w:rsidR="00806A21">
        <w:rPr>
          <w:rFonts w:ascii="Arial" w:hAnsi="Arial" w:cs="Arial"/>
          <w:sz w:val="22"/>
          <w:szCs w:val="22"/>
          <w:lang w:val="en-US"/>
        </w:rPr>
        <w:t>to the</w:t>
      </w:r>
      <w:r w:rsidR="00515F91">
        <w:rPr>
          <w:rFonts w:ascii="Arial" w:hAnsi="Arial" w:cs="Arial"/>
          <w:sz w:val="22"/>
          <w:szCs w:val="22"/>
          <w:lang w:val="en-US"/>
        </w:rPr>
        <w:t xml:space="preserve"> on-going</w:t>
      </w:r>
      <w:r w:rsidR="00806A21">
        <w:rPr>
          <w:rFonts w:ascii="Arial" w:hAnsi="Arial" w:cs="Arial"/>
          <w:sz w:val="22"/>
          <w:szCs w:val="22"/>
          <w:lang w:val="en-US"/>
        </w:rPr>
        <w:t xml:space="preserve"> issue. </w:t>
      </w:r>
      <w:r w:rsidR="00800436">
        <w:rPr>
          <w:rFonts w:ascii="Arial" w:hAnsi="Arial" w:cs="Arial"/>
          <w:sz w:val="22"/>
          <w:szCs w:val="22"/>
          <w:lang w:val="en-US"/>
        </w:rPr>
        <w:t xml:space="preserve"> </w:t>
      </w:r>
    </w:p>
    <w:p w14:paraId="5D052DB2" w14:textId="77777777" w:rsidR="00A7559C" w:rsidRDefault="00A7559C" w:rsidP="00A7559C">
      <w:pPr>
        <w:spacing w:line="360" w:lineRule="auto"/>
        <w:jc w:val="both"/>
        <w:rPr>
          <w:rFonts w:ascii="Arial" w:hAnsi="Arial" w:cs="Arial"/>
          <w:sz w:val="22"/>
          <w:szCs w:val="22"/>
        </w:rPr>
      </w:pPr>
    </w:p>
    <w:p w14:paraId="2BB338DC" w14:textId="77777777" w:rsidR="00384C4F" w:rsidRPr="00384C4F" w:rsidRDefault="00384C4F" w:rsidP="00466CC2">
      <w:pPr>
        <w:spacing w:line="360" w:lineRule="auto"/>
        <w:jc w:val="both"/>
        <w:rPr>
          <w:rFonts w:ascii="Arial" w:hAnsi="Arial" w:cs="Arial"/>
          <w:sz w:val="22"/>
          <w:szCs w:val="22"/>
        </w:rPr>
      </w:pPr>
    </w:p>
    <w:p w14:paraId="2F5435FB" w14:textId="77777777" w:rsidR="00384C4F" w:rsidRDefault="00384C4F" w:rsidP="00466CC2">
      <w:pPr>
        <w:spacing w:line="360" w:lineRule="auto"/>
        <w:jc w:val="both"/>
        <w:rPr>
          <w:rFonts w:ascii="Arial" w:hAnsi="Arial" w:cs="Arial"/>
          <w:b/>
          <w:sz w:val="22"/>
          <w:szCs w:val="22"/>
        </w:rPr>
        <w:sectPr w:rsidR="00384C4F" w:rsidSect="00372DBC">
          <w:pgSz w:w="11900" w:h="16840"/>
          <w:pgMar w:top="1440" w:right="1800" w:bottom="1440" w:left="1800" w:header="708" w:footer="708" w:gutter="0"/>
          <w:cols w:space="708"/>
          <w:docGrid w:linePitch="360"/>
        </w:sectPr>
      </w:pPr>
    </w:p>
    <w:sdt>
      <w:sdtPr>
        <w:rPr>
          <w:rFonts w:asciiTheme="minorHAnsi" w:eastAsiaTheme="minorEastAsia" w:hAnsiTheme="minorHAnsi" w:cstheme="minorBidi"/>
          <w:b w:val="0"/>
          <w:bCs w:val="0"/>
          <w:color w:val="auto"/>
          <w:sz w:val="24"/>
          <w:szCs w:val="24"/>
          <w:lang w:val="en-GB"/>
        </w:rPr>
        <w:id w:val="-2003879434"/>
        <w:docPartObj>
          <w:docPartGallery w:val="Table of Contents"/>
          <w:docPartUnique/>
        </w:docPartObj>
      </w:sdtPr>
      <w:sdtEndPr>
        <w:rPr>
          <w:noProof/>
        </w:rPr>
      </w:sdtEndPr>
      <w:sdtContent>
        <w:p w14:paraId="075A9036" w14:textId="68920148" w:rsidR="00AC7D44" w:rsidRPr="007E020B" w:rsidRDefault="00AC7D44" w:rsidP="007E020B">
          <w:pPr>
            <w:pStyle w:val="TOCHeading"/>
            <w:rPr>
              <w:rFonts w:ascii="Arial" w:hAnsi="Arial"/>
              <w:color w:val="auto"/>
              <w:sz w:val="22"/>
              <w:szCs w:val="22"/>
            </w:rPr>
          </w:pPr>
          <w:r w:rsidRPr="007E020B">
            <w:rPr>
              <w:rFonts w:ascii="Arial" w:hAnsi="Arial"/>
              <w:color w:val="auto"/>
              <w:sz w:val="22"/>
              <w:szCs w:val="22"/>
            </w:rPr>
            <w:t>Table of Contents</w:t>
          </w:r>
        </w:p>
        <w:p w14:paraId="4493F01A" w14:textId="77777777" w:rsidR="00AC7D44" w:rsidRPr="007E020B" w:rsidRDefault="00AC7D44" w:rsidP="007E020B">
          <w:pPr>
            <w:pStyle w:val="TOC1"/>
            <w:tabs>
              <w:tab w:val="right" w:leader="dot" w:pos="8290"/>
            </w:tabs>
            <w:spacing w:line="276" w:lineRule="auto"/>
            <w:rPr>
              <w:rFonts w:ascii="Arial" w:hAnsi="Arial"/>
              <w:b w:val="0"/>
              <w:noProof/>
              <w:sz w:val="22"/>
              <w:szCs w:val="22"/>
              <w:lang w:val="en-US" w:eastAsia="ja-JP"/>
            </w:rPr>
          </w:pPr>
          <w:r w:rsidRPr="007E020B">
            <w:rPr>
              <w:rFonts w:ascii="Arial" w:hAnsi="Arial"/>
              <w:b w:val="0"/>
              <w:sz w:val="22"/>
              <w:szCs w:val="22"/>
            </w:rPr>
            <w:fldChar w:fldCharType="begin"/>
          </w:r>
          <w:r w:rsidRPr="007E020B">
            <w:rPr>
              <w:rFonts w:ascii="Arial" w:hAnsi="Arial"/>
              <w:sz w:val="22"/>
              <w:szCs w:val="22"/>
            </w:rPr>
            <w:instrText xml:space="preserve"> TOC \o "1-3" \h \z \u </w:instrText>
          </w:r>
          <w:r w:rsidRPr="007E020B">
            <w:rPr>
              <w:rFonts w:ascii="Arial" w:hAnsi="Arial"/>
              <w:b w:val="0"/>
              <w:sz w:val="22"/>
              <w:szCs w:val="22"/>
            </w:rPr>
            <w:fldChar w:fldCharType="separate"/>
          </w:r>
          <w:r w:rsidRPr="007E020B">
            <w:rPr>
              <w:rFonts w:ascii="Arial" w:hAnsi="Arial"/>
              <w:noProof/>
              <w:sz w:val="22"/>
              <w:szCs w:val="22"/>
            </w:rPr>
            <w:t>1.0 Introduction</w:t>
          </w:r>
          <w:r w:rsidRPr="007E020B">
            <w:rPr>
              <w:rFonts w:ascii="Arial" w:hAnsi="Arial"/>
              <w:noProof/>
              <w:sz w:val="22"/>
              <w:szCs w:val="22"/>
            </w:rPr>
            <w:tab/>
          </w:r>
          <w:r w:rsidRPr="007E020B">
            <w:rPr>
              <w:rFonts w:ascii="Arial" w:hAnsi="Arial"/>
              <w:noProof/>
              <w:sz w:val="22"/>
              <w:szCs w:val="22"/>
            </w:rPr>
            <w:fldChar w:fldCharType="begin"/>
          </w:r>
          <w:r w:rsidRPr="007E020B">
            <w:rPr>
              <w:rFonts w:ascii="Arial" w:hAnsi="Arial"/>
              <w:noProof/>
              <w:sz w:val="22"/>
              <w:szCs w:val="22"/>
            </w:rPr>
            <w:instrText xml:space="preserve"> PAGEREF _Toc292374746 \h </w:instrText>
          </w:r>
          <w:r w:rsidRPr="007E020B">
            <w:rPr>
              <w:rFonts w:ascii="Arial" w:hAnsi="Arial"/>
              <w:noProof/>
              <w:sz w:val="22"/>
              <w:szCs w:val="22"/>
            </w:rPr>
          </w:r>
          <w:r w:rsidRPr="007E020B">
            <w:rPr>
              <w:rFonts w:ascii="Arial" w:hAnsi="Arial"/>
              <w:noProof/>
              <w:sz w:val="22"/>
              <w:szCs w:val="22"/>
            </w:rPr>
            <w:fldChar w:fldCharType="separate"/>
          </w:r>
          <w:r w:rsidR="00B456C5">
            <w:rPr>
              <w:rFonts w:ascii="Arial" w:hAnsi="Arial"/>
              <w:noProof/>
              <w:sz w:val="22"/>
              <w:szCs w:val="22"/>
            </w:rPr>
            <w:t>1</w:t>
          </w:r>
          <w:r w:rsidRPr="007E020B">
            <w:rPr>
              <w:rFonts w:ascii="Arial" w:hAnsi="Arial"/>
              <w:noProof/>
              <w:sz w:val="22"/>
              <w:szCs w:val="22"/>
            </w:rPr>
            <w:fldChar w:fldCharType="end"/>
          </w:r>
        </w:p>
        <w:p w14:paraId="7A6EEF48" w14:textId="77777777"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b w:val="0"/>
              <w:noProof/>
            </w:rPr>
            <w:t>1.1 Aim and Objectives of Research</w:t>
          </w:r>
          <w:r w:rsidRPr="007E020B">
            <w:rPr>
              <w:rFonts w:ascii="Arial" w:hAnsi="Arial"/>
              <w:b w:val="0"/>
              <w:noProof/>
            </w:rPr>
            <w:tab/>
          </w:r>
          <w:r w:rsidRPr="007E020B">
            <w:rPr>
              <w:rFonts w:ascii="Arial" w:hAnsi="Arial"/>
              <w:b w:val="0"/>
              <w:noProof/>
            </w:rPr>
            <w:fldChar w:fldCharType="begin"/>
          </w:r>
          <w:r w:rsidRPr="007E020B">
            <w:rPr>
              <w:rFonts w:ascii="Arial" w:hAnsi="Arial"/>
              <w:b w:val="0"/>
              <w:noProof/>
            </w:rPr>
            <w:instrText xml:space="preserve"> PAGEREF _Toc292374747 \h </w:instrText>
          </w:r>
          <w:r w:rsidRPr="007E020B">
            <w:rPr>
              <w:rFonts w:ascii="Arial" w:hAnsi="Arial"/>
              <w:b w:val="0"/>
              <w:noProof/>
            </w:rPr>
          </w:r>
          <w:r w:rsidRPr="007E020B">
            <w:rPr>
              <w:rFonts w:ascii="Arial" w:hAnsi="Arial"/>
              <w:b w:val="0"/>
              <w:noProof/>
            </w:rPr>
            <w:fldChar w:fldCharType="separate"/>
          </w:r>
          <w:r w:rsidR="00B456C5">
            <w:rPr>
              <w:rFonts w:ascii="Arial" w:hAnsi="Arial"/>
              <w:b w:val="0"/>
              <w:noProof/>
            </w:rPr>
            <w:t>2</w:t>
          </w:r>
          <w:r w:rsidRPr="007E020B">
            <w:rPr>
              <w:rFonts w:ascii="Arial" w:hAnsi="Arial"/>
              <w:b w:val="0"/>
              <w:noProof/>
            </w:rPr>
            <w:fldChar w:fldCharType="end"/>
          </w:r>
        </w:p>
        <w:p w14:paraId="0CDE9532" w14:textId="77777777"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b w:val="0"/>
              <w:noProof/>
            </w:rPr>
            <w:t>1.2 Research Methods</w:t>
          </w:r>
          <w:r w:rsidRPr="007E020B">
            <w:rPr>
              <w:rFonts w:ascii="Arial" w:hAnsi="Arial"/>
              <w:b w:val="0"/>
              <w:noProof/>
            </w:rPr>
            <w:tab/>
          </w:r>
          <w:r w:rsidRPr="007E020B">
            <w:rPr>
              <w:rFonts w:ascii="Arial" w:hAnsi="Arial"/>
              <w:b w:val="0"/>
              <w:noProof/>
            </w:rPr>
            <w:fldChar w:fldCharType="begin"/>
          </w:r>
          <w:r w:rsidRPr="007E020B">
            <w:rPr>
              <w:rFonts w:ascii="Arial" w:hAnsi="Arial"/>
              <w:b w:val="0"/>
              <w:noProof/>
            </w:rPr>
            <w:instrText xml:space="preserve"> PAGEREF _Toc292374748 \h </w:instrText>
          </w:r>
          <w:r w:rsidRPr="007E020B">
            <w:rPr>
              <w:rFonts w:ascii="Arial" w:hAnsi="Arial"/>
              <w:b w:val="0"/>
              <w:noProof/>
            </w:rPr>
          </w:r>
          <w:r w:rsidRPr="007E020B">
            <w:rPr>
              <w:rFonts w:ascii="Arial" w:hAnsi="Arial"/>
              <w:b w:val="0"/>
              <w:noProof/>
            </w:rPr>
            <w:fldChar w:fldCharType="separate"/>
          </w:r>
          <w:r w:rsidR="00B456C5">
            <w:rPr>
              <w:rFonts w:ascii="Arial" w:hAnsi="Arial"/>
              <w:b w:val="0"/>
              <w:noProof/>
            </w:rPr>
            <w:t>2</w:t>
          </w:r>
          <w:r w:rsidRPr="007E020B">
            <w:rPr>
              <w:rFonts w:ascii="Arial" w:hAnsi="Arial"/>
              <w:b w:val="0"/>
              <w:noProof/>
            </w:rPr>
            <w:fldChar w:fldCharType="end"/>
          </w:r>
        </w:p>
        <w:p w14:paraId="520E5257" w14:textId="77777777"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b w:val="0"/>
              <w:noProof/>
            </w:rPr>
            <w:t>1.3 Dissertation Structure</w:t>
          </w:r>
          <w:r w:rsidRPr="007E020B">
            <w:rPr>
              <w:rFonts w:ascii="Arial" w:hAnsi="Arial"/>
              <w:b w:val="0"/>
              <w:noProof/>
            </w:rPr>
            <w:tab/>
          </w:r>
          <w:r w:rsidRPr="007E020B">
            <w:rPr>
              <w:rFonts w:ascii="Arial" w:hAnsi="Arial"/>
              <w:b w:val="0"/>
              <w:noProof/>
            </w:rPr>
            <w:fldChar w:fldCharType="begin"/>
          </w:r>
          <w:r w:rsidRPr="007E020B">
            <w:rPr>
              <w:rFonts w:ascii="Arial" w:hAnsi="Arial"/>
              <w:b w:val="0"/>
              <w:noProof/>
            </w:rPr>
            <w:instrText xml:space="preserve"> PAGEREF _Toc292374749 \h </w:instrText>
          </w:r>
          <w:r w:rsidRPr="007E020B">
            <w:rPr>
              <w:rFonts w:ascii="Arial" w:hAnsi="Arial"/>
              <w:b w:val="0"/>
              <w:noProof/>
            </w:rPr>
          </w:r>
          <w:r w:rsidRPr="007E020B">
            <w:rPr>
              <w:rFonts w:ascii="Arial" w:hAnsi="Arial"/>
              <w:b w:val="0"/>
              <w:noProof/>
            </w:rPr>
            <w:fldChar w:fldCharType="separate"/>
          </w:r>
          <w:r w:rsidR="00B456C5">
            <w:rPr>
              <w:rFonts w:ascii="Arial" w:hAnsi="Arial"/>
              <w:b w:val="0"/>
              <w:noProof/>
            </w:rPr>
            <w:t>3</w:t>
          </w:r>
          <w:r w:rsidRPr="007E020B">
            <w:rPr>
              <w:rFonts w:ascii="Arial" w:hAnsi="Arial"/>
              <w:b w:val="0"/>
              <w:noProof/>
            </w:rPr>
            <w:fldChar w:fldCharType="end"/>
          </w:r>
        </w:p>
        <w:p w14:paraId="0A79AFC5" w14:textId="77777777" w:rsidR="00AC7D44" w:rsidRPr="007E020B" w:rsidRDefault="00AC7D44" w:rsidP="007E020B">
          <w:pPr>
            <w:pStyle w:val="TOC1"/>
            <w:tabs>
              <w:tab w:val="right" w:leader="dot" w:pos="8290"/>
            </w:tabs>
            <w:spacing w:line="276" w:lineRule="auto"/>
            <w:rPr>
              <w:rFonts w:ascii="Arial" w:hAnsi="Arial"/>
              <w:b w:val="0"/>
              <w:noProof/>
              <w:sz w:val="22"/>
              <w:szCs w:val="22"/>
              <w:lang w:val="en-US" w:eastAsia="ja-JP"/>
            </w:rPr>
          </w:pPr>
          <w:r w:rsidRPr="007E020B">
            <w:rPr>
              <w:rFonts w:ascii="Arial" w:hAnsi="Arial"/>
              <w:noProof/>
              <w:sz w:val="22"/>
              <w:szCs w:val="22"/>
            </w:rPr>
            <w:t>2.0 Review of Literature</w:t>
          </w:r>
          <w:r w:rsidRPr="007E020B">
            <w:rPr>
              <w:rFonts w:ascii="Arial" w:hAnsi="Arial"/>
              <w:noProof/>
              <w:sz w:val="22"/>
              <w:szCs w:val="22"/>
            </w:rPr>
            <w:tab/>
          </w:r>
          <w:r w:rsidRPr="007E020B">
            <w:rPr>
              <w:rFonts w:ascii="Arial" w:hAnsi="Arial"/>
              <w:noProof/>
              <w:sz w:val="22"/>
              <w:szCs w:val="22"/>
            </w:rPr>
            <w:fldChar w:fldCharType="begin"/>
          </w:r>
          <w:r w:rsidRPr="007E020B">
            <w:rPr>
              <w:rFonts w:ascii="Arial" w:hAnsi="Arial"/>
              <w:noProof/>
              <w:sz w:val="22"/>
              <w:szCs w:val="22"/>
            </w:rPr>
            <w:instrText xml:space="preserve"> PAGEREF _Toc292374750 \h </w:instrText>
          </w:r>
          <w:r w:rsidRPr="007E020B">
            <w:rPr>
              <w:rFonts w:ascii="Arial" w:hAnsi="Arial"/>
              <w:noProof/>
              <w:sz w:val="22"/>
              <w:szCs w:val="22"/>
            </w:rPr>
          </w:r>
          <w:r w:rsidRPr="007E020B">
            <w:rPr>
              <w:rFonts w:ascii="Arial" w:hAnsi="Arial"/>
              <w:noProof/>
              <w:sz w:val="22"/>
              <w:szCs w:val="22"/>
            </w:rPr>
            <w:fldChar w:fldCharType="separate"/>
          </w:r>
          <w:r w:rsidR="00B456C5">
            <w:rPr>
              <w:rFonts w:ascii="Arial" w:hAnsi="Arial"/>
              <w:noProof/>
              <w:sz w:val="22"/>
              <w:szCs w:val="22"/>
            </w:rPr>
            <w:t>4</w:t>
          </w:r>
          <w:r w:rsidRPr="007E020B">
            <w:rPr>
              <w:rFonts w:ascii="Arial" w:hAnsi="Arial"/>
              <w:noProof/>
              <w:sz w:val="22"/>
              <w:szCs w:val="22"/>
            </w:rPr>
            <w:fldChar w:fldCharType="end"/>
          </w:r>
        </w:p>
        <w:p w14:paraId="7958DC13" w14:textId="77777777"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b w:val="0"/>
              <w:noProof/>
              <w:lang w:val="en-US"/>
            </w:rPr>
            <w:t>2.1 The Development of the Glass Ceiling Theory</w:t>
          </w:r>
          <w:r w:rsidRPr="007E020B">
            <w:rPr>
              <w:rFonts w:ascii="Arial" w:hAnsi="Arial"/>
              <w:b w:val="0"/>
              <w:noProof/>
            </w:rPr>
            <w:tab/>
          </w:r>
          <w:r w:rsidRPr="007E020B">
            <w:rPr>
              <w:rFonts w:ascii="Arial" w:hAnsi="Arial"/>
              <w:b w:val="0"/>
              <w:noProof/>
            </w:rPr>
            <w:fldChar w:fldCharType="begin"/>
          </w:r>
          <w:r w:rsidRPr="007E020B">
            <w:rPr>
              <w:rFonts w:ascii="Arial" w:hAnsi="Arial"/>
              <w:b w:val="0"/>
              <w:noProof/>
            </w:rPr>
            <w:instrText xml:space="preserve"> PAGEREF _Toc292374751 \h </w:instrText>
          </w:r>
          <w:r w:rsidRPr="007E020B">
            <w:rPr>
              <w:rFonts w:ascii="Arial" w:hAnsi="Arial"/>
              <w:b w:val="0"/>
              <w:noProof/>
            </w:rPr>
          </w:r>
          <w:r w:rsidRPr="007E020B">
            <w:rPr>
              <w:rFonts w:ascii="Arial" w:hAnsi="Arial"/>
              <w:b w:val="0"/>
              <w:noProof/>
            </w:rPr>
            <w:fldChar w:fldCharType="separate"/>
          </w:r>
          <w:r w:rsidR="00B456C5">
            <w:rPr>
              <w:rFonts w:ascii="Arial" w:hAnsi="Arial"/>
              <w:b w:val="0"/>
              <w:noProof/>
            </w:rPr>
            <w:t>4</w:t>
          </w:r>
          <w:r w:rsidRPr="007E020B">
            <w:rPr>
              <w:rFonts w:ascii="Arial" w:hAnsi="Arial"/>
              <w:b w:val="0"/>
              <w:noProof/>
            </w:rPr>
            <w:fldChar w:fldCharType="end"/>
          </w:r>
        </w:p>
        <w:p w14:paraId="60FFB7FE"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rPr>
            <w:t>2.1.1 The Business Case for Gender Diverse Boards</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_Toc292374752 \h </w:instrText>
          </w:r>
          <w:r w:rsidRPr="007E020B">
            <w:rPr>
              <w:rFonts w:ascii="Arial" w:hAnsi="Arial"/>
              <w:noProof/>
            </w:rPr>
          </w:r>
          <w:r w:rsidRPr="007E020B">
            <w:rPr>
              <w:rFonts w:ascii="Arial" w:hAnsi="Arial"/>
              <w:noProof/>
            </w:rPr>
            <w:fldChar w:fldCharType="separate"/>
          </w:r>
          <w:r w:rsidR="00B456C5">
            <w:rPr>
              <w:rFonts w:ascii="Arial" w:hAnsi="Arial"/>
              <w:noProof/>
            </w:rPr>
            <w:t>5</w:t>
          </w:r>
          <w:r w:rsidRPr="007E020B">
            <w:rPr>
              <w:rFonts w:ascii="Arial" w:hAnsi="Arial"/>
              <w:noProof/>
            </w:rPr>
            <w:fldChar w:fldCharType="end"/>
          </w:r>
        </w:p>
        <w:p w14:paraId="4D42651D"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rPr>
            <w:t>2.1.2 Critical Theories</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_Toc292374753 \h </w:instrText>
          </w:r>
          <w:r w:rsidRPr="007E020B">
            <w:rPr>
              <w:rFonts w:ascii="Arial" w:hAnsi="Arial"/>
              <w:noProof/>
            </w:rPr>
          </w:r>
          <w:r w:rsidRPr="007E020B">
            <w:rPr>
              <w:rFonts w:ascii="Arial" w:hAnsi="Arial"/>
              <w:noProof/>
            </w:rPr>
            <w:fldChar w:fldCharType="separate"/>
          </w:r>
          <w:r w:rsidR="00B456C5">
            <w:rPr>
              <w:rFonts w:ascii="Arial" w:hAnsi="Arial"/>
              <w:noProof/>
            </w:rPr>
            <w:t>5</w:t>
          </w:r>
          <w:r w:rsidRPr="007E020B">
            <w:rPr>
              <w:rFonts w:ascii="Arial" w:hAnsi="Arial"/>
              <w:noProof/>
            </w:rPr>
            <w:fldChar w:fldCharType="end"/>
          </w:r>
        </w:p>
        <w:p w14:paraId="072DDB36" w14:textId="77777777"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b w:val="0"/>
              <w:noProof/>
              <w:lang w:val="en-US"/>
            </w:rPr>
            <w:t>2.2 Organisational Barriers</w:t>
          </w:r>
          <w:r w:rsidRPr="007E020B">
            <w:rPr>
              <w:rFonts w:ascii="Arial" w:hAnsi="Arial"/>
              <w:b w:val="0"/>
              <w:noProof/>
            </w:rPr>
            <w:tab/>
          </w:r>
          <w:r w:rsidRPr="007E020B">
            <w:rPr>
              <w:rFonts w:ascii="Arial" w:hAnsi="Arial"/>
              <w:b w:val="0"/>
              <w:noProof/>
            </w:rPr>
            <w:fldChar w:fldCharType="begin"/>
          </w:r>
          <w:r w:rsidRPr="007E020B">
            <w:rPr>
              <w:rFonts w:ascii="Arial" w:hAnsi="Arial"/>
              <w:b w:val="0"/>
              <w:noProof/>
            </w:rPr>
            <w:instrText xml:space="preserve"> PAGEREF _Toc292374754 \h </w:instrText>
          </w:r>
          <w:r w:rsidRPr="007E020B">
            <w:rPr>
              <w:rFonts w:ascii="Arial" w:hAnsi="Arial"/>
              <w:b w:val="0"/>
              <w:noProof/>
            </w:rPr>
          </w:r>
          <w:r w:rsidRPr="007E020B">
            <w:rPr>
              <w:rFonts w:ascii="Arial" w:hAnsi="Arial"/>
              <w:b w:val="0"/>
              <w:noProof/>
            </w:rPr>
            <w:fldChar w:fldCharType="separate"/>
          </w:r>
          <w:r w:rsidR="00B456C5">
            <w:rPr>
              <w:rFonts w:ascii="Arial" w:hAnsi="Arial"/>
              <w:b w:val="0"/>
              <w:noProof/>
            </w:rPr>
            <w:t>7</w:t>
          </w:r>
          <w:r w:rsidRPr="007E020B">
            <w:rPr>
              <w:rFonts w:ascii="Arial" w:hAnsi="Arial"/>
              <w:b w:val="0"/>
              <w:noProof/>
            </w:rPr>
            <w:fldChar w:fldCharType="end"/>
          </w:r>
        </w:p>
        <w:p w14:paraId="053F59A6"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2.2.1 Organisational Culture</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_Toc292374755 \h </w:instrText>
          </w:r>
          <w:r w:rsidRPr="007E020B">
            <w:rPr>
              <w:rFonts w:ascii="Arial" w:hAnsi="Arial"/>
              <w:noProof/>
            </w:rPr>
          </w:r>
          <w:r w:rsidRPr="007E020B">
            <w:rPr>
              <w:rFonts w:ascii="Arial" w:hAnsi="Arial"/>
              <w:noProof/>
            </w:rPr>
            <w:fldChar w:fldCharType="separate"/>
          </w:r>
          <w:r w:rsidR="00B456C5">
            <w:rPr>
              <w:rFonts w:ascii="Arial" w:hAnsi="Arial"/>
              <w:noProof/>
            </w:rPr>
            <w:t>7</w:t>
          </w:r>
          <w:r w:rsidRPr="007E020B">
            <w:rPr>
              <w:rFonts w:ascii="Arial" w:hAnsi="Arial"/>
              <w:noProof/>
            </w:rPr>
            <w:fldChar w:fldCharType="end"/>
          </w:r>
        </w:p>
        <w:p w14:paraId="6A5EDD2A"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rPr>
            <w:t>2.2.2 Maternity and Motherhood</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_Toc292374756 \h </w:instrText>
          </w:r>
          <w:r w:rsidRPr="007E020B">
            <w:rPr>
              <w:rFonts w:ascii="Arial" w:hAnsi="Arial"/>
              <w:noProof/>
            </w:rPr>
          </w:r>
          <w:r w:rsidRPr="007E020B">
            <w:rPr>
              <w:rFonts w:ascii="Arial" w:hAnsi="Arial"/>
              <w:noProof/>
            </w:rPr>
            <w:fldChar w:fldCharType="separate"/>
          </w:r>
          <w:r w:rsidR="00B456C5">
            <w:rPr>
              <w:rFonts w:ascii="Arial" w:hAnsi="Arial"/>
              <w:noProof/>
            </w:rPr>
            <w:t>8</w:t>
          </w:r>
          <w:r w:rsidRPr="007E020B">
            <w:rPr>
              <w:rFonts w:ascii="Arial" w:hAnsi="Arial"/>
              <w:noProof/>
            </w:rPr>
            <w:fldChar w:fldCharType="end"/>
          </w:r>
        </w:p>
        <w:p w14:paraId="5457865F"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2.2.3 Gender Roles and Stereotyping</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_Toc292374757 \h </w:instrText>
          </w:r>
          <w:r w:rsidRPr="007E020B">
            <w:rPr>
              <w:rFonts w:ascii="Arial" w:hAnsi="Arial"/>
              <w:noProof/>
            </w:rPr>
          </w:r>
          <w:r w:rsidRPr="007E020B">
            <w:rPr>
              <w:rFonts w:ascii="Arial" w:hAnsi="Arial"/>
              <w:noProof/>
            </w:rPr>
            <w:fldChar w:fldCharType="separate"/>
          </w:r>
          <w:r w:rsidR="00B456C5">
            <w:rPr>
              <w:rFonts w:ascii="Arial" w:hAnsi="Arial"/>
              <w:noProof/>
            </w:rPr>
            <w:t>8</w:t>
          </w:r>
          <w:r w:rsidRPr="007E020B">
            <w:rPr>
              <w:rFonts w:ascii="Arial" w:hAnsi="Arial"/>
              <w:noProof/>
            </w:rPr>
            <w:fldChar w:fldCharType="end"/>
          </w:r>
        </w:p>
        <w:p w14:paraId="3CCADCDA" w14:textId="77777777"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cs="Arial"/>
              <w:b w:val="0"/>
              <w:noProof/>
              <w:lang w:val="en-US"/>
            </w:rPr>
            <w:t>2.3 Personal Barriers</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_Toc292374758 \h </w:instrText>
          </w:r>
          <w:r w:rsidRPr="007E020B">
            <w:rPr>
              <w:rFonts w:ascii="Arial" w:hAnsi="Arial"/>
              <w:noProof/>
            </w:rPr>
          </w:r>
          <w:r w:rsidRPr="007E020B">
            <w:rPr>
              <w:rFonts w:ascii="Arial" w:hAnsi="Arial"/>
              <w:noProof/>
            </w:rPr>
            <w:fldChar w:fldCharType="separate"/>
          </w:r>
          <w:r w:rsidR="00B456C5">
            <w:rPr>
              <w:rFonts w:ascii="Arial" w:hAnsi="Arial"/>
              <w:noProof/>
            </w:rPr>
            <w:t>9</w:t>
          </w:r>
          <w:r w:rsidRPr="007E020B">
            <w:rPr>
              <w:rFonts w:ascii="Arial" w:hAnsi="Arial"/>
              <w:noProof/>
            </w:rPr>
            <w:fldChar w:fldCharType="end"/>
          </w:r>
        </w:p>
        <w:p w14:paraId="4D877814"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2.3.1 Work-Life Balance</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_Toc292374759 \h </w:instrText>
          </w:r>
          <w:r w:rsidRPr="007E020B">
            <w:rPr>
              <w:rFonts w:ascii="Arial" w:hAnsi="Arial"/>
              <w:noProof/>
            </w:rPr>
          </w:r>
          <w:r w:rsidRPr="007E020B">
            <w:rPr>
              <w:rFonts w:ascii="Arial" w:hAnsi="Arial"/>
              <w:noProof/>
            </w:rPr>
            <w:fldChar w:fldCharType="separate"/>
          </w:r>
          <w:r w:rsidR="00B456C5">
            <w:rPr>
              <w:rFonts w:ascii="Arial" w:hAnsi="Arial"/>
              <w:noProof/>
            </w:rPr>
            <w:t>9</w:t>
          </w:r>
          <w:r w:rsidRPr="007E020B">
            <w:rPr>
              <w:rFonts w:ascii="Arial" w:hAnsi="Arial"/>
              <w:noProof/>
            </w:rPr>
            <w:fldChar w:fldCharType="end"/>
          </w:r>
        </w:p>
        <w:p w14:paraId="61166BC8"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2.3.2 Confidence</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_Toc292374760 \h </w:instrText>
          </w:r>
          <w:r w:rsidRPr="007E020B">
            <w:rPr>
              <w:rFonts w:ascii="Arial" w:hAnsi="Arial"/>
              <w:noProof/>
            </w:rPr>
          </w:r>
          <w:r w:rsidRPr="007E020B">
            <w:rPr>
              <w:rFonts w:ascii="Arial" w:hAnsi="Arial"/>
              <w:noProof/>
            </w:rPr>
            <w:fldChar w:fldCharType="separate"/>
          </w:r>
          <w:r w:rsidR="00B456C5">
            <w:rPr>
              <w:rFonts w:ascii="Arial" w:hAnsi="Arial"/>
              <w:noProof/>
            </w:rPr>
            <w:t>10</w:t>
          </w:r>
          <w:r w:rsidRPr="007E020B">
            <w:rPr>
              <w:rFonts w:ascii="Arial" w:hAnsi="Arial"/>
              <w:noProof/>
            </w:rPr>
            <w:fldChar w:fldCharType="end"/>
          </w:r>
        </w:p>
        <w:p w14:paraId="3431D3AA"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2.3.3 Queen Bee Syndrome</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_Toc292374761 \h </w:instrText>
          </w:r>
          <w:r w:rsidRPr="007E020B">
            <w:rPr>
              <w:rFonts w:ascii="Arial" w:hAnsi="Arial"/>
              <w:noProof/>
            </w:rPr>
          </w:r>
          <w:r w:rsidRPr="007E020B">
            <w:rPr>
              <w:rFonts w:ascii="Arial" w:hAnsi="Arial"/>
              <w:noProof/>
            </w:rPr>
            <w:fldChar w:fldCharType="separate"/>
          </w:r>
          <w:r w:rsidR="00B456C5">
            <w:rPr>
              <w:rFonts w:ascii="Arial" w:hAnsi="Arial"/>
              <w:noProof/>
            </w:rPr>
            <w:t>11</w:t>
          </w:r>
          <w:r w:rsidRPr="007E020B">
            <w:rPr>
              <w:rFonts w:ascii="Arial" w:hAnsi="Arial"/>
              <w:noProof/>
            </w:rPr>
            <w:fldChar w:fldCharType="end"/>
          </w:r>
        </w:p>
        <w:p w14:paraId="7691EBD5" w14:textId="77777777"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cs="Arial"/>
              <w:b w:val="0"/>
              <w:noProof/>
              <w:lang w:val="en-US"/>
            </w:rPr>
            <w:t>2.4 Legislative Measures for Gender Equality on Corporate Boards</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_Toc292374762 \h </w:instrText>
          </w:r>
          <w:r w:rsidRPr="007E020B">
            <w:rPr>
              <w:rFonts w:ascii="Arial" w:hAnsi="Arial"/>
              <w:noProof/>
            </w:rPr>
          </w:r>
          <w:r w:rsidRPr="007E020B">
            <w:rPr>
              <w:rFonts w:ascii="Arial" w:hAnsi="Arial"/>
              <w:noProof/>
            </w:rPr>
            <w:fldChar w:fldCharType="separate"/>
          </w:r>
          <w:r w:rsidR="00B456C5">
            <w:rPr>
              <w:rFonts w:ascii="Arial" w:hAnsi="Arial"/>
              <w:noProof/>
            </w:rPr>
            <w:t>11</w:t>
          </w:r>
          <w:r w:rsidRPr="007E020B">
            <w:rPr>
              <w:rFonts w:ascii="Arial" w:hAnsi="Arial"/>
              <w:noProof/>
            </w:rPr>
            <w:fldChar w:fldCharType="end"/>
          </w:r>
        </w:p>
        <w:p w14:paraId="57114ABB"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 xml:space="preserve">2.4.1 </w:t>
          </w:r>
          <w:r w:rsidRPr="007E020B">
            <w:rPr>
              <w:rFonts w:ascii="Arial" w:hAnsi="Arial" w:cs="Arial"/>
              <w:noProof/>
            </w:rPr>
            <w:t>Lord Davies’ Women on Boards Review</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_Toc292374763 \h </w:instrText>
          </w:r>
          <w:r w:rsidRPr="007E020B">
            <w:rPr>
              <w:rFonts w:ascii="Arial" w:hAnsi="Arial"/>
              <w:noProof/>
            </w:rPr>
          </w:r>
          <w:r w:rsidRPr="007E020B">
            <w:rPr>
              <w:rFonts w:ascii="Arial" w:hAnsi="Arial"/>
              <w:noProof/>
            </w:rPr>
            <w:fldChar w:fldCharType="separate"/>
          </w:r>
          <w:r w:rsidR="00B456C5">
            <w:rPr>
              <w:rFonts w:ascii="Arial" w:hAnsi="Arial"/>
              <w:noProof/>
            </w:rPr>
            <w:t>12</w:t>
          </w:r>
          <w:r w:rsidRPr="007E020B">
            <w:rPr>
              <w:rFonts w:ascii="Arial" w:hAnsi="Arial"/>
              <w:noProof/>
            </w:rPr>
            <w:fldChar w:fldCharType="end"/>
          </w:r>
        </w:p>
        <w:p w14:paraId="4D6CC79E"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rPr>
            <w:t>2.4.2 European Fixed Quotas</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_Toc292374764 \h </w:instrText>
          </w:r>
          <w:r w:rsidRPr="007E020B">
            <w:rPr>
              <w:rFonts w:ascii="Arial" w:hAnsi="Arial"/>
              <w:noProof/>
            </w:rPr>
          </w:r>
          <w:r w:rsidRPr="007E020B">
            <w:rPr>
              <w:rFonts w:ascii="Arial" w:hAnsi="Arial"/>
              <w:noProof/>
            </w:rPr>
            <w:fldChar w:fldCharType="separate"/>
          </w:r>
          <w:r w:rsidR="00B456C5">
            <w:rPr>
              <w:rFonts w:ascii="Arial" w:hAnsi="Arial"/>
              <w:noProof/>
            </w:rPr>
            <w:t>14</w:t>
          </w:r>
          <w:r w:rsidRPr="007E020B">
            <w:rPr>
              <w:rFonts w:ascii="Arial" w:hAnsi="Arial"/>
              <w:noProof/>
            </w:rPr>
            <w:fldChar w:fldCharType="end"/>
          </w:r>
        </w:p>
        <w:p w14:paraId="6132D083"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2.4.3 Non Executive Appointments</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_Toc292374765 \h </w:instrText>
          </w:r>
          <w:r w:rsidRPr="007E020B">
            <w:rPr>
              <w:rFonts w:ascii="Arial" w:hAnsi="Arial"/>
              <w:noProof/>
            </w:rPr>
          </w:r>
          <w:r w:rsidRPr="007E020B">
            <w:rPr>
              <w:rFonts w:ascii="Arial" w:hAnsi="Arial"/>
              <w:noProof/>
            </w:rPr>
            <w:fldChar w:fldCharType="separate"/>
          </w:r>
          <w:r w:rsidR="00B456C5">
            <w:rPr>
              <w:rFonts w:ascii="Arial" w:hAnsi="Arial"/>
              <w:noProof/>
            </w:rPr>
            <w:t>14</w:t>
          </w:r>
          <w:r w:rsidRPr="007E020B">
            <w:rPr>
              <w:rFonts w:ascii="Arial" w:hAnsi="Arial"/>
              <w:noProof/>
            </w:rPr>
            <w:fldChar w:fldCharType="end"/>
          </w:r>
        </w:p>
        <w:p w14:paraId="757622CE" w14:textId="77777777"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cs="Arial"/>
              <w:b w:val="0"/>
              <w:noProof/>
            </w:rPr>
            <w:t>2.5 Conclusion</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_Toc292374766 \h </w:instrText>
          </w:r>
          <w:r w:rsidRPr="007E020B">
            <w:rPr>
              <w:rFonts w:ascii="Arial" w:hAnsi="Arial"/>
              <w:noProof/>
            </w:rPr>
          </w:r>
          <w:r w:rsidRPr="007E020B">
            <w:rPr>
              <w:rFonts w:ascii="Arial" w:hAnsi="Arial"/>
              <w:noProof/>
            </w:rPr>
            <w:fldChar w:fldCharType="separate"/>
          </w:r>
          <w:r w:rsidR="00B456C5">
            <w:rPr>
              <w:rFonts w:ascii="Arial" w:hAnsi="Arial"/>
              <w:noProof/>
            </w:rPr>
            <w:t>16</w:t>
          </w:r>
          <w:r w:rsidRPr="007E020B">
            <w:rPr>
              <w:rFonts w:ascii="Arial" w:hAnsi="Arial"/>
              <w:noProof/>
            </w:rPr>
            <w:fldChar w:fldCharType="end"/>
          </w:r>
        </w:p>
        <w:p w14:paraId="50222448" w14:textId="77777777" w:rsidR="00AC7D44" w:rsidRPr="007E020B" w:rsidRDefault="00AC7D44" w:rsidP="007E020B">
          <w:pPr>
            <w:pStyle w:val="TOC1"/>
            <w:tabs>
              <w:tab w:val="right" w:leader="dot" w:pos="8290"/>
            </w:tabs>
            <w:spacing w:line="276" w:lineRule="auto"/>
            <w:rPr>
              <w:rFonts w:ascii="Arial" w:hAnsi="Arial"/>
              <w:b w:val="0"/>
              <w:noProof/>
              <w:sz w:val="22"/>
              <w:szCs w:val="22"/>
              <w:lang w:val="en-US" w:eastAsia="ja-JP"/>
            </w:rPr>
          </w:pPr>
          <w:r w:rsidRPr="007E020B">
            <w:rPr>
              <w:rFonts w:ascii="Arial" w:hAnsi="Arial"/>
              <w:noProof/>
              <w:sz w:val="22"/>
              <w:szCs w:val="22"/>
            </w:rPr>
            <w:t>3.0 Research Methods</w:t>
          </w:r>
          <w:r w:rsidRPr="007E020B">
            <w:rPr>
              <w:rFonts w:ascii="Arial" w:hAnsi="Arial"/>
              <w:noProof/>
              <w:sz w:val="22"/>
              <w:szCs w:val="22"/>
            </w:rPr>
            <w:tab/>
          </w:r>
          <w:r w:rsidRPr="007E020B">
            <w:rPr>
              <w:rFonts w:ascii="Arial" w:hAnsi="Arial"/>
              <w:noProof/>
              <w:sz w:val="22"/>
              <w:szCs w:val="22"/>
            </w:rPr>
            <w:fldChar w:fldCharType="begin"/>
          </w:r>
          <w:r w:rsidRPr="007E020B">
            <w:rPr>
              <w:rFonts w:ascii="Arial" w:hAnsi="Arial"/>
              <w:noProof/>
              <w:sz w:val="22"/>
              <w:szCs w:val="22"/>
            </w:rPr>
            <w:instrText xml:space="preserve"> PAGEREF _Toc292374767 \h </w:instrText>
          </w:r>
          <w:r w:rsidRPr="007E020B">
            <w:rPr>
              <w:rFonts w:ascii="Arial" w:hAnsi="Arial"/>
              <w:noProof/>
              <w:sz w:val="22"/>
              <w:szCs w:val="22"/>
            </w:rPr>
          </w:r>
          <w:r w:rsidRPr="007E020B">
            <w:rPr>
              <w:rFonts w:ascii="Arial" w:hAnsi="Arial"/>
              <w:noProof/>
              <w:sz w:val="22"/>
              <w:szCs w:val="22"/>
            </w:rPr>
            <w:fldChar w:fldCharType="separate"/>
          </w:r>
          <w:r w:rsidR="00B456C5">
            <w:rPr>
              <w:rFonts w:ascii="Arial" w:hAnsi="Arial"/>
              <w:noProof/>
              <w:sz w:val="22"/>
              <w:szCs w:val="22"/>
            </w:rPr>
            <w:t>17</w:t>
          </w:r>
          <w:r w:rsidRPr="007E020B">
            <w:rPr>
              <w:rFonts w:ascii="Arial" w:hAnsi="Arial"/>
              <w:noProof/>
              <w:sz w:val="22"/>
              <w:szCs w:val="22"/>
            </w:rPr>
            <w:fldChar w:fldCharType="end"/>
          </w:r>
        </w:p>
        <w:p w14:paraId="48D6CA47" w14:textId="77777777"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cs="Arial"/>
              <w:b w:val="0"/>
              <w:noProof/>
              <w:lang w:val="en-US"/>
            </w:rPr>
            <w:t>3.1 Rationale</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_Toc292374768 \h </w:instrText>
          </w:r>
          <w:r w:rsidRPr="007E020B">
            <w:rPr>
              <w:rFonts w:ascii="Arial" w:hAnsi="Arial"/>
              <w:noProof/>
            </w:rPr>
          </w:r>
          <w:r w:rsidRPr="007E020B">
            <w:rPr>
              <w:rFonts w:ascii="Arial" w:hAnsi="Arial"/>
              <w:noProof/>
            </w:rPr>
            <w:fldChar w:fldCharType="separate"/>
          </w:r>
          <w:r w:rsidR="00B456C5">
            <w:rPr>
              <w:rFonts w:ascii="Arial" w:hAnsi="Arial"/>
              <w:noProof/>
            </w:rPr>
            <w:t>17</w:t>
          </w:r>
          <w:r w:rsidRPr="007E020B">
            <w:rPr>
              <w:rFonts w:ascii="Arial" w:hAnsi="Arial"/>
              <w:noProof/>
            </w:rPr>
            <w:fldChar w:fldCharType="end"/>
          </w:r>
        </w:p>
        <w:p w14:paraId="731AE3C0" w14:textId="77777777"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cs="Arial"/>
              <w:b w:val="0"/>
              <w:noProof/>
              <w:lang w:val="en-US"/>
            </w:rPr>
            <w:t>3.2 Research Methodology</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_Toc292374769 \h </w:instrText>
          </w:r>
          <w:r w:rsidRPr="007E020B">
            <w:rPr>
              <w:rFonts w:ascii="Arial" w:hAnsi="Arial"/>
              <w:noProof/>
            </w:rPr>
          </w:r>
          <w:r w:rsidRPr="007E020B">
            <w:rPr>
              <w:rFonts w:ascii="Arial" w:hAnsi="Arial"/>
              <w:noProof/>
            </w:rPr>
            <w:fldChar w:fldCharType="separate"/>
          </w:r>
          <w:r w:rsidR="00B456C5">
            <w:rPr>
              <w:rFonts w:ascii="Arial" w:hAnsi="Arial"/>
              <w:noProof/>
            </w:rPr>
            <w:t>18</w:t>
          </w:r>
          <w:r w:rsidRPr="007E020B">
            <w:rPr>
              <w:rFonts w:ascii="Arial" w:hAnsi="Arial"/>
              <w:noProof/>
            </w:rPr>
            <w:fldChar w:fldCharType="end"/>
          </w:r>
        </w:p>
        <w:p w14:paraId="69A03469"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noProof/>
              <w:lang w:val="en-US"/>
            </w:rPr>
            <w:t>3.2.1 Research Philosophy</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_Toc292374770 \h </w:instrText>
          </w:r>
          <w:r w:rsidRPr="007E020B">
            <w:rPr>
              <w:rFonts w:ascii="Arial" w:hAnsi="Arial"/>
              <w:noProof/>
            </w:rPr>
          </w:r>
          <w:r w:rsidRPr="007E020B">
            <w:rPr>
              <w:rFonts w:ascii="Arial" w:hAnsi="Arial"/>
              <w:noProof/>
            </w:rPr>
            <w:fldChar w:fldCharType="separate"/>
          </w:r>
          <w:r w:rsidR="00B456C5">
            <w:rPr>
              <w:rFonts w:ascii="Arial" w:hAnsi="Arial"/>
              <w:noProof/>
            </w:rPr>
            <w:t>18</w:t>
          </w:r>
          <w:r w:rsidRPr="007E020B">
            <w:rPr>
              <w:rFonts w:ascii="Arial" w:hAnsi="Arial"/>
              <w:noProof/>
            </w:rPr>
            <w:fldChar w:fldCharType="end"/>
          </w:r>
        </w:p>
        <w:p w14:paraId="42077D21"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3.2.2 Research Approach</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_Toc292374771 \h </w:instrText>
          </w:r>
          <w:r w:rsidRPr="007E020B">
            <w:rPr>
              <w:rFonts w:ascii="Arial" w:hAnsi="Arial"/>
              <w:noProof/>
            </w:rPr>
          </w:r>
          <w:r w:rsidRPr="007E020B">
            <w:rPr>
              <w:rFonts w:ascii="Arial" w:hAnsi="Arial"/>
              <w:noProof/>
            </w:rPr>
            <w:fldChar w:fldCharType="separate"/>
          </w:r>
          <w:r w:rsidR="00B456C5">
            <w:rPr>
              <w:rFonts w:ascii="Arial" w:hAnsi="Arial"/>
              <w:noProof/>
            </w:rPr>
            <w:t>19</w:t>
          </w:r>
          <w:r w:rsidRPr="007E020B">
            <w:rPr>
              <w:rFonts w:ascii="Arial" w:hAnsi="Arial"/>
              <w:noProof/>
            </w:rPr>
            <w:fldChar w:fldCharType="end"/>
          </w:r>
        </w:p>
        <w:p w14:paraId="345844CA"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3.2.3 Research Strategy</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_Toc292374772 \h </w:instrText>
          </w:r>
          <w:r w:rsidRPr="007E020B">
            <w:rPr>
              <w:rFonts w:ascii="Arial" w:hAnsi="Arial"/>
              <w:noProof/>
            </w:rPr>
          </w:r>
          <w:r w:rsidRPr="007E020B">
            <w:rPr>
              <w:rFonts w:ascii="Arial" w:hAnsi="Arial"/>
              <w:noProof/>
            </w:rPr>
            <w:fldChar w:fldCharType="separate"/>
          </w:r>
          <w:r w:rsidR="00B456C5">
            <w:rPr>
              <w:rFonts w:ascii="Arial" w:hAnsi="Arial"/>
              <w:noProof/>
            </w:rPr>
            <w:t>19</w:t>
          </w:r>
          <w:r w:rsidRPr="007E020B">
            <w:rPr>
              <w:rFonts w:ascii="Arial" w:hAnsi="Arial"/>
              <w:noProof/>
            </w:rPr>
            <w:fldChar w:fldCharType="end"/>
          </w:r>
        </w:p>
        <w:p w14:paraId="3953BF24"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3.2.4 Data Collection Methods</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_Toc292374773 \h </w:instrText>
          </w:r>
          <w:r w:rsidRPr="007E020B">
            <w:rPr>
              <w:rFonts w:ascii="Arial" w:hAnsi="Arial"/>
              <w:noProof/>
            </w:rPr>
          </w:r>
          <w:r w:rsidRPr="007E020B">
            <w:rPr>
              <w:rFonts w:ascii="Arial" w:hAnsi="Arial"/>
              <w:noProof/>
            </w:rPr>
            <w:fldChar w:fldCharType="separate"/>
          </w:r>
          <w:r w:rsidR="00B456C5">
            <w:rPr>
              <w:rFonts w:ascii="Arial" w:hAnsi="Arial"/>
              <w:noProof/>
            </w:rPr>
            <w:t>20</w:t>
          </w:r>
          <w:r w:rsidRPr="007E020B">
            <w:rPr>
              <w:rFonts w:ascii="Arial" w:hAnsi="Arial"/>
              <w:noProof/>
            </w:rPr>
            <w:fldChar w:fldCharType="end"/>
          </w:r>
        </w:p>
        <w:p w14:paraId="5CD8A609"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3.2.5 Limitations of Methods</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_Toc292374774 \h </w:instrText>
          </w:r>
          <w:r w:rsidRPr="007E020B">
            <w:rPr>
              <w:rFonts w:ascii="Arial" w:hAnsi="Arial"/>
              <w:noProof/>
            </w:rPr>
          </w:r>
          <w:r w:rsidRPr="007E020B">
            <w:rPr>
              <w:rFonts w:ascii="Arial" w:hAnsi="Arial"/>
              <w:noProof/>
            </w:rPr>
            <w:fldChar w:fldCharType="separate"/>
          </w:r>
          <w:r w:rsidR="00B456C5">
            <w:rPr>
              <w:rFonts w:ascii="Arial" w:hAnsi="Arial"/>
              <w:noProof/>
            </w:rPr>
            <w:t>21</w:t>
          </w:r>
          <w:r w:rsidRPr="007E020B">
            <w:rPr>
              <w:rFonts w:ascii="Arial" w:hAnsi="Arial"/>
              <w:noProof/>
            </w:rPr>
            <w:fldChar w:fldCharType="end"/>
          </w:r>
        </w:p>
        <w:p w14:paraId="7E669EED"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3.2.6 Sample Selected</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_Toc292374775 \h </w:instrText>
          </w:r>
          <w:r w:rsidRPr="007E020B">
            <w:rPr>
              <w:rFonts w:ascii="Arial" w:hAnsi="Arial"/>
              <w:noProof/>
            </w:rPr>
          </w:r>
          <w:r w:rsidRPr="007E020B">
            <w:rPr>
              <w:rFonts w:ascii="Arial" w:hAnsi="Arial"/>
              <w:noProof/>
            </w:rPr>
            <w:fldChar w:fldCharType="separate"/>
          </w:r>
          <w:r w:rsidR="00B456C5">
            <w:rPr>
              <w:rFonts w:ascii="Arial" w:hAnsi="Arial"/>
              <w:noProof/>
            </w:rPr>
            <w:t>21</w:t>
          </w:r>
          <w:r w:rsidRPr="007E020B">
            <w:rPr>
              <w:rFonts w:ascii="Arial" w:hAnsi="Arial"/>
              <w:noProof/>
            </w:rPr>
            <w:fldChar w:fldCharType="end"/>
          </w:r>
        </w:p>
        <w:p w14:paraId="41EBED5F"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3.2.7 Data Collection Process</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_Toc292374776 \h </w:instrText>
          </w:r>
          <w:r w:rsidRPr="007E020B">
            <w:rPr>
              <w:rFonts w:ascii="Arial" w:hAnsi="Arial"/>
              <w:noProof/>
            </w:rPr>
          </w:r>
          <w:r w:rsidRPr="007E020B">
            <w:rPr>
              <w:rFonts w:ascii="Arial" w:hAnsi="Arial"/>
              <w:noProof/>
            </w:rPr>
            <w:fldChar w:fldCharType="separate"/>
          </w:r>
          <w:r w:rsidR="00B456C5">
            <w:rPr>
              <w:rFonts w:ascii="Arial" w:hAnsi="Arial"/>
              <w:noProof/>
            </w:rPr>
            <w:t>22</w:t>
          </w:r>
          <w:r w:rsidRPr="007E020B">
            <w:rPr>
              <w:rFonts w:ascii="Arial" w:hAnsi="Arial"/>
              <w:noProof/>
            </w:rPr>
            <w:fldChar w:fldCharType="end"/>
          </w:r>
        </w:p>
        <w:p w14:paraId="12FE3858"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3.2.8 Ethical Considerations</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_Toc292374777 \h </w:instrText>
          </w:r>
          <w:r w:rsidRPr="007E020B">
            <w:rPr>
              <w:rFonts w:ascii="Arial" w:hAnsi="Arial"/>
              <w:noProof/>
            </w:rPr>
          </w:r>
          <w:r w:rsidRPr="007E020B">
            <w:rPr>
              <w:rFonts w:ascii="Arial" w:hAnsi="Arial"/>
              <w:noProof/>
            </w:rPr>
            <w:fldChar w:fldCharType="separate"/>
          </w:r>
          <w:r w:rsidR="00B456C5">
            <w:rPr>
              <w:rFonts w:ascii="Arial" w:hAnsi="Arial"/>
              <w:noProof/>
            </w:rPr>
            <w:t>23</w:t>
          </w:r>
          <w:r w:rsidRPr="007E020B">
            <w:rPr>
              <w:rFonts w:ascii="Arial" w:hAnsi="Arial"/>
              <w:noProof/>
            </w:rPr>
            <w:fldChar w:fldCharType="end"/>
          </w:r>
        </w:p>
        <w:p w14:paraId="3DC451D9"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3.2.9 Data Analysis</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_Toc292374778 \h </w:instrText>
          </w:r>
          <w:r w:rsidRPr="007E020B">
            <w:rPr>
              <w:rFonts w:ascii="Arial" w:hAnsi="Arial"/>
              <w:noProof/>
            </w:rPr>
          </w:r>
          <w:r w:rsidRPr="007E020B">
            <w:rPr>
              <w:rFonts w:ascii="Arial" w:hAnsi="Arial"/>
              <w:noProof/>
            </w:rPr>
            <w:fldChar w:fldCharType="separate"/>
          </w:r>
          <w:r w:rsidR="00B456C5">
            <w:rPr>
              <w:rFonts w:ascii="Arial" w:hAnsi="Arial"/>
              <w:noProof/>
            </w:rPr>
            <w:t>24</w:t>
          </w:r>
          <w:r w:rsidRPr="007E020B">
            <w:rPr>
              <w:rFonts w:ascii="Arial" w:hAnsi="Arial"/>
              <w:noProof/>
            </w:rPr>
            <w:fldChar w:fldCharType="end"/>
          </w:r>
        </w:p>
        <w:p w14:paraId="2F84CF6B" w14:textId="77777777" w:rsidR="00AC7D44" w:rsidRPr="007E020B" w:rsidRDefault="00AC7D44" w:rsidP="007E020B">
          <w:pPr>
            <w:pStyle w:val="TOC1"/>
            <w:tabs>
              <w:tab w:val="right" w:leader="dot" w:pos="8290"/>
            </w:tabs>
            <w:spacing w:line="276" w:lineRule="auto"/>
            <w:rPr>
              <w:rFonts w:ascii="Arial" w:hAnsi="Arial"/>
              <w:b w:val="0"/>
              <w:noProof/>
              <w:sz w:val="22"/>
              <w:szCs w:val="22"/>
              <w:lang w:val="en-US" w:eastAsia="ja-JP"/>
            </w:rPr>
          </w:pPr>
          <w:r w:rsidRPr="007E020B">
            <w:rPr>
              <w:rFonts w:ascii="Arial" w:hAnsi="Arial"/>
              <w:noProof/>
              <w:sz w:val="22"/>
              <w:szCs w:val="22"/>
            </w:rPr>
            <w:t>4.0 Data Analysis</w:t>
          </w:r>
          <w:r w:rsidRPr="007E020B">
            <w:rPr>
              <w:rFonts w:ascii="Arial" w:hAnsi="Arial"/>
              <w:noProof/>
              <w:sz w:val="22"/>
              <w:szCs w:val="22"/>
            </w:rPr>
            <w:tab/>
          </w:r>
          <w:r w:rsidRPr="007E020B">
            <w:rPr>
              <w:rFonts w:ascii="Arial" w:hAnsi="Arial"/>
              <w:noProof/>
              <w:sz w:val="22"/>
              <w:szCs w:val="22"/>
            </w:rPr>
            <w:fldChar w:fldCharType="begin"/>
          </w:r>
          <w:r w:rsidRPr="007E020B">
            <w:rPr>
              <w:rFonts w:ascii="Arial" w:hAnsi="Arial"/>
              <w:noProof/>
              <w:sz w:val="22"/>
              <w:szCs w:val="22"/>
            </w:rPr>
            <w:instrText xml:space="preserve"> PAGEREF _Toc292374779 \h </w:instrText>
          </w:r>
          <w:r w:rsidRPr="007E020B">
            <w:rPr>
              <w:rFonts w:ascii="Arial" w:hAnsi="Arial"/>
              <w:noProof/>
              <w:sz w:val="22"/>
              <w:szCs w:val="22"/>
            </w:rPr>
          </w:r>
          <w:r w:rsidRPr="007E020B">
            <w:rPr>
              <w:rFonts w:ascii="Arial" w:hAnsi="Arial"/>
              <w:noProof/>
              <w:sz w:val="22"/>
              <w:szCs w:val="22"/>
            </w:rPr>
            <w:fldChar w:fldCharType="separate"/>
          </w:r>
          <w:r w:rsidR="00B456C5">
            <w:rPr>
              <w:rFonts w:ascii="Arial" w:hAnsi="Arial"/>
              <w:noProof/>
              <w:sz w:val="22"/>
              <w:szCs w:val="22"/>
            </w:rPr>
            <w:t>25</w:t>
          </w:r>
          <w:r w:rsidRPr="007E020B">
            <w:rPr>
              <w:rFonts w:ascii="Arial" w:hAnsi="Arial"/>
              <w:noProof/>
              <w:sz w:val="22"/>
              <w:szCs w:val="22"/>
            </w:rPr>
            <w:fldChar w:fldCharType="end"/>
          </w:r>
        </w:p>
        <w:p w14:paraId="151610B1" w14:textId="77777777"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cs="Arial"/>
              <w:b w:val="0"/>
              <w:noProof/>
            </w:rPr>
            <w:t>4.1 Questionnaire Respondents</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_Toc292374780 \h </w:instrText>
          </w:r>
          <w:r w:rsidRPr="007E020B">
            <w:rPr>
              <w:rFonts w:ascii="Arial" w:hAnsi="Arial"/>
              <w:noProof/>
            </w:rPr>
          </w:r>
          <w:r w:rsidRPr="007E020B">
            <w:rPr>
              <w:rFonts w:ascii="Arial" w:hAnsi="Arial"/>
              <w:noProof/>
            </w:rPr>
            <w:fldChar w:fldCharType="separate"/>
          </w:r>
          <w:r w:rsidR="00B456C5">
            <w:rPr>
              <w:rFonts w:ascii="Arial" w:hAnsi="Arial"/>
              <w:noProof/>
            </w:rPr>
            <w:t>26</w:t>
          </w:r>
          <w:r w:rsidRPr="007E020B">
            <w:rPr>
              <w:rFonts w:ascii="Arial" w:hAnsi="Arial"/>
              <w:noProof/>
            </w:rPr>
            <w:fldChar w:fldCharType="end"/>
          </w:r>
        </w:p>
        <w:p w14:paraId="0A8B2175"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rPr>
            <w:t>4.1.1 Questionnaire Respondents Gender</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_Toc292374781 \h </w:instrText>
          </w:r>
          <w:r w:rsidRPr="007E020B">
            <w:rPr>
              <w:rFonts w:ascii="Arial" w:hAnsi="Arial"/>
              <w:noProof/>
            </w:rPr>
          </w:r>
          <w:r w:rsidRPr="007E020B">
            <w:rPr>
              <w:rFonts w:ascii="Arial" w:hAnsi="Arial"/>
              <w:noProof/>
            </w:rPr>
            <w:fldChar w:fldCharType="separate"/>
          </w:r>
          <w:r w:rsidR="00B456C5">
            <w:rPr>
              <w:rFonts w:ascii="Arial" w:hAnsi="Arial"/>
              <w:noProof/>
            </w:rPr>
            <w:t>26</w:t>
          </w:r>
          <w:r w:rsidRPr="007E020B">
            <w:rPr>
              <w:rFonts w:ascii="Arial" w:hAnsi="Arial"/>
              <w:noProof/>
            </w:rPr>
            <w:fldChar w:fldCharType="end"/>
          </w:r>
        </w:p>
        <w:p w14:paraId="168F401A"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rPr>
            <w:t>4.1.2. Questionnaire Respondents Age</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_Toc292374782 \h </w:instrText>
          </w:r>
          <w:r w:rsidRPr="007E020B">
            <w:rPr>
              <w:rFonts w:ascii="Arial" w:hAnsi="Arial"/>
              <w:noProof/>
            </w:rPr>
          </w:r>
          <w:r w:rsidRPr="007E020B">
            <w:rPr>
              <w:rFonts w:ascii="Arial" w:hAnsi="Arial"/>
              <w:noProof/>
            </w:rPr>
            <w:fldChar w:fldCharType="separate"/>
          </w:r>
          <w:r w:rsidR="00B456C5">
            <w:rPr>
              <w:rFonts w:ascii="Arial" w:hAnsi="Arial"/>
              <w:noProof/>
            </w:rPr>
            <w:t>27</w:t>
          </w:r>
          <w:r w:rsidRPr="007E020B">
            <w:rPr>
              <w:rFonts w:ascii="Arial" w:hAnsi="Arial"/>
              <w:noProof/>
            </w:rPr>
            <w:fldChar w:fldCharType="end"/>
          </w:r>
        </w:p>
        <w:p w14:paraId="109ADA93"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rPr>
            <w:t>4.1.3 Questionnaire Respondents Current Job Titles</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_Toc292374783 \h </w:instrText>
          </w:r>
          <w:r w:rsidRPr="007E020B">
            <w:rPr>
              <w:rFonts w:ascii="Arial" w:hAnsi="Arial"/>
              <w:noProof/>
            </w:rPr>
          </w:r>
          <w:r w:rsidRPr="007E020B">
            <w:rPr>
              <w:rFonts w:ascii="Arial" w:hAnsi="Arial"/>
              <w:noProof/>
            </w:rPr>
            <w:fldChar w:fldCharType="separate"/>
          </w:r>
          <w:r w:rsidR="00B456C5">
            <w:rPr>
              <w:rFonts w:ascii="Arial" w:hAnsi="Arial"/>
              <w:noProof/>
            </w:rPr>
            <w:t>27</w:t>
          </w:r>
          <w:r w:rsidRPr="007E020B">
            <w:rPr>
              <w:rFonts w:ascii="Arial" w:hAnsi="Arial"/>
              <w:noProof/>
            </w:rPr>
            <w:fldChar w:fldCharType="end"/>
          </w:r>
        </w:p>
        <w:p w14:paraId="1FBFE490" w14:textId="77777777"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cs="Arial"/>
              <w:b w:val="0"/>
              <w:noProof/>
            </w:rPr>
            <w:t>4.2 Interview Respondents</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_Toc292374784 \h </w:instrText>
          </w:r>
          <w:r w:rsidRPr="007E020B">
            <w:rPr>
              <w:rFonts w:ascii="Arial" w:hAnsi="Arial"/>
              <w:noProof/>
            </w:rPr>
          </w:r>
          <w:r w:rsidRPr="007E020B">
            <w:rPr>
              <w:rFonts w:ascii="Arial" w:hAnsi="Arial"/>
              <w:noProof/>
            </w:rPr>
            <w:fldChar w:fldCharType="separate"/>
          </w:r>
          <w:r w:rsidR="00B456C5">
            <w:rPr>
              <w:rFonts w:ascii="Arial" w:hAnsi="Arial"/>
              <w:noProof/>
            </w:rPr>
            <w:t>28</w:t>
          </w:r>
          <w:r w:rsidRPr="007E020B">
            <w:rPr>
              <w:rFonts w:ascii="Arial" w:hAnsi="Arial"/>
              <w:noProof/>
            </w:rPr>
            <w:fldChar w:fldCharType="end"/>
          </w:r>
        </w:p>
        <w:p w14:paraId="1FB033C5" w14:textId="77777777"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cs="Arial"/>
              <w:b w:val="0"/>
              <w:noProof/>
            </w:rPr>
            <w:t>4.3 Theme 1: Theoretical Background</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_Toc292374785 \h </w:instrText>
          </w:r>
          <w:r w:rsidRPr="007E020B">
            <w:rPr>
              <w:rFonts w:ascii="Arial" w:hAnsi="Arial"/>
              <w:noProof/>
            </w:rPr>
          </w:r>
          <w:r w:rsidRPr="007E020B">
            <w:rPr>
              <w:rFonts w:ascii="Arial" w:hAnsi="Arial"/>
              <w:noProof/>
            </w:rPr>
            <w:fldChar w:fldCharType="separate"/>
          </w:r>
          <w:r w:rsidR="00B456C5">
            <w:rPr>
              <w:rFonts w:ascii="Arial" w:hAnsi="Arial"/>
              <w:noProof/>
            </w:rPr>
            <w:t>29</w:t>
          </w:r>
          <w:r w:rsidRPr="007E020B">
            <w:rPr>
              <w:rFonts w:ascii="Arial" w:hAnsi="Arial"/>
              <w:noProof/>
            </w:rPr>
            <w:fldChar w:fldCharType="end"/>
          </w:r>
        </w:p>
        <w:p w14:paraId="45BEBCAC"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4.3.1 Organisational Barriers Facing Women in the Workplace Today</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_Toc292374786 \h </w:instrText>
          </w:r>
          <w:r w:rsidRPr="007E020B">
            <w:rPr>
              <w:rFonts w:ascii="Arial" w:hAnsi="Arial"/>
              <w:noProof/>
            </w:rPr>
          </w:r>
          <w:r w:rsidRPr="007E020B">
            <w:rPr>
              <w:rFonts w:ascii="Arial" w:hAnsi="Arial"/>
              <w:noProof/>
            </w:rPr>
            <w:fldChar w:fldCharType="separate"/>
          </w:r>
          <w:r w:rsidR="00B456C5">
            <w:rPr>
              <w:rFonts w:ascii="Arial" w:hAnsi="Arial"/>
              <w:noProof/>
            </w:rPr>
            <w:t>29</w:t>
          </w:r>
          <w:r w:rsidRPr="007E020B">
            <w:rPr>
              <w:rFonts w:ascii="Arial" w:hAnsi="Arial"/>
              <w:noProof/>
            </w:rPr>
            <w:fldChar w:fldCharType="end"/>
          </w:r>
        </w:p>
        <w:p w14:paraId="4158DD7D"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4.3.2 Gender Stereotyping</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_Toc292374787 \h </w:instrText>
          </w:r>
          <w:r w:rsidRPr="007E020B">
            <w:rPr>
              <w:rFonts w:ascii="Arial" w:hAnsi="Arial"/>
              <w:noProof/>
            </w:rPr>
          </w:r>
          <w:r w:rsidRPr="007E020B">
            <w:rPr>
              <w:rFonts w:ascii="Arial" w:hAnsi="Arial"/>
              <w:noProof/>
            </w:rPr>
            <w:fldChar w:fldCharType="separate"/>
          </w:r>
          <w:r w:rsidR="00B456C5">
            <w:rPr>
              <w:rFonts w:ascii="Arial" w:hAnsi="Arial"/>
              <w:noProof/>
            </w:rPr>
            <w:t>32</w:t>
          </w:r>
          <w:r w:rsidRPr="007E020B">
            <w:rPr>
              <w:rFonts w:ascii="Arial" w:hAnsi="Arial"/>
              <w:noProof/>
            </w:rPr>
            <w:fldChar w:fldCharType="end"/>
          </w:r>
        </w:p>
        <w:p w14:paraId="0935D76F"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4.3.3 Women’s Gender Influence on Progression</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_Toc292374788 \h </w:instrText>
          </w:r>
          <w:r w:rsidRPr="007E020B">
            <w:rPr>
              <w:rFonts w:ascii="Arial" w:hAnsi="Arial"/>
              <w:noProof/>
            </w:rPr>
          </w:r>
          <w:r w:rsidRPr="007E020B">
            <w:rPr>
              <w:rFonts w:ascii="Arial" w:hAnsi="Arial"/>
              <w:noProof/>
            </w:rPr>
            <w:fldChar w:fldCharType="separate"/>
          </w:r>
          <w:r w:rsidR="00B456C5">
            <w:rPr>
              <w:rFonts w:ascii="Arial" w:hAnsi="Arial"/>
              <w:noProof/>
            </w:rPr>
            <w:t>34</w:t>
          </w:r>
          <w:r w:rsidRPr="007E020B">
            <w:rPr>
              <w:rFonts w:ascii="Arial" w:hAnsi="Arial"/>
              <w:noProof/>
            </w:rPr>
            <w:fldChar w:fldCharType="end"/>
          </w:r>
        </w:p>
        <w:p w14:paraId="71967AB0"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lastRenderedPageBreak/>
            <w:t>4.3.4 Women’s Encouragement in Work</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_Toc292374789 \h </w:instrText>
          </w:r>
          <w:r w:rsidRPr="007E020B">
            <w:rPr>
              <w:rFonts w:ascii="Arial" w:hAnsi="Arial"/>
              <w:noProof/>
            </w:rPr>
          </w:r>
          <w:r w:rsidRPr="007E020B">
            <w:rPr>
              <w:rFonts w:ascii="Arial" w:hAnsi="Arial"/>
              <w:noProof/>
            </w:rPr>
            <w:fldChar w:fldCharType="separate"/>
          </w:r>
          <w:r w:rsidR="00B456C5">
            <w:rPr>
              <w:rFonts w:ascii="Arial" w:hAnsi="Arial"/>
              <w:noProof/>
            </w:rPr>
            <w:t>36</w:t>
          </w:r>
          <w:r w:rsidRPr="007E020B">
            <w:rPr>
              <w:rFonts w:ascii="Arial" w:hAnsi="Arial"/>
              <w:noProof/>
            </w:rPr>
            <w:fldChar w:fldCharType="end"/>
          </w:r>
        </w:p>
        <w:p w14:paraId="34EDA913"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4.3.5 Women’s perceptions that both sexes can perform the same work</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_Toc292374790 \h </w:instrText>
          </w:r>
          <w:r w:rsidRPr="007E020B">
            <w:rPr>
              <w:rFonts w:ascii="Arial" w:hAnsi="Arial"/>
              <w:noProof/>
            </w:rPr>
          </w:r>
          <w:r w:rsidRPr="007E020B">
            <w:rPr>
              <w:rFonts w:ascii="Arial" w:hAnsi="Arial"/>
              <w:noProof/>
            </w:rPr>
            <w:fldChar w:fldCharType="separate"/>
          </w:r>
          <w:r w:rsidR="00B456C5">
            <w:rPr>
              <w:rFonts w:ascii="Arial" w:hAnsi="Arial"/>
              <w:noProof/>
            </w:rPr>
            <w:t>38</w:t>
          </w:r>
          <w:r w:rsidRPr="007E020B">
            <w:rPr>
              <w:rFonts w:ascii="Arial" w:hAnsi="Arial"/>
              <w:noProof/>
            </w:rPr>
            <w:fldChar w:fldCharType="end"/>
          </w:r>
        </w:p>
        <w:p w14:paraId="1C7C108D"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4.3.6 Men’s perceptions that both sexes can perform the same work</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_Toc292374791 \h </w:instrText>
          </w:r>
          <w:r w:rsidRPr="007E020B">
            <w:rPr>
              <w:rFonts w:ascii="Arial" w:hAnsi="Arial"/>
              <w:noProof/>
            </w:rPr>
          </w:r>
          <w:r w:rsidRPr="007E020B">
            <w:rPr>
              <w:rFonts w:ascii="Arial" w:hAnsi="Arial"/>
              <w:noProof/>
            </w:rPr>
            <w:fldChar w:fldCharType="separate"/>
          </w:r>
          <w:r w:rsidR="00B456C5">
            <w:rPr>
              <w:rFonts w:ascii="Arial" w:hAnsi="Arial"/>
              <w:noProof/>
            </w:rPr>
            <w:t>38</w:t>
          </w:r>
          <w:r w:rsidRPr="007E020B">
            <w:rPr>
              <w:rFonts w:ascii="Arial" w:hAnsi="Arial"/>
              <w:noProof/>
            </w:rPr>
            <w:fldChar w:fldCharType="end"/>
          </w:r>
        </w:p>
        <w:p w14:paraId="5E93B21C"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4.3.7 Theme 1 Summary</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_Toc292374792 \h </w:instrText>
          </w:r>
          <w:r w:rsidRPr="007E020B">
            <w:rPr>
              <w:rFonts w:ascii="Arial" w:hAnsi="Arial"/>
              <w:noProof/>
            </w:rPr>
          </w:r>
          <w:r w:rsidRPr="007E020B">
            <w:rPr>
              <w:rFonts w:ascii="Arial" w:hAnsi="Arial"/>
              <w:noProof/>
            </w:rPr>
            <w:fldChar w:fldCharType="separate"/>
          </w:r>
          <w:r w:rsidR="00B456C5">
            <w:rPr>
              <w:rFonts w:ascii="Arial" w:hAnsi="Arial"/>
              <w:noProof/>
            </w:rPr>
            <w:t>39</w:t>
          </w:r>
          <w:r w:rsidRPr="007E020B">
            <w:rPr>
              <w:rFonts w:ascii="Arial" w:hAnsi="Arial"/>
              <w:noProof/>
            </w:rPr>
            <w:fldChar w:fldCharType="end"/>
          </w:r>
        </w:p>
        <w:p w14:paraId="6324C18C" w14:textId="77777777"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cs="Arial"/>
              <w:b w:val="0"/>
              <w:noProof/>
              <w:lang w:val="en-US"/>
            </w:rPr>
            <w:t>4.4 Theme 2: Critical Perspectives</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_Toc292374793 \h </w:instrText>
          </w:r>
          <w:r w:rsidRPr="007E020B">
            <w:rPr>
              <w:rFonts w:ascii="Arial" w:hAnsi="Arial"/>
              <w:noProof/>
            </w:rPr>
          </w:r>
          <w:r w:rsidRPr="007E020B">
            <w:rPr>
              <w:rFonts w:ascii="Arial" w:hAnsi="Arial"/>
              <w:noProof/>
            </w:rPr>
            <w:fldChar w:fldCharType="separate"/>
          </w:r>
          <w:r w:rsidR="00B456C5">
            <w:rPr>
              <w:rFonts w:ascii="Arial" w:hAnsi="Arial"/>
              <w:noProof/>
            </w:rPr>
            <w:t>41</w:t>
          </w:r>
          <w:r w:rsidRPr="007E020B">
            <w:rPr>
              <w:rFonts w:ascii="Arial" w:hAnsi="Arial"/>
              <w:noProof/>
            </w:rPr>
            <w:fldChar w:fldCharType="end"/>
          </w:r>
        </w:p>
        <w:p w14:paraId="14220ED9"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4.4.1 Personal Barriers Facing Women in the Workplace Today</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_Toc292374794 \h </w:instrText>
          </w:r>
          <w:r w:rsidRPr="007E020B">
            <w:rPr>
              <w:rFonts w:ascii="Arial" w:hAnsi="Arial"/>
              <w:noProof/>
            </w:rPr>
          </w:r>
          <w:r w:rsidRPr="007E020B">
            <w:rPr>
              <w:rFonts w:ascii="Arial" w:hAnsi="Arial"/>
              <w:noProof/>
            </w:rPr>
            <w:fldChar w:fldCharType="separate"/>
          </w:r>
          <w:r w:rsidR="00B456C5">
            <w:rPr>
              <w:rFonts w:ascii="Arial" w:hAnsi="Arial"/>
              <w:noProof/>
            </w:rPr>
            <w:t>41</w:t>
          </w:r>
          <w:r w:rsidRPr="007E020B">
            <w:rPr>
              <w:rFonts w:ascii="Arial" w:hAnsi="Arial"/>
              <w:noProof/>
            </w:rPr>
            <w:fldChar w:fldCharType="end"/>
          </w:r>
        </w:p>
        <w:p w14:paraId="79A05F63"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4.4.2 Women’s Confidence</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_Toc292374795 \h </w:instrText>
          </w:r>
          <w:r w:rsidRPr="007E020B">
            <w:rPr>
              <w:rFonts w:ascii="Arial" w:hAnsi="Arial"/>
              <w:noProof/>
            </w:rPr>
          </w:r>
          <w:r w:rsidRPr="007E020B">
            <w:rPr>
              <w:rFonts w:ascii="Arial" w:hAnsi="Arial"/>
              <w:noProof/>
            </w:rPr>
            <w:fldChar w:fldCharType="separate"/>
          </w:r>
          <w:r w:rsidR="00B456C5">
            <w:rPr>
              <w:rFonts w:ascii="Arial" w:hAnsi="Arial"/>
              <w:noProof/>
            </w:rPr>
            <w:t>44</w:t>
          </w:r>
          <w:r w:rsidRPr="007E020B">
            <w:rPr>
              <w:rFonts w:ascii="Arial" w:hAnsi="Arial"/>
              <w:noProof/>
            </w:rPr>
            <w:fldChar w:fldCharType="end"/>
          </w:r>
        </w:p>
        <w:p w14:paraId="187860E3"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4.4.3 Men’s Confidence</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_Toc292374796 \h </w:instrText>
          </w:r>
          <w:r w:rsidRPr="007E020B">
            <w:rPr>
              <w:rFonts w:ascii="Arial" w:hAnsi="Arial"/>
              <w:noProof/>
            </w:rPr>
          </w:r>
          <w:r w:rsidRPr="007E020B">
            <w:rPr>
              <w:rFonts w:ascii="Arial" w:hAnsi="Arial"/>
              <w:noProof/>
            </w:rPr>
            <w:fldChar w:fldCharType="separate"/>
          </w:r>
          <w:r w:rsidR="00B456C5">
            <w:rPr>
              <w:rFonts w:ascii="Arial" w:hAnsi="Arial"/>
              <w:noProof/>
            </w:rPr>
            <w:t>44</w:t>
          </w:r>
          <w:r w:rsidRPr="007E020B">
            <w:rPr>
              <w:rFonts w:ascii="Arial" w:hAnsi="Arial"/>
              <w:noProof/>
            </w:rPr>
            <w:fldChar w:fldCharType="end"/>
          </w:r>
        </w:p>
        <w:p w14:paraId="5D29AB1F"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4.4.4 Women’s recognition of positive change</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_Toc292374797 \h </w:instrText>
          </w:r>
          <w:r w:rsidRPr="007E020B">
            <w:rPr>
              <w:rFonts w:ascii="Arial" w:hAnsi="Arial"/>
              <w:noProof/>
            </w:rPr>
          </w:r>
          <w:r w:rsidRPr="007E020B">
            <w:rPr>
              <w:rFonts w:ascii="Arial" w:hAnsi="Arial"/>
              <w:noProof/>
            </w:rPr>
            <w:fldChar w:fldCharType="separate"/>
          </w:r>
          <w:r w:rsidR="00B456C5">
            <w:rPr>
              <w:rFonts w:ascii="Arial" w:hAnsi="Arial"/>
              <w:noProof/>
            </w:rPr>
            <w:t>46</w:t>
          </w:r>
          <w:r w:rsidRPr="007E020B">
            <w:rPr>
              <w:rFonts w:ascii="Arial" w:hAnsi="Arial"/>
              <w:noProof/>
            </w:rPr>
            <w:fldChar w:fldCharType="end"/>
          </w:r>
        </w:p>
        <w:p w14:paraId="2296A91E"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4.4.5 Women’s belief that career has been affected by their gender</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_Toc292374798 \h </w:instrText>
          </w:r>
          <w:r w:rsidRPr="007E020B">
            <w:rPr>
              <w:rFonts w:ascii="Arial" w:hAnsi="Arial"/>
              <w:noProof/>
            </w:rPr>
          </w:r>
          <w:r w:rsidRPr="007E020B">
            <w:rPr>
              <w:rFonts w:ascii="Arial" w:hAnsi="Arial"/>
              <w:noProof/>
            </w:rPr>
            <w:fldChar w:fldCharType="separate"/>
          </w:r>
          <w:r w:rsidR="00B456C5">
            <w:rPr>
              <w:rFonts w:ascii="Arial" w:hAnsi="Arial"/>
              <w:noProof/>
            </w:rPr>
            <w:t>48</w:t>
          </w:r>
          <w:r w:rsidRPr="007E020B">
            <w:rPr>
              <w:rFonts w:ascii="Arial" w:hAnsi="Arial"/>
              <w:noProof/>
            </w:rPr>
            <w:fldChar w:fldCharType="end"/>
          </w:r>
        </w:p>
        <w:p w14:paraId="08E2AA1C"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 xml:space="preserve">4.5.4 </w:t>
          </w:r>
          <w:r w:rsidRPr="007E020B">
            <w:rPr>
              <w:rFonts w:ascii="Arial" w:hAnsi="Arial" w:cs="Arial"/>
              <w:noProof/>
            </w:rPr>
            <w:t>Female respondents belief that a Glass Ceiling is present within the UK today</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_Toc292374799 \h </w:instrText>
          </w:r>
          <w:r w:rsidRPr="007E020B">
            <w:rPr>
              <w:rFonts w:ascii="Arial" w:hAnsi="Arial"/>
              <w:noProof/>
            </w:rPr>
          </w:r>
          <w:r w:rsidRPr="007E020B">
            <w:rPr>
              <w:rFonts w:ascii="Arial" w:hAnsi="Arial"/>
              <w:noProof/>
            </w:rPr>
            <w:fldChar w:fldCharType="separate"/>
          </w:r>
          <w:r w:rsidR="00B456C5">
            <w:rPr>
              <w:rFonts w:ascii="Arial" w:hAnsi="Arial"/>
              <w:noProof/>
            </w:rPr>
            <w:t>50</w:t>
          </w:r>
          <w:r w:rsidRPr="007E020B">
            <w:rPr>
              <w:rFonts w:ascii="Arial" w:hAnsi="Arial"/>
              <w:noProof/>
            </w:rPr>
            <w:fldChar w:fldCharType="end"/>
          </w:r>
        </w:p>
        <w:p w14:paraId="7AA4AF36"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4.5.5 Male</w:t>
          </w:r>
          <w:r w:rsidRPr="007E020B">
            <w:rPr>
              <w:rFonts w:ascii="Arial" w:hAnsi="Arial" w:cs="Arial"/>
              <w:noProof/>
            </w:rPr>
            <w:t xml:space="preserve"> respondents belief that a Glass Ceiling is present within the UK today</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_Toc292374800 \h </w:instrText>
          </w:r>
          <w:r w:rsidRPr="007E020B">
            <w:rPr>
              <w:rFonts w:ascii="Arial" w:hAnsi="Arial"/>
              <w:noProof/>
            </w:rPr>
          </w:r>
          <w:r w:rsidRPr="007E020B">
            <w:rPr>
              <w:rFonts w:ascii="Arial" w:hAnsi="Arial"/>
              <w:noProof/>
            </w:rPr>
            <w:fldChar w:fldCharType="separate"/>
          </w:r>
          <w:r w:rsidR="00B456C5">
            <w:rPr>
              <w:rFonts w:ascii="Arial" w:hAnsi="Arial"/>
              <w:noProof/>
            </w:rPr>
            <w:t>50</w:t>
          </w:r>
          <w:r w:rsidRPr="007E020B">
            <w:rPr>
              <w:rFonts w:ascii="Arial" w:hAnsi="Arial"/>
              <w:noProof/>
            </w:rPr>
            <w:fldChar w:fldCharType="end"/>
          </w:r>
        </w:p>
        <w:p w14:paraId="1AE2AFEB"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4.4.7 Theme 2 Summary</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_Toc292374801 \h </w:instrText>
          </w:r>
          <w:r w:rsidRPr="007E020B">
            <w:rPr>
              <w:rFonts w:ascii="Arial" w:hAnsi="Arial"/>
              <w:noProof/>
            </w:rPr>
          </w:r>
          <w:r w:rsidRPr="007E020B">
            <w:rPr>
              <w:rFonts w:ascii="Arial" w:hAnsi="Arial"/>
              <w:noProof/>
            </w:rPr>
            <w:fldChar w:fldCharType="separate"/>
          </w:r>
          <w:r w:rsidR="00B456C5">
            <w:rPr>
              <w:rFonts w:ascii="Arial" w:hAnsi="Arial"/>
              <w:noProof/>
            </w:rPr>
            <w:t>52</w:t>
          </w:r>
          <w:r w:rsidRPr="007E020B">
            <w:rPr>
              <w:rFonts w:ascii="Arial" w:hAnsi="Arial"/>
              <w:noProof/>
            </w:rPr>
            <w:fldChar w:fldCharType="end"/>
          </w:r>
        </w:p>
        <w:p w14:paraId="0583833F" w14:textId="77777777"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cs="Arial"/>
              <w:b w:val="0"/>
              <w:noProof/>
              <w:lang w:val="en-US"/>
            </w:rPr>
            <w:t>4.5 Theme 3: Gender Equality Legislation</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_Toc292374802 \h </w:instrText>
          </w:r>
          <w:r w:rsidRPr="007E020B">
            <w:rPr>
              <w:rFonts w:ascii="Arial" w:hAnsi="Arial"/>
              <w:noProof/>
            </w:rPr>
          </w:r>
          <w:r w:rsidRPr="007E020B">
            <w:rPr>
              <w:rFonts w:ascii="Arial" w:hAnsi="Arial"/>
              <w:noProof/>
            </w:rPr>
            <w:fldChar w:fldCharType="separate"/>
          </w:r>
          <w:r w:rsidR="00B456C5">
            <w:rPr>
              <w:rFonts w:ascii="Arial" w:hAnsi="Arial"/>
              <w:noProof/>
            </w:rPr>
            <w:t>54</w:t>
          </w:r>
          <w:r w:rsidRPr="007E020B">
            <w:rPr>
              <w:rFonts w:ascii="Arial" w:hAnsi="Arial"/>
              <w:noProof/>
            </w:rPr>
            <w:fldChar w:fldCharType="end"/>
          </w:r>
        </w:p>
        <w:p w14:paraId="214EB632"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4.5.1 Current Legislation</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_Toc292374803 \h </w:instrText>
          </w:r>
          <w:r w:rsidRPr="007E020B">
            <w:rPr>
              <w:rFonts w:ascii="Arial" w:hAnsi="Arial"/>
              <w:noProof/>
            </w:rPr>
          </w:r>
          <w:r w:rsidRPr="007E020B">
            <w:rPr>
              <w:rFonts w:ascii="Arial" w:hAnsi="Arial"/>
              <w:noProof/>
            </w:rPr>
            <w:fldChar w:fldCharType="separate"/>
          </w:r>
          <w:r w:rsidR="00B456C5">
            <w:rPr>
              <w:rFonts w:ascii="Arial" w:hAnsi="Arial"/>
              <w:noProof/>
            </w:rPr>
            <w:t>54</w:t>
          </w:r>
          <w:r w:rsidRPr="007E020B">
            <w:rPr>
              <w:rFonts w:ascii="Arial" w:hAnsi="Arial"/>
              <w:noProof/>
            </w:rPr>
            <w:fldChar w:fldCharType="end"/>
          </w:r>
        </w:p>
        <w:p w14:paraId="63B05961"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4.5.2 Recommendations for further change</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_Toc292374804 \h </w:instrText>
          </w:r>
          <w:r w:rsidRPr="007E020B">
            <w:rPr>
              <w:rFonts w:ascii="Arial" w:hAnsi="Arial"/>
              <w:noProof/>
            </w:rPr>
          </w:r>
          <w:r w:rsidRPr="007E020B">
            <w:rPr>
              <w:rFonts w:ascii="Arial" w:hAnsi="Arial"/>
              <w:noProof/>
            </w:rPr>
            <w:fldChar w:fldCharType="separate"/>
          </w:r>
          <w:r w:rsidR="00B456C5">
            <w:rPr>
              <w:rFonts w:ascii="Arial" w:hAnsi="Arial"/>
              <w:noProof/>
            </w:rPr>
            <w:t>56</w:t>
          </w:r>
          <w:r w:rsidRPr="007E020B">
            <w:rPr>
              <w:rFonts w:ascii="Arial" w:hAnsi="Arial"/>
              <w:noProof/>
            </w:rPr>
            <w:fldChar w:fldCharType="end"/>
          </w:r>
        </w:p>
        <w:p w14:paraId="7F61C76F"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4.5.3 European Quotas</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_Toc292374805 \h </w:instrText>
          </w:r>
          <w:r w:rsidRPr="007E020B">
            <w:rPr>
              <w:rFonts w:ascii="Arial" w:hAnsi="Arial"/>
              <w:noProof/>
            </w:rPr>
          </w:r>
          <w:r w:rsidRPr="007E020B">
            <w:rPr>
              <w:rFonts w:ascii="Arial" w:hAnsi="Arial"/>
              <w:noProof/>
            </w:rPr>
            <w:fldChar w:fldCharType="separate"/>
          </w:r>
          <w:r w:rsidR="00B456C5">
            <w:rPr>
              <w:rFonts w:ascii="Arial" w:hAnsi="Arial"/>
              <w:noProof/>
            </w:rPr>
            <w:t>58</w:t>
          </w:r>
          <w:r w:rsidRPr="007E020B">
            <w:rPr>
              <w:rFonts w:ascii="Arial" w:hAnsi="Arial"/>
              <w:noProof/>
            </w:rPr>
            <w:fldChar w:fldCharType="end"/>
          </w:r>
        </w:p>
        <w:p w14:paraId="652CEE6C"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lang w:val="en-US"/>
            </w:rPr>
            <w:t>4.4.6 Theme 3 Summary</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_Toc292374806 \h </w:instrText>
          </w:r>
          <w:r w:rsidRPr="007E020B">
            <w:rPr>
              <w:rFonts w:ascii="Arial" w:hAnsi="Arial"/>
              <w:noProof/>
            </w:rPr>
          </w:r>
          <w:r w:rsidRPr="007E020B">
            <w:rPr>
              <w:rFonts w:ascii="Arial" w:hAnsi="Arial"/>
              <w:noProof/>
            </w:rPr>
            <w:fldChar w:fldCharType="separate"/>
          </w:r>
          <w:r w:rsidR="00B456C5">
            <w:rPr>
              <w:rFonts w:ascii="Arial" w:hAnsi="Arial"/>
              <w:noProof/>
            </w:rPr>
            <w:t>59</w:t>
          </w:r>
          <w:r w:rsidRPr="007E020B">
            <w:rPr>
              <w:rFonts w:ascii="Arial" w:hAnsi="Arial"/>
              <w:noProof/>
            </w:rPr>
            <w:fldChar w:fldCharType="end"/>
          </w:r>
        </w:p>
        <w:p w14:paraId="07C3A43E" w14:textId="77777777"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cs="Arial"/>
              <w:b w:val="0"/>
              <w:noProof/>
            </w:rPr>
            <w:t>4.3 Conclusion</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_Toc292374807 \h </w:instrText>
          </w:r>
          <w:r w:rsidRPr="007E020B">
            <w:rPr>
              <w:rFonts w:ascii="Arial" w:hAnsi="Arial"/>
              <w:noProof/>
            </w:rPr>
          </w:r>
          <w:r w:rsidRPr="007E020B">
            <w:rPr>
              <w:rFonts w:ascii="Arial" w:hAnsi="Arial"/>
              <w:noProof/>
            </w:rPr>
            <w:fldChar w:fldCharType="separate"/>
          </w:r>
          <w:r w:rsidR="00B456C5">
            <w:rPr>
              <w:rFonts w:ascii="Arial" w:hAnsi="Arial"/>
              <w:noProof/>
            </w:rPr>
            <w:t>60</w:t>
          </w:r>
          <w:r w:rsidRPr="007E020B">
            <w:rPr>
              <w:rFonts w:ascii="Arial" w:hAnsi="Arial"/>
              <w:noProof/>
            </w:rPr>
            <w:fldChar w:fldCharType="end"/>
          </w:r>
        </w:p>
        <w:p w14:paraId="77808D6D" w14:textId="77777777" w:rsidR="00AC7D44" w:rsidRPr="007E020B" w:rsidRDefault="00AC7D44" w:rsidP="007E020B">
          <w:pPr>
            <w:pStyle w:val="TOC1"/>
            <w:tabs>
              <w:tab w:val="right" w:leader="dot" w:pos="8290"/>
            </w:tabs>
            <w:spacing w:line="276" w:lineRule="auto"/>
            <w:rPr>
              <w:rFonts w:ascii="Arial" w:hAnsi="Arial"/>
              <w:b w:val="0"/>
              <w:noProof/>
              <w:sz w:val="22"/>
              <w:szCs w:val="22"/>
              <w:lang w:val="en-US" w:eastAsia="ja-JP"/>
            </w:rPr>
          </w:pPr>
          <w:r w:rsidRPr="007E020B">
            <w:rPr>
              <w:rFonts w:ascii="Arial" w:hAnsi="Arial"/>
              <w:noProof/>
              <w:sz w:val="22"/>
              <w:szCs w:val="22"/>
            </w:rPr>
            <w:t>5.0 Conclusion</w:t>
          </w:r>
          <w:r w:rsidRPr="007E020B">
            <w:rPr>
              <w:rFonts w:ascii="Arial" w:hAnsi="Arial"/>
              <w:noProof/>
              <w:sz w:val="22"/>
              <w:szCs w:val="22"/>
            </w:rPr>
            <w:tab/>
          </w:r>
          <w:r w:rsidRPr="007E020B">
            <w:rPr>
              <w:rFonts w:ascii="Arial" w:hAnsi="Arial"/>
              <w:noProof/>
              <w:sz w:val="22"/>
              <w:szCs w:val="22"/>
            </w:rPr>
            <w:fldChar w:fldCharType="begin"/>
          </w:r>
          <w:r w:rsidRPr="007E020B">
            <w:rPr>
              <w:rFonts w:ascii="Arial" w:hAnsi="Arial"/>
              <w:noProof/>
              <w:sz w:val="22"/>
              <w:szCs w:val="22"/>
            </w:rPr>
            <w:instrText xml:space="preserve"> PAGEREF _Toc292374808 \h </w:instrText>
          </w:r>
          <w:r w:rsidRPr="007E020B">
            <w:rPr>
              <w:rFonts w:ascii="Arial" w:hAnsi="Arial"/>
              <w:noProof/>
              <w:sz w:val="22"/>
              <w:szCs w:val="22"/>
            </w:rPr>
          </w:r>
          <w:r w:rsidRPr="007E020B">
            <w:rPr>
              <w:rFonts w:ascii="Arial" w:hAnsi="Arial"/>
              <w:noProof/>
              <w:sz w:val="22"/>
              <w:szCs w:val="22"/>
            </w:rPr>
            <w:fldChar w:fldCharType="separate"/>
          </w:r>
          <w:r w:rsidR="00B456C5">
            <w:rPr>
              <w:rFonts w:ascii="Arial" w:hAnsi="Arial"/>
              <w:noProof/>
              <w:sz w:val="22"/>
              <w:szCs w:val="22"/>
            </w:rPr>
            <w:t>61</w:t>
          </w:r>
          <w:r w:rsidRPr="007E020B">
            <w:rPr>
              <w:rFonts w:ascii="Arial" w:hAnsi="Arial"/>
              <w:noProof/>
              <w:sz w:val="22"/>
              <w:szCs w:val="22"/>
            </w:rPr>
            <w:fldChar w:fldCharType="end"/>
          </w:r>
        </w:p>
        <w:p w14:paraId="19BE8390" w14:textId="37E5EB43"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cs="Arial"/>
              <w:b w:val="0"/>
              <w:noProof/>
            </w:rPr>
            <w:t xml:space="preserve">5.1 Objective 1: </w:t>
          </w:r>
          <w:r w:rsidRPr="007E020B">
            <w:rPr>
              <w:rFonts w:ascii="Arial" w:hAnsi="Arial" w:cs="Arial"/>
              <w:b w:val="0"/>
              <w:noProof/>
              <w:lang w:val="en-US"/>
            </w:rPr>
            <w:t xml:space="preserve">Identify </w:t>
          </w:r>
          <w:r w:rsidR="0061546C" w:rsidRPr="007E020B">
            <w:rPr>
              <w:rFonts w:ascii="Arial" w:hAnsi="Arial" w:cs="Arial"/>
              <w:b w:val="0"/>
              <w:noProof/>
              <w:lang w:val="en-US"/>
            </w:rPr>
            <w:t xml:space="preserve">and critically analyse </w:t>
          </w:r>
          <w:r w:rsidRPr="007E020B">
            <w:rPr>
              <w:rFonts w:ascii="Arial" w:hAnsi="Arial" w:cs="Arial"/>
              <w:b w:val="0"/>
              <w:noProof/>
              <w:lang w:val="en-US"/>
            </w:rPr>
            <w:t>the various career barriers women face in UK organisations today</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_Toc292374809 \h </w:instrText>
          </w:r>
          <w:r w:rsidRPr="007E020B">
            <w:rPr>
              <w:rFonts w:ascii="Arial" w:hAnsi="Arial"/>
              <w:noProof/>
            </w:rPr>
          </w:r>
          <w:r w:rsidRPr="007E020B">
            <w:rPr>
              <w:rFonts w:ascii="Arial" w:hAnsi="Arial"/>
              <w:noProof/>
            </w:rPr>
            <w:fldChar w:fldCharType="separate"/>
          </w:r>
          <w:r w:rsidR="00B456C5">
            <w:rPr>
              <w:rFonts w:ascii="Arial" w:hAnsi="Arial"/>
              <w:noProof/>
            </w:rPr>
            <w:t>61</w:t>
          </w:r>
          <w:r w:rsidRPr="007E020B">
            <w:rPr>
              <w:rFonts w:ascii="Arial" w:hAnsi="Arial"/>
              <w:noProof/>
            </w:rPr>
            <w:fldChar w:fldCharType="end"/>
          </w:r>
        </w:p>
        <w:p w14:paraId="3CC9F39E" w14:textId="77777777"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cs="Arial"/>
              <w:b w:val="0"/>
              <w:noProof/>
            </w:rPr>
            <w:t xml:space="preserve">5.2 Objective 2: </w:t>
          </w:r>
          <w:r w:rsidRPr="007E020B">
            <w:rPr>
              <w:rFonts w:ascii="Arial" w:hAnsi="Arial" w:cs="Arial"/>
              <w:b w:val="0"/>
              <w:noProof/>
              <w:lang w:val="en-US"/>
            </w:rPr>
            <w:t>Interpret and analyse how the perceptions of managers differ with regards to the glass ceiling theory</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_Toc292374810 \h </w:instrText>
          </w:r>
          <w:r w:rsidRPr="007E020B">
            <w:rPr>
              <w:rFonts w:ascii="Arial" w:hAnsi="Arial"/>
              <w:noProof/>
            </w:rPr>
          </w:r>
          <w:r w:rsidRPr="007E020B">
            <w:rPr>
              <w:rFonts w:ascii="Arial" w:hAnsi="Arial"/>
              <w:noProof/>
            </w:rPr>
            <w:fldChar w:fldCharType="separate"/>
          </w:r>
          <w:r w:rsidR="00B456C5">
            <w:rPr>
              <w:rFonts w:ascii="Arial" w:hAnsi="Arial"/>
              <w:noProof/>
            </w:rPr>
            <w:t>62</w:t>
          </w:r>
          <w:r w:rsidRPr="007E020B">
            <w:rPr>
              <w:rFonts w:ascii="Arial" w:hAnsi="Arial"/>
              <w:noProof/>
            </w:rPr>
            <w:fldChar w:fldCharType="end"/>
          </w:r>
        </w:p>
        <w:p w14:paraId="2A93D91B" w14:textId="77777777"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cs="Arial"/>
              <w:b w:val="0"/>
              <w:noProof/>
            </w:rPr>
            <w:t xml:space="preserve">5.3 Objective 3: </w:t>
          </w:r>
          <w:r w:rsidRPr="007E020B">
            <w:rPr>
              <w:rFonts w:ascii="Arial" w:hAnsi="Arial" w:cs="Arial"/>
              <w:b w:val="0"/>
              <w:noProof/>
              <w:lang w:val="en-US"/>
            </w:rPr>
            <w:t>Identify the recent developments and initiatives that have contributed to improving the representation of women on corporate boards within the UK.</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_Toc292374811 \h </w:instrText>
          </w:r>
          <w:r w:rsidRPr="007E020B">
            <w:rPr>
              <w:rFonts w:ascii="Arial" w:hAnsi="Arial"/>
              <w:noProof/>
            </w:rPr>
          </w:r>
          <w:r w:rsidRPr="007E020B">
            <w:rPr>
              <w:rFonts w:ascii="Arial" w:hAnsi="Arial"/>
              <w:noProof/>
            </w:rPr>
            <w:fldChar w:fldCharType="separate"/>
          </w:r>
          <w:r w:rsidR="00B456C5">
            <w:rPr>
              <w:rFonts w:ascii="Arial" w:hAnsi="Arial"/>
              <w:noProof/>
            </w:rPr>
            <w:t>63</w:t>
          </w:r>
          <w:r w:rsidRPr="007E020B">
            <w:rPr>
              <w:rFonts w:ascii="Arial" w:hAnsi="Arial"/>
              <w:noProof/>
            </w:rPr>
            <w:fldChar w:fldCharType="end"/>
          </w:r>
        </w:p>
        <w:p w14:paraId="04FC9915" w14:textId="77777777"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cs="Arial"/>
              <w:b w:val="0"/>
              <w:noProof/>
            </w:rPr>
            <w:t>5.4 Limitations of the Study</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_Toc292374812 \h </w:instrText>
          </w:r>
          <w:r w:rsidRPr="007E020B">
            <w:rPr>
              <w:rFonts w:ascii="Arial" w:hAnsi="Arial"/>
              <w:noProof/>
            </w:rPr>
          </w:r>
          <w:r w:rsidRPr="007E020B">
            <w:rPr>
              <w:rFonts w:ascii="Arial" w:hAnsi="Arial"/>
              <w:noProof/>
            </w:rPr>
            <w:fldChar w:fldCharType="separate"/>
          </w:r>
          <w:r w:rsidR="00B456C5">
            <w:rPr>
              <w:rFonts w:ascii="Arial" w:hAnsi="Arial"/>
              <w:noProof/>
            </w:rPr>
            <w:t>64</w:t>
          </w:r>
          <w:r w:rsidRPr="007E020B">
            <w:rPr>
              <w:rFonts w:ascii="Arial" w:hAnsi="Arial"/>
              <w:noProof/>
            </w:rPr>
            <w:fldChar w:fldCharType="end"/>
          </w:r>
        </w:p>
        <w:p w14:paraId="69897DEA" w14:textId="77777777"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cs="Arial"/>
              <w:b w:val="0"/>
              <w:noProof/>
            </w:rPr>
            <w:t>5.5 Recommendations</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_Toc292374813 \h </w:instrText>
          </w:r>
          <w:r w:rsidRPr="007E020B">
            <w:rPr>
              <w:rFonts w:ascii="Arial" w:hAnsi="Arial"/>
              <w:noProof/>
            </w:rPr>
          </w:r>
          <w:r w:rsidRPr="007E020B">
            <w:rPr>
              <w:rFonts w:ascii="Arial" w:hAnsi="Arial"/>
              <w:noProof/>
            </w:rPr>
            <w:fldChar w:fldCharType="separate"/>
          </w:r>
          <w:r w:rsidR="00B456C5">
            <w:rPr>
              <w:rFonts w:ascii="Arial" w:hAnsi="Arial"/>
              <w:noProof/>
            </w:rPr>
            <w:t>64</w:t>
          </w:r>
          <w:r w:rsidRPr="007E020B">
            <w:rPr>
              <w:rFonts w:ascii="Arial" w:hAnsi="Arial"/>
              <w:noProof/>
            </w:rPr>
            <w:fldChar w:fldCharType="end"/>
          </w:r>
        </w:p>
        <w:p w14:paraId="5AB05831"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rPr>
            <w:t>5.5.1 Further Exploration of Career Barriers</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_Toc292374814 \h </w:instrText>
          </w:r>
          <w:r w:rsidRPr="007E020B">
            <w:rPr>
              <w:rFonts w:ascii="Arial" w:hAnsi="Arial"/>
              <w:noProof/>
            </w:rPr>
          </w:r>
          <w:r w:rsidRPr="007E020B">
            <w:rPr>
              <w:rFonts w:ascii="Arial" w:hAnsi="Arial"/>
              <w:noProof/>
            </w:rPr>
            <w:fldChar w:fldCharType="separate"/>
          </w:r>
          <w:r w:rsidR="00B456C5">
            <w:rPr>
              <w:rFonts w:ascii="Arial" w:hAnsi="Arial"/>
              <w:noProof/>
            </w:rPr>
            <w:t>64</w:t>
          </w:r>
          <w:r w:rsidRPr="007E020B">
            <w:rPr>
              <w:rFonts w:ascii="Arial" w:hAnsi="Arial"/>
              <w:noProof/>
            </w:rPr>
            <w:fldChar w:fldCharType="end"/>
          </w:r>
        </w:p>
        <w:p w14:paraId="3A343601"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rPr>
            <w:t>5.5.2 Continuation of the Women on Boards Review</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_Toc292374815 \h </w:instrText>
          </w:r>
          <w:r w:rsidRPr="007E020B">
            <w:rPr>
              <w:rFonts w:ascii="Arial" w:hAnsi="Arial"/>
              <w:noProof/>
            </w:rPr>
          </w:r>
          <w:r w:rsidRPr="007E020B">
            <w:rPr>
              <w:rFonts w:ascii="Arial" w:hAnsi="Arial"/>
              <w:noProof/>
            </w:rPr>
            <w:fldChar w:fldCharType="separate"/>
          </w:r>
          <w:r w:rsidR="00B456C5">
            <w:rPr>
              <w:rFonts w:ascii="Arial" w:hAnsi="Arial"/>
              <w:noProof/>
            </w:rPr>
            <w:t>65</w:t>
          </w:r>
          <w:r w:rsidRPr="007E020B">
            <w:rPr>
              <w:rFonts w:ascii="Arial" w:hAnsi="Arial"/>
              <w:noProof/>
            </w:rPr>
            <w:fldChar w:fldCharType="end"/>
          </w:r>
        </w:p>
        <w:p w14:paraId="000894EA" w14:textId="77777777" w:rsidR="00AC7D44" w:rsidRPr="007E020B" w:rsidRDefault="00AC7D44" w:rsidP="007E020B">
          <w:pPr>
            <w:pStyle w:val="TOC3"/>
            <w:tabs>
              <w:tab w:val="right" w:leader="dot" w:pos="8290"/>
            </w:tabs>
            <w:spacing w:line="276" w:lineRule="auto"/>
            <w:rPr>
              <w:rFonts w:ascii="Arial" w:hAnsi="Arial"/>
              <w:noProof/>
              <w:lang w:val="en-US" w:eastAsia="ja-JP"/>
            </w:rPr>
          </w:pPr>
          <w:r w:rsidRPr="007E020B">
            <w:rPr>
              <w:rFonts w:ascii="Arial" w:hAnsi="Arial" w:cs="Arial"/>
              <w:noProof/>
            </w:rPr>
            <w:t>5.5.3 Implementation of Organisational Schemes</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_Toc292374816 \h </w:instrText>
          </w:r>
          <w:r w:rsidRPr="007E020B">
            <w:rPr>
              <w:rFonts w:ascii="Arial" w:hAnsi="Arial"/>
              <w:noProof/>
            </w:rPr>
          </w:r>
          <w:r w:rsidRPr="007E020B">
            <w:rPr>
              <w:rFonts w:ascii="Arial" w:hAnsi="Arial"/>
              <w:noProof/>
            </w:rPr>
            <w:fldChar w:fldCharType="separate"/>
          </w:r>
          <w:r w:rsidR="00B456C5">
            <w:rPr>
              <w:rFonts w:ascii="Arial" w:hAnsi="Arial"/>
              <w:noProof/>
            </w:rPr>
            <w:t>65</w:t>
          </w:r>
          <w:r w:rsidRPr="007E020B">
            <w:rPr>
              <w:rFonts w:ascii="Arial" w:hAnsi="Arial"/>
              <w:noProof/>
            </w:rPr>
            <w:fldChar w:fldCharType="end"/>
          </w:r>
        </w:p>
        <w:p w14:paraId="64459299" w14:textId="77777777" w:rsidR="00AC7D44" w:rsidRPr="007E020B" w:rsidRDefault="00AC7D44" w:rsidP="007E020B">
          <w:pPr>
            <w:pStyle w:val="TOC2"/>
            <w:tabs>
              <w:tab w:val="right" w:leader="dot" w:pos="8290"/>
            </w:tabs>
            <w:spacing w:line="276" w:lineRule="auto"/>
            <w:rPr>
              <w:rFonts w:ascii="Arial" w:hAnsi="Arial"/>
              <w:b w:val="0"/>
              <w:noProof/>
              <w:lang w:val="en-US" w:eastAsia="ja-JP"/>
            </w:rPr>
          </w:pPr>
          <w:r w:rsidRPr="007E020B">
            <w:rPr>
              <w:rFonts w:ascii="Arial" w:hAnsi="Arial" w:cs="Arial"/>
              <w:b w:val="0"/>
              <w:noProof/>
            </w:rPr>
            <w:t>5.6 Conclusions of the Study</w:t>
          </w:r>
          <w:r w:rsidRPr="007E020B">
            <w:rPr>
              <w:rFonts w:ascii="Arial" w:hAnsi="Arial"/>
              <w:noProof/>
            </w:rPr>
            <w:tab/>
          </w:r>
          <w:r w:rsidRPr="007E020B">
            <w:rPr>
              <w:rFonts w:ascii="Arial" w:hAnsi="Arial"/>
              <w:noProof/>
            </w:rPr>
            <w:fldChar w:fldCharType="begin"/>
          </w:r>
          <w:r w:rsidRPr="007E020B">
            <w:rPr>
              <w:rFonts w:ascii="Arial" w:hAnsi="Arial"/>
              <w:noProof/>
            </w:rPr>
            <w:instrText xml:space="preserve"> PAGEREF _Toc292374817 \h </w:instrText>
          </w:r>
          <w:r w:rsidRPr="007E020B">
            <w:rPr>
              <w:rFonts w:ascii="Arial" w:hAnsi="Arial"/>
              <w:noProof/>
            </w:rPr>
          </w:r>
          <w:r w:rsidRPr="007E020B">
            <w:rPr>
              <w:rFonts w:ascii="Arial" w:hAnsi="Arial"/>
              <w:noProof/>
            </w:rPr>
            <w:fldChar w:fldCharType="separate"/>
          </w:r>
          <w:r w:rsidR="00B456C5">
            <w:rPr>
              <w:rFonts w:ascii="Arial" w:hAnsi="Arial"/>
              <w:noProof/>
            </w:rPr>
            <w:t>65</w:t>
          </w:r>
          <w:r w:rsidRPr="007E020B">
            <w:rPr>
              <w:rFonts w:ascii="Arial" w:hAnsi="Arial"/>
              <w:noProof/>
            </w:rPr>
            <w:fldChar w:fldCharType="end"/>
          </w:r>
        </w:p>
        <w:p w14:paraId="5C15DD42" w14:textId="77777777" w:rsidR="00AC7D44" w:rsidRPr="007E020B" w:rsidRDefault="00AC7D44" w:rsidP="007E020B">
          <w:pPr>
            <w:pStyle w:val="TOC1"/>
            <w:tabs>
              <w:tab w:val="right" w:leader="dot" w:pos="8290"/>
            </w:tabs>
            <w:spacing w:line="276" w:lineRule="auto"/>
            <w:rPr>
              <w:rFonts w:ascii="Arial" w:hAnsi="Arial"/>
              <w:b w:val="0"/>
              <w:noProof/>
              <w:sz w:val="22"/>
              <w:szCs w:val="22"/>
              <w:lang w:val="en-US" w:eastAsia="ja-JP"/>
            </w:rPr>
          </w:pPr>
          <w:r w:rsidRPr="007E020B">
            <w:rPr>
              <w:rFonts w:ascii="Arial" w:hAnsi="Arial"/>
              <w:noProof/>
              <w:sz w:val="22"/>
              <w:szCs w:val="22"/>
            </w:rPr>
            <w:t>Reference List</w:t>
          </w:r>
          <w:r w:rsidRPr="007E020B">
            <w:rPr>
              <w:rFonts w:ascii="Arial" w:hAnsi="Arial"/>
              <w:noProof/>
              <w:sz w:val="22"/>
              <w:szCs w:val="22"/>
            </w:rPr>
            <w:tab/>
          </w:r>
          <w:r w:rsidRPr="007E020B">
            <w:rPr>
              <w:rFonts w:ascii="Arial" w:hAnsi="Arial"/>
              <w:noProof/>
              <w:sz w:val="22"/>
              <w:szCs w:val="22"/>
            </w:rPr>
            <w:fldChar w:fldCharType="begin"/>
          </w:r>
          <w:r w:rsidRPr="007E020B">
            <w:rPr>
              <w:rFonts w:ascii="Arial" w:hAnsi="Arial"/>
              <w:noProof/>
              <w:sz w:val="22"/>
              <w:szCs w:val="22"/>
            </w:rPr>
            <w:instrText xml:space="preserve"> PAGEREF _Toc292374818 \h </w:instrText>
          </w:r>
          <w:r w:rsidRPr="007E020B">
            <w:rPr>
              <w:rFonts w:ascii="Arial" w:hAnsi="Arial"/>
              <w:noProof/>
              <w:sz w:val="22"/>
              <w:szCs w:val="22"/>
            </w:rPr>
          </w:r>
          <w:r w:rsidRPr="007E020B">
            <w:rPr>
              <w:rFonts w:ascii="Arial" w:hAnsi="Arial"/>
              <w:noProof/>
              <w:sz w:val="22"/>
              <w:szCs w:val="22"/>
            </w:rPr>
            <w:fldChar w:fldCharType="separate"/>
          </w:r>
          <w:r w:rsidR="00B456C5">
            <w:rPr>
              <w:rFonts w:ascii="Arial" w:hAnsi="Arial"/>
              <w:noProof/>
              <w:sz w:val="22"/>
              <w:szCs w:val="22"/>
            </w:rPr>
            <w:t>67</w:t>
          </w:r>
          <w:r w:rsidRPr="007E020B">
            <w:rPr>
              <w:rFonts w:ascii="Arial" w:hAnsi="Arial"/>
              <w:noProof/>
              <w:sz w:val="22"/>
              <w:szCs w:val="22"/>
            </w:rPr>
            <w:fldChar w:fldCharType="end"/>
          </w:r>
        </w:p>
        <w:p w14:paraId="4DD6271C" w14:textId="77777777" w:rsidR="00AC7D44" w:rsidRPr="007E020B" w:rsidRDefault="00AC7D44" w:rsidP="007E020B">
          <w:pPr>
            <w:pStyle w:val="TOC1"/>
            <w:tabs>
              <w:tab w:val="right" w:leader="dot" w:pos="8290"/>
            </w:tabs>
            <w:spacing w:line="276" w:lineRule="auto"/>
            <w:rPr>
              <w:rFonts w:ascii="Arial" w:hAnsi="Arial"/>
              <w:b w:val="0"/>
              <w:noProof/>
              <w:sz w:val="22"/>
              <w:szCs w:val="22"/>
              <w:lang w:val="en-US" w:eastAsia="ja-JP"/>
            </w:rPr>
          </w:pPr>
          <w:r w:rsidRPr="007E020B">
            <w:rPr>
              <w:rFonts w:ascii="Arial" w:hAnsi="Arial"/>
              <w:noProof/>
              <w:sz w:val="22"/>
              <w:szCs w:val="22"/>
            </w:rPr>
            <w:t>Appendices</w:t>
          </w:r>
          <w:r w:rsidRPr="007E020B">
            <w:rPr>
              <w:rFonts w:ascii="Arial" w:hAnsi="Arial"/>
              <w:noProof/>
              <w:sz w:val="22"/>
              <w:szCs w:val="22"/>
            </w:rPr>
            <w:tab/>
          </w:r>
          <w:r w:rsidRPr="007E020B">
            <w:rPr>
              <w:rFonts w:ascii="Arial" w:hAnsi="Arial"/>
              <w:noProof/>
              <w:sz w:val="22"/>
              <w:szCs w:val="22"/>
            </w:rPr>
            <w:fldChar w:fldCharType="begin"/>
          </w:r>
          <w:r w:rsidRPr="007E020B">
            <w:rPr>
              <w:rFonts w:ascii="Arial" w:hAnsi="Arial"/>
              <w:noProof/>
              <w:sz w:val="22"/>
              <w:szCs w:val="22"/>
            </w:rPr>
            <w:instrText xml:space="preserve"> PAGEREF _Toc292374819 \h </w:instrText>
          </w:r>
          <w:r w:rsidRPr="007E020B">
            <w:rPr>
              <w:rFonts w:ascii="Arial" w:hAnsi="Arial"/>
              <w:noProof/>
              <w:sz w:val="22"/>
              <w:szCs w:val="22"/>
            </w:rPr>
          </w:r>
          <w:r w:rsidRPr="007E020B">
            <w:rPr>
              <w:rFonts w:ascii="Arial" w:hAnsi="Arial"/>
              <w:noProof/>
              <w:sz w:val="22"/>
              <w:szCs w:val="22"/>
            </w:rPr>
            <w:fldChar w:fldCharType="separate"/>
          </w:r>
          <w:r w:rsidR="00B456C5">
            <w:rPr>
              <w:rFonts w:ascii="Arial" w:hAnsi="Arial"/>
              <w:noProof/>
              <w:sz w:val="22"/>
              <w:szCs w:val="22"/>
            </w:rPr>
            <w:t>76</w:t>
          </w:r>
          <w:r w:rsidRPr="007E020B">
            <w:rPr>
              <w:rFonts w:ascii="Arial" w:hAnsi="Arial"/>
              <w:noProof/>
              <w:sz w:val="22"/>
              <w:szCs w:val="22"/>
            </w:rPr>
            <w:fldChar w:fldCharType="end"/>
          </w:r>
        </w:p>
        <w:p w14:paraId="385B1729" w14:textId="4792DF6C" w:rsidR="00AC7D44" w:rsidRDefault="00AC7D44" w:rsidP="007E020B">
          <w:pPr>
            <w:spacing w:line="276" w:lineRule="auto"/>
          </w:pPr>
          <w:r w:rsidRPr="007E020B">
            <w:rPr>
              <w:rFonts w:ascii="Arial" w:hAnsi="Arial"/>
              <w:b/>
              <w:bCs/>
              <w:noProof/>
              <w:sz w:val="22"/>
              <w:szCs w:val="22"/>
            </w:rPr>
            <w:fldChar w:fldCharType="end"/>
          </w:r>
        </w:p>
      </w:sdtContent>
    </w:sdt>
    <w:p w14:paraId="2C886369" w14:textId="77777777" w:rsidR="00AC7D44" w:rsidRDefault="00AC7D44" w:rsidP="00466CC2">
      <w:pPr>
        <w:spacing w:line="360" w:lineRule="auto"/>
        <w:jc w:val="both"/>
        <w:rPr>
          <w:rFonts w:ascii="Arial" w:hAnsi="Arial" w:cs="Arial"/>
          <w:b/>
          <w:sz w:val="22"/>
          <w:szCs w:val="22"/>
        </w:rPr>
      </w:pPr>
    </w:p>
    <w:p w14:paraId="074D14EF" w14:textId="77777777" w:rsidR="006C4C37" w:rsidRDefault="006C4C37" w:rsidP="00466CC2">
      <w:pPr>
        <w:spacing w:line="360" w:lineRule="auto"/>
        <w:jc w:val="both"/>
        <w:rPr>
          <w:rFonts w:ascii="Arial" w:hAnsi="Arial" w:cs="Arial"/>
          <w:b/>
          <w:sz w:val="22"/>
          <w:szCs w:val="22"/>
        </w:rPr>
        <w:sectPr w:rsidR="006C4C37" w:rsidSect="00372DBC">
          <w:pgSz w:w="11900" w:h="16840"/>
          <w:pgMar w:top="1440" w:right="1800" w:bottom="1440" w:left="1800" w:header="708" w:footer="708" w:gutter="0"/>
          <w:cols w:space="708"/>
          <w:docGrid w:linePitch="360"/>
        </w:sectPr>
      </w:pPr>
    </w:p>
    <w:p w14:paraId="5BAEE97A" w14:textId="098344AD" w:rsidR="006C4C37" w:rsidRDefault="006C4C37">
      <w:pPr>
        <w:pStyle w:val="TableofFigures"/>
        <w:tabs>
          <w:tab w:val="right" w:leader="dot" w:pos="8290"/>
        </w:tabs>
        <w:rPr>
          <w:rFonts w:ascii="Arial" w:hAnsi="Arial" w:cs="Arial"/>
          <w:b/>
          <w:sz w:val="22"/>
          <w:szCs w:val="22"/>
        </w:rPr>
      </w:pPr>
      <w:r>
        <w:rPr>
          <w:rFonts w:ascii="Arial" w:hAnsi="Arial" w:cs="Arial"/>
          <w:b/>
          <w:sz w:val="22"/>
          <w:szCs w:val="22"/>
        </w:rPr>
        <w:lastRenderedPageBreak/>
        <w:t>Table of Figures</w:t>
      </w:r>
    </w:p>
    <w:p w14:paraId="603FC55C" w14:textId="77777777" w:rsidR="006C4C37" w:rsidRDefault="006C4C37">
      <w:pPr>
        <w:pStyle w:val="TableofFigures"/>
        <w:tabs>
          <w:tab w:val="right" w:leader="dot" w:pos="8290"/>
        </w:tabs>
        <w:rPr>
          <w:rFonts w:ascii="Arial" w:hAnsi="Arial" w:cs="Arial"/>
          <w:b/>
          <w:sz w:val="22"/>
          <w:szCs w:val="22"/>
        </w:rPr>
      </w:pPr>
    </w:p>
    <w:p w14:paraId="75986037" w14:textId="4A72869D"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sz w:val="22"/>
          <w:szCs w:val="22"/>
        </w:rPr>
        <w:fldChar w:fldCharType="begin"/>
      </w:r>
      <w:r w:rsidRPr="00B456C5">
        <w:rPr>
          <w:rFonts w:ascii="Arial" w:hAnsi="Arial" w:cs="Arial"/>
          <w:sz w:val="22"/>
          <w:szCs w:val="22"/>
        </w:rPr>
        <w:instrText xml:space="preserve"> TOC \c "Figure" </w:instrText>
      </w:r>
      <w:r w:rsidRPr="00B456C5">
        <w:rPr>
          <w:rFonts w:ascii="Arial" w:hAnsi="Arial" w:cs="Arial"/>
          <w:sz w:val="22"/>
          <w:szCs w:val="22"/>
        </w:rPr>
        <w:fldChar w:fldCharType="separate"/>
      </w:r>
      <w:r w:rsidRPr="00B456C5">
        <w:rPr>
          <w:rFonts w:ascii="Arial" w:hAnsi="Arial" w:cs="Arial"/>
          <w:noProof/>
          <w:sz w:val="22"/>
          <w:szCs w:val="22"/>
        </w:rPr>
        <w:t>Figure 1</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_Toc292465551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13</w:t>
      </w:r>
      <w:r w:rsidRPr="00B456C5">
        <w:rPr>
          <w:rFonts w:ascii="Arial" w:hAnsi="Arial" w:cs="Arial"/>
          <w:noProof/>
          <w:sz w:val="22"/>
          <w:szCs w:val="22"/>
        </w:rPr>
        <w:fldChar w:fldCharType="end"/>
      </w:r>
    </w:p>
    <w:p w14:paraId="71B0030E" w14:textId="408F09AA"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noProof/>
          <w:sz w:val="22"/>
          <w:szCs w:val="22"/>
        </w:rPr>
        <w:t>Figure 2</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_Toc292465552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15</w:t>
      </w:r>
      <w:r w:rsidRPr="00B456C5">
        <w:rPr>
          <w:rFonts w:ascii="Arial" w:hAnsi="Arial" w:cs="Arial"/>
          <w:noProof/>
          <w:sz w:val="22"/>
          <w:szCs w:val="22"/>
        </w:rPr>
        <w:fldChar w:fldCharType="end"/>
      </w:r>
    </w:p>
    <w:p w14:paraId="087231A4" w14:textId="7589BFC6"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noProof/>
          <w:sz w:val="22"/>
          <w:szCs w:val="22"/>
        </w:rPr>
        <w:t>Figure 3</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_Toc292465553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18</w:t>
      </w:r>
      <w:r w:rsidRPr="00B456C5">
        <w:rPr>
          <w:rFonts w:ascii="Arial" w:hAnsi="Arial" w:cs="Arial"/>
          <w:noProof/>
          <w:sz w:val="22"/>
          <w:szCs w:val="22"/>
        </w:rPr>
        <w:fldChar w:fldCharType="end"/>
      </w:r>
    </w:p>
    <w:p w14:paraId="1FE7164E" w14:textId="77777777"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noProof/>
          <w:sz w:val="22"/>
          <w:szCs w:val="22"/>
        </w:rPr>
        <w:t>Figure 4</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_Toc292465554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26</w:t>
      </w:r>
      <w:r w:rsidRPr="00B456C5">
        <w:rPr>
          <w:rFonts w:ascii="Arial" w:hAnsi="Arial" w:cs="Arial"/>
          <w:noProof/>
          <w:sz w:val="22"/>
          <w:szCs w:val="22"/>
        </w:rPr>
        <w:fldChar w:fldCharType="end"/>
      </w:r>
    </w:p>
    <w:p w14:paraId="7F4F6AE0" w14:textId="77777777"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noProof/>
          <w:sz w:val="22"/>
          <w:szCs w:val="22"/>
        </w:rPr>
        <w:t>Figure 5</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_Toc292465555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27</w:t>
      </w:r>
      <w:r w:rsidRPr="00B456C5">
        <w:rPr>
          <w:rFonts w:ascii="Arial" w:hAnsi="Arial" w:cs="Arial"/>
          <w:noProof/>
          <w:sz w:val="22"/>
          <w:szCs w:val="22"/>
        </w:rPr>
        <w:fldChar w:fldCharType="end"/>
      </w:r>
    </w:p>
    <w:p w14:paraId="24C40A97" w14:textId="77777777"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noProof/>
          <w:sz w:val="22"/>
          <w:szCs w:val="22"/>
        </w:rPr>
        <w:t>Figure 6</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_Toc292465556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27</w:t>
      </w:r>
      <w:r w:rsidRPr="00B456C5">
        <w:rPr>
          <w:rFonts w:ascii="Arial" w:hAnsi="Arial" w:cs="Arial"/>
          <w:noProof/>
          <w:sz w:val="22"/>
          <w:szCs w:val="22"/>
        </w:rPr>
        <w:fldChar w:fldCharType="end"/>
      </w:r>
    </w:p>
    <w:p w14:paraId="0FD6F609" w14:textId="77777777"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noProof/>
          <w:sz w:val="22"/>
          <w:szCs w:val="22"/>
        </w:rPr>
        <w:t>Figure 7</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_Toc292465557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29</w:t>
      </w:r>
      <w:r w:rsidRPr="00B456C5">
        <w:rPr>
          <w:rFonts w:ascii="Arial" w:hAnsi="Arial" w:cs="Arial"/>
          <w:noProof/>
          <w:sz w:val="22"/>
          <w:szCs w:val="22"/>
        </w:rPr>
        <w:fldChar w:fldCharType="end"/>
      </w:r>
    </w:p>
    <w:p w14:paraId="44A96D11" w14:textId="41CD2178"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noProof/>
          <w:sz w:val="22"/>
          <w:szCs w:val="22"/>
        </w:rPr>
        <w:t>Figure 8</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_Toc292465558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32</w:t>
      </w:r>
      <w:r w:rsidRPr="00B456C5">
        <w:rPr>
          <w:rFonts w:ascii="Arial" w:hAnsi="Arial" w:cs="Arial"/>
          <w:noProof/>
          <w:sz w:val="22"/>
          <w:szCs w:val="22"/>
        </w:rPr>
        <w:fldChar w:fldCharType="end"/>
      </w:r>
    </w:p>
    <w:p w14:paraId="32CA0F0D" w14:textId="77777777"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noProof/>
          <w:sz w:val="22"/>
          <w:szCs w:val="22"/>
        </w:rPr>
        <w:t>Figure 9</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_Toc292465559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34</w:t>
      </w:r>
      <w:r w:rsidRPr="00B456C5">
        <w:rPr>
          <w:rFonts w:ascii="Arial" w:hAnsi="Arial" w:cs="Arial"/>
          <w:noProof/>
          <w:sz w:val="22"/>
          <w:szCs w:val="22"/>
        </w:rPr>
        <w:fldChar w:fldCharType="end"/>
      </w:r>
    </w:p>
    <w:p w14:paraId="0CB03274" w14:textId="77777777"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noProof/>
          <w:sz w:val="22"/>
          <w:szCs w:val="22"/>
        </w:rPr>
        <w:t>Figure 10</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_Toc292465560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36</w:t>
      </w:r>
      <w:r w:rsidRPr="00B456C5">
        <w:rPr>
          <w:rFonts w:ascii="Arial" w:hAnsi="Arial" w:cs="Arial"/>
          <w:noProof/>
          <w:sz w:val="22"/>
          <w:szCs w:val="22"/>
        </w:rPr>
        <w:fldChar w:fldCharType="end"/>
      </w:r>
    </w:p>
    <w:p w14:paraId="5E8C3F9D" w14:textId="77777777"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noProof/>
          <w:sz w:val="22"/>
          <w:szCs w:val="22"/>
        </w:rPr>
        <w:t>Figure 11</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_Toc292465561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38</w:t>
      </w:r>
      <w:r w:rsidRPr="00B456C5">
        <w:rPr>
          <w:rFonts w:ascii="Arial" w:hAnsi="Arial" w:cs="Arial"/>
          <w:noProof/>
          <w:sz w:val="22"/>
          <w:szCs w:val="22"/>
        </w:rPr>
        <w:fldChar w:fldCharType="end"/>
      </w:r>
    </w:p>
    <w:p w14:paraId="45716212" w14:textId="77777777"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noProof/>
          <w:sz w:val="22"/>
          <w:szCs w:val="22"/>
        </w:rPr>
        <w:t>Figure 12</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_Toc292465562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38</w:t>
      </w:r>
      <w:r w:rsidRPr="00B456C5">
        <w:rPr>
          <w:rFonts w:ascii="Arial" w:hAnsi="Arial" w:cs="Arial"/>
          <w:noProof/>
          <w:sz w:val="22"/>
          <w:szCs w:val="22"/>
        </w:rPr>
        <w:fldChar w:fldCharType="end"/>
      </w:r>
    </w:p>
    <w:p w14:paraId="29CC25EE" w14:textId="77777777"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noProof/>
          <w:sz w:val="22"/>
          <w:szCs w:val="22"/>
        </w:rPr>
        <w:t>Figure 13</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_Toc292465563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41</w:t>
      </w:r>
      <w:r w:rsidRPr="00B456C5">
        <w:rPr>
          <w:rFonts w:ascii="Arial" w:hAnsi="Arial" w:cs="Arial"/>
          <w:noProof/>
          <w:sz w:val="22"/>
          <w:szCs w:val="22"/>
        </w:rPr>
        <w:fldChar w:fldCharType="end"/>
      </w:r>
    </w:p>
    <w:p w14:paraId="17D7E9B0" w14:textId="77777777"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noProof/>
          <w:sz w:val="22"/>
          <w:szCs w:val="22"/>
        </w:rPr>
        <w:t>Figure 14</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_Toc292465564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44</w:t>
      </w:r>
      <w:r w:rsidRPr="00B456C5">
        <w:rPr>
          <w:rFonts w:ascii="Arial" w:hAnsi="Arial" w:cs="Arial"/>
          <w:noProof/>
          <w:sz w:val="22"/>
          <w:szCs w:val="22"/>
        </w:rPr>
        <w:fldChar w:fldCharType="end"/>
      </w:r>
    </w:p>
    <w:p w14:paraId="512CD0B0" w14:textId="77777777"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noProof/>
          <w:sz w:val="22"/>
          <w:szCs w:val="22"/>
        </w:rPr>
        <w:t>Figure 15</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_Toc292465565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44</w:t>
      </w:r>
      <w:r w:rsidRPr="00B456C5">
        <w:rPr>
          <w:rFonts w:ascii="Arial" w:hAnsi="Arial" w:cs="Arial"/>
          <w:noProof/>
          <w:sz w:val="22"/>
          <w:szCs w:val="22"/>
        </w:rPr>
        <w:fldChar w:fldCharType="end"/>
      </w:r>
    </w:p>
    <w:p w14:paraId="3F4EE247" w14:textId="77777777"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noProof/>
          <w:sz w:val="22"/>
          <w:szCs w:val="22"/>
        </w:rPr>
        <w:t>Figure 16</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_Toc292465566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46</w:t>
      </w:r>
      <w:r w:rsidRPr="00B456C5">
        <w:rPr>
          <w:rFonts w:ascii="Arial" w:hAnsi="Arial" w:cs="Arial"/>
          <w:noProof/>
          <w:sz w:val="22"/>
          <w:szCs w:val="22"/>
        </w:rPr>
        <w:fldChar w:fldCharType="end"/>
      </w:r>
    </w:p>
    <w:p w14:paraId="504B9EAD" w14:textId="77777777"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noProof/>
          <w:sz w:val="22"/>
          <w:szCs w:val="22"/>
        </w:rPr>
        <w:t>Figure 17</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_Toc292465567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48</w:t>
      </w:r>
      <w:r w:rsidRPr="00B456C5">
        <w:rPr>
          <w:rFonts w:ascii="Arial" w:hAnsi="Arial" w:cs="Arial"/>
          <w:noProof/>
          <w:sz w:val="22"/>
          <w:szCs w:val="22"/>
        </w:rPr>
        <w:fldChar w:fldCharType="end"/>
      </w:r>
    </w:p>
    <w:p w14:paraId="0013275F" w14:textId="77777777"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noProof/>
          <w:sz w:val="22"/>
          <w:szCs w:val="22"/>
        </w:rPr>
        <w:t>Figure 18</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_Toc292465568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50</w:t>
      </w:r>
      <w:r w:rsidRPr="00B456C5">
        <w:rPr>
          <w:rFonts w:ascii="Arial" w:hAnsi="Arial" w:cs="Arial"/>
          <w:noProof/>
          <w:sz w:val="22"/>
          <w:szCs w:val="22"/>
        </w:rPr>
        <w:fldChar w:fldCharType="end"/>
      </w:r>
    </w:p>
    <w:p w14:paraId="79DA16CA" w14:textId="77777777"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noProof/>
          <w:sz w:val="22"/>
          <w:szCs w:val="22"/>
        </w:rPr>
        <w:t>Figure 19</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_Toc292465569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50</w:t>
      </w:r>
      <w:r w:rsidRPr="00B456C5">
        <w:rPr>
          <w:rFonts w:ascii="Arial" w:hAnsi="Arial" w:cs="Arial"/>
          <w:noProof/>
          <w:sz w:val="22"/>
          <w:szCs w:val="22"/>
        </w:rPr>
        <w:fldChar w:fldCharType="end"/>
      </w:r>
    </w:p>
    <w:p w14:paraId="3EA934D3" w14:textId="77777777"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noProof/>
          <w:sz w:val="22"/>
          <w:szCs w:val="22"/>
        </w:rPr>
        <w:t>Figure 20</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_Toc292465570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54</w:t>
      </w:r>
      <w:r w:rsidRPr="00B456C5">
        <w:rPr>
          <w:rFonts w:ascii="Arial" w:hAnsi="Arial" w:cs="Arial"/>
          <w:noProof/>
          <w:sz w:val="22"/>
          <w:szCs w:val="22"/>
        </w:rPr>
        <w:fldChar w:fldCharType="end"/>
      </w:r>
    </w:p>
    <w:p w14:paraId="7C5C6A6D" w14:textId="77777777"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noProof/>
          <w:sz w:val="22"/>
          <w:szCs w:val="22"/>
        </w:rPr>
        <w:t>Figure 21</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_Toc292465571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56</w:t>
      </w:r>
      <w:r w:rsidRPr="00B456C5">
        <w:rPr>
          <w:rFonts w:ascii="Arial" w:hAnsi="Arial" w:cs="Arial"/>
          <w:noProof/>
          <w:sz w:val="22"/>
          <w:szCs w:val="22"/>
        </w:rPr>
        <w:fldChar w:fldCharType="end"/>
      </w:r>
    </w:p>
    <w:p w14:paraId="006BC765" w14:textId="77777777" w:rsidR="00B456C5" w:rsidRPr="00B456C5" w:rsidRDefault="00B456C5" w:rsidP="00B456C5">
      <w:pPr>
        <w:pStyle w:val="TableofFigures"/>
        <w:tabs>
          <w:tab w:val="right" w:leader="dot" w:pos="8290"/>
        </w:tabs>
        <w:spacing w:line="360" w:lineRule="auto"/>
        <w:rPr>
          <w:rFonts w:ascii="Arial" w:hAnsi="Arial" w:cs="Arial"/>
          <w:noProof/>
          <w:sz w:val="22"/>
          <w:szCs w:val="22"/>
          <w:lang w:val="en-US" w:eastAsia="ja-JP"/>
        </w:rPr>
      </w:pPr>
      <w:r w:rsidRPr="00B456C5">
        <w:rPr>
          <w:rFonts w:ascii="Arial" w:hAnsi="Arial" w:cs="Arial"/>
          <w:noProof/>
          <w:sz w:val="22"/>
          <w:szCs w:val="22"/>
        </w:rPr>
        <w:t>Figure 22</w:t>
      </w:r>
      <w:r w:rsidRPr="00B456C5">
        <w:rPr>
          <w:rFonts w:ascii="Arial" w:hAnsi="Arial" w:cs="Arial"/>
          <w:noProof/>
          <w:sz w:val="22"/>
          <w:szCs w:val="22"/>
        </w:rPr>
        <w:tab/>
      </w:r>
      <w:r w:rsidRPr="00B456C5">
        <w:rPr>
          <w:rFonts w:ascii="Arial" w:hAnsi="Arial" w:cs="Arial"/>
          <w:noProof/>
          <w:sz w:val="22"/>
          <w:szCs w:val="22"/>
        </w:rPr>
        <w:fldChar w:fldCharType="begin"/>
      </w:r>
      <w:r w:rsidRPr="00B456C5">
        <w:rPr>
          <w:rFonts w:ascii="Arial" w:hAnsi="Arial" w:cs="Arial"/>
          <w:noProof/>
          <w:sz w:val="22"/>
          <w:szCs w:val="22"/>
        </w:rPr>
        <w:instrText xml:space="preserve"> PAGEREF _Toc292465572 \h </w:instrText>
      </w:r>
      <w:r w:rsidRPr="00B456C5">
        <w:rPr>
          <w:rFonts w:ascii="Arial" w:hAnsi="Arial" w:cs="Arial"/>
          <w:noProof/>
          <w:sz w:val="22"/>
          <w:szCs w:val="22"/>
        </w:rPr>
      </w:r>
      <w:r w:rsidRPr="00B456C5">
        <w:rPr>
          <w:rFonts w:ascii="Arial" w:hAnsi="Arial" w:cs="Arial"/>
          <w:noProof/>
          <w:sz w:val="22"/>
          <w:szCs w:val="22"/>
        </w:rPr>
        <w:fldChar w:fldCharType="separate"/>
      </w:r>
      <w:r w:rsidRPr="00B456C5">
        <w:rPr>
          <w:rFonts w:ascii="Arial" w:hAnsi="Arial" w:cs="Arial"/>
          <w:noProof/>
          <w:sz w:val="22"/>
          <w:szCs w:val="22"/>
        </w:rPr>
        <w:t>58</w:t>
      </w:r>
      <w:r w:rsidRPr="00B456C5">
        <w:rPr>
          <w:rFonts w:ascii="Arial" w:hAnsi="Arial" w:cs="Arial"/>
          <w:noProof/>
          <w:sz w:val="22"/>
          <w:szCs w:val="22"/>
        </w:rPr>
        <w:fldChar w:fldCharType="end"/>
      </w:r>
    </w:p>
    <w:p w14:paraId="1D1F2321" w14:textId="62D9078E" w:rsidR="00752BDE" w:rsidRPr="0016760D" w:rsidRDefault="00B456C5" w:rsidP="00B456C5">
      <w:pPr>
        <w:spacing w:line="360" w:lineRule="auto"/>
        <w:jc w:val="both"/>
        <w:rPr>
          <w:rFonts w:ascii="Arial" w:hAnsi="Arial" w:cs="Arial"/>
          <w:b/>
          <w:sz w:val="22"/>
          <w:szCs w:val="22"/>
        </w:rPr>
        <w:sectPr w:rsidR="00752BDE" w:rsidRPr="0016760D" w:rsidSect="00372DBC">
          <w:pgSz w:w="11900" w:h="16840"/>
          <w:pgMar w:top="1440" w:right="1800" w:bottom="1440" w:left="1800" w:header="708" w:footer="708" w:gutter="0"/>
          <w:cols w:space="708"/>
          <w:docGrid w:linePitch="360"/>
        </w:sectPr>
      </w:pPr>
      <w:r w:rsidRPr="00B456C5">
        <w:rPr>
          <w:rFonts w:ascii="Arial" w:hAnsi="Arial" w:cs="Arial"/>
          <w:sz w:val="22"/>
          <w:szCs w:val="22"/>
        </w:rPr>
        <w:fldChar w:fldCharType="end"/>
      </w:r>
    </w:p>
    <w:p w14:paraId="286175D1" w14:textId="25EFBCF9" w:rsidR="00657A5E" w:rsidRPr="00D5371D" w:rsidRDefault="00657A5E" w:rsidP="001B77EF">
      <w:pPr>
        <w:pStyle w:val="Heading1"/>
        <w:spacing w:line="360" w:lineRule="auto"/>
        <w:jc w:val="both"/>
        <w:rPr>
          <w:sz w:val="24"/>
          <w:szCs w:val="24"/>
        </w:rPr>
      </w:pPr>
      <w:bookmarkStart w:id="1" w:name="_Toc292374746"/>
      <w:r w:rsidRPr="00D5371D">
        <w:rPr>
          <w:sz w:val="24"/>
          <w:szCs w:val="24"/>
        </w:rPr>
        <w:t xml:space="preserve">1.0 </w:t>
      </w:r>
      <w:r w:rsidR="00E30C07" w:rsidRPr="00D5371D">
        <w:rPr>
          <w:sz w:val="24"/>
          <w:szCs w:val="24"/>
        </w:rPr>
        <w:t>Introduct</w:t>
      </w:r>
      <w:r w:rsidRPr="00D5371D">
        <w:rPr>
          <w:sz w:val="24"/>
          <w:szCs w:val="24"/>
        </w:rPr>
        <w:t>ion</w:t>
      </w:r>
      <w:bookmarkEnd w:id="1"/>
      <w:r w:rsidRPr="00D5371D">
        <w:rPr>
          <w:sz w:val="24"/>
          <w:szCs w:val="24"/>
        </w:rPr>
        <w:t xml:space="preserve"> </w:t>
      </w:r>
    </w:p>
    <w:p w14:paraId="15167CA0" w14:textId="18DE5076" w:rsidR="006D7D4C" w:rsidRPr="00091614" w:rsidRDefault="00DE759D" w:rsidP="00091614">
      <w:pPr>
        <w:spacing w:line="360" w:lineRule="auto"/>
        <w:jc w:val="both"/>
        <w:rPr>
          <w:rFonts w:ascii="Arial" w:hAnsi="Arial" w:cs="Arial"/>
          <w:sz w:val="22"/>
          <w:szCs w:val="22"/>
          <w:lang w:val="en-US"/>
        </w:rPr>
      </w:pPr>
      <w:r w:rsidRPr="00091614">
        <w:rPr>
          <w:rFonts w:ascii="Arial" w:hAnsi="Arial" w:cs="Arial"/>
          <w:sz w:val="22"/>
          <w:szCs w:val="22"/>
        </w:rPr>
        <w:t xml:space="preserve">Arguden (2012) states that board diversity is critical to sustaining performance, and expanding the composition of the board expands perspectives at the top. Research by Catalyst </w:t>
      </w:r>
      <w:r w:rsidRPr="00091614">
        <w:rPr>
          <w:rFonts w:ascii="Arial" w:hAnsi="Arial" w:cs="Arial"/>
          <w:sz w:val="22"/>
          <w:szCs w:val="22"/>
          <w:lang w:val="en-US"/>
        </w:rPr>
        <w:t>highlighted the importance of gender diverse boards</w:t>
      </w:r>
      <w:r w:rsidR="00D71228" w:rsidRPr="00091614">
        <w:rPr>
          <w:rFonts w:ascii="Arial" w:hAnsi="Arial" w:cs="Arial"/>
          <w:sz w:val="22"/>
          <w:szCs w:val="22"/>
          <w:lang w:val="en-US"/>
        </w:rPr>
        <w:t xml:space="preserve"> in 2004</w:t>
      </w:r>
      <w:r w:rsidRPr="00091614">
        <w:rPr>
          <w:rFonts w:ascii="Arial" w:hAnsi="Arial" w:cs="Arial"/>
          <w:sz w:val="22"/>
          <w:szCs w:val="22"/>
          <w:lang w:val="en-US"/>
        </w:rPr>
        <w:t>, when findings revealed companies with higher representation of women on boards</w:t>
      </w:r>
      <w:r w:rsidR="00D02347" w:rsidRPr="00091614">
        <w:rPr>
          <w:rFonts w:ascii="Arial" w:hAnsi="Arial" w:cs="Arial"/>
          <w:sz w:val="22"/>
          <w:szCs w:val="22"/>
          <w:lang w:val="en-US"/>
        </w:rPr>
        <w:t xml:space="preserve"> had enhanced corporate reputations, and also achieved</w:t>
      </w:r>
      <w:r w:rsidRPr="00091614">
        <w:rPr>
          <w:rFonts w:ascii="Arial" w:hAnsi="Arial" w:cs="Arial"/>
          <w:sz w:val="22"/>
          <w:szCs w:val="22"/>
          <w:lang w:val="en-US"/>
        </w:rPr>
        <w:t xml:space="preserve"> significantly higher financial performance, which included, return on investment capital, return on equity, and return on sales</w:t>
      </w:r>
      <w:r w:rsidR="00D02347" w:rsidRPr="00091614">
        <w:rPr>
          <w:rFonts w:ascii="Arial" w:hAnsi="Arial" w:cs="Arial"/>
          <w:sz w:val="22"/>
          <w:szCs w:val="22"/>
          <w:lang w:val="en-US"/>
        </w:rPr>
        <w:t xml:space="preserve"> </w:t>
      </w:r>
      <w:sdt>
        <w:sdtPr>
          <w:rPr>
            <w:rFonts w:ascii="Arial" w:hAnsi="Arial" w:cs="Arial"/>
            <w:sz w:val="22"/>
            <w:szCs w:val="22"/>
            <w:lang w:val="en-US"/>
          </w:rPr>
          <w:id w:val="-424426450"/>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Ste04 \l 1033 </w:instrText>
          </w:r>
          <w:r w:rsidRPr="00091614">
            <w:rPr>
              <w:rFonts w:ascii="Arial" w:hAnsi="Arial" w:cs="Arial"/>
              <w:sz w:val="22"/>
              <w:szCs w:val="22"/>
              <w:lang w:val="en-US"/>
            </w:rPr>
            <w:fldChar w:fldCharType="separate"/>
          </w:r>
          <w:r w:rsidRPr="00091614">
            <w:rPr>
              <w:rFonts w:ascii="Arial" w:hAnsi="Arial" w:cs="Arial"/>
              <w:noProof/>
              <w:sz w:val="22"/>
              <w:szCs w:val="22"/>
              <w:lang w:val="en-US"/>
            </w:rPr>
            <w:t>(Stephenson, 2004)</w:t>
          </w:r>
          <w:r w:rsidRPr="00091614">
            <w:rPr>
              <w:rFonts w:ascii="Arial" w:hAnsi="Arial" w:cs="Arial"/>
              <w:sz w:val="22"/>
              <w:szCs w:val="22"/>
              <w:lang w:val="en-US"/>
            </w:rPr>
            <w:fldChar w:fldCharType="end"/>
          </w:r>
        </w:sdtContent>
      </w:sdt>
      <w:r w:rsidRPr="00091614">
        <w:rPr>
          <w:rFonts w:ascii="Arial" w:hAnsi="Arial" w:cs="Arial"/>
          <w:sz w:val="22"/>
          <w:szCs w:val="22"/>
          <w:lang w:val="en-US"/>
        </w:rPr>
        <w:t>.</w:t>
      </w:r>
      <w:r w:rsidR="00D71228" w:rsidRPr="00091614">
        <w:rPr>
          <w:rFonts w:ascii="Arial" w:hAnsi="Arial" w:cs="Arial"/>
          <w:sz w:val="22"/>
          <w:szCs w:val="22"/>
          <w:lang w:val="en-US"/>
        </w:rPr>
        <w:t xml:space="preserve"> Furthermore FTSE listed companies with more than 20% female representation had both higher operatio</w:t>
      </w:r>
      <w:r w:rsidR="00512967" w:rsidRPr="00091614">
        <w:rPr>
          <w:rFonts w:ascii="Arial" w:hAnsi="Arial" w:cs="Arial"/>
          <w:sz w:val="22"/>
          <w:szCs w:val="22"/>
          <w:lang w:val="en-US"/>
        </w:rPr>
        <w:t>nal performance and share price, y</w:t>
      </w:r>
      <w:r w:rsidR="00D71228" w:rsidRPr="00091614">
        <w:rPr>
          <w:rFonts w:ascii="Arial" w:hAnsi="Arial" w:cs="Arial"/>
          <w:sz w:val="22"/>
          <w:szCs w:val="22"/>
          <w:lang w:val="en-US"/>
        </w:rPr>
        <w:t xml:space="preserve">et in the UK women continue to be underrepresented on corporate boards, </w:t>
      </w:r>
      <w:r w:rsidR="00F8045D" w:rsidRPr="00091614">
        <w:rPr>
          <w:rFonts w:ascii="Arial" w:hAnsi="Arial" w:cs="Arial"/>
          <w:sz w:val="22"/>
          <w:szCs w:val="22"/>
          <w:lang w:val="en-US"/>
        </w:rPr>
        <w:t>with Owen (2014) and Vinnicombe (2009)</w:t>
      </w:r>
      <w:r w:rsidR="006F37E4" w:rsidRPr="00091614">
        <w:rPr>
          <w:rFonts w:ascii="Arial" w:hAnsi="Arial" w:cs="Arial"/>
          <w:sz w:val="22"/>
          <w:szCs w:val="22"/>
          <w:lang w:val="en-US"/>
        </w:rPr>
        <w:t xml:space="preserve"> attributing the </w:t>
      </w:r>
      <w:r w:rsidR="0098300C" w:rsidRPr="00091614">
        <w:rPr>
          <w:rFonts w:ascii="Arial" w:hAnsi="Arial" w:cs="Arial"/>
          <w:sz w:val="22"/>
          <w:szCs w:val="22"/>
          <w:lang w:val="en-US"/>
        </w:rPr>
        <w:t xml:space="preserve">on-going </w:t>
      </w:r>
      <w:r w:rsidR="00330B60" w:rsidRPr="00091614">
        <w:rPr>
          <w:rFonts w:ascii="Arial" w:hAnsi="Arial" w:cs="Arial"/>
          <w:sz w:val="22"/>
          <w:szCs w:val="22"/>
          <w:lang w:val="en-US"/>
        </w:rPr>
        <w:t>issue to the</w:t>
      </w:r>
      <w:r w:rsidR="006F37E4" w:rsidRPr="00091614">
        <w:rPr>
          <w:rFonts w:ascii="Arial" w:hAnsi="Arial" w:cs="Arial"/>
          <w:sz w:val="22"/>
          <w:szCs w:val="22"/>
          <w:lang w:val="en-US"/>
        </w:rPr>
        <w:t xml:space="preserve"> glass ceiling</w:t>
      </w:r>
      <w:r w:rsidR="00330B60" w:rsidRPr="00091614">
        <w:rPr>
          <w:rFonts w:ascii="Arial" w:hAnsi="Arial" w:cs="Arial"/>
          <w:sz w:val="22"/>
          <w:szCs w:val="22"/>
          <w:lang w:val="en-US"/>
        </w:rPr>
        <w:t xml:space="preserve"> theory</w:t>
      </w:r>
      <w:r w:rsidR="006F37E4" w:rsidRPr="00091614">
        <w:rPr>
          <w:rFonts w:ascii="Arial" w:hAnsi="Arial" w:cs="Arial"/>
          <w:sz w:val="22"/>
          <w:szCs w:val="22"/>
          <w:lang w:val="en-US"/>
        </w:rPr>
        <w:t xml:space="preserve">. </w:t>
      </w:r>
    </w:p>
    <w:p w14:paraId="2159515C" w14:textId="77777777" w:rsidR="006D7D4C" w:rsidRPr="00091614" w:rsidRDefault="006D7D4C" w:rsidP="00091614">
      <w:pPr>
        <w:spacing w:line="360" w:lineRule="auto"/>
        <w:jc w:val="both"/>
        <w:rPr>
          <w:rFonts w:ascii="Arial" w:hAnsi="Arial" w:cs="Arial"/>
          <w:sz w:val="22"/>
          <w:szCs w:val="22"/>
          <w:lang w:val="en-US"/>
        </w:rPr>
      </w:pPr>
    </w:p>
    <w:p w14:paraId="45816554" w14:textId="7B9D6521" w:rsidR="00744CB2" w:rsidRPr="00091614" w:rsidRDefault="00744CB2" w:rsidP="00091614">
      <w:pPr>
        <w:spacing w:line="360" w:lineRule="auto"/>
        <w:jc w:val="both"/>
        <w:rPr>
          <w:rFonts w:ascii="Arial" w:hAnsi="Arial" w:cs="Arial"/>
          <w:noProof/>
          <w:sz w:val="22"/>
          <w:szCs w:val="22"/>
          <w:lang w:val="en-US"/>
        </w:rPr>
      </w:pPr>
      <w:r w:rsidRPr="00091614">
        <w:rPr>
          <w:rFonts w:ascii="Arial" w:hAnsi="Arial" w:cs="Arial"/>
          <w:sz w:val="22"/>
          <w:szCs w:val="22"/>
          <w:lang w:val="en-US"/>
        </w:rPr>
        <w:t xml:space="preserve">Since 1986 the term </w:t>
      </w:r>
      <w:r w:rsidR="00610879" w:rsidRPr="00091614">
        <w:rPr>
          <w:rFonts w:ascii="Arial" w:hAnsi="Arial" w:cs="Arial"/>
          <w:sz w:val="22"/>
          <w:szCs w:val="22"/>
          <w:lang w:val="en-US"/>
        </w:rPr>
        <w:t>‘</w:t>
      </w:r>
      <w:r w:rsidRPr="00091614">
        <w:rPr>
          <w:rFonts w:ascii="Arial" w:hAnsi="Arial" w:cs="Arial"/>
          <w:sz w:val="22"/>
          <w:szCs w:val="22"/>
          <w:lang w:val="en-US"/>
        </w:rPr>
        <w:t>glass ceiling</w:t>
      </w:r>
      <w:r w:rsidR="00610879" w:rsidRPr="00091614">
        <w:rPr>
          <w:rFonts w:ascii="Arial" w:hAnsi="Arial" w:cs="Arial"/>
          <w:sz w:val="22"/>
          <w:szCs w:val="22"/>
          <w:lang w:val="en-US"/>
        </w:rPr>
        <w:t>’</w:t>
      </w:r>
      <w:r w:rsidRPr="00091614">
        <w:rPr>
          <w:rFonts w:ascii="Arial" w:hAnsi="Arial" w:cs="Arial"/>
          <w:sz w:val="22"/>
          <w:szCs w:val="22"/>
          <w:lang w:val="en-US"/>
        </w:rPr>
        <w:t xml:space="preserve"> has been a major topic of discussion, highlighting women’s continual struggle to reach positions, and attain equality with their male counterparts </w:t>
      </w:r>
      <w:sdt>
        <w:sdtPr>
          <w:rPr>
            <w:rFonts w:ascii="Arial" w:hAnsi="Arial" w:cs="Arial"/>
            <w:sz w:val="22"/>
            <w:szCs w:val="22"/>
            <w:lang w:val="en-US"/>
          </w:rPr>
          <w:id w:val="152117139"/>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Pyn13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(Pynes, 2013)</w:t>
          </w:r>
          <w:r w:rsidRPr="00091614">
            <w:rPr>
              <w:rFonts w:ascii="Arial" w:hAnsi="Arial" w:cs="Arial"/>
              <w:sz w:val="22"/>
              <w:szCs w:val="22"/>
              <w:lang w:val="en-US"/>
            </w:rPr>
            <w:fldChar w:fldCharType="end"/>
          </w:r>
        </w:sdtContent>
      </w:sdt>
      <w:r w:rsidRPr="00091614">
        <w:rPr>
          <w:rFonts w:ascii="Arial" w:hAnsi="Arial" w:cs="Arial"/>
          <w:sz w:val="22"/>
          <w:szCs w:val="22"/>
          <w:lang w:val="en-US"/>
        </w:rPr>
        <w:t>. Morrison et al</w:t>
      </w:r>
      <w:r w:rsidR="00610879" w:rsidRPr="00091614">
        <w:rPr>
          <w:rFonts w:ascii="Arial" w:hAnsi="Arial" w:cs="Arial"/>
          <w:sz w:val="22"/>
          <w:szCs w:val="22"/>
          <w:lang w:val="en-US"/>
        </w:rPr>
        <w:t xml:space="preserve"> (1987, p.103)</w:t>
      </w:r>
      <w:r w:rsidRPr="00091614">
        <w:rPr>
          <w:rFonts w:ascii="Arial" w:hAnsi="Arial" w:cs="Arial"/>
          <w:sz w:val="22"/>
          <w:szCs w:val="22"/>
          <w:lang w:val="en-US"/>
        </w:rPr>
        <w:t xml:space="preserve"> define the glass ceiling as “the artificial barriers based on attitudinal and organisational bias that prevents qualified individuals from advancing upwards into management-le</w:t>
      </w:r>
      <w:r w:rsidR="00610879" w:rsidRPr="00091614">
        <w:rPr>
          <w:rFonts w:ascii="Arial" w:hAnsi="Arial" w:cs="Arial"/>
          <w:sz w:val="22"/>
          <w:szCs w:val="22"/>
          <w:lang w:val="en-US"/>
        </w:rPr>
        <w:t>vel positions”.</w:t>
      </w:r>
    </w:p>
    <w:p w14:paraId="10191A8A" w14:textId="77777777" w:rsidR="00744CB2" w:rsidRPr="00091614" w:rsidRDefault="00744CB2" w:rsidP="00091614">
      <w:pPr>
        <w:spacing w:line="360" w:lineRule="auto"/>
        <w:jc w:val="both"/>
        <w:rPr>
          <w:rFonts w:ascii="Arial" w:hAnsi="Arial" w:cs="Arial"/>
          <w:noProof/>
          <w:sz w:val="22"/>
          <w:szCs w:val="22"/>
          <w:lang w:val="en-US"/>
        </w:rPr>
      </w:pPr>
    </w:p>
    <w:p w14:paraId="2E1BDD80" w14:textId="1E47DB3D" w:rsidR="00744CB2" w:rsidRPr="00091614" w:rsidRDefault="00744CB2" w:rsidP="00091614">
      <w:pPr>
        <w:spacing w:line="360" w:lineRule="auto"/>
        <w:jc w:val="both"/>
        <w:rPr>
          <w:rFonts w:ascii="Arial" w:hAnsi="Arial" w:cs="Arial"/>
          <w:sz w:val="22"/>
          <w:szCs w:val="22"/>
          <w:lang w:val="en-US"/>
        </w:rPr>
      </w:pPr>
      <w:r w:rsidRPr="00091614">
        <w:rPr>
          <w:rFonts w:ascii="Arial" w:hAnsi="Arial" w:cs="Arial"/>
          <w:sz w:val="22"/>
          <w:szCs w:val="22"/>
        </w:rPr>
        <w:t xml:space="preserve">In </w:t>
      </w:r>
      <w:r w:rsidR="006E754E" w:rsidRPr="00091614">
        <w:rPr>
          <w:rFonts w:ascii="Arial" w:hAnsi="Arial" w:cs="Arial"/>
          <w:sz w:val="22"/>
          <w:szCs w:val="22"/>
        </w:rPr>
        <w:t>the UK</w:t>
      </w:r>
      <w:r w:rsidRPr="00091614">
        <w:rPr>
          <w:rFonts w:ascii="Arial" w:hAnsi="Arial" w:cs="Arial"/>
          <w:sz w:val="22"/>
          <w:szCs w:val="22"/>
        </w:rPr>
        <w:t xml:space="preserve"> today less than 25% of FTSE100 </w:t>
      </w:r>
      <w:r w:rsidR="00191986" w:rsidRPr="00091614">
        <w:rPr>
          <w:rFonts w:ascii="Arial" w:hAnsi="Arial" w:cs="Arial"/>
          <w:sz w:val="22"/>
          <w:szCs w:val="22"/>
        </w:rPr>
        <w:t xml:space="preserve">companies </w:t>
      </w:r>
      <w:r w:rsidRPr="00091614">
        <w:rPr>
          <w:rFonts w:ascii="Arial" w:hAnsi="Arial" w:cs="Arial"/>
          <w:sz w:val="22"/>
          <w:szCs w:val="22"/>
        </w:rPr>
        <w:t xml:space="preserve">board members are made up of women </w:t>
      </w:r>
      <w:r w:rsidR="00191986" w:rsidRPr="00091614">
        <w:rPr>
          <w:rFonts w:ascii="Arial" w:hAnsi="Arial" w:cs="Arial"/>
          <w:noProof/>
          <w:sz w:val="22"/>
          <w:szCs w:val="22"/>
          <w:lang w:val="en-US"/>
        </w:rPr>
        <w:t>(Vinnicombe</w:t>
      </w:r>
      <w:r w:rsidRPr="00091614">
        <w:rPr>
          <w:rFonts w:ascii="Arial" w:hAnsi="Arial" w:cs="Arial"/>
          <w:noProof/>
          <w:sz w:val="22"/>
          <w:szCs w:val="22"/>
          <w:lang w:val="en-US"/>
        </w:rPr>
        <w:t xml:space="preserve"> et.al, 2014)</w:t>
      </w:r>
      <w:r w:rsidRPr="00091614">
        <w:rPr>
          <w:rFonts w:ascii="Arial" w:hAnsi="Arial" w:cs="Arial"/>
          <w:sz w:val="22"/>
          <w:szCs w:val="22"/>
          <w:lang w:val="en-US"/>
        </w:rPr>
        <w:t>, and r</w:t>
      </w:r>
      <w:r w:rsidR="006E754E" w:rsidRPr="00091614">
        <w:rPr>
          <w:rFonts w:ascii="Arial" w:hAnsi="Arial" w:cs="Arial"/>
          <w:sz w:val="22"/>
          <w:szCs w:val="22"/>
          <w:lang w:val="en-US"/>
        </w:rPr>
        <w:t>ecent reports by the Global Gender G</w:t>
      </w:r>
      <w:r w:rsidRPr="00091614">
        <w:rPr>
          <w:rFonts w:ascii="Arial" w:hAnsi="Arial" w:cs="Arial"/>
          <w:sz w:val="22"/>
          <w:szCs w:val="22"/>
          <w:lang w:val="en-US"/>
        </w:rPr>
        <w:t>ap have continued to highlight</w:t>
      </w:r>
      <w:r w:rsidR="006E754E" w:rsidRPr="00091614">
        <w:rPr>
          <w:rFonts w:ascii="Arial" w:hAnsi="Arial" w:cs="Arial"/>
          <w:sz w:val="22"/>
          <w:szCs w:val="22"/>
          <w:lang w:val="en-US"/>
        </w:rPr>
        <w:t xml:space="preserve"> the UK’s lack of improvements</w:t>
      </w:r>
      <w:r w:rsidRPr="00091614">
        <w:rPr>
          <w:rFonts w:ascii="Arial" w:hAnsi="Arial" w:cs="Arial"/>
          <w:sz w:val="22"/>
          <w:szCs w:val="22"/>
          <w:lang w:val="en-US"/>
        </w:rPr>
        <w:t xml:space="preserve"> in workplace equality. Currently holding 26</w:t>
      </w:r>
      <w:r w:rsidRPr="00091614">
        <w:rPr>
          <w:rFonts w:ascii="Arial" w:hAnsi="Arial" w:cs="Arial"/>
          <w:sz w:val="22"/>
          <w:szCs w:val="22"/>
          <w:vertAlign w:val="superscript"/>
          <w:lang w:val="en-US"/>
        </w:rPr>
        <w:t>th</w:t>
      </w:r>
      <w:r w:rsidRPr="00091614">
        <w:rPr>
          <w:rFonts w:ascii="Arial" w:hAnsi="Arial" w:cs="Arial"/>
          <w:sz w:val="22"/>
          <w:szCs w:val="22"/>
          <w:lang w:val="en-US"/>
        </w:rPr>
        <w:t xml:space="preserve"> place</w:t>
      </w:r>
      <w:r w:rsidR="006E754E" w:rsidRPr="00091614">
        <w:rPr>
          <w:rFonts w:ascii="Arial" w:hAnsi="Arial" w:cs="Arial"/>
          <w:sz w:val="22"/>
          <w:szCs w:val="22"/>
          <w:lang w:val="en-US"/>
        </w:rPr>
        <w:t xml:space="preserve"> in the ranking league table,</w:t>
      </w:r>
      <w:r w:rsidRPr="00091614">
        <w:rPr>
          <w:rFonts w:ascii="Arial" w:hAnsi="Arial" w:cs="Arial"/>
          <w:sz w:val="22"/>
          <w:szCs w:val="22"/>
          <w:lang w:val="en-US"/>
        </w:rPr>
        <w:t xml:space="preserve"> </w:t>
      </w:r>
      <w:r w:rsidR="006E754E" w:rsidRPr="00091614">
        <w:rPr>
          <w:rFonts w:ascii="Arial" w:hAnsi="Arial" w:cs="Arial"/>
          <w:sz w:val="22"/>
          <w:szCs w:val="22"/>
          <w:lang w:val="en-US"/>
        </w:rPr>
        <w:t>the UK</w:t>
      </w:r>
      <w:r w:rsidRPr="00091614">
        <w:rPr>
          <w:rFonts w:ascii="Arial" w:hAnsi="Arial" w:cs="Arial"/>
          <w:sz w:val="22"/>
          <w:szCs w:val="22"/>
          <w:lang w:val="en-US"/>
        </w:rPr>
        <w:t xml:space="preserve"> </w:t>
      </w:r>
      <w:r w:rsidR="00540BFC" w:rsidRPr="00091614">
        <w:rPr>
          <w:rFonts w:ascii="Arial" w:hAnsi="Arial" w:cs="Arial"/>
          <w:sz w:val="22"/>
          <w:szCs w:val="22"/>
          <w:lang w:val="en-US"/>
        </w:rPr>
        <w:t>has</w:t>
      </w:r>
      <w:r w:rsidRPr="00091614">
        <w:rPr>
          <w:rFonts w:ascii="Arial" w:hAnsi="Arial" w:cs="Arial"/>
          <w:sz w:val="22"/>
          <w:szCs w:val="22"/>
          <w:lang w:val="en-US"/>
        </w:rPr>
        <w:t xml:space="preserve"> fallen 17 places since 2006, </w:t>
      </w:r>
      <w:r w:rsidR="000762F2" w:rsidRPr="00091614">
        <w:rPr>
          <w:rFonts w:ascii="Arial" w:hAnsi="Arial" w:cs="Arial"/>
          <w:sz w:val="22"/>
          <w:szCs w:val="22"/>
          <w:lang w:val="en-US"/>
        </w:rPr>
        <w:t>and with</w:t>
      </w:r>
      <w:r w:rsidR="00540BFC" w:rsidRPr="00091614">
        <w:rPr>
          <w:rFonts w:ascii="Arial" w:hAnsi="Arial" w:cs="Arial"/>
          <w:sz w:val="22"/>
          <w:szCs w:val="22"/>
          <w:lang w:val="en-US"/>
        </w:rPr>
        <w:t xml:space="preserve"> </w:t>
      </w:r>
      <w:r w:rsidRPr="00091614">
        <w:rPr>
          <w:rFonts w:ascii="Arial" w:hAnsi="Arial" w:cs="Arial"/>
          <w:sz w:val="22"/>
          <w:szCs w:val="22"/>
          <w:lang w:val="en-US"/>
        </w:rPr>
        <w:t>significantly less women in senior</w:t>
      </w:r>
      <w:r w:rsidR="007C551F" w:rsidRPr="00091614">
        <w:rPr>
          <w:rFonts w:ascii="Arial" w:hAnsi="Arial" w:cs="Arial"/>
          <w:sz w:val="22"/>
          <w:szCs w:val="22"/>
          <w:lang w:val="en-US"/>
        </w:rPr>
        <w:t xml:space="preserve"> management than </w:t>
      </w:r>
      <w:r w:rsidR="00615528" w:rsidRPr="00091614">
        <w:rPr>
          <w:rFonts w:ascii="Arial" w:hAnsi="Arial" w:cs="Arial"/>
          <w:sz w:val="22"/>
          <w:szCs w:val="22"/>
          <w:lang w:val="en-US"/>
        </w:rPr>
        <w:t>Norway</w:t>
      </w:r>
      <w:r w:rsidRPr="00091614">
        <w:rPr>
          <w:rFonts w:ascii="Arial" w:hAnsi="Arial" w:cs="Arial"/>
          <w:sz w:val="22"/>
          <w:szCs w:val="22"/>
          <w:lang w:val="en-US"/>
        </w:rPr>
        <w:t xml:space="preserve"> and </w:t>
      </w:r>
      <w:r w:rsidR="00615528" w:rsidRPr="00091614">
        <w:rPr>
          <w:rFonts w:ascii="Arial" w:hAnsi="Arial" w:cs="Arial"/>
          <w:sz w:val="22"/>
          <w:szCs w:val="22"/>
          <w:lang w:val="en-US"/>
        </w:rPr>
        <w:t>Sweden</w:t>
      </w:r>
      <w:r w:rsidR="007C551F" w:rsidRPr="00091614">
        <w:rPr>
          <w:rFonts w:ascii="Arial" w:hAnsi="Arial" w:cs="Arial"/>
          <w:sz w:val="22"/>
          <w:szCs w:val="22"/>
          <w:lang w:val="en-US"/>
        </w:rPr>
        <w:t xml:space="preserve">, </w:t>
      </w:r>
      <w:r w:rsidR="000762F2" w:rsidRPr="00091614">
        <w:rPr>
          <w:rFonts w:ascii="Arial" w:hAnsi="Arial" w:cs="Arial"/>
          <w:sz w:val="22"/>
          <w:szCs w:val="22"/>
          <w:lang w:val="en-US"/>
        </w:rPr>
        <w:t>this suggests</w:t>
      </w:r>
      <w:r w:rsidR="007C551F" w:rsidRPr="00091614">
        <w:rPr>
          <w:rFonts w:ascii="Arial" w:hAnsi="Arial" w:cs="Arial"/>
          <w:sz w:val="22"/>
          <w:szCs w:val="22"/>
          <w:lang w:val="en-US"/>
        </w:rPr>
        <w:t xml:space="preserve"> that other countries are improving, but the UK are not making the </w:t>
      </w:r>
      <w:r w:rsidR="000762F2" w:rsidRPr="00091614">
        <w:rPr>
          <w:rFonts w:ascii="Arial" w:hAnsi="Arial" w:cs="Arial"/>
          <w:sz w:val="22"/>
          <w:szCs w:val="22"/>
          <w:lang w:val="en-US"/>
        </w:rPr>
        <w:t xml:space="preserve">same </w:t>
      </w:r>
      <w:r w:rsidR="007C551F" w:rsidRPr="00091614">
        <w:rPr>
          <w:rFonts w:ascii="Arial" w:hAnsi="Arial" w:cs="Arial"/>
          <w:sz w:val="22"/>
          <w:szCs w:val="22"/>
          <w:lang w:val="en-US"/>
        </w:rPr>
        <w:t xml:space="preserve">changes needed to improve women’s representation on corporate boards </w:t>
      </w:r>
      <w:sdt>
        <w:sdtPr>
          <w:rPr>
            <w:rFonts w:ascii="Arial" w:hAnsi="Arial" w:cs="Arial"/>
            <w:sz w:val="22"/>
            <w:szCs w:val="22"/>
          </w:rPr>
          <w:id w:val="-1952771228"/>
          <w:citation/>
        </w:sdtPr>
        <w:sdtEndPr/>
        <w:sdtContent>
          <w:r w:rsidRPr="00091614">
            <w:rPr>
              <w:rFonts w:ascii="Arial" w:hAnsi="Arial" w:cs="Arial"/>
              <w:sz w:val="22"/>
              <w:szCs w:val="22"/>
            </w:rPr>
            <w:fldChar w:fldCharType="begin"/>
          </w:r>
          <w:r w:rsidRPr="00091614">
            <w:rPr>
              <w:rFonts w:ascii="Arial" w:hAnsi="Arial" w:cs="Arial"/>
              <w:sz w:val="22"/>
              <w:szCs w:val="22"/>
              <w:lang w:val="en-US"/>
            </w:rPr>
            <w:instrText xml:space="preserve"> CITATION Bar13 \l 1033 </w:instrText>
          </w:r>
          <w:r w:rsidRPr="00091614">
            <w:rPr>
              <w:rFonts w:ascii="Arial" w:hAnsi="Arial" w:cs="Arial"/>
              <w:sz w:val="22"/>
              <w:szCs w:val="22"/>
            </w:rPr>
            <w:fldChar w:fldCharType="separate"/>
          </w:r>
          <w:r w:rsidR="00AC04DF" w:rsidRPr="00091614">
            <w:rPr>
              <w:rFonts w:ascii="Arial" w:hAnsi="Arial" w:cs="Arial"/>
              <w:noProof/>
              <w:sz w:val="22"/>
              <w:szCs w:val="22"/>
              <w:lang w:val="en-US"/>
            </w:rPr>
            <w:t>(Barber, 2013)</w:t>
          </w:r>
          <w:r w:rsidRPr="00091614">
            <w:rPr>
              <w:rFonts w:ascii="Arial" w:hAnsi="Arial" w:cs="Arial"/>
              <w:sz w:val="22"/>
              <w:szCs w:val="22"/>
              <w:lang w:val="en-US"/>
            </w:rPr>
            <w:fldChar w:fldCharType="end"/>
          </w:r>
        </w:sdtContent>
      </w:sdt>
      <w:r w:rsidRPr="00091614">
        <w:rPr>
          <w:rFonts w:ascii="Arial" w:hAnsi="Arial" w:cs="Arial"/>
          <w:sz w:val="22"/>
          <w:szCs w:val="22"/>
        </w:rPr>
        <w:t xml:space="preserve">. Along with this </w:t>
      </w:r>
      <w:r w:rsidRPr="00091614">
        <w:rPr>
          <w:rFonts w:ascii="Arial" w:hAnsi="Arial" w:cs="Arial"/>
          <w:bCs/>
          <w:sz w:val="22"/>
          <w:szCs w:val="22"/>
          <w:lang w:val="en-US"/>
        </w:rPr>
        <w:t xml:space="preserve">in 2011 </w:t>
      </w:r>
      <w:r w:rsidR="00C36678" w:rsidRPr="00091614">
        <w:rPr>
          <w:rFonts w:ascii="Arial" w:hAnsi="Arial" w:cs="Arial"/>
          <w:sz w:val="22"/>
          <w:szCs w:val="22"/>
          <w:lang w:val="en-US"/>
        </w:rPr>
        <w:t>the Equality and Human R</w:t>
      </w:r>
      <w:r w:rsidRPr="00091614">
        <w:rPr>
          <w:rFonts w:ascii="Arial" w:hAnsi="Arial" w:cs="Arial"/>
          <w:sz w:val="22"/>
          <w:szCs w:val="22"/>
          <w:lang w:val="en-US"/>
        </w:rPr>
        <w:t>ights commission suggested at the curr</w:t>
      </w:r>
      <w:r w:rsidR="000762F2" w:rsidRPr="00091614">
        <w:rPr>
          <w:rFonts w:ascii="Arial" w:hAnsi="Arial" w:cs="Arial"/>
          <w:sz w:val="22"/>
          <w:szCs w:val="22"/>
          <w:lang w:val="en-US"/>
        </w:rPr>
        <w:t>ent rate of change it will</w:t>
      </w:r>
      <w:r w:rsidRPr="00091614">
        <w:rPr>
          <w:rFonts w:ascii="Arial" w:hAnsi="Arial" w:cs="Arial"/>
          <w:sz w:val="22"/>
          <w:szCs w:val="22"/>
          <w:lang w:val="en-US"/>
        </w:rPr>
        <w:t xml:space="preserve"> take more than 70 years to achieve gender-balanced boardrooms within </w:t>
      </w:r>
      <w:r w:rsidR="00ED593E" w:rsidRPr="00091614">
        <w:rPr>
          <w:rFonts w:ascii="Arial" w:hAnsi="Arial" w:cs="Arial"/>
          <w:sz w:val="22"/>
          <w:szCs w:val="22"/>
          <w:lang w:val="en-US"/>
        </w:rPr>
        <w:t>UK</w:t>
      </w:r>
      <w:r w:rsidRPr="00091614">
        <w:rPr>
          <w:rFonts w:ascii="Arial" w:hAnsi="Arial" w:cs="Arial"/>
          <w:sz w:val="22"/>
          <w:szCs w:val="22"/>
          <w:lang w:val="en-US"/>
        </w:rPr>
        <w:t xml:space="preserve"> organisations </w:t>
      </w:r>
      <w:r w:rsidR="00C36678" w:rsidRPr="00091614">
        <w:rPr>
          <w:rFonts w:ascii="Arial" w:hAnsi="Arial" w:cs="Arial"/>
          <w:noProof/>
          <w:sz w:val="22"/>
          <w:szCs w:val="22"/>
          <w:lang w:val="en-US"/>
        </w:rPr>
        <w:t>(Buckalew</w:t>
      </w:r>
      <w:r w:rsidRPr="00091614">
        <w:rPr>
          <w:rFonts w:ascii="Arial" w:hAnsi="Arial" w:cs="Arial"/>
          <w:noProof/>
          <w:sz w:val="22"/>
          <w:szCs w:val="22"/>
          <w:lang w:val="en-US"/>
        </w:rPr>
        <w:t xml:space="preserve"> et al, 2012)</w:t>
      </w:r>
      <w:r w:rsidRPr="00091614">
        <w:rPr>
          <w:rFonts w:ascii="Arial" w:hAnsi="Arial" w:cs="Arial"/>
          <w:sz w:val="22"/>
          <w:szCs w:val="22"/>
          <w:lang w:val="en-US"/>
        </w:rPr>
        <w:t>.</w:t>
      </w:r>
      <w:r w:rsidR="009D2267" w:rsidRPr="00091614">
        <w:rPr>
          <w:rFonts w:ascii="Arial" w:hAnsi="Arial" w:cs="Arial"/>
          <w:sz w:val="22"/>
          <w:szCs w:val="22"/>
          <w:lang w:val="en-US"/>
        </w:rPr>
        <w:t xml:space="preserve"> </w:t>
      </w:r>
    </w:p>
    <w:p w14:paraId="7E0D4845" w14:textId="77777777" w:rsidR="00744CB2" w:rsidRPr="00091614" w:rsidRDefault="00744CB2" w:rsidP="00091614">
      <w:pPr>
        <w:spacing w:line="360" w:lineRule="auto"/>
        <w:jc w:val="both"/>
        <w:rPr>
          <w:rFonts w:ascii="Arial" w:hAnsi="Arial" w:cs="Arial"/>
          <w:sz w:val="22"/>
          <w:szCs w:val="22"/>
        </w:rPr>
      </w:pPr>
    </w:p>
    <w:p w14:paraId="5E9A77ED" w14:textId="19D44834" w:rsidR="00744CB2" w:rsidRPr="00091614" w:rsidRDefault="00744CB2" w:rsidP="00091614">
      <w:pPr>
        <w:spacing w:line="360" w:lineRule="auto"/>
        <w:jc w:val="both"/>
        <w:rPr>
          <w:rFonts w:ascii="Arial" w:hAnsi="Arial" w:cs="Arial"/>
          <w:color w:val="FF0000"/>
          <w:sz w:val="22"/>
          <w:szCs w:val="22"/>
          <w:lang w:val="en-US"/>
        </w:rPr>
      </w:pPr>
      <w:r w:rsidRPr="00091614">
        <w:rPr>
          <w:rFonts w:ascii="Arial" w:hAnsi="Arial" w:cs="Arial"/>
          <w:sz w:val="22"/>
          <w:szCs w:val="22"/>
          <w:lang w:val="en-US"/>
        </w:rPr>
        <w:t xml:space="preserve">Therefore determining whether it is in fact a metaphoric glass ceiling or various other barriers preventing women reaching higher success needs to be established. Unless measures are taken to investigate systematic reasons for women’s underrepresentation </w:t>
      </w:r>
      <w:r w:rsidR="00F66F35" w:rsidRPr="00091614">
        <w:rPr>
          <w:rFonts w:ascii="Arial" w:hAnsi="Arial" w:cs="Arial"/>
          <w:sz w:val="22"/>
          <w:szCs w:val="22"/>
          <w:lang w:val="en-US"/>
        </w:rPr>
        <w:t>on corporate boards</w:t>
      </w:r>
      <w:r w:rsidRPr="00091614">
        <w:rPr>
          <w:rFonts w:ascii="Arial" w:hAnsi="Arial" w:cs="Arial"/>
          <w:sz w:val="22"/>
          <w:szCs w:val="22"/>
          <w:lang w:val="en-US"/>
        </w:rPr>
        <w:t xml:space="preserve">, the glass ceiling issue will continue to be debated </w:t>
      </w:r>
      <w:sdt>
        <w:sdtPr>
          <w:rPr>
            <w:rFonts w:ascii="Arial" w:hAnsi="Arial" w:cs="Arial"/>
            <w:sz w:val="22"/>
            <w:szCs w:val="22"/>
            <w:lang w:val="en-US"/>
          </w:rPr>
          <w:id w:val="-1564951693"/>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Hew10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(Heweltt, 2010)</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The purpose of this dissertation will therefore be to investigate the various barriers facing women in work today, and how these barriers are contributing to the underrepresentation of women </w:t>
      </w:r>
      <w:r w:rsidR="00931C6B" w:rsidRPr="00091614">
        <w:rPr>
          <w:rFonts w:ascii="Arial" w:hAnsi="Arial" w:cs="Arial"/>
          <w:sz w:val="22"/>
          <w:szCs w:val="22"/>
          <w:lang w:val="en-US"/>
        </w:rPr>
        <w:t>on corporate boards</w:t>
      </w:r>
      <w:r w:rsidRPr="00091614">
        <w:rPr>
          <w:rFonts w:ascii="Arial" w:hAnsi="Arial" w:cs="Arial"/>
          <w:sz w:val="22"/>
          <w:szCs w:val="22"/>
          <w:lang w:val="en-US"/>
        </w:rPr>
        <w:t xml:space="preserve">.  </w:t>
      </w:r>
    </w:p>
    <w:p w14:paraId="36666E35" w14:textId="77777777" w:rsidR="00EB4A79" w:rsidRPr="00091614" w:rsidRDefault="00EB4A79" w:rsidP="00091614">
      <w:pPr>
        <w:spacing w:line="360" w:lineRule="auto"/>
        <w:jc w:val="both"/>
        <w:rPr>
          <w:rFonts w:ascii="Arial" w:hAnsi="Arial" w:cs="Arial"/>
          <w:b/>
          <w:sz w:val="22"/>
          <w:szCs w:val="22"/>
        </w:rPr>
      </w:pPr>
    </w:p>
    <w:p w14:paraId="3D3BAE6C" w14:textId="77777777" w:rsidR="00744CB2" w:rsidRPr="001B77EF" w:rsidRDefault="00744CB2" w:rsidP="001B77EF">
      <w:pPr>
        <w:pStyle w:val="Heading2"/>
        <w:spacing w:line="360" w:lineRule="auto"/>
        <w:jc w:val="both"/>
        <w:rPr>
          <w:rFonts w:ascii="Arial" w:hAnsi="Arial" w:cs="Arial"/>
          <w:color w:val="auto"/>
          <w:sz w:val="22"/>
          <w:szCs w:val="22"/>
        </w:rPr>
      </w:pPr>
      <w:bookmarkStart w:id="2" w:name="_Toc292374747"/>
      <w:r w:rsidRPr="001B77EF">
        <w:rPr>
          <w:rFonts w:ascii="Arial" w:hAnsi="Arial" w:cs="Arial"/>
          <w:color w:val="auto"/>
          <w:sz w:val="22"/>
          <w:szCs w:val="22"/>
        </w:rPr>
        <w:t>1.1 Aim and Objectives of Research</w:t>
      </w:r>
      <w:bookmarkEnd w:id="2"/>
    </w:p>
    <w:p w14:paraId="359F39C2" w14:textId="43C993EF" w:rsidR="00744CB2" w:rsidRPr="00091614" w:rsidRDefault="00744CB2" w:rsidP="00091614">
      <w:pPr>
        <w:spacing w:line="360" w:lineRule="auto"/>
        <w:jc w:val="both"/>
        <w:rPr>
          <w:rFonts w:ascii="Arial" w:hAnsi="Arial" w:cs="Arial"/>
          <w:sz w:val="22"/>
          <w:szCs w:val="22"/>
        </w:rPr>
      </w:pPr>
      <w:r w:rsidRPr="00091614">
        <w:rPr>
          <w:rFonts w:ascii="Arial" w:hAnsi="Arial" w:cs="Arial"/>
          <w:sz w:val="22"/>
          <w:szCs w:val="22"/>
        </w:rPr>
        <w:t xml:space="preserve">The overall aim </w:t>
      </w:r>
      <w:r w:rsidR="00EB4A79" w:rsidRPr="00091614">
        <w:rPr>
          <w:rFonts w:ascii="Arial" w:hAnsi="Arial" w:cs="Arial"/>
          <w:sz w:val="22"/>
          <w:szCs w:val="22"/>
        </w:rPr>
        <w:t>of the following dissertation will be</w:t>
      </w:r>
      <w:r w:rsidRPr="00091614">
        <w:rPr>
          <w:rFonts w:ascii="Arial" w:hAnsi="Arial" w:cs="Arial"/>
          <w:sz w:val="22"/>
          <w:szCs w:val="22"/>
        </w:rPr>
        <w:t xml:space="preserve"> to investigate if the glass ceiling is still a significant factor for women’s underrepresentation on </w:t>
      </w:r>
      <w:r w:rsidR="00634735" w:rsidRPr="00091614">
        <w:rPr>
          <w:rFonts w:ascii="Arial" w:hAnsi="Arial" w:cs="Arial"/>
          <w:sz w:val="22"/>
          <w:szCs w:val="22"/>
        </w:rPr>
        <w:t xml:space="preserve">corporate boards </w:t>
      </w:r>
      <w:r w:rsidR="00EB4A79" w:rsidRPr="00091614">
        <w:rPr>
          <w:rFonts w:ascii="Arial" w:hAnsi="Arial" w:cs="Arial"/>
          <w:sz w:val="22"/>
          <w:szCs w:val="22"/>
        </w:rPr>
        <w:t>with</w:t>
      </w:r>
      <w:r w:rsidR="00634735" w:rsidRPr="00091614">
        <w:rPr>
          <w:rFonts w:ascii="Arial" w:hAnsi="Arial" w:cs="Arial"/>
          <w:sz w:val="22"/>
          <w:szCs w:val="22"/>
        </w:rPr>
        <w:t xml:space="preserve">in the UK </w:t>
      </w:r>
      <w:r w:rsidRPr="00091614">
        <w:rPr>
          <w:rFonts w:ascii="Arial" w:hAnsi="Arial" w:cs="Arial"/>
          <w:sz w:val="22"/>
          <w:szCs w:val="22"/>
        </w:rPr>
        <w:t xml:space="preserve">today. In order to achieve this aim a set of research objectives have been developed </w:t>
      </w:r>
      <w:r w:rsidR="00AA1271" w:rsidRPr="00091614">
        <w:rPr>
          <w:rFonts w:ascii="Arial" w:hAnsi="Arial" w:cs="Arial"/>
          <w:sz w:val="22"/>
          <w:szCs w:val="22"/>
        </w:rPr>
        <w:t xml:space="preserve">in order to focus the research. </w:t>
      </w:r>
    </w:p>
    <w:p w14:paraId="38778DC3" w14:textId="77777777" w:rsidR="00744CB2" w:rsidRPr="00091614" w:rsidRDefault="00744CB2" w:rsidP="00091614">
      <w:pPr>
        <w:spacing w:line="360" w:lineRule="auto"/>
        <w:jc w:val="both"/>
        <w:rPr>
          <w:rFonts w:ascii="Arial" w:hAnsi="Arial" w:cs="Arial"/>
          <w:sz w:val="22"/>
          <w:szCs w:val="22"/>
        </w:rPr>
      </w:pPr>
    </w:p>
    <w:p w14:paraId="5D8633DA" w14:textId="0A7F4249" w:rsidR="00744CB2" w:rsidRPr="0061546C" w:rsidRDefault="00744CB2" w:rsidP="00091614">
      <w:pPr>
        <w:spacing w:line="360" w:lineRule="auto"/>
        <w:jc w:val="both"/>
        <w:rPr>
          <w:rFonts w:ascii="Arial" w:hAnsi="Arial" w:cs="Arial"/>
          <w:sz w:val="22"/>
          <w:szCs w:val="22"/>
          <w:lang w:val="en-US"/>
        </w:rPr>
      </w:pPr>
      <w:r w:rsidRPr="0061546C">
        <w:rPr>
          <w:rFonts w:ascii="Arial" w:hAnsi="Arial" w:cs="Arial"/>
          <w:b/>
          <w:sz w:val="22"/>
          <w:szCs w:val="22"/>
          <w:lang w:val="en-US"/>
        </w:rPr>
        <w:t xml:space="preserve">Objective 1: </w:t>
      </w:r>
      <w:r w:rsidRPr="0061546C">
        <w:rPr>
          <w:rFonts w:ascii="Arial" w:hAnsi="Arial" w:cs="Arial"/>
          <w:sz w:val="22"/>
          <w:szCs w:val="22"/>
          <w:lang w:val="en-US"/>
        </w:rPr>
        <w:t>Identify</w:t>
      </w:r>
      <w:r w:rsidR="0061546C" w:rsidRPr="0061546C">
        <w:rPr>
          <w:rFonts w:ascii="Arial" w:hAnsi="Arial" w:cs="Arial"/>
          <w:sz w:val="22"/>
          <w:szCs w:val="22"/>
          <w:lang w:val="en-US"/>
        </w:rPr>
        <w:t xml:space="preserve"> and critically analyse</w:t>
      </w:r>
      <w:r w:rsidRPr="0061546C">
        <w:rPr>
          <w:rFonts w:ascii="Arial" w:hAnsi="Arial" w:cs="Arial"/>
          <w:sz w:val="22"/>
          <w:szCs w:val="22"/>
          <w:lang w:val="en-US"/>
        </w:rPr>
        <w:t xml:space="preserve"> the various career barriers women face in </w:t>
      </w:r>
      <w:r w:rsidR="00AA1271" w:rsidRPr="0061546C">
        <w:rPr>
          <w:rFonts w:ascii="Arial" w:hAnsi="Arial" w:cs="Arial"/>
          <w:sz w:val="22"/>
          <w:szCs w:val="22"/>
          <w:lang w:val="en-US"/>
        </w:rPr>
        <w:t>UK</w:t>
      </w:r>
      <w:r w:rsidRPr="0061546C">
        <w:rPr>
          <w:rFonts w:ascii="Arial" w:hAnsi="Arial" w:cs="Arial"/>
          <w:sz w:val="22"/>
          <w:szCs w:val="22"/>
          <w:lang w:val="en-US"/>
        </w:rPr>
        <w:t xml:space="preserve"> organisations today.</w:t>
      </w:r>
    </w:p>
    <w:p w14:paraId="283B465C" w14:textId="3223BCE8" w:rsidR="00222002" w:rsidRDefault="00744CB2" w:rsidP="00091614">
      <w:pPr>
        <w:spacing w:line="360" w:lineRule="auto"/>
        <w:jc w:val="both"/>
        <w:rPr>
          <w:rFonts w:ascii="Arial" w:hAnsi="Arial" w:cs="Arial"/>
          <w:sz w:val="22"/>
          <w:szCs w:val="22"/>
          <w:lang w:val="en-US"/>
        </w:rPr>
      </w:pPr>
      <w:r w:rsidRPr="00091614">
        <w:rPr>
          <w:rFonts w:ascii="Arial" w:hAnsi="Arial" w:cs="Arial"/>
          <w:b/>
          <w:sz w:val="22"/>
          <w:szCs w:val="22"/>
          <w:lang w:val="en-US"/>
        </w:rPr>
        <w:t xml:space="preserve">Objective 2: </w:t>
      </w:r>
      <w:r w:rsidRPr="00222002">
        <w:rPr>
          <w:rFonts w:ascii="Arial" w:hAnsi="Arial" w:cs="Arial"/>
          <w:sz w:val="22"/>
          <w:szCs w:val="22"/>
          <w:lang w:val="en-US"/>
        </w:rPr>
        <w:t xml:space="preserve">Interpret and analyse how </w:t>
      </w:r>
      <w:r w:rsidR="001B14FE" w:rsidRPr="00222002">
        <w:rPr>
          <w:rFonts w:ascii="Arial" w:hAnsi="Arial" w:cs="Arial"/>
          <w:sz w:val="22"/>
          <w:szCs w:val="22"/>
          <w:lang w:val="en-US"/>
        </w:rPr>
        <w:t>the</w:t>
      </w:r>
      <w:r w:rsidRPr="00222002">
        <w:rPr>
          <w:rFonts w:ascii="Arial" w:hAnsi="Arial" w:cs="Arial"/>
          <w:sz w:val="22"/>
          <w:szCs w:val="22"/>
          <w:lang w:val="en-US"/>
        </w:rPr>
        <w:t xml:space="preserve"> perceptions</w:t>
      </w:r>
      <w:r w:rsidR="001B14FE" w:rsidRPr="00222002">
        <w:rPr>
          <w:rFonts w:ascii="Arial" w:hAnsi="Arial" w:cs="Arial"/>
          <w:sz w:val="22"/>
          <w:szCs w:val="22"/>
          <w:lang w:val="en-US"/>
        </w:rPr>
        <w:t xml:space="preserve"> of managers</w:t>
      </w:r>
      <w:r w:rsidRPr="00222002">
        <w:rPr>
          <w:rFonts w:ascii="Arial" w:hAnsi="Arial" w:cs="Arial"/>
          <w:sz w:val="22"/>
          <w:szCs w:val="22"/>
          <w:lang w:val="en-US"/>
        </w:rPr>
        <w:t xml:space="preserve"> differ with regards to the glass ceiling theory.</w:t>
      </w:r>
    </w:p>
    <w:p w14:paraId="645F9DE0" w14:textId="32989175" w:rsidR="00744CB2" w:rsidRPr="00091614" w:rsidRDefault="00744CB2" w:rsidP="00091614">
      <w:pPr>
        <w:spacing w:line="360" w:lineRule="auto"/>
        <w:jc w:val="both"/>
        <w:rPr>
          <w:rFonts w:ascii="Arial" w:hAnsi="Arial" w:cs="Arial"/>
          <w:b/>
          <w:sz w:val="22"/>
          <w:szCs w:val="22"/>
          <w:lang w:val="en-US"/>
        </w:rPr>
      </w:pPr>
      <w:r w:rsidRPr="00091614">
        <w:rPr>
          <w:rFonts w:ascii="Arial" w:hAnsi="Arial" w:cs="Arial"/>
          <w:b/>
          <w:sz w:val="22"/>
          <w:szCs w:val="22"/>
          <w:lang w:val="en-US"/>
        </w:rPr>
        <w:t xml:space="preserve">Objective 3: </w:t>
      </w:r>
      <w:r w:rsidRPr="00222002">
        <w:rPr>
          <w:rFonts w:ascii="Arial" w:hAnsi="Arial" w:cs="Arial"/>
          <w:sz w:val="22"/>
          <w:szCs w:val="22"/>
          <w:lang w:val="en-US"/>
        </w:rPr>
        <w:t xml:space="preserve">Identify the recent developments and initiatives that have contributed to improving the representation of women </w:t>
      </w:r>
      <w:r w:rsidR="001B14FE" w:rsidRPr="00222002">
        <w:rPr>
          <w:rFonts w:ascii="Arial" w:hAnsi="Arial" w:cs="Arial"/>
          <w:sz w:val="22"/>
          <w:szCs w:val="22"/>
          <w:lang w:val="en-US"/>
        </w:rPr>
        <w:t>on corporate boards within the UK</w:t>
      </w:r>
      <w:r w:rsidRPr="00222002">
        <w:rPr>
          <w:rFonts w:ascii="Arial" w:hAnsi="Arial" w:cs="Arial"/>
          <w:sz w:val="22"/>
          <w:szCs w:val="22"/>
          <w:lang w:val="en-US"/>
        </w:rPr>
        <w:t>.</w:t>
      </w:r>
    </w:p>
    <w:p w14:paraId="43387D0E" w14:textId="77777777" w:rsidR="00744CB2" w:rsidRPr="00091614" w:rsidRDefault="00744CB2" w:rsidP="00091614">
      <w:pPr>
        <w:spacing w:line="360" w:lineRule="auto"/>
        <w:jc w:val="both"/>
        <w:rPr>
          <w:rFonts w:ascii="Arial" w:hAnsi="Arial" w:cs="Arial"/>
          <w:sz w:val="22"/>
          <w:szCs w:val="22"/>
        </w:rPr>
      </w:pPr>
    </w:p>
    <w:p w14:paraId="67723627" w14:textId="77777777" w:rsidR="00744CB2" w:rsidRPr="001B77EF" w:rsidRDefault="00744CB2" w:rsidP="001B77EF">
      <w:pPr>
        <w:pStyle w:val="Heading2"/>
        <w:spacing w:line="360" w:lineRule="auto"/>
        <w:jc w:val="both"/>
        <w:rPr>
          <w:rFonts w:ascii="Arial" w:hAnsi="Arial" w:cs="Arial"/>
          <w:color w:val="auto"/>
          <w:sz w:val="22"/>
          <w:szCs w:val="22"/>
        </w:rPr>
      </w:pPr>
      <w:bookmarkStart w:id="3" w:name="_Toc292374748"/>
      <w:r w:rsidRPr="001B77EF">
        <w:rPr>
          <w:rFonts w:ascii="Arial" w:hAnsi="Arial" w:cs="Arial"/>
          <w:color w:val="auto"/>
          <w:sz w:val="22"/>
          <w:szCs w:val="22"/>
        </w:rPr>
        <w:t>1.2 Research Methods</w:t>
      </w:r>
      <w:bookmarkEnd w:id="3"/>
    </w:p>
    <w:p w14:paraId="2394709A" w14:textId="7E39316E" w:rsidR="00744CB2" w:rsidRPr="00091614" w:rsidRDefault="00744CB2" w:rsidP="00091614">
      <w:pPr>
        <w:spacing w:line="360" w:lineRule="auto"/>
        <w:jc w:val="both"/>
        <w:rPr>
          <w:rFonts w:ascii="Arial" w:hAnsi="Arial" w:cs="Arial"/>
          <w:sz w:val="22"/>
          <w:szCs w:val="22"/>
        </w:rPr>
      </w:pPr>
      <w:r w:rsidRPr="00091614">
        <w:rPr>
          <w:rFonts w:ascii="Arial" w:hAnsi="Arial" w:cs="Arial"/>
          <w:sz w:val="22"/>
          <w:szCs w:val="22"/>
        </w:rPr>
        <w:t xml:space="preserve">In order to achieve the objectives various methods of research will be employed. </w:t>
      </w:r>
      <w:r w:rsidRPr="00091614">
        <w:rPr>
          <w:rFonts w:ascii="Arial" w:hAnsi="Arial" w:cs="Arial"/>
          <w:sz w:val="22"/>
          <w:szCs w:val="22"/>
          <w:lang w:val="en-US"/>
        </w:rPr>
        <w:t>Greener</w:t>
      </w:r>
      <w:r w:rsidR="00371EEA" w:rsidRPr="00091614">
        <w:rPr>
          <w:rFonts w:ascii="Arial" w:hAnsi="Arial" w:cs="Arial"/>
          <w:sz w:val="22"/>
          <w:szCs w:val="22"/>
          <w:lang w:val="en-US"/>
        </w:rPr>
        <w:t xml:space="preserve"> (2008)</w:t>
      </w:r>
      <w:r w:rsidRPr="00091614">
        <w:rPr>
          <w:rFonts w:ascii="Arial" w:hAnsi="Arial" w:cs="Arial"/>
          <w:sz w:val="22"/>
          <w:szCs w:val="22"/>
          <w:lang w:val="en-US"/>
        </w:rPr>
        <w:t xml:space="preserve"> believes the most suitable data collection approach combines mixed methods,</w:t>
      </w:r>
      <w:r w:rsidR="008764BC" w:rsidRPr="00091614">
        <w:rPr>
          <w:rFonts w:ascii="Arial" w:hAnsi="Arial" w:cs="Arial"/>
          <w:sz w:val="22"/>
          <w:szCs w:val="22"/>
          <w:lang w:val="en-US"/>
        </w:rPr>
        <w:t xml:space="preserve"> in which elements of both qualitative and quantitative data will be collected. T</w:t>
      </w:r>
      <w:r w:rsidRPr="00091614">
        <w:rPr>
          <w:rFonts w:ascii="Arial" w:hAnsi="Arial" w:cs="Arial"/>
          <w:sz w:val="22"/>
          <w:szCs w:val="22"/>
          <w:lang w:val="en-US"/>
        </w:rPr>
        <w:t xml:space="preserve">herefore </w:t>
      </w:r>
      <w:r w:rsidRPr="00091614">
        <w:rPr>
          <w:rFonts w:ascii="Arial" w:hAnsi="Arial" w:cs="Arial"/>
          <w:sz w:val="22"/>
          <w:szCs w:val="22"/>
        </w:rPr>
        <w:t xml:space="preserve">research will firstly begin with secondary research in the form of an extensive literature review, which will inform the content of the primary research consisting of both online questionnaires, and semi-structured interviews. </w:t>
      </w:r>
    </w:p>
    <w:p w14:paraId="10B09625" w14:textId="77777777" w:rsidR="00744CB2" w:rsidRPr="00091614" w:rsidRDefault="00744CB2" w:rsidP="00091614">
      <w:pPr>
        <w:spacing w:line="360" w:lineRule="auto"/>
        <w:jc w:val="both"/>
        <w:rPr>
          <w:rFonts w:ascii="Arial" w:hAnsi="Arial" w:cs="Arial"/>
          <w:sz w:val="22"/>
          <w:szCs w:val="22"/>
        </w:rPr>
      </w:pPr>
    </w:p>
    <w:p w14:paraId="617CC6E2" w14:textId="5A4E73C9" w:rsidR="00744CB2" w:rsidRPr="00091614" w:rsidRDefault="00744CB2" w:rsidP="00091614">
      <w:pPr>
        <w:spacing w:line="360" w:lineRule="auto"/>
        <w:jc w:val="both"/>
        <w:rPr>
          <w:rFonts w:ascii="Arial" w:hAnsi="Arial" w:cs="Arial"/>
          <w:sz w:val="22"/>
          <w:szCs w:val="22"/>
        </w:rPr>
      </w:pPr>
      <w:r w:rsidRPr="00091614">
        <w:rPr>
          <w:rFonts w:ascii="Arial" w:hAnsi="Arial" w:cs="Arial"/>
          <w:sz w:val="22"/>
          <w:szCs w:val="22"/>
        </w:rPr>
        <w:t xml:space="preserve">Online questionnaires were selected to collect quantitative data as </w:t>
      </w:r>
      <w:r w:rsidRPr="00091614">
        <w:rPr>
          <w:rFonts w:ascii="Arial" w:hAnsi="Arial" w:cs="Arial"/>
          <w:sz w:val="22"/>
          <w:szCs w:val="22"/>
          <w:lang w:val="en-US"/>
        </w:rPr>
        <w:t xml:space="preserve">this approach allows a quick and inexpensive way of collecting a considerable amount of standardised data, from a wide variety of respondents </w:t>
      </w:r>
      <w:sdt>
        <w:sdtPr>
          <w:rPr>
            <w:rFonts w:ascii="Arial" w:hAnsi="Arial" w:cs="Arial"/>
            <w:sz w:val="22"/>
            <w:szCs w:val="22"/>
            <w:lang w:val="en-US"/>
          </w:rPr>
          <w:id w:val="-1231378005"/>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Col09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(Collis &amp; Hussey, 2009)</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w:t>
      </w:r>
      <w:r w:rsidR="009913D7" w:rsidRPr="00091614">
        <w:rPr>
          <w:rFonts w:ascii="Arial" w:hAnsi="Arial" w:cs="Arial"/>
          <w:sz w:val="22"/>
          <w:szCs w:val="22"/>
          <w:lang w:val="en-US"/>
        </w:rPr>
        <w:t>The</w:t>
      </w:r>
      <w:r w:rsidRPr="00091614">
        <w:rPr>
          <w:rFonts w:ascii="Arial" w:hAnsi="Arial" w:cs="Arial"/>
          <w:noProof/>
          <w:sz w:val="22"/>
          <w:szCs w:val="22"/>
          <w:lang w:val="en-US"/>
        </w:rPr>
        <w:t xml:space="preserve"> semi structured interviews will</w:t>
      </w:r>
      <w:r w:rsidR="00037DF8" w:rsidRPr="00091614">
        <w:rPr>
          <w:rFonts w:ascii="Arial" w:hAnsi="Arial" w:cs="Arial"/>
          <w:noProof/>
          <w:sz w:val="22"/>
          <w:szCs w:val="22"/>
          <w:lang w:val="en-US"/>
        </w:rPr>
        <w:t xml:space="preserve"> then</w:t>
      </w:r>
      <w:r w:rsidRPr="00091614">
        <w:rPr>
          <w:rFonts w:ascii="Arial" w:hAnsi="Arial" w:cs="Arial"/>
          <w:noProof/>
          <w:sz w:val="22"/>
          <w:szCs w:val="22"/>
          <w:lang w:val="en-US"/>
        </w:rPr>
        <w:t xml:space="preserve"> be designed pertaining to questionnaire results in order to gather qualitative data. </w:t>
      </w:r>
      <w:r w:rsidRPr="00091614">
        <w:rPr>
          <w:rFonts w:ascii="Arial" w:hAnsi="Arial" w:cs="Arial"/>
          <w:sz w:val="22"/>
          <w:szCs w:val="22"/>
          <w:lang w:val="en-US"/>
        </w:rPr>
        <w:t>This will enable the researcher to expand on reoccurring themes from the questionnaire analysis, and in turn</w:t>
      </w:r>
      <w:r w:rsidR="00EB4A79" w:rsidRPr="00091614">
        <w:rPr>
          <w:rFonts w:ascii="Arial" w:hAnsi="Arial" w:cs="Arial"/>
          <w:sz w:val="22"/>
          <w:szCs w:val="22"/>
          <w:lang w:val="en-US"/>
        </w:rPr>
        <w:t xml:space="preserve"> effectively</w:t>
      </w:r>
      <w:r w:rsidRPr="00091614">
        <w:rPr>
          <w:rFonts w:ascii="Arial" w:hAnsi="Arial" w:cs="Arial"/>
          <w:sz w:val="22"/>
          <w:szCs w:val="22"/>
          <w:lang w:val="en-US"/>
        </w:rPr>
        <w:t xml:space="preserve"> </w:t>
      </w:r>
      <w:r w:rsidR="00101AA8" w:rsidRPr="00091614">
        <w:rPr>
          <w:rFonts w:ascii="Arial" w:hAnsi="Arial" w:cs="Arial"/>
          <w:sz w:val="22"/>
          <w:szCs w:val="22"/>
          <w:lang w:val="en-US"/>
        </w:rPr>
        <w:t xml:space="preserve">investigate </w:t>
      </w:r>
      <w:r w:rsidRPr="00091614">
        <w:rPr>
          <w:rFonts w:ascii="Arial" w:hAnsi="Arial" w:cs="Arial"/>
          <w:sz w:val="22"/>
          <w:szCs w:val="22"/>
          <w:lang w:val="en-US"/>
        </w:rPr>
        <w:t xml:space="preserve">the significance of the glass ceiling theory </w:t>
      </w:r>
      <w:sdt>
        <w:sdtPr>
          <w:rPr>
            <w:rFonts w:ascii="Arial" w:hAnsi="Arial" w:cs="Arial"/>
            <w:sz w:val="22"/>
            <w:szCs w:val="22"/>
            <w:lang w:val="en-US"/>
          </w:rPr>
          <w:id w:val="-213125788"/>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Lan05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(Lancaster, 2005)</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w:t>
      </w:r>
    </w:p>
    <w:p w14:paraId="0AE6A3D9" w14:textId="77777777" w:rsidR="00744CB2" w:rsidRPr="00091614" w:rsidRDefault="00744CB2" w:rsidP="00091614">
      <w:pPr>
        <w:spacing w:line="360" w:lineRule="auto"/>
        <w:jc w:val="both"/>
        <w:rPr>
          <w:rFonts w:ascii="Arial" w:hAnsi="Arial" w:cs="Arial"/>
          <w:sz w:val="22"/>
          <w:szCs w:val="22"/>
        </w:rPr>
      </w:pPr>
    </w:p>
    <w:p w14:paraId="4D2863D8" w14:textId="0686C444" w:rsidR="00744CB2" w:rsidRPr="00091614" w:rsidRDefault="00744CB2" w:rsidP="00091614">
      <w:pPr>
        <w:spacing w:line="360" w:lineRule="auto"/>
        <w:jc w:val="both"/>
        <w:rPr>
          <w:rFonts w:ascii="Arial" w:hAnsi="Arial" w:cs="Arial"/>
          <w:sz w:val="22"/>
          <w:szCs w:val="22"/>
        </w:rPr>
      </w:pPr>
      <w:r w:rsidRPr="00091614">
        <w:rPr>
          <w:rFonts w:ascii="Arial" w:hAnsi="Arial" w:cs="Arial"/>
          <w:sz w:val="22"/>
          <w:szCs w:val="22"/>
          <w:lang w:val="en-US"/>
        </w:rPr>
        <w:t xml:space="preserve">The sample deemed most appropriate to the cross sectional study will consist of both male and female middle and senior managers, within private sectors organisations in </w:t>
      </w:r>
      <w:r w:rsidR="00FC11BB" w:rsidRPr="00091614">
        <w:rPr>
          <w:rFonts w:ascii="Arial" w:hAnsi="Arial" w:cs="Arial"/>
          <w:sz w:val="22"/>
          <w:szCs w:val="22"/>
          <w:lang w:val="en-US"/>
        </w:rPr>
        <w:t>the UK</w:t>
      </w:r>
      <w:r w:rsidRPr="00091614">
        <w:rPr>
          <w:rFonts w:ascii="Arial" w:hAnsi="Arial" w:cs="Arial"/>
          <w:sz w:val="22"/>
          <w:szCs w:val="22"/>
          <w:lang w:val="en-US"/>
        </w:rPr>
        <w:t xml:space="preserve"> in order to achieve the overall aim of the dissertation.</w:t>
      </w:r>
    </w:p>
    <w:p w14:paraId="218B2F29" w14:textId="77777777" w:rsidR="00744CB2" w:rsidRPr="00091614" w:rsidRDefault="00744CB2" w:rsidP="00091614">
      <w:pPr>
        <w:spacing w:line="360" w:lineRule="auto"/>
        <w:jc w:val="both"/>
        <w:rPr>
          <w:rFonts w:ascii="Arial" w:hAnsi="Arial" w:cs="Arial"/>
          <w:b/>
          <w:sz w:val="22"/>
          <w:szCs w:val="22"/>
        </w:rPr>
      </w:pPr>
    </w:p>
    <w:p w14:paraId="686E311E" w14:textId="77777777" w:rsidR="00744CB2" w:rsidRPr="001B77EF" w:rsidRDefault="00744CB2" w:rsidP="001B77EF">
      <w:pPr>
        <w:pStyle w:val="Heading2"/>
        <w:spacing w:line="360" w:lineRule="auto"/>
        <w:jc w:val="both"/>
        <w:rPr>
          <w:rFonts w:ascii="Arial" w:hAnsi="Arial" w:cs="Arial"/>
          <w:color w:val="auto"/>
          <w:sz w:val="22"/>
          <w:szCs w:val="22"/>
        </w:rPr>
      </w:pPr>
      <w:bookmarkStart w:id="4" w:name="_Toc292374749"/>
      <w:r w:rsidRPr="001B77EF">
        <w:rPr>
          <w:rFonts w:ascii="Arial" w:hAnsi="Arial" w:cs="Arial"/>
          <w:color w:val="auto"/>
          <w:sz w:val="22"/>
          <w:szCs w:val="22"/>
        </w:rPr>
        <w:t>1.3 Dissertation Structure</w:t>
      </w:r>
      <w:bookmarkEnd w:id="4"/>
    </w:p>
    <w:p w14:paraId="665F3FCF" w14:textId="0E0654F1" w:rsidR="00744CB2" w:rsidRPr="00091614" w:rsidRDefault="00744CB2" w:rsidP="00091614">
      <w:pPr>
        <w:spacing w:line="360" w:lineRule="auto"/>
        <w:jc w:val="both"/>
        <w:rPr>
          <w:rFonts w:ascii="Arial" w:hAnsi="Arial" w:cs="Arial"/>
          <w:sz w:val="22"/>
          <w:szCs w:val="22"/>
        </w:rPr>
      </w:pPr>
      <w:r w:rsidRPr="00091614">
        <w:rPr>
          <w:rFonts w:ascii="Arial" w:hAnsi="Arial" w:cs="Arial"/>
          <w:sz w:val="22"/>
          <w:szCs w:val="22"/>
        </w:rPr>
        <w:t xml:space="preserve">The following dissertation will firstly present a literature review, critically analysing the </w:t>
      </w:r>
      <w:r w:rsidR="000D72BF" w:rsidRPr="00091614">
        <w:rPr>
          <w:rFonts w:ascii="Arial" w:hAnsi="Arial" w:cs="Arial"/>
          <w:sz w:val="22"/>
          <w:szCs w:val="22"/>
        </w:rPr>
        <w:t xml:space="preserve">opinions on the </w:t>
      </w:r>
      <w:r w:rsidRPr="00091614">
        <w:rPr>
          <w:rFonts w:ascii="Arial" w:hAnsi="Arial" w:cs="Arial"/>
          <w:sz w:val="22"/>
          <w:szCs w:val="22"/>
        </w:rPr>
        <w:t xml:space="preserve">glass ceiling theory, and highlighting various </w:t>
      </w:r>
      <w:r w:rsidR="0095311B" w:rsidRPr="00091614">
        <w:rPr>
          <w:rFonts w:ascii="Arial" w:hAnsi="Arial" w:cs="Arial"/>
          <w:sz w:val="22"/>
          <w:szCs w:val="22"/>
        </w:rPr>
        <w:t xml:space="preserve">career </w:t>
      </w:r>
      <w:r w:rsidRPr="00091614">
        <w:rPr>
          <w:rFonts w:ascii="Arial" w:hAnsi="Arial" w:cs="Arial"/>
          <w:sz w:val="22"/>
          <w:szCs w:val="22"/>
        </w:rPr>
        <w:t>barriers facing w</w:t>
      </w:r>
      <w:r w:rsidR="000D72BF" w:rsidRPr="00091614">
        <w:rPr>
          <w:rFonts w:ascii="Arial" w:hAnsi="Arial" w:cs="Arial"/>
          <w:sz w:val="22"/>
          <w:szCs w:val="22"/>
        </w:rPr>
        <w:t>omen in the workforce presently. It will also consider</w:t>
      </w:r>
      <w:r w:rsidRPr="00091614">
        <w:rPr>
          <w:rFonts w:ascii="Arial" w:hAnsi="Arial" w:cs="Arial"/>
          <w:sz w:val="22"/>
          <w:szCs w:val="22"/>
        </w:rPr>
        <w:t xml:space="preserve"> recent developments contributing to improve women’s representation </w:t>
      </w:r>
      <w:r w:rsidR="001D3902" w:rsidRPr="00091614">
        <w:rPr>
          <w:rFonts w:ascii="Arial" w:hAnsi="Arial" w:cs="Arial"/>
          <w:sz w:val="22"/>
          <w:szCs w:val="22"/>
        </w:rPr>
        <w:t>on corporate boards</w:t>
      </w:r>
      <w:r w:rsidRPr="00091614">
        <w:rPr>
          <w:rFonts w:ascii="Arial" w:hAnsi="Arial" w:cs="Arial"/>
          <w:sz w:val="22"/>
          <w:szCs w:val="22"/>
        </w:rPr>
        <w:t>. Thereafter the research methodology for the study will be outlined and justified, along with the process of data collection and ethical considerations. Following this is the presentation and analysis of results, which will then be compared with the literature in order to make an appropriate conclusion,</w:t>
      </w:r>
      <w:r w:rsidR="000D72BF" w:rsidRPr="00091614">
        <w:rPr>
          <w:rFonts w:ascii="Arial" w:hAnsi="Arial" w:cs="Arial"/>
          <w:sz w:val="22"/>
          <w:szCs w:val="22"/>
        </w:rPr>
        <w:t xml:space="preserve"> and answer the research question, along with</w:t>
      </w:r>
      <w:r w:rsidRPr="00091614">
        <w:rPr>
          <w:rFonts w:ascii="Arial" w:hAnsi="Arial" w:cs="Arial"/>
          <w:sz w:val="22"/>
          <w:szCs w:val="22"/>
        </w:rPr>
        <w:t xml:space="preserve"> suggested recommendations for further research. </w:t>
      </w:r>
    </w:p>
    <w:p w14:paraId="6F1FE853" w14:textId="77777777" w:rsidR="00744CB2" w:rsidRPr="00091614" w:rsidRDefault="00744CB2" w:rsidP="00091614">
      <w:pPr>
        <w:spacing w:line="360" w:lineRule="auto"/>
        <w:jc w:val="both"/>
        <w:rPr>
          <w:rFonts w:ascii="Arial" w:hAnsi="Arial" w:cs="Arial"/>
          <w:sz w:val="22"/>
          <w:szCs w:val="22"/>
        </w:rPr>
      </w:pPr>
    </w:p>
    <w:p w14:paraId="2C891204" w14:textId="77777777" w:rsidR="00447028" w:rsidRDefault="00447028" w:rsidP="00091614">
      <w:pPr>
        <w:spacing w:line="360" w:lineRule="auto"/>
        <w:jc w:val="both"/>
        <w:rPr>
          <w:rFonts w:ascii="Arial" w:hAnsi="Arial" w:cs="Arial"/>
          <w:b/>
          <w:sz w:val="22"/>
          <w:szCs w:val="22"/>
        </w:rPr>
      </w:pPr>
    </w:p>
    <w:p w14:paraId="2184F31B" w14:textId="77777777" w:rsidR="00447028" w:rsidRPr="00091614" w:rsidRDefault="00447028" w:rsidP="00091614">
      <w:pPr>
        <w:spacing w:line="360" w:lineRule="auto"/>
        <w:jc w:val="both"/>
        <w:rPr>
          <w:rFonts w:ascii="Arial" w:hAnsi="Arial" w:cs="Arial"/>
          <w:b/>
          <w:sz w:val="22"/>
          <w:szCs w:val="22"/>
        </w:rPr>
        <w:sectPr w:rsidR="00447028" w:rsidRPr="00091614" w:rsidSect="00FE78BA">
          <w:footerReference w:type="default" r:id="rId14"/>
          <w:pgSz w:w="11900" w:h="16840"/>
          <w:pgMar w:top="1440" w:right="1800" w:bottom="1440" w:left="1800" w:header="708" w:footer="708" w:gutter="0"/>
          <w:pgNumType w:start="1"/>
          <w:cols w:space="708"/>
          <w:titlePg/>
          <w:docGrid w:linePitch="360"/>
        </w:sectPr>
      </w:pPr>
    </w:p>
    <w:p w14:paraId="0421DC57" w14:textId="76E51230" w:rsidR="00657A5E" w:rsidRPr="00D5371D" w:rsidRDefault="00657A5E" w:rsidP="001B77EF">
      <w:pPr>
        <w:pStyle w:val="Heading1"/>
        <w:spacing w:line="360" w:lineRule="auto"/>
        <w:jc w:val="both"/>
        <w:rPr>
          <w:sz w:val="24"/>
          <w:szCs w:val="24"/>
        </w:rPr>
      </w:pPr>
      <w:bookmarkStart w:id="5" w:name="_Toc292374750"/>
      <w:r w:rsidRPr="00D5371D">
        <w:rPr>
          <w:sz w:val="24"/>
          <w:szCs w:val="24"/>
        </w:rPr>
        <w:t>2.0 Review of Literature</w:t>
      </w:r>
      <w:bookmarkEnd w:id="5"/>
      <w:r w:rsidRPr="00D5371D">
        <w:rPr>
          <w:sz w:val="24"/>
          <w:szCs w:val="24"/>
        </w:rPr>
        <w:t xml:space="preserve"> </w:t>
      </w:r>
    </w:p>
    <w:p w14:paraId="0088CF33" w14:textId="77777777" w:rsidR="000608F7" w:rsidRPr="00091614" w:rsidRDefault="000608F7" w:rsidP="00091614">
      <w:pPr>
        <w:spacing w:line="360" w:lineRule="auto"/>
        <w:jc w:val="both"/>
        <w:rPr>
          <w:rFonts w:ascii="Arial" w:hAnsi="Arial" w:cs="Arial"/>
          <w:sz w:val="22"/>
          <w:szCs w:val="22"/>
          <w:lang w:val="en-US"/>
        </w:rPr>
      </w:pPr>
      <w:r w:rsidRPr="00091614">
        <w:rPr>
          <w:rFonts w:ascii="Arial" w:hAnsi="Arial" w:cs="Arial"/>
          <w:sz w:val="22"/>
          <w:szCs w:val="22"/>
          <w:lang w:val="en-US"/>
        </w:rPr>
        <w:t>An extensive amount of literature has been published regarding the glass ceiling theory over the past 28 years, and within the UK the debate surrounding this issue is ongoing. The following chapter will review critically the relevant published literature surrounding the glass ceiling theory within the UK, including books, journals, reports, and newspaper articles. Although the literature covers a wide variety of information, this review will focus on three main themes.</w:t>
      </w:r>
    </w:p>
    <w:p w14:paraId="1B818A2E" w14:textId="77777777" w:rsidR="000608F7" w:rsidRPr="00091614" w:rsidRDefault="000608F7" w:rsidP="00091614">
      <w:pPr>
        <w:spacing w:line="360" w:lineRule="auto"/>
        <w:jc w:val="both"/>
        <w:rPr>
          <w:rFonts w:ascii="Arial" w:hAnsi="Arial" w:cs="Arial"/>
          <w:sz w:val="22"/>
          <w:szCs w:val="22"/>
          <w:lang w:val="en-US"/>
        </w:rPr>
      </w:pPr>
    </w:p>
    <w:p w14:paraId="539ED875" w14:textId="4C8FBBA3" w:rsidR="000608F7" w:rsidRPr="00091614" w:rsidRDefault="000608F7" w:rsidP="00091614">
      <w:pPr>
        <w:spacing w:line="360" w:lineRule="auto"/>
        <w:jc w:val="both"/>
        <w:rPr>
          <w:rFonts w:ascii="Arial" w:hAnsi="Arial" w:cs="Arial"/>
          <w:b/>
          <w:sz w:val="22"/>
          <w:szCs w:val="22"/>
          <w:lang w:val="en-US"/>
        </w:rPr>
      </w:pPr>
      <w:r w:rsidRPr="00091614">
        <w:rPr>
          <w:rFonts w:ascii="Arial" w:hAnsi="Arial" w:cs="Arial"/>
          <w:b/>
          <w:sz w:val="22"/>
          <w:szCs w:val="22"/>
          <w:lang w:val="en-US"/>
        </w:rPr>
        <w:t xml:space="preserve">Theme 1: </w:t>
      </w:r>
      <w:r w:rsidR="00236990" w:rsidRPr="00091614">
        <w:rPr>
          <w:rFonts w:ascii="Arial" w:hAnsi="Arial" w:cs="Arial"/>
          <w:b/>
          <w:sz w:val="22"/>
          <w:szCs w:val="22"/>
          <w:lang w:val="en-US"/>
        </w:rPr>
        <w:t>T</w:t>
      </w:r>
      <w:r w:rsidR="00371B93" w:rsidRPr="00091614">
        <w:rPr>
          <w:rFonts w:ascii="Arial" w:hAnsi="Arial" w:cs="Arial"/>
          <w:b/>
          <w:sz w:val="22"/>
          <w:szCs w:val="22"/>
          <w:lang w:val="en-US"/>
        </w:rPr>
        <w:t xml:space="preserve">heoretical background. </w:t>
      </w:r>
    </w:p>
    <w:p w14:paraId="0FE2EC5E" w14:textId="3940E86B" w:rsidR="000608F7" w:rsidRPr="00091614" w:rsidRDefault="000608F7" w:rsidP="00091614">
      <w:pPr>
        <w:spacing w:line="360" w:lineRule="auto"/>
        <w:jc w:val="both"/>
        <w:rPr>
          <w:rFonts w:ascii="Arial" w:hAnsi="Arial" w:cs="Arial"/>
          <w:b/>
          <w:sz w:val="22"/>
          <w:szCs w:val="22"/>
          <w:lang w:val="en-US"/>
        </w:rPr>
      </w:pPr>
      <w:r w:rsidRPr="00091614">
        <w:rPr>
          <w:rFonts w:ascii="Arial" w:hAnsi="Arial" w:cs="Arial"/>
          <w:b/>
          <w:sz w:val="22"/>
          <w:szCs w:val="22"/>
          <w:lang w:val="en-US"/>
        </w:rPr>
        <w:t xml:space="preserve">Theme 2: </w:t>
      </w:r>
      <w:r w:rsidR="00AA3877" w:rsidRPr="00091614">
        <w:rPr>
          <w:rFonts w:ascii="Arial" w:hAnsi="Arial" w:cs="Arial"/>
          <w:b/>
          <w:sz w:val="22"/>
          <w:szCs w:val="22"/>
          <w:lang w:val="en-US"/>
        </w:rPr>
        <w:t xml:space="preserve">Critical </w:t>
      </w:r>
      <w:r w:rsidR="00FB39C0" w:rsidRPr="00091614">
        <w:rPr>
          <w:rFonts w:ascii="Arial" w:hAnsi="Arial" w:cs="Arial"/>
          <w:b/>
          <w:sz w:val="22"/>
          <w:szCs w:val="22"/>
          <w:lang w:val="en-US"/>
        </w:rPr>
        <w:t>perspectives.</w:t>
      </w:r>
    </w:p>
    <w:p w14:paraId="0F928481" w14:textId="6F456F7E" w:rsidR="000608F7" w:rsidRPr="00091614" w:rsidRDefault="000608F7" w:rsidP="00091614">
      <w:pPr>
        <w:spacing w:line="360" w:lineRule="auto"/>
        <w:jc w:val="both"/>
        <w:rPr>
          <w:rFonts w:ascii="Arial" w:hAnsi="Arial" w:cs="Arial"/>
          <w:b/>
          <w:sz w:val="22"/>
          <w:szCs w:val="22"/>
          <w:lang w:val="en-US"/>
        </w:rPr>
      </w:pPr>
      <w:r w:rsidRPr="00091614">
        <w:rPr>
          <w:rFonts w:ascii="Arial" w:hAnsi="Arial" w:cs="Arial"/>
          <w:b/>
          <w:sz w:val="22"/>
          <w:szCs w:val="22"/>
          <w:lang w:val="en-US"/>
        </w:rPr>
        <w:t xml:space="preserve">Theme 3: </w:t>
      </w:r>
      <w:r w:rsidR="000021B4" w:rsidRPr="00091614">
        <w:rPr>
          <w:rFonts w:ascii="Arial" w:hAnsi="Arial" w:cs="Arial"/>
          <w:b/>
          <w:sz w:val="22"/>
          <w:szCs w:val="22"/>
          <w:lang w:val="en-US"/>
        </w:rPr>
        <w:t>Gender equality</w:t>
      </w:r>
      <w:r w:rsidR="005D0957" w:rsidRPr="00091614">
        <w:rPr>
          <w:rFonts w:ascii="Arial" w:hAnsi="Arial" w:cs="Arial"/>
          <w:b/>
          <w:sz w:val="22"/>
          <w:szCs w:val="22"/>
          <w:lang w:val="en-US"/>
        </w:rPr>
        <w:t xml:space="preserve"> legislation</w:t>
      </w:r>
      <w:r w:rsidR="000021B4" w:rsidRPr="00091614">
        <w:rPr>
          <w:rFonts w:ascii="Arial" w:hAnsi="Arial" w:cs="Arial"/>
          <w:b/>
          <w:sz w:val="22"/>
          <w:szCs w:val="22"/>
          <w:lang w:val="en-US"/>
        </w:rPr>
        <w:t>.</w:t>
      </w:r>
    </w:p>
    <w:p w14:paraId="02F1FEBE" w14:textId="77777777" w:rsidR="000608F7" w:rsidRPr="00091614" w:rsidRDefault="000608F7" w:rsidP="00091614">
      <w:pPr>
        <w:spacing w:line="360" w:lineRule="auto"/>
        <w:jc w:val="both"/>
        <w:rPr>
          <w:rFonts w:ascii="Arial" w:hAnsi="Arial" w:cs="Arial"/>
          <w:sz w:val="22"/>
          <w:szCs w:val="22"/>
          <w:lang w:val="en-US"/>
        </w:rPr>
      </w:pPr>
    </w:p>
    <w:p w14:paraId="18C66324" w14:textId="77777777" w:rsidR="000608F7" w:rsidRPr="001B77EF" w:rsidRDefault="000608F7" w:rsidP="001B77EF">
      <w:pPr>
        <w:pStyle w:val="Heading2"/>
        <w:spacing w:line="360" w:lineRule="auto"/>
        <w:jc w:val="both"/>
        <w:rPr>
          <w:rFonts w:ascii="Arial" w:hAnsi="Arial" w:cs="Arial"/>
          <w:color w:val="auto"/>
          <w:sz w:val="22"/>
          <w:szCs w:val="22"/>
          <w:lang w:val="en-US"/>
        </w:rPr>
      </w:pPr>
      <w:bookmarkStart w:id="6" w:name="_Toc292374751"/>
      <w:r w:rsidRPr="001B77EF">
        <w:rPr>
          <w:rFonts w:ascii="Arial" w:hAnsi="Arial" w:cs="Arial"/>
          <w:color w:val="auto"/>
          <w:sz w:val="22"/>
          <w:szCs w:val="22"/>
          <w:lang w:val="en-US"/>
        </w:rPr>
        <w:t>2.1 The Development of the Glass Ceiling Theory</w:t>
      </w:r>
      <w:bookmarkEnd w:id="6"/>
    </w:p>
    <w:p w14:paraId="0DD624B0" w14:textId="46797B8A" w:rsidR="000608F7" w:rsidRPr="00091614" w:rsidRDefault="000608F7" w:rsidP="00091614">
      <w:pPr>
        <w:spacing w:line="360" w:lineRule="auto"/>
        <w:jc w:val="both"/>
        <w:rPr>
          <w:rFonts w:ascii="Arial" w:hAnsi="Arial" w:cs="Arial"/>
          <w:sz w:val="22"/>
          <w:szCs w:val="22"/>
          <w:lang w:val="en-US"/>
        </w:rPr>
      </w:pPr>
      <w:r w:rsidRPr="00091614">
        <w:rPr>
          <w:rFonts w:ascii="Arial" w:hAnsi="Arial" w:cs="Arial"/>
          <w:sz w:val="22"/>
          <w:szCs w:val="22"/>
          <w:lang w:val="en-US"/>
        </w:rPr>
        <w:t>In 1986 Carol Hymowitz and Timothy D. Sche</w:t>
      </w:r>
      <w:r w:rsidR="007152D9" w:rsidRPr="00091614">
        <w:rPr>
          <w:rFonts w:ascii="Arial" w:hAnsi="Arial" w:cs="Arial"/>
          <w:sz w:val="22"/>
          <w:szCs w:val="22"/>
          <w:lang w:val="en-US"/>
        </w:rPr>
        <w:t>llhardt were the first to coin the phrase</w:t>
      </w:r>
      <w:r w:rsidRPr="00091614">
        <w:rPr>
          <w:rFonts w:ascii="Arial" w:hAnsi="Arial" w:cs="Arial"/>
          <w:sz w:val="22"/>
          <w:szCs w:val="22"/>
          <w:lang w:val="en-US"/>
        </w:rPr>
        <w:t xml:space="preserve"> ‘glass ceiling’ in a Wall Street</w:t>
      </w:r>
      <w:r w:rsidR="00330EAA" w:rsidRPr="00091614">
        <w:rPr>
          <w:rFonts w:ascii="Arial" w:hAnsi="Arial" w:cs="Arial"/>
          <w:sz w:val="22"/>
          <w:szCs w:val="22"/>
          <w:lang w:val="en-US"/>
        </w:rPr>
        <w:t xml:space="preserve"> Journal</w:t>
      </w:r>
      <w:r w:rsidRPr="00091614">
        <w:rPr>
          <w:rFonts w:ascii="Arial" w:hAnsi="Arial" w:cs="Arial"/>
          <w:sz w:val="22"/>
          <w:szCs w:val="22"/>
          <w:lang w:val="en-US"/>
        </w:rPr>
        <w:t xml:space="preserve"> article </w:t>
      </w:r>
      <w:sdt>
        <w:sdtPr>
          <w:rPr>
            <w:rFonts w:ascii="Arial" w:hAnsi="Arial" w:cs="Arial"/>
            <w:sz w:val="22"/>
            <w:szCs w:val="22"/>
            <w:lang w:val="en-US"/>
          </w:rPr>
          <w:id w:val="-1326815115"/>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Qua11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(Quast, 2011)</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Since then term has been a major topic of discussion around the world, highlighting women’s continual struggle to reach senior management positions, and attain equality with their male counterparts </w:t>
      </w:r>
      <w:sdt>
        <w:sdtPr>
          <w:rPr>
            <w:rFonts w:ascii="Arial" w:hAnsi="Arial" w:cs="Arial"/>
            <w:sz w:val="22"/>
            <w:szCs w:val="22"/>
            <w:lang w:val="en-US"/>
          </w:rPr>
          <w:id w:val="-1924801659"/>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Pyn13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(Pynes, 2013)</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In 1987 Morrison et al defined the glass ceiling as “the artificial barriers based on attitudinal and organisational bias that prevents qualified individuals from advancing upwards into management-level positions” </w:t>
      </w:r>
      <w:r w:rsidRPr="00091614">
        <w:rPr>
          <w:rFonts w:ascii="Arial" w:hAnsi="Arial" w:cs="Arial"/>
          <w:noProof/>
          <w:sz w:val="22"/>
          <w:szCs w:val="22"/>
          <w:lang w:val="en-US"/>
        </w:rPr>
        <w:t>(Morrison, et al, 1987, p. 103).</w:t>
      </w:r>
      <w:r w:rsidR="00487C32" w:rsidRPr="00091614">
        <w:rPr>
          <w:rFonts w:ascii="Arial" w:hAnsi="Arial" w:cs="Arial"/>
          <w:noProof/>
          <w:sz w:val="22"/>
          <w:szCs w:val="22"/>
          <w:lang w:val="en-US"/>
        </w:rPr>
        <w:t xml:space="preserve"> </w:t>
      </w:r>
      <w:r w:rsidR="00061213" w:rsidRPr="00091614">
        <w:rPr>
          <w:rFonts w:ascii="Arial" w:hAnsi="Arial" w:cs="Arial"/>
          <w:noProof/>
          <w:sz w:val="22"/>
          <w:szCs w:val="22"/>
          <w:lang w:val="en-US"/>
        </w:rPr>
        <w:t>Browne (2002, p.36)</w:t>
      </w:r>
      <w:r w:rsidR="00487C32" w:rsidRPr="00091614">
        <w:rPr>
          <w:rFonts w:ascii="Arial" w:hAnsi="Arial" w:cs="Arial"/>
          <w:noProof/>
          <w:sz w:val="22"/>
          <w:szCs w:val="22"/>
          <w:lang w:val="en-US"/>
        </w:rPr>
        <w:t xml:space="preserve"> has more recently defined the glass ceiling as “a metaphore intended to describe the invisible barriers to women</w:t>
      </w:r>
      <w:r w:rsidR="0095311B" w:rsidRPr="00091614">
        <w:rPr>
          <w:rFonts w:ascii="Arial" w:hAnsi="Arial" w:cs="Arial"/>
          <w:noProof/>
          <w:sz w:val="22"/>
          <w:szCs w:val="22"/>
          <w:lang w:val="en-US"/>
        </w:rPr>
        <w:t>’</w:t>
      </w:r>
      <w:r w:rsidR="00487C32" w:rsidRPr="00091614">
        <w:rPr>
          <w:rFonts w:ascii="Arial" w:hAnsi="Arial" w:cs="Arial"/>
          <w:noProof/>
          <w:sz w:val="22"/>
          <w:szCs w:val="22"/>
          <w:lang w:val="en-US"/>
        </w:rPr>
        <w:t>s achievement of the highest corporate levels”, suggesting that the glass ceiling has now become a concept directly linked to gender inequality</w:t>
      </w:r>
      <w:r w:rsidR="005E2167" w:rsidRPr="00091614">
        <w:rPr>
          <w:rFonts w:ascii="Arial" w:hAnsi="Arial" w:cs="Arial"/>
          <w:noProof/>
          <w:sz w:val="22"/>
          <w:szCs w:val="22"/>
          <w:lang w:val="en-US"/>
        </w:rPr>
        <w:t xml:space="preserve">. </w:t>
      </w:r>
    </w:p>
    <w:p w14:paraId="6B4A3ECA" w14:textId="77777777" w:rsidR="000608F7" w:rsidRPr="00091614" w:rsidRDefault="000608F7" w:rsidP="00091614">
      <w:pPr>
        <w:spacing w:line="360" w:lineRule="auto"/>
        <w:jc w:val="both"/>
        <w:rPr>
          <w:rFonts w:ascii="Arial" w:hAnsi="Arial" w:cs="Arial"/>
          <w:sz w:val="22"/>
          <w:szCs w:val="22"/>
          <w:lang w:val="en-US"/>
        </w:rPr>
      </w:pPr>
    </w:p>
    <w:p w14:paraId="1A57B6D5" w14:textId="4855BFC3" w:rsidR="000608F7" w:rsidRPr="00091614" w:rsidRDefault="00595FA5" w:rsidP="00091614">
      <w:pPr>
        <w:spacing w:line="360" w:lineRule="auto"/>
        <w:jc w:val="both"/>
        <w:rPr>
          <w:rFonts w:ascii="Arial" w:hAnsi="Arial" w:cs="Arial"/>
          <w:sz w:val="22"/>
          <w:szCs w:val="22"/>
          <w:lang w:val="en-US"/>
        </w:rPr>
      </w:pPr>
      <w:r w:rsidRPr="00091614">
        <w:rPr>
          <w:rFonts w:ascii="Arial" w:hAnsi="Arial" w:cs="Arial"/>
          <w:sz w:val="22"/>
          <w:szCs w:val="22"/>
          <w:lang w:val="en-US"/>
        </w:rPr>
        <w:t>The Office for National S</w:t>
      </w:r>
      <w:r w:rsidR="000608F7" w:rsidRPr="00091614">
        <w:rPr>
          <w:rFonts w:ascii="Arial" w:hAnsi="Arial" w:cs="Arial"/>
          <w:sz w:val="22"/>
          <w:szCs w:val="22"/>
          <w:lang w:val="en-US"/>
        </w:rPr>
        <w:t xml:space="preserve">tatistics stated in 2014, </w:t>
      </w:r>
      <w:r w:rsidR="00185326" w:rsidRPr="00091614">
        <w:rPr>
          <w:rFonts w:ascii="Arial" w:hAnsi="Arial" w:cs="Arial"/>
          <w:sz w:val="22"/>
          <w:szCs w:val="22"/>
          <w:lang w:val="en-US"/>
        </w:rPr>
        <w:t xml:space="preserve">that </w:t>
      </w:r>
      <w:r w:rsidR="000608F7" w:rsidRPr="00091614">
        <w:rPr>
          <w:rFonts w:ascii="Arial" w:hAnsi="Arial" w:cs="Arial"/>
          <w:sz w:val="22"/>
          <w:szCs w:val="22"/>
          <w:lang w:val="en-US"/>
        </w:rPr>
        <w:t>although gender equality has steadily improved o</w:t>
      </w:r>
      <w:r w:rsidR="000F5C81" w:rsidRPr="00091614">
        <w:rPr>
          <w:rFonts w:ascii="Arial" w:hAnsi="Arial" w:cs="Arial"/>
          <w:sz w:val="22"/>
          <w:szCs w:val="22"/>
          <w:lang w:val="en-US"/>
        </w:rPr>
        <w:t>ver the last 40 years in the UK</w:t>
      </w:r>
      <w:r w:rsidR="000608F7" w:rsidRPr="00091614">
        <w:rPr>
          <w:rFonts w:ascii="Arial" w:hAnsi="Arial" w:cs="Arial"/>
          <w:sz w:val="22"/>
          <w:szCs w:val="22"/>
          <w:lang w:val="en-US"/>
        </w:rPr>
        <w:t xml:space="preserve">, with significant improvements regarding women’s representation in the workforce, there is continued debate as to the existence of a glass ceiling, and the reason for this is that women continue to be underrepresented in the most senior roles, such as at corporate board level </w:t>
      </w:r>
      <w:sdt>
        <w:sdtPr>
          <w:rPr>
            <w:rFonts w:ascii="Arial" w:hAnsi="Arial" w:cs="Arial"/>
            <w:sz w:val="22"/>
            <w:szCs w:val="22"/>
            <w:lang w:val="en-US"/>
          </w:rPr>
          <w:id w:val="-767312249"/>
          <w:citation/>
        </w:sdtPr>
        <w:sdtEndPr/>
        <w:sdtContent>
          <w:r w:rsidR="000608F7" w:rsidRPr="00091614">
            <w:rPr>
              <w:rFonts w:ascii="Arial" w:hAnsi="Arial" w:cs="Arial"/>
              <w:sz w:val="22"/>
              <w:szCs w:val="22"/>
              <w:lang w:val="en-US"/>
            </w:rPr>
            <w:fldChar w:fldCharType="begin"/>
          </w:r>
          <w:r w:rsidR="000608F7" w:rsidRPr="00091614">
            <w:rPr>
              <w:rFonts w:ascii="Arial" w:hAnsi="Arial" w:cs="Arial"/>
              <w:sz w:val="22"/>
              <w:szCs w:val="22"/>
              <w:lang w:val="en-US"/>
            </w:rPr>
            <w:instrText xml:space="preserve"> CITATION Hos14 \l 1033 </w:instrText>
          </w:r>
          <w:r w:rsidR="000608F7" w:rsidRPr="00091614">
            <w:rPr>
              <w:rFonts w:ascii="Arial" w:hAnsi="Arial" w:cs="Arial"/>
              <w:sz w:val="22"/>
              <w:szCs w:val="22"/>
              <w:lang w:val="en-US"/>
            </w:rPr>
            <w:fldChar w:fldCharType="separate"/>
          </w:r>
          <w:r w:rsidR="00AC04DF" w:rsidRPr="00091614">
            <w:rPr>
              <w:rFonts w:ascii="Arial" w:hAnsi="Arial" w:cs="Arial"/>
              <w:noProof/>
              <w:sz w:val="22"/>
              <w:szCs w:val="22"/>
              <w:lang w:val="en-US"/>
            </w:rPr>
            <w:t>(Hossack, 2014)</w:t>
          </w:r>
          <w:r w:rsidR="000608F7" w:rsidRPr="00091614">
            <w:rPr>
              <w:rFonts w:ascii="Arial" w:hAnsi="Arial" w:cs="Arial"/>
              <w:sz w:val="22"/>
              <w:szCs w:val="22"/>
              <w:lang w:val="en-US"/>
            </w:rPr>
            <w:fldChar w:fldCharType="end"/>
          </w:r>
        </w:sdtContent>
      </w:sdt>
      <w:r w:rsidR="000608F7" w:rsidRPr="00091614">
        <w:rPr>
          <w:rFonts w:ascii="Arial" w:hAnsi="Arial" w:cs="Arial"/>
          <w:sz w:val="22"/>
          <w:szCs w:val="22"/>
          <w:lang w:val="en-US"/>
        </w:rPr>
        <w:t>.</w:t>
      </w:r>
      <w:r w:rsidR="000608F7" w:rsidRPr="00091614">
        <w:rPr>
          <w:rFonts w:ascii="Arial" w:hAnsi="Arial" w:cs="Arial"/>
          <w:color w:val="FF0000"/>
          <w:sz w:val="22"/>
          <w:szCs w:val="22"/>
          <w:lang w:val="en-US"/>
        </w:rPr>
        <w:t xml:space="preserve"> </w:t>
      </w:r>
      <w:r w:rsidR="000608F7" w:rsidRPr="00091614">
        <w:rPr>
          <w:rFonts w:ascii="Arial" w:hAnsi="Arial" w:cs="Arial"/>
          <w:sz w:val="22"/>
          <w:szCs w:val="22"/>
          <w:lang w:val="en-US"/>
        </w:rPr>
        <w:t>With little critical reflection on the glass ceiling theory, Heweltt (2010) argued that unless measures are taken to investigate systematic reasons for women’s underrepresentation in management, the glass ceiling issue will continue to be debated.</w:t>
      </w:r>
      <w:r w:rsidR="00185326" w:rsidRPr="00091614">
        <w:rPr>
          <w:rFonts w:ascii="Arial" w:hAnsi="Arial" w:cs="Arial"/>
          <w:sz w:val="22"/>
          <w:szCs w:val="22"/>
          <w:lang w:val="en-US"/>
        </w:rPr>
        <w:t xml:space="preserve"> Therefore determining whether it is in fact a metaphoric glass ceiling or various other barriers preventing women reaching higher success needs to be established </w:t>
      </w:r>
      <w:sdt>
        <w:sdtPr>
          <w:rPr>
            <w:rFonts w:ascii="Arial" w:hAnsi="Arial" w:cs="Arial"/>
            <w:sz w:val="22"/>
            <w:szCs w:val="22"/>
            <w:lang w:val="en-US"/>
          </w:rPr>
          <w:id w:val="1136444413"/>
          <w:citation/>
        </w:sdtPr>
        <w:sdtEndPr/>
        <w:sdtContent>
          <w:r w:rsidR="00185326" w:rsidRPr="00091614">
            <w:rPr>
              <w:rFonts w:ascii="Arial" w:hAnsi="Arial" w:cs="Arial"/>
              <w:sz w:val="22"/>
              <w:szCs w:val="22"/>
              <w:lang w:val="en-US"/>
            </w:rPr>
            <w:fldChar w:fldCharType="begin"/>
          </w:r>
          <w:r w:rsidR="00185326" w:rsidRPr="00091614">
            <w:rPr>
              <w:rFonts w:ascii="Arial" w:hAnsi="Arial" w:cs="Arial"/>
              <w:sz w:val="22"/>
              <w:szCs w:val="22"/>
              <w:lang w:val="en-US"/>
            </w:rPr>
            <w:instrText xml:space="preserve"> CITATION Hew10 \l 1033 </w:instrText>
          </w:r>
          <w:r w:rsidR="00185326" w:rsidRPr="00091614">
            <w:rPr>
              <w:rFonts w:ascii="Arial" w:hAnsi="Arial" w:cs="Arial"/>
              <w:sz w:val="22"/>
              <w:szCs w:val="22"/>
              <w:lang w:val="en-US"/>
            </w:rPr>
            <w:fldChar w:fldCharType="separate"/>
          </w:r>
          <w:r w:rsidR="00185326" w:rsidRPr="00091614">
            <w:rPr>
              <w:rFonts w:ascii="Arial" w:hAnsi="Arial" w:cs="Arial"/>
              <w:noProof/>
              <w:sz w:val="22"/>
              <w:szCs w:val="22"/>
              <w:lang w:val="en-US"/>
            </w:rPr>
            <w:t>(Heweltt, 2010)</w:t>
          </w:r>
          <w:r w:rsidR="00185326" w:rsidRPr="00091614">
            <w:rPr>
              <w:rFonts w:ascii="Arial" w:hAnsi="Arial" w:cs="Arial"/>
              <w:sz w:val="22"/>
              <w:szCs w:val="22"/>
              <w:lang w:val="en-US"/>
            </w:rPr>
            <w:fldChar w:fldCharType="end"/>
          </w:r>
        </w:sdtContent>
      </w:sdt>
      <w:r w:rsidR="00185326" w:rsidRPr="00091614">
        <w:rPr>
          <w:rFonts w:ascii="Arial" w:hAnsi="Arial" w:cs="Arial"/>
          <w:sz w:val="22"/>
          <w:szCs w:val="22"/>
          <w:lang w:val="en-US"/>
        </w:rPr>
        <w:t>.</w:t>
      </w:r>
    </w:p>
    <w:p w14:paraId="320DCF23" w14:textId="77777777" w:rsidR="000608F7" w:rsidRPr="00091614" w:rsidRDefault="000608F7" w:rsidP="00091614">
      <w:pPr>
        <w:spacing w:line="360" w:lineRule="auto"/>
        <w:jc w:val="both"/>
        <w:rPr>
          <w:rFonts w:ascii="Arial" w:hAnsi="Arial" w:cs="Arial"/>
          <w:sz w:val="22"/>
          <w:szCs w:val="22"/>
          <w:lang w:val="en-US"/>
        </w:rPr>
      </w:pPr>
    </w:p>
    <w:p w14:paraId="56D04FAD" w14:textId="77777777" w:rsidR="000608F7" w:rsidRPr="001B77EF" w:rsidRDefault="000608F7" w:rsidP="001B77EF">
      <w:pPr>
        <w:pStyle w:val="Heading3"/>
        <w:spacing w:line="360" w:lineRule="auto"/>
        <w:jc w:val="both"/>
        <w:rPr>
          <w:rFonts w:ascii="Arial" w:hAnsi="Arial" w:cs="Arial"/>
          <w:color w:val="auto"/>
          <w:sz w:val="22"/>
          <w:szCs w:val="22"/>
        </w:rPr>
      </w:pPr>
      <w:bookmarkStart w:id="7" w:name="_Toc292374752"/>
      <w:r w:rsidRPr="001B77EF">
        <w:rPr>
          <w:rFonts w:ascii="Arial" w:hAnsi="Arial" w:cs="Arial"/>
          <w:color w:val="auto"/>
          <w:sz w:val="22"/>
          <w:szCs w:val="22"/>
        </w:rPr>
        <w:t>2.1.1 The Business Case for Gender Diverse Boards</w:t>
      </w:r>
      <w:bookmarkEnd w:id="7"/>
      <w:r w:rsidRPr="001B77EF">
        <w:rPr>
          <w:rFonts w:ascii="Arial" w:hAnsi="Arial" w:cs="Arial"/>
          <w:color w:val="auto"/>
          <w:sz w:val="22"/>
          <w:szCs w:val="22"/>
        </w:rPr>
        <w:t xml:space="preserve"> </w:t>
      </w:r>
    </w:p>
    <w:p w14:paraId="108D7126" w14:textId="5FFDEE55" w:rsidR="000608F7" w:rsidRPr="00091614" w:rsidRDefault="000608F7"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Although steps have been taken to improve </w:t>
      </w:r>
      <w:r w:rsidR="00B51016" w:rsidRPr="00091614">
        <w:rPr>
          <w:rFonts w:ascii="Arial" w:hAnsi="Arial" w:cs="Arial"/>
          <w:sz w:val="22"/>
          <w:szCs w:val="22"/>
          <w:lang w:val="en-US"/>
        </w:rPr>
        <w:t>female representation</w:t>
      </w:r>
      <w:r w:rsidRPr="00091614">
        <w:rPr>
          <w:rFonts w:ascii="Arial" w:hAnsi="Arial" w:cs="Arial"/>
          <w:sz w:val="22"/>
          <w:szCs w:val="22"/>
          <w:lang w:val="en-US"/>
        </w:rPr>
        <w:t xml:space="preserve"> on </w:t>
      </w:r>
      <w:r w:rsidR="00B51016" w:rsidRPr="00091614">
        <w:rPr>
          <w:rFonts w:ascii="Arial" w:hAnsi="Arial" w:cs="Arial"/>
          <w:sz w:val="22"/>
          <w:szCs w:val="22"/>
          <w:lang w:val="en-US"/>
        </w:rPr>
        <w:t xml:space="preserve">corporate </w:t>
      </w:r>
      <w:r w:rsidRPr="00091614">
        <w:rPr>
          <w:rFonts w:ascii="Arial" w:hAnsi="Arial" w:cs="Arial"/>
          <w:sz w:val="22"/>
          <w:szCs w:val="22"/>
          <w:lang w:val="en-US"/>
        </w:rPr>
        <w:t>boards, in 2014 the UK fell out of the top 20</w:t>
      </w:r>
      <w:r w:rsidR="00B43C51" w:rsidRPr="00091614">
        <w:rPr>
          <w:rFonts w:ascii="Arial" w:hAnsi="Arial" w:cs="Arial"/>
          <w:sz w:val="22"/>
          <w:szCs w:val="22"/>
          <w:lang w:val="en-US"/>
        </w:rPr>
        <w:t xml:space="preserve"> </w:t>
      </w:r>
      <w:r w:rsidR="00A56DC7" w:rsidRPr="00091614">
        <w:rPr>
          <w:rFonts w:ascii="Arial" w:hAnsi="Arial" w:cs="Arial"/>
          <w:sz w:val="22"/>
          <w:szCs w:val="22"/>
          <w:lang w:val="en-US"/>
        </w:rPr>
        <w:t>Global Gender G</w:t>
      </w:r>
      <w:r w:rsidRPr="00091614">
        <w:rPr>
          <w:rFonts w:ascii="Arial" w:hAnsi="Arial" w:cs="Arial"/>
          <w:sz w:val="22"/>
          <w:szCs w:val="22"/>
          <w:lang w:val="en-US"/>
        </w:rPr>
        <w:t xml:space="preserve">ap report since it first began reporting. Falling steadily since 2006 this suggests other countries are improving but the UK are not improving quickly enough </w:t>
      </w:r>
      <w:sdt>
        <w:sdtPr>
          <w:rPr>
            <w:rFonts w:ascii="Arial" w:hAnsi="Arial" w:cs="Arial"/>
            <w:sz w:val="22"/>
            <w:szCs w:val="22"/>
            <w:lang w:val="en-US"/>
          </w:rPr>
          <w:id w:val="-540130431"/>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Wor14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(World Economic Forum, 2014)</w:t>
          </w:r>
          <w:r w:rsidRPr="00091614">
            <w:rPr>
              <w:rFonts w:ascii="Arial" w:hAnsi="Arial" w:cs="Arial"/>
              <w:sz w:val="22"/>
              <w:szCs w:val="22"/>
              <w:lang w:val="en-US"/>
            </w:rPr>
            <w:fldChar w:fldCharType="end"/>
          </w:r>
        </w:sdtContent>
      </w:sdt>
      <w:r w:rsidRPr="00091614">
        <w:rPr>
          <w:rFonts w:ascii="Arial" w:hAnsi="Arial" w:cs="Arial"/>
          <w:sz w:val="22"/>
          <w:szCs w:val="22"/>
          <w:lang w:val="en-US"/>
        </w:rPr>
        <w:t>. Ann F</w:t>
      </w:r>
      <w:r w:rsidR="00DA1241" w:rsidRPr="00091614">
        <w:rPr>
          <w:rFonts w:ascii="Arial" w:hAnsi="Arial" w:cs="Arial"/>
          <w:sz w:val="22"/>
          <w:szCs w:val="22"/>
          <w:lang w:val="en-US"/>
        </w:rPr>
        <w:t>rancke, chief executive of the Chartered Management I</w:t>
      </w:r>
      <w:r w:rsidRPr="00091614">
        <w:rPr>
          <w:rFonts w:ascii="Arial" w:hAnsi="Arial" w:cs="Arial"/>
          <w:sz w:val="22"/>
          <w:szCs w:val="22"/>
          <w:lang w:val="en-US"/>
        </w:rPr>
        <w:t>nstitute</w:t>
      </w:r>
      <w:r w:rsidR="00DA1241" w:rsidRPr="00091614">
        <w:rPr>
          <w:rFonts w:ascii="Arial" w:hAnsi="Arial" w:cs="Arial"/>
          <w:sz w:val="22"/>
          <w:szCs w:val="22"/>
          <w:lang w:val="en-US"/>
        </w:rPr>
        <w:t xml:space="preserve"> (CMI)</w:t>
      </w:r>
      <w:r w:rsidRPr="00091614">
        <w:rPr>
          <w:rFonts w:ascii="Arial" w:hAnsi="Arial" w:cs="Arial"/>
          <w:sz w:val="22"/>
          <w:szCs w:val="22"/>
          <w:lang w:val="en-US"/>
        </w:rPr>
        <w:t xml:space="preserve"> argues that women have continued to surpass their male counterparts academically, and their underrepresentation </w:t>
      </w:r>
      <w:r w:rsidR="001D3902" w:rsidRPr="00091614">
        <w:rPr>
          <w:rFonts w:ascii="Arial" w:hAnsi="Arial" w:cs="Arial"/>
          <w:sz w:val="22"/>
          <w:szCs w:val="22"/>
          <w:lang w:val="en-US"/>
        </w:rPr>
        <w:t xml:space="preserve">on corporate boards </w:t>
      </w:r>
      <w:r w:rsidRPr="00091614">
        <w:rPr>
          <w:rFonts w:ascii="Arial" w:hAnsi="Arial" w:cs="Arial"/>
          <w:sz w:val="22"/>
          <w:szCs w:val="22"/>
          <w:lang w:val="en-US"/>
        </w:rPr>
        <w:t xml:space="preserve">is draining organisations of a whole talent pool, potentially preventing organisations from greater success </w:t>
      </w:r>
      <w:sdt>
        <w:sdtPr>
          <w:rPr>
            <w:rFonts w:ascii="Arial" w:hAnsi="Arial" w:cs="Arial"/>
            <w:sz w:val="22"/>
            <w:szCs w:val="22"/>
            <w:lang w:val="en-US"/>
          </w:rPr>
          <w:id w:val="2107539699"/>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Web14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(Webb, 2014)</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This view is supported by a study </w:t>
      </w:r>
      <w:r w:rsidR="00707D4C" w:rsidRPr="00091614">
        <w:rPr>
          <w:rFonts w:ascii="Arial" w:hAnsi="Arial" w:cs="Arial"/>
          <w:sz w:val="22"/>
          <w:szCs w:val="22"/>
          <w:lang w:val="en-US"/>
        </w:rPr>
        <w:t>which</w:t>
      </w:r>
      <w:r w:rsidRPr="00091614">
        <w:rPr>
          <w:rFonts w:ascii="Arial" w:hAnsi="Arial" w:cs="Arial"/>
          <w:sz w:val="22"/>
          <w:szCs w:val="22"/>
          <w:lang w:val="en-US"/>
        </w:rPr>
        <w:t xml:space="preserve"> examined 215 organisations over a 19 year period, which </w:t>
      </w:r>
      <w:r w:rsidR="00707D4C" w:rsidRPr="00091614">
        <w:rPr>
          <w:rFonts w:ascii="Arial" w:hAnsi="Arial" w:cs="Arial"/>
          <w:sz w:val="22"/>
          <w:szCs w:val="22"/>
          <w:lang w:val="en-US"/>
        </w:rPr>
        <w:t>concluded</w:t>
      </w:r>
      <w:r w:rsidRPr="00091614">
        <w:rPr>
          <w:rFonts w:ascii="Arial" w:hAnsi="Arial" w:cs="Arial"/>
          <w:sz w:val="22"/>
          <w:szCs w:val="22"/>
          <w:lang w:val="en-US"/>
        </w:rPr>
        <w:t xml:space="preserve"> that companies with a higher number of women executives outperformed competitors with less female representatives</w:t>
      </w:r>
      <w:r w:rsidR="00416511" w:rsidRPr="00091614">
        <w:rPr>
          <w:rFonts w:ascii="Arial" w:hAnsi="Arial" w:cs="Arial"/>
          <w:sz w:val="22"/>
          <w:szCs w:val="22"/>
          <w:lang w:val="en-US"/>
        </w:rPr>
        <w:t xml:space="preserve"> </w:t>
      </w:r>
      <w:r w:rsidR="00416511" w:rsidRPr="00091614">
        <w:rPr>
          <w:rFonts w:ascii="Arial" w:hAnsi="Arial" w:cs="Arial"/>
          <w:noProof/>
          <w:sz w:val="22"/>
          <w:szCs w:val="22"/>
          <w:lang w:val="en-US"/>
        </w:rPr>
        <w:t>(Morrison et al, 1987)</w:t>
      </w:r>
      <w:r w:rsidRPr="00091614">
        <w:rPr>
          <w:rFonts w:ascii="Arial" w:hAnsi="Arial" w:cs="Arial"/>
          <w:sz w:val="22"/>
          <w:szCs w:val="22"/>
          <w:lang w:val="en-US"/>
        </w:rPr>
        <w:t xml:space="preserve">. Furthermore evidence highlighted that the inclusion of women on boards has a direct and positive impact on a company’s bottom line and risk management </w:t>
      </w:r>
      <w:sdt>
        <w:sdtPr>
          <w:rPr>
            <w:rFonts w:ascii="Arial" w:hAnsi="Arial" w:cs="Arial"/>
            <w:sz w:val="22"/>
            <w:szCs w:val="22"/>
            <w:lang w:val="en-US"/>
          </w:rPr>
          <w:id w:val="857699035"/>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Bil07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(Bilimoria, 2007)</w:t>
          </w:r>
          <w:r w:rsidRPr="00091614">
            <w:rPr>
              <w:rFonts w:ascii="Arial" w:hAnsi="Arial" w:cs="Arial"/>
              <w:sz w:val="22"/>
              <w:szCs w:val="22"/>
              <w:lang w:val="en-US"/>
            </w:rPr>
            <w:fldChar w:fldCharType="end"/>
          </w:r>
        </w:sdtContent>
      </w:sdt>
      <w:r w:rsidRPr="00091614">
        <w:rPr>
          <w:rFonts w:ascii="Arial" w:hAnsi="Arial" w:cs="Arial"/>
          <w:sz w:val="22"/>
          <w:szCs w:val="22"/>
          <w:lang w:val="en-US"/>
        </w:rPr>
        <w:t>. Brammer et al</w:t>
      </w:r>
      <w:r w:rsidR="0025258C" w:rsidRPr="00091614">
        <w:rPr>
          <w:rFonts w:ascii="Arial" w:hAnsi="Arial" w:cs="Arial"/>
          <w:sz w:val="22"/>
          <w:szCs w:val="22"/>
          <w:lang w:val="en-US"/>
        </w:rPr>
        <w:t xml:space="preserve"> (2009)</w:t>
      </w:r>
      <w:r w:rsidRPr="00091614">
        <w:rPr>
          <w:rFonts w:ascii="Arial" w:hAnsi="Arial" w:cs="Arial"/>
          <w:sz w:val="22"/>
          <w:szCs w:val="22"/>
          <w:lang w:val="en-US"/>
        </w:rPr>
        <w:t xml:space="preserve"> argue that the business case for increased women on boards not only conveys improved performance, but organisations also have the opportunity to access a wider range of talent, and a more diverse board reflects the diversity of their stakeholders</w:t>
      </w:r>
      <w:r w:rsidR="0025258C" w:rsidRPr="00091614">
        <w:rPr>
          <w:rFonts w:ascii="Arial" w:hAnsi="Arial" w:cs="Arial"/>
          <w:sz w:val="22"/>
          <w:szCs w:val="22"/>
          <w:lang w:val="en-US"/>
        </w:rPr>
        <w:t xml:space="preserve">. </w:t>
      </w:r>
      <w:r w:rsidR="0045133D" w:rsidRPr="00091614">
        <w:rPr>
          <w:rFonts w:ascii="Arial" w:hAnsi="Arial" w:cs="Arial"/>
          <w:sz w:val="22"/>
          <w:szCs w:val="22"/>
          <w:lang w:val="en-US"/>
        </w:rPr>
        <w:t>However</w:t>
      </w:r>
      <w:r w:rsidRPr="00091614">
        <w:rPr>
          <w:rFonts w:ascii="Arial" w:hAnsi="Arial" w:cs="Arial"/>
          <w:sz w:val="22"/>
          <w:szCs w:val="22"/>
          <w:lang w:val="en-US"/>
        </w:rPr>
        <w:t xml:space="preserve"> Reciniello</w:t>
      </w:r>
      <w:r w:rsidR="0045133D" w:rsidRPr="00091614">
        <w:rPr>
          <w:rFonts w:ascii="Arial" w:hAnsi="Arial" w:cs="Arial"/>
          <w:sz w:val="22"/>
          <w:szCs w:val="22"/>
          <w:lang w:val="en-US"/>
        </w:rPr>
        <w:t xml:space="preserve"> (2011) disputes this, stating</w:t>
      </w:r>
      <w:r w:rsidRPr="00091614">
        <w:rPr>
          <w:rFonts w:ascii="Arial" w:hAnsi="Arial" w:cs="Arial"/>
          <w:sz w:val="22"/>
          <w:szCs w:val="22"/>
          <w:lang w:val="en-US"/>
        </w:rPr>
        <w:t xml:space="preserve"> that having the right people at board level is imperative to staying c</w:t>
      </w:r>
      <w:r w:rsidR="0045133D" w:rsidRPr="00091614">
        <w:rPr>
          <w:rFonts w:ascii="Arial" w:hAnsi="Arial" w:cs="Arial"/>
          <w:sz w:val="22"/>
          <w:szCs w:val="22"/>
          <w:lang w:val="en-US"/>
        </w:rPr>
        <w:t>ompetitive regardless of gender.</w:t>
      </w:r>
    </w:p>
    <w:p w14:paraId="1D3A755B" w14:textId="77777777" w:rsidR="000608F7" w:rsidRPr="00091614" w:rsidRDefault="000608F7" w:rsidP="00091614">
      <w:pPr>
        <w:spacing w:line="360" w:lineRule="auto"/>
        <w:jc w:val="both"/>
        <w:rPr>
          <w:rFonts w:ascii="Arial" w:hAnsi="Arial" w:cs="Arial"/>
          <w:sz w:val="22"/>
          <w:szCs w:val="22"/>
          <w:lang w:val="en-US"/>
        </w:rPr>
      </w:pPr>
    </w:p>
    <w:p w14:paraId="66B4E086" w14:textId="77777777" w:rsidR="000608F7" w:rsidRPr="001B77EF" w:rsidRDefault="000608F7" w:rsidP="001B77EF">
      <w:pPr>
        <w:pStyle w:val="Heading3"/>
        <w:spacing w:line="360" w:lineRule="auto"/>
        <w:jc w:val="both"/>
        <w:rPr>
          <w:rFonts w:ascii="Arial" w:hAnsi="Arial" w:cs="Arial"/>
          <w:color w:val="auto"/>
          <w:sz w:val="22"/>
          <w:szCs w:val="22"/>
        </w:rPr>
      </w:pPr>
      <w:bookmarkStart w:id="8" w:name="_Toc292374753"/>
      <w:r w:rsidRPr="001B77EF">
        <w:rPr>
          <w:rFonts w:ascii="Arial" w:hAnsi="Arial" w:cs="Arial"/>
          <w:color w:val="auto"/>
          <w:sz w:val="22"/>
          <w:szCs w:val="22"/>
        </w:rPr>
        <w:t>2.1.2 Critical Theories</w:t>
      </w:r>
      <w:bookmarkEnd w:id="8"/>
      <w:r w:rsidRPr="001B77EF">
        <w:rPr>
          <w:rFonts w:ascii="Arial" w:hAnsi="Arial" w:cs="Arial"/>
          <w:color w:val="auto"/>
          <w:sz w:val="22"/>
          <w:szCs w:val="22"/>
        </w:rPr>
        <w:t xml:space="preserve"> </w:t>
      </w:r>
    </w:p>
    <w:p w14:paraId="441664EC" w14:textId="3550CA63" w:rsidR="000608F7" w:rsidRPr="00091614" w:rsidRDefault="000608F7" w:rsidP="00091614">
      <w:pPr>
        <w:spacing w:line="360" w:lineRule="auto"/>
        <w:jc w:val="both"/>
        <w:rPr>
          <w:rFonts w:ascii="Arial" w:hAnsi="Arial" w:cs="Arial"/>
          <w:sz w:val="22"/>
          <w:szCs w:val="22"/>
        </w:rPr>
      </w:pPr>
      <w:r w:rsidRPr="00091614">
        <w:rPr>
          <w:rFonts w:ascii="Arial" w:hAnsi="Arial" w:cs="Arial"/>
          <w:sz w:val="22"/>
          <w:szCs w:val="22"/>
        </w:rPr>
        <w:t>During the 21</w:t>
      </w:r>
      <w:r w:rsidRPr="00091614">
        <w:rPr>
          <w:rFonts w:ascii="Arial" w:hAnsi="Arial" w:cs="Arial"/>
          <w:sz w:val="22"/>
          <w:szCs w:val="22"/>
          <w:vertAlign w:val="superscript"/>
        </w:rPr>
        <w:t>st</w:t>
      </w:r>
      <w:r w:rsidRPr="00091614">
        <w:rPr>
          <w:rFonts w:ascii="Arial" w:hAnsi="Arial" w:cs="Arial"/>
          <w:sz w:val="22"/>
          <w:szCs w:val="22"/>
        </w:rPr>
        <w:t xml:space="preserve"> century, various theories have been developed in order to explain the underrepresentation of women </w:t>
      </w:r>
      <w:r w:rsidR="00780FD4" w:rsidRPr="00091614">
        <w:rPr>
          <w:rFonts w:ascii="Arial" w:hAnsi="Arial" w:cs="Arial"/>
          <w:sz w:val="22"/>
          <w:szCs w:val="22"/>
        </w:rPr>
        <w:t>on corporate boards</w:t>
      </w:r>
      <w:r w:rsidRPr="00091614">
        <w:rPr>
          <w:rFonts w:ascii="Arial" w:hAnsi="Arial" w:cs="Arial"/>
          <w:sz w:val="22"/>
          <w:szCs w:val="22"/>
        </w:rPr>
        <w:t xml:space="preserve">. For example, dismissing the claims that a glass ceiling is still present today, </w:t>
      </w:r>
      <w:r w:rsidRPr="00091614">
        <w:rPr>
          <w:rFonts w:ascii="Arial" w:hAnsi="Arial" w:cs="Arial"/>
          <w:sz w:val="22"/>
          <w:szCs w:val="22"/>
          <w:lang w:val="en-US"/>
        </w:rPr>
        <w:t>Eagly and Carli</w:t>
      </w:r>
      <w:r w:rsidR="00FD24B6" w:rsidRPr="00091614">
        <w:rPr>
          <w:rFonts w:ascii="Arial" w:hAnsi="Arial" w:cs="Arial"/>
          <w:sz w:val="22"/>
          <w:szCs w:val="22"/>
          <w:lang w:val="en-US"/>
        </w:rPr>
        <w:t xml:space="preserve"> (2007)</w:t>
      </w:r>
      <w:r w:rsidRPr="00091614">
        <w:rPr>
          <w:rFonts w:ascii="Arial" w:hAnsi="Arial" w:cs="Arial"/>
          <w:sz w:val="22"/>
          <w:szCs w:val="22"/>
          <w:lang w:val="en-US"/>
        </w:rPr>
        <w:t xml:space="preserve"> believe an improved metaphor for women’s underrepresentation is a career labyrinth. Developed in 2004 the theory highlights women’s struggle in the workplace by conveying the complexity and variety of barriers that can appear along the way to the top,</w:t>
      </w:r>
      <w:r w:rsidR="00D42779" w:rsidRPr="00091614">
        <w:rPr>
          <w:rFonts w:ascii="Arial" w:hAnsi="Arial" w:cs="Arial"/>
          <w:sz w:val="22"/>
          <w:szCs w:val="22"/>
          <w:lang w:val="en-US"/>
        </w:rPr>
        <w:t xml:space="preserve"> such as work-life balance, </w:t>
      </w:r>
      <w:r w:rsidR="007C2892" w:rsidRPr="00091614">
        <w:rPr>
          <w:rFonts w:ascii="Arial" w:hAnsi="Arial" w:cs="Arial"/>
          <w:sz w:val="22"/>
          <w:szCs w:val="22"/>
          <w:lang w:val="en-US"/>
        </w:rPr>
        <w:t>confidence,</w:t>
      </w:r>
      <w:r w:rsidR="00D42779" w:rsidRPr="00091614">
        <w:rPr>
          <w:rFonts w:ascii="Arial" w:hAnsi="Arial" w:cs="Arial"/>
          <w:sz w:val="22"/>
          <w:szCs w:val="22"/>
          <w:lang w:val="en-US"/>
        </w:rPr>
        <w:t xml:space="preserve"> and culture,</w:t>
      </w:r>
      <w:r w:rsidRPr="00091614">
        <w:rPr>
          <w:rFonts w:ascii="Arial" w:hAnsi="Arial" w:cs="Arial"/>
          <w:sz w:val="22"/>
          <w:szCs w:val="22"/>
          <w:lang w:val="en-US"/>
        </w:rPr>
        <w:t xml:space="preserve"> emphasising that it requires persistence and analysis but is still achievable</w:t>
      </w:r>
      <w:r w:rsidR="00120A4B" w:rsidRPr="00091614">
        <w:rPr>
          <w:rFonts w:ascii="Arial" w:hAnsi="Arial" w:cs="Arial"/>
          <w:sz w:val="22"/>
          <w:szCs w:val="22"/>
          <w:lang w:val="en-US"/>
        </w:rPr>
        <w:t>. A recent statement from Minister for W</w:t>
      </w:r>
      <w:r w:rsidRPr="00091614">
        <w:rPr>
          <w:rFonts w:ascii="Arial" w:hAnsi="Arial" w:cs="Arial"/>
          <w:sz w:val="22"/>
          <w:szCs w:val="22"/>
          <w:lang w:val="en-US"/>
        </w:rPr>
        <w:t>omen Jenny Willott supports this assumption stating that women face barriers at every stage of their career</w:t>
      </w:r>
      <w:r w:rsidR="00D42779" w:rsidRPr="00091614">
        <w:rPr>
          <w:rFonts w:ascii="Arial" w:hAnsi="Arial" w:cs="Arial"/>
          <w:sz w:val="22"/>
          <w:szCs w:val="22"/>
          <w:lang w:val="en-US"/>
        </w:rPr>
        <w:t>,</w:t>
      </w:r>
      <w:r w:rsidRPr="00091614">
        <w:rPr>
          <w:rFonts w:ascii="Arial" w:hAnsi="Arial" w:cs="Arial"/>
          <w:sz w:val="22"/>
          <w:szCs w:val="22"/>
          <w:lang w:val="en-US"/>
        </w:rPr>
        <w:t xml:space="preserve"> nevertheless i</w:t>
      </w:r>
      <w:r w:rsidR="00EB56F4" w:rsidRPr="00091614">
        <w:rPr>
          <w:rFonts w:ascii="Arial" w:hAnsi="Arial" w:cs="Arial"/>
          <w:sz w:val="22"/>
          <w:szCs w:val="22"/>
          <w:lang w:val="en-US"/>
        </w:rPr>
        <w:t>mprovements in representation are</w:t>
      </w:r>
      <w:r w:rsidRPr="00091614">
        <w:rPr>
          <w:rFonts w:ascii="Arial" w:hAnsi="Arial" w:cs="Arial"/>
          <w:sz w:val="22"/>
          <w:szCs w:val="22"/>
          <w:lang w:val="en-US"/>
        </w:rPr>
        <w:t xml:space="preserve"> becoming apparent </w:t>
      </w:r>
      <w:sdt>
        <w:sdtPr>
          <w:rPr>
            <w:rFonts w:ascii="Arial" w:hAnsi="Arial" w:cs="Arial"/>
            <w:sz w:val="22"/>
            <w:szCs w:val="22"/>
            <w:lang w:val="en-US"/>
          </w:rPr>
          <w:id w:val="-1398671563"/>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CMI14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(CMI, 2014)</w:t>
          </w:r>
          <w:r w:rsidRPr="00091614">
            <w:rPr>
              <w:rFonts w:ascii="Arial" w:hAnsi="Arial" w:cs="Arial"/>
              <w:sz w:val="22"/>
              <w:szCs w:val="22"/>
              <w:lang w:val="en-US"/>
            </w:rPr>
            <w:fldChar w:fldCharType="end"/>
          </w:r>
        </w:sdtContent>
      </w:sdt>
      <w:r w:rsidRPr="00091614">
        <w:rPr>
          <w:rFonts w:ascii="Arial" w:hAnsi="Arial" w:cs="Arial"/>
          <w:sz w:val="22"/>
          <w:szCs w:val="22"/>
          <w:lang w:val="en-US"/>
        </w:rPr>
        <w:t>.</w:t>
      </w:r>
    </w:p>
    <w:p w14:paraId="3DC9119C" w14:textId="7FCCA1B3" w:rsidR="000608F7" w:rsidRPr="00091614" w:rsidRDefault="000608F7"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In contrast Hilary Devey, CEO of the Pall-Ex group, indicated </w:t>
      </w:r>
      <w:r w:rsidR="003355B2" w:rsidRPr="00091614">
        <w:rPr>
          <w:rFonts w:ascii="Arial" w:hAnsi="Arial" w:cs="Arial"/>
          <w:sz w:val="22"/>
          <w:szCs w:val="22"/>
          <w:lang w:val="en-US"/>
        </w:rPr>
        <w:t xml:space="preserve">that </w:t>
      </w:r>
      <w:r w:rsidR="007665C4" w:rsidRPr="00091614">
        <w:rPr>
          <w:rFonts w:ascii="Arial" w:hAnsi="Arial" w:cs="Arial"/>
          <w:sz w:val="22"/>
          <w:szCs w:val="22"/>
          <w:lang w:val="en-US"/>
        </w:rPr>
        <w:t>overemphasis</w:t>
      </w:r>
      <w:r w:rsidR="003355B2" w:rsidRPr="00091614">
        <w:rPr>
          <w:rFonts w:ascii="Arial" w:hAnsi="Arial" w:cs="Arial"/>
          <w:sz w:val="22"/>
          <w:szCs w:val="22"/>
          <w:lang w:val="en-US"/>
        </w:rPr>
        <w:t xml:space="preserve">ing </w:t>
      </w:r>
      <w:r w:rsidRPr="00091614">
        <w:rPr>
          <w:rFonts w:ascii="Arial" w:hAnsi="Arial" w:cs="Arial"/>
          <w:sz w:val="22"/>
          <w:szCs w:val="22"/>
          <w:lang w:val="en-US"/>
        </w:rPr>
        <w:t xml:space="preserve">a glass ceiling is the real problem, and if women would stop complaining and start aiming, then improvements would </w:t>
      </w:r>
      <w:r w:rsidR="00EB56F4" w:rsidRPr="00091614">
        <w:rPr>
          <w:rFonts w:ascii="Arial" w:hAnsi="Arial" w:cs="Arial"/>
          <w:sz w:val="22"/>
          <w:szCs w:val="22"/>
          <w:lang w:val="en-US"/>
        </w:rPr>
        <w:t>ensue</w:t>
      </w:r>
      <w:r w:rsidRPr="00091614">
        <w:rPr>
          <w:rFonts w:ascii="Arial" w:hAnsi="Arial" w:cs="Arial"/>
          <w:sz w:val="22"/>
          <w:szCs w:val="22"/>
          <w:lang w:val="en-US"/>
        </w:rPr>
        <w:t xml:space="preserve"> </w:t>
      </w:r>
      <w:sdt>
        <w:sdtPr>
          <w:rPr>
            <w:rFonts w:ascii="Arial" w:hAnsi="Arial" w:cs="Arial"/>
            <w:sz w:val="22"/>
            <w:szCs w:val="22"/>
            <w:lang w:val="en-US"/>
          </w:rPr>
          <w:id w:val="1630438213"/>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Gle12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(Glennie, 2012)</w:t>
          </w:r>
          <w:r w:rsidRPr="00091614">
            <w:rPr>
              <w:rFonts w:ascii="Arial" w:hAnsi="Arial" w:cs="Arial"/>
              <w:sz w:val="22"/>
              <w:szCs w:val="22"/>
              <w:lang w:val="en-US"/>
            </w:rPr>
            <w:fldChar w:fldCharType="end"/>
          </w:r>
        </w:sdtContent>
      </w:sdt>
      <w:r w:rsidRPr="00091614">
        <w:rPr>
          <w:rFonts w:ascii="Arial" w:hAnsi="Arial" w:cs="Arial"/>
          <w:sz w:val="22"/>
          <w:szCs w:val="22"/>
          <w:lang w:val="en-US"/>
        </w:rPr>
        <w:t>. This belief has previously been identified by Schein</w:t>
      </w:r>
      <w:r w:rsidR="00ED78DF" w:rsidRPr="00091614">
        <w:rPr>
          <w:rFonts w:ascii="Arial" w:hAnsi="Arial" w:cs="Arial"/>
          <w:sz w:val="22"/>
          <w:szCs w:val="22"/>
          <w:lang w:val="en-US"/>
        </w:rPr>
        <w:t xml:space="preserve"> (2007)</w:t>
      </w:r>
      <w:r w:rsidRPr="00091614">
        <w:rPr>
          <w:rFonts w:ascii="Arial" w:hAnsi="Arial" w:cs="Arial"/>
          <w:sz w:val="22"/>
          <w:szCs w:val="22"/>
          <w:lang w:val="en-US"/>
        </w:rPr>
        <w:t xml:space="preserve">, affirming </w:t>
      </w:r>
      <w:r w:rsidR="00EB56F4" w:rsidRPr="00091614">
        <w:rPr>
          <w:rFonts w:ascii="Arial" w:hAnsi="Arial" w:cs="Arial"/>
          <w:sz w:val="22"/>
          <w:szCs w:val="22"/>
          <w:lang w:val="en-US"/>
        </w:rPr>
        <w:t xml:space="preserve">that </w:t>
      </w:r>
      <w:r w:rsidRPr="00091614">
        <w:rPr>
          <w:rFonts w:ascii="Arial" w:hAnsi="Arial" w:cs="Arial"/>
          <w:sz w:val="22"/>
          <w:szCs w:val="22"/>
          <w:lang w:val="en-US"/>
        </w:rPr>
        <w:t>the weight placed upon the rationale of a glass ceiling as a major psychological</w:t>
      </w:r>
      <w:r w:rsidR="00DE00A2" w:rsidRPr="00091614">
        <w:rPr>
          <w:rFonts w:ascii="Arial" w:hAnsi="Arial" w:cs="Arial"/>
          <w:sz w:val="22"/>
          <w:szCs w:val="22"/>
          <w:lang w:val="en-US"/>
        </w:rPr>
        <w:t xml:space="preserve"> barrier to women’s advancement</w:t>
      </w:r>
      <w:r w:rsidRPr="00091614">
        <w:rPr>
          <w:rFonts w:ascii="Arial" w:hAnsi="Arial" w:cs="Arial"/>
          <w:sz w:val="22"/>
          <w:szCs w:val="22"/>
          <w:lang w:val="en-US"/>
        </w:rPr>
        <w:t>, which is also acknowledged by Powell and Butterfield’s</w:t>
      </w:r>
      <w:r w:rsidR="00D86114" w:rsidRPr="00091614">
        <w:rPr>
          <w:rFonts w:ascii="Arial" w:hAnsi="Arial" w:cs="Arial"/>
          <w:sz w:val="22"/>
          <w:szCs w:val="22"/>
          <w:lang w:val="en-US"/>
        </w:rPr>
        <w:t xml:space="preserve"> (2003)</w:t>
      </w:r>
      <w:r w:rsidRPr="00091614">
        <w:rPr>
          <w:rFonts w:ascii="Arial" w:hAnsi="Arial" w:cs="Arial"/>
          <w:sz w:val="22"/>
          <w:szCs w:val="22"/>
          <w:lang w:val="en-US"/>
        </w:rPr>
        <w:t xml:space="preserve"> belief that women’s work-related attitude will be affected by the</w:t>
      </w:r>
      <w:r w:rsidR="00D86114" w:rsidRPr="00091614">
        <w:rPr>
          <w:rFonts w:ascii="Arial" w:hAnsi="Arial" w:cs="Arial"/>
          <w:sz w:val="22"/>
          <w:szCs w:val="22"/>
          <w:lang w:val="en-US"/>
        </w:rPr>
        <w:t xml:space="preserve"> belief in an invisible barrier.</w:t>
      </w:r>
    </w:p>
    <w:p w14:paraId="65B558D3" w14:textId="77777777" w:rsidR="000608F7" w:rsidRPr="00091614" w:rsidRDefault="000608F7" w:rsidP="00091614">
      <w:pPr>
        <w:spacing w:line="360" w:lineRule="auto"/>
        <w:jc w:val="both"/>
        <w:rPr>
          <w:rFonts w:ascii="Arial" w:hAnsi="Arial" w:cs="Arial"/>
          <w:sz w:val="22"/>
          <w:szCs w:val="22"/>
          <w:lang w:val="en-US"/>
        </w:rPr>
      </w:pPr>
    </w:p>
    <w:p w14:paraId="791D779B" w14:textId="4FDAD09F" w:rsidR="000608F7" w:rsidRPr="00091614" w:rsidRDefault="00911BEE" w:rsidP="00091614">
      <w:pPr>
        <w:spacing w:line="360" w:lineRule="auto"/>
        <w:jc w:val="both"/>
        <w:rPr>
          <w:rFonts w:ascii="Arial" w:hAnsi="Arial" w:cs="Arial"/>
          <w:sz w:val="22"/>
          <w:szCs w:val="22"/>
          <w:lang w:val="en-US"/>
        </w:rPr>
      </w:pPr>
      <w:r w:rsidRPr="00091614">
        <w:rPr>
          <w:rFonts w:ascii="Arial" w:hAnsi="Arial" w:cs="Arial"/>
          <w:sz w:val="22"/>
          <w:szCs w:val="22"/>
          <w:lang w:val="en-US"/>
        </w:rPr>
        <w:t>Feigenbaum and Hafer (2012)</w:t>
      </w:r>
      <w:r w:rsidR="000608F7" w:rsidRPr="00091614">
        <w:rPr>
          <w:rFonts w:ascii="Arial" w:hAnsi="Arial" w:cs="Arial"/>
          <w:sz w:val="22"/>
          <w:szCs w:val="22"/>
          <w:lang w:val="en-US"/>
        </w:rPr>
        <w:t xml:space="preserve"> would disagree with this notion, stating that despite women’s achievements there is still a glass ceiling preventing advancement into senior positions. In agreement Reeves</w:t>
      </w:r>
      <w:r w:rsidR="00562BFB" w:rsidRPr="00091614">
        <w:rPr>
          <w:rFonts w:ascii="Arial" w:hAnsi="Arial" w:cs="Arial"/>
          <w:sz w:val="22"/>
          <w:szCs w:val="22"/>
          <w:lang w:val="en-US"/>
        </w:rPr>
        <w:t xml:space="preserve"> (2010)</w:t>
      </w:r>
      <w:r w:rsidR="000608F7" w:rsidRPr="00091614">
        <w:rPr>
          <w:rFonts w:ascii="Arial" w:hAnsi="Arial" w:cs="Arial"/>
          <w:sz w:val="22"/>
          <w:szCs w:val="22"/>
          <w:lang w:val="en-US"/>
        </w:rPr>
        <w:t xml:space="preserve"> states that despite the continued efforts and critical theories the glass ceiling is still prevalent throughout the world in government, academia, and corporate organisations. Williams</w:t>
      </w:r>
      <w:r w:rsidR="000B5840" w:rsidRPr="00091614">
        <w:rPr>
          <w:rFonts w:ascii="Arial" w:hAnsi="Arial" w:cs="Arial"/>
          <w:sz w:val="22"/>
          <w:szCs w:val="22"/>
          <w:lang w:val="en-US"/>
        </w:rPr>
        <w:t xml:space="preserve"> (2010)</w:t>
      </w:r>
      <w:r w:rsidR="000608F7" w:rsidRPr="00091614">
        <w:rPr>
          <w:rFonts w:ascii="Arial" w:hAnsi="Arial" w:cs="Arial"/>
          <w:color w:val="FF0000"/>
          <w:sz w:val="22"/>
          <w:szCs w:val="22"/>
          <w:lang w:val="en-US"/>
        </w:rPr>
        <w:t xml:space="preserve"> </w:t>
      </w:r>
      <w:r w:rsidR="000608F7" w:rsidRPr="00091614">
        <w:rPr>
          <w:rFonts w:ascii="Arial" w:hAnsi="Arial" w:cs="Arial"/>
          <w:sz w:val="22"/>
          <w:szCs w:val="22"/>
          <w:lang w:val="en-US"/>
        </w:rPr>
        <w:t xml:space="preserve">also argues that </w:t>
      </w:r>
      <w:r w:rsidR="00FF34BB" w:rsidRPr="00091614">
        <w:rPr>
          <w:rFonts w:ascii="Arial" w:hAnsi="Arial" w:cs="Arial"/>
          <w:sz w:val="22"/>
          <w:szCs w:val="22"/>
          <w:lang w:val="en-US"/>
        </w:rPr>
        <w:t xml:space="preserve">individuals who are not affected by the issue do not recognise that it is a problem, and </w:t>
      </w:r>
      <w:r w:rsidR="000608F7" w:rsidRPr="00091614">
        <w:rPr>
          <w:rFonts w:ascii="Arial" w:hAnsi="Arial" w:cs="Arial"/>
          <w:sz w:val="22"/>
          <w:szCs w:val="22"/>
          <w:lang w:val="en-US"/>
        </w:rPr>
        <w:t xml:space="preserve">marginal improvements that are being made are masking the underlining problem that is gender inequality. </w:t>
      </w:r>
    </w:p>
    <w:p w14:paraId="7A827728" w14:textId="77777777" w:rsidR="000608F7" w:rsidRPr="00091614" w:rsidRDefault="000608F7" w:rsidP="00091614">
      <w:pPr>
        <w:spacing w:line="360" w:lineRule="auto"/>
        <w:jc w:val="both"/>
        <w:rPr>
          <w:rFonts w:ascii="Arial" w:hAnsi="Arial" w:cs="Arial"/>
          <w:sz w:val="22"/>
          <w:szCs w:val="22"/>
          <w:lang w:val="en-US"/>
        </w:rPr>
      </w:pPr>
    </w:p>
    <w:p w14:paraId="7A22317D" w14:textId="2265395F" w:rsidR="000608F7" w:rsidRPr="00091614" w:rsidRDefault="000608F7" w:rsidP="00091614">
      <w:pPr>
        <w:spacing w:line="360" w:lineRule="auto"/>
        <w:jc w:val="both"/>
        <w:rPr>
          <w:rFonts w:ascii="Arial" w:hAnsi="Arial" w:cs="Arial"/>
          <w:color w:val="FF0000"/>
          <w:sz w:val="22"/>
          <w:szCs w:val="22"/>
          <w:lang w:val="en-US"/>
        </w:rPr>
      </w:pPr>
      <w:r w:rsidRPr="00091614">
        <w:rPr>
          <w:rFonts w:ascii="Arial" w:hAnsi="Arial" w:cs="Arial"/>
          <w:sz w:val="22"/>
          <w:szCs w:val="22"/>
          <w:lang w:val="en-US"/>
        </w:rPr>
        <w:t>However theorist</w:t>
      </w:r>
      <w:r w:rsidR="00A207AC" w:rsidRPr="00091614">
        <w:rPr>
          <w:rFonts w:ascii="Arial" w:hAnsi="Arial" w:cs="Arial"/>
          <w:sz w:val="22"/>
          <w:szCs w:val="22"/>
          <w:lang w:val="en-US"/>
        </w:rPr>
        <w:t>s</w:t>
      </w:r>
      <w:r w:rsidRPr="00091614">
        <w:rPr>
          <w:rFonts w:ascii="Arial" w:hAnsi="Arial" w:cs="Arial"/>
          <w:sz w:val="22"/>
          <w:szCs w:val="22"/>
          <w:lang w:val="en-US"/>
        </w:rPr>
        <w:t xml:space="preserve"> who dismiss the </w:t>
      </w:r>
      <w:r w:rsidR="002F424C" w:rsidRPr="00091614">
        <w:rPr>
          <w:rFonts w:ascii="Arial" w:hAnsi="Arial" w:cs="Arial"/>
          <w:sz w:val="22"/>
          <w:szCs w:val="22"/>
          <w:lang w:val="en-US"/>
        </w:rPr>
        <w:t>concept of the glass ceiling</w:t>
      </w:r>
      <w:r w:rsidRPr="00091614">
        <w:rPr>
          <w:rFonts w:ascii="Arial" w:hAnsi="Arial" w:cs="Arial"/>
          <w:sz w:val="22"/>
          <w:szCs w:val="22"/>
          <w:lang w:val="en-US"/>
        </w:rPr>
        <w:t xml:space="preserve"> include Simpson</w:t>
      </w:r>
      <w:r w:rsidR="00A659E3" w:rsidRPr="00091614">
        <w:rPr>
          <w:rFonts w:ascii="Arial" w:hAnsi="Arial" w:cs="Arial"/>
          <w:sz w:val="22"/>
          <w:szCs w:val="22"/>
          <w:lang w:val="en-US"/>
        </w:rPr>
        <w:t xml:space="preserve"> and Altman (2000)</w:t>
      </w:r>
      <w:r w:rsidRPr="00091614">
        <w:rPr>
          <w:rFonts w:ascii="Arial" w:hAnsi="Arial" w:cs="Arial"/>
          <w:sz w:val="22"/>
          <w:szCs w:val="22"/>
          <w:lang w:val="en-US"/>
        </w:rPr>
        <w:t xml:space="preserve"> who argue that the glass ceiling concept is time bound due to a lack of women with the appropriate qualifications rather than gender discrimination. Ordinarily senior executive positions require 25 years of continual work experience along with a graduate degree, which many women of</w:t>
      </w:r>
      <w:r w:rsidR="00A207AC" w:rsidRPr="00091614">
        <w:rPr>
          <w:rFonts w:ascii="Arial" w:hAnsi="Arial" w:cs="Arial"/>
          <w:sz w:val="22"/>
          <w:szCs w:val="22"/>
          <w:lang w:val="en-US"/>
        </w:rPr>
        <w:t xml:space="preserve"> working age do not currently possess. I</w:t>
      </w:r>
      <w:r w:rsidRPr="00091614">
        <w:rPr>
          <w:rFonts w:ascii="Arial" w:hAnsi="Arial" w:cs="Arial"/>
          <w:sz w:val="22"/>
          <w:szCs w:val="22"/>
          <w:lang w:val="en-US"/>
        </w:rPr>
        <w:t xml:space="preserve">n the 1970’s when today’s CEO’s were graduating, fewer than 5% of MBA’s were being awarded to women. In stark contrast today however nearly 35% of MBA graduates are female </w:t>
      </w:r>
      <w:sdt>
        <w:sdtPr>
          <w:rPr>
            <w:rFonts w:ascii="Arial" w:hAnsi="Arial" w:cs="Arial"/>
            <w:sz w:val="22"/>
            <w:szCs w:val="22"/>
            <w:lang w:val="en-US"/>
          </w:rPr>
          <w:id w:val="1796023546"/>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Fin12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(Finn, 2012)</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indicating that in 20 years time gender equal boardrooms may be a reality, hence a time bound glass ceiling </w:t>
      </w:r>
      <w:sdt>
        <w:sdtPr>
          <w:rPr>
            <w:rFonts w:ascii="Arial" w:hAnsi="Arial" w:cs="Arial"/>
            <w:sz w:val="22"/>
            <w:szCs w:val="22"/>
            <w:lang w:val="en-US"/>
          </w:rPr>
          <w:id w:val="-595411120"/>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Sim00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(Simpson &amp; Altman, 2000)</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w:t>
      </w:r>
      <w:r w:rsidR="00A207AC" w:rsidRPr="00091614">
        <w:rPr>
          <w:rFonts w:ascii="Arial" w:hAnsi="Arial" w:cs="Arial"/>
          <w:sz w:val="22"/>
          <w:szCs w:val="22"/>
          <w:lang w:val="en-US"/>
        </w:rPr>
        <w:t xml:space="preserve">However </w:t>
      </w:r>
      <w:r w:rsidRPr="00091614">
        <w:rPr>
          <w:rFonts w:ascii="Arial" w:hAnsi="Arial" w:cs="Arial"/>
          <w:sz w:val="22"/>
          <w:szCs w:val="22"/>
          <w:lang w:val="en-US"/>
        </w:rPr>
        <w:t xml:space="preserve">the above was stated in 2000, and nearly 15 years later the number of women on boards is still extremely low when taking into consideration that women make up 51% of the population </w:t>
      </w:r>
      <w:sdt>
        <w:sdtPr>
          <w:rPr>
            <w:rFonts w:ascii="Arial" w:hAnsi="Arial" w:cs="Arial"/>
            <w:sz w:val="22"/>
            <w:szCs w:val="22"/>
            <w:lang w:val="en-US"/>
          </w:rPr>
          <w:id w:val="-1700084532"/>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ONS13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(ONS, 2013)</w:t>
          </w:r>
          <w:r w:rsidRPr="00091614">
            <w:rPr>
              <w:rFonts w:ascii="Arial" w:hAnsi="Arial" w:cs="Arial"/>
              <w:sz w:val="22"/>
              <w:szCs w:val="22"/>
              <w:lang w:val="en-US"/>
            </w:rPr>
            <w:fldChar w:fldCharType="end"/>
          </w:r>
        </w:sdtContent>
      </w:sdt>
      <w:r w:rsidRPr="00091614">
        <w:rPr>
          <w:rFonts w:ascii="Arial" w:hAnsi="Arial" w:cs="Arial"/>
          <w:sz w:val="22"/>
          <w:szCs w:val="22"/>
          <w:lang w:val="en-US"/>
        </w:rPr>
        <w:t>.</w:t>
      </w:r>
      <w:r w:rsidRPr="00091614">
        <w:rPr>
          <w:rFonts w:ascii="Arial" w:hAnsi="Arial" w:cs="Arial"/>
          <w:color w:val="FF0000"/>
          <w:sz w:val="22"/>
          <w:szCs w:val="22"/>
          <w:lang w:val="en-US"/>
        </w:rPr>
        <w:t xml:space="preserve"> </w:t>
      </w:r>
    </w:p>
    <w:p w14:paraId="0CD18146" w14:textId="77777777" w:rsidR="000608F7" w:rsidRPr="00091614" w:rsidRDefault="000608F7" w:rsidP="00091614">
      <w:pPr>
        <w:spacing w:line="360" w:lineRule="auto"/>
        <w:jc w:val="both"/>
        <w:rPr>
          <w:rFonts w:ascii="Arial" w:hAnsi="Arial" w:cs="Arial"/>
          <w:color w:val="FF0000"/>
          <w:sz w:val="22"/>
          <w:szCs w:val="22"/>
          <w:lang w:val="en-US"/>
        </w:rPr>
      </w:pPr>
    </w:p>
    <w:p w14:paraId="5C590D74" w14:textId="1AB8EF50" w:rsidR="000608F7" w:rsidRPr="00091614" w:rsidRDefault="000608F7" w:rsidP="00091614">
      <w:pPr>
        <w:spacing w:line="360" w:lineRule="auto"/>
        <w:jc w:val="both"/>
        <w:rPr>
          <w:rFonts w:ascii="Arial" w:hAnsi="Arial" w:cs="Arial"/>
          <w:sz w:val="22"/>
          <w:szCs w:val="22"/>
          <w:lang w:val="en-US"/>
        </w:rPr>
      </w:pPr>
      <w:r w:rsidRPr="00091614">
        <w:rPr>
          <w:rFonts w:ascii="Arial" w:hAnsi="Arial" w:cs="Arial"/>
          <w:sz w:val="22"/>
          <w:szCs w:val="22"/>
          <w:lang w:val="en-US"/>
        </w:rPr>
        <w:t>In contrast to much of the above Whiston and Bouwkamp</w:t>
      </w:r>
      <w:r w:rsidR="008E7D4C" w:rsidRPr="00091614">
        <w:rPr>
          <w:rFonts w:ascii="Arial" w:hAnsi="Arial" w:cs="Arial"/>
          <w:sz w:val="22"/>
          <w:szCs w:val="22"/>
          <w:lang w:val="en-US"/>
        </w:rPr>
        <w:t xml:space="preserve"> (2003</w:t>
      </w:r>
      <w:r w:rsidR="00ED4A23" w:rsidRPr="00091614">
        <w:rPr>
          <w:rFonts w:ascii="Arial" w:hAnsi="Arial" w:cs="Arial"/>
          <w:sz w:val="22"/>
          <w:szCs w:val="22"/>
          <w:lang w:val="en-US"/>
        </w:rPr>
        <w:t>)</w:t>
      </w:r>
      <w:r w:rsidRPr="00091614">
        <w:rPr>
          <w:rFonts w:ascii="Arial" w:hAnsi="Arial" w:cs="Arial"/>
          <w:sz w:val="22"/>
          <w:szCs w:val="22"/>
          <w:lang w:val="en-US"/>
        </w:rPr>
        <w:t xml:space="preserve"> argue that the presenc</w:t>
      </w:r>
      <w:r w:rsidR="00E72076" w:rsidRPr="00091614">
        <w:rPr>
          <w:rFonts w:ascii="Arial" w:hAnsi="Arial" w:cs="Arial"/>
          <w:sz w:val="22"/>
          <w:szCs w:val="22"/>
          <w:lang w:val="en-US"/>
        </w:rPr>
        <w:t>e of the glass ceiling phenomenon</w:t>
      </w:r>
      <w:r w:rsidRPr="00091614">
        <w:rPr>
          <w:rFonts w:ascii="Arial" w:hAnsi="Arial" w:cs="Arial"/>
          <w:sz w:val="22"/>
          <w:szCs w:val="22"/>
          <w:lang w:val="en-US"/>
        </w:rPr>
        <w:t xml:space="preserve"> is still apparent, and there are two ways in which a glass ceiling is created for women in the workplace. Firstly the </w:t>
      </w:r>
      <w:r w:rsidR="000139B6" w:rsidRPr="00091614">
        <w:rPr>
          <w:rFonts w:ascii="Arial" w:hAnsi="Arial" w:cs="Arial"/>
          <w:sz w:val="22"/>
          <w:szCs w:val="22"/>
          <w:lang w:val="en-US"/>
        </w:rPr>
        <w:t xml:space="preserve">original attitudinal </w:t>
      </w:r>
      <w:r w:rsidRPr="00091614">
        <w:rPr>
          <w:rFonts w:ascii="Arial" w:hAnsi="Arial" w:cs="Arial"/>
          <w:sz w:val="22"/>
          <w:szCs w:val="22"/>
          <w:lang w:val="en-US"/>
        </w:rPr>
        <w:t xml:space="preserve">glass ceiling produced by external ‘organisational’ barriers and secondly a self-imposed glass ceiling caused by internal ‘personal’ barriers, which both contribute to women’s underrepresentation </w:t>
      </w:r>
      <w:r w:rsidR="007D5034" w:rsidRPr="00091614">
        <w:rPr>
          <w:rFonts w:ascii="Arial" w:hAnsi="Arial" w:cs="Arial"/>
          <w:sz w:val="22"/>
          <w:szCs w:val="22"/>
          <w:lang w:val="en-US"/>
        </w:rPr>
        <w:t>on corporate boards</w:t>
      </w:r>
      <w:r w:rsidRPr="00091614">
        <w:rPr>
          <w:rFonts w:ascii="Arial" w:hAnsi="Arial" w:cs="Arial"/>
          <w:sz w:val="22"/>
          <w:szCs w:val="22"/>
          <w:lang w:val="en-US"/>
        </w:rPr>
        <w:t>. This theory was also supported by Nicolson</w:t>
      </w:r>
      <w:r w:rsidR="00A17885" w:rsidRPr="00091614">
        <w:rPr>
          <w:rFonts w:ascii="Arial" w:hAnsi="Arial" w:cs="Arial"/>
          <w:sz w:val="22"/>
          <w:szCs w:val="22"/>
          <w:lang w:val="en-US"/>
        </w:rPr>
        <w:t xml:space="preserve"> (2002)</w:t>
      </w:r>
      <w:r w:rsidRPr="00091614">
        <w:rPr>
          <w:rFonts w:ascii="Arial" w:hAnsi="Arial" w:cs="Arial"/>
          <w:sz w:val="22"/>
          <w:szCs w:val="22"/>
          <w:lang w:val="en-US"/>
        </w:rPr>
        <w:t xml:space="preserve"> who states that these barriers contribut</w:t>
      </w:r>
      <w:r w:rsidR="00E72076" w:rsidRPr="00091614">
        <w:rPr>
          <w:rFonts w:ascii="Arial" w:hAnsi="Arial" w:cs="Arial"/>
          <w:sz w:val="22"/>
          <w:szCs w:val="22"/>
          <w:lang w:val="en-US"/>
        </w:rPr>
        <w:t>e to the glass ceiling phenomenon</w:t>
      </w:r>
      <w:r w:rsidRPr="00091614">
        <w:rPr>
          <w:rFonts w:ascii="Arial" w:hAnsi="Arial" w:cs="Arial"/>
          <w:sz w:val="22"/>
          <w:szCs w:val="22"/>
          <w:lang w:val="en-US"/>
        </w:rPr>
        <w:t xml:space="preserve">, whether it is in fact direct discrimination from organisations or the </w:t>
      </w:r>
      <w:r w:rsidR="00B40842" w:rsidRPr="00091614">
        <w:rPr>
          <w:rFonts w:ascii="Arial" w:hAnsi="Arial" w:cs="Arial"/>
          <w:sz w:val="22"/>
          <w:szCs w:val="22"/>
          <w:lang w:val="en-US"/>
        </w:rPr>
        <w:t>struggle between balancing work and home life</w:t>
      </w:r>
      <w:r w:rsidRPr="00091614">
        <w:rPr>
          <w:rFonts w:ascii="Arial" w:hAnsi="Arial" w:cs="Arial"/>
          <w:sz w:val="22"/>
          <w:szCs w:val="22"/>
          <w:lang w:val="en-US"/>
        </w:rPr>
        <w:t>, various barriers negatively affect the progression of female career paths</w:t>
      </w:r>
      <w:r w:rsidR="00916B93" w:rsidRPr="00091614">
        <w:rPr>
          <w:rFonts w:ascii="Arial" w:hAnsi="Arial" w:cs="Arial"/>
          <w:sz w:val="22"/>
          <w:szCs w:val="22"/>
          <w:lang w:val="en-US"/>
        </w:rPr>
        <w:t>. Suggesting the emphasis</w:t>
      </w:r>
      <w:r w:rsidRPr="00091614">
        <w:rPr>
          <w:rFonts w:ascii="Arial" w:hAnsi="Arial" w:cs="Arial"/>
          <w:sz w:val="22"/>
          <w:szCs w:val="22"/>
          <w:lang w:val="en-US"/>
        </w:rPr>
        <w:t xml:space="preserve"> previously placed on the ‘attitudinal and organisational bias’ is essentially </w:t>
      </w:r>
      <w:r w:rsidR="00142B09" w:rsidRPr="00091614">
        <w:rPr>
          <w:rFonts w:ascii="Arial" w:hAnsi="Arial" w:cs="Arial"/>
          <w:sz w:val="22"/>
          <w:szCs w:val="22"/>
          <w:lang w:val="en-US"/>
        </w:rPr>
        <w:t>made up of many varying factors.</w:t>
      </w:r>
      <w:r w:rsidRPr="00091614">
        <w:rPr>
          <w:rFonts w:ascii="Arial" w:hAnsi="Arial" w:cs="Arial"/>
          <w:sz w:val="22"/>
          <w:szCs w:val="22"/>
          <w:lang w:val="en-US"/>
        </w:rPr>
        <w:t xml:space="preserve"> </w:t>
      </w:r>
      <w:r w:rsidR="00142B09" w:rsidRPr="00091614">
        <w:rPr>
          <w:rFonts w:ascii="Arial" w:hAnsi="Arial" w:cs="Arial"/>
          <w:sz w:val="22"/>
          <w:szCs w:val="22"/>
          <w:lang w:val="en-US"/>
        </w:rPr>
        <w:t>O</w:t>
      </w:r>
      <w:r w:rsidR="008E7D4C" w:rsidRPr="00091614">
        <w:rPr>
          <w:rFonts w:ascii="Arial" w:hAnsi="Arial" w:cs="Arial"/>
          <w:sz w:val="22"/>
          <w:szCs w:val="22"/>
          <w:lang w:val="en-US"/>
        </w:rPr>
        <w:t>thers</w:t>
      </w:r>
      <w:r w:rsidRPr="00091614">
        <w:rPr>
          <w:rFonts w:ascii="Arial" w:hAnsi="Arial" w:cs="Arial"/>
          <w:sz w:val="22"/>
          <w:szCs w:val="22"/>
          <w:lang w:val="en-US"/>
        </w:rPr>
        <w:t xml:space="preserve"> </w:t>
      </w:r>
      <w:r w:rsidR="00142B09" w:rsidRPr="00091614">
        <w:rPr>
          <w:rFonts w:ascii="Arial" w:hAnsi="Arial" w:cs="Arial"/>
          <w:sz w:val="22"/>
          <w:szCs w:val="22"/>
          <w:lang w:val="en-US"/>
        </w:rPr>
        <w:t xml:space="preserve">also </w:t>
      </w:r>
      <w:r w:rsidRPr="00091614">
        <w:rPr>
          <w:rFonts w:ascii="Arial" w:hAnsi="Arial" w:cs="Arial"/>
          <w:sz w:val="22"/>
          <w:szCs w:val="22"/>
          <w:lang w:val="en-US"/>
        </w:rPr>
        <w:t>state there are internal barriers created by women themselves, and external barriers created by the organisation</w:t>
      </w:r>
      <w:r w:rsidR="000139B6" w:rsidRPr="00091614">
        <w:rPr>
          <w:rFonts w:ascii="Arial" w:hAnsi="Arial" w:cs="Arial"/>
          <w:sz w:val="22"/>
          <w:szCs w:val="22"/>
          <w:lang w:val="en-US"/>
        </w:rPr>
        <w:t>, suggesting that the original glass ceiling is no longer as significant</w:t>
      </w:r>
      <w:r w:rsidR="006E5844" w:rsidRPr="00091614">
        <w:rPr>
          <w:rFonts w:ascii="Arial" w:hAnsi="Arial" w:cs="Arial"/>
          <w:sz w:val="22"/>
          <w:szCs w:val="22"/>
          <w:lang w:val="en-US"/>
        </w:rPr>
        <w:t xml:space="preserve"> as ‘personal barriers’ facing women</w:t>
      </w:r>
      <w:r w:rsidRPr="00091614">
        <w:rPr>
          <w:rFonts w:ascii="Arial" w:hAnsi="Arial" w:cs="Arial"/>
          <w:sz w:val="22"/>
          <w:szCs w:val="22"/>
          <w:lang w:val="en-US"/>
        </w:rPr>
        <w:t xml:space="preserve"> </w:t>
      </w:r>
      <w:sdt>
        <w:sdtPr>
          <w:rPr>
            <w:rFonts w:ascii="Arial" w:hAnsi="Arial" w:cs="Arial"/>
            <w:sz w:val="22"/>
            <w:szCs w:val="22"/>
            <w:lang w:val="en-US"/>
          </w:rPr>
          <w:id w:val="-1245266295"/>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Byr14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(Byrd &amp; Scott, 2014)</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w:t>
      </w:r>
    </w:p>
    <w:p w14:paraId="301944A6" w14:textId="77777777" w:rsidR="000608F7" w:rsidRPr="00091614" w:rsidRDefault="000608F7" w:rsidP="00091614">
      <w:pPr>
        <w:spacing w:line="360" w:lineRule="auto"/>
        <w:jc w:val="both"/>
        <w:rPr>
          <w:rFonts w:ascii="Arial" w:hAnsi="Arial" w:cs="Arial"/>
          <w:sz w:val="22"/>
          <w:szCs w:val="22"/>
          <w:lang w:val="en-US"/>
        </w:rPr>
      </w:pPr>
    </w:p>
    <w:p w14:paraId="2E6DF555" w14:textId="77777777" w:rsidR="001037A9" w:rsidRPr="001B77EF" w:rsidRDefault="001037A9" w:rsidP="001B77EF">
      <w:pPr>
        <w:pStyle w:val="Heading2"/>
        <w:spacing w:line="360" w:lineRule="auto"/>
        <w:jc w:val="both"/>
        <w:rPr>
          <w:rFonts w:ascii="Arial" w:hAnsi="Arial" w:cs="Arial"/>
          <w:color w:val="auto"/>
          <w:sz w:val="22"/>
          <w:szCs w:val="22"/>
          <w:lang w:val="en-US"/>
        </w:rPr>
      </w:pPr>
      <w:bookmarkStart w:id="9" w:name="_Toc292374754"/>
      <w:r w:rsidRPr="001B77EF">
        <w:rPr>
          <w:rFonts w:ascii="Arial" w:hAnsi="Arial" w:cs="Arial"/>
          <w:color w:val="auto"/>
          <w:sz w:val="22"/>
          <w:szCs w:val="22"/>
          <w:lang w:val="en-US"/>
        </w:rPr>
        <w:t>2.2 Organisational Barriers</w:t>
      </w:r>
      <w:bookmarkEnd w:id="9"/>
    </w:p>
    <w:p w14:paraId="4B698DFB" w14:textId="1E5DEB4D" w:rsidR="001037A9" w:rsidRPr="00091614" w:rsidRDefault="001037A9" w:rsidP="00091614">
      <w:pPr>
        <w:spacing w:line="360" w:lineRule="auto"/>
        <w:jc w:val="both"/>
        <w:rPr>
          <w:rFonts w:ascii="Arial" w:hAnsi="Arial" w:cs="Arial"/>
          <w:sz w:val="22"/>
          <w:szCs w:val="22"/>
          <w:lang w:val="en-US"/>
        </w:rPr>
      </w:pPr>
      <w:r w:rsidRPr="00091614">
        <w:rPr>
          <w:rFonts w:ascii="Arial" w:hAnsi="Arial" w:cs="Arial"/>
          <w:sz w:val="22"/>
          <w:szCs w:val="22"/>
          <w:lang w:val="en-US"/>
        </w:rPr>
        <w:t>Schein</w:t>
      </w:r>
      <w:r w:rsidR="0023067F" w:rsidRPr="00091614">
        <w:rPr>
          <w:rFonts w:ascii="Arial" w:hAnsi="Arial" w:cs="Arial"/>
          <w:sz w:val="22"/>
          <w:szCs w:val="22"/>
          <w:lang w:val="en-US"/>
        </w:rPr>
        <w:t xml:space="preserve"> (2010)</w:t>
      </w:r>
      <w:r w:rsidRPr="00091614">
        <w:rPr>
          <w:rFonts w:ascii="Arial" w:hAnsi="Arial" w:cs="Arial"/>
          <w:color w:val="FF0000"/>
          <w:sz w:val="22"/>
          <w:szCs w:val="22"/>
          <w:lang w:val="en-US"/>
        </w:rPr>
        <w:t xml:space="preserve"> </w:t>
      </w:r>
      <w:r w:rsidRPr="00091614">
        <w:rPr>
          <w:rFonts w:ascii="Arial" w:hAnsi="Arial" w:cs="Arial"/>
          <w:sz w:val="22"/>
          <w:szCs w:val="22"/>
          <w:lang w:val="en-US"/>
        </w:rPr>
        <w:t>defines the external barriers Whiston and Bouwkamp discussed as organisational culture, and gender roles and stereotyping. The previously mentioned will be critically discussed below along with the inclusion of maternity</w:t>
      </w:r>
      <w:r w:rsidR="00466D97" w:rsidRPr="00091614">
        <w:rPr>
          <w:rFonts w:ascii="Arial" w:hAnsi="Arial" w:cs="Arial"/>
          <w:sz w:val="22"/>
          <w:szCs w:val="22"/>
          <w:lang w:val="en-US"/>
        </w:rPr>
        <w:t xml:space="preserve"> and motherhood</w:t>
      </w:r>
      <w:r w:rsidRPr="00091614">
        <w:rPr>
          <w:rFonts w:ascii="Arial" w:hAnsi="Arial" w:cs="Arial"/>
          <w:sz w:val="22"/>
          <w:szCs w:val="22"/>
          <w:lang w:val="en-US"/>
        </w:rPr>
        <w:t>, which O’Connor and Wright</w:t>
      </w:r>
      <w:r w:rsidR="00325DC4" w:rsidRPr="00091614">
        <w:rPr>
          <w:rFonts w:ascii="Arial" w:hAnsi="Arial" w:cs="Arial"/>
          <w:sz w:val="22"/>
          <w:szCs w:val="22"/>
          <w:lang w:val="en-US"/>
        </w:rPr>
        <w:t xml:space="preserve"> (2013)</w:t>
      </w:r>
      <w:r w:rsidRPr="00091614">
        <w:rPr>
          <w:rFonts w:ascii="Arial" w:hAnsi="Arial" w:cs="Arial"/>
          <w:color w:val="FF0000"/>
          <w:sz w:val="22"/>
          <w:szCs w:val="22"/>
          <w:lang w:val="en-US"/>
        </w:rPr>
        <w:t xml:space="preserve"> </w:t>
      </w:r>
      <w:r w:rsidRPr="00091614">
        <w:rPr>
          <w:rFonts w:ascii="Arial" w:hAnsi="Arial" w:cs="Arial"/>
          <w:sz w:val="22"/>
          <w:szCs w:val="22"/>
          <w:lang w:val="en-US"/>
        </w:rPr>
        <w:t>suggest is still a major</w:t>
      </w:r>
      <w:r w:rsidR="00463F93" w:rsidRPr="00091614">
        <w:rPr>
          <w:rFonts w:ascii="Arial" w:hAnsi="Arial" w:cs="Arial"/>
          <w:sz w:val="22"/>
          <w:szCs w:val="22"/>
          <w:lang w:val="en-US"/>
        </w:rPr>
        <w:t xml:space="preserve"> workplace</w:t>
      </w:r>
      <w:r w:rsidRPr="00091614">
        <w:rPr>
          <w:rFonts w:ascii="Arial" w:hAnsi="Arial" w:cs="Arial"/>
          <w:sz w:val="22"/>
          <w:szCs w:val="22"/>
          <w:lang w:val="en-US"/>
        </w:rPr>
        <w:t xml:space="preserve"> barrier facing women today.</w:t>
      </w:r>
    </w:p>
    <w:p w14:paraId="2B78A755" w14:textId="77777777" w:rsidR="001037A9" w:rsidRPr="00091614" w:rsidRDefault="001037A9" w:rsidP="00091614">
      <w:pPr>
        <w:spacing w:line="360" w:lineRule="auto"/>
        <w:jc w:val="both"/>
        <w:rPr>
          <w:rFonts w:ascii="Arial" w:hAnsi="Arial" w:cs="Arial"/>
          <w:sz w:val="22"/>
          <w:szCs w:val="22"/>
          <w:lang w:val="en-US"/>
        </w:rPr>
      </w:pPr>
    </w:p>
    <w:p w14:paraId="4EB836DA" w14:textId="77777777" w:rsidR="001037A9" w:rsidRPr="001B77EF" w:rsidRDefault="001037A9" w:rsidP="001B77EF">
      <w:pPr>
        <w:pStyle w:val="Heading3"/>
        <w:spacing w:line="360" w:lineRule="auto"/>
        <w:jc w:val="both"/>
        <w:rPr>
          <w:rFonts w:ascii="Arial" w:hAnsi="Arial" w:cs="Arial"/>
          <w:color w:val="auto"/>
          <w:sz w:val="22"/>
          <w:szCs w:val="22"/>
          <w:lang w:val="en-US"/>
        </w:rPr>
      </w:pPr>
      <w:bookmarkStart w:id="10" w:name="_Toc292374755"/>
      <w:r w:rsidRPr="001B77EF">
        <w:rPr>
          <w:rFonts w:ascii="Arial" w:hAnsi="Arial" w:cs="Arial"/>
          <w:color w:val="auto"/>
          <w:sz w:val="22"/>
          <w:szCs w:val="22"/>
          <w:lang w:val="en-US"/>
        </w:rPr>
        <w:t>2.2.1 Organisational Culture</w:t>
      </w:r>
      <w:bookmarkEnd w:id="10"/>
    </w:p>
    <w:p w14:paraId="0C1D3445" w14:textId="24557646" w:rsidR="001037A9" w:rsidRPr="00091614" w:rsidRDefault="00217FCE" w:rsidP="00091614">
      <w:pPr>
        <w:spacing w:line="360" w:lineRule="auto"/>
        <w:jc w:val="both"/>
        <w:rPr>
          <w:rFonts w:ascii="Arial" w:hAnsi="Arial" w:cs="Arial"/>
          <w:noProof/>
          <w:sz w:val="22"/>
          <w:szCs w:val="22"/>
          <w:lang w:val="en-US"/>
        </w:rPr>
      </w:pPr>
      <w:r w:rsidRPr="00091614">
        <w:rPr>
          <w:rFonts w:ascii="Arial" w:hAnsi="Arial" w:cs="Arial"/>
          <w:sz w:val="22"/>
          <w:szCs w:val="22"/>
          <w:lang w:val="en-US"/>
        </w:rPr>
        <w:t>O</w:t>
      </w:r>
      <w:r w:rsidR="001037A9" w:rsidRPr="00091614">
        <w:rPr>
          <w:rFonts w:ascii="Arial" w:hAnsi="Arial" w:cs="Arial"/>
          <w:sz w:val="22"/>
          <w:szCs w:val="22"/>
          <w:lang w:val="en-US"/>
        </w:rPr>
        <w:t>rganisational culture</w:t>
      </w:r>
      <w:r w:rsidRPr="00091614">
        <w:rPr>
          <w:rFonts w:ascii="Arial" w:hAnsi="Arial" w:cs="Arial"/>
          <w:sz w:val="22"/>
          <w:szCs w:val="22"/>
          <w:lang w:val="en-US"/>
        </w:rPr>
        <w:t xml:space="preserve"> can be defined</w:t>
      </w:r>
      <w:r w:rsidR="001037A9" w:rsidRPr="00091614">
        <w:rPr>
          <w:rFonts w:ascii="Arial" w:hAnsi="Arial" w:cs="Arial"/>
          <w:sz w:val="22"/>
          <w:szCs w:val="22"/>
          <w:lang w:val="en-US"/>
        </w:rPr>
        <w:t xml:space="preserve"> as “the shared values, principles, traditions and norms that influence the way organisations members act” </w:t>
      </w:r>
      <w:r w:rsidR="001037A9" w:rsidRPr="00091614">
        <w:rPr>
          <w:rFonts w:ascii="Arial" w:hAnsi="Arial" w:cs="Arial"/>
          <w:noProof/>
          <w:sz w:val="22"/>
          <w:szCs w:val="22"/>
          <w:lang w:val="en-US"/>
        </w:rPr>
        <w:t xml:space="preserve">(Robbins, et al, 2012, p. 97). Additionally Schein states that culture consists of “the way we do things around here” </w:t>
      </w:r>
      <w:r w:rsidR="002F6481" w:rsidRPr="00091614">
        <w:rPr>
          <w:rFonts w:ascii="Arial" w:hAnsi="Arial" w:cs="Arial"/>
          <w:noProof/>
          <w:sz w:val="22"/>
          <w:szCs w:val="22"/>
          <w:lang w:val="en-US"/>
        </w:rPr>
        <w:t>(Schein, 2010, p. 15)</w:t>
      </w:r>
      <w:r w:rsidR="001037A9" w:rsidRPr="00091614">
        <w:rPr>
          <w:rFonts w:ascii="Arial" w:hAnsi="Arial" w:cs="Arial"/>
          <w:noProof/>
          <w:sz w:val="22"/>
          <w:szCs w:val="22"/>
          <w:lang w:val="en-US"/>
        </w:rPr>
        <w:t xml:space="preserve">. </w:t>
      </w:r>
    </w:p>
    <w:p w14:paraId="576B0432" w14:textId="77777777" w:rsidR="001037A9" w:rsidRPr="00091614" w:rsidRDefault="001037A9" w:rsidP="00091614">
      <w:pPr>
        <w:spacing w:line="360" w:lineRule="auto"/>
        <w:jc w:val="both"/>
        <w:rPr>
          <w:rFonts w:ascii="Arial" w:hAnsi="Arial" w:cs="Arial"/>
          <w:sz w:val="22"/>
          <w:szCs w:val="22"/>
          <w:lang w:val="en-US"/>
        </w:rPr>
      </w:pPr>
    </w:p>
    <w:p w14:paraId="3F8CD6CB" w14:textId="23F8E090" w:rsidR="001037A9" w:rsidRPr="00091614" w:rsidRDefault="00B14D59" w:rsidP="00091614">
      <w:pPr>
        <w:spacing w:line="360" w:lineRule="auto"/>
        <w:jc w:val="both"/>
        <w:rPr>
          <w:rFonts w:ascii="Arial" w:hAnsi="Arial" w:cs="Arial"/>
          <w:noProof/>
          <w:sz w:val="22"/>
          <w:szCs w:val="22"/>
          <w:lang w:val="en-US"/>
        </w:rPr>
      </w:pPr>
      <w:r w:rsidRPr="00091614">
        <w:rPr>
          <w:rFonts w:ascii="Arial" w:hAnsi="Arial" w:cs="Arial"/>
          <w:sz w:val="22"/>
          <w:szCs w:val="22"/>
          <w:lang w:val="en-US"/>
        </w:rPr>
        <w:t>It could be argued</w:t>
      </w:r>
      <w:r w:rsidR="001037A9" w:rsidRPr="00091614">
        <w:rPr>
          <w:rFonts w:ascii="Arial" w:hAnsi="Arial" w:cs="Arial"/>
          <w:sz w:val="22"/>
          <w:szCs w:val="22"/>
          <w:lang w:val="en-US"/>
        </w:rPr>
        <w:t xml:space="preserve"> that one of the most resistant barriers facing women regarding organisational culture is ‘the old boys network’ (an informal group of those in power with similar characteristics) </w:t>
      </w:r>
      <w:sdt>
        <w:sdtPr>
          <w:rPr>
            <w:rFonts w:ascii="Arial" w:hAnsi="Arial" w:cs="Arial"/>
            <w:sz w:val="22"/>
            <w:szCs w:val="22"/>
            <w:lang w:val="en-US"/>
          </w:rPr>
          <w:id w:val="-1005744063"/>
          <w:citation/>
        </w:sdtPr>
        <w:sdtEndPr/>
        <w:sdtContent>
          <w:r w:rsidR="001037A9" w:rsidRPr="00091614">
            <w:rPr>
              <w:rFonts w:ascii="Arial" w:hAnsi="Arial" w:cs="Arial"/>
              <w:sz w:val="22"/>
              <w:szCs w:val="22"/>
              <w:lang w:val="en-US"/>
            </w:rPr>
            <w:fldChar w:fldCharType="begin"/>
          </w:r>
          <w:r w:rsidR="001037A9" w:rsidRPr="00091614">
            <w:rPr>
              <w:rFonts w:ascii="Arial" w:hAnsi="Arial" w:cs="Arial"/>
              <w:sz w:val="22"/>
              <w:szCs w:val="22"/>
              <w:lang w:val="en-US"/>
            </w:rPr>
            <w:instrText xml:space="preserve"> CITATION Ada09 \l 1033 </w:instrText>
          </w:r>
          <w:r w:rsidR="001037A9" w:rsidRPr="00091614">
            <w:rPr>
              <w:rFonts w:ascii="Arial" w:hAnsi="Arial" w:cs="Arial"/>
              <w:sz w:val="22"/>
              <w:szCs w:val="22"/>
              <w:lang w:val="en-US"/>
            </w:rPr>
            <w:fldChar w:fldCharType="separate"/>
          </w:r>
          <w:r w:rsidR="00AC04DF" w:rsidRPr="00091614">
            <w:rPr>
              <w:rFonts w:ascii="Arial" w:hAnsi="Arial" w:cs="Arial"/>
              <w:noProof/>
              <w:sz w:val="22"/>
              <w:szCs w:val="22"/>
              <w:lang w:val="en-US"/>
            </w:rPr>
            <w:t>(Adams &amp; Ferreira, 2009)</w:t>
          </w:r>
          <w:r w:rsidR="001037A9" w:rsidRPr="00091614">
            <w:rPr>
              <w:rFonts w:ascii="Arial" w:hAnsi="Arial" w:cs="Arial"/>
              <w:sz w:val="22"/>
              <w:szCs w:val="22"/>
              <w:lang w:val="en-US"/>
            </w:rPr>
            <w:fldChar w:fldCharType="end"/>
          </w:r>
        </w:sdtContent>
      </w:sdt>
      <w:r w:rsidR="001037A9" w:rsidRPr="00091614">
        <w:rPr>
          <w:rFonts w:ascii="Arial" w:hAnsi="Arial" w:cs="Arial"/>
          <w:sz w:val="22"/>
          <w:szCs w:val="22"/>
          <w:lang w:val="en-US"/>
        </w:rPr>
        <w:t xml:space="preserve">. </w:t>
      </w:r>
      <w:r w:rsidR="001037A9" w:rsidRPr="00091614">
        <w:rPr>
          <w:rFonts w:ascii="Arial" w:hAnsi="Arial" w:cs="Arial"/>
          <w:noProof/>
          <w:sz w:val="22"/>
          <w:szCs w:val="22"/>
          <w:lang w:val="en-US"/>
        </w:rPr>
        <w:t>Furthermore Vianen and Fischer</w:t>
      </w:r>
      <w:r w:rsidR="00CD7281" w:rsidRPr="00091614">
        <w:rPr>
          <w:rFonts w:ascii="Arial" w:hAnsi="Arial" w:cs="Arial"/>
          <w:noProof/>
          <w:sz w:val="22"/>
          <w:szCs w:val="22"/>
          <w:lang w:val="en-US"/>
        </w:rPr>
        <w:t xml:space="preserve"> (2002)</w:t>
      </w:r>
      <w:r w:rsidR="001037A9" w:rsidRPr="00091614">
        <w:rPr>
          <w:rFonts w:ascii="Arial" w:hAnsi="Arial" w:cs="Arial"/>
          <w:noProof/>
          <w:sz w:val="22"/>
          <w:szCs w:val="22"/>
          <w:lang w:val="en-US"/>
        </w:rPr>
        <w:t xml:space="preserve"> reveal that masculine cultures consist o</w:t>
      </w:r>
      <w:r w:rsidR="00CB16DC" w:rsidRPr="00091614">
        <w:rPr>
          <w:rFonts w:ascii="Arial" w:hAnsi="Arial" w:cs="Arial"/>
          <w:noProof/>
          <w:sz w:val="22"/>
          <w:szCs w:val="22"/>
          <w:lang w:val="en-US"/>
        </w:rPr>
        <w:t>f hidden assumptions, and tacit</w:t>
      </w:r>
      <w:r w:rsidR="001037A9" w:rsidRPr="00091614">
        <w:rPr>
          <w:rFonts w:ascii="Arial" w:hAnsi="Arial" w:cs="Arial"/>
          <w:noProof/>
          <w:sz w:val="22"/>
          <w:szCs w:val="22"/>
          <w:lang w:val="en-US"/>
        </w:rPr>
        <w:t xml:space="preserve"> norms that exclude women, with Wood</w:t>
      </w:r>
      <w:r w:rsidR="00B91C3D" w:rsidRPr="00091614">
        <w:rPr>
          <w:rFonts w:ascii="Arial" w:hAnsi="Arial" w:cs="Arial"/>
          <w:noProof/>
          <w:sz w:val="22"/>
          <w:szCs w:val="22"/>
          <w:lang w:val="en-US"/>
        </w:rPr>
        <w:t xml:space="preserve"> (2009)</w:t>
      </w:r>
      <w:r w:rsidR="001037A9" w:rsidRPr="00091614">
        <w:rPr>
          <w:rFonts w:ascii="Arial" w:hAnsi="Arial" w:cs="Arial"/>
          <w:noProof/>
          <w:sz w:val="22"/>
          <w:szCs w:val="22"/>
          <w:lang w:val="en-US"/>
        </w:rPr>
        <w:t xml:space="preserve"> suggesting that masculine cultures may be a possible </w:t>
      </w:r>
      <w:r w:rsidR="00EC792D" w:rsidRPr="00091614">
        <w:rPr>
          <w:rFonts w:ascii="Arial" w:hAnsi="Arial" w:cs="Arial"/>
          <w:noProof/>
          <w:sz w:val="22"/>
          <w:szCs w:val="22"/>
          <w:lang w:val="en-US"/>
        </w:rPr>
        <w:t>explanation</w:t>
      </w:r>
      <w:r w:rsidR="001037A9" w:rsidRPr="00091614">
        <w:rPr>
          <w:rFonts w:ascii="Arial" w:hAnsi="Arial" w:cs="Arial"/>
          <w:noProof/>
          <w:sz w:val="22"/>
          <w:szCs w:val="22"/>
          <w:lang w:val="en-US"/>
        </w:rPr>
        <w:t xml:space="preserve"> for the persistance of the glass ceiling phenomenon.</w:t>
      </w:r>
    </w:p>
    <w:p w14:paraId="1919016A" w14:textId="77777777" w:rsidR="001037A9" w:rsidRPr="00091614" w:rsidRDefault="001037A9" w:rsidP="00091614">
      <w:pPr>
        <w:spacing w:line="360" w:lineRule="auto"/>
        <w:jc w:val="both"/>
        <w:rPr>
          <w:rFonts w:ascii="Arial" w:hAnsi="Arial" w:cs="Arial"/>
          <w:sz w:val="22"/>
          <w:szCs w:val="22"/>
          <w:lang w:val="en-US"/>
        </w:rPr>
      </w:pPr>
    </w:p>
    <w:p w14:paraId="6F5806E9" w14:textId="5BBBEC00" w:rsidR="001037A9" w:rsidRPr="00091614" w:rsidRDefault="001037A9" w:rsidP="00091614">
      <w:pPr>
        <w:spacing w:line="360" w:lineRule="auto"/>
        <w:jc w:val="both"/>
        <w:rPr>
          <w:rFonts w:ascii="Arial" w:hAnsi="Arial" w:cs="Arial"/>
          <w:sz w:val="22"/>
          <w:szCs w:val="22"/>
          <w:lang w:val="en-US"/>
        </w:rPr>
      </w:pPr>
      <w:r w:rsidRPr="00091614">
        <w:rPr>
          <w:rFonts w:ascii="Arial" w:hAnsi="Arial" w:cs="Arial"/>
          <w:sz w:val="22"/>
          <w:szCs w:val="22"/>
          <w:lang w:val="en-US"/>
        </w:rPr>
        <w:t>Hurn</w:t>
      </w:r>
      <w:r w:rsidR="00374462" w:rsidRPr="00091614">
        <w:rPr>
          <w:rFonts w:ascii="Arial" w:hAnsi="Arial" w:cs="Arial"/>
          <w:sz w:val="22"/>
          <w:szCs w:val="22"/>
          <w:lang w:val="en-US"/>
        </w:rPr>
        <w:t xml:space="preserve"> (2012)</w:t>
      </w:r>
      <w:r w:rsidR="00AF0474" w:rsidRPr="00091614">
        <w:rPr>
          <w:rFonts w:ascii="Arial" w:hAnsi="Arial" w:cs="Arial"/>
          <w:sz w:val="22"/>
          <w:szCs w:val="22"/>
          <w:lang w:val="en-US"/>
        </w:rPr>
        <w:t xml:space="preserve"> argues</w:t>
      </w:r>
      <w:r w:rsidRPr="00091614">
        <w:rPr>
          <w:rFonts w:ascii="Arial" w:hAnsi="Arial" w:cs="Arial"/>
          <w:sz w:val="22"/>
          <w:szCs w:val="22"/>
          <w:lang w:val="en-US"/>
        </w:rPr>
        <w:t xml:space="preserve"> that companies themselves maintain they have a duty to their shareholders to appoint the best candidate for the job, regardless of sex. However if male </w:t>
      </w:r>
      <w:r w:rsidR="003968B0" w:rsidRPr="00091614">
        <w:rPr>
          <w:rFonts w:ascii="Arial" w:hAnsi="Arial" w:cs="Arial"/>
          <w:sz w:val="22"/>
          <w:szCs w:val="22"/>
          <w:lang w:val="en-US"/>
        </w:rPr>
        <w:t>culture is</w:t>
      </w:r>
      <w:r w:rsidRPr="00091614">
        <w:rPr>
          <w:rFonts w:ascii="Arial" w:hAnsi="Arial" w:cs="Arial"/>
          <w:sz w:val="22"/>
          <w:szCs w:val="22"/>
          <w:lang w:val="en-US"/>
        </w:rPr>
        <w:t xml:space="preserve"> instilled in a company this is more difficult than it seems. Minister for Women Maria Miller</w:t>
      </w:r>
      <w:r w:rsidR="00B91C3D" w:rsidRPr="00091614">
        <w:rPr>
          <w:rFonts w:ascii="Arial" w:hAnsi="Arial" w:cs="Arial"/>
          <w:sz w:val="22"/>
          <w:szCs w:val="22"/>
          <w:lang w:val="en-US"/>
        </w:rPr>
        <w:t xml:space="preserve"> (2014)</w:t>
      </w:r>
      <w:r w:rsidRPr="00091614">
        <w:rPr>
          <w:rFonts w:ascii="Arial" w:hAnsi="Arial" w:cs="Arial"/>
          <w:sz w:val="22"/>
          <w:szCs w:val="22"/>
          <w:lang w:val="en-US"/>
        </w:rPr>
        <w:t xml:space="preserve"> states that companies need to be honest that the culture in Britain is not neutral and it is still "white, male and heterosexual". Furthermore HSBC CEO Stuart Gullive</w:t>
      </w:r>
      <w:r w:rsidR="00C46893" w:rsidRPr="00091614">
        <w:rPr>
          <w:rFonts w:ascii="Arial" w:hAnsi="Arial" w:cs="Arial"/>
          <w:sz w:val="22"/>
          <w:szCs w:val="22"/>
          <w:lang w:val="en-US"/>
        </w:rPr>
        <w:t>r announced in 2013 Britain is “</w:t>
      </w:r>
      <w:r w:rsidRPr="00091614">
        <w:rPr>
          <w:rFonts w:ascii="Arial" w:hAnsi="Arial" w:cs="Arial"/>
          <w:sz w:val="22"/>
          <w:szCs w:val="22"/>
          <w:lang w:val="en-US"/>
        </w:rPr>
        <w:t>too mal</w:t>
      </w:r>
      <w:r w:rsidR="00C46893" w:rsidRPr="00091614">
        <w:rPr>
          <w:rFonts w:ascii="Arial" w:hAnsi="Arial" w:cs="Arial"/>
          <w:sz w:val="22"/>
          <w:szCs w:val="22"/>
          <w:lang w:val="en-US"/>
        </w:rPr>
        <w:t>e and too pale for our own good”</w:t>
      </w:r>
      <w:r w:rsidRPr="00091614">
        <w:rPr>
          <w:rFonts w:ascii="Arial" w:hAnsi="Arial" w:cs="Arial"/>
          <w:sz w:val="22"/>
          <w:szCs w:val="22"/>
          <w:lang w:val="en-US"/>
        </w:rPr>
        <w:t xml:space="preserve">, and discriminating against women is really a poor business decision </w:t>
      </w:r>
      <w:sdt>
        <w:sdtPr>
          <w:rPr>
            <w:rFonts w:ascii="Arial" w:hAnsi="Arial" w:cs="Arial"/>
            <w:sz w:val="22"/>
            <w:szCs w:val="22"/>
            <w:lang w:val="en-US"/>
          </w:rPr>
          <w:id w:val="-2047829237"/>
          <w:citation/>
        </w:sdtPr>
        <w:sdtEndPr/>
        <w:sdtContent>
          <w:r w:rsidRPr="00091614">
            <w:rPr>
              <w:rFonts w:ascii="Arial" w:hAnsi="Arial" w:cs="Arial"/>
              <w:sz w:val="22"/>
              <w:szCs w:val="22"/>
              <w:lang w:val="en-US"/>
            </w:rPr>
            <w:fldChar w:fldCharType="begin"/>
          </w:r>
          <w:r w:rsidR="00D61D53" w:rsidRPr="00091614">
            <w:rPr>
              <w:rFonts w:ascii="Arial" w:hAnsi="Arial" w:cs="Arial"/>
              <w:sz w:val="22"/>
              <w:szCs w:val="22"/>
              <w:lang w:val="en-US"/>
            </w:rPr>
            <w:instrText xml:space="preserve">CITATION Has13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(Haslett, 2013)</w:t>
          </w:r>
          <w:r w:rsidRPr="00091614">
            <w:rPr>
              <w:rFonts w:ascii="Arial" w:hAnsi="Arial" w:cs="Arial"/>
              <w:sz w:val="22"/>
              <w:szCs w:val="22"/>
              <w:lang w:val="en-US"/>
            </w:rPr>
            <w:fldChar w:fldCharType="end"/>
          </w:r>
        </w:sdtContent>
      </w:sdt>
      <w:r w:rsidR="00C46893" w:rsidRPr="00091614">
        <w:rPr>
          <w:rFonts w:ascii="Arial" w:hAnsi="Arial" w:cs="Arial"/>
          <w:sz w:val="22"/>
          <w:szCs w:val="22"/>
          <w:lang w:val="en-US"/>
        </w:rPr>
        <w:t>.</w:t>
      </w:r>
    </w:p>
    <w:p w14:paraId="166AB998" w14:textId="77777777" w:rsidR="00494545" w:rsidRPr="00091614" w:rsidRDefault="00494545" w:rsidP="00091614">
      <w:pPr>
        <w:spacing w:line="360" w:lineRule="auto"/>
        <w:jc w:val="both"/>
        <w:rPr>
          <w:rFonts w:ascii="Arial" w:hAnsi="Arial" w:cs="Arial"/>
          <w:sz w:val="22"/>
          <w:szCs w:val="22"/>
          <w:lang w:val="en-US"/>
        </w:rPr>
      </w:pPr>
    </w:p>
    <w:p w14:paraId="14D8366B" w14:textId="7BA156AF" w:rsidR="00494545" w:rsidRPr="00091614" w:rsidRDefault="005F2E7A" w:rsidP="00091614">
      <w:pPr>
        <w:spacing w:line="360" w:lineRule="auto"/>
        <w:jc w:val="both"/>
        <w:rPr>
          <w:rFonts w:ascii="Arial" w:hAnsi="Arial" w:cs="Arial"/>
          <w:sz w:val="22"/>
          <w:szCs w:val="22"/>
          <w:lang w:val="en-US"/>
        </w:rPr>
      </w:pPr>
      <w:r w:rsidRPr="00091614">
        <w:rPr>
          <w:rFonts w:ascii="Arial" w:hAnsi="Arial" w:cs="Arial"/>
          <w:sz w:val="22"/>
          <w:szCs w:val="22"/>
          <w:lang w:val="en-US"/>
        </w:rPr>
        <w:t>However Rutherford (2011) argues that male</w:t>
      </w:r>
      <w:r w:rsidR="00B9565E" w:rsidRPr="00091614">
        <w:rPr>
          <w:rFonts w:ascii="Arial" w:hAnsi="Arial" w:cs="Arial"/>
          <w:sz w:val="22"/>
          <w:szCs w:val="22"/>
          <w:lang w:val="en-US"/>
        </w:rPr>
        <w:t xml:space="preserve"> dominated</w:t>
      </w:r>
      <w:r w:rsidRPr="00091614">
        <w:rPr>
          <w:rFonts w:ascii="Arial" w:hAnsi="Arial" w:cs="Arial"/>
          <w:sz w:val="22"/>
          <w:szCs w:val="22"/>
          <w:lang w:val="en-US"/>
        </w:rPr>
        <w:t xml:space="preserve"> culture</w:t>
      </w:r>
      <w:r w:rsidR="00B9565E" w:rsidRPr="00091614">
        <w:rPr>
          <w:rFonts w:ascii="Arial" w:hAnsi="Arial" w:cs="Arial"/>
          <w:sz w:val="22"/>
          <w:szCs w:val="22"/>
          <w:lang w:val="en-US"/>
        </w:rPr>
        <w:t>s are</w:t>
      </w:r>
      <w:r w:rsidRPr="00091614">
        <w:rPr>
          <w:rFonts w:ascii="Arial" w:hAnsi="Arial" w:cs="Arial"/>
          <w:sz w:val="22"/>
          <w:szCs w:val="22"/>
          <w:lang w:val="en-US"/>
        </w:rPr>
        <w:t xml:space="preserve"> beginning to change, as </w:t>
      </w:r>
      <w:r w:rsidR="0044262D" w:rsidRPr="00091614">
        <w:rPr>
          <w:rFonts w:ascii="Arial" w:hAnsi="Arial" w:cs="Arial"/>
          <w:sz w:val="22"/>
          <w:szCs w:val="22"/>
          <w:lang w:val="en-US"/>
        </w:rPr>
        <w:t xml:space="preserve">the lobbying for </w:t>
      </w:r>
      <w:r w:rsidRPr="00091614">
        <w:rPr>
          <w:rFonts w:ascii="Arial" w:hAnsi="Arial" w:cs="Arial"/>
          <w:sz w:val="22"/>
          <w:szCs w:val="22"/>
          <w:lang w:val="en-US"/>
        </w:rPr>
        <w:t xml:space="preserve">gender equality </w:t>
      </w:r>
      <w:r w:rsidR="0044262D" w:rsidRPr="00091614">
        <w:rPr>
          <w:rFonts w:ascii="Arial" w:hAnsi="Arial" w:cs="Arial"/>
          <w:sz w:val="22"/>
          <w:szCs w:val="22"/>
          <w:lang w:val="en-US"/>
        </w:rPr>
        <w:t xml:space="preserve">in the boardroom is continuing. </w:t>
      </w:r>
      <w:r w:rsidR="00E76876" w:rsidRPr="00091614">
        <w:rPr>
          <w:rFonts w:ascii="Arial" w:hAnsi="Arial" w:cs="Arial"/>
          <w:sz w:val="22"/>
          <w:szCs w:val="22"/>
          <w:lang w:val="en-US"/>
        </w:rPr>
        <w:t>A</w:t>
      </w:r>
      <w:r w:rsidR="00B9565E" w:rsidRPr="00091614">
        <w:rPr>
          <w:rFonts w:ascii="Arial" w:hAnsi="Arial" w:cs="Arial"/>
          <w:sz w:val="22"/>
          <w:szCs w:val="22"/>
          <w:lang w:val="en-US"/>
        </w:rPr>
        <w:t xml:space="preserve">lthough Rutherford does suggest that male cultures remain in certain industries, suggesting that the barrier continues to be an on-going impediment for women’s progression. </w:t>
      </w:r>
    </w:p>
    <w:p w14:paraId="1F0E1CD2" w14:textId="5793A63C" w:rsidR="001037A9" w:rsidRPr="00091614" w:rsidRDefault="001037A9" w:rsidP="00091614">
      <w:pPr>
        <w:spacing w:line="360" w:lineRule="auto"/>
        <w:jc w:val="both"/>
        <w:rPr>
          <w:rFonts w:ascii="Arial" w:hAnsi="Arial" w:cs="Arial"/>
          <w:sz w:val="22"/>
          <w:szCs w:val="22"/>
          <w:lang w:val="en-US"/>
        </w:rPr>
      </w:pPr>
    </w:p>
    <w:p w14:paraId="7B7467A5" w14:textId="313D0D6A" w:rsidR="001037A9" w:rsidRPr="001B77EF" w:rsidRDefault="001037A9" w:rsidP="001B77EF">
      <w:pPr>
        <w:pStyle w:val="Heading3"/>
        <w:spacing w:line="360" w:lineRule="auto"/>
        <w:jc w:val="both"/>
        <w:rPr>
          <w:rFonts w:ascii="Arial" w:hAnsi="Arial" w:cs="Arial"/>
          <w:color w:val="auto"/>
          <w:sz w:val="22"/>
          <w:szCs w:val="22"/>
        </w:rPr>
      </w:pPr>
      <w:bookmarkStart w:id="11" w:name="_Toc292374756"/>
      <w:r w:rsidRPr="001B77EF">
        <w:rPr>
          <w:rFonts w:ascii="Arial" w:hAnsi="Arial" w:cs="Arial"/>
          <w:color w:val="auto"/>
          <w:sz w:val="22"/>
          <w:szCs w:val="22"/>
        </w:rPr>
        <w:t>2.2.2 Maternity</w:t>
      </w:r>
      <w:r w:rsidR="00583126" w:rsidRPr="001B77EF">
        <w:rPr>
          <w:rFonts w:ascii="Arial" w:hAnsi="Arial" w:cs="Arial"/>
          <w:color w:val="auto"/>
          <w:sz w:val="22"/>
          <w:szCs w:val="22"/>
        </w:rPr>
        <w:t xml:space="preserve"> and Motherhood</w:t>
      </w:r>
      <w:bookmarkEnd w:id="11"/>
    </w:p>
    <w:p w14:paraId="39697031" w14:textId="2674C193" w:rsidR="003507A3" w:rsidRPr="00091614" w:rsidRDefault="001037A9" w:rsidP="00091614">
      <w:pPr>
        <w:spacing w:line="360" w:lineRule="auto"/>
        <w:jc w:val="both"/>
        <w:rPr>
          <w:rFonts w:ascii="Arial" w:hAnsi="Arial" w:cs="Arial"/>
          <w:sz w:val="22"/>
          <w:szCs w:val="22"/>
          <w:lang w:val="en-US"/>
        </w:rPr>
      </w:pPr>
      <w:r w:rsidRPr="00091614">
        <w:rPr>
          <w:rFonts w:ascii="Arial" w:hAnsi="Arial" w:cs="Arial"/>
          <w:sz w:val="22"/>
          <w:szCs w:val="22"/>
          <w:lang w:val="en-US"/>
        </w:rPr>
        <w:t>O’Connor and Wright</w:t>
      </w:r>
      <w:r w:rsidR="001E0D95" w:rsidRPr="00091614">
        <w:rPr>
          <w:rFonts w:ascii="Arial" w:hAnsi="Arial" w:cs="Arial"/>
          <w:sz w:val="22"/>
          <w:szCs w:val="22"/>
          <w:lang w:val="en-US"/>
        </w:rPr>
        <w:t xml:space="preserve"> (2013)</w:t>
      </w:r>
      <w:r w:rsidRPr="00091614">
        <w:rPr>
          <w:rFonts w:ascii="Arial" w:hAnsi="Arial" w:cs="Arial"/>
          <w:sz w:val="22"/>
          <w:szCs w:val="22"/>
        </w:rPr>
        <w:t xml:space="preserve"> identify that organisations still discriminate on the basis of maternity, and this can affect women’s career paths substantially.</w:t>
      </w:r>
      <w:r w:rsidRPr="00091614">
        <w:rPr>
          <w:rFonts w:ascii="Arial" w:hAnsi="Arial" w:cs="Arial"/>
          <w:color w:val="FF0000"/>
          <w:sz w:val="22"/>
          <w:szCs w:val="22"/>
          <w:lang w:val="en-US"/>
        </w:rPr>
        <w:t xml:space="preserve"> </w:t>
      </w:r>
      <w:r w:rsidRPr="00091614">
        <w:rPr>
          <w:rFonts w:ascii="Arial" w:hAnsi="Arial" w:cs="Arial"/>
          <w:sz w:val="22"/>
          <w:szCs w:val="22"/>
        </w:rPr>
        <w:t>Daurka</w:t>
      </w:r>
      <w:r w:rsidR="001E0D95" w:rsidRPr="00091614">
        <w:rPr>
          <w:rFonts w:ascii="Arial" w:hAnsi="Arial" w:cs="Arial"/>
          <w:sz w:val="22"/>
          <w:szCs w:val="22"/>
        </w:rPr>
        <w:t xml:space="preserve"> (2014)</w:t>
      </w:r>
      <w:r w:rsidRPr="00091614">
        <w:rPr>
          <w:rFonts w:ascii="Arial" w:hAnsi="Arial" w:cs="Arial"/>
          <w:sz w:val="22"/>
          <w:szCs w:val="22"/>
        </w:rPr>
        <w:t xml:space="preserve"> argues that employers refrain from promoting female employees of a certain age due to the conclusion that they are ultimately going to start a family, and their careers will no longer be a priority. Evidence of this was displayed in a study carried out by </w:t>
      </w:r>
      <w:r w:rsidRPr="00091614">
        <w:rPr>
          <w:rFonts w:ascii="Arial" w:hAnsi="Arial" w:cs="Arial"/>
          <w:sz w:val="22"/>
          <w:szCs w:val="22"/>
          <w:lang w:val="en-US"/>
        </w:rPr>
        <w:t>Slater &amp; Gordon, wh</w:t>
      </w:r>
      <w:r w:rsidR="00F96291" w:rsidRPr="00091614">
        <w:rPr>
          <w:rFonts w:ascii="Arial" w:hAnsi="Arial" w:cs="Arial"/>
          <w:sz w:val="22"/>
          <w:szCs w:val="22"/>
          <w:lang w:val="en-US"/>
        </w:rPr>
        <w:t xml:space="preserve">ich identified </w:t>
      </w:r>
      <w:r w:rsidR="003E36FC" w:rsidRPr="00091614">
        <w:rPr>
          <w:rFonts w:ascii="Arial" w:hAnsi="Arial" w:cs="Arial"/>
          <w:sz w:val="22"/>
          <w:szCs w:val="22"/>
          <w:lang w:val="en-US"/>
        </w:rPr>
        <w:t xml:space="preserve">that </w:t>
      </w:r>
      <w:r w:rsidR="00F96291" w:rsidRPr="00091614">
        <w:rPr>
          <w:rFonts w:ascii="Arial" w:hAnsi="Arial" w:cs="Arial"/>
          <w:sz w:val="22"/>
          <w:szCs w:val="22"/>
          <w:lang w:val="en-US"/>
        </w:rPr>
        <w:t>70% of women felt</w:t>
      </w:r>
      <w:r w:rsidRPr="00091614">
        <w:rPr>
          <w:rFonts w:ascii="Arial" w:hAnsi="Arial" w:cs="Arial"/>
          <w:sz w:val="22"/>
          <w:szCs w:val="22"/>
          <w:lang w:val="en-US"/>
        </w:rPr>
        <w:t xml:space="preserve"> they were taken off their career path by maternity, in many cases with promotions given to a less qualified colleague. Along with this over 500 managers were surveyed anonymously, with results showing 40% admitting they would rather employ a man than a woman of childbearing age, due to fear of them leaving the company for up to a year</w:t>
      </w:r>
      <w:r w:rsidR="003E36FC" w:rsidRPr="00091614">
        <w:rPr>
          <w:rFonts w:ascii="Arial" w:hAnsi="Arial" w:cs="Arial"/>
          <w:sz w:val="22"/>
          <w:szCs w:val="22"/>
          <w:lang w:val="en-US"/>
        </w:rPr>
        <w:t>, or even leaving all together</w:t>
      </w:r>
      <w:r w:rsidRPr="00091614">
        <w:rPr>
          <w:rFonts w:ascii="Arial" w:hAnsi="Arial" w:cs="Arial"/>
          <w:sz w:val="22"/>
          <w:szCs w:val="22"/>
          <w:lang w:val="en-US"/>
        </w:rPr>
        <w:t xml:space="preserve"> </w:t>
      </w:r>
      <w:sdt>
        <w:sdtPr>
          <w:rPr>
            <w:rFonts w:ascii="Arial" w:hAnsi="Arial" w:cs="Arial"/>
            <w:sz w:val="22"/>
            <w:szCs w:val="22"/>
            <w:lang w:val="en-US"/>
          </w:rPr>
          <w:id w:val="-2107097717"/>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CITATION Rub141 \t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(Rubenstein, 2014)</w:t>
          </w:r>
          <w:r w:rsidRPr="00091614">
            <w:rPr>
              <w:rFonts w:ascii="Arial" w:hAnsi="Arial" w:cs="Arial"/>
              <w:sz w:val="22"/>
              <w:szCs w:val="22"/>
              <w:lang w:val="en-US"/>
            </w:rPr>
            <w:fldChar w:fldCharType="end"/>
          </w:r>
        </w:sdtContent>
      </w:sdt>
      <w:r w:rsidRPr="00091614">
        <w:rPr>
          <w:rFonts w:ascii="Arial" w:hAnsi="Arial" w:cs="Arial"/>
          <w:sz w:val="22"/>
          <w:szCs w:val="22"/>
          <w:lang w:val="en-US"/>
        </w:rPr>
        <w:t>.</w:t>
      </w:r>
    </w:p>
    <w:p w14:paraId="6C739FA9" w14:textId="77777777" w:rsidR="003507A3" w:rsidRPr="00091614" w:rsidRDefault="003507A3" w:rsidP="00091614">
      <w:pPr>
        <w:spacing w:line="360" w:lineRule="auto"/>
        <w:jc w:val="both"/>
        <w:rPr>
          <w:rFonts w:ascii="Arial" w:hAnsi="Arial" w:cs="Arial"/>
          <w:sz w:val="22"/>
          <w:szCs w:val="22"/>
          <w:lang w:val="en-US"/>
        </w:rPr>
      </w:pPr>
    </w:p>
    <w:p w14:paraId="4BA107EF" w14:textId="3053CA2D" w:rsidR="003507A3" w:rsidRPr="00091614" w:rsidRDefault="003507A3"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However </w:t>
      </w:r>
      <w:r w:rsidR="00F6525C" w:rsidRPr="00091614">
        <w:rPr>
          <w:rFonts w:ascii="Arial" w:hAnsi="Arial" w:cs="Arial"/>
          <w:sz w:val="22"/>
          <w:szCs w:val="22"/>
          <w:lang w:val="en-US"/>
        </w:rPr>
        <w:t>it must be noted that 60%</w:t>
      </w:r>
      <w:r w:rsidR="000E3E06" w:rsidRPr="00091614">
        <w:rPr>
          <w:rFonts w:ascii="Arial" w:hAnsi="Arial" w:cs="Arial"/>
          <w:sz w:val="22"/>
          <w:szCs w:val="22"/>
          <w:lang w:val="en-US"/>
        </w:rPr>
        <w:t xml:space="preserve"> of the respondents above did not </w:t>
      </w:r>
      <w:r w:rsidR="00F6525C" w:rsidRPr="00091614">
        <w:rPr>
          <w:rFonts w:ascii="Arial" w:hAnsi="Arial" w:cs="Arial"/>
          <w:sz w:val="22"/>
          <w:szCs w:val="22"/>
          <w:lang w:val="en-US"/>
        </w:rPr>
        <w:t>state that they would refrain from employing women of a certain age, and various companies within the U</w:t>
      </w:r>
      <w:r w:rsidR="008E587C" w:rsidRPr="00091614">
        <w:rPr>
          <w:rFonts w:ascii="Arial" w:hAnsi="Arial" w:cs="Arial"/>
          <w:sz w:val="22"/>
          <w:szCs w:val="22"/>
          <w:lang w:val="en-US"/>
        </w:rPr>
        <w:t>K now have initiatives in place</w:t>
      </w:r>
      <w:r w:rsidR="00F6525C" w:rsidRPr="00091614">
        <w:rPr>
          <w:rFonts w:ascii="Arial" w:hAnsi="Arial" w:cs="Arial"/>
          <w:sz w:val="22"/>
          <w:szCs w:val="22"/>
          <w:lang w:val="en-US"/>
        </w:rPr>
        <w:t xml:space="preserve"> aimed at women returning to wo</w:t>
      </w:r>
      <w:r w:rsidR="00DE111C" w:rsidRPr="00091614">
        <w:rPr>
          <w:rFonts w:ascii="Arial" w:hAnsi="Arial" w:cs="Arial"/>
          <w:sz w:val="22"/>
          <w:szCs w:val="22"/>
          <w:lang w:val="en-US"/>
        </w:rPr>
        <w:t>rk after pregnancy</w:t>
      </w:r>
      <w:r w:rsidR="00E20F8E" w:rsidRPr="00091614">
        <w:rPr>
          <w:rFonts w:ascii="Arial" w:hAnsi="Arial" w:cs="Arial"/>
          <w:sz w:val="22"/>
          <w:szCs w:val="22"/>
          <w:lang w:val="en-US"/>
        </w:rPr>
        <w:t>,</w:t>
      </w:r>
      <w:r w:rsidR="00DE111C" w:rsidRPr="00091614">
        <w:rPr>
          <w:rFonts w:ascii="Arial" w:hAnsi="Arial" w:cs="Arial"/>
          <w:sz w:val="22"/>
          <w:szCs w:val="22"/>
          <w:lang w:val="en-US"/>
        </w:rPr>
        <w:t xml:space="preserve"> in order to </w:t>
      </w:r>
      <w:r w:rsidR="008E587C" w:rsidRPr="00091614">
        <w:rPr>
          <w:rFonts w:ascii="Arial" w:hAnsi="Arial" w:cs="Arial"/>
          <w:sz w:val="22"/>
          <w:szCs w:val="22"/>
          <w:lang w:val="en-US"/>
        </w:rPr>
        <w:t>introdu</w:t>
      </w:r>
      <w:r w:rsidR="00695DE0" w:rsidRPr="00091614">
        <w:rPr>
          <w:rFonts w:ascii="Arial" w:hAnsi="Arial" w:cs="Arial"/>
          <w:sz w:val="22"/>
          <w:szCs w:val="22"/>
          <w:lang w:val="en-US"/>
        </w:rPr>
        <w:t>ce them back into the workplace</w:t>
      </w:r>
      <w:r w:rsidR="00731386" w:rsidRPr="00091614">
        <w:rPr>
          <w:rFonts w:ascii="Arial" w:hAnsi="Arial" w:cs="Arial"/>
          <w:sz w:val="22"/>
          <w:szCs w:val="22"/>
          <w:lang w:val="en-US"/>
        </w:rPr>
        <w:t xml:space="preserve"> and rebuild confidence</w:t>
      </w:r>
      <w:r w:rsidR="003C1172" w:rsidRPr="00091614">
        <w:rPr>
          <w:rFonts w:ascii="Arial" w:hAnsi="Arial" w:cs="Arial"/>
          <w:sz w:val="22"/>
          <w:szCs w:val="22"/>
          <w:lang w:val="en-US"/>
        </w:rPr>
        <w:t>, increasing the probability of retaining the employee</w:t>
      </w:r>
      <w:r w:rsidR="00695DE0" w:rsidRPr="00091614">
        <w:rPr>
          <w:rFonts w:ascii="Arial" w:hAnsi="Arial" w:cs="Arial"/>
          <w:sz w:val="22"/>
          <w:szCs w:val="22"/>
          <w:lang w:val="en-US"/>
        </w:rPr>
        <w:t xml:space="preserve"> </w:t>
      </w:r>
      <w:sdt>
        <w:sdtPr>
          <w:rPr>
            <w:rFonts w:ascii="Arial" w:hAnsi="Arial" w:cs="Arial"/>
            <w:sz w:val="22"/>
            <w:szCs w:val="22"/>
            <w:lang w:val="en-US"/>
          </w:rPr>
          <w:id w:val="-1829589144"/>
          <w:citation/>
        </w:sdtPr>
        <w:sdtEndPr/>
        <w:sdtContent>
          <w:r w:rsidR="00695DE0" w:rsidRPr="00091614">
            <w:rPr>
              <w:rFonts w:ascii="Arial" w:hAnsi="Arial" w:cs="Arial"/>
              <w:sz w:val="22"/>
              <w:szCs w:val="22"/>
              <w:lang w:val="en-US"/>
            </w:rPr>
            <w:fldChar w:fldCharType="begin"/>
          </w:r>
          <w:r w:rsidR="00695DE0" w:rsidRPr="00091614">
            <w:rPr>
              <w:rFonts w:ascii="Arial" w:hAnsi="Arial" w:cs="Arial"/>
              <w:sz w:val="22"/>
              <w:szCs w:val="22"/>
              <w:lang w:val="en-US"/>
            </w:rPr>
            <w:instrText xml:space="preserve"> CITATION Sul15 \l 1033 </w:instrText>
          </w:r>
          <w:r w:rsidR="00695DE0" w:rsidRPr="00091614">
            <w:rPr>
              <w:rFonts w:ascii="Arial" w:hAnsi="Arial" w:cs="Arial"/>
              <w:sz w:val="22"/>
              <w:szCs w:val="22"/>
              <w:lang w:val="en-US"/>
            </w:rPr>
            <w:fldChar w:fldCharType="separate"/>
          </w:r>
          <w:r w:rsidR="00695DE0" w:rsidRPr="00091614">
            <w:rPr>
              <w:rFonts w:ascii="Arial" w:hAnsi="Arial" w:cs="Arial"/>
              <w:noProof/>
              <w:sz w:val="22"/>
              <w:szCs w:val="22"/>
              <w:lang w:val="en-US"/>
            </w:rPr>
            <w:t>(Sullivan, 2015)</w:t>
          </w:r>
          <w:r w:rsidR="00695DE0" w:rsidRPr="00091614">
            <w:rPr>
              <w:rFonts w:ascii="Arial" w:hAnsi="Arial" w:cs="Arial"/>
              <w:sz w:val="22"/>
              <w:szCs w:val="22"/>
              <w:lang w:val="en-US"/>
            </w:rPr>
            <w:fldChar w:fldCharType="end"/>
          </w:r>
        </w:sdtContent>
      </w:sdt>
      <w:r w:rsidR="00695DE0" w:rsidRPr="00091614">
        <w:rPr>
          <w:rFonts w:ascii="Arial" w:hAnsi="Arial" w:cs="Arial"/>
          <w:sz w:val="22"/>
          <w:szCs w:val="22"/>
          <w:lang w:val="en-US"/>
        </w:rPr>
        <w:t>.</w:t>
      </w:r>
      <w:r w:rsidR="00817879" w:rsidRPr="00091614">
        <w:rPr>
          <w:rFonts w:ascii="Arial" w:hAnsi="Arial" w:cs="Arial"/>
          <w:sz w:val="22"/>
          <w:szCs w:val="22"/>
          <w:lang w:val="en-US"/>
        </w:rPr>
        <w:t xml:space="preserve"> </w:t>
      </w:r>
    </w:p>
    <w:p w14:paraId="4A84DABC" w14:textId="77777777" w:rsidR="001037A9" w:rsidRPr="00091614" w:rsidRDefault="001037A9" w:rsidP="00091614">
      <w:pPr>
        <w:spacing w:line="360" w:lineRule="auto"/>
        <w:jc w:val="both"/>
        <w:rPr>
          <w:rFonts w:ascii="Arial" w:hAnsi="Arial" w:cs="Arial"/>
          <w:color w:val="FF0000"/>
          <w:sz w:val="22"/>
          <w:szCs w:val="22"/>
          <w:lang w:val="en-US"/>
        </w:rPr>
      </w:pPr>
    </w:p>
    <w:p w14:paraId="65C83D27" w14:textId="77777777" w:rsidR="001037A9" w:rsidRPr="001B77EF" w:rsidRDefault="001037A9" w:rsidP="001B77EF">
      <w:pPr>
        <w:pStyle w:val="Heading3"/>
        <w:spacing w:line="360" w:lineRule="auto"/>
        <w:jc w:val="both"/>
        <w:rPr>
          <w:rFonts w:ascii="Arial" w:hAnsi="Arial" w:cs="Arial"/>
          <w:color w:val="auto"/>
          <w:sz w:val="22"/>
          <w:szCs w:val="22"/>
          <w:lang w:val="en-US"/>
        </w:rPr>
      </w:pPr>
      <w:bookmarkStart w:id="12" w:name="_Toc292374757"/>
      <w:r w:rsidRPr="001B77EF">
        <w:rPr>
          <w:rFonts w:ascii="Arial" w:hAnsi="Arial" w:cs="Arial"/>
          <w:color w:val="auto"/>
          <w:sz w:val="22"/>
          <w:szCs w:val="22"/>
          <w:lang w:val="en-US"/>
        </w:rPr>
        <w:t>2.2.3 Gender Roles and Stereotyping</w:t>
      </w:r>
      <w:bookmarkEnd w:id="12"/>
    </w:p>
    <w:p w14:paraId="4DDEFFB9" w14:textId="4270EB11" w:rsidR="001037A9" w:rsidRPr="00091614" w:rsidRDefault="001037A9" w:rsidP="00091614">
      <w:pPr>
        <w:spacing w:line="360" w:lineRule="auto"/>
        <w:jc w:val="both"/>
        <w:rPr>
          <w:rFonts w:ascii="Arial" w:hAnsi="Arial" w:cs="Arial"/>
          <w:sz w:val="22"/>
          <w:szCs w:val="22"/>
          <w:lang w:val="en-US"/>
        </w:rPr>
      </w:pPr>
      <w:r w:rsidRPr="00091614">
        <w:rPr>
          <w:rFonts w:ascii="Arial" w:hAnsi="Arial" w:cs="Arial"/>
          <w:sz w:val="22"/>
          <w:szCs w:val="22"/>
          <w:lang w:val="en-US"/>
        </w:rPr>
        <w:t>Recent research carried out by Catalyst titled “</w:t>
      </w:r>
      <w:r w:rsidRPr="00091614">
        <w:rPr>
          <w:rFonts w:ascii="Arial" w:hAnsi="Arial" w:cs="Arial"/>
          <w:sz w:val="22"/>
          <w:szCs w:val="22"/>
        </w:rPr>
        <w:t xml:space="preserve">women take care, men take charge: stereotyping of U.S. business leaders exposed” put a spotlight on how gender stereotyping acts as a barrier in business </w:t>
      </w:r>
      <w:sdt>
        <w:sdtPr>
          <w:rPr>
            <w:rFonts w:ascii="Arial" w:hAnsi="Arial" w:cs="Arial"/>
            <w:sz w:val="22"/>
            <w:szCs w:val="22"/>
          </w:rPr>
          <w:id w:val="-1790738279"/>
          <w:citation/>
        </w:sdtPr>
        <w:sdtEndPr/>
        <w:sdtContent>
          <w:r w:rsidRPr="00091614">
            <w:rPr>
              <w:rFonts w:ascii="Arial" w:hAnsi="Arial" w:cs="Arial"/>
              <w:sz w:val="22"/>
              <w:szCs w:val="22"/>
            </w:rPr>
            <w:fldChar w:fldCharType="begin"/>
          </w:r>
          <w:r w:rsidRPr="00091614">
            <w:rPr>
              <w:rFonts w:ascii="Arial" w:hAnsi="Arial" w:cs="Arial"/>
              <w:sz w:val="22"/>
              <w:szCs w:val="22"/>
              <w:lang w:val="en-US"/>
            </w:rPr>
            <w:instrText xml:space="preserve"> CITATION Cat05 \l 1033 </w:instrText>
          </w:r>
          <w:r w:rsidRPr="00091614">
            <w:rPr>
              <w:rFonts w:ascii="Arial" w:hAnsi="Arial" w:cs="Arial"/>
              <w:sz w:val="22"/>
              <w:szCs w:val="22"/>
            </w:rPr>
            <w:fldChar w:fldCharType="separate"/>
          </w:r>
          <w:r w:rsidR="00AC04DF" w:rsidRPr="00091614">
            <w:rPr>
              <w:rFonts w:ascii="Arial" w:hAnsi="Arial" w:cs="Arial"/>
              <w:noProof/>
              <w:sz w:val="22"/>
              <w:szCs w:val="22"/>
              <w:lang w:val="en-US"/>
            </w:rPr>
            <w:t>(Catalyst, 2005)</w:t>
          </w:r>
          <w:r w:rsidRPr="00091614">
            <w:rPr>
              <w:rFonts w:ascii="Arial" w:hAnsi="Arial" w:cs="Arial"/>
              <w:sz w:val="22"/>
              <w:szCs w:val="22"/>
            </w:rPr>
            <w:fldChar w:fldCharType="end"/>
          </w:r>
        </w:sdtContent>
      </w:sdt>
      <w:r w:rsidRPr="00091614">
        <w:rPr>
          <w:rFonts w:ascii="Arial" w:hAnsi="Arial" w:cs="Arial"/>
          <w:sz w:val="22"/>
          <w:szCs w:val="22"/>
        </w:rPr>
        <w:t xml:space="preserve">. </w:t>
      </w:r>
      <w:r w:rsidR="0097770C" w:rsidRPr="00091614">
        <w:rPr>
          <w:rFonts w:ascii="Arial" w:hAnsi="Arial" w:cs="Arial"/>
          <w:sz w:val="22"/>
          <w:szCs w:val="22"/>
          <w:lang w:val="en-US"/>
        </w:rPr>
        <w:t>Atewologun and Doldor (2013) state</w:t>
      </w:r>
      <w:r w:rsidRPr="00091614">
        <w:rPr>
          <w:rFonts w:ascii="Arial" w:hAnsi="Arial" w:cs="Arial"/>
          <w:sz w:val="22"/>
          <w:szCs w:val="22"/>
          <w:lang w:val="en-US"/>
        </w:rPr>
        <w:t xml:space="preserve"> women are deemed to be more dependent and emotional, whereas men are seen as strong and independent, deeming women inappropriate </w:t>
      </w:r>
      <w:r w:rsidR="0097770C" w:rsidRPr="00091614">
        <w:rPr>
          <w:rFonts w:ascii="Arial" w:hAnsi="Arial" w:cs="Arial"/>
          <w:sz w:val="22"/>
          <w:szCs w:val="22"/>
          <w:lang w:val="en-US"/>
        </w:rPr>
        <w:t xml:space="preserve">for </w:t>
      </w:r>
      <w:r w:rsidR="0050557E" w:rsidRPr="00091614">
        <w:rPr>
          <w:rFonts w:ascii="Arial" w:hAnsi="Arial" w:cs="Arial"/>
          <w:sz w:val="22"/>
          <w:szCs w:val="22"/>
          <w:lang w:val="en-US"/>
        </w:rPr>
        <w:t>corporate board</w:t>
      </w:r>
      <w:r w:rsidR="0097770C" w:rsidRPr="00091614">
        <w:rPr>
          <w:rFonts w:ascii="Arial" w:hAnsi="Arial" w:cs="Arial"/>
          <w:sz w:val="22"/>
          <w:szCs w:val="22"/>
          <w:lang w:val="en-US"/>
        </w:rPr>
        <w:t xml:space="preserve"> positions. </w:t>
      </w:r>
      <w:r w:rsidRPr="00091614">
        <w:rPr>
          <w:rFonts w:ascii="Arial" w:hAnsi="Arial" w:cs="Arial"/>
          <w:sz w:val="22"/>
          <w:szCs w:val="22"/>
          <w:lang w:val="en-US"/>
        </w:rPr>
        <w:t xml:space="preserve"> </w:t>
      </w:r>
    </w:p>
    <w:p w14:paraId="7F052E06" w14:textId="77777777" w:rsidR="001037A9" w:rsidRPr="00091614" w:rsidRDefault="001037A9" w:rsidP="00091614">
      <w:pPr>
        <w:spacing w:line="360" w:lineRule="auto"/>
        <w:jc w:val="both"/>
        <w:rPr>
          <w:rFonts w:ascii="Arial" w:hAnsi="Arial" w:cs="Arial"/>
          <w:b/>
          <w:sz w:val="22"/>
          <w:szCs w:val="22"/>
          <w:lang w:val="en-US"/>
        </w:rPr>
      </w:pPr>
    </w:p>
    <w:p w14:paraId="04C3A9DF" w14:textId="77777777" w:rsidR="001037A9" w:rsidRPr="00091614" w:rsidRDefault="001037A9"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In 1973, prior to the glass ceiling theory’s initial debate, Virginia Schein developed the Schein descriptive index, in which a study was undertaken wherein both male and female management undergraduates were asked to define the characteristics of a successful manager. Results discovered traits associated with managerial success such as powerful, competitive, and focused were more likely to be held by males, which then developed the notion ‘think manager, think male’ </w:t>
      </w:r>
      <w:sdt>
        <w:sdtPr>
          <w:rPr>
            <w:rFonts w:ascii="Arial" w:hAnsi="Arial" w:cs="Arial"/>
            <w:sz w:val="22"/>
            <w:szCs w:val="22"/>
            <w:lang w:val="en-US"/>
          </w:rPr>
          <w:id w:val="-1909533176"/>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Sch05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(Schyns &amp; Meindl, 2005)</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This was further supported by Heilman’s 1983 ‘lack of fit’ theory based on the understanding women do not have the traits needed to become a successful leader </w:t>
      </w:r>
      <w:sdt>
        <w:sdtPr>
          <w:rPr>
            <w:rFonts w:ascii="Arial" w:hAnsi="Arial" w:cs="Arial"/>
            <w:sz w:val="22"/>
            <w:szCs w:val="22"/>
            <w:lang w:val="en-US"/>
          </w:rPr>
          <w:id w:val="-175959306"/>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Ost07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(Ostroff &amp; Judge, 2007)</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w:t>
      </w:r>
    </w:p>
    <w:p w14:paraId="61589611" w14:textId="77777777" w:rsidR="001037A9" w:rsidRPr="00091614" w:rsidRDefault="001037A9" w:rsidP="00091614">
      <w:pPr>
        <w:spacing w:line="360" w:lineRule="auto"/>
        <w:jc w:val="both"/>
        <w:rPr>
          <w:rFonts w:ascii="Arial" w:hAnsi="Arial" w:cs="Arial"/>
          <w:sz w:val="22"/>
          <w:szCs w:val="22"/>
          <w:lang w:val="en-US"/>
        </w:rPr>
      </w:pPr>
    </w:p>
    <w:p w14:paraId="2D247522" w14:textId="3BAFF354" w:rsidR="001037A9" w:rsidRPr="00091614" w:rsidRDefault="001037A9" w:rsidP="00091614">
      <w:pPr>
        <w:spacing w:line="360" w:lineRule="auto"/>
        <w:jc w:val="both"/>
        <w:rPr>
          <w:rFonts w:ascii="Arial" w:hAnsi="Arial" w:cs="Arial"/>
          <w:sz w:val="22"/>
          <w:szCs w:val="22"/>
          <w:lang w:val="en-US"/>
        </w:rPr>
      </w:pPr>
      <w:r w:rsidRPr="00091614">
        <w:rPr>
          <w:rFonts w:ascii="Arial" w:hAnsi="Arial" w:cs="Arial"/>
          <w:sz w:val="22"/>
          <w:szCs w:val="22"/>
          <w:lang w:val="en-US"/>
        </w:rPr>
        <w:t>Although these theories were developed over 30 years ago, in 2003 theorist Sczesny</w:t>
      </w:r>
      <w:r w:rsidR="00080F9E" w:rsidRPr="00091614">
        <w:rPr>
          <w:rFonts w:ascii="Arial" w:hAnsi="Arial" w:cs="Arial"/>
          <w:sz w:val="22"/>
          <w:szCs w:val="22"/>
          <w:lang w:val="en-US"/>
        </w:rPr>
        <w:t xml:space="preserve"> (2003)</w:t>
      </w:r>
      <w:r w:rsidRPr="00091614">
        <w:rPr>
          <w:rFonts w:ascii="Arial" w:hAnsi="Arial" w:cs="Arial"/>
          <w:sz w:val="22"/>
          <w:szCs w:val="22"/>
          <w:lang w:val="en-US"/>
        </w:rPr>
        <w:t xml:space="preserve"> highlighted tha</w:t>
      </w:r>
      <w:r w:rsidR="00A37C18" w:rsidRPr="00091614">
        <w:rPr>
          <w:rFonts w:ascii="Arial" w:hAnsi="Arial" w:cs="Arial"/>
          <w:sz w:val="22"/>
          <w:szCs w:val="22"/>
          <w:lang w:val="en-US"/>
        </w:rPr>
        <w:t>t male managers remained sc</w:t>
      </w:r>
      <w:r w:rsidRPr="00091614">
        <w:rPr>
          <w:rFonts w:ascii="Arial" w:hAnsi="Arial" w:cs="Arial"/>
          <w:sz w:val="22"/>
          <w:szCs w:val="22"/>
          <w:lang w:val="en-US"/>
        </w:rPr>
        <w:t>eptical of women’s leadership abilities, affirming a belief that men are superior leaders, due to their natural leadership qualities. However Rubenstein</w:t>
      </w:r>
      <w:r w:rsidR="00F4540C" w:rsidRPr="00091614">
        <w:rPr>
          <w:rFonts w:ascii="Arial" w:hAnsi="Arial" w:cs="Arial"/>
          <w:sz w:val="22"/>
          <w:szCs w:val="22"/>
          <w:lang w:val="en-US"/>
        </w:rPr>
        <w:t xml:space="preserve"> (2014)</w:t>
      </w:r>
      <w:r w:rsidRPr="00091614">
        <w:rPr>
          <w:rFonts w:ascii="Arial" w:hAnsi="Arial" w:cs="Arial"/>
          <w:sz w:val="22"/>
          <w:szCs w:val="22"/>
          <w:lang w:val="en-US"/>
        </w:rPr>
        <w:t xml:space="preserve"> argues that there is no significant difference in the way men and women lead, and in support of this a UK study found there are no differences in directive, consultative and participative leadership styles between men and women, suggesting this is an outdated stereotype </w:t>
      </w:r>
      <w:sdt>
        <w:sdtPr>
          <w:rPr>
            <w:rFonts w:ascii="Arial" w:hAnsi="Arial" w:cs="Arial"/>
            <w:sz w:val="22"/>
            <w:szCs w:val="22"/>
            <w:lang w:val="en-US"/>
          </w:rPr>
          <w:id w:val="-427579159"/>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Osh03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(Oshagbemi &amp; Gill, 2003)</w:t>
          </w:r>
          <w:r w:rsidRPr="00091614">
            <w:rPr>
              <w:rFonts w:ascii="Arial" w:hAnsi="Arial" w:cs="Arial"/>
              <w:sz w:val="22"/>
              <w:szCs w:val="22"/>
              <w:lang w:val="en-US"/>
            </w:rPr>
            <w:fldChar w:fldCharType="end"/>
          </w:r>
        </w:sdtContent>
      </w:sdt>
      <w:r w:rsidRPr="00091614">
        <w:rPr>
          <w:rFonts w:ascii="Arial" w:hAnsi="Arial" w:cs="Arial"/>
          <w:sz w:val="22"/>
          <w:szCs w:val="22"/>
          <w:lang w:val="en-US"/>
        </w:rPr>
        <w:t>.</w:t>
      </w:r>
    </w:p>
    <w:p w14:paraId="2E6C0CE3" w14:textId="77777777" w:rsidR="00961DCB" w:rsidRPr="00091614" w:rsidRDefault="00961DCB" w:rsidP="00091614">
      <w:pPr>
        <w:spacing w:line="360" w:lineRule="auto"/>
        <w:jc w:val="both"/>
        <w:rPr>
          <w:rFonts w:ascii="Arial" w:hAnsi="Arial" w:cs="Arial"/>
          <w:b/>
          <w:sz w:val="22"/>
          <w:szCs w:val="22"/>
          <w:lang w:val="en-US"/>
        </w:rPr>
      </w:pPr>
    </w:p>
    <w:p w14:paraId="6D2E4879" w14:textId="77777777" w:rsidR="001037A9" w:rsidRPr="001B77EF" w:rsidRDefault="001037A9" w:rsidP="001B77EF">
      <w:pPr>
        <w:pStyle w:val="Heading2"/>
        <w:spacing w:line="360" w:lineRule="auto"/>
        <w:jc w:val="both"/>
        <w:rPr>
          <w:rFonts w:ascii="Arial" w:hAnsi="Arial" w:cs="Arial"/>
          <w:color w:val="auto"/>
          <w:sz w:val="22"/>
          <w:szCs w:val="22"/>
          <w:lang w:val="en-US"/>
        </w:rPr>
      </w:pPr>
      <w:bookmarkStart w:id="13" w:name="_Toc292374758"/>
      <w:r w:rsidRPr="001B77EF">
        <w:rPr>
          <w:rFonts w:ascii="Arial" w:hAnsi="Arial" w:cs="Arial"/>
          <w:color w:val="auto"/>
          <w:sz w:val="22"/>
          <w:szCs w:val="22"/>
          <w:lang w:val="en-US"/>
        </w:rPr>
        <w:t>2.3 Personal Barriers</w:t>
      </w:r>
      <w:bookmarkEnd w:id="13"/>
    </w:p>
    <w:p w14:paraId="239F4345" w14:textId="4724DEE6" w:rsidR="001037A9" w:rsidRPr="00091614" w:rsidRDefault="001037A9" w:rsidP="00091614">
      <w:pPr>
        <w:spacing w:line="360" w:lineRule="auto"/>
        <w:jc w:val="both"/>
        <w:rPr>
          <w:rFonts w:ascii="Arial" w:hAnsi="Arial" w:cs="Arial"/>
          <w:sz w:val="22"/>
          <w:szCs w:val="22"/>
          <w:lang w:val="en-US"/>
        </w:rPr>
      </w:pPr>
      <w:r w:rsidRPr="00091614">
        <w:rPr>
          <w:rFonts w:ascii="Arial" w:hAnsi="Arial" w:cs="Arial"/>
          <w:sz w:val="22"/>
          <w:szCs w:val="22"/>
          <w:lang w:val="en-US"/>
        </w:rPr>
        <w:t>However, Whiston and Bouwkamp</w:t>
      </w:r>
      <w:r w:rsidR="00A37C18" w:rsidRPr="00091614">
        <w:rPr>
          <w:rFonts w:ascii="Arial" w:hAnsi="Arial" w:cs="Arial"/>
          <w:sz w:val="22"/>
          <w:szCs w:val="22"/>
          <w:lang w:val="en-US"/>
        </w:rPr>
        <w:t xml:space="preserve"> (2003)</w:t>
      </w:r>
      <w:r w:rsidRPr="00091614">
        <w:rPr>
          <w:rFonts w:ascii="Arial" w:hAnsi="Arial" w:cs="Arial"/>
          <w:sz w:val="22"/>
          <w:szCs w:val="22"/>
          <w:lang w:val="en-US"/>
        </w:rPr>
        <w:t xml:space="preserve"> argue that the simplistic theory of one definitive glass ceiling facing women today is often more complex. The theorists dispute that the uncontrollable organisational barriers facing women are the only reason for women’s underrepresentation, and propose that there are controllable barriers, which are also a factor of the on-going issue. </w:t>
      </w:r>
      <w:r w:rsidR="004951FD" w:rsidRPr="00091614">
        <w:rPr>
          <w:rFonts w:ascii="Arial" w:hAnsi="Arial" w:cs="Arial"/>
          <w:sz w:val="22"/>
          <w:szCs w:val="22"/>
          <w:lang w:val="en-US"/>
        </w:rPr>
        <w:t>T</w:t>
      </w:r>
      <w:r w:rsidRPr="00091614">
        <w:rPr>
          <w:rFonts w:ascii="Arial" w:hAnsi="Arial" w:cs="Arial"/>
          <w:sz w:val="22"/>
          <w:szCs w:val="22"/>
          <w:lang w:val="en-US"/>
        </w:rPr>
        <w:t>hese internal barriers</w:t>
      </w:r>
      <w:r w:rsidR="00101FBB" w:rsidRPr="00091614">
        <w:rPr>
          <w:rFonts w:ascii="Arial" w:hAnsi="Arial" w:cs="Arial"/>
          <w:sz w:val="22"/>
          <w:szCs w:val="22"/>
          <w:lang w:val="en-US"/>
        </w:rPr>
        <w:t xml:space="preserve"> are defined</w:t>
      </w:r>
      <w:r w:rsidRPr="00091614">
        <w:rPr>
          <w:rFonts w:ascii="Arial" w:hAnsi="Arial" w:cs="Arial"/>
          <w:sz w:val="22"/>
          <w:szCs w:val="22"/>
          <w:lang w:val="en-US"/>
        </w:rPr>
        <w:t xml:space="preserve"> as work-life balance and confidence </w:t>
      </w:r>
      <w:sdt>
        <w:sdtPr>
          <w:rPr>
            <w:rFonts w:ascii="Arial" w:hAnsi="Arial" w:cs="Arial"/>
            <w:sz w:val="22"/>
            <w:szCs w:val="22"/>
            <w:lang w:val="en-US"/>
          </w:rPr>
          <w:id w:val="-1522863815"/>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Byr14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(Byrd &amp; Scott, 2014)</w:t>
          </w:r>
          <w:r w:rsidRPr="00091614">
            <w:rPr>
              <w:rFonts w:ascii="Arial" w:hAnsi="Arial" w:cs="Arial"/>
              <w:sz w:val="22"/>
              <w:szCs w:val="22"/>
              <w:lang w:val="en-US"/>
            </w:rPr>
            <w:fldChar w:fldCharType="end"/>
          </w:r>
        </w:sdtContent>
      </w:sdt>
      <w:r w:rsidR="00101FBB" w:rsidRPr="00091614">
        <w:rPr>
          <w:rFonts w:ascii="Arial" w:hAnsi="Arial" w:cs="Arial"/>
          <w:sz w:val="22"/>
          <w:szCs w:val="22"/>
          <w:lang w:val="en-US"/>
        </w:rPr>
        <w:t>, and f</w:t>
      </w:r>
      <w:r w:rsidRPr="00091614">
        <w:rPr>
          <w:rFonts w:ascii="Arial" w:hAnsi="Arial" w:cs="Arial"/>
          <w:sz w:val="22"/>
          <w:szCs w:val="22"/>
          <w:lang w:val="en-US"/>
        </w:rPr>
        <w:t>urthermore Staines</w:t>
      </w:r>
      <w:r w:rsidR="00101FBB" w:rsidRPr="00091614">
        <w:rPr>
          <w:rFonts w:ascii="Arial" w:hAnsi="Arial" w:cs="Arial"/>
          <w:sz w:val="22"/>
          <w:szCs w:val="22"/>
          <w:lang w:val="en-US"/>
        </w:rPr>
        <w:t xml:space="preserve"> (1973)</w:t>
      </w:r>
      <w:r w:rsidRPr="00091614">
        <w:rPr>
          <w:rFonts w:ascii="Arial" w:hAnsi="Arial" w:cs="Arial"/>
          <w:sz w:val="22"/>
          <w:szCs w:val="22"/>
          <w:lang w:val="en-US"/>
        </w:rPr>
        <w:t xml:space="preserve"> believes these barriers extend to the queen bee syndrome</w:t>
      </w:r>
      <w:r w:rsidR="00430E33" w:rsidRPr="00091614">
        <w:rPr>
          <w:rFonts w:ascii="Arial" w:hAnsi="Arial" w:cs="Arial"/>
          <w:sz w:val="22"/>
          <w:szCs w:val="22"/>
          <w:lang w:val="en-US"/>
        </w:rPr>
        <w:t>.</w:t>
      </w:r>
      <w:r w:rsidRPr="00091614">
        <w:rPr>
          <w:rFonts w:ascii="Arial" w:hAnsi="Arial" w:cs="Arial"/>
          <w:sz w:val="22"/>
          <w:szCs w:val="22"/>
          <w:lang w:val="en-US"/>
        </w:rPr>
        <w:t xml:space="preserve"> </w:t>
      </w:r>
    </w:p>
    <w:p w14:paraId="2FE4648A" w14:textId="77777777" w:rsidR="001037A9" w:rsidRPr="00091614" w:rsidRDefault="001037A9" w:rsidP="00091614">
      <w:pPr>
        <w:spacing w:line="360" w:lineRule="auto"/>
        <w:jc w:val="both"/>
        <w:rPr>
          <w:rFonts w:ascii="Arial" w:hAnsi="Arial" w:cs="Arial"/>
          <w:b/>
          <w:sz w:val="22"/>
          <w:szCs w:val="22"/>
          <w:lang w:val="en-US"/>
        </w:rPr>
      </w:pPr>
    </w:p>
    <w:p w14:paraId="67F1DDFE" w14:textId="77777777" w:rsidR="001037A9" w:rsidRPr="001B77EF" w:rsidRDefault="001037A9" w:rsidP="001B77EF">
      <w:pPr>
        <w:pStyle w:val="Heading3"/>
        <w:spacing w:line="360" w:lineRule="auto"/>
        <w:jc w:val="both"/>
        <w:rPr>
          <w:rFonts w:ascii="Arial" w:hAnsi="Arial" w:cs="Arial"/>
          <w:color w:val="auto"/>
          <w:sz w:val="22"/>
          <w:szCs w:val="22"/>
          <w:lang w:val="en-US"/>
        </w:rPr>
      </w:pPr>
      <w:bookmarkStart w:id="14" w:name="_Toc292374759"/>
      <w:r w:rsidRPr="001B77EF">
        <w:rPr>
          <w:rFonts w:ascii="Arial" w:hAnsi="Arial" w:cs="Arial"/>
          <w:color w:val="auto"/>
          <w:sz w:val="22"/>
          <w:szCs w:val="22"/>
          <w:lang w:val="en-US"/>
        </w:rPr>
        <w:t>2.3.1 Work-Life Balance</w:t>
      </w:r>
      <w:bookmarkEnd w:id="14"/>
    </w:p>
    <w:p w14:paraId="44DE4DA3" w14:textId="77777777" w:rsidR="001037A9" w:rsidRPr="00091614" w:rsidRDefault="001037A9" w:rsidP="00091614">
      <w:pPr>
        <w:spacing w:line="360" w:lineRule="auto"/>
        <w:jc w:val="both"/>
        <w:rPr>
          <w:rFonts w:ascii="Arial" w:hAnsi="Arial" w:cs="Arial"/>
          <w:sz w:val="22"/>
          <w:szCs w:val="22"/>
          <w:lang w:val="en-US"/>
        </w:rPr>
      </w:pPr>
      <w:r w:rsidRPr="00091614">
        <w:rPr>
          <w:rFonts w:ascii="Arial" w:hAnsi="Arial" w:cs="Arial"/>
          <w:sz w:val="22"/>
          <w:szCs w:val="22"/>
        </w:rPr>
        <w:t xml:space="preserve">In 2014 Price Waterhouse Cooper developed the 28-40 project, in which 25,000 people were surveyed in order to establish reasons women are not reaching their full potential along their careers. Within the results 69% of respondents stated society expects women to put family before their career, along with 66% believing work needs to be their priority if they are to advance in their career </w:t>
      </w:r>
      <w:sdt>
        <w:sdtPr>
          <w:rPr>
            <w:rFonts w:ascii="Arial" w:hAnsi="Arial" w:cs="Arial"/>
            <w:sz w:val="22"/>
            <w:szCs w:val="22"/>
            <w:lang w:val="en-US"/>
          </w:rPr>
          <w:id w:val="1534686761"/>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PWC14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(PWC, 2014)</w:t>
          </w:r>
          <w:r w:rsidRPr="00091614">
            <w:rPr>
              <w:rFonts w:ascii="Arial" w:hAnsi="Arial" w:cs="Arial"/>
              <w:sz w:val="22"/>
              <w:szCs w:val="22"/>
              <w:lang w:val="en-US"/>
            </w:rPr>
            <w:fldChar w:fldCharType="end"/>
          </w:r>
        </w:sdtContent>
      </w:sdt>
      <w:r w:rsidRPr="00091614">
        <w:rPr>
          <w:rFonts w:ascii="Arial" w:hAnsi="Arial" w:cs="Arial"/>
          <w:sz w:val="22"/>
          <w:szCs w:val="22"/>
        </w:rPr>
        <w:t xml:space="preserve">. </w:t>
      </w:r>
    </w:p>
    <w:p w14:paraId="1F55436E" w14:textId="77777777" w:rsidR="001037A9" w:rsidRPr="00091614" w:rsidRDefault="001037A9" w:rsidP="00091614">
      <w:pPr>
        <w:spacing w:line="360" w:lineRule="auto"/>
        <w:jc w:val="both"/>
        <w:rPr>
          <w:rFonts w:ascii="Arial" w:hAnsi="Arial" w:cs="Arial"/>
          <w:sz w:val="22"/>
          <w:szCs w:val="22"/>
        </w:rPr>
      </w:pPr>
    </w:p>
    <w:p w14:paraId="250884F1" w14:textId="1553EC2A" w:rsidR="001037A9" w:rsidRPr="00091614" w:rsidRDefault="001037A9" w:rsidP="00091614">
      <w:pPr>
        <w:spacing w:line="360" w:lineRule="auto"/>
        <w:jc w:val="both"/>
        <w:rPr>
          <w:rFonts w:ascii="Arial" w:hAnsi="Arial" w:cs="Arial"/>
          <w:sz w:val="22"/>
          <w:szCs w:val="22"/>
          <w:lang w:val="en-US"/>
        </w:rPr>
      </w:pPr>
      <w:r w:rsidRPr="00091614">
        <w:rPr>
          <w:rFonts w:ascii="Arial" w:hAnsi="Arial" w:cs="Arial"/>
          <w:sz w:val="22"/>
          <w:szCs w:val="22"/>
          <w:lang w:val="en-US"/>
        </w:rPr>
        <w:t>Eikhof</w:t>
      </w:r>
      <w:r w:rsidR="00891B7F" w:rsidRPr="00091614">
        <w:rPr>
          <w:rFonts w:ascii="Arial" w:hAnsi="Arial" w:cs="Arial"/>
          <w:sz w:val="22"/>
          <w:szCs w:val="22"/>
          <w:lang w:val="en-US"/>
        </w:rPr>
        <w:t xml:space="preserve"> (2012)</w:t>
      </w:r>
      <w:r w:rsidRPr="00091614">
        <w:rPr>
          <w:rFonts w:ascii="Arial" w:hAnsi="Arial" w:cs="Arial"/>
          <w:sz w:val="22"/>
          <w:szCs w:val="22"/>
          <w:lang w:val="en-US"/>
        </w:rPr>
        <w:t xml:space="preserve"> has discussed women’s continued battle between work and home life, stating women’s careers are usually put on hold as society deems them to be the primary caregivers. Kumra et al</w:t>
      </w:r>
      <w:r w:rsidR="00DA0335" w:rsidRPr="00091614">
        <w:rPr>
          <w:rFonts w:ascii="Arial" w:hAnsi="Arial" w:cs="Arial"/>
          <w:sz w:val="22"/>
          <w:szCs w:val="22"/>
          <w:lang w:val="en-US"/>
        </w:rPr>
        <w:t xml:space="preserve"> (2012)</w:t>
      </w:r>
      <w:r w:rsidRPr="00091614">
        <w:rPr>
          <w:rFonts w:ascii="Arial" w:hAnsi="Arial" w:cs="Arial"/>
          <w:sz w:val="22"/>
          <w:szCs w:val="22"/>
          <w:lang w:val="en-US"/>
        </w:rPr>
        <w:t xml:space="preserve"> state that work-life balance is often oversimplified, and the challenges that face women are far more complex</w:t>
      </w:r>
      <w:r w:rsidR="00DA0335" w:rsidRPr="00091614">
        <w:rPr>
          <w:rFonts w:ascii="Arial" w:hAnsi="Arial" w:cs="Arial"/>
          <w:sz w:val="22"/>
          <w:szCs w:val="22"/>
          <w:lang w:val="en-US"/>
        </w:rPr>
        <w:t xml:space="preserve">. </w:t>
      </w:r>
      <w:r w:rsidRPr="00091614">
        <w:rPr>
          <w:rFonts w:ascii="Arial" w:hAnsi="Arial" w:cs="Arial"/>
          <w:color w:val="262626"/>
          <w:sz w:val="22"/>
          <w:szCs w:val="22"/>
          <w:lang w:val="en-US"/>
        </w:rPr>
        <w:t>Walsh</w:t>
      </w:r>
      <w:r w:rsidR="00E7734A" w:rsidRPr="00091614">
        <w:rPr>
          <w:rFonts w:ascii="Arial" w:hAnsi="Arial" w:cs="Arial"/>
          <w:color w:val="262626"/>
          <w:sz w:val="22"/>
          <w:szCs w:val="22"/>
          <w:lang w:val="en-US"/>
        </w:rPr>
        <w:t xml:space="preserve"> (2007)</w:t>
      </w:r>
      <w:r w:rsidRPr="00091614">
        <w:rPr>
          <w:rFonts w:ascii="Arial" w:hAnsi="Arial" w:cs="Arial"/>
          <w:color w:val="262626"/>
          <w:sz w:val="22"/>
          <w:szCs w:val="22"/>
          <w:lang w:val="en-US"/>
        </w:rPr>
        <w:t xml:space="preserve"> even challenges the notion of work-life balance, declaring there is no such thing as work-life balance, there are work-life choices and </w:t>
      </w:r>
      <w:r w:rsidR="00A140AC" w:rsidRPr="00091614">
        <w:rPr>
          <w:rFonts w:ascii="Arial" w:hAnsi="Arial" w:cs="Arial"/>
          <w:color w:val="262626"/>
          <w:sz w:val="22"/>
          <w:szCs w:val="22"/>
          <w:lang w:val="en-US"/>
        </w:rPr>
        <w:t>individuals</w:t>
      </w:r>
      <w:r w:rsidRPr="00091614">
        <w:rPr>
          <w:rFonts w:ascii="Arial" w:hAnsi="Arial" w:cs="Arial"/>
          <w:color w:val="262626"/>
          <w:sz w:val="22"/>
          <w:szCs w:val="22"/>
          <w:lang w:val="en-US"/>
        </w:rPr>
        <w:t xml:space="preserve"> have to make them.</w:t>
      </w:r>
    </w:p>
    <w:p w14:paraId="52E0CAF2" w14:textId="77777777" w:rsidR="001037A9" w:rsidRPr="00091614" w:rsidRDefault="001037A9" w:rsidP="00091614">
      <w:pPr>
        <w:spacing w:line="360" w:lineRule="auto"/>
        <w:jc w:val="both"/>
        <w:rPr>
          <w:rFonts w:ascii="Arial" w:hAnsi="Arial" w:cs="Arial"/>
          <w:sz w:val="22"/>
          <w:szCs w:val="22"/>
          <w:lang w:val="en-US"/>
        </w:rPr>
      </w:pPr>
    </w:p>
    <w:p w14:paraId="14D68500" w14:textId="2287B4A8" w:rsidR="001037A9" w:rsidRPr="00091614" w:rsidRDefault="001037A9"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However the five female CEO’s within the FTSE 100 all have children, suggesting work-life balance may not affect women’s career paths, although they admit returning to work as soon as possible after a very brief maternity leave </w:t>
      </w:r>
      <w:sdt>
        <w:sdtPr>
          <w:rPr>
            <w:rFonts w:ascii="Arial" w:hAnsi="Arial" w:cs="Arial"/>
            <w:sz w:val="22"/>
            <w:szCs w:val="22"/>
            <w:lang w:val="en-US"/>
          </w:rPr>
          <w:id w:val="1016111610"/>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Coh14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(Cohen, 2014)</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Llewellyn states that women are being disingenuous in thinking they can take long career breaks to have children and still reach senior management, and believes women are able to have families but must continue working if their goal of reaching the top is to be achieved </w:t>
      </w:r>
      <w:sdt>
        <w:sdtPr>
          <w:rPr>
            <w:rFonts w:ascii="Arial" w:hAnsi="Arial" w:cs="Arial"/>
            <w:sz w:val="22"/>
            <w:szCs w:val="22"/>
            <w:lang w:val="en-US"/>
          </w:rPr>
          <w:id w:val="79113109"/>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Hod12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(Hodge, 2012)</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w:t>
      </w:r>
      <w:r w:rsidR="003507A3" w:rsidRPr="00091614">
        <w:rPr>
          <w:rFonts w:ascii="Arial" w:hAnsi="Arial" w:cs="Arial"/>
          <w:sz w:val="22"/>
          <w:szCs w:val="22"/>
          <w:lang w:val="en-US"/>
        </w:rPr>
        <w:t xml:space="preserve">Although the argument may be presented that </w:t>
      </w:r>
      <w:r w:rsidR="00764995" w:rsidRPr="00091614">
        <w:rPr>
          <w:rFonts w:ascii="Arial" w:hAnsi="Arial" w:cs="Arial"/>
          <w:sz w:val="22"/>
          <w:szCs w:val="22"/>
          <w:lang w:val="en-US"/>
        </w:rPr>
        <w:t>successful women can afford to pay for increased help</w:t>
      </w:r>
      <w:r w:rsidR="000626AB" w:rsidRPr="00091614">
        <w:rPr>
          <w:rFonts w:ascii="Arial" w:hAnsi="Arial" w:cs="Arial"/>
          <w:sz w:val="22"/>
          <w:szCs w:val="22"/>
          <w:lang w:val="en-US"/>
        </w:rPr>
        <w:t>, such as nannies,</w:t>
      </w:r>
      <w:r w:rsidR="00764995" w:rsidRPr="00091614">
        <w:rPr>
          <w:rFonts w:ascii="Arial" w:hAnsi="Arial" w:cs="Arial"/>
          <w:sz w:val="22"/>
          <w:szCs w:val="22"/>
          <w:lang w:val="en-US"/>
        </w:rPr>
        <w:t xml:space="preserve"> to manage work and home life, therefore suggesting that the work-life balance struggle is </w:t>
      </w:r>
      <w:r w:rsidR="000B428F" w:rsidRPr="00091614">
        <w:rPr>
          <w:rFonts w:ascii="Arial" w:hAnsi="Arial" w:cs="Arial"/>
          <w:sz w:val="22"/>
          <w:szCs w:val="22"/>
          <w:lang w:val="en-US"/>
        </w:rPr>
        <w:t>present</w:t>
      </w:r>
      <w:r w:rsidR="000626AB" w:rsidRPr="00091614">
        <w:rPr>
          <w:rFonts w:ascii="Arial" w:hAnsi="Arial" w:cs="Arial"/>
          <w:sz w:val="22"/>
          <w:szCs w:val="22"/>
          <w:lang w:val="en-US"/>
        </w:rPr>
        <w:t>,</w:t>
      </w:r>
      <w:r w:rsidR="000B428F" w:rsidRPr="00091614">
        <w:rPr>
          <w:rFonts w:ascii="Arial" w:hAnsi="Arial" w:cs="Arial"/>
          <w:sz w:val="22"/>
          <w:szCs w:val="22"/>
          <w:lang w:val="en-US"/>
        </w:rPr>
        <w:t xml:space="preserve"> </w:t>
      </w:r>
      <w:r w:rsidR="000626AB" w:rsidRPr="00091614">
        <w:rPr>
          <w:rFonts w:ascii="Arial" w:hAnsi="Arial" w:cs="Arial"/>
          <w:sz w:val="22"/>
          <w:szCs w:val="22"/>
          <w:lang w:val="en-US"/>
        </w:rPr>
        <w:t>although</w:t>
      </w:r>
      <w:r w:rsidR="000B428F" w:rsidRPr="00091614">
        <w:rPr>
          <w:rFonts w:ascii="Arial" w:hAnsi="Arial" w:cs="Arial"/>
          <w:sz w:val="22"/>
          <w:szCs w:val="22"/>
          <w:lang w:val="en-US"/>
        </w:rPr>
        <w:t xml:space="preserve"> there are ways i</w:t>
      </w:r>
      <w:r w:rsidR="00764995" w:rsidRPr="00091614">
        <w:rPr>
          <w:rFonts w:ascii="Arial" w:hAnsi="Arial" w:cs="Arial"/>
          <w:sz w:val="22"/>
          <w:szCs w:val="22"/>
          <w:lang w:val="en-US"/>
        </w:rPr>
        <w:t>n which this can be managed</w:t>
      </w:r>
      <w:r w:rsidR="00294534" w:rsidRPr="00091614">
        <w:rPr>
          <w:rFonts w:ascii="Arial" w:hAnsi="Arial" w:cs="Arial"/>
          <w:sz w:val="22"/>
          <w:szCs w:val="22"/>
          <w:lang w:val="en-US"/>
        </w:rPr>
        <w:t xml:space="preserve"> if a women has the resources</w:t>
      </w:r>
      <w:r w:rsidR="000B428F" w:rsidRPr="00091614">
        <w:rPr>
          <w:rFonts w:ascii="Arial" w:hAnsi="Arial" w:cs="Arial"/>
          <w:sz w:val="22"/>
          <w:szCs w:val="22"/>
          <w:lang w:val="en-US"/>
        </w:rPr>
        <w:t xml:space="preserve"> </w:t>
      </w:r>
      <w:sdt>
        <w:sdtPr>
          <w:rPr>
            <w:rFonts w:ascii="Arial" w:hAnsi="Arial" w:cs="Arial"/>
            <w:sz w:val="22"/>
            <w:szCs w:val="22"/>
            <w:lang w:val="en-US"/>
          </w:rPr>
          <w:id w:val="1675140804"/>
          <w:citation/>
        </w:sdtPr>
        <w:sdtEndPr/>
        <w:sdtContent>
          <w:r w:rsidR="00174DDB" w:rsidRPr="00091614">
            <w:rPr>
              <w:rFonts w:ascii="Arial" w:hAnsi="Arial" w:cs="Arial"/>
              <w:sz w:val="22"/>
              <w:szCs w:val="22"/>
              <w:lang w:val="en-US"/>
            </w:rPr>
            <w:fldChar w:fldCharType="begin"/>
          </w:r>
          <w:r w:rsidR="00174DDB" w:rsidRPr="00091614">
            <w:rPr>
              <w:rFonts w:ascii="Arial" w:hAnsi="Arial" w:cs="Arial"/>
              <w:sz w:val="22"/>
              <w:szCs w:val="22"/>
              <w:lang w:val="en-US"/>
            </w:rPr>
            <w:instrText xml:space="preserve"> CITATION Din12 \l 1033 </w:instrText>
          </w:r>
          <w:r w:rsidR="00174DDB" w:rsidRPr="00091614">
            <w:rPr>
              <w:rFonts w:ascii="Arial" w:hAnsi="Arial" w:cs="Arial"/>
              <w:sz w:val="22"/>
              <w:szCs w:val="22"/>
              <w:lang w:val="en-US"/>
            </w:rPr>
            <w:fldChar w:fldCharType="separate"/>
          </w:r>
          <w:r w:rsidR="00174DDB" w:rsidRPr="00091614">
            <w:rPr>
              <w:rFonts w:ascii="Arial" w:hAnsi="Arial" w:cs="Arial"/>
              <w:noProof/>
              <w:sz w:val="22"/>
              <w:szCs w:val="22"/>
              <w:lang w:val="en-US"/>
            </w:rPr>
            <w:t>(Dines, 2012)</w:t>
          </w:r>
          <w:r w:rsidR="00174DDB" w:rsidRPr="00091614">
            <w:rPr>
              <w:rFonts w:ascii="Arial" w:hAnsi="Arial" w:cs="Arial"/>
              <w:sz w:val="22"/>
              <w:szCs w:val="22"/>
              <w:lang w:val="en-US"/>
            </w:rPr>
            <w:fldChar w:fldCharType="end"/>
          </w:r>
        </w:sdtContent>
      </w:sdt>
      <w:r w:rsidR="00764995" w:rsidRPr="00091614">
        <w:rPr>
          <w:rFonts w:ascii="Arial" w:hAnsi="Arial" w:cs="Arial"/>
          <w:sz w:val="22"/>
          <w:szCs w:val="22"/>
          <w:lang w:val="en-US"/>
        </w:rPr>
        <w:t xml:space="preserve">.  </w:t>
      </w:r>
    </w:p>
    <w:p w14:paraId="63C3C667" w14:textId="77777777" w:rsidR="00167172" w:rsidRPr="00091614" w:rsidRDefault="00167172" w:rsidP="00091614">
      <w:pPr>
        <w:spacing w:line="360" w:lineRule="auto"/>
        <w:jc w:val="both"/>
        <w:rPr>
          <w:rFonts w:ascii="Arial" w:hAnsi="Arial" w:cs="Arial"/>
          <w:sz w:val="22"/>
          <w:szCs w:val="22"/>
          <w:lang w:val="en-US"/>
        </w:rPr>
      </w:pPr>
    </w:p>
    <w:p w14:paraId="4BD04CC1" w14:textId="77777777" w:rsidR="001037A9" w:rsidRPr="001B77EF" w:rsidRDefault="001037A9" w:rsidP="001B77EF">
      <w:pPr>
        <w:pStyle w:val="Heading3"/>
        <w:spacing w:line="360" w:lineRule="auto"/>
        <w:jc w:val="both"/>
        <w:rPr>
          <w:rFonts w:ascii="Arial" w:hAnsi="Arial" w:cs="Arial"/>
          <w:color w:val="auto"/>
          <w:sz w:val="22"/>
          <w:szCs w:val="22"/>
          <w:lang w:val="en-US"/>
        </w:rPr>
      </w:pPr>
      <w:bookmarkStart w:id="15" w:name="_Toc292374760"/>
      <w:r w:rsidRPr="001B77EF">
        <w:rPr>
          <w:rFonts w:ascii="Arial" w:hAnsi="Arial" w:cs="Arial"/>
          <w:color w:val="auto"/>
          <w:sz w:val="22"/>
          <w:szCs w:val="22"/>
          <w:lang w:val="en-US"/>
        </w:rPr>
        <w:t>2.3.2 Confidence</w:t>
      </w:r>
      <w:bookmarkEnd w:id="15"/>
    </w:p>
    <w:p w14:paraId="111D7091" w14:textId="32E70BEA" w:rsidR="001037A9" w:rsidRPr="00091614" w:rsidRDefault="001037A9"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In order to explain women’s underrepresentation of women </w:t>
      </w:r>
      <w:r w:rsidR="003541E6" w:rsidRPr="00091614">
        <w:rPr>
          <w:rFonts w:ascii="Arial" w:hAnsi="Arial" w:cs="Arial"/>
          <w:sz w:val="22"/>
          <w:szCs w:val="22"/>
          <w:lang w:val="en-US"/>
        </w:rPr>
        <w:t>on corporate boards</w:t>
      </w:r>
      <w:r w:rsidRPr="00091614">
        <w:rPr>
          <w:rFonts w:ascii="Arial" w:hAnsi="Arial" w:cs="Arial"/>
          <w:sz w:val="22"/>
          <w:szCs w:val="22"/>
          <w:lang w:val="en-US"/>
        </w:rPr>
        <w:t xml:space="preserve"> Schuller developed the Paula principle,</w:t>
      </w:r>
      <w:r w:rsidR="001F577B" w:rsidRPr="00091614">
        <w:rPr>
          <w:rFonts w:ascii="Arial" w:hAnsi="Arial" w:cs="Arial"/>
          <w:sz w:val="22"/>
          <w:szCs w:val="22"/>
          <w:lang w:val="en-US"/>
        </w:rPr>
        <w:t xml:space="preserve"> an evolution of the Peter principle,</w:t>
      </w:r>
      <w:r w:rsidRPr="00091614">
        <w:rPr>
          <w:rFonts w:ascii="Arial" w:hAnsi="Arial" w:cs="Arial"/>
          <w:sz w:val="22"/>
          <w:szCs w:val="22"/>
          <w:lang w:val="en-US"/>
        </w:rPr>
        <w:t xml:space="preserve"> which denotes that women work below their level of competence, </w:t>
      </w:r>
      <w:r w:rsidR="005A230B" w:rsidRPr="00091614">
        <w:rPr>
          <w:rFonts w:ascii="Arial" w:hAnsi="Arial" w:cs="Arial"/>
          <w:sz w:val="22"/>
          <w:szCs w:val="22"/>
          <w:lang w:val="en-US"/>
        </w:rPr>
        <w:t>with Schuller stating</w:t>
      </w:r>
      <w:r w:rsidRPr="00091614">
        <w:rPr>
          <w:rFonts w:ascii="Arial" w:hAnsi="Arial" w:cs="Arial"/>
          <w:sz w:val="22"/>
          <w:szCs w:val="22"/>
          <w:lang w:val="en-US"/>
        </w:rPr>
        <w:t xml:space="preserve"> that women often lack the self confidence to put themselves forward for promotion </w:t>
      </w:r>
      <w:r w:rsidRPr="00091614">
        <w:rPr>
          <w:rFonts w:ascii="Arial" w:hAnsi="Arial" w:cs="Arial"/>
          <w:noProof/>
          <w:sz w:val="22"/>
          <w:szCs w:val="22"/>
          <w:lang w:val="en-US"/>
        </w:rPr>
        <w:t>(Bimrose, et al, 2015)</w:t>
      </w:r>
      <w:r w:rsidRPr="00091614">
        <w:rPr>
          <w:rFonts w:ascii="Arial" w:hAnsi="Arial" w:cs="Arial"/>
          <w:sz w:val="22"/>
          <w:szCs w:val="22"/>
          <w:lang w:val="en-US"/>
        </w:rPr>
        <w:t>. This theory is supported by McGovern</w:t>
      </w:r>
      <w:r w:rsidR="006E16A2" w:rsidRPr="00091614">
        <w:rPr>
          <w:rFonts w:ascii="Arial" w:hAnsi="Arial" w:cs="Arial"/>
          <w:sz w:val="22"/>
          <w:szCs w:val="22"/>
          <w:lang w:val="en-US"/>
        </w:rPr>
        <w:t xml:space="preserve"> (2013)</w:t>
      </w:r>
      <w:r w:rsidRPr="00091614">
        <w:rPr>
          <w:rFonts w:ascii="Arial" w:hAnsi="Arial" w:cs="Arial"/>
          <w:sz w:val="22"/>
          <w:szCs w:val="22"/>
          <w:lang w:val="en-US"/>
        </w:rPr>
        <w:t xml:space="preserve"> who believes women will only put themselves forward if they </w:t>
      </w:r>
      <w:r w:rsidR="009A3555" w:rsidRPr="00091614">
        <w:rPr>
          <w:rFonts w:ascii="Arial" w:hAnsi="Arial" w:cs="Arial"/>
          <w:sz w:val="22"/>
          <w:szCs w:val="22"/>
          <w:lang w:val="en-US"/>
        </w:rPr>
        <w:t xml:space="preserve">meet 80% of the job </w:t>
      </w:r>
      <w:r w:rsidRPr="00091614">
        <w:rPr>
          <w:rFonts w:ascii="Arial" w:hAnsi="Arial" w:cs="Arial"/>
          <w:sz w:val="22"/>
          <w:szCs w:val="22"/>
          <w:lang w:val="en-US"/>
        </w:rPr>
        <w:t>criteria, whereas men will put themselves forward if the fulfill just 20%. Evidence of</w:t>
      </w:r>
      <w:r w:rsidR="006E16A2" w:rsidRPr="00091614">
        <w:rPr>
          <w:rFonts w:ascii="Arial" w:hAnsi="Arial" w:cs="Arial"/>
          <w:sz w:val="22"/>
          <w:szCs w:val="22"/>
          <w:lang w:val="en-US"/>
        </w:rPr>
        <w:t xml:space="preserve"> this was established by the Institute of Leadership and Management</w:t>
      </w:r>
      <w:r w:rsidRPr="00091614">
        <w:rPr>
          <w:rFonts w:ascii="Arial" w:hAnsi="Arial" w:cs="Arial"/>
          <w:sz w:val="22"/>
          <w:szCs w:val="22"/>
          <w:lang w:val="en-US"/>
        </w:rPr>
        <w:t xml:space="preserve"> in 2011, in which findings show there are on average, less women applying for senior roles than men, resulting in a higher chance of a male acquiring the position </w:t>
      </w:r>
      <w:r w:rsidRPr="00091614">
        <w:rPr>
          <w:rFonts w:ascii="Arial" w:hAnsi="Arial" w:cs="Arial"/>
          <w:noProof/>
          <w:sz w:val="22"/>
          <w:szCs w:val="22"/>
          <w:lang w:val="en-US"/>
        </w:rPr>
        <w:t>(ILM, 2011)</w:t>
      </w:r>
      <w:r w:rsidRPr="00091614">
        <w:rPr>
          <w:rFonts w:ascii="Arial" w:hAnsi="Arial" w:cs="Arial"/>
          <w:sz w:val="22"/>
          <w:szCs w:val="22"/>
          <w:lang w:val="en-US"/>
        </w:rPr>
        <w:t xml:space="preserve">. </w:t>
      </w:r>
    </w:p>
    <w:p w14:paraId="2C2EB7A3" w14:textId="77777777" w:rsidR="009E401F" w:rsidRPr="00091614" w:rsidRDefault="009E401F" w:rsidP="00091614">
      <w:pPr>
        <w:spacing w:line="360" w:lineRule="auto"/>
        <w:jc w:val="both"/>
        <w:rPr>
          <w:rFonts w:ascii="Arial" w:hAnsi="Arial" w:cs="Arial"/>
          <w:sz w:val="22"/>
          <w:szCs w:val="22"/>
          <w:lang w:val="en-US"/>
        </w:rPr>
      </w:pPr>
    </w:p>
    <w:p w14:paraId="25F83FBE" w14:textId="2388611A" w:rsidR="009B58F3" w:rsidRPr="00091614" w:rsidRDefault="009E401F" w:rsidP="00091614">
      <w:pPr>
        <w:spacing w:line="360" w:lineRule="auto"/>
        <w:jc w:val="both"/>
        <w:rPr>
          <w:rFonts w:ascii="Arial" w:hAnsi="Arial" w:cs="Arial"/>
          <w:sz w:val="22"/>
          <w:szCs w:val="22"/>
          <w:lang w:val="en-US"/>
        </w:rPr>
      </w:pPr>
      <w:r w:rsidRPr="00091614">
        <w:rPr>
          <w:rFonts w:ascii="Arial" w:hAnsi="Arial" w:cs="Arial"/>
          <w:sz w:val="22"/>
          <w:szCs w:val="22"/>
          <w:lang w:val="en-US"/>
        </w:rPr>
        <w:t>Although</w:t>
      </w:r>
      <w:r w:rsidR="009B58F3" w:rsidRPr="00091614">
        <w:rPr>
          <w:rFonts w:ascii="Arial" w:hAnsi="Arial" w:cs="Arial"/>
          <w:sz w:val="22"/>
          <w:szCs w:val="22"/>
          <w:lang w:val="en-US"/>
        </w:rPr>
        <w:t>,</w:t>
      </w:r>
      <w:r w:rsidR="00D97360" w:rsidRPr="00091614">
        <w:rPr>
          <w:rFonts w:ascii="Arial" w:hAnsi="Arial" w:cs="Arial"/>
          <w:sz w:val="22"/>
          <w:szCs w:val="22"/>
          <w:lang w:val="en-US"/>
        </w:rPr>
        <w:t xml:space="preserve"> as previously mentioned by Powell and Butterfield (2003),</w:t>
      </w:r>
      <w:r w:rsidR="009B58F3" w:rsidRPr="00091614">
        <w:rPr>
          <w:rFonts w:ascii="Arial" w:hAnsi="Arial" w:cs="Arial"/>
          <w:sz w:val="22"/>
          <w:szCs w:val="22"/>
          <w:lang w:val="en-US"/>
        </w:rPr>
        <w:t xml:space="preserve"> </w:t>
      </w:r>
      <w:r w:rsidRPr="00091614">
        <w:rPr>
          <w:rFonts w:ascii="Arial" w:hAnsi="Arial" w:cs="Arial"/>
          <w:sz w:val="22"/>
          <w:szCs w:val="22"/>
          <w:lang w:val="en-US"/>
        </w:rPr>
        <w:t>the lack of confidence presented by women</w:t>
      </w:r>
      <w:r w:rsidR="009B58F3" w:rsidRPr="00091614">
        <w:rPr>
          <w:rFonts w:ascii="Arial" w:hAnsi="Arial" w:cs="Arial"/>
          <w:sz w:val="22"/>
          <w:szCs w:val="22"/>
          <w:lang w:val="en-US"/>
        </w:rPr>
        <w:t xml:space="preserve"> may be due to their belief in a glass ceiling</w:t>
      </w:r>
      <w:r w:rsidR="00D97360" w:rsidRPr="00091614">
        <w:rPr>
          <w:rFonts w:ascii="Arial" w:hAnsi="Arial" w:cs="Arial"/>
          <w:sz w:val="22"/>
          <w:szCs w:val="22"/>
          <w:lang w:val="en-US"/>
        </w:rPr>
        <w:t>,</w:t>
      </w:r>
      <w:r w:rsidR="009B58F3" w:rsidRPr="00091614">
        <w:rPr>
          <w:rFonts w:ascii="Arial" w:hAnsi="Arial" w:cs="Arial"/>
          <w:sz w:val="22"/>
          <w:szCs w:val="22"/>
          <w:lang w:val="en-US"/>
        </w:rPr>
        <w:t xml:space="preserve"> which suggests that women will not be successful despite their continued efforts, therefore having an adverse affect on confidence</w:t>
      </w:r>
      <w:r w:rsidR="00D97360" w:rsidRPr="00091614">
        <w:rPr>
          <w:rFonts w:ascii="Arial" w:hAnsi="Arial" w:cs="Arial"/>
          <w:sz w:val="22"/>
          <w:szCs w:val="22"/>
          <w:lang w:val="en-US"/>
        </w:rPr>
        <w:t xml:space="preserve">. </w:t>
      </w:r>
    </w:p>
    <w:p w14:paraId="10BE7FDC" w14:textId="42C954D2" w:rsidR="001037A9" w:rsidRPr="001B77EF" w:rsidRDefault="00643067" w:rsidP="001B77EF">
      <w:pPr>
        <w:pStyle w:val="Heading3"/>
        <w:spacing w:line="360" w:lineRule="auto"/>
        <w:jc w:val="both"/>
        <w:rPr>
          <w:rFonts w:ascii="Arial" w:hAnsi="Arial" w:cs="Arial"/>
          <w:color w:val="auto"/>
          <w:sz w:val="22"/>
          <w:szCs w:val="22"/>
          <w:lang w:val="en-US"/>
        </w:rPr>
      </w:pPr>
      <w:r w:rsidRPr="001B77EF">
        <w:rPr>
          <w:rFonts w:ascii="Arial" w:hAnsi="Arial" w:cs="Arial"/>
          <w:color w:val="auto"/>
          <w:sz w:val="22"/>
          <w:szCs w:val="22"/>
          <w:lang w:val="en-US"/>
        </w:rPr>
        <w:t xml:space="preserve"> </w:t>
      </w:r>
      <w:bookmarkStart w:id="16" w:name="_Toc292374761"/>
      <w:r w:rsidR="001037A9" w:rsidRPr="001B77EF">
        <w:rPr>
          <w:rFonts w:ascii="Arial" w:hAnsi="Arial" w:cs="Arial"/>
          <w:color w:val="auto"/>
          <w:sz w:val="22"/>
          <w:szCs w:val="22"/>
          <w:lang w:val="en-US"/>
        </w:rPr>
        <w:t>2.3.3 Queen Bee Syndrome</w:t>
      </w:r>
      <w:bookmarkEnd w:id="16"/>
    </w:p>
    <w:p w14:paraId="773BCAA6" w14:textId="268A877C" w:rsidR="001037A9" w:rsidRPr="00091614" w:rsidRDefault="004C590A"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The queen bee syndrome was first defined by </w:t>
      </w:r>
      <w:r w:rsidR="00632315" w:rsidRPr="00091614">
        <w:rPr>
          <w:rFonts w:ascii="Arial" w:hAnsi="Arial" w:cs="Arial"/>
          <w:sz w:val="22"/>
          <w:szCs w:val="22"/>
          <w:lang w:val="en-US"/>
        </w:rPr>
        <w:t>Staines</w:t>
      </w:r>
      <w:r w:rsidRPr="00091614">
        <w:rPr>
          <w:rFonts w:ascii="Arial" w:hAnsi="Arial" w:cs="Arial"/>
          <w:sz w:val="22"/>
          <w:szCs w:val="22"/>
          <w:lang w:val="en-US"/>
        </w:rPr>
        <w:t xml:space="preserve"> in 1973 </w:t>
      </w:r>
      <w:r w:rsidR="004E0346" w:rsidRPr="00091614">
        <w:rPr>
          <w:rFonts w:ascii="Arial" w:hAnsi="Arial" w:cs="Arial"/>
          <w:sz w:val="22"/>
          <w:szCs w:val="22"/>
          <w:lang w:val="en-US"/>
        </w:rPr>
        <w:t xml:space="preserve">which suggests women who have reached senior positions do not empower others to do the same, particularly in male-dominated boardrooms where a female executive feels the need to present a masculine persona </w:t>
      </w:r>
      <w:sdt>
        <w:sdtPr>
          <w:rPr>
            <w:rFonts w:ascii="Arial" w:hAnsi="Arial" w:cs="Arial"/>
            <w:sz w:val="22"/>
            <w:szCs w:val="22"/>
            <w:lang w:val="en-US"/>
          </w:rPr>
          <w:id w:val="-922570354"/>
          <w:citation/>
        </w:sdtPr>
        <w:sdtEndPr/>
        <w:sdtContent>
          <w:r w:rsidR="004E0346" w:rsidRPr="00091614">
            <w:rPr>
              <w:rFonts w:ascii="Arial" w:hAnsi="Arial" w:cs="Arial"/>
              <w:sz w:val="22"/>
              <w:szCs w:val="22"/>
              <w:lang w:val="en-US"/>
            </w:rPr>
            <w:fldChar w:fldCharType="begin"/>
          </w:r>
          <w:r w:rsidR="004E0346" w:rsidRPr="00091614">
            <w:rPr>
              <w:rFonts w:ascii="Arial" w:hAnsi="Arial" w:cs="Arial"/>
              <w:sz w:val="22"/>
              <w:szCs w:val="22"/>
              <w:lang w:val="en-US"/>
            </w:rPr>
            <w:instrText xml:space="preserve"> CITATION Sta73 \l 1033 </w:instrText>
          </w:r>
          <w:r w:rsidR="004E0346" w:rsidRPr="00091614">
            <w:rPr>
              <w:rFonts w:ascii="Arial" w:hAnsi="Arial" w:cs="Arial"/>
              <w:sz w:val="22"/>
              <w:szCs w:val="22"/>
              <w:lang w:val="en-US"/>
            </w:rPr>
            <w:fldChar w:fldCharType="separate"/>
          </w:r>
          <w:r w:rsidR="00AC04DF" w:rsidRPr="00091614">
            <w:rPr>
              <w:rFonts w:ascii="Arial" w:hAnsi="Arial" w:cs="Arial"/>
              <w:noProof/>
              <w:sz w:val="22"/>
              <w:szCs w:val="22"/>
              <w:lang w:val="en-US"/>
            </w:rPr>
            <w:t>(Staines, 1973)</w:t>
          </w:r>
          <w:r w:rsidR="004E0346" w:rsidRPr="00091614">
            <w:rPr>
              <w:rFonts w:ascii="Arial" w:hAnsi="Arial" w:cs="Arial"/>
              <w:sz w:val="22"/>
              <w:szCs w:val="22"/>
              <w:lang w:val="en-US"/>
            </w:rPr>
            <w:fldChar w:fldCharType="end"/>
          </w:r>
        </w:sdtContent>
      </w:sdt>
      <w:r w:rsidR="004E0346" w:rsidRPr="00091614">
        <w:rPr>
          <w:rFonts w:ascii="Arial" w:hAnsi="Arial" w:cs="Arial"/>
          <w:sz w:val="22"/>
          <w:szCs w:val="22"/>
          <w:lang w:val="en-US"/>
        </w:rPr>
        <w:t xml:space="preserve">. The theory is also supported by Baumgartner and Schneider, who believe females who hold senior positions are threatened by other women, and fail to acknowledge the barriers facing them, blaming subordinates for their own shortcomings </w:t>
      </w:r>
      <w:sdt>
        <w:sdtPr>
          <w:rPr>
            <w:rFonts w:ascii="Arial" w:hAnsi="Arial" w:cs="Arial"/>
            <w:sz w:val="22"/>
            <w:szCs w:val="22"/>
            <w:lang w:val="en-US"/>
          </w:rPr>
          <w:id w:val="305288168"/>
          <w:citation/>
        </w:sdtPr>
        <w:sdtEndPr/>
        <w:sdtContent>
          <w:r w:rsidR="004E0346" w:rsidRPr="00091614">
            <w:rPr>
              <w:rFonts w:ascii="Arial" w:hAnsi="Arial" w:cs="Arial"/>
              <w:sz w:val="22"/>
              <w:szCs w:val="22"/>
              <w:lang w:val="en-US"/>
            </w:rPr>
            <w:fldChar w:fldCharType="begin"/>
          </w:r>
          <w:r w:rsidR="004E0346" w:rsidRPr="00091614">
            <w:rPr>
              <w:rFonts w:ascii="Arial" w:hAnsi="Arial" w:cs="Arial"/>
              <w:sz w:val="22"/>
              <w:szCs w:val="22"/>
              <w:lang w:val="en-US"/>
            </w:rPr>
            <w:instrText xml:space="preserve"> CITATION Bau10 \l 1033 </w:instrText>
          </w:r>
          <w:r w:rsidR="004E0346" w:rsidRPr="00091614">
            <w:rPr>
              <w:rFonts w:ascii="Arial" w:hAnsi="Arial" w:cs="Arial"/>
              <w:sz w:val="22"/>
              <w:szCs w:val="22"/>
              <w:lang w:val="en-US"/>
            </w:rPr>
            <w:fldChar w:fldCharType="separate"/>
          </w:r>
          <w:r w:rsidR="00AC04DF" w:rsidRPr="00091614">
            <w:rPr>
              <w:rFonts w:ascii="Arial" w:hAnsi="Arial" w:cs="Arial"/>
              <w:noProof/>
              <w:sz w:val="22"/>
              <w:szCs w:val="22"/>
              <w:lang w:val="en-US"/>
            </w:rPr>
            <w:t>(Baumgartner &amp; Schnider, 2010)</w:t>
          </w:r>
          <w:r w:rsidR="004E0346" w:rsidRPr="00091614">
            <w:rPr>
              <w:rFonts w:ascii="Arial" w:hAnsi="Arial" w:cs="Arial"/>
              <w:sz w:val="22"/>
              <w:szCs w:val="22"/>
              <w:lang w:val="en-US"/>
            </w:rPr>
            <w:fldChar w:fldCharType="end"/>
          </w:r>
        </w:sdtContent>
      </w:sdt>
      <w:r w:rsidR="004E0346" w:rsidRPr="00091614">
        <w:rPr>
          <w:rFonts w:ascii="Arial" w:hAnsi="Arial" w:cs="Arial"/>
          <w:sz w:val="22"/>
          <w:szCs w:val="22"/>
          <w:lang w:val="en-US"/>
        </w:rPr>
        <w:t>. Suggesting that when women finally make it to the top</w:t>
      </w:r>
      <w:r w:rsidR="00C52A00" w:rsidRPr="00091614">
        <w:rPr>
          <w:rFonts w:ascii="Arial" w:hAnsi="Arial" w:cs="Arial"/>
          <w:sz w:val="22"/>
          <w:szCs w:val="22"/>
          <w:lang w:val="en-US"/>
        </w:rPr>
        <w:t>,</w:t>
      </w:r>
      <w:r w:rsidR="004E0346" w:rsidRPr="00091614">
        <w:rPr>
          <w:rFonts w:ascii="Arial" w:hAnsi="Arial" w:cs="Arial"/>
          <w:sz w:val="22"/>
          <w:szCs w:val="22"/>
          <w:lang w:val="en-US"/>
        </w:rPr>
        <w:t xml:space="preserve"> they themselves become barriers for other women attempting to progress </w:t>
      </w:r>
      <w:sdt>
        <w:sdtPr>
          <w:rPr>
            <w:rFonts w:ascii="Arial" w:hAnsi="Arial" w:cs="Arial"/>
            <w:sz w:val="22"/>
            <w:szCs w:val="22"/>
            <w:lang w:val="en-US"/>
          </w:rPr>
          <w:id w:val="1537388001"/>
          <w:citation/>
        </w:sdtPr>
        <w:sdtEndPr/>
        <w:sdtContent>
          <w:r w:rsidR="004E0346" w:rsidRPr="00091614">
            <w:rPr>
              <w:rFonts w:ascii="Arial" w:hAnsi="Arial" w:cs="Arial"/>
              <w:sz w:val="22"/>
              <w:szCs w:val="22"/>
              <w:lang w:val="en-US"/>
            </w:rPr>
            <w:fldChar w:fldCharType="begin"/>
          </w:r>
          <w:r w:rsidR="004E0346" w:rsidRPr="00091614">
            <w:rPr>
              <w:rFonts w:ascii="Arial" w:hAnsi="Arial" w:cs="Arial"/>
              <w:sz w:val="22"/>
              <w:szCs w:val="22"/>
              <w:lang w:val="en-US"/>
            </w:rPr>
            <w:instrText xml:space="preserve"> CITATION Mav08 \l 1033 </w:instrText>
          </w:r>
          <w:r w:rsidR="004E0346" w:rsidRPr="00091614">
            <w:rPr>
              <w:rFonts w:ascii="Arial" w:hAnsi="Arial" w:cs="Arial"/>
              <w:sz w:val="22"/>
              <w:szCs w:val="22"/>
              <w:lang w:val="en-US"/>
            </w:rPr>
            <w:fldChar w:fldCharType="separate"/>
          </w:r>
          <w:r w:rsidR="00AC04DF" w:rsidRPr="00091614">
            <w:rPr>
              <w:rFonts w:ascii="Arial" w:hAnsi="Arial" w:cs="Arial"/>
              <w:noProof/>
              <w:sz w:val="22"/>
              <w:szCs w:val="22"/>
              <w:lang w:val="en-US"/>
            </w:rPr>
            <w:t>(Mavin, 2008)</w:t>
          </w:r>
          <w:r w:rsidR="004E0346" w:rsidRPr="00091614">
            <w:rPr>
              <w:rFonts w:ascii="Arial" w:hAnsi="Arial" w:cs="Arial"/>
              <w:sz w:val="22"/>
              <w:szCs w:val="22"/>
              <w:lang w:val="en-US"/>
            </w:rPr>
            <w:fldChar w:fldCharType="end"/>
          </w:r>
        </w:sdtContent>
      </w:sdt>
      <w:r w:rsidR="004E0346" w:rsidRPr="00091614">
        <w:rPr>
          <w:rFonts w:ascii="Arial" w:hAnsi="Arial" w:cs="Arial"/>
          <w:sz w:val="22"/>
          <w:szCs w:val="22"/>
          <w:lang w:val="en-US"/>
        </w:rPr>
        <w:t xml:space="preserve">. Evidence of this may be apparent from the numerous </w:t>
      </w:r>
      <w:r w:rsidR="001037A9" w:rsidRPr="00091614">
        <w:rPr>
          <w:rFonts w:ascii="Arial" w:hAnsi="Arial" w:cs="Arial"/>
          <w:sz w:val="22"/>
          <w:szCs w:val="22"/>
          <w:lang w:val="en-US"/>
        </w:rPr>
        <w:t xml:space="preserve">critical perceptions of the </w:t>
      </w:r>
      <w:r w:rsidR="004E0346" w:rsidRPr="00091614">
        <w:rPr>
          <w:rFonts w:ascii="Arial" w:hAnsi="Arial" w:cs="Arial"/>
          <w:sz w:val="22"/>
          <w:szCs w:val="22"/>
          <w:lang w:val="en-US"/>
        </w:rPr>
        <w:t xml:space="preserve">glass ceiling </w:t>
      </w:r>
      <w:r w:rsidR="001037A9" w:rsidRPr="00091614">
        <w:rPr>
          <w:rFonts w:ascii="Arial" w:hAnsi="Arial" w:cs="Arial"/>
          <w:sz w:val="22"/>
          <w:szCs w:val="22"/>
          <w:lang w:val="en-US"/>
        </w:rPr>
        <w:t>theory from female CEO’s. For example Dame Carla F</w:t>
      </w:r>
      <w:r w:rsidR="00B35740" w:rsidRPr="00091614">
        <w:rPr>
          <w:rFonts w:ascii="Arial" w:hAnsi="Arial" w:cs="Arial"/>
          <w:sz w:val="22"/>
          <w:szCs w:val="22"/>
          <w:lang w:val="en-US"/>
        </w:rPr>
        <w:t>urse, former CEO of the London Stock E</w:t>
      </w:r>
      <w:r w:rsidR="001037A9" w:rsidRPr="00091614">
        <w:rPr>
          <w:rFonts w:ascii="Arial" w:hAnsi="Arial" w:cs="Arial"/>
          <w:sz w:val="22"/>
          <w:szCs w:val="22"/>
          <w:lang w:val="en-US"/>
        </w:rPr>
        <w:t>xchange stated in 2003 that gender</w:t>
      </w:r>
      <w:r w:rsidR="00B35740" w:rsidRPr="00091614">
        <w:rPr>
          <w:rFonts w:ascii="Arial" w:hAnsi="Arial" w:cs="Arial"/>
          <w:sz w:val="22"/>
          <w:szCs w:val="22"/>
          <w:lang w:val="en-US"/>
        </w:rPr>
        <w:t xml:space="preserve"> was no longer an issue in the C</w:t>
      </w:r>
      <w:r w:rsidR="001037A9" w:rsidRPr="00091614">
        <w:rPr>
          <w:rFonts w:ascii="Arial" w:hAnsi="Arial" w:cs="Arial"/>
          <w:sz w:val="22"/>
          <w:szCs w:val="22"/>
          <w:lang w:val="en-US"/>
        </w:rPr>
        <w:t xml:space="preserve">ity </w:t>
      </w:r>
      <w:sdt>
        <w:sdtPr>
          <w:rPr>
            <w:rFonts w:ascii="Arial" w:hAnsi="Arial" w:cs="Arial"/>
            <w:sz w:val="22"/>
            <w:szCs w:val="22"/>
            <w:lang w:val="en-US"/>
          </w:rPr>
          <w:id w:val="800812233"/>
          <w:citation/>
        </w:sdtPr>
        <w:sdtEndPr/>
        <w:sdtContent>
          <w:r w:rsidR="001037A9" w:rsidRPr="00091614">
            <w:rPr>
              <w:rFonts w:ascii="Arial" w:hAnsi="Arial" w:cs="Arial"/>
              <w:sz w:val="22"/>
              <w:szCs w:val="22"/>
              <w:lang w:val="en-US"/>
            </w:rPr>
            <w:fldChar w:fldCharType="begin"/>
          </w:r>
          <w:r w:rsidR="001037A9" w:rsidRPr="00091614">
            <w:rPr>
              <w:rFonts w:ascii="Arial" w:hAnsi="Arial" w:cs="Arial"/>
              <w:sz w:val="22"/>
              <w:szCs w:val="22"/>
              <w:lang w:val="en-US"/>
            </w:rPr>
            <w:instrText xml:space="preserve"> CITATION Wat03 \l 1033 </w:instrText>
          </w:r>
          <w:r w:rsidR="001037A9" w:rsidRPr="00091614">
            <w:rPr>
              <w:rFonts w:ascii="Arial" w:hAnsi="Arial" w:cs="Arial"/>
              <w:sz w:val="22"/>
              <w:szCs w:val="22"/>
              <w:lang w:val="en-US"/>
            </w:rPr>
            <w:fldChar w:fldCharType="separate"/>
          </w:r>
          <w:r w:rsidR="00AC04DF" w:rsidRPr="00091614">
            <w:rPr>
              <w:rFonts w:ascii="Arial" w:hAnsi="Arial" w:cs="Arial"/>
              <w:noProof/>
              <w:sz w:val="22"/>
              <w:szCs w:val="22"/>
              <w:lang w:val="en-US"/>
            </w:rPr>
            <w:t>(Watts, 2003)</w:t>
          </w:r>
          <w:r w:rsidR="001037A9" w:rsidRPr="00091614">
            <w:rPr>
              <w:rFonts w:ascii="Arial" w:hAnsi="Arial" w:cs="Arial"/>
              <w:sz w:val="22"/>
              <w:szCs w:val="22"/>
              <w:lang w:val="en-US"/>
            </w:rPr>
            <w:fldChar w:fldCharType="end"/>
          </w:r>
        </w:sdtContent>
      </w:sdt>
      <w:r w:rsidR="00CC719B" w:rsidRPr="00091614">
        <w:rPr>
          <w:rFonts w:ascii="Arial" w:hAnsi="Arial" w:cs="Arial"/>
          <w:sz w:val="22"/>
          <w:szCs w:val="22"/>
          <w:lang w:val="en-US"/>
        </w:rPr>
        <w:t>, and m</w:t>
      </w:r>
      <w:r w:rsidR="001037A9" w:rsidRPr="00091614">
        <w:rPr>
          <w:rFonts w:ascii="Arial" w:hAnsi="Arial" w:cs="Arial"/>
          <w:sz w:val="22"/>
          <w:szCs w:val="22"/>
          <w:lang w:val="en-US"/>
        </w:rPr>
        <w:t>ore recently Dame Stephanie Shirley</w:t>
      </w:r>
      <w:r w:rsidR="001E1D4B" w:rsidRPr="00091614">
        <w:rPr>
          <w:rFonts w:ascii="Arial" w:hAnsi="Arial" w:cs="Arial"/>
          <w:sz w:val="22"/>
          <w:szCs w:val="22"/>
          <w:lang w:val="en-US"/>
        </w:rPr>
        <w:t xml:space="preserve"> (2014)</w:t>
      </w:r>
      <w:r w:rsidR="001037A9" w:rsidRPr="00091614">
        <w:rPr>
          <w:rFonts w:ascii="Arial" w:hAnsi="Arial" w:cs="Arial"/>
          <w:sz w:val="22"/>
          <w:szCs w:val="22"/>
          <w:lang w:val="en-US"/>
        </w:rPr>
        <w:t>, CEO of</w:t>
      </w:r>
      <w:r w:rsidR="009B1121" w:rsidRPr="00091614">
        <w:rPr>
          <w:rFonts w:ascii="Arial" w:hAnsi="Arial" w:cs="Arial"/>
          <w:sz w:val="22"/>
          <w:szCs w:val="22"/>
          <w:lang w:val="en-US"/>
        </w:rPr>
        <w:t xml:space="preserve"> Xansa IT company</w:t>
      </w:r>
      <w:r w:rsidR="001037A9" w:rsidRPr="00091614">
        <w:rPr>
          <w:rFonts w:ascii="Arial" w:hAnsi="Arial" w:cs="Arial"/>
          <w:sz w:val="22"/>
          <w:szCs w:val="22"/>
          <w:lang w:val="en-US"/>
        </w:rPr>
        <w:t xml:space="preserve"> agreed that women have nothing to complain about in todays workforce, stating, a strong will may be required but equality has never been as prominent. </w:t>
      </w:r>
    </w:p>
    <w:p w14:paraId="634BB050" w14:textId="77777777" w:rsidR="003C6041" w:rsidRPr="00091614" w:rsidRDefault="003C6041" w:rsidP="00091614">
      <w:pPr>
        <w:spacing w:line="360" w:lineRule="auto"/>
        <w:jc w:val="both"/>
        <w:rPr>
          <w:rFonts w:ascii="Arial" w:hAnsi="Arial" w:cs="Arial"/>
          <w:color w:val="FF0000"/>
          <w:sz w:val="22"/>
          <w:szCs w:val="22"/>
          <w:lang w:val="en-US"/>
        </w:rPr>
      </w:pPr>
    </w:p>
    <w:p w14:paraId="21D90AF1" w14:textId="02799ABA" w:rsidR="0002202B" w:rsidRPr="00091614" w:rsidRDefault="0083413A" w:rsidP="00091614">
      <w:pPr>
        <w:spacing w:line="360" w:lineRule="auto"/>
        <w:jc w:val="both"/>
        <w:rPr>
          <w:rFonts w:ascii="Arial" w:hAnsi="Arial" w:cs="Arial"/>
          <w:sz w:val="22"/>
          <w:szCs w:val="22"/>
          <w:lang w:val="en-US"/>
        </w:rPr>
      </w:pPr>
      <w:r w:rsidRPr="00091614">
        <w:rPr>
          <w:rFonts w:ascii="Arial" w:hAnsi="Arial" w:cs="Arial"/>
          <w:sz w:val="22"/>
          <w:szCs w:val="22"/>
          <w:lang w:val="en-US"/>
        </w:rPr>
        <w:t>Wells (</w:t>
      </w:r>
      <w:r w:rsidR="003C6041" w:rsidRPr="00091614">
        <w:rPr>
          <w:rFonts w:ascii="Arial" w:hAnsi="Arial" w:cs="Arial"/>
          <w:sz w:val="22"/>
          <w:szCs w:val="22"/>
          <w:lang w:val="en-US"/>
        </w:rPr>
        <w:t>2015)</w:t>
      </w:r>
      <w:r w:rsidRPr="00091614">
        <w:rPr>
          <w:rFonts w:ascii="Arial" w:hAnsi="Arial" w:cs="Arial"/>
          <w:sz w:val="22"/>
          <w:szCs w:val="22"/>
          <w:lang w:val="en-US"/>
        </w:rPr>
        <w:t xml:space="preserve"> however disagrees with this theory stating that the </w:t>
      </w:r>
      <w:r w:rsidR="00072AB4" w:rsidRPr="00091614">
        <w:rPr>
          <w:rFonts w:ascii="Arial" w:hAnsi="Arial" w:cs="Arial"/>
          <w:sz w:val="22"/>
          <w:szCs w:val="22"/>
          <w:lang w:val="en-US"/>
        </w:rPr>
        <w:t>queen bee syndrome</w:t>
      </w:r>
      <w:r w:rsidRPr="00091614">
        <w:rPr>
          <w:rFonts w:ascii="Arial" w:hAnsi="Arial" w:cs="Arial"/>
          <w:sz w:val="22"/>
          <w:szCs w:val="22"/>
          <w:lang w:val="en-US"/>
        </w:rPr>
        <w:t xml:space="preserve"> is just another way in which women are judged more critically than men, and there are both male and female CEO’s who do not actively encourage subordinates to further their careers. </w:t>
      </w:r>
    </w:p>
    <w:p w14:paraId="6AAE701E" w14:textId="77777777" w:rsidR="001037A9" w:rsidRPr="00091614" w:rsidRDefault="001037A9" w:rsidP="00091614">
      <w:pPr>
        <w:spacing w:line="360" w:lineRule="auto"/>
        <w:jc w:val="both"/>
        <w:rPr>
          <w:rFonts w:ascii="Arial" w:hAnsi="Arial" w:cs="Arial"/>
          <w:sz w:val="22"/>
          <w:szCs w:val="22"/>
          <w:lang w:val="en-US"/>
        </w:rPr>
      </w:pPr>
    </w:p>
    <w:p w14:paraId="3EC7C9B3" w14:textId="400C7B8D" w:rsidR="001037A9" w:rsidRPr="001B77EF" w:rsidRDefault="001037A9" w:rsidP="001B77EF">
      <w:pPr>
        <w:pStyle w:val="Heading2"/>
        <w:spacing w:line="360" w:lineRule="auto"/>
        <w:jc w:val="both"/>
        <w:rPr>
          <w:rFonts w:ascii="Arial" w:hAnsi="Arial" w:cs="Arial"/>
          <w:color w:val="auto"/>
          <w:sz w:val="22"/>
          <w:szCs w:val="22"/>
          <w:lang w:val="en-US"/>
        </w:rPr>
      </w:pPr>
      <w:bookmarkStart w:id="17" w:name="_Toc292374762"/>
      <w:r w:rsidRPr="001B77EF">
        <w:rPr>
          <w:rFonts w:ascii="Arial" w:hAnsi="Arial" w:cs="Arial"/>
          <w:color w:val="auto"/>
          <w:sz w:val="22"/>
          <w:szCs w:val="22"/>
          <w:lang w:val="en-US"/>
        </w:rPr>
        <w:t xml:space="preserve">2.4 </w:t>
      </w:r>
      <w:r w:rsidR="00122F4D" w:rsidRPr="001B77EF">
        <w:rPr>
          <w:rFonts w:ascii="Arial" w:hAnsi="Arial" w:cs="Arial"/>
          <w:color w:val="auto"/>
          <w:sz w:val="22"/>
          <w:szCs w:val="22"/>
          <w:lang w:val="en-US"/>
        </w:rPr>
        <w:t>Legislative</w:t>
      </w:r>
      <w:r w:rsidRPr="001B77EF">
        <w:rPr>
          <w:rFonts w:ascii="Arial" w:hAnsi="Arial" w:cs="Arial"/>
          <w:color w:val="auto"/>
          <w:sz w:val="22"/>
          <w:szCs w:val="22"/>
          <w:lang w:val="en-US"/>
        </w:rPr>
        <w:t xml:space="preserve"> </w:t>
      </w:r>
      <w:r w:rsidR="008D77D5" w:rsidRPr="001B77EF">
        <w:rPr>
          <w:rFonts w:ascii="Arial" w:hAnsi="Arial" w:cs="Arial"/>
          <w:color w:val="auto"/>
          <w:sz w:val="22"/>
          <w:szCs w:val="22"/>
          <w:lang w:val="en-US"/>
        </w:rPr>
        <w:t>Measures for Gender Equality on Corporate Boards</w:t>
      </w:r>
      <w:bookmarkEnd w:id="17"/>
      <w:r w:rsidRPr="001B77EF">
        <w:rPr>
          <w:rFonts w:ascii="Arial" w:hAnsi="Arial" w:cs="Arial"/>
          <w:color w:val="auto"/>
          <w:sz w:val="22"/>
          <w:szCs w:val="22"/>
          <w:lang w:val="en-US"/>
        </w:rPr>
        <w:t xml:space="preserve"> </w:t>
      </w:r>
    </w:p>
    <w:p w14:paraId="1191BC0F" w14:textId="77777777" w:rsidR="001037A9" w:rsidRPr="00091614" w:rsidRDefault="001037A9" w:rsidP="00091614">
      <w:pPr>
        <w:spacing w:line="360" w:lineRule="auto"/>
        <w:jc w:val="both"/>
        <w:rPr>
          <w:rFonts w:ascii="Arial" w:hAnsi="Arial" w:cs="Arial"/>
          <w:sz w:val="22"/>
          <w:szCs w:val="22"/>
        </w:rPr>
      </w:pPr>
      <w:r w:rsidRPr="00091614">
        <w:rPr>
          <w:rFonts w:ascii="Arial" w:hAnsi="Arial" w:cs="Arial"/>
          <w:sz w:val="22"/>
          <w:szCs w:val="22"/>
        </w:rPr>
        <w:t xml:space="preserve">Both </w:t>
      </w:r>
      <w:r w:rsidRPr="00091614">
        <w:rPr>
          <w:rFonts w:ascii="Arial" w:hAnsi="Arial" w:cs="Arial"/>
          <w:sz w:val="22"/>
          <w:szCs w:val="22"/>
          <w:lang w:val="en-US"/>
        </w:rPr>
        <w:t xml:space="preserve">social and legal arguments regarding the glass ceiling are based on the principle that job appointments should be made on merit, not gender, and this belief extends right up to corporate boards </w:t>
      </w:r>
      <w:sdt>
        <w:sdtPr>
          <w:rPr>
            <w:rFonts w:ascii="Arial" w:hAnsi="Arial" w:cs="Arial"/>
            <w:sz w:val="22"/>
            <w:szCs w:val="22"/>
            <w:lang w:val="en-US"/>
          </w:rPr>
          <w:id w:val="-1520153797"/>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Fag12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(Fagan, 2012)</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w:t>
      </w:r>
      <w:r w:rsidRPr="00091614">
        <w:rPr>
          <w:rFonts w:ascii="Arial" w:hAnsi="Arial" w:cs="Arial"/>
          <w:sz w:val="22"/>
          <w:szCs w:val="22"/>
        </w:rPr>
        <w:t xml:space="preserve">Governments around the world have the ability to address the various barriers and effectively act as a catalyst for promoting gender equality, and in the UK various steps have been taken throughout the course of history in order to enable this change </w:t>
      </w:r>
      <w:sdt>
        <w:sdtPr>
          <w:rPr>
            <w:rFonts w:ascii="Arial" w:hAnsi="Arial" w:cs="Arial"/>
            <w:sz w:val="22"/>
            <w:szCs w:val="22"/>
          </w:rPr>
          <w:id w:val="538709823"/>
          <w:citation/>
        </w:sdtPr>
        <w:sdtEndPr/>
        <w:sdtContent>
          <w:r w:rsidRPr="00091614">
            <w:rPr>
              <w:rFonts w:ascii="Arial" w:hAnsi="Arial" w:cs="Arial"/>
              <w:sz w:val="22"/>
              <w:szCs w:val="22"/>
            </w:rPr>
            <w:fldChar w:fldCharType="begin"/>
          </w:r>
          <w:r w:rsidRPr="00091614">
            <w:rPr>
              <w:rFonts w:ascii="Arial" w:hAnsi="Arial" w:cs="Arial"/>
              <w:sz w:val="22"/>
              <w:szCs w:val="22"/>
              <w:lang w:val="en-US"/>
            </w:rPr>
            <w:instrText xml:space="preserve"> CITATION Pri07 \l 1033 </w:instrText>
          </w:r>
          <w:r w:rsidRPr="00091614">
            <w:rPr>
              <w:rFonts w:ascii="Arial" w:hAnsi="Arial" w:cs="Arial"/>
              <w:sz w:val="22"/>
              <w:szCs w:val="22"/>
            </w:rPr>
            <w:fldChar w:fldCharType="separate"/>
          </w:r>
          <w:r w:rsidR="00AC04DF" w:rsidRPr="00091614">
            <w:rPr>
              <w:rFonts w:ascii="Arial" w:hAnsi="Arial" w:cs="Arial"/>
              <w:noProof/>
              <w:sz w:val="22"/>
              <w:szCs w:val="22"/>
              <w:lang w:val="en-US"/>
            </w:rPr>
            <w:t>(Price, 2007)</w:t>
          </w:r>
          <w:r w:rsidRPr="00091614">
            <w:rPr>
              <w:rFonts w:ascii="Arial" w:hAnsi="Arial" w:cs="Arial"/>
              <w:sz w:val="22"/>
              <w:szCs w:val="22"/>
            </w:rPr>
            <w:fldChar w:fldCharType="end"/>
          </w:r>
        </w:sdtContent>
      </w:sdt>
      <w:r w:rsidRPr="00091614">
        <w:rPr>
          <w:rFonts w:ascii="Arial" w:hAnsi="Arial" w:cs="Arial"/>
          <w:sz w:val="22"/>
          <w:szCs w:val="22"/>
        </w:rPr>
        <w:t>.</w:t>
      </w:r>
    </w:p>
    <w:p w14:paraId="1EE851BC" w14:textId="77777777" w:rsidR="001037A9" w:rsidRPr="00091614" w:rsidRDefault="001037A9" w:rsidP="00091614">
      <w:pPr>
        <w:spacing w:line="360" w:lineRule="auto"/>
        <w:jc w:val="both"/>
        <w:rPr>
          <w:rFonts w:ascii="Arial" w:hAnsi="Arial" w:cs="Arial"/>
          <w:sz w:val="22"/>
          <w:szCs w:val="22"/>
        </w:rPr>
      </w:pPr>
    </w:p>
    <w:p w14:paraId="1618797A" w14:textId="77777777" w:rsidR="00BD3B85" w:rsidRPr="00091614" w:rsidRDefault="001037A9" w:rsidP="00091614">
      <w:pPr>
        <w:spacing w:line="360" w:lineRule="auto"/>
        <w:jc w:val="both"/>
        <w:rPr>
          <w:rFonts w:ascii="Arial" w:hAnsi="Arial" w:cs="Arial"/>
          <w:sz w:val="22"/>
          <w:szCs w:val="22"/>
          <w:lang w:val="en-US"/>
        </w:rPr>
      </w:pPr>
      <w:r w:rsidRPr="00091614">
        <w:rPr>
          <w:rFonts w:ascii="Arial" w:hAnsi="Arial" w:cs="Arial"/>
          <w:sz w:val="22"/>
          <w:szCs w:val="22"/>
        </w:rPr>
        <w:t>In 1970 the first major breakthrough regarding equal opportunities in the workplace was established through</w:t>
      </w:r>
      <w:r w:rsidRPr="00091614">
        <w:rPr>
          <w:rFonts w:ascii="Arial" w:hAnsi="Arial" w:cs="Arial"/>
          <w:sz w:val="22"/>
          <w:szCs w:val="22"/>
          <w:lang w:val="en-US"/>
        </w:rPr>
        <w:t xml:space="preserve"> the imp</w:t>
      </w:r>
      <w:r w:rsidR="008E2585" w:rsidRPr="00091614">
        <w:rPr>
          <w:rFonts w:ascii="Arial" w:hAnsi="Arial" w:cs="Arial"/>
          <w:sz w:val="22"/>
          <w:szCs w:val="22"/>
          <w:lang w:val="en-US"/>
        </w:rPr>
        <w:t>lementation of the Equal Pay A</w:t>
      </w:r>
      <w:r w:rsidRPr="00091614">
        <w:rPr>
          <w:rFonts w:ascii="Arial" w:hAnsi="Arial" w:cs="Arial"/>
          <w:sz w:val="22"/>
          <w:szCs w:val="22"/>
          <w:lang w:val="en-US"/>
        </w:rPr>
        <w:t xml:space="preserve">ct, in which women were to be paid the same amount as men for the same work </w:t>
      </w:r>
      <w:sdt>
        <w:sdtPr>
          <w:rPr>
            <w:rFonts w:ascii="Arial" w:hAnsi="Arial" w:cs="Arial"/>
            <w:sz w:val="22"/>
            <w:szCs w:val="22"/>
            <w:lang w:val="en-US"/>
          </w:rPr>
          <w:id w:val="1863398467"/>
          <w:citation/>
        </w:sdtPr>
        <w:sdtEndPr/>
        <w:sdtContent>
          <w:r w:rsidRPr="00091614">
            <w:rPr>
              <w:rFonts w:ascii="Arial" w:hAnsi="Arial" w:cs="Arial"/>
              <w:sz w:val="22"/>
              <w:szCs w:val="22"/>
              <w:lang w:val="en-US"/>
            </w:rPr>
            <w:fldChar w:fldCharType="begin"/>
          </w:r>
          <w:r w:rsidR="00C076C1" w:rsidRPr="00091614">
            <w:rPr>
              <w:rFonts w:ascii="Arial" w:hAnsi="Arial" w:cs="Arial"/>
              <w:sz w:val="22"/>
              <w:szCs w:val="22"/>
              <w:lang w:val="en-US"/>
            </w:rPr>
            <w:instrText xml:space="preserve">CITATION Wal101 \t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(Walsh, 2010)</w:t>
          </w:r>
          <w:r w:rsidRPr="00091614">
            <w:rPr>
              <w:rFonts w:ascii="Arial" w:hAnsi="Arial" w:cs="Arial"/>
              <w:sz w:val="22"/>
              <w:szCs w:val="22"/>
              <w:lang w:val="en-US"/>
            </w:rPr>
            <w:fldChar w:fldCharType="end"/>
          </w:r>
        </w:sdtContent>
      </w:sdt>
      <w:r w:rsidR="008E2585" w:rsidRPr="00091614">
        <w:rPr>
          <w:rFonts w:ascii="Arial" w:hAnsi="Arial" w:cs="Arial"/>
          <w:sz w:val="22"/>
          <w:szCs w:val="22"/>
          <w:lang w:val="en-US"/>
        </w:rPr>
        <w:t>. Subsequently in 1975 the Sex Discrimination A</w:t>
      </w:r>
      <w:r w:rsidRPr="00091614">
        <w:rPr>
          <w:rFonts w:ascii="Arial" w:hAnsi="Arial" w:cs="Arial"/>
          <w:sz w:val="22"/>
          <w:szCs w:val="22"/>
          <w:lang w:val="en-US"/>
        </w:rPr>
        <w:t>ct was introduced</w:t>
      </w:r>
      <w:r w:rsidRPr="00091614">
        <w:rPr>
          <w:rFonts w:ascii="Arial" w:hAnsi="Arial" w:cs="Arial"/>
          <w:sz w:val="22"/>
          <w:szCs w:val="22"/>
        </w:rPr>
        <w:t xml:space="preserve">, </w:t>
      </w:r>
      <w:r w:rsidRPr="00091614">
        <w:rPr>
          <w:rFonts w:ascii="Arial" w:hAnsi="Arial" w:cs="Arial"/>
          <w:sz w:val="22"/>
          <w:szCs w:val="22"/>
          <w:lang w:val="en-US"/>
        </w:rPr>
        <w:t>making it illegal to directly or indirectly discriminate against women in the wor</w:t>
      </w:r>
      <w:r w:rsidR="00BD3B85" w:rsidRPr="00091614">
        <w:rPr>
          <w:rFonts w:ascii="Arial" w:hAnsi="Arial" w:cs="Arial"/>
          <w:sz w:val="22"/>
          <w:szCs w:val="22"/>
          <w:lang w:val="en-US"/>
        </w:rPr>
        <w:t>kplace, and t</w:t>
      </w:r>
      <w:r w:rsidR="008E2585" w:rsidRPr="00091614">
        <w:rPr>
          <w:rFonts w:ascii="Arial" w:hAnsi="Arial" w:cs="Arial"/>
          <w:sz w:val="22"/>
          <w:szCs w:val="22"/>
          <w:lang w:val="en-US"/>
        </w:rPr>
        <w:t>he following year the Equality and Human Rights C</w:t>
      </w:r>
      <w:r w:rsidRPr="00091614">
        <w:rPr>
          <w:rFonts w:ascii="Arial" w:hAnsi="Arial" w:cs="Arial"/>
          <w:sz w:val="22"/>
          <w:szCs w:val="22"/>
          <w:lang w:val="en-US"/>
        </w:rPr>
        <w:t>ommission came into e</w:t>
      </w:r>
      <w:r w:rsidR="008E2585" w:rsidRPr="00091614">
        <w:rPr>
          <w:rFonts w:ascii="Arial" w:hAnsi="Arial" w:cs="Arial"/>
          <w:sz w:val="22"/>
          <w:szCs w:val="22"/>
          <w:lang w:val="en-US"/>
        </w:rPr>
        <w:t>ffect, in order to oversee the A</w:t>
      </w:r>
      <w:r w:rsidRPr="00091614">
        <w:rPr>
          <w:rFonts w:ascii="Arial" w:hAnsi="Arial" w:cs="Arial"/>
          <w:sz w:val="22"/>
          <w:szCs w:val="22"/>
          <w:lang w:val="en-US"/>
        </w:rPr>
        <w:t xml:space="preserve">ct </w:t>
      </w:r>
      <w:sdt>
        <w:sdtPr>
          <w:rPr>
            <w:rFonts w:ascii="Arial" w:hAnsi="Arial" w:cs="Arial"/>
            <w:sz w:val="22"/>
            <w:szCs w:val="22"/>
            <w:lang w:val="en-US"/>
          </w:rPr>
          <w:id w:val="2067074234"/>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Dan05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(Daniels &amp; Macdonald, 2005)</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w:t>
      </w:r>
    </w:p>
    <w:p w14:paraId="3F999B06" w14:textId="77777777" w:rsidR="00BD3B85" w:rsidRPr="00091614" w:rsidRDefault="00BD3B85" w:rsidP="00091614">
      <w:pPr>
        <w:spacing w:line="360" w:lineRule="auto"/>
        <w:jc w:val="both"/>
        <w:rPr>
          <w:rFonts w:ascii="Arial" w:hAnsi="Arial" w:cs="Arial"/>
          <w:sz w:val="22"/>
          <w:szCs w:val="22"/>
          <w:lang w:val="en-US"/>
        </w:rPr>
      </w:pPr>
    </w:p>
    <w:p w14:paraId="51945B4F" w14:textId="43F8EC9A" w:rsidR="001037A9" w:rsidRPr="00091614" w:rsidRDefault="001037A9" w:rsidP="00091614">
      <w:pPr>
        <w:spacing w:line="360" w:lineRule="auto"/>
        <w:jc w:val="both"/>
        <w:rPr>
          <w:rFonts w:ascii="Arial" w:hAnsi="Arial" w:cs="Arial"/>
          <w:sz w:val="22"/>
          <w:szCs w:val="22"/>
        </w:rPr>
      </w:pPr>
      <w:r w:rsidRPr="00091614">
        <w:rPr>
          <w:rFonts w:ascii="Arial" w:hAnsi="Arial" w:cs="Arial"/>
          <w:sz w:val="22"/>
          <w:szCs w:val="22"/>
          <w:lang w:val="en-US"/>
        </w:rPr>
        <w:t xml:space="preserve">Since then, as discussed, women’s representation in the workplace has improved </w:t>
      </w:r>
      <w:r w:rsidR="00C40CCA" w:rsidRPr="00091614">
        <w:rPr>
          <w:rFonts w:ascii="Arial" w:hAnsi="Arial" w:cs="Arial"/>
          <w:sz w:val="22"/>
          <w:szCs w:val="22"/>
          <w:lang w:val="en-US"/>
        </w:rPr>
        <w:t>greatly</w:t>
      </w:r>
      <w:r w:rsidRPr="00091614">
        <w:rPr>
          <w:rFonts w:ascii="Arial" w:hAnsi="Arial" w:cs="Arial"/>
          <w:sz w:val="22"/>
          <w:szCs w:val="22"/>
          <w:lang w:val="en-US"/>
        </w:rPr>
        <w:t xml:space="preserve"> with 47% of the workforce now represented by women </w:t>
      </w:r>
      <w:sdt>
        <w:sdtPr>
          <w:rPr>
            <w:rFonts w:ascii="Arial" w:hAnsi="Arial" w:cs="Arial"/>
            <w:sz w:val="22"/>
            <w:szCs w:val="22"/>
            <w:lang w:val="en-US"/>
          </w:rPr>
          <w:id w:val="975418750"/>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ONS13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(ONS, 2013)</w:t>
          </w:r>
          <w:r w:rsidRPr="00091614">
            <w:rPr>
              <w:rFonts w:ascii="Arial" w:hAnsi="Arial" w:cs="Arial"/>
              <w:sz w:val="22"/>
              <w:szCs w:val="22"/>
              <w:lang w:val="en-US"/>
            </w:rPr>
            <w:fldChar w:fldCharType="end"/>
          </w:r>
        </w:sdtContent>
      </w:sdt>
      <w:r w:rsidRPr="00091614">
        <w:rPr>
          <w:rFonts w:ascii="Arial" w:hAnsi="Arial" w:cs="Arial"/>
          <w:sz w:val="22"/>
          <w:szCs w:val="22"/>
          <w:lang w:val="en-US"/>
        </w:rPr>
        <w:t>.</w:t>
      </w:r>
      <w:r w:rsidRPr="00091614">
        <w:rPr>
          <w:rFonts w:ascii="Arial" w:hAnsi="Arial" w:cs="Arial"/>
          <w:color w:val="FF0000"/>
          <w:sz w:val="22"/>
          <w:szCs w:val="22"/>
          <w:lang w:val="en-US"/>
        </w:rPr>
        <w:t xml:space="preserve"> </w:t>
      </w:r>
      <w:r w:rsidRPr="00091614">
        <w:rPr>
          <w:rFonts w:ascii="Arial" w:hAnsi="Arial" w:cs="Arial"/>
          <w:sz w:val="22"/>
          <w:szCs w:val="22"/>
          <w:lang w:val="en-US"/>
        </w:rPr>
        <w:t>Another factor for</w:t>
      </w:r>
      <w:r w:rsidR="00C40CCA" w:rsidRPr="00091614">
        <w:rPr>
          <w:rFonts w:ascii="Arial" w:hAnsi="Arial" w:cs="Arial"/>
          <w:sz w:val="22"/>
          <w:szCs w:val="22"/>
          <w:lang w:val="en-US"/>
        </w:rPr>
        <w:t xml:space="preserve"> this increase may be the 1975 Employment P</w:t>
      </w:r>
      <w:r w:rsidRPr="00091614">
        <w:rPr>
          <w:rFonts w:ascii="Arial" w:hAnsi="Arial" w:cs="Arial"/>
          <w:sz w:val="22"/>
          <w:szCs w:val="22"/>
          <w:lang w:val="en-US"/>
        </w:rPr>
        <w:t xml:space="preserve">rotection </w:t>
      </w:r>
      <w:r w:rsidR="00C40CCA" w:rsidRPr="00091614">
        <w:rPr>
          <w:rFonts w:ascii="Arial" w:hAnsi="Arial" w:cs="Arial"/>
          <w:sz w:val="22"/>
          <w:szCs w:val="22"/>
          <w:lang w:val="en-US"/>
        </w:rPr>
        <w:t>A</w:t>
      </w:r>
      <w:r w:rsidRPr="00091614">
        <w:rPr>
          <w:rFonts w:ascii="Arial" w:hAnsi="Arial" w:cs="Arial"/>
          <w:sz w:val="22"/>
          <w:szCs w:val="22"/>
          <w:lang w:val="en-US"/>
        </w:rPr>
        <w:t>ct, which made dismissing females due to pregnancy illegal, and the national and European acts, which prohibit gender discrimination in recruitment and redundancy decisions and establish rights to, for instance, part-time work, flexible working or maternity leave</w:t>
      </w:r>
      <w:r w:rsidRPr="00091614">
        <w:rPr>
          <w:rFonts w:ascii="Arial" w:hAnsi="Arial" w:cs="Arial"/>
          <w:color w:val="FF0000"/>
          <w:sz w:val="22"/>
          <w:szCs w:val="22"/>
          <w:lang w:val="en-US"/>
        </w:rPr>
        <w:t xml:space="preserve"> </w:t>
      </w:r>
      <w:sdt>
        <w:sdtPr>
          <w:rPr>
            <w:rFonts w:ascii="Arial" w:hAnsi="Arial" w:cs="Arial"/>
            <w:color w:val="FF0000"/>
            <w:sz w:val="22"/>
            <w:szCs w:val="22"/>
            <w:lang w:val="en-US"/>
          </w:rPr>
          <w:id w:val="-755277080"/>
          <w:citation/>
        </w:sdtPr>
        <w:sdtEndPr/>
        <w:sdtContent>
          <w:r w:rsidRPr="00091614">
            <w:rPr>
              <w:rFonts w:ascii="Arial" w:hAnsi="Arial" w:cs="Arial"/>
              <w:color w:val="FF0000"/>
              <w:sz w:val="22"/>
              <w:szCs w:val="22"/>
              <w:lang w:val="en-US"/>
            </w:rPr>
            <w:fldChar w:fldCharType="begin"/>
          </w:r>
          <w:r w:rsidRPr="00091614">
            <w:rPr>
              <w:rFonts w:ascii="Arial" w:hAnsi="Arial" w:cs="Arial"/>
              <w:sz w:val="22"/>
              <w:szCs w:val="22"/>
              <w:lang w:val="en-US"/>
            </w:rPr>
            <w:instrText xml:space="preserve"> CITATION Sch15 \l 1033 </w:instrText>
          </w:r>
          <w:r w:rsidRPr="00091614">
            <w:rPr>
              <w:rFonts w:ascii="Arial" w:hAnsi="Arial" w:cs="Arial"/>
              <w:color w:val="FF0000"/>
              <w:sz w:val="22"/>
              <w:szCs w:val="22"/>
              <w:lang w:val="en-US"/>
            </w:rPr>
            <w:fldChar w:fldCharType="separate"/>
          </w:r>
          <w:r w:rsidR="00AC04DF" w:rsidRPr="00091614">
            <w:rPr>
              <w:rFonts w:ascii="Arial" w:hAnsi="Arial" w:cs="Arial"/>
              <w:noProof/>
              <w:sz w:val="22"/>
              <w:szCs w:val="22"/>
              <w:lang w:val="en-US"/>
            </w:rPr>
            <w:t>(Schütze, 2015)</w:t>
          </w:r>
          <w:r w:rsidRPr="00091614">
            <w:rPr>
              <w:rFonts w:ascii="Arial" w:hAnsi="Arial" w:cs="Arial"/>
              <w:color w:val="FF0000"/>
              <w:sz w:val="22"/>
              <w:szCs w:val="22"/>
              <w:lang w:val="en-US"/>
            </w:rPr>
            <w:fldChar w:fldCharType="end"/>
          </w:r>
        </w:sdtContent>
      </w:sdt>
      <w:r w:rsidRPr="00091614">
        <w:rPr>
          <w:rFonts w:ascii="Arial" w:hAnsi="Arial" w:cs="Arial"/>
          <w:sz w:val="22"/>
          <w:szCs w:val="22"/>
          <w:lang w:val="en-US"/>
        </w:rPr>
        <w:t xml:space="preserve">. </w:t>
      </w:r>
    </w:p>
    <w:p w14:paraId="437FC083" w14:textId="77777777" w:rsidR="001037A9" w:rsidRPr="00091614" w:rsidRDefault="001037A9" w:rsidP="00091614">
      <w:pPr>
        <w:spacing w:line="360" w:lineRule="auto"/>
        <w:jc w:val="both"/>
        <w:rPr>
          <w:rFonts w:ascii="Arial" w:hAnsi="Arial" w:cs="Arial"/>
          <w:sz w:val="22"/>
          <w:szCs w:val="22"/>
          <w:lang w:val="en-US"/>
        </w:rPr>
      </w:pPr>
    </w:p>
    <w:p w14:paraId="17094120" w14:textId="1B517A09" w:rsidR="001037A9" w:rsidRPr="00091614" w:rsidRDefault="007118F7" w:rsidP="00091614">
      <w:pPr>
        <w:spacing w:line="360" w:lineRule="auto"/>
        <w:jc w:val="both"/>
        <w:rPr>
          <w:rFonts w:ascii="Arial" w:hAnsi="Arial" w:cs="Arial"/>
          <w:sz w:val="22"/>
          <w:szCs w:val="22"/>
        </w:rPr>
      </w:pPr>
      <w:r w:rsidRPr="00091614">
        <w:rPr>
          <w:rFonts w:ascii="Arial" w:hAnsi="Arial" w:cs="Arial"/>
          <w:sz w:val="22"/>
          <w:szCs w:val="22"/>
        </w:rPr>
        <w:t>More recently the 2010 Equality A</w:t>
      </w:r>
      <w:r w:rsidR="001037A9" w:rsidRPr="00091614">
        <w:rPr>
          <w:rFonts w:ascii="Arial" w:hAnsi="Arial" w:cs="Arial"/>
          <w:sz w:val="22"/>
          <w:szCs w:val="22"/>
        </w:rPr>
        <w:t xml:space="preserve">ct was introduced in order to ensure organisations were treating individuals equally with regards to job applications, terms and conditions of employment, flexible working arrangements, training and promotion opportunities, and dismissal or redundancy </w:t>
      </w:r>
      <w:r w:rsidR="001037A9" w:rsidRPr="00091614">
        <w:rPr>
          <w:rFonts w:ascii="Arial" w:hAnsi="Arial" w:cs="Arial"/>
          <w:noProof/>
          <w:sz w:val="22"/>
          <w:szCs w:val="22"/>
          <w:lang w:val="en-US"/>
        </w:rPr>
        <w:t>(Wadham, et al, 2010)</w:t>
      </w:r>
      <w:r w:rsidR="001037A9" w:rsidRPr="00091614">
        <w:rPr>
          <w:rFonts w:ascii="Arial" w:hAnsi="Arial" w:cs="Arial"/>
          <w:sz w:val="22"/>
          <w:szCs w:val="22"/>
        </w:rPr>
        <w:t xml:space="preserve">. Along with this the updated UK corporate governance code included the principle explicitly stating </w:t>
      </w:r>
      <w:r w:rsidR="001037A9" w:rsidRPr="00091614">
        <w:rPr>
          <w:rFonts w:ascii="Arial" w:hAnsi="Arial" w:cs="Arial"/>
          <w:color w:val="000000"/>
          <w:sz w:val="22"/>
          <w:szCs w:val="22"/>
          <w:lang w:val="en-US"/>
        </w:rPr>
        <w:t xml:space="preserve">“the search for candidates should be conducted and appointments made on merit, against objective criteria and with due regard for the benefits of diversity on the board, including gender” </w:t>
      </w:r>
      <w:sdt>
        <w:sdtPr>
          <w:rPr>
            <w:rFonts w:ascii="Arial" w:hAnsi="Arial" w:cs="Arial"/>
            <w:color w:val="000000"/>
            <w:sz w:val="22"/>
            <w:szCs w:val="22"/>
            <w:lang w:val="en-US"/>
          </w:rPr>
          <w:id w:val="1146635027"/>
          <w:citation/>
        </w:sdtPr>
        <w:sdtEndPr/>
        <w:sdtContent>
          <w:r w:rsidR="001037A9" w:rsidRPr="00091614">
            <w:rPr>
              <w:rFonts w:ascii="Arial" w:hAnsi="Arial" w:cs="Arial"/>
              <w:color w:val="000000"/>
              <w:sz w:val="22"/>
              <w:szCs w:val="22"/>
              <w:lang w:val="en-US"/>
            </w:rPr>
            <w:fldChar w:fldCharType="begin"/>
          </w:r>
          <w:r w:rsidRPr="00091614">
            <w:rPr>
              <w:rFonts w:ascii="Arial" w:hAnsi="Arial" w:cs="Arial"/>
              <w:color w:val="000000"/>
              <w:sz w:val="22"/>
              <w:szCs w:val="22"/>
              <w:lang w:val="en-US"/>
            </w:rPr>
            <w:instrText xml:space="preserve">CITATION FRC10 \l 1033 </w:instrText>
          </w:r>
          <w:r w:rsidR="001037A9" w:rsidRPr="00091614">
            <w:rPr>
              <w:rFonts w:ascii="Arial" w:hAnsi="Arial" w:cs="Arial"/>
              <w:color w:val="000000"/>
              <w:sz w:val="22"/>
              <w:szCs w:val="22"/>
              <w:lang w:val="en-US"/>
            </w:rPr>
            <w:fldChar w:fldCharType="separate"/>
          </w:r>
          <w:r w:rsidR="00AC04DF" w:rsidRPr="00091614">
            <w:rPr>
              <w:rFonts w:ascii="Arial" w:hAnsi="Arial" w:cs="Arial"/>
              <w:noProof/>
              <w:color w:val="000000"/>
              <w:sz w:val="22"/>
              <w:szCs w:val="22"/>
              <w:lang w:val="en-US"/>
            </w:rPr>
            <w:t>(FRC, 2014)</w:t>
          </w:r>
          <w:r w:rsidR="001037A9" w:rsidRPr="00091614">
            <w:rPr>
              <w:rFonts w:ascii="Arial" w:hAnsi="Arial" w:cs="Arial"/>
              <w:color w:val="000000"/>
              <w:sz w:val="22"/>
              <w:szCs w:val="22"/>
              <w:lang w:val="en-US"/>
            </w:rPr>
            <w:fldChar w:fldCharType="end"/>
          </w:r>
        </w:sdtContent>
      </w:sdt>
      <w:r w:rsidR="001037A9" w:rsidRPr="00091614">
        <w:rPr>
          <w:rFonts w:ascii="Arial" w:hAnsi="Arial" w:cs="Arial"/>
          <w:color w:val="000000"/>
          <w:sz w:val="22"/>
          <w:szCs w:val="22"/>
          <w:lang w:val="en-US"/>
        </w:rPr>
        <w:t xml:space="preserve">. </w:t>
      </w:r>
    </w:p>
    <w:p w14:paraId="591432CE" w14:textId="77777777" w:rsidR="001037A9" w:rsidRPr="00091614" w:rsidRDefault="001037A9" w:rsidP="00091614">
      <w:pPr>
        <w:spacing w:line="360" w:lineRule="auto"/>
        <w:jc w:val="both"/>
        <w:rPr>
          <w:rFonts w:ascii="Arial" w:hAnsi="Arial" w:cs="Arial"/>
          <w:b/>
          <w:sz w:val="22"/>
          <w:szCs w:val="22"/>
          <w:lang w:val="en-US"/>
        </w:rPr>
      </w:pPr>
    </w:p>
    <w:p w14:paraId="76EDDBEE" w14:textId="77777777" w:rsidR="001037A9" w:rsidRPr="001B77EF" w:rsidRDefault="001037A9" w:rsidP="001B77EF">
      <w:pPr>
        <w:pStyle w:val="Heading3"/>
        <w:spacing w:line="360" w:lineRule="auto"/>
        <w:jc w:val="both"/>
        <w:rPr>
          <w:rFonts w:ascii="Arial" w:hAnsi="Arial" w:cs="Arial"/>
          <w:color w:val="auto"/>
          <w:sz w:val="22"/>
          <w:szCs w:val="22"/>
        </w:rPr>
      </w:pPr>
      <w:bookmarkStart w:id="18" w:name="_Toc292374763"/>
      <w:r w:rsidRPr="001B77EF">
        <w:rPr>
          <w:rFonts w:ascii="Arial" w:hAnsi="Arial" w:cs="Arial"/>
          <w:color w:val="auto"/>
          <w:sz w:val="22"/>
          <w:szCs w:val="22"/>
          <w:lang w:val="en-US"/>
        </w:rPr>
        <w:t xml:space="preserve">2.4.1 </w:t>
      </w:r>
      <w:r w:rsidRPr="001B77EF">
        <w:rPr>
          <w:rFonts w:ascii="Arial" w:hAnsi="Arial" w:cs="Arial"/>
          <w:color w:val="auto"/>
          <w:sz w:val="22"/>
          <w:szCs w:val="22"/>
        </w:rPr>
        <w:t>Lord Davies’ Women on Boards Review</w:t>
      </w:r>
      <w:bookmarkEnd w:id="18"/>
    </w:p>
    <w:p w14:paraId="1E1B2429" w14:textId="30B0E719" w:rsidR="001037A9" w:rsidRPr="00091614" w:rsidRDefault="001037A9" w:rsidP="00091614">
      <w:pPr>
        <w:spacing w:line="360" w:lineRule="auto"/>
        <w:jc w:val="both"/>
        <w:rPr>
          <w:rFonts w:ascii="Arial" w:hAnsi="Arial" w:cs="Arial"/>
          <w:sz w:val="22"/>
          <w:szCs w:val="22"/>
          <w:lang w:val="en-US"/>
        </w:rPr>
      </w:pPr>
      <w:r w:rsidRPr="00091614">
        <w:rPr>
          <w:rFonts w:ascii="Arial" w:hAnsi="Arial" w:cs="Arial"/>
          <w:sz w:val="22"/>
          <w:szCs w:val="22"/>
        </w:rPr>
        <w:t>However d</w:t>
      </w:r>
      <w:r w:rsidR="00906D54" w:rsidRPr="00091614">
        <w:rPr>
          <w:rFonts w:ascii="Arial" w:hAnsi="Arial" w:cs="Arial"/>
          <w:sz w:val="22"/>
          <w:szCs w:val="22"/>
        </w:rPr>
        <w:t>espite the G</w:t>
      </w:r>
      <w:r w:rsidRPr="00091614">
        <w:rPr>
          <w:rFonts w:ascii="Arial" w:hAnsi="Arial" w:cs="Arial"/>
          <w:sz w:val="22"/>
          <w:szCs w:val="22"/>
        </w:rPr>
        <w:t>overnment effort to increase women’s representation over the last 40 years, the lack of women</w:t>
      </w:r>
      <w:r w:rsidR="00C23BF1" w:rsidRPr="00091614">
        <w:rPr>
          <w:rFonts w:ascii="Arial" w:hAnsi="Arial" w:cs="Arial"/>
          <w:sz w:val="22"/>
          <w:szCs w:val="22"/>
        </w:rPr>
        <w:t xml:space="preserve"> on corporate boards is still an </w:t>
      </w:r>
      <w:r w:rsidRPr="00091614">
        <w:rPr>
          <w:rFonts w:ascii="Arial" w:hAnsi="Arial" w:cs="Arial"/>
          <w:sz w:val="22"/>
          <w:szCs w:val="22"/>
        </w:rPr>
        <w:t>issue, with just 12.5% of FTSE100</w:t>
      </w:r>
      <w:r w:rsidR="00906D54" w:rsidRPr="00091614">
        <w:rPr>
          <w:rFonts w:ascii="Arial" w:hAnsi="Arial" w:cs="Arial"/>
          <w:sz w:val="22"/>
          <w:szCs w:val="22"/>
        </w:rPr>
        <w:t xml:space="preserve"> companies</w:t>
      </w:r>
      <w:r w:rsidRPr="00091614">
        <w:rPr>
          <w:rFonts w:ascii="Arial" w:hAnsi="Arial" w:cs="Arial"/>
          <w:sz w:val="22"/>
          <w:szCs w:val="22"/>
        </w:rPr>
        <w:t xml:space="preserve"> board </w:t>
      </w:r>
      <w:r w:rsidR="00906D54" w:rsidRPr="00091614">
        <w:rPr>
          <w:rFonts w:ascii="Arial" w:hAnsi="Arial" w:cs="Arial"/>
          <w:sz w:val="22"/>
          <w:szCs w:val="22"/>
        </w:rPr>
        <w:t xml:space="preserve">seats occupied by women in 2010 </w:t>
      </w:r>
      <w:r w:rsidRPr="00091614">
        <w:rPr>
          <w:rFonts w:ascii="Arial" w:hAnsi="Arial" w:cs="Arial"/>
          <w:sz w:val="22"/>
          <w:szCs w:val="22"/>
        </w:rPr>
        <w:t xml:space="preserve">the male-dominated companies were still, just that. </w:t>
      </w:r>
      <w:r w:rsidRPr="00091614">
        <w:rPr>
          <w:rFonts w:ascii="Arial" w:hAnsi="Arial" w:cs="Arial"/>
          <w:sz w:val="22"/>
          <w:szCs w:val="22"/>
          <w:lang w:val="en-US"/>
        </w:rPr>
        <w:t xml:space="preserve">More recent government initiatives however brought a spotlight on gender equality in corporate boardrooms within Britain, when </w:t>
      </w:r>
      <w:r w:rsidRPr="00091614">
        <w:rPr>
          <w:rFonts w:ascii="Arial" w:hAnsi="Arial" w:cs="Arial"/>
          <w:sz w:val="22"/>
          <w:szCs w:val="22"/>
        </w:rPr>
        <w:t xml:space="preserve">David Cameron </w:t>
      </w:r>
      <w:r w:rsidR="00445494" w:rsidRPr="00091614">
        <w:rPr>
          <w:rFonts w:ascii="Arial" w:hAnsi="Arial" w:cs="Arial"/>
          <w:sz w:val="22"/>
          <w:szCs w:val="22"/>
        </w:rPr>
        <w:t>became Prime M</w:t>
      </w:r>
      <w:r w:rsidRPr="00091614">
        <w:rPr>
          <w:rFonts w:ascii="Arial" w:hAnsi="Arial" w:cs="Arial"/>
          <w:sz w:val="22"/>
          <w:szCs w:val="22"/>
        </w:rPr>
        <w:t>inister i</w:t>
      </w:r>
      <w:r w:rsidR="002955D1" w:rsidRPr="00091614">
        <w:rPr>
          <w:rFonts w:ascii="Arial" w:hAnsi="Arial" w:cs="Arial"/>
          <w:sz w:val="22"/>
          <w:szCs w:val="22"/>
        </w:rPr>
        <w:t>n 2010, in which the coalition G</w:t>
      </w:r>
      <w:r w:rsidRPr="00091614">
        <w:rPr>
          <w:rFonts w:ascii="Arial" w:hAnsi="Arial" w:cs="Arial"/>
          <w:sz w:val="22"/>
          <w:szCs w:val="22"/>
        </w:rPr>
        <w:t xml:space="preserve">overnment agreement contained a pledge to promote gender equality on </w:t>
      </w:r>
      <w:r w:rsidR="00F029CF" w:rsidRPr="00091614">
        <w:rPr>
          <w:rFonts w:ascii="Arial" w:hAnsi="Arial" w:cs="Arial"/>
          <w:sz w:val="22"/>
          <w:szCs w:val="22"/>
        </w:rPr>
        <w:t xml:space="preserve">the </w:t>
      </w:r>
      <w:r w:rsidRPr="00091614">
        <w:rPr>
          <w:rFonts w:ascii="Arial" w:hAnsi="Arial" w:cs="Arial"/>
          <w:sz w:val="22"/>
          <w:szCs w:val="22"/>
        </w:rPr>
        <w:t xml:space="preserve">boards of listed companies </w:t>
      </w:r>
      <w:sdt>
        <w:sdtPr>
          <w:rPr>
            <w:rFonts w:ascii="Arial" w:hAnsi="Arial" w:cs="Arial"/>
            <w:sz w:val="22"/>
            <w:szCs w:val="22"/>
          </w:rPr>
          <w:id w:val="1836562707"/>
          <w:citation/>
        </w:sdtPr>
        <w:sdtEndPr/>
        <w:sdtContent>
          <w:r w:rsidRPr="00091614">
            <w:rPr>
              <w:rFonts w:ascii="Arial" w:hAnsi="Arial" w:cs="Arial"/>
              <w:sz w:val="22"/>
              <w:szCs w:val="22"/>
            </w:rPr>
            <w:fldChar w:fldCharType="begin"/>
          </w:r>
          <w:r w:rsidRPr="00091614">
            <w:rPr>
              <w:rFonts w:ascii="Arial" w:hAnsi="Arial" w:cs="Arial"/>
              <w:sz w:val="22"/>
              <w:szCs w:val="22"/>
              <w:lang w:val="en-US"/>
            </w:rPr>
            <w:instrText xml:space="preserve"> CITATION Cam10 \l 1033 </w:instrText>
          </w:r>
          <w:r w:rsidRPr="00091614">
            <w:rPr>
              <w:rFonts w:ascii="Arial" w:hAnsi="Arial" w:cs="Arial"/>
              <w:sz w:val="22"/>
              <w:szCs w:val="22"/>
            </w:rPr>
            <w:fldChar w:fldCharType="separate"/>
          </w:r>
          <w:r w:rsidR="00AC04DF" w:rsidRPr="00091614">
            <w:rPr>
              <w:rFonts w:ascii="Arial" w:hAnsi="Arial" w:cs="Arial"/>
              <w:noProof/>
              <w:sz w:val="22"/>
              <w:szCs w:val="22"/>
              <w:lang w:val="en-US"/>
            </w:rPr>
            <w:t>(Cameron &amp; Clegg, 2010)</w:t>
          </w:r>
          <w:r w:rsidRPr="00091614">
            <w:rPr>
              <w:rFonts w:ascii="Arial" w:hAnsi="Arial" w:cs="Arial"/>
              <w:sz w:val="22"/>
              <w:szCs w:val="22"/>
            </w:rPr>
            <w:fldChar w:fldCharType="end"/>
          </w:r>
        </w:sdtContent>
      </w:sdt>
      <w:r w:rsidRPr="00091614">
        <w:rPr>
          <w:rFonts w:ascii="Arial" w:hAnsi="Arial" w:cs="Arial"/>
          <w:sz w:val="22"/>
          <w:szCs w:val="22"/>
        </w:rPr>
        <w:t xml:space="preserve">. In order to fulfil this </w:t>
      </w:r>
      <w:r w:rsidRPr="00091614">
        <w:rPr>
          <w:rFonts w:ascii="Arial" w:hAnsi="Arial" w:cs="Arial"/>
          <w:sz w:val="22"/>
          <w:szCs w:val="22"/>
          <w:lang w:val="en-US"/>
        </w:rPr>
        <w:t xml:space="preserve">Lord Mervyn Davies, former Standard Chartered CEO, was appointed in 2010 to review the number of women on </w:t>
      </w:r>
      <w:r w:rsidR="009F122C" w:rsidRPr="00091614">
        <w:rPr>
          <w:rFonts w:ascii="Arial" w:hAnsi="Arial" w:cs="Arial"/>
          <w:sz w:val="22"/>
          <w:szCs w:val="22"/>
          <w:lang w:val="en-US"/>
        </w:rPr>
        <w:t>FTSE2</w:t>
      </w:r>
      <w:r w:rsidRPr="00091614">
        <w:rPr>
          <w:rFonts w:ascii="Arial" w:hAnsi="Arial" w:cs="Arial"/>
          <w:sz w:val="22"/>
          <w:szCs w:val="22"/>
          <w:lang w:val="en-US"/>
        </w:rPr>
        <w:t xml:space="preserve">50 executive boards. </w:t>
      </w:r>
    </w:p>
    <w:p w14:paraId="1247058D" w14:textId="77777777" w:rsidR="001037A9" w:rsidRPr="00091614" w:rsidRDefault="001037A9" w:rsidP="00091614">
      <w:pPr>
        <w:spacing w:line="360" w:lineRule="auto"/>
        <w:jc w:val="both"/>
        <w:rPr>
          <w:rFonts w:ascii="Arial" w:hAnsi="Arial" w:cs="Arial"/>
          <w:sz w:val="22"/>
          <w:szCs w:val="22"/>
          <w:lang w:val="en-US"/>
        </w:rPr>
      </w:pPr>
    </w:p>
    <w:p w14:paraId="49AC9EBB" w14:textId="3334E9B1" w:rsidR="001037A9" w:rsidRPr="00091614" w:rsidRDefault="001037A9"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The annual reviews firstly began in 2011 in order to present practical recommendations to organisations to tackle the underrepresentation of women on boards, and the adverse affect this had on performance, reputation, and the governance of companies </w:t>
      </w:r>
      <w:sdt>
        <w:sdtPr>
          <w:rPr>
            <w:rFonts w:ascii="Arial" w:hAnsi="Arial" w:cs="Arial"/>
            <w:sz w:val="22"/>
            <w:szCs w:val="22"/>
            <w:lang w:val="en-US"/>
          </w:rPr>
          <w:id w:val="-630318419"/>
          <w:citation/>
        </w:sdtPr>
        <w:sdtEndPr/>
        <w:sdtContent>
          <w:r w:rsidRPr="00091614">
            <w:rPr>
              <w:rFonts w:ascii="Arial" w:hAnsi="Arial" w:cs="Arial"/>
              <w:sz w:val="22"/>
              <w:szCs w:val="22"/>
              <w:lang w:val="en-US"/>
            </w:rPr>
            <w:fldChar w:fldCharType="begin"/>
          </w:r>
          <w:r w:rsidR="002955D1" w:rsidRPr="00091614">
            <w:rPr>
              <w:rFonts w:ascii="Arial" w:hAnsi="Arial" w:cs="Arial"/>
              <w:sz w:val="22"/>
              <w:szCs w:val="22"/>
              <w:lang w:val="en-US"/>
            </w:rPr>
            <w:instrText xml:space="preserve">CITATION Dav111 \t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(Davies, 2011)</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w:t>
      </w:r>
    </w:p>
    <w:p w14:paraId="34B05596" w14:textId="77777777" w:rsidR="001037A9" w:rsidRPr="001B77EF" w:rsidRDefault="001037A9" w:rsidP="001B77EF">
      <w:pPr>
        <w:pStyle w:val="Heading4"/>
        <w:spacing w:line="360" w:lineRule="auto"/>
        <w:jc w:val="both"/>
        <w:rPr>
          <w:rFonts w:ascii="Arial" w:hAnsi="Arial" w:cs="Arial"/>
          <w:i w:val="0"/>
          <w:color w:val="auto"/>
          <w:sz w:val="22"/>
          <w:szCs w:val="22"/>
        </w:rPr>
      </w:pPr>
      <w:r w:rsidRPr="001B77EF">
        <w:rPr>
          <w:rFonts w:ascii="Arial" w:hAnsi="Arial" w:cs="Arial"/>
          <w:i w:val="0"/>
          <w:color w:val="auto"/>
          <w:sz w:val="22"/>
          <w:szCs w:val="22"/>
        </w:rPr>
        <w:t>2.4.1.2 Lord Davies’ Progress Reports</w:t>
      </w:r>
    </w:p>
    <w:p w14:paraId="6BD02D3D" w14:textId="5BAD7CAA" w:rsidR="001037A9" w:rsidRPr="00091614" w:rsidRDefault="001037A9" w:rsidP="00091614">
      <w:pPr>
        <w:spacing w:line="360" w:lineRule="auto"/>
        <w:jc w:val="both"/>
        <w:rPr>
          <w:rFonts w:ascii="Arial" w:hAnsi="Arial" w:cs="Arial"/>
          <w:sz w:val="22"/>
          <w:szCs w:val="22"/>
          <w:lang w:val="en-US"/>
        </w:rPr>
      </w:pPr>
      <w:r w:rsidRPr="00091614">
        <w:rPr>
          <w:rFonts w:ascii="Arial" w:hAnsi="Arial" w:cs="Arial"/>
          <w:sz w:val="22"/>
          <w:szCs w:val="22"/>
          <w:lang w:val="en-US"/>
        </w:rPr>
        <w:t>When the reports first began women made up just 12.5% of the members of boards within the FTSE 100</w:t>
      </w:r>
      <w:r w:rsidR="00871910" w:rsidRPr="00091614">
        <w:rPr>
          <w:rFonts w:ascii="Arial" w:hAnsi="Arial" w:cs="Arial"/>
          <w:sz w:val="22"/>
          <w:szCs w:val="22"/>
          <w:lang w:val="en-US"/>
        </w:rPr>
        <w:t xml:space="preserve"> companies</w:t>
      </w:r>
      <w:r w:rsidRPr="00091614">
        <w:rPr>
          <w:rFonts w:ascii="Arial" w:hAnsi="Arial" w:cs="Arial"/>
          <w:sz w:val="22"/>
          <w:szCs w:val="22"/>
          <w:lang w:val="en-US"/>
        </w:rPr>
        <w:t xml:space="preserve">, along with 18 companies having no women on their corporate boards at all. However since then women’s representation has increased to 22.8%, along with all 100 companies having at least one female board member </w:t>
      </w:r>
      <w:sdt>
        <w:sdtPr>
          <w:rPr>
            <w:rFonts w:ascii="Arial" w:hAnsi="Arial" w:cs="Arial"/>
            <w:sz w:val="22"/>
            <w:szCs w:val="22"/>
            <w:lang w:val="en-US"/>
          </w:rPr>
          <w:id w:val="-106976393"/>
          <w:citation/>
        </w:sdtPr>
        <w:sdtEndPr/>
        <w:sdtContent>
          <w:r w:rsidRPr="00091614">
            <w:rPr>
              <w:rFonts w:ascii="Arial" w:hAnsi="Arial" w:cs="Arial"/>
              <w:sz w:val="22"/>
              <w:szCs w:val="22"/>
              <w:lang w:val="en-US"/>
            </w:rPr>
            <w:fldChar w:fldCharType="begin"/>
          </w:r>
          <w:r w:rsidR="002955D1" w:rsidRPr="00091614">
            <w:rPr>
              <w:rFonts w:ascii="Arial" w:hAnsi="Arial" w:cs="Arial"/>
              <w:sz w:val="22"/>
              <w:szCs w:val="22"/>
              <w:lang w:val="en-US"/>
            </w:rPr>
            <w:instrText xml:space="preserve">CITATION Lor15 \t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(Davies, 2015)</w:t>
          </w:r>
          <w:r w:rsidRPr="00091614">
            <w:rPr>
              <w:rFonts w:ascii="Arial" w:hAnsi="Arial" w:cs="Arial"/>
              <w:sz w:val="22"/>
              <w:szCs w:val="22"/>
              <w:lang w:val="en-US"/>
            </w:rPr>
            <w:fldChar w:fldCharType="end"/>
          </w:r>
        </w:sdtContent>
      </w:sdt>
      <w:r w:rsidR="00FE17DF" w:rsidRPr="00091614">
        <w:rPr>
          <w:rFonts w:ascii="Arial" w:hAnsi="Arial" w:cs="Arial"/>
          <w:sz w:val="22"/>
          <w:szCs w:val="22"/>
          <w:lang w:val="en-US"/>
        </w:rPr>
        <w:t>. The figure overleaf</w:t>
      </w:r>
      <w:r w:rsidRPr="00091614">
        <w:rPr>
          <w:rFonts w:ascii="Arial" w:hAnsi="Arial" w:cs="Arial"/>
          <w:sz w:val="22"/>
          <w:szCs w:val="22"/>
          <w:lang w:val="en-US"/>
        </w:rPr>
        <w:t xml:space="preserve"> shows the rapid rate of change within FTSE100 boards since Lord Davies set targets in 2011.</w:t>
      </w:r>
    </w:p>
    <w:p w14:paraId="52B5BD19" w14:textId="77777777" w:rsidR="006C4C37" w:rsidRPr="00091614" w:rsidRDefault="001037A9" w:rsidP="00091614">
      <w:pPr>
        <w:keepNext/>
        <w:spacing w:line="360" w:lineRule="auto"/>
        <w:jc w:val="both"/>
        <w:rPr>
          <w:rFonts w:ascii="Arial" w:hAnsi="Arial" w:cs="Arial"/>
        </w:rPr>
      </w:pPr>
      <w:r w:rsidRPr="00091614">
        <w:rPr>
          <w:rFonts w:ascii="Arial" w:hAnsi="Arial" w:cs="Arial"/>
          <w:bCs/>
          <w:sz w:val="22"/>
          <w:szCs w:val="22"/>
          <w:lang w:val="en-US"/>
        </w:rPr>
        <w:t xml:space="preserve"> </w:t>
      </w:r>
      <w:r w:rsidRPr="00091614">
        <w:rPr>
          <w:rFonts w:ascii="Arial" w:hAnsi="Arial" w:cs="Arial"/>
          <w:bCs/>
          <w:color w:val="FF0000"/>
          <w:sz w:val="22"/>
          <w:szCs w:val="22"/>
          <w:lang w:val="en-US"/>
        </w:rPr>
        <w:t xml:space="preserve">    </w:t>
      </w:r>
      <w:r w:rsidRPr="00091614">
        <w:rPr>
          <w:rFonts w:ascii="Arial" w:hAnsi="Arial" w:cs="Arial"/>
          <w:noProof/>
          <w:lang w:eastAsia="en-GB"/>
        </w:rPr>
        <w:drawing>
          <wp:inline distT="0" distB="0" distL="0" distR="0" wp14:anchorId="7F0D1E14" wp14:editId="3547DC41">
            <wp:extent cx="5372100" cy="2755900"/>
            <wp:effectExtent l="0" t="0" r="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5E17849" w14:textId="70967BDC" w:rsidR="000F11E8" w:rsidRPr="00091614" w:rsidRDefault="006C4C37" w:rsidP="001B77EF">
      <w:pPr>
        <w:pStyle w:val="Caption"/>
        <w:spacing w:line="360" w:lineRule="auto"/>
        <w:jc w:val="both"/>
        <w:rPr>
          <w:rFonts w:ascii="Arial" w:hAnsi="Arial" w:cs="Arial"/>
          <w:bCs w:val="0"/>
          <w:color w:val="FF0000"/>
          <w:sz w:val="22"/>
          <w:szCs w:val="22"/>
          <w:lang w:val="en-US"/>
        </w:rPr>
      </w:pPr>
      <w:bookmarkStart w:id="19" w:name="_Toc292465551"/>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1</w:t>
      </w:r>
      <w:r w:rsidRPr="001B77EF">
        <w:rPr>
          <w:rFonts w:ascii="Arial" w:hAnsi="Arial" w:cs="Arial"/>
          <w:color w:val="auto"/>
          <w:sz w:val="22"/>
          <w:szCs w:val="22"/>
        </w:rPr>
        <w:fldChar w:fldCharType="end"/>
      </w:r>
      <w:r w:rsidRPr="001B77EF">
        <w:rPr>
          <w:rFonts w:ascii="Arial" w:hAnsi="Arial" w:cs="Arial"/>
          <w:color w:val="auto"/>
          <w:sz w:val="22"/>
          <w:szCs w:val="22"/>
        </w:rPr>
        <w:t xml:space="preserve"> </w:t>
      </w:r>
      <w:r w:rsidR="00871910" w:rsidRPr="001B77EF">
        <w:rPr>
          <w:rFonts w:ascii="Arial" w:hAnsi="Arial" w:cs="Arial"/>
          <w:bCs w:val="0"/>
          <w:color w:val="auto"/>
          <w:sz w:val="22"/>
          <w:szCs w:val="22"/>
          <w:lang w:val="en-US"/>
        </w:rPr>
        <w:t xml:space="preserve"> </w:t>
      </w:r>
      <w:r w:rsidR="00871910" w:rsidRPr="001B77EF">
        <w:rPr>
          <w:rFonts w:ascii="Arial" w:hAnsi="Arial" w:cs="Arial"/>
          <w:b w:val="0"/>
          <w:noProof/>
          <w:color w:val="auto"/>
          <w:sz w:val="22"/>
          <w:szCs w:val="22"/>
          <w:lang w:val="en-US"/>
        </w:rPr>
        <w:t>(Adapted from; Davies, 2015)</w:t>
      </w:r>
      <w:bookmarkEnd w:id="19"/>
    </w:p>
    <w:p w14:paraId="27CB981B" w14:textId="77777777" w:rsidR="001037A9" w:rsidRPr="00091614" w:rsidRDefault="001037A9" w:rsidP="00091614">
      <w:pPr>
        <w:spacing w:line="360" w:lineRule="auto"/>
        <w:jc w:val="both"/>
        <w:rPr>
          <w:rFonts w:ascii="Arial" w:hAnsi="Arial" w:cs="Arial"/>
          <w:bCs/>
          <w:color w:val="FF0000"/>
          <w:sz w:val="22"/>
          <w:szCs w:val="22"/>
          <w:lang w:val="en-US"/>
        </w:rPr>
      </w:pPr>
    </w:p>
    <w:p w14:paraId="6D81952C" w14:textId="703D40C5" w:rsidR="001037A9" w:rsidRPr="00091614" w:rsidRDefault="001037A9"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It </w:t>
      </w:r>
      <w:r w:rsidR="00871910" w:rsidRPr="00091614">
        <w:rPr>
          <w:rFonts w:ascii="Arial" w:hAnsi="Arial" w:cs="Arial"/>
          <w:bCs/>
          <w:sz w:val="22"/>
          <w:szCs w:val="22"/>
          <w:lang w:val="en-US"/>
        </w:rPr>
        <w:t>could</w:t>
      </w:r>
      <w:r w:rsidRPr="00091614">
        <w:rPr>
          <w:rFonts w:ascii="Arial" w:hAnsi="Arial" w:cs="Arial"/>
          <w:bCs/>
          <w:sz w:val="22"/>
          <w:szCs w:val="22"/>
          <w:lang w:val="en-US"/>
        </w:rPr>
        <w:t xml:space="preserve"> be argued that the last four years has brought about the largest change in women’s representation </w:t>
      </w:r>
      <w:r w:rsidR="003541E6" w:rsidRPr="00091614">
        <w:rPr>
          <w:rFonts w:ascii="Arial" w:hAnsi="Arial" w:cs="Arial"/>
          <w:bCs/>
          <w:sz w:val="22"/>
          <w:szCs w:val="22"/>
          <w:lang w:val="en-US"/>
        </w:rPr>
        <w:t>on corporate boards</w:t>
      </w:r>
      <w:r w:rsidRPr="00091614">
        <w:rPr>
          <w:rFonts w:ascii="Arial" w:hAnsi="Arial" w:cs="Arial"/>
          <w:bCs/>
          <w:sz w:val="22"/>
          <w:szCs w:val="22"/>
          <w:lang w:val="en-US"/>
        </w:rPr>
        <w:t xml:space="preserve"> in history </w:t>
      </w:r>
      <w:sdt>
        <w:sdtPr>
          <w:rPr>
            <w:rFonts w:ascii="Arial" w:hAnsi="Arial" w:cs="Arial"/>
            <w:bCs/>
            <w:sz w:val="22"/>
            <w:szCs w:val="22"/>
            <w:lang w:val="en-US"/>
          </w:rPr>
          <w:id w:val="-1410154145"/>
          <w:citation/>
        </w:sdtPr>
        <w:sdtEndPr/>
        <w:sdtContent>
          <w:r w:rsidRPr="00091614">
            <w:rPr>
              <w:rFonts w:ascii="Arial" w:hAnsi="Arial" w:cs="Arial"/>
              <w:bCs/>
              <w:sz w:val="22"/>
              <w:szCs w:val="22"/>
              <w:lang w:val="en-US"/>
            </w:rPr>
            <w:fldChar w:fldCharType="begin"/>
          </w:r>
          <w:r w:rsidR="008506DB" w:rsidRPr="00091614">
            <w:rPr>
              <w:rFonts w:ascii="Arial" w:hAnsi="Arial" w:cs="Arial"/>
              <w:bCs/>
              <w:sz w:val="22"/>
              <w:szCs w:val="22"/>
              <w:lang w:val="en-US"/>
            </w:rPr>
            <w:instrText xml:space="preserve">CITATION Lor14 \t  \l 1033 </w:instrText>
          </w:r>
          <w:r w:rsidRPr="00091614">
            <w:rPr>
              <w:rFonts w:ascii="Arial" w:hAnsi="Arial" w:cs="Arial"/>
              <w:bCs/>
              <w:sz w:val="22"/>
              <w:szCs w:val="22"/>
              <w:lang w:val="en-US"/>
            </w:rPr>
            <w:fldChar w:fldCharType="separate"/>
          </w:r>
          <w:r w:rsidR="00AC04DF" w:rsidRPr="00091614">
            <w:rPr>
              <w:rFonts w:ascii="Arial" w:hAnsi="Arial" w:cs="Arial"/>
              <w:noProof/>
              <w:sz w:val="22"/>
              <w:szCs w:val="22"/>
              <w:lang w:val="en-US"/>
            </w:rPr>
            <w:t>(Davies, 2014)</w:t>
          </w:r>
          <w:r w:rsidRPr="00091614">
            <w:rPr>
              <w:rFonts w:ascii="Arial" w:hAnsi="Arial" w:cs="Arial"/>
              <w:bCs/>
              <w:sz w:val="22"/>
              <w:szCs w:val="22"/>
              <w:lang w:val="en-US"/>
            </w:rPr>
            <w:fldChar w:fldCharType="end"/>
          </w:r>
        </w:sdtContent>
      </w:sdt>
      <w:r w:rsidRPr="00091614">
        <w:rPr>
          <w:rFonts w:ascii="Arial" w:hAnsi="Arial" w:cs="Arial"/>
          <w:bCs/>
          <w:sz w:val="22"/>
          <w:szCs w:val="22"/>
          <w:lang w:val="en-US"/>
        </w:rPr>
        <w:t>.</w:t>
      </w:r>
      <w:r w:rsidRPr="00091614">
        <w:rPr>
          <w:rFonts w:ascii="Arial" w:hAnsi="Arial" w:cs="Arial"/>
          <w:sz w:val="22"/>
          <w:szCs w:val="22"/>
          <w:lang w:val="en-US"/>
        </w:rPr>
        <w:t xml:space="preserve"> </w:t>
      </w:r>
      <w:r w:rsidRPr="00091614">
        <w:rPr>
          <w:rFonts w:ascii="Arial" w:hAnsi="Arial" w:cs="Arial"/>
          <w:bCs/>
          <w:sz w:val="22"/>
          <w:szCs w:val="22"/>
          <w:lang w:val="en-US"/>
        </w:rPr>
        <w:t>However, at 23.5%</w:t>
      </w:r>
      <w:r w:rsidR="00706E08" w:rsidRPr="00091614">
        <w:rPr>
          <w:rFonts w:ascii="Arial" w:hAnsi="Arial" w:cs="Arial"/>
          <w:bCs/>
          <w:sz w:val="22"/>
          <w:szCs w:val="22"/>
          <w:lang w:val="en-US"/>
        </w:rPr>
        <w:t>,</w:t>
      </w:r>
      <w:r w:rsidRPr="00091614">
        <w:rPr>
          <w:rFonts w:ascii="Arial" w:hAnsi="Arial" w:cs="Arial"/>
          <w:bCs/>
          <w:sz w:val="22"/>
          <w:szCs w:val="22"/>
          <w:lang w:val="en-US"/>
        </w:rPr>
        <w:t xml:space="preserve"> fem</w:t>
      </w:r>
      <w:r w:rsidR="003541E6" w:rsidRPr="00091614">
        <w:rPr>
          <w:rFonts w:ascii="Arial" w:hAnsi="Arial" w:cs="Arial"/>
          <w:bCs/>
          <w:sz w:val="22"/>
          <w:szCs w:val="22"/>
          <w:lang w:val="en-US"/>
        </w:rPr>
        <w:t>ale representation on corporate boards</w:t>
      </w:r>
      <w:r w:rsidRPr="00091614">
        <w:rPr>
          <w:rFonts w:ascii="Arial" w:hAnsi="Arial" w:cs="Arial"/>
          <w:bCs/>
          <w:sz w:val="22"/>
          <w:szCs w:val="22"/>
          <w:lang w:val="en-US"/>
        </w:rPr>
        <w:t xml:space="preserve"> is still limited, and as an average of all 100 companies, closer </w:t>
      </w:r>
      <w:r w:rsidR="00EA6FBF" w:rsidRPr="00091614">
        <w:rPr>
          <w:rFonts w:ascii="Arial" w:hAnsi="Arial" w:cs="Arial"/>
          <w:bCs/>
          <w:sz w:val="22"/>
          <w:szCs w:val="22"/>
          <w:lang w:val="en-US"/>
        </w:rPr>
        <w:t>analysis by Moss (2015)</w:t>
      </w:r>
      <w:r w:rsidRPr="00091614">
        <w:rPr>
          <w:rFonts w:ascii="Arial" w:hAnsi="Arial" w:cs="Arial"/>
          <w:bCs/>
          <w:sz w:val="22"/>
          <w:szCs w:val="22"/>
          <w:lang w:val="en-US"/>
        </w:rPr>
        <w:t xml:space="preserve"> shows just 41 of the listed companies are exceeding the 25% target, leaving 59</w:t>
      </w:r>
      <w:r w:rsidR="00706E08" w:rsidRPr="00091614">
        <w:rPr>
          <w:rFonts w:ascii="Arial" w:hAnsi="Arial" w:cs="Arial"/>
          <w:bCs/>
          <w:sz w:val="22"/>
          <w:szCs w:val="22"/>
          <w:lang w:val="en-US"/>
        </w:rPr>
        <w:t xml:space="preserve"> companies</w:t>
      </w:r>
      <w:r w:rsidRPr="00091614">
        <w:rPr>
          <w:rFonts w:ascii="Arial" w:hAnsi="Arial" w:cs="Arial"/>
          <w:bCs/>
          <w:sz w:val="22"/>
          <w:szCs w:val="22"/>
          <w:lang w:val="en-US"/>
        </w:rPr>
        <w:t xml:space="preserve"> below the target, with some, such as Coca Cola</w:t>
      </w:r>
      <w:r w:rsidRPr="00091614">
        <w:rPr>
          <w:rFonts w:ascii="Arial" w:hAnsi="Arial" w:cs="Arial"/>
          <w:sz w:val="22"/>
          <w:szCs w:val="22"/>
          <w:lang w:val="en-US"/>
        </w:rPr>
        <w:t xml:space="preserve"> proving as little as 7.7%. Evidence to suggest this outcome was predicted came in 2012, after a year reviewing women on boards, Lord Davies stated, ‘some men in charge of Britain’s largest companies are prehistoric monsters who don’t understand the importance of equality’ </w:t>
      </w:r>
      <w:sdt>
        <w:sdtPr>
          <w:rPr>
            <w:rFonts w:ascii="Arial" w:hAnsi="Arial" w:cs="Arial"/>
            <w:sz w:val="22"/>
            <w:szCs w:val="22"/>
            <w:lang w:val="en-US"/>
          </w:rPr>
          <w:id w:val="-75363347"/>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Pea12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(Peacock, 2012)</w:t>
          </w:r>
          <w:r w:rsidRPr="00091614">
            <w:rPr>
              <w:rFonts w:ascii="Arial" w:hAnsi="Arial" w:cs="Arial"/>
              <w:sz w:val="22"/>
              <w:szCs w:val="22"/>
              <w:lang w:val="en-US"/>
            </w:rPr>
            <w:fldChar w:fldCharType="end"/>
          </w:r>
        </w:sdtContent>
      </w:sdt>
      <w:r w:rsidRPr="00091614">
        <w:rPr>
          <w:rFonts w:ascii="Arial" w:hAnsi="Arial" w:cs="Arial"/>
          <w:sz w:val="22"/>
          <w:szCs w:val="22"/>
          <w:lang w:val="en-US"/>
        </w:rPr>
        <w:t>, suggesting a lengthy journey in breaking the supposed glass cei</w:t>
      </w:r>
      <w:r w:rsidR="00AA6B3E" w:rsidRPr="00091614">
        <w:rPr>
          <w:rFonts w:ascii="Arial" w:hAnsi="Arial" w:cs="Arial"/>
          <w:sz w:val="22"/>
          <w:szCs w:val="22"/>
          <w:lang w:val="en-US"/>
        </w:rPr>
        <w:t>ling, and possibly proving the E</w:t>
      </w:r>
      <w:r w:rsidRPr="00091614">
        <w:rPr>
          <w:rFonts w:ascii="Arial" w:hAnsi="Arial" w:cs="Arial"/>
          <w:sz w:val="22"/>
          <w:szCs w:val="22"/>
          <w:lang w:val="en-US"/>
        </w:rPr>
        <w:t xml:space="preserve">quality </w:t>
      </w:r>
      <w:r w:rsidR="00AA6B3E" w:rsidRPr="00091614">
        <w:rPr>
          <w:rFonts w:ascii="Arial" w:hAnsi="Arial" w:cs="Arial"/>
          <w:sz w:val="22"/>
          <w:szCs w:val="22"/>
          <w:lang w:val="en-US"/>
        </w:rPr>
        <w:t>and Human Rights C</w:t>
      </w:r>
      <w:r w:rsidRPr="00091614">
        <w:rPr>
          <w:rFonts w:ascii="Arial" w:hAnsi="Arial" w:cs="Arial"/>
          <w:sz w:val="22"/>
          <w:szCs w:val="22"/>
          <w:lang w:val="en-US"/>
        </w:rPr>
        <w:t>ommission</w:t>
      </w:r>
      <w:r w:rsidR="00AA6B3E" w:rsidRPr="00091614">
        <w:rPr>
          <w:rFonts w:ascii="Arial" w:hAnsi="Arial" w:cs="Arial"/>
          <w:sz w:val="22"/>
          <w:szCs w:val="22"/>
          <w:lang w:val="en-US"/>
        </w:rPr>
        <w:t xml:space="preserve"> </w:t>
      </w:r>
      <w:r w:rsidRPr="00091614">
        <w:rPr>
          <w:rFonts w:ascii="Arial" w:hAnsi="Arial" w:cs="Arial"/>
          <w:sz w:val="22"/>
          <w:szCs w:val="22"/>
          <w:lang w:val="en-US"/>
        </w:rPr>
        <w:t xml:space="preserve">prediction that at the current rate of change it will still take more than 70 years to achieve gender-balanced boardrooms within Britain’s organisations </w:t>
      </w:r>
      <w:r w:rsidRPr="00091614">
        <w:rPr>
          <w:rFonts w:ascii="Arial" w:hAnsi="Arial" w:cs="Arial"/>
          <w:noProof/>
          <w:sz w:val="22"/>
          <w:szCs w:val="22"/>
          <w:lang w:val="en-US"/>
        </w:rPr>
        <w:t>(Buckalew, et al, 2012)</w:t>
      </w:r>
      <w:r w:rsidR="00722DB0" w:rsidRPr="00091614">
        <w:rPr>
          <w:rFonts w:ascii="Arial" w:hAnsi="Arial" w:cs="Arial"/>
          <w:sz w:val="22"/>
          <w:szCs w:val="22"/>
          <w:lang w:val="en-US"/>
        </w:rPr>
        <w:t>.</w:t>
      </w:r>
    </w:p>
    <w:p w14:paraId="38ADF2DE" w14:textId="77777777" w:rsidR="00FE17DF" w:rsidRPr="00091614" w:rsidRDefault="00FE17DF" w:rsidP="00091614">
      <w:pPr>
        <w:spacing w:line="360" w:lineRule="auto"/>
        <w:jc w:val="both"/>
        <w:rPr>
          <w:rFonts w:ascii="Arial" w:hAnsi="Arial" w:cs="Arial"/>
          <w:b/>
          <w:sz w:val="22"/>
          <w:szCs w:val="22"/>
        </w:rPr>
      </w:pPr>
    </w:p>
    <w:p w14:paraId="19293279" w14:textId="77777777" w:rsidR="001037A9" w:rsidRPr="001B77EF" w:rsidRDefault="001037A9" w:rsidP="001B77EF">
      <w:pPr>
        <w:pStyle w:val="Heading3"/>
        <w:spacing w:line="360" w:lineRule="auto"/>
        <w:jc w:val="both"/>
        <w:rPr>
          <w:rFonts w:ascii="Arial" w:hAnsi="Arial" w:cs="Arial"/>
          <w:color w:val="auto"/>
          <w:sz w:val="22"/>
          <w:szCs w:val="22"/>
        </w:rPr>
      </w:pPr>
      <w:bookmarkStart w:id="20" w:name="_Toc292374764"/>
      <w:r w:rsidRPr="001B77EF">
        <w:rPr>
          <w:rFonts w:ascii="Arial" w:hAnsi="Arial" w:cs="Arial"/>
          <w:color w:val="auto"/>
          <w:sz w:val="22"/>
          <w:szCs w:val="22"/>
        </w:rPr>
        <w:t>2.4.2 European Fixed Quotas</w:t>
      </w:r>
      <w:bookmarkEnd w:id="20"/>
    </w:p>
    <w:p w14:paraId="5C81FD7C" w14:textId="7E77E129" w:rsidR="001037A9" w:rsidRPr="00091614" w:rsidRDefault="001037A9" w:rsidP="00091614">
      <w:pPr>
        <w:spacing w:line="360" w:lineRule="auto"/>
        <w:jc w:val="both"/>
        <w:rPr>
          <w:rFonts w:ascii="Arial" w:hAnsi="Arial" w:cs="Arial"/>
          <w:sz w:val="22"/>
          <w:szCs w:val="22"/>
        </w:rPr>
      </w:pPr>
      <w:r w:rsidRPr="00091614">
        <w:rPr>
          <w:rFonts w:ascii="Arial" w:hAnsi="Arial" w:cs="Arial"/>
          <w:sz w:val="22"/>
          <w:szCs w:val="22"/>
          <w:lang w:val="en-US"/>
        </w:rPr>
        <w:t>Despite the evident lack of fe</w:t>
      </w:r>
      <w:r w:rsidR="000C4E20" w:rsidRPr="00091614">
        <w:rPr>
          <w:rFonts w:ascii="Arial" w:hAnsi="Arial" w:cs="Arial"/>
          <w:sz w:val="22"/>
          <w:szCs w:val="22"/>
          <w:lang w:val="en-US"/>
        </w:rPr>
        <w:t>male board members in 2011,</w:t>
      </w:r>
      <w:r w:rsidRPr="00091614">
        <w:rPr>
          <w:rFonts w:ascii="Arial" w:hAnsi="Arial" w:cs="Arial"/>
          <w:sz w:val="22"/>
          <w:szCs w:val="22"/>
          <w:lang w:val="en-US"/>
        </w:rPr>
        <w:t xml:space="preserve"> Davies </w:t>
      </w:r>
      <w:r w:rsidR="000C4E20" w:rsidRPr="00091614">
        <w:rPr>
          <w:rFonts w:ascii="Arial" w:hAnsi="Arial" w:cs="Arial"/>
          <w:sz w:val="22"/>
          <w:szCs w:val="22"/>
          <w:lang w:val="en-US"/>
        </w:rPr>
        <w:t>rejected</w:t>
      </w:r>
      <w:r w:rsidRPr="00091614">
        <w:rPr>
          <w:rFonts w:ascii="Arial" w:hAnsi="Arial" w:cs="Arial"/>
          <w:sz w:val="22"/>
          <w:szCs w:val="22"/>
          <w:lang w:val="en-US"/>
        </w:rPr>
        <w:t xml:space="preserve"> the recomm</w:t>
      </w:r>
      <w:r w:rsidR="00CA4815" w:rsidRPr="00091614">
        <w:rPr>
          <w:rFonts w:ascii="Arial" w:hAnsi="Arial" w:cs="Arial"/>
          <w:sz w:val="22"/>
          <w:szCs w:val="22"/>
          <w:lang w:val="en-US"/>
        </w:rPr>
        <w:t>endation of fixed quotas, adopted in</w:t>
      </w:r>
      <w:r w:rsidRPr="00091614">
        <w:rPr>
          <w:rFonts w:ascii="Arial" w:hAnsi="Arial" w:cs="Arial"/>
          <w:sz w:val="22"/>
          <w:szCs w:val="22"/>
          <w:lang w:val="en-US"/>
        </w:rPr>
        <w:t xml:space="preserve"> countries such as Norway, Finland, and </w:t>
      </w:r>
      <w:r w:rsidR="001A5173" w:rsidRPr="00091614">
        <w:rPr>
          <w:rFonts w:ascii="Arial" w:hAnsi="Arial" w:cs="Arial"/>
          <w:sz w:val="22"/>
          <w:szCs w:val="22"/>
          <w:lang w:val="en-US"/>
        </w:rPr>
        <w:t>France</w:t>
      </w:r>
      <w:r w:rsidRPr="00091614">
        <w:rPr>
          <w:rFonts w:ascii="Arial" w:hAnsi="Arial" w:cs="Arial"/>
          <w:sz w:val="22"/>
          <w:szCs w:val="22"/>
          <w:lang w:val="en-US"/>
        </w:rPr>
        <w:t>.</w:t>
      </w:r>
      <w:r w:rsidR="0030747F" w:rsidRPr="00091614">
        <w:rPr>
          <w:rFonts w:ascii="Arial" w:hAnsi="Arial" w:cs="Arial"/>
          <w:sz w:val="22"/>
          <w:szCs w:val="22"/>
          <w:lang w:val="en-US"/>
        </w:rPr>
        <w:t xml:space="preserve"> Along with this the 30% club, which is run by business leaders </w:t>
      </w:r>
      <w:r w:rsidR="0030747F" w:rsidRPr="00091614">
        <w:rPr>
          <w:rFonts w:ascii="Arial" w:hAnsi="Arial" w:cs="Arial"/>
          <w:sz w:val="22"/>
          <w:szCs w:val="22"/>
        </w:rPr>
        <w:t>committed to achieving gender balance in organisations</w:t>
      </w:r>
      <w:r w:rsidR="00310759" w:rsidRPr="00091614">
        <w:rPr>
          <w:rFonts w:ascii="Arial" w:hAnsi="Arial" w:cs="Arial"/>
          <w:sz w:val="22"/>
          <w:szCs w:val="22"/>
        </w:rPr>
        <w:t>,</w:t>
      </w:r>
      <w:r w:rsidR="0030747F" w:rsidRPr="00091614">
        <w:rPr>
          <w:rFonts w:ascii="Arial" w:hAnsi="Arial" w:cs="Arial"/>
          <w:sz w:val="22"/>
          <w:szCs w:val="22"/>
        </w:rPr>
        <w:t xml:space="preserve"> also believe strongly that business-led change is the only way to achieve sustainable change</w:t>
      </w:r>
      <w:r w:rsidR="002D244A" w:rsidRPr="00091614">
        <w:rPr>
          <w:rFonts w:ascii="Arial" w:hAnsi="Arial" w:cs="Arial"/>
          <w:sz w:val="22"/>
          <w:szCs w:val="22"/>
        </w:rPr>
        <w:t xml:space="preserve">, and state that quotas do not ultimately lead to this </w:t>
      </w:r>
      <w:sdt>
        <w:sdtPr>
          <w:rPr>
            <w:rFonts w:ascii="Arial" w:hAnsi="Arial" w:cs="Arial"/>
            <w:sz w:val="22"/>
            <w:szCs w:val="22"/>
          </w:rPr>
          <w:id w:val="1760482841"/>
          <w:citation/>
        </w:sdtPr>
        <w:sdtEndPr/>
        <w:sdtContent>
          <w:r w:rsidR="0030747F" w:rsidRPr="00091614">
            <w:rPr>
              <w:rFonts w:ascii="Arial" w:hAnsi="Arial" w:cs="Arial"/>
              <w:sz w:val="22"/>
              <w:szCs w:val="22"/>
            </w:rPr>
            <w:fldChar w:fldCharType="begin"/>
          </w:r>
          <w:r w:rsidR="0030747F" w:rsidRPr="00091614">
            <w:rPr>
              <w:rFonts w:ascii="Arial" w:hAnsi="Arial" w:cs="Arial"/>
              <w:sz w:val="22"/>
              <w:szCs w:val="22"/>
              <w:lang w:val="en-US"/>
            </w:rPr>
            <w:instrText xml:space="preserve"> CITATION 30C10 \l 1033 </w:instrText>
          </w:r>
          <w:r w:rsidR="0030747F" w:rsidRPr="00091614">
            <w:rPr>
              <w:rFonts w:ascii="Arial" w:hAnsi="Arial" w:cs="Arial"/>
              <w:sz w:val="22"/>
              <w:szCs w:val="22"/>
            </w:rPr>
            <w:fldChar w:fldCharType="separate"/>
          </w:r>
          <w:r w:rsidR="0030747F" w:rsidRPr="00091614">
            <w:rPr>
              <w:rFonts w:ascii="Arial" w:hAnsi="Arial" w:cs="Arial"/>
              <w:noProof/>
              <w:sz w:val="22"/>
              <w:szCs w:val="22"/>
              <w:lang w:val="en-US"/>
            </w:rPr>
            <w:t>(30% Club, 2010)</w:t>
          </w:r>
          <w:r w:rsidR="0030747F" w:rsidRPr="00091614">
            <w:rPr>
              <w:rFonts w:ascii="Arial" w:hAnsi="Arial" w:cs="Arial"/>
              <w:sz w:val="22"/>
              <w:szCs w:val="22"/>
            </w:rPr>
            <w:fldChar w:fldCharType="end"/>
          </w:r>
        </w:sdtContent>
      </w:sdt>
      <w:r w:rsidR="00045998" w:rsidRPr="00091614">
        <w:rPr>
          <w:rFonts w:ascii="Arial" w:hAnsi="Arial" w:cs="Arial"/>
          <w:sz w:val="22"/>
          <w:szCs w:val="22"/>
        </w:rPr>
        <w:t>.</w:t>
      </w:r>
      <w:r w:rsidRPr="00091614">
        <w:rPr>
          <w:rFonts w:ascii="Arial" w:hAnsi="Arial" w:cs="Arial"/>
          <w:sz w:val="22"/>
          <w:szCs w:val="22"/>
          <w:lang w:val="en-US"/>
        </w:rPr>
        <w:t xml:space="preserve"> However Anna Bi</w:t>
      </w:r>
      <w:r w:rsidR="00CA4815" w:rsidRPr="00091614">
        <w:rPr>
          <w:rFonts w:ascii="Arial" w:hAnsi="Arial" w:cs="Arial"/>
          <w:sz w:val="22"/>
          <w:szCs w:val="22"/>
          <w:lang w:val="en-US"/>
        </w:rPr>
        <w:t>rd, Chief Executive of the Fawcett S</w:t>
      </w:r>
      <w:r w:rsidRPr="00091614">
        <w:rPr>
          <w:rFonts w:ascii="Arial" w:hAnsi="Arial" w:cs="Arial"/>
          <w:sz w:val="22"/>
          <w:szCs w:val="22"/>
          <w:lang w:val="en-US"/>
        </w:rPr>
        <w:t>o</w:t>
      </w:r>
      <w:r w:rsidR="0030747F" w:rsidRPr="00091614">
        <w:rPr>
          <w:rFonts w:ascii="Arial" w:hAnsi="Arial" w:cs="Arial"/>
          <w:sz w:val="22"/>
          <w:szCs w:val="22"/>
          <w:lang w:val="en-US"/>
        </w:rPr>
        <w:t xml:space="preserve">ciety critisised this decision, </w:t>
      </w:r>
      <w:r w:rsidRPr="00091614">
        <w:rPr>
          <w:rFonts w:ascii="Arial" w:hAnsi="Arial" w:cs="Arial"/>
          <w:sz w:val="22"/>
          <w:szCs w:val="22"/>
          <w:lang w:val="en-US"/>
        </w:rPr>
        <w:t xml:space="preserve">arguing that if companies are left to voluntarily improve women’s representation, another generation will be excluded from the top table of business </w:t>
      </w:r>
      <w:sdt>
        <w:sdtPr>
          <w:rPr>
            <w:rFonts w:ascii="Arial" w:hAnsi="Arial" w:cs="Arial"/>
            <w:sz w:val="22"/>
            <w:szCs w:val="22"/>
            <w:lang w:val="en-US"/>
          </w:rPr>
          <w:id w:val="783695079"/>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Fag12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(Fagan, 2012)</w:t>
          </w:r>
          <w:r w:rsidRPr="00091614">
            <w:rPr>
              <w:rFonts w:ascii="Arial" w:hAnsi="Arial" w:cs="Arial"/>
              <w:sz w:val="22"/>
              <w:szCs w:val="22"/>
              <w:lang w:val="en-US"/>
            </w:rPr>
            <w:fldChar w:fldCharType="end"/>
          </w:r>
        </w:sdtContent>
      </w:sdt>
      <w:r w:rsidRPr="00091614">
        <w:rPr>
          <w:rFonts w:ascii="Arial" w:hAnsi="Arial" w:cs="Arial"/>
          <w:sz w:val="22"/>
          <w:szCs w:val="22"/>
          <w:lang w:val="en-US"/>
        </w:rPr>
        <w:t>. In contrast Lombardo</w:t>
      </w:r>
      <w:r w:rsidR="00CA4815" w:rsidRPr="00091614">
        <w:rPr>
          <w:rFonts w:ascii="Arial" w:hAnsi="Arial" w:cs="Arial"/>
          <w:sz w:val="22"/>
          <w:szCs w:val="22"/>
          <w:lang w:val="en-US"/>
        </w:rPr>
        <w:t xml:space="preserve"> (2014)</w:t>
      </w:r>
      <w:r w:rsidRPr="00091614">
        <w:rPr>
          <w:rFonts w:ascii="Arial" w:hAnsi="Arial" w:cs="Arial"/>
          <w:sz w:val="22"/>
          <w:szCs w:val="22"/>
          <w:lang w:val="en-US"/>
        </w:rPr>
        <w:t xml:space="preserve"> believes the introduction of quotas undermine women’s credibility and furthermore would result in tokenism. </w:t>
      </w:r>
      <w:r w:rsidR="0070442C" w:rsidRPr="00091614">
        <w:rPr>
          <w:rFonts w:ascii="Arial" w:hAnsi="Arial" w:cs="Arial"/>
          <w:sz w:val="22"/>
          <w:szCs w:val="22"/>
          <w:lang w:val="en-US"/>
        </w:rPr>
        <w:t xml:space="preserve">The Chief Executive of Newton Investment Management and founder of the 30% club, Helena Morrissey (2011) further supports this reasoning, stating that quotas are demeaning to women and can quickly backfire. Additionally if quotas are introduced Morrissey believes women’s board position will be continually questioned as to whether they are there on merit or simply because they are female </w:t>
      </w:r>
      <w:sdt>
        <w:sdtPr>
          <w:rPr>
            <w:rFonts w:ascii="Arial" w:hAnsi="Arial" w:cs="Arial"/>
            <w:sz w:val="22"/>
            <w:szCs w:val="22"/>
            <w:lang w:val="en-US"/>
          </w:rPr>
          <w:id w:val="2100517559"/>
          <w:citation/>
        </w:sdtPr>
        <w:sdtEndPr/>
        <w:sdtContent>
          <w:r w:rsidR="0070442C" w:rsidRPr="00091614">
            <w:rPr>
              <w:rFonts w:ascii="Arial" w:hAnsi="Arial" w:cs="Arial"/>
              <w:sz w:val="22"/>
              <w:szCs w:val="22"/>
              <w:lang w:val="en-US"/>
            </w:rPr>
            <w:fldChar w:fldCharType="begin"/>
          </w:r>
          <w:r w:rsidR="0070442C" w:rsidRPr="00091614">
            <w:rPr>
              <w:rFonts w:ascii="Arial" w:hAnsi="Arial" w:cs="Arial"/>
              <w:sz w:val="22"/>
              <w:szCs w:val="22"/>
              <w:lang w:val="en-US"/>
            </w:rPr>
            <w:instrText xml:space="preserve"> CITATION Mor11 \l 1033 </w:instrText>
          </w:r>
          <w:r w:rsidR="0070442C" w:rsidRPr="00091614">
            <w:rPr>
              <w:rFonts w:ascii="Arial" w:hAnsi="Arial" w:cs="Arial"/>
              <w:sz w:val="22"/>
              <w:szCs w:val="22"/>
              <w:lang w:val="en-US"/>
            </w:rPr>
            <w:fldChar w:fldCharType="separate"/>
          </w:r>
          <w:r w:rsidR="0070442C" w:rsidRPr="00091614">
            <w:rPr>
              <w:rFonts w:ascii="Arial" w:hAnsi="Arial" w:cs="Arial"/>
              <w:noProof/>
              <w:sz w:val="22"/>
              <w:szCs w:val="22"/>
              <w:lang w:val="en-US"/>
            </w:rPr>
            <w:t>(Morrissey, 2011)</w:t>
          </w:r>
          <w:r w:rsidR="0070442C" w:rsidRPr="00091614">
            <w:rPr>
              <w:rFonts w:ascii="Arial" w:hAnsi="Arial" w:cs="Arial"/>
              <w:sz w:val="22"/>
              <w:szCs w:val="22"/>
              <w:lang w:val="en-US"/>
            </w:rPr>
            <w:fldChar w:fldCharType="end"/>
          </w:r>
        </w:sdtContent>
      </w:sdt>
      <w:r w:rsidR="0070442C" w:rsidRPr="00091614">
        <w:rPr>
          <w:rFonts w:ascii="Arial" w:hAnsi="Arial" w:cs="Arial"/>
          <w:sz w:val="22"/>
          <w:szCs w:val="22"/>
          <w:lang w:val="en-US"/>
        </w:rPr>
        <w:t xml:space="preserve">. </w:t>
      </w:r>
      <w:r w:rsidRPr="00091614">
        <w:rPr>
          <w:rFonts w:ascii="Arial" w:hAnsi="Arial" w:cs="Arial"/>
          <w:sz w:val="22"/>
          <w:szCs w:val="22"/>
          <w:lang w:val="en-US"/>
        </w:rPr>
        <w:t xml:space="preserve">Evidence of this is highlighted through Norway’s quota introduction, in which female board members became known as ‘golden skirts’, which suggests there may be a long journey to true equality in the boardroom </w:t>
      </w:r>
      <w:sdt>
        <w:sdtPr>
          <w:rPr>
            <w:rFonts w:ascii="Arial" w:hAnsi="Arial" w:cs="Arial"/>
            <w:sz w:val="22"/>
            <w:szCs w:val="22"/>
            <w:lang w:val="en-US"/>
          </w:rPr>
          <w:id w:val="152579790"/>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Lyn15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(Lynn, 2015)</w:t>
          </w:r>
          <w:r w:rsidRPr="00091614">
            <w:rPr>
              <w:rFonts w:ascii="Arial" w:hAnsi="Arial" w:cs="Arial"/>
              <w:sz w:val="22"/>
              <w:szCs w:val="22"/>
              <w:lang w:val="en-US"/>
            </w:rPr>
            <w:fldChar w:fldCharType="end"/>
          </w:r>
        </w:sdtContent>
      </w:sdt>
      <w:r w:rsidRPr="00091614">
        <w:rPr>
          <w:rFonts w:ascii="Arial" w:hAnsi="Arial" w:cs="Arial"/>
          <w:sz w:val="22"/>
          <w:szCs w:val="22"/>
          <w:lang w:val="en-US"/>
        </w:rPr>
        <w:t>.</w:t>
      </w:r>
    </w:p>
    <w:p w14:paraId="58FA5F2E" w14:textId="77777777" w:rsidR="00B9421C" w:rsidRPr="00091614" w:rsidRDefault="00B9421C" w:rsidP="00091614">
      <w:pPr>
        <w:spacing w:line="360" w:lineRule="auto"/>
        <w:jc w:val="both"/>
        <w:rPr>
          <w:rFonts w:ascii="Arial" w:hAnsi="Arial" w:cs="Arial"/>
          <w:sz w:val="22"/>
          <w:szCs w:val="22"/>
          <w:lang w:val="en-US"/>
        </w:rPr>
      </w:pPr>
    </w:p>
    <w:p w14:paraId="01E65A5D" w14:textId="69B37BA5" w:rsidR="001037A9" w:rsidRPr="001B77EF" w:rsidRDefault="00080225" w:rsidP="001B77EF">
      <w:pPr>
        <w:pStyle w:val="Heading3"/>
        <w:spacing w:line="360" w:lineRule="auto"/>
        <w:jc w:val="both"/>
        <w:rPr>
          <w:rFonts w:ascii="Arial" w:hAnsi="Arial" w:cs="Arial"/>
          <w:color w:val="auto"/>
          <w:sz w:val="22"/>
          <w:szCs w:val="22"/>
          <w:lang w:val="en-US"/>
        </w:rPr>
      </w:pPr>
      <w:bookmarkStart w:id="21" w:name="_Toc292374765"/>
      <w:r w:rsidRPr="001B77EF">
        <w:rPr>
          <w:rFonts w:ascii="Arial" w:hAnsi="Arial" w:cs="Arial"/>
          <w:color w:val="auto"/>
          <w:sz w:val="22"/>
          <w:szCs w:val="22"/>
          <w:lang w:val="en-US"/>
        </w:rPr>
        <w:t>2.4.3 Non Executive Appointments</w:t>
      </w:r>
      <w:bookmarkEnd w:id="21"/>
      <w:r w:rsidRPr="001B77EF">
        <w:rPr>
          <w:rFonts w:ascii="Arial" w:hAnsi="Arial" w:cs="Arial"/>
          <w:color w:val="auto"/>
          <w:sz w:val="22"/>
          <w:szCs w:val="22"/>
          <w:lang w:val="en-US"/>
        </w:rPr>
        <w:t xml:space="preserve"> </w:t>
      </w:r>
    </w:p>
    <w:p w14:paraId="2CDD827A" w14:textId="350D8BDA" w:rsidR="002B5692" w:rsidRPr="00091614" w:rsidRDefault="00080225" w:rsidP="00091614">
      <w:pPr>
        <w:spacing w:line="360" w:lineRule="auto"/>
        <w:jc w:val="both"/>
        <w:rPr>
          <w:rFonts w:ascii="Arial" w:hAnsi="Arial" w:cs="Arial"/>
          <w:sz w:val="22"/>
          <w:szCs w:val="22"/>
          <w:lang w:val="en-US"/>
        </w:rPr>
      </w:pPr>
      <w:r w:rsidRPr="00091614">
        <w:rPr>
          <w:rFonts w:ascii="Arial" w:hAnsi="Arial" w:cs="Arial"/>
          <w:sz w:val="22"/>
          <w:szCs w:val="22"/>
          <w:lang w:val="en-US"/>
        </w:rPr>
        <w:t>A</w:t>
      </w:r>
      <w:r w:rsidR="001037A9" w:rsidRPr="00091614">
        <w:rPr>
          <w:rFonts w:ascii="Arial" w:hAnsi="Arial" w:cs="Arial"/>
          <w:sz w:val="22"/>
          <w:szCs w:val="22"/>
          <w:lang w:val="en-US"/>
        </w:rPr>
        <w:t xml:space="preserve">lthough the introduction of quotas and targets has seen to greatly improve women’s representation on boards, </w:t>
      </w:r>
      <w:r w:rsidR="001A3D26" w:rsidRPr="00091614">
        <w:rPr>
          <w:rFonts w:ascii="Arial" w:hAnsi="Arial" w:cs="Arial"/>
          <w:sz w:val="22"/>
          <w:szCs w:val="22"/>
        </w:rPr>
        <w:t>Davies expressed his concern in the recent review over the number of executive positions held by women, with</w:t>
      </w:r>
      <w:r w:rsidR="001A3D26" w:rsidRPr="00091614">
        <w:rPr>
          <w:rFonts w:ascii="Arial" w:hAnsi="Arial" w:cs="Arial"/>
          <w:sz w:val="22"/>
          <w:szCs w:val="22"/>
          <w:lang w:val="en-US"/>
        </w:rPr>
        <w:t xml:space="preserve"> </w:t>
      </w:r>
      <w:r w:rsidR="001037A9" w:rsidRPr="00091614">
        <w:rPr>
          <w:rFonts w:ascii="Arial" w:hAnsi="Arial" w:cs="Arial"/>
          <w:sz w:val="22"/>
          <w:szCs w:val="22"/>
          <w:lang w:val="en-US"/>
        </w:rPr>
        <w:t>figures highlight</w:t>
      </w:r>
      <w:r w:rsidR="001A3D26" w:rsidRPr="00091614">
        <w:rPr>
          <w:rFonts w:ascii="Arial" w:hAnsi="Arial" w:cs="Arial"/>
          <w:sz w:val="22"/>
          <w:szCs w:val="22"/>
          <w:lang w:val="en-US"/>
        </w:rPr>
        <w:t>ing</w:t>
      </w:r>
      <w:r w:rsidR="001037A9" w:rsidRPr="00091614">
        <w:rPr>
          <w:rFonts w:ascii="Arial" w:hAnsi="Arial" w:cs="Arial"/>
          <w:sz w:val="22"/>
          <w:szCs w:val="22"/>
          <w:lang w:val="en-US"/>
        </w:rPr>
        <w:t xml:space="preserve"> that the majority of new appointments within the FTSE 100, much like Norway, and France have been to non-executive positions </w:t>
      </w:r>
      <w:sdt>
        <w:sdtPr>
          <w:rPr>
            <w:rFonts w:ascii="Arial" w:hAnsi="Arial" w:cs="Arial"/>
            <w:sz w:val="22"/>
            <w:szCs w:val="22"/>
            <w:lang w:val="en-US"/>
          </w:rPr>
          <w:id w:val="1170603229"/>
          <w:citation/>
        </w:sdtPr>
        <w:sdtEndPr/>
        <w:sdtContent>
          <w:r w:rsidR="001037A9" w:rsidRPr="00091614">
            <w:rPr>
              <w:rFonts w:ascii="Arial" w:hAnsi="Arial" w:cs="Arial"/>
              <w:sz w:val="22"/>
              <w:szCs w:val="22"/>
              <w:lang w:val="en-US"/>
            </w:rPr>
            <w:fldChar w:fldCharType="begin"/>
          </w:r>
          <w:r w:rsidR="001037A9" w:rsidRPr="00091614">
            <w:rPr>
              <w:rFonts w:ascii="Arial" w:hAnsi="Arial" w:cs="Arial"/>
              <w:sz w:val="22"/>
              <w:szCs w:val="22"/>
              <w:lang w:val="en-US"/>
            </w:rPr>
            <w:instrText xml:space="preserve"> CITATION Smi14 \l 1033 </w:instrText>
          </w:r>
          <w:r w:rsidR="001037A9" w:rsidRPr="00091614">
            <w:rPr>
              <w:rFonts w:ascii="Arial" w:hAnsi="Arial" w:cs="Arial"/>
              <w:sz w:val="22"/>
              <w:szCs w:val="22"/>
              <w:lang w:val="en-US"/>
            </w:rPr>
            <w:fldChar w:fldCharType="separate"/>
          </w:r>
          <w:r w:rsidR="00AC04DF" w:rsidRPr="00091614">
            <w:rPr>
              <w:rFonts w:ascii="Arial" w:hAnsi="Arial" w:cs="Arial"/>
              <w:noProof/>
              <w:sz w:val="22"/>
              <w:szCs w:val="22"/>
              <w:lang w:val="en-US"/>
            </w:rPr>
            <w:t>(Smith A. , 2014)</w:t>
          </w:r>
          <w:r w:rsidR="001037A9" w:rsidRPr="00091614">
            <w:rPr>
              <w:rFonts w:ascii="Arial" w:hAnsi="Arial" w:cs="Arial"/>
              <w:sz w:val="22"/>
              <w:szCs w:val="22"/>
              <w:lang w:val="en-US"/>
            </w:rPr>
            <w:fldChar w:fldCharType="end"/>
          </w:r>
        </w:sdtContent>
      </w:sdt>
      <w:r w:rsidR="001037A9" w:rsidRPr="00091614">
        <w:rPr>
          <w:rFonts w:ascii="Arial" w:hAnsi="Arial" w:cs="Arial"/>
          <w:sz w:val="22"/>
          <w:szCs w:val="22"/>
          <w:lang w:val="en-US"/>
        </w:rPr>
        <w:t>,</w:t>
      </w:r>
      <w:r w:rsidR="003A78D1" w:rsidRPr="00091614">
        <w:rPr>
          <w:rFonts w:ascii="Arial" w:hAnsi="Arial" w:cs="Arial"/>
          <w:sz w:val="22"/>
          <w:szCs w:val="22"/>
          <w:lang w:val="en-US"/>
        </w:rPr>
        <w:t xml:space="preserve"> hi</w:t>
      </w:r>
      <w:r w:rsidR="00C926ED" w:rsidRPr="00091614">
        <w:rPr>
          <w:rFonts w:ascii="Arial" w:hAnsi="Arial" w:cs="Arial"/>
          <w:sz w:val="22"/>
          <w:szCs w:val="22"/>
          <w:lang w:val="en-US"/>
        </w:rPr>
        <w:t>ghlighted in the figure</w:t>
      </w:r>
      <w:r w:rsidR="00722DB0" w:rsidRPr="00091614">
        <w:rPr>
          <w:rFonts w:ascii="Arial" w:hAnsi="Arial" w:cs="Arial"/>
          <w:sz w:val="22"/>
          <w:szCs w:val="22"/>
          <w:lang w:val="en-US"/>
        </w:rPr>
        <w:t xml:space="preserve"> </w:t>
      </w:r>
      <w:r w:rsidR="001B77EF">
        <w:rPr>
          <w:rFonts w:ascii="Arial" w:hAnsi="Arial" w:cs="Arial"/>
          <w:sz w:val="22"/>
          <w:szCs w:val="22"/>
          <w:lang w:val="en-US"/>
        </w:rPr>
        <w:t>overleaf</w:t>
      </w:r>
      <w:r w:rsidR="001037A9" w:rsidRPr="00091614">
        <w:rPr>
          <w:rFonts w:ascii="Arial" w:hAnsi="Arial" w:cs="Arial"/>
          <w:sz w:val="22"/>
          <w:szCs w:val="22"/>
          <w:lang w:val="en-US"/>
        </w:rPr>
        <w:t>.</w:t>
      </w:r>
      <w:r w:rsidR="00C926ED" w:rsidRPr="00091614">
        <w:rPr>
          <w:rFonts w:ascii="Arial" w:hAnsi="Arial" w:cs="Arial"/>
          <w:sz w:val="22"/>
          <w:szCs w:val="22"/>
          <w:lang w:val="en-US"/>
        </w:rPr>
        <w:t xml:space="preserve">                     </w:t>
      </w:r>
      <w:r w:rsidR="00722DB0" w:rsidRPr="00091614">
        <w:rPr>
          <w:rFonts w:ascii="Arial" w:hAnsi="Arial" w:cs="Arial"/>
          <w:sz w:val="22"/>
          <w:szCs w:val="22"/>
          <w:lang w:val="en-US"/>
        </w:rPr>
        <w:t xml:space="preserve">              </w:t>
      </w:r>
    </w:p>
    <w:p w14:paraId="48E35DF6" w14:textId="77777777" w:rsidR="002B5692" w:rsidRPr="00091614" w:rsidRDefault="002B5692" w:rsidP="00091614">
      <w:pPr>
        <w:spacing w:line="360" w:lineRule="auto"/>
        <w:jc w:val="both"/>
        <w:rPr>
          <w:rFonts w:ascii="Arial" w:hAnsi="Arial" w:cs="Arial"/>
          <w:sz w:val="22"/>
          <w:szCs w:val="22"/>
          <w:lang w:val="en-US"/>
        </w:rPr>
      </w:pPr>
    </w:p>
    <w:p w14:paraId="5DB8DFF6" w14:textId="77777777" w:rsidR="001B77EF" w:rsidRDefault="002B5692"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               </w:t>
      </w:r>
      <w:r w:rsidR="007A3CAA" w:rsidRPr="00091614">
        <w:rPr>
          <w:rFonts w:ascii="Arial" w:hAnsi="Arial" w:cs="Arial"/>
          <w:sz w:val="22"/>
          <w:szCs w:val="22"/>
          <w:lang w:val="en-US"/>
        </w:rPr>
        <w:t xml:space="preserve">  </w:t>
      </w:r>
    </w:p>
    <w:p w14:paraId="5123D468" w14:textId="77777777" w:rsidR="001B77EF" w:rsidRDefault="001B77EF" w:rsidP="00091614">
      <w:pPr>
        <w:spacing w:line="360" w:lineRule="auto"/>
        <w:jc w:val="both"/>
        <w:rPr>
          <w:rFonts w:ascii="Arial" w:hAnsi="Arial" w:cs="Arial"/>
          <w:sz w:val="22"/>
          <w:szCs w:val="22"/>
          <w:lang w:val="en-US"/>
        </w:rPr>
      </w:pPr>
    </w:p>
    <w:p w14:paraId="6698890C" w14:textId="77777777" w:rsidR="001B77EF" w:rsidRDefault="001B77EF" w:rsidP="00091614">
      <w:pPr>
        <w:spacing w:line="360" w:lineRule="auto"/>
        <w:jc w:val="both"/>
        <w:rPr>
          <w:rFonts w:ascii="Arial" w:hAnsi="Arial" w:cs="Arial"/>
          <w:sz w:val="22"/>
          <w:szCs w:val="22"/>
          <w:lang w:val="en-US"/>
        </w:rPr>
      </w:pPr>
    </w:p>
    <w:p w14:paraId="04CE8773" w14:textId="77777777" w:rsidR="001B77EF" w:rsidRDefault="001B77EF" w:rsidP="00091614">
      <w:pPr>
        <w:spacing w:line="360" w:lineRule="auto"/>
        <w:jc w:val="both"/>
        <w:rPr>
          <w:rFonts w:ascii="Arial" w:hAnsi="Arial" w:cs="Arial"/>
          <w:sz w:val="22"/>
          <w:szCs w:val="22"/>
          <w:lang w:val="en-US"/>
        </w:rPr>
      </w:pPr>
    </w:p>
    <w:p w14:paraId="022F0473" w14:textId="77777777" w:rsidR="001B77EF" w:rsidRDefault="001B77EF" w:rsidP="00091614">
      <w:pPr>
        <w:spacing w:line="360" w:lineRule="auto"/>
        <w:jc w:val="both"/>
        <w:rPr>
          <w:rFonts w:ascii="Arial" w:hAnsi="Arial" w:cs="Arial"/>
          <w:sz w:val="22"/>
          <w:szCs w:val="22"/>
          <w:lang w:val="en-US"/>
        </w:rPr>
      </w:pPr>
    </w:p>
    <w:p w14:paraId="60CA4FB2" w14:textId="77777777" w:rsidR="001B77EF" w:rsidRDefault="001B77EF" w:rsidP="00091614">
      <w:pPr>
        <w:spacing w:line="360" w:lineRule="auto"/>
        <w:jc w:val="both"/>
        <w:rPr>
          <w:rFonts w:ascii="Arial" w:hAnsi="Arial" w:cs="Arial"/>
          <w:sz w:val="22"/>
          <w:szCs w:val="22"/>
          <w:lang w:val="en-US"/>
        </w:rPr>
      </w:pPr>
    </w:p>
    <w:p w14:paraId="4C60480B" w14:textId="77777777" w:rsidR="001B77EF" w:rsidRDefault="001B77EF" w:rsidP="00091614">
      <w:pPr>
        <w:spacing w:line="360" w:lineRule="auto"/>
        <w:jc w:val="both"/>
        <w:rPr>
          <w:rFonts w:ascii="Arial" w:hAnsi="Arial" w:cs="Arial"/>
          <w:sz w:val="22"/>
          <w:szCs w:val="22"/>
          <w:lang w:val="en-US"/>
        </w:rPr>
      </w:pPr>
    </w:p>
    <w:p w14:paraId="24B89973" w14:textId="77777777" w:rsidR="001B77EF" w:rsidRDefault="001B77EF" w:rsidP="00091614">
      <w:pPr>
        <w:spacing w:line="360" w:lineRule="auto"/>
        <w:jc w:val="both"/>
        <w:rPr>
          <w:rFonts w:ascii="Arial" w:hAnsi="Arial" w:cs="Arial"/>
          <w:sz w:val="22"/>
          <w:szCs w:val="22"/>
          <w:lang w:val="en-US"/>
        </w:rPr>
      </w:pPr>
    </w:p>
    <w:p w14:paraId="29560C65" w14:textId="58E3A73E" w:rsidR="001037A9" w:rsidRPr="00091614" w:rsidRDefault="001B77EF" w:rsidP="00091614">
      <w:pPr>
        <w:spacing w:line="360" w:lineRule="auto"/>
        <w:jc w:val="both"/>
        <w:rPr>
          <w:rFonts w:ascii="Arial" w:hAnsi="Arial" w:cs="Arial"/>
          <w:b/>
          <w:sz w:val="22"/>
          <w:szCs w:val="22"/>
          <w:lang w:val="en-US"/>
        </w:rPr>
      </w:pPr>
      <w:r>
        <w:rPr>
          <w:rFonts w:ascii="Arial" w:hAnsi="Arial" w:cs="Arial"/>
          <w:sz w:val="22"/>
          <w:szCs w:val="22"/>
          <w:lang w:val="en-US"/>
        </w:rPr>
        <w:t xml:space="preserve">               </w:t>
      </w:r>
      <w:r w:rsidR="001037A9" w:rsidRPr="00091614">
        <w:rPr>
          <w:rFonts w:ascii="Arial" w:hAnsi="Arial" w:cs="Arial"/>
          <w:b/>
          <w:sz w:val="22"/>
          <w:szCs w:val="22"/>
          <w:lang w:val="en-US"/>
        </w:rPr>
        <w:t xml:space="preserve">FTSE100 Board Composition </w:t>
      </w:r>
    </w:p>
    <w:p w14:paraId="520191B3" w14:textId="77777777" w:rsidR="002B5692" w:rsidRPr="00091614" w:rsidRDefault="002B5692" w:rsidP="00091614">
      <w:pPr>
        <w:spacing w:line="360" w:lineRule="auto"/>
        <w:jc w:val="both"/>
        <w:rPr>
          <w:rFonts w:ascii="Arial" w:hAnsi="Arial" w:cs="Arial"/>
          <w:b/>
          <w:sz w:val="22"/>
          <w:szCs w:val="22"/>
          <w:lang w:val="en-US"/>
        </w:rPr>
      </w:pPr>
    </w:p>
    <w:p w14:paraId="6640EF87" w14:textId="77777777" w:rsidR="006C4C37" w:rsidRPr="00091614" w:rsidRDefault="001037A9" w:rsidP="00091614">
      <w:pPr>
        <w:keepNext/>
        <w:spacing w:line="360" w:lineRule="auto"/>
        <w:jc w:val="both"/>
        <w:rPr>
          <w:rFonts w:ascii="Arial" w:hAnsi="Arial" w:cs="Arial"/>
        </w:rPr>
      </w:pPr>
      <w:r w:rsidRPr="00091614">
        <w:rPr>
          <w:rFonts w:ascii="Arial" w:hAnsi="Arial" w:cs="Arial"/>
          <w:noProof/>
          <w:sz w:val="22"/>
          <w:szCs w:val="22"/>
          <w:lang w:eastAsia="en-GB"/>
        </w:rPr>
        <w:drawing>
          <wp:inline distT="0" distB="0" distL="0" distR="0" wp14:anchorId="20D96E2D" wp14:editId="3304169D">
            <wp:extent cx="4914900" cy="2415999"/>
            <wp:effectExtent l="0" t="0" r="0" b="0"/>
            <wp:docPr id="22" name="Picture 22" descr="Macintosh HD:Users:abigailthomas:Desktop:Screen shot 2015-04-12 at 22.54.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abigailthomas:Desktop:Screen shot 2015-04-12 at 22.54.52.png"/>
                    <pic:cNvPicPr>
                      <a:picLocks noChangeAspect="1" noChangeArrowheads="1"/>
                    </pic:cNvPicPr>
                  </pic:nvPicPr>
                  <pic:blipFill rotWithShape="1">
                    <a:blip r:embed="rId16">
                      <a:extLst>
                        <a:ext uri="{BEBA8EAE-BF5A-486C-A8C5-ECC9F3942E4B}">
                          <a14:imgProps xmlns:a14="http://schemas.microsoft.com/office/drawing/2010/main">
                            <a14:imgLayer r:embed="rId17">
                              <a14:imgEffect>
                                <a14:sharpenSoften amount="25000"/>
                              </a14:imgEffect>
                            </a14:imgLayer>
                          </a14:imgProps>
                        </a:ext>
                        <a:ext uri="{28A0092B-C50C-407E-A947-70E740481C1C}">
                          <a14:useLocalDpi xmlns:a14="http://schemas.microsoft.com/office/drawing/2010/main" val="0"/>
                        </a:ext>
                      </a:extLst>
                    </a:blip>
                    <a:srcRect l="-241" t="7317" r="241" b="-6830"/>
                    <a:stretch/>
                  </pic:blipFill>
                  <pic:spPr bwMode="auto">
                    <a:xfrm>
                      <a:off x="0" y="0"/>
                      <a:ext cx="4914900" cy="2415999"/>
                    </a:xfrm>
                    <a:prstGeom prst="rect">
                      <a:avLst/>
                    </a:prstGeom>
                    <a:noFill/>
                    <a:ln>
                      <a:noFill/>
                    </a:ln>
                    <a:extLst>
                      <a:ext uri="{53640926-AAD7-44D8-BBD7-CCE9431645EC}">
                        <a14:shadowObscured xmlns:a14="http://schemas.microsoft.com/office/drawing/2010/main"/>
                      </a:ext>
                    </a:extLst>
                  </pic:spPr>
                </pic:pic>
              </a:graphicData>
            </a:graphic>
          </wp:inline>
        </w:drawing>
      </w:r>
    </w:p>
    <w:p w14:paraId="34888A0C" w14:textId="09436613" w:rsidR="000F11E8" w:rsidRPr="00091614" w:rsidRDefault="006C4C37" w:rsidP="001B77EF">
      <w:pPr>
        <w:pStyle w:val="Caption"/>
        <w:spacing w:line="360" w:lineRule="auto"/>
        <w:jc w:val="both"/>
        <w:rPr>
          <w:rFonts w:ascii="Arial" w:hAnsi="Arial" w:cs="Arial"/>
          <w:sz w:val="22"/>
          <w:szCs w:val="22"/>
          <w:lang w:val="en-US"/>
        </w:rPr>
      </w:pPr>
      <w:bookmarkStart w:id="22" w:name="_Toc292465552"/>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2</w:t>
      </w:r>
      <w:r w:rsidRPr="001B77EF">
        <w:rPr>
          <w:rFonts w:ascii="Arial" w:hAnsi="Arial" w:cs="Arial"/>
          <w:color w:val="auto"/>
          <w:sz w:val="22"/>
          <w:szCs w:val="22"/>
        </w:rPr>
        <w:fldChar w:fldCharType="end"/>
      </w:r>
      <w:r w:rsidRPr="00091614">
        <w:rPr>
          <w:rFonts w:ascii="Arial" w:hAnsi="Arial" w:cs="Arial"/>
        </w:rPr>
        <w:t xml:space="preserve"> </w:t>
      </w:r>
      <w:sdt>
        <w:sdtPr>
          <w:rPr>
            <w:rFonts w:ascii="Arial" w:hAnsi="Arial" w:cs="Arial"/>
            <w:b w:val="0"/>
            <w:color w:val="auto"/>
            <w:sz w:val="22"/>
            <w:szCs w:val="22"/>
            <w:lang w:val="en-US"/>
          </w:rPr>
          <w:id w:val="200904725"/>
          <w:citation/>
        </w:sdtPr>
        <w:sdtEndPr/>
        <w:sdtContent>
          <w:r w:rsidR="0067735B" w:rsidRPr="00D5371D">
            <w:rPr>
              <w:rFonts w:ascii="Arial" w:hAnsi="Arial" w:cs="Arial"/>
              <w:b w:val="0"/>
              <w:color w:val="auto"/>
              <w:sz w:val="22"/>
              <w:szCs w:val="22"/>
              <w:lang w:val="en-US"/>
            </w:rPr>
            <w:fldChar w:fldCharType="begin"/>
          </w:r>
          <w:r w:rsidR="0067735B" w:rsidRPr="00D5371D">
            <w:rPr>
              <w:rFonts w:ascii="Arial" w:hAnsi="Arial" w:cs="Arial"/>
              <w:b w:val="0"/>
              <w:color w:val="auto"/>
              <w:sz w:val="22"/>
              <w:szCs w:val="22"/>
              <w:lang w:val="en-US"/>
            </w:rPr>
            <w:instrText xml:space="preserve">CITATION Lor15 \t  \l 1033 </w:instrText>
          </w:r>
          <w:r w:rsidR="0067735B" w:rsidRPr="00D5371D">
            <w:rPr>
              <w:rFonts w:ascii="Arial" w:hAnsi="Arial" w:cs="Arial"/>
              <w:b w:val="0"/>
              <w:color w:val="auto"/>
              <w:sz w:val="22"/>
              <w:szCs w:val="22"/>
              <w:lang w:val="en-US"/>
            </w:rPr>
            <w:fldChar w:fldCharType="separate"/>
          </w:r>
          <w:r w:rsidR="00AC04DF" w:rsidRPr="00D5371D">
            <w:rPr>
              <w:rFonts w:ascii="Arial" w:hAnsi="Arial" w:cs="Arial"/>
              <w:b w:val="0"/>
              <w:noProof/>
              <w:color w:val="auto"/>
              <w:sz w:val="22"/>
              <w:szCs w:val="22"/>
              <w:lang w:val="en-US"/>
            </w:rPr>
            <w:t>(Davies, 2015)</w:t>
          </w:r>
          <w:r w:rsidR="0067735B" w:rsidRPr="00D5371D">
            <w:rPr>
              <w:rFonts w:ascii="Arial" w:hAnsi="Arial" w:cs="Arial"/>
              <w:b w:val="0"/>
              <w:color w:val="auto"/>
              <w:sz w:val="22"/>
              <w:szCs w:val="22"/>
              <w:lang w:val="en-US"/>
            </w:rPr>
            <w:fldChar w:fldCharType="end"/>
          </w:r>
        </w:sdtContent>
      </w:sdt>
      <w:bookmarkEnd w:id="22"/>
    </w:p>
    <w:p w14:paraId="09FFB804" w14:textId="77777777" w:rsidR="001037A9" w:rsidRPr="00091614" w:rsidRDefault="001037A9" w:rsidP="00091614">
      <w:pPr>
        <w:spacing w:line="360" w:lineRule="auto"/>
        <w:jc w:val="both"/>
        <w:rPr>
          <w:rFonts w:ascii="Arial" w:hAnsi="Arial" w:cs="Arial"/>
          <w:sz w:val="22"/>
          <w:szCs w:val="22"/>
          <w:lang w:val="en-US"/>
        </w:rPr>
      </w:pPr>
    </w:p>
    <w:p w14:paraId="1F35EE22" w14:textId="195E3F05" w:rsidR="00FA2CF1" w:rsidRPr="00091614" w:rsidRDefault="001037A9" w:rsidP="00091614">
      <w:pPr>
        <w:spacing w:line="360" w:lineRule="auto"/>
        <w:jc w:val="both"/>
        <w:rPr>
          <w:rFonts w:ascii="Arial" w:hAnsi="Arial" w:cs="Arial"/>
          <w:sz w:val="22"/>
          <w:szCs w:val="22"/>
          <w:lang w:val="en-US"/>
        </w:rPr>
      </w:pPr>
      <w:r w:rsidRPr="00091614">
        <w:rPr>
          <w:rFonts w:ascii="Arial" w:hAnsi="Arial" w:cs="Arial"/>
          <w:sz w:val="22"/>
          <w:szCs w:val="22"/>
        </w:rPr>
        <w:t>Currently there are just 8.6% female executive board members within the FTSE</w:t>
      </w:r>
      <w:r w:rsidR="006815D0" w:rsidRPr="00091614">
        <w:rPr>
          <w:rFonts w:ascii="Arial" w:hAnsi="Arial" w:cs="Arial"/>
          <w:sz w:val="22"/>
          <w:szCs w:val="22"/>
        </w:rPr>
        <w:t xml:space="preserve">100, with 28.5% non-executives </w:t>
      </w:r>
      <w:sdt>
        <w:sdtPr>
          <w:rPr>
            <w:rFonts w:ascii="Arial" w:hAnsi="Arial" w:cs="Arial"/>
            <w:sz w:val="22"/>
            <w:szCs w:val="22"/>
          </w:rPr>
          <w:id w:val="-350794258"/>
          <w:citation/>
        </w:sdtPr>
        <w:sdtEndPr/>
        <w:sdtContent>
          <w:r w:rsidRPr="00091614">
            <w:rPr>
              <w:rFonts w:ascii="Arial" w:hAnsi="Arial" w:cs="Arial"/>
              <w:sz w:val="22"/>
              <w:szCs w:val="22"/>
            </w:rPr>
            <w:fldChar w:fldCharType="begin"/>
          </w:r>
          <w:r w:rsidR="002955D1" w:rsidRPr="00091614">
            <w:rPr>
              <w:rFonts w:ascii="Arial" w:hAnsi="Arial" w:cs="Arial"/>
              <w:sz w:val="22"/>
              <w:szCs w:val="22"/>
              <w:lang w:val="en-US"/>
            </w:rPr>
            <w:instrText xml:space="preserve">CITATION Lor15 \t  \l 1033 </w:instrText>
          </w:r>
          <w:r w:rsidRPr="00091614">
            <w:rPr>
              <w:rFonts w:ascii="Arial" w:hAnsi="Arial" w:cs="Arial"/>
              <w:sz w:val="22"/>
              <w:szCs w:val="22"/>
            </w:rPr>
            <w:fldChar w:fldCharType="separate"/>
          </w:r>
          <w:r w:rsidR="00AC04DF" w:rsidRPr="00091614">
            <w:rPr>
              <w:rFonts w:ascii="Arial" w:hAnsi="Arial" w:cs="Arial"/>
              <w:noProof/>
              <w:sz w:val="22"/>
              <w:szCs w:val="22"/>
              <w:lang w:val="en-US"/>
            </w:rPr>
            <w:t>(Davies, 2015)</w:t>
          </w:r>
          <w:r w:rsidRPr="00091614">
            <w:rPr>
              <w:rFonts w:ascii="Arial" w:hAnsi="Arial" w:cs="Arial"/>
              <w:sz w:val="22"/>
              <w:szCs w:val="22"/>
            </w:rPr>
            <w:fldChar w:fldCharType="end"/>
          </w:r>
        </w:sdtContent>
      </w:sdt>
      <w:r w:rsidRPr="00091614">
        <w:rPr>
          <w:rFonts w:ascii="Arial" w:hAnsi="Arial" w:cs="Arial"/>
          <w:sz w:val="22"/>
          <w:szCs w:val="22"/>
        </w:rPr>
        <w:t>.</w:t>
      </w:r>
      <w:r w:rsidR="00745A54" w:rsidRPr="00091614">
        <w:rPr>
          <w:rFonts w:ascii="Arial" w:hAnsi="Arial" w:cs="Arial"/>
          <w:sz w:val="22"/>
          <w:szCs w:val="22"/>
        </w:rPr>
        <w:t xml:space="preserve"> Peacock (2013) states that increasing the number of women in non-executive roles is a short-term fix to satisfy the voluntary changes Davies has set, and the diversity issue will not be solved by these actions. </w:t>
      </w:r>
      <w:r w:rsidR="00FA2CF1" w:rsidRPr="00091614">
        <w:rPr>
          <w:rFonts w:ascii="Arial" w:hAnsi="Arial" w:cs="Arial"/>
          <w:sz w:val="22"/>
          <w:szCs w:val="22"/>
        </w:rPr>
        <w:t xml:space="preserve">Although improvements regarding women’s representation in board rooms is apparent, and continued effort has been made regarding gender equality, </w:t>
      </w:r>
      <w:r w:rsidR="00FA2CF1" w:rsidRPr="00091614">
        <w:rPr>
          <w:rFonts w:ascii="Arial" w:hAnsi="Arial" w:cs="Arial"/>
          <w:sz w:val="22"/>
          <w:szCs w:val="22"/>
          <w:lang w:val="en-US"/>
        </w:rPr>
        <w:t>Francke believes that in order to achieve sustainable change,</w:t>
      </w:r>
      <w:r w:rsidR="007E754B" w:rsidRPr="00091614">
        <w:rPr>
          <w:rFonts w:ascii="Arial" w:hAnsi="Arial" w:cs="Arial"/>
          <w:sz w:val="22"/>
          <w:szCs w:val="22"/>
          <w:lang w:val="en-US"/>
        </w:rPr>
        <w:t xml:space="preserve"> and improve executive representation</w:t>
      </w:r>
      <w:r w:rsidR="00FA2CF1" w:rsidRPr="00091614">
        <w:rPr>
          <w:rFonts w:ascii="Arial" w:hAnsi="Arial" w:cs="Arial"/>
          <w:sz w:val="22"/>
          <w:szCs w:val="22"/>
          <w:lang w:val="en-US"/>
        </w:rPr>
        <w:t xml:space="preserve"> barriers must be overcome </w:t>
      </w:r>
      <w:sdt>
        <w:sdtPr>
          <w:rPr>
            <w:rFonts w:ascii="Arial" w:hAnsi="Arial" w:cs="Arial"/>
            <w:sz w:val="22"/>
            <w:szCs w:val="22"/>
            <w:lang w:val="en-US"/>
          </w:rPr>
          <w:id w:val="-1272089717"/>
          <w:citation/>
        </w:sdtPr>
        <w:sdtEndPr/>
        <w:sdtContent>
          <w:r w:rsidR="00FA2CF1" w:rsidRPr="00091614">
            <w:rPr>
              <w:rFonts w:ascii="Arial" w:hAnsi="Arial" w:cs="Arial"/>
              <w:sz w:val="22"/>
              <w:szCs w:val="22"/>
              <w:lang w:val="en-US"/>
            </w:rPr>
            <w:fldChar w:fldCharType="begin"/>
          </w:r>
          <w:r w:rsidR="00FA2CF1" w:rsidRPr="00091614">
            <w:rPr>
              <w:rFonts w:ascii="Arial" w:hAnsi="Arial" w:cs="Arial"/>
              <w:sz w:val="22"/>
              <w:szCs w:val="22"/>
              <w:lang w:val="en-US"/>
            </w:rPr>
            <w:instrText xml:space="preserve"> CITATION Web14 \l 1033 </w:instrText>
          </w:r>
          <w:r w:rsidR="00FA2CF1" w:rsidRPr="00091614">
            <w:rPr>
              <w:rFonts w:ascii="Arial" w:hAnsi="Arial" w:cs="Arial"/>
              <w:sz w:val="22"/>
              <w:szCs w:val="22"/>
              <w:lang w:val="en-US"/>
            </w:rPr>
            <w:fldChar w:fldCharType="separate"/>
          </w:r>
          <w:r w:rsidR="00FA2CF1" w:rsidRPr="00091614">
            <w:rPr>
              <w:rFonts w:ascii="Arial" w:hAnsi="Arial" w:cs="Arial"/>
              <w:noProof/>
              <w:sz w:val="22"/>
              <w:szCs w:val="22"/>
              <w:lang w:val="en-US"/>
            </w:rPr>
            <w:t>(Webb, 2014)</w:t>
          </w:r>
          <w:r w:rsidR="00FA2CF1" w:rsidRPr="00091614">
            <w:rPr>
              <w:rFonts w:ascii="Arial" w:hAnsi="Arial" w:cs="Arial"/>
              <w:sz w:val="22"/>
              <w:szCs w:val="22"/>
              <w:lang w:val="en-US"/>
            </w:rPr>
            <w:fldChar w:fldCharType="end"/>
          </w:r>
        </w:sdtContent>
      </w:sdt>
      <w:r w:rsidR="00FA2CF1" w:rsidRPr="00091614">
        <w:rPr>
          <w:rFonts w:ascii="Arial" w:hAnsi="Arial" w:cs="Arial"/>
          <w:sz w:val="22"/>
          <w:szCs w:val="22"/>
          <w:lang w:val="en-US"/>
        </w:rPr>
        <w:t xml:space="preserve">, with Goldsmith (2014) reinforcing that women do not need special treatment, just an equal playing field. </w:t>
      </w:r>
    </w:p>
    <w:p w14:paraId="53232C1E" w14:textId="77777777" w:rsidR="00FA2CF1" w:rsidRPr="00091614" w:rsidRDefault="00FA2CF1" w:rsidP="00091614">
      <w:pPr>
        <w:spacing w:line="360" w:lineRule="auto"/>
        <w:jc w:val="both"/>
        <w:rPr>
          <w:rFonts w:ascii="Arial" w:hAnsi="Arial" w:cs="Arial"/>
          <w:sz w:val="22"/>
          <w:szCs w:val="22"/>
        </w:rPr>
      </w:pPr>
    </w:p>
    <w:p w14:paraId="725126BC" w14:textId="1131C15C" w:rsidR="00CA512D" w:rsidRPr="00091614" w:rsidRDefault="004F2B6C" w:rsidP="00091614">
      <w:pPr>
        <w:spacing w:line="360" w:lineRule="auto"/>
        <w:jc w:val="both"/>
        <w:rPr>
          <w:rFonts w:ascii="Arial" w:hAnsi="Arial" w:cs="Arial"/>
          <w:sz w:val="22"/>
          <w:szCs w:val="22"/>
        </w:rPr>
      </w:pPr>
      <w:r w:rsidRPr="00091614">
        <w:rPr>
          <w:rFonts w:ascii="Arial" w:hAnsi="Arial" w:cs="Arial"/>
          <w:sz w:val="22"/>
          <w:szCs w:val="22"/>
        </w:rPr>
        <w:t>Whereas executive board member run the day-to-day operations of the business,</w:t>
      </w:r>
      <w:r w:rsidR="006419A5" w:rsidRPr="00091614">
        <w:rPr>
          <w:rFonts w:ascii="Arial" w:hAnsi="Arial" w:cs="Arial"/>
          <w:sz w:val="22"/>
          <w:szCs w:val="22"/>
        </w:rPr>
        <w:t xml:space="preserve"> and can influence the strategic direction of the organisation</w:t>
      </w:r>
      <w:r w:rsidR="00B91854" w:rsidRPr="00091614">
        <w:rPr>
          <w:rFonts w:ascii="Arial" w:hAnsi="Arial" w:cs="Arial"/>
          <w:sz w:val="22"/>
          <w:szCs w:val="22"/>
        </w:rPr>
        <w:t xml:space="preserve"> outside of board meetings</w:t>
      </w:r>
      <w:r w:rsidR="006419A5" w:rsidRPr="00091614">
        <w:rPr>
          <w:rFonts w:ascii="Arial" w:hAnsi="Arial" w:cs="Arial"/>
          <w:sz w:val="22"/>
          <w:szCs w:val="22"/>
        </w:rPr>
        <w:t>,</w:t>
      </w:r>
      <w:r w:rsidRPr="00091614">
        <w:rPr>
          <w:rFonts w:ascii="Arial" w:hAnsi="Arial" w:cs="Arial"/>
          <w:sz w:val="22"/>
          <w:szCs w:val="22"/>
        </w:rPr>
        <w:t xml:space="preserve"> non-executives only have influence during board meet</w:t>
      </w:r>
      <w:r w:rsidR="00B91854" w:rsidRPr="00091614">
        <w:rPr>
          <w:rFonts w:ascii="Arial" w:hAnsi="Arial" w:cs="Arial"/>
          <w:sz w:val="22"/>
          <w:szCs w:val="22"/>
        </w:rPr>
        <w:t>ing</w:t>
      </w:r>
      <w:r w:rsidR="00706064" w:rsidRPr="00091614">
        <w:rPr>
          <w:rFonts w:ascii="Arial" w:hAnsi="Arial" w:cs="Arial"/>
          <w:sz w:val="22"/>
          <w:szCs w:val="22"/>
        </w:rPr>
        <w:t xml:space="preserve"> </w:t>
      </w:r>
      <w:sdt>
        <w:sdtPr>
          <w:rPr>
            <w:rFonts w:ascii="Arial" w:hAnsi="Arial" w:cs="Arial"/>
            <w:sz w:val="22"/>
            <w:szCs w:val="22"/>
          </w:rPr>
          <w:id w:val="493679565"/>
          <w:citation/>
        </w:sdtPr>
        <w:sdtEndPr/>
        <w:sdtContent>
          <w:r w:rsidR="00193206" w:rsidRPr="00091614">
            <w:rPr>
              <w:rFonts w:ascii="Arial" w:hAnsi="Arial" w:cs="Arial"/>
              <w:sz w:val="22"/>
              <w:szCs w:val="22"/>
            </w:rPr>
            <w:fldChar w:fldCharType="begin"/>
          </w:r>
          <w:r w:rsidR="00193206" w:rsidRPr="00091614">
            <w:rPr>
              <w:rFonts w:ascii="Arial" w:hAnsi="Arial" w:cs="Arial"/>
              <w:sz w:val="22"/>
              <w:szCs w:val="22"/>
              <w:lang w:val="en-US"/>
            </w:rPr>
            <w:instrText xml:space="preserve"> CITATION Mos09 \l 1033 </w:instrText>
          </w:r>
          <w:r w:rsidR="00193206" w:rsidRPr="00091614">
            <w:rPr>
              <w:rFonts w:ascii="Arial" w:hAnsi="Arial" w:cs="Arial"/>
              <w:sz w:val="22"/>
              <w:szCs w:val="22"/>
            </w:rPr>
            <w:fldChar w:fldCharType="separate"/>
          </w:r>
          <w:r w:rsidR="00193206" w:rsidRPr="00091614">
            <w:rPr>
              <w:rFonts w:ascii="Arial" w:hAnsi="Arial" w:cs="Arial"/>
              <w:noProof/>
              <w:sz w:val="22"/>
              <w:szCs w:val="22"/>
              <w:lang w:val="en-US"/>
            </w:rPr>
            <w:t>(Moschandreas, 2009)</w:t>
          </w:r>
          <w:r w:rsidR="00193206" w:rsidRPr="00091614">
            <w:rPr>
              <w:rFonts w:ascii="Arial" w:hAnsi="Arial" w:cs="Arial"/>
              <w:sz w:val="22"/>
              <w:szCs w:val="22"/>
            </w:rPr>
            <w:fldChar w:fldCharType="end"/>
          </w:r>
        </w:sdtContent>
      </w:sdt>
      <w:r w:rsidR="00B91854" w:rsidRPr="00091614">
        <w:rPr>
          <w:rFonts w:ascii="Arial" w:hAnsi="Arial" w:cs="Arial"/>
          <w:sz w:val="22"/>
          <w:szCs w:val="22"/>
        </w:rPr>
        <w:t>,</w:t>
      </w:r>
      <w:r w:rsidR="00706064" w:rsidRPr="00091614">
        <w:rPr>
          <w:rFonts w:ascii="Arial" w:hAnsi="Arial" w:cs="Arial"/>
          <w:sz w:val="22"/>
          <w:szCs w:val="22"/>
        </w:rPr>
        <w:t xml:space="preserve"> which the Chartered Institute of Personnel and Development stated may only be attended a few times a year </w:t>
      </w:r>
      <w:sdt>
        <w:sdtPr>
          <w:rPr>
            <w:rFonts w:ascii="Arial" w:hAnsi="Arial" w:cs="Arial"/>
            <w:sz w:val="22"/>
            <w:szCs w:val="22"/>
          </w:rPr>
          <w:id w:val="1076092606"/>
          <w:citation/>
        </w:sdtPr>
        <w:sdtEndPr/>
        <w:sdtContent>
          <w:r w:rsidR="00C523EA" w:rsidRPr="00091614">
            <w:rPr>
              <w:rFonts w:ascii="Arial" w:hAnsi="Arial" w:cs="Arial"/>
              <w:sz w:val="22"/>
              <w:szCs w:val="22"/>
            </w:rPr>
            <w:fldChar w:fldCharType="begin"/>
          </w:r>
          <w:r w:rsidR="00C523EA" w:rsidRPr="00091614">
            <w:rPr>
              <w:rFonts w:ascii="Arial" w:hAnsi="Arial" w:cs="Arial"/>
              <w:sz w:val="22"/>
              <w:szCs w:val="22"/>
              <w:lang w:val="en-US"/>
            </w:rPr>
            <w:instrText xml:space="preserve"> CITATION CIP15 \l 1033 </w:instrText>
          </w:r>
          <w:r w:rsidR="00C523EA" w:rsidRPr="00091614">
            <w:rPr>
              <w:rFonts w:ascii="Arial" w:hAnsi="Arial" w:cs="Arial"/>
              <w:sz w:val="22"/>
              <w:szCs w:val="22"/>
            </w:rPr>
            <w:fldChar w:fldCharType="separate"/>
          </w:r>
          <w:r w:rsidR="00C523EA" w:rsidRPr="00091614">
            <w:rPr>
              <w:rFonts w:ascii="Arial" w:hAnsi="Arial" w:cs="Arial"/>
              <w:noProof/>
              <w:sz w:val="22"/>
              <w:szCs w:val="22"/>
              <w:lang w:val="en-US"/>
            </w:rPr>
            <w:t>(CIPD, 2015)</w:t>
          </w:r>
          <w:r w:rsidR="00C523EA" w:rsidRPr="00091614">
            <w:rPr>
              <w:rFonts w:ascii="Arial" w:hAnsi="Arial" w:cs="Arial"/>
              <w:sz w:val="22"/>
              <w:szCs w:val="22"/>
            </w:rPr>
            <w:fldChar w:fldCharType="end"/>
          </w:r>
        </w:sdtContent>
      </w:sdt>
      <w:r w:rsidR="00706064" w:rsidRPr="00091614">
        <w:rPr>
          <w:rFonts w:ascii="Arial" w:hAnsi="Arial" w:cs="Arial"/>
          <w:sz w:val="22"/>
          <w:szCs w:val="22"/>
        </w:rPr>
        <w:t>.</w:t>
      </w:r>
      <w:r w:rsidR="005B0535" w:rsidRPr="00091614">
        <w:rPr>
          <w:rFonts w:ascii="Arial" w:hAnsi="Arial" w:cs="Arial"/>
          <w:sz w:val="22"/>
          <w:szCs w:val="22"/>
        </w:rPr>
        <w:t xml:space="preserve"> In 2013 the financial times defined the role of a non-executive as an individual who has to consider, advise, and support, suggesting that non-executive </w:t>
      </w:r>
      <w:r w:rsidR="00DF15F4" w:rsidRPr="00091614">
        <w:rPr>
          <w:rFonts w:ascii="Arial" w:hAnsi="Arial" w:cs="Arial"/>
          <w:sz w:val="22"/>
          <w:szCs w:val="22"/>
        </w:rPr>
        <w:t>members have</w:t>
      </w:r>
      <w:r w:rsidR="005B0535" w:rsidRPr="00091614">
        <w:rPr>
          <w:rFonts w:ascii="Arial" w:hAnsi="Arial" w:cs="Arial"/>
          <w:sz w:val="22"/>
          <w:szCs w:val="22"/>
        </w:rPr>
        <w:t xml:space="preserve"> minimum </w:t>
      </w:r>
      <w:r w:rsidR="00DF15F4" w:rsidRPr="00091614">
        <w:rPr>
          <w:rFonts w:ascii="Arial" w:hAnsi="Arial" w:cs="Arial"/>
          <w:sz w:val="22"/>
          <w:szCs w:val="22"/>
        </w:rPr>
        <w:t>influence</w:t>
      </w:r>
      <w:r w:rsidR="005B0535" w:rsidRPr="00091614">
        <w:rPr>
          <w:rFonts w:ascii="Arial" w:hAnsi="Arial" w:cs="Arial"/>
          <w:sz w:val="22"/>
          <w:szCs w:val="22"/>
        </w:rPr>
        <w:t xml:space="preserve"> </w:t>
      </w:r>
      <w:sdt>
        <w:sdtPr>
          <w:rPr>
            <w:rFonts w:ascii="Arial" w:hAnsi="Arial" w:cs="Arial"/>
            <w:sz w:val="22"/>
            <w:szCs w:val="22"/>
          </w:rPr>
          <w:id w:val="-1891649632"/>
          <w:citation/>
        </w:sdtPr>
        <w:sdtEndPr/>
        <w:sdtContent>
          <w:r w:rsidR="005B0535" w:rsidRPr="00091614">
            <w:rPr>
              <w:rFonts w:ascii="Arial" w:hAnsi="Arial" w:cs="Arial"/>
              <w:sz w:val="22"/>
              <w:szCs w:val="22"/>
            </w:rPr>
            <w:fldChar w:fldCharType="begin"/>
          </w:r>
          <w:r w:rsidR="005B0535" w:rsidRPr="00091614">
            <w:rPr>
              <w:rFonts w:ascii="Arial" w:hAnsi="Arial" w:cs="Arial"/>
              <w:sz w:val="22"/>
              <w:szCs w:val="22"/>
              <w:lang w:val="en-US"/>
            </w:rPr>
            <w:instrText xml:space="preserve"> CITATION Whi13 \l 1033 </w:instrText>
          </w:r>
          <w:r w:rsidR="005B0535" w:rsidRPr="00091614">
            <w:rPr>
              <w:rFonts w:ascii="Arial" w:hAnsi="Arial" w:cs="Arial"/>
              <w:sz w:val="22"/>
              <w:szCs w:val="22"/>
            </w:rPr>
            <w:fldChar w:fldCharType="separate"/>
          </w:r>
          <w:r w:rsidR="005B0535" w:rsidRPr="00091614">
            <w:rPr>
              <w:rFonts w:ascii="Arial" w:hAnsi="Arial" w:cs="Arial"/>
              <w:noProof/>
              <w:sz w:val="22"/>
              <w:szCs w:val="22"/>
              <w:lang w:val="en-US"/>
            </w:rPr>
            <w:t>(Whitehead, 2013)</w:t>
          </w:r>
          <w:r w:rsidR="005B0535" w:rsidRPr="00091614">
            <w:rPr>
              <w:rFonts w:ascii="Arial" w:hAnsi="Arial" w:cs="Arial"/>
              <w:sz w:val="22"/>
              <w:szCs w:val="22"/>
            </w:rPr>
            <w:fldChar w:fldCharType="end"/>
          </w:r>
        </w:sdtContent>
      </w:sdt>
      <w:r w:rsidR="005B0535" w:rsidRPr="00091614">
        <w:rPr>
          <w:rFonts w:ascii="Arial" w:hAnsi="Arial" w:cs="Arial"/>
          <w:sz w:val="22"/>
          <w:szCs w:val="22"/>
        </w:rPr>
        <w:t xml:space="preserve">. </w:t>
      </w:r>
      <w:r w:rsidR="00B91854" w:rsidRPr="00091614">
        <w:rPr>
          <w:rFonts w:ascii="Arial" w:hAnsi="Arial" w:cs="Arial"/>
          <w:sz w:val="22"/>
          <w:szCs w:val="22"/>
        </w:rPr>
        <w:t xml:space="preserve"> </w:t>
      </w:r>
      <w:r w:rsidR="004E5FAC" w:rsidRPr="00091614">
        <w:rPr>
          <w:rFonts w:ascii="Arial" w:hAnsi="Arial" w:cs="Arial"/>
          <w:sz w:val="22"/>
          <w:szCs w:val="22"/>
        </w:rPr>
        <w:t xml:space="preserve">Connor (2010) states that women have a long way to go to equal representation and responsibility on corporate boards, </w:t>
      </w:r>
      <w:r w:rsidR="009449AB" w:rsidRPr="00091614">
        <w:rPr>
          <w:rFonts w:ascii="Arial" w:hAnsi="Arial" w:cs="Arial"/>
          <w:sz w:val="22"/>
          <w:szCs w:val="22"/>
        </w:rPr>
        <w:t xml:space="preserve">suggesting that the </w:t>
      </w:r>
      <w:r w:rsidR="00F90B08" w:rsidRPr="00091614">
        <w:rPr>
          <w:rFonts w:ascii="Arial" w:hAnsi="Arial" w:cs="Arial"/>
          <w:sz w:val="22"/>
          <w:szCs w:val="22"/>
        </w:rPr>
        <w:t>non-legislative action</w:t>
      </w:r>
      <w:r w:rsidR="00F724C6" w:rsidRPr="00091614">
        <w:rPr>
          <w:rFonts w:ascii="Arial" w:hAnsi="Arial" w:cs="Arial"/>
          <w:sz w:val="22"/>
          <w:szCs w:val="22"/>
        </w:rPr>
        <w:t xml:space="preserve"> has little</w:t>
      </w:r>
      <w:r w:rsidR="004A05C0" w:rsidRPr="00091614">
        <w:rPr>
          <w:rFonts w:ascii="Arial" w:hAnsi="Arial" w:cs="Arial"/>
          <w:sz w:val="22"/>
          <w:szCs w:val="22"/>
        </w:rPr>
        <w:t xml:space="preserve"> influence</w:t>
      </w:r>
      <w:r w:rsidR="009449AB" w:rsidRPr="00091614">
        <w:rPr>
          <w:rFonts w:ascii="Arial" w:hAnsi="Arial" w:cs="Arial"/>
          <w:sz w:val="22"/>
          <w:szCs w:val="22"/>
        </w:rPr>
        <w:t xml:space="preserve"> on </w:t>
      </w:r>
      <w:r w:rsidR="00545ABE" w:rsidRPr="00091614">
        <w:rPr>
          <w:rFonts w:ascii="Arial" w:hAnsi="Arial" w:cs="Arial"/>
          <w:sz w:val="22"/>
          <w:szCs w:val="22"/>
        </w:rPr>
        <w:t>corporate decision-makers</w:t>
      </w:r>
      <w:r w:rsidR="006815D0" w:rsidRPr="00091614">
        <w:rPr>
          <w:rFonts w:ascii="Arial" w:hAnsi="Arial" w:cs="Arial"/>
          <w:sz w:val="22"/>
          <w:szCs w:val="22"/>
        </w:rPr>
        <w:t xml:space="preserve">, and poses the argument </w:t>
      </w:r>
      <w:r w:rsidR="001A5173" w:rsidRPr="00091614">
        <w:rPr>
          <w:rFonts w:ascii="Arial" w:hAnsi="Arial" w:cs="Arial"/>
          <w:sz w:val="22"/>
          <w:szCs w:val="22"/>
        </w:rPr>
        <w:t>that the glass ceiling phenomenon</w:t>
      </w:r>
      <w:r w:rsidR="006815D0" w:rsidRPr="00091614">
        <w:rPr>
          <w:rFonts w:ascii="Arial" w:hAnsi="Arial" w:cs="Arial"/>
          <w:sz w:val="22"/>
          <w:szCs w:val="22"/>
        </w:rPr>
        <w:t xml:space="preserve"> may still be an issue. </w:t>
      </w:r>
    </w:p>
    <w:p w14:paraId="1542EAB5" w14:textId="77777777" w:rsidR="00410095" w:rsidRPr="00091614" w:rsidRDefault="00410095" w:rsidP="00091614">
      <w:pPr>
        <w:spacing w:line="360" w:lineRule="auto"/>
        <w:jc w:val="both"/>
        <w:rPr>
          <w:rFonts w:ascii="Arial" w:hAnsi="Arial" w:cs="Arial"/>
          <w:sz w:val="22"/>
          <w:szCs w:val="22"/>
        </w:rPr>
      </w:pPr>
    </w:p>
    <w:p w14:paraId="14670661" w14:textId="77777777" w:rsidR="00D2777C" w:rsidRPr="001B77EF" w:rsidRDefault="00D2777C" w:rsidP="001B77EF">
      <w:pPr>
        <w:pStyle w:val="Heading2"/>
        <w:spacing w:line="360" w:lineRule="auto"/>
        <w:jc w:val="both"/>
        <w:rPr>
          <w:rFonts w:ascii="Arial" w:hAnsi="Arial" w:cs="Arial"/>
          <w:color w:val="auto"/>
          <w:sz w:val="22"/>
          <w:szCs w:val="22"/>
        </w:rPr>
      </w:pPr>
      <w:bookmarkStart w:id="23" w:name="_Toc292374766"/>
      <w:r w:rsidRPr="001B77EF">
        <w:rPr>
          <w:rFonts w:ascii="Arial" w:hAnsi="Arial" w:cs="Arial"/>
          <w:color w:val="auto"/>
          <w:sz w:val="22"/>
          <w:szCs w:val="22"/>
        </w:rPr>
        <w:t>2.5 Conclusion</w:t>
      </w:r>
      <w:bookmarkEnd w:id="23"/>
    </w:p>
    <w:p w14:paraId="13852D01" w14:textId="7BC6C089" w:rsidR="00D73875" w:rsidRPr="00091614" w:rsidRDefault="00D2777C" w:rsidP="00091614">
      <w:pPr>
        <w:spacing w:line="360" w:lineRule="auto"/>
        <w:jc w:val="both"/>
        <w:rPr>
          <w:rFonts w:ascii="Arial" w:hAnsi="Arial" w:cs="Arial"/>
          <w:sz w:val="22"/>
          <w:szCs w:val="22"/>
        </w:rPr>
      </w:pPr>
      <w:r w:rsidRPr="00091614">
        <w:rPr>
          <w:rFonts w:ascii="Arial" w:hAnsi="Arial" w:cs="Arial"/>
          <w:sz w:val="22"/>
          <w:szCs w:val="22"/>
        </w:rPr>
        <w:t>Extensive research has highlighted that the glass ceiling debate is still on-going, and the few critical theories that have been developed by Eagly and Carli</w:t>
      </w:r>
      <w:r w:rsidR="0010127B" w:rsidRPr="00091614">
        <w:rPr>
          <w:rFonts w:ascii="Arial" w:hAnsi="Arial" w:cs="Arial"/>
          <w:sz w:val="22"/>
          <w:szCs w:val="22"/>
        </w:rPr>
        <w:t xml:space="preserve"> (2007)</w:t>
      </w:r>
      <w:r w:rsidRPr="00091614">
        <w:rPr>
          <w:rFonts w:ascii="Arial" w:hAnsi="Arial" w:cs="Arial"/>
          <w:sz w:val="22"/>
          <w:szCs w:val="22"/>
        </w:rPr>
        <w:t>, Schein</w:t>
      </w:r>
      <w:r w:rsidR="0010127B" w:rsidRPr="00091614">
        <w:rPr>
          <w:rFonts w:ascii="Arial" w:hAnsi="Arial" w:cs="Arial"/>
          <w:sz w:val="22"/>
          <w:szCs w:val="22"/>
        </w:rPr>
        <w:t xml:space="preserve"> </w:t>
      </w:r>
      <w:r w:rsidR="007B1D09" w:rsidRPr="00091614">
        <w:rPr>
          <w:rFonts w:ascii="Arial" w:hAnsi="Arial" w:cs="Arial"/>
          <w:sz w:val="22"/>
          <w:szCs w:val="22"/>
        </w:rPr>
        <w:t>(2007)</w:t>
      </w:r>
      <w:r w:rsidRPr="00091614">
        <w:rPr>
          <w:rFonts w:ascii="Arial" w:hAnsi="Arial" w:cs="Arial"/>
          <w:sz w:val="22"/>
          <w:szCs w:val="22"/>
        </w:rPr>
        <w:t>, and Nicholson</w:t>
      </w:r>
      <w:r w:rsidR="007B1D09" w:rsidRPr="00091614">
        <w:rPr>
          <w:rFonts w:ascii="Arial" w:hAnsi="Arial" w:cs="Arial"/>
          <w:sz w:val="22"/>
          <w:szCs w:val="22"/>
        </w:rPr>
        <w:t xml:space="preserve"> (2002)</w:t>
      </w:r>
      <w:r w:rsidRPr="00091614">
        <w:rPr>
          <w:rFonts w:ascii="Arial" w:hAnsi="Arial" w:cs="Arial"/>
          <w:sz w:val="22"/>
          <w:szCs w:val="22"/>
        </w:rPr>
        <w:t xml:space="preserve"> demonstrate that there are st</w:t>
      </w:r>
      <w:r w:rsidR="00FF5CDE" w:rsidRPr="00091614">
        <w:rPr>
          <w:rFonts w:ascii="Arial" w:hAnsi="Arial" w:cs="Arial"/>
          <w:sz w:val="22"/>
          <w:szCs w:val="22"/>
        </w:rPr>
        <w:t xml:space="preserve">ill barriers facing women today. </w:t>
      </w:r>
      <w:r w:rsidRPr="00091614">
        <w:rPr>
          <w:rFonts w:ascii="Arial" w:hAnsi="Arial" w:cs="Arial"/>
          <w:sz w:val="22"/>
          <w:szCs w:val="22"/>
        </w:rPr>
        <w:t xml:space="preserve"> </w:t>
      </w:r>
    </w:p>
    <w:p w14:paraId="0AC03DA6" w14:textId="77777777" w:rsidR="00CE61BB" w:rsidRPr="00091614" w:rsidRDefault="00CE61BB" w:rsidP="00091614">
      <w:pPr>
        <w:spacing w:line="360" w:lineRule="auto"/>
        <w:jc w:val="both"/>
        <w:rPr>
          <w:rFonts w:ascii="Arial" w:hAnsi="Arial" w:cs="Arial"/>
          <w:sz w:val="22"/>
          <w:szCs w:val="22"/>
        </w:rPr>
      </w:pPr>
    </w:p>
    <w:p w14:paraId="52AD0FCF" w14:textId="0F671FE6" w:rsidR="00D2777C" w:rsidRPr="00091614" w:rsidRDefault="00D2777C" w:rsidP="00091614">
      <w:pPr>
        <w:spacing w:line="360" w:lineRule="auto"/>
        <w:jc w:val="both"/>
        <w:rPr>
          <w:rFonts w:ascii="Arial" w:hAnsi="Arial" w:cs="Arial"/>
          <w:sz w:val="22"/>
          <w:szCs w:val="22"/>
        </w:rPr>
      </w:pPr>
      <w:r w:rsidRPr="00091614">
        <w:rPr>
          <w:rFonts w:ascii="Arial" w:hAnsi="Arial" w:cs="Arial"/>
          <w:sz w:val="22"/>
          <w:szCs w:val="22"/>
        </w:rPr>
        <w:t>Theorists</w:t>
      </w:r>
      <w:r w:rsidR="001B5537" w:rsidRPr="00091614">
        <w:rPr>
          <w:rFonts w:ascii="Arial" w:hAnsi="Arial" w:cs="Arial"/>
          <w:sz w:val="22"/>
          <w:szCs w:val="22"/>
        </w:rPr>
        <w:t xml:space="preserve"> Whiston and Bouwkamp</w:t>
      </w:r>
      <w:r w:rsidR="00C709EB" w:rsidRPr="00091614">
        <w:rPr>
          <w:rFonts w:ascii="Arial" w:hAnsi="Arial" w:cs="Arial"/>
          <w:sz w:val="22"/>
          <w:szCs w:val="22"/>
        </w:rPr>
        <w:t xml:space="preserve"> (2003)</w:t>
      </w:r>
      <w:r w:rsidR="00CE61BB" w:rsidRPr="00091614">
        <w:rPr>
          <w:rFonts w:ascii="Arial" w:hAnsi="Arial" w:cs="Arial"/>
          <w:sz w:val="22"/>
          <w:szCs w:val="22"/>
        </w:rPr>
        <w:t xml:space="preserve"> presented that there is</w:t>
      </w:r>
      <w:r w:rsidRPr="00091614">
        <w:rPr>
          <w:rFonts w:ascii="Arial" w:hAnsi="Arial" w:cs="Arial"/>
          <w:sz w:val="22"/>
          <w:szCs w:val="22"/>
        </w:rPr>
        <w:t xml:space="preserve"> a</w:t>
      </w:r>
      <w:r w:rsidR="00CE61BB" w:rsidRPr="00091614">
        <w:rPr>
          <w:rFonts w:ascii="Arial" w:hAnsi="Arial" w:cs="Arial"/>
          <w:sz w:val="22"/>
          <w:szCs w:val="22"/>
        </w:rPr>
        <w:t>n on-going</w:t>
      </w:r>
      <w:r w:rsidRPr="00091614">
        <w:rPr>
          <w:rFonts w:ascii="Arial" w:hAnsi="Arial" w:cs="Arial"/>
          <w:sz w:val="22"/>
          <w:szCs w:val="22"/>
        </w:rPr>
        <w:t xml:space="preserve"> glass ceiling presence, however although once a definitive barrier, the glass ceiling is no longer the only barrier facing women today. Evidence highlights that there are both external organisational barriers, such as organisational culture, and stereotypes, and internal self-imposed barriers, such as work-life balance and confidence contributing to the underrepresentation of women </w:t>
      </w:r>
      <w:r w:rsidR="00022A1F" w:rsidRPr="00091614">
        <w:rPr>
          <w:rFonts w:ascii="Arial" w:hAnsi="Arial" w:cs="Arial"/>
          <w:sz w:val="22"/>
          <w:szCs w:val="22"/>
        </w:rPr>
        <w:t>on corporate boards</w:t>
      </w:r>
      <w:r w:rsidRPr="00091614">
        <w:rPr>
          <w:rFonts w:ascii="Arial" w:hAnsi="Arial" w:cs="Arial"/>
          <w:sz w:val="22"/>
          <w:szCs w:val="22"/>
        </w:rPr>
        <w:t xml:space="preserve">. </w:t>
      </w:r>
    </w:p>
    <w:p w14:paraId="54444C6B" w14:textId="77777777" w:rsidR="00D2777C" w:rsidRPr="00091614" w:rsidRDefault="00D2777C" w:rsidP="00091614">
      <w:pPr>
        <w:spacing w:line="360" w:lineRule="auto"/>
        <w:jc w:val="both"/>
        <w:rPr>
          <w:rFonts w:ascii="Arial" w:hAnsi="Arial" w:cs="Arial"/>
          <w:sz w:val="22"/>
          <w:szCs w:val="22"/>
        </w:rPr>
      </w:pPr>
    </w:p>
    <w:p w14:paraId="5B348501" w14:textId="6FA57709" w:rsidR="00D2777C" w:rsidRPr="00091614" w:rsidRDefault="00AC68A2" w:rsidP="00091614">
      <w:pPr>
        <w:spacing w:line="360" w:lineRule="auto"/>
        <w:jc w:val="both"/>
        <w:rPr>
          <w:rFonts w:ascii="Arial" w:hAnsi="Arial" w:cs="Arial"/>
          <w:sz w:val="22"/>
          <w:szCs w:val="22"/>
        </w:rPr>
      </w:pPr>
      <w:r w:rsidRPr="00091614">
        <w:rPr>
          <w:rFonts w:ascii="Arial" w:hAnsi="Arial" w:cs="Arial"/>
          <w:sz w:val="22"/>
          <w:szCs w:val="22"/>
        </w:rPr>
        <w:t>Governmental legislation</w:t>
      </w:r>
      <w:r w:rsidR="00D2777C" w:rsidRPr="00091614">
        <w:rPr>
          <w:rFonts w:ascii="Arial" w:hAnsi="Arial" w:cs="Arial"/>
          <w:sz w:val="22"/>
          <w:szCs w:val="22"/>
        </w:rPr>
        <w:t xml:space="preserve"> and initiatives have been introduced in order to improve women’s representation </w:t>
      </w:r>
      <w:r w:rsidR="00022A1F" w:rsidRPr="00091614">
        <w:rPr>
          <w:rFonts w:ascii="Arial" w:hAnsi="Arial" w:cs="Arial"/>
          <w:sz w:val="22"/>
          <w:szCs w:val="22"/>
        </w:rPr>
        <w:t>on corporate boards</w:t>
      </w:r>
      <w:r w:rsidR="00D2777C" w:rsidRPr="00091614">
        <w:rPr>
          <w:rFonts w:ascii="Arial" w:hAnsi="Arial" w:cs="Arial"/>
          <w:sz w:val="22"/>
          <w:szCs w:val="22"/>
        </w:rPr>
        <w:t xml:space="preserve">, and a recent initiative that has a great impact is the women on boards review. However the improvements that are being made are proving slow and uneven, with many women seen as tokens, promoted to </w:t>
      </w:r>
      <w:r w:rsidR="000C31E6" w:rsidRPr="00091614">
        <w:rPr>
          <w:rFonts w:ascii="Arial" w:hAnsi="Arial" w:cs="Arial"/>
          <w:sz w:val="22"/>
          <w:szCs w:val="22"/>
        </w:rPr>
        <w:t xml:space="preserve">powerless </w:t>
      </w:r>
      <w:r w:rsidR="00D2777C" w:rsidRPr="00091614">
        <w:rPr>
          <w:rFonts w:ascii="Arial" w:hAnsi="Arial" w:cs="Arial"/>
          <w:sz w:val="22"/>
          <w:szCs w:val="22"/>
        </w:rPr>
        <w:t xml:space="preserve">non-executive positions in order to increase numbers. </w:t>
      </w:r>
    </w:p>
    <w:p w14:paraId="08DF52EE" w14:textId="77777777" w:rsidR="00D2777C" w:rsidRPr="00091614" w:rsidRDefault="00D2777C" w:rsidP="00091614">
      <w:pPr>
        <w:spacing w:line="360" w:lineRule="auto"/>
        <w:jc w:val="both"/>
        <w:rPr>
          <w:rFonts w:ascii="Arial" w:hAnsi="Arial" w:cs="Arial"/>
          <w:sz w:val="22"/>
          <w:szCs w:val="22"/>
        </w:rPr>
      </w:pPr>
    </w:p>
    <w:p w14:paraId="45BD9FC5" w14:textId="7C2D9443" w:rsidR="00D2777C" w:rsidRPr="00091614" w:rsidRDefault="00D2777C" w:rsidP="00091614">
      <w:pPr>
        <w:spacing w:line="360" w:lineRule="auto"/>
        <w:jc w:val="both"/>
        <w:rPr>
          <w:rFonts w:ascii="Arial" w:hAnsi="Arial" w:cs="Arial"/>
          <w:sz w:val="22"/>
          <w:szCs w:val="22"/>
        </w:rPr>
        <w:sectPr w:rsidR="00D2777C" w:rsidRPr="00091614" w:rsidSect="00372DBC">
          <w:pgSz w:w="11900" w:h="16840"/>
          <w:pgMar w:top="1440" w:right="1800" w:bottom="1440" w:left="1800" w:header="708" w:footer="708" w:gutter="0"/>
          <w:cols w:space="708"/>
          <w:docGrid w:linePitch="360"/>
        </w:sectPr>
      </w:pPr>
      <w:r w:rsidRPr="00091614">
        <w:rPr>
          <w:rFonts w:ascii="Arial" w:hAnsi="Arial" w:cs="Arial"/>
          <w:sz w:val="22"/>
          <w:szCs w:val="22"/>
        </w:rPr>
        <w:t xml:space="preserve">With many contrasting theories the glass ceiling debate has been supported, dispelled, and further developed by various theorists. However despite the critical theories, legislation, and the business case for gender diverse boards, the underrepresentation of women on executive boards is still apparent, and reasons for this, whether a definitive glass ceiling, or various other factors needs to be established. </w:t>
      </w:r>
    </w:p>
    <w:p w14:paraId="5A5F9AFC" w14:textId="3D97ECC3" w:rsidR="00657A5E" w:rsidRPr="00D5371D" w:rsidRDefault="00657A5E" w:rsidP="001B77EF">
      <w:pPr>
        <w:pStyle w:val="Heading1"/>
        <w:spacing w:line="360" w:lineRule="auto"/>
        <w:jc w:val="both"/>
        <w:rPr>
          <w:sz w:val="24"/>
          <w:szCs w:val="24"/>
        </w:rPr>
      </w:pPr>
      <w:bookmarkStart w:id="24" w:name="_Toc292374767"/>
      <w:r w:rsidRPr="00D5371D">
        <w:rPr>
          <w:sz w:val="24"/>
          <w:szCs w:val="24"/>
        </w:rPr>
        <w:t>3.0 Research Methods</w:t>
      </w:r>
      <w:bookmarkEnd w:id="24"/>
      <w:r w:rsidR="004978EB" w:rsidRPr="00D5371D">
        <w:rPr>
          <w:sz w:val="24"/>
          <w:szCs w:val="24"/>
        </w:rPr>
        <w:t xml:space="preserve"> </w:t>
      </w:r>
    </w:p>
    <w:p w14:paraId="32F6FA40" w14:textId="77777777" w:rsidR="000D51FF" w:rsidRPr="00091614" w:rsidRDefault="000D51FF" w:rsidP="00091614">
      <w:pPr>
        <w:spacing w:line="360" w:lineRule="auto"/>
        <w:jc w:val="both"/>
        <w:rPr>
          <w:rFonts w:ascii="Arial" w:hAnsi="Arial" w:cs="Arial"/>
          <w:sz w:val="22"/>
          <w:szCs w:val="22"/>
        </w:rPr>
      </w:pPr>
      <w:r w:rsidRPr="00091614">
        <w:rPr>
          <w:rFonts w:ascii="Arial" w:hAnsi="Arial" w:cs="Arial"/>
          <w:sz w:val="22"/>
          <w:szCs w:val="22"/>
        </w:rPr>
        <w:t>The following chapter defines and justifies the research methods employed to achieve the following research objectives;</w:t>
      </w:r>
    </w:p>
    <w:p w14:paraId="47EB2AF6" w14:textId="77777777" w:rsidR="000D51FF" w:rsidRPr="00091614" w:rsidRDefault="000D51FF" w:rsidP="00091614">
      <w:pPr>
        <w:spacing w:line="360" w:lineRule="auto"/>
        <w:jc w:val="both"/>
        <w:rPr>
          <w:rFonts w:ascii="Arial" w:hAnsi="Arial" w:cs="Arial"/>
          <w:sz w:val="22"/>
          <w:szCs w:val="22"/>
        </w:rPr>
      </w:pPr>
    </w:p>
    <w:p w14:paraId="5DBB97F0" w14:textId="4F1E8EEF" w:rsidR="00BA48ED" w:rsidRPr="0061546C" w:rsidRDefault="00BA48ED" w:rsidP="00091614">
      <w:pPr>
        <w:spacing w:line="360" w:lineRule="auto"/>
        <w:jc w:val="both"/>
        <w:rPr>
          <w:rFonts w:ascii="Arial" w:hAnsi="Arial" w:cs="Arial"/>
          <w:b/>
          <w:sz w:val="22"/>
          <w:szCs w:val="22"/>
          <w:lang w:val="en-US"/>
        </w:rPr>
      </w:pPr>
      <w:r w:rsidRPr="0061546C">
        <w:rPr>
          <w:rFonts w:ascii="Arial" w:hAnsi="Arial" w:cs="Arial"/>
          <w:b/>
          <w:sz w:val="22"/>
          <w:szCs w:val="22"/>
          <w:lang w:val="en-US"/>
        </w:rPr>
        <w:t xml:space="preserve">Objective 1: </w:t>
      </w:r>
      <w:r w:rsidRPr="0061546C">
        <w:rPr>
          <w:rFonts w:ascii="Arial" w:hAnsi="Arial" w:cs="Arial"/>
          <w:sz w:val="22"/>
          <w:szCs w:val="22"/>
          <w:lang w:val="en-US"/>
        </w:rPr>
        <w:t>Identify</w:t>
      </w:r>
      <w:r w:rsidR="0061546C" w:rsidRPr="0061546C">
        <w:rPr>
          <w:rFonts w:ascii="Arial" w:hAnsi="Arial" w:cs="Arial"/>
          <w:sz w:val="22"/>
          <w:szCs w:val="22"/>
          <w:lang w:val="en-US"/>
        </w:rPr>
        <w:t xml:space="preserve"> and critically analyse</w:t>
      </w:r>
      <w:r w:rsidRPr="0061546C">
        <w:rPr>
          <w:rFonts w:ascii="Arial" w:hAnsi="Arial" w:cs="Arial"/>
          <w:sz w:val="22"/>
          <w:szCs w:val="22"/>
          <w:lang w:val="en-US"/>
        </w:rPr>
        <w:t xml:space="preserve"> the various career barriers women face in UK organisations today.</w:t>
      </w:r>
    </w:p>
    <w:p w14:paraId="7E49E6E3" w14:textId="37C27567" w:rsidR="00BA48ED" w:rsidRPr="00091614" w:rsidRDefault="00BA48ED" w:rsidP="00091614">
      <w:pPr>
        <w:spacing w:line="360" w:lineRule="auto"/>
        <w:jc w:val="both"/>
        <w:rPr>
          <w:rFonts w:ascii="Arial" w:hAnsi="Arial" w:cs="Arial"/>
          <w:b/>
          <w:sz w:val="22"/>
          <w:szCs w:val="22"/>
          <w:lang w:val="en-US"/>
        </w:rPr>
      </w:pPr>
      <w:r w:rsidRPr="00091614">
        <w:rPr>
          <w:rFonts w:ascii="Arial" w:hAnsi="Arial" w:cs="Arial"/>
          <w:b/>
          <w:sz w:val="22"/>
          <w:szCs w:val="22"/>
          <w:lang w:val="en-US"/>
        </w:rPr>
        <w:t xml:space="preserve">Objective 2: </w:t>
      </w:r>
      <w:r w:rsidRPr="00222002">
        <w:rPr>
          <w:rFonts w:ascii="Arial" w:hAnsi="Arial" w:cs="Arial"/>
          <w:sz w:val="22"/>
          <w:szCs w:val="22"/>
          <w:lang w:val="en-US"/>
        </w:rPr>
        <w:t>Interpret and analyse how the perceptions of managers differ with regards to the glass ceiling theory.</w:t>
      </w:r>
    </w:p>
    <w:p w14:paraId="11B9C3E8" w14:textId="77777777" w:rsidR="00BA48ED" w:rsidRPr="00091614" w:rsidRDefault="00BA48ED" w:rsidP="00091614">
      <w:pPr>
        <w:spacing w:line="360" w:lineRule="auto"/>
        <w:jc w:val="both"/>
        <w:rPr>
          <w:rFonts w:ascii="Arial" w:hAnsi="Arial" w:cs="Arial"/>
          <w:b/>
          <w:sz w:val="22"/>
          <w:szCs w:val="22"/>
          <w:lang w:val="en-US"/>
        </w:rPr>
      </w:pPr>
      <w:r w:rsidRPr="00091614">
        <w:rPr>
          <w:rFonts w:ascii="Arial" w:hAnsi="Arial" w:cs="Arial"/>
          <w:b/>
          <w:sz w:val="22"/>
          <w:szCs w:val="22"/>
          <w:lang w:val="en-US"/>
        </w:rPr>
        <w:t xml:space="preserve">Objective 3: </w:t>
      </w:r>
      <w:r w:rsidRPr="00222002">
        <w:rPr>
          <w:rFonts w:ascii="Arial" w:hAnsi="Arial" w:cs="Arial"/>
          <w:sz w:val="22"/>
          <w:szCs w:val="22"/>
          <w:lang w:val="en-US"/>
        </w:rPr>
        <w:t>Identify the recent developments and initiatives that have contributed to improving the representation of women on corporate boards within the UK.</w:t>
      </w:r>
    </w:p>
    <w:p w14:paraId="4D18404F" w14:textId="77777777" w:rsidR="002079FA" w:rsidRPr="00091614" w:rsidRDefault="002079FA" w:rsidP="00091614">
      <w:pPr>
        <w:spacing w:line="360" w:lineRule="auto"/>
        <w:jc w:val="both"/>
        <w:rPr>
          <w:rFonts w:ascii="Arial" w:hAnsi="Arial" w:cs="Arial"/>
          <w:sz w:val="22"/>
          <w:szCs w:val="22"/>
        </w:rPr>
      </w:pPr>
    </w:p>
    <w:p w14:paraId="176FCD6D" w14:textId="77777777" w:rsidR="000D51FF" w:rsidRPr="00091614" w:rsidRDefault="000D51FF" w:rsidP="00091614">
      <w:pPr>
        <w:spacing w:line="360" w:lineRule="auto"/>
        <w:jc w:val="both"/>
        <w:rPr>
          <w:rFonts w:ascii="Arial" w:hAnsi="Arial" w:cs="Arial"/>
          <w:sz w:val="22"/>
          <w:szCs w:val="22"/>
        </w:rPr>
      </w:pPr>
      <w:r w:rsidRPr="00091614">
        <w:rPr>
          <w:rFonts w:ascii="Arial" w:hAnsi="Arial" w:cs="Arial"/>
          <w:sz w:val="22"/>
          <w:szCs w:val="22"/>
        </w:rPr>
        <w:t xml:space="preserve">Included is a rational highlighting the reason for conducting research, followed by the research philosophy and approach. The strategy and sample selected in order to collect data is outlined and justified, and finally the research process and application is explained along with both limitations and ethical considerations. </w:t>
      </w:r>
    </w:p>
    <w:p w14:paraId="372893C2" w14:textId="77777777" w:rsidR="000D51FF" w:rsidRPr="00091614" w:rsidRDefault="000D51FF" w:rsidP="00091614">
      <w:pPr>
        <w:spacing w:line="360" w:lineRule="auto"/>
        <w:jc w:val="both"/>
        <w:rPr>
          <w:rFonts w:ascii="Arial" w:hAnsi="Arial" w:cs="Arial"/>
          <w:sz w:val="22"/>
          <w:szCs w:val="22"/>
        </w:rPr>
      </w:pPr>
    </w:p>
    <w:p w14:paraId="2AB9460E" w14:textId="2C12B10C" w:rsidR="000D51FF" w:rsidRPr="001B77EF" w:rsidRDefault="000D51FF" w:rsidP="001B77EF">
      <w:pPr>
        <w:pStyle w:val="Heading2"/>
        <w:spacing w:line="360" w:lineRule="auto"/>
        <w:jc w:val="both"/>
        <w:rPr>
          <w:rFonts w:ascii="Arial" w:hAnsi="Arial" w:cs="Arial"/>
          <w:color w:val="auto"/>
          <w:sz w:val="22"/>
          <w:szCs w:val="22"/>
          <w:lang w:val="en-US"/>
        </w:rPr>
      </w:pPr>
      <w:bookmarkStart w:id="25" w:name="_Toc292374768"/>
      <w:r w:rsidRPr="001B77EF">
        <w:rPr>
          <w:rFonts w:ascii="Arial" w:hAnsi="Arial" w:cs="Arial"/>
          <w:color w:val="auto"/>
          <w:sz w:val="22"/>
          <w:szCs w:val="22"/>
          <w:lang w:val="en-US"/>
        </w:rPr>
        <w:t>3.1 Rational</w:t>
      </w:r>
      <w:r w:rsidR="00A13587" w:rsidRPr="001B77EF">
        <w:rPr>
          <w:rFonts w:ascii="Arial" w:hAnsi="Arial" w:cs="Arial"/>
          <w:color w:val="auto"/>
          <w:sz w:val="22"/>
          <w:szCs w:val="22"/>
          <w:lang w:val="en-US"/>
        </w:rPr>
        <w:t>e</w:t>
      </w:r>
      <w:bookmarkEnd w:id="25"/>
    </w:p>
    <w:p w14:paraId="20C152FE" w14:textId="29BF14F7" w:rsidR="000D51FF" w:rsidRDefault="000D51FF"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It </w:t>
      </w:r>
      <w:r w:rsidRPr="00091614">
        <w:rPr>
          <w:rFonts w:ascii="Arial" w:hAnsi="Arial" w:cs="Arial"/>
          <w:bCs/>
          <w:sz w:val="22"/>
          <w:szCs w:val="22"/>
          <w:lang w:val="en-US"/>
        </w:rPr>
        <w:t xml:space="preserve">may be argued that the last five years has brought about the largest change in women’s representation </w:t>
      </w:r>
      <w:r w:rsidR="00910EA0" w:rsidRPr="00091614">
        <w:rPr>
          <w:rFonts w:ascii="Arial" w:hAnsi="Arial" w:cs="Arial"/>
          <w:bCs/>
          <w:sz w:val="22"/>
          <w:szCs w:val="22"/>
          <w:lang w:val="en-US"/>
        </w:rPr>
        <w:t>on corporate boards</w:t>
      </w:r>
      <w:r w:rsidRPr="00091614">
        <w:rPr>
          <w:rFonts w:ascii="Arial" w:hAnsi="Arial" w:cs="Arial"/>
          <w:bCs/>
          <w:sz w:val="22"/>
          <w:szCs w:val="22"/>
          <w:lang w:val="en-US"/>
        </w:rPr>
        <w:t xml:space="preserve"> in history </w:t>
      </w:r>
      <w:sdt>
        <w:sdtPr>
          <w:rPr>
            <w:rFonts w:ascii="Arial" w:hAnsi="Arial" w:cs="Arial"/>
            <w:bCs/>
            <w:sz w:val="22"/>
            <w:szCs w:val="22"/>
            <w:lang w:val="en-US"/>
          </w:rPr>
          <w:id w:val="-861052084"/>
          <w:citation/>
        </w:sdtPr>
        <w:sdtEndPr/>
        <w:sdtContent>
          <w:r w:rsidRPr="00091614">
            <w:rPr>
              <w:rFonts w:ascii="Arial" w:hAnsi="Arial" w:cs="Arial"/>
              <w:bCs/>
              <w:sz w:val="22"/>
              <w:szCs w:val="22"/>
              <w:lang w:val="en-US"/>
            </w:rPr>
            <w:fldChar w:fldCharType="begin"/>
          </w:r>
          <w:r w:rsidRPr="00091614">
            <w:rPr>
              <w:rFonts w:ascii="Arial" w:hAnsi="Arial" w:cs="Arial"/>
              <w:bCs/>
              <w:sz w:val="22"/>
              <w:szCs w:val="22"/>
              <w:lang w:val="en-US"/>
            </w:rPr>
            <w:instrText xml:space="preserve"> CITATION Dav14 \l 1033 </w:instrText>
          </w:r>
          <w:r w:rsidRPr="00091614">
            <w:rPr>
              <w:rFonts w:ascii="Arial" w:hAnsi="Arial" w:cs="Arial"/>
              <w:bCs/>
              <w:sz w:val="22"/>
              <w:szCs w:val="22"/>
              <w:lang w:val="en-US"/>
            </w:rPr>
            <w:fldChar w:fldCharType="separate"/>
          </w:r>
          <w:r w:rsidR="00AC04DF" w:rsidRPr="00091614">
            <w:rPr>
              <w:rFonts w:ascii="Arial" w:hAnsi="Arial" w:cs="Arial"/>
              <w:noProof/>
              <w:sz w:val="22"/>
              <w:szCs w:val="22"/>
              <w:lang w:val="en-US"/>
            </w:rPr>
            <w:t>(Davies, Women on boards Davies Review Annual Report 2014, 2014)</w:t>
          </w:r>
          <w:r w:rsidRPr="00091614">
            <w:rPr>
              <w:rFonts w:ascii="Arial" w:hAnsi="Arial" w:cs="Arial"/>
              <w:bCs/>
              <w:sz w:val="22"/>
              <w:szCs w:val="22"/>
              <w:lang w:val="en-US"/>
            </w:rPr>
            <w:fldChar w:fldCharType="end"/>
          </w:r>
        </w:sdtContent>
      </w:sdt>
      <w:r w:rsidRPr="00091614">
        <w:rPr>
          <w:rFonts w:ascii="Arial" w:hAnsi="Arial" w:cs="Arial"/>
          <w:bCs/>
          <w:sz w:val="22"/>
          <w:szCs w:val="22"/>
          <w:lang w:val="en-US"/>
        </w:rPr>
        <w:t xml:space="preserve">. However, at 22.8% female representation </w:t>
      </w:r>
      <w:r w:rsidR="00F661A6" w:rsidRPr="00091614">
        <w:rPr>
          <w:rFonts w:ascii="Arial" w:hAnsi="Arial" w:cs="Arial"/>
          <w:bCs/>
          <w:sz w:val="22"/>
          <w:szCs w:val="22"/>
          <w:lang w:val="en-US"/>
        </w:rPr>
        <w:t>on corporate boards</w:t>
      </w:r>
      <w:r w:rsidRPr="00091614">
        <w:rPr>
          <w:rFonts w:ascii="Arial" w:hAnsi="Arial" w:cs="Arial"/>
          <w:bCs/>
          <w:sz w:val="22"/>
          <w:szCs w:val="22"/>
          <w:lang w:val="en-US"/>
        </w:rPr>
        <w:t xml:space="preserve"> within the FTSE100</w:t>
      </w:r>
      <w:r w:rsidR="00F661A6" w:rsidRPr="00091614">
        <w:rPr>
          <w:rFonts w:ascii="Arial" w:hAnsi="Arial" w:cs="Arial"/>
          <w:bCs/>
          <w:sz w:val="22"/>
          <w:szCs w:val="22"/>
          <w:lang w:val="en-US"/>
        </w:rPr>
        <w:t xml:space="preserve"> companies</w:t>
      </w:r>
      <w:r w:rsidRPr="00091614">
        <w:rPr>
          <w:rFonts w:ascii="Arial" w:hAnsi="Arial" w:cs="Arial"/>
          <w:bCs/>
          <w:sz w:val="22"/>
          <w:szCs w:val="22"/>
          <w:lang w:val="en-US"/>
        </w:rPr>
        <w:t xml:space="preserve"> is still limited, and in 2011 </w:t>
      </w:r>
      <w:r w:rsidRPr="00091614">
        <w:rPr>
          <w:rFonts w:ascii="Arial" w:hAnsi="Arial" w:cs="Arial"/>
          <w:sz w:val="22"/>
          <w:szCs w:val="22"/>
          <w:lang w:val="en-US"/>
        </w:rPr>
        <w:t>th</w:t>
      </w:r>
      <w:r w:rsidR="00F12197" w:rsidRPr="00091614">
        <w:rPr>
          <w:rFonts w:ascii="Arial" w:hAnsi="Arial" w:cs="Arial"/>
          <w:sz w:val="22"/>
          <w:szCs w:val="22"/>
          <w:lang w:val="en-US"/>
        </w:rPr>
        <w:t>e Equality and Human Rights C</w:t>
      </w:r>
      <w:r w:rsidRPr="00091614">
        <w:rPr>
          <w:rFonts w:ascii="Arial" w:hAnsi="Arial" w:cs="Arial"/>
          <w:sz w:val="22"/>
          <w:szCs w:val="22"/>
          <w:lang w:val="en-US"/>
        </w:rPr>
        <w:t xml:space="preserve">ommission suggested at the current rate of change it will still take more than 70 years to achieve gender-balanced boardrooms within </w:t>
      </w:r>
      <w:r w:rsidR="00406547" w:rsidRPr="00091614">
        <w:rPr>
          <w:rFonts w:ascii="Arial" w:hAnsi="Arial" w:cs="Arial"/>
          <w:sz w:val="22"/>
          <w:szCs w:val="22"/>
          <w:lang w:val="en-US"/>
        </w:rPr>
        <w:t>UK</w:t>
      </w:r>
      <w:r w:rsidRPr="00091614">
        <w:rPr>
          <w:rFonts w:ascii="Arial" w:hAnsi="Arial" w:cs="Arial"/>
          <w:sz w:val="22"/>
          <w:szCs w:val="22"/>
          <w:lang w:val="en-US"/>
        </w:rPr>
        <w:t xml:space="preserve"> organisations </w:t>
      </w:r>
      <w:r w:rsidRPr="00091614">
        <w:rPr>
          <w:rFonts w:ascii="Arial" w:hAnsi="Arial" w:cs="Arial"/>
          <w:noProof/>
          <w:sz w:val="22"/>
          <w:szCs w:val="22"/>
          <w:lang w:val="en-US"/>
        </w:rPr>
        <w:t>(Buckalew, et al, 2012)</w:t>
      </w:r>
      <w:r w:rsidRPr="00091614">
        <w:rPr>
          <w:rFonts w:ascii="Arial" w:hAnsi="Arial" w:cs="Arial"/>
          <w:sz w:val="22"/>
          <w:szCs w:val="22"/>
          <w:lang w:val="en-US"/>
        </w:rPr>
        <w:t>. Unless measures are taken to investigate systematic reasons f</w:t>
      </w:r>
      <w:r w:rsidR="002A6865" w:rsidRPr="00091614">
        <w:rPr>
          <w:rFonts w:ascii="Arial" w:hAnsi="Arial" w:cs="Arial"/>
          <w:sz w:val="22"/>
          <w:szCs w:val="22"/>
          <w:lang w:val="en-US"/>
        </w:rPr>
        <w:t>or women’s underrepresentation on corporate boards</w:t>
      </w:r>
      <w:r w:rsidR="00E756B5" w:rsidRPr="00091614">
        <w:rPr>
          <w:rFonts w:ascii="Arial" w:hAnsi="Arial" w:cs="Arial"/>
          <w:sz w:val="22"/>
          <w:szCs w:val="22"/>
          <w:lang w:val="en-US"/>
        </w:rPr>
        <w:t xml:space="preserve"> within the UK</w:t>
      </w:r>
      <w:r w:rsidRPr="00091614">
        <w:rPr>
          <w:rFonts w:ascii="Arial" w:hAnsi="Arial" w:cs="Arial"/>
          <w:sz w:val="22"/>
          <w:szCs w:val="22"/>
          <w:lang w:val="en-US"/>
        </w:rPr>
        <w:t>, the glass ceiling issue will continue to be debated</w:t>
      </w:r>
      <w:r w:rsidR="006E5077" w:rsidRPr="00091614">
        <w:rPr>
          <w:rFonts w:ascii="Arial" w:hAnsi="Arial" w:cs="Arial"/>
          <w:sz w:val="22"/>
          <w:szCs w:val="22"/>
          <w:lang w:val="en-US"/>
        </w:rPr>
        <w:t>, and determining whether it is in fact a metaphoric glass ceiling or various other barriers preventing women reaching higher success needs to be established</w:t>
      </w:r>
      <w:r w:rsidRPr="00091614">
        <w:rPr>
          <w:rFonts w:ascii="Arial" w:hAnsi="Arial" w:cs="Arial"/>
          <w:sz w:val="22"/>
          <w:szCs w:val="22"/>
          <w:lang w:val="en-US"/>
        </w:rPr>
        <w:t xml:space="preserve"> </w:t>
      </w:r>
      <w:sdt>
        <w:sdtPr>
          <w:rPr>
            <w:rFonts w:ascii="Arial" w:hAnsi="Arial" w:cs="Arial"/>
            <w:sz w:val="22"/>
            <w:szCs w:val="22"/>
            <w:lang w:val="en-US"/>
          </w:rPr>
          <w:id w:val="-771085871"/>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Hew10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(Heweltt, 2010)</w:t>
          </w:r>
          <w:r w:rsidRPr="00091614">
            <w:rPr>
              <w:rFonts w:ascii="Arial" w:hAnsi="Arial" w:cs="Arial"/>
              <w:sz w:val="22"/>
              <w:szCs w:val="22"/>
              <w:lang w:val="en-US"/>
            </w:rPr>
            <w:fldChar w:fldCharType="end"/>
          </w:r>
        </w:sdtContent>
      </w:sdt>
      <w:r w:rsidR="006E5077" w:rsidRPr="00091614">
        <w:rPr>
          <w:rFonts w:ascii="Arial" w:hAnsi="Arial" w:cs="Arial"/>
          <w:sz w:val="22"/>
          <w:szCs w:val="22"/>
          <w:lang w:val="en-US"/>
        </w:rPr>
        <w:t>.</w:t>
      </w:r>
      <w:r w:rsidRPr="00091614">
        <w:rPr>
          <w:rFonts w:ascii="Arial" w:hAnsi="Arial" w:cs="Arial"/>
          <w:sz w:val="22"/>
          <w:szCs w:val="22"/>
          <w:lang w:val="en-US"/>
        </w:rPr>
        <w:t xml:space="preserve"> The purpose of this dissertation will therefore be to</w:t>
      </w:r>
      <w:r w:rsidR="00E83DC8" w:rsidRPr="00091614">
        <w:rPr>
          <w:rFonts w:ascii="Arial" w:hAnsi="Arial" w:cs="Arial"/>
          <w:sz w:val="22"/>
          <w:szCs w:val="22"/>
          <w:lang w:val="en-US"/>
        </w:rPr>
        <w:t xml:space="preserve"> carry</w:t>
      </w:r>
      <w:r w:rsidRPr="00091614">
        <w:rPr>
          <w:rFonts w:ascii="Arial" w:hAnsi="Arial" w:cs="Arial"/>
          <w:sz w:val="22"/>
          <w:szCs w:val="22"/>
          <w:lang w:val="en-US"/>
        </w:rPr>
        <w:t xml:space="preserve"> </w:t>
      </w:r>
      <w:r w:rsidR="00BF4141" w:rsidRPr="00091614">
        <w:rPr>
          <w:rFonts w:ascii="Arial" w:hAnsi="Arial" w:cs="Arial"/>
          <w:sz w:val="22"/>
          <w:szCs w:val="22"/>
          <w:lang w:val="en-US"/>
        </w:rPr>
        <w:t>out both primary and secondary research</w:t>
      </w:r>
      <w:r w:rsidR="00E83DC8" w:rsidRPr="00091614">
        <w:rPr>
          <w:rFonts w:ascii="Arial" w:hAnsi="Arial" w:cs="Arial"/>
          <w:sz w:val="22"/>
          <w:szCs w:val="22"/>
          <w:lang w:val="en-US"/>
        </w:rPr>
        <w:t>,</w:t>
      </w:r>
      <w:r w:rsidRPr="00091614">
        <w:rPr>
          <w:rFonts w:ascii="Arial" w:hAnsi="Arial" w:cs="Arial"/>
          <w:sz w:val="22"/>
          <w:szCs w:val="22"/>
          <w:lang w:val="en-US"/>
        </w:rPr>
        <w:t xml:space="preserve"> in or</w:t>
      </w:r>
      <w:r w:rsidR="003518AE" w:rsidRPr="00091614">
        <w:rPr>
          <w:rFonts w:ascii="Arial" w:hAnsi="Arial" w:cs="Arial"/>
          <w:sz w:val="22"/>
          <w:szCs w:val="22"/>
          <w:lang w:val="en-US"/>
        </w:rPr>
        <w:t xml:space="preserve">der to investigate the </w:t>
      </w:r>
      <w:r w:rsidR="00E83DC8" w:rsidRPr="00091614">
        <w:rPr>
          <w:rFonts w:ascii="Arial" w:hAnsi="Arial" w:cs="Arial"/>
          <w:sz w:val="22"/>
          <w:szCs w:val="22"/>
          <w:lang w:val="en-US"/>
        </w:rPr>
        <w:t xml:space="preserve">significance of the glass ceiling theory for women’s underrepresentation on UK corporate boards.  </w:t>
      </w:r>
      <w:r w:rsidRPr="00091614">
        <w:rPr>
          <w:rFonts w:ascii="Arial" w:hAnsi="Arial" w:cs="Arial"/>
          <w:sz w:val="22"/>
          <w:szCs w:val="22"/>
          <w:lang w:val="en-US"/>
        </w:rPr>
        <w:t xml:space="preserve"> </w:t>
      </w:r>
    </w:p>
    <w:p w14:paraId="21984653" w14:textId="77777777" w:rsidR="00C26C5E" w:rsidRPr="00091614" w:rsidRDefault="00C26C5E" w:rsidP="00091614">
      <w:pPr>
        <w:spacing w:line="360" w:lineRule="auto"/>
        <w:jc w:val="both"/>
        <w:rPr>
          <w:rFonts w:ascii="Arial" w:hAnsi="Arial" w:cs="Arial"/>
          <w:sz w:val="22"/>
          <w:szCs w:val="22"/>
          <w:lang w:val="en-US"/>
        </w:rPr>
      </w:pPr>
    </w:p>
    <w:p w14:paraId="33998DD3" w14:textId="77777777" w:rsidR="000D51FF" w:rsidRPr="00091614" w:rsidRDefault="000D51FF" w:rsidP="00091614">
      <w:pPr>
        <w:spacing w:line="360" w:lineRule="auto"/>
        <w:jc w:val="both"/>
        <w:rPr>
          <w:rFonts w:ascii="Arial" w:hAnsi="Arial" w:cs="Arial"/>
          <w:sz w:val="22"/>
          <w:szCs w:val="22"/>
          <w:lang w:val="en-US"/>
        </w:rPr>
      </w:pPr>
    </w:p>
    <w:p w14:paraId="24E2B04B" w14:textId="77777777" w:rsidR="000D51FF" w:rsidRPr="001B77EF" w:rsidRDefault="000D51FF" w:rsidP="001B77EF">
      <w:pPr>
        <w:pStyle w:val="Heading2"/>
        <w:spacing w:line="360" w:lineRule="auto"/>
        <w:jc w:val="both"/>
        <w:rPr>
          <w:rFonts w:ascii="Arial" w:hAnsi="Arial" w:cs="Arial"/>
          <w:color w:val="auto"/>
          <w:sz w:val="22"/>
          <w:szCs w:val="22"/>
          <w:lang w:val="en-US"/>
        </w:rPr>
      </w:pPr>
      <w:bookmarkStart w:id="26" w:name="_Toc292374769"/>
      <w:r w:rsidRPr="001B77EF">
        <w:rPr>
          <w:rFonts w:ascii="Arial" w:hAnsi="Arial" w:cs="Arial"/>
          <w:color w:val="auto"/>
          <w:sz w:val="22"/>
          <w:szCs w:val="22"/>
          <w:lang w:val="en-US"/>
        </w:rPr>
        <w:t>3.2 Research Methodology</w:t>
      </w:r>
      <w:bookmarkEnd w:id="26"/>
    </w:p>
    <w:p w14:paraId="27920284" w14:textId="4507499D" w:rsidR="000D51FF" w:rsidRPr="00091614" w:rsidRDefault="00AA4A23" w:rsidP="00091614">
      <w:pPr>
        <w:spacing w:line="360" w:lineRule="auto"/>
        <w:jc w:val="both"/>
        <w:rPr>
          <w:rFonts w:ascii="Arial" w:hAnsi="Arial" w:cs="Arial"/>
          <w:color w:val="FF0000"/>
          <w:sz w:val="22"/>
          <w:szCs w:val="22"/>
          <w:lang w:val="en-US"/>
        </w:rPr>
      </w:pPr>
      <w:r w:rsidRPr="00091614">
        <w:rPr>
          <w:rFonts w:ascii="Arial" w:hAnsi="Arial" w:cs="Arial"/>
          <w:sz w:val="22"/>
          <w:szCs w:val="22"/>
          <w:lang w:val="en-US"/>
        </w:rPr>
        <w:t>Research can be defined</w:t>
      </w:r>
      <w:r w:rsidR="000D51FF" w:rsidRPr="00091614">
        <w:rPr>
          <w:rFonts w:ascii="Arial" w:hAnsi="Arial" w:cs="Arial"/>
          <w:sz w:val="22"/>
          <w:szCs w:val="22"/>
          <w:lang w:val="en-US"/>
        </w:rPr>
        <w:t xml:space="preserve"> as, “a process of enquiry and investigation, it is systematic, methodical and ethical, and can help solve practical problems and increase knowledge” </w:t>
      </w:r>
      <w:sdt>
        <w:sdtPr>
          <w:rPr>
            <w:rFonts w:ascii="Arial" w:hAnsi="Arial" w:cs="Arial"/>
            <w:sz w:val="22"/>
            <w:szCs w:val="22"/>
            <w:lang w:val="en-US"/>
          </w:rPr>
          <w:id w:val="-1049916479"/>
          <w:citation/>
        </w:sdtPr>
        <w:sdtEndPr/>
        <w:sdtContent>
          <w:r w:rsidR="000D51FF" w:rsidRPr="00091614">
            <w:rPr>
              <w:rFonts w:ascii="Arial" w:hAnsi="Arial" w:cs="Arial"/>
              <w:sz w:val="22"/>
              <w:szCs w:val="22"/>
              <w:lang w:val="en-US"/>
            </w:rPr>
            <w:fldChar w:fldCharType="begin"/>
          </w:r>
          <w:r w:rsidR="000D51FF" w:rsidRPr="00091614">
            <w:rPr>
              <w:rFonts w:ascii="Arial" w:hAnsi="Arial" w:cs="Arial"/>
              <w:sz w:val="22"/>
              <w:szCs w:val="22"/>
              <w:lang w:val="en-US"/>
            </w:rPr>
            <w:instrText xml:space="preserve">CITATION Col09 \p 3 \l 1033 </w:instrText>
          </w:r>
          <w:r w:rsidR="000D51FF" w:rsidRPr="00091614">
            <w:rPr>
              <w:rFonts w:ascii="Arial" w:hAnsi="Arial" w:cs="Arial"/>
              <w:sz w:val="22"/>
              <w:szCs w:val="22"/>
              <w:lang w:val="en-US"/>
            </w:rPr>
            <w:fldChar w:fldCharType="separate"/>
          </w:r>
          <w:r w:rsidR="00AC04DF" w:rsidRPr="00091614">
            <w:rPr>
              <w:rFonts w:ascii="Arial" w:hAnsi="Arial" w:cs="Arial"/>
              <w:noProof/>
              <w:sz w:val="22"/>
              <w:szCs w:val="22"/>
              <w:lang w:val="en-US"/>
            </w:rPr>
            <w:t>(Collis &amp; Hussey, 2009, p. 3)</w:t>
          </w:r>
          <w:r w:rsidR="000D51FF" w:rsidRPr="00091614">
            <w:rPr>
              <w:rFonts w:ascii="Arial" w:hAnsi="Arial" w:cs="Arial"/>
              <w:sz w:val="22"/>
              <w:szCs w:val="22"/>
              <w:lang w:val="en-US"/>
            </w:rPr>
            <w:fldChar w:fldCharType="end"/>
          </w:r>
        </w:sdtContent>
      </w:sdt>
      <w:r w:rsidR="000D51FF" w:rsidRPr="00091614">
        <w:rPr>
          <w:rFonts w:ascii="Arial" w:hAnsi="Arial" w:cs="Arial"/>
          <w:sz w:val="22"/>
          <w:szCs w:val="22"/>
          <w:lang w:val="en-US"/>
        </w:rPr>
        <w:t xml:space="preserve">. When undertaking an investigation it is essential to plan research thoroughly, in order to attain the highest quality data, and effectively achieve the aims and objectives of the dissertation. Saunders, et al compare the research process to the layers of an onion, </w:t>
      </w:r>
      <w:r w:rsidR="009B648C" w:rsidRPr="00091614">
        <w:rPr>
          <w:rFonts w:ascii="Arial" w:hAnsi="Arial" w:cs="Arial"/>
          <w:sz w:val="22"/>
          <w:szCs w:val="22"/>
          <w:lang w:val="en-US"/>
        </w:rPr>
        <w:t>shown below</w:t>
      </w:r>
      <w:r w:rsidR="000D51FF" w:rsidRPr="00091614">
        <w:rPr>
          <w:rFonts w:ascii="Arial" w:hAnsi="Arial" w:cs="Arial"/>
          <w:sz w:val="22"/>
          <w:szCs w:val="22"/>
          <w:lang w:val="en-US"/>
        </w:rPr>
        <w:t>, in which research is carried out in a systematic manner.</w:t>
      </w:r>
    </w:p>
    <w:p w14:paraId="3E029369" w14:textId="77777777" w:rsidR="005722B4" w:rsidRPr="00091614" w:rsidRDefault="005722B4" w:rsidP="00091614">
      <w:pPr>
        <w:spacing w:line="360" w:lineRule="auto"/>
        <w:jc w:val="both"/>
        <w:rPr>
          <w:rFonts w:ascii="Arial" w:hAnsi="Arial" w:cs="Arial"/>
          <w:sz w:val="22"/>
          <w:szCs w:val="22"/>
          <w:u w:val="single"/>
          <w:lang w:val="en-US"/>
        </w:rPr>
      </w:pPr>
    </w:p>
    <w:p w14:paraId="595F0797" w14:textId="4759B92F" w:rsidR="000D51FF" w:rsidRPr="00091614" w:rsidRDefault="000D51FF" w:rsidP="00091614">
      <w:pPr>
        <w:spacing w:line="360" w:lineRule="auto"/>
        <w:jc w:val="both"/>
        <w:rPr>
          <w:rFonts w:ascii="Arial" w:hAnsi="Arial" w:cs="Arial"/>
          <w:b/>
          <w:sz w:val="22"/>
          <w:szCs w:val="22"/>
          <w:lang w:val="en-US"/>
        </w:rPr>
      </w:pPr>
      <w:r w:rsidRPr="00091614">
        <w:rPr>
          <w:rFonts w:ascii="Arial" w:hAnsi="Arial" w:cs="Arial"/>
          <w:b/>
          <w:sz w:val="22"/>
          <w:szCs w:val="22"/>
          <w:lang w:val="en-US"/>
        </w:rPr>
        <w:t>The Research Onion</w:t>
      </w:r>
    </w:p>
    <w:p w14:paraId="2292DDF3" w14:textId="77777777" w:rsidR="006C4C37" w:rsidRPr="00091614" w:rsidRDefault="000D51FF" w:rsidP="00091614">
      <w:pPr>
        <w:keepNext/>
        <w:spacing w:line="360" w:lineRule="auto"/>
        <w:jc w:val="both"/>
        <w:rPr>
          <w:rFonts w:ascii="Arial" w:hAnsi="Arial" w:cs="Arial"/>
        </w:rPr>
      </w:pPr>
      <w:r w:rsidRPr="00091614">
        <w:rPr>
          <w:rFonts w:ascii="Arial" w:hAnsi="Arial" w:cs="Arial"/>
          <w:sz w:val="22"/>
          <w:szCs w:val="22"/>
          <w:lang w:val="en-US"/>
        </w:rPr>
        <w:t xml:space="preserve">          </w:t>
      </w:r>
      <w:r w:rsidRPr="00091614">
        <w:rPr>
          <w:rFonts w:ascii="Arial" w:hAnsi="Arial" w:cs="Arial"/>
          <w:noProof/>
          <w:sz w:val="22"/>
          <w:szCs w:val="22"/>
          <w:lang w:eastAsia="en-GB"/>
        </w:rPr>
        <w:drawing>
          <wp:inline distT="0" distB="0" distL="0" distR="0" wp14:anchorId="74E231F9" wp14:editId="24A40529">
            <wp:extent cx="4975412" cy="3429000"/>
            <wp:effectExtent l="0" t="0" r="3175" b="0"/>
            <wp:docPr id="23" name="Picture 23" descr="Macintosh HD:Users:abigailthomas:Desktop:Screen shot 2014-11-05 at 16.32.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abigailthomas:Desktop:Screen shot 2014-11-05 at 16.32.18.png"/>
                    <pic:cNvPicPr>
                      <a:picLocks noChangeAspect="1" noChangeArrowheads="1"/>
                    </pic:cNvPicPr>
                  </pic:nvPicPr>
                  <pic:blipFill>
                    <a:blip r:embed="rId18">
                      <a:extLst>
                        <a:ext uri="{BEBA8EAE-BF5A-486C-A8C5-ECC9F3942E4B}">
                          <a14:imgProps xmlns:a14="http://schemas.microsoft.com/office/drawing/2010/main">
                            <a14:imgLayer r:embed="rId19">
                              <a14:imgEffect>
                                <a14:sharpenSoften amount="50000"/>
                              </a14:imgEffect>
                            </a14:imgLayer>
                          </a14:imgProps>
                        </a:ext>
                        <a:ext uri="{28A0092B-C50C-407E-A947-70E740481C1C}">
                          <a14:useLocalDpi xmlns:a14="http://schemas.microsoft.com/office/drawing/2010/main"/>
                        </a:ext>
                      </a:extLst>
                    </a:blip>
                    <a:srcRect/>
                    <a:stretch>
                      <a:fillRect/>
                    </a:stretch>
                  </pic:blipFill>
                  <pic:spPr bwMode="auto">
                    <a:xfrm>
                      <a:off x="0" y="0"/>
                      <a:ext cx="4976053" cy="3429442"/>
                    </a:xfrm>
                    <a:prstGeom prst="rect">
                      <a:avLst/>
                    </a:prstGeom>
                    <a:noFill/>
                    <a:ln>
                      <a:noFill/>
                    </a:ln>
                  </pic:spPr>
                </pic:pic>
              </a:graphicData>
            </a:graphic>
          </wp:inline>
        </w:drawing>
      </w:r>
    </w:p>
    <w:p w14:paraId="6FAD93F5" w14:textId="55F99268" w:rsidR="001D76AD" w:rsidRPr="00091614" w:rsidRDefault="006C4C37" w:rsidP="001B77EF">
      <w:pPr>
        <w:pStyle w:val="Caption"/>
        <w:spacing w:line="360" w:lineRule="auto"/>
        <w:jc w:val="both"/>
        <w:rPr>
          <w:rFonts w:ascii="Arial" w:hAnsi="Arial" w:cs="Arial"/>
          <w:b w:val="0"/>
          <w:sz w:val="22"/>
          <w:szCs w:val="22"/>
          <w:lang w:val="en-US"/>
        </w:rPr>
      </w:pPr>
      <w:bookmarkStart w:id="27" w:name="_Toc292465553"/>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3</w:t>
      </w:r>
      <w:r w:rsidRPr="001B77EF">
        <w:rPr>
          <w:rFonts w:ascii="Arial" w:hAnsi="Arial" w:cs="Arial"/>
          <w:color w:val="auto"/>
          <w:sz w:val="22"/>
          <w:szCs w:val="22"/>
        </w:rPr>
        <w:fldChar w:fldCharType="end"/>
      </w:r>
      <w:r w:rsidRPr="001B77EF">
        <w:rPr>
          <w:rFonts w:ascii="Arial" w:hAnsi="Arial" w:cs="Arial"/>
          <w:color w:val="auto"/>
          <w:sz w:val="22"/>
          <w:szCs w:val="22"/>
        </w:rPr>
        <w:t xml:space="preserve"> </w:t>
      </w:r>
      <w:sdt>
        <w:sdtPr>
          <w:rPr>
            <w:rFonts w:ascii="Arial" w:hAnsi="Arial" w:cs="Arial"/>
            <w:b w:val="0"/>
            <w:color w:val="auto"/>
            <w:sz w:val="22"/>
            <w:szCs w:val="22"/>
            <w:lang w:val="en-US"/>
          </w:rPr>
          <w:id w:val="-2131696359"/>
          <w:citation/>
        </w:sdtPr>
        <w:sdtEndPr/>
        <w:sdtContent>
          <w:r w:rsidR="00FD5BA2" w:rsidRPr="00D5371D">
            <w:rPr>
              <w:rFonts w:ascii="Arial" w:hAnsi="Arial" w:cs="Arial"/>
              <w:b w:val="0"/>
              <w:color w:val="auto"/>
              <w:sz w:val="22"/>
              <w:szCs w:val="22"/>
              <w:lang w:val="en-US"/>
            </w:rPr>
            <w:fldChar w:fldCharType="begin"/>
          </w:r>
          <w:r w:rsidR="00FD5BA2" w:rsidRPr="00D5371D">
            <w:rPr>
              <w:rFonts w:ascii="Arial" w:hAnsi="Arial" w:cs="Arial"/>
              <w:b w:val="0"/>
              <w:color w:val="auto"/>
              <w:sz w:val="22"/>
              <w:szCs w:val="22"/>
              <w:lang w:val="en-US"/>
            </w:rPr>
            <w:instrText xml:space="preserve">CITATION Sau091 \t  \l 1033 </w:instrText>
          </w:r>
          <w:r w:rsidR="00FD5BA2" w:rsidRPr="00D5371D">
            <w:rPr>
              <w:rFonts w:ascii="Arial" w:hAnsi="Arial" w:cs="Arial"/>
              <w:b w:val="0"/>
              <w:color w:val="auto"/>
              <w:sz w:val="22"/>
              <w:szCs w:val="22"/>
              <w:lang w:val="en-US"/>
            </w:rPr>
            <w:fldChar w:fldCharType="separate"/>
          </w:r>
          <w:r w:rsidR="00AC04DF" w:rsidRPr="00D5371D">
            <w:rPr>
              <w:rFonts w:ascii="Arial" w:hAnsi="Arial" w:cs="Arial"/>
              <w:b w:val="0"/>
              <w:noProof/>
              <w:color w:val="auto"/>
              <w:sz w:val="22"/>
              <w:szCs w:val="22"/>
              <w:lang w:val="en-US"/>
            </w:rPr>
            <w:t>(Saunders, Lewis, &amp; Thornhill, 2012)</w:t>
          </w:r>
          <w:r w:rsidR="00FD5BA2" w:rsidRPr="00D5371D">
            <w:rPr>
              <w:rFonts w:ascii="Arial" w:hAnsi="Arial" w:cs="Arial"/>
              <w:b w:val="0"/>
              <w:color w:val="auto"/>
              <w:sz w:val="22"/>
              <w:szCs w:val="22"/>
              <w:lang w:val="en-US"/>
            </w:rPr>
            <w:fldChar w:fldCharType="end"/>
          </w:r>
        </w:sdtContent>
      </w:sdt>
      <w:bookmarkEnd w:id="27"/>
    </w:p>
    <w:p w14:paraId="640579B6" w14:textId="77777777" w:rsidR="005D02C7" w:rsidRDefault="005D02C7" w:rsidP="001B77EF">
      <w:pPr>
        <w:pStyle w:val="Heading3"/>
        <w:spacing w:line="360" w:lineRule="auto"/>
        <w:jc w:val="both"/>
        <w:rPr>
          <w:rFonts w:ascii="Arial" w:eastAsiaTheme="minorEastAsia" w:hAnsi="Arial" w:cs="Arial"/>
          <w:b w:val="0"/>
          <w:bCs w:val="0"/>
          <w:color w:val="auto"/>
        </w:rPr>
      </w:pPr>
      <w:bookmarkStart w:id="28" w:name="_Toc292374770"/>
    </w:p>
    <w:p w14:paraId="7E2B7B2C" w14:textId="77777777" w:rsidR="000D51FF" w:rsidRPr="001B77EF" w:rsidRDefault="000D51FF" w:rsidP="001B77EF">
      <w:pPr>
        <w:pStyle w:val="Heading3"/>
        <w:spacing w:line="360" w:lineRule="auto"/>
        <w:jc w:val="both"/>
        <w:rPr>
          <w:rFonts w:ascii="Arial" w:hAnsi="Arial" w:cs="Arial"/>
          <w:color w:val="auto"/>
          <w:sz w:val="22"/>
          <w:szCs w:val="22"/>
          <w:lang w:val="en-US"/>
        </w:rPr>
      </w:pPr>
      <w:r w:rsidRPr="001B77EF">
        <w:rPr>
          <w:rFonts w:ascii="Arial" w:hAnsi="Arial" w:cs="Arial"/>
          <w:color w:val="auto"/>
          <w:sz w:val="22"/>
          <w:szCs w:val="22"/>
          <w:lang w:val="en-US"/>
        </w:rPr>
        <w:t>3.2.1 Research Philosophy</w:t>
      </w:r>
      <w:bookmarkEnd w:id="28"/>
      <w:r w:rsidRPr="001B77EF">
        <w:rPr>
          <w:rFonts w:ascii="Arial" w:hAnsi="Arial" w:cs="Arial"/>
          <w:color w:val="auto"/>
          <w:sz w:val="22"/>
          <w:szCs w:val="22"/>
          <w:lang w:val="en-US"/>
        </w:rPr>
        <w:t xml:space="preserve"> </w:t>
      </w:r>
    </w:p>
    <w:p w14:paraId="65215319" w14:textId="1B37F486" w:rsidR="000D51FF" w:rsidRPr="00091614" w:rsidRDefault="000D51FF" w:rsidP="00091614">
      <w:pPr>
        <w:spacing w:line="360" w:lineRule="auto"/>
        <w:jc w:val="both"/>
        <w:rPr>
          <w:rFonts w:ascii="Arial" w:hAnsi="Arial" w:cs="Arial"/>
          <w:sz w:val="22"/>
          <w:szCs w:val="22"/>
          <w:lang w:val="en-US"/>
        </w:rPr>
      </w:pPr>
      <w:r w:rsidRPr="00091614">
        <w:rPr>
          <w:rFonts w:ascii="Arial" w:hAnsi="Arial" w:cs="Arial"/>
          <w:sz w:val="22"/>
          <w:szCs w:val="22"/>
          <w:lang w:val="en-US"/>
        </w:rPr>
        <w:t>As the dissertation is ultimately an investigation, the research paradigm that was used was a phenomenological approach. Delicath and Buckley</w:t>
      </w:r>
      <w:r w:rsidR="00FE7224" w:rsidRPr="00091614">
        <w:rPr>
          <w:rFonts w:ascii="Arial" w:hAnsi="Arial" w:cs="Arial"/>
          <w:sz w:val="22"/>
          <w:szCs w:val="22"/>
          <w:lang w:val="en-US"/>
        </w:rPr>
        <w:t xml:space="preserve"> (2013, p.92)</w:t>
      </w:r>
      <w:r w:rsidRPr="00091614">
        <w:rPr>
          <w:rFonts w:ascii="Arial" w:hAnsi="Arial" w:cs="Arial"/>
          <w:sz w:val="22"/>
          <w:szCs w:val="22"/>
          <w:lang w:val="en-US"/>
        </w:rPr>
        <w:t xml:space="preserve"> describe the approach as, “extensive studies of small groups exploring their lived experiences of a selected phenomenon”, in this case the presence of a glass ceiling. Although, due to the subjective nature of the phenomenological approach, it may be argued a posi</w:t>
      </w:r>
      <w:r w:rsidR="007A1455" w:rsidRPr="00091614">
        <w:rPr>
          <w:rFonts w:ascii="Arial" w:hAnsi="Arial" w:cs="Arial"/>
          <w:sz w:val="22"/>
          <w:szCs w:val="22"/>
          <w:lang w:val="en-US"/>
        </w:rPr>
        <w:t>tivistic approach could be used. H</w:t>
      </w:r>
      <w:r w:rsidRPr="00091614">
        <w:rPr>
          <w:rFonts w:ascii="Arial" w:hAnsi="Arial" w:cs="Arial"/>
          <w:sz w:val="22"/>
          <w:szCs w:val="22"/>
          <w:lang w:val="en-US"/>
        </w:rPr>
        <w:t xml:space="preserve">owever the highly structured research design would be inappropriate in this instance when taking into consideration the complexity of the glass ceiling, discovered within the literature review </w:t>
      </w:r>
      <w:sdt>
        <w:sdtPr>
          <w:rPr>
            <w:rFonts w:ascii="Arial" w:hAnsi="Arial" w:cs="Arial"/>
            <w:sz w:val="22"/>
            <w:szCs w:val="22"/>
            <w:lang w:val="en-US"/>
          </w:rPr>
          <w:id w:val="-1472900137"/>
          <w:citation/>
        </w:sdtPr>
        <w:sdtEndPr/>
        <w:sdtContent>
          <w:r w:rsidRPr="00091614">
            <w:rPr>
              <w:rFonts w:ascii="Arial" w:hAnsi="Arial" w:cs="Arial"/>
              <w:sz w:val="22"/>
              <w:szCs w:val="22"/>
              <w:lang w:val="en-US"/>
            </w:rPr>
            <w:fldChar w:fldCharType="begin"/>
          </w:r>
          <w:r w:rsidR="00A5343B" w:rsidRPr="00091614">
            <w:rPr>
              <w:rFonts w:ascii="Arial" w:hAnsi="Arial" w:cs="Arial"/>
              <w:sz w:val="22"/>
              <w:szCs w:val="22"/>
              <w:lang w:val="en-US"/>
            </w:rPr>
            <w:instrText xml:space="preserve">CITATION Bry112 \t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(Bryman &amp; Bell, 2011)</w:t>
          </w:r>
          <w:r w:rsidRPr="00091614">
            <w:rPr>
              <w:rFonts w:ascii="Arial" w:hAnsi="Arial" w:cs="Arial"/>
              <w:sz w:val="22"/>
              <w:szCs w:val="22"/>
              <w:lang w:val="en-US"/>
            </w:rPr>
            <w:fldChar w:fldCharType="end"/>
          </w:r>
        </w:sdtContent>
      </w:sdt>
      <w:r w:rsidRPr="00091614">
        <w:rPr>
          <w:rFonts w:ascii="Arial" w:hAnsi="Arial" w:cs="Arial"/>
          <w:sz w:val="22"/>
          <w:szCs w:val="22"/>
          <w:lang w:val="en-US"/>
        </w:rPr>
        <w:t>.</w:t>
      </w:r>
      <w:r w:rsidRPr="00091614">
        <w:rPr>
          <w:rFonts w:ascii="Arial" w:hAnsi="Arial" w:cs="Arial"/>
          <w:color w:val="FF0000"/>
          <w:sz w:val="22"/>
          <w:szCs w:val="22"/>
          <w:lang w:val="en-US"/>
        </w:rPr>
        <w:t xml:space="preserve"> </w:t>
      </w:r>
      <w:r w:rsidR="00D2651A" w:rsidRPr="00091614">
        <w:rPr>
          <w:rFonts w:ascii="Arial" w:hAnsi="Arial" w:cs="Arial"/>
          <w:sz w:val="22"/>
          <w:szCs w:val="22"/>
          <w:lang w:val="en-US"/>
        </w:rPr>
        <w:t>Easterby et al (2012)</w:t>
      </w:r>
      <w:r w:rsidRPr="00091614">
        <w:rPr>
          <w:rFonts w:ascii="Arial" w:hAnsi="Arial" w:cs="Arial"/>
          <w:sz w:val="22"/>
          <w:szCs w:val="22"/>
          <w:lang w:val="en-US"/>
        </w:rPr>
        <w:t xml:space="preserve"> argue that researchers should try to understand and appreciate the different experiences that people have rather than search for fundament</w:t>
      </w:r>
      <w:r w:rsidR="00D2651A" w:rsidRPr="00091614">
        <w:rPr>
          <w:rFonts w:ascii="Arial" w:hAnsi="Arial" w:cs="Arial"/>
          <w:sz w:val="22"/>
          <w:szCs w:val="22"/>
          <w:lang w:val="en-US"/>
        </w:rPr>
        <w:t>al laws to explain a phenomenon</w:t>
      </w:r>
      <w:r w:rsidR="000C05A5" w:rsidRPr="00091614">
        <w:rPr>
          <w:rFonts w:ascii="Arial" w:hAnsi="Arial" w:cs="Arial"/>
          <w:sz w:val="22"/>
          <w:szCs w:val="22"/>
          <w:lang w:val="en-US"/>
        </w:rPr>
        <w:t>. Saunders</w:t>
      </w:r>
      <w:r w:rsidRPr="00091614">
        <w:rPr>
          <w:rFonts w:ascii="Arial" w:hAnsi="Arial" w:cs="Arial"/>
          <w:sz w:val="22"/>
          <w:szCs w:val="22"/>
          <w:lang w:val="en-US"/>
        </w:rPr>
        <w:t xml:space="preserve"> et al</w:t>
      </w:r>
      <w:r w:rsidR="000C05A5" w:rsidRPr="00091614">
        <w:rPr>
          <w:rFonts w:ascii="Arial" w:hAnsi="Arial" w:cs="Arial"/>
          <w:sz w:val="22"/>
          <w:szCs w:val="22"/>
          <w:lang w:val="en-US"/>
        </w:rPr>
        <w:t xml:space="preserve"> (2012)</w:t>
      </w:r>
      <w:r w:rsidRPr="00091614">
        <w:rPr>
          <w:rFonts w:ascii="Arial" w:hAnsi="Arial" w:cs="Arial"/>
          <w:sz w:val="22"/>
          <w:szCs w:val="22"/>
          <w:lang w:val="en-US"/>
        </w:rPr>
        <w:t xml:space="preserve"> also believe business situations are complex and often unique, and would argue a phenomenological approach is highly appropriate in the case of b</w:t>
      </w:r>
      <w:r w:rsidR="000C05A5" w:rsidRPr="00091614">
        <w:rPr>
          <w:rFonts w:ascii="Arial" w:hAnsi="Arial" w:cs="Arial"/>
          <w:sz w:val="22"/>
          <w:szCs w:val="22"/>
          <w:lang w:val="en-US"/>
        </w:rPr>
        <w:t>usiness and management research</w:t>
      </w:r>
      <w:r w:rsidRPr="00091614">
        <w:rPr>
          <w:rFonts w:ascii="Arial" w:hAnsi="Arial" w:cs="Arial"/>
          <w:sz w:val="22"/>
          <w:szCs w:val="22"/>
          <w:lang w:val="en-US"/>
        </w:rPr>
        <w:t xml:space="preserve">. </w:t>
      </w:r>
    </w:p>
    <w:p w14:paraId="4A7DD9B2" w14:textId="77777777" w:rsidR="000D51FF" w:rsidRPr="00091614" w:rsidRDefault="000D51FF" w:rsidP="00091614">
      <w:pPr>
        <w:spacing w:line="360" w:lineRule="auto"/>
        <w:jc w:val="both"/>
        <w:rPr>
          <w:rFonts w:ascii="Arial" w:hAnsi="Arial" w:cs="Arial"/>
          <w:sz w:val="22"/>
          <w:szCs w:val="22"/>
          <w:lang w:val="en-US"/>
        </w:rPr>
      </w:pPr>
    </w:p>
    <w:p w14:paraId="591565EB" w14:textId="30417B86" w:rsidR="000D51FF" w:rsidRPr="00091614" w:rsidRDefault="000D51FF" w:rsidP="00091614">
      <w:pPr>
        <w:spacing w:line="360" w:lineRule="auto"/>
        <w:jc w:val="both"/>
        <w:rPr>
          <w:rFonts w:ascii="Arial" w:hAnsi="Arial" w:cs="Arial"/>
          <w:sz w:val="22"/>
          <w:szCs w:val="22"/>
          <w:lang w:val="en-US"/>
        </w:rPr>
      </w:pPr>
      <w:r w:rsidRPr="00091614">
        <w:rPr>
          <w:rFonts w:ascii="Arial" w:hAnsi="Arial" w:cs="Arial"/>
          <w:sz w:val="22"/>
          <w:szCs w:val="22"/>
          <w:lang w:val="en-US"/>
        </w:rPr>
        <w:t>According to Bryant</w:t>
      </w:r>
      <w:r w:rsidR="007510D1" w:rsidRPr="00091614">
        <w:rPr>
          <w:rFonts w:ascii="Arial" w:hAnsi="Arial" w:cs="Arial"/>
          <w:sz w:val="22"/>
          <w:szCs w:val="22"/>
          <w:lang w:val="en-US"/>
        </w:rPr>
        <w:t xml:space="preserve"> (2011)</w:t>
      </w:r>
      <w:r w:rsidRPr="00091614">
        <w:rPr>
          <w:rFonts w:ascii="Arial" w:hAnsi="Arial" w:cs="Arial"/>
          <w:sz w:val="22"/>
          <w:szCs w:val="22"/>
          <w:lang w:val="en-US"/>
        </w:rPr>
        <w:t xml:space="preserve">, reality is socially constructed, and in order to investigate this phenomenon it needs to be understood, therefore taking on an explanatory study. This approach enables the researcher to explore various types of data in order to critically analyse the theory, allowing a wider scope of knowledge to be gathered, and in turn produce a high quality investigation </w:t>
      </w:r>
      <w:r w:rsidRPr="00091614">
        <w:rPr>
          <w:rFonts w:ascii="Arial" w:hAnsi="Arial" w:cs="Arial"/>
          <w:noProof/>
          <w:sz w:val="22"/>
          <w:szCs w:val="22"/>
          <w:lang w:val="en-US"/>
        </w:rPr>
        <w:t>(Saunders, et al, 2012)</w:t>
      </w:r>
      <w:r w:rsidRPr="00091614">
        <w:rPr>
          <w:rFonts w:ascii="Arial" w:hAnsi="Arial" w:cs="Arial"/>
          <w:sz w:val="22"/>
          <w:szCs w:val="22"/>
          <w:lang w:val="en-US"/>
        </w:rPr>
        <w:t xml:space="preserve">. </w:t>
      </w:r>
    </w:p>
    <w:p w14:paraId="03E84AF8" w14:textId="77777777" w:rsidR="00AF669E" w:rsidRPr="00091614" w:rsidRDefault="00AF669E" w:rsidP="00091614">
      <w:pPr>
        <w:spacing w:line="360" w:lineRule="auto"/>
        <w:jc w:val="both"/>
        <w:rPr>
          <w:rFonts w:ascii="Arial" w:hAnsi="Arial" w:cs="Arial"/>
          <w:b/>
          <w:sz w:val="22"/>
          <w:szCs w:val="22"/>
          <w:lang w:val="en-US"/>
        </w:rPr>
      </w:pPr>
    </w:p>
    <w:p w14:paraId="04D7594F" w14:textId="77777777" w:rsidR="000D51FF" w:rsidRPr="001B77EF" w:rsidRDefault="000D51FF" w:rsidP="001B77EF">
      <w:pPr>
        <w:pStyle w:val="Heading3"/>
        <w:spacing w:line="360" w:lineRule="auto"/>
        <w:jc w:val="both"/>
        <w:rPr>
          <w:rFonts w:ascii="Arial" w:hAnsi="Arial" w:cs="Arial"/>
          <w:color w:val="auto"/>
          <w:sz w:val="22"/>
          <w:szCs w:val="22"/>
          <w:lang w:val="en-US"/>
        </w:rPr>
      </w:pPr>
      <w:bookmarkStart w:id="29" w:name="_Toc292374771"/>
      <w:r w:rsidRPr="001B77EF">
        <w:rPr>
          <w:rFonts w:ascii="Arial" w:hAnsi="Arial" w:cs="Arial"/>
          <w:color w:val="auto"/>
          <w:sz w:val="22"/>
          <w:szCs w:val="22"/>
          <w:lang w:val="en-US"/>
        </w:rPr>
        <w:t>3.2.2 Research Approach</w:t>
      </w:r>
      <w:bookmarkEnd w:id="29"/>
    </w:p>
    <w:p w14:paraId="5489DA4E" w14:textId="382F818B" w:rsidR="000D51FF" w:rsidRPr="00091614" w:rsidRDefault="000D51FF" w:rsidP="00091614">
      <w:pPr>
        <w:spacing w:line="360" w:lineRule="auto"/>
        <w:jc w:val="both"/>
        <w:rPr>
          <w:rFonts w:ascii="Arial" w:hAnsi="Arial" w:cs="Arial"/>
          <w:color w:val="FF0000"/>
          <w:sz w:val="22"/>
          <w:szCs w:val="22"/>
          <w:lang w:val="en-US"/>
        </w:rPr>
      </w:pPr>
      <w:r w:rsidRPr="00091614">
        <w:rPr>
          <w:rFonts w:ascii="Arial" w:hAnsi="Arial" w:cs="Arial"/>
          <w:sz w:val="22"/>
          <w:szCs w:val="22"/>
          <w:lang w:val="en-US"/>
        </w:rPr>
        <w:t>The logic of the research approach was primarily deductive, although frequently paired with positivism Blaikie</w:t>
      </w:r>
      <w:r w:rsidR="004E18F8" w:rsidRPr="00091614">
        <w:rPr>
          <w:rFonts w:ascii="Arial" w:hAnsi="Arial" w:cs="Arial"/>
          <w:sz w:val="22"/>
          <w:szCs w:val="22"/>
          <w:lang w:val="en-US"/>
        </w:rPr>
        <w:t xml:space="preserve"> (2010)</w:t>
      </w:r>
      <w:r w:rsidRPr="00091614">
        <w:rPr>
          <w:rFonts w:ascii="Arial" w:hAnsi="Arial" w:cs="Arial"/>
          <w:sz w:val="22"/>
          <w:szCs w:val="22"/>
          <w:lang w:val="en-US"/>
        </w:rPr>
        <w:t xml:space="preserve"> informs deductive research explores a phenomenon and tests if </w:t>
      </w:r>
      <w:r w:rsidR="002448E7" w:rsidRPr="00091614">
        <w:rPr>
          <w:rFonts w:ascii="Arial" w:hAnsi="Arial" w:cs="Arial"/>
          <w:sz w:val="22"/>
          <w:szCs w:val="22"/>
          <w:lang w:val="en-US"/>
        </w:rPr>
        <w:t xml:space="preserve">a </w:t>
      </w:r>
      <w:r w:rsidRPr="00091614">
        <w:rPr>
          <w:rFonts w:ascii="Arial" w:hAnsi="Arial" w:cs="Arial"/>
          <w:sz w:val="22"/>
          <w:szCs w:val="22"/>
          <w:lang w:val="en-US"/>
        </w:rPr>
        <w:t>theory is valid, therefore most relevant for this study. Crowther and Lancaster</w:t>
      </w:r>
      <w:r w:rsidR="004E18F8" w:rsidRPr="00091614">
        <w:rPr>
          <w:rFonts w:ascii="Arial" w:hAnsi="Arial" w:cs="Arial"/>
          <w:sz w:val="22"/>
          <w:szCs w:val="22"/>
          <w:lang w:val="en-US"/>
        </w:rPr>
        <w:t xml:space="preserve"> (2008)</w:t>
      </w:r>
      <w:r w:rsidRPr="00091614">
        <w:rPr>
          <w:rFonts w:ascii="Arial" w:hAnsi="Arial" w:cs="Arial"/>
          <w:sz w:val="22"/>
          <w:szCs w:val="22"/>
          <w:lang w:val="en-US"/>
        </w:rPr>
        <w:t xml:space="preserve"> also state that deductive studies begin with a broad spectrum of information, which becomes clearer through the process of research. However, Bryman and Bell</w:t>
      </w:r>
      <w:r w:rsidR="0074418E" w:rsidRPr="00091614">
        <w:rPr>
          <w:rFonts w:ascii="Arial" w:hAnsi="Arial" w:cs="Arial"/>
          <w:sz w:val="22"/>
          <w:szCs w:val="22"/>
          <w:lang w:val="en-US"/>
        </w:rPr>
        <w:t xml:space="preserve"> (2011)</w:t>
      </w:r>
      <w:r w:rsidRPr="00091614">
        <w:rPr>
          <w:rFonts w:ascii="Arial" w:hAnsi="Arial" w:cs="Arial"/>
          <w:sz w:val="22"/>
          <w:szCs w:val="22"/>
          <w:lang w:val="en-US"/>
        </w:rPr>
        <w:t xml:space="preserve"> criticise deductive research on the basis of the tendency to construct such rigid methodology, resulting in no alternative explanations for various situations. Nevertheless, although considered, inductive research works by reason of generating and building theory, which in this investigative study was deemed inappropriate</w:t>
      </w:r>
      <w:r w:rsidR="00FE0986" w:rsidRPr="00091614">
        <w:rPr>
          <w:rFonts w:ascii="Arial" w:hAnsi="Arial" w:cs="Arial"/>
          <w:sz w:val="22"/>
          <w:szCs w:val="22"/>
          <w:lang w:val="en-US"/>
        </w:rPr>
        <w:t xml:space="preserve">, as this study is ultimately testing </w:t>
      </w:r>
      <w:r w:rsidR="002448E7" w:rsidRPr="00091614">
        <w:rPr>
          <w:rFonts w:ascii="Arial" w:hAnsi="Arial" w:cs="Arial"/>
          <w:sz w:val="22"/>
          <w:szCs w:val="22"/>
          <w:lang w:val="en-US"/>
        </w:rPr>
        <w:t>the significance of the glass ceiling theory</w:t>
      </w:r>
      <w:r w:rsidRPr="00091614">
        <w:rPr>
          <w:rFonts w:ascii="Arial" w:hAnsi="Arial" w:cs="Arial"/>
          <w:sz w:val="22"/>
          <w:szCs w:val="22"/>
          <w:lang w:val="en-US"/>
        </w:rPr>
        <w:t xml:space="preserve"> </w:t>
      </w:r>
      <w:sdt>
        <w:sdtPr>
          <w:rPr>
            <w:rFonts w:ascii="Arial" w:hAnsi="Arial" w:cs="Arial"/>
            <w:sz w:val="22"/>
            <w:szCs w:val="22"/>
            <w:lang w:val="en-US"/>
          </w:rPr>
          <w:id w:val="-194231803"/>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Coo141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(Cooper &amp; Schindler, 2014)</w:t>
          </w:r>
          <w:r w:rsidRPr="00091614">
            <w:rPr>
              <w:rFonts w:ascii="Arial" w:hAnsi="Arial" w:cs="Arial"/>
              <w:sz w:val="22"/>
              <w:szCs w:val="22"/>
              <w:lang w:val="en-US"/>
            </w:rPr>
            <w:fldChar w:fldCharType="end"/>
          </w:r>
        </w:sdtContent>
      </w:sdt>
      <w:r w:rsidRPr="00091614">
        <w:rPr>
          <w:rFonts w:ascii="Arial" w:hAnsi="Arial" w:cs="Arial"/>
          <w:sz w:val="22"/>
          <w:szCs w:val="22"/>
          <w:lang w:val="en-US"/>
        </w:rPr>
        <w:t>.</w:t>
      </w:r>
    </w:p>
    <w:p w14:paraId="4788BB6D" w14:textId="77777777" w:rsidR="000D51FF" w:rsidRPr="00091614" w:rsidRDefault="000D51FF" w:rsidP="00091614">
      <w:pPr>
        <w:spacing w:line="360" w:lineRule="auto"/>
        <w:jc w:val="both"/>
        <w:rPr>
          <w:rFonts w:ascii="Arial" w:hAnsi="Arial" w:cs="Arial"/>
          <w:sz w:val="22"/>
          <w:szCs w:val="22"/>
          <w:lang w:val="en-US"/>
        </w:rPr>
      </w:pPr>
    </w:p>
    <w:p w14:paraId="638B1D50" w14:textId="77777777" w:rsidR="000D51FF" w:rsidRPr="00091614" w:rsidRDefault="000D51FF" w:rsidP="00091614">
      <w:pPr>
        <w:spacing w:line="360" w:lineRule="auto"/>
        <w:jc w:val="both"/>
        <w:rPr>
          <w:rFonts w:ascii="Arial" w:hAnsi="Arial" w:cs="Arial"/>
          <w:bCs/>
          <w:color w:val="FF0000"/>
          <w:sz w:val="22"/>
          <w:szCs w:val="22"/>
        </w:rPr>
      </w:pPr>
      <w:r w:rsidRPr="00091614">
        <w:rPr>
          <w:rFonts w:ascii="Arial" w:hAnsi="Arial" w:cs="Arial"/>
          <w:sz w:val="22"/>
          <w:szCs w:val="22"/>
          <w:lang w:val="en-US"/>
        </w:rPr>
        <w:t xml:space="preserve">Finally due to the limited time available to complete the study a cross-sectional approach was adopted to ensure sufficient results. This allows the study of a particular phenomenon at a particular time </w:t>
      </w:r>
      <w:r w:rsidRPr="00091614">
        <w:rPr>
          <w:rFonts w:ascii="Arial" w:hAnsi="Arial" w:cs="Arial"/>
          <w:noProof/>
          <w:sz w:val="22"/>
          <w:szCs w:val="22"/>
          <w:lang w:val="en-US"/>
        </w:rPr>
        <w:t>(Saunders, et al, 2012)</w:t>
      </w:r>
      <w:r w:rsidRPr="00091614">
        <w:rPr>
          <w:rFonts w:ascii="Arial" w:hAnsi="Arial" w:cs="Arial"/>
          <w:sz w:val="22"/>
          <w:szCs w:val="22"/>
          <w:lang w:val="en-US"/>
        </w:rPr>
        <w:t>.</w:t>
      </w:r>
    </w:p>
    <w:p w14:paraId="22F7EE74" w14:textId="1AB1F5D4" w:rsidR="000D51FF" w:rsidRPr="001B77EF" w:rsidRDefault="0027484C" w:rsidP="001B77EF">
      <w:pPr>
        <w:pStyle w:val="Heading3"/>
        <w:spacing w:line="360" w:lineRule="auto"/>
        <w:jc w:val="both"/>
        <w:rPr>
          <w:rFonts w:ascii="Arial" w:hAnsi="Arial" w:cs="Arial"/>
          <w:color w:val="auto"/>
          <w:sz w:val="22"/>
          <w:szCs w:val="22"/>
          <w:lang w:val="en-US"/>
        </w:rPr>
      </w:pPr>
      <w:r w:rsidRPr="00091614">
        <w:rPr>
          <w:rFonts w:ascii="Arial" w:eastAsiaTheme="minorEastAsia" w:hAnsi="Arial" w:cs="Arial"/>
          <w:b w:val="0"/>
          <w:bCs w:val="0"/>
          <w:color w:val="auto"/>
          <w:sz w:val="22"/>
          <w:szCs w:val="22"/>
          <w:lang w:val="en-US"/>
        </w:rPr>
        <w:br/>
      </w:r>
      <w:bookmarkStart w:id="30" w:name="_Toc292374772"/>
      <w:r w:rsidR="000D51FF" w:rsidRPr="001B77EF">
        <w:rPr>
          <w:rFonts w:ascii="Arial" w:hAnsi="Arial" w:cs="Arial"/>
          <w:color w:val="auto"/>
          <w:sz w:val="22"/>
          <w:szCs w:val="22"/>
          <w:lang w:val="en-US"/>
        </w:rPr>
        <w:t>3.2.3 Research Strategy</w:t>
      </w:r>
      <w:bookmarkEnd w:id="30"/>
    </w:p>
    <w:p w14:paraId="1C83A0E6" w14:textId="3257A52F" w:rsidR="000D51FF" w:rsidRPr="00091614" w:rsidRDefault="000D51FF" w:rsidP="00091614">
      <w:pPr>
        <w:spacing w:line="360" w:lineRule="auto"/>
        <w:jc w:val="both"/>
        <w:rPr>
          <w:rFonts w:ascii="Arial" w:hAnsi="Arial" w:cs="Arial"/>
          <w:sz w:val="22"/>
          <w:szCs w:val="22"/>
          <w:lang w:val="en-US"/>
        </w:rPr>
      </w:pPr>
      <w:r w:rsidRPr="00091614">
        <w:rPr>
          <w:rFonts w:ascii="Arial" w:hAnsi="Arial" w:cs="Arial"/>
          <w:sz w:val="22"/>
          <w:szCs w:val="22"/>
          <w:lang w:val="en-US"/>
        </w:rPr>
        <w:t>Greener</w:t>
      </w:r>
      <w:r w:rsidR="00981C04" w:rsidRPr="00091614">
        <w:rPr>
          <w:rFonts w:ascii="Arial" w:hAnsi="Arial" w:cs="Arial"/>
          <w:sz w:val="22"/>
          <w:szCs w:val="22"/>
          <w:lang w:val="en-US"/>
        </w:rPr>
        <w:t xml:space="preserve"> (2008)</w:t>
      </w:r>
      <w:r w:rsidRPr="00091614">
        <w:rPr>
          <w:rFonts w:ascii="Arial" w:hAnsi="Arial" w:cs="Arial"/>
          <w:sz w:val="22"/>
          <w:szCs w:val="22"/>
          <w:lang w:val="en-US"/>
        </w:rPr>
        <w:t xml:space="preserve"> believes the most suitable data collection approach combines various methods</w:t>
      </w:r>
      <w:r w:rsidR="00885DAB" w:rsidRPr="00091614">
        <w:rPr>
          <w:rFonts w:ascii="Arial" w:hAnsi="Arial" w:cs="Arial"/>
          <w:sz w:val="22"/>
          <w:szCs w:val="22"/>
          <w:lang w:val="en-US"/>
        </w:rPr>
        <w:t xml:space="preserve"> to ensure reliability and validity</w:t>
      </w:r>
      <w:r w:rsidRPr="00091614">
        <w:rPr>
          <w:rFonts w:ascii="Arial" w:hAnsi="Arial" w:cs="Arial"/>
          <w:sz w:val="22"/>
          <w:szCs w:val="22"/>
          <w:lang w:val="en-US"/>
        </w:rPr>
        <w:t>.</w:t>
      </w:r>
      <w:r w:rsidRPr="00091614">
        <w:rPr>
          <w:rFonts w:ascii="Arial" w:hAnsi="Arial" w:cs="Arial"/>
          <w:sz w:val="22"/>
          <w:szCs w:val="22"/>
        </w:rPr>
        <w:t xml:space="preserve"> </w:t>
      </w:r>
      <w:r w:rsidRPr="00091614">
        <w:rPr>
          <w:rFonts w:ascii="Arial" w:hAnsi="Arial" w:cs="Arial"/>
          <w:sz w:val="22"/>
          <w:szCs w:val="22"/>
          <w:lang w:val="en-US"/>
        </w:rPr>
        <w:t xml:space="preserve">In order to achieve each objective, mixed method research was carried out to obtain a selection of both quantitative and qualitative data, which is also known as triangulation. Quantitative research is usually associated with a deductive approach, and examines relationships between variables, principally carried out through the implementation of surveys </w:t>
      </w:r>
      <w:sdt>
        <w:sdtPr>
          <w:rPr>
            <w:rFonts w:ascii="Arial" w:hAnsi="Arial" w:cs="Arial"/>
            <w:sz w:val="22"/>
            <w:szCs w:val="22"/>
            <w:lang w:val="en-US"/>
          </w:rPr>
          <w:id w:val="282548168"/>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Cro08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(Crowther &amp; Lancaster, 2008)</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Following this, qualitative research develops a wider perspective on issues possibly highlighted within the surveys </w:t>
      </w:r>
      <w:sdt>
        <w:sdtPr>
          <w:rPr>
            <w:rFonts w:ascii="Arial" w:hAnsi="Arial" w:cs="Arial"/>
            <w:sz w:val="22"/>
            <w:szCs w:val="22"/>
            <w:lang w:val="en-US"/>
          </w:rPr>
          <w:id w:val="2056588144"/>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Mye13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(Myers, 2013)</w:t>
          </w:r>
          <w:r w:rsidRPr="00091614">
            <w:rPr>
              <w:rFonts w:ascii="Arial" w:hAnsi="Arial" w:cs="Arial"/>
              <w:sz w:val="22"/>
              <w:szCs w:val="22"/>
              <w:lang w:val="en-US"/>
            </w:rPr>
            <w:fldChar w:fldCharType="end"/>
          </w:r>
        </w:sdtContent>
      </w:sdt>
      <w:r w:rsidRPr="00091614">
        <w:rPr>
          <w:rFonts w:ascii="Arial" w:hAnsi="Arial" w:cs="Arial"/>
          <w:sz w:val="22"/>
          <w:szCs w:val="22"/>
          <w:lang w:val="en-US"/>
        </w:rPr>
        <w:t>. Saunders et al</w:t>
      </w:r>
      <w:r w:rsidR="002D4412" w:rsidRPr="00091614">
        <w:rPr>
          <w:rFonts w:ascii="Arial" w:hAnsi="Arial" w:cs="Arial"/>
          <w:sz w:val="22"/>
          <w:szCs w:val="22"/>
          <w:lang w:val="en-US"/>
        </w:rPr>
        <w:t xml:space="preserve"> (2012)</w:t>
      </w:r>
      <w:r w:rsidRPr="00091614">
        <w:rPr>
          <w:rFonts w:ascii="Arial" w:hAnsi="Arial" w:cs="Arial"/>
          <w:sz w:val="22"/>
          <w:szCs w:val="22"/>
          <w:lang w:val="en-US"/>
        </w:rPr>
        <w:t xml:space="preserve"> state, mixed research methods should be combined in a complementary way, in which data is collected, analysed, and presented separately in order to support the conclusion and establish the generalisability of a study, this approach is also known as sequential mixed methods research.</w:t>
      </w:r>
    </w:p>
    <w:p w14:paraId="00C05959" w14:textId="77777777" w:rsidR="000D51FF" w:rsidRPr="00091614" w:rsidRDefault="000D51FF" w:rsidP="00091614">
      <w:pPr>
        <w:spacing w:line="360" w:lineRule="auto"/>
        <w:jc w:val="both"/>
        <w:rPr>
          <w:rFonts w:ascii="Arial" w:hAnsi="Arial" w:cs="Arial"/>
          <w:color w:val="FF0000"/>
          <w:sz w:val="22"/>
          <w:szCs w:val="22"/>
          <w:lang w:val="en-US"/>
        </w:rPr>
      </w:pPr>
    </w:p>
    <w:p w14:paraId="6E304AE0" w14:textId="77777777" w:rsidR="000D51FF" w:rsidRPr="001B77EF" w:rsidRDefault="000D51FF" w:rsidP="001B77EF">
      <w:pPr>
        <w:pStyle w:val="Heading3"/>
        <w:spacing w:line="360" w:lineRule="auto"/>
        <w:jc w:val="both"/>
        <w:rPr>
          <w:rFonts w:ascii="Arial" w:hAnsi="Arial" w:cs="Arial"/>
          <w:color w:val="auto"/>
          <w:sz w:val="22"/>
          <w:szCs w:val="22"/>
          <w:lang w:val="en-US"/>
        </w:rPr>
      </w:pPr>
      <w:bookmarkStart w:id="31" w:name="_Toc292374773"/>
      <w:r w:rsidRPr="001B77EF">
        <w:rPr>
          <w:rFonts w:ascii="Arial" w:hAnsi="Arial" w:cs="Arial"/>
          <w:color w:val="auto"/>
          <w:sz w:val="22"/>
          <w:szCs w:val="22"/>
          <w:lang w:val="en-US"/>
        </w:rPr>
        <w:t>3.2.4 Data Collection Methods</w:t>
      </w:r>
      <w:bookmarkEnd w:id="31"/>
      <w:r w:rsidRPr="001B77EF">
        <w:rPr>
          <w:rFonts w:ascii="Arial" w:hAnsi="Arial" w:cs="Arial"/>
          <w:color w:val="auto"/>
          <w:sz w:val="22"/>
          <w:szCs w:val="22"/>
          <w:lang w:val="en-US"/>
        </w:rPr>
        <w:t xml:space="preserve"> </w:t>
      </w:r>
    </w:p>
    <w:p w14:paraId="4DB55F46" w14:textId="7FFF862A" w:rsidR="000D51FF" w:rsidRPr="00091614" w:rsidRDefault="000D51FF"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In terms of quantitative research, online self-completed questionnaires were selected as this approach allows a quick and inexpensive way of collecting a considerable amount of standardised data, from a wide variety of respondents </w:t>
      </w:r>
      <w:sdt>
        <w:sdtPr>
          <w:rPr>
            <w:rFonts w:ascii="Arial" w:hAnsi="Arial" w:cs="Arial"/>
            <w:sz w:val="22"/>
            <w:szCs w:val="22"/>
            <w:lang w:val="en-US"/>
          </w:rPr>
          <w:id w:val="2092037279"/>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Col09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(Collis &amp; Hussey, 2009)</w:t>
          </w:r>
          <w:r w:rsidRPr="00091614">
            <w:rPr>
              <w:rFonts w:ascii="Arial" w:hAnsi="Arial" w:cs="Arial"/>
              <w:sz w:val="22"/>
              <w:szCs w:val="22"/>
              <w:lang w:val="en-US"/>
            </w:rPr>
            <w:fldChar w:fldCharType="end"/>
          </w:r>
        </w:sdtContent>
      </w:sdt>
      <w:r w:rsidRPr="00091614">
        <w:rPr>
          <w:rFonts w:ascii="Arial" w:hAnsi="Arial" w:cs="Arial"/>
          <w:sz w:val="22"/>
          <w:szCs w:val="22"/>
          <w:lang w:val="en-US"/>
        </w:rPr>
        <w:t>. Brace</w:t>
      </w:r>
      <w:r w:rsidR="00A95FC2" w:rsidRPr="00091614">
        <w:rPr>
          <w:rFonts w:ascii="Arial" w:hAnsi="Arial" w:cs="Arial"/>
          <w:sz w:val="22"/>
          <w:szCs w:val="22"/>
          <w:lang w:val="en-US"/>
        </w:rPr>
        <w:t xml:space="preserve"> (2013)</w:t>
      </w:r>
      <w:r w:rsidRPr="00091614">
        <w:rPr>
          <w:rFonts w:ascii="Arial" w:hAnsi="Arial" w:cs="Arial"/>
          <w:sz w:val="22"/>
          <w:szCs w:val="22"/>
          <w:lang w:val="en-US"/>
        </w:rPr>
        <w:t xml:space="preserve"> states as well as providing a wealth of data questionnaires also allow for easy comparisons with the reduced possibility of bias. Along with Sekaran </w:t>
      </w:r>
      <w:r w:rsidR="00A95FC2" w:rsidRPr="00091614">
        <w:rPr>
          <w:rFonts w:ascii="Arial" w:hAnsi="Arial" w:cs="Arial"/>
          <w:sz w:val="22"/>
          <w:szCs w:val="22"/>
          <w:lang w:val="en-US"/>
        </w:rPr>
        <w:t>and Bougie (2010)</w:t>
      </w:r>
      <w:r w:rsidRPr="00091614">
        <w:rPr>
          <w:rFonts w:ascii="Arial" w:hAnsi="Arial" w:cs="Arial"/>
          <w:sz w:val="22"/>
          <w:szCs w:val="22"/>
          <w:lang w:val="en-US"/>
        </w:rPr>
        <w:t xml:space="preserve"> stating that when questionnaires are designed correctly they can be representative of a population, in which respondents provide thoughts on a particular issue, enabling the researcher to gain a further insight</w:t>
      </w:r>
      <w:r w:rsidR="00DA1CBF" w:rsidRPr="00091614">
        <w:rPr>
          <w:rFonts w:ascii="Arial" w:hAnsi="Arial" w:cs="Arial"/>
          <w:sz w:val="22"/>
          <w:szCs w:val="22"/>
          <w:lang w:val="en-US"/>
        </w:rPr>
        <w:t>, and gather valid responses</w:t>
      </w:r>
      <w:r w:rsidRPr="00091614">
        <w:rPr>
          <w:rFonts w:ascii="Arial" w:hAnsi="Arial" w:cs="Arial"/>
          <w:sz w:val="22"/>
          <w:szCs w:val="22"/>
          <w:lang w:val="en-US"/>
        </w:rPr>
        <w:t>.</w:t>
      </w:r>
      <w:r w:rsidRPr="00091614">
        <w:rPr>
          <w:rFonts w:ascii="Arial" w:hAnsi="Arial" w:cs="Arial"/>
          <w:color w:val="0000FF"/>
          <w:sz w:val="22"/>
          <w:szCs w:val="22"/>
          <w:lang w:val="en-US"/>
        </w:rPr>
        <w:t xml:space="preserve"> </w:t>
      </w:r>
      <w:r w:rsidRPr="00091614">
        <w:rPr>
          <w:rFonts w:ascii="Arial" w:hAnsi="Arial" w:cs="Arial"/>
          <w:sz w:val="22"/>
          <w:szCs w:val="22"/>
          <w:lang w:val="en-US"/>
        </w:rPr>
        <w:t>Finally by making the questionnaires anonymous Walker</w:t>
      </w:r>
      <w:r w:rsidR="00A95FC2" w:rsidRPr="00091614">
        <w:rPr>
          <w:rFonts w:ascii="Arial" w:hAnsi="Arial" w:cs="Arial"/>
          <w:sz w:val="22"/>
          <w:szCs w:val="22"/>
          <w:lang w:val="en-US"/>
        </w:rPr>
        <w:t xml:space="preserve"> (2010)</w:t>
      </w:r>
      <w:r w:rsidRPr="00091614">
        <w:rPr>
          <w:rFonts w:ascii="Arial" w:hAnsi="Arial" w:cs="Arial"/>
          <w:sz w:val="22"/>
          <w:szCs w:val="22"/>
          <w:lang w:val="en-US"/>
        </w:rPr>
        <w:t xml:space="preserve"> believes answers tend to be more reliable, in particular when dealing with sensitive subjects, allowing the researcher to collect valuable data. </w:t>
      </w:r>
    </w:p>
    <w:p w14:paraId="4214D506" w14:textId="77777777" w:rsidR="000D51FF" w:rsidRPr="00091614" w:rsidRDefault="000D51FF" w:rsidP="00091614">
      <w:pPr>
        <w:spacing w:line="360" w:lineRule="auto"/>
        <w:jc w:val="both"/>
        <w:rPr>
          <w:rFonts w:ascii="Arial" w:hAnsi="Arial" w:cs="Arial"/>
          <w:color w:val="0000FF"/>
          <w:sz w:val="22"/>
          <w:szCs w:val="22"/>
          <w:lang w:val="en-US"/>
        </w:rPr>
      </w:pPr>
    </w:p>
    <w:p w14:paraId="343D23CB" w14:textId="32B84D3B" w:rsidR="000D51FF" w:rsidRPr="00091614" w:rsidRDefault="000D51FF" w:rsidP="00091614">
      <w:pPr>
        <w:spacing w:line="360" w:lineRule="auto"/>
        <w:jc w:val="both"/>
        <w:rPr>
          <w:rFonts w:ascii="Arial" w:hAnsi="Arial" w:cs="Arial"/>
          <w:sz w:val="22"/>
          <w:szCs w:val="22"/>
          <w:lang w:val="en-US"/>
        </w:rPr>
      </w:pPr>
      <w:r w:rsidRPr="00091614">
        <w:rPr>
          <w:rFonts w:ascii="Arial" w:hAnsi="Arial" w:cs="Arial"/>
          <w:sz w:val="22"/>
          <w:szCs w:val="22"/>
          <w:lang w:val="en-US"/>
        </w:rPr>
        <w:t>Saunders et al</w:t>
      </w:r>
      <w:r w:rsidR="00260D78" w:rsidRPr="00091614">
        <w:rPr>
          <w:rFonts w:ascii="Arial" w:hAnsi="Arial" w:cs="Arial"/>
          <w:sz w:val="22"/>
          <w:szCs w:val="22"/>
          <w:lang w:val="en-US"/>
        </w:rPr>
        <w:t xml:space="preserve"> (2012)</w:t>
      </w:r>
      <w:r w:rsidRPr="00091614">
        <w:rPr>
          <w:rFonts w:ascii="Arial" w:hAnsi="Arial" w:cs="Arial"/>
          <w:sz w:val="22"/>
          <w:szCs w:val="22"/>
          <w:lang w:val="en-US"/>
        </w:rPr>
        <w:t xml:space="preserve"> argue questionnaires are enhanced when paired</w:t>
      </w:r>
      <w:r w:rsidR="00260D78" w:rsidRPr="00091614">
        <w:rPr>
          <w:rFonts w:ascii="Arial" w:hAnsi="Arial" w:cs="Arial"/>
          <w:sz w:val="22"/>
          <w:szCs w:val="22"/>
          <w:lang w:val="en-US"/>
        </w:rPr>
        <w:t xml:space="preserve"> with other methods of research, </w:t>
      </w:r>
      <w:r w:rsidRPr="00091614">
        <w:rPr>
          <w:rFonts w:ascii="Arial" w:hAnsi="Arial" w:cs="Arial"/>
          <w:sz w:val="22"/>
          <w:szCs w:val="22"/>
          <w:lang w:val="en-US"/>
        </w:rPr>
        <w:t>and although considered</w:t>
      </w:r>
      <w:r w:rsidR="00FE1195" w:rsidRPr="00091614">
        <w:rPr>
          <w:rFonts w:ascii="Arial" w:hAnsi="Arial" w:cs="Arial"/>
          <w:sz w:val="22"/>
          <w:szCs w:val="22"/>
          <w:lang w:val="en-US"/>
        </w:rPr>
        <w:t>,</w:t>
      </w:r>
      <w:r w:rsidRPr="00091614">
        <w:rPr>
          <w:rFonts w:ascii="Arial" w:hAnsi="Arial" w:cs="Arial"/>
          <w:sz w:val="22"/>
          <w:szCs w:val="22"/>
          <w:lang w:val="en-US"/>
        </w:rPr>
        <w:t xml:space="preserve"> focus groups were deemed unsuitable to this study as Bryman and Bell</w:t>
      </w:r>
      <w:r w:rsidR="00DC6D92" w:rsidRPr="00091614">
        <w:rPr>
          <w:rFonts w:ascii="Arial" w:hAnsi="Arial" w:cs="Arial"/>
          <w:sz w:val="22"/>
          <w:szCs w:val="22"/>
          <w:lang w:val="en-US"/>
        </w:rPr>
        <w:t xml:space="preserve"> (2011)</w:t>
      </w:r>
      <w:r w:rsidRPr="00091614">
        <w:rPr>
          <w:rFonts w:ascii="Arial" w:hAnsi="Arial" w:cs="Arial"/>
          <w:color w:val="FF0000"/>
          <w:sz w:val="22"/>
          <w:szCs w:val="22"/>
          <w:lang w:val="en-US"/>
        </w:rPr>
        <w:t xml:space="preserve"> </w:t>
      </w:r>
      <w:r w:rsidRPr="00091614">
        <w:rPr>
          <w:rFonts w:ascii="Arial" w:hAnsi="Arial" w:cs="Arial"/>
          <w:sz w:val="22"/>
          <w:szCs w:val="22"/>
          <w:lang w:val="en-US"/>
        </w:rPr>
        <w:t>state</w:t>
      </w:r>
      <w:r w:rsidRPr="00091614">
        <w:rPr>
          <w:rFonts w:ascii="Arial" w:hAnsi="Arial" w:cs="Arial"/>
          <w:color w:val="FF0000"/>
          <w:sz w:val="22"/>
          <w:szCs w:val="22"/>
          <w:lang w:val="en-US"/>
        </w:rPr>
        <w:t xml:space="preserve"> </w:t>
      </w:r>
      <w:r w:rsidRPr="00091614">
        <w:rPr>
          <w:rFonts w:ascii="Arial" w:hAnsi="Arial" w:cs="Arial"/>
          <w:sz w:val="22"/>
          <w:szCs w:val="22"/>
          <w:lang w:val="en-US"/>
        </w:rPr>
        <w:t>respondents may be hesitant to express their opinions on sensitive matters, especially if the opinion opposed that of another respondent.</w:t>
      </w:r>
      <w:r w:rsidRPr="00091614">
        <w:rPr>
          <w:rFonts w:ascii="Arial" w:hAnsi="Arial" w:cs="Arial"/>
          <w:noProof/>
          <w:sz w:val="22"/>
          <w:szCs w:val="22"/>
          <w:lang w:val="en-US"/>
        </w:rPr>
        <w:t xml:space="preserve"> Therefore</w:t>
      </w:r>
      <w:r w:rsidRPr="00091614">
        <w:rPr>
          <w:rFonts w:ascii="Arial" w:hAnsi="Arial" w:cs="Arial"/>
          <w:sz w:val="22"/>
          <w:szCs w:val="22"/>
          <w:lang w:val="en-US"/>
        </w:rPr>
        <w:t xml:space="preserve"> qualitative data was collected through the process of semi-structured interviews, of which were carried out pertaining to the questionnaire results. This enabled the researcher to expand on reoccurring themes from the questionnaire analysis, and in turn </w:t>
      </w:r>
      <w:r w:rsidR="00146388" w:rsidRPr="00091614">
        <w:rPr>
          <w:rFonts w:ascii="Arial" w:hAnsi="Arial" w:cs="Arial"/>
          <w:sz w:val="22"/>
          <w:szCs w:val="22"/>
          <w:lang w:val="en-US"/>
        </w:rPr>
        <w:t>investigate</w:t>
      </w:r>
      <w:r w:rsidRPr="00091614">
        <w:rPr>
          <w:rFonts w:ascii="Arial" w:hAnsi="Arial" w:cs="Arial"/>
          <w:sz w:val="22"/>
          <w:szCs w:val="22"/>
          <w:lang w:val="en-US"/>
        </w:rPr>
        <w:t xml:space="preserve"> the </w:t>
      </w:r>
      <w:r w:rsidR="00146388" w:rsidRPr="00091614">
        <w:rPr>
          <w:rFonts w:ascii="Arial" w:hAnsi="Arial" w:cs="Arial"/>
          <w:sz w:val="22"/>
          <w:szCs w:val="22"/>
          <w:lang w:val="en-US"/>
        </w:rPr>
        <w:t>significance</w:t>
      </w:r>
      <w:r w:rsidRPr="00091614">
        <w:rPr>
          <w:rFonts w:ascii="Arial" w:hAnsi="Arial" w:cs="Arial"/>
          <w:sz w:val="22"/>
          <w:szCs w:val="22"/>
          <w:lang w:val="en-US"/>
        </w:rPr>
        <w:t xml:space="preserve"> of the glass ceiling theory and add </w:t>
      </w:r>
      <w:r w:rsidR="00F84439" w:rsidRPr="00091614">
        <w:rPr>
          <w:rFonts w:ascii="Arial" w:hAnsi="Arial" w:cs="Arial"/>
          <w:sz w:val="22"/>
          <w:szCs w:val="22"/>
          <w:lang w:val="en-US"/>
        </w:rPr>
        <w:t>richness</w:t>
      </w:r>
      <w:r w:rsidRPr="00091614">
        <w:rPr>
          <w:rFonts w:ascii="Arial" w:hAnsi="Arial" w:cs="Arial"/>
          <w:sz w:val="22"/>
          <w:szCs w:val="22"/>
          <w:lang w:val="en-US"/>
        </w:rPr>
        <w:t xml:space="preserve"> to the study </w:t>
      </w:r>
      <w:sdt>
        <w:sdtPr>
          <w:rPr>
            <w:rFonts w:ascii="Arial" w:hAnsi="Arial" w:cs="Arial"/>
            <w:sz w:val="22"/>
            <w:szCs w:val="22"/>
            <w:lang w:val="en-US"/>
          </w:rPr>
          <w:id w:val="21528077"/>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Lan05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(Lancaster, 2005)</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This method also enabled the researcher to ask additional questions based on respondents answers, providing increased knowledge on general views or opinions </w:t>
      </w:r>
      <w:sdt>
        <w:sdtPr>
          <w:rPr>
            <w:rFonts w:ascii="Arial" w:hAnsi="Arial" w:cs="Arial"/>
            <w:sz w:val="22"/>
            <w:szCs w:val="22"/>
            <w:lang w:val="en-US"/>
          </w:rPr>
          <w:id w:val="1981571411"/>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Alb11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(Albright &amp; Winston, 2011)</w:t>
          </w:r>
          <w:r w:rsidRPr="00091614">
            <w:rPr>
              <w:rFonts w:ascii="Arial" w:hAnsi="Arial" w:cs="Arial"/>
              <w:sz w:val="22"/>
              <w:szCs w:val="22"/>
              <w:lang w:val="en-US"/>
            </w:rPr>
            <w:fldChar w:fldCharType="end"/>
          </w:r>
        </w:sdtContent>
      </w:sdt>
      <w:r w:rsidRPr="00091614">
        <w:rPr>
          <w:rFonts w:ascii="Arial" w:hAnsi="Arial" w:cs="Arial"/>
          <w:sz w:val="22"/>
          <w:szCs w:val="22"/>
          <w:lang w:val="en-US"/>
        </w:rPr>
        <w:t>. Klenke</w:t>
      </w:r>
      <w:r w:rsidR="00F84439" w:rsidRPr="00091614">
        <w:rPr>
          <w:rFonts w:ascii="Arial" w:hAnsi="Arial" w:cs="Arial"/>
          <w:sz w:val="22"/>
          <w:szCs w:val="22"/>
          <w:lang w:val="en-US"/>
        </w:rPr>
        <w:t xml:space="preserve"> (2008)</w:t>
      </w:r>
      <w:r w:rsidRPr="00091614">
        <w:rPr>
          <w:rFonts w:ascii="Arial" w:hAnsi="Arial" w:cs="Arial"/>
          <w:sz w:val="22"/>
          <w:szCs w:val="22"/>
          <w:lang w:val="en-US"/>
        </w:rPr>
        <w:t xml:space="preserve"> states the use of interviews also increases research validity, provided the researcher ensures to remain objective during the process of the intervie</w:t>
      </w:r>
      <w:r w:rsidR="00F84439" w:rsidRPr="00091614">
        <w:rPr>
          <w:rFonts w:ascii="Arial" w:hAnsi="Arial" w:cs="Arial"/>
          <w:sz w:val="22"/>
          <w:szCs w:val="22"/>
          <w:lang w:val="en-US"/>
        </w:rPr>
        <w:t>w</w:t>
      </w:r>
      <w:r w:rsidRPr="00091614">
        <w:rPr>
          <w:rFonts w:ascii="Arial" w:hAnsi="Arial" w:cs="Arial"/>
          <w:sz w:val="22"/>
          <w:szCs w:val="22"/>
          <w:lang w:val="en-US"/>
        </w:rPr>
        <w:t xml:space="preserve">. </w:t>
      </w:r>
    </w:p>
    <w:p w14:paraId="2892E9B4" w14:textId="77777777" w:rsidR="000D51FF" w:rsidRPr="00091614" w:rsidRDefault="000D51FF" w:rsidP="00091614">
      <w:pPr>
        <w:spacing w:line="360" w:lineRule="auto"/>
        <w:jc w:val="both"/>
        <w:rPr>
          <w:rFonts w:ascii="Arial" w:hAnsi="Arial" w:cs="Arial"/>
          <w:sz w:val="22"/>
          <w:szCs w:val="22"/>
          <w:lang w:val="en-US"/>
        </w:rPr>
      </w:pPr>
    </w:p>
    <w:p w14:paraId="271C78C2" w14:textId="77777777" w:rsidR="000D51FF" w:rsidRPr="001B77EF" w:rsidRDefault="000D51FF" w:rsidP="001B77EF">
      <w:pPr>
        <w:pStyle w:val="Heading3"/>
        <w:spacing w:line="360" w:lineRule="auto"/>
        <w:jc w:val="both"/>
        <w:rPr>
          <w:rFonts w:ascii="Arial" w:hAnsi="Arial" w:cs="Arial"/>
          <w:color w:val="auto"/>
          <w:sz w:val="22"/>
          <w:szCs w:val="22"/>
          <w:lang w:val="en-US"/>
        </w:rPr>
      </w:pPr>
      <w:bookmarkStart w:id="32" w:name="_Toc292374774"/>
      <w:r w:rsidRPr="001B77EF">
        <w:rPr>
          <w:rFonts w:ascii="Arial" w:hAnsi="Arial" w:cs="Arial"/>
          <w:color w:val="auto"/>
          <w:sz w:val="22"/>
          <w:szCs w:val="22"/>
          <w:lang w:val="en-US"/>
        </w:rPr>
        <w:t>3.2.5 Limitations of Methods</w:t>
      </w:r>
      <w:bookmarkEnd w:id="32"/>
    </w:p>
    <w:p w14:paraId="0A516034" w14:textId="7E454E32" w:rsidR="000D51FF" w:rsidRPr="00091614" w:rsidRDefault="000D51FF"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Although the methods have proved advantageous there are certain limitations, as with any method of research </w:t>
      </w:r>
      <w:sdt>
        <w:sdtPr>
          <w:rPr>
            <w:rFonts w:ascii="Arial" w:hAnsi="Arial" w:cs="Arial"/>
            <w:sz w:val="22"/>
            <w:szCs w:val="22"/>
            <w:lang w:val="en-US"/>
          </w:rPr>
          <w:id w:val="1011795476"/>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Den14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(Denscombe, 2014)</w:t>
          </w:r>
          <w:r w:rsidRPr="00091614">
            <w:rPr>
              <w:rFonts w:ascii="Arial" w:hAnsi="Arial" w:cs="Arial"/>
              <w:sz w:val="22"/>
              <w:szCs w:val="22"/>
              <w:lang w:val="en-US"/>
            </w:rPr>
            <w:fldChar w:fldCharType="end"/>
          </w:r>
        </w:sdtContent>
      </w:sdt>
      <w:r w:rsidRPr="00091614">
        <w:rPr>
          <w:rFonts w:ascii="Arial" w:hAnsi="Arial" w:cs="Arial"/>
          <w:sz w:val="22"/>
          <w:szCs w:val="22"/>
          <w:lang w:val="en-US"/>
        </w:rPr>
        <w:t>. When using a triangulation approach, for example, Best</w:t>
      </w:r>
      <w:r w:rsidR="00691F78" w:rsidRPr="00091614">
        <w:rPr>
          <w:rFonts w:ascii="Arial" w:hAnsi="Arial" w:cs="Arial"/>
          <w:sz w:val="22"/>
          <w:szCs w:val="22"/>
          <w:lang w:val="en-US"/>
        </w:rPr>
        <w:t xml:space="preserve"> (2012)</w:t>
      </w:r>
      <w:r w:rsidRPr="00091614">
        <w:rPr>
          <w:rFonts w:ascii="Arial" w:hAnsi="Arial" w:cs="Arial"/>
          <w:sz w:val="22"/>
          <w:szCs w:val="22"/>
          <w:lang w:val="en-US"/>
        </w:rPr>
        <w:t xml:space="preserve"> highlights that time constraints could jeo</w:t>
      </w:r>
      <w:r w:rsidR="00FE1195" w:rsidRPr="00091614">
        <w:rPr>
          <w:rFonts w:ascii="Arial" w:hAnsi="Arial" w:cs="Arial"/>
          <w:sz w:val="22"/>
          <w:szCs w:val="22"/>
          <w:lang w:val="en-US"/>
        </w:rPr>
        <w:t>pardies the quality of the data, and</w:t>
      </w:r>
      <w:r w:rsidRPr="00091614">
        <w:rPr>
          <w:rFonts w:ascii="Arial" w:hAnsi="Arial" w:cs="Arial"/>
          <w:sz w:val="22"/>
          <w:szCs w:val="22"/>
          <w:lang w:val="en-US"/>
        </w:rPr>
        <w:t xml:space="preserve"> Cameron</w:t>
      </w:r>
      <w:r w:rsidR="00CD7554" w:rsidRPr="00091614">
        <w:rPr>
          <w:rFonts w:ascii="Arial" w:hAnsi="Arial" w:cs="Arial"/>
          <w:sz w:val="22"/>
          <w:szCs w:val="22"/>
          <w:lang w:val="en-US"/>
        </w:rPr>
        <w:t xml:space="preserve"> (2009)</w:t>
      </w:r>
      <w:r w:rsidRPr="00091614">
        <w:rPr>
          <w:rFonts w:ascii="Arial" w:hAnsi="Arial" w:cs="Arial"/>
          <w:sz w:val="22"/>
          <w:szCs w:val="22"/>
          <w:lang w:val="en-US"/>
        </w:rPr>
        <w:t xml:space="preserve"> argues questionnaire development takes a considerable amount of time, with the added risk of response rates being low due to the sensitivity of the subject. Along with this Denscombe</w:t>
      </w:r>
      <w:r w:rsidR="00CD7554" w:rsidRPr="00091614">
        <w:rPr>
          <w:rFonts w:ascii="Arial" w:hAnsi="Arial" w:cs="Arial"/>
          <w:sz w:val="22"/>
          <w:szCs w:val="22"/>
          <w:lang w:val="en-US"/>
        </w:rPr>
        <w:t xml:space="preserve"> (2014)</w:t>
      </w:r>
      <w:r w:rsidRPr="00091614">
        <w:rPr>
          <w:rFonts w:ascii="Arial" w:hAnsi="Arial" w:cs="Arial"/>
          <w:color w:val="FF0000"/>
          <w:sz w:val="22"/>
          <w:szCs w:val="22"/>
          <w:lang w:val="en-US"/>
        </w:rPr>
        <w:t xml:space="preserve"> </w:t>
      </w:r>
      <w:r w:rsidRPr="00091614">
        <w:rPr>
          <w:rFonts w:ascii="Arial" w:hAnsi="Arial" w:cs="Arial"/>
          <w:sz w:val="22"/>
          <w:szCs w:val="22"/>
          <w:lang w:val="en-US"/>
        </w:rPr>
        <w:t>states, findings from a quantitative method may not corroborate with findings from a qualitative method, which was a threat when dealing with a sensitive subject such as gender discrimination. In order to overcome this and encourage honest response the anonymity in both quantitative and qualitative research was guaranteed. However although the interviews were anonymous there was a risk of respondents giving what they deem</w:t>
      </w:r>
      <w:r w:rsidR="009E025A" w:rsidRPr="00091614">
        <w:rPr>
          <w:rFonts w:ascii="Arial" w:hAnsi="Arial" w:cs="Arial"/>
          <w:sz w:val="22"/>
          <w:szCs w:val="22"/>
          <w:lang w:val="en-US"/>
        </w:rPr>
        <w:t>ed</w:t>
      </w:r>
      <w:r w:rsidRPr="00091614">
        <w:rPr>
          <w:rFonts w:ascii="Arial" w:hAnsi="Arial" w:cs="Arial"/>
          <w:sz w:val="22"/>
          <w:szCs w:val="22"/>
          <w:lang w:val="en-US"/>
        </w:rPr>
        <w:t xml:space="preserve"> to be acceptable answers when faced with difficult questions, therefore Bryant</w:t>
      </w:r>
      <w:r w:rsidR="001305B3" w:rsidRPr="00091614">
        <w:rPr>
          <w:rFonts w:ascii="Arial" w:hAnsi="Arial" w:cs="Arial"/>
          <w:sz w:val="22"/>
          <w:szCs w:val="22"/>
          <w:lang w:val="en-US"/>
        </w:rPr>
        <w:t xml:space="preserve"> (2011)</w:t>
      </w:r>
      <w:r w:rsidRPr="00091614">
        <w:rPr>
          <w:rFonts w:ascii="Arial" w:hAnsi="Arial" w:cs="Arial"/>
          <w:sz w:val="22"/>
          <w:szCs w:val="22"/>
          <w:lang w:val="en-US"/>
        </w:rPr>
        <w:t xml:space="preserve"> suggests the researcher should avoid leading questions and prepare unambiguous questions in advance to ensure valid answers. </w:t>
      </w:r>
    </w:p>
    <w:p w14:paraId="6EE4676E" w14:textId="77777777" w:rsidR="000D51FF" w:rsidRPr="00091614" w:rsidRDefault="000D51FF" w:rsidP="00091614">
      <w:pPr>
        <w:spacing w:line="360" w:lineRule="auto"/>
        <w:jc w:val="both"/>
        <w:rPr>
          <w:rFonts w:ascii="Arial" w:hAnsi="Arial" w:cs="Arial"/>
          <w:sz w:val="22"/>
          <w:szCs w:val="22"/>
          <w:lang w:val="en-US"/>
        </w:rPr>
      </w:pPr>
    </w:p>
    <w:p w14:paraId="4B60DE2C" w14:textId="215E3BD8" w:rsidR="000D51FF" w:rsidRPr="00091614" w:rsidRDefault="000D51FF"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Although there are drawbacks when using triangulation Bryman believes utilising a mixed method approach enables a researcher to overcome weaknesses connected with a single method approach, along with providing richer data collection, analysis, and interpretation </w:t>
      </w:r>
      <w:sdt>
        <w:sdtPr>
          <w:rPr>
            <w:rFonts w:ascii="Arial" w:hAnsi="Arial" w:cs="Arial"/>
            <w:sz w:val="22"/>
            <w:szCs w:val="22"/>
            <w:lang w:val="en-US"/>
          </w:rPr>
          <w:id w:val="198669434"/>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CITATION Bry06 \t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(Bryman, 2006)</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Therefore </w:t>
      </w:r>
      <w:r w:rsidRPr="00091614">
        <w:rPr>
          <w:rFonts w:ascii="Arial" w:hAnsi="Arial" w:cs="Arial"/>
          <w:bCs/>
          <w:iCs/>
          <w:sz w:val="22"/>
          <w:szCs w:val="22"/>
        </w:rPr>
        <w:t xml:space="preserve">both questionnaires and interviews </w:t>
      </w:r>
      <w:r w:rsidRPr="00091614">
        <w:rPr>
          <w:rFonts w:ascii="Arial" w:hAnsi="Arial" w:cs="Arial"/>
          <w:bCs/>
          <w:sz w:val="22"/>
          <w:szCs w:val="22"/>
        </w:rPr>
        <w:t>were deemed appropriate as each overcomes the limitations of the other, and</w:t>
      </w:r>
      <w:r w:rsidRPr="00091614">
        <w:rPr>
          <w:rFonts w:ascii="Arial" w:hAnsi="Arial" w:cs="Arial"/>
          <w:bCs/>
          <w:iCs/>
          <w:sz w:val="22"/>
          <w:szCs w:val="22"/>
        </w:rPr>
        <w:t xml:space="preserve"> enabled the researcher to effectively achieve all objectives</w:t>
      </w:r>
      <w:r w:rsidR="00AC75FC" w:rsidRPr="00091614">
        <w:rPr>
          <w:rFonts w:ascii="Arial" w:hAnsi="Arial" w:cs="Arial"/>
          <w:bCs/>
          <w:iCs/>
          <w:sz w:val="22"/>
          <w:szCs w:val="22"/>
        </w:rPr>
        <w:t>, ensuring validity and reliability</w:t>
      </w:r>
      <w:r w:rsidRPr="00091614">
        <w:rPr>
          <w:rFonts w:ascii="Arial" w:hAnsi="Arial" w:cs="Arial"/>
          <w:bCs/>
          <w:iCs/>
          <w:sz w:val="22"/>
          <w:szCs w:val="22"/>
        </w:rPr>
        <w:t>.</w:t>
      </w:r>
    </w:p>
    <w:p w14:paraId="5E381786" w14:textId="77777777" w:rsidR="000D51FF" w:rsidRPr="00091614" w:rsidRDefault="000D51FF" w:rsidP="00091614">
      <w:pPr>
        <w:spacing w:line="360" w:lineRule="auto"/>
        <w:jc w:val="both"/>
        <w:rPr>
          <w:rFonts w:ascii="Arial" w:hAnsi="Arial" w:cs="Arial"/>
          <w:bCs/>
          <w:color w:val="FF0000"/>
          <w:sz w:val="22"/>
          <w:szCs w:val="22"/>
        </w:rPr>
      </w:pPr>
    </w:p>
    <w:p w14:paraId="28EB4BD8" w14:textId="77777777" w:rsidR="000D51FF" w:rsidRPr="001B77EF" w:rsidRDefault="000D51FF" w:rsidP="001B77EF">
      <w:pPr>
        <w:pStyle w:val="Heading3"/>
        <w:spacing w:line="360" w:lineRule="auto"/>
        <w:jc w:val="both"/>
        <w:rPr>
          <w:rFonts w:ascii="Arial" w:hAnsi="Arial" w:cs="Arial"/>
          <w:color w:val="auto"/>
          <w:sz w:val="22"/>
          <w:szCs w:val="22"/>
          <w:lang w:val="en-US"/>
        </w:rPr>
      </w:pPr>
      <w:bookmarkStart w:id="33" w:name="_Toc292374775"/>
      <w:r w:rsidRPr="001B77EF">
        <w:rPr>
          <w:rFonts w:ascii="Arial" w:hAnsi="Arial" w:cs="Arial"/>
          <w:color w:val="auto"/>
          <w:sz w:val="22"/>
          <w:szCs w:val="22"/>
          <w:lang w:val="en-US"/>
        </w:rPr>
        <w:t>3.2.6 Sample Selected</w:t>
      </w:r>
      <w:bookmarkEnd w:id="33"/>
    </w:p>
    <w:p w14:paraId="65C960FA" w14:textId="404199C1" w:rsidR="000D51FF" w:rsidRPr="00091614" w:rsidRDefault="000D51FF" w:rsidP="00091614">
      <w:pPr>
        <w:spacing w:line="360" w:lineRule="auto"/>
        <w:jc w:val="both"/>
        <w:rPr>
          <w:rFonts w:ascii="Arial" w:hAnsi="Arial" w:cs="Arial"/>
          <w:sz w:val="22"/>
          <w:szCs w:val="22"/>
          <w:lang w:val="en-US"/>
        </w:rPr>
      </w:pPr>
      <w:r w:rsidRPr="00091614">
        <w:rPr>
          <w:rFonts w:ascii="Arial" w:hAnsi="Arial" w:cs="Arial"/>
          <w:sz w:val="22"/>
          <w:szCs w:val="22"/>
          <w:lang w:val="en-US"/>
        </w:rPr>
        <w:t>Healey</w:t>
      </w:r>
      <w:r w:rsidR="00DB4924" w:rsidRPr="00091614">
        <w:rPr>
          <w:rFonts w:ascii="Arial" w:hAnsi="Arial" w:cs="Arial"/>
          <w:sz w:val="22"/>
          <w:szCs w:val="22"/>
          <w:lang w:val="en-US"/>
        </w:rPr>
        <w:t xml:space="preserve"> (2014)</w:t>
      </w:r>
      <w:r w:rsidRPr="00091614">
        <w:rPr>
          <w:rFonts w:ascii="Arial" w:hAnsi="Arial" w:cs="Arial"/>
          <w:sz w:val="22"/>
          <w:szCs w:val="22"/>
          <w:lang w:val="en-US"/>
        </w:rPr>
        <w:t xml:space="preserve"> believes selecting the correct sample is crucial to the validity of research, and disregarding this fact could affect the entire outcome of the study. Therefore, when taking into consideration the aims and objectives of the study, as mentioned, both qualitative and quantitative data was collected in the form of online questionnaires, followed by semi structured interviews, in order to produce significant analysis. Both sample groups were selected based on their position in the workforce in order to answer the research question, which is based on a select group of professionals. </w:t>
      </w:r>
    </w:p>
    <w:p w14:paraId="799A49E8" w14:textId="77777777" w:rsidR="000D51FF" w:rsidRPr="00091614" w:rsidRDefault="000D51FF" w:rsidP="00091614">
      <w:pPr>
        <w:spacing w:line="360" w:lineRule="auto"/>
        <w:jc w:val="both"/>
        <w:rPr>
          <w:rFonts w:ascii="Arial" w:hAnsi="Arial" w:cs="Arial"/>
          <w:sz w:val="22"/>
          <w:szCs w:val="22"/>
          <w:lang w:val="en-US"/>
        </w:rPr>
      </w:pPr>
    </w:p>
    <w:p w14:paraId="2F12497C" w14:textId="2001934F" w:rsidR="000D51FF" w:rsidRPr="00091614" w:rsidRDefault="000D51FF" w:rsidP="00091614">
      <w:pPr>
        <w:spacing w:line="360" w:lineRule="auto"/>
        <w:jc w:val="both"/>
        <w:rPr>
          <w:rFonts w:ascii="Arial" w:hAnsi="Arial" w:cs="Arial"/>
          <w:sz w:val="22"/>
          <w:szCs w:val="22"/>
          <w:lang w:val="en-US"/>
        </w:rPr>
      </w:pPr>
      <w:r w:rsidRPr="00091614">
        <w:rPr>
          <w:rFonts w:ascii="Arial" w:hAnsi="Arial" w:cs="Arial"/>
          <w:sz w:val="22"/>
          <w:szCs w:val="22"/>
          <w:lang w:val="en-US"/>
        </w:rPr>
        <w:t>The online questionnaire respondent sample consisted of self-selection sampling, in which the researcher publicises the questionnaire through various channels. By selecting said volunteer technique, Rose et al</w:t>
      </w:r>
      <w:r w:rsidR="00E37AB1" w:rsidRPr="00091614">
        <w:rPr>
          <w:rFonts w:ascii="Arial" w:hAnsi="Arial" w:cs="Arial"/>
          <w:sz w:val="22"/>
          <w:szCs w:val="22"/>
          <w:lang w:val="en-US"/>
        </w:rPr>
        <w:t xml:space="preserve"> (2015)</w:t>
      </w:r>
      <w:r w:rsidRPr="00091614">
        <w:rPr>
          <w:rFonts w:ascii="Arial" w:hAnsi="Arial" w:cs="Arial"/>
          <w:sz w:val="22"/>
          <w:szCs w:val="22"/>
          <w:lang w:val="en-US"/>
        </w:rPr>
        <w:t xml:space="preserve"> believe respondents are likely to have an interest in the topic, therefore data collected could provide valuable insight</w:t>
      </w:r>
      <w:r w:rsidR="00E37AB1" w:rsidRPr="00091614">
        <w:rPr>
          <w:rFonts w:ascii="Arial" w:hAnsi="Arial" w:cs="Arial"/>
          <w:sz w:val="22"/>
          <w:szCs w:val="22"/>
          <w:lang w:val="en-US"/>
        </w:rPr>
        <w:t>.</w:t>
      </w:r>
    </w:p>
    <w:p w14:paraId="6B99EBCB" w14:textId="77777777" w:rsidR="000D51FF" w:rsidRPr="00091614" w:rsidRDefault="000D51FF" w:rsidP="00091614">
      <w:pPr>
        <w:spacing w:line="360" w:lineRule="auto"/>
        <w:jc w:val="both"/>
        <w:rPr>
          <w:rFonts w:ascii="Arial" w:hAnsi="Arial" w:cs="Arial"/>
          <w:sz w:val="22"/>
          <w:szCs w:val="22"/>
          <w:lang w:val="en-US"/>
        </w:rPr>
      </w:pPr>
    </w:p>
    <w:p w14:paraId="0AF7AB1C" w14:textId="6B0D291D" w:rsidR="000D51FF" w:rsidRPr="00091614" w:rsidRDefault="000D51FF"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The interview respondent sample was selected on a non-random basis, which allowed the researcher to achieve set objectives, and in turn answer the research question </w:t>
      </w:r>
      <w:sdt>
        <w:sdtPr>
          <w:rPr>
            <w:rFonts w:ascii="Arial" w:hAnsi="Arial" w:cs="Arial"/>
            <w:sz w:val="22"/>
            <w:szCs w:val="22"/>
            <w:lang w:val="en-US"/>
          </w:rPr>
          <w:id w:val="1662967437"/>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CITATION Bry112 \t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(Bryman &amp; Bell, 2011)</w:t>
          </w:r>
          <w:r w:rsidRPr="00091614">
            <w:rPr>
              <w:rFonts w:ascii="Arial" w:hAnsi="Arial" w:cs="Arial"/>
              <w:sz w:val="22"/>
              <w:szCs w:val="22"/>
              <w:lang w:val="en-US"/>
            </w:rPr>
            <w:fldChar w:fldCharType="end"/>
          </w:r>
        </w:sdtContent>
      </w:sdt>
      <w:r w:rsidRPr="00091614">
        <w:rPr>
          <w:rFonts w:ascii="Arial" w:hAnsi="Arial" w:cs="Arial"/>
          <w:sz w:val="22"/>
          <w:szCs w:val="22"/>
          <w:lang w:val="en-US"/>
        </w:rPr>
        <w:t>. In particular this study adopted homogeneous sampling, wherein respondents were selected based on similar characteristics, such as position in the workforce</w:t>
      </w:r>
      <w:r w:rsidR="00792768" w:rsidRPr="00091614">
        <w:rPr>
          <w:rFonts w:ascii="Arial" w:hAnsi="Arial" w:cs="Arial"/>
          <w:sz w:val="22"/>
          <w:szCs w:val="22"/>
          <w:lang w:val="en-US"/>
        </w:rPr>
        <w:t xml:space="preserve"> to ensure valid data</w:t>
      </w:r>
      <w:r w:rsidRPr="00091614">
        <w:rPr>
          <w:rFonts w:ascii="Arial" w:hAnsi="Arial" w:cs="Arial"/>
          <w:sz w:val="22"/>
          <w:szCs w:val="22"/>
          <w:lang w:val="en-US"/>
        </w:rPr>
        <w:t xml:space="preserve"> </w:t>
      </w:r>
      <w:r w:rsidRPr="00091614">
        <w:rPr>
          <w:rFonts w:ascii="Arial" w:hAnsi="Arial" w:cs="Arial"/>
          <w:noProof/>
          <w:sz w:val="22"/>
          <w:szCs w:val="22"/>
          <w:lang w:val="en-US"/>
        </w:rPr>
        <w:t>(Saunders, et al, 2012)</w:t>
      </w:r>
      <w:r w:rsidRPr="00091614">
        <w:rPr>
          <w:rFonts w:ascii="Arial" w:hAnsi="Arial" w:cs="Arial"/>
          <w:sz w:val="22"/>
          <w:szCs w:val="22"/>
          <w:lang w:val="en-US"/>
        </w:rPr>
        <w:t>. Therefore the sample deemed most appropriate to the study consisted of 4 male and female managers within some of Britain’s private sector organisations in order to meet objectives 1 and 2. Patton</w:t>
      </w:r>
      <w:r w:rsidR="00975C2F" w:rsidRPr="00091614">
        <w:rPr>
          <w:rFonts w:ascii="Arial" w:hAnsi="Arial" w:cs="Arial"/>
          <w:sz w:val="22"/>
          <w:szCs w:val="22"/>
          <w:lang w:val="en-US"/>
        </w:rPr>
        <w:t xml:space="preserve"> (2014)</w:t>
      </w:r>
      <w:r w:rsidRPr="00091614">
        <w:rPr>
          <w:rFonts w:ascii="Arial" w:hAnsi="Arial" w:cs="Arial"/>
          <w:sz w:val="22"/>
          <w:szCs w:val="22"/>
          <w:lang w:val="en-US"/>
        </w:rPr>
        <w:t xml:space="preserve"> considers samples of this size as a strength, as patterns that emerge are likely to be of particular interest.</w:t>
      </w:r>
      <w:r w:rsidRPr="00091614">
        <w:rPr>
          <w:rFonts w:ascii="Arial" w:hAnsi="Arial" w:cs="Arial"/>
          <w:color w:val="FF0000"/>
          <w:sz w:val="22"/>
          <w:szCs w:val="22"/>
          <w:lang w:val="en-US"/>
        </w:rPr>
        <w:t xml:space="preserve"> </w:t>
      </w:r>
      <w:r w:rsidRPr="00091614">
        <w:rPr>
          <w:rFonts w:ascii="Arial" w:hAnsi="Arial" w:cs="Arial"/>
          <w:sz w:val="22"/>
          <w:szCs w:val="22"/>
          <w:lang w:val="en-US"/>
        </w:rPr>
        <w:t>However Sekaran and Bougie</w:t>
      </w:r>
      <w:r w:rsidR="002A03E4" w:rsidRPr="00091614">
        <w:rPr>
          <w:rFonts w:ascii="Arial" w:hAnsi="Arial" w:cs="Arial"/>
          <w:sz w:val="22"/>
          <w:szCs w:val="22"/>
          <w:lang w:val="en-US"/>
        </w:rPr>
        <w:t xml:space="preserve"> (2010)</w:t>
      </w:r>
      <w:r w:rsidRPr="00091614">
        <w:rPr>
          <w:rFonts w:ascii="Arial" w:hAnsi="Arial" w:cs="Arial"/>
          <w:sz w:val="22"/>
          <w:szCs w:val="22"/>
          <w:lang w:val="en-US"/>
        </w:rPr>
        <w:t xml:space="preserve"> argue that such a small sample may not represent the population, jeopardising the validity of the study, nevertheless when carrying out mixed methods of research this would not be a concern, ensuring generalisability </w:t>
      </w:r>
      <w:sdt>
        <w:sdtPr>
          <w:rPr>
            <w:rFonts w:ascii="Arial" w:hAnsi="Arial" w:cs="Arial"/>
            <w:sz w:val="22"/>
            <w:szCs w:val="22"/>
            <w:lang w:val="en-US"/>
          </w:rPr>
          <w:id w:val="-1660215912"/>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Bib10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(Biber, 2010)</w:t>
          </w:r>
          <w:r w:rsidRPr="00091614">
            <w:rPr>
              <w:rFonts w:ascii="Arial" w:hAnsi="Arial" w:cs="Arial"/>
              <w:sz w:val="22"/>
              <w:szCs w:val="22"/>
              <w:lang w:val="en-US"/>
            </w:rPr>
            <w:fldChar w:fldCharType="end"/>
          </w:r>
        </w:sdtContent>
      </w:sdt>
      <w:r w:rsidRPr="00091614">
        <w:rPr>
          <w:rFonts w:ascii="Arial" w:hAnsi="Arial" w:cs="Arial"/>
          <w:sz w:val="22"/>
          <w:szCs w:val="22"/>
          <w:lang w:val="en-US"/>
        </w:rPr>
        <w:t>.</w:t>
      </w:r>
    </w:p>
    <w:p w14:paraId="741FE413" w14:textId="77777777" w:rsidR="00E05F9D" w:rsidRDefault="00E05F9D" w:rsidP="001B77EF">
      <w:pPr>
        <w:pStyle w:val="Heading3"/>
        <w:spacing w:line="360" w:lineRule="auto"/>
        <w:jc w:val="both"/>
        <w:rPr>
          <w:rFonts w:ascii="Arial" w:hAnsi="Arial" w:cs="Arial"/>
          <w:color w:val="auto"/>
          <w:sz w:val="22"/>
          <w:szCs w:val="22"/>
          <w:lang w:val="en-US"/>
        </w:rPr>
      </w:pPr>
      <w:bookmarkStart w:id="34" w:name="_Toc292374776"/>
    </w:p>
    <w:p w14:paraId="5A6BF510" w14:textId="77777777" w:rsidR="000D51FF" w:rsidRPr="001B77EF" w:rsidRDefault="000D51FF" w:rsidP="001B77EF">
      <w:pPr>
        <w:pStyle w:val="Heading3"/>
        <w:spacing w:line="360" w:lineRule="auto"/>
        <w:jc w:val="both"/>
        <w:rPr>
          <w:rFonts w:ascii="Arial" w:hAnsi="Arial" w:cs="Arial"/>
          <w:color w:val="auto"/>
          <w:sz w:val="22"/>
          <w:szCs w:val="22"/>
          <w:lang w:val="en-US"/>
        </w:rPr>
      </w:pPr>
      <w:r w:rsidRPr="001B77EF">
        <w:rPr>
          <w:rFonts w:ascii="Arial" w:hAnsi="Arial" w:cs="Arial"/>
          <w:color w:val="auto"/>
          <w:sz w:val="22"/>
          <w:szCs w:val="22"/>
          <w:lang w:val="en-US"/>
        </w:rPr>
        <w:t>3.2.7 Data Collection Process</w:t>
      </w:r>
      <w:bookmarkEnd w:id="34"/>
    </w:p>
    <w:p w14:paraId="7AA540E0" w14:textId="27C5D5B1" w:rsidR="000D51FF" w:rsidRPr="00091614" w:rsidRDefault="000D51FF" w:rsidP="00091614">
      <w:pPr>
        <w:spacing w:line="360" w:lineRule="auto"/>
        <w:jc w:val="both"/>
        <w:rPr>
          <w:rFonts w:ascii="Arial" w:hAnsi="Arial" w:cs="Arial"/>
          <w:sz w:val="22"/>
          <w:szCs w:val="22"/>
          <w:lang w:val="en-US"/>
        </w:rPr>
      </w:pPr>
      <w:r w:rsidRPr="00091614">
        <w:rPr>
          <w:rFonts w:ascii="Arial" w:hAnsi="Arial" w:cs="Arial"/>
          <w:bCs/>
          <w:sz w:val="22"/>
          <w:szCs w:val="22"/>
        </w:rPr>
        <w:t xml:space="preserve">Important to the success of the research is the design and successful implementation of research methods </w:t>
      </w:r>
      <w:sdt>
        <w:sdtPr>
          <w:rPr>
            <w:rFonts w:ascii="Arial" w:hAnsi="Arial" w:cs="Arial"/>
            <w:bCs/>
            <w:sz w:val="22"/>
            <w:szCs w:val="22"/>
          </w:rPr>
          <w:id w:val="1752469763"/>
          <w:citation/>
        </w:sdtPr>
        <w:sdtEndPr/>
        <w:sdtContent>
          <w:r w:rsidRPr="00091614">
            <w:rPr>
              <w:rFonts w:ascii="Arial" w:hAnsi="Arial" w:cs="Arial"/>
              <w:bCs/>
              <w:sz w:val="22"/>
              <w:szCs w:val="22"/>
            </w:rPr>
            <w:fldChar w:fldCharType="begin"/>
          </w:r>
          <w:r w:rsidRPr="00091614">
            <w:rPr>
              <w:rFonts w:ascii="Arial" w:hAnsi="Arial" w:cs="Arial"/>
              <w:bCs/>
              <w:sz w:val="22"/>
              <w:szCs w:val="22"/>
              <w:lang w:val="en-US"/>
            </w:rPr>
            <w:instrText xml:space="preserve"> CITATION Sek10 \l 1033 </w:instrText>
          </w:r>
          <w:r w:rsidRPr="00091614">
            <w:rPr>
              <w:rFonts w:ascii="Arial" w:hAnsi="Arial" w:cs="Arial"/>
              <w:bCs/>
              <w:sz w:val="22"/>
              <w:szCs w:val="22"/>
            </w:rPr>
            <w:fldChar w:fldCharType="separate"/>
          </w:r>
          <w:r w:rsidR="00AC04DF" w:rsidRPr="00091614">
            <w:rPr>
              <w:rFonts w:ascii="Arial" w:hAnsi="Arial" w:cs="Arial"/>
              <w:noProof/>
              <w:sz w:val="22"/>
              <w:szCs w:val="22"/>
              <w:lang w:val="en-US"/>
            </w:rPr>
            <w:t>(Sekaran &amp; Bougie, 2010)</w:t>
          </w:r>
          <w:r w:rsidRPr="00091614">
            <w:rPr>
              <w:rFonts w:ascii="Arial" w:hAnsi="Arial" w:cs="Arial"/>
              <w:bCs/>
              <w:sz w:val="22"/>
              <w:szCs w:val="22"/>
            </w:rPr>
            <w:fldChar w:fldCharType="end"/>
          </w:r>
        </w:sdtContent>
      </w:sdt>
      <w:r w:rsidRPr="00091614">
        <w:rPr>
          <w:rFonts w:ascii="Arial" w:hAnsi="Arial" w:cs="Arial"/>
          <w:bCs/>
          <w:sz w:val="22"/>
          <w:szCs w:val="22"/>
        </w:rPr>
        <w:t>, therefore the process of research began with a review of relevant literature in order to inform the content of the questionnaire to ensure validity.</w:t>
      </w:r>
      <w:r w:rsidRPr="00091614">
        <w:rPr>
          <w:rFonts w:ascii="Arial" w:hAnsi="Arial" w:cs="Arial"/>
          <w:sz w:val="22"/>
          <w:szCs w:val="22"/>
          <w:lang w:val="en-US"/>
        </w:rPr>
        <w:t xml:space="preserve"> However, Mitchell </w:t>
      </w:r>
      <w:r w:rsidR="00B0232A" w:rsidRPr="00091614">
        <w:rPr>
          <w:rFonts w:ascii="Arial" w:hAnsi="Arial" w:cs="Arial"/>
          <w:sz w:val="22"/>
          <w:szCs w:val="22"/>
          <w:lang w:val="en-US"/>
        </w:rPr>
        <w:t>and Jolley (2010)</w:t>
      </w:r>
      <w:r w:rsidRPr="00091614">
        <w:rPr>
          <w:rFonts w:ascii="Arial" w:hAnsi="Arial" w:cs="Arial"/>
          <w:sz w:val="22"/>
          <w:szCs w:val="22"/>
          <w:lang w:val="en-US"/>
        </w:rPr>
        <w:t xml:space="preserve"> argue written questions can often be misinterpreted, and in order to collect reliable and valid data, questions must be carefully designed and easy to interpret. Therefore to ens</w:t>
      </w:r>
      <w:r w:rsidR="004154B6" w:rsidRPr="00091614">
        <w:rPr>
          <w:rFonts w:ascii="Arial" w:hAnsi="Arial" w:cs="Arial"/>
          <w:sz w:val="22"/>
          <w:szCs w:val="22"/>
          <w:lang w:val="en-US"/>
        </w:rPr>
        <w:t>ure this the questionnaire was piloted on 2</w:t>
      </w:r>
      <w:r w:rsidRPr="00091614">
        <w:rPr>
          <w:rFonts w:ascii="Arial" w:hAnsi="Arial" w:cs="Arial"/>
          <w:sz w:val="22"/>
          <w:szCs w:val="22"/>
          <w:lang w:val="en-US"/>
        </w:rPr>
        <w:t xml:space="preserve"> respondents prior to being published guaranteeing that accurate data would be collected </w:t>
      </w:r>
      <w:sdt>
        <w:sdtPr>
          <w:rPr>
            <w:rFonts w:ascii="Arial" w:hAnsi="Arial" w:cs="Arial"/>
            <w:sz w:val="22"/>
            <w:szCs w:val="22"/>
            <w:lang w:val="en-US"/>
          </w:rPr>
          <w:id w:val="-379019357"/>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Col09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(Collis &amp; Hussey, 2009)</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w:t>
      </w:r>
    </w:p>
    <w:p w14:paraId="30B6B7F4" w14:textId="77777777" w:rsidR="000D51FF" w:rsidRPr="00091614" w:rsidRDefault="000D51FF" w:rsidP="00091614">
      <w:pPr>
        <w:spacing w:line="360" w:lineRule="auto"/>
        <w:jc w:val="both"/>
        <w:rPr>
          <w:rFonts w:ascii="Arial" w:hAnsi="Arial" w:cs="Arial"/>
          <w:sz w:val="22"/>
          <w:szCs w:val="22"/>
          <w:lang w:val="en-US"/>
        </w:rPr>
      </w:pPr>
    </w:p>
    <w:p w14:paraId="6CBBD8BD" w14:textId="333DCE71" w:rsidR="000D51FF" w:rsidRPr="00091614" w:rsidRDefault="000D51FF" w:rsidP="00091614">
      <w:pPr>
        <w:spacing w:line="360" w:lineRule="auto"/>
        <w:jc w:val="both"/>
        <w:rPr>
          <w:rFonts w:ascii="Arial" w:hAnsi="Arial" w:cs="Arial"/>
          <w:sz w:val="22"/>
          <w:szCs w:val="22"/>
          <w:lang w:val="en-US"/>
        </w:rPr>
      </w:pPr>
      <w:r w:rsidRPr="00091614">
        <w:rPr>
          <w:rFonts w:ascii="Arial" w:hAnsi="Arial" w:cs="Arial"/>
          <w:sz w:val="22"/>
          <w:szCs w:val="22"/>
          <w:lang w:val="en-US"/>
        </w:rPr>
        <w:t>Upon the completion of piloting the questionnaire</w:t>
      </w:r>
      <w:r w:rsidR="008F1D42" w:rsidRPr="00091614">
        <w:rPr>
          <w:rFonts w:ascii="Arial" w:hAnsi="Arial" w:cs="Arial"/>
          <w:sz w:val="22"/>
          <w:szCs w:val="22"/>
          <w:lang w:val="en-US"/>
        </w:rPr>
        <w:t xml:space="preserve"> small changes such as the wording of questions 10,13, and 14 were made, along with the inclusion of more comment boxes. The questionnaires then </w:t>
      </w:r>
      <w:r w:rsidRPr="00091614">
        <w:rPr>
          <w:rFonts w:ascii="Arial" w:hAnsi="Arial" w:cs="Arial"/>
          <w:sz w:val="22"/>
          <w:szCs w:val="22"/>
          <w:lang w:val="en-US"/>
        </w:rPr>
        <w:t>consisted of 14 various types of questions, including open-ended, ranking, rating, and list questions, which Brace</w:t>
      </w:r>
      <w:r w:rsidRPr="00091614">
        <w:rPr>
          <w:rFonts w:ascii="Arial" w:hAnsi="Arial" w:cs="Arial"/>
          <w:color w:val="FF0000"/>
          <w:sz w:val="22"/>
          <w:szCs w:val="22"/>
          <w:lang w:val="en-US"/>
        </w:rPr>
        <w:t xml:space="preserve"> </w:t>
      </w:r>
      <w:r w:rsidRPr="00091614">
        <w:rPr>
          <w:rFonts w:ascii="Arial" w:hAnsi="Arial" w:cs="Arial"/>
          <w:sz w:val="22"/>
          <w:szCs w:val="22"/>
          <w:lang w:val="en-US"/>
        </w:rPr>
        <w:t xml:space="preserve">believes is important to maximise response rate </w:t>
      </w:r>
      <w:sdt>
        <w:sdtPr>
          <w:rPr>
            <w:rFonts w:ascii="Arial" w:hAnsi="Arial" w:cs="Arial"/>
            <w:sz w:val="22"/>
            <w:szCs w:val="22"/>
            <w:lang w:val="en-US"/>
          </w:rPr>
          <w:id w:val="-1649435531"/>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Bra13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(Brace, 2013)</w:t>
          </w:r>
          <w:r w:rsidRPr="00091614">
            <w:rPr>
              <w:rFonts w:ascii="Arial" w:hAnsi="Arial" w:cs="Arial"/>
              <w:sz w:val="22"/>
              <w:szCs w:val="22"/>
              <w:lang w:val="en-US"/>
            </w:rPr>
            <w:fldChar w:fldCharType="end"/>
          </w:r>
        </w:sdtContent>
      </w:sdt>
      <w:r w:rsidRPr="00091614">
        <w:rPr>
          <w:rFonts w:ascii="Arial" w:hAnsi="Arial" w:cs="Arial"/>
          <w:sz w:val="22"/>
          <w:szCs w:val="22"/>
          <w:lang w:val="en-US"/>
        </w:rPr>
        <w:t>. The survey contained mostl</w:t>
      </w:r>
      <w:r w:rsidR="00271578" w:rsidRPr="00091614">
        <w:rPr>
          <w:rFonts w:ascii="Arial" w:hAnsi="Arial" w:cs="Arial"/>
          <w:sz w:val="22"/>
          <w:szCs w:val="22"/>
          <w:lang w:val="en-US"/>
        </w:rPr>
        <w:t>y closed questions, however some</w:t>
      </w:r>
      <w:r w:rsidRPr="00091614">
        <w:rPr>
          <w:rFonts w:ascii="Arial" w:hAnsi="Arial" w:cs="Arial"/>
          <w:sz w:val="22"/>
          <w:szCs w:val="22"/>
          <w:lang w:val="en-US"/>
        </w:rPr>
        <w:t xml:space="preserve"> allowed for ‘further comments’ to gain an increased understanding of attitudes. The questionnaires were then published on the SurveyMonkey website, and questions were structured into a logical order recognised by Azzara</w:t>
      </w:r>
      <w:r w:rsidR="008E32FA" w:rsidRPr="00091614">
        <w:rPr>
          <w:rFonts w:ascii="Arial" w:hAnsi="Arial" w:cs="Arial"/>
          <w:sz w:val="22"/>
          <w:szCs w:val="22"/>
          <w:lang w:val="en-US"/>
        </w:rPr>
        <w:t xml:space="preserve"> (2010)</w:t>
      </w:r>
      <w:r w:rsidRPr="00091614">
        <w:rPr>
          <w:rFonts w:ascii="Arial" w:hAnsi="Arial" w:cs="Arial"/>
          <w:color w:val="FF0000"/>
          <w:sz w:val="22"/>
          <w:szCs w:val="22"/>
          <w:lang w:val="en-US"/>
        </w:rPr>
        <w:t xml:space="preserve"> </w:t>
      </w:r>
      <w:r w:rsidRPr="00091614">
        <w:rPr>
          <w:rFonts w:ascii="Arial" w:hAnsi="Arial" w:cs="Arial"/>
          <w:sz w:val="22"/>
          <w:szCs w:val="22"/>
          <w:lang w:val="en-US"/>
        </w:rPr>
        <w:t>as an effective structure. Upon completion respondents were able to contact the researcher to offer further information or pass on any queries regarding the questions.</w:t>
      </w:r>
    </w:p>
    <w:p w14:paraId="7D76C756" w14:textId="77777777" w:rsidR="000D51FF" w:rsidRPr="00091614" w:rsidRDefault="000D51FF" w:rsidP="00091614">
      <w:pPr>
        <w:spacing w:line="360" w:lineRule="auto"/>
        <w:jc w:val="both"/>
        <w:rPr>
          <w:rFonts w:ascii="Arial" w:hAnsi="Arial" w:cs="Arial"/>
          <w:sz w:val="22"/>
          <w:szCs w:val="22"/>
          <w:lang w:val="en-US"/>
        </w:rPr>
      </w:pPr>
    </w:p>
    <w:p w14:paraId="50CA3809" w14:textId="5ACDA78F" w:rsidR="000D51FF" w:rsidRPr="00091614" w:rsidRDefault="000D51FF"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As the survey was targeted at middle and senior managers an introduction to the questionnaire included information regarding this, along with question 3 requesting the title of the respondents current job role to ensure accurate and valid data. With regards to contacting respondents various </w:t>
      </w:r>
      <w:r w:rsidR="007C2F6D" w:rsidRPr="00091614">
        <w:rPr>
          <w:rFonts w:ascii="Arial" w:hAnsi="Arial" w:cs="Arial"/>
          <w:sz w:val="22"/>
          <w:szCs w:val="22"/>
          <w:lang w:val="en-US"/>
        </w:rPr>
        <w:t xml:space="preserve">UK </w:t>
      </w:r>
      <w:r w:rsidR="004628FF" w:rsidRPr="00091614">
        <w:rPr>
          <w:rFonts w:ascii="Arial" w:hAnsi="Arial" w:cs="Arial"/>
          <w:sz w:val="22"/>
          <w:szCs w:val="22"/>
          <w:lang w:val="en-US"/>
        </w:rPr>
        <w:t>PLC</w:t>
      </w:r>
      <w:r w:rsidRPr="00091614">
        <w:rPr>
          <w:rFonts w:ascii="Arial" w:hAnsi="Arial" w:cs="Arial"/>
          <w:sz w:val="22"/>
          <w:szCs w:val="22"/>
          <w:lang w:val="en-US"/>
        </w:rPr>
        <w:t xml:space="preserve"> companies were made aware of the survey via email invitation in order to collect the most appropriate data, along with the survey link posted</w:t>
      </w:r>
      <w:r w:rsidR="00EE67D2" w:rsidRPr="00091614">
        <w:rPr>
          <w:rFonts w:ascii="Arial" w:hAnsi="Arial" w:cs="Arial"/>
          <w:sz w:val="22"/>
          <w:szCs w:val="22"/>
          <w:lang w:val="en-US"/>
        </w:rPr>
        <w:t xml:space="preserve"> on discussion forum ‘mumsnet’. With 1.5</w:t>
      </w:r>
      <w:r w:rsidR="0047526D" w:rsidRPr="00091614">
        <w:rPr>
          <w:rFonts w:ascii="Arial" w:hAnsi="Arial" w:cs="Arial"/>
          <w:sz w:val="22"/>
          <w:szCs w:val="22"/>
          <w:lang w:val="en-US"/>
        </w:rPr>
        <w:t xml:space="preserve"> </w:t>
      </w:r>
      <w:r w:rsidR="00EE67D2" w:rsidRPr="00091614">
        <w:rPr>
          <w:rFonts w:ascii="Arial" w:hAnsi="Arial" w:cs="Arial"/>
          <w:sz w:val="22"/>
          <w:szCs w:val="22"/>
          <w:lang w:val="en-US"/>
        </w:rPr>
        <w:t>million registered users, the discussion forum provided a free advertisement for the questionnaires, which yielded 43 responses</w:t>
      </w:r>
      <w:r w:rsidR="00D827A5" w:rsidRPr="00091614">
        <w:rPr>
          <w:rFonts w:ascii="Arial" w:hAnsi="Arial" w:cs="Arial"/>
          <w:sz w:val="22"/>
          <w:szCs w:val="22"/>
          <w:lang w:val="en-US"/>
        </w:rPr>
        <w:t xml:space="preserve"> from middle and senior managers</w:t>
      </w:r>
      <w:r w:rsidR="00EE67D2" w:rsidRPr="00091614">
        <w:rPr>
          <w:rFonts w:ascii="Arial" w:hAnsi="Arial" w:cs="Arial"/>
          <w:sz w:val="22"/>
          <w:szCs w:val="22"/>
          <w:lang w:val="en-US"/>
        </w:rPr>
        <w:t xml:space="preserve"> alone. </w:t>
      </w:r>
    </w:p>
    <w:p w14:paraId="78D48C9B" w14:textId="77777777" w:rsidR="000D51FF" w:rsidRPr="00091614" w:rsidRDefault="000D51FF" w:rsidP="00091614">
      <w:pPr>
        <w:spacing w:line="360" w:lineRule="auto"/>
        <w:jc w:val="both"/>
        <w:rPr>
          <w:rFonts w:ascii="Arial" w:hAnsi="Arial" w:cs="Arial"/>
          <w:sz w:val="22"/>
          <w:szCs w:val="22"/>
          <w:lang w:val="en-US"/>
        </w:rPr>
      </w:pPr>
    </w:p>
    <w:p w14:paraId="0D230043" w14:textId="56843DCA" w:rsidR="000D51FF" w:rsidRPr="00091614" w:rsidRDefault="000D51FF"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Once questionnaires were complete an initial analysis was carried out in order to inform the content of semi-structured interviews. Throughout the analysis themes were presented which enabled the researcher to produce several key questions in order to elaborate and expand on the initial findings, ensuring reliability and validity </w:t>
      </w:r>
      <w:r w:rsidR="007C2F6D" w:rsidRPr="00091614">
        <w:rPr>
          <w:rFonts w:ascii="Arial" w:hAnsi="Arial" w:cs="Arial"/>
          <w:noProof/>
          <w:sz w:val="22"/>
          <w:szCs w:val="22"/>
          <w:lang w:val="en-US"/>
        </w:rPr>
        <w:t>(Cameron, 2009)</w:t>
      </w:r>
      <w:r w:rsidRPr="00091614">
        <w:rPr>
          <w:rFonts w:ascii="Arial" w:hAnsi="Arial" w:cs="Arial"/>
          <w:sz w:val="22"/>
          <w:szCs w:val="22"/>
          <w:lang w:val="en-US"/>
        </w:rPr>
        <w:t xml:space="preserve">. </w:t>
      </w:r>
    </w:p>
    <w:p w14:paraId="12CDB7D3" w14:textId="77777777" w:rsidR="000D51FF" w:rsidRPr="00091614" w:rsidRDefault="000D51FF" w:rsidP="00091614">
      <w:pPr>
        <w:spacing w:line="360" w:lineRule="auto"/>
        <w:jc w:val="both"/>
        <w:rPr>
          <w:rFonts w:ascii="Arial" w:hAnsi="Arial" w:cs="Arial"/>
          <w:sz w:val="22"/>
          <w:szCs w:val="22"/>
          <w:lang w:val="en-US"/>
        </w:rPr>
      </w:pPr>
    </w:p>
    <w:p w14:paraId="7911D6F1" w14:textId="3974E3F5" w:rsidR="000D51FF" w:rsidRPr="00091614" w:rsidRDefault="000D51FF" w:rsidP="00091614">
      <w:pPr>
        <w:spacing w:line="360" w:lineRule="auto"/>
        <w:jc w:val="both"/>
        <w:rPr>
          <w:rFonts w:ascii="Arial" w:hAnsi="Arial" w:cs="Arial"/>
          <w:sz w:val="22"/>
          <w:szCs w:val="22"/>
          <w:lang w:val="en-US"/>
        </w:rPr>
      </w:pPr>
      <w:r w:rsidRPr="00091614">
        <w:rPr>
          <w:rFonts w:ascii="Arial" w:hAnsi="Arial" w:cs="Arial"/>
          <w:sz w:val="22"/>
          <w:szCs w:val="22"/>
          <w:lang w:val="en-US"/>
        </w:rPr>
        <w:t>In terms of respondents various senior managers</w:t>
      </w:r>
      <w:r w:rsidR="004E2D02" w:rsidRPr="00091614">
        <w:rPr>
          <w:rFonts w:ascii="Arial" w:hAnsi="Arial" w:cs="Arial"/>
          <w:sz w:val="22"/>
          <w:szCs w:val="22"/>
          <w:lang w:val="en-US"/>
        </w:rPr>
        <w:t xml:space="preserve"> from UK PLC companies</w:t>
      </w:r>
      <w:r w:rsidRPr="00091614">
        <w:rPr>
          <w:rFonts w:ascii="Arial" w:hAnsi="Arial" w:cs="Arial"/>
          <w:sz w:val="22"/>
          <w:szCs w:val="22"/>
          <w:lang w:val="en-US"/>
        </w:rPr>
        <w:t xml:space="preserve"> were contacted via </w:t>
      </w:r>
      <w:r w:rsidR="004E2D02" w:rsidRPr="00091614">
        <w:rPr>
          <w:rFonts w:ascii="Arial" w:hAnsi="Arial" w:cs="Arial"/>
          <w:sz w:val="22"/>
          <w:szCs w:val="22"/>
          <w:lang w:val="en-US"/>
        </w:rPr>
        <w:t>email to fulfill objectives 1-3, with 1 male and 3</w:t>
      </w:r>
      <w:r w:rsidRPr="00091614">
        <w:rPr>
          <w:rFonts w:ascii="Arial" w:hAnsi="Arial" w:cs="Arial"/>
          <w:sz w:val="22"/>
          <w:szCs w:val="22"/>
          <w:lang w:val="en-US"/>
        </w:rPr>
        <w:t xml:space="preserve"> female managers agreeing to be interviewed anonymously. Prior to interviews the respondent’s company information was researched, and respondents were sent an information sheet ensuring they were prepared for all questions and themes that were presented. Along with this the res</w:t>
      </w:r>
      <w:r w:rsidR="00C25B9B" w:rsidRPr="00091614">
        <w:rPr>
          <w:rFonts w:ascii="Arial" w:hAnsi="Arial" w:cs="Arial"/>
          <w:sz w:val="22"/>
          <w:szCs w:val="22"/>
          <w:lang w:val="en-US"/>
        </w:rPr>
        <w:t>earcher developed principal</w:t>
      </w:r>
      <w:r w:rsidRPr="00091614">
        <w:rPr>
          <w:rFonts w:ascii="Arial" w:hAnsi="Arial" w:cs="Arial"/>
          <w:sz w:val="22"/>
          <w:szCs w:val="22"/>
          <w:lang w:val="en-US"/>
        </w:rPr>
        <w:t xml:space="preserve"> questions to ensure sufficient data was collected based on the respondents available time.  </w:t>
      </w:r>
    </w:p>
    <w:p w14:paraId="3C6FCBB8" w14:textId="77777777" w:rsidR="000D51FF" w:rsidRPr="00091614" w:rsidRDefault="000D51FF" w:rsidP="00091614">
      <w:pPr>
        <w:spacing w:line="360" w:lineRule="auto"/>
        <w:jc w:val="both"/>
        <w:rPr>
          <w:rFonts w:ascii="Arial" w:hAnsi="Arial" w:cs="Arial"/>
          <w:sz w:val="22"/>
          <w:szCs w:val="22"/>
          <w:lang w:val="en-US"/>
        </w:rPr>
      </w:pPr>
    </w:p>
    <w:p w14:paraId="27E7288A" w14:textId="77777777" w:rsidR="000D51FF" w:rsidRPr="00091614" w:rsidRDefault="000D51FF"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Finally throughout the interviews the researcher ensured any further questions asked were unbiased and remained objective to ensure that reliable and valid data was collected </w:t>
      </w:r>
      <w:sdt>
        <w:sdtPr>
          <w:rPr>
            <w:rFonts w:ascii="Arial" w:hAnsi="Arial" w:cs="Arial"/>
            <w:sz w:val="22"/>
            <w:szCs w:val="22"/>
            <w:lang w:val="en-US"/>
          </w:rPr>
          <w:id w:val="-14073281"/>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Placeholder2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(Fisher, 2010)</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w:t>
      </w:r>
    </w:p>
    <w:p w14:paraId="6A0AEFAD" w14:textId="77777777" w:rsidR="000D51FF" w:rsidRPr="00091614" w:rsidRDefault="000D51FF" w:rsidP="00091614">
      <w:pPr>
        <w:spacing w:line="360" w:lineRule="auto"/>
        <w:jc w:val="both"/>
        <w:rPr>
          <w:rFonts w:ascii="Arial" w:hAnsi="Arial" w:cs="Arial"/>
          <w:sz w:val="22"/>
          <w:szCs w:val="22"/>
        </w:rPr>
      </w:pPr>
      <w:bookmarkStart w:id="35" w:name="_Toc277588391"/>
    </w:p>
    <w:p w14:paraId="4099ACDE" w14:textId="77777777" w:rsidR="000D51FF" w:rsidRPr="001B77EF" w:rsidRDefault="000D51FF" w:rsidP="001B77EF">
      <w:pPr>
        <w:pStyle w:val="Heading3"/>
        <w:spacing w:line="360" w:lineRule="auto"/>
        <w:jc w:val="both"/>
        <w:rPr>
          <w:rFonts w:ascii="Arial" w:hAnsi="Arial" w:cs="Arial"/>
          <w:color w:val="auto"/>
          <w:sz w:val="22"/>
          <w:szCs w:val="22"/>
        </w:rPr>
      </w:pPr>
      <w:bookmarkStart w:id="36" w:name="_Toc292374777"/>
      <w:r w:rsidRPr="001B77EF">
        <w:rPr>
          <w:rFonts w:ascii="Arial" w:hAnsi="Arial" w:cs="Arial"/>
          <w:color w:val="auto"/>
          <w:sz w:val="22"/>
          <w:szCs w:val="22"/>
          <w:lang w:val="en-US"/>
        </w:rPr>
        <w:t>3.2.8 Ethical Considerations</w:t>
      </w:r>
      <w:bookmarkEnd w:id="36"/>
      <w:r w:rsidRPr="001B77EF">
        <w:rPr>
          <w:rFonts w:ascii="Arial" w:hAnsi="Arial" w:cs="Arial"/>
          <w:color w:val="auto"/>
          <w:sz w:val="22"/>
          <w:szCs w:val="22"/>
          <w:lang w:val="en-US"/>
        </w:rPr>
        <w:t xml:space="preserve"> </w:t>
      </w:r>
      <w:bookmarkEnd w:id="35"/>
    </w:p>
    <w:p w14:paraId="6289A580" w14:textId="444910A7" w:rsidR="000D51FF" w:rsidRPr="00091614" w:rsidRDefault="000D51FF" w:rsidP="00091614">
      <w:pPr>
        <w:spacing w:line="360" w:lineRule="auto"/>
        <w:jc w:val="both"/>
        <w:rPr>
          <w:rFonts w:ascii="Arial" w:hAnsi="Arial" w:cs="Arial"/>
          <w:sz w:val="22"/>
          <w:szCs w:val="22"/>
          <w:lang w:val="en-US"/>
        </w:rPr>
      </w:pPr>
      <w:r w:rsidRPr="00091614">
        <w:rPr>
          <w:rFonts w:ascii="Arial" w:hAnsi="Arial" w:cs="Arial"/>
          <w:sz w:val="22"/>
          <w:szCs w:val="22"/>
          <w:lang w:val="en-US"/>
        </w:rPr>
        <w:t>When conducting rese</w:t>
      </w:r>
      <w:r w:rsidR="00F037EB" w:rsidRPr="00091614">
        <w:rPr>
          <w:rFonts w:ascii="Arial" w:hAnsi="Arial" w:cs="Arial"/>
          <w:sz w:val="22"/>
          <w:szCs w:val="22"/>
          <w:lang w:val="en-US"/>
        </w:rPr>
        <w:t>arch ethical considerations were</w:t>
      </w:r>
      <w:r w:rsidRPr="00091614">
        <w:rPr>
          <w:rFonts w:ascii="Arial" w:hAnsi="Arial" w:cs="Arial"/>
          <w:sz w:val="22"/>
          <w:szCs w:val="22"/>
          <w:lang w:val="en-US"/>
        </w:rPr>
        <w:t xml:space="preserve"> taken into account, as the glass ce</w:t>
      </w:r>
      <w:r w:rsidR="00892734" w:rsidRPr="00091614">
        <w:rPr>
          <w:rFonts w:ascii="Arial" w:hAnsi="Arial" w:cs="Arial"/>
          <w:sz w:val="22"/>
          <w:szCs w:val="22"/>
          <w:lang w:val="en-US"/>
        </w:rPr>
        <w:t>iling is a not only a controversial</w:t>
      </w:r>
      <w:r w:rsidRPr="00091614">
        <w:rPr>
          <w:rFonts w:ascii="Arial" w:hAnsi="Arial" w:cs="Arial"/>
          <w:sz w:val="22"/>
          <w:szCs w:val="22"/>
          <w:lang w:val="en-US"/>
        </w:rPr>
        <w:t xml:space="preserve"> subject, but it is also illegal to discriminate in the workplace </w:t>
      </w:r>
      <w:sdt>
        <w:sdtPr>
          <w:rPr>
            <w:rFonts w:ascii="Arial" w:hAnsi="Arial" w:cs="Arial"/>
            <w:sz w:val="22"/>
            <w:szCs w:val="22"/>
            <w:lang w:val="en-US"/>
          </w:rPr>
          <w:id w:val="1822236034"/>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CITATION Placeholder2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(Fisher, 2010)</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In order to avoid bias and encourage honest response questionnaires and interviews were anonymous, and data collected was treated in a way that protects the anonymity of respondents. </w:t>
      </w:r>
    </w:p>
    <w:p w14:paraId="519EEFF2" w14:textId="1C7F4673" w:rsidR="000D51FF" w:rsidRPr="00091614" w:rsidRDefault="000D51FF" w:rsidP="00091614">
      <w:pPr>
        <w:spacing w:line="360" w:lineRule="auto"/>
        <w:jc w:val="both"/>
        <w:rPr>
          <w:rFonts w:ascii="Arial" w:hAnsi="Arial" w:cs="Arial"/>
          <w:sz w:val="22"/>
          <w:szCs w:val="22"/>
          <w:lang w:val="en-US"/>
        </w:rPr>
      </w:pPr>
      <w:r w:rsidRPr="00091614">
        <w:rPr>
          <w:rFonts w:ascii="Arial" w:hAnsi="Arial" w:cs="Arial"/>
          <w:sz w:val="22"/>
          <w:szCs w:val="22"/>
          <w:lang w:val="en-US"/>
        </w:rPr>
        <w:t>This information was given to respondents within the consent form at the beginning of both questionnaires and interviews, of which can be found in the ethics approval form in the appendix.</w:t>
      </w:r>
      <w:r w:rsidRPr="00091614">
        <w:rPr>
          <w:rFonts w:ascii="Arial" w:hAnsi="Arial" w:cs="Arial"/>
          <w:color w:val="FF0000"/>
          <w:sz w:val="22"/>
          <w:szCs w:val="22"/>
          <w:lang w:val="en-US"/>
        </w:rPr>
        <w:t xml:space="preserve"> </w:t>
      </w:r>
      <w:r w:rsidRPr="00091614">
        <w:rPr>
          <w:rFonts w:ascii="Arial" w:hAnsi="Arial" w:cs="Arial"/>
          <w:sz w:val="22"/>
          <w:szCs w:val="22"/>
          <w:lang w:val="en-US"/>
        </w:rPr>
        <w:t>Before interviews were carried out an information sheet was also sent to participants with a sample of interview subjects, to ensure participants were comfortable to answer a var</w:t>
      </w:r>
      <w:r w:rsidR="00C933C2" w:rsidRPr="00091614">
        <w:rPr>
          <w:rFonts w:ascii="Arial" w:hAnsi="Arial" w:cs="Arial"/>
          <w:sz w:val="22"/>
          <w:szCs w:val="22"/>
          <w:lang w:val="en-US"/>
        </w:rPr>
        <w:t>iety of questions. Finally it was</w:t>
      </w:r>
      <w:r w:rsidRPr="00091614">
        <w:rPr>
          <w:rFonts w:ascii="Arial" w:hAnsi="Arial" w:cs="Arial"/>
          <w:sz w:val="22"/>
          <w:szCs w:val="22"/>
          <w:lang w:val="en-US"/>
        </w:rPr>
        <w:t xml:space="preserve"> impera</w:t>
      </w:r>
      <w:r w:rsidR="00FD12FA" w:rsidRPr="00091614">
        <w:rPr>
          <w:rFonts w:ascii="Arial" w:hAnsi="Arial" w:cs="Arial"/>
          <w:sz w:val="22"/>
          <w:szCs w:val="22"/>
          <w:lang w:val="en-US"/>
        </w:rPr>
        <w:t>tive that the researcher remained</w:t>
      </w:r>
      <w:r w:rsidRPr="00091614">
        <w:rPr>
          <w:rFonts w:ascii="Arial" w:hAnsi="Arial" w:cs="Arial"/>
          <w:sz w:val="22"/>
          <w:szCs w:val="22"/>
          <w:lang w:val="en-US"/>
        </w:rPr>
        <w:t xml:space="preserve"> objective throughout the research process, in order to produce a valid investigation of the highest quality.</w:t>
      </w:r>
      <w:bookmarkStart w:id="37" w:name="_Toc277588390"/>
    </w:p>
    <w:p w14:paraId="5967F5D9" w14:textId="77777777" w:rsidR="000D51FF" w:rsidRPr="001B77EF" w:rsidRDefault="000D51FF" w:rsidP="001B77EF">
      <w:pPr>
        <w:pStyle w:val="Heading3"/>
        <w:spacing w:line="360" w:lineRule="auto"/>
        <w:jc w:val="both"/>
        <w:rPr>
          <w:rFonts w:ascii="Arial" w:hAnsi="Arial" w:cs="Arial"/>
          <w:color w:val="auto"/>
          <w:sz w:val="22"/>
          <w:szCs w:val="22"/>
          <w:lang w:val="en-US"/>
        </w:rPr>
      </w:pPr>
      <w:bookmarkStart w:id="38" w:name="_Toc292374778"/>
      <w:r w:rsidRPr="001B77EF">
        <w:rPr>
          <w:rFonts w:ascii="Arial" w:hAnsi="Arial" w:cs="Arial"/>
          <w:color w:val="auto"/>
          <w:sz w:val="22"/>
          <w:szCs w:val="22"/>
          <w:lang w:val="en-US"/>
        </w:rPr>
        <w:t>3.2.9 Data Analysis</w:t>
      </w:r>
      <w:bookmarkEnd w:id="37"/>
      <w:bookmarkEnd w:id="38"/>
      <w:r w:rsidRPr="001B77EF">
        <w:rPr>
          <w:rFonts w:ascii="Arial" w:hAnsi="Arial" w:cs="Arial"/>
          <w:color w:val="auto"/>
          <w:sz w:val="22"/>
          <w:szCs w:val="22"/>
          <w:lang w:val="en-US"/>
        </w:rPr>
        <w:t xml:space="preserve"> </w:t>
      </w:r>
    </w:p>
    <w:p w14:paraId="044F64FF" w14:textId="77777777" w:rsidR="000D51FF" w:rsidRPr="00091614" w:rsidRDefault="000D51FF"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It is important to effectively analyse all data collected, in order to structure the findings into relevant information, and explain causal relationships between variables and concepts </w:t>
      </w:r>
      <w:sdt>
        <w:sdtPr>
          <w:rPr>
            <w:rFonts w:ascii="Arial" w:hAnsi="Arial" w:cs="Arial"/>
            <w:sz w:val="22"/>
            <w:szCs w:val="22"/>
            <w:lang w:val="en-US"/>
          </w:rPr>
          <w:id w:val="-1232993275"/>
          <w:citation/>
        </w:sdtPr>
        <w:sdtEndPr/>
        <w:sdtContent>
          <w:r w:rsidRPr="00091614">
            <w:rPr>
              <w:rFonts w:ascii="Arial" w:hAnsi="Arial" w:cs="Arial"/>
              <w:sz w:val="22"/>
              <w:szCs w:val="22"/>
              <w:lang w:val="en-US"/>
            </w:rPr>
            <w:fldChar w:fldCharType="begin"/>
          </w:r>
          <w:r w:rsidRPr="00091614">
            <w:rPr>
              <w:rFonts w:ascii="Arial" w:hAnsi="Arial" w:cs="Arial"/>
              <w:sz w:val="22"/>
              <w:szCs w:val="22"/>
              <w:lang w:val="en-US"/>
            </w:rPr>
            <w:instrText xml:space="preserve"> CITATION Alb11 \l 1033 </w:instrText>
          </w:r>
          <w:r w:rsidRPr="00091614">
            <w:rPr>
              <w:rFonts w:ascii="Arial" w:hAnsi="Arial" w:cs="Arial"/>
              <w:sz w:val="22"/>
              <w:szCs w:val="22"/>
              <w:lang w:val="en-US"/>
            </w:rPr>
            <w:fldChar w:fldCharType="separate"/>
          </w:r>
          <w:r w:rsidR="00AC04DF" w:rsidRPr="00091614">
            <w:rPr>
              <w:rFonts w:ascii="Arial" w:hAnsi="Arial" w:cs="Arial"/>
              <w:noProof/>
              <w:sz w:val="22"/>
              <w:szCs w:val="22"/>
              <w:lang w:val="en-US"/>
            </w:rPr>
            <w:t>(Albright &amp; Winston, 2011)</w:t>
          </w:r>
          <w:r w:rsidRPr="00091614">
            <w:rPr>
              <w:rFonts w:ascii="Arial" w:hAnsi="Arial" w:cs="Arial"/>
              <w:sz w:val="22"/>
              <w:szCs w:val="22"/>
              <w:lang w:val="en-US"/>
            </w:rPr>
            <w:fldChar w:fldCharType="end"/>
          </w:r>
        </w:sdtContent>
      </w:sdt>
      <w:r w:rsidRPr="00091614">
        <w:rPr>
          <w:rFonts w:ascii="Arial" w:hAnsi="Arial" w:cs="Arial"/>
          <w:sz w:val="22"/>
          <w:szCs w:val="22"/>
          <w:lang w:val="en-US"/>
        </w:rPr>
        <w:t xml:space="preserve">. As SurveyMonkey was used to distribute questionnaires, all data was collated by the company and produced in the form of XLS exports, of which included, graphs, data tables, and frequency tables. This saved valuable time and produced high quality analysis, which was of great importance when designing the interview questions. Interview transcripts were then analysed by the researcher, in this case, themes, relationships, and differences were established and explored further in order to answer the research question. </w:t>
      </w:r>
    </w:p>
    <w:p w14:paraId="20C9A3C5" w14:textId="77777777" w:rsidR="00657A5E" w:rsidRPr="00091614" w:rsidRDefault="00657A5E" w:rsidP="00091614">
      <w:pPr>
        <w:spacing w:line="360" w:lineRule="auto"/>
        <w:jc w:val="both"/>
        <w:rPr>
          <w:rFonts w:ascii="Arial" w:hAnsi="Arial" w:cs="Arial"/>
          <w:b/>
          <w:sz w:val="22"/>
          <w:szCs w:val="22"/>
        </w:rPr>
      </w:pPr>
    </w:p>
    <w:p w14:paraId="3DEDF418" w14:textId="77777777" w:rsidR="00BB14B6" w:rsidRPr="00091614" w:rsidRDefault="00BB14B6" w:rsidP="00091614">
      <w:pPr>
        <w:spacing w:line="360" w:lineRule="auto"/>
        <w:jc w:val="both"/>
        <w:rPr>
          <w:rFonts w:ascii="Arial" w:hAnsi="Arial" w:cs="Arial"/>
          <w:b/>
          <w:sz w:val="22"/>
          <w:szCs w:val="22"/>
        </w:rPr>
        <w:sectPr w:rsidR="00BB14B6" w:rsidRPr="00091614" w:rsidSect="00372DBC">
          <w:pgSz w:w="11900" w:h="16840"/>
          <w:pgMar w:top="1440" w:right="1800" w:bottom="1440" w:left="1800" w:header="708" w:footer="708" w:gutter="0"/>
          <w:cols w:space="708"/>
          <w:docGrid w:linePitch="360"/>
        </w:sectPr>
      </w:pPr>
    </w:p>
    <w:p w14:paraId="45D097C3" w14:textId="49604FBF" w:rsidR="00657A5E" w:rsidRPr="00D5371D" w:rsidRDefault="00657A5E" w:rsidP="001B77EF">
      <w:pPr>
        <w:pStyle w:val="Heading1"/>
        <w:spacing w:line="360" w:lineRule="auto"/>
        <w:jc w:val="both"/>
        <w:rPr>
          <w:sz w:val="24"/>
          <w:szCs w:val="24"/>
        </w:rPr>
      </w:pPr>
      <w:bookmarkStart w:id="39" w:name="_Toc292374779"/>
      <w:r w:rsidRPr="00D5371D">
        <w:rPr>
          <w:sz w:val="24"/>
          <w:szCs w:val="24"/>
        </w:rPr>
        <w:t>4.0 Data Analysis</w:t>
      </w:r>
      <w:bookmarkEnd w:id="39"/>
      <w:r w:rsidR="00913249" w:rsidRPr="00D5371D">
        <w:rPr>
          <w:sz w:val="24"/>
          <w:szCs w:val="24"/>
        </w:rPr>
        <w:t xml:space="preserve"> </w:t>
      </w:r>
    </w:p>
    <w:p w14:paraId="55E99194" w14:textId="77777777" w:rsidR="002930B0" w:rsidRPr="00091614" w:rsidRDefault="002930B0" w:rsidP="00091614">
      <w:pPr>
        <w:spacing w:line="360" w:lineRule="auto"/>
        <w:jc w:val="both"/>
        <w:rPr>
          <w:rFonts w:ascii="Arial" w:hAnsi="Arial" w:cs="Arial"/>
          <w:sz w:val="22"/>
          <w:szCs w:val="22"/>
        </w:rPr>
      </w:pPr>
      <w:r w:rsidRPr="00091614">
        <w:rPr>
          <w:rFonts w:ascii="Arial" w:hAnsi="Arial" w:cs="Arial"/>
          <w:sz w:val="22"/>
          <w:szCs w:val="22"/>
        </w:rPr>
        <w:t xml:space="preserve">The following chapter will provide details of the primary research findings. The chapter will outline both quantitative and qualitative methods using charts, tables, figures, and quotations. </w:t>
      </w:r>
    </w:p>
    <w:p w14:paraId="7C82ADA2" w14:textId="77777777" w:rsidR="002930B0" w:rsidRPr="00091614" w:rsidRDefault="002930B0" w:rsidP="00091614">
      <w:pPr>
        <w:spacing w:line="360" w:lineRule="auto"/>
        <w:jc w:val="both"/>
        <w:rPr>
          <w:rFonts w:ascii="Arial" w:hAnsi="Arial" w:cs="Arial"/>
          <w:sz w:val="22"/>
          <w:szCs w:val="22"/>
        </w:rPr>
      </w:pPr>
    </w:p>
    <w:p w14:paraId="3C4C1C02" w14:textId="77777777" w:rsidR="002930B0" w:rsidRPr="00091614" w:rsidRDefault="002930B0" w:rsidP="00091614">
      <w:pPr>
        <w:spacing w:line="360" w:lineRule="auto"/>
        <w:jc w:val="both"/>
        <w:rPr>
          <w:rFonts w:ascii="Arial" w:hAnsi="Arial" w:cs="Arial"/>
          <w:sz w:val="22"/>
          <w:szCs w:val="22"/>
        </w:rPr>
      </w:pPr>
      <w:r w:rsidRPr="00091614">
        <w:rPr>
          <w:rFonts w:ascii="Arial" w:hAnsi="Arial" w:cs="Arial"/>
          <w:sz w:val="22"/>
          <w:szCs w:val="22"/>
        </w:rPr>
        <w:t xml:space="preserve">The objectives the research aims to achieve are provided below. </w:t>
      </w:r>
    </w:p>
    <w:p w14:paraId="4EDB51D1" w14:textId="77777777" w:rsidR="002930B0" w:rsidRPr="00091614" w:rsidRDefault="002930B0" w:rsidP="00091614">
      <w:pPr>
        <w:spacing w:line="360" w:lineRule="auto"/>
        <w:jc w:val="both"/>
        <w:rPr>
          <w:rFonts w:ascii="Arial" w:hAnsi="Arial" w:cs="Arial"/>
          <w:sz w:val="22"/>
          <w:szCs w:val="22"/>
        </w:rPr>
      </w:pPr>
    </w:p>
    <w:p w14:paraId="1E062EED" w14:textId="625E4B4D" w:rsidR="00FF3354" w:rsidRPr="0061546C" w:rsidRDefault="00FF3354" w:rsidP="00091614">
      <w:pPr>
        <w:spacing w:line="360" w:lineRule="auto"/>
        <w:jc w:val="both"/>
        <w:rPr>
          <w:rFonts w:ascii="Arial" w:hAnsi="Arial" w:cs="Arial"/>
          <w:b/>
          <w:sz w:val="22"/>
          <w:szCs w:val="22"/>
          <w:lang w:val="en-US"/>
        </w:rPr>
      </w:pPr>
      <w:r w:rsidRPr="0061546C">
        <w:rPr>
          <w:rFonts w:ascii="Arial" w:hAnsi="Arial" w:cs="Arial"/>
          <w:b/>
          <w:sz w:val="22"/>
          <w:szCs w:val="22"/>
          <w:lang w:val="en-US"/>
        </w:rPr>
        <w:t xml:space="preserve">Objective 1: </w:t>
      </w:r>
      <w:r w:rsidRPr="0061546C">
        <w:rPr>
          <w:rFonts w:ascii="Arial" w:hAnsi="Arial" w:cs="Arial"/>
          <w:sz w:val="22"/>
          <w:szCs w:val="22"/>
          <w:lang w:val="en-US"/>
        </w:rPr>
        <w:t>Identify</w:t>
      </w:r>
      <w:r w:rsidR="0061546C" w:rsidRPr="0061546C">
        <w:rPr>
          <w:rFonts w:ascii="Arial" w:hAnsi="Arial" w:cs="Arial"/>
          <w:sz w:val="22"/>
          <w:szCs w:val="22"/>
          <w:lang w:val="en-US"/>
        </w:rPr>
        <w:t xml:space="preserve"> and critically analyse</w:t>
      </w:r>
      <w:r w:rsidRPr="0061546C">
        <w:rPr>
          <w:rFonts w:ascii="Arial" w:hAnsi="Arial" w:cs="Arial"/>
          <w:sz w:val="22"/>
          <w:szCs w:val="22"/>
          <w:lang w:val="en-US"/>
        </w:rPr>
        <w:t xml:space="preserve"> the various career barriers women face in UK organisations today.</w:t>
      </w:r>
    </w:p>
    <w:p w14:paraId="190E2D2A" w14:textId="77777777" w:rsidR="00FF3354" w:rsidRPr="00091614" w:rsidRDefault="00FF3354" w:rsidP="00091614">
      <w:pPr>
        <w:spacing w:line="360" w:lineRule="auto"/>
        <w:jc w:val="both"/>
        <w:rPr>
          <w:rFonts w:ascii="Arial" w:hAnsi="Arial" w:cs="Arial"/>
          <w:b/>
          <w:sz w:val="22"/>
          <w:szCs w:val="22"/>
          <w:lang w:val="en-US"/>
        </w:rPr>
      </w:pPr>
      <w:r w:rsidRPr="00091614">
        <w:rPr>
          <w:rFonts w:ascii="Arial" w:hAnsi="Arial" w:cs="Arial"/>
          <w:b/>
          <w:sz w:val="22"/>
          <w:szCs w:val="22"/>
          <w:lang w:val="en-US"/>
        </w:rPr>
        <w:t xml:space="preserve">Objective 2: </w:t>
      </w:r>
      <w:r w:rsidRPr="00222002">
        <w:rPr>
          <w:rFonts w:ascii="Arial" w:hAnsi="Arial" w:cs="Arial"/>
          <w:sz w:val="22"/>
          <w:szCs w:val="22"/>
          <w:lang w:val="en-US"/>
        </w:rPr>
        <w:t>Interpret and analyse how the perceptions of managers differ with regards to the glass ceiling theory.</w:t>
      </w:r>
    </w:p>
    <w:p w14:paraId="34DC46BC" w14:textId="23E1C89E" w:rsidR="002930B0" w:rsidRPr="00091614" w:rsidRDefault="00FF3354" w:rsidP="00091614">
      <w:pPr>
        <w:spacing w:line="360" w:lineRule="auto"/>
        <w:jc w:val="both"/>
        <w:rPr>
          <w:rFonts w:ascii="Arial" w:hAnsi="Arial" w:cs="Arial"/>
          <w:b/>
          <w:sz w:val="22"/>
          <w:szCs w:val="22"/>
          <w:lang w:val="en-US"/>
        </w:rPr>
      </w:pPr>
      <w:r w:rsidRPr="00091614">
        <w:rPr>
          <w:rFonts w:ascii="Arial" w:hAnsi="Arial" w:cs="Arial"/>
          <w:b/>
          <w:sz w:val="22"/>
          <w:szCs w:val="22"/>
          <w:lang w:val="en-US"/>
        </w:rPr>
        <w:t xml:space="preserve">Objective 3: </w:t>
      </w:r>
      <w:r w:rsidRPr="00222002">
        <w:rPr>
          <w:rFonts w:ascii="Arial" w:hAnsi="Arial" w:cs="Arial"/>
          <w:sz w:val="22"/>
          <w:szCs w:val="22"/>
          <w:lang w:val="en-US"/>
        </w:rPr>
        <w:t>Identify the recent developments and initiatives that have contributed to improving the representation of women on corporate boards within the UK.</w:t>
      </w:r>
    </w:p>
    <w:p w14:paraId="5AAF9294" w14:textId="77777777" w:rsidR="00FF3354" w:rsidRPr="00091614" w:rsidRDefault="00FF3354" w:rsidP="00091614">
      <w:pPr>
        <w:spacing w:line="360" w:lineRule="auto"/>
        <w:jc w:val="both"/>
        <w:rPr>
          <w:rFonts w:ascii="Arial" w:hAnsi="Arial" w:cs="Arial"/>
          <w:sz w:val="22"/>
          <w:szCs w:val="22"/>
        </w:rPr>
      </w:pPr>
    </w:p>
    <w:p w14:paraId="01925AF7" w14:textId="77777777" w:rsidR="002930B0" w:rsidRPr="00091614" w:rsidRDefault="002930B0" w:rsidP="00091614">
      <w:pPr>
        <w:spacing w:line="360" w:lineRule="auto"/>
        <w:jc w:val="both"/>
        <w:rPr>
          <w:rFonts w:ascii="Arial" w:hAnsi="Arial" w:cs="Arial"/>
          <w:sz w:val="22"/>
          <w:szCs w:val="22"/>
          <w:lang w:val="en-US"/>
        </w:rPr>
      </w:pPr>
      <w:r w:rsidRPr="00091614">
        <w:rPr>
          <w:rFonts w:ascii="Arial" w:hAnsi="Arial" w:cs="Arial"/>
          <w:sz w:val="22"/>
          <w:szCs w:val="22"/>
        </w:rPr>
        <w:t>The following will display and analyse the data collected from the research, of which will be arranged by the themes presented in the literature review. All figures were generated and imported from SurveyMonkey.</w:t>
      </w:r>
    </w:p>
    <w:p w14:paraId="66B85FD7" w14:textId="77777777" w:rsidR="002930B0" w:rsidRPr="00091614" w:rsidRDefault="002930B0" w:rsidP="00091614">
      <w:pPr>
        <w:spacing w:line="360" w:lineRule="auto"/>
        <w:jc w:val="both"/>
        <w:rPr>
          <w:rFonts w:ascii="Arial" w:hAnsi="Arial" w:cs="Arial"/>
          <w:b/>
          <w:sz w:val="22"/>
          <w:szCs w:val="22"/>
          <w:lang w:val="en-US"/>
        </w:rPr>
      </w:pPr>
    </w:p>
    <w:p w14:paraId="4A419818" w14:textId="77777777"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sz w:val="22"/>
          <w:szCs w:val="22"/>
          <w:lang w:val="en-US"/>
        </w:rPr>
        <w:t>Literature Themes:</w:t>
      </w:r>
    </w:p>
    <w:p w14:paraId="06F84E26" w14:textId="77777777" w:rsidR="00AC04DF" w:rsidRPr="00091614" w:rsidRDefault="00AC04DF" w:rsidP="00091614">
      <w:pPr>
        <w:spacing w:line="360" w:lineRule="auto"/>
        <w:jc w:val="both"/>
        <w:rPr>
          <w:rFonts w:ascii="Arial" w:hAnsi="Arial" w:cs="Arial"/>
          <w:b/>
          <w:sz w:val="22"/>
          <w:szCs w:val="22"/>
          <w:lang w:val="en-US"/>
        </w:rPr>
      </w:pPr>
      <w:r w:rsidRPr="00091614">
        <w:rPr>
          <w:rFonts w:ascii="Arial" w:hAnsi="Arial" w:cs="Arial"/>
          <w:b/>
          <w:sz w:val="22"/>
          <w:szCs w:val="22"/>
          <w:lang w:val="en-US"/>
        </w:rPr>
        <w:t xml:space="preserve">Theme 1: </w:t>
      </w:r>
      <w:r w:rsidRPr="00222002">
        <w:rPr>
          <w:rFonts w:ascii="Arial" w:hAnsi="Arial" w:cs="Arial"/>
          <w:sz w:val="22"/>
          <w:szCs w:val="22"/>
          <w:lang w:val="en-US"/>
        </w:rPr>
        <w:t>Theoretical background.</w:t>
      </w:r>
      <w:r w:rsidRPr="00091614">
        <w:rPr>
          <w:rFonts w:ascii="Arial" w:hAnsi="Arial" w:cs="Arial"/>
          <w:b/>
          <w:sz w:val="22"/>
          <w:szCs w:val="22"/>
          <w:lang w:val="en-US"/>
        </w:rPr>
        <w:t xml:space="preserve"> </w:t>
      </w:r>
    </w:p>
    <w:p w14:paraId="7EDAC445" w14:textId="77777777" w:rsidR="00AC04DF" w:rsidRPr="00222002" w:rsidRDefault="00AC04DF" w:rsidP="00091614">
      <w:pPr>
        <w:spacing w:line="360" w:lineRule="auto"/>
        <w:jc w:val="both"/>
        <w:rPr>
          <w:rFonts w:ascii="Arial" w:hAnsi="Arial" w:cs="Arial"/>
          <w:sz w:val="22"/>
          <w:szCs w:val="22"/>
          <w:lang w:val="en-US"/>
        </w:rPr>
      </w:pPr>
      <w:r w:rsidRPr="00091614">
        <w:rPr>
          <w:rFonts w:ascii="Arial" w:hAnsi="Arial" w:cs="Arial"/>
          <w:b/>
          <w:sz w:val="22"/>
          <w:szCs w:val="22"/>
          <w:lang w:val="en-US"/>
        </w:rPr>
        <w:t xml:space="preserve">Theme 2: </w:t>
      </w:r>
      <w:r w:rsidRPr="00222002">
        <w:rPr>
          <w:rFonts w:ascii="Arial" w:hAnsi="Arial" w:cs="Arial"/>
          <w:sz w:val="22"/>
          <w:szCs w:val="22"/>
          <w:lang w:val="en-US"/>
        </w:rPr>
        <w:t>Critical perspectives.</w:t>
      </w:r>
    </w:p>
    <w:p w14:paraId="29A8924E" w14:textId="77777777" w:rsidR="00AC04DF" w:rsidRPr="00091614" w:rsidRDefault="00AC04DF" w:rsidP="00091614">
      <w:pPr>
        <w:spacing w:line="360" w:lineRule="auto"/>
        <w:jc w:val="both"/>
        <w:rPr>
          <w:rFonts w:ascii="Arial" w:hAnsi="Arial" w:cs="Arial"/>
          <w:b/>
          <w:sz w:val="22"/>
          <w:szCs w:val="22"/>
          <w:lang w:val="en-US"/>
        </w:rPr>
      </w:pPr>
      <w:r w:rsidRPr="00091614">
        <w:rPr>
          <w:rFonts w:ascii="Arial" w:hAnsi="Arial" w:cs="Arial"/>
          <w:b/>
          <w:sz w:val="22"/>
          <w:szCs w:val="22"/>
          <w:lang w:val="en-US"/>
        </w:rPr>
        <w:t xml:space="preserve">Theme 3: </w:t>
      </w:r>
      <w:r w:rsidRPr="00222002">
        <w:rPr>
          <w:rFonts w:ascii="Arial" w:hAnsi="Arial" w:cs="Arial"/>
          <w:sz w:val="22"/>
          <w:szCs w:val="22"/>
          <w:lang w:val="en-US"/>
        </w:rPr>
        <w:t>Gender equality legislation.</w:t>
      </w:r>
    </w:p>
    <w:p w14:paraId="18440642" w14:textId="77777777" w:rsidR="002930B0" w:rsidRPr="00091614" w:rsidRDefault="002930B0" w:rsidP="00091614">
      <w:pPr>
        <w:spacing w:line="360" w:lineRule="auto"/>
        <w:jc w:val="both"/>
        <w:rPr>
          <w:rFonts w:ascii="Arial" w:hAnsi="Arial" w:cs="Arial"/>
          <w:sz w:val="22"/>
          <w:szCs w:val="22"/>
          <w:lang w:val="en-US"/>
        </w:rPr>
      </w:pPr>
    </w:p>
    <w:p w14:paraId="543D677C" w14:textId="77777777" w:rsidR="002930B0" w:rsidRPr="00091614" w:rsidRDefault="002930B0" w:rsidP="00091614">
      <w:pPr>
        <w:spacing w:line="360" w:lineRule="auto"/>
        <w:jc w:val="both"/>
        <w:rPr>
          <w:rFonts w:ascii="Arial" w:hAnsi="Arial" w:cs="Arial"/>
          <w:sz w:val="22"/>
          <w:szCs w:val="22"/>
          <w:lang w:val="en-US"/>
        </w:rPr>
        <w:sectPr w:rsidR="002930B0" w:rsidRPr="00091614" w:rsidSect="00372DBC">
          <w:pgSz w:w="11900" w:h="16840"/>
          <w:pgMar w:top="1440" w:right="1800" w:bottom="1440" w:left="1800" w:header="708" w:footer="708" w:gutter="0"/>
          <w:cols w:space="708"/>
          <w:docGrid w:linePitch="360"/>
        </w:sectPr>
      </w:pPr>
    </w:p>
    <w:p w14:paraId="52B7D17E" w14:textId="77777777" w:rsidR="002930B0" w:rsidRPr="001B77EF" w:rsidRDefault="002930B0" w:rsidP="001B77EF">
      <w:pPr>
        <w:pStyle w:val="Heading2"/>
        <w:spacing w:line="360" w:lineRule="auto"/>
        <w:jc w:val="both"/>
        <w:rPr>
          <w:rFonts w:ascii="Arial" w:hAnsi="Arial" w:cs="Arial"/>
          <w:color w:val="auto"/>
          <w:sz w:val="22"/>
          <w:szCs w:val="22"/>
        </w:rPr>
      </w:pPr>
      <w:bookmarkStart w:id="40" w:name="_Toc292374780"/>
      <w:r w:rsidRPr="001B77EF">
        <w:rPr>
          <w:rFonts w:ascii="Arial" w:hAnsi="Arial" w:cs="Arial"/>
          <w:color w:val="auto"/>
          <w:sz w:val="22"/>
          <w:szCs w:val="22"/>
        </w:rPr>
        <w:t>4.1 Questionnaire Respondents</w:t>
      </w:r>
      <w:bookmarkEnd w:id="40"/>
      <w:r w:rsidRPr="001B77EF">
        <w:rPr>
          <w:rFonts w:ascii="Arial" w:hAnsi="Arial" w:cs="Arial"/>
          <w:color w:val="auto"/>
          <w:sz w:val="22"/>
          <w:szCs w:val="22"/>
        </w:rPr>
        <w:t xml:space="preserve"> </w:t>
      </w:r>
    </w:p>
    <w:p w14:paraId="70ECB99E" w14:textId="6A628C0B" w:rsidR="002930B0" w:rsidRPr="00091614" w:rsidRDefault="002930B0" w:rsidP="00091614">
      <w:pPr>
        <w:spacing w:line="360" w:lineRule="auto"/>
        <w:jc w:val="both"/>
        <w:rPr>
          <w:rFonts w:ascii="Arial" w:hAnsi="Arial" w:cs="Arial"/>
          <w:sz w:val="22"/>
          <w:szCs w:val="22"/>
        </w:rPr>
      </w:pPr>
      <w:r w:rsidRPr="00091614">
        <w:rPr>
          <w:rFonts w:ascii="Arial" w:hAnsi="Arial" w:cs="Arial"/>
          <w:sz w:val="22"/>
          <w:szCs w:val="22"/>
        </w:rPr>
        <w:t>Primary research began with online questionnaires, which were completed by 92 middle</w:t>
      </w:r>
      <w:r w:rsidR="007466BC" w:rsidRPr="00091614">
        <w:rPr>
          <w:rFonts w:ascii="Arial" w:hAnsi="Arial" w:cs="Arial"/>
          <w:sz w:val="22"/>
          <w:szCs w:val="22"/>
        </w:rPr>
        <w:t xml:space="preserve"> and senior managers, of whom 65%</w:t>
      </w:r>
      <w:r w:rsidRPr="00091614">
        <w:rPr>
          <w:rFonts w:ascii="Arial" w:hAnsi="Arial" w:cs="Arial"/>
          <w:sz w:val="22"/>
          <w:szCs w:val="22"/>
        </w:rPr>
        <w:t xml:space="preserve"> were </w:t>
      </w:r>
      <w:r w:rsidR="007466BC" w:rsidRPr="00091614">
        <w:rPr>
          <w:rFonts w:ascii="Arial" w:hAnsi="Arial" w:cs="Arial"/>
          <w:sz w:val="22"/>
          <w:szCs w:val="22"/>
        </w:rPr>
        <w:t>female and 34%</w:t>
      </w:r>
      <w:r w:rsidRPr="00091614">
        <w:rPr>
          <w:rFonts w:ascii="Arial" w:hAnsi="Arial" w:cs="Arial"/>
          <w:sz w:val="22"/>
          <w:szCs w:val="22"/>
        </w:rPr>
        <w:t xml:space="preserve"> were male. The age of respondents ranged from 24-67, all of whom were required to state their current job title. Respondent gender, age, and select job titles are displayed below. </w:t>
      </w:r>
    </w:p>
    <w:p w14:paraId="4499E35A" w14:textId="77777777" w:rsidR="002930B0" w:rsidRPr="00091614" w:rsidRDefault="002930B0" w:rsidP="00091614">
      <w:pPr>
        <w:spacing w:line="360" w:lineRule="auto"/>
        <w:jc w:val="both"/>
        <w:rPr>
          <w:rFonts w:ascii="Arial" w:hAnsi="Arial" w:cs="Arial"/>
          <w:sz w:val="22"/>
          <w:szCs w:val="22"/>
        </w:rPr>
      </w:pPr>
    </w:p>
    <w:p w14:paraId="5EB3BE66" w14:textId="77777777" w:rsidR="002930B0" w:rsidRPr="00091614" w:rsidRDefault="002930B0" w:rsidP="00091614">
      <w:pPr>
        <w:spacing w:line="360" w:lineRule="auto"/>
        <w:jc w:val="both"/>
        <w:rPr>
          <w:rFonts w:ascii="Arial" w:hAnsi="Arial" w:cs="Arial"/>
          <w:b/>
          <w:sz w:val="22"/>
          <w:szCs w:val="22"/>
        </w:rPr>
      </w:pPr>
    </w:p>
    <w:p w14:paraId="309C2C91" w14:textId="72279EE7" w:rsidR="002930B0" w:rsidRPr="001B77EF" w:rsidRDefault="00AC7D44" w:rsidP="001B77EF">
      <w:pPr>
        <w:pStyle w:val="Heading3"/>
        <w:spacing w:line="360" w:lineRule="auto"/>
        <w:jc w:val="both"/>
        <w:rPr>
          <w:rFonts w:ascii="Arial" w:hAnsi="Arial" w:cs="Arial"/>
          <w:color w:val="auto"/>
          <w:sz w:val="22"/>
          <w:szCs w:val="22"/>
        </w:rPr>
      </w:pPr>
      <w:bookmarkStart w:id="41" w:name="_Toc292374781"/>
      <w:r w:rsidRPr="001B77EF">
        <w:rPr>
          <w:rFonts w:ascii="Arial" w:hAnsi="Arial" w:cs="Arial"/>
          <w:color w:val="auto"/>
          <w:sz w:val="22"/>
          <w:szCs w:val="22"/>
        </w:rPr>
        <w:t>4.1.1</w:t>
      </w:r>
      <w:r w:rsidR="002930B0" w:rsidRPr="001B77EF">
        <w:rPr>
          <w:rFonts w:ascii="Arial" w:hAnsi="Arial" w:cs="Arial"/>
          <w:color w:val="auto"/>
          <w:sz w:val="22"/>
          <w:szCs w:val="22"/>
        </w:rPr>
        <w:t xml:space="preserve"> Questionnaire Respondents Gender</w:t>
      </w:r>
      <w:bookmarkEnd w:id="41"/>
    </w:p>
    <w:p w14:paraId="72668486" w14:textId="77777777" w:rsidR="002930B0" w:rsidRPr="00091614" w:rsidRDefault="002930B0" w:rsidP="00091614">
      <w:pPr>
        <w:spacing w:line="360" w:lineRule="auto"/>
        <w:jc w:val="both"/>
        <w:rPr>
          <w:rFonts w:ascii="Arial" w:hAnsi="Arial" w:cs="Arial"/>
          <w:sz w:val="22"/>
          <w:szCs w:val="22"/>
        </w:rPr>
      </w:pPr>
    </w:p>
    <w:p w14:paraId="27981CC9" w14:textId="77777777" w:rsidR="006C4C37" w:rsidRPr="00091614" w:rsidRDefault="002930B0" w:rsidP="00091614">
      <w:pPr>
        <w:keepNext/>
        <w:spacing w:line="360" w:lineRule="auto"/>
        <w:jc w:val="both"/>
        <w:rPr>
          <w:rFonts w:ascii="Arial" w:hAnsi="Arial" w:cs="Arial"/>
        </w:rPr>
      </w:pPr>
      <w:r w:rsidRPr="00091614">
        <w:rPr>
          <w:rFonts w:ascii="Arial" w:hAnsi="Arial" w:cs="Arial"/>
          <w:noProof/>
          <w:sz w:val="22"/>
          <w:szCs w:val="22"/>
          <w:lang w:eastAsia="en-GB"/>
        </w:rPr>
        <w:drawing>
          <wp:inline distT="0" distB="0" distL="0" distR="0" wp14:anchorId="181F1B26" wp14:editId="7C614549">
            <wp:extent cx="5266055" cy="3877945"/>
            <wp:effectExtent l="0" t="0" r="0" b="8255"/>
            <wp:docPr id="71" name="Picture 71" descr="Macintosh HD:Users:abigailthomas:Desktop:Screen shot 2015-04-22 at 11.57.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abigailthomas:Desktop:Screen shot 2015-04-22 at 11.57.42.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66055" cy="3877945"/>
                    </a:xfrm>
                    <a:prstGeom prst="rect">
                      <a:avLst/>
                    </a:prstGeom>
                    <a:noFill/>
                    <a:ln>
                      <a:noFill/>
                    </a:ln>
                  </pic:spPr>
                </pic:pic>
              </a:graphicData>
            </a:graphic>
          </wp:inline>
        </w:drawing>
      </w:r>
    </w:p>
    <w:p w14:paraId="61F6FE51" w14:textId="2C6B76AD" w:rsidR="002930B0" w:rsidRPr="001B77EF" w:rsidRDefault="006C4C37" w:rsidP="001B77EF">
      <w:pPr>
        <w:pStyle w:val="Caption"/>
        <w:spacing w:line="360" w:lineRule="auto"/>
        <w:jc w:val="both"/>
        <w:rPr>
          <w:rFonts w:ascii="Arial" w:hAnsi="Arial" w:cs="Arial"/>
          <w:color w:val="auto"/>
          <w:sz w:val="22"/>
          <w:szCs w:val="22"/>
        </w:rPr>
      </w:pPr>
      <w:bookmarkStart w:id="42" w:name="_Toc292465554"/>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4</w:t>
      </w:r>
      <w:bookmarkEnd w:id="42"/>
      <w:r w:rsidRPr="001B77EF">
        <w:rPr>
          <w:rFonts w:ascii="Arial" w:hAnsi="Arial" w:cs="Arial"/>
          <w:color w:val="auto"/>
          <w:sz w:val="22"/>
          <w:szCs w:val="22"/>
        </w:rPr>
        <w:fldChar w:fldCharType="end"/>
      </w:r>
    </w:p>
    <w:p w14:paraId="7034CD79" w14:textId="77777777" w:rsidR="002930B0" w:rsidRPr="00091614" w:rsidRDefault="002930B0" w:rsidP="00091614">
      <w:pPr>
        <w:spacing w:line="360" w:lineRule="auto"/>
        <w:jc w:val="both"/>
        <w:rPr>
          <w:rFonts w:ascii="Arial" w:hAnsi="Arial" w:cs="Arial"/>
          <w:b/>
          <w:sz w:val="22"/>
          <w:szCs w:val="22"/>
        </w:rPr>
      </w:pPr>
    </w:p>
    <w:p w14:paraId="34BB9F35" w14:textId="77777777" w:rsidR="002930B0" w:rsidRPr="00091614" w:rsidRDefault="002930B0" w:rsidP="00091614">
      <w:pPr>
        <w:spacing w:line="360" w:lineRule="auto"/>
        <w:jc w:val="both"/>
        <w:rPr>
          <w:rFonts w:ascii="Arial" w:hAnsi="Arial" w:cs="Arial"/>
          <w:b/>
          <w:sz w:val="22"/>
          <w:szCs w:val="22"/>
        </w:rPr>
      </w:pPr>
    </w:p>
    <w:p w14:paraId="1CD77EA9" w14:textId="77777777" w:rsidR="002930B0" w:rsidRPr="00091614" w:rsidRDefault="002930B0" w:rsidP="00091614">
      <w:pPr>
        <w:spacing w:line="360" w:lineRule="auto"/>
        <w:jc w:val="both"/>
        <w:rPr>
          <w:rFonts w:ascii="Arial" w:hAnsi="Arial" w:cs="Arial"/>
          <w:b/>
          <w:sz w:val="22"/>
          <w:szCs w:val="22"/>
        </w:rPr>
      </w:pPr>
    </w:p>
    <w:p w14:paraId="1222DB09" w14:textId="77777777" w:rsidR="002930B0" w:rsidRPr="00091614" w:rsidRDefault="002930B0" w:rsidP="00091614">
      <w:pPr>
        <w:spacing w:line="360" w:lineRule="auto"/>
        <w:jc w:val="both"/>
        <w:rPr>
          <w:rFonts w:ascii="Arial" w:hAnsi="Arial" w:cs="Arial"/>
          <w:b/>
          <w:sz w:val="22"/>
          <w:szCs w:val="22"/>
        </w:rPr>
      </w:pPr>
    </w:p>
    <w:p w14:paraId="5E39A03D" w14:textId="77777777" w:rsidR="002930B0" w:rsidRPr="00091614" w:rsidRDefault="002930B0" w:rsidP="00091614">
      <w:pPr>
        <w:spacing w:line="360" w:lineRule="auto"/>
        <w:jc w:val="both"/>
        <w:rPr>
          <w:rFonts w:ascii="Arial" w:hAnsi="Arial" w:cs="Arial"/>
          <w:b/>
          <w:sz w:val="22"/>
          <w:szCs w:val="22"/>
        </w:rPr>
      </w:pPr>
    </w:p>
    <w:p w14:paraId="63C5384C" w14:textId="77777777" w:rsidR="002930B0" w:rsidRPr="00091614" w:rsidRDefault="002930B0" w:rsidP="00091614">
      <w:pPr>
        <w:spacing w:line="360" w:lineRule="auto"/>
        <w:jc w:val="both"/>
        <w:rPr>
          <w:rFonts w:ascii="Arial" w:hAnsi="Arial" w:cs="Arial"/>
          <w:b/>
          <w:sz w:val="22"/>
          <w:szCs w:val="22"/>
        </w:rPr>
      </w:pPr>
    </w:p>
    <w:p w14:paraId="200DAA48" w14:textId="77777777" w:rsidR="002930B0" w:rsidRPr="00091614" w:rsidRDefault="002930B0" w:rsidP="00091614">
      <w:pPr>
        <w:spacing w:line="360" w:lineRule="auto"/>
        <w:jc w:val="both"/>
        <w:rPr>
          <w:rFonts w:ascii="Arial" w:hAnsi="Arial" w:cs="Arial"/>
          <w:b/>
          <w:sz w:val="22"/>
          <w:szCs w:val="22"/>
        </w:rPr>
      </w:pPr>
    </w:p>
    <w:p w14:paraId="474A4A7F" w14:textId="77777777" w:rsidR="002930B0" w:rsidRPr="00091614" w:rsidRDefault="002930B0" w:rsidP="00091614">
      <w:pPr>
        <w:spacing w:line="360" w:lineRule="auto"/>
        <w:jc w:val="both"/>
        <w:rPr>
          <w:rFonts w:ascii="Arial" w:hAnsi="Arial" w:cs="Arial"/>
          <w:b/>
          <w:sz w:val="22"/>
          <w:szCs w:val="22"/>
        </w:rPr>
      </w:pPr>
    </w:p>
    <w:p w14:paraId="0818C8C6" w14:textId="77777777" w:rsidR="002930B0" w:rsidRPr="00091614" w:rsidRDefault="002930B0" w:rsidP="00091614">
      <w:pPr>
        <w:spacing w:line="360" w:lineRule="auto"/>
        <w:jc w:val="both"/>
        <w:rPr>
          <w:rFonts w:ascii="Arial" w:hAnsi="Arial" w:cs="Arial"/>
          <w:b/>
          <w:sz w:val="22"/>
          <w:szCs w:val="22"/>
        </w:rPr>
      </w:pPr>
    </w:p>
    <w:p w14:paraId="6A1C67B6" w14:textId="37C04B71" w:rsidR="002930B0" w:rsidRPr="001B77EF" w:rsidRDefault="00AC7D44" w:rsidP="001B77EF">
      <w:pPr>
        <w:pStyle w:val="Heading3"/>
        <w:spacing w:line="360" w:lineRule="auto"/>
        <w:jc w:val="both"/>
        <w:rPr>
          <w:rFonts w:ascii="Arial" w:hAnsi="Arial" w:cs="Arial"/>
          <w:color w:val="auto"/>
          <w:sz w:val="22"/>
          <w:szCs w:val="22"/>
        </w:rPr>
      </w:pPr>
      <w:bookmarkStart w:id="43" w:name="_Toc292374782"/>
      <w:r w:rsidRPr="001B77EF">
        <w:rPr>
          <w:rFonts w:ascii="Arial" w:hAnsi="Arial" w:cs="Arial"/>
          <w:color w:val="auto"/>
          <w:sz w:val="22"/>
          <w:szCs w:val="22"/>
        </w:rPr>
        <w:t>4.1.</w:t>
      </w:r>
      <w:r w:rsidR="002930B0" w:rsidRPr="001B77EF">
        <w:rPr>
          <w:rFonts w:ascii="Arial" w:hAnsi="Arial" w:cs="Arial"/>
          <w:color w:val="auto"/>
          <w:sz w:val="22"/>
          <w:szCs w:val="22"/>
        </w:rPr>
        <w:t>2. Questionnaire Respondents Age</w:t>
      </w:r>
      <w:bookmarkEnd w:id="43"/>
    </w:p>
    <w:p w14:paraId="5EC3943F" w14:textId="77777777" w:rsidR="002930B0" w:rsidRPr="00091614" w:rsidRDefault="002930B0" w:rsidP="00091614">
      <w:pPr>
        <w:spacing w:line="360" w:lineRule="auto"/>
        <w:jc w:val="both"/>
        <w:rPr>
          <w:rFonts w:ascii="Arial" w:hAnsi="Arial" w:cs="Arial"/>
          <w:noProof/>
          <w:sz w:val="22"/>
          <w:szCs w:val="22"/>
          <w:lang w:val="en-US"/>
        </w:rPr>
      </w:pPr>
    </w:p>
    <w:p w14:paraId="45056958" w14:textId="77777777" w:rsidR="006C4C37" w:rsidRPr="00091614" w:rsidRDefault="002930B0" w:rsidP="00091614">
      <w:pPr>
        <w:keepNext/>
        <w:spacing w:line="360" w:lineRule="auto"/>
        <w:jc w:val="both"/>
        <w:rPr>
          <w:rFonts w:ascii="Arial" w:hAnsi="Arial" w:cs="Arial"/>
        </w:rPr>
      </w:pPr>
      <w:r w:rsidRPr="00091614">
        <w:rPr>
          <w:rFonts w:ascii="Arial" w:hAnsi="Arial" w:cs="Arial"/>
          <w:noProof/>
          <w:sz w:val="22"/>
          <w:szCs w:val="22"/>
          <w:lang w:eastAsia="en-GB"/>
        </w:rPr>
        <w:drawing>
          <wp:inline distT="0" distB="0" distL="0" distR="0" wp14:anchorId="3AAC0279" wp14:editId="73E7A6A8">
            <wp:extent cx="5266055" cy="3911600"/>
            <wp:effectExtent l="0" t="0" r="0" b="0"/>
            <wp:docPr id="70" name="Picture 70" descr="Macintosh HD:Users:abigailthomas:Desktop:Screen shot 2015-04-22 at 11.56.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abigailthomas:Desktop:Screen shot 2015-04-22 at 11.56.51.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66055" cy="3911600"/>
                    </a:xfrm>
                    <a:prstGeom prst="rect">
                      <a:avLst/>
                    </a:prstGeom>
                    <a:noFill/>
                    <a:ln>
                      <a:noFill/>
                    </a:ln>
                  </pic:spPr>
                </pic:pic>
              </a:graphicData>
            </a:graphic>
          </wp:inline>
        </w:drawing>
      </w:r>
    </w:p>
    <w:p w14:paraId="11743388" w14:textId="16ECCC0E" w:rsidR="002930B0" w:rsidRPr="001B77EF" w:rsidRDefault="006C4C37" w:rsidP="001B77EF">
      <w:pPr>
        <w:pStyle w:val="Caption"/>
        <w:spacing w:line="360" w:lineRule="auto"/>
        <w:jc w:val="both"/>
        <w:rPr>
          <w:rFonts w:ascii="Arial" w:hAnsi="Arial" w:cs="Arial"/>
          <w:noProof/>
          <w:color w:val="auto"/>
          <w:sz w:val="22"/>
          <w:szCs w:val="22"/>
          <w:lang w:val="en-US"/>
        </w:rPr>
      </w:pPr>
      <w:bookmarkStart w:id="44" w:name="_Toc292465555"/>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5</w:t>
      </w:r>
      <w:bookmarkEnd w:id="44"/>
      <w:r w:rsidRPr="001B77EF">
        <w:rPr>
          <w:rFonts w:ascii="Arial" w:hAnsi="Arial" w:cs="Arial"/>
          <w:color w:val="auto"/>
          <w:sz w:val="22"/>
          <w:szCs w:val="22"/>
        </w:rPr>
        <w:fldChar w:fldCharType="end"/>
      </w:r>
    </w:p>
    <w:p w14:paraId="31E9A579" w14:textId="0136C0A0" w:rsidR="002930B0" w:rsidRPr="001B77EF" w:rsidRDefault="00AC7D44" w:rsidP="001B77EF">
      <w:pPr>
        <w:pStyle w:val="Heading3"/>
        <w:spacing w:line="360" w:lineRule="auto"/>
        <w:jc w:val="both"/>
        <w:rPr>
          <w:rFonts w:ascii="Arial" w:hAnsi="Arial" w:cs="Arial"/>
          <w:color w:val="auto"/>
          <w:sz w:val="22"/>
          <w:szCs w:val="22"/>
        </w:rPr>
      </w:pPr>
      <w:bookmarkStart w:id="45" w:name="_Toc292374783"/>
      <w:r w:rsidRPr="001B77EF">
        <w:rPr>
          <w:rFonts w:ascii="Arial" w:hAnsi="Arial" w:cs="Arial"/>
          <w:color w:val="auto"/>
          <w:sz w:val="22"/>
          <w:szCs w:val="22"/>
        </w:rPr>
        <w:t>4.1</w:t>
      </w:r>
      <w:r w:rsidR="002930B0" w:rsidRPr="001B77EF">
        <w:rPr>
          <w:rFonts w:ascii="Arial" w:hAnsi="Arial" w:cs="Arial"/>
          <w:color w:val="auto"/>
          <w:sz w:val="22"/>
          <w:szCs w:val="22"/>
        </w:rPr>
        <w:t>.3 Questionnaire Respondents Current Job Titles</w:t>
      </w:r>
      <w:bookmarkEnd w:id="45"/>
    </w:p>
    <w:p w14:paraId="6B7DEE38" w14:textId="77777777" w:rsidR="002930B0" w:rsidRPr="00091614" w:rsidRDefault="002930B0" w:rsidP="00091614">
      <w:pPr>
        <w:spacing w:line="360" w:lineRule="auto"/>
        <w:jc w:val="both"/>
        <w:rPr>
          <w:rFonts w:ascii="Arial" w:hAnsi="Arial" w:cs="Arial"/>
          <w:sz w:val="22"/>
          <w:szCs w:val="22"/>
        </w:rPr>
      </w:pPr>
    </w:p>
    <w:p w14:paraId="0AA0DAAD" w14:textId="77777777" w:rsidR="006C4C37" w:rsidRPr="00091614" w:rsidRDefault="002930B0" w:rsidP="00091614">
      <w:pPr>
        <w:keepNext/>
        <w:spacing w:line="360" w:lineRule="auto"/>
        <w:jc w:val="both"/>
        <w:rPr>
          <w:rFonts w:ascii="Arial" w:hAnsi="Arial" w:cs="Arial"/>
        </w:rPr>
      </w:pPr>
      <w:r w:rsidRPr="00091614">
        <w:rPr>
          <w:rFonts w:ascii="Arial" w:hAnsi="Arial" w:cs="Arial"/>
          <w:noProof/>
          <w:sz w:val="22"/>
          <w:szCs w:val="22"/>
          <w:lang w:eastAsia="en-GB"/>
        </w:rPr>
        <w:drawing>
          <wp:inline distT="0" distB="0" distL="0" distR="0" wp14:anchorId="18F17EE8" wp14:editId="039E5823">
            <wp:extent cx="5270500" cy="2603500"/>
            <wp:effectExtent l="0" t="0" r="12700" b="12700"/>
            <wp:docPr id="4" name="Picture 4" descr="Macintosh HD:Users:abigailthomas:Desktop:Screen shot 2015-04-18 at 14.09.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abigailthomas:Desktop:Screen shot 2015-04-18 at 14.09.39.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70500" cy="2603500"/>
                    </a:xfrm>
                    <a:prstGeom prst="rect">
                      <a:avLst/>
                    </a:prstGeom>
                    <a:noFill/>
                    <a:ln>
                      <a:noFill/>
                    </a:ln>
                  </pic:spPr>
                </pic:pic>
              </a:graphicData>
            </a:graphic>
          </wp:inline>
        </w:drawing>
      </w:r>
    </w:p>
    <w:p w14:paraId="5928BD53" w14:textId="0E55FCC2" w:rsidR="002930B0" w:rsidRPr="001B77EF" w:rsidRDefault="006C4C37" w:rsidP="001B77EF">
      <w:pPr>
        <w:pStyle w:val="Caption"/>
        <w:spacing w:line="360" w:lineRule="auto"/>
        <w:jc w:val="both"/>
        <w:rPr>
          <w:rFonts w:ascii="Arial" w:hAnsi="Arial" w:cs="Arial"/>
          <w:color w:val="auto"/>
          <w:sz w:val="22"/>
          <w:szCs w:val="22"/>
        </w:rPr>
      </w:pPr>
      <w:bookmarkStart w:id="46" w:name="_Toc292465556"/>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6</w:t>
      </w:r>
      <w:bookmarkEnd w:id="46"/>
      <w:r w:rsidRPr="001B77EF">
        <w:rPr>
          <w:rFonts w:ascii="Arial" w:hAnsi="Arial" w:cs="Arial"/>
          <w:color w:val="auto"/>
          <w:sz w:val="22"/>
          <w:szCs w:val="22"/>
        </w:rPr>
        <w:fldChar w:fldCharType="end"/>
      </w:r>
    </w:p>
    <w:p w14:paraId="7F3ADDB4" w14:textId="77777777" w:rsidR="002930B0" w:rsidRPr="00091614" w:rsidRDefault="002930B0" w:rsidP="00091614">
      <w:pPr>
        <w:spacing w:line="360" w:lineRule="auto"/>
        <w:jc w:val="both"/>
        <w:rPr>
          <w:rFonts w:ascii="Arial" w:hAnsi="Arial" w:cs="Arial"/>
          <w:sz w:val="22"/>
          <w:szCs w:val="22"/>
          <w:lang w:val="en-US"/>
        </w:rPr>
        <w:sectPr w:rsidR="002930B0" w:rsidRPr="00091614" w:rsidSect="00372DBC">
          <w:pgSz w:w="11900" w:h="16840"/>
          <w:pgMar w:top="1440" w:right="1800" w:bottom="1440" w:left="1800" w:header="708" w:footer="708" w:gutter="0"/>
          <w:cols w:space="708"/>
          <w:docGrid w:linePitch="360"/>
        </w:sectPr>
      </w:pPr>
    </w:p>
    <w:p w14:paraId="078E6AA5" w14:textId="77777777" w:rsidR="002930B0" w:rsidRPr="001B77EF" w:rsidRDefault="002930B0" w:rsidP="001B77EF">
      <w:pPr>
        <w:pStyle w:val="Heading2"/>
        <w:spacing w:line="360" w:lineRule="auto"/>
        <w:jc w:val="both"/>
        <w:rPr>
          <w:rFonts w:ascii="Arial" w:hAnsi="Arial" w:cs="Arial"/>
          <w:color w:val="auto"/>
          <w:sz w:val="22"/>
          <w:szCs w:val="22"/>
        </w:rPr>
      </w:pPr>
      <w:bookmarkStart w:id="47" w:name="_Toc292374784"/>
      <w:r w:rsidRPr="001B77EF">
        <w:rPr>
          <w:rFonts w:ascii="Arial" w:hAnsi="Arial" w:cs="Arial"/>
          <w:color w:val="auto"/>
          <w:sz w:val="22"/>
          <w:szCs w:val="22"/>
        </w:rPr>
        <w:t>4.2 Interview Respondents</w:t>
      </w:r>
      <w:bookmarkEnd w:id="47"/>
      <w:r w:rsidRPr="001B77EF">
        <w:rPr>
          <w:rFonts w:ascii="Arial" w:hAnsi="Arial" w:cs="Arial"/>
          <w:color w:val="auto"/>
          <w:sz w:val="22"/>
          <w:szCs w:val="22"/>
        </w:rPr>
        <w:t xml:space="preserve"> </w:t>
      </w:r>
    </w:p>
    <w:p w14:paraId="7D9DEC0B" w14:textId="77777777" w:rsidR="002930B0" w:rsidRPr="00091614" w:rsidRDefault="002930B0" w:rsidP="00091614">
      <w:pPr>
        <w:spacing w:line="360" w:lineRule="auto"/>
        <w:jc w:val="both"/>
        <w:rPr>
          <w:rFonts w:ascii="Arial" w:hAnsi="Arial" w:cs="Arial"/>
          <w:sz w:val="22"/>
          <w:szCs w:val="22"/>
        </w:rPr>
      </w:pPr>
      <w:r w:rsidRPr="00091614">
        <w:rPr>
          <w:rFonts w:ascii="Arial" w:hAnsi="Arial" w:cs="Arial"/>
          <w:sz w:val="22"/>
          <w:szCs w:val="22"/>
        </w:rPr>
        <w:t xml:space="preserve">Once questionnaire data had been collected interviews were carried out with 4 senior managers. As interviews were anonymous the following will provide select information regarding respondents. </w:t>
      </w:r>
    </w:p>
    <w:p w14:paraId="2E75535D" w14:textId="77777777" w:rsidR="002930B0" w:rsidRPr="00091614" w:rsidRDefault="002930B0" w:rsidP="00091614">
      <w:pPr>
        <w:spacing w:line="360" w:lineRule="auto"/>
        <w:jc w:val="both"/>
        <w:rPr>
          <w:rFonts w:ascii="Arial" w:hAnsi="Arial" w:cs="Arial"/>
          <w:b/>
          <w:sz w:val="22"/>
          <w:szCs w:val="22"/>
        </w:rPr>
      </w:pPr>
    </w:p>
    <w:p w14:paraId="660BE9E1" w14:textId="0DA9ADA2" w:rsidR="002930B0" w:rsidRPr="00091614" w:rsidRDefault="00C135CD" w:rsidP="00091614">
      <w:pPr>
        <w:spacing w:line="360" w:lineRule="auto"/>
        <w:jc w:val="both"/>
        <w:rPr>
          <w:rFonts w:ascii="Arial" w:hAnsi="Arial" w:cs="Arial"/>
          <w:b/>
          <w:sz w:val="22"/>
          <w:szCs w:val="22"/>
        </w:rPr>
      </w:pPr>
      <w:r w:rsidRPr="00091614">
        <w:rPr>
          <w:rFonts w:ascii="Arial" w:hAnsi="Arial" w:cs="Arial"/>
          <w:b/>
          <w:sz w:val="22"/>
          <w:szCs w:val="22"/>
        </w:rPr>
        <w:t>Interviewee</w:t>
      </w:r>
      <w:r w:rsidR="002930B0" w:rsidRPr="00091614">
        <w:rPr>
          <w:rFonts w:ascii="Arial" w:hAnsi="Arial" w:cs="Arial"/>
          <w:b/>
          <w:sz w:val="22"/>
          <w:szCs w:val="22"/>
        </w:rPr>
        <w:t xml:space="preserve"> 1:</w:t>
      </w:r>
      <w:r w:rsidR="002930B0" w:rsidRPr="00091614">
        <w:rPr>
          <w:rFonts w:ascii="Arial" w:hAnsi="Arial" w:cs="Arial"/>
          <w:sz w:val="22"/>
          <w:szCs w:val="22"/>
        </w:rPr>
        <w:t xml:space="preserve"> Female, Managing Director, age 51.</w:t>
      </w:r>
    </w:p>
    <w:p w14:paraId="7218476F" w14:textId="3242E9AB" w:rsidR="002930B0" w:rsidRPr="00091614" w:rsidRDefault="00C135CD" w:rsidP="00091614">
      <w:pPr>
        <w:spacing w:line="360" w:lineRule="auto"/>
        <w:jc w:val="both"/>
        <w:rPr>
          <w:rFonts w:ascii="Arial" w:hAnsi="Arial" w:cs="Arial"/>
          <w:sz w:val="22"/>
          <w:szCs w:val="22"/>
        </w:rPr>
      </w:pPr>
      <w:r w:rsidRPr="00091614">
        <w:rPr>
          <w:rFonts w:ascii="Arial" w:hAnsi="Arial" w:cs="Arial"/>
          <w:b/>
          <w:sz w:val="22"/>
          <w:szCs w:val="22"/>
        </w:rPr>
        <w:t>Interviewee</w:t>
      </w:r>
      <w:r w:rsidR="002930B0" w:rsidRPr="00091614">
        <w:rPr>
          <w:rFonts w:ascii="Arial" w:hAnsi="Arial" w:cs="Arial"/>
          <w:b/>
          <w:sz w:val="22"/>
          <w:szCs w:val="22"/>
        </w:rPr>
        <w:t xml:space="preserve"> 2: </w:t>
      </w:r>
      <w:r w:rsidR="002930B0" w:rsidRPr="00091614">
        <w:rPr>
          <w:rFonts w:ascii="Arial" w:hAnsi="Arial" w:cs="Arial"/>
          <w:sz w:val="22"/>
          <w:szCs w:val="22"/>
        </w:rPr>
        <w:t>Male, CFO, age 43.</w:t>
      </w:r>
    </w:p>
    <w:p w14:paraId="28796057" w14:textId="5F0093F2" w:rsidR="002930B0" w:rsidRPr="00091614" w:rsidRDefault="00C135CD" w:rsidP="00091614">
      <w:pPr>
        <w:spacing w:line="360" w:lineRule="auto"/>
        <w:jc w:val="both"/>
        <w:rPr>
          <w:rFonts w:ascii="Arial" w:hAnsi="Arial" w:cs="Arial"/>
          <w:sz w:val="22"/>
          <w:szCs w:val="22"/>
        </w:rPr>
      </w:pPr>
      <w:r w:rsidRPr="00091614">
        <w:rPr>
          <w:rFonts w:ascii="Arial" w:hAnsi="Arial" w:cs="Arial"/>
          <w:b/>
          <w:sz w:val="22"/>
          <w:szCs w:val="22"/>
        </w:rPr>
        <w:t>Interviewee</w:t>
      </w:r>
      <w:r w:rsidR="002930B0" w:rsidRPr="00091614">
        <w:rPr>
          <w:rFonts w:ascii="Arial" w:hAnsi="Arial" w:cs="Arial"/>
          <w:b/>
          <w:sz w:val="22"/>
          <w:szCs w:val="22"/>
        </w:rPr>
        <w:t xml:space="preserve"> 3: </w:t>
      </w:r>
      <w:r w:rsidR="002930B0" w:rsidRPr="00091614">
        <w:rPr>
          <w:rFonts w:ascii="Arial" w:hAnsi="Arial" w:cs="Arial"/>
          <w:sz w:val="22"/>
          <w:szCs w:val="22"/>
        </w:rPr>
        <w:t>Female, CEO, age 49.</w:t>
      </w:r>
    </w:p>
    <w:p w14:paraId="5371BC8D" w14:textId="7B1825F1" w:rsidR="002930B0" w:rsidRPr="00091614" w:rsidRDefault="00C135CD" w:rsidP="00091614">
      <w:pPr>
        <w:spacing w:line="360" w:lineRule="auto"/>
        <w:jc w:val="both"/>
        <w:rPr>
          <w:rFonts w:ascii="Arial" w:hAnsi="Arial" w:cs="Arial"/>
          <w:b/>
          <w:sz w:val="22"/>
          <w:szCs w:val="22"/>
        </w:rPr>
      </w:pPr>
      <w:r w:rsidRPr="00091614">
        <w:rPr>
          <w:rFonts w:ascii="Arial" w:hAnsi="Arial" w:cs="Arial"/>
          <w:b/>
          <w:sz w:val="22"/>
          <w:szCs w:val="22"/>
        </w:rPr>
        <w:t>Interviewee</w:t>
      </w:r>
      <w:r w:rsidR="002930B0" w:rsidRPr="00091614">
        <w:rPr>
          <w:rFonts w:ascii="Arial" w:hAnsi="Arial" w:cs="Arial"/>
          <w:b/>
          <w:sz w:val="22"/>
          <w:szCs w:val="22"/>
        </w:rPr>
        <w:t xml:space="preserve"> 4:</w:t>
      </w:r>
      <w:r w:rsidR="002930B0" w:rsidRPr="00091614">
        <w:rPr>
          <w:rFonts w:ascii="Arial" w:hAnsi="Arial" w:cs="Arial"/>
          <w:sz w:val="22"/>
          <w:szCs w:val="22"/>
        </w:rPr>
        <w:t xml:space="preserve"> Female, Advertising Manager, age 36. </w:t>
      </w:r>
      <w:r w:rsidR="002930B0" w:rsidRPr="00091614">
        <w:rPr>
          <w:rFonts w:ascii="Arial" w:hAnsi="Arial" w:cs="Arial"/>
          <w:b/>
          <w:sz w:val="22"/>
          <w:szCs w:val="22"/>
        </w:rPr>
        <w:t xml:space="preserve"> </w:t>
      </w:r>
    </w:p>
    <w:p w14:paraId="4D5B49FC" w14:textId="77777777" w:rsidR="002930B0" w:rsidRPr="00091614" w:rsidRDefault="002930B0" w:rsidP="00091614">
      <w:pPr>
        <w:spacing w:line="360" w:lineRule="auto"/>
        <w:jc w:val="both"/>
        <w:rPr>
          <w:rFonts w:ascii="Arial" w:hAnsi="Arial" w:cs="Arial"/>
          <w:b/>
          <w:sz w:val="22"/>
          <w:szCs w:val="22"/>
        </w:rPr>
      </w:pPr>
    </w:p>
    <w:p w14:paraId="42321D71" w14:textId="76A763F2" w:rsidR="002930B0" w:rsidRPr="00091614" w:rsidRDefault="002930B0" w:rsidP="00091614">
      <w:pPr>
        <w:spacing w:line="360" w:lineRule="auto"/>
        <w:jc w:val="both"/>
        <w:rPr>
          <w:rFonts w:ascii="Arial" w:hAnsi="Arial" w:cs="Arial"/>
          <w:sz w:val="22"/>
          <w:szCs w:val="22"/>
        </w:rPr>
      </w:pPr>
      <w:r w:rsidRPr="00091614">
        <w:rPr>
          <w:rFonts w:ascii="Arial" w:hAnsi="Arial" w:cs="Arial"/>
          <w:sz w:val="22"/>
          <w:szCs w:val="22"/>
        </w:rPr>
        <w:t xml:space="preserve">Throughout the analysis respondent comments from questionnaires will be labelled </w:t>
      </w:r>
      <w:r w:rsidRPr="00091614">
        <w:rPr>
          <w:rFonts w:ascii="Arial" w:hAnsi="Arial" w:cs="Arial"/>
          <w:b/>
          <w:sz w:val="22"/>
          <w:szCs w:val="22"/>
        </w:rPr>
        <w:t>FQR</w:t>
      </w:r>
      <w:r w:rsidRPr="00091614">
        <w:rPr>
          <w:rFonts w:ascii="Arial" w:hAnsi="Arial" w:cs="Arial"/>
          <w:sz w:val="22"/>
          <w:szCs w:val="22"/>
        </w:rPr>
        <w:t xml:space="preserve"> (female questionnaire respondent), and </w:t>
      </w:r>
      <w:r w:rsidRPr="00091614">
        <w:rPr>
          <w:rFonts w:ascii="Arial" w:hAnsi="Arial" w:cs="Arial"/>
          <w:b/>
          <w:sz w:val="22"/>
          <w:szCs w:val="22"/>
        </w:rPr>
        <w:t>MQR</w:t>
      </w:r>
      <w:r w:rsidRPr="00091614">
        <w:rPr>
          <w:rFonts w:ascii="Arial" w:hAnsi="Arial" w:cs="Arial"/>
          <w:sz w:val="22"/>
          <w:szCs w:val="22"/>
        </w:rPr>
        <w:t xml:space="preserve"> (male questionnaire respondent), with interview respondents referred to as</w:t>
      </w:r>
      <w:r w:rsidRPr="00091614">
        <w:rPr>
          <w:rFonts w:ascii="Arial" w:hAnsi="Arial" w:cs="Arial"/>
          <w:b/>
          <w:sz w:val="22"/>
          <w:szCs w:val="22"/>
        </w:rPr>
        <w:t xml:space="preserve"> </w:t>
      </w:r>
      <w:r w:rsidR="00C135CD" w:rsidRPr="00091614">
        <w:rPr>
          <w:rFonts w:ascii="Arial" w:hAnsi="Arial" w:cs="Arial"/>
          <w:b/>
          <w:sz w:val="22"/>
          <w:szCs w:val="22"/>
        </w:rPr>
        <w:t>I</w:t>
      </w:r>
      <w:r w:rsidRPr="00091614">
        <w:rPr>
          <w:rFonts w:ascii="Arial" w:hAnsi="Arial" w:cs="Arial"/>
          <w:b/>
          <w:sz w:val="22"/>
          <w:szCs w:val="22"/>
        </w:rPr>
        <w:t>1</w:t>
      </w:r>
      <w:r w:rsidRPr="00091614">
        <w:rPr>
          <w:rFonts w:ascii="Arial" w:hAnsi="Arial" w:cs="Arial"/>
          <w:sz w:val="22"/>
          <w:szCs w:val="22"/>
        </w:rPr>
        <w:t>,</w:t>
      </w:r>
      <w:r w:rsidR="00C135CD" w:rsidRPr="00091614">
        <w:rPr>
          <w:rFonts w:ascii="Arial" w:hAnsi="Arial" w:cs="Arial"/>
          <w:b/>
          <w:sz w:val="22"/>
          <w:szCs w:val="22"/>
        </w:rPr>
        <w:t xml:space="preserve"> I</w:t>
      </w:r>
      <w:r w:rsidRPr="00091614">
        <w:rPr>
          <w:rFonts w:ascii="Arial" w:hAnsi="Arial" w:cs="Arial"/>
          <w:b/>
          <w:sz w:val="22"/>
          <w:szCs w:val="22"/>
        </w:rPr>
        <w:t>2</w:t>
      </w:r>
      <w:r w:rsidRPr="00091614">
        <w:rPr>
          <w:rFonts w:ascii="Arial" w:hAnsi="Arial" w:cs="Arial"/>
          <w:sz w:val="22"/>
          <w:szCs w:val="22"/>
        </w:rPr>
        <w:t>,</w:t>
      </w:r>
      <w:r w:rsidR="00C135CD" w:rsidRPr="00091614">
        <w:rPr>
          <w:rFonts w:ascii="Arial" w:hAnsi="Arial" w:cs="Arial"/>
          <w:b/>
          <w:sz w:val="22"/>
          <w:szCs w:val="22"/>
        </w:rPr>
        <w:t xml:space="preserve"> I</w:t>
      </w:r>
      <w:r w:rsidRPr="00091614">
        <w:rPr>
          <w:rFonts w:ascii="Arial" w:hAnsi="Arial" w:cs="Arial"/>
          <w:b/>
          <w:sz w:val="22"/>
          <w:szCs w:val="22"/>
        </w:rPr>
        <w:t>3</w:t>
      </w:r>
      <w:r w:rsidRPr="00091614">
        <w:rPr>
          <w:rFonts w:ascii="Arial" w:hAnsi="Arial" w:cs="Arial"/>
          <w:sz w:val="22"/>
          <w:szCs w:val="22"/>
        </w:rPr>
        <w:t xml:space="preserve">, and </w:t>
      </w:r>
      <w:r w:rsidR="00C135CD" w:rsidRPr="00091614">
        <w:rPr>
          <w:rFonts w:ascii="Arial" w:hAnsi="Arial" w:cs="Arial"/>
          <w:b/>
          <w:sz w:val="22"/>
          <w:szCs w:val="22"/>
        </w:rPr>
        <w:t>I</w:t>
      </w:r>
      <w:r w:rsidRPr="00091614">
        <w:rPr>
          <w:rFonts w:ascii="Arial" w:hAnsi="Arial" w:cs="Arial"/>
          <w:b/>
          <w:sz w:val="22"/>
          <w:szCs w:val="22"/>
        </w:rPr>
        <w:t>4</w:t>
      </w:r>
      <w:r w:rsidRPr="00091614">
        <w:rPr>
          <w:rFonts w:ascii="Arial" w:hAnsi="Arial" w:cs="Arial"/>
          <w:sz w:val="22"/>
          <w:szCs w:val="22"/>
        </w:rPr>
        <w:t>.</w:t>
      </w:r>
    </w:p>
    <w:p w14:paraId="7B4A56D1" w14:textId="77777777" w:rsidR="002930B0" w:rsidRPr="00091614" w:rsidRDefault="002930B0" w:rsidP="00091614">
      <w:pPr>
        <w:spacing w:line="360" w:lineRule="auto"/>
        <w:jc w:val="both"/>
        <w:rPr>
          <w:rFonts w:ascii="Arial" w:hAnsi="Arial" w:cs="Arial"/>
          <w:sz w:val="22"/>
          <w:szCs w:val="22"/>
          <w:lang w:val="en-US"/>
        </w:rPr>
      </w:pPr>
    </w:p>
    <w:p w14:paraId="099E2C46" w14:textId="26A89527" w:rsidR="00C135CD" w:rsidRPr="00091614" w:rsidRDefault="00C135CD" w:rsidP="00091614">
      <w:pPr>
        <w:spacing w:line="360" w:lineRule="auto"/>
        <w:jc w:val="both"/>
        <w:rPr>
          <w:rFonts w:ascii="Arial" w:hAnsi="Arial" w:cs="Arial"/>
          <w:sz w:val="22"/>
          <w:szCs w:val="22"/>
          <w:lang w:val="en-US"/>
        </w:rPr>
        <w:sectPr w:rsidR="00C135CD" w:rsidRPr="00091614" w:rsidSect="00372DBC">
          <w:pgSz w:w="11900" w:h="16840"/>
          <w:pgMar w:top="1440" w:right="1800" w:bottom="1440" w:left="1800" w:header="708" w:footer="708" w:gutter="0"/>
          <w:cols w:space="708"/>
          <w:docGrid w:linePitch="360"/>
        </w:sectPr>
      </w:pPr>
    </w:p>
    <w:p w14:paraId="49D67C2F" w14:textId="758891FB" w:rsidR="002930B0" w:rsidRPr="001B77EF" w:rsidRDefault="002930B0" w:rsidP="001B77EF">
      <w:pPr>
        <w:pStyle w:val="Heading2"/>
        <w:spacing w:line="360" w:lineRule="auto"/>
        <w:jc w:val="both"/>
        <w:rPr>
          <w:rFonts w:ascii="Arial" w:hAnsi="Arial" w:cs="Arial"/>
          <w:color w:val="auto"/>
          <w:sz w:val="22"/>
          <w:szCs w:val="22"/>
          <w:lang w:val="en-US"/>
        </w:rPr>
      </w:pPr>
      <w:bookmarkStart w:id="48" w:name="_Toc292374785"/>
      <w:r w:rsidRPr="001B77EF">
        <w:rPr>
          <w:rFonts w:ascii="Arial" w:hAnsi="Arial" w:cs="Arial"/>
          <w:color w:val="auto"/>
          <w:sz w:val="22"/>
          <w:szCs w:val="22"/>
        </w:rPr>
        <w:t xml:space="preserve">4.3 Theme 1: </w:t>
      </w:r>
      <w:r w:rsidR="00AC04DF" w:rsidRPr="001B77EF">
        <w:rPr>
          <w:rFonts w:ascii="Arial" w:hAnsi="Arial" w:cs="Arial"/>
          <w:color w:val="auto"/>
          <w:sz w:val="22"/>
          <w:szCs w:val="22"/>
        </w:rPr>
        <w:t>Theoretical Background</w:t>
      </w:r>
      <w:bookmarkEnd w:id="48"/>
      <w:r w:rsidR="00AC04DF" w:rsidRPr="001B77EF">
        <w:rPr>
          <w:rFonts w:ascii="Arial" w:hAnsi="Arial" w:cs="Arial"/>
          <w:color w:val="auto"/>
          <w:sz w:val="22"/>
          <w:szCs w:val="22"/>
        </w:rPr>
        <w:t xml:space="preserve"> </w:t>
      </w:r>
    </w:p>
    <w:p w14:paraId="44670691" w14:textId="24FBF195" w:rsidR="002930B0" w:rsidRPr="00091614" w:rsidRDefault="002930B0" w:rsidP="00091614">
      <w:pPr>
        <w:spacing w:line="360" w:lineRule="auto"/>
        <w:jc w:val="both"/>
        <w:rPr>
          <w:rFonts w:ascii="Arial" w:hAnsi="Arial" w:cs="Arial"/>
          <w:sz w:val="22"/>
          <w:szCs w:val="22"/>
        </w:rPr>
      </w:pPr>
      <w:r w:rsidRPr="00091614">
        <w:rPr>
          <w:rFonts w:ascii="Arial" w:hAnsi="Arial" w:cs="Arial"/>
          <w:sz w:val="22"/>
          <w:szCs w:val="22"/>
        </w:rPr>
        <w:t>Questions 8, 7, and 10 from the questionnaires</w:t>
      </w:r>
      <w:r w:rsidR="00416352" w:rsidRPr="00091614">
        <w:rPr>
          <w:rFonts w:ascii="Arial" w:hAnsi="Arial" w:cs="Arial"/>
          <w:sz w:val="22"/>
          <w:szCs w:val="22"/>
        </w:rPr>
        <w:t xml:space="preserve"> relate to this theme and</w:t>
      </w:r>
      <w:r w:rsidRPr="00091614">
        <w:rPr>
          <w:rFonts w:ascii="Arial" w:hAnsi="Arial" w:cs="Arial"/>
          <w:sz w:val="22"/>
          <w:szCs w:val="22"/>
        </w:rPr>
        <w:t xml:space="preserve"> are analysed below, along with interview comments regarding </w:t>
      </w:r>
      <w:r w:rsidR="004C22E9" w:rsidRPr="00091614">
        <w:rPr>
          <w:rFonts w:ascii="Arial" w:hAnsi="Arial" w:cs="Arial"/>
          <w:sz w:val="22"/>
          <w:szCs w:val="22"/>
        </w:rPr>
        <w:t>the theoretical background</w:t>
      </w:r>
      <w:r w:rsidRPr="00091614">
        <w:rPr>
          <w:rFonts w:ascii="Arial" w:hAnsi="Arial" w:cs="Arial"/>
          <w:sz w:val="22"/>
          <w:szCs w:val="22"/>
        </w:rPr>
        <w:t>.</w:t>
      </w:r>
    </w:p>
    <w:p w14:paraId="5A6B4AC5" w14:textId="67D6DC57" w:rsidR="002930B0" w:rsidRPr="001B77EF" w:rsidRDefault="002930B0" w:rsidP="001B77EF">
      <w:pPr>
        <w:pStyle w:val="Heading3"/>
        <w:spacing w:line="360" w:lineRule="auto"/>
        <w:jc w:val="both"/>
        <w:rPr>
          <w:rFonts w:ascii="Arial" w:hAnsi="Arial" w:cs="Arial"/>
          <w:color w:val="auto"/>
          <w:sz w:val="22"/>
          <w:szCs w:val="22"/>
          <w:lang w:val="en-US"/>
        </w:rPr>
      </w:pPr>
      <w:bookmarkStart w:id="49" w:name="_Toc292374786"/>
      <w:r w:rsidRPr="001B77EF">
        <w:rPr>
          <w:rFonts w:ascii="Arial" w:hAnsi="Arial" w:cs="Arial"/>
          <w:color w:val="auto"/>
          <w:sz w:val="22"/>
          <w:szCs w:val="22"/>
          <w:lang w:val="en-US"/>
        </w:rPr>
        <w:t>4.3.1 Organisational Barriers Facing Women in the Workplace Today</w:t>
      </w:r>
      <w:bookmarkEnd w:id="49"/>
    </w:p>
    <w:p w14:paraId="61204560" w14:textId="77777777" w:rsidR="002930B0" w:rsidRPr="00091614" w:rsidRDefault="002930B0" w:rsidP="00091614">
      <w:pPr>
        <w:spacing w:line="360" w:lineRule="auto"/>
        <w:jc w:val="both"/>
        <w:rPr>
          <w:rFonts w:ascii="Arial" w:hAnsi="Arial" w:cs="Arial"/>
          <w:sz w:val="22"/>
          <w:szCs w:val="22"/>
          <w:lang w:val="en-US"/>
        </w:rPr>
      </w:pPr>
      <w:r w:rsidRPr="00091614">
        <w:rPr>
          <w:rFonts w:ascii="Arial" w:hAnsi="Arial" w:cs="Arial"/>
          <w:noProof/>
          <w:sz w:val="22"/>
          <w:szCs w:val="22"/>
          <w:lang w:eastAsia="en-GB"/>
        </w:rPr>
        <w:drawing>
          <wp:inline distT="0" distB="0" distL="0" distR="0" wp14:anchorId="27E57834" wp14:editId="294118FE">
            <wp:extent cx="5270500" cy="5105400"/>
            <wp:effectExtent l="0" t="0" r="12700" b="0"/>
            <wp:docPr id="19" name="Picture 19" descr="Macintosh HD:Users:abigailthomas:Desktop:Screen shot 2015-04-18 at 14.14.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acintosh HD:Users:abigailthomas:Desktop:Screen shot 2015-04-18 at 14.14.40.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70500" cy="5105400"/>
                    </a:xfrm>
                    <a:prstGeom prst="rect">
                      <a:avLst/>
                    </a:prstGeom>
                    <a:noFill/>
                    <a:ln>
                      <a:noFill/>
                    </a:ln>
                  </pic:spPr>
                </pic:pic>
              </a:graphicData>
            </a:graphic>
          </wp:inline>
        </w:drawing>
      </w:r>
    </w:p>
    <w:p w14:paraId="466833E0" w14:textId="77777777" w:rsidR="006C4C37" w:rsidRPr="00091614" w:rsidRDefault="002930B0" w:rsidP="00091614">
      <w:pPr>
        <w:keepNext/>
        <w:spacing w:line="360" w:lineRule="auto"/>
        <w:jc w:val="both"/>
        <w:rPr>
          <w:rFonts w:ascii="Arial" w:hAnsi="Arial" w:cs="Arial"/>
        </w:rPr>
      </w:pPr>
      <w:r w:rsidRPr="00091614">
        <w:rPr>
          <w:rFonts w:ascii="Arial" w:hAnsi="Arial" w:cs="Arial"/>
          <w:noProof/>
          <w:sz w:val="22"/>
          <w:szCs w:val="22"/>
          <w:lang w:eastAsia="en-GB"/>
        </w:rPr>
        <w:drawing>
          <wp:inline distT="0" distB="0" distL="0" distR="0" wp14:anchorId="4168814B" wp14:editId="19CE7DA3">
            <wp:extent cx="5257800" cy="2082800"/>
            <wp:effectExtent l="0" t="0" r="0" b="0"/>
            <wp:docPr id="68" name="Picture 68" descr="Macintosh HD:Users:abigailthomas:Desktop:Screen shot 2015-04-18 at 14.15.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 descr="Macintosh HD:Users:abigailthomas:Desktop:Screen shot 2015-04-18 at 14.15.04.png"/>
                    <pic:cNvPicPr>
                      <a:picLocks noChangeAspect="1" noChangeArrowheads="1"/>
                    </pic:cNvPicPr>
                  </pic:nvPicPr>
                  <pic:blipFill>
                    <a:blip r:embed="rId24">
                      <a:duotone>
                        <a:schemeClr val="accent3">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5257800" cy="2082800"/>
                    </a:xfrm>
                    <a:prstGeom prst="rect">
                      <a:avLst/>
                    </a:prstGeom>
                    <a:noFill/>
                    <a:ln>
                      <a:noFill/>
                    </a:ln>
                  </pic:spPr>
                </pic:pic>
              </a:graphicData>
            </a:graphic>
          </wp:inline>
        </w:drawing>
      </w:r>
    </w:p>
    <w:p w14:paraId="2E125D9A" w14:textId="717B1BA2" w:rsidR="002930B0" w:rsidRPr="001B77EF" w:rsidRDefault="006C4C37" w:rsidP="001B77EF">
      <w:pPr>
        <w:pStyle w:val="Caption"/>
        <w:spacing w:line="360" w:lineRule="auto"/>
        <w:jc w:val="both"/>
        <w:rPr>
          <w:rFonts w:ascii="Arial" w:hAnsi="Arial" w:cs="Arial"/>
          <w:color w:val="auto"/>
          <w:sz w:val="22"/>
          <w:szCs w:val="22"/>
          <w:lang w:val="en-US"/>
        </w:rPr>
      </w:pPr>
      <w:bookmarkStart w:id="50" w:name="_Toc292465557"/>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7</w:t>
      </w:r>
      <w:bookmarkEnd w:id="50"/>
      <w:r w:rsidRPr="001B77EF">
        <w:rPr>
          <w:rFonts w:ascii="Arial" w:hAnsi="Arial" w:cs="Arial"/>
          <w:color w:val="auto"/>
          <w:sz w:val="22"/>
          <w:szCs w:val="22"/>
        </w:rPr>
        <w:fldChar w:fldCharType="end"/>
      </w:r>
    </w:p>
    <w:p w14:paraId="666C5D60" w14:textId="77777777"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sz w:val="22"/>
          <w:szCs w:val="22"/>
          <w:lang w:val="en-US"/>
        </w:rPr>
        <w:t>Evaluation</w:t>
      </w:r>
    </w:p>
    <w:p w14:paraId="52D316A3" w14:textId="77777777" w:rsidR="00463696" w:rsidRPr="00091614" w:rsidRDefault="002930B0"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Both organisational and personal barriers were put together within the questionnaire in order to evaluate which barriers were most prevalent. </w:t>
      </w:r>
      <w:r w:rsidR="00086282" w:rsidRPr="00091614">
        <w:rPr>
          <w:rFonts w:ascii="Arial" w:hAnsi="Arial" w:cs="Arial"/>
          <w:sz w:val="22"/>
          <w:szCs w:val="22"/>
          <w:lang w:val="en-US"/>
        </w:rPr>
        <w:t xml:space="preserve">However it may have been beneficial to put the barriers into separate questions also in order to gauge the significance of them individually. </w:t>
      </w:r>
    </w:p>
    <w:p w14:paraId="4AD8A7D7" w14:textId="77777777" w:rsidR="00463696" w:rsidRPr="00091614" w:rsidRDefault="00463696" w:rsidP="00091614">
      <w:pPr>
        <w:spacing w:line="360" w:lineRule="auto"/>
        <w:jc w:val="both"/>
        <w:rPr>
          <w:rFonts w:ascii="Arial" w:hAnsi="Arial" w:cs="Arial"/>
          <w:sz w:val="22"/>
          <w:szCs w:val="22"/>
          <w:lang w:val="en-US"/>
        </w:rPr>
      </w:pPr>
    </w:p>
    <w:p w14:paraId="66472329" w14:textId="7DE8B412" w:rsidR="002930B0" w:rsidRPr="00091614" w:rsidRDefault="002930B0"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The data </w:t>
      </w:r>
      <w:r w:rsidR="004D5424" w:rsidRPr="00091614">
        <w:rPr>
          <w:rFonts w:ascii="Arial" w:hAnsi="Arial" w:cs="Arial"/>
          <w:sz w:val="22"/>
          <w:szCs w:val="22"/>
          <w:lang w:val="en-US"/>
        </w:rPr>
        <w:t>presented</w:t>
      </w:r>
      <w:r w:rsidRPr="00091614">
        <w:rPr>
          <w:rFonts w:ascii="Arial" w:hAnsi="Arial" w:cs="Arial"/>
          <w:sz w:val="22"/>
          <w:szCs w:val="22"/>
          <w:lang w:val="en-US"/>
        </w:rPr>
        <w:t xml:space="preserve"> shows that organisational culture was most frequently stated as the most significant barrier facing women in the workplace today. </w:t>
      </w:r>
    </w:p>
    <w:p w14:paraId="74ABCE06" w14:textId="77777777" w:rsidR="00463696" w:rsidRPr="00091614" w:rsidRDefault="00463696" w:rsidP="00091614">
      <w:pPr>
        <w:spacing w:line="360" w:lineRule="auto"/>
        <w:jc w:val="both"/>
        <w:rPr>
          <w:rFonts w:ascii="Arial" w:hAnsi="Arial" w:cs="Arial"/>
          <w:sz w:val="22"/>
          <w:szCs w:val="22"/>
          <w:lang w:val="en-US"/>
        </w:rPr>
      </w:pPr>
    </w:p>
    <w:p w14:paraId="521CBC54" w14:textId="77777777" w:rsidR="002930B0" w:rsidRPr="00091614" w:rsidRDefault="002930B0"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The comments below show both questionnaire and interview respondent’s opinions regarding organisational culture, highlighting that organisational barriers are contributing vastly to the on-going issue, and suggesting women need to work harder to gain equality with male counterparts. </w:t>
      </w:r>
    </w:p>
    <w:p w14:paraId="3371B397" w14:textId="77777777" w:rsidR="002930B0" w:rsidRPr="00091614" w:rsidRDefault="002930B0" w:rsidP="00091614">
      <w:pPr>
        <w:spacing w:line="360" w:lineRule="auto"/>
        <w:jc w:val="both"/>
        <w:rPr>
          <w:rFonts w:ascii="Arial" w:hAnsi="Arial" w:cs="Arial"/>
          <w:sz w:val="22"/>
          <w:szCs w:val="22"/>
          <w:lang w:val="en-US"/>
        </w:rPr>
      </w:pPr>
    </w:p>
    <w:p w14:paraId="2C036FDD" w14:textId="556B100D"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“Culture is the main issue for women’s underrepresentation, and until attitudes change this will continue” </w:t>
      </w:r>
      <w:r w:rsidR="00A8562A" w:rsidRPr="00091614">
        <w:rPr>
          <w:rFonts w:ascii="Arial" w:hAnsi="Arial" w:cs="Arial"/>
          <w:b/>
          <w:sz w:val="22"/>
          <w:szCs w:val="22"/>
          <w:lang w:val="en-US"/>
        </w:rPr>
        <w:t>(I</w:t>
      </w:r>
      <w:r w:rsidRPr="00091614">
        <w:rPr>
          <w:rFonts w:ascii="Arial" w:hAnsi="Arial" w:cs="Arial"/>
          <w:b/>
          <w:sz w:val="22"/>
          <w:szCs w:val="22"/>
          <w:lang w:val="en-US"/>
        </w:rPr>
        <w:t>4</w:t>
      </w:r>
      <w:r w:rsidR="00A8562A" w:rsidRPr="00091614">
        <w:rPr>
          <w:rFonts w:ascii="Arial" w:hAnsi="Arial" w:cs="Arial"/>
          <w:b/>
          <w:sz w:val="22"/>
          <w:szCs w:val="22"/>
          <w:lang w:val="en-US"/>
        </w:rPr>
        <w:t>)</w:t>
      </w:r>
    </w:p>
    <w:p w14:paraId="1AE73A1E" w14:textId="77777777" w:rsidR="002930B0" w:rsidRPr="00091614" w:rsidRDefault="002930B0" w:rsidP="00091614">
      <w:pPr>
        <w:spacing w:line="360" w:lineRule="auto"/>
        <w:jc w:val="both"/>
        <w:rPr>
          <w:rFonts w:ascii="Arial" w:hAnsi="Arial" w:cs="Arial"/>
          <w:b/>
          <w:i/>
          <w:sz w:val="22"/>
          <w:szCs w:val="22"/>
          <w:lang w:val="en-US"/>
        </w:rPr>
      </w:pPr>
    </w:p>
    <w:p w14:paraId="33AD59A8" w14:textId="0892A938"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“Initially I was often ignored in meetings, my opinions were dismissed, you need to be strong willed to succeed. I think this will change though, as more women come through the pipeline attitudes towards female leaders will begin to change” </w:t>
      </w:r>
      <w:r w:rsidR="00A8562A" w:rsidRPr="00091614">
        <w:rPr>
          <w:rFonts w:ascii="Arial" w:hAnsi="Arial" w:cs="Arial"/>
          <w:b/>
          <w:sz w:val="22"/>
          <w:szCs w:val="22"/>
          <w:lang w:val="en-US"/>
        </w:rPr>
        <w:t>(I</w:t>
      </w:r>
      <w:r w:rsidRPr="00091614">
        <w:rPr>
          <w:rFonts w:ascii="Arial" w:hAnsi="Arial" w:cs="Arial"/>
          <w:b/>
          <w:sz w:val="22"/>
          <w:szCs w:val="22"/>
          <w:lang w:val="en-US"/>
        </w:rPr>
        <w:t>1</w:t>
      </w:r>
      <w:r w:rsidR="00A8562A" w:rsidRPr="00091614">
        <w:rPr>
          <w:rFonts w:ascii="Arial" w:hAnsi="Arial" w:cs="Arial"/>
          <w:b/>
          <w:sz w:val="22"/>
          <w:szCs w:val="22"/>
          <w:lang w:val="en-US"/>
        </w:rPr>
        <w:t>)</w:t>
      </w:r>
    </w:p>
    <w:p w14:paraId="1C5543D2" w14:textId="77777777" w:rsidR="002930B0" w:rsidRPr="00091614" w:rsidRDefault="002930B0" w:rsidP="00091614">
      <w:pPr>
        <w:spacing w:line="360" w:lineRule="auto"/>
        <w:jc w:val="both"/>
        <w:rPr>
          <w:rFonts w:ascii="Arial" w:hAnsi="Arial" w:cs="Arial"/>
          <w:b/>
          <w:i/>
          <w:sz w:val="22"/>
          <w:szCs w:val="22"/>
          <w:lang w:val="en-US"/>
        </w:rPr>
      </w:pPr>
    </w:p>
    <w:p w14:paraId="0E179533" w14:textId="77777777"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“There are certain industries where the old boys network is prevalent creating an unacceptable barrier for females” </w:t>
      </w:r>
      <w:r w:rsidRPr="00091614">
        <w:rPr>
          <w:rFonts w:ascii="Arial" w:hAnsi="Arial" w:cs="Arial"/>
          <w:b/>
          <w:sz w:val="22"/>
          <w:szCs w:val="22"/>
          <w:lang w:val="en-US"/>
        </w:rPr>
        <w:t>FQR</w:t>
      </w:r>
    </w:p>
    <w:p w14:paraId="39C38B10" w14:textId="77777777" w:rsidR="002930B0" w:rsidRPr="00091614" w:rsidRDefault="002930B0" w:rsidP="00091614">
      <w:pPr>
        <w:spacing w:line="360" w:lineRule="auto"/>
        <w:jc w:val="both"/>
        <w:rPr>
          <w:rFonts w:ascii="Arial" w:hAnsi="Arial" w:cs="Arial"/>
          <w:b/>
          <w:sz w:val="22"/>
          <w:szCs w:val="22"/>
          <w:lang w:val="en-US"/>
        </w:rPr>
      </w:pPr>
    </w:p>
    <w:p w14:paraId="1DBAADDF" w14:textId="77777777" w:rsidR="002930B0" w:rsidRPr="00091614" w:rsidRDefault="002930B0" w:rsidP="00091614">
      <w:pPr>
        <w:spacing w:line="360" w:lineRule="auto"/>
        <w:jc w:val="both"/>
        <w:rPr>
          <w:rFonts w:ascii="Arial" w:hAnsi="Arial" w:cs="Arial"/>
          <w:sz w:val="22"/>
          <w:szCs w:val="22"/>
          <w:lang w:val="en-US"/>
        </w:rPr>
      </w:pPr>
      <w:r w:rsidRPr="00091614">
        <w:rPr>
          <w:rFonts w:ascii="Arial" w:hAnsi="Arial" w:cs="Arial"/>
          <w:sz w:val="22"/>
          <w:szCs w:val="22"/>
          <w:lang w:val="en-US"/>
        </w:rPr>
        <w:t>Although organisational culture was ranked as the most prevalent barrier, comments regarding maternity were frequent, with various respondents suggesting they have witnessed or been passed over for promotion due to the opinion that women will no longer be committed to their career after having children. The comments below display both male and female responses highlighting that the barrier is widely acknowledged both genders.</w:t>
      </w:r>
    </w:p>
    <w:p w14:paraId="1DACFB50" w14:textId="77777777" w:rsidR="002930B0" w:rsidRPr="00091614" w:rsidRDefault="002930B0" w:rsidP="00091614">
      <w:pPr>
        <w:spacing w:line="360" w:lineRule="auto"/>
        <w:jc w:val="both"/>
        <w:rPr>
          <w:rFonts w:ascii="Arial" w:hAnsi="Arial" w:cs="Arial"/>
          <w:sz w:val="22"/>
          <w:szCs w:val="22"/>
          <w:lang w:val="en-US"/>
        </w:rPr>
      </w:pPr>
    </w:p>
    <w:p w14:paraId="1031E17D" w14:textId="0097A47B"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“The main issue I see is that senior management want 100% commitment, and are concerned about women having children” </w:t>
      </w:r>
      <w:r w:rsidR="00A8562A" w:rsidRPr="00091614">
        <w:rPr>
          <w:rFonts w:ascii="Arial" w:hAnsi="Arial" w:cs="Arial"/>
          <w:b/>
          <w:sz w:val="22"/>
          <w:szCs w:val="22"/>
          <w:lang w:val="en-US"/>
        </w:rPr>
        <w:t>(I</w:t>
      </w:r>
      <w:r w:rsidRPr="00091614">
        <w:rPr>
          <w:rFonts w:ascii="Arial" w:hAnsi="Arial" w:cs="Arial"/>
          <w:b/>
          <w:sz w:val="22"/>
          <w:szCs w:val="22"/>
          <w:lang w:val="en-US"/>
        </w:rPr>
        <w:t>2</w:t>
      </w:r>
      <w:r w:rsidR="00A8562A" w:rsidRPr="00091614">
        <w:rPr>
          <w:rFonts w:ascii="Arial" w:hAnsi="Arial" w:cs="Arial"/>
          <w:b/>
          <w:sz w:val="22"/>
          <w:szCs w:val="22"/>
          <w:lang w:val="en-US"/>
        </w:rPr>
        <w:t>)</w:t>
      </w:r>
    </w:p>
    <w:p w14:paraId="64A43F71" w14:textId="77777777" w:rsidR="002930B0" w:rsidRPr="00091614" w:rsidRDefault="002930B0" w:rsidP="00091614">
      <w:pPr>
        <w:spacing w:line="360" w:lineRule="auto"/>
        <w:jc w:val="both"/>
        <w:rPr>
          <w:rFonts w:ascii="Arial" w:hAnsi="Arial" w:cs="Arial"/>
          <w:b/>
          <w:i/>
          <w:sz w:val="22"/>
          <w:szCs w:val="22"/>
          <w:lang w:val="en-US"/>
        </w:rPr>
      </w:pPr>
    </w:p>
    <w:p w14:paraId="0C22B363" w14:textId="3EEF16DB"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“Assumptions are always that women will reduce hours after children” </w:t>
      </w:r>
      <w:r w:rsidR="00A8562A" w:rsidRPr="00091614">
        <w:rPr>
          <w:rFonts w:ascii="Arial" w:hAnsi="Arial" w:cs="Arial"/>
          <w:b/>
          <w:sz w:val="22"/>
          <w:szCs w:val="22"/>
          <w:lang w:val="en-US"/>
        </w:rPr>
        <w:t>(I</w:t>
      </w:r>
      <w:r w:rsidRPr="00091614">
        <w:rPr>
          <w:rFonts w:ascii="Arial" w:hAnsi="Arial" w:cs="Arial"/>
          <w:b/>
          <w:sz w:val="22"/>
          <w:szCs w:val="22"/>
          <w:lang w:val="en-US"/>
        </w:rPr>
        <w:t>3</w:t>
      </w:r>
      <w:r w:rsidR="00A8562A" w:rsidRPr="00091614">
        <w:rPr>
          <w:rFonts w:ascii="Arial" w:hAnsi="Arial" w:cs="Arial"/>
          <w:b/>
          <w:sz w:val="22"/>
          <w:szCs w:val="22"/>
          <w:lang w:val="en-US"/>
        </w:rPr>
        <w:t>)</w:t>
      </w:r>
    </w:p>
    <w:p w14:paraId="2A488E92" w14:textId="77777777" w:rsidR="002930B0" w:rsidRPr="00091614" w:rsidRDefault="002930B0" w:rsidP="00091614">
      <w:pPr>
        <w:spacing w:line="360" w:lineRule="auto"/>
        <w:jc w:val="both"/>
        <w:rPr>
          <w:rFonts w:ascii="Arial" w:hAnsi="Arial" w:cs="Arial"/>
          <w:b/>
          <w:i/>
          <w:sz w:val="22"/>
          <w:szCs w:val="22"/>
          <w:lang w:val="en-US"/>
        </w:rPr>
      </w:pPr>
    </w:p>
    <w:p w14:paraId="3C9233F5" w14:textId="77777777"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“I know plenty of women who have been passed over for senior roles, as unfortunately males are of the opinion that women need more time off than men” </w:t>
      </w:r>
      <w:r w:rsidRPr="00091614">
        <w:rPr>
          <w:rFonts w:ascii="Arial" w:hAnsi="Arial" w:cs="Arial"/>
          <w:b/>
          <w:sz w:val="22"/>
          <w:szCs w:val="22"/>
          <w:lang w:val="en-US"/>
        </w:rPr>
        <w:t>MQR</w:t>
      </w:r>
    </w:p>
    <w:p w14:paraId="4FE00B54" w14:textId="77777777" w:rsidR="002930B0" w:rsidRPr="00091614" w:rsidRDefault="002930B0" w:rsidP="00091614">
      <w:pPr>
        <w:spacing w:line="360" w:lineRule="auto"/>
        <w:jc w:val="both"/>
        <w:rPr>
          <w:rFonts w:ascii="Arial" w:hAnsi="Arial" w:cs="Arial"/>
          <w:b/>
          <w:sz w:val="22"/>
          <w:szCs w:val="22"/>
          <w:lang w:val="en-US"/>
        </w:rPr>
      </w:pPr>
    </w:p>
    <w:p w14:paraId="611F80BC" w14:textId="77777777" w:rsidR="002930B0" w:rsidRPr="00091614" w:rsidRDefault="002930B0" w:rsidP="00091614">
      <w:pPr>
        <w:spacing w:line="360" w:lineRule="auto"/>
        <w:jc w:val="both"/>
        <w:rPr>
          <w:rFonts w:ascii="Arial" w:hAnsi="Arial" w:cs="Arial"/>
          <w:sz w:val="22"/>
          <w:szCs w:val="22"/>
          <w:lang w:val="en-US"/>
        </w:rPr>
      </w:pPr>
      <w:r w:rsidRPr="00091614">
        <w:rPr>
          <w:rFonts w:ascii="Arial" w:hAnsi="Arial" w:cs="Arial"/>
          <w:sz w:val="22"/>
          <w:szCs w:val="22"/>
          <w:lang w:val="en-US"/>
        </w:rPr>
        <w:t>Interestingly leadership traits were ranked as the most significant by just 6% of respondents, suggesting that the underrepresentation of women is based on organisations attitudinal bias, and the opinion that men and women possess different leadership traits is not a significant barrier facing women today.</w:t>
      </w:r>
    </w:p>
    <w:p w14:paraId="109AA9BB" w14:textId="77777777" w:rsidR="002930B0" w:rsidRPr="00091614" w:rsidRDefault="002930B0" w:rsidP="00091614">
      <w:pPr>
        <w:spacing w:line="360" w:lineRule="auto"/>
        <w:jc w:val="both"/>
        <w:rPr>
          <w:rFonts w:ascii="Arial" w:hAnsi="Arial" w:cs="Arial"/>
          <w:sz w:val="22"/>
          <w:szCs w:val="22"/>
          <w:lang w:val="en-US"/>
        </w:rPr>
      </w:pPr>
    </w:p>
    <w:p w14:paraId="186E20F6" w14:textId="3EFFCCDA" w:rsidR="002930B0" w:rsidRDefault="002930B0" w:rsidP="00091614">
      <w:pPr>
        <w:spacing w:line="360" w:lineRule="auto"/>
        <w:jc w:val="both"/>
        <w:rPr>
          <w:rFonts w:ascii="Arial" w:hAnsi="Arial" w:cs="Arial"/>
          <w:sz w:val="22"/>
          <w:szCs w:val="22"/>
          <w:lang w:val="en-US"/>
        </w:rPr>
      </w:pPr>
      <w:r w:rsidRPr="00091614">
        <w:rPr>
          <w:rFonts w:ascii="Arial" w:hAnsi="Arial" w:cs="Arial"/>
          <w:sz w:val="22"/>
          <w:szCs w:val="22"/>
          <w:lang w:val="en-US"/>
        </w:rPr>
        <w:t>It is clear to see from the data above that although organisational culture is most significant, maternity is considered to be contributing to the issue, with almost half of respondents c</w:t>
      </w:r>
      <w:r w:rsidR="004B1F3B" w:rsidRPr="00091614">
        <w:rPr>
          <w:rFonts w:ascii="Arial" w:hAnsi="Arial" w:cs="Arial"/>
          <w:sz w:val="22"/>
          <w:szCs w:val="22"/>
          <w:lang w:val="en-US"/>
        </w:rPr>
        <w:t>ommenting on the female barrier. This</w:t>
      </w:r>
      <w:r w:rsidR="005D2F87" w:rsidRPr="00091614">
        <w:rPr>
          <w:rFonts w:ascii="Arial" w:hAnsi="Arial" w:cs="Arial"/>
          <w:sz w:val="22"/>
          <w:szCs w:val="22"/>
          <w:lang w:val="en-US"/>
        </w:rPr>
        <w:t xml:space="preserve"> sugg</w:t>
      </w:r>
      <w:r w:rsidR="004B1F3B" w:rsidRPr="00091614">
        <w:rPr>
          <w:rFonts w:ascii="Arial" w:hAnsi="Arial" w:cs="Arial"/>
          <w:sz w:val="22"/>
          <w:szCs w:val="22"/>
          <w:lang w:val="en-US"/>
        </w:rPr>
        <w:t>ests</w:t>
      </w:r>
      <w:r w:rsidR="005D2F87" w:rsidRPr="00091614">
        <w:rPr>
          <w:rFonts w:ascii="Arial" w:hAnsi="Arial" w:cs="Arial"/>
          <w:sz w:val="22"/>
          <w:szCs w:val="22"/>
          <w:lang w:val="en-US"/>
        </w:rPr>
        <w:t xml:space="preserve"> that organisational barriers are still a predominant factor facing women in management presently. </w:t>
      </w:r>
    </w:p>
    <w:p w14:paraId="2EE2B860" w14:textId="77777777" w:rsidR="00F63BD2" w:rsidRPr="00091614" w:rsidRDefault="00F63BD2" w:rsidP="00091614">
      <w:pPr>
        <w:spacing w:line="360" w:lineRule="auto"/>
        <w:jc w:val="both"/>
        <w:rPr>
          <w:rFonts w:ascii="Arial" w:hAnsi="Arial" w:cs="Arial"/>
          <w:sz w:val="22"/>
          <w:szCs w:val="22"/>
          <w:lang w:val="en-US"/>
        </w:rPr>
      </w:pPr>
    </w:p>
    <w:p w14:paraId="53F32F6B" w14:textId="77777777" w:rsidR="002930B0" w:rsidRPr="00091614" w:rsidRDefault="002930B0" w:rsidP="00091614">
      <w:pPr>
        <w:spacing w:line="360" w:lineRule="auto"/>
        <w:jc w:val="both"/>
        <w:rPr>
          <w:rFonts w:ascii="Arial" w:hAnsi="Arial" w:cs="Arial"/>
          <w:i/>
          <w:sz w:val="22"/>
          <w:szCs w:val="22"/>
          <w:lang w:val="en-US"/>
        </w:rPr>
      </w:pPr>
    </w:p>
    <w:p w14:paraId="50C65825" w14:textId="77777777" w:rsidR="00F63BD2" w:rsidRDefault="00F63BD2" w:rsidP="001B77EF">
      <w:pPr>
        <w:pStyle w:val="Heading3"/>
        <w:spacing w:line="360" w:lineRule="auto"/>
        <w:jc w:val="both"/>
        <w:rPr>
          <w:rFonts w:ascii="Arial" w:hAnsi="Arial" w:cs="Arial"/>
          <w:color w:val="auto"/>
          <w:sz w:val="22"/>
          <w:szCs w:val="22"/>
          <w:lang w:val="en-US"/>
        </w:rPr>
      </w:pPr>
      <w:bookmarkStart w:id="51" w:name="_Toc292374787"/>
    </w:p>
    <w:p w14:paraId="643052A4" w14:textId="77777777" w:rsidR="00F63BD2" w:rsidRDefault="00F63BD2" w:rsidP="001B77EF">
      <w:pPr>
        <w:pStyle w:val="Heading3"/>
        <w:spacing w:line="360" w:lineRule="auto"/>
        <w:jc w:val="both"/>
        <w:rPr>
          <w:rFonts w:ascii="Arial" w:hAnsi="Arial" w:cs="Arial"/>
          <w:color w:val="auto"/>
          <w:sz w:val="22"/>
          <w:szCs w:val="22"/>
          <w:lang w:val="en-US"/>
        </w:rPr>
      </w:pPr>
    </w:p>
    <w:p w14:paraId="03067DC1" w14:textId="77777777" w:rsidR="00F63BD2" w:rsidRDefault="00F63BD2" w:rsidP="00F63BD2"/>
    <w:p w14:paraId="2B1301EC" w14:textId="77777777" w:rsidR="00F63BD2" w:rsidRDefault="00F63BD2" w:rsidP="00F63BD2"/>
    <w:p w14:paraId="133D860B" w14:textId="77777777" w:rsidR="00F63BD2" w:rsidRDefault="00F63BD2" w:rsidP="00F63BD2"/>
    <w:p w14:paraId="3A4C0D2B" w14:textId="77777777" w:rsidR="00F63BD2" w:rsidRDefault="00F63BD2" w:rsidP="00F63BD2"/>
    <w:p w14:paraId="74963CE5" w14:textId="77777777" w:rsidR="00F63BD2" w:rsidRDefault="00F63BD2" w:rsidP="00F63BD2"/>
    <w:p w14:paraId="42AB086A" w14:textId="77777777" w:rsidR="00F63BD2" w:rsidRDefault="00F63BD2" w:rsidP="00F63BD2"/>
    <w:p w14:paraId="12A1F4CE" w14:textId="77777777" w:rsidR="00F63BD2" w:rsidRDefault="00F63BD2" w:rsidP="00F63BD2"/>
    <w:p w14:paraId="6A392F91" w14:textId="77777777" w:rsidR="00F63BD2" w:rsidRPr="00F63BD2" w:rsidRDefault="00F63BD2" w:rsidP="00F63BD2"/>
    <w:p w14:paraId="2CDF3732" w14:textId="77777777" w:rsidR="00F63BD2" w:rsidRDefault="00F63BD2" w:rsidP="001B77EF">
      <w:pPr>
        <w:pStyle w:val="Heading3"/>
        <w:spacing w:line="360" w:lineRule="auto"/>
        <w:jc w:val="both"/>
        <w:rPr>
          <w:rFonts w:ascii="Arial" w:hAnsi="Arial" w:cs="Arial"/>
          <w:color w:val="auto"/>
          <w:sz w:val="22"/>
          <w:szCs w:val="22"/>
          <w:lang w:val="en-US"/>
        </w:rPr>
      </w:pPr>
    </w:p>
    <w:p w14:paraId="0A5535EF" w14:textId="77777777" w:rsidR="00F63BD2" w:rsidRDefault="00F63BD2" w:rsidP="001B77EF">
      <w:pPr>
        <w:pStyle w:val="Heading3"/>
        <w:spacing w:line="360" w:lineRule="auto"/>
        <w:jc w:val="both"/>
        <w:rPr>
          <w:rFonts w:ascii="Arial" w:hAnsi="Arial" w:cs="Arial"/>
          <w:color w:val="auto"/>
          <w:sz w:val="22"/>
          <w:szCs w:val="22"/>
          <w:lang w:val="en-US"/>
        </w:rPr>
      </w:pPr>
    </w:p>
    <w:p w14:paraId="0202D138" w14:textId="77777777" w:rsidR="00F63BD2" w:rsidRDefault="00F63BD2" w:rsidP="001B77EF">
      <w:pPr>
        <w:pStyle w:val="Heading3"/>
        <w:spacing w:line="360" w:lineRule="auto"/>
        <w:jc w:val="both"/>
        <w:rPr>
          <w:rFonts w:ascii="Arial" w:hAnsi="Arial" w:cs="Arial"/>
          <w:color w:val="auto"/>
          <w:sz w:val="22"/>
          <w:szCs w:val="22"/>
          <w:lang w:val="en-US"/>
        </w:rPr>
      </w:pPr>
    </w:p>
    <w:p w14:paraId="4120F815" w14:textId="77777777" w:rsidR="00F63BD2" w:rsidRDefault="00F63BD2" w:rsidP="001B77EF">
      <w:pPr>
        <w:pStyle w:val="Heading3"/>
        <w:spacing w:line="360" w:lineRule="auto"/>
        <w:jc w:val="both"/>
        <w:rPr>
          <w:rFonts w:ascii="Arial" w:hAnsi="Arial" w:cs="Arial"/>
          <w:color w:val="auto"/>
          <w:sz w:val="22"/>
          <w:szCs w:val="22"/>
          <w:lang w:val="en-US"/>
        </w:rPr>
      </w:pPr>
    </w:p>
    <w:p w14:paraId="201BB3DA" w14:textId="77777777" w:rsidR="00F63BD2" w:rsidRDefault="00F63BD2" w:rsidP="001B77EF">
      <w:pPr>
        <w:pStyle w:val="Heading3"/>
        <w:spacing w:line="360" w:lineRule="auto"/>
        <w:jc w:val="both"/>
        <w:rPr>
          <w:rFonts w:ascii="Arial" w:hAnsi="Arial" w:cs="Arial"/>
          <w:color w:val="auto"/>
          <w:sz w:val="22"/>
          <w:szCs w:val="22"/>
          <w:lang w:val="en-US"/>
        </w:rPr>
      </w:pPr>
    </w:p>
    <w:p w14:paraId="4AC80787" w14:textId="77777777" w:rsidR="00F63BD2" w:rsidRDefault="00F63BD2" w:rsidP="00F63BD2"/>
    <w:p w14:paraId="76D598E9" w14:textId="77777777" w:rsidR="00F63BD2" w:rsidRDefault="00F63BD2" w:rsidP="00F63BD2"/>
    <w:p w14:paraId="7B581ECC" w14:textId="77777777" w:rsidR="00F63BD2" w:rsidRDefault="00F63BD2" w:rsidP="00F63BD2"/>
    <w:p w14:paraId="7EA2778F" w14:textId="77777777" w:rsidR="00F63BD2" w:rsidRDefault="00F63BD2" w:rsidP="00F63BD2"/>
    <w:p w14:paraId="39D1A81A" w14:textId="77777777" w:rsidR="00F63BD2" w:rsidRPr="00F63BD2" w:rsidRDefault="00F63BD2" w:rsidP="00F63BD2"/>
    <w:p w14:paraId="1B73FBF8" w14:textId="77777777" w:rsidR="002930B0" w:rsidRPr="001B77EF" w:rsidRDefault="002930B0" w:rsidP="001B77EF">
      <w:pPr>
        <w:pStyle w:val="Heading3"/>
        <w:spacing w:line="360" w:lineRule="auto"/>
        <w:jc w:val="both"/>
        <w:rPr>
          <w:rFonts w:ascii="Arial" w:hAnsi="Arial" w:cs="Arial"/>
          <w:color w:val="auto"/>
          <w:sz w:val="22"/>
          <w:szCs w:val="22"/>
          <w:lang w:val="en-US"/>
        </w:rPr>
      </w:pPr>
      <w:r w:rsidRPr="001B77EF">
        <w:rPr>
          <w:rFonts w:ascii="Arial" w:hAnsi="Arial" w:cs="Arial"/>
          <w:color w:val="auto"/>
          <w:sz w:val="22"/>
          <w:szCs w:val="22"/>
          <w:lang w:val="en-US"/>
        </w:rPr>
        <w:t>4.3.2 Gender Stereotyping</w:t>
      </w:r>
      <w:bookmarkEnd w:id="51"/>
    </w:p>
    <w:p w14:paraId="4B961B08" w14:textId="77777777" w:rsidR="002930B0" w:rsidRPr="00091614" w:rsidRDefault="002930B0" w:rsidP="00091614">
      <w:pPr>
        <w:spacing w:line="360" w:lineRule="auto"/>
        <w:jc w:val="both"/>
        <w:rPr>
          <w:rFonts w:ascii="Arial" w:hAnsi="Arial" w:cs="Arial"/>
          <w:b/>
          <w:sz w:val="22"/>
          <w:szCs w:val="22"/>
          <w:lang w:val="en-US"/>
        </w:rPr>
      </w:pPr>
    </w:p>
    <w:p w14:paraId="343DDA4B" w14:textId="77777777" w:rsidR="006C4C37" w:rsidRPr="00091614" w:rsidRDefault="002930B0" w:rsidP="00091614">
      <w:pPr>
        <w:keepNext/>
        <w:spacing w:line="360" w:lineRule="auto"/>
        <w:jc w:val="both"/>
        <w:rPr>
          <w:rFonts w:ascii="Arial" w:hAnsi="Arial" w:cs="Arial"/>
        </w:rPr>
      </w:pPr>
      <w:r w:rsidRPr="00091614">
        <w:rPr>
          <w:rFonts w:ascii="Arial" w:hAnsi="Arial" w:cs="Arial"/>
          <w:b/>
          <w:noProof/>
          <w:sz w:val="22"/>
          <w:szCs w:val="22"/>
          <w:lang w:eastAsia="en-GB"/>
        </w:rPr>
        <w:drawing>
          <wp:inline distT="0" distB="0" distL="0" distR="0" wp14:anchorId="48D51288" wp14:editId="3134D55B">
            <wp:extent cx="5270500" cy="4000500"/>
            <wp:effectExtent l="0" t="0" r="12700" b="12700"/>
            <wp:docPr id="24" name="Picture 24" descr="Macintosh HD:Users:abigailthomas:Desktop:Screen shot 2015-04-25 at 14.33.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abigailthomas:Desktop:Screen shot 2015-04-25 at 14.33.11.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70500" cy="4000500"/>
                    </a:xfrm>
                    <a:prstGeom prst="rect">
                      <a:avLst/>
                    </a:prstGeom>
                    <a:noFill/>
                    <a:ln>
                      <a:noFill/>
                    </a:ln>
                  </pic:spPr>
                </pic:pic>
              </a:graphicData>
            </a:graphic>
          </wp:inline>
        </w:drawing>
      </w:r>
    </w:p>
    <w:p w14:paraId="5897D5C0" w14:textId="374A346E" w:rsidR="002930B0" w:rsidRPr="00091614" w:rsidRDefault="006C4C37" w:rsidP="001B77EF">
      <w:pPr>
        <w:pStyle w:val="Caption"/>
        <w:spacing w:line="360" w:lineRule="auto"/>
        <w:jc w:val="both"/>
        <w:rPr>
          <w:rFonts w:ascii="Arial" w:hAnsi="Arial" w:cs="Arial"/>
          <w:b w:val="0"/>
          <w:color w:val="auto"/>
          <w:sz w:val="16"/>
          <w:szCs w:val="16"/>
          <w:lang w:val="en-US"/>
        </w:rPr>
      </w:pPr>
      <w:bookmarkStart w:id="52" w:name="_Toc292465558"/>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8</w:t>
      </w:r>
      <w:r w:rsidRPr="001B77EF">
        <w:rPr>
          <w:rFonts w:ascii="Arial" w:hAnsi="Arial" w:cs="Arial"/>
          <w:color w:val="auto"/>
          <w:sz w:val="22"/>
          <w:szCs w:val="22"/>
        </w:rPr>
        <w:fldChar w:fldCharType="end"/>
      </w:r>
      <w:r w:rsidRPr="001B77EF">
        <w:rPr>
          <w:rFonts w:ascii="Arial" w:hAnsi="Arial" w:cs="Arial"/>
          <w:color w:val="auto"/>
          <w:sz w:val="22"/>
          <w:szCs w:val="22"/>
        </w:rPr>
        <w:t xml:space="preserve">                                                </w:t>
      </w:r>
      <w:r w:rsidR="004D107F">
        <w:rPr>
          <w:rFonts w:ascii="Arial" w:hAnsi="Arial" w:cs="Arial"/>
          <w:color w:val="auto"/>
          <w:sz w:val="22"/>
          <w:szCs w:val="22"/>
        </w:rPr>
        <w:t xml:space="preserve">                        </w:t>
      </w:r>
      <w:r w:rsidRPr="00091614">
        <w:rPr>
          <w:rFonts w:ascii="Arial" w:hAnsi="Arial" w:cs="Arial"/>
          <w:color w:val="auto"/>
          <w:sz w:val="16"/>
          <w:szCs w:val="16"/>
        </w:rPr>
        <w:t>35.96% (32)</w:t>
      </w:r>
      <w:bookmarkEnd w:id="52"/>
    </w:p>
    <w:p w14:paraId="3086BCCD" w14:textId="77777777" w:rsidR="000F11E8" w:rsidRPr="00091614" w:rsidRDefault="000F11E8" w:rsidP="00091614">
      <w:pPr>
        <w:spacing w:line="360" w:lineRule="auto"/>
        <w:jc w:val="both"/>
        <w:rPr>
          <w:rFonts w:ascii="Arial" w:hAnsi="Arial" w:cs="Arial"/>
          <w:b/>
          <w:sz w:val="22"/>
          <w:szCs w:val="22"/>
          <w:lang w:val="en-US"/>
        </w:rPr>
      </w:pPr>
    </w:p>
    <w:p w14:paraId="3F65AE1C" w14:textId="77777777"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sz w:val="22"/>
          <w:szCs w:val="22"/>
          <w:lang w:val="en-US"/>
        </w:rPr>
        <w:t>Evaluation</w:t>
      </w:r>
    </w:p>
    <w:p w14:paraId="7E0BC419" w14:textId="3D409258" w:rsidR="00463696" w:rsidRPr="00091614" w:rsidRDefault="00463696"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The question above yielded a positive response rate, as just 3 respondents failed to </w:t>
      </w:r>
      <w:r w:rsidR="0007088D" w:rsidRPr="00091614">
        <w:rPr>
          <w:rFonts w:ascii="Arial" w:hAnsi="Arial" w:cs="Arial"/>
          <w:sz w:val="22"/>
          <w:szCs w:val="22"/>
          <w:lang w:val="en-US"/>
        </w:rPr>
        <w:t>answer</w:t>
      </w:r>
      <w:r w:rsidRPr="00091614">
        <w:rPr>
          <w:rFonts w:ascii="Arial" w:hAnsi="Arial" w:cs="Arial"/>
          <w:sz w:val="22"/>
          <w:szCs w:val="22"/>
          <w:lang w:val="en-US"/>
        </w:rPr>
        <w:t xml:space="preserve"> the question, providing a large amount of data. </w:t>
      </w:r>
    </w:p>
    <w:p w14:paraId="4D0BFB8C" w14:textId="77777777" w:rsidR="0007088D" w:rsidRPr="00091614" w:rsidRDefault="0007088D" w:rsidP="00091614">
      <w:pPr>
        <w:spacing w:line="360" w:lineRule="auto"/>
        <w:jc w:val="both"/>
        <w:rPr>
          <w:rFonts w:ascii="Arial" w:hAnsi="Arial" w:cs="Arial"/>
          <w:sz w:val="22"/>
          <w:szCs w:val="22"/>
          <w:lang w:val="en-US"/>
        </w:rPr>
      </w:pPr>
    </w:p>
    <w:p w14:paraId="3AD5411D" w14:textId="370ADDFB" w:rsidR="002930B0" w:rsidRPr="00091614" w:rsidRDefault="002930B0"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The pie chart </w:t>
      </w:r>
      <w:r w:rsidR="004D5424" w:rsidRPr="00091614">
        <w:rPr>
          <w:rFonts w:ascii="Arial" w:hAnsi="Arial" w:cs="Arial"/>
          <w:sz w:val="22"/>
          <w:szCs w:val="22"/>
          <w:lang w:val="en-US"/>
        </w:rPr>
        <w:t>presented</w:t>
      </w:r>
      <w:r w:rsidRPr="00091614">
        <w:rPr>
          <w:rFonts w:ascii="Arial" w:hAnsi="Arial" w:cs="Arial"/>
          <w:sz w:val="22"/>
          <w:szCs w:val="22"/>
          <w:lang w:val="en-US"/>
        </w:rPr>
        <w:t xml:space="preserve"> shows that the majority of respondents believe gender stereotypes have a significant impact on career paths. </w:t>
      </w:r>
    </w:p>
    <w:p w14:paraId="222FC051" w14:textId="77777777" w:rsidR="002930B0" w:rsidRPr="00091614" w:rsidRDefault="002930B0" w:rsidP="00091614">
      <w:pPr>
        <w:spacing w:line="360" w:lineRule="auto"/>
        <w:jc w:val="both"/>
        <w:rPr>
          <w:rFonts w:ascii="Arial" w:hAnsi="Arial" w:cs="Arial"/>
          <w:sz w:val="22"/>
          <w:szCs w:val="22"/>
          <w:lang w:val="en-US"/>
        </w:rPr>
      </w:pPr>
    </w:p>
    <w:p w14:paraId="1CF1A18B" w14:textId="77777777" w:rsidR="002930B0" w:rsidRPr="00091614" w:rsidRDefault="002930B0" w:rsidP="00091614">
      <w:pPr>
        <w:spacing w:line="360" w:lineRule="auto"/>
        <w:jc w:val="both"/>
        <w:rPr>
          <w:rFonts w:ascii="Arial" w:hAnsi="Arial" w:cs="Arial"/>
          <w:color w:val="0000FF"/>
          <w:sz w:val="22"/>
          <w:szCs w:val="22"/>
          <w:lang w:val="en-US"/>
        </w:rPr>
      </w:pPr>
      <w:r w:rsidRPr="00091614">
        <w:rPr>
          <w:rFonts w:ascii="Arial" w:hAnsi="Arial" w:cs="Arial"/>
          <w:sz w:val="22"/>
          <w:szCs w:val="22"/>
          <w:lang w:val="en-US"/>
        </w:rPr>
        <w:t>Interestingly, comments made on the subject focused on women feeling they have to display ‘masculine’ behaviour in order to progress in the workplace, suggesting women are still not seen as equals regarding workplace authority, and in order to progress women need to mirror male behaviour in order to be seen as an equal.</w:t>
      </w:r>
      <w:r w:rsidRPr="00091614">
        <w:rPr>
          <w:rFonts w:ascii="Arial" w:hAnsi="Arial" w:cs="Arial"/>
          <w:color w:val="0000FF"/>
          <w:sz w:val="22"/>
          <w:szCs w:val="22"/>
          <w:lang w:val="en-US"/>
        </w:rPr>
        <w:t xml:space="preserve"> </w:t>
      </w:r>
    </w:p>
    <w:p w14:paraId="7CCF1B39" w14:textId="77777777" w:rsidR="002930B0" w:rsidRPr="00091614" w:rsidRDefault="002930B0" w:rsidP="00091614">
      <w:pPr>
        <w:spacing w:line="360" w:lineRule="auto"/>
        <w:jc w:val="both"/>
        <w:rPr>
          <w:rFonts w:ascii="Arial" w:hAnsi="Arial" w:cs="Arial"/>
          <w:b/>
          <w:i/>
          <w:sz w:val="22"/>
          <w:szCs w:val="22"/>
          <w:lang w:val="en-US"/>
        </w:rPr>
      </w:pPr>
    </w:p>
    <w:p w14:paraId="30544FB8" w14:textId="0F923C41"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“Women who are successful in non caring roles are often perceived as being hard or bitchy” </w:t>
      </w:r>
      <w:r w:rsidR="00A8562A" w:rsidRPr="00091614">
        <w:rPr>
          <w:rFonts w:ascii="Arial" w:hAnsi="Arial" w:cs="Arial"/>
          <w:b/>
          <w:sz w:val="22"/>
          <w:szCs w:val="22"/>
          <w:lang w:val="en-US"/>
        </w:rPr>
        <w:t>(I</w:t>
      </w:r>
      <w:r w:rsidRPr="00091614">
        <w:rPr>
          <w:rFonts w:ascii="Arial" w:hAnsi="Arial" w:cs="Arial"/>
          <w:b/>
          <w:sz w:val="22"/>
          <w:szCs w:val="22"/>
          <w:lang w:val="en-US"/>
        </w:rPr>
        <w:t>1</w:t>
      </w:r>
      <w:r w:rsidR="00A8562A" w:rsidRPr="00091614">
        <w:rPr>
          <w:rFonts w:ascii="Arial" w:hAnsi="Arial" w:cs="Arial"/>
          <w:b/>
          <w:sz w:val="22"/>
          <w:szCs w:val="22"/>
          <w:lang w:val="en-US"/>
        </w:rPr>
        <w:t>)</w:t>
      </w:r>
    </w:p>
    <w:p w14:paraId="2D8322FB" w14:textId="77777777" w:rsidR="002930B0" w:rsidRPr="00091614" w:rsidRDefault="002930B0" w:rsidP="00091614">
      <w:pPr>
        <w:spacing w:line="360" w:lineRule="auto"/>
        <w:jc w:val="both"/>
        <w:rPr>
          <w:rFonts w:ascii="Arial" w:hAnsi="Arial" w:cs="Arial"/>
          <w:b/>
          <w:i/>
          <w:sz w:val="22"/>
          <w:szCs w:val="22"/>
          <w:lang w:val="en-US"/>
        </w:rPr>
      </w:pPr>
    </w:p>
    <w:p w14:paraId="1AE1C88F" w14:textId="5FF1E0C7"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“Women believe they have to work harder and longer hours, this affected their personality and</w:t>
      </w:r>
      <w:r w:rsidR="00011FC1" w:rsidRPr="00091614">
        <w:rPr>
          <w:rFonts w:ascii="Arial" w:hAnsi="Arial" w:cs="Arial"/>
          <w:b/>
          <w:i/>
          <w:sz w:val="22"/>
          <w:szCs w:val="22"/>
          <w:lang w:val="en-US"/>
        </w:rPr>
        <w:t xml:space="preserve"> made them difficult to work with</w:t>
      </w:r>
      <w:r w:rsidRPr="00091614">
        <w:rPr>
          <w:rFonts w:ascii="Arial" w:hAnsi="Arial" w:cs="Arial"/>
          <w:b/>
          <w:i/>
          <w:sz w:val="22"/>
          <w:szCs w:val="22"/>
          <w:lang w:val="en-US"/>
        </w:rPr>
        <w:t>”</w:t>
      </w:r>
      <w:r w:rsidR="00A8562A" w:rsidRPr="00091614">
        <w:rPr>
          <w:rFonts w:ascii="Arial" w:hAnsi="Arial" w:cs="Arial"/>
          <w:b/>
          <w:sz w:val="22"/>
          <w:szCs w:val="22"/>
          <w:lang w:val="en-US"/>
        </w:rPr>
        <w:t xml:space="preserve"> (I</w:t>
      </w:r>
      <w:r w:rsidRPr="00091614">
        <w:rPr>
          <w:rFonts w:ascii="Arial" w:hAnsi="Arial" w:cs="Arial"/>
          <w:b/>
          <w:sz w:val="22"/>
          <w:szCs w:val="22"/>
          <w:lang w:val="en-US"/>
        </w:rPr>
        <w:t>2</w:t>
      </w:r>
      <w:r w:rsidR="00A8562A" w:rsidRPr="00091614">
        <w:rPr>
          <w:rFonts w:ascii="Arial" w:hAnsi="Arial" w:cs="Arial"/>
          <w:b/>
          <w:sz w:val="22"/>
          <w:szCs w:val="22"/>
          <w:lang w:val="en-US"/>
        </w:rPr>
        <w:t>0</w:t>
      </w:r>
    </w:p>
    <w:p w14:paraId="62D7D377" w14:textId="77777777" w:rsidR="002930B0" w:rsidRPr="00091614" w:rsidRDefault="002930B0" w:rsidP="00091614">
      <w:pPr>
        <w:spacing w:line="360" w:lineRule="auto"/>
        <w:jc w:val="both"/>
        <w:rPr>
          <w:rFonts w:ascii="Arial" w:hAnsi="Arial" w:cs="Arial"/>
          <w:b/>
          <w:i/>
          <w:sz w:val="22"/>
          <w:szCs w:val="22"/>
          <w:lang w:val="en-US"/>
        </w:rPr>
      </w:pPr>
    </w:p>
    <w:p w14:paraId="0CD85AF1" w14:textId="77777777"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“Women often feel they have to demonstrate more masculine behaviour in order to gain promotion” </w:t>
      </w:r>
      <w:r w:rsidRPr="00091614">
        <w:rPr>
          <w:rFonts w:ascii="Arial" w:hAnsi="Arial" w:cs="Arial"/>
          <w:b/>
          <w:sz w:val="22"/>
          <w:szCs w:val="22"/>
          <w:lang w:val="en-US"/>
        </w:rPr>
        <w:t>MQR</w:t>
      </w:r>
    </w:p>
    <w:p w14:paraId="632599CE" w14:textId="77777777" w:rsidR="002930B0" w:rsidRPr="00091614" w:rsidRDefault="002930B0" w:rsidP="00091614">
      <w:pPr>
        <w:spacing w:line="360" w:lineRule="auto"/>
        <w:jc w:val="both"/>
        <w:rPr>
          <w:rFonts w:ascii="Arial" w:hAnsi="Arial" w:cs="Arial"/>
          <w:sz w:val="22"/>
          <w:szCs w:val="22"/>
          <w:lang w:val="en-US"/>
        </w:rPr>
      </w:pPr>
    </w:p>
    <w:p w14:paraId="348A4DE7" w14:textId="09AC26DC" w:rsidR="002930B0" w:rsidRPr="00091614" w:rsidRDefault="002930B0"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Further comments also stated that women are </w:t>
      </w:r>
      <w:r w:rsidR="002C0B84" w:rsidRPr="00091614">
        <w:rPr>
          <w:rFonts w:ascii="Arial" w:hAnsi="Arial" w:cs="Arial"/>
          <w:sz w:val="22"/>
          <w:szCs w:val="22"/>
          <w:lang w:val="en-US"/>
        </w:rPr>
        <w:t>seen as emotional and inferior;</w:t>
      </w:r>
    </w:p>
    <w:p w14:paraId="38DB5722" w14:textId="77777777" w:rsidR="002930B0" w:rsidRPr="00091614" w:rsidRDefault="002930B0" w:rsidP="00091614">
      <w:pPr>
        <w:spacing w:line="360" w:lineRule="auto"/>
        <w:jc w:val="both"/>
        <w:rPr>
          <w:rFonts w:ascii="Arial" w:hAnsi="Arial" w:cs="Arial"/>
          <w:sz w:val="22"/>
          <w:szCs w:val="22"/>
          <w:lang w:val="en-US"/>
        </w:rPr>
      </w:pPr>
    </w:p>
    <w:p w14:paraId="51AA8061" w14:textId="77777777"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“Men are under the impression that women are too emotional” </w:t>
      </w:r>
      <w:r w:rsidRPr="00091614">
        <w:rPr>
          <w:rFonts w:ascii="Arial" w:hAnsi="Arial" w:cs="Arial"/>
          <w:b/>
          <w:sz w:val="22"/>
          <w:szCs w:val="22"/>
          <w:lang w:val="en-US"/>
        </w:rPr>
        <w:t>FQR</w:t>
      </w:r>
    </w:p>
    <w:p w14:paraId="150BD897" w14:textId="77777777" w:rsidR="002930B0" w:rsidRPr="00091614" w:rsidRDefault="002930B0" w:rsidP="00091614">
      <w:pPr>
        <w:spacing w:line="360" w:lineRule="auto"/>
        <w:jc w:val="both"/>
        <w:rPr>
          <w:rFonts w:ascii="Arial" w:hAnsi="Arial" w:cs="Arial"/>
          <w:b/>
          <w:i/>
          <w:sz w:val="22"/>
          <w:szCs w:val="22"/>
          <w:lang w:val="en-US"/>
        </w:rPr>
      </w:pPr>
    </w:p>
    <w:p w14:paraId="0280DA0C" w14:textId="09118993"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“I have experienced gender stereotyping, and in my opinion this is the main reason women are struggling to reach the top. Certain men are under the impression that women are inferior” </w:t>
      </w:r>
      <w:r w:rsidR="00CB105F" w:rsidRPr="00091614">
        <w:rPr>
          <w:rFonts w:ascii="Arial" w:hAnsi="Arial" w:cs="Arial"/>
          <w:b/>
          <w:sz w:val="22"/>
          <w:szCs w:val="22"/>
          <w:lang w:val="en-US"/>
        </w:rPr>
        <w:t>FQR</w:t>
      </w:r>
    </w:p>
    <w:p w14:paraId="2C5B896F" w14:textId="77777777" w:rsidR="002C0B84" w:rsidRPr="00091614" w:rsidRDefault="002C0B84" w:rsidP="00091614">
      <w:pPr>
        <w:spacing w:line="360" w:lineRule="auto"/>
        <w:jc w:val="both"/>
        <w:rPr>
          <w:rFonts w:ascii="Arial" w:hAnsi="Arial" w:cs="Arial"/>
          <w:b/>
          <w:sz w:val="22"/>
          <w:szCs w:val="22"/>
          <w:lang w:val="en-US"/>
        </w:rPr>
      </w:pPr>
    </w:p>
    <w:p w14:paraId="4EB4340D" w14:textId="19500547" w:rsidR="002C0B84" w:rsidRDefault="002C0B84" w:rsidP="00091614">
      <w:pPr>
        <w:spacing w:line="360" w:lineRule="auto"/>
        <w:jc w:val="both"/>
        <w:rPr>
          <w:rFonts w:ascii="Arial" w:hAnsi="Arial" w:cs="Arial"/>
          <w:sz w:val="22"/>
          <w:szCs w:val="22"/>
          <w:lang w:val="en-US"/>
        </w:rPr>
      </w:pPr>
      <w:r w:rsidRPr="00091614">
        <w:rPr>
          <w:rFonts w:ascii="Arial" w:hAnsi="Arial" w:cs="Arial"/>
          <w:sz w:val="22"/>
          <w:szCs w:val="22"/>
          <w:lang w:val="en-US"/>
        </w:rPr>
        <w:t>This highlights the above, in that women may need to display masculine behaviour in order to progress in the workplace</w:t>
      </w:r>
      <w:r w:rsidR="009A7B5E" w:rsidRPr="00091614">
        <w:rPr>
          <w:rFonts w:ascii="Arial" w:hAnsi="Arial" w:cs="Arial"/>
          <w:sz w:val="22"/>
          <w:szCs w:val="22"/>
          <w:lang w:val="en-US"/>
        </w:rPr>
        <w:t xml:space="preserve">, again placing a barrier to progression. </w:t>
      </w:r>
    </w:p>
    <w:p w14:paraId="694130F2" w14:textId="77777777" w:rsidR="00F63BD2" w:rsidRPr="00091614" w:rsidRDefault="00F63BD2" w:rsidP="00091614">
      <w:pPr>
        <w:spacing w:line="360" w:lineRule="auto"/>
        <w:jc w:val="both"/>
        <w:rPr>
          <w:rFonts w:ascii="Arial" w:hAnsi="Arial" w:cs="Arial"/>
          <w:b/>
          <w:sz w:val="22"/>
          <w:szCs w:val="22"/>
          <w:lang w:val="en-US"/>
        </w:rPr>
      </w:pPr>
    </w:p>
    <w:p w14:paraId="2439B2E3" w14:textId="77777777" w:rsidR="002930B0" w:rsidRPr="00091614" w:rsidRDefault="002930B0" w:rsidP="00091614">
      <w:pPr>
        <w:spacing w:line="360" w:lineRule="auto"/>
        <w:jc w:val="both"/>
        <w:rPr>
          <w:rFonts w:ascii="Arial" w:hAnsi="Arial" w:cs="Arial"/>
          <w:color w:val="0000FF"/>
          <w:sz w:val="22"/>
          <w:szCs w:val="22"/>
          <w:lang w:val="en-US"/>
        </w:rPr>
      </w:pPr>
    </w:p>
    <w:p w14:paraId="54906E9B" w14:textId="77777777" w:rsidR="002930B0" w:rsidRPr="00091614" w:rsidRDefault="002930B0" w:rsidP="00091614">
      <w:pPr>
        <w:spacing w:line="360" w:lineRule="auto"/>
        <w:jc w:val="both"/>
        <w:rPr>
          <w:rFonts w:ascii="Arial" w:hAnsi="Arial" w:cs="Arial"/>
          <w:sz w:val="22"/>
          <w:szCs w:val="22"/>
          <w:lang w:val="en-US"/>
        </w:rPr>
      </w:pPr>
    </w:p>
    <w:p w14:paraId="27EC9DF3" w14:textId="77777777" w:rsidR="00DD77A8" w:rsidRDefault="00DD77A8" w:rsidP="00091614">
      <w:pPr>
        <w:spacing w:line="360" w:lineRule="auto"/>
        <w:jc w:val="both"/>
        <w:rPr>
          <w:rFonts w:ascii="Arial" w:hAnsi="Arial" w:cs="Arial"/>
          <w:b/>
          <w:sz w:val="22"/>
          <w:szCs w:val="22"/>
          <w:lang w:val="en-US"/>
        </w:rPr>
      </w:pPr>
    </w:p>
    <w:p w14:paraId="038288E9" w14:textId="77777777" w:rsidR="00F63BD2" w:rsidRPr="00091614" w:rsidRDefault="00F63BD2" w:rsidP="00091614">
      <w:pPr>
        <w:spacing w:line="360" w:lineRule="auto"/>
        <w:jc w:val="both"/>
        <w:rPr>
          <w:rFonts w:ascii="Arial" w:hAnsi="Arial" w:cs="Arial"/>
          <w:b/>
          <w:sz w:val="22"/>
          <w:szCs w:val="22"/>
          <w:lang w:val="en-US"/>
        </w:rPr>
      </w:pPr>
    </w:p>
    <w:p w14:paraId="3B743909" w14:textId="77777777" w:rsidR="00DD77A8" w:rsidRPr="00091614" w:rsidRDefault="00DD77A8" w:rsidP="00091614">
      <w:pPr>
        <w:spacing w:line="360" w:lineRule="auto"/>
        <w:jc w:val="both"/>
        <w:rPr>
          <w:rFonts w:ascii="Arial" w:hAnsi="Arial" w:cs="Arial"/>
          <w:b/>
          <w:sz w:val="22"/>
          <w:szCs w:val="22"/>
          <w:lang w:val="en-US"/>
        </w:rPr>
      </w:pPr>
    </w:p>
    <w:p w14:paraId="74BCEC3A" w14:textId="77777777" w:rsidR="00DD77A8" w:rsidRPr="00091614" w:rsidRDefault="00DD77A8" w:rsidP="00091614">
      <w:pPr>
        <w:spacing w:line="360" w:lineRule="auto"/>
        <w:jc w:val="both"/>
        <w:rPr>
          <w:rFonts w:ascii="Arial" w:hAnsi="Arial" w:cs="Arial"/>
          <w:b/>
          <w:sz w:val="22"/>
          <w:szCs w:val="22"/>
          <w:lang w:val="en-US"/>
        </w:rPr>
      </w:pPr>
    </w:p>
    <w:p w14:paraId="0EBF64BC" w14:textId="77777777" w:rsidR="00DD77A8" w:rsidRDefault="00DD77A8" w:rsidP="00091614">
      <w:pPr>
        <w:spacing w:line="360" w:lineRule="auto"/>
        <w:jc w:val="both"/>
        <w:rPr>
          <w:rFonts w:ascii="Arial" w:hAnsi="Arial" w:cs="Arial"/>
          <w:b/>
          <w:sz w:val="22"/>
          <w:szCs w:val="22"/>
          <w:lang w:val="en-US"/>
        </w:rPr>
      </w:pPr>
    </w:p>
    <w:p w14:paraId="41CB1209" w14:textId="77777777" w:rsidR="00F63BD2" w:rsidRDefault="00F63BD2" w:rsidP="00091614">
      <w:pPr>
        <w:spacing w:line="360" w:lineRule="auto"/>
        <w:jc w:val="both"/>
        <w:rPr>
          <w:rFonts w:ascii="Arial" w:hAnsi="Arial" w:cs="Arial"/>
          <w:b/>
          <w:sz w:val="22"/>
          <w:szCs w:val="22"/>
          <w:lang w:val="en-US"/>
        </w:rPr>
      </w:pPr>
    </w:p>
    <w:p w14:paraId="04FF9A0C" w14:textId="77777777" w:rsidR="00F63BD2" w:rsidRDefault="00F63BD2" w:rsidP="00091614">
      <w:pPr>
        <w:spacing w:line="360" w:lineRule="auto"/>
        <w:jc w:val="both"/>
        <w:rPr>
          <w:rFonts w:ascii="Arial" w:hAnsi="Arial" w:cs="Arial"/>
          <w:b/>
          <w:sz w:val="22"/>
          <w:szCs w:val="22"/>
          <w:lang w:val="en-US"/>
        </w:rPr>
      </w:pPr>
    </w:p>
    <w:p w14:paraId="5CC56193" w14:textId="77777777" w:rsidR="00F63BD2" w:rsidRPr="00091614" w:rsidRDefault="00F63BD2" w:rsidP="00091614">
      <w:pPr>
        <w:spacing w:line="360" w:lineRule="auto"/>
        <w:jc w:val="both"/>
        <w:rPr>
          <w:rFonts w:ascii="Arial" w:hAnsi="Arial" w:cs="Arial"/>
          <w:b/>
          <w:sz w:val="22"/>
          <w:szCs w:val="22"/>
          <w:lang w:val="en-US"/>
        </w:rPr>
      </w:pPr>
    </w:p>
    <w:p w14:paraId="4D3C40A9" w14:textId="77777777" w:rsidR="00F63BD2" w:rsidRDefault="00F63BD2" w:rsidP="001B77EF">
      <w:pPr>
        <w:pStyle w:val="Heading3"/>
        <w:spacing w:line="360" w:lineRule="auto"/>
        <w:jc w:val="both"/>
        <w:rPr>
          <w:rFonts w:ascii="Arial" w:hAnsi="Arial" w:cs="Arial"/>
          <w:color w:val="auto"/>
          <w:sz w:val="22"/>
          <w:szCs w:val="22"/>
          <w:lang w:val="en-US"/>
        </w:rPr>
      </w:pPr>
      <w:bookmarkStart w:id="53" w:name="_Toc292374788"/>
    </w:p>
    <w:p w14:paraId="702B20EF" w14:textId="77777777" w:rsidR="00F63BD2" w:rsidRDefault="00F63BD2" w:rsidP="00F63BD2"/>
    <w:p w14:paraId="419B7273" w14:textId="77777777" w:rsidR="00F63BD2" w:rsidRPr="00F63BD2" w:rsidRDefault="00F63BD2" w:rsidP="00F63BD2"/>
    <w:p w14:paraId="1B3D2C7B" w14:textId="77777777" w:rsidR="00F63BD2" w:rsidRDefault="00F63BD2" w:rsidP="00F63BD2"/>
    <w:p w14:paraId="015BB20B" w14:textId="77777777" w:rsidR="00F63BD2" w:rsidRDefault="00F63BD2" w:rsidP="001B77EF">
      <w:pPr>
        <w:pStyle w:val="Heading3"/>
        <w:spacing w:line="360" w:lineRule="auto"/>
        <w:jc w:val="both"/>
        <w:rPr>
          <w:rFonts w:asciiTheme="minorHAnsi" w:eastAsiaTheme="minorEastAsia" w:hAnsiTheme="minorHAnsi" w:cstheme="minorBidi"/>
          <w:b w:val="0"/>
          <w:bCs w:val="0"/>
          <w:color w:val="auto"/>
        </w:rPr>
      </w:pPr>
    </w:p>
    <w:p w14:paraId="464C176A" w14:textId="77777777" w:rsidR="00F63BD2" w:rsidRDefault="00F63BD2" w:rsidP="001B77EF">
      <w:pPr>
        <w:pStyle w:val="Heading3"/>
        <w:spacing w:line="360" w:lineRule="auto"/>
        <w:jc w:val="both"/>
        <w:rPr>
          <w:rFonts w:asciiTheme="minorHAnsi" w:eastAsiaTheme="minorEastAsia" w:hAnsiTheme="minorHAnsi" w:cstheme="minorBidi"/>
          <w:b w:val="0"/>
          <w:bCs w:val="0"/>
          <w:color w:val="auto"/>
        </w:rPr>
      </w:pPr>
    </w:p>
    <w:p w14:paraId="267FB05F" w14:textId="77777777" w:rsidR="00F63BD2" w:rsidRPr="00F63BD2" w:rsidRDefault="00F63BD2" w:rsidP="00F63BD2"/>
    <w:p w14:paraId="43F00D5F" w14:textId="77777777" w:rsidR="002930B0" w:rsidRPr="001B77EF" w:rsidRDefault="002930B0" w:rsidP="001B77EF">
      <w:pPr>
        <w:pStyle w:val="Heading3"/>
        <w:spacing w:line="360" w:lineRule="auto"/>
        <w:jc w:val="both"/>
        <w:rPr>
          <w:rFonts w:ascii="Arial" w:hAnsi="Arial" w:cs="Arial"/>
          <w:color w:val="auto"/>
          <w:sz w:val="22"/>
          <w:szCs w:val="22"/>
          <w:lang w:val="en-US"/>
        </w:rPr>
      </w:pPr>
      <w:r w:rsidRPr="001B77EF">
        <w:rPr>
          <w:rFonts w:ascii="Arial" w:hAnsi="Arial" w:cs="Arial"/>
          <w:color w:val="auto"/>
          <w:sz w:val="22"/>
          <w:szCs w:val="22"/>
          <w:lang w:val="en-US"/>
        </w:rPr>
        <w:t>4.3.3 Women’s Gender Influence on Progression</w:t>
      </w:r>
      <w:bookmarkEnd w:id="53"/>
      <w:r w:rsidRPr="001B77EF">
        <w:rPr>
          <w:rFonts w:ascii="Arial" w:hAnsi="Arial" w:cs="Arial"/>
          <w:color w:val="auto"/>
          <w:sz w:val="22"/>
          <w:szCs w:val="22"/>
          <w:lang w:val="en-US"/>
        </w:rPr>
        <w:t xml:space="preserve"> </w:t>
      </w:r>
    </w:p>
    <w:p w14:paraId="6B3DBFEA" w14:textId="77777777" w:rsidR="002930B0" w:rsidRPr="00091614" w:rsidRDefault="002930B0" w:rsidP="00091614">
      <w:pPr>
        <w:spacing w:line="360" w:lineRule="auto"/>
        <w:jc w:val="both"/>
        <w:rPr>
          <w:rFonts w:ascii="Arial" w:hAnsi="Arial" w:cs="Arial"/>
          <w:b/>
          <w:sz w:val="22"/>
          <w:szCs w:val="22"/>
          <w:lang w:val="en-US"/>
        </w:rPr>
      </w:pPr>
    </w:p>
    <w:p w14:paraId="3AF85C02" w14:textId="6A83190C" w:rsidR="002930B0" w:rsidRPr="00091614" w:rsidRDefault="00BD1983" w:rsidP="00091614">
      <w:pPr>
        <w:spacing w:line="360" w:lineRule="auto"/>
        <w:jc w:val="both"/>
        <w:rPr>
          <w:rFonts w:ascii="Arial" w:hAnsi="Arial" w:cs="Arial"/>
          <w:b/>
          <w:sz w:val="26"/>
          <w:szCs w:val="26"/>
          <w:lang w:val="en-US"/>
        </w:rPr>
      </w:pPr>
      <w:r w:rsidRPr="00091614">
        <w:rPr>
          <w:rFonts w:ascii="Arial" w:hAnsi="Arial" w:cs="Arial"/>
          <w:b/>
          <w:sz w:val="26"/>
          <w:szCs w:val="26"/>
          <w:lang w:val="en-US"/>
        </w:rPr>
        <w:t xml:space="preserve">     </w:t>
      </w:r>
      <w:r w:rsidR="002930B0" w:rsidRPr="00091614">
        <w:rPr>
          <w:rFonts w:ascii="Arial" w:hAnsi="Arial" w:cs="Arial"/>
          <w:b/>
          <w:sz w:val="26"/>
          <w:szCs w:val="26"/>
          <w:lang w:val="en-US"/>
        </w:rPr>
        <w:t xml:space="preserve">My gender does not influence </w:t>
      </w:r>
    </w:p>
    <w:p w14:paraId="64EE970F" w14:textId="4264C829" w:rsidR="002930B0" w:rsidRPr="00091614" w:rsidRDefault="00BD1983" w:rsidP="00091614">
      <w:pPr>
        <w:spacing w:line="360" w:lineRule="auto"/>
        <w:jc w:val="both"/>
        <w:rPr>
          <w:rFonts w:ascii="Arial" w:hAnsi="Arial" w:cs="Arial"/>
          <w:b/>
          <w:sz w:val="26"/>
          <w:szCs w:val="26"/>
          <w:lang w:val="en-US"/>
        </w:rPr>
      </w:pPr>
      <w:r w:rsidRPr="00091614">
        <w:rPr>
          <w:rFonts w:ascii="Arial" w:hAnsi="Arial" w:cs="Arial"/>
          <w:b/>
          <w:sz w:val="26"/>
          <w:szCs w:val="26"/>
          <w:lang w:val="en-US"/>
        </w:rPr>
        <w:t xml:space="preserve">     </w:t>
      </w:r>
      <w:r w:rsidR="002930B0" w:rsidRPr="00091614">
        <w:rPr>
          <w:rFonts w:ascii="Arial" w:hAnsi="Arial" w:cs="Arial"/>
          <w:b/>
          <w:sz w:val="26"/>
          <w:szCs w:val="26"/>
          <w:lang w:val="en-US"/>
        </w:rPr>
        <w:t>my progression</w:t>
      </w:r>
    </w:p>
    <w:p w14:paraId="30260E97" w14:textId="77777777" w:rsidR="002930B0" w:rsidRPr="00091614" w:rsidRDefault="002930B0" w:rsidP="00091614">
      <w:pPr>
        <w:spacing w:line="360" w:lineRule="auto"/>
        <w:jc w:val="both"/>
        <w:rPr>
          <w:rFonts w:ascii="Arial" w:hAnsi="Arial" w:cs="Arial"/>
          <w:b/>
          <w:sz w:val="22"/>
          <w:szCs w:val="22"/>
          <w:lang w:val="en-US"/>
        </w:rPr>
      </w:pPr>
    </w:p>
    <w:p w14:paraId="3F0A7F29" w14:textId="77777777"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noProof/>
          <w:sz w:val="22"/>
          <w:szCs w:val="22"/>
          <w:lang w:eastAsia="en-GB"/>
        </w:rPr>
        <w:drawing>
          <wp:inline distT="0" distB="0" distL="0" distR="0" wp14:anchorId="52E9D7C1" wp14:editId="7006DCD4">
            <wp:extent cx="5270500" cy="1854200"/>
            <wp:effectExtent l="0" t="0" r="12700" b="0"/>
            <wp:docPr id="102" name="Picture 102" descr="Macintosh HD:Users:abigailthomas:Desktop:Screen shot 2015-04-18 at 22.26.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Macintosh HD:Users:abigailthomas:Desktop:Screen shot 2015-04-18 at 22.26.55.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70500" cy="1854200"/>
                    </a:xfrm>
                    <a:prstGeom prst="rect">
                      <a:avLst/>
                    </a:prstGeom>
                    <a:noFill/>
                    <a:ln>
                      <a:noFill/>
                    </a:ln>
                  </pic:spPr>
                </pic:pic>
              </a:graphicData>
            </a:graphic>
          </wp:inline>
        </w:drawing>
      </w:r>
    </w:p>
    <w:p w14:paraId="20EF8457" w14:textId="77777777" w:rsidR="006C4C37" w:rsidRPr="00091614" w:rsidRDefault="002930B0" w:rsidP="00091614">
      <w:pPr>
        <w:keepNext/>
        <w:spacing w:line="360" w:lineRule="auto"/>
        <w:jc w:val="both"/>
        <w:rPr>
          <w:rFonts w:ascii="Arial" w:hAnsi="Arial" w:cs="Arial"/>
        </w:rPr>
      </w:pPr>
      <w:r w:rsidRPr="00091614">
        <w:rPr>
          <w:rFonts w:ascii="Arial" w:hAnsi="Arial" w:cs="Arial"/>
          <w:b/>
          <w:sz w:val="22"/>
          <w:szCs w:val="22"/>
          <w:lang w:val="en-US"/>
        </w:rPr>
        <w:t xml:space="preserve">                          </w:t>
      </w:r>
      <w:r w:rsidRPr="00091614">
        <w:rPr>
          <w:rFonts w:ascii="Arial" w:hAnsi="Arial" w:cs="Arial"/>
          <w:b/>
          <w:noProof/>
          <w:sz w:val="22"/>
          <w:szCs w:val="22"/>
          <w:lang w:eastAsia="en-GB"/>
        </w:rPr>
        <w:drawing>
          <wp:inline distT="0" distB="0" distL="0" distR="0" wp14:anchorId="5252A96D" wp14:editId="483A908A">
            <wp:extent cx="4114800" cy="393700"/>
            <wp:effectExtent l="0" t="0" r="0" b="12700"/>
            <wp:docPr id="86" name="Picture 86" descr="Macintosh HD:Users:abigailthomas:Desktop:Screen shot 2015-04-18 at 21.57.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acintosh HD:Users:abigailthomas:Desktop:Screen shot 2015-04-18 at 21.57.32.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114800" cy="393700"/>
                    </a:xfrm>
                    <a:prstGeom prst="rect">
                      <a:avLst/>
                    </a:prstGeom>
                    <a:noFill/>
                    <a:ln>
                      <a:noFill/>
                    </a:ln>
                  </pic:spPr>
                </pic:pic>
              </a:graphicData>
            </a:graphic>
          </wp:inline>
        </w:drawing>
      </w:r>
      <w:r w:rsidRPr="00091614">
        <w:rPr>
          <w:rFonts w:ascii="Arial" w:hAnsi="Arial" w:cs="Arial"/>
          <w:b/>
          <w:noProof/>
          <w:sz w:val="22"/>
          <w:szCs w:val="22"/>
          <w:lang w:eastAsia="en-GB"/>
        </w:rPr>
        <w:drawing>
          <wp:inline distT="0" distB="0" distL="0" distR="0" wp14:anchorId="09C7E517" wp14:editId="54AC467F">
            <wp:extent cx="5270500" cy="774700"/>
            <wp:effectExtent l="0" t="0" r="12700" b="12700"/>
            <wp:docPr id="87" name="Picture 87" descr="Macintosh HD:Users:abigailthomas:Desktop:Screen shot 2015-04-18 at 21.28.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Macintosh HD:Users:abigailthomas:Desktop:Screen shot 2015-04-18 at 21.28.53.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70500" cy="774700"/>
                    </a:xfrm>
                    <a:prstGeom prst="rect">
                      <a:avLst/>
                    </a:prstGeom>
                    <a:noFill/>
                    <a:ln>
                      <a:noFill/>
                    </a:ln>
                  </pic:spPr>
                </pic:pic>
              </a:graphicData>
            </a:graphic>
          </wp:inline>
        </w:drawing>
      </w:r>
    </w:p>
    <w:p w14:paraId="10BD2C9A" w14:textId="072B279C" w:rsidR="002930B0" w:rsidRPr="001B77EF" w:rsidRDefault="006C4C37" w:rsidP="001B77EF">
      <w:pPr>
        <w:pStyle w:val="Caption"/>
        <w:spacing w:line="360" w:lineRule="auto"/>
        <w:jc w:val="both"/>
        <w:rPr>
          <w:rFonts w:ascii="Arial" w:hAnsi="Arial" w:cs="Arial"/>
          <w:color w:val="auto"/>
          <w:sz w:val="22"/>
          <w:szCs w:val="22"/>
          <w:lang w:val="en-US"/>
        </w:rPr>
      </w:pPr>
      <w:bookmarkStart w:id="54" w:name="_Toc292465559"/>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9</w:t>
      </w:r>
      <w:bookmarkEnd w:id="54"/>
      <w:r w:rsidRPr="001B77EF">
        <w:rPr>
          <w:rFonts w:ascii="Arial" w:hAnsi="Arial" w:cs="Arial"/>
          <w:color w:val="auto"/>
          <w:sz w:val="22"/>
          <w:szCs w:val="22"/>
        </w:rPr>
        <w:fldChar w:fldCharType="end"/>
      </w:r>
    </w:p>
    <w:p w14:paraId="6961CFA1" w14:textId="77777777"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sz w:val="22"/>
          <w:szCs w:val="22"/>
          <w:lang w:val="en-US"/>
        </w:rPr>
        <w:t>Evaluation</w:t>
      </w:r>
    </w:p>
    <w:p w14:paraId="2A4D5B7B" w14:textId="2F5FAED4" w:rsidR="0007088D" w:rsidRPr="00091614" w:rsidRDefault="00BD1983" w:rsidP="00091614">
      <w:pPr>
        <w:spacing w:line="360" w:lineRule="auto"/>
        <w:jc w:val="both"/>
        <w:rPr>
          <w:rFonts w:ascii="Arial" w:hAnsi="Arial" w:cs="Arial"/>
          <w:sz w:val="22"/>
          <w:szCs w:val="22"/>
          <w:lang w:val="en-US"/>
        </w:rPr>
      </w:pPr>
      <w:r w:rsidRPr="00091614">
        <w:rPr>
          <w:rFonts w:ascii="Arial" w:hAnsi="Arial" w:cs="Arial"/>
          <w:sz w:val="22"/>
          <w:szCs w:val="22"/>
          <w:lang w:val="en-US"/>
        </w:rPr>
        <w:t>The question above proved successful as all female respondents provided a response.</w:t>
      </w:r>
    </w:p>
    <w:p w14:paraId="74BB35CD" w14:textId="77777777" w:rsidR="0007088D" w:rsidRPr="00091614" w:rsidRDefault="0007088D" w:rsidP="00091614">
      <w:pPr>
        <w:spacing w:line="360" w:lineRule="auto"/>
        <w:jc w:val="both"/>
        <w:rPr>
          <w:rFonts w:ascii="Arial" w:hAnsi="Arial" w:cs="Arial"/>
          <w:sz w:val="22"/>
          <w:szCs w:val="22"/>
          <w:lang w:val="en-US"/>
        </w:rPr>
      </w:pPr>
    </w:p>
    <w:p w14:paraId="686731AC" w14:textId="188425F3" w:rsidR="002930B0" w:rsidRPr="00091614" w:rsidRDefault="002930B0"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The </w:t>
      </w:r>
      <w:r w:rsidR="004D5424" w:rsidRPr="00091614">
        <w:rPr>
          <w:rFonts w:ascii="Arial" w:hAnsi="Arial" w:cs="Arial"/>
          <w:sz w:val="22"/>
          <w:szCs w:val="22"/>
          <w:lang w:val="en-US"/>
        </w:rPr>
        <w:t>chart</w:t>
      </w:r>
      <w:r w:rsidRPr="00091614">
        <w:rPr>
          <w:rFonts w:ascii="Arial" w:hAnsi="Arial" w:cs="Arial"/>
          <w:sz w:val="22"/>
          <w:szCs w:val="22"/>
          <w:lang w:val="en-US"/>
        </w:rPr>
        <w:t xml:space="preserve"> clearly highlights women’s belief that their gender influences their progression in the workplace. </w:t>
      </w:r>
    </w:p>
    <w:p w14:paraId="59E979AF" w14:textId="77777777" w:rsidR="002930B0" w:rsidRPr="00091614" w:rsidRDefault="002930B0" w:rsidP="00091614">
      <w:pPr>
        <w:spacing w:line="360" w:lineRule="auto"/>
        <w:jc w:val="both"/>
        <w:rPr>
          <w:rFonts w:ascii="Arial" w:hAnsi="Arial" w:cs="Arial"/>
          <w:sz w:val="22"/>
          <w:szCs w:val="22"/>
          <w:lang w:val="en-US"/>
        </w:rPr>
      </w:pPr>
    </w:p>
    <w:p w14:paraId="6CEE257C" w14:textId="77777777" w:rsidR="002930B0" w:rsidRPr="00091614" w:rsidRDefault="002930B0" w:rsidP="00091614">
      <w:pPr>
        <w:spacing w:line="360" w:lineRule="auto"/>
        <w:jc w:val="both"/>
        <w:rPr>
          <w:rFonts w:ascii="Arial" w:hAnsi="Arial" w:cs="Arial"/>
          <w:sz w:val="22"/>
          <w:szCs w:val="22"/>
          <w:lang w:val="en-US"/>
        </w:rPr>
      </w:pPr>
      <w:r w:rsidRPr="00091614">
        <w:rPr>
          <w:rFonts w:ascii="Arial" w:hAnsi="Arial" w:cs="Arial"/>
          <w:sz w:val="22"/>
          <w:szCs w:val="22"/>
          <w:lang w:val="en-US"/>
        </w:rPr>
        <w:t>The comments below demonstrate various ways women believe their gender has affected their career. This suggests that the glass ceiling is in fact still present, however not only is organisational bias demonstrated, but also outside influences such as clients. This may suggest that along with organisational barriers women also face the influence of external forces, demonstrated below;</w:t>
      </w:r>
    </w:p>
    <w:p w14:paraId="0720EA01" w14:textId="77777777" w:rsidR="002930B0" w:rsidRPr="00091614" w:rsidRDefault="002930B0" w:rsidP="00091614">
      <w:pPr>
        <w:spacing w:line="360" w:lineRule="auto"/>
        <w:jc w:val="both"/>
        <w:rPr>
          <w:rFonts w:ascii="Arial" w:hAnsi="Arial" w:cs="Arial"/>
          <w:sz w:val="22"/>
          <w:szCs w:val="22"/>
          <w:lang w:val="en-US"/>
        </w:rPr>
      </w:pPr>
    </w:p>
    <w:p w14:paraId="14BDE7D5" w14:textId="5AEF589E" w:rsidR="002930B0" w:rsidRPr="00091614" w:rsidRDefault="002930B0" w:rsidP="00091614">
      <w:pPr>
        <w:spacing w:line="360" w:lineRule="auto"/>
        <w:jc w:val="both"/>
        <w:rPr>
          <w:rFonts w:ascii="Arial" w:hAnsi="Arial" w:cs="Arial"/>
          <w:b/>
          <w:noProof/>
          <w:sz w:val="22"/>
          <w:szCs w:val="22"/>
          <w:lang w:val="en-US"/>
        </w:rPr>
      </w:pPr>
      <w:r w:rsidRPr="00091614">
        <w:rPr>
          <w:rFonts w:ascii="Arial" w:hAnsi="Arial" w:cs="Arial"/>
          <w:b/>
          <w:i/>
          <w:noProof/>
          <w:sz w:val="22"/>
          <w:szCs w:val="22"/>
          <w:lang w:val="en-US"/>
        </w:rPr>
        <w:t xml:space="preserve">“Clients sometimes do not want to work with me because I’m a woman, I therefore need to work hard to gain customers respect, which male colleagues do not have to contend with” </w:t>
      </w:r>
      <w:r w:rsidR="00A8562A" w:rsidRPr="00091614">
        <w:rPr>
          <w:rFonts w:ascii="Arial" w:hAnsi="Arial" w:cs="Arial"/>
          <w:b/>
          <w:noProof/>
          <w:sz w:val="22"/>
          <w:szCs w:val="22"/>
          <w:lang w:val="en-US"/>
        </w:rPr>
        <w:t>(I</w:t>
      </w:r>
      <w:r w:rsidRPr="00091614">
        <w:rPr>
          <w:rFonts w:ascii="Arial" w:hAnsi="Arial" w:cs="Arial"/>
          <w:b/>
          <w:noProof/>
          <w:sz w:val="22"/>
          <w:szCs w:val="22"/>
          <w:lang w:val="en-US"/>
        </w:rPr>
        <w:t>1</w:t>
      </w:r>
      <w:r w:rsidR="00A8562A" w:rsidRPr="00091614">
        <w:rPr>
          <w:rFonts w:ascii="Arial" w:hAnsi="Arial" w:cs="Arial"/>
          <w:b/>
          <w:noProof/>
          <w:sz w:val="22"/>
          <w:szCs w:val="22"/>
          <w:lang w:val="en-US"/>
        </w:rPr>
        <w:t>)</w:t>
      </w:r>
    </w:p>
    <w:p w14:paraId="615B55DC" w14:textId="77777777" w:rsidR="003A177B" w:rsidRPr="00091614" w:rsidRDefault="003A177B" w:rsidP="00091614">
      <w:pPr>
        <w:spacing w:line="360" w:lineRule="auto"/>
        <w:jc w:val="both"/>
        <w:rPr>
          <w:rFonts w:ascii="Arial" w:hAnsi="Arial" w:cs="Arial"/>
          <w:sz w:val="22"/>
          <w:szCs w:val="22"/>
          <w:lang w:val="en-US"/>
        </w:rPr>
      </w:pPr>
    </w:p>
    <w:p w14:paraId="2EB7EF12" w14:textId="2D369F1C" w:rsidR="003A177B" w:rsidRPr="00091614" w:rsidRDefault="003A177B"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It may also be highlighted that further comments stated that gender has affected careers from early stages, not just </w:t>
      </w:r>
      <w:r w:rsidR="00022A1F" w:rsidRPr="00091614">
        <w:rPr>
          <w:rFonts w:ascii="Arial" w:hAnsi="Arial" w:cs="Arial"/>
          <w:sz w:val="22"/>
          <w:szCs w:val="22"/>
          <w:lang w:val="en-US"/>
        </w:rPr>
        <w:t>corporate board level</w:t>
      </w:r>
      <w:r w:rsidRPr="00091614">
        <w:rPr>
          <w:rFonts w:ascii="Arial" w:hAnsi="Arial" w:cs="Arial"/>
          <w:sz w:val="22"/>
          <w:szCs w:val="22"/>
          <w:lang w:val="en-US"/>
        </w:rPr>
        <w:t>, suggesting that the issue is affecting women from the very beginning of their careers.</w:t>
      </w:r>
    </w:p>
    <w:p w14:paraId="2341732F" w14:textId="77777777" w:rsidR="00022A1F" w:rsidRPr="00091614" w:rsidRDefault="00022A1F" w:rsidP="00091614">
      <w:pPr>
        <w:spacing w:line="360" w:lineRule="auto"/>
        <w:jc w:val="both"/>
        <w:rPr>
          <w:rFonts w:ascii="Arial" w:hAnsi="Arial" w:cs="Arial"/>
          <w:sz w:val="22"/>
          <w:szCs w:val="22"/>
          <w:lang w:val="en-US"/>
        </w:rPr>
      </w:pPr>
    </w:p>
    <w:p w14:paraId="6E9F1230" w14:textId="62CA36F4"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“I believe early on in my career my gender did influence my position in various organisations, but this drove me to work harder to succeed” </w:t>
      </w:r>
      <w:r w:rsidR="00A8562A" w:rsidRPr="00091614">
        <w:rPr>
          <w:rFonts w:ascii="Arial" w:hAnsi="Arial" w:cs="Arial"/>
          <w:b/>
          <w:sz w:val="22"/>
          <w:szCs w:val="22"/>
          <w:lang w:val="en-US"/>
        </w:rPr>
        <w:t>(I</w:t>
      </w:r>
      <w:r w:rsidRPr="00091614">
        <w:rPr>
          <w:rFonts w:ascii="Arial" w:hAnsi="Arial" w:cs="Arial"/>
          <w:b/>
          <w:sz w:val="22"/>
          <w:szCs w:val="22"/>
          <w:lang w:val="en-US"/>
        </w:rPr>
        <w:t>3</w:t>
      </w:r>
      <w:r w:rsidR="00A8562A" w:rsidRPr="00091614">
        <w:rPr>
          <w:rFonts w:ascii="Arial" w:hAnsi="Arial" w:cs="Arial"/>
          <w:b/>
          <w:sz w:val="22"/>
          <w:szCs w:val="22"/>
          <w:lang w:val="en-US"/>
        </w:rPr>
        <w:t>)</w:t>
      </w:r>
    </w:p>
    <w:p w14:paraId="67899F3D" w14:textId="77777777" w:rsidR="002930B0" w:rsidRPr="00091614" w:rsidRDefault="002930B0" w:rsidP="00091614">
      <w:pPr>
        <w:spacing w:line="360" w:lineRule="auto"/>
        <w:jc w:val="both"/>
        <w:rPr>
          <w:rFonts w:ascii="Arial" w:hAnsi="Arial" w:cs="Arial"/>
          <w:b/>
          <w:i/>
          <w:sz w:val="22"/>
          <w:szCs w:val="22"/>
          <w:lang w:val="en-US"/>
        </w:rPr>
      </w:pPr>
    </w:p>
    <w:p w14:paraId="25AEE544" w14:textId="22D6525A"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“From very early on in my career men have been promoted above me, which in my opinion was based on my gender” </w:t>
      </w:r>
      <w:r w:rsidR="00A8562A" w:rsidRPr="00091614">
        <w:rPr>
          <w:rFonts w:ascii="Arial" w:hAnsi="Arial" w:cs="Arial"/>
          <w:b/>
          <w:sz w:val="22"/>
          <w:szCs w:val="22"/>
          <w:lang w:val="en-US"/>
        </w:rPr>
        <w:t>(I</w:t>
      </w:r>
      <w:r w:rsidRPr="00091614">
        <w:rPr>
          <w:rFonts w:ascii="Arial" w:hAnsi="Arial" w:cs="Arial"/>
          <w:b/>
          <w:sz w:val="22"/>
          <w:szCs w:val="22"/>
          <w:lang w:val="en-US"/>
        </w:rPr>
        <w:t>4</w:t>
      </w:r>
      <w:r w:rsidR="00A8562A" w:rsidRPr="00091614">
        <w:rPr>
          <w:rFonts w:ascii="Arial" w:hAnsi="Arial" w:cs="Arial"/>
          <w:b/>
          <w:sz w:val="22"/>
          <w:szCs w:val="22"/>
          <w:lang w:val="en-US"/>
        </w:rPr>
        <w:t>)</w:t>
      </w:r>
    </w:p>
    <w:p w14:paraId="419E3014" w14:textId="77777777" w:rsidR="002930B0" w:rsidRPr="00091614" w:rsidRDefault="002930B0" w:rsidP="00091614">
      <w:pPr>
        <w:spacing w:line="360" w:lineRule="auto"/>
        <w:jc w:val="both"/>
        <w:rPr>
          <w:rFonts w:ascii="Arial" w:hAnsi="Arial" w:cs="Arial"/>
          <w:b/>
          <w:sz w:val="22"/>
          <w:szCs w:val="22"/>
          <w:lang w:val="en-US"/>
        </w:rPr>
      </w:pPr>
    </w:p>
    <w:p w14:paraId="6CA748F4" w14:textId="77777777" w:rsidR="002930B0" w:rsidRDefault="002930B0"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“Male colleagues less able but promoted above me” </w:t>
      </w:r>
      <w:r w:rsidRPr="00091614">
        <w:rPr>
          <w:rFonts w:ascii="Arial" w:hAnsi="Arial" w:cs="Arial"/>
          <w:b/>
          <w:sz w:val="22"/>
          <w:szCs w:val="22"/>
          <w:lang w:val="en-US"/>
        </w:rPr>
        <w:t>FQR</w:t>
      </w:r>
    </w:p>
    <w:p w14:paraId="09D34228" w14:textId="77777777" w:rsidR="00F63BD2" w:rsidRDefault="00F63BD2" w:rsidP="00091614">
      <w:pPr>
        <w:spacing w:line="360" w:lineRule="auto"/>
        <w:jc w:val="both"/>
        <w:rPr>
          <w:rFonts w:ascii="Arial" w:hAnsi="Arial" w:cs="Arial"/>
          <w:b/>
          <w:sz w:val="22"/>
          <w:szCs w:val="22"/>
          <w:lang w:val="en-US"/>
        </w:rPr>
      </w:pPr>
    </w:p>
    <w:p w14:paraId="089DAC63" w14:textId="77777777" w:rsidR="00F63BD2" w:rsidRPr="00091614" w:rsidRDefault="00F63BD2" w:rsidP="00091614">
      <w:pPr>
        <w:spacing w:line="360" w:lineRule="auto"/>
        <w:jc w:val="both"/>
        <w:rPr>
          <w:rFonts w:ascii="Arial" w:hAnsi="Arial" w:cs="Arial"/>
          <w:b/>
          <w:sz w:val="22"/>
          <w:szCs w:val="22"/>
          <w:lang w:val="en-US"/>
        </w:rPr>
      </w:pPr>
    </w:p>
    <w:p w14:paraId="21982307" w14:textId="77777777" w:rsidR="00F63BD2" w:rsidRDefault="00F63BD2" w:rsidP="001B77EF">
      <w:pPr>
        <w:pStyle w:val="Heading3"/>
        <w:spacing w:line="360" w:lineRule="auto"/>
        <w:jc w:val="both"/>
        <w:rPr>
          <w:rFonts w:ascii="Arial" w:eastAsiaTheme="minorEastAsia" w:hAnsi="Arial" w:cs="Arial"/>
          <w:bCs w:val="0"/>
          <w:color w:val="auto"/>
          <w:sz w:val="22"/>
          <w:szCs w:val="22"/>
          <w:lang w:val="en-US"/>
        </w:rPr>
      </w:pPr>
      <w:bookmarkStart w:id="55" w:name="_Toc292374789"/>
    </w:p>
    <w:p w14:paraId="5AF9179D" w14:textId="77777777" w:rsidR="00F63BD2" w:rsidRDefault="00F63BD2" w:rsidP="00F63BD2"/>
    <w:p w14:paraId="210BC312" w14:textId="77777777" w:rsidR="00F63BD2" w:rsidRDefault="00F63BD2" w:rsidP="00F63BD2"/>
    <w:p w14:paraId="5B4745A1" w14:textId="77777777" w:rsidR="00F63BD2" w:rsidRDefault="00F63BD2" w:rsidP="00F63BD2"/>
    <w:p w14:paraId="58472540" w14:textId="77777777" w:rsidR="00F63BD2" w:rsidRPr="00F63BD2" w:rsidRDefault="00F63BD2" w:rsidP="00F63BD2"/>
    <w:p w14:paraId="6BA6BF2C" w14:textId="77777777" w:rsidR="00F63BD2" w:rsidRPr="00F63BD2" w:rsidRDefault="00F63BD2" w:rsidP="00F63BD2"/>
    <w:p w14:paraId="48E24BF9" w14:textId="77777777" w:rsidR="00F63BD2" w:rsidRDefault="00F63BD2" w:rsidP="001B77EF">
      <w:pPr>
        <w:pStyle w:val="Heading3"/>
        <w:spacing w:line="360" w:lineRule="auto"/>
        <w:jc w:val="both"/>
        <w:rPr>
          <w:rFonts w:ascii="Arial" w:hAnsi="Arial" w:cs="Arial"/>
          <w:color w:val="auto"/>
          <w:sz w:val="22"/>
          <w:szCs w:val="22"/>
          <w:lang w:val="en-US"/>
        </w:rPr>
      </w:pPr>
    </w:p>
    <w:p w14:paraId="2C89585D" w14:textId="77777777" w:rsidR="00F63BD2" w:rsidRDefault="00F63BD2" w:rsidP="001B77EF">
      <w:pPr>
        <w:pStyle w:val="Heading3"/>
        <w:spacing w:line="360" w:lineRule="auto"/>
        <w:jc w:val="both"/>
        <w:rPr>
          <w:rFonts w:ascii="Arial" w:hAnsi="Arial" w:cs="Arial"/>
          <w:color w:val="auto"/>
          <w:sz w:val="22"/>
          <w:szCs w:val="22"/>
          <w:lang w:val="en-US"/>
        </w:rPr>
      </w:pPr>
    </w:p>
    <w:p w14:paraId="2C0FB783" w14:textId="77777777" w:rsidR="00F63BD2" w:rsidRDefault="00F63BD2" w:rsidP="001B77EF">
      <w:pPr>
        <w:pStyle w:val="Heading3"/>
        <w:spacing w:line="360" w:lineRule="auto"/>
        <w:jc w:val="both"/>
        <w:rPr>
          <w:rFonts w:ascii="Arial" w:hAnsi="Arial" w:cs="Arial"/>
          <w:color w:val="auto"/>
          <w:sz w:val="22"/>
          <w:szCs w:val="22"/>
          <w:lang w:val="en-US"/>
        </w:rPr>
      </w:pPr>
    </w:p>
    <w:p w14:paraId="71FFDA41" w14:textId="77777777" w:rsidR="00F63BD2" w:rsidRDefault="00F63BD2" w:rsidP="001B77EF">
      <w:pPr>
        <w:pStyle w:val="Heading3"/>
        <w:spacing w:line="360" w:lineRule="auto"/>
        <w:jc w:val="both"/>
        <w:rPr>
          <w:rFonts w:ascii="Arial" w:hAnsi="Arial" w:cs="Arial"/>
          <w:color w:val="auto"/>
          <w:sz w:val="22"/>
          <w:szCs w:val="22"/>
          <w:lang w:val="en-US"/>
        </w:rPr>
      </w:pPr>
    </w:p>
    <w:p w14:paraId="23EAF9C1" w14:textId="77777777" w:rsidR="00F63BD2" w:rsidRPr="00F63BD2" w:rsidRDefault="00F63BD2" w:rsidP="00F63BD2"/>
    <w:p w14:paraId="7F64DC41" w14:textId="77777777" w:rsidR="00F63BD2" w:rsidRDefault="00F63BD2" w:rsidP="001B77EF">
      <w:pPr>
        <w:pStyle w:val="Heading3"/>
        <w:spacing w:line="360" w:lineRule="auto"/>
        <w:jc w:val="both"/>
        <w:rPr>
          <w:rFonts w:ascii="Arial" w:hAnsi="Arial" w:cs="Arial"/>
          <w:color w:val="auto"/>
          <w:sz w:val="22"/>
          <w:szCs w:val="22"/>
          <w:lang w:val="en-US"/>
        </w:rPr>
      </w:pPr>
    </w:p>
    <w:p w14:paraId="5B62B880" w14:textId="77777777" w:rsidR="00F63BD2" w:rsidRDefault="00F63BD2" w:rsidP="001B77EF">
      <w:pPr>
        <w:pStyle w:val="Heading3"/>
        <w:spacing w:line="360" w:lineRule="auto"/>
        <w:jc w:val="both"/>
        <w:rPr>
          <w:rFonts w:ascii="Arial" w:hAnsi="Arial" w:cs="Arial"/>
          <w:color w:val="auto"/>
          <w:sz w:val="22"/>
          <w:szCs w:val="22"/>
          <w:lang w:val="en-US"/>
        </w:rPr>
      </w:pPr>
    </w:p>
    <w:p w14:paraId="12EC2EFC" w14:textId="77777777" w:rsidR="00F63BD2" w:rsidRPr="00F63BD2" w:rsidRDefault="00F63BD2" w:rsidP="00F63BD2"/>
    <w:p w14:paraId="754CEF52" w14:textId="77777777" w:rsidR="00F63BD2" w:rsidRDefault="00F63BD2" w:rsidP="001B77EF">
      <w:pPr>
        <w:pStyle w:val="Heading3"/>
        <w:spacing w:line="360" w:lineRule="auto"/>
        <w:jc w:val="both"/>
        <w:rPr>
          <w:rFonts w:ascii="Arial" w:hAnsi="Arial" w:cs="Arial"/>
          <w:color w:val="auto"/>
          <w:sz w:val="22"/>
          <w:szCs w:val="22"/>
          <w:lang w:val="en-US"/>
        </w:rPr>
      </w:pPr>
    </w:p>
    <w:p w14:paraId="087C25E7" w14:textId="77777777" w:rsidR="00F63BD2" w:rsidRDefault="00F63BD2" w:rsidP="00F63BD2"/>
    <w:p w14:paraId="1DC6B8A8" w14:textId="77777777" w:rsidR="00F63BD2" w:rsidRPr="00F63BD2" w:rsidRDefault="00F63BD2" w:rsidP="00F63BD2"/>
    <w:p w14:paraId="6BBCA676" w14:textId="77777777" w:rsidR="00F63BD2" w:rsidRDefault="00F63BD2" w:rsidP="001B77EF">
      <w:pPr>
        <w:pStyle w:val="Heading3"/>
        <w:spacing w:line="360" w:lineRule="auto"/>
        <w:jc w:val="both"/>
        <w:rPr>
          <w:rFonts w:ascii="Arial" w:hAnsi="Arial" w:cs="Arial"/>
          <w:color w:val="auto"/>
          <w:sz w:val="22"/>
          <w:szCs w:val="22"/>
          <w:lang w:val="en-US"/>
        </w:rPr>
      </w:pPr>
    </w:p>
    <w:p w14:paraId="7700F963" w14:textId="77777777" w:rsidR="00F63BD2" w:rsidRPr="00F63BD2" w:rsidRDefault="00F63BD2" w:rsidP="00F63BD2"/>
    <w:p w14:paraId="253720B9" w14:textId="77777777" w:rsidR="002930B0" w:rsidRPr="001B77EF" w:rsidRDefault="002930B0" w:rsidP="001B77EF">
      <w:pPr>
        <w:pStyle w:val="Heading3"/>
        <w:spacing w:line="360" w:lineRule="auto"/>
        <w:jc w:val="both"/>
        <w:rPr>
          <w:rFonts w:ascii="Arial" w:hAnsi="Arial" w:cs="Arial"/>
          <w:color w:val="auto"/>
          <w:sz w:val="22"/>
          <w:szCs w:val="22"/>
          <w:lang w:val="en-US"/>
        </w:rPr>
      </w:pPr>
      <w:r w:rsidRPr="001B77EF">
        <w:rPr>
          <w:rFonts w:ascii="Arial" w:hAnsi="Arial" w:cs="Arial"/>
          <w:color w:val="auto"/>
          <w:sz w:val="22"/>
          <w:szCs w:val="22"/>
          <w:lang w:val="en-US"/>
        </w:rPr>
        <w:t>4.3.4 Women’s Encouragement in Work</w:t>
      </w:r>
      <w:bookmarkEnd w:id="55"/>
      <w:r w:rsidRPr="001B77EF">
        <w:rPr>
          <w:rFonts w:ascii="Arial" w:hAnsi="Arial" w:cs="Arial"/>
          <w:color w:val="auto"/>
          <w:sz w:val="22"/>
          <w:szCs w:val="22"/>
          <w:lang w:val="en-US"/>
        </w:rPr>
        <w:t xml:space="preserve"> </w:t>
      </w:r>
    </w:p>
    <w:p w14:paraId="4EEF2C01" w14:textId="77777777" w:rsidR="002930B0" w:rsidRPr="00091614" w:rsidRDefault="002930B0" w:rsidP="00091614">
      <w:pPr>
        <w:spacing w:line="360" w:lineRule="auto"/>
        <w:jc w:val="both"/>
        <w:rPr>
          <w:rFonts w:ascii="Arial" w:hAnsi="Arial" w:cs="Arial"/>
          <w:b/>
          <w:sz w:val="22"/>
          <w:szCs w:val="22"/>
          <w:lang w:val="en-US"/>
        </w:rPr>
      </w:pPr>
    </w:p>
    <w:p w14:paraId="4877F130" w14:textId="77777777" w:rsidR="002930B0" w:rsidRPr="00091614" w:rsidRDefault="002930B0" w:rsidP="00091614">
      <w:pPr>
        <w:spacing w:line="360" w:lineRule="auto"/>
        <w:jc w:val="both"/>
        <w:rPr>
          <w:rFonts w:ascii="Arial" w:hAnsi="Arial" w:cs="Arial"/>
          <w:b/>
          <w:sz w:val="26"/>
          <w:szCs w:val="26"/>
          <w:lang w:val="en-US"/>
        </w:rPr>
      </w:pPr>
      <w:r w:rsidRPr="00091614">
        <w:rPr>
          <w:rFonts w:ascii="Arial" w:hAnsi="Arial" w:cs="Arial"/>
          <w:b/>
          <w:sz w:val="26"/>
          <w:szCs w:val="26"/>
          <w:lang w:val="en-US"/>
        </w:rPr>
        <w:t xml:space="preserve">         I feel encouraged and supported to</w:t>
      </w:r>
    </w:p>
    <w:p w14:paraId="3C6C9B93" w14:textId="77777777" w:rsidR="002930B0" w:rsidRPr="00091614" w:rsidRDefault="002930B0" w:rsidP="00091614">
      <w:pPr>
        <w:spacing w:line="360" w:lineRule="auto"/>
        <w:jc w:val="both"/>
        <w:rPr>
          <w:rFonts w:ascii="Arial" w:hAnsi="Arial" w:cs="Arial"/>
          <w:b/>
          <w:sz w:val="26"/>
          <w:szCs w:val="26"/>
          <w:lang w:val="en-US"/>
        </w:rPr>
      </w:pPr>
      <w:r w:rsidRPr="00091614">
        <w:rPr>
          <w:rFonts w:ascii="Arial" w:hAnsi="Arial" w:cs="Arial"/>
          <w:b/>
          <w:sz w:val="26"/>
          <w:szCs w:val="26"/>
          <w:lang w:val="en-US"/>
        </w:rPr>
        <w:t xml:space="preserve">      further my career</w:t>
      </w:r>
    </w:p>
    <w:p w14:paraId="2D9927C7" w14:textId="77777777" w:rsidR="002930B0" w:rsidRPr="00091614" w:rsidRDefault="002930B0" w:rsidP="00091614">
      <w:pPr>
        <w:spacing w:line="360" w:lineRule="auto"/>
        <w:jc w:val="both"/>
        <w:rPr>
          <w:rFonts w:ascii="Arial" w:hAnsi="Arial" w:cs="Arial"/>
          <w:b/>
          <w:sz w:val="22"/>
          <w:szCs w:val="22"/>
          <w:lang w:val="en-US"/>
        </w:rPr>
      </w:pPr>
    </w:p>
    <w:p w14:paraId="6797BACF" w14:textId="77777777"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noProof/>
          <w:sz w:val="22"/>
          <w:szCs w:val="22"/>
          <w:lang w:eastAsia="en-GB"/>
        </w:rPr>
        <w:drawing>
          <wp:inline distT="0" distB="0" distL="0" distR="0" wp14:anchorId="7019573E" wp14:editId="1734CEF3">
            <wp:extent cx="5270500" cy="1511300"/>
            <wp:effectExtent l="0" t="0" r="12700" b="12700"/>
            <wp:docPr id="100" name="Picture 100" descr="Macintosh HD:Users:abigailthomas:Desktop:Screen shot 2015-04-18 at 22.25.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Macintosh HD:Users:abigailthomas:Desktop:Screen shot 2015-04-18 at 22.25.45.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270500" cy="1511300"/>
                    </a:xfrm>
                    <a:prstGeom prst="rect">
                      <a:avLst/>
                    </a:prstGeom>
                    <a:noFill/>
                    <a:ln>
                      <a:noFill/>
                    </a:ln>
                  </pic:spPr>
                </pic:pic>
              </a:graphicData>
            </a:graphic>
          </wp:inline>
        </w:drawing>
      </w:r>
    </w:p>
    <w:p w14:paraId="42E675E9" w14:textId="77777777"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sz w:val="22"/>
          <w:szCs w:val="22"/>
          <w:lang w:val="en-US"/>
        </w:rPr>
        <w:t xml:space="preserve">                       </w:t>
      </w:r>
      <w:r w:rsidRPr="00091614">
        <w:rPr>
          <w:rFonts w:ascii="Arial" w:hAnsi="Arial" w:cs="Arial"/>
          <w:b/>
          <w:noProof/>
          <w:sz w:val="22"/>
          <w:szCs w:val="22"/>
          <w:lang w:eastAsia="en-GB"/>
        </w:rPr>
        <w:drawing>
          <wp:inline distT="0" distB="0" distL="0" distR="0" wp14:anchorId="5FF409A1" wp14:editId="30225F06">
            <wp:extent cx="4229100" cy="393700"/>
            <wp:effectExtent l="0" t="0" r="12700" b="12700"/>
            <wp:docPr id="80" name="Picture 80" descr="Macintosh HD:Users:abigailthomas:Desktop:Screen shot 2015-04-18 at 21.57.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cintosh HD:Users:abigailthomas:Desktop:Screen shot 2015-04-18 at 21.57.32.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229100" cy="393700"/>
                    </a:xfrm>
                    <a:prstGeom prst="rect">
                      <a:avLst/>
                    </a:prstGeom>
                    <a:noFill/>
                    <a:ln>
                      <a:noFill/>
                    </a:ln>
                  </pic:spPr>
                </pic:pic>
              </a:graphicData>
            </a:graphic>
          </wp:inline>
        </w:drawing>
      </w:r>
    </w:p>
    <w:p w14:paraId="223B75D5" w14:textId="77777777" w:rsidR="006C4C37" w:rsidRPr="00091614" w:rsidRDefault="002930B0" w:rsidP="00091614">
      <w:pPr>
        <w:keepNext/>
        <w:spacing w:line="360" w:lineRule="auto"/>
        <w:jc w:val="both"/>
        <w:rPr>
          <w:rFonts w:ascii="Arial" w:hAnsi="Arial" w:cs="Arial"/>
        </w:rPr>
      </w:pPr>
      <w:r w:rsidRPr="00091614">
        <w:rPr>
          <w:rFonts w:ascii="Arial" w:hAnsi="Arial" w:cs="Arial"/>
          <w:b/>
          <w:noProof/>
          <w:sz w:val="22"/>
          <w:szCs w:val="22"/>
          <w:lang w:eastAsia="en-GB"/>
        </w:rPr>
        <w:drawing>
          <wp:inline distT="0" distB="0" distL="0" distR="0" wp14:anchorId="31A4347C" wp14:editId="037E4195">
            <wp:extent cx="5270500" cy="774700"/>
            <wp:effectExtent l="0" t="0" r="12700" b="12700"/>
            <wp:docPr id="81" name="Picture 81" descr="Macintosh HD:Users:abigailthomas:Desktop:Screen shot 2015-04-18 at 21.28.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cintosh HD:Users:abigailthomas:Desktop:Screen shot 2015-04-18 at 21.28.53.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70500" cy="774700"/>
                    </a:xfrm>
                    <a:prstGeom prst="rect">
                      <a:avLst/>
                    </a:prstGeom>
                    <a:noFill/>
                    <a:ln>
                      <a:noFill/>
                    </a:ln>
                  </pic:spPr>
                </pic:pic>
              </a:graphicData>
            </a:graphic>
          </wp:inline>
        </w:drawing>
      </w:r>
    </w:p>
    <w:p w14:paraId="1E4635E7" w14:textId="6BA12991" w:rsidR="002930B0" w:rsidRPr="001B77EF" w:rsidRDefault="006C4C37" w:rsidP="001B77EF">
      <w:pPr>
        <w:pStyle w:val="Caption"/>
        <w:spacing w:line="360" w:lineRule="auto"/>
        <w:jc w:val="both"/>
        <w:rPr>
          <w:rFonts w:ascii="Arial" w:hAnsi="Arial" w:cs="Arial"/>
          <w:color w:val="auto"/>
          <w:sz w:val="22"/>
          <w:szCs w:val="22"/>
          <w:lang w:val="en-US"/>
        </w:rPr>
      </w:pPr>
      <w:bookmarkStart w:id="56" w:name="_Toc292465560"/>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10</w:t>
      </w:r>
      <w:bookmarkEnd w:id="56"/>
      <w:r w:rsidRPr="001B77EF">
        <w:rPr>
          <w:rFonts w:ascii="Arial" w:hAnsi="Arial" w:cs="Arial"/>
          <w:color w:val="auto"/>
          <w:sz w:val="22"/>
          <w:szCs w:val="22"/>
        </w:rPr>
        <w:fldChar w:fldCharType="end"/>
      </w:r>
    </w:p>
    <w:p w14:paraId="269B9DFA" w14:textId="77777777"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sz w:val="22"/>
          <w:szCs w:val="22"/>
          <w:lang w:val="en-US"/>
        </w:rPr>
        <w:t>Evaluation</w:t>
      </w:r>
    </w:p>
    <w:p w14:paraId="12479AF3" w14:textId="0C3FF49B" w:rsidR="00736ADB" w:rsidRPr="00091614" w:rsidRDefault="00736ADB" w:rsidP="00091614">
      <w:pPr>
        <w:spacing w:line="360" w:lineRule="auto"/>
        <w:jc w:val="both"/>
        <w:rPr>
          <w:rFonts w:ascii="Arial" w:hAnsi="Arial" w:cs="Arial"/>
          <w:sz w:val="22"/>
          <w:szCs w:val="22"/>
          <w:lang w:val="en-US"/>
        </w:rPr>
      </w:pPr>
      <w:r w:rsidRPr="00091614">
        <w:rPr>
          <w:rFonts w:ascii="Arial" w:hAnsi="Arial" w:cs="Arial"/>
          <w:sz w:val="22"/>
          <w:szCs w:val="22"/>
          <w:lang w:val="en-US"/>
        </w:rPr>
        <w:t>The question above proved successful as again, all female respondents provided a response.</w:t>
      </w:r>
    </w:p>
    <w:p w14:paraId="6010216F" w14:textId="77777777" w:rsidR="00736ADB" w:rsidRPr="00091614" w:rsidRDefault="00736ADB" w:rsidP="00091614">
      <w:pPr>
        <w:spacing w:line="360" w:lineRule="auto"/>
        <w:jc w:val="both"/>
        <w:rPr>
          <w:rFonts w:ascii="Arial" w:hAnsi="Arial" w:cs="Arial"/>
          <w:b/>
          <w:sz w:val="22"/>
          <w:szCs w:val="22"/>
          <w:lang w:val="en-US"/>
        </w:rPr>
      </w:pPr>
    </w:p>
    <w:p w14:paraId="3B084CD9" w14:textId="20B0A981" w:rsidR="002930B0" w:rsidRPr="00091614" w:rsidRDefault="002930B0" w:rsidP="00091614">
      <w:pPr>
        <w:spacing w:line="360" w:lineRule="auto"/>
        <w:jc w:val="both"/>
        <w:rPr>
          <w:rFonts w:ascii="Arial" w:hAnsi="Arial" w:cs="Arial"/>
          <w:sz w:val="22"/>
          <w:szCs w:val="22"/>
          <w:lang w:val="en-US"/>
        </w:rPr>
      </w:pPr>
      <w:r w:rsidRPr="00091614">
        <w:rPr>
          <w:rFonts w:ascii="Arial" w:hAnsi="Arial" w:cs="Arial"/>
          <w:sz w:val="22"/>
          <w:szCs w:val="22"/>
          <w:lang w:val="en-US"/>
        </w:rPr>
        <w:t>Surprisingly the results displayed show th</w:t>
      </w:r>
      <w:r w:rsidR="00AC2C58" w:rsidRPr="00091614">
        <w:rPr>
          <w:rFonts w:ascii="Arial" w:hAnsi="Arial" w:cs="Arial"/>
          <w:sz w:val="22"/>
          <w:szCs w:val="22"/>
          <w:lang w:val="en-US"/>
        </w:rPr>
        <w:t xml:space="preserve">at almost 90% </w:t>
      </w:r>
      <w:r w:rsidRPr="00091614">
        <w:rPr>
          <w:rFonts w:ascii="Arial" w:hAnsi="Arial" w:cs="Arial"/>
          <w:sz w:val="22"/>
          <w:szCs w:val="22"/>
          <w:lang w:val="en-US"/>
        </w:rPr>
        <w:t xml:space="preserve">of female respondents feel supported and encouraged to seek promotion. Interview responses supported this suggesting that both women and men are given support from organisations to progress. </w:t>
      </w:r>
    </w:p>
    <w:p w14:paraId="4878F02E" w14:textId="77777777" w:rsidR="002930B0" w:rsidRPr="00091614" w:rsidRDefault="002930B0" w:rsidP="00091614">
      <w:pPr>
        <w:spacing w:line="360" w:lineRule="auto"/>
        <w:jc w:val="both"/>
        <w:rPr>
          <w:rFonts w:ascii="Arial" w:hAnsi="Arial" w:cs="Arial"/>
          <w:b/>
          <w:sz w:val="22"/>
          <w:szCs w:val="22"/>
          <w:lang w:val="en-US"/>
        </w:rPr>
      </w:pPr>
    </w:p>
    <w:p w14:paraId="62A2FC43" w14:textId="49E7B428"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“I’ve always worked extremely hard to get to where I wanted to be, I think my superiors recognised this and always encouraged me” </w:t>
      </w:r>
      <w:r w:rsidR="00A8562A" w:rsidRPr="00091614">
        <w:rPr>
          <w:rFonts w:ascii="Arial" w:hAnsi="Arial" w:cs="Arial"/>
          <w:b/>
          <w:sz w:val="22"/>
          <w:szCs w:val="22"/>
          <w:lang w:val="en-US"/>
        </w:rPr>
        <w:t>(I</w:t>
      </w:r>
      <w:r w:rsidRPr="00091614">
        <w:rPr>
          <w:rFonts w:ascii="Arial" w:hAnsi="Arial" w:cs="Arial"/>
          <w:b/>
          <w:sz w:val="22"/>
          <w:szCs w:val="22"/>
          <w:lang w:val="en-US"/>
        </w:rPr>
        <w:t>1</w:t>
      </w:r>
      <w:r w:rsidR="00A8562A" w:rsidRPr="00091614">
        <w:rPr>
          <w:rFonts w:ascii="Arial" w:hAnsi="Arial" w:cs="Arial"/>
          <w:b/>
          <w:sz w:val="22"/>
          <w:szCs w:val="22"/>
          <w:lang w:val="en-US"/>
        </w:rPr>
        <w:t>)</w:t>
      </w:r>
    </w:p>
    <w:p w14:paraId="21B4713B" w14:textId="77777777" w:rsidR="002930B0" w:rsidRPr="00091614" w:rsidRDefault="002930B0" w:rsidP="00091614">
      <w:pPr>
        <w:spacing w:line="360" w:lineRule="auto"/>
        <w:jc w:val="both"/>
        <w:rPr>
          <w:rFonts w:ascii="Arial" w:hAnsi="Arial" w:cs="Arial"/>
          <w:b/>
          <w:sz w:val="22"/>
          <w:szCs w:val="22"/>
          <w:lang w:val="en-US"/>
        </w:rPr>
      </w:pPr>
    </w:p>
    <w:p w14:paraId="48186373" w14:textId="77777777" w:rsidR="00464FFF" w:rsidRPr="00091614" w:rsidRDefault="002930B0"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However responses varied in that the belief was generally that male colleagues receive more support, along with various comments suggesting that although women were encouraged to seek promotion, the majority of outcomes ended in a male candidate receiving said promotion. </w:t>
      </w:r>
    </w:p>
    <w:p w14:paraId="426DBF56" w14:textId="52D11301" w:rsidR="002930B0" w:rsidRPr="00091614" w:rsidRDefault="002930B0" w:rsidP="00091614">
      <w:pPr>
        <w:spacing w:line="360" w:lineRule="auto"/>
        <w:jc w:val="both"/>
        <w:rPr>
          <w:rFonts w:ascii="Arial" w:hAnsi="Arial" w:cs="Arial"/>
          <w:sz w:val="22"/>
          <w:szCs w:val="22"/>
          <w:lang w:val="en-US"/>
        </w:rPr>
      </w:pPr>
      <w:r w:rsidRPr="00091614">
        <w:rPr>
          <w:rFonts w:ascii="Arial" w:hAnsi="Arial" w:cs="Arial"/>
          <w:b/>
          <w:i/>
          <w:sz w:val="22"/>
          <w:szCs w:val="22"/>
          <w:lang w:val="en-US"/>
        </w:rPr>
        <w:t xml:space="preserve">“I have been supported by both male and female seniors throughout my career, although I generally think male colleagues are encouraged further than females” </w:t>
      </w:r>
      <w:r w:rsidR="00A8562A" w:rsidRPr="00091614">
        <w:rPr>
          <w:rFonts w:ascii="Arial" w:hAnsi="Arial" w:cs="Arial"/>
          <w:b/>
          <w:sz w:val="22"/>
          <w:szCs w:val="22"/>
          <w:lang w:val="en-US"/>
        </w:rPr>
        <w:t>(I</w:t>
      </w:r>
      <w:r w:rsidRPr="00091614">
        <w:rPr>
          <w:rFonts w:ascii="Arial" w:hAnsi="Arial" w:cs="Arial"/>
          <w:b/>
          <w:sz w:val="22"/>
          <w:szCs w:val="22"/>
          <w:lang w:val="en-US"/>
        </w:rPr>
        <w:t>4</w:t>
      </w:r>
      <w:r w:rsidR="00A8562A" w:rsidRPr="00091614">
        <w:rPr>
          <w:rFonts w:ascii="Arial" w:hAnsi="Arial" w:cs="Arial"/>
          <w:b/>
          <w:sz w:val="22"/>
          <w:szCs w:val="22"/>
          <w:lang w:val="en-US"/>
        </w:rPr>
        <w:t>)</w:t>
      </w:r>
    </w:p>
    <w:p w14:paraId="07522D6C" w14:textId="77777777" w:rsidR="002930B0" w:rsidRPr="00091614" w:rsidRDefault="002930B0" w:rsidP="00091614">
      <w:pPr>
        <w:spacing w:line="360" w:lineRule="auto"/>
        <w:jc w:val="both"/>
        <w:rPr>
          <w:rFonts w:ascii="Arial" w:hAnsi="Arial" w:cs="Arial"/>
          <w:b/>
          <w:sz w:val="22"/>
          <w:szCs w:val="22"/>
          <w:lang w:val="en-US"/>
        </w:rPr>
      </w:pPr>
    </w:p>
    <w:p w14:paraId="76A54047" w14:textId="77777777"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“Feedback from a promotion interview where the recruiting manager told me I had plenty of time to get promotions and should concentrate on my family, ended up in a male receiving the promotion” </w:t>
      </w:r>
      <w:r w:rsidRPr="00091614">
        <w:rPr>
          <w:rFonts w:ascii="Arial" w:hAnsi="Arial" w:cs="Arial"/>
          <w:b/>
          <w:sz w:val="22"/>
          <w:szCs w:val="22"/>
          <w:lang w:val="en-US"/>
        </w:rPr>
        <w:t>FQR</w:t>
      </w:r>
    </w:p>
    <w:p w14:paraId="3C9FDEE7" w14:textId="77777777" w:rsidR="002930B0" w:rsidRPr="00091614" w:rsidRDefault="002930B0" w:rsidP="00091614">
      <w:pPr>
        <w:spacing w:line="360" w:lineRule="auto"/>
        <w:jc w:val="both"/>
        <w:rPr>
          <w:rFonts w:ascii="Arial" w:hAnsi="Arial" w:cs="Arial"/>
          <w:b/>
          <w:sz w:val="22"/>
          <w:szCs w:val="22"/>
          <w:lang w:val="en-US"/>
        </w:rPr>
      </w:pPr>
    </w:p>
    <w:p w14:paraId="06E95A67" w14:textId="623AC437" w:rsidR="00F63BD2" w:rsidRDefault="002930B0"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This may suggest organisations are demonstrating that female staff are being encouraged and supported, however when promotions are being made, male candidates are receiving the promotions, which is supported </w:t>
      </w:r>
      <w:r w:rsidR="00871404" w:rsidRPr="00091614">
        <w:rPr>
          <w:rFonts w:ascii="Arial" w:hAnsi="Arial" w:cs="Arial"/>
          <w:sz w:val="22"/>
          <w:szCs w:val="22"/>
          <w:lang w:val="en-US"/>
        </w:rPr>
        <w:t>by the current number of women on corporate boards</w:t>
      </w:r>
      <w:r w:rsidRPr="00091614">
        <w:rPr>
          <w:rFonts w:ascii="Arial" w:hAnsi="Arial" w:cs="Arial"/>
          <w:sz w:val="22"/>
          <w:szCs w:val="22"/>
          <w:lang w:val="en-US"/>
        </w:rPr>
        <w:t>.</w:t>
      </w:r>
    </w:p>
    <w:p w14:paraId="0181CB17" w14:textId="77777777" w:rsidR="00F63BD2" w:rsidRDefault="00F63BD2" w:rsidP="00091614">
      <w:pPr>
        <w:spacing w:line="360" w:lineRule="auto"/>
        <w:jc w:val="both"/>
        <w:rPr>
          <w:rFonts w:ascii="Arial" w:hAnsi="Arial" w:cs="Arial"/>
          <w:sz w:val="22"/>
          <w:szCs w:val="22"/>
          <w:lang w:val="en-US"/>
        </w:rPr>
      </w:pPr>
    </w:p>
    <w:p w14:paraId="452541CA" w14:textId="77777777" w:rsidR="00F63BD2" w:rsidRPr="00091614" w:rsidRDefault="00F63BD2" w:rsidP="00091614">
      <w:pPr>
        <w:spacing w:line="360" w:lineRule="auto"/>
        <w:jc w:val="both"/>
        <w:rPr>
          <w:rFonts w:ascii="Arial" w:hAnsi="Arial" w:cs="Arial"/>
          <w:b/>
          <w:sz w:val="22"/>
          <w:szCs w:val="22"/>
          <w:lang w:val="en-US"/>
        </w:rPr>
      </w:pPr>
    </w:p>
    <w:p w14:paraId="5F8836EB" w14:textId="77777777" w:rsidR="00DD77A8" w:rsidRDefault="00DD77A8" w:rsidP="00091614">
      <w:pPr>
        <w:spacing w:line="360" w:lineRule="auto"/>
        <w:jc w:val="both"/>
        <w:rPr>
          <w:rFonts w:ascii="Arial" w:hAnsi="Arial" w:cs="Arial"/>
          <w:b/>
          <w:sz w:val="22"/>
          <w:szCs w:val="22"/>
          <w:lang w:val="en-US"/>
        </w:rPr>
      </w:pPr>
    </w:p>
    <w:p w14:paraId="090DA32B" w14:textId="77777777" w:rsidR="00F63BD2" w:rsidRDefault="00F63BD2" w:rsidP="00091614">
      <w:pPr>
        <w:spacing w:line="360" w:lineRule="auto"/>
        <w:jc w:val="both"/>
        <w:rPr>
          <w:rFonts w:ascii="Arial" w:hAnsi="Arial" w:cs="Arial"/>
          <w:b/>
          <w:sz w:val="22"/>
          <w:szCs w:val="22"/>
          <w:lang w:val="en-US"/>
        </w:rPr>
      </w:pPr>
    </w:p>
    <w:p w14:paraId="55F0AF8A" w14:textId="77777777" w:rsidR="00F63BD2" w:rsidRDefault="00F63BD2" w:rsidP="00091614">
      <w:pPr>
        <w:spacing w:line="360" w:lineRule="auto"/>
        <w:jc w:val="both"/>
        <w:rPr>
          <w:rFonts w:ascii="Arial" w:hAnsi="Arial" w:cs="Arial"/>
          <w:b/>
          <w:sz w:val="22"/>
          <w:szCs w:val="22"/>
          <w:lang w:val="en-US"/>
        </w:rPr>
      </w:pPr>
    </w:p>
    <w:p w14:paraId="544BF84F" w14:textId="77777777" w:rsidR="00F63BD2" w:rsidRPr="00091614" w:rsidRDefault="00F63BD2" w:rsidP="00091614">
      <w:pPr>
        <w:spacing w:line="360" w:lineRule="auto"/>
        <w:jc w:val="both"/>
        <w:rPr>
          <w:rFonts w:ascii="Arial" w:hAnsi="Arial" w:cs="Arial"/>
          <w:b/>
          <w:sz w:val="22"/>
          <w:szCs w:val="22"/>
          <w:lang w:val="en-US"/>
        </w:rPr>
      </w:pPr>
    </w:p>
    <w:p w14:paraId="70738400" w14:textId="0CC4FD52" w:rsidR="00F63BD2" w:rsidRDefault="00F63BD2" w:rsidP="00091614">
      <w:pPr>
        <w:spacing w:line="360" w:lineRule="auto"/>
        <w:jc w:val="both"/>
        <w:rPr>
          <w:rFonts w:ascii="Arial" w:hAnsi="Arial" w:cs="Arial"/>
          <w:b/>
          <w:sz w:val="22"/>
          <w:szCs w:val="22"/>
          <w:lang w:val="en-US"/>
        </w:rPr>
      </w:pPr>
    </w:p>
    <w:p w14:paraId="03866DFE" w14:textId="77777777" w:rsidR="00F63BD2" w:rsidRDefault="00F63BD2" w:rsidP="00091614">
      <w:pPr>
        <w:spacing w:line="360" w:lineRule="auto"/>
        <w:jc w:val="both"/>
        <w:rPr>
          <w:rFonts w:ascii="Arial" w:hAnsi="Arial" w:cs="Arial"/>
          <w:b/>
          <w:sz w:val="22"/>
          <w:szCs w:val="22"/>
          <w:lang w:val="en-US"/>
        </w:rPr>
      </w:pPr>
    </w:p>
    <w:p w14:paraId="7C36ED4E" w14:textId="77777777" w:rsidR="00F63BD2" w:rsidRPr="00091614" w:rsidRDefault="00F63BD2" w:rsidP="00091614">
      <w:pPr>
        <w:spacing w:line="360" w:lineRule="auto"/>
        <w:jc w:val="both"/>
        <w:rPr>
          <w:rFonts w:ascii="Arial" w:hAnsi="Arial" w:cs="Arial"/>
          <w:b/>
          <w:sz w:val="22"/>
          <w:szCs w:val="22"/>
          <w:lang w:val="en-US"/>
        </w:rPr>
      </w:pPr>
    </w:p>
    <w:p w14:paraId="6D7E92FE" w14:textId="77777777" w:rsidR="00DD77A8" w:rsidRPr="00091614" w:rsidRDefault="00DD77A8" w:rsidP="00091614">
      <w:pPr>
        <w:spacing w:line="360" w:lineRule="auto"/>
        <w:jc w:val="both"/>
        <w:rPr>
          <w:rFonts w:ascii="Arial" w:hAnsi="Arial" w:cs="Arial"/>
          <w:b/>
          <w:sz w:val="22"/>
          <w:szCs w:val="22"/>
          <w:lang w:val="en-US"/>
        </w:rPr>
      </w:pPr>
    </w:p>
    <w:p w14:paraId="2BDA051F" w14:textId="77777777" w:rsidR="00DD77A8" w:rsidRDefault="00DD77A8" w:rsidP="00091614">
      <w:pPr>
        <w:spacing w:line="360" w:lineRule="auto"/>
        <w:jc w:val="both"/>
        <w:rPr>
          <w:rFonts w:ascii="Arial" w:hAnsi="Arial" w:cs="Arial"/>
          <w:b/>
          <w:sz w:val="22"/>
          <w:szCs w:val="22"/>
          <w:lang w:val="en-US"/>
        </w:rPr>
      </w:pPr>
    </w:p>
    <w:p w14:paraId="42CDF86A" w14:textId="77777777" w:rsidR="00F63BD2" w:rsidRDefault="00F63BD2" w:rsidP="00091614">
      <w:pPr>
        <w:spacing w:line="360" w:lineRule="auto"/>
        <w:jc w:val="both"/>
        <w:rPr>
          <w:rFonts w:ascii="Arial" w:hAnsi="Arial" w:cs="Arial"/>
          <w:b/>
          <w:sz w:val="22"/>
          <w:szCs w:val="22"/>
          <w:lang w:val="en-US"/>
        </w:rPr>
      </w:pPr>
    </w:p>
    <w:p w14:paraId="0D8B1295" w14:textId="77777777" w:rsidR="00F63BD2" w:rsidRDefault="00F63BD2" w:rsidP="00091614">
      <w:pPr>
        <w:spacing w:line="360" w:lineRule="auto"/>
        <w:jc w:val="both"/>
        <w:rPr>
          <w:rFonts w:ascii="Arial" w:hAnsi="Arial" w:cs="Arial"/>
          <w:b/>
          <w:sz w:val="22"/>
          <w:szCs w:val="22"/>
          <w:lang w:val="en-US"/>
        </w:rPr>
      </w:pPr>
    </w:p>
    <w:p w14:paraId="60EF944E" w14:textId="77777777" w:rsidR="00F63BD2" w:rsidRDefault="00F63BD2" w:rsidP="00091614">
      <w:pPr>
        <w:spacing w:line="360" w:lineRule="auto"/>
        <w:jc w:val="both"/>
        <w:rPr>
          <w:rFonts w:ascii="Arial" w:hAnsi="Arial" w:cs="Arial"/>
          <w:b/>
          <w:sz w:val="22"/>
          <w:szCs w:val="22"/>
          <w:lang w:val="en-US"/>
        </w:rPr>
      </w:pPr>
    </w:p>
    <w:p w14:paraId="62195AD6" w14:textId="77777777" w:rsidR="00F63BD2" w:rsidRDefault="00F63BD2" w:rsidP="00091614">
      <w:pPr>
        <w:spacing w:line="360" w:lineRule="auto"/>
        <w:jc w:val="both"/>
        <w:rPr>
          <w:rFonts w:ascii="Arial" w:hAnsi="Arial" w:cs="Arial"/>
          <w:b/>
          <w:sz w:val="22"/>
          <w:szCs w:val="22"/>
          <w:lang w:val="en-US"/>
        </w:rPr>
      </w:pPr>
    </w:p>
    <w:p w14:paraId="72BFDA43" w14:textId="77777777" w:rsidR="00F63BD2" w:rsidRPr="00091614" w:rsidRDefault="00F63BD2" w:rsidP="00091614">
      <w:pPr>
        <w:spacing w:line="360" w:lineRule="auto"/>
        <w:jc w:val="both"/>
        <w:rPr>
          <w:rFonts w:ascii="Arial" w:hAnsi="Arial" w:cs="Arial"/>
          <w:b/>
          <w:sz w:val="22"/>
          <w:szCs w:val="22"/>
          <w:lang w:val="en-US"/>
        </w:rPr>
      </w:pPr>
    </w:p>
    <w:p w14:paraId="3C6CFA71" w14:textId="77777777" w:rsidR="00F63BD2" w:rsidRDefault="00F63BD2" w:rsidP="001B77EF">
      <w:pPr>
        <w:pStyle w:val="Heading3"/>
        <w:spacing w:line="360" w:lineRule="auto"/>
        <w:jc w:val="both"/>
        <w:rPr>
          <w:rFonts w:ascii="Arial" w:hAnsi="Arial" w:cs="Arial"/>
          <w:color w:val="auto"/>
          <w:sz w:val="22"/>
          <w:szCs w:val="22"/>
          <w:lang w:val="en-US"/>
        </w:rPr>
      </w:pPr>
      <w:bookmarkStart w:id="57" w:name="_Toc292374790"/>
    </w:p>
    <w:p w14:paraId="4159A931" w14:textId="77777777" w:rsidR="00F63BD2" w:rsidRDefault="00F63BD2" w:rsidP="00F63BD2"/>
    <w:p w14:paraId="27BC893B" w14:textId="77777777" w:rsidR="00F63BD2" w:rsidRPr="00F63BD2" w:rsidRDefault="00F63BD2" w:rsidP="00F63BD2"/>
    <w:p w14:paraId="3E36DCC0" w14:textId="77777777" w:rsidR="00F63BD2" w:rsidRDefault="00F63BD2" w:rsidP="001B77EF">
      <w:pPr>
        <w:pStyle w:val="Heading3"/>
        <w:spacing w:line="360" w:lineRule="auto"/>
        <w:jc w:val="both"/>
        <w:rPr>
          <w:rFonts w:ascii="Arial" w:hAnsi="Arial" w:cs="Arial"/>
          <w:color w:val="auto"/>
          <w:sz w:val="22"/>
          <w:szCs w:val="22"/>
          <w:lang w:val="en-US"/>
        </w:rPr>
      </w:pPr>
    </w:p>
    <w:p w14:paraId="08BCDE9F" w14:textId="77777777" w:rsidR="00F63BD2" w:rsidRDefault="00F63BD2" w:rsidP="001B77EF">
      <w:pPr>
        <w:pStyle w:val="Heading3"/>
        <w:spacing w:line="360" w:lineRule="auto"/>
        <w:jc w:val="both"/>
        <w:rPr>
          <w:rFonts w:asciiTheme="minorHAnsi" w:eastAsiaTheme="minorEastAsia" w:hAnsiTheme="minorHAnsi" w:cstheme="minorBidi"/>
          <w:b w:val="0"/>
          <w:bCs w:val="0"/>
          <w:color w:val="auto"/>
        </w:rPr>
      </w:pPr>
    </w:p>
    <w:p w14:paraId="50B527D8" w14:textId="77777777" w:rsidR="00F63BD2" w:rsidRPr="00F63BD2" w:rsidRDefault="00F63BD2" w:rsidP="00F63BD2"/>
    <w:p w14:paraId="54BBAD5B" w14:textId="3A8B2FFD" w:rsidR="002930B0" w:rsidRPr="001B77EF" w:rsidRDefault="002930B0" w:rsidP="001B77EF">
      <w:pPr>
        <w:pStyle w:val="Heading3"/>
        <w:spacing w:line="360" w:lineRule="auto"/>
        <w:jc w:val="both"/>
        <w:rPr>
          <w:rFonts w:ascii="Arial" w:hAnsi="Arial" w:cs="Arial"/>
          <w:color w:val="auto"/>
          <w:sz w:val="22"/>
          <w:szCs w:val="22"/>
          <w:lang w:val="en-US"/>
        </w:rPr>
      </w:pPr>
      <w:r w:rsidRPr="001B77EF">
        <w:rPr>
          <w:rFonts w:ascii="Arial" w:hAnsi="Arial" w:cs="Arial"/>
          <w:color w:val="auto"/>
          <w:sz w:val="22"/>
          <w:szCs w:val="22"/>
          <w:lang w:val="en-US"/>
        </w:rPr>
        <w:t>4.3.5 Women’s perceptions that both sexes can perform the same work</w:t>
      </w:r>
      <w:bookmarkEnd w:id="57"/>
    </w:p>
    <w:p w14:paraId="3EF66363" w14:textId="77777777" w:rsidR="002930B0" w:rsidRPr="00091614" w:rsidRDefault="002930B0" w:rsidP="00091614">
      <w:pPr>
        <w:spacing w:line="360" w:lineRule="auto"/>
        <w:jc w:val="both"/>
        <w:rPr>
          <w:rFonts w:ascii="Arial" w:hAnsi="Arial" w:cs="Arial"/>
          <w:b/>
          <w:sz w:val="22"/>
          <w:szCs w:val="22"/>
          <w:lang w:val="en-US"/>
        </w:rPr>
      </w:pPr>
    </w:p>
    <w:p w14:paraId="0D4F92F4" w14:textId="77777777" w:rsidR="002930B0" w:rsidRPr="00091614" w:rsidRDefault="002930B0" w:rsidP="00091614">
      <w:pPr>
        <w:spacing w:line="360" w:lineRule="auto"/>
        <w:jc w:val="both"/>
        <w:rPr>
          <w:rFonts w:ascii="Arial" w:hAnsi="Arial" w:cs="Arial"/>
          <w:b/>
          <w:sz w:val="26"/>
          <w:szCs w:val="26"/>
          <w:lang w:val="en-US"/>
        </w:rPr>
      </w:pPr>
      <w:r w:rsidRPr="00091614">
        <w:rPr>
          <w:rFonts w:ascii="Arial" w:hAnsi="Arial" w:cs="Arial"/>
          <w:b/>
          <w:sz w:val="26"/>
          <w:szCs w:val="26"/>
          <w:lang w:val="en-US"/>
        </w:rPr>
        <w:t>Men and women can perform the</w:t>
      </w:r>
    </w:p>
    <w:p w14:paraId="40C540C8" w14:textId="77777777" w:rsidR="002930B0" w:rsidRPr="00091614" w:rsidRDefault="002930B0" w:rsidP="00091614">
      <w:pPr>
        <w:spacing w:line="360" w:lineRule="auto"/>
        <w:jc w:val="both"/>
        <w:rPr>
          <w:rFonts w:ascii="Arial" w:hAnsi="Arial" w:cs="Arial"/>
          <w:b/>
          <w:sz w:val="26"/>
          <w:szCs w:val="26"/>
          <w:lang w:val="en-US"/>
        </w:rPr>
      </w:pPr>
      <w:r w:rsidRPr="00091614">
        <w:rPr>
          <w:rFonts w:ascii="Arial" w:hAnsi="Arial" w:cs="Arial"/>
          <w:b/>
          <w:sz w:val="26"/>
          <w:szCs w:val="26"/>
          <w:lang w:val="en-US"/>
        </w:rPr>
        <w:t>same work equally well</w:t>
      </w:r>
    </w:p>
    <w:p w14:paraId="6A52FD97" w14:textId="77777777" w:rsidR="002930B0" w:rsidRPr="00091614" w:rsidRDefault="002930B0" w:rsidP="00091614">
      <w:pPr>
        <w:spacing w:line="360" w:lineRule="auto"/>
        <w:jc w:val="both"/>
        <w:rPr>
          <w:rFonts w:ascii="Arial" w:hAnsi="Arial" w:cs="Arial"/>
          <w:b/>
          <w:sz w:val="22"/>
          <w:szCs w:val="22"/>
          <w:lang w:val="en-US"/>
        </w:rPr>
      </w:pPr>
    </w:p>
    <w:p w14:paraId="0CD767E5" w14:textId="77777777"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noProof/>
          <w:sz w:val="22"/>
          <w:szCs w:val="22"/>
          <w:lang w:eastAsia="en-GB"/>
        </w:rPr>
        <w:drawing>
          <wp:inline distT="0" distB="0" distL="0" distR="0" wp14:anchorId="1DA69E03" wp14:editId="5C7757E6">
            <wp:extent cx="5270500" cy="1422400"/>
            <wp:effectExtent l="0" t="0" r="12700" b="0"/>
            <wp:docPr id="101" name="Picture 101" descr="Macintosh HD:Users:abigailthomas:Desktop:Screen shot 2015-04-18 at 22.26.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Macintosh HD:Users:abigailthomas:Desktop:Screen shot 2015-04-18 at 22.26.23.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70500" cy="1422400"/>
                    </a:xfrm>
                    <a:prstGeom prst="rect">
                      <a:avLst/>
                    </a:prstGeom>
                    <a:noFill/>
                    <a:ln>
                      <a:noFill/>
                    </a:ln>
                  </pic:spPr>
                </pic:pic>
              </a:graphicData>
            </a:graphic>
          </wp:inline>
        </w:drawing>
      </w:r>
    </w:p>
    <w:p w14:paraId="42830C47" w14:textId="6685F567" w:rsidR="000F11E8" w:rsidRPr="00091614" w:rsidRDefault="002930B0" w:rsidP="00091614">
      <w:pPr>
        <w:spacing w:line="360" w:lineRule="auto"/>
        <w:jc w:val="both"/>
        <w:rPr>
          <w:rFonts w:ascii="Arial" w:hAnsi="Arial" w:cs="Arial"/>
          <w:b/>
          <w:sz w:val="22"/>
          <w:szCs w:val="22"/>
          <w:lang w:val="en-US"/>
        </w:rPr>
      </w:pPr>
      <w:r w:rsidRPr="00091614">
        <w:rPr>
          <w:rFonts w:ascii="Arial" w:hAnsi="Arial" w:cs="Arial"/>
          <w:b/>
          <w:sz w:val="22"/>
          <w:szCs w:val="22"/>
          <w:lang w:val="en-US"/>
        </w:rPr>
        <w:t xml:space="preserve">                       </w:t>
      </w:r>
      <w:r w:rsidRPr="00091614">
        <w:rPr>
          <w:rFonts w:ascii="Arial" w:hAnsi="Arial" w:cs="Arial"/>
          <w:b/>
          <w:noProof/>
          <w:sz w:val="22"/>
          <w:szCs w:val="22"/>
          <w:lang w:eastAsia="en-GB"/>
        </w:rPr>
        <w:drawing>
          <wp:inline distT="0" distB="0" distL="0" distR="0" wp14:anchorId="13A2D333" wp14:editId="688CF8C8">
            <wp:extent cx="4343400" cy="393700"/>
            <wp:effectExtent l="0" t="0" r="0" b="12700"/>
            <wp:docPr id="83" name="Picture 83" descr="Macintosh HD:Users:abigailthomas:Desktop:Screen shot 2015-04-18 at 21.57.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acintosh HD:Users:abigailthomas:Desktop:Screen shot 2015-04-18 at 21.57.32.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43400" cy="393700"/>
                    </a:xfrm>
                    <a:prstGeom prst="rect">
                      <a:avLst/>
                    </a:prstGeom>
                    <a:noFill/>
                    <a:ln>
                      <a:noFill/>
                    </a:ln>
                  </pic:spPr>
                </pic:pic>
              </a:graphicData>
            </a:graphic>
          </wp:inline>
        </w:drawing>
      </w:r>
    </w:p>
    <w:p w14:paraId="4FCC7CAA" w14:textId="77777777" w:rsidR="006C4C37" w:rsidRPr="00091614" w:rsidRDefault="000F11E8" w:rsidP="00091614">
      <w:pPr>
        <w:keepNext/>
        <w:spacing w:line="360" w:lineRule="auto"/>
        <w:jc w:val="both"/>
        <w:rPr>
          <w:rFonts w:ascii="Arial" w:hAnsi="Arial" w:cs="Arial"/>
        </w:rPr>
      </w:pPr>
      <w:r w:rsidRPr="00091614">
        <w:rPr>
          <w:rFonts w:ascii="Arial" w:hAnsi="Arial" w:cs="Arial"/>
          <w:b/>
          <w:noProof/>
          <w:sz w:val="22"/>
          <w:szCs w:val="22"/>
          <w:lang w:eastAsia="en-GB"/>
        </w:rPr>
        <w:drawing>
          <wp:inline distT="0" distB="0" distL="0" distR="0" wp14:anchorId="7506A39A" wp14:editId="6D5EBD02">
            <wp:extent cx="5270500" cy="774700"/>
            <wp:effectExtent l="0" t="0" r="12700" b="12700"/>
            <wp:docPr id="2" name="Picture 2" descr="Macintosh HD:Users:abigailthomas:Desktop:Screen shot 2015-04-18 at 21.28.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Macintosh HD:Users:abigailthomas:Desktop:Screen shot 2015-04-18 at 21.28.53.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70500" cy="774700"/>
                    </a:xfrm>
                    <a:prstGeom prst="rect">
                      <a:avLst/>
                    </a:prstGeom>
                    <a:noFill/>
                    <a:ln>
                      <a:noFill/>
                    </a:ln>
                  </pic:spPr>
                </pic:pic>
              </a:graphicData>
            </a:graphic>
          </wp:inline>
        </w:drawing>
      </w:r>
    </w:p>
    <w:p w14:paraId="387AC793" w14:textId="798C4035" w:rsidR="000F11E8" w:rsidRPr="001B77EF" w:rsidRDefault="006C4C37" w:rsidP="001B77EF">
      <w:pPr>
        <w:pStyle w:val="Caption"/>
        <w:spacing w:line="360" w:lineRule="auto"/>
        <w:jc w:val="both"/>
        <w:rPr>
          <w:rFonts w:ascii="Arial" w:hAnsi="Arial" w:cs="Arial"/>
          <w:color w:val="auto"/>
          <w:sz w:val="22"/>
          <w:szCs w:val="22"/>
          <w:lang w:val="en-US"/>
        </w:rPr>
      </w:pPr>
      <w:bookmarkStart w:id="58" w:name="_Toc292465561"/>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11</w:t>
      </w:r>
      <w:bookmarkEnd w:id="58"/>
      <w:r w:rsidRPr="001B77EF">
        <w:rPr>
          <w:rFonts w:ascii="Arial" w:hAnsi="Arial" w:cs="Arial"/>
          <w:color w:val="auto"/>
          <w:sz w:val="22"/>
          <w:szCs w:val="22"/>
        </w:rPr>
        <w:fldChar w:fldCharType="end"/>
      </w:r>
    </w:p>
    <w:p w14:paraId="37B86DAF" w14:textId="77777777" w:rsidR="002930B0" w:rsidRPr="001B77EF" w:rsidRDefault="002930B0" w:rsidP="001B77EF">
      <w:pPr>
        <w:pStyle w:val="Heading3"/>
        <w:spacing w:line="360" w:lineRule="auto"/>
        <w:jc w:val="both"/>
        <w:rPr>
          <w:rFonts w:ascii="Arial" w:hAnsi="Arial" w:cs="Arial"/>
          <w:color w:val="auto"/>
          <w:sz w:val="22"/>
          <w:szCs w:val="22"/>
          <w:lang w:val="en-US"/>
        </w:rPr>
      </w:pPr>
      <w:bookmarkStart w:id="59" w:name="_Toc292374791"/>
      <w:r w:rsidRPr="001B77EF">
        <w:rPr>
          <w:rFonts w:ascii="Arial" w:hAnsi="Arial" w:cs="Arial"/>
          <w:color w:val="auto"/>
          <w:sz w:val="22"/>
          <w:szCs w:val="22"/>
          <w:lang w:val="en-US"/>
        </w:rPr>
        <w:t>4.3.6 Men’s perceptions that both sexes can perform the same work</w:t>
      </w:r>
      <w:bookmarkEnd w:id="59"/>
    </w:p>
    <w:p w14:paraId="49DAE3B2" w14:textId="77777777" w:rsidR="00464FFF" w:rsidRPr="00091614" w:rsidRDefault="00464FFF" w:rsidP="00091614">
      <w:pPr>
        <w:spacing w:line="360" w:lineRule="auto"/>
        <w:jc w:val="both"/>
        <w:rPr>
          <w:rFonts w:ascii="Arial" w:hAnsi="Arial" w:cs="Arial"/>
          <w:b/>
          <w:sz w:val="22"/>
          <w:szCs w:val="22"/>
          <w:lang w:val="en-US"/>
        </w:rPr>
      </w:pPr>
    </w:p>
    <w:p w14:paraId="7DE06D46" w14:textId="77777777" w:rsidR="002930B0" w:rsidRPr="00091614" w:rsidRDefault="002930B0" w:rsidP="00091614">
      <w:pPr>
        <w:spacing w:line="360" w:lineRule="auto"/>
        <w:jc w:val="both"/>
        <w:rPr>
          <w:rFonts w:ascii="Arial" w:hAnsi="Arial" w:cs="Arial"/>
          <w:b/>
          <w:sz w:val="26"/>
          <w:szCs w:val="26"/>
          <w:lang w:val="en-US"/>
        </w:rPr>
      </w:pPr>
      <w:r w:rsidRPr="00091614">
        <w:rPr>
          <w:rFonts w:ascii="Arial" w:hAnsi="Arial" w:cs="Arial"/>
          <w:b/>
          <w:sz w:val="26"/>
          <w:szCs w:val="26"/>
          <w:lang w:val="en-US"/>
        </w:rPr>
        <w:t>Men and women can perform the</w:t>
      </w:r>
    </w:p>
    <w:p w14:paraId="25CD1CB4" w14:textId="77777777" w:rsidR="002930B0" w:rsidRPr="00091614" w:rsidRDefault="002930B0" w:rsidP="00091614">
      <w:pPr>
        <w:spacing w:line="360" w:lineRule="auto"/>
        <w:jc w:val="both"/>
        <w:rPr>
          <w:rFonts w:ascii="Arial" w:hAnsi="Arial" w:cs="Arial"/>
          <w:b/>
          <w:sz w:val="26"/>
          <w:szCs w:val="26"/>
          <w:lang w:val="en-US"/>
        </w:rPr>
      </w:pPr>
      <w:r w:rsidRPr="00091614">
        <w:rPr>
          <w:rFonts w:ascii="Arial" w:hAnsi="Arial" w:cs="Arial"/>
          <w:b/>
          <w:sz w:val="26"/>
          <w:szCs w:val="26"/>
          <w:lang w:val="en-US"/>
        </w:rPr>
        <w:t>same work equally well</w:t>
      </w:r>
    </w:p>
    <w:p w14:paraId="48D2EC0C" w14:textId="77777777" w:rsidR="002930B0" w:rsidRPr="00091614" w:rsidRDefault="002930B0" w:rsidP="00091614">
      <w:pPr>
        <w:spacing w:line="360" w:lineRule="auto"/>
        <w:jc w:val="both"/>
        <w:rPr>
          <w:rFonts w:ascii="Arial" w:hAnsi="Arial" w:cs="Arial"/>
          <w:b/>
          <w:sz w:val="22"/>
          <w:szCs w:val="22"/>
          <w:lang w:val="en-US"/>
        </w:rPr>
      </w:pPr>
    </w:p>
    <w:p w14:paraId="5EB66D36" w14:textId="77777777"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noProof/>
          <w:sz w:val="22"/>
          <w:szCs w:val="22"/>
          <w:lang w:eastAsia="en-GB"/>
        </w:rPr>
        <w:drawing>
          <wp:inline distT="0" distB="0" distL="0" distR="0" wp14:anchorId="303BFDCB" wp14:editId="1E7A594A">
            <wp:extent cx="5270500" cy="1168400"/>
            <wp:effectExtent l="0" t="0" r="12700" b="0"/>
            <wp:docPr id="98" name="Picture 98" descr="Macintosh HD:Users:abigailthomas:Desktop:Screen shot 2015-04-18 at 22.24.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Macintosh HD:Users:abigailthomas:Desktop:Screen shot 2015-04-18 at 22.24.02.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270500" cy="1168400"/>
                    </a:xfrm>
                    <a:prstGeom prst="rect">
                      <a:avLst/>
                    </a:prstGeom>
                    <a:noFill/>
                    <a:ln>
                      <a:noFill/>
                    </a:ln>
                  </pic:spPr>
                </pic:pic>
              </a:graphicData>
            </a:graphic>
          </wp:inline>
        </w:drawing>
      </w:r>
    </w:p>
    <w:p w14:paraId="17889D31" w14:textId="77777777"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sz w:val="22"/>
          <w:szCs w:val="22"/>
          <w:lang w:val="en-US"/>
        </w:rPr>
        <w:t xml:space="preserve">                       </w:t>
      </w:r>
      <w:r w:rsidRPr="00091614">
        <w:rPr>
          <w:rFonts w:ascii="Arial" w:hAnsi="Arial" w:cs="Arial"/>
          <w:b/>
          <w:noProof/>
          <w:sz w:val="22"/>
          <w:szCs w:val="22"/>
          <w:lang w:eastAsia="en-GB"/>
        </w:rPr>
        <w:drawing>
          <wp:inline distT="0" distB="0" distL="0" distR="0" wp14:anchorId="51213005" wp14:editId="013BFDB5">
            <wp:extent cx="4368800" cy="393700"/>
            <wp:effectExtent l="0" t="0" r="0" b="12700"/>
            <wp:docPr id="95" name="Picture 95" descr="Macintosh HD:Users:abigailthomas:Desktop:Screen shot 2015-04-18 at 21.57.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Macintosh HD:Users:abigailthomas:Desktop:Screen shot 2015-04-18 at 21.57.32.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68800" cy="393700"/>
                    </a:xfrm>
                    <a:prstGeom prst="rect">
                      <a:avLst/>
                    </a:prstGeom>
                    <a:noFill/>
                    <a:ln>
                      <a:noFill/>
                    </a:ln>
                  </pic:spPr>
                </pic:pic>
              </a:graphicData>
            </a:graphic>
          </wp:inline>
        </w:drawing>
      </w:r>
    </w:p>
    <w:p w14:paraId="187D796C" w14:textId="77777777" w:rsidR="006C4C37" w:rsidRPr="00091614" w:rsidRDefault="002930B0" w:rsidP="00091614">
      <w:pPr>
        <w:keepNext/>
        <w:spacing w:line="360" w:lineRule="auto"/>
        <w:jc w:val="both"/>
        <w:rPr>
          <w:rFonts w:ascii="Arial" w:hAnsi="Arial" w:cs="Arial"/>
        </w:rPr>
      </w:pPr>
      <w:r w:rsidRPr="00091614">
        <w:rPr>
          <w:rFonts w:ascii="Arial" w:hAnsi="Arial" w:cs="Arial"/>
          <w:b/>
          <w:noProof/>
          <w:sz w:val="22"/>
          <w:szCs w:val="22"/>
          <w:lang w:eastAsia="en-GB"/>
        </w:rPr>
        <w:drawing>
          <wp:inline distT="0" distB="0" distL="0" distR="0" wp14:anchorId="7580C84A" wp14:editId="6890C048">
            <wp:extent cx="5270500" cy="774700"/>
            <wp:effectExtent l="0" t="0" r="12700" b="12700"/>
            <wp:docPr id="96" name="Picture 96" descr="Macintosh HD:Users:abigailthomas:Desktop:Screen shot 2015-04-18 at 21.28.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Macintosh HD:Users:abigailthomas:Desktop:Screen shot 2015-04-18 at 21.28.53.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70500" cy="774700"/>
                    </a:xfrm>
                    <a:prstGeom prst="rect">
                      <a:avLst/>
                    </a:prstGeom>
                    <a:noFill/>
                    <a:ln>
                      <a:noFill/>
                    </a:ln>
                  </pic:spPr>
                </pic:pic>
              </a:graphicData>
            </a:graphic>
          </wp:inline>
        </w:drawing>
      </w:r>
    </w:p>
    <w:p w14:paraId="0A1CBFAA" w14:textId="170B1DFB" w:rsidR="000F11E8" w:rsidRPr="001B77EF" w:rsidRDefault="006C4C37" w:rsidP="001B77EF">
      <w:pPr>
        <w:pStyle w:val="Caption"/>
        <w:spacing w:line="360" w:lineRule="auto"/>
        <w:jc w:val="both"/>
        <w:rPr>
          <w:rFonts w:ascii="Arial" w:hAnsi="Arial" w:cs="Arial"/>
          <w:color w:val="auto"/>
          <w:sz w:val="22"/>
          <w:szCs w:val="22"/>
          <w:lang w:val="en-US"/>
        </w:rPr>
      </w:pPr>
      <w:bookmarkStart w:id="60" w:name="_Toc292465562"/>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12</w:t>
      </w:r>
      <w:bookmarkEnd w:id="60"/>
      <w:r w:rsidRPr="001B77EF">
        <w:rPr>
          <w:rFonts w:ascii="Arial" w:hAnsi="Arial" w:cs="Arial"/>
          <w:color w:val="auto"/>
          <w:sz w:val="22"/>
          <w:szCs w:val="22"/>
        </w:rPr>
        <w:fldChar w:fldCharType="end"/>
      </w:r>
    </w:p>
    <w:p w14:paraId="4AF8AAA7" w14:textId="0F99B374"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sz w:val="22"/>
          <w:szCs w:val="22"/>
          <w:lang w:val="en-US"/>
        </w:rPr>
        <w:t>Evaluation</w:t>
      </w:r>
    </w:p>
    <w:p w14:paraId="0C97868C" w14:textId="3C9760C8" w:rsidR="00736ADB" w:rsidRPr="00091614" w:rsidRDefault="00DD6F20" w:rsidP="00091614">
      <w:pPr>
        <w:spacing w:line="360" w:lineRule="auto"/>
        <w:jc w:val="both"/>
        <w:rPr>
          <w:rFonts w:ascii="Arial" w:hAnsi="Arial" w:cs="Arial"/>
          <w:sz w:val="22"/>
          <w:szCs w:val="22"/>
          <w:lang w:val="en-US"/>
        </w:rPr>
      </w:pPr>
      <w:r w:rsidRPr="00091614">
        <w:rPr>
          <w:rFonts w:ascii="Arial" w:hAnsi="Arial" w:cs="Arial"/>
          <w:sz w:val="22"/>
          <w:szCs w:val="22"/>
          <w:lang w:val="en-US"/>
        </w:rPr>
        <w:t>On reflection the</w:t>
      </w:r>
      <w:r w:rsidR="00736ADB" w:rsidRPr="00091614">
        <w:rPr>
          <w:rFonts w:ascii="Arial" w:hAnsi="Arial" w:cs="Arial"/>
          <w:sz w:val="22"/>
          <w:szCs w:val="22"/>
          <w:lang w:val="en-US"/>
        </w:rPr>
        <w:t xml:space="preserve"> question above may have been</w:t>
      </w:r>
      <w:r w:rsidRPr="00091614">
        <w:rPr>
          <w:rFonts w:ascii="Arial" w:hAnsi="Arial" w:cs="Arial"/>
          <w:sz w:val="22"/>
          <w:szCs w:val="22"/>
          <w:lang w:val="en-US"/>
        </w:rPr>
        <w:t xml:space="preserve"> better</w:t>
      </w:r>
      <w:r w:rsidR="00736ADB" w:rsidRPr="00091614">
        <w:rPr>
          <w:rFonts w:ascii="Arial" w:hAnsi="Arial" w:cs="Arial"/>
          <w:sz w:val="22"/>
          <w:szCs w:val="22"/>
          <w:lang w:val="en-US"/>
        </w:rPr>
        <w:t xml:space="preserve"> interpreted if the question incorporated the phrase </w:t>
      </w:r>
      <w:r w:rsidRPr="00091614">
        <w:rPr>
          <w:rFonts w:ascii="Arial" w:hAnsi="Arial" w:cs="Arial"/>
          <w:sz w:val="22"/>
          <w:szCs w:val="22"/>
          <w:lang w:val="en-US"/>
        </w:rPr>
        <w:t>‘</w:t>
      </w:r>
      <w:r w:rsidR="00736ADB" w:rsidRPr="00091614">
        <w:rPr>
          <w:rFonts w:ascii="Arial" w:hAnsi="Arial" w:cs="Arial"/>
          <w:sz w:val="22"/>
          <w:szCs w:val="22"/>
          <w:lang w:val="en-US"/>
        </w:rPr>
        <w:t>leadership traits</w:t>
      </w:r>
      <w:r w:rsidRPr="00091614">
        <w:rPr>
          <w:rFonts w:ascii="Arial" w:hAnsi="Arial" w:cs="Arial"/>
          <w:sz w:val="22"/>
          <w:szCs w:val="22"/>
          <w:lang w:val="en-US"/>
        </w:rPr>
        <w:t>’,</w:t>
      </w:r>
      <w:r w:rsidR="00736ADB" w:rsidRPr="00091614">
        <w:rPr>
          <w:rFonts w:ascii="Arial" w:hAnsi="Arial" w:cs="Arial"/>
          <w:sz w:val="22"/>
          <w:szCs w:val="22"/>
          <w:lang w:val="en-US"/>
        </w:rPr>
        <w:t xml:space="preserve"> in order to provi</w:t>
      </w:r>
      <w:r w:rsidR="00712206" w:rsidRPr="00091614">
        <w:rPr>
          <w:rFonts w:ascii="Arial" w:hAnsi="Arial" w:cs="Arial"/>
          <w:sz w:val="22"/>
          <w:szCs w:val="22"/>
          <w:lang w:val="en-US"/>
        </w:rPr>
        <w:t xml:space="preserve">de improved analytical results, as different respondents may have interpreted the question in different ways. </w:t>
      </w:r>
    </w:p>
    <w:p w14:paraId="2C117117" w14:textId="77777777" w:rsidR="00736ADB" w:rsidRPr="00091614" w:rsidRDefault="00736ADB" w:rsidP="00091614">
      <w:pPr>
        <w:spacing w:line="360" w:lineRule="auto"/>
        <w:jc w:val="both"/>
        <w:rPr>
          <w:rFonts w:ascii="Arial" w:hAnsi="Arial" w:cs="Arial"/>
          <w:b/>
          <w:sz w:val="22"/>
          <w:szCs w:val="22"/>
          <w:lang w:val="en-US"/>
        </w:rPr>
      </w:pPr>
    </w:p>
    <w:p w14:paraId="40B79D56" w14:textId="6909CA60" w:rsidR="002930B0" w:rsidRPr="00091614" w:rsidRDefault="002930B0"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Although the charts </w:t>
      </w:r>
      <w:r w:rsidR="004D5424" w:rsidRPr="00091614">
        <w:rPr>
          <w:rFonts w:ascii="Arial" w:hAnsi="Arial" w:cs="Arial"/>
          <w:sz w:val="22"/>
          <w:szCs w:val="22"/>
          <w:lang w:val="en-US"/>
        </w:rPr>
        <w:t>displayed</w:t>
      </w:r>
      <w:r w:rsidRPr="00091614">
        <w:rPr>
          <w:rFonts w:ascii="Arial" w:hAnsi="Arial" w:cs="Arial"/>
          <w:sz w:val="22"/>
          <w:szCs w:val="22"/>
          <w:lang w:val="en-US"/>
        </w:rPr>
        <w:t xml:space="preserve"> show that both men and women agree that both sexes can perform the same work as well, interestingly </w:t>
      </w:r>
      <w:r w:rsidR="00F0553E" w:rsidRPr="00091614">
        <w:rPr>
          <w:rFonts w:ascii="Arial" w:hAnsi="Arial" w:cs="Arial"/>
          <w:sz w:val="22"/>
          <w:szCs w:val="22"/>
          <w:lang w:val="en-US"/>
        </w:rPr>
        <w:t xml:space="preserve">almost 90% </w:t>
      </w:r>
      <w:r w:rsidRPr="00091614">
        <w:rPr>
          <w:rFonts w:ascii="Arial" w:hAnsi="Arial" w:cs="Arial"/>
          <w:sz w:val="22"/>
          <w:szCs w:val="22"/>
          <w:lang w:val="en-US"/>
        </w:rPr>
        <w:t xml:space="preserve">of women strongly agreed, with </w:t>
      </w:r>
      <w:r w:rsidR="00F0553E" w:rsidRPr="00091614">
        <w:rPr>
          <w:rFonts w:ascii="Arial" w:hAnsi="Arial" w:cs="Arial"/>
          <w:sz w:val="22"/>
          <w:szCs w:val="22"/>
          <w:lang w:val="en-US"/>
        </w:rPr>
        <w:t>over 90%</w:t>
      </w:r>
      <w:r w:rsidRPr="00091614">
        <w:rPr>
          <w:rFonts w:ascii="Arial" w:hAnsi="Arial" w:cs="Arial"/>
          <w:sz w:val="22"/>
          <w:szCs w:val="22"/>
          <w:lang w:val="en-US"/>
        </w:rPr>
        <w:t xml:space="preserve"> of men just agreeing. The subtle differentiation between the two gender responses may give rise to many assumptions, although, this may suggest men are of the opinion that one sex is in fact superior with regards to workplace performance, possibly contributing to the on-going issue, as men are predominantly the decision makers in the majority of UK companies. </w:t>
      </w:r>
    </w:p>
    <w:p w14:paraId="5F1BCFD2" w14:textId="77777777" w:rsidR="002930B0" w:rsidRPr="00091614" w:rsidRDefault="002930B0" w:rsidP="00091614">
      <w:pPr>
        <w:spacing w:line="360" w:lineRule="auto"/>
        <w:jc w:val="both"/>
        <w:rPr>
          <w:rFonts w:ascii="Arial" w:hAnsi="Arial" w:cs="Arial"/>
          <w:sz w:val="22"/>
          <w:szCs w:val="22"/>
          <w:lang w:val="en-US"/>
        </w:rPr>
      </w:pPr>
    </w:p>
    <w:p w14:paraId="4900947D" w14:textId="77777777" w:rsidR="002930B0" w:rsidRPr="00091614" w:rsidRDefault="002930B0" w:rsidP="00091614">
      <w:pPr>
        <w:spacing w:line="360" w:lineRule="auto"/>
        <w:jc w:val="both"/>
        <w:rPr>
          <w:rFonts w:ascii="Arial" w:hAnsi="Arial" w:cs="Arial"/>
          <w:sz w:val="22"/>
          <w:szCs w:val="22"/>
          <w:lang w:val="en-US"/>
        </w:rPr>
      </w:pPr>
      <w:r w:rsidRPr="00091614">
        <w:rPr>
          <w:rFonts w:ascii="Arial" w:hAnsi="Arial" w:cs="Arial"/>
          <w:sz w:val="22"/>
          <w:szCs w:val="22"/>
          <w:lang w:val="en-US"/>
        </w:rPr>
        <w:t>Interview comments however displayed that both male and female participants believed that both sexes are equally as good or bad.</w:t>
      </w:r>
    </w:p>
    <w:p w14:paraId="364D5A26" w14:textId="77777777" w:rsidR="002930B0" w:rsidRPr="00091614" w:rsidRDefault="002930B0" w:rsidP="00091614">
      <w:pPr>
        <w:spacing w:line="360" w:lineRule="auto"/>
        <w:jc w:val="both"/>
        <w:rPr>
          <w:rFonts w:ascii="Arial" w:hAnsi="Arial" w:cs="Arial"/>
          <w:b/>
          <w:i/>
          <w:sz w:val="22"/>
          <w:szCs w:val="22"/>
          <w:lang w:val="en-US"/>
        </w:rPr>
      </w:pPr>
    </w:p>
    <w:p w14:paraId="50883C5F" w14:textId="5505DA65"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“Men and women can be equally as good, or bad” </w:t>
      </w:r>
      <w:r w:rsidR="00A8562A" w:rsidRPr="00091614">
        <w:rPr>
          <w:rFonts w:ascii="Arial" w:hAnsi="Arial" w:cs="Arial"/>
          <w:b/>
          <w:sz w:val="22"/>
          <w:szCs w:val="22"/>
          <w:lang w:val="en-US"/>
        </w:rPr>
        <w:t>(I</w:t>
      </w:r>
      <w:r w:rsidRPr="00091614">
        <w:rPr>
          <w:rFonts w:ascii="Arial" w:hAnsi="Arial" w:cs="Arial"/>
          <w:b/>
          <w:sz w:val="22"/>
          <w:szCs w:val="22"/>
          <w:lang w:val="en-US"/>
        </w:rPr>
        <w:t>1</w:t>
      </w:r>
      <w:r w:rsidR="00A8562A" w:rsidRPr="00091614">
        <w:rPr>
          <w:rFonts w:ascii="Arial" w:hAnsi="Arial" w:cs="Arial"/>
          <w:b/>
          <w:sz w:val="22"/>
          <w:szCs w:val="22"/>
          <w:lang w:val="en-US"/>
        </w:rPr>
        <w:t>)</w:t>
      </w:r>
    </w:p>
    <w:p w14:paraId="1580D6D1" w14:textId="77777777" w:rsidR="002930B0" w:rsidRPr="00091614" w:rsidRDefault="002930B0" w:rsidP="00091614">
      <w:pPr>
        <w:spacing w:line="360" w:lineRule="auto"/>
        <w:jc w:val="both"/>
        <w:rPr>
          <w:rFonts w:ascii="Arial" w:hAnsi="Arial" w:cs="Arial"/>
          <w:sz w:val="22"/>
          <w:szCs w:val="22"/>
          <w:lang w:val="en-US"/>
        </w:rPr>
      </w:pPr>
    </w:p>
    <w:p w14:paraId="0ABDBC49" w14:textId="4081EAF3"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“I think both men and women have different ways of leading but neither is necessarily superior” </w:t>
      </w:r>
      <w:r w:rsidR="00A8562A" w:rsidRPr="00091614">
        <w:rPr>
          <w:rFonts w:ascii="Arial" w:hAnsi="Arial" w:cs="Arial"/>
          <w:b/>
          <w:sz w:val="22"/>
          <w:szCs w:val="22"/>
          <w:lang w:val="en-US"/>
        </w:rPr>
        <w:t>(I</w:t>
      </w:r>
      <w:r w:rsidRPr="00091614">
        <w:rPr>
          <w:rFonts w:ascii="Arial" w:hAnsi="Arial" w:cs="Arial"/>
          <w:b/>
          <w:sz w:val="22"/>
          <w:szCs w:val="22"/>
          <w:lang w:val="en-US"/>
        </w:rPr>
        <w:t>4</w:t>
      </w:r>
      <w:r w:rsidR="00A8562A" w:rsidRPr="00091614">
        <w:rPr>
          <w:rFonts w:ascii="Arial" w:hAnsi="Arial" w:cs="Arial"/>
          <w:b/>
          <w:sz w:val="22"/>
          <w:szCs w:val="22"/>
          <w:lang w:val="en-US"/>
        </w:rPr>
        <w:t>)</w:t>
      </w:r>
    </w:p>
    <w:p w14:paraId="2BED0461" w14:textId="77777777" w:rsidR="002930B0" w:rsidRPr="00091614" w:rsidRDefault="002930B0" w:rsidP="00091614">
      <w:pPr>
        <w:spacing w:line="360" w:lineRule="auto"/>
        <w:jc w:val="both"/>
        <w:rPr>
          <w:rFonts w:ascii="Arial" w:hAnsi="Arial" w:cs="Arial"/>
          <w:b/>
          <w:i/>
          <w:sz w:val="22"/>
          <w:szCs w:val="22"/>
          <w:lang w:val="en-US"/>
        </w:rPr>
      </w:pPr>
    </w:p>
    <w:p w14:paraId="3ECDB822" w14:textId="1E436DCB" w:rsidR="002930B0" w:rsidRPr="00091614" w:rsidRDefault="002930B0"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“Of course, I don’t think this is a significant factor contributing to the issue, this may have been the opinion years ago, but women are now continually proving that opinion wrong” </w:t>
      </w:r>
      <w:r w:rsidR="00A8562A" w:rsidRPr="00091614">
        <w:rPr>
          <w:rFonts w:ascii="Arial" w:hAnsi="Arial" w:cs="Arial"/>
          <w:b/>
          <w:sz w:val="22"/>
          <w:szCs w:val="22"/>
          <w:lang w:val="en-US"/>
        </w:rPr>
        <w:t>(I</w:t>
      </w:r>
      <w:r w:rsidRPr="00091614">
        <w:rPr>
          <w:rFonts w:ascii="Arial" w:hAnsi="Arial" w:cs="Arial"/>
          <w:b/>
          <w:sz w:val="22"/>
          <w:szCs w:val="22"/>
          <w:lang w:val="en-US"/>
        </w:rPr>
        <w:t>2</w:t>
      </w:r>
      <w:r w:rsidR="00A8562A" w:rsidRPr="00091614">
        <w:rPr>
          <w:rFonts w:ascii="Arial" w:hAnsi="Arial" w:cs="Arial"/>
          <w:b/>
          <w:sz w:val="22"/>
          <w:szCs w:val="22"/>
          <w:lang w:val="en-US"/>
        </w:rPr>
        <w:t>)</w:t>
      </w:r>
    </w:p>
    <w:p w14:paraId="751DC159" w14:textId="77777777" w:rsidR="002930B0" w:rsidRPr="00091614" w:rsidRDefault="002930B0" w:rsidP="00091614">
      <w:pPr>
        <w:spacing w:line="360" w:lineRule="auto"/>
        <w:jc w:val="both"/>
        <w:rPr>
          <w:rFonts w:ascii="Arial" w:hAnsi="Arial" w:cs="Arial"/>
          <w:b/>
          <w:sz w:val="22"/>
          <w:szCs w:val="22"/>
          <w:lang w:val="en-US"/>
        </w:rPr>
      </w:pPr>
    </w:p>
    <w:p w14:paraId="118F5ABC" w14:textId="7D4AC877" w:rsidR="002930B0" w:rsidRPr="00091614" w:rsidRDefault="002930B0"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The interview comment above also displays that these attitudes are now beginning to change as more women progress through to senior management, suggesting the more women who reach </w:t>
      </w:r>
      <w:r w:rsidR="00871404" w:rsidRPr="00091614">
        <w:rPr>
          <w:rFonts w:ascii="Arial" w:hAnsi="Arial" w:cs="Arial"/>
          <w:sz w:val="22"/>
          <w:szCs w:val="22"/>
          <w:lang w:val="en-US"/>
        </w:rPr>
        <w:t>board level</w:t>
      </w:r>
      <w:r w:rsidRPr="00091614">
        <w:rPr>
          <w:rFonts w:ascii="Arial" w:hAnsi="Arial" w:cs="Arial"/>
          <w:sz w:val="22"/>
          <w:szCs w:val="22"/>
          <w:lang w:val="en-US"/>
        </w:rPr>
        <w:t xml:space="preserve"> the more likely that opinions will begin to change. </w:t>
      </w:r>
    </w:p>
    <w:p w14:paraId="4398AB40" w14:textId="77777777" w:rsidR="002930B0" w:rsidRPr="00091614" w:rsidRDefault="002930B0" w:rsidP="00091614">
      <w:pPr>
        <w:spacing w:line="360" w:lineRule="auto"/>
        <w:jc w:val="both"/>
        <w:rPr>
          <w:rFonts w:ascii="Arial" w:hAnsi="Arial" w:cs="Arial"/>
          <w:b/>
          <w:sz w:val="22"/>
          <w:szCs w:val="22"/>
          <w:lang w:val="en-US"/>
        </w:rPr>
      </w:pPr>
    </w:p>
    <w:p w14:paraId="2ACF0E36" w14:textId="1BD7CA35" w:rsidR="002930B0" w:rsidRPr="001B77EF" w:rsidRDefault="002930B0" w:rsidP="001B77EF">
      <w:pPr>
        <w:pStyle w:val="Heading3"/>
        <w:spacing w:line="360" w:lineRule="auto"/>
        <w:jc w:val="both"/>
        <w:rPr>
          <w:rFonts w:ascii="Arial" w:hAnsi="Arial" w:cs="Arial"/>
          <w:color w:val="auto"/>
          <w:sz w:val="22"/>
          <w:szCs w:val="22"/>
          <w:lang w:val="en-US"/>
        </w:rPr>
      </w:pPr>
      <w:bookmarkStart w:id="61" w:name="_Toc292374792"/>
      <w:r w:rsidRPr="001B77EF">
        <w:rPr>
          <w:rFonts w:ascii="Arial" w:hAnsi="Arial" w:cs="Arial"/>
          <w:color w:val="auto"/>
          <w:sz w:val="22"/>
          <w:szCs w:val="22"/>
          <w:lang w:val="en-US"/>
        </w:rPr>
        <w:t>4.3.7 Theme 1 Summary</w:t>
      </w:r>
      <w:bookmarkEnd w:id="61"/>
    </w:p>
    <w:p w14:paraId="646102A9" w14:textId="77777777" w:rsidR="002930B0" w:rsidRPr="00091614" w:rsidRDefault="002930B0"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Throughout the theme analysis various data has suggested that organisational barriers are still a factor contributing to the glass ceiling within the UK at present. Many comments from both the questionnaires and interviews provided similar views ensuring that the questions have been correctly interpreted, providing reliable and valid data. </w:t>
      </w:r>
    </w:p>
    <w:p w14:paraId="10354FBD" w14:textId="77777777" w:rsidR="002930B0" w:rsidRPr="00091614" w:rsidRDefault="002930B0"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With organisational culture proving to be the most significant barrier facing women today, along with maternity being exceedingly commented on it may be suggested that the on-going matter of male biased attitudes is having a significant impact on women progressing further in their careers. Interestingly, the view that women had to change behaviour in order to be seen as equals with male colleagues was presented by various respondents, possibly implying that in order to gain promotion women must mirror male behaviour in order to be seen as true equivalents. Along with this, the disparity between male and female opinions of gender ability was displayed, again presenting that male and females are not perceived as equals. </w:t>
      </w:r>
    </w:p>
    <w:p w14:paraId="6840BBFB" w14:textId="77777777" w:rsidR="002930B0" w:rsidRPr="00091614" w:rsidRDefault="002930B0" w:rsidP="00091614">
      <w:pPr>
        <w:spacing w:line="360" w:lineRule="auto"/>
        <w:jc w:val="both"/>
        <w:rPr>
          <w:rFonts w:ascii="Arial" w:hAnsi="Arial" w:cs="Arial"/>
          <w:sz w:val="22"/>
          <w:szCs w:val="22"/>
          <w:lang w:val="en-US"/>
        </w:rPr>
      </w:pPr>
    </w:p>
    <w:p w14:paraId="77E7460F" w14:textId="72C75EA1" w:rsidR="00F63BD2" w:rsidRDefault="002930B0" w:rsidP="00091614">
      <w:pPr>
        <w:spacing w:line="360" w:lineRule="auto"/>
        <w:jc w:val="both"/>
        <w:rPr>
          <w:rFonts w:ascii="Arial" w:hAnsi="Arial" w:cs="Arial"/>
          <w:sz w:val="22"/>
          <w:szCs w:val="22"/>
          <w:lang w:val="en-US"/>
        </w:rPr>
      </w:pPr>
      <w:r w:rsidRPr="00091614">
        <w:rPr>
          <w:rFonts w:ascii="Arial" w:hAnsi="Arial" w:cs="Arial"/>
          <w:sz w:val="22"/>
          <w:szCs w:val="22"/>
          <w:lang w:val="en-US"/>
        </w:rPr>
        <w:t>Although the analysis suggested that women are not perceived or may be treated as equal to their male counterparts, interestingly when asked about encouragement to further careers both male and female responses were similar, however through further analysis it became clear that women believe</w:t>
      </w:r>
      <w:r w:rsidR="0081443E" w:rsidRPr="00091614">
        <w:rPr>
          <w:rFonts w:ascii="Arial" w:hAnsi="Arial" w:cs="Arial"/>
          <w:sz w:val="22"/>
          <w:szCs w:val="22"/>
          <w:lang w:val="en-US"/>
        </w:rPr>
        <w:t xml:space="preserve"> that</w:t>
      </w:r>
      <w:r w:rsidRPr="00091614">
        <w:rPr>
          <w:rFonts w:ascii="Arial" w:hAnsi="Arial" w:cs="Arial"/>
          <w:sz w:val="22"/>
          <w:szCs w:val="22"/>
          <w:lang w:val="en-US"/>
        </w:rPr>
        <w:t xml:space="preserve"> although encouragement is given to both genders male colleagues are predominantly given promotions ahead of female candidates. </w:t>
      </w:r>
    </w:p>
    <w:p w14:paraId="658640B2" w14:textId="77777777" w:rsidR="00F63BD2" w:rsidRPr="00091614" w:rsidRDefault="00F63BD2" w:rsidP="00091614">
      <w:pPr>
        <w:spacing w:line="360" w:lineRule="auto"/>
        <w:jc w:val="both"/>
        <w:rPr>
          <w:rFonts w:ascii="Arial" w:hAnsi="Arial" w:cs="Arial"/>
          <w:sz w:val="22"/>
          <w:szCs w:val="22"/>
          <w:lang w:val="en-US"/>
        </w:rPr>
        <w:sectPr w:rsidR="00F63BD2" w:rsidRPr="00091614" w:rsidSect="00372DBC">
          <w:pgSz w:w="11900" w:h="16840"/>
          <w:pgMar w:top="1440" w:right="1800" w:bottom="1440" w:left="1800" w:header="708" w:footer="708" w:gutter="0"/>
          <w:cols w:space="708"/>
          <w:docGrid w:linePitch="360"/>
        </w:sectPr>
      </w:pPr>
    </w:p>
    <w:p w14:paraId="6CAB3F79" w14:textId="08B2849D" w:rsidR="00493BD7" w:rsidRPr="001B77EF" w:rsidRDefault="00493BD7" w:rsidP="001B77EF">
      <w:pPr>
        <w:pStyle w:val="Heading2"/>
        <w:spacing w:line="360" w:lineRule="auto"/>
        <w:jc w:val="both"/>
        <w:rPr>
          <w:rFonts w:ascii="Arial" w:hAnsi="Arial" w:cs="Arial"/>
          <w:color w:val="auto"/>
          <w:sz w:val="22"/>
          <w:szCs w:val="22"/>
          <w:lang w:val="en-US"/>
        </w:rPr>
      </w:pPr>
      <w:bookmarkStart w:id="62" w:name="_Toc292374793"/>
      <w:r w:rsidRPr="001B77EF">
        <w:rPr>
          <w:rFonts w:ascii="Arial" w:hAnsi="Arial" w:cs="Arial"/>
          <w:color w:val="auto"/>
          <w:sz w:val="22"/>
          <w:szCs w:val="22"/>
          <w:lang w:val="en-US"/>
        </w:rPr>
        <w:t xml:space="preserve">4.4 Theme 2: </w:t>
      </w:r>
      <w:r w:rsidR="00AC04DF" w:rsidRPr="001B77EF">
        <w:rPr>
          <w:rFonts w:ascii="Arial" w:hAnsi="Arial" w:cs="Arial"/>
          <w:color w:val="auto"/>
          <w:sz w:val="22"/>
          <w:szCs w:val="22"/>
          <w:lang w:val="en-US"/>
        </w:rPr>
        <w:t>Critical Perspectives</w:t>
      </w:r>
      <w:bookmarkEnd w:id="62"/>
    </w:p>
    <w:p w14:paraId="00AEF68B" w14:textId="182A4686" w:rsidR="00493BD7" w:rsidRPr="00091614" w:rsidRDefault="00493BD7" w:rsidP="00091614">
      <w:pPr>
        <w:spacing w:line="360" w:lineRule="auto"/>
        <w:jc w:val="both"/>
        <w:rPr>
          <w:rFonts w:ascii="Arial" w:hAnsi="Arial" w:cs="Arial"/>
          <w:sz w:val="22"/>
          <w:szCs w:val="22"/>
        </w:rPr>
      </w:pPr>
      <w:r w:rsidRPr="00091614">
        <w:rPr>
          <w:rFonts w:ascii="Arial" w:hAnsi="Arial" w:cs="Arial"/>
          <w:sz w:val="22"/>
          <w:szCs w:val="22"/>
        </w:rPr>
        <w:t>Questions 8, 5, 10, 11, and 9 from the questionnaire</w:t>
      </w:r>
      <w:r w:rsidR="004F0943" w:rsidRPr="00091614">
        <w:rPr>
          <w:rFonts w:ascii="Arial" w:hAnsi="Arial" w:cs="Arial"/>
          <w:sz w:val="22"/>
          <w:szCs w:val="22"/>
        </w:rPr>
        <w:t xml:space="preserve"> relate to this theme and</w:t>
      </w:r>
      <w:r w:rsidRPr="00091614">
        <w:rPr>
          <w:rFonts w:ascii="Arial" w:hAnsi="Arial" w:cs="Arial"/>
          <w:sz w:val="22"/>
          <w:szCs w:val="22"/>
        </w:rPr>
        <w:t xml:space="preserve"> are analysed below, along with interview comments regarding </w:t>
      </w:r>
      <w:r w:rsidR="00105C94" w:rsidRPr="00091614">
        <w:rPr>
          <w:rFonts w:ascii="Arial" w:hAnsi="Arial" w:cs="Arial"/>
          <w:sz w:val="22"/>
          <w:szCs w:val="22"/>
        </w:rPr>
        <w:t>critical perspectives</w:t>
      </w:r>
      <w:r w:rsidRPr="00091614">
        <w:rPr>
          <w:rFonts w:ascii="Arial" w:hAnsi="Arial" w:cs="Arial"/>
          <w:sz w:val="22"/>
          <w:szCs w:val="22"/>
        </w:rPr>
        <w:t xml:space="preserve">. </w:t>
      </w:r>
    </w:p>
    <w:p w14:paraId="55A6AAD6" w14:textId="0FD21867" w:rsidR="00493BD7" w:rsidRPr="001B77EF" w:rsidRDefault="00493BD7" w:rsidP="001B77EF">
      <w:pPr>
        <w:pStyle w:val="Heading3"/>
        <w:spacing w:line="360" w:lineRule="auto"/>
        <w:jc w:val="both"/>
        <w:rPr>
          <w:rFonts w:ascii="Arial" w:hAnsi="Arial" w:cs="Arial"/>
          <w:color w:val="auto"/>
          <w:sz w:val="22"/>
          <w:szCs w:val="22"/>
          <w:lang w:val="en-US"/>
        </w:rPr>
      </w:pPr>
      <w:bookmarkStart w:id="63" w:name="_Toc292374794"/>
      <w:r w:rsidRPr="001B77EF">
        <w:rPr>
          <w:rFonts w:ascii="Arial" w:hAnsi="Arial" w:cs="Arial"/>
          <w:color w:val="auto"/>
          <w:sz w:val="22"/>
          <w:szCs w:val="22"/>
          <w:lang w:val="en-US"/>
        </w:rPr>
        <w:t>4.4.1 Personal Barriers Facing Women in the Workplace Today</w:t>
      </w:r>
      <w:bookmarkEnd w:id="63"/>
    </w:p>
    <w:p w14:paraId="75F4C016" w14:textId="77777777" w:rsidR="00493BD7" w:rsidRPr="00091614" w:rsidRDefault="00493BD7" w:rsidP="00091614">
      <w:pPr>
        <w:spacing w:line="360" w:lineRule="auto"/>
        <w:jc w:val="both"/>
        <w:rPr>
          <w:rFonts w:ascii="Arial" w:hAnsi="Arial" w:cs="Arial"/>
          <w:sz w:val="22"/>
          <w:szCs w:val="22"/>
          <w:lang w:val="en-US"/>
        </w:rPr>
      </w:pPr>
      <w:r w:rsidRPr="00091614">
        <w:rPr>
          <w:rFonts w:ascii="Arial" w:hAnsi="Arial" w:cs="Arial"/>
          <w:noProof/>
          <w:sz w:val="22"/>
          <w:szCs w:val="22"/>
          <w:lang w:eastAsia="en-GB"/>
        </w:rPr>
        <w:drawing>
          <wp:inline distT="0" distB="0" distL="0" distR="0" wp14:anchorId="46F400FC" wp14:editId="19D699A4">
            <wp:extent cx="5270500" cy="5105400"/>
            <wp:effectExtent l="0" t="0" r="12700" b="0"/>
            <wp:docPr id="16" name="Picture 16" descr="Macintosh HD:Users:abigailthomas:Desktop:Screen shot 2015-04-18 at 14.14.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acintosh HD:Users:abigailthomas:Desktop:Screen shot 2015-04-18 at 14.14.40.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70500" cy="5105400"/>
                    </a:xfrm>
                    <a:prstGeom prst="rect">
                      <a:avLst/>
                    </a:prstGeom>
                    <a:noFill/>
                    <a:ln>
                      <a:noFill/>
                    </a:ln>
                  </pic:spPr>
                </pic:pic>
              </a:graphicData>
            </a:graphic>
          </wp:inline>
        </w:drawing>
      </w:r>
    </w:p>
    <w:p w14:paraId="06C40330" w14:textId="77777777" w:rsidR="006C4C37" w:rsidRPr="00091614" w:rsidRDefault="00493BD7" w:rsidP="00091614">
      <w:pPr>
        <w:keepNext/>
        <w:spacing w:line="360" w:lineRule="auto"/>
        <w:jc w:val="both"/>
        <w:rPr>
          <w:rFonts w:ascii="Arial" w:hAnsi="Arial" w:cs="Arial"/>
        </w:rPr>
      </w:pPr>
      <w:r w:rsidRPr="00091614">
        <w:rPr>
          <w:rFonts w:ascii="Arial" w:hAnsi="Arial" w:cs="Arial"/>
          <w:noProof/>
          <w:sz w:val="22"/>
          <w:szCs w:val="22"/>
          <w:lang w:eastAsia="en-GB"/>
        </w:rPr>
        <w:drawing>
          <wp:inline distT="0" distB="0" distL="0" distR="0" wp14:anchorId="58D0F71A" wp14:editId="4F7F3A7D">
            <wp:extent cx="5143500" cy="2057400"/>
            <wp:effectExtent l="0" t="0" r="12700" b="0"/>
            <wp:docPr id="18" name="Picture 18" descr="Macintosh HD:Users:abigailthomas:Desktop:Screen shot 2015-04-18 at 14.15.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 descr="Macintosh HD:Users:abigailthomas:Desktop:Screen shot 2015-04-18 at 14.15.04.png"/>
                    <pic:cNvPicPr>
                      <a:picLocks noChangeAspect="1" noChangeArrowheads="1"/>
                    </pic:cNvPicPr>
                  </pic:nvPicPr>
                  <pic:blipFill>
                    <a:blip r:embed="rId24">
                      <a:duotone>
                        <a:schemeClr val="accent3">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5145510" cy="2058204"/>
                    </a:xfrm>
                    <a:prstGeom prst="rect">
                      <a:avLst/>
                    </a:prstGeom>
                    <a:noFill/>
                    <a:ln>
                      <a:noFill/>
                    </a:ln>
                  </pic:spPr>
                </pic:pic>
              </a:graphicData>
            </a:graphic>
          </wp:inline>
        </w:drawing>
      </w:r>
    </w:p>
    <w:p w14:paraId="5C34EF11" w14:textId="69624214" w:rsidR="008C53C4" w:rsidRPr="001B77EF" w:rsidRDefault="006C4C37" w:rsidP="001B77EF">
      <w:pPr>
        <w:pStyle w:val="Caption"/>
        <w:spacing w:line="360" w:lineRule="auto"/>
        <w:jc w:val="both"/>
        <w:rPr>
          <w:rFonts w:ascii="Arial" w:hAnsi="Arial" w:cs="Arial"/>
          <w:color w:val="auto"/>
          <w:sz w:val="22"/>
          <w:szCs w:val="22"/>
          <w:lang w:val="en-US"/>
        </w:rPr>
      </w:pPr>
      <w:bookmarkStart w:id="64" w:name="_Toc292465563"/>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13</w:t>
      </w:r>
      <w:bookmarkEnd w:id="64"/>
      <w:r w:rsidRPr="001B77EF">
        <w:rPr>
          <w:rFonts w:ascii="Arial" w:hAnsi="Arial" w:cs="Arial"/>
          <w:color w:val="auto"/>
          <w:sz w:val="22"/>
          <w:szCs w:val="22"/>
        </w:rPr>
        <w:fldChar w:fldCharType="end"/>
      </w:r>
    </w:p>
    <w:p w14:paraId="683302EE" w14:textId="49F5B40B" w:rsidR="00493BD7" w:rsidRPr="00091614" w:rsidRDefault="00493BD7" w:rsidP="00091614">
      <w:pPr>
        <w:spacing w:line="360" w:lineRule="auto"/>
        <w:jc w:val="both"/>
        <w:rPr>
          <w:rFonts w:ascii="Arial" w:hAnsi="Arial" w:cs="Arial"/>
          <w:b/>
          <w:sz w:val="22"/>
          <w:szCs w:val="22"/>
          <w:lang w:val="en-US"/>
        </w:rPr>
      </w:pPr>
      <w:r w:rsidRPr="00091614">
        <w:rPr>
          <w:rFonts w:ascii="Arial" w:hAnsi="Arial" w:cs="Arial"/>
          <w:b/>
          <w:sz w:val="22"/>
          <w:szCs w:val="22"/>
          <w:lang w:val="en-US"/>
        </w:rPr>
        <w:t>Evaluation</w:t>
      </w:r>
    </w:p>
    <w:p w14:paraId="36FAB525" w14:textId="4B04174B" w:rsidR="00B5484E" w:rsidRPr="00091614" w:rsidRDefault="00493BD7" w:rsidP="00091614">
      <w:pPr>
        <w:spacing w:line="360" w:lineRule="auto"/>
        <w:jc w:val="both"/>
        <w:rPr>
          <w:rFonts w:ascii="Arial" w:hAnsi="Arial" w:cs="Arial"/>
          <w:sz w:val="22"/>
          <w:szCs w:val="22"/>
          <w:lang w:val="en-US"/>
        </w:rPr>
      </w:pPr>
      <w:r w:rsidRPr="00091614">
        <w:rPr>
          <w:rFonts w:ascii="Arial" w:hAnsi="Arial" w:cs="Arial"/>
          <w:sz w:val="22"/>
          <w:szCs w:val="22"/>
          <w:lang w:val="en-US"/>
        </w:rPr>
        <w:t>As previously mentioned both personal and organisational barriers were put together in order to ascertain which barriers are</w:t>
      </w:r>
      <w:r w:rsidR="00117D20" w:rsidRPr="00091614">
        <w:rPr>
          <w:rFonts w:ascii="Arial" w:hAnsi="Arial" w:cs="Arial"/>
          <w:sz w:val="22"/>
          <w:szCs w:val="22"/>
          <w:lang w:val="en-US"/>
        </w:rPr>
        <w:t xml:space="preserve"> regarded as</w:t>
      </w:r>
      <w:r w:rsidRPr="00091614">
        <w:rPr>
          <w:rFonts w:ascii="Arial" w:hAnsi="Arial" w:cs="Arial"/>
          <w:sz w:val="22"/>
          <w:szCs w:val="22"/>
          <w:lang w:val="en-US"/>
        </w:rPr>
        <w:t xml:space="preserve"> the most significant.</w:t>
      </w:r>
      <w:r w:rsidR="00B5484E" w:rsidRPr="00091614">
        <w:rPr>
          <w:rFonts w:ascii="Arial" w:hAnsi="Arial" w:cs="Arial"/>
          <w:sz w:val="22"/>
          <w:szCs w:val="22"/>
          <w:lang w:val="en-US"/>
        </w:rPr>
        <w:t xml:space="preserve"> Although, it may have been beneficial to put the barriers into separate questions also in order to gauge the significance of them individually. </w:t>
      </w:r>
    </w:p>
    <w:p w14:paraId="08044978" w14:textId="2021013A" w:rsidR="00493BD7" w:rsidRPr="00091614" w:rsidRDefault="00493BD7" w:rsidP="00091614">
      <w:pPr>
        <w:spacing w:line="360" w:lineRule="auto"/>
        <w:jc w:val="both"/>
        <w:rPr>
          <w:rFonts w:ascii="Arial" w:hAnsi="Arial" w:cs="Arial"/>
          <w:sz w:val="22"/>
          <w:szCs w:val="22"/>
          <w:lang w:val="en-US"/>
        </w:rPr>
      </w:pPr>
    </w:p>
    <w:p w14:paraId="27832E60" w14:textId="486F2748" w:rsidR="00493BD7" w:rsidRPr="00091614" w:rsidRDefault="00256F28" w:rsidP="00091614">
      <w:pPr>
        <w:spacing w:line="360" w:lineRule="auto"/>
        <w:jc w:val="both"/>
        <w:rPr>
          <w:rFonts w:ascii="Arial" w:hAnsi="Arial" w:cs="Arial"/>
          <w:sz w:val="22"/>
          <w:szCs w:val="22"/>
          <w:lang w:val="en-US"/>
        </w:rPr>
      </w:pPr>
      <w:r w:rsidRPr="00091614">
        <w:rPr>
          <w:rFonts w:ascii="Arial" w:hAnsi="Arial" w:cs="Arial"/>
          <w:sz w:val="22"/>
          <w:szCs w:val="22"/>
          <w:lang w:val="en-US"/>
        </w:rPr>
        <w:t>As the data</w:t>
      </w:r>
      <w:r w:rsidR="004D5424" w:rsidRPr="00091614">
        <w:rPr>
          <w:rFonts w:ascii="Arial" w:hAnsi="Arial" w:cs="Arial"/>
          <w:sz w:val="22"/>
          <w:szCs w:val="22"/>
          <w:lang w:val="en-US"/>
        </w:rPr>
        <w:t xml:space="preserve"> presented highlights,</w:t>
      </w:r>
      <w:r w:rsidR="00493BD7" w:rsidRPr="00091614">
        <w:rPr>
          <w:rFonts w:ascii="Arial" w:hAnsi="Arial" w:cs="Arial"/>
          <w:sz w:val="22"/>
          <w:szCs w:val="22"/>
          <w:lang w:val="en-US"/>
        </w:rPr>
        <w:t xml:space="preserve"> work-life balance was stated as the second most prevalent barrier facing women in work today, with </w:t>
      </w:r>
      <w:r w:rsidR="008211DF" w:rsidRPr="00091614">
        <w:rPr>
          <w:rFonts w:ascii="Arial" w:hAnsi="Arial" w:cs="Arial"/>
          <w:sz w:val="22"/>
          <w:szCs w:val="22"/>
          <w:lang w:val="en-US"/>
        </w:rPr>
        <w:t>14</w:t>
      </w:r>
      <w:r w:rsidR="00493BD7" w:rsidRPr="00091614">
        <w:rPr>
          <w:rFonts w:ascii="Arial" w:hAnsi="Arial" w:cs="Arial"/>
          <w:sz w:val="22"/>
          <w:szCs w:val="22"/>
          <w:lang w:val="en-US"/>
        </w:rPr>
        <w:t xml:space="preserve"> comments stating that work-life balance is a major factor inhibiting women’s progression in the workplace, for example;</w:t>
      </w:r>
    </w:p>
    <w:p w14:paraId="6E96F20A" w14:textId="77777777" w:rsidR="00493BD7" w:rsidRPr="00091614" w:rsidRDefault="00493BD7" w:rsidP="00091614">
      <w:pPr>
        <w:spacing w:line="360" w:lineRule="auto"/>
        <w:jc w:val="both"/>
        <w:rPr>
          <w:rFonts w:ascii="Arial" w:hAnsi="Arial" w:cs="Arial"/>
          <w:b/>
          <w:i/>
          <w:sz w:val="22"/>
          <w:szCs w:val="22"/>
          <w:lang w:val="en-US"/>
        </w:rPr>
      </w:pPr>
    </w:p>
    <w:p w14:paraId="2FD04951" w14:textId="77777777" w:rsidR="00493BD7" w:rsidRPr="00091614" w:rsidRDefault="00493BD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“In my experience successful women with children either outsource all their domestic commitments or have husbands who take on the burden” </w:t>
      </w:r>
      <w:r w:rsidRPr="00091614">
        <w:rPr>
          <w:rFonts w:ascii="Arial" w:hAnsi="Arial" w:cs="Arial"/>
          <w:b/>
          <w:sz w:val="22"/>
          <w:szCs w:val="22"/>
          <w:lang w:val="en-US"/>
        </w:rPr>
        <w:t>FQR</w:t>
      </w:r>
    </w:p>
    <w:p w14:paraId="3236EEAC" w14:textId="77777777" w:rsidR="00493BD7" w:rsidRPr="00091614" w:rsidRDefault="00493BD7" w:rsidP="00091614">
      <w:pPr>
        <w:spacing w:line="360" w:lineRule="auto"/>
        <w:jc w:val="both"/>
        <w:rPr>
          <w:rFonts w:ascii="Arial" w:hAnsi="Arial" w:cs="Arial"/>
          <w:b/>
          <w:sz w:val="22"/>
          <w:szCs w:val="22"/>
          <w:lang w:val="en-US"/>
        </w:rPr>
      </w:pPr>
    </w:p>
    <w:p w14:paraId="006F028C" w14:textId="77777777" w:rsidR="00493BD7" w:rsidRPr="00091614" w:rsidRDefault="00493BD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“Work-life balance is a major factor affecting women today, lack of paternity leave isn’t helping either” </w:t>
      </w:r>
      <w:r w:rsidRPr="00091614">
        <w:rPr>
          <w:rFonts w:ascii="Arial" w:hAnsi="Arial" w:cs="Arial"/>
          <w:b/>
          <w:sz w:val="22"/>
          <w:szCs w:val="22"/>
          <w:lang w:val="en-US"/>
        </w:rPr>
        <w:t>FQR</w:t>
      </w:r>
    </w:p>
    <w:p w14:paraId="3DC161F7" w14:textId="77777777" w:rsidR="00493BD7" w:rsidRPr="00091614" w:rsidRDefault="00493BD7" w:rsidP="00091614">
      <w:pPr>
        <w:spacing w:line="360" w:lineRule="auto"/>
        <w:jc w:val="both"/>
        <w:rPr>
          <w:rFonts w:ascii="Arial" w:hAnsi="Arial" w:cs="Arial"/>
          <w:sz w:val="22"/>
          <w:szCs w:val="22"/>
          <w:lang w:val="en-US"/>
        </w:rPr>
      </w:pPr>
    </w:p>
    <w:p w14:paraId="3ED827E9" w14:textId="6A4A4E06" w:rsidR="00493BD7" w:rsidRPr="00091614" w:rsidRDefault="00493BD7" w:rsidP="00091614">
      <w:pPr>
        <w:spacing w:line="360" w:lineRule="auto"/>
        <w:jc w:val="both"/>
        <w:rPr>
          <w:rFonts w:ascii="Arial" w:hAnsi="Arial" w:cs="Arial"/>
          <w:sz w:val="22"/>
          <w:szCs w:val="22"/>
          <w:lang w:val="en-US"/>
        </w:rPr>
      </w:pPr>
      <w:r w:rsidRPr="00091614">
        <w:rPr>
          <w:rFonts w:ascii="Arial" w:hAnsi="Arial" w:cs="Arial"/>
          <w:sz w:val="22"/>
          <w:szCs w:val="22"/>
          <w:lang w:val="en-US"/>
        </w:rPr>
        <w:t>Interestingly select comments made regarding personal barriers disputed that there were organisational barriers facing women</w:t>
      </w:r>
      <w:r w:rsidR="00CB34BD" w:rsidRPr="00091614">
        <w:rPr>
          <w:rFonts w:ascii="Arial" w:hAnsi="Arial" w:cs="Arial"/>
          <w:sz w:val="22"/>
          <w:szCs w:val="22"/>
          <w:lang w:val="en-US"/>
        </w:rPr>
        <w:t>,</w:t>
      </w:r>
      <w:r w:rsidRPr="00091614">
        <w:rPr>
          <w:rFonts w:ascii="Arial" w:hAnsi="Arial" w:cs="Arial"/>
          <w:sz w:val="22"/>
          <w:szCs w:val="22"/>
          <w:lang w:val="en-US"/>
        </w:rPr>
        <w:t xml:space="preserve"> and that today the most influential barriers are personal. For example;</w:t>
      </w:r>
    </w:p>
    <w:p w14:paraId="057FD929" w14:textId="77777777" w:rsidR="00493BD7" w:rsidRPr="00091614" w:rsidRDefault="00493BD7" w:rsidP="00091614">
      <w:pPr>
        <w:spacing w:line="360" w:lineRule="auto"/>
        <w:jc w:val="both"/>
        <w:rPr>
          <w:rFonts w:ascii="Arial" w:hAnsi="Arial" w:cs="Arial"/>
          <w:sz w:val="22"/>
          <w:szCs w:val="22"/>
          <w:lang w:val="en-US"/>
        </w:rPr>
      </w:pPr>
    </w:p>
    <w:p w14:paraId="14BAA043" w14:textId="77777777" w:rsidR="00493BD7" w:rsidRPr="00091614" w:rsidRDefault="00493BD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“Today the barriers that limit and inhibit progression of women are less to do with prejudice than practicality and family conflicts” </w:t>
      </w:r>
      <w:r w:rsidRPr="00091614">
        <w:rPr>
          <w:rFonts w:ascii="Arial" w:hAnsi="Arial" w:cs="Arial"/>
          <w:b/>
          <w:sz w:val="22"/>
          <w:szCs w:val="22"/>
          <w:lang w:val="en-US"/>
        </w:rPr>
        <w:t>MQR</w:t>
      </w:r>
    </w:p>
    <w:p w14:paraId="56A2DDD1" w14:textId="77777777" w:rsidR="00493BD7" w:rsidRPr="00091614" w:rsidRDefault="00493BD7" w:rsidP="00091614">
      <w:pPr>
        <w:spacing w:line="360" w:lineRule="auto"/>
        <w:jc w:val="both"/>
        <w:rPr>
          <w:rFonts w:ascii="Arial" w:hAnsi="Arial" w:cs="Arial"/>
          <w:b/>
          <w:i/>
          <w:sz w:val="22"/>
          <w:szCs w:val="22"/>
          <w:lang w:val="en-US"/>
        </w:rPr>
      </w:pPr>
    </w:p>
    <w:p w14:paraId="41246C99" w14:textId="03D68D62" w:rsidR="00493BD7" w:rsidRPr="00091614" w:rsidRDefault="00493BD7" w:rsidP="00091614">
      <w:pPr>
        <w:spacing w:line="360" w:lineRule="auto"/>
        <w:jc w:val="both"/>
        <w:rPr>
          <w:rFonts w:ascii="Arial" w:hAnsi="Arial" w:cs="Arial"/>
          <w:b/>
          <w:i/>
          <w:sz w:val="22"/>
          <w:szCs w:val="22"/>
          <w:lang w:val="en-US"/>
        </w:rPr>
      </w:pPr>
      <w:r w:rsidRPr="00091614">
        <w:rPr>
          <w:rFonts w:ascii="Arial" w:hAnsi="Arial" w:cs="Arial"/>
          <w:b/>
          <w:i/>
          <w:sz w:val="22"/>
          <w:szCs w:val="22"/>
          <w:lang w:val="en-US"/>
        </w:rPr>
        <w:t xml:space="preserve">“I don’t believe there are gender issue, the issue affecting women is often the gap taken to bring up children and the change in attitudes after they have had children” </w:t>
      </w:r>
      <w:r w:rsidR="00A8562A" w:rsidRPr="00091614">
        <w:rPr>
          <w:rFonts w:ascii="Arial" w:hAnsi="Arial" w:cs="Arial"/>
          <w:b/>
          <w:sz w:val="22"/>
          <w:szCs w:val="22"/>
          <w:lang w:val="en-US"/>
        </w:rPr>
        <w:t>(I</w:t>
      </w:r>
      <w:r w:rsidRPr="00091614">
        <w:rPr>
          <w:rFonts w:ascii="Arial" w:hAnsi="Arial" w:cs="Arial"/>
          <w:b/>
          <w:sz w:val="22"/>
          <w:szCs w:val="22"/>
          <w:lang w:val="en-US"/>
        </w:rPr>
        <w:t>1</w:t>
      </w:r>
      <w:r w:rsidR="00A8562A" w:rsidRPr="00091614">
        <w:rPr>
          <w:rFonts w:ascii="Arial" w:hAnsi="Arial" w:cs="Arial"/>
          <w:b/>
          <w:sz w:val="22"/>
          <w:szCs w:val="22"/>
          <w:lang w:val="en-US"/>
        </w:rPr>
        <w:t>)</w:t>
      </w:r>
      <w:r w:rsidRPr="00091614">
        <w:rPr>
          <w:rFonts w:ascii="Arial" w:hAnsi="Arial" w:cs="Arial"/>
          <w:b/>
          <w:i/>
          <w:sz w:val="22"/>
          <w:szCs w:val="22"/>
          <w:lang w:val="en-US"/>
        </w:rPr>
        <w:t xml:space="preserve"> </w:t>
      </w:r>
    </w:p>
    <w:p w14:paraId="2D6702F9" w14:textId="77777777" w:rsidR="00493BD7" w:rsidRPr="00091614" w:rsidRDefault="00493BD7" w:rsidP="00091614">
      <w:pPr>
        <w:spacing w:line="360" w:lineRule="auto"/>
        <w:jc w:val="both"/>
        <w:rPr>
          <w:rFonts w:ascii="Arial" w:hAnsi="Arial" w:cs="Arial"/>
          <w:b/>
          <w:i/>
          <w:sz w:val="22"/>
          <w:szCs w:val="22"/>
          <w:lang w:val="en-US"/>
        </w:rPr>
      </w:pPr>
    </w:p>
    <w:p w14:paraId="63E9D8AE" w14:textId="2EA37AE2" w:rsidR="00493BD7" w:rsidRPr="00091614" w:rsidRDefault="00493BD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“The glass ceiling is really within the home, although in my experience women who value their career often overcome this”</w:t>
      </w:r>
      <w:r w:rsidR="00A8562A" w:rsidRPr="00091614">
        <w:rPr>
          <w:rFonts w:ascii="Arial" w:hAnsi="Arial" w:cs="Arial"/>
          <w:b/>
          <w:sz w:val="22"/>
          <w:szCs w:val="22"/>
          <w:lang w:val="en-US"/>
        </w:rPr>
        <w:t xml:space="preserve"> (I</w:t>
      </w:r>
      <w:r w:rsidRPr="00091614">
        <w:rPr>
          <w:rFonts w:ascii="Arial" w:hAnsi="Arial" w:cs="Arial"/>
          <w:b/>
          <w:sz w:val="22"/>
          <w:szCs w:val="22"/>
          <w:lang w:val="en-US"/>
        </w:rPr>
        <w:t>2</w:t>
      </w:r>
      <w:r w:rsidR="00A8562A" w:rsidRPr="00091614">
        <w:rPr>
          <w:rFonts w:ascii="Arial" w:hAnsi="Arial" w:cs="Arial"/>
          <w:b/>
          <w:sz w:val="22"/>
          <w:szCs w:val="22"/>
          <w:lang w:val="en-US"/>
        </w:rPr>
        <w:t>)</w:t>
      </w:r>
    </w:p>
    <w:p w14:paraId="066C0EA3" w14:textId="77777777" w:rsidR="0018029A" w:rsidRPr="00091614" w:rsidRDefault="0018029A" w:rsidP="00091614">
      <w:pPr>
        <w:spacing w:line="360" w:lineRule="auto"/>
        <w:jc w:val="both"/>
        <w:rPr>
          <w:rFonts w:ascii="Arial" w:hAnsi="Arial" w:cs="Arial"/>
          <w:b/>
          <w:sz w:val="22"/>
          <w:szCs w:val="22"/>
          <w:lang w:val="en-US"/>
        </w:rPr>
      </w:pPr>
    </w:p>
    <w:p w14:paraId="7A7A3770" w14:textId="4017D29B" w:rsidR="0018029A" w:rsidRPr="00091614" w:rsidRDefault="0018029A"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“The barriers I faced were mostly my own, I sacrificed quality time with my children when they were young. I regret this now and realise it was avoidable”</w:t>
      </w:r>
      <w:r w:rsidR="00A8562A" w:rsidRPr="00091614">
        <w:rPr>
          <w:rFonts w:ascii="Arial" w:hAnsi="Arial" w:cs="Arial"/>
          <w:b/>
          <w:sz w:val="22"/>
          <w:szCs w:val="22"/>
          <w:lang w:val="en-US"/>
        </w:rPr>
        <w:t xml:space="preserve"> (I</w:t>
      </w:r>
      <w:r w:rsidR="008027A3" w:rsidRPr="00091614">
        <w:rPr>
          <w:rFonts w:ascii="Arial" w:hAnsi="Arial" w:cs="Arial"/>
          <w:b/>
          <w:sz w:val="22"/>
          <w:szCs w:val="22"/>
          <w:lang w:val="en-US"/>
        </w:rPr>
        <w:t>3</w:t>
      </w:r>
      <w:r w:rsidR="00A8562A" w:rsidRPr="00091614">
        <w:rPr>
          <w:rFonts w:ascii="Arial" w:hAnsi="Arial" w:cs="Arial"/>
          <w:b/>
          <w:sz w:val="22"/>
          <w:szCs w:val="22"/>
          <w:lang w:val="en-US"/>
        </w:rPr>
        <w:t>)</w:t>
      </w:r>
    </w:p>
    <w:p w14:paraId="1D2A7D54" w14:textId="77777777" w:rsidR="00493BD7" w:rsidRPr="00091614" w:rsidRDefault="00493BD7" w:rsidP="00091614">
      <w:pPr>
        <w:spacing w:line="360" w:lineRule="auto"/>
        <w:jc w:val="both"/>
        <w:rPr>
          <w:rFonts w:ascii="Arial" w:hAnsi="Arial" w:cs="Arial"/>
          <w:b/>
          <w:sz w:val="22"/>
          <w:szCs w:val="22"/>
          <w:lang w:val="en-US"/>
        </w:rPr>
      </w:pPr>
    </w:p>
    <w:p w14:paraId="0216CB7F" w14:textId="4CCAEEE0" w:rsidR="00493BD7" w:rsidRPr="00091614" w:rsidRDefault="00493BD7" w:rsidP="00091614">
      <w:pPr>
        <w:spacing w:line="360" w:lineRule="auto"/>
        <w:jc w:val="both"/>
        <w:rPr>
          <w:rFonts w:ascii="Arial" w:hAnsi="Arial" w:cs="Arial"/>
          <w:sz w:val="22"/>
          <w:szCs w:val="22"/>
          <w:lang w:val="en-US"/>
        </w:rPr>
      </w:pPr>
      <w:r w:rsidRPr="00091614">
        <w:rPr>
          <w:rFonts w:ascii="Arial" w:hAnsi="Arial" w:cs="Arial"/>
          <w:sz w:val="22"/>
          <w:szCs w:val="22"/>
          <w:lang w:val="en-US"/>
        </w:rPr>
        <w:t>This suggests that the theory of two glass ceilings may be correct, and the reason for women’s underrepresentation may well be, in some cases, ‘self-imposed’.</w:t>
      </w:r>
      <w:r w:rsidR="008A36EA" w:rsidRPr="00091614">
        <w:rPr>
          <w:rFonts w:ascii="Arial" w:hAnsi="Arial" w:cs="Arial"/>
          <w:sz w:val="22"/>
          <w:szCs w:val="22"/>
          <w:lang w:val="en-US"/>
        </w:rPr>
        <w:t xml:space="preserve"> Although it must be highlighted that the majority of these comments were made by men or women who have reached the top of their profession. </w:t>
      </w:r>
    </w:p>
    <w:p w14:paraId="3F8981A8" w14:textId="77777777" w:rsidR="00493BD7" w:rsidRPr="00091614" w:rsidRDefault="00493BD7" w:rsidP="00091614">
      <w:pPr>
        <w:spacing w:line="360" w:lineRule="auto"/>
        <w:jc w:val="both"/>
        <w:rPr>
          <w:rFonts w:ascii="Arial" w:hAnsi="Arial" w:cs="Arial"/>
          <w:b/>
          <w:i/>
          <w:sz w:val="22"/>
          <w:szCs w:val="22"/>
          <w:lang w:val="en-US"/>
        </w:rPr>
      </w:pPr>
    </w:p>
    <w:p w14:paraId="193FDE8E" w14:textId="394BB166" w:rsidR="00493BD7" w:rsidRPr="00091614" w:rsidRDefault="00493BD7"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Although there was a general consensus that work-life balance is affecting </w:t>
      </w:r>
      <w:r w:rsidR="00433931" w:rsidRPr="00091614">
        <w:rPr>
          <w:rFonts w:ascii="Arial" w:hAnsi="Arial" w:cs="Arial"/>
          <w:sz w:val="22"/>
          <w:szCs w:val="22"/>
          <w:lang w:val="en-US"/>
        </w:rPr>
        <w:t>women’s progression one outlyer</w:t>
      </w:r>
      <w:r w:rsidRPr="00091614">
        <w:rPr>
          <w:rFonts w:ascii="Arial" w:hAnsi="Arial" w:cs="Arial"/>
          <w:sz w:val="22"/>
          <w:szCs w:val="22"/>
          <w:lang w:val="en-US"/>
        </w:rPr>
        <w:t xml:space="preserve"> refuted this suggestion, stating that organisational barriers are still as present as ever before, suggesting that, personal barriers are being used to deflect focus from the true underlining issue of organisational barriers. </w:t>
      </w:r>
    </w:p>
    <w:p w14:paraId="4249B3DE" w14:textId="77777777" w:rsidR="00493BD7" w:rsidRPr="00091614" w:rsidRDefault="00493BD7" w:rsidP="00091614">
      <w:pPr>
        <w:spacing w:line="360" w:lineRule="auto"/>
        <w:jc w:val="both"/>
        <w:rPr>
          <w:rFonts w:ascii="Arial" w:hAnsi="Arial" w:cs="Arial"/>
          <w:b/>
          <w:i/>
          <w:sz w:val="22"/>
          <w:szCs w:val="22"/>
          <w:lang w:val="en-US"/>
        </w:rPr>
      </w:pPr>
    </w:p>
    <w:p w14:paraId="20863407" w14:textId="1C44AE3F" w:rsidR="00493BD7" w:rsidRPr="00091614" w:rsidRDefault="00493BD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“I do not agree that women are creating their own glass ceiling, if a women has ambition and wants to further her career she will. I believe the only real reason women are so underrepresented in the highest management positions is due to male attitudes and the resistance to change” </w:t>
      </w:r>
      <w:r w:rsidR="00A8562A" w:rsidRPr="00091614">
        <w:rPr>
          <w:rFonts w:ascii="Arial" w:hAnsi="Arial" w:cs="Arial"/>
          <w:b/>
          <w:sz w:val="22"/>
          <w:szCs w:val="22"/>
          <w:lang w:val="en-US"/>
        </w:rPr>
        <w:t>(I</w:t>
      </w:r>
      <w:r w:rsidRPr="00091614">
        <w:rPr>
          <w:rFonts w:ascii="Arial" w:hAnsi="Arial" w:cs="Arial"/>
          <w:b/>
          <w:sz w:val="22"/>
          <w:szCs w:val="22"/>
          <w:lang w:val="en-US"/>
        </w:rPr>
        <w:t>4</w:t>
      </w:r>
      <w:r w:rsidR="00A8562A" w:rsidRPr="00091614">
        <w:rPr>
          <w:rFonts w:ascii="Arial" w:hAnsi="Arial" w:cs="Arial"/>
          <w:b/>
          <w:sz w:val="22"/>
          <w:szCs w:val="22"/>
          <w:lang w:val="en-US"/>
        </w:rPr>
        <w:t>)</w:t>
      </w:r>
    </w:p>
    <w:p w14:paraId="5786A4FE" w14:textId="77777777" w:rsidR="00493BD7" w:rsidRPr="00091614" w:rsidRDefault="00493BD7" w:rsidP="00091614">
      <w:pPr>
        <w:spacing w:line="360" w:lineRule="auto"/>
        <w:jc w:val="both"/>
        <w:rPr>
          <w:rFonts w:ascii="Arial" w:hAnsi="Arial" w:cs="Arial"/>
          <w:sz w:val="22"/>
          <w:szCs w:val="22"/>
          <w:lang w:val="en-US"/>
        </w:rPr>
      </w:pPr>
    </w:p>
    <w:p w14:paraId="0B9E02D5" w14:textId="77777777" w:rsidR="00F63BD2" w:rsidRDefault="00F63BD2" w:rsidP="001B77EF">
      <w:pPr>
        <w:pStyle w:val="Heading3"/>
        <w:spacing w:line="360" w:lineRule="auto"/>
        <w:jc w:val="both"/>
        <w:rPr>
          <w:rFonts w:ascii="Arial" w:hAnsi="Arial" w:cs="Arial"/>
          <w:color w:val="auto"/>
          <w:sz w:val="22"/>
          <w:szCs w:val="22"/>
          <w:lang w:val="en-US"/>
        </w:rPr>
      </w:pPr>
      <w:bookmarkStart w:id="65" w:name="_Toc292374795"/>
    </w:p>
    <w:p w14:paraId="3773FE09" w14:textId="77777777" w:rsidR="00F63BD2" w:rsidRPr="00F63BD2" w:rsidRDefault="00F63BD2" w:rsidP="00F63BD2"/>
    <w:p w14:paraId="47DF6272" w14:textId="77777777" w:rsidR="00F63BD2" w:rsidRDefault="00F63BD2" w:rsidP="001B77EF">
      <w:pPr>
        <w:pStyle w:val="Heading3"/>
        <w:spacing w:line="360" w:lineRule="auto"/>
        <w:jc w:val="both"/>
        <w:rPr>
          <w:rFonts w:ascii="Arial" w:hAnsi="Arial" w:cs="Arial"/>
          <w:color w:val="auto"/>
          <w:sz w:val="22"/>
          <w:szCs w:val="22"/>
          <w:lang w:val="en-US"/>
        </w:rPr>
      </w:pPr>
    </w:p>
    <w:p w14:paraId="5FD08AAD" w14:textId="77777777" w:rsidR="00F63BD2" w:rsidRDefault="00F63BD2" w:rsidP="001B77EF">
      <w:pPr>
        <w:pStyle w:val="Heading3"/>
        <w:spacing w:line="360" w:lineRule="auto"/>
        <w:jc w:val="both"/>
        <w:rPr>
          <w:rFonts w:ascii="Arial" w:hAnsi="Arial" w:cs="Arial"/>
          <w:color w:val="auto"/>
          <w:sz w:val="22"/>
          <w:szCs w:val="22"/>
          <w:lang w:val="en-US"/>
        </w:rPr>
      </w:pPr>
    </w:p>
    <w:p w14:paraId="5E64F1D4" w14:textId="77777777" w:rsidR="00F63BD2" w:rsidRDefault="00F63BD2" w:rsidP="001B77EF">
      <w:pPr>
        <w:pStyle w:val="Heading3"/>
        <w:spacing w:line="360" w:lineRule="auto"/>
        <w:jc w:val="both"/>
        <w:rPr>
          <w:rFonts w:ascii="Arial" w:hAnsi="Arial" w:cs="Arial"/>
          <w:color w:val="auto"/>
          <w:sz w:val="22"/>
          <w:szCs w:val="22"/>
          <w:lang w:val="en-US"/>
        </w:rPr>
      </w:pPr>
    </w:p>
    <w:p w14:paraId="619E29D4" w14:textId="77777777" w:rsidR="00F63BD2" w:rsidRDefault="00F63BD2" w:rsidP="001B77EF">
      <w:pPr>
        <w:pStyle w:val="Heading3"/>
        <w:spacing w:line="360" w:lineRule="auto"/>
        <w:jc w:val="both"/>
        <w:rPr>
          <w:rFonts w:ascii="Arial" w:hAnsi="Arial" w:cs="Arial"/>
          <w:color w:val="auto"/>
          <w:sz w:val="22"/>
          <w:szCs w:val="22"/>
          <w:lang w:val="en-US"/>
        </w:rPr>
      </w:pPr>
    </w:p>
    <w:p w14:paraId="0BB7A5BA" w14:textId="77777777" w:rsidR="00F63BD2" w:rsidRDefault="00F63BD2" w:rsidP="001B77EF">
      <w:pPr>
        <w:pStyle w:val="Heading3"/>
        <w:spacing w:line="360" w:lineRule="auto"/>
        <w:jc w:val="both"/>
        <w:rPr>
          <w:rFonts w:ascii="Arial" w:hAnsi="Arial" w:cs="Arial"/>
          <w:color w:val="auto"/>
          <w:sz w:val="22"/>
          <w:szCs w:val="22"/>
          <w:lang w:val="en-US"/>
        </w:rPr>
      </w:pPr>
    </w:p>
    <w:p w14:paraId="1F5D7FC7" w14:textId="77777777" w:rsidR="00F63BD2" w:rsidRDefault="00F63BD2" w:rsidP="001B77EF">
      <w:pPr>
        <w:pStyle w:val="Heading3"/>
        <w:spacing w:line="360" w:lineRule="auto"/>
        <w:jc w:val="both"/>
        <w:rPr>
          <w:rFonts w:ascii="Arial" w:hAnsi="Arial" w:cs="Arial"/>
          <w:color w:val="auto"/>
          <w:sz w:val="22"/>
          <w:szCs w:val="22"/>
          <w:lang w:val="en-US"/>
        </w:rPr>
      </w:pPr>
    </w:p>
    <w:p w14:paraId="60FBB967" w14:textId="77777777" w:rsidR="00F63BD2" w:rsidRDefault="00F63BD2" w:rsidP="001B77EF">
      <w:pPr>
        <w:pStyle w:val="Heading3"/>
        <w:spacing w:line="360" w:lineRule="auto"/>
        <w:jc w:val="both"/>
        <w:rPr>
          <w:rFonts w:ascii="Arial" w:hAnsi="Arial" w:cs="Arial"/>
          <w:color w:val="auto"/>
          <w:sz w:val="22"/>
          <w:szCs w:val="22"/>
          <w:lang w:val="en-US"/>
        </w:rPr>
      </w:pPr>
    </w:p>
    <w:p w14:paraId="34048287" w14:textId="77777777" w:rsidR="00F63BD2" w:rsidRDefault="00F63BD2" w:rsidP="001B77EF">
      <w:pPr>
        <w:pStyle w:val="Heading3"/>
        <w:spacing w:line="360" w:lineRule="auto"/>
        <w:jc w:val="both"/>
        <w:rPr>
          <w:rFonts w:ascii="Arial" w:hAnsi="Arial" w:cs="Arial"/>
          <w:color w:val="auto"/>
          <w:sz w:val="22"/>
          <w:szCs w:val="22"/>
          <w:lang w:val="en-US"/>
        </w:rPr>
      </w:pPr>
    </w:p>
    <w:p w14:paraId="414B1E72" w14:textId="77777777" w:rsidR="00F63BD2" w:rsidRDefault="00F63BD2" w:rsidP="001B77EF">
      <w:pPr>
        <w:pStyle w:val="Heading3"/>
        <w:spacing w:line="360" w:lineRule="auto"/>
        <w:jc w:val="both"/>
        <w:rPr>
          <w:rFonts w:ascii="Arial" w:hAnsi="Arial" w:cs="Arial"/>
          <w:color w:val="auto"/>
          <w:sz w:val="22"/>
          <w:szCs w:val="22"/>
          <w:lang w:val="en-US"/>
        </w:rPr>
      </w:pPr>
    </w:p>
    <w:p w14:paraId="79DBE49C" w14:textId="77777777" w:rsidR="00F63BD2" w:rsidRDefault="00F63BD2" w:rsidP="001B77EF">
      <w:pPr>
        <w:pStyle w:val="Heading3"/>
        <w:spacing w:line="360" w:lineRule="auto"/>
        <w:jc w:val="both"/>
        <w:rPr>
          <w:rFonts w:ascii="Arial" w:hAnsi="Arial" w:cs="Arial"/>
          <w:color w:val="auto"/>
          <w:sz w:val="22"/>
          <w:szCs w:val="22"/>
          <w:lang w:val="en-US"/>
        </w:rPr>
      </w:pPr>
    </w:p>
    <w:p w14:paraId="03DE35C7" w14:textId="77777777" w:rsidR="00F63BD2" w:rsidRDefault="00F63BD2" w:rsidP="001B77EF">
      <w:pPr>
        <w:pStyle w:val="Heading3"/>
        <w:spacing w:line="360" w:lineRule="auto"/>
        <w:jc w:val="both"/>
        <w:rPr>
          <w:rFonts w:ascii="Arial" w:hAnsi="Arial" w:cs="Arial"/>
          <w:color w:val="auto"/>
          <w:sz w:val="22"/>
          <w:szCs w:val="22"/>
          <w:lang w:val="en-US"/>
        </w:rPr>
      </w:pPr>
    </w:p>
    <w:p w14:paraId="5C06467F" w14:textId="77777777" w:rsidR="00F63BD2" w:rsidRDefault="00F63BD2" w:rsidP="001B77EF">
      <w:pPr>
        <w:pStyle w:val="Heading3"/>
        <w:spacing w:line="360" w:lineRule="auto"/>
        <w:jc w:val="both"/>
        <w:rPr>
          <w:rFonts w:ascii="Arial" w:hAnsi="Arial" w:cs="Arial"/>
          <w:color w:val="auto"/>
          <w:sz w:val="22"/>
          <w:szCs w:val="22"/>
          <w:lang w:val="en-US"/>
        </w:rPr>
      </w:pPr>
    </w:p>
    <w:p w14:paraId="77E5609B" w14:textId="77777777" w:rsidR="00F63BD2" w:rsidRDefault="00F63BD2" w:rsidP="00F63BD2"/>
    <w:p w14:paraId="35B80322" w14:textId="77777777" w:rsidR="00F63BD2" w:rsidRPr="00F63BD2" w:rsidRDefault="00F63BD2" w:rsidP="00F63BD2"/>
    <w:p w14:paraId="3CF0BFA4" w14:textId="77CB4C00" w:rsidR="00F63BD2" w:rsidRDefault="00493BD7" w:rsidP="00F63BD2">
      <w:pPr>
        <w:pStyle w:val="Heading3"/>
        <w:spacing w:line="360" w:lineRule="auto"/>
        <w:jc w:val="both"/>
        <w:rPr>
          <w:rFonts w:ascii="Arial" w:hAnsi="Arial" w:cs="Arial"/>
          <w:color w:val="auto"/>
          <w:sz w:val="22"/>
          <w:szCs w:val="22"/>
          <w:lang w:val="en-US"/>
        </w:rPr>
      </w:pPr>
      <w:r w:rsidRPr="001B77EF">
        <w:rPr>
          <w:rFonts w:ascii="Arial" w:hAnsi="Arial" w:cs="Arial"/>
          <w:color w:val="auto"/>
          <w:sz w:val="22"/>
          <w:szCs w:val="22"/>
          <w:lang w:val="en-US"/>
        </w:rPr>
        <w:t>4.4.2 Women’s Confidence</w:t>
      </w:r>
      <w:bookmarkEnd w:id="65"/>
    </w:p>
    <w:p w14:paraId="4D2FA259" w14:textId="77777777" w:rsidR="00F63BD2" w:rsidRPr="00F63BD2" w:rsidRDefault="00F63BD2" w:rsidP="00F63BD2"/>
    <w:p w14:paraId="52F16A55" w14:textId="77777777" w:rsidR="00493BD7" w:rsidRPr="00091614" w:rsidRDefault="00493BD7" w:rsidP="00091614">
      <w:pPr>
        <w:spacing w:line="360" w:lineRule="auto"/>
        <w:jc w:val="both"/>
        <w:rPr>
          <w:rFonts w:ascii="Arial" w:hAnsi="Arial" w:cs="Arial"/>
          <w:b/>
          <w:sz w:val="26"/>
          <w:szCs w:val="26"/>
          <w:lang w:val="en-US"/>
        </w:rPr>
      </w:pPr>
      <w:r w:rsidRPr="00091614">
        <w:rPr>
          <w:rFonts w:ascii="Arial" w:hAnsi="Arial" w:cs="Arial"/>
          <w:b/>
          <w:sz w:val="26"/>
          <w:szCs w:val="26"/>
          <w:lang w:val="en-US"/>
        </w:rPr>
        <w:t>I am confident to seek promotions</w:t>
      </w:r>
    </w:p>
    <w:p w14:paraId="12892994" w14:textId="77777777" w:rsidR="00493BD7" w:rsidRPr="00091614" w:rsidRDefault="00493BD7" w:rsidP="00091614">
      <w:pPr>
        <w:spacing w:line="360" w:lineRule="auto"/>
        <w:jc w:val="both"/>
        <w:rPr>
          <w:rFonts w:ascii="Arial" w:hAnsi="Arial" w:cs="Arial"/>
          <w:b/>
          <w:sz w:val="22"/>
          <w:szCs w:val="22"/>
          <w:lang w:val="en-US"/>
        </w:rPr>
      </w:pPr>
    </w:p>
    <w:p w14:paraId="330CDF6B" w14:textId="77777777" w:rsidR="00493BD7" w:rsidRPr="00091614" w:rsidRDefault="00493BD7" w:rsidP="00091614">
      <w:pPr>
        <w:spacing w:line="360" w:lineRule="auto"/>
        <w:jc w:val="both"/>
        <w:rPr>
          <w:rFonts w:ascii="Arial" w:hAnsi="Arial" w:cs="Arial"/>
          <w:b/>
          <w:sz w:val="22"/>
          <w:szCs w:val="22"/>
          <w:lang w:val="en-US"/>
        </w:rPr>
      </w:pPr>
      <w:r w:rsidRPr="00091614">
        <w:rPr>
          <w:rFonts w:ascii="Arial" w:hAnsi="Arial" w:cs="Arial"/>
          <w:b/>
          <w:noProof/>
          <w:sz w:val="22"/>
          <w:szCs w:val="22"/>
          <w:lang w:eastAsia="en-GB"/>
        </w:rPr>
        <w:drawing>
          <wp:inline distT="0" distB="0" distL="0" distR="0" wp14:anchorId="3A04FC65" wp14:editId="6C539112">
            <wp:extent cx="5270500" cy="1574800"/>
            <wp:effectExtent l="0" t="0" r="12700" b="0"/>
            <wp:docPr id="103" name="Picture 103" descr="Macintosh HD:Users:abigailthomas:Desktop:Screen shot 2015-04-18 at 22.27.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Macintosh HD:Users:abigailthomas:Desktop:Screen shot 2015-04-18 at 22.27.29.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270500" cy="1574800"/>
                    </a:xfrm>
                    <a:prstGeom prst="rect">
                      <a:avLst/>
                    </a:prstGeom>
                    <a:noFill/>
                    <a:ln>
                      <a:noFill/>
                    </a:ln>
                  </pic:spPr>
                </pic:pic>
              </a:graphicData>
            </a:graphic>
          </wp:inline>
        </w:drawing>
      </w:r>
    </w:p>
    <w:p w14:paraId="0FE3DEBF" w14:textId="77777777" w:rsidR="00493BD7" w:rsidRPr="00091614" w:rsidRDefault="00493BD7" w:rsidP="00091614">
      <w:pPr>
        <w:spacing w:line="360" w:lineRule="auto"/>
        <w:jc w:val="both"/>
        <w:rPr>
          <w:rFonts w:ascii="Arial" w:hAnsi="Arial" w:cs="Arial"/>
          <w:b/>
          <w:sz w:val="22"/>
          <w:szCs w:val="22"/>
          <w:lang w:val="en-US"/>
        </w:rPr>
      </w:pPr>
      <w:r w:rsidRPr="00091614">
        <w:rPr>
          <w:rFonts w:ascii="Arial" w:hAnsi="Arial" w:cs="Arial"/>
          <w:b/>
          <w:sz w:val="22"/>
          <w:szCs w:val="22"/>
          <w:lang w:val="en-US"/>
        </w:rPr>
        <w:t xml:space="preserve">                      </w:t>
      </w:r>
      <w:r w:rsidRPr="00091614">
        <w:rPr>
          <w:rFonts w:ascii="Arial" w:hAnsi="Arial" w:cs="Arial"/>
          <w:b/>
          <w:noProof/>
          <w:sz w:val="22"/>
          <w:szCs w:val="22"/>
          <w:lang w:eastAsia="en-GB"/>
        </w:rPr>
        <w:drawing>
          <wp:inline distT="0" distB="0" distL="0" distR="0" wp14:anchorId="5CF14C55" wp14:editId="300A4F31">
            <wp:extent cx="4343400" cy="393700"/>
            <wp:effectExtent l="0" t="0" r="0" b="12700"/>
            <wp:docPr id="89" name="Picture 89" descr="Macintosh HD:Users:abigailthomas:Desktop:Screen shot 2015-04-18 at 21.57.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Macintosh HD:Users:abigailthomas:Desktop:Screen shot 2015-04-18 at 21.57.32.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43400" cy="393700"/>
                    </a:xfrm>
                    <a:prstGeom prst="rect">
                      <a:avLst/>
                    </a:prstGeom>
                    <a:noFill/>
                    <a:ln>
                      <a:noFill/>
                    </a:ln>
                  </pic:spPr>
                </pic:pic>
              </a:graphicData>
            </a:graphic>
          </wp:inline>
        </w:drawing>
      </w:r>
    </w:p>
    <w:p w14:paraId="525DEA93" w14:textId="77777777" w:rsidR="006C4C37" w:rsidRPr="00091614" w:rsidRDefault="00493BD7" w:rsidP="00091614">
      <w:pPr>
        <w:keepNext/>
        <w:spacing w:line="360" w:lineRule="auto"/>
        <w:jc w:val="both"/>
        <w:rPr>
          <w:rFonts w:ascii="Arial" w:hAnsi="Arial" w:cs="Arial"/>
        </w:rPr>
      </w:pPr>
      <w:r w:rsidRPr="00091614">
        <w:rPr>
          <w:rFonts w:ascii="Arial" w:hAnsi="Arial" w:cs="Arial"/>
          <w:b/>
          <w:noProof/>
          <w:sz w:val="22"/>
          <w:szCs w:val="22"/>
          <w:lang w:eastAsia="en-GB"/>
        </w:rPr>
        <w:drawing>
          <wp:inline distT="0" distB="0" distL="0" distR="0" wp14:anchorId="168CDD60" wp14:editId="351565CC">
            <wp:extent cx="5270500" cy="774700"/>
            <wp:effectExtent l="0" t="0" r="12700" b="12700"/>
            <wp:docPr id="90" name="Picture 90" descr="Macintosh HD:Users:abigailthomas:Desktop:Screen shot 2015-04-18 at 21.28.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Macintosh HD:Users:abigailthomas:Desktop:Screen shot 2015-04-18 at 21.28.53.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70500" cy="774700"/>
                    </a:xfrm>
                    <a:prstGeom prst="rect">
                      <a:avLst/>
                    </a:prstGeom>
                    <a:noFill/>
                    <a:ln>
                      <a:noFill/>
                    </a:ln>
                  </pic:spPr>
                </pic:pic>
              </a:graphicData>
            </a:graphic>
          </wp:inline>
        </w:drawing>
      </w:r>
    </w:p>
    <w:p w14:paraId="33E4F4D1" w14:textId="6444119A" w:rsidR="00493BD7" w:rsidRPr="001B77EF" w:rsidRDefault="006C4C37" w:rsidP="001B77EF">
      <w:pPr>
        <w:pStyle w:val="Caption"/>
        <w:spacing w:line="360" w:lineRule="auto"/>
        <w:jc w:val="both"/>
        <w:rPr>
          <w:rFonts w:ascii="Arial" w:hAnsi="Arial" w:cs="Arial"/>
          <w:color w:val="auto"/>
          <w:sz w:val="22"/>
          <w:szCs w:val="22"/>
          <w:lang w:val="en-US"/>
        </w:rPr>
      </w:pPr>
      <w:bookmarkStart w:id="66" w:name="_Toc292465564"/>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14</w:t>
      </w:r>
      <w:bookmarkEnd w:id="66"/>
      <w:r w:rsidRPr="001B77EF">
        <w:rPr>
          <w:rFonts w:ascii="Arial" w:hAnsi="Arial" w:cs="Arial"/>
          <w:color w:val="auto"/>
          <w:sz w:val="22"/>
          <w:szCs w:val="22"/>
        </w:rPr>
        <w:fldChar w:fldCharType="end"/>
      </w:r>
    </w:p>
    <w:p w14:paraId="0420D50C" w14:textId="50BAE447" w:rsidR="00493BD7" w:rsidRPr="001B77EF" w:rsidRDefault="00493BD7" w:rsidP="001B77EF">
      <w:pPr>
        <w:pStyle w:val="Heading3"/>
        <w:spacing w:line="360" w:lineRule="auto"/>
        <w:jc w:val="both"/>
        <w:rPr>
          <w:rFonts w:ascii="Arial" w:hAnsi="Arial" w:cs="Arial"/>
          <w:color w:val="auto"/>
          <w:sz w:val="22"/>
          <w:szCs w:val="22"/>
          <w:lang w:val="en-US"/>
        </w:rPr>
      </w:pPr>
      <w:bookmarkStart w:id="67" w:name="_Toc292374796"/>
      <w:r w:rsidRPr="001B77EF">
        <w:rPr>
          <w:rFonts w:ascii="Arial" w:hAnsi="Arial" w:cs="Arial"/>
          <w:color w:val="auto"/>
          <w:sz w:val="22"/>
          <w:szCs w:val="22"/>
          <w:lang w:val="en-US"/>
        </w:rPr>
        <w:t>4.4.3 Men’s Confidence</w:t>
      </w:r>
      <w:bookmarkEnd w:id="67"/>
    </w:p>
    <w:p w14:paraId="2CD46677" w14:textId="77777777" w:rsidR="00DD77A8" w:rsidRPr="00091614" w:rsidRDefault="00DD77A8" w:rsidP="00091614">
      <w:pPr>
        <w:spacing w:line="360" w:lineRule="auto"/>
        <w:jc w:val="both"/>
        <w:rPr>
          <w:rFonts w:ascii="Arial" w:hAnsi="Arial" w:cs="Arial"/>
          <w:b/>
          <w:sz w:val="22"/>
          <w:szCs w:val="22"/>
          <w:lang w:val="en-US"/>
        </w:rPr>
      </w:pPr>
    </w:p>
    <w:p w14:paraId="7A99D811" w14:textId="77777777" w:rsidR="00493BD7" w:rsidRPr="00091614" w:rsidRDefault="00493BD7" w:rsidP="00091614">
      <w:pPr>
        <w:spacing w:line="360" w:lineRule="auto"/>
        <w:jc w:val="both"/>
        <w:rPr>
          <w:rFonts w:ascii="Arial" w:hAnsi="Arial" w:cs="Arial"/>
          <w:b/>
          <w:sz w:val="26"/>
          <w:szCs w:val="26"/>
          <w:lang w:val="en-US"/>
        </w:rPr>
      </w:pPr>
      <w:r w:rsidRPr="00091614">
        <w:rPr>
          <w:rFonts w:ascii="Arial" w:hAnsi="Arial" w:cs="Arial"/>
          <w:b/>
          <w:sz w:val="26"/>
          <w:szCs w:val="26"/>
          <w:lang w:val="en-US"/>
        </w:rPr>
        <w:t>I am confident to seek promotions</w:t>
      </w:r>
    </w:p>
    <w:p w14:paraId="7B02F28B" w14:textId="77777777" w:rsidR="00493BD7" w:rsidRPr="00091614" w:rsidRDefault="00493BD7" w:rsidP="00091614">
      <w:pPr>
        <w:spacing w:line="360" w:lineRule="auto"/>
        <w:jc w:val="both"/>
        <w:rPr>
          <w:rFonts w:ascii="Arial" w:hAnsi="Arial" w:cs="Arial"/>
          <w:b/>
          <w:sz w:val="22"/>
          <w:szCs w:val="22"/>
          <w:lang w:val="en-US"/>
        </w:rPr>
      </w:pPr>
    </w:p>
    <w:p w14:paraId="3B1FADC4" w14:textId="77777777" w:rsidR="00493BD7" w:rsidRPr="00091614" w:rsidRDefault="00493BD7" w:rsidP="00091614">
      <w:pPr>
        <w:spacing w:line="360" w:lineRule="auto"/>
        <w:jc w:val="both"/>
        <w:rPr>
          <w:rFonts w:ascii="Arial" w:hAnsi="Arial" w:cs="Arial"/>
          <w:b/>
          <w:sz w:val="22"/>
          <w:szCs w:val="22"/>
          <w:lang w:val="en-US"/>
        </w:rPr>
      </w:pPr>
      <w:r w:rsidRPr="00091614">
        <w:rPr>
          <w:rFonts w:ascii="Arial" w:hAnsi="Arial" w:cs="Arial"/>
          <w:b/>
          <w:noProof/>
          <w:sz w:val="22"/>
          <w:szCs w:val="22"/>
          <w:lang w:eastAsia="en-GB"/>
        </w:rPr>
        <w:drawing>
          <wp:inline distT="0" distB="0" distL="0" distR="0" wp14:anchorId="10EF0640" wp14:editId="3CCF6F23">
            <wp:extent cx="5270500" cy="1231900"/>
            <wp:effectExtent l="0" t="0" r="12700" b="12700"/>
            <wp:docPr id="97" name="Picture 97" descr="Macintosh HD:Users:abigailthomas:Desktop:Screen shot 2015-04-18 at 22.23.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Macintosh HD:Users:abigailthomas:Desktop:Screen shot 2015-04-18 at 22.23.03.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70500" cy="1231900"/>
                    </a:xfrm>
                    <a:prstGeom prst="rect">
                      <a:avLst/>
                    </a:prstGeom>
                    <a:noFill/>
                    <a:ln>
                      <a:noFill/>
                    </a:ln>
                  </pic:spPr>
                </pic:pic>
              </a:graphicData>
            </a:graphic>
          </wp:inline>
        </w:drawing>
      </w:r>
    </w:p>
    <w:p w14:paraId="1AEB9F81" w14:textId="77777777" w:rsidR="006C4C37" w:rsidRPr="00091614" w:rsidRDefault="00493BD7" w:rsidP="00091614">
      <w:pPr>
        <w:keepNext/>
        <w:spacing w:line="360" w:lineRule="auto"/>
        <w:jc w:val="both"/>
        <w:rPr>
          <w:rFonts w:ascii="Arial" w:hAnsi="Arial" w:cs="Arial"/>
        </w:rPr>
      </w:pPr>
      <w:r w:rsidRPr="00091614">
        <w:rPr>
          <w:rFonts w:ascii="Arial" w:hAnsi="Arial" w:cs="Arial"/>
          <w:b/>
          <w:sz w:val="22"/>
          <w:szCs w:val="22"/>
          <w:lang w:val="en-US"/>
        </w:rPr>
        <w:t xml:space="preserve">                     </w:t>
      </w:r>
      <w:r w:rsidRPr="00091614">
        <w:rPr>
          <w:rFonts w:ascii="Arial" w:hAnsi="Arial" w:cs="Arial"/>
          <w:b/>
          <w:noProof/>
          <w:sz w:val="22"/>
          <w:szCs w:val="22"/>
          <w:lang w:eastAsia="en-GB"/>
        </w:rPr>
        <w:drawing>
          <wp:inline distT="0" distB="0" distL="0" distR="0" wp14:anchorId="7CE759CB" wp14:editId="526CB6E8">
            <wp:extent cx="4406900" cy="393700"/>
            <wp:effectExtent l="0" t="0" r="12700" b="12700"/>
            <wp:docPr id="92" name="Picture 92" descr="Macintosh HD:Users:abigailthomas:Desktop:Screen shot 2015-04-18 at 21.57.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Macintosh HD:Users:abigailthomas:Desktop:Screen shot 2015-04-18 at 21.57.32.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406900" cy="393700"/>
                    </a:xfrm>
                    <a:prstGeom prst="rect">
                      <a:avLst/>
                    </a:prstGeom>
                    <a:noFill/>
                    <a:ln>
                      <a:noFill/>
                    </a:ln>
                  </pic:spPr>
                </pic:pic>
              </a:graphicData>
            </a:graphic>
          </wp:inline>
        </w:drawing>
      </w:r>
      <w:r w:rsidRPr="00091614">
        <w:rPr>
          <w:rFonts w:ascii="Arial" w:hAnsi="Arial" w:cs="Arial"/>
          <w:b/>
          <w:noProof/>
          <w:sz w:val="22"/>
          <w:szCs w:val="22"/>
          <w:lang w:eastAsia="en-GB"/>
        </w:rPr>
        <w:drawing>
          <wp:inline distT="0" distB="0" distL="0" distR="0" wp14:anchorId="2FB1CD5B" wp14:editId="531FE530">
            <wp:extent cx="5270500" cy="774700"/>
            <wp:effectExtent l="0" t="0" r="12700" b="12700"/>
            <wp:docPr id="93" name="Picture 93" descr="Macintosh HD:Users:abigailthomas:Desktop:Screen shot 2015-04-18 at 21.28.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Macintosh HD:Users:abigailthomas:Desktop:Screen shot 2015-04-18 at 21.28.53.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70500" cy="774700"/>
                    </a:xfrm>
                    <a:prstGeom prst="rect">
                      <a:avLst/>
                    </a:prstGeom>
                    <a:noFill/>
                    <a:ln>
                      <a:noFill/>
                    </a:ln>
                  </pic:spPr>
                </pic:pic>
              </a:graphicData>
            </a:graphic>
          </wp:inline>
        </w:drawing>
      </w:r>
    </w:p>
    <w:p w14:paraId="495A0800" w14:textId="5FA59819" w:rsidR="00493BD7" w:rsidRPr="001B77EF" w:rsidRDefault="006C4C37" w:rsidP="001B77EF">
      <w:pPr>
        <w:pStyle w:val="Caption"/>
        <w:spacing w:line="360" w:lineRule="auto"/>
        <w:jc w:val="both"/>
        <w:rPr>
          <w:rFonts w:ascii="Arial" w:hAnsi="Arial" w:cs="Arial"/>
          <w:color w:val="auto"/>
          <w:sz w:val="22"/>
          <w:szCs w:val="22"/>
          <w:lang w:val="en-US"/>
        </w:rPr>
      </w:pPr>
      <w:bookmarkStart w:id="68" w:name="_Toc292465565"/>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15</w:t>
      </w:r>
      <w:bookmarkEnd w:id="68"/>
      <w:r w:rsidRPr="001B77EF">
        <w:rPr>
          <w:rFonts w:ascii="Arial" w:hAnsi="Arial" w:cs="Arial"/>
          <w:color w:val="auto"/>
          <w:sz w:val="22"/>
          <w:szCs w:val="22"/>
        </w:rPr>
        <w:fldChar w:fldCharType="end"/>
      </w:r>
    </w:p>
    <w:p w14:paraId="7416238C" w14:textId="77777777" w:rsidR="000B189C" w:rsidRPr="00091614" w:rsidRDefault="000B189C" w:rsidP="00091614">
      <w:pPr>
        <w:spacing w:line="360" w:lineRule="auto"/>
        <w:jc w:val="both"/>
        <w:rPr>
          <w:rFonts w:ascii="Arial" w:hAnsi="Arial" w:cs="Arial"/>
          <w:b/>
          <w:sz w:val="22"/>
          <w:szCs w:val="22"/>
          <w:lang w:val="en-US"/>
        </w:rPr>
      </w:pPr>
    </w:p>
    <w:p w14:paraId="18BD81C4" w14:textId="77777777" w:rsidR="00F63BD2" w:rsidRDefault="00F63BD2" w:rsidP="00091614">
      <w:pPr>
        <w:spacing w:line="360" w:lineRule="auto"/>
        <w:jc w:val="both"/>
        <w:rPr>
          <w:rFonts w:ascii="Arial" w:hAnsi="Arial" w:cs="Arial"/>
          <w:b/>
          <w:sz w:val="22"/>
          <w:szCs w:val="22"/>
          <w:lang w:val="en-US"/>
        </w:rPr>
      </w:pPr>
    </w:p>
    <w:p w14:paraId="61386929" w14:textId="77777777" w:rsidR="00493BD7" w:rsidRPr="00091614" w:rsidRDefault="00493BD7" w:rsidP="00091614">
      <w:pPr>
        <w:spacing w:line="360" w:lineRule="auto"/>
        <w:jc w:val="both"/>
        <w:rPr>
          <w:rFonts w:ascii="Arial" w:hAnsi="Arial" w:cs="Arial"/>
          <w:b/>
          <w:sz w:val="22"/>
          <w:szCs w:val="22"/>
          <w:lang w:val="en-US"/>
        </w:rPr>
      </w:pPr>
      <w:r w:rsidRPr="00091614">
        <w:rPr>
          <w:rFonts w:ascii="Arial" w:hAnsi="Arial" w:cs="Arial"/>
          <w:b/>
          <w:sz w:val="22"/>
          <w:szCs w:val="22"/>
          <w:lang w:val="en-US"/>
        </w:rPr>
        <w:t>Evaluation</w:t>
      </w:r>
    </w:p>
    <w:p w14:paraId="07A26A44" w14:textId="479EF23F" w:rsidR="00E20979" w:rsidRPr="00091614" w:rsidRDefault="00E20979"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The above question yielded a positive response as every respondent answered the stated question. </w:t>
      </w:r>
    </w:p>
    <w:p w14:paraId="7CD37696" w14:textId="77777777" w:rsidR="00E20979" w:rsidRPr="00091614" w:rsidRDefault="00E20979" w:rsidP="00091614">
      <w:pPr>
        <w:spacing w:line="360" w:lineRule="auto"/>
        <w:jc w:val="both"/>
        <w:rPr>
          <w:rFonts w:ascii="Arial" w:hAnsi="Arial" w:cs="Arial"/>
          <w:b/>
          <w:sz w:val="22"/>
          <w:szCs w:val="22"/>
          <w:lang w:val="en-US"/>
        </w:rPr>
      </w:pPr>
    </w:p>
    <w:p w14:paraId="4C2732A5" w14:textId="673DE74E" w:rsidR="00493BD7" w:rsidRPr="00091614" w:rsidRDefault="00493BD7"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The charts </w:t>
      </w:r>
      <w:r w:rsidR="004D5424" w:rsidRPr="00091614">
        <w:rPr>
          <w:rFonts w:ascii="Arial" w:hAnsi="Arial" w:cs="Arial"/>
          <w:sz w:val="22"/>
          <w:szCs w:val="22"/>
          <w:lang w:val="en-US"/>
        </w:rPr>
        <w:t>presented</w:t>
      </w:r>
      <w:r w:rsidRPr="00091614">
        <w:rPr>
          <w:rFonts w:ascii="Arial" w:hAnsi="Arial" w:cs="Arial"/>
          <w:sz w:val="22"/>
          <w:szCs w:val="22"/>
          <w:lang w:val="en-US"/>
        </w:rPr>
        <w:t xml:space="preserve"> clearly demonstrate that male confidence is higher than women’s, with no male respondents stating they lacked confidence as opposed to 20% of female respondents. This was also demonstrated within the interview responses with the male participant responding; </w:t>
      </w:r>
    </w:p>
    <w:p w14:paraId="16CEBB3C" w14:textId="77777777" w:rsidR="00493BD7" w:rsidRPr="00091614" w:rsidRDefault="00493BD7" w:rsidP="00091614">
      <w:pPr>
        <w:spacing w:line="360" w:lineRule="auto"/>
        <w:jc w:val="both"/>
        <w:rPr>
          <w:rFonts w:ascii="Arial" w:hAnsi="Arial" w:cs="Arial"/>
          <w:b/>
          <w:i/>
          <w:sz w:val="22"/>
          <w:szCs w:val="22"/>
          <w:lang w:val="en-US"/>
        </w:rPr>
      </w:pPr>
    </w:p>
    <w:p w14:paraId="13F1B7BA" w14:textId="48DFD185" w:rsidR="00493BD7" w:rsidRPr="00091614" w:rsidRDefault="00493BD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“I have always been confident to seek promotion, I wouldn’t be where I am today If that were not the case” </w:t>
      </w:r>
      <w:r w:rsidR="00A8562A" w:rsidRPr="00091614">
        <w:rPr>
          <w:rFonts w:ascii="Arial" w:hAnsi="Arial" w:cs="Arial"/>
          <w:b/>
          <w:sz w:val="22"/>
          <w:szCs w:val="22"/>
          <w:lang w:val="en-US"/>
        </w:rPr>
        <w:t>(I</w:t>
      </w:r>
      <w:r w:rsidRPr="00091614">
        <w:rPr>
          <w:rFonts w:ascii="Arial" w:hAnsi="Arial" w:cs="Arial"/>
          <w:b/>
          <w:sz w:val="22"/>
          <w:szCs w:val="22"/>
          <w:lang w:val="en-US"/>
        </w:rPr>
        <w:t>2</w:t>
      </w:r>
      <w:r w:rsidR="00A8562A" w:rsidRPr="00091614">
        <w:rPr>
          <w:rFonts w:ascii="Arial" w:hAnsi="Arial" w:cs="Arial"/>
          <w:b/>
          <w:sz w:val="22"/>
          <w:szCs w:val="22"/>
          <w:lang w:val="en-US"/>
        </w:rPr>
        <w:t>)</w:t>
      </w:r>
    </w:p>
    <w:p w14:paraId="23CAE2CF" w14:textId="77777777" w:rsidR="00EC38A7" w:rsidRPr="00091614" w:rsidRDefault="00EC38A7" w:rsidP="00091614">
      <w:pPr>
        <w:spacing w:line="360" w:lineRule="auto"/>
        <w:jc w:val="both"/>
        <w:rPr>
          <w:rFonts w:ascii="Arial" w:hAnsi="Arial" w:cs="Arial"/>
          <w:sz w:val="22"/>
          <w:szCs w:val="22"/>
          <w:lang w:val="en-US"/>
        </w:rPr>
      </w:pPr>
    </w:p>
    <w:p w14:paraId="3B2226A0" w14:textId="77777777" w:rsidR="00493BD7" w:rsidRPr="00091614" w:rsidRDefault="00493BD7"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The questionnaire results clearly suggest that in general the lack of female confidence when seeking promotion within the workplace may contribute to less female candidates achieving senior positions. Therefore the conclusion may be made that personal barriers have a significant impact on female career progression. However a comment from a female CEO may also provide a counter argument that lack of confidence can be overcome during the course of women’s career, and success can be achieved. </w:t>
      </w:r>
    </w:p>
    <w:p w14:paraId="691C1C6E" w14:textId="61E49D1F" w:rsidR="00493BD7" w:rsidRPr="00091614" w:rsidRDefault="00493BD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w:t>
      </w:r>
      <w:r w:rsidR="005F3990" w:rsidRPr="00091614">
        <w:rPr>
          <w:rFonts w:ascii="Arial" w:hAnsi="Arial" w:cs="Arial"/>
          <w:b/>
          <w:i/>
          <w:sz w:val="22"/>
          <w:szCs w:val="22"/>
          <w:lang w:val="en-US"/>
        </w:rPr>
        <w:t>I had substantially less confidence than my male colleagues when I was younger therefore felt I had to work much harder</w:t>
      </w:r>
      <w:r w:rsidRPr="00091614">
        <w:rPr>
          <w:rFonts w:ascii="Arial" w:hAnsi="Arial" w:cs="Arial"/>
          <w:b/>
          <w:i/>
          <w:sz w:val="22"/>
          <w:szCs w:val="22"/>
          <w:lang w:val="en-US"/>
        </w:rPr>
        <w:t xml:space="preserve">” </w:t>
      </w:r>
      <w:r w:rsidR="00753643" w:rsidRPr="00091614">
        <w:rPr>
          <w:rFonts w:ascii="Arial" w:hAnsi="Arial" w:cs="Arial"/>
          <w:b/>
          <w:sz w:val="22"/>
          <w:szCs w:val="22"/>
          <w:lang w:val="en-US"/>
        </w:rPr>
        <w:t>(I</w:t>
      </w:r>
      <w:r w:rsidRPr="00091614">
        <w:rPr>
          <w:rFonts w:ascii="Arial" w:hAnsi="Arial" w:cs="Arial"/>
          <w:b/>
          <w:sz w:val="22"/>
          <w:szCs w:val="22"/>
          <w:lang w:val="en-US"/>
        </w:rPr>
        <w:t>3</w:t>
      </w:r>
      <w:r w:rsidR="00753643" w:rsidRPr="00091614">
        <w:rPr>
          <w:rFonts w:ascii="Arial" w:hAnsi="Arial" w:cs="Arial"/>
          <w:b/>
          <w:sz w:val="22"/>
          <w:szCs w:val="22"/>
          <w:lang w:val="en-US"/>
        </w:rPr>
        <w:t>)</w:t>
      </w:r>
    </w:p>
    <w:p w14:paraId="767BA457" w14:textId="77777777" w:rsidR="00493BD7" w:rsidRPr="00091614" w:rsidRDefault="00493BD7" w:rsidP="00091614">
      <w:pPr>
        <w:spacing w:line="360" w:lineRule="auto"/>
        <w:jc w:val="both"/>
        <w:rPr>
          <w:rFonts w:ascii="Arial" w:hAnsi="Arial" w:cs="Arial"/>
          <w:i/>
          <w:sz w:val="22"/>
          <w:szCs w:val="22"/>
          <w:lang w:val="en-US"/>
        </w:rPr>
      </w:pPr>
    </w:p>
    <w:p w14:paraId="2C6539F4" w14:textId="4369E675" w:rsidR="00493BD7" w:rsidRPr="001B77EF" w:rsidRDefault="00493BD7" w:rsidP="001B77EF">
      <w:pPr>
        <w:pStyle w:val="Heading3"/>
        <w:spacing w:line="360" w:lineRule="auto"/>
        <w:jc w:val="both"/>
        <w:rPr>
          <w:rFonts w:ascii="Arial" w:hAnsi="Arial" w:cs="Arial"/>
          <w:color w:val="auto"/>
          <w:sz w:val="22"/>
          <w:szCs w:val="22"/>
          <w:lang w:val="en-US"/>
        </w:rPr>
      </w:pPr>
      <w:bookmarkStart w:id="69" w:name="_Toc292374797"/>
      <w:r w:rsidRPr="001B77EF">
        <w:rPr>
          <w:rFonts w:ascii="Arial" w:hAnsi="Arial" w:cs="Arial"/>
          <w:color w:val="auto"/>
          <w:sz w:val="22"/>
          <w:szCs w:val="22"/>
          <w:lang w:val="en-US"/>
        </w:rPr>
        <w:t>4.4.4 Women’s recognition of positive change</w:t>
      </w:r>
      <w:bookmarkEnd w:id="69"/>
    </w:p>
    <w:p w14:paraId="59A6EA17" w14:textId="77777777" w:rsidR="006C4C37" w:rsidRPr="00091614" w:rsidRDefault="00493BD7" w:rsidP="00091614">
      <w:pPr>
        <w:keepNext/>
        <w:spacing w:line="360" w:lineRule="auto"/>
        <w:jc w:val="both"/>
        <w:rPr>
          <w:rFonts w:ascii="Arial" w:hAnsi="Arial" w:cs="Arial"/>
        </w:rPr>
      </w:pPr>
      <w:r w:rsidRPr="00091614">
        <w:rPr>
          <w:rFonts w:ascii="Arial" w:hAnsi="Arial" w:cs="Arial"/>
          <w:b/>
          <w:noProof/>
          <w:sz w:val="22"/>
          <w:szCs w:val="22"/>
          <w:lang w:eastAsia="en-GB"/>
        </w:rPr>
        <w:drawing>
          <wp:inline distT="0" distB="0" distL="0" distR="0" wp14:anchorId="09A84712" wp14:editId="17BB2ED8">
            <wp:extent cx="4964076" cy="4114800"/>
            <wp:effectExtent l="0" t="0" r="0" b="0"/>
            <wp:docPr id="37" name="Picture 37" descr="Macintosh HD:Users:abigailthomas:Desktop:Screen shot 2015-04-18 at 15.38.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Macintosh HD:Users:abigailthomas:Desktop:Screen shot 2015-04-18 at 15.38.54.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964237" cy="4114933"/>
                    </a:xfrm>
                    <a:prstGeom prst="rect">
                      <a:avLst/>
                    </a:prstGeom>
                    <a:noFill/>
                    <a:ln>
                      <a:noFill/>
                    </a:ln>
                  </pic:spPr>
                </pic:pic>
              </a:graphicData>
            </a:graphic>
          </wp:inline>
        </w:drawing>
      </w:r>
    </w:p>
    <w:p w14:paraId="426D0F72" w14:textId="24CEAE6F" w:rsidR="00493BD7" w:rsidRPr="001B77EF" w:rsidRDefault="006C4C37" w:rsidP="001B77EF">
      <w:pPr>
        <w:pStyle w:val="Caption"/>
        <w:spacing w:line="360" w:lineRule="auto"/>
        <w:jc w:val="both"/>
        <w:rPr>
          <w:rFonts w:ascii="Arial" w:hAnsi="Arial" w:cs="Arial"/>
          <w:color w:val="auto"/>
          <w:sz w:val="22"/>
          <w:szCs w:val="22"/>
          <w:lang w:val="en-US"/>
        </w:rPr>
      </w:pPr>
      <w:bookmarkStart w:id="70" w:name="_Toc292465566"/>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16</w:t>
      </w:r>
      <w:bookmarkEnd w:id="70"/>
      <w:r w:rsidRPr="001B77EF">
        <w:rPr>
          <w:rFonts w:ascii="Arial" w:hAnsi="Arial" w:cs="Arial"/>
          <w:color w:val="auto"/>
          <w:sz w:val="22"/>
          <w:szCs w:val="22"/>
        </w:rPr>
        <w:fldChar w:fldCharType="end"/>
      </w:r>
    </w:p>
    <w:p w14:paraId="577CE5AF" w14:textId="77777777" w:rsidR="00493BD7" w:rsidRPr="00091614" w:rsidRDefault="00493BD7" w:rsidP="00091614">
      <w:pPr>
        <w:spacing w:line="360" w:lineRule="auto"/>
        <w:jc w:val="both"/>
        <w:rPr>
          <w:rFonts w:ascii="Arial" w:hAnsi="Arial" w:cs="Arial"/>
          <w:b/>
          <w:sz w:val="22"/>
          <w:szCs w:val="22"/>
          <w:lang w:val="en-US"/>
        </w:rPr>
      </w:pPr>
      <w:r w:rsidRPr="00091614">
        <w:rPr>
          <w:rFonts w:ascii="Arial" w:hAnsi="Arial" w:cs="Arial"/>
          <w:b/>
          <w:sz w:val="22"/>
          <w:szCs w:val="22"/>
          <w:lang w:val="en-US"/>
        </w:rPr>
        <w:t>Evaluation</w:t>
      </w:r>
    </w:p>
    <w:p w14:paraId="46E20FA6" w14:textId="041569D3" w:rsidR="00EF799D" w:rsidRPr="00091614" w:rsidRDefault="00EF799D"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The question above yielded a positive response rate, as just 3 respondents failed to answer the question, providing a large amount of data to analyse. </w:t>
      </w:r>
    </w:p>
    <w:p w14:paraId="697F3AA1" w14:textId="77777777" w:rsidR="00EF799D" w:rsidRPr="00091614" w:rsidRDefault="00EF799D" w:rsidP="00091614">
      <w:pPr>
        <w:spacing w:line="360" w:lineRule="auto"/>
        <w:jc w:val="both"/>
        <w:rPr>
          <w:rFonts w:ascii="Arial" w:hAnsi="Arial" w:cs="Arial"/>
          <w:b/>
          <w:sz w:val="22"/>
          <w:szCs w:val="22"/>
          <w:lang w:val="en-US"/>
        </w:rPr>
      </w:pPr>
    </w:p>
    <w:p w14:paraId="6D845605" w14:textId="77777777" w:rsidR="00493BD7" w:rsidRPr="00091614" w:rsidRDefault="00493BD7"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Although the responses above are almost equally split, respondent’s comments provided further insight regarding positive change, and although change is regarded as slow this may suggest organisations are taking steps to improve women’s career opportunities. Although these positive changes have been recognised over a significant period of time. </w:t>
      </w:r>
    </w:p>
    <w:p w14:paraId="2D2C3137" w14:textId="77777777" w:rsidR="00DE35C6" w:rsidRPr="00091614" w:rsidRDefault="00DE35C6" w:rsidP="00091614">
      <w:pPr>
        <w:spacing w:line="360" w:lineRule="auto"/>
        <w:jc w:val="both"/>
        <w:rPr>
          <w:rFonts w:ascii="Arial" w:hAnsi="Arial" w:cs="Arial"/>
          <w:b/>
          <w:i/>
          <w:sz w:val="22"/>
          <w:szCs w:val="22"/>
          <w:lang w:val="en-US"/>
        </w:rPr>
      </w:pPr>
    </w:p>
    <w:p w14:paraId="50E9BA7B" w14:textId="77777777" w:rsidR="00493BD7" w:rsidRPr="00091614" w:rsidRDefault="00493BD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“There is definitely more opportunity for women now and believe this has shifted only in the last 10 years” </w:t>
      </w:r>
      <w:r w:rsidRPr="00091614">
        <w:rPr>
          <w:rFonts w:ascii="Arial" w:hAnsi="Arial" w:cs="Arial"/>
          <w:b/>
          <w:sz w:val="22"/>
          <w:szCs w:val="22"/>
          <w:lang w:val="en-US"/>
        </w:rPr>
        <w:t>FQR</w:t>
      </w:r>
    </w:p>
    <w:p w14:paraId="7702ECD7" w14:textId="77777777" w:rsidR="00493BD7" w:rsidRPr="00091614" w:rsidRDefault="00493BD7" w:rsidP="00091614">
      <w:pPr>
        <w:spacing w:line="360" w:lineRule="auto"/>
        <w:jc w:val="both"/>
        <w:rPr>
          <w:rFonts w:ascii="Arial" w:hAnsi="Arial" w:cs="Arial"/>
          <w:b/>
          <w:noProof/>
          <w:sz w:val="22"/>
          <w:szCs w:val="22"/>
          <w:lang w:val="en-US"/>
        </w:rPr>
      </w:pPr>
      <w:r w:rsidRPr="00091614">
        <w:rPr>
          <w:rFonts w:ascii="Arial" w:hAnsi="Arial" w:cs="Arial"/>
          <w:b/>
          <w:i/>
          <w:noProof/>
          <w:sz w:val="22"/>
          <w:szCs w:val="22"/>
          <w:lang w:val="en-US"/>
        </w:rPr>
        <w:t xml:space="preserve">“More opportunities for women now than 40 years ago when I started” </w:t>
      </w:r>
      <w:r w:rsidRPr="00091614">
        <w:rPr>
          <w:rFonts w:ascii="Arial" w:hAnsi="Arial" w:cs="Arial"/>
          <w:b/>
          <w:noProof/>
          <w:sz w:val="22"/>
          <w:szCs w:val="22"/>
          <w:lang w:val="en-US"/>
        </w:rPr>
        <w:t>FQR</w:t>
      </w:r>
    </w:p>
    <w:p w14:paraId="5B131269" w14:textId="7BA8EB87" w:rsidR="00493BD7" w:rsidRPr="00091614" w:rsidRDefault="00493BD7" w:rsidP="00091614">
      <w:pPr>
        <w:spacing w:line="360" w:lineRule="auto"/>
        <w:jc w:val="both"/>
        <w:rPr>
          <w:rFonts w:ascii="Arial" w:hAnsi="Arial" w:cs="Arial"/>
          <w:b/>
          <w:noProof/>
          <w:sz w:val="22"/>
          <w:szCs w:val="22"/>
          <w:lang w:val="en-US"/>
        </w:rPr>
      </w:pPr>
      <w:r w:rsidRPr="00091614">
        <w:rPr>
          <w:rFonts w:ascii="Arial" w:hAnsi="Arial" w:cs="Arial"/>
          <w:b/>
          <w:i/>
          <w:noProof/>
          <w:sz w:val="22"/>
          <w:szCs w:val="22"/>
          <w:lang w:val="en-US"/>
        </w:rPr>
        <w:t xml:space="preserve">“There are far more opportunities for women now” </w:t>
      </w:r>
      <w:r w:rsidR="00753643" w:rsidRPr="00091614">
        <w:rPr>
          <w:rFonts w:ascii="Arial" w:hAnsi="Arial" w:cs="Arial"/>
          <w:b/>
          <w:noProof/>
          <w:sz w:val="22"/>
          <w:szCs w:val="22"/>
          <w:lang w:val="en-US"/>
        </w:rPr>
        <w:t>(I</w:t>
      </w:r>
      <w:r w:rsidRPr="00091614">
        <w:rPr>
          <w:rFonts w:ascii="Arial" w:hAnsi="Arial" w:cs="Arial"/>
          <w:b/>
          <w:noProof/>
          <w:sz w:val="22"/>
          <w:szCs w:val="22"/>
          <w:lang w:val="en-US"/>
        </w:rPr>
        <w:t>1</w:t>
      </w:r>
      <w:r w:rsidR="00753643" w:rsidRPr="00091614">
        <w:rPr>
          <w:rFonts w:ascii="Arial" w:hAnsi="Arial" w:cs="Arial"/>
          <w:b/>
          <w:noProof/>
          <w:sz w:val="22"/>
          <w:szCs w:val="22"/>
          <w:lang w:val="en-US"/>
        </w:rPr>
        <w:t>)</w:t>
      </w:r>
      <w:r w:rsidRPr="00091614">
        <w:rPr>
          <w:rFonts w:ascii="Arial" w:hAnsi="Arial" w:cs="Arial"/>
          <w:b/>
          <w:noProof/>
          <w:sz w:val="22"/>
          <w:szCs w:val="22"/>
          <w:lang w:val="en-US"/>
        </w:rPr>
        <w:t xml:space="preserve"> </w:t>
      </w:r>
    </w:p>
    <w:p w14:paraId="05B63FAF" w14:textId="77777777" w:rsidR="00493BD7" w:rsidRPr="00091614" w:rsidRDefault="00493BD7" w:rsidP="00091614">
      <w:pPr>
        <w:spacing w:line="360" w:lineRule="auto"/>
        <w:jc w:val="both"/>
        <w:rPr>
          <w:rFonts w:ascii="Arial" w:hAnsi="Arial" w:cs="Arial"/>
          <w:b/>
          <w:i/>
          <w:noProof/>
          <w:sz w:val="22"/>
          <w:szCs w:val="22"/>
          <w:lang w:val="en-US"/>
        </w:rPr>
      </w:pPr>
    </w:p>
    <w:p w14:paraId="3BB5C184" w14:textId="6AF5EF53" w:rsidR="00493BD7" w:rsidRPr="00091614" w:rsidRDefault="00493BD7" w:rsidP="00091614">
      <w:pPr>
        <w:spacing w:line="360" w:lineRule="auto"/>
        <w:jc w:val="both"/>
        <w:rPr>
          <w:rFonts w:ascii="Arial" w:hAnsi="Arial" w:cs="Arial"/>
          <w:b/>
          <w:noProof/>
          <w:sz w:val="22"/>
          <w:szCs w:val="22"/>
          <w:lang w:val="en-US"/>
        </w:rPr>
      </w:pPr>
      <w:r w:rsidRPr="00091614">
        <w:rPr>
          <w:rFonts w:ascii="Arial" w:hAnsi="Arial" w:cs="Arial"/>
          <w:b/>
          <w:i/>
          <w:noProof/>
          <w:sz w:val="22"/>
          <w:szCs w:val="22"/>
          <w:lang w:val="en-US"/>
        </w:rPr>
        <w:t xml:space="preserve">“The changes that are being made are too slow, as long as the old boys club continues, the progress we need for sustainable change will not be made” </w:t>
      </w:r>
      <w:r w:rsidR="00753643" w:rsidRPr="00091614">
        <w:rPr>
          <w:rFonts w:ascii="Arial" w:hAnsi="Arial" w:cs="Arial"/>
          <w:b/>
          <w:noProof/>
          <w:sz w:val="22"/>
          <w:szCs w:val="22"/>
          <w:lang w:val="en-US"/>
        </w:rPr>
        <w:t>(I</w:t>
      </w:r>
      <w:r w:rsidRPr="00091614">
        <w:rPr>
          <w:rFonts w:ascii="Arial" w:hAnsi="Arial" w:cs="Arial"/>
          <w:b/>
          <w:noProof/>
          <w:sz w:val="22"/>
          <w:szCs w:val="22"/>
          <w:lang w:val="en-US"/>
        </w:rPr>
        <w:t>4</w:t>
      </w:r>
      <w:r w:rsidR="00753643" w:rsidRPr="00091614">
        <w:rPr>
          <w:rFonts w:ascii="Arial" w:hAnsi="Arial" w:cs="Arial"/>
          <w:b/>
          <w:noProof/>
          <w:sz w:val="22"/>
          <w:szCs w:val="22"/>
          <w:lang w:val="en-US"/>
        </w:rPr>
        <w:t>)</w:t>
      </w:r>
    </w:p>
    <w:p w14:paraId="5B85414A" w14:textId="0D06A5DD" w:rsidR="00493BD7" w:rsidRPr="00091614" w:rsidRDefault="00493BD7" w:rsidP="00091614">
      <w:pPr>
        <w:spacing w:line="360" w:lineRule="auto"/>
        <w:jc w:val="both"/>
        <w:rPr>
          <w:rFonts w:ascii="Arial" w:hAnsi="Arial" w:cs="Arial"/>
          <w:b/>
          <w:noProof/>
          <w:sz w:val="22"/>
          <w:szCs w:val="22"/>
          <w:lang w:val="en-US"/>
        </w:rPr>
      </w:pPr>
      <w:r w:rsidRPr="00091614">
        <w:rPr>
          <w:rFonts w:ascii="Arial" w:hAnsi="Arial" w:cs="Arial"/>
          <w:b/>
          <w:i/>
          <w:noProof/>
          <w:sz w:val="22"/>
          <w:szCs w:val="22"/>
          <w:lang w:val="en-US"/>
        </w:rPr>
        <w:t>“There has been significant progress made, and I think this is down to the continued efforts made by women to gain equality”</w:t>
      </w:r>
      <w:r w:rsidRPr="00091614">
        <w:rPr>
          <w:rFonts w:ascii="Arial" w:hAnsi="Arial" w:cs="Arial"/>
          <w:b/>
          <w:i/>
          <w:noProof/>
          <w:color w:val="FF0000"/>
          <w:sz w:val="22"/>
          <w:szCs w:val="22"/>
          <w:lang w:val="en-US"/>
        </w:rPr>
        <w:t xml:space="preserve"> </w:t>
      </w:r>
      <w:r w:rsidR="00753643" w:rsidRPr="00091614">
        <w:rPr>
          <w:rFonts w:ascii="Arial" w:hAnsi="Arial" w:cs="Arial"/>
          <w:b/>
          <w:noProof/>
          <w:sz w:val="22"/>
          <w:szCs w:val="22"/>
          <w:lang w:val="en-US"/>
        </w:rPr>
        <w:t>(I</w:t>
      </w:r>
      <w:r w:rsidRPr="00091614">
        <w:rPr>
          <w:rFonts w:ascii="Arial" w:hAnsi="Arial" w:cs="Arial"/>
          <w:b/>
          <w:noProof/>
          <w:sz w:val="22"/>
          <w:szCs w:val="22"/>
          <w:lang w:val="en-US"/>
        </w:rPr>
        <w:t>3</w:t>
      </w:r>
      <w:r w:rsidR="00753643" w:rsidRPr="00091614">
        <w:rPr>
          <w:rFonts w:ascii="Arial" w:hAnsi="Arial" w:cs="Arial"/>
          <w:b/>
          <w:noProof/>
          <w:sz w:val="22"/>
          <w:szCs w:val="22"/>
          <w:lang w:val="en-US"/>
        </w:rPr>
        <w:t>)</w:t>
      </w:r>
    </w:p>
    <w:p w14:paraId="2226AC85" w14:textId="77777777" w:rsidR="00493BD7" w:rsidRPr="00091614" w:rsidRDefault="00493BD7" w:rsidP="00091614">
      <w:pPr>
        <w:spacing w:line="360" w:lineRule="auto"/>
        <w:jc w:val="both"/>
        <w:rPr>
          <w:rFonts w:ascii="Arial" w:hAnsi="Arial" w:cs="Arial"/>
          <w:b/>
          <w:noProof/>
          <w:sz w:val="22"/>
          <w:szCs w:val="22"/>
          <w:lang w:val="en-US"/>
        </w:rPr>
      </w:pPr>
    </w:p>
    <w:p w14:paraId="40B52EBA" w14:textId="45344474" w:rsidR="00493BD7" w:rsidRPr="00091614" w:rsidRDefault="00493BD7" w:rsidP="00091614">
      <w:pPr>
        <w:spacing w:line="360" w:lineRule="auto"/>
        <w:jc w:val="both"/>
        <w:rPr>
          <w:rFonts w:ascii="Arial" w:hAnsi="Arial" w:cs="Arial"/>
          <w:noProof/>
          <w:sz w:val="22"/>
          <w:szCs w:val="22"/>
          <w:lang w:val="en-US"/>
        </w:rPr>
      </w:pPr>
      <w:r w:rsidRPr="00091614">
        <w:rPr>
          <w:rFonts w:ascii="Arial" w:hAnsi="Arial" w:cs="Arial"/>
          <w:noProof/>
          <w:sz w:val="22"/>
          <w:szCs w:val="22"/>
          <w:lang w:val="en-US"/>
        </w:rPr>
        <w:t>However it must be highlighted that 46% of respondents believe there has been no positive changes made, which may suggest there is still a significant amount of females whos perception is that their career opportunities are restricted. Although it may be argued that this provides further evidence that personal barriers are res</w:t>
      </w:r>
      <w:r w:rsidR="008937AD" w:rsidRPr="00091614">
        <w:rPr>
          <w:rFonts w:ascii="Arial" w:hAnsi="Arial" w:cs="Arial"/>
          <w:noProof/>
          <w:sz w:val="22"/>
          <w:szCs w:val="22"/>
          <w:lang w:val="en-US"/>
        </w:rPr>
        <w:t>tricting women from progressing, as organisational changes are being made.</w:t>
      </w:r>
    </w:p>
    <w:p w14:paraId="4B6EA7B4" w14:textId="77777777" w:rsidR="00036134" w:rsidRDefault="00036134" w:rsidP="001B77EF">
      <w:pPr>
        <w:pStyle w:val="Heading3"/>
        <w:spacing w:line="360" w:lineRule="auto"/>
        <w:jc w:val="both"/>
        <w:rPr>
          <w:rFonts w:ascii="Arial" w:hAnsi="Arial" w:cs="Arial"/>
          <w:color w:val="auto"/>
          <w:sz w:val="22"/>
          <w:szCs w:val="22"/>
          <w:lang w:val="en-US"/>
        </w:rPr>
      </w:pPr>
      <w:bookmarkStart w:id="71" w:name="_Toc292374798"/>
    </w:p>
    <w:p w14:paraId="3927F0BB" w14:textId="77777777" w:rsidR="00F63BD2" w:rsidRDefault="00F63BD2" w:rsidP="001B77EF">
      <w:pPr>
        <w:pStyle w:val="Heading3"/>
        <w:spacing w:line="360" w:lineRule="auto"/>
        <w:jc w:val="both"/>
        <w:rPr>
          <w:rFonts w:ascii="Arial" w:hAnsi="Arial" w:cs="Arial"/>
          <w:color w:val="auto"/>
          <w:sz w:val="22"/>
          <w:szCs w:val="22"/>
          <w:lang w:val="en-US"/>
        </w:rPr>
      </w:pPr>
    </w:p>
    <w:p w14:paraId="4C4AF612" w14:textId="77777777" w:rsidR="00F63BD2" w:rsidRDefault="00F63BD2" w:rsidP="001B77EF">
      <w:pPr>
        <w:pStyle w:val="Heading3"/>
        <w:spacing w:line="360" w:lineRule="auto"/>
        <w:jc w:val="both"/>
        <w:rPr>
          <w:rFonts w:ascii="Arial" w:hAnsi="Arial" w:cs="Arial"/>
          <w:color w:val="auto"/>
          <w:sz w:val="22"/>
          <w:szCs w:val="22"/>
          <w:lang w:val="en-US"/>
        </w:rPr>
      </w:pPr>
    </w:p>
    <w:p w14:paraId="72CEFCF5" w14:textId="77777777" w:rsidR="00F63BD2" w:rsidRDefault="00F63BD2" w:rsidP="001B77EF">
      <w:pPr>
        <w:pStyle w:val="Heading3"/>
        <w:spacing w:line="360" w:lineRule="auto"/>
        <w:jc w:val="both"/>
        <w:rPr>
          <w:rFonts w:ascii="Arial" w:hAnsi="Arial" w:cs="Arial"/>
          <w:color w:val="auto"/>
          <w:sz w:val="22"/>
          <w:szCs w:val="22"/>
          <w:lang w:val="en-US"/>
        </w:rPr>
      </w:pPr>
    </w:p>
    <w:p w14:paraId="09CB3CD7" w14:textId="77777777" w:rsidR="00F63BD2" w:rsidRDefault="00F63BD2" w:rsidP="001B77EF">
      <w:pPr>
        <w:pStyle w:val="Heading3"/>
        <w:spacing w:line="360" w:lineRule="auto"/>
        <w:jc w:val="both"/>
        <w:rPr>
          <w:rFonts w:ascii="Arial" w:hAnsi="Arial" w:cs="Arial"/>
          <w:color w:val="auto"/>
          <w:sz w:val="22"/>
          <w:szCs w:val="22"/>
          <w:lang w:val="en-US"/>
        </w:rPr>
      </w:pPr>
    </w:p>
    <w:p w14:paraId="54E9C511" w14:textId="77777777" w:rsidR="00F63BD2" w:rsidRDefault="00F63BD2" w:rsidP="001B77EF">
      <w:pPr>
        <w:pStyle w:val="Heading3"/>
        <w:spacing w:line="360" w:lineRule="auto"/>
        <w:jc w:val="both"/>
        <w:rPr>
          <w:rFonts w:ascii="Arial" w:hAnsi="Arial" w:cs="Arial"/>
          <w:color w:val="auto"/>
          <w:sz w:val="22"/>
          <w:szCs w:val="22"/>
          <w:lang w:val="en-US"/>
        </w:rPr>
      </w:pPr>
    </w:p>
    <w:p w14:paraId="273A0986" w14:textId="77777777" w:rsidR="00F63BD2" w:rsidRDefault="00F63BD2" w:rsidP="001B77EF">
      <w:pPr>
        <w:pStyle w:val="Heading3"/>
        <w:spacing w:line="360" w:lineRule="auto"/>
        <w:jc w:val="both"/>
        <w:rPr>
          <w:rFonts w:ascii="Arial" w:hAnsi="Arial" w:cs="Arial"/>
          <w:color w:val="auto"/>
          <w:sz w:val="22"/>
          <w:szCs w:val="22"/>
          <w:lang w:val="en-US"/>
        </w:rPr>
      </w:pPr>
    </w:p>
    <w:p w14:paraId="788C262E" w14:textId="77777777" w:rsidR="00F63BD2" w:rsidRDefault="00F63BD2" w:rsidP="001B77EF">
      <w:pPr>
        <w:pStyle w:val="Heading3"/>
        <w:spacing w:line="360" w:lineRule="auto"/>
        <w:jc w:val="both"/>
        <w:rPr>
          <w:rFonts w:ascii="Arial" w:hAnsi="Arial" w:cs="Arial"/>
          <w:color w:val="auto"/>
          <w:sz w:val="22"/>
          <w:szCs w:val="22"/>
          <w:lang w:val="en-US"/>
        </w:rPr>
      </w:pPr>
    </w:p>
    <w:p w14:paraId="39AC8B1A" w14:textId="77777777" w:rsidR="00F63BD2" w:rsidRPr="00F63BD2" w:rsidRDefault="00F63BD2" w:rsidP="00F63BD2"/>
    <w:p w14:paraId="14076B71" w14:textId="77777777" w:rsidR="00F63BD2" w:rsidRDefault="00F63BD2" w:rsidP="00F63BD2"/>
    <w:p w14:paraId="3ADAD4A0" w14:textId="77777777" w:rsidR="00F63BD2" w:rsidRDefault="00F63BD2" w:rsidP="00F63BD2"/>
    <w:p w14:paraId="781BC228" w14:textId="77777777" w:rsidR="00F63BD2" w:rsidRPr="00F63BD2" w:rsidRDefault="00F63BD2" w:rsidP="00F63BD2"/>
    <w:p w14:paraId="33A19E02" w14:textId="77777777" w:rsidR="00F63BD2" w:rsidRDefault="00F63BD2" w:rsidP="001B77EF">
      <w:pPr>
        <w:pStyle w:val="Heading3"/>
        <w:spacing w:line="360" w:lineRule="auto"/>
        <w:jc w:val="both"/>
        <w:rPr>
          <w:rFonts w:ascii="Arial" w:hAnsi="Arial" w:cs="Arial"/>
          <w:color w:val="auto"/>
          <w:sz w:val="22"/>
          <w:szCs w:val="22"/>
          <w:lang w:val="en-US"/>
        </w:rPr>
      </w:pPr>
    </w:p>
    <w:p w14:paraId="7BB18B1D" w14:textId="77777777" w:rsidR="00F63BD2" w:rsidRDefault="00F63BD2" w:rsidP="00F63BD2"/>
    <w:p w14:paraId="6532D929" w14:textId="77777777" w:rsidR="00F63BD2" w:rsidRPr="00F63BD2" w:rsidRDefault="00F63BD2" w:rsidP="00F63BD2"/>
    <w:p w14:paraId="5A3790C3" w14:textId="77777777" w:rsidR="00F63BD2" w:rsidRDefault="00F63BD2" w:rsidP="001B77EF">
      <w:pPr>
        <w:pStyle w:val="Heading3"/>
        <w:spacing w:line="360" w:lineRule="auto"/>
        <w:jc w:val="both"/>
        <w:rPr>
          <w:rFonts w:ascii="Arial" w:hAnsi="Arial" w:cs="Arial"/>
          <w:color w:val="auto"/>
          <w:sz w:val="22"/>
          <w:szCs w:val="22"/>
          <w:lang w:val="en-US"/>
        </w:rPr>
      </w:pPr>
    </w:p>
    <w:p w14:paraId="2B6139CA" w14:textId="77777777" w:rsidR="00F63BD2" w:rsidRDefault="00F63BD2" w:rsidP="00F63BD2"/>
    <w:p w14:paraId="4BF2CFF3" w14:textId="77777777" w:rsidR="00F63BD2" w:rsidRPr="00F63BD2" w:rsidRDefault="00F63BD2" w:rsidP="00F63BD2"/>
    <w:p w14:paraId="4C611AB3" w14:textId="77777777" w:rsidR="00F63BD2" w:rsidRDefault="00F63BD2" w:rsidP="00F63BD2"/>
    <w:p w14:paraId="444A204A" w14:textId="77777777" w:rsidR="00F63BD2" w:rsidRPr="00F63BD2" w:rsidRDefault="00F63BD2" w:rsidP="00F63BD2"/>
    <w:p w14:paraId="34B4D0FE" w14:textId="77777777" w:rsidR="00F63BD2" w:rsidRPr="00F63BD2" w:rsidRDefault="00F63BD2" w:rsidP="00F63BD2"/>
    <w:p w14:paraId="20B9611C" w14:textId="77777777" w:rsidR="00F63BD2" w:rsidRDefault="00F63BD2" w:rsidP="001B77EF">
      <w:pPr>
        <w:pStyle w:val="Heading3"/>
        <w:spacing w:line="360" w:lineRule="auto"/>
        <w:jc w:val="both"/>
        <w:rPr>
          <w:rFonts w:ascii="Arial" w:hAnsi="Arial" w:cs="Arial"/>
          <w:color w:val="auto"/>
          <w:sz w:val="22"/>
          <w:szCs w:val="22"/>
          <w:lang w:val="en-US"/>
        </w:rPr>
      </w:pPr>
    </w:p>
    <w:p w14:paraId="17C27C10" w14:textId="77777777" w:rsidR="00F63BD2" w:rsidRPr="00F63BD2" w:rsidRDefault="00F63BD2" w:rsidP="00F63BD2"/>
    <w:p w14:paraId="1D54107F" w14:textId="77777777" w:rsidR="00F63BD2" w:rsidRDefault="00F63BD2" w:rsidP="00F63BD2"/>
    <w:p w14:paraId="5FE2E6B6" w14:textId="77777777" w:rsidR="00F63BD2" w:rsidRDefault="00F63BD2" w:rsidP="00F63BD2"/>
    <w:p w14:paraId="14AD3665" w14:textId="77777777" w:rsidR="00493BD7" w:rsidRPr="001B77EF" w:rsidRDefault="00493BD7" w:rsidP="001B77EF">
      <w:pPr>
        <w:pStyle w:val="Heading3"/>
        <w:spacing w:line="360" w:lineRule="auto"/>
        <w:jc w:val="both"/>
        <w:rPr>
          <w:rFonts w:ascii="Arial" w:hAnsi="Arial" w:cs="Arial"/>
          <w:color w:val="auto"/>
          <w:sz w:val="22"/>
          <w:szCs w:val="22"/>
          <w:lang w:val="en-US"/>
        </w:rPr>
      </w:pPr>
      <w:r w:rsidRPr="001B77EF">
        <w:rPr>
          <w:rFonts w:ascii="Arial" w:hAnsi="Arial" w:cs="Arial"/>
          <w:color w:val="auto"/>
          <w:sz w:val="22"/>
          <w:szCs w:val="22"/>
          <w:lang w:val="en-US"/>
        </w:rPr>
        <w:t>4.4.5 Women’s belief that career has been affected by their gender</w:t>
      </w:r>
      <w:bookmarkEnd w:id="71"/>
      <w:r w:rsidRPr="001B77EF">
        <w:rPr>
          <w:rFonts w:ascii="Arial" w:hAnsi="Arial" w:cs="Arial"/>
          <w:color w:val="auto"/>
          <w:sz w:val="22"/>
          <w:szCs w:val="22"/>
          <w:lang w:val="en-US"/>
        </w:rPr>
        <w:t xml:space="preserve"> </w:t>
      </w:r>
    </w:p>
    <w:p w14:paraId="540C86D3" w14:textId="77777777" w:rsidR="00493BD7" w:rsidRPr="00091614" w:rsidRDefault="00493BD7" w:rsidP="00091614">
      <w:pPr>
        <w:spacing w:line="360" w:lineRule="auto"/>
        <w:jc w:val="both"/>
        <w:rPr>
          <w:rFonts w:ascii="Arial" w:hAnsi="Arial" w:cs="Arial"/>
          <w:b/>
          <w:sz w:val="22"/>
          <w:szCs w:val="22"/>
          <w:lang w:val="en-US"/>
        </w:rPr>
      </w:pPr>
    </w:p>
    <w:p w14:paraId="360E576B" w14:textId="77777777" w:rsidR="006C4C37" w:rsidRPr="00091614" w:rsidRDefault="00493BD7" w:rsidP="00091614">
      <w:pPr>
        <w:keepNext/>
        <w:spacing w:line="360" w:lineRule="auto"/>
        <w:jc w:val="both"/>
        <w:rPr>
          <w:rFonts w:ascii="Arial" w:hAnsi="Arial" w:cs="Arial"/>
        </w:rPr>
      </w:pPr>
      <w:r w:rsidRPr="00091614">
        <w:rPr>
          <w:rFonts w:ascii="Arial" w:hAnsi="Arial" w:cs="Arial"/>
          <w:b/>
          <w:noProof/>
          <w:sz w:val="22"/>
          <w:szCs w:val="22"/>
          <w:lang w:eastAsia="en-GB"/>
        </w:rPr>
        <w:drawing>
          <wp:inline distT="0" distB="0" distL="0" distR="0" wp14:anchorId="0300DBE1" wp14:editId="2AD14410">
            <wp:extent cx="4800600" cy="3828912"/>
            <wp:effectExtent l="0" t="0" r="0" b="6985"/>
            <wp:docPr id="38" name="Picture 38" descr="Macintosh HD:Users:abigailthomas:Desktop:Screen shot 2015-04-18 at 15.40.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Macintosh HD:Users:abigailthomas:Desktop:Screen shot 2015-04-18 at 15.40.25.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800600" cy="3828912"/>
                    </a:xfrm>
                    <a:prstGeom prst="rect">
                      <a:avLst/>
                    </a:prstGeom>
                    <a:noFill/>
                    <a:ln>
                      <a:noFill/>
                    </a:ln>
                  </pic:spPr>
                </pic:pic>
              </a:graphicData>
            </a:graphic>
          </wp:inline>
        </w:drawing>
      </w:r>
    </w:p>
    <w:p w14:paraId="7F9D2716" w14:textId="76F6E7BE" w:rsidR="00493BD7" w:rsidRPr="001B77EF" w:rsidRDefault="006C4C37" w:rsidP="001B77EF">
      <w:pPr>
        <w:pStyle w:val="Caption"/>
        <w:spacing w:line="360" w:lineRule="auto"/>
        <w:jc w:val="both"/>
        <w:rPr>
          <w:rFonts w:ascii="Arial" w:hAnsi="Arial" w:cs="Arial"/>
          <w:color w:val="auto"/>
          <w:sz w:val="22"/>
          <w:szCs w:val="22"/>
          <w:lang w:val="en-US"/>
        </w:rPr>
      </w:pPr>
      <w:bookmarkStart w:id="72" w:name="_Toc292465567"/>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17</w:t>
      </w:r>
      <w:bookmarkEnd w:id="72"/>
      <w:r w:rsidRPr="001B77EF">
        <w:rPr>
          <w:rFonts w:ascii="Arial" w:hAnsi="Arial" w:cs="Arial"/>
          <w:color w:val="auto"/>
          <w:sz w:val="22"/>
          <w:szCs w:val="22"/>
        </w:rPr>
        <w:fldChar w:fldCharType="end"/>
      </w:r>
    </w:p>
    <w:p w14:paraId="1ECFDA87" w14:textId="77777777" w:rsidR="00493BD7" w:rsidRPr="00091614" w:rsidRDefault="00493BD7" w:rsidP="00091614">
      <w:pPr>
        <w:spacing w:line="360" w:lineRule="auto"/>
        <w:jc w:val="both"/>
        <w:rPr>
          <w:rFonts w:ascii="Arial" w:hAnsi="Arial" w:cs="Arial"/>
          <w:b/>
          <w:sz w:val="22"/>
          <w:szCs w:val="22"/>
          <w:lang w:val="en-US"/>
        </w:rPr>
      </w:pPr>
      <w:r w:rsidRPr="00091614">
        <w:rPr>
          <w:rFonts w:ascii="Arial" w:hAnsi="Arial" w:cs="Arial"/>
          <w:b/>
          <w:sz w:val="22"/>
          <w:szCs w:val="22"/>
          <w:lang w:val="en-US"/>
        </w:rPr>
        <w:t>Evaluation</w:t>
      </w:r>
    </w:p>
    <w:p w14:paraId="54289A86" w14:textId="46C2D25F" w:rsidR="00E326F6" w:rsidRPr="00091614" w:rsidRDefault="00E326F6"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The </w:t>
      </w:r>
      <w:r w:rsidR="009048CA" w:rsidRPr="00091614">
        <w:rPr>
          <w:rFonts w:ascii="Arial" w:hAnsi="Arial" w:cs="Arial"/>
          <w:sz w:val="22"/>
          <w:szCs w:val="22"/>
          <w:lang w:val="en-US"/>
        </w:rPr>
        <w:t xml:space="preserve">presented </w:t>
      </w:r>
      <w:r w:rsidRPr="00091614">
        <w:rPr>
          <w:rFonts w:ascii="Arial" w:hAnsi="Arial" w:cs="Arial"/>
          <w:sz w:val="22"/>
          <w:szCs w:val="22"/>
          <w:lang w:val="en-US"/>
        </w:rPr>
        <w:t>question was successful as 42 out of 56 respondents provided a further comment, which provided the researcher with</w:t>
      </w:r>
      <w:r w:rsidR="00E142A1" w:rsidRPr="00091614">
        <w:rPr>
          <w:rFonts w:ascii="Arial" w:hAnsi="Arial" w:cs="Arial"/>
          <w:sz w:val="22"/>
          <w:szCs w:val="22"/>
          <w:lang w:val="en-US"/>
        </w:rPr>
        <w:t xml:space="preserve"> essential</w:t>
      </w:r>
      <w:r w:rsidRPr="00091614">
        <w:rPr>
          <w:rFonts w:ascii="Arial" w:hAnsi="Arial" w:cs="Arial"/>
          <w:sz w:val="22"/>
          <w:szCs w:val="22"/>
          <w:lang w:val="en-US"/>
        </w:rPr>
        <w:t xml:space="preserve"> </w:t>
      </w:r>
      <w:r w:rsidR="00E142A1" w:rsidRPr="00091614">
        <w:rPr>
          <w:rFonts w:ascii="Arial" w:hAnsi="Arial" w:cs="Arial"/>
          <w:sz w:val="22"/>
          <w:szCs w:val="22"/>
          <w:lang w:val="en-US"/>
        </w:rPr>
        <w:t>qualitative data</w:t>
      </w:r>
      <w:r w:rsidR="00535259" w:rsidRPr="00091614">
        <w:rPr>
          <w:rFonts w:ascii="Arial" w:hAnsi="Arial" w:cs="Arial"/>
          <w:sz w:val="22"/>
          <w:szCs w:val="22"/>
          <w:lang w:val="en-US"/>
        </w:rPr>
        <w:t xml:space="preserve">, in order to improve overall analysis. </w:t>
      </w:r>
    </w:p>
    <w:p w14:paraId="34BCDEDF" w14:textId="77777777" w:rsidR="00E326F6" w:rsidRPr="00091614" w:rsidRDefault="00E326F6" w:rsidP="00091614">
      <w:pPr>
        <w:spacing w:line="360" w:lineRule="auto"/>
        <w:jc w:val="both"/>
        <w:rPr>
          <w:rFonts w:ascii="Arial" w:hAnsi="Arial" w:cs="Arial"/>
          <w:b/>
          <w:sz w:val="22"/>
          <w:szCs w:val="22"/>
          <w:lang w:val="en-US"/>
        </w:rPr>
      </w:pPr>
    </w:p>
    <w:p w14:paraId="26FF24F1" w14:textId="0CD41BBF" w:rsidR="00493BD7" w:rsidRPr="00091614" w:rsidRDefault="00493BD7"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The </w:t>
      </w:r>
      <w:r w:rsidR="009048CA" w:rsidRPr="00091614">
        <w:rPr>
          <w:rFonts w:ascii="Arial" w:hAnsi="Arial" w:cs="Arial"/>
          <w:sz w:val="22"/>
          <w:szCs w:val="22"/>
          <w:lang w:val="en-US"/>
        </w:rPr>
        <w:t>data presented</w:t>
      </w:r>
      <w:r w:rsidRPr="00091614">
        <w:rPr>
          <w:rFonts w:ascii="Arial" w:hAnsi="Arial" w:cs="Arial"/>
          <w:sz w:val="22"/>
          <w:szCs w:val="22"/>
          <w:lang w:val="en-US"/>
        </w:rPr>
        <w:t xml:space="preserve"> shows that 75% of female respondents believe their career path has been affected by their gender. Some comments below provide evidence of this, interestingly with a wide range of comments stating personal factors, such as work-life balance and confidence being the contributing factor. This supports the earlier findings that personal barriers are greatly affecting women’s progression. For example;</w:t>
      </w:r>
    </w:p>
    <w:p w14:paraId="2538F85C" w14:textId="77777777" w:rsidR="00493BD7" w:rsidRPr="00091614" w:rsidRDefault="00493BD7" w:rsidP="00091614">
      <w:pPr>
        <w:spacing w:line="360" w:lineRule="auto"/>
        <w:jc w:val="both"/>
        <w:rPr>
          <w:rFonts w:ascii="Arial" w:hAnsi="Arial" w:cs="Arial"/>
          <w:b/>
          <w:sz w:val="22"/>
          <w:szCs w:val="22"/>
          <w:lang w:val="en-US"/>
        </w:rPr>
      </w:pPr>
    </w:p>
    <w:p w14:paraId="159CADDA" w14:textId="77777777" w:rsidR="00493BD7" w:rsidRPr="00091614" w:rsidRDefault="00493BD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“Not because of the company I work for but personally as a mum, you are torn between work/home life balance. This can be a challenge in itself” </w:t>
      </w:r>
      <w:r w:rsidRPr="00091614">
        <w:rPr>
          <w:rFonts w:ascii="Arial" w:hAnsi="Arial" w:cs="Arial"/>
          <w:b/>
          <w:sz w:val="22"/>
          <w:szCs w:val="22"/>
          <w:lang w:val="en-US"/>
        </w:rPr>
        <w:t>FQR</w:t>
      </w:r>
    </w:p>
    <w:p w14:paraId="36C64229" w14:textId="77777777" w:rsidR="00493BD7" w:rsidRPr="00091614" w:rsidRDefault="00493BD7" w:rsidP="00091614">
      <w:pPr>
        <w:spacing w:line="360" w:lineRule="auto"/>
        <w:jc w:val="both"/>
        <w:rPr>
          <w:rFonts w:ascii="Arial" w:hAnsi="Arial" w:cs="Arial"/>
          <w:b/>
          <w:i/>
          <w:sz w:val="22"/>
          <w:szCs w:val="22"/>
          <w:lang w:val="en-US"/>
        </w:rPr>
      </w:pPr>
    </w:p>
    <w:p w14:paraId="6EE5010C" w14:textId="228F2870" w:rsidR="00493BD7" w:rsidRPr="00091614" w:rsidRDefault="00493BD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“Indirectly. I do think there is a choice between going 100% career or aiming for a true balance. I cannot see anyone who does both. Sacrifices need to be made” </w:t>
      </w:r>
      <w:r w:rsidR="000F633C" w:rsidRPr="00091614">
        <w:rPr>
          <w:rFonts w:ascii="Arial" w:hAnsi="Arial" w:cs="Arial"/>
          <w:b/>
          <w:sz w:val="22"/>
          <w:szCs w:val="22"/>
          <w:lang w:val="en-US"/>
        </w:rPr>
        <w:t>(I</w:t>
      </w:r>
      <w:r w:rsidRPr="00091614">
        <w:rPr>
          <w:rFonts w:ascii="Arial" w:hAnsi="Arial" w:cs="Arial"/>
          <w:b/>
          <w:sz w:val="22"/>
          <w:szCs w:val="22"/>
          <w:lang w:val="en-US"/>
        </w:rPr>
        <w:t>1</w:t>
      </w:r>
      <w:r w:rsidR="000F633C" w:rsidRPr="00091614">
        <w:rPr>
          <w:rFonts w:ascii="Arial" w:hAnsi="Arial" w:cs="Arial"/>
          <w:b/>
          <w:sz w:val="22"/>
          <w:szCs w:val="22"/>
          <w:lang w:val="en-US"/>
        </w:rPr>
        <w:t>)</w:t>
      </w:r>
    </w:p>
    <w:p w14:paraId="6266279D" w14:textId="77777777" w:rsidR="00493BD7" w:rsidRPr="00091614" w:rsidRDefault="00493BD7" w:rsidP="00091614">
      <w:pPr>
        <w:spacing w:line="360" w:lineRule="auto"/>
        <w:jc w:val="both"/>
        <w:rPr>
          <w:rFonts w:ascii="Arial" w:hAnsi="Arial" w:cs="Arial"/>
          <w:b/>
          <w:i/>
          <w:noProof/>
          <w:sz w:val="22"/>
          <w:szCs w:val="22"/>
          <w:lang w:val="en-US"/>
        </w:rPr>
      </w:pPr>
    </w:p>
    <w:p w14:paraId="040A8E6D" w14:textId="77777777" w:rsidR="00493BD7" w:rsidRPr="00091614" w:rsidRDefault="00493BD7" w:rsidP="00091614">
      <w:pPr>
        <w:spacing w:line="360" w:lineRule="auto"/>
        <w:jc w:val="both"/>
        <w:rPr>
          <w:rFonts w:ascii="Arial" w:hAnsi="Arial" w:cs="Arial"/>
          <w:b/>
          <w:noProof/>
          <w:sz w:val="22"/>
          <w:szCs w:val="22"/>
          <w:lang w:val="en-US"/>
        </w:rPr>
      </w:pPr>
      <w:r w:rsidRPr="00091614">
        <w:rPr>
          <w:rFonts w:ascii="Arial" w:hAnsi="Arial" w:cs="Arial"/>
          <w:b/>
          <w:i/>
          <w:noProof/>
          <w:sz w:val="22"/>
          <w:szCs w:val="22"/>
          <w:lang w:val="en-US"/>
        </w:rPr>
        <w:t xml:space="preserve">“I think women are affected by the belief that they should be at home caring for their children, in my opinion women are often made to feel bad for being ambitious” </w:t>
      </w:r>
      <w:r w:rsidRPr="00091614">
        <w:rPr>
          <w:rFonts w:ascii="Arial" w:hAnsi="Arial" w:cs="Arial"/>
          <w:b/>
          <w:noProof/>
          <w:sz w:val="22"/>
          <w:szCs w:val="22"/>
          <w:lang w:val="en-US"/>
        </w:rPr>
        <w:t>FQR</w:t>
      </w:r>
    </w:p>
    <w:p w14:paraId="24069DA7" w14:textId="77777777" w:rsidR="00493BD7" w:rsidRPr="00091614" w:rsidRDefault="00493BD7" w:rsidP="00091614">
      <w:pPr>
        <w:spacing w:line="360" w:lineRule="auto"/>
        <w:jc w:val="both"/>
        <w:rPr>
          <w:rFonts w:ascii="Arial" w:hAnsi="Arial" w:cs="Arial"/>
          <w:b/>
          <w:noProof/>
          <w:sz w:val="22"/>
          <w:szCs w:val="22"/>
          <w:lang w:val="en-US"/>
        </w:rPr>
      </w:pPr>
    </w:p>
    <w:p w14:paraId="2CDAD008" w14:textId="7AA7357D" w:rsidR="00493BD7" w:rsidRPr="00091614" w:rsidRDefault="00493BD7" w:rsidP="00091614">
      <w:pPr>
        <w:spacing w:line="360" w:lineRule="auto"/>
        <w:jc w:val="both"/>
        <w:rPr>
          <w:rFonts w:ascii="Arial" w:hAnsi="Arial" w:cs="Arial"/>
          <w:b/>
          <w:noProof/>
          <w:sz w:val="22"/>
          <w:szCs w:val="22"/>
          <w:lang w:val="en-US"/>
        </w:rPr>
      </w:pPr>
      <w:r w:rsidRPr="00091614">
        <w:rPr>
          <w:rFonts w:ascii="Arial" w:hAnsi="Arial" w:cs="Arial"/>
          <w:b/>
          <w:i/>
          <w:noProof/>
          <w:sz w:val="22"/>
          <w:szCs w:val="22"/>
          <w:lang w:val="en-US"/>
        </w:rPr>
        <w:t xml:space="preserve">“Early on in my career I believe I was held back, partly due to my own confidence but also because of my gender. In my opinion ive had to work harder than my male counterparts to succeed” </w:t>
      </w:r>
      <w:r w:rsidR="000F633C" w:rsidRPr="00091614">
        <w:rPr>
          <w:rFonts w:ascii="Arial" w:hAnsi="Arial" w:cs="Arial"/>
          <w:b/>
          <w:noProof/>
          <w:sz w:val="22"/>
          <w:szCs w:val="22"/>
          <w:lang w:val="en-US"/>
        </w:rPr>
        <w:t>(I</w:t>
      </w:r>
      <w:r w:rsidRPr="00091614">
        <w:rPr>
          <w:rFonts w:ascii="Arial" w:hAnsi="Arial" w:cs="Arial"/>
          <w:b/>
          <w:noProof/>
          <w:sz w:val="22"/>
          <w:szCs w:val="22"/>
          <w:lang w:val="en-US"/>
        </w:rPr>
        <w:t>3</w:t>
      </w:r>
      <w:r w:rsidR="000F633C" w:rsidRPr="00091614">
        <w:rPr>
          <w:rFonts w:ascii="Arial" w:hAnsi="Arial" w:cs="Arial"/>
          <w:b/>
          <w:noProof/>
          <w:sz w:val="22"/>
          <w:szCs w:val="22"/>
          <w:lang w:val="en-US"/>
        </w:rPr>
        <w:t>)</w:t>
      </w:r>
    </w:p>
    <w:p w14:paraId="616B9DDE" w14:textId="77777777" w:rsidR="00493BD7" w:rsidRPr="00091614" w:rsidRDefault="00493BD7" w:rsidP="00091614">
      <w:pPr>
        <w:spacing w:line="360" w:lineRule="auto"/>
        <w:jc w:val="both"/>
        <w:rPr>
          <w:rFonts w:ascii="Arial" w:hAnsi="Arial" w:cs="Arial"/>
          <w:b/>
          <w:noProof/>
          <w:sz w:val="22"/>
          <w:szCs w:val="22"/>
          <w:lang w:val="en-US"/>
        </w:rPr>
      </w:pPr>
    </w:p>
    <w:p w14:paraId="78943B1E" w14:textId="0F3C784C" w:rsidR="00493BD7" w:rsidRPr="00091614" w:rsidRDefault="00493BD7" w:rsidP="00091614">
      <w:pPr>
        <w:spacing w:line="360" w:lineRule="auto"/>
        <w:jc w:val="both"/>
        <w:rPr>
          <w:rFonts w:ascii="Arial" w:hAnsi="Arial" w:cs="Arial"/>
          <w:b/>
          <w:noProof/>
          <w:sz w:val="22"/>
          <w:szCs w:val="22"/>
          <w:lang w:val="en-US"/>
        </w:rPr>
      </w:pPr>
      <w:r w:rsidRPr="00091614">
        <w:rPr>
          <w:rFonts w:ascii="Arial" w:hAnsi="Arial" w:cs="Arial"/>
          <w:b/>
          <w:i/>
          <w:noProof/>
          <w:sz w:val="22"/>
          <w:szCs w:val="22"/>
          <w:lang w:val="en-US"/>
        </w:rPr>
        <w:t>“There was definitely a pause for a period when coming back from maternity leave”</w:t>
      </w:r>
      <w:r w:rsidR="000F633C" w:rsidRPr="00091614">
        <w:rPr>
          <w:rFonts w:ascii="Arial" w:hAnsi="Arial" w:cs="Arial"/>
          <w:b/>
          <w:noProof/>
          <w:sz w:val="22"/>
          <w:szCs w:val="22"/>
          <w:lang w:val="en-US"/>
        </w:rPr>
        <w:t xml:space="preserve"> (I</w:t>
      </w:r>
      <w:r w:rsidRPr="00091614">
        <w:rPr>
          <w:rFonts w:ascii="Arial" w:hAnsi="Arial" w:cs="Arial"/>
          <w:b/>
          <w:noProof/>
          <w:sz w:val="22"/>
          <w:szCs w:val="22"/>
          <w:lang w:val="en-US"/>
        </w:rPr>
        <w:t>4</w:t>
      </w:r>
      <w:r w:rsidR="000F633C" w:rsidRPr="00091614">
        <w:rPr>
          <w:rFonts w:ascii="Arial" w:hAnsi="Arial" w:cs="Arial"/>
          <w:b/>
          <w:noProof/>
          <w:sz w:val="22"/>
          <w:szCs w:val="22"/>
          <w:lang w:val="en-US"/>
        </w:rPr>
        <w:t>)</w:t>
      </w:r>
    </w:p>
    <w:p w14:paraId="69ACD632" w14:textId="77777777" w:rsidR="00493BD7" w:rsidRPr="00091614" w:rsidRDefault="00493BD7" w:rsidP="00091614">
      <w:pPr>
        <w:spacing w:line="360" w:lineRule="auto"/>
        <w:jc w:val="both"/>
        <w:rPr>
          <w:rFonts w:ascii="Arial" w:hAnsi="Arial" w:cs="Arial"/>
          <w:b/>
          <w:noProof/>
          <w:sz w:val="22"/>
          <w:szCs w:val="22"/>
          <w:lang w:val="en-US"/>
        </w:rPr>
      </w:pPr>
    </w:p>
    <w:p w14:paraId="26A23660" w14:textId="77777777" w:rsidR="00493BD7" w:rsidRPr="00091614" w:rsidRDefault="00493BD7" w:rsidP="00091614">
      <w:pPr>
        <w:spacing w:line="360" w:lineRule="auto"/>
        <w:jc w:val="both"/>
        <w:rPr>
          <w:rFonts w:ascii="Arial" w:hAnsi="Arial" w:cs="Arial"/>
          <w:b/>
          <w:noProof/>
          <w:sz w:val="22"/>
          <w:szCs w:val="22"/>
          <w:lang w:val="en-US"/>
        </w:rPr>
      </w:pPr>
      <w:r w:rsidRPr="00091614">
        <w:rPr>
          <w:rFonts w:ascii="Arial" w:hAnsi="Arial" w:cs="Arial"/>
          <w:b/>
          <w:i/>
          <w:noProof/>
          <w:sz w:val="22"/>
          <w:szCs w:val="22"/>
          <w:lang w:val="en-US"/>
        </w:rPr>
        <w:t xml:space="preserve">“Not in my current organisation, previously though I was continually passed over for promotions forcing me to leave” </w:t>
      </w:r>
      <w:r w:rsidRPr="00091614">
        <w:rPr>
          <w:rFonts w:ascii="Arial" w:hAnsi="Arial" w:cs="Arial"/>
          <w:b/>
          <w:noProof/>
          <w:sz w:val="22"/>
          <w:szCs w:val="22"/>
          <w:lang w:val="en-US"/>
        </w:rPr>
        <w:t>FQR</w:t>
      </w:r>
    </w:p>
    <w:p w14:paraId="380CBE2B" w14:textId="77777777" w:rsidR="00493BD7" w:rsidRPr="00091614" w:rsidRDefault="00493BD7" w:rsidP="00091614">
      <w:pPr>
        <w:spacing w:line="360" w:lineRule="auto"/>
        <w:jc w:val="both"/>
        <w:rPr>
          <w:rFonts w:ascii="Arial" w:hAnsi="Arial" w:cs="Arial"/>
          <w:b/>
          <w:noProof/>
          <w:sz w:val="22"/>
          <w:szCs w:val="22"/>
          <w:lang w:val="en-US"/>
        </w:rPr>
      </w:pPr>
    </w:p>
    <w:p w14:paraId="5BE8416D" w14:textId="6DD18A8E" w:rsidR="00493BD7" w:rsidRPr="00091614" w:rsidRDefault="00433931" w:rsidP="00091614">
      <w:pPr>
        <w:spacing w:line="360" w:lineRule="auto"/>
        <w:jc w:val="both"/>
        <w:rPr>
          <w:rFonts w:ascii="Arial" w:hAnsi="Arial" w:cs="Arial"/>
          <w:sz w:val="22"/>
          <w:szCs w:val="22"/>
          <w:lang w:val="en-US"/>
        </w:rPr>
      </w:pPr>
      <w:r w:rsidRPr="00091614">
        <w:rPr>
          <w:rFonts w:ascii="Arial" w:hAnsi="Arial" w:cs="Arial"/>
          <w:sz w:val="22"/>
          <w:szCs w:val="22"/>
          <w:lang w:val="en-US"/>
        </w:rPr>
        <w:t>An outlyer</w:t>
      </w:r>
      <w:r w:rsidR="00493BD7" w:rsidRPr="00091614">
        <w:rPr>
          <w:rFonts w:ascii="Arial" w:hAnsi="Arial" w:cs="Arial"/>
          <w:sz w:val="22"/>
          <w:szCs w:val="22"/>
          <w:lang w:val="en-US"/>
        </w:rPr>
        <w:t xml:space="preserve"> from one female respondent, shown </w:t>
      </w:r>
      <w:r w:rsidR="009048CA" w:rsidRPr="00091614">
        <w:rPr>
          <w:rFonts w:ascii="Arial" w:hAnsi="Arial" w:cs="Arial"/>
          <w:sz w:val="22"/>
          <w:szCs w:val="22"/>
          <w:lang w:val="en-US"/>
        </w:rPr>
        <w:t>overleaf</w:t>
      </w:r>
      <w:r w:rsidR="00493BD7" w:rsidRPr="00091614">
        <w:rPr>
          <w:rFonts w:ascii="Arial" w:hAnsi="Arial" w:cs="Arial"/>
          <w:sz w:val="22"/>
          <w:szCs w:val="22"/>
          <w:lang w:val="en-US"/>
        </w:rPr>
        <w:t>, stated that career progression was not affected, although the recognition that sacrifices had to be made was presented, suggesting that personal barriers cannot be avoided.</w:t>
      </w:r>
    </w:p>
    <w:p w14:paraId="7822C936" w14:textId="77777777" w:rsidR="00493BD7" w:rsidRPr="00091614" w:rsidRDefault="00493BD7" w:rsidP="00091614">
      <w:pPr>
        <w:spacing w:line="360" w:lineRule="auto"/>
        <w:jc w:val="both"/>
        <w:rPr>
          <w:rFonts w:ascii="Arial" w:hAnsi="Arial" w:cs="Arial"/>
          <w:b/>
          <w:sz w:val="22"/>
          <w:szCs w:val="22"/>
          <w:lang w:val="en-US"/>
        </w:rPr>
      </w:pPr>
    </w:p>
    <w:p w14:paraId="0B7E7C36" w14:textId="77777777" w:rsidR="00DD77A8" w:rsidRPr="00091614" w:rsidRDefault="00493BD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“I have had a successful career, yes I’ve made sacrifices, but that was my choice” </w:t>
      </w:r>
      <w:r w:rsidRPr="00091614">
        <w:rPr>
          <w:rFonts w:ascii="Arial" w:hAnsi="Arial" w:cs="Arial"/>
          <w:b/>
          <w:sz w:val="22"/>
          <w:szCs w:val="22"/>
          <w:lang w:val="en-US"/>
        </w:rPr>
        <w:t>FQR</w:t>
      </w:r>
    </w:p>
    <w:p w14:paraId="1237B78F" w14:textId="77777777" w:rsidR="00036134" w:rsidRDefault="00036134" w:rsidP="001B77EF">
      <w:pPr>
        <w:pStyle w:val="Heading3"/>
        <w:spacing w:line="360" w:lineRule="auto"/>
        <w:jc w:val="both"/>
        <w:rPr>
          <w:rFonts w:ascii="Arial" w:hAnsi="Arial" w:cs="Arial"/>
          <w:color w:val="auto"/>
          <w:sz w:val="22"/>
          <w:szCs w:val="22"/>
          <w:lang w:val="en-US"/>
        </w:rPr>
      </w:pPr>
      <w:bookmarkStart w:id="73" w:name="_Toc292374799"/>
    </w:p>
    <w:p w14:paraId="661EA4FC" w14:textId="77777777" w:rsidR="00F63BD2" w:rsidRDefault="00F63BD2" w:rsidP="001B77EF">
      <w:pPr>
        <w:pStyle w:val="Heading3"/>
        <w:spacing w:line="360" w:lineRule="auto"/>
        <w:jc w:val="both"/>
        <w:rPr>
          <w:rFonts w:ascii="Arial" w:hAnsi="Arial" w:cs="Arial"/>
          <w:color w:val="auto"/>
          <w:sz w:val="22"/>
          <w:szCs w:val="22"/>
          <w:lang w:val="en-US"/>
        </w:rPr>
      </w:pPr>
    </w:p>
    <w:p w14:paraId="40AC344F" w14:textId="77777777" w:rsidR="00F63BD2" w:rsidRDefault="00F63BD2" w:rsidP="001B77EF">
      <w:pPr>
        <w:pStyle w:val="Heading3"/>
        <w:spacing w:line="360" w:lineRule="auto"/>
        <w:jc w:val="both"/>
        <w:rPr>
          <w:rFonts w:ascii="Arial" w:hAnsi="Arial" w:cs="Arial"/>
          <w:color w:val="auto"/>
          <w:sz w:val="22"/>
          <w:szCs w:val="22"/>
          <w:lang w:val="en-US"/>
        </w:rPr>
      </w:pPr>
    </w:p>
    <w:p w14:paraId="5D2844E9" w14:textId="77777777" w:rsidR="00F63BD2" w:rsidRDefault="00F63BD2" w:rsidP="001B77EF">
      <w:pPr>
        <w:pStyle w:val="Heading3"/>
        <w:spacing w:line="360" w:lineRule="auto"/>
        <w:jc w:val="both"/>
        <w:rPr>
          <w:rFonts w:ascii="Arial" w:hAnsi="Arial" w:cs="Arial"/>
          <w:color w:val="auto"/>
          <w:sz w:val="22"/>
          <w:szCs w:val="22"/>
          <w:lang w:val="en-US"/>
        </w:rPr>
      </w:pPr>
    </w:p>
    <w:p w14:paraId="6CE89328" w14:textId="77777777" w:rsidR="00F63BD2" w:rsidRDefault="00F63BD2" w:rsidP="001B77EF">
      <w:pPr>
        <w:pStyle w:val="Heading3"/>
        <w:spacing w:line="360" w:lineRule="auto"/>
        <w:jc w:val="both"/>
        <w:rPr>
          <w:rFonts w:ascii="Arial" w:hAnsi="Arial" w:cs="Arial"/>
          <w:color w:val="auto"/>
          <w:sz w:val="22"/>
          <w:szCs w:val="22"/>
          <w:lang w:val="en-US"/>
        </w:rPr>
      </w:pPr>
    </w:p>
    <w:p w14:paraId="316250AE" w14:textId="77777777" w:rsidR="00F63BD2" w:rsidRDefault="00F63BD2" w:rsidP="00F63BD2"/>
    <w:p w14:paraId="23BDF376" w14:textId="77777777" w:rsidR="00F63BD2" w:rsidRDefault="00F63BD2" w:rsidP="00F63BD2"/>
    <w:p w14:paraId="4931BDF3" w14:textId="77777777" w:rsidR="00F63BD2" w:rsidRPr="00F63BD2" w:rsidRDefault="00F63BD2" w:rsidP="00F63BD2"/>
    <w:p w14:paraId="219E336B" w14:textId="1450E314" w:rsidR="00CB5EEE" w:rsidRPr="00F63BD2" w:rsidRDefault="00CB5EEE" w:rsidP="00F63BD2">
      <w:pPr>
        <w:pStyle w:val="Heading3"/>
        <w:spacing w:line="360" w:lineRule="auto"/>
        <w:jc w:val="both"/>
        <w:rPr>
          <w:rFonts w:ascii="Arial" w:hAnsi="Arial" w:cs="Arial"/>
          <w:color w:val="auto"/>
          <w:sz w:val="22"/>
          <w:szCs w:val="22"/>
          <w:lang w:val="en-US"/>
        </w:rPr>
      </w:pPr>
      <w:r w:rsidRPr="001B77EF">
        <w:rPr>
          <w:rFonts w:ascii="Arial" w:hAnsi="Arial" w:cs="Arial"/>
          <w:color w:val="auto"/>
          <w:sz w:val="22"/>
          <w:szCs w:val="22"/>
          <w:lang w:val="en-US"/>
        </w:rPr>
        <w:t xml:space="preserve">4.5.4 </w:t>
      </w:r>
      <w:r w:rsidRPr="001B77EF">
        <w:rPr>
          <w:rFonts w:ascii="Arial" w:hAnsi="Arial" w:cs="Arial"/>
          <w:color w:val="auto"/>
          <w:sz w:val="22"/>
          <w:szCs w:val="22"/>
        </w:rPr>
        <w:t>Female respondents belief that a Glass Ceiling is present within the UK today</w:t>
      </w:r>
      <w:bookmarkEnd w:id="73"/>
    </w:p>
    <w:p w14:paraId="1F46C259" w14:textId="77777777" w:rsidR="006C4C37" w:rsidRPr="00091614" w:rsidRDefault="00CB5EEE" w:rsidP="00091614">
      <w:pPr>
        <w:keepNext/>
        <w:spacing w:line="360" w:lineRule="auto"/>
        <w:jc w:val="both"/>
        <w:rPr>
          <w:rFonts w:ascii="Arial" w:hAnsi="Arial" w:cs="Arial"/>
        </w:rPr>
      </w:pPr>
      <w:r w:rsidRPr="00091614">
        <w:rPr>
          <w:rFonts w:ascii="Arial" w:hAnsi="Arial" w:cs="Arial"/>
          <w:b/>
          <w:noProof/>
          <w:sz w:val="22"/>
          <w:szCs w:val="22"/>
          <w:lang w:eastAsia="en-GB"/>
        </w:rPr>
        <w:drawing>
          <wp:inline distT="0" distB="0" distL="0" distR="0" wp14:anchorId="67EC1149" wp14:editId="4EF47214">
            <wp:extent cx="4343400" cy="3307264"/>
            <wp:effectExtent l="0" t="0" r="0" b="0"/>
            <wp:docPr id="6" name="Picture 6" descr="Macintosh HD:Users:abigailthomas:Desktop:Screen shot 2015-04-27 at 16.47.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abigailthomas:Desktop:Screen shot 2015-04-27 at 16.47.30.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344006" cy="3307726"/>
                    </a:xfrm>
                    <a:prstGeom prst="rect">
                      <a:avLst/>
                    </a:prstGeom>
                    <a:noFill/>
                    <a:ln>
                      <a:noFill/>
                    </a:ln>
                  </pic:spPr>
                </pic:pic>
              </a:graphicData>
            </a:graphic>
          </wp:inline>
        </w:drawing>
      </w:r>
    </w:p>
    <w:p w14:paraId="2827411C" w14:textId="77777777" w:rsidR="00036134" w:rsidRDefault="006C4C37" w:rsidP="00036134">
      <w:pPr>
        <w:pStyle w:val="Caption"/>
        <w:spacing w:line="360" w:lineRule="auto"/>
        <w:jc w:val="both"/>
        <w:rPr>
          <w:rFonts w:ascii="Arial" w:hAnsi="Arial" w:cs="Arial"/>
          <w:color w:val="auto"/>
          <w:sz w:val="22"/>
          <w:szCs w:val="22"/>
        </w:rPr>
      </w:pPr>
      <w:bookmarkStart w:id="74" w:name="_Toc292465568"/>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18</w:t>
      </w:r>
      <w:bookmarkEnd w:id="74"/>
      <w:r w:rsidRPr="001B77EF">
        <w:rPr>
          <w:rFonts w:ascii="Arial" w:hAnsi="Arial" w:cs="Arial"/>
          <w:color w:val="auto"/>
          <w:sz w:val="22"/>
          <w:szCs w:val="22"/>
        </w:rPr>
        <w:fldChar w:fldCharType="end"/>
      </w:r>
      <w:bookmarkStart w:id="75" w:name="_Toc292374800"/>
    </w:p>
    <w:p w14:paraId="01E5B166" w14:textId="6B8CE634" w:rsidR="00CB5EEE" w:rsidRPr="00F63BD2" w:rsidRDefault="00CB5EEE" w:rsidP="00F63BD2">
      <w:pPr>
        <w:pStyle w:val="Caption"/>
        <w:spacing w:line="360" w:lineRule="auto"/>
        <w:jc w:val="both"/>
        <w:rPr>
          <w:rFonts w:ascii="Arial" w:hAnsi="Arial" w:cs="Arial"/>
          <w:color w:val="auto"/>
          <w:sz w:val="22"/>
          <w:szCs w:val="22"/>
          <w:lang w:val="en-US"/>
        </w:rPr>
      </w:pPr>
      <w:r w:rsidRPr="001B77EF">
        <w:rPr>
          <w:rFonts w:ascii="Arial" w:hAnsi="Arial" w:cs="Arial"/>
          <w:color w:val="auto"/>
          <w:sz w:val="22"/>
          <w:szCs w:val="22"/>
          <w:lang w:val="en-US"/>
        </w:rPr>
        <w:t>4.5.5 Male</w:t>
      </w:r>
      <w:r w:rsidRPr="001B77EF">
        <w:rPr>
          <w:rFonts w:ascii="Arial" w:hAnsi="Arial" w:cs="Arial"/>
          <w:color w:val="auto"/>
          <w:sz w:val="22"/>
          <w:szCs w:val="22"/>
        </w:rPr>
        <w:t xml:space="preserve"> respondents belief that a Glass Ceiling is present within the UK today</w:t>
      </w:r>
      <w:bookmarkEnd w:id="75"/>
    </w:p>
    <w:p w14:paraId="054266E4" w14:textId="77777777" w:rsidR="006C4C37" w:rsidRPr="00091614" w:rsidRDefault="00CB5EEE" w:rsidP="00091614">
      <w:pPr>
        <w:keepNext/>
        <w:spacing w:line="360" w:lineRule="auto"/>
        <w:jc w:val="both"/>
        <w:rPr>
          <w:rFonts w:ascii="Arial" w:hAnsi="Arial" w:cs="Arial"/>
        </w:rPr>
      </w:pPr>
      <w:r w:rsidRPr="00091614">
        <w:rPr>
          <w:rFonts w:ascii="Arial" w:hAnsi="Arial" w:cs="Arial"/>
          <w:b/>
          <w:noProof/>
          <w:sz w:val="22"/>
          <w:szCs w:val="22"/>
          <w:lang w:eastAsia="en-GB"/>
        </w:rPr>
        <w:drawing>
          <wp:inline distT="0" distB="0" distL="0" distR="0" wp14:anchorId="0F4D204C" wp14:editId="113DA4C7">
            <wp:extent cx="4457700" cy="3501712"/>
            <wp:effectExtent l="0" t="0" r="0" b="3810"/>
            <wp:docPr id="7" name="Picture 7" descr="Macintosh HD:Users:abigailthomas:Desktop:Screen shot 2015-04-27 at 16.48.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abigailthomas:Desktop:Screen shot 2015-04-27 at 16.48.37.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458473" cy="3502319"/>
                    </a:xfrm>
                    <a:prstGeom prst="rect">
                      <a:avLst/>
                    </a:prstGeom>
                    <a:noFill/>
                    <a:ln>
                      <a:noFill/>
                    </a:ln>
                  </pic:spPr>
                </pic:pic>
              </a:graphicData>
            </a:graphic>
          </wp:inline>
        </w:drawing>
      </w:r>
    </w:p>
    <w:p w14:paraId="63D34F13" w14:textId="3414649E" w:rsidR="00CB5EEE" w:rsidRPr="001B77EF" w:rsidRDefault="006C4C37" w:rsidP="001B77EF">
      <w:pPr>
        <w:pStyle w:val="Caption"/>
        <w:spacing w:line="360" w:lineRule="auto"/>
        <w:jc w:val="both"/>
        <w:rPr>
          <w:rFonts w:ascii="Arial" w:hAnsi="Arial" w:cs="Arial"/>
          <w:color w:val="auto"/>
          <w:sz w:val="22"/>
          <w:szCs w:val="22"/>
          <w:lang w:val="en-US"/>
        </w:rPr>
      </w:pPr>
      <w:bookmarkStart w:id="76" w:name="_Toc292465569"/>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19</w:t>
      </w:r>
      <w:bookmarkEnd w:id="76"/>
      <w:r w:rsidRPr="001B77EF">
        <w:rPr>
          <w:rFonts w:ascii="Arial" w:hAnsi="Arial" w:cs="Arial"/>
          <w:color w:val="auto"/>
          <w:sz w:val="22"/>
          <w:szCs w:val="22"/>
        </w:rPr>
        <w:fldChar w:fldCharType="end"/>
      </w:r>
    </w:p>
    <w:p w14:paraId="4FF20687" w14:textId="77777777" w:rsidR="00DD77A8" w:rsidRPr="00091614" w:rsidRDefault="00DD77A8" w:rsidP="00091614">
      <w:pPr>
        <w:spacing w:line="360" w:lineRule="auto"/>
        <w:jc w:val="both"/>
        <w:rPr>
          <w:rFonts w:ascii="Arial" w:hAnsi="Arial" w:cs="Arial"/>
          <w:b/>
          <w:sz w:val="22"/>
          <w:szCs w:val="22"/>
          <w:lang w:val="en-US"/>
        </w:rPr>
      </w:pPr>
    </w:p>
    <w:p w14:paraId="18D56392" w14:textId="77777777" w:rsidR="00CB5EEE" w:rsidRPr="00091614" w:rsidRDefault="00CB5EEE" w:rsidP="00091614">
      <w:pPr>
        <w:spacing w:line="360" w:lineRule="auto"/>
        <w:jc w:val="both"/>
        <w:rPr>
          <w:rFonts w:ascii="Arial" w:hAnsi="Arial" w:cs="Arial"/>
          <w:b/>
          <w:sz w:val="22"/>
          <w:szCs w:val="22"/>
          <w:lang w:val="en-US"/>
        </w:rPr>
      </w:pPr>
      <w:r w:rsidRPr="00091614">
        <w:rPr>
          <w:rFonts w:ascii="Arial" w:hAnsi="Arial" w:cs="Arial"/>
          <w:b/>
          <w:sz w:val="22"/>
          <w:szCs w:val="22"/>
          <w:lang w:val="en-US"/>
        </w:rPr>
        <w:t>Evaluation</w:t>
      </w:r>
    </w:p>
    <w:p w14:paraId="70BD1A92" w14:textId="383AD001" w:rsidR="009B4822" w:rsidRPr="00091614" w:rsidRDefault="009B4822"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The question above proved successful as just one respondent failed to provide a response, along with 47 </w:t>
      </w:r>
      <w:r w:rsidR="00D53CF8" w:rsidRPr="00091614">
        <w:rPr>
          <w:rFonts w:ascii="Arial" w:hAnsi="Arial" w:cs="Arial"/>
          <w:sz w:val="22"/>
          <w:szCs w:val="22"/>
          <w:lang w:val="en-US"/>
        </w:rPr>
        <w:t>respondents providing comment</w:t>
      </w:r>
      <w:r w:rsidRPr="00091614">
        <w:rPr>
          <w:rFonts w:ascii="Arial" w:hAnsi="Arial" w:cs="Arial"/>
          <w:sz w:val="22"/>
          <w:szCs w:val="22"/>
          <w:lang w:val="en-US"/>
        </w:rPr>
        <w:t xml:space="preserve"> on the subject. </w:t>
      </w:r>
      <w:r w:rsidR="006E4E92" w:rsidRPr="00091614">
        <w:rPr>
          <w:rFonts w:ascii="Arial" w:hAnsi="Arial" w:cs="Arial"/>
          <w:sz w:val="22"/>
          <w:szCs w:val="22"/>
          <w:lang w:val="en-US"/>
        </w:rPr>
        <w:t xml:space="preserve">However it may be argued when considering the comments below, a rating scale to show the extent to which the respondent agrees that there is a glass ceiling presence within the UK may have been more beneficial. </w:t>
      </w:r>
    </w:p>
    <w:p w14:paraId="21B15544" w14:textId="77777777" w:rsidR="009B4822" w:rsidRPr="00091614" w:rsidRDefault="009B4822" w:rsidP="00091614">
      <w:pPr>
        <w:spacing w:line="360" w:lineRule="auto"/>
        <w:jc w:val="both"/>
        <w:rPr>
          <w:rFonts w:ascii="Arial" w:hAnsi="Arial" w:cs="Arial"/>
          <w:b/>
          <w:sz w:val="22"/>
          <w:szCs w:val="22"/>
          <w:lang w:val="en-US"/>
        </w:rPr>
      </w:pPr>
    </w:p>
    <w:p w14:paraId="4D59928F" w14:textId="77777777" w:rsidR="00CB5EEE" w:rsidRPr="00091614" w:rsidRDefault="00CB5EEE" w:rsidP="00091614">
      <w:pPr>
        <w:spacing w:line="360" w:lineRule="auto"/>
        <w:jc w:val="both"/>
        <w:rPr>
          <w:rFonts w:ascii="Arial" w:hAnsi="Arial" w:cs="Arial"/>
          <w:sz w:val="22"/>
          <w:szCs w:val="22"/>
          <w:lang w:val="en-US"/>
        </w:rPr>
      </w:pPr>
      <w:r w:rsidRPr="00091614">
        <w:rPr>
          <w:rFonts w:ascii="Arial" w:hAnsi="Arial" w:cs="Arial"/>
          <w:sz w:val="22"/>
          <w:szCs w:val="22"/>
          <w:lang w:val="en-US"/>
        </w:rPr>
        <w:t>The results from the questionnaires above clearly demonstrate a divide in male and female opinions regarding the glass ceiling, with 94% of women stating there is a glass ceiling present within the UK today, and 65% of men stating the same. Select comments from female managers stated;</w:t>
      </w:r>
    </w:p>
    <w:p w14:paraId="00584C79" w14:textId="77777777" w:rsidR="00CB5EEE" w:rsidRPr="00091614" w:rsidRDefault="00CB5EEE" w:rsidP="00091614">
      <w:pPr>
        <w:spacing w:line="360" w:lineRule="auto"/>
        <w:jc w:val="both"/>
        <w:rPr>
          <w:rFonts w:ascii="Arial" w:hAnsi="Arial" w:cs="Arial"/>
          <w:b/>
          <w:sz w:val="22"/>
          <w:szCs w:val="22"/>
          <w:lang w:val="en-US"/>
        </w:rPr>
      </w:pPr>
    </w:p>
    <w:p w14:paraId="567A6D3C" w14:textId="77777777" w:rsidR="00CB5EEE" w:rsidRPr="00091614" w:rsidRDefault="00CB5EEE" w:rsidP="00091614">
      <w:pPr>
        <w:spacing w:line="360" w:lineRule="auto"/>
        <w:jc w:val="both"/>
        <w:rPr>
          <w:rFonts w:ascii="Arial" w:hAnsi="Arial" w:cs="Arial"/>
          <w:b/>
          <w:i/>
          <w:sz w:val="22"/>
          <w:szCs w:val="22"/>
          <w:lang w:val="en-US"/>
        </w:rPr>
      </w:pPr>
      <w:r w:rsidRPr="00091614">
        <w:rPr>
          <w:rFonts w:ascii="Arial" w:hAnsi="Arial" w:cs="Arial"/>
          <w:b/>
          <w:i/>
          <w:sz w:val="22"/>
          <w:szCs w:val="22"/>
          <w:lang w:val="en-US"/>
        </w:rPr>
        <w:t xml:space="preserve">“Women still need to be better and brighter than their male colleagues to make any impression” </w:t>
      </w:r>
      <w:r w:rsidRPr="00091614">
        <w:rPr>
          <w:rFonts w:ascii="Arial" w:hAnsi="Arial" w:cs="Arial"/>
          <w:b/>
          <w:sz w:val="22"/>
          <w:szCs w:val="22"/>
          <w:lang w:val="en-US"/>
        </w:rPr>
        <w:t>FQR</w:t>
      </w:r>
      <w:r w:rsidRPr="00091614">
        <w:rPr>
          <w:rFonts w:ascii="Arial" w:hAnsi="Arial" w:cs="Arial"/>
          <w:b/>
          <w:i/>
          <w:sz w:val="22"/>
          <w:szCs w:val="22"/>
          <w:lang w:val="en-US"/>
        </w:rPr>
        <w:t xml:space="preserve"> </w:t>
      </w:r>
    </w:p>
    <w:p w14:paraId="31BD883E" w14:textId="77777777" w:rsidR="00CB5EEE" w:rsidRPr="00091614" w:rsidRDefault="00CB5EEE" w:rsidP="00091614">
      <w:pPr>
        <w:spacing w:line="360" w:lineRule="auto"/>
        <w:jc w:val="both"/>
        <w:rPr>
          <w:rFonts w:ascii="Arial" w:hAnsi="Arial" w:cs="Arial"/>
          <w:b/>
          <w:i/>
          <w:sz w:val="22"/>
          <w:szCs w:val="22"/>
          <w:lang w:val="en-US"/>
        </w:rPr>
      </w:pPr>
    </w:p>
    <w:p w14:paraId="4F207489" w14:textId="77777777" w:rsidR="00CB5EEE" w:rsidRPr="00091614" w:rsidRDefault="00CB5EEE"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“I have been a manager for 30 years in a male-dominated corporate environment and have experienced it often” </w:t>
      </w:r>
      <w:r w:rsidRPr="00091614">
        <w:rPr>
          <w:rFonts w:ascii="Arial" w:hAnsi="Arial" w:cs="Arial"/>
          <w:b/>
          <w:sz w:val="22"/>
          <w:szCs w:val="22"/>
          <w:lang w:val="en-US"/>
        </w:rPr>
        <w:t>FQR</w:t>
      </w:r>
    </w:p>
    <w:p w14:paraId="2B238696" w14:textId="77777777" w:rsidR="00CB5EEE" w:rsidRPr="00091614" w:rsidRDefault="00CB5EEE" w:rsidP="00091614">
      <w:pPr>
        <w:spacing w:line="360" w:lineRule="auto"/>
        <w:jc w:val="both"/>
        <w:rPr>
          <w:rFonts w:ascii="Arial" w:hAnsi="Arial" w:cs="Arial"/>
          <w:sz w:val="22"/>
          <w:szCs w:val="22"/>
          <w:lang w:val="en-US"/>
        </w:rPr>
      </w:pPr>
    </w:p>
    <w:p w14:paraId="0CEEE1AA" w14:textId="77777777" w:rsidR="00CB5EEE" w:rsidRPr="00091614" w:rsidRDefault="00CB5EEE" w:rsidP="00091614">
      <w:pPr>
        <w:spacing w:line="360" w:lineRule="auto"/>
        <w:jc w:val="both"/>
        <w:rPr>
          <w:rFonts w:ascii="Arial" w:hAnsi="Arial" w:cs="Arial"/>
          <w:sz w:val="22"/>
          <w:szCs w:val="22"/>
          <w:lang w:val="en-US"/>
        </w:rPr>
      </w:pPr>
      <w:r w:rsidRPr="00091614">
        <w:rPr>
          <w:rFonts w:ascii="Arial" w:hAnsi="Arial" w:cs="Arial"/>
          <w:sz w:val="22"/>
          <w:szCs w:val="22"/>
          <w:lang w:val="en-US"/>
        </w:rPr>
        <w:t>Although the vast majority of women believe there is a glass ceiling, 36 comments made suggest that things are improving;</w:t>
      </w:r>
    </w:p>
    <w:p w14:paraId="435400F0" w14:textId="77777777" w:rsidR="00CB5EEE" w:rsidRPr="00091614" w:rsidRDefault="00CB5EEE" w:rsidP="00091614">
      <w:pPr>
        <w:spacing w:line="360" w:lineRule="auto"/>
        <w:jc w:val="both"/>
        <w:rPr>
          <w:rFonts w:ascii="Arial" w:hAnsi="Arial" w:cs="Arial"/>
          <w:b/>
          <w:sz w:val="22"/>
          <w:szCs w:val="22"/>
          <w:lang w:val="en-US"/>
        </w:rPr>
      </w:pPr>
    </w:p>
    <w:p w14:paraId="08B4CA49" w14:textId="6FC262F1" w:rsidR="00CB5EEE" w:rsidRPr="00091614" w:rsidRDefault="00CB5EEE" w:rsidP="00091614">
      <w:pPr>
        <w:spacing w:line="360" w:lineRule="auto"/>
        <w:jc w:val="both"/>
        <w:rPr>
          <w:rFonts w:ascii="Arial" w:hAnsi="Arial" w:cs="Arial"/>
          <w:b/>
          <w:color w:val="FF0000"/>
          <w:sz w:val="22"/>
          <w:szCs w:val="22"/>
          <w:lang w:val="en-US"/>
        </w:rPr>
      </w:pPr>
      <w:r w:rsidRPr="00091614">
        <w:rPr>
          <w:rFonts w:ascii="Arial" w:hAnsi="Arial" w:cs="Arial"/>
          <w:b/>
          <w:i/>
          <w:sz w:val="22"/>
          <w:szCs w:val="22"/>
          <w:lang w:val="en-US"/>
        </w:rPr>
        <w:t xml:space="preserve">“There will always be barriers such as work-life balance, facing women, but how we learn to mange this will be a major factor in women reaching higher levels in the workplace, I believe it will take time and persistence to embed change” </w:t>
      </w:r>
      <w:r w:rsidR="000F633C" w:rsidRPr="00091614">
        <w:rPr>
          <w:rFonts w:ascii="Arial" w:hAnsi="Arial" w:cs="Arial"/>
          <w:b/>
          <w:sz w:val="22"/>
          <w:szCs w:val="22"/>
          <w:lang w:val="en-US"/>
        </w:rPr>
        <w:t>(I</w:t>
      </w:r>
      <w:r w:rsidRPr="00091614">
        <w:rPr>
          <w:rFonts w:ascii="Arial" w:hAnsi="Arial" w:cs="Arial"/>
          <w:b/>
          <w:sz w:val="22"/>
          <w:szCs w:val="22"/>
          <w:lang w:val="en-US"/>
        </w:rPr>
        <w:t>3</w:t>
      </w:r>
      <w:r w:rsidR="000F633C" w:rsidRPr="00091614">
        <w:rPr>
          <w:rFonts w:ascii="Arial" w:hAnsi="Arial" w:cs="Arial"/>
          <w:b/>
          <w:sz w:val="22"/>
          <w:szCs w:val="22"/>
          <w:lang w:val="en-US"/>
        </w:rPr>
        <w:t>)</w:t>
      </w:r>
    </w:p>
    <w:p w14:paraId="1AC116DB" w14:textId="77777777" w:rsidR="00CB5EEE" w:rsidRPr="00091614" w:rsidRDefault="00CB5EEE" w:rsidP="00091614">
      <w:pPr>
        <w:spacing w:line="360" w:lineRule="auto"/>
        <w:jc w:val="both"/>
        <w:rPr>
          <w:rFonts w:ascii="Arial" w:hAnsi="Arial" w:cs="Arial"/>
          <w:b/>
          <w:i/>
          <w:sz w:val="22"/>
          <w:szCs w:val="22"/>
          <w:lang w:val="en-US"/>
        </w:rPr>
      </w:pPr>
    </w:p>
    <w:p w14:paraId="7C969C35" w14:textId="47DE374E" w:rsidR="00CB5EEE" w:rsidRPr="00091614" w:rsidRDefault="00CB5EEE"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“In my last job there was a significant impact on my ability to progress and perceptions of my wish to progress, the glass ceiling issue is still there, yes it has changed, but I think this change has been driven by legislation, not changes in how women are perceived” </w:t>
      </w:r>
      <w:r w:rsidR="000F633C" w:rsidRPr="00091614">
        <w:rPr>
          <w:rFonts w:ascii="Arial" w:hAnsi="Arial" w:cs="Arial"/>
          <w:b/>
          <w:sz w:val="22"/>
          <w:szCs w:val="22"/>
          <w:lang w:val="en-US"/>
        </w:rPr>
        <w:t>(I</w:t>
      </w:r>
      <w:r w:rsidRPr="00091614">
        <w:rPr>
          <w:rFonts w:ascii="Arial" w:hAnsi="Arial" w:cs="Arial"/>
          <w:b/>
          <w:sz w:val="22"/>
          <w:szCs w:val="22"/>
          <w:lang w:val="en-US"/>
        </w:rPr>
        <w:t>4</w:t>
      </w:r>
      <w:r w:rsidR="000F633C" w:rsidRPr="00091614">
        <w:rPr>
          <w:rFonts w:ascii="Arial" w:hAnsi="Arial" w:cs="Arial"/>
          <w:b/>
          <w:sz w:val="22"/>
          <w:szCs w:val="22"/>
          <w:lang w:val="en-US"/>
        </w:rPr>
        <w:t>)</w:t>
      </w:r>
    </w:p>
    <w:p w14:paraId="38F3967D" w14:textId="77777777" w:rsidR="00CB5EEE" w:rsidRPr="00091614" w:rsidRDefault="00CB5EEE" w:rsidP="00091614">
      <w:pPr>
        <w:spacing w:line="360" w:lineRule="auto"/>
        <w:jc w:val="both"/>
        <w:rPr>
          <w:rFonts w:ascii="Arial" w:hAnsi="Arial" w:cs="Arial"/>
          <w:b/>
          <w:i/>
          <w:sz w:val="22"/>
          <w:szCs w:val="22"/>
          <w:lang w:val="en-US"/>
        </w:rPr>
      </w:pPr>
    </w:p>
    <w:p w14:paraId="73E10F5A" w14:textId="6A972C54" w:rsidR="00CB5EEE" w:rsidRPr="00091614" w:rsidRDefault="00CB5EEE"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“In previous years maybe, not so much presently. I have worked with a number of women throughout my career in finance which is generally viewed as a male industry, all of which have been extremely successful” </w:t>
      </w:r>
      <w:r w:rsidR="000F633C" w:rsidRPr="00091614">
        <w:rPr>
          <w:rFonts w:ascii="Arial" w:hAnsi="Arial" w:cs="Arial"/>
          <w:b/>
          <w:sz w:val="22"/>
          <w:szCs w:val="22"/>
          <w:lang w:val="en-US"/>
        </w:rPr>
        <w:t>(I</w:t>
      </w:r>
      <w:r w:rsidRPr="00091614">
        <w:rPr>
          <w:rFonts w:ascii="Arial" w:hAnsi="Arial" w:cs="Arial"/>
          <w:b/>
          <w:sz w:val="22"/>
          <w:szCs w:val="22"/>
          <w:lang w:val="en-US"/>
        </w:rPr>
        <w:t>2</w:t>
      </w:r>
      <w:r w:rsidR="000F633C" w:rsidRPr="00091614">
        <w:rPr>
          <w:rFonts w:ascii="Arial" w:hAnsi="Arial" w:cs="Arial"/>
          <w:b/>
          <w:sz w:val="22"/>
          <w:szCs w:val="22"/>
          <w:lang w:val="en-US"/>
        </w:rPr>
        <w:t>)</w:t>
      </w:r>
    </w:p>
    <w:p w14:paraId="1C16D6A6" w14:textId="77777777" w:rsidR="00CB5EEE" w:rsidRPr="00091614" w:rsidRDefault="00CB5EEE" w:rsidP="00091614">
      <w:pPr>
        <w:spacing w:line="360" w:lineRule="auto"/>
        <w:jc w:val="both"/>
        <w:rPr>
          <w:rFonts w:ascii="Arial" w:hAnsi="Arial" w:cs="Arial"/>
          <w:b/>
          <w:i/>
          <w:sz w:val="22"/>
          <w:szCs w:val="22"/>
          <w:lang w:val="en-US"/>
        </w:rPr>
      </w:pPr>
    </w:p>
    <w:p w14:paraId="333567F6" w14:textId="77777777" w:rsidR="00CB5EEE" w:rsidRPr="00091614" w:rsidRDefault="00CB5EEE"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“In some industries yes” </w:t>
      </w:r>
      <w:r w:rsidRPr="00091614">
        <w:rPr>
          <w:rFonts w:ascii="Arial" w:hAnsi="Arial" w:cs="Arial"/>
          <w:b/>
          <w:sz w:val="22"/>
          <w:szCs w:val="22"/>
          <w:lang w:val="en-US"/>
        </w:rPr>
        <w:t>MQR</w:t>
      </w:r>
    </w:p>
    <w:p w14:paraId="22E2110D" w14:textId="77777777" w:rsidR="00CB5EEE" w:rsidRPr="00091614" w:rsidRDefault="00CB5EEE" w:rsidP="00091614">
      <w:pPr>
        <w:spacing w:line="360" w:lineRule="auto"/>
        <w:jc w:val="both"/>
        <w:rPr>
          <w:rFonts w:ascii="Arial" w:hAnsi="Arial" w:cs="Arial"/>
          <w:b/>
          <w:i/>
          <w:sz w:val="22"/>
          <w:szCs w:val="22"/>
          <w:lang w:val="en-US"/>
        </w:rPr>
      </w:pPr>
    </w:p>
    <w:p w14:paraId="55B4DA8A" w14:textId="77777777" w:rsidR="00CB5EEE" w:rsidRPr="00091614" w:rsidRDefault="00CB5EEE"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“My direct bosses have been women for the last 8 years” </w:t>
      </w:r>
      <w:r w:rsidRPr="00091614">
        <w:rPr>
          <w:rFonts w:ascii="Arial" w:hAnsi="Arial" w:cs="Arial"/>
          <w:b/>
          <w:sz w:val="22"/>
          <w:szCs w:val="22"/>
          <w:lang w:val="en-US"/>
        </w:rPr>
        <w:t>MQR</w:t>
      </w:r>
    </w:p>
    <w:p w14:paraId="1630D087" w14:textId="77777777" w:rsidR="00CB5EEE" w:rsidRPr="00091614" w:rsidRDefault="00CB5EEE" w:rsidP="00091614">
      <w:pPr>
        <w:spacing w:line="360" w:lineRule="auto"/>
        <w:jc w:val="both"/>
        <w:rPr>
          <w:rFonts w:ascii="Arial" w:hAnsi="Arial" w:cs="Arial"/>
          <w:b/>
          <w:i/>
          <w:sz w:val="22"/>
          <w:szCs w:val="22"/>
          <w:lang w:val="en-US"/>
        </w:rPr>
      </w:pPr>
    </w:p>
    <w:p w14:paraId="69BC9033" w14:textId="1E27A8E8" w:rsidR="00CB5EEE" w:rsidRPr="00091614" w:rsidRDefault="00CB5EEE"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“There are far more women in senior roles today, I think improvements have been significant, and will continue to improve further” </w:t>
      </w:r>
      <w:r w:rsidR="000F633C" w:rsidRPr="00091614">
        <w:rPr>
          <w:rFonts w:ascii="Arial" w:hAnsi="Arial" w:cs="Arial"/>
          <w:b/>
          <w:sz w:val="22"/>
          <w:szCs w:val="22"/>
          <w:lang w:val="en-US"/>
        </w:rPr>
        <w:t>(I</w:t>
      </w:r>
      <w:r w:rsidRPr="00091614">
        <w:rPr>
          <w:rFonts w:ascii="Arial" w:hAnsi="Arial" w:cs="Arial"/>
          <w:b/>
          <w:sz w:val="22"/>
          <w:szCs w:val="22"/>
          <w:lang w:val="en-US"/>
        </w:rPr>
        <w:t>1</w:t>
      </w:r>
      <w:r w:rsidR="000F633C" w:rsidRPr="00091614">
        <w:rPr>
          <w:rFonts w:ascii="Arial" w:hAnsi="Arial" w:cs="Arial"/>
          <w:b/>
          <w:sz w:val="22"/>
          <w:szCs w:val="22"/>
          <w:lang w:val="en-US"/>
        </w:rPr>
        <w:t>)</w:t>
      </w:r>
    </w:p>
    <w:p w14:paraId="01F4E779" w14:textId="77777777" w:rsidR="00CB5EEE" w:rsidRPr="00091614" w:rsidRDefault="00CB5EEE" w:rsidP="00091614">
      <w:pPr>
        <w:spacing w:line="360" w:lineRule="auto"/>
        <w:jc w:val="both"/>
        <w:rPr>
          <w:rFonts w:ascii="Arial" w:hAnsi="Arial" w:cs="Arial"/>
          <w:b/>
          <w:i/>
          <w:sz w:val="22"/>
          <w:szCs w:val="22"/>
          <w:lang w:val="en-US"/>
        </w:rPr>
      </w:pPr>
    </w:p>
    <w:p w14:paraId="2B60B27F" w14:textId="77777777" w:rsidR="00CB5EEE" w:rsidRPr="00091614" w:rsidRDefault="00CB5EEE"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“There are more women in higher level jobs than when I started work 40 years ago” </w:t>
      </w:r>
      <w:r w:rsidRPr="00091614">
        <w:rPr>
          <w:rFonts w:ascii="Arial" w:hAnsi="Arial" w:cs="Arial"/>
          <w:b/>
          <w:sz w:val="22"/>
          <w:szCs w:val="22"/>
          <w:lang w:val="en-US"/>
        </w:rPr>
        <w:t>MQR</w:t>
      </w:r>
    </w:p>
    <w:p w14:paraId="37AC8C0E" w14:textId="77777777" w:rsidR="00CB5EEE" w:rsidRPr="00091614" w:rsidRDefault="00CB5EEE" w:rsidP="00091614">
      <w:pPr>
        <w:spacing w:line="360" w:lineRule="auto"/>
        <w:jc w:val="both"/>
        <w:rPr>
          <w:rFonts w:ascii="Arial" w:hAnsi="Arial" w:cs="Arial"/>
          <w:b/>
          <w:sz w:val="22"/>
          <w:szCs w:val="22"/>
          <w:lang w:val="en-US"/>
        </w:rPr>
      </w:pPr>
    </w:p>
    <w:p w14:paraId="7185BE5D" w14:textId="77777777" w:rsidR="00CB5EEE" w:rsidRPr="00091614" w:rsidRDefault="00CB5EEE"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This would suggest that although there are barriers facing women attempting to advance in their careers positive changes are being made. </w:t>
      </w:r>
    </w:p>
    <w:p w14:paraId="32E4E85A" w14:textId="77777777" w:rsidR="00CB5EEE" w:rsidRPr="00091614" w:rsidRDefault="00CB5EEE" w:rsidP="00091614">
      <w:pPr>
        <w:spacing w:line="360" w:lineRule="auto"/>
        <w:jc w:val="both"/>
        <w:rPr>
          <w:rFonts w:ascii="Arial" w:hAnsi="Arial" w:cs="Arial"/>
          <w:sz w:val="22"/>
          <w:szCs w:val="22"/>
          <w:lang w:val="en-US"/>
        </w:rPr>
      </w:pPr>
    </w:p>
    <w:p w14:paraId="12B29433" w14:textId="750A803A" w:rsidR="00CB5EEE" w:rsidRPr="00091614" w:rsidRDefault="00CB5EEE"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It should be highlighted that although 94% of women believe there is a glass ceiling present within the UK, various comments regarding work-life balance and confidence would suggest that women regard personal barriers as part of the glass ceiling, whereas male comments largely regard only the external organisational barriers as a </w:t>
      </w:r>
      <w:r w:rsidR="00DA10DC" w:rsidRPr="00091614">
        <w:rPr>
          <w:rFonts w:ascii="Arial" w:hAnsi="Arial" w:cs="Arial"/>
          <w:sz w:val="22"/>
          <w:szCs w:val="22"/>
          <w:lang w:val="en-US"/>
        </w:rPr>
        <w:t>part of the phenomenon</w:t>
      </w:r>
      <w:r w:rsidRPr="00091614">
        <w:rPr>
          <w:rFonts w:ascii="Arial" w:hAnsi="Arial" w:cs="Arial"/>
          <w:sz w:val="22"/>
          <w:szCs w:val="22"/>
          <w:lang w:val="en-US"/>
        </w:rPr>
        <w:t xml:space="preserve">, hence a </w:t>
      </w:r>
      <w:r w:rsidR="006C3E10" w:rsidRPr="00091614">
        <w:rPr>
          <w:rFonts w:ascii="Arial" w:hAnsi="Arial" w:cs="Arial"/>
          <w:sz w:val="22"/>
          <w:szCs w:val="22"/>
          <w:lang w:val="en-US"/>
        </w:rPr>
        <w:t xml:space="preserve">possible </w:t>
      </w:r>
      <w:r w:rsidRPr="00091614">
        <w:rPr>
          <w:rFonts w:ascii="Arial" w:hAnsi="Arial" w:cs="Arial"/>
          <w:sz w:val="22"/>
          <w:szCs w:val="22"/>
          <w:lang w:val="en-US"/>
        </w:rPr>
        <w:t xml:space="preserve">reason the lower percentage of male’s that believe that the glass ceiling is still present within the UK. Although the argument must be presented that individuals who are not directly impacted by the glass ceiling, for example, men, female board members, and CEO’s are therefore not aware of it. </w:t>
      </w:r>
    </w:p>
    <w:p w14:paraId="7568DE02" w14:textId="77777777" w:rsidR="00CB5EEE" w:rsidRPr="00091614" w:rsidRDefault="00CB5EEE" w:rsidP="00091614">
      <w:pPr>
        <w:spacing w:line="360" w:lineRule="auto"/>
        <w:jc w:val="both"/>
        <w:rPr>
          <w:rFonts w:ascii="Arial" w:hAnsi="Arial" w:cs="Arial"/>
          <w:b/>
          <w:sz w:val="22"/>
          <w:szCs w:val="22"/>
          <w:lang w:val="en-US"/>
        </w:rPr>
      </w:pPr>
    </w:p>
    <w:p w14:paraId="4C408329" w14:textId="77777777" w:rsidR="00493BD7" w:rsidRPr="001B77EF" w:rsidRDefault="00493BD7" w:rsidP="001B77EF">
      <w:pPr>
        <w:pStyle w:val="Heading3"/>
        <w:spacing w:line="360" w:lineRule="auto"/>
        <w:jc w:val="both"/>
        <w:rPr>
          <w:rFonts w:ascii="Arial" w:hAnsi="Arial" w:cs="Arial"/>
          <w:color w:val="auto"/>
          <w:sz w:val="22"/>
          <w:szCs w:val="22"/>
          <w:lang w:val="en-US"/>
        </w:rPr>
      </w:pPr>
      <w:bookmarkStart w:id="77" w:name="_Toc292374801"/>
      <w:r w:rsidRPr="001B77EF">
        <w:rPr>
          <w:rFonts w:ascii="Arial" w:hAnsi="Arial" w:cs="Arial"/>
          <w:color w:val="auto"/>
          <w:sz w:val="22"/>
          <w:szCs w:val="22"/>
          <w:lang w:val="en-US"/>
        </w:rPr>
        <w:t>4.4.7 Theme 2 Summary</w:t>
      </w:r>
      <w:bookmarkEnd w:id="77"/>
    </w:p>
    <w:p w14:paraId="7B71ABA3" w14:textId="72DA6F3D" w:rsidR="00493BD7" w:rsidRPr="00091614" w:rsidRDefault="00493BD7" w:rsidP="00091614">
      <w:pPr>
        <w:spacing w:line="360" w:lineRule="auto"/>
        <w:jc w:val="both"/>
        <w:rPr>
          <w:rFonts w:ascii="Arial" w:hAnsi="Arial" w:cs="Arial"/>
          <w:sz w:val="22"/>
          <w:szCs w:val="22"/>
          <w:lang w:val="en-US"/>
        </w:rPr>
      </w:pPr>
      <w:r w:rsidRPr="00091614">
        <w:rPr>
          <w:rFonts w:ascii="Arial" w:hAnsi="Arial" w:cs="Arial"/>
          <w:sz w:val="22"/>
          <w:szCs w:val="22"/>
          <w:lang w:val="en-US"/>
        </w:rPr>
        <w:t>It is clear from findings above that the continued struggle to balance personal and work life is affecting women’s career path</w:t>
      </w:r>
      <w:r w:rsidR="00EE0B1E" w:rsidRPr="00091614">
        <w:rPr>
          <w:rFonts w:ascii="Arial" w:hAnsi="Arial" w:cs="Arial"/>
          <w:sz w:val="22"/>
          <w:szCs w:val="22"/>
          <w:lang w:val="en-US"/>
        </w:rPr>
        <w:t>,</w:t>
      </w:r>
      <w:r w:rsidRPr="00091614">
        <w:rPr>
          <w:rFonts w:ascii="Arial" w:hAnsi="Arial" w:cs="Arial"/>
          <w:sz w:val="22"/>
          <w:szCs w:val="22"/>
          <w:lang w:val="en-US"/>
        </w:rPr>
        <w:t xml:space="preserve"> demonstrating that it is not only the glass ceiling contributing to women’s underrepresentation but also personal barriers. Again, many comments from both the questionnaires and interviews provided similar views ensuring that the questions have been correctly interpreted, providing reliable and valid data.</w:t>
      </w:r>
    </w:p>
    <w:p w14:paraId="296A6CBE" w14:textId="77777777" w:rsidR="00EE0B1E" w:rsidRPr="00091614" w:rsidRDefault="00EE0B1E" w:rsidP="00091614">
      <w:pPr>
        <w:spacing w:line="360" w:lineRule="auto"/>
        <w:jc w:val="both"/>
        <w:rPr>
          <w:rFonts w:ascii="Arial" w:hAnsi="Arial" w:cs="Arial"/>
          <w:sz w:val="22"/>
          <w:szCs w:val="22"/>
          <w:lang w:val="en-US"/>
        </w:rPr>
      </w:pPr>
    </w:p>
    <w:p w14:paraId="7036EFA6" w14:textId="0069785A" w:rsidR="00493BD7" w:rsidRPr="00091614" w:rsidRDefault="00493BD7" w:rsidP="00091614">
      <w:pPr>
        <w:spacing w:line="360" w:lineRule="auto"/>
        <w:jc w:val="both"/>
        <w:rPr>
          <w:rFonts w:ascii="Arial" w:hAnsi="Arial" w:cs="Arial"/>
          <w:sz w:val="22"/>
          <w:szCs w:val="22"/>
          <w:lang w:val="en-US"/>
        </w:rPr>
      </w:pPr>
      <w:r w:rsidRPr="00091614">
        <w:rPr>
          <w:rFonts w:ascii="Arial" w:hAnsi="Arial" w:cs="Arial"/>
          <w:sz w:val="22"/>
          <w:szCs w:val="22"/>
          <w:lang w:val="en-US"/>
        </w:rPr>
        <w:t>As work-life balance was stated as the second most prevalent barrier affecting women’s career progression</w:t>
      </w:r>
      <w:r w:rsidR="00EE0B1E" w:rsidRPr="00091614">
        <w:rPr>
          <w:rFonts w:ascii="Arial" w:hAnsi="Arial" w:cs="Arial"/>
          <w:sz w:val="22"/>
          <w:szCs w:val="22"/>
          <w:lang w:val="en-US"/>
        </w:rPr>
        <w:t>,</w:t>
      </w:r>
      <w:r w:rsidRPr="00091614">
        <w:rPr>
          <w:rFonts w:ascii="Arial" w:hAnsi="Arial" w:cs="Arial"/>
          <w:sz w:val="22"/>
          <w:szCs w:val="22"/>
          <w:lang w:val="en-US"/>
        </w:rPr>
        <w:t xml:space="preserve"> it is suggested that the issues surrounding women’s underrepresentation </w:t>
      </w:r>
      <w:r w:rsidR="009C0D4A" w:rsidRPr="00091614">
        <w:rPr>
          <w:rFonts w:ascii="Arial" w:hAnsi="Arial" w:cs="Arial"/>
          <w:sz w:val="22"/>
          <w:szCs w:val="22"/>
          <w:lang w:val="en-US"/>
        </w:rPr>
        <w:t>on corporate boards</w:t>
      </w:r>
      <w:r w:rsidRPr="00091614">
        <w:rPr>
          <w:rFonts w:ascii="Arial" w:hAnsi="Arial" w:cs="Arial"/>
          <w:sz w:val="22"/>
          <w:szCs w:val="22"/>
          <w:lang w:val="en-US"/>
        </w:rPr>
        <w:t xml:space="preserve"> are more complex than just attitudinal and organisational bias. Along with this findings proved that women lack the confidence that male colleagues possess to seek promotion, placing an additional barrier between females and </w:t>
      </w:r>
      <w:r w:rsidR="00EE0B1E" w:rsidRPr="00091614">
        <w:rPr>
          <w:rFonts w:ascii="Arial" w:hAnsi="Arial" w:cs="Arial"/>
          <w:sz w:val="22"/>
          <w:szCs w:val="22"/>
          <w:lang w:val="en-US"/>
        </w:rPr>
        <w:t>board</w:t>
      </w:r>
      <w:r w:rsidRPr="00091614">
        <w:rPr>
          <w:rFonts w:ascii="Arial" w:hAnsi="Arial" w:cs="Arial"/>
          <w:sz w:val="22"/>
          <w:szCs w:val="22"/>
          <w:lang w:val="en-US"/>
        </w:rPr>
        <w:t xml:space="preserve"> positions. Although personal barriers are affecting women, with respondents stating sacrifices have to be made to reach the top, it was recognised that positive change is being made slowly by organisations, in turn providing more opportunities for women. </w:t>
      </w:r>
    </w:p>
    <w:p w14:paraId="0694B6BC" w14:textId="77777777" w:rsidR="00493BD7" w:rsidRPr="00091614" w:rsidRDefault="00493BD7" w:rsidP="00091614">
      <w:pPr>
        <w:spacing w:line="360" w:lineRule="auto"/>
        <w:jc w:val="both"/>
        <w:rPr>
          <w:rFonts w:ascii="Arial" w:hAnsi="Arial" w:cs="Arial"/>
          <w:sz w:val="22"/>
          <w:szCs w:val="22"/>
          <w:lang w:val="en-US"/>
        </w:rPr>
      </w:pPr>
    </w:p>
    <w:p w14:paraId="56A1AAA7" w14:textId="77777777" w:rsidR="00AE5137" w:rsidRPr="00091614" w:rsidRDefault="00493BD7"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However, data provided evidence that women had a mixed opinion on their gender affecting their career, with various comments regarding work-life balance and confidence affecting their progression, and numerous comments stating organisational barriers has influenced progression. </w:t>
      </w:r>
    </w:p>
    <w:p w14:paraId="131CB47E" w14:textId="77777777" w:rsidR="00AE5137" w:rsidRPr="00091614" w:rsidRDefault="00AE5137" w:rsidP="00091614">
      <w:pPr>
        <w:spacing w:line="360" w:lineRule="auto"/>
        <w:jc w:val="both"/>
        <w:rPr>
          <w:rFonts w:ascii="Arial" w:hAnsi="Arial" w:cs="Arial"/>
          <w:sz w:val="22"/>
          <w:szCs w:val="22"/>
          <w:lang w:val="en-US"/>
        </w:rPr>
      </w:pPr>
    </w:p>
    <w:p w14:paraId="31014F58" w14:textId="7C501C4B" w:rsidR="00036134" w:rsidRDefault="00CB5EEE"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Finally, the responses regarding participants belief in the glass ceiling uncovered interesting findings, with nearly all women agreeing that there is a glass ceiling within the UK, and 65% of males believing the same. Although there was a divide in opinion regarding the glass ceiling presence, the majority of respondents commented that improvements are being made, suggesting that the on-going issue is </w:t>
      </w:r>
      <w:r w:rsidR="00036134">
        <w:rPr>
          <w:rFonts w:ascii="Arial" w:hAnsi="Arial" w:cs="Arial"/>
          <w:sz w:val="22"/>
          <w:szCs w:val="22"/>
          <w:lang w:val="en-US"/>
        </w:rPr>
        <w:t xml:space="preserve">slowly beginning to be resolved. </w:t>
      </w:r>
    </w:p>
    <w:p w14:paraId="285A6195" w14:textId="77777777" w:rsidR="00F63BD2" w:rsidRPr="00091614" w:rsidRDefault="00F63BD2" w:rsidP="00091614">
      <w:pPr>
        <w:spacing w:line="360" w:lineRule="auto"/>
        <w:jc w:val="both"/>
        <w:rPr>
          <w:rFonts w:ascii="Arial" w:hAnsi="Arial" w:cs="Arial"/>
          <w:sz w:val="22"/>
          <w:szCs w:val="22"/>
          <w:lang w:val="en-US"/>
        </w:rPr>
        <w:sectPr w:rsidR="00F63BD2" w:rsidRPr="00091614" w:rsidSect="00372DBC">
          <w:pgSz w:w="11900" w:h="16840"/>
          <w:pgMar w:top="1440" w:right="1800" w:bottom="1440" w:left="1800" w:header="708" w:footer="708" w:gutter="0"/>
          <w:cols w:space="708"/>
          <w:docGrid w:linePitch="360"/>
        </w:sectPr>
      </w:pPr>
    </w:p>
    <w:p w14:paraId="5305F48E" w14:textId="4813E0BB" w:rsidR="00AE5137" w:rsidRPr="001B77EF" w:rsidRDefault="00AE5137" w:rsidP="001B77EF">
      <w:pPr>
        <w:pStyle w:val="Heading2"/>
        <w:spacing w:line="360" w:lineRule="auto"/>
        <w:jc w:val="both"/>
        <w:rPr>
          <w:rFonts w:ascii="Arial" w:hAnsi="Arial" w:cs="Arial"/>
          <w:color w:val="auto"/>
          <w:sz w:val="22"/>
          <w:szCs w:val="22"/>
          <w:lang w:val="en-US"/>
        </w:rPr>
      </w:pPr>
      <w:bookmarkStart w:id="78" w:name="_Toc292374802"/>
      <w:r w:rsidRPr="001B77EF">
        <w:rPr>
          <w:rFonts w:ascii="Arial" w:hAnsi="Arial" w:cs="Arial"/>
          <w:color w:val="auto"/>
          <w:sz w:val="22"/>
          <w:szCs w:val="22"/>
          <w:lang w:val="en-US"/>
        </w:rPr>
        <w:t xml:space="preserve">4.5 Theme 3: </w:t>
      </w:r>
      <w:r w:rsidR="00AC04DF" w:rsidRPr="001B77EF">
        <w:rPr>
          <w:rFonts w:ascii="Arial" w:hAnsi="Arial" w:cs="Arial"/>
          <w:color w:val="auto"/>
          <w:sz w:val="22"/>
          <w:szCs w:val="22"/>
          <w:lang w:val="en-US"/>
        </w:rPr>
        <w:t>Gender Equality Legislation</w:t>
      </w:r>
      <w:bookmarkEnd w:id="78"/>
      <w:r w:rsidRPr="001B77EF">
        <w:rPr>
          <w:rFonts w:ascii="Arial" w:hAnsi="Arial" w:cs="Arial"/>
          <w:color w:val="auto"/>
          <w:sz w:val="22"/>
          <w:szCs w:val="22"/>
          <w:lang w:val="en-US"/>
        </w:rPr>
        <w:t xml:space="preserve"> </w:t>
      </w:r>
    </w:p>
    <w:p w14:paraId="2683C953" w14:textId="531A365C" w:rsidR="00AE5137" w:rsidRPr="00091614" w:rsidRDefault="00AE5137" w:rsidP="00091614">
      <w:pPr>
        <w:spacing w:line="360" w:lineRule="auto"/>
        <w:jc w:val="both"/>
        <w:rPr>
          <w:rFonts w:ascii="Arial" w:hAnsi="Arial" w:cs="Arial"/>
          <w:sz w:val="22"/>
          <w:szCs w:val="22"/>
        </w:rPr>
      </w:pPr>
      <w:r w:rsidRPr="00091614">
        <w:rPr>
          <w:rFonts w:ascii="Arial" w:hAnsi="Arial" w:cs="Arial"/>
          <w:sz w:val="22"/>
          <w:szCs w:val="22"/>
        </w:rPr>
        <w:t>Questions 13, 11, 12, and 6 from the questionnaire</w:t>
      </w:r>
      <w:r w:rsidR="004F0943" w:rsidRPr="00091614">
        <w:rPr>
          <w:rFonts w:ascii="Arial" w:hAnsi="Arial" w:cs="Arial"/>
          <w:sz w:val="22"/>
          <w:szCs w:val="22"/>
        </w:rPr>
        <w:t xml:space="preserve"> relate to this theme and</w:t>
      </w:r>
      <w:r w:rsidRPr="00091614">
        <w:rPr>
          <w:rFonts w:ascii="Arial" w:hAnsi="Arial" w:cs="Arial"/>
          <w:sz w:val="22"/>
          <w:szCs w:val="22"/>
        </w:rPr>
        <w:t xml:space="preserve"> are analysed below, along with interview comments regarding legislation. </w:t>
      </w:r>
    </w:p>
    <w:p w14:paraId="28CF318C" w14:textId="77777777" w:rsidR="00AE5137" w:rsidRPr="00091614" w:rsidRDefault="00AE5137" w:rsidP="00091614">
      <w:pPr>
        <w:spacing w:line="360" w:lineRule="auto"/>
        <w:jc w:val="both"/>
        <w:rPr>
          <w:rFonts w:ascii="Arial" w:hAnsi="Arial" w:cs="Arial"/>
          <w:b/>
          <w:sz w:val="22"/>
          <w:szCs w:val="22"/>
          <w:lang w:val="en-US"/>
        </w:rPr>
      </w:pPr>
    </w:p>
    <w:p w14:paraId="2FAC8AC6" w14:textId="77777777" w:rsidR="00AE5137" w:rsidRPr="001B77EF" w:rsidRDefault="00AE5137" w:rsidP="001B77EF">
      <w:pPr>
        <w:pStyle w:val="Heading3"/>
        <w:spacing w:line="360" w:lineRule="auto"/>
        <w:jc w:val="both"/>
        <w:rPr>
          <w:rFonts w:ascii="Arial" w:hAnsi="Arial" w:cs="Arial"/>
          <w:color w:val="auto"/>
          <w:sz w:val="22"/>
          <w:szCs w:val="22"/>
          <w:lang w:val="en-US"/>
        </w:rPr>
      </w:pPr>
      <w:bookmarkStart w:id="79" w:name="_Toc292374803"/>
      <w:r w:rsidRPr="001B77EF">
        <w:rPr>
          <w:rFonts w:ascii="Arial" w:hAnsi="Arial" w:cs="Arial"/>
          <w:color w:val="auto"/>
          <w:sz w:val="22"/>
          <w:szCs w:val="22"/>
          <w:lang w:val="en-US"/>
        </w:rPr>
        <w:t>4.5.1 Current Legislation</w:t>
      </w:r>
      <w:bookmarkEnd w:id="79"/>
    </w:p>
    <w:p w14:paraId="09548947" w14:textId="77777777" w:rsidR="00AE5137" w:rsidRPr="00091614" w:rsidRDefault="00AE5137" w:rsidP="00091614">
      <w:pPr>
        <w:spacing w:line="360" w:lineRule="auto"/>
        <w:jc w:val="both"/>
        <w:rPr>
          <w:rFonts w:ascii="Arial" w:hAnsi="Arial" w:cs="Arial"/>
          <w:b/>
          <w:sz w:val="22"/>
          <w:szCs w:val="22"/>
          <w:lang w:val="en-US"/>
        </w:rPr>
      </w:pPr>
    </w:p>
    <w:p w14:paraId="1F34766A" w14:textId="77777777" w:rsidR="006C4C37" w:rsidRPr="00091614" w:rsidRDefault="00AE5137" w:rsidP="00091614">
      <w:pPr>
        <w:keepNext/>
        <w:spacing w:line="360" w:lineRule="auto"/>
        <w:jc w:val="both"/>
        <w:rPr>
          <w:rFonts w:ascii="Arial" w:hAnsi="Arial" w:cs="Arial"/>
        </w:rPr>
      </w:pPr>
      <w:r w:rsidRPr="00091614">
        <w:rPr>
          <w:rFonts w:ascii="Arial" w:hAnsi="Arial" w:cs="Arial"/>
          <w:b/>
          <w:noProof/>
          <w:sz w:val="22"/>
          <w:szCs w:val="22"/>
          <w:lang w:eastAsia="en-GB"/>
        </w:rPr>
        <w:drawing>
          <wp:inline distT="0" distB="0" distL="0" distR="0" wp14:anchorId="03648817" wp14:editId="42C59147">
            <wp:extent cx="5270500" cy="4368800"/>
            <wp:effectExtent l="0" t="0" r="12700" b="0"/>
            <wp:docPr id="49" name="Picture 49" descr="Macintosh HD:Users:abigailthomas:Desktop:Screen shot 2015-04-18 at 15.55.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Macintosh HD:Users:abigailthomas:Desktop:Screen shot 2015-04-18 at 15.55.19.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270500" cy="4368800"/>
                    </a:xfrm>
                    <a:prstGeom prst="rect">
                      <a:avLst/>
                    </a:prstGeom>
                    <a:noFill/>
                    <a:ln>
                      <a:noFill/>
                    </a:ln>
                  </pic:spPr>
                </pic:pic>
              </a:graphicData>
            </a:graphic>
          </wp:inline>
        </w:drawing>
      </w:r>
    </w:p>
    <w:p w14:paraId="0B2316E1" w14:textId="034F8F23" w:rsidR="00AE5137" w:rsidRPr="001B77EF" w:rsidRDefault="006C4C37" w:rsidP="001B77EF">
      <w:pPr>
        <w:pStyle w:val="Caption"/>
        <w:spacing w:line="360" w:lineRule="auto"/>
        <w:jc w:val="both"/>
        <w:rPr>
          <w:rFonts w:ascii="Arial" w:hAnsi="Arial" w:cs="Arial"/>
          <w:color w:val="auto"/>
          <w:sz w:val="22"/>
          <w:szCs w:val="22"/>
          <w:lang w:val="en-US"/>
        </w:rPr>
      </w:pPr>
      <w:bookmarkStart w:id="80" w:name="_Toc292465570"/>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20</w:t>
      </w:r>
      <w:bookmarkEnd w:id="80"/>
      <w:r w:rsidRPr="001B77EF">
        <w:rPr>
          <w:rFonts w:ascii="Arial" w:hAnsi="Arial" w:cs="Arial"/>
          <w:color w:val="auto"/>
          <w:sz w:val="22"/>
          <w:szCs w:val="22"/>
        </w:rPr>
        <w:fldChar w:fldCharType="end"/>
      </w:r>
    </w:p>
    <w:p w14:paraId="175B225A" w14:textId="77777777"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sz w:val="22"/>
          <w:szCs w:val="22"/>
          <w:lang w:val="en-US"/>
        </w:rPr>
        <w:t>Evaluation</w:t>
      </w:r>
    </w:p>
    <w:p w14:paraId="57477D0E" w14:textId="71680B75" w:rsidR="006E4E92" w:rsidRPr="00091614" w:rsidRDefault="00CB14A2" w:rsidP="00091614">
      <w:pPr>
        <w:spacing w:line="360" w:lineRule="auto"/>
        <w:jc w:val="both"/>
        <w:rPr>
          <w:rFonts w:ascii="Arial" w:hAnsi="Arial" w:cs="Arial"/>
          <w:sz w:val="22"/>
          <w:szCs w:val="22"/>
          <w:lang w:val="en-US"/>
        </w:rPr>
      </w:pPr>
      <w:r w:rsidRPr="00091614">
        <w:rPr>
          <w:rFonts w:ascii="Arial" w:hAnsi="Arial" w:cs="Arial"/>
          <w:sz w:val="22"/>
          <w:szCs w:val="22"/>
          <w:lang w:val="en-US"/>
        </w:rPr>
        <w:t>The above question was answered by 87%</w:t>
      </w:r>
      <w:r w:rsidR="001F4604" w:rsidRPr="00091614">
        <w:rPr>
          <w:rFonts w:ascii="Arial" w:hAnsi="Arial" w:cs="Arial"/>
          <w:sz w:val="22"/>
          <w:szCs w:val="22"/>
          <w:lang w:val="en-US"/>
        </w:rPr>
        <w:t xml:space="preserve"> of respondents, which can be considered as a positive response rate. </w:t>
      </w:r>
    </w:p>
    <w:p w14:paraId="4F2E2D3F" w14:textId="77777777" w:rsidR="00CB14A2" w:rsidRPr="00091614" w:rsidRDefault="00CB14A2" w:rsidP="00091614">
      <w:pPr>
        <w:spacing w:line="360" w:lineRule="auto"/>
        <w:jc w:val="both"/>
        <w:rPr>
          <w:rFonts w:ascii="Arial" w:hAnsi="Arial" w:cs="Arial"/>
          <w:b/>
          <w:sz w:val="22"/>
          <w:szCs w:val="22"/>
          <w:lang w:val="en-US"/>
        </w:rPr>
      </w:pPr>
    </w:p>
    <w:p w14:paraId="1E419377" w14:textId="77777777" w:rsidR="00AE5137" w:rsidRPr="00091614" w:rsidRDefault="00AE5137" w:rsidP="00091614">
      <w:pPr>
        <w:spacing w:line="360" w:lineRule="auto"/>
        <w:jc w:val="both"/>
        <w:rPr>
          <w:rFonts w:ascii="Arial" w:hAnsi="Arial" w:cs="Arial"/>
          <w:sz w:val="22"/>
          <w:szCs w:val="22"/>
          <w:lang w:val="en-US"/>
        </w:rPr>
      </w:pPr>
      <w:r w:rsidRPr="00091614">
        <w:rPr>
          <w:rFonts w:ascii="Arial" w:hAnsi="Arial" w:cs="Arial"/>
          <w:sz w:val="22"/>
          <w:szCs w:val="22"/>
          <w:lang w:val="en-US"/>
        </w:rPr>
        <w:t>Almost 73% of respondents agreed that the current legislation is sufficient in providing opportunities for women to progress in the workplace. However one male respondent commented;</w:t>
      </w:r>
    </w:p>
    <w:p w14:paraId="54C2FB9E" w14:textId="77777777" w:rsidR="00AE5137" w:rsidRPr="00091614" w:rsidRDefault="00AE5137" w:rsidP="00091614">
      <w:pPr>
        <w:spacing w:line="360" w:lineRule="auto"/>
        <w:jc w:val="both"/>
        <w:rPr>
          <w:rFonts w:ascii="Arial" w:hAnsi="Arial" w:cs="Arial"/>
          <w:sz w:val="22"/>
          <w:szCs w:val="22"/>
          <w:lang w:val="en-US"/>
        </w:rPr>
      </w:pPr>
    </w:p>
    <w:p w14:paraId="573BCFDD" w14:textId="77777777"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“Companies will always find a way to demonstrate fair play if challenged” </w:t>
      </w:r>
      <w:r w:rsidRPr="00091614">
        <w:rPr>
          <w:rFonts w:ascii="Arial" w:hAnsi="Arial" w:cs="Arial"/>
          <w:b/>
          <w:sz w:val="22"/>
          <w:szCs w:val="22"/>
          <w:lang w:val="en-US"/>
        </w:rPr>
        <w:t>MQR</w:t>
      </w:r>
    </w:p>
    <w:p w14:paraId="63D62260" w14:textId="22C9D116" w:rsidR="00AE5137" w:rsidRPr="00091614" w:rsidRDefault="001B6E83" w:rsidP="00091614">
      <w:pPr>
        <w:spacing w:line="360" w:lineRule="auto"/>
        <w:jc w:val="both"/>
        <w:rPr>
          <w:rFonts w:ascii="Arial" w:hAnsi="Arial" w:cs="Arial"/>
          <w:sz w:val="22"/>
          <w:szCs w:val="22"/>
          <w:lang w:val="en-US"/>
        </w:rPr>
      </w:pPr>
      <w:r w:rsidRPr="00091614">
        <w:rPr>
          <w:rFonts w:ascii="Arial" w:hAnsi="Arial" w:cs="Arial"/>
          <w:sz w:val="22"/>
          <w:szCs w:val="22"/>
          <w:lang w:val="en-US"/>
        </w:rPr>
        <w:t>12</w:t>
      </w:r>
      <w:r w:rsidR="00AE5137" w:rsidRPr="00091614">
        <w:rPr>
          <w:rFonts w:ascii="Arial" w:hAnsi="Arial" w:cs="Arial"/>
          <w:sz w:val="22"/>
          <w:szCs w:val="22"/>
          <w:lang w:val="en-US"/>
        </w:rPr>
        <w:t xml:space="preserve"> respondents supported this claim, suggesting that the legislation is in place however organisations are continually using methods to avoid them. For example;</w:t>
      </w:r>
    </w:p>
    <w:p w14:paraId="28F19824" w14:textId="77777777" w:rsidR="00AE5137" w:rsidRPr="00091614" w:rsidRDefault="00AE5137" w:rsidP="00091614">
      <w:pPr>
        <w:spacing w:line="360" w:lineRule="auto"/>
        <w:jc w:val="both"/>
        <w:rPr>
          <w:rFonts w:ascii="Arial" w:hAnsi="Arial" w:cs="Arial"/>
          <w:b/>
          <w:i/>
          <w:sz w:val="22"/>
          <w:szCs w:val="22"/>
          <w:lang w:val="en-US"/>
        </w:rPr>
      </w:pPr>
    </w:p>
    <w:p w14:paraId="576659B2" w14:textId="23F58D9E"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“I have witnessed fair play in a number of scenarios, for example, interview questions would be restructured to fav</w:t>
      </w:r>
      <w:r w:rsidR="00E36E46" w:rsidRPr="00091614">
        <w:rPr>
          <w:rFonts w:ascii="Arial" w:hAnsi="Arial" w:cs="Arial"/>
          <w:b/>
          <w:i/>
          <w:sz w:val="22"/>
          <w:szCs w:val="22"/>
          <w:lang w:val="en-US"/>
        </w:rPr>
        <w:t>ou</w:t>
      </w:r>
      <w:r w:rsidRPr="00091614">
        <w:rPr>
          <w:rFonts w:ascii="Arial" w:hAnsi="Arial" w:cs="Arial"/>
          <w:b/>
          <w:i/>
          <w:sz w:val="22"/>
          <w:szCs w:val="22"/>
          <w:lang w:val="en-US"/>
        </w:rPr>
        <w:t xml:space="preserve">r the desired persons skills, legally this would be extremely hard to prove” </w:t>
      </w:r>
      <w:r w:rsidR="008A4A17" w:rsidRPr="00091614">
        <w:rPr>
          <w:rFonts w:ascii="Arial" w:hAnsi="Arial" w:cs="Arial"/>
          <w:b/>
          <w:sz w:val="22"/>
          <w:szCs w:val="22"/>
          <w:lang w:val="en-US"/>
        </w:rPr>
        <w:t>(I</w:t>
      </w:r>
      <w:r w:rsidRPr="00091614">
        <w:rPr>
          <w:rFonts w:ascii="Arial" w:hAnsi="Arial" w:cs="Arial"/>
          <w:b/>
          <w:sz w:val="22"/>
          <w:szCs w:val="22"/>
          <w:lang w:val="en-US"/>
        </w:rPr>
        <w:t>1</w:t>
      </w:r>
      <w:r w:rsidR="008A4A17" w:rsidRPr="00091614">
        <w:rPr>
          <w:rFonts w:ascii="Arial" w:hAnsi="Arial" w:cs="Arial"/>
          <w:b/>
          <w:sz w:val="22"/>
          <w:szCs w:val="22"/>
          <w:lang w:val="en-US"/>
        </w:rPr>
        <w:t>)</w:t>
      </w:r>
    </w:p>
    <w:p w14:paraId="0C8BD97C" w14:textId="77777777" w:rsidR="00AE5137" w:rsidRPr="00091614" w:rsidRDefault="00AE5137" w:rsidP="00091614">
      <w:pPr>
        <w:spacing w:line="360" w:lineRule="auto"/>
        <w:jc w:val="both"/>
        <w:rPr>
          <w:rFonts w:ascii="Arial" w:hAnsi="Arial" w:cs="Arial"/>
          <w:b/>
          <w:sz w:val="22"/>
          <w:szCs w:val="22"/>
          <w:lang w:val="en-US"/>
        </w:rPr>
      </w:pPr>
    </w:p>
    <w:p w14:paraId="6C231906" w14:textId="77777777"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“It’s companies themselves that need to change, I don’t think legislation has a great impact regarding women in management” </w:t>
      </w:r>
      <w:r w:rsidRPr="00091614">
        <w:rPr>
          <w:rFonts w:ascii="Arial" w:hAnsi="Arial" w:cs="Arial"/>
          <w:b/>
          <w:sz w:val="22"/>
          <w:szCs w:val="22"/>
          <w:lang w:val="en-US"/>
        </w:rPr>
        <w:t>FQR</w:t>
      </w:r>
    </w:p>
    <w:p w14:paraId="1983F71D" w14:textId="77777777" w:rsidR="00AE5137" w:rsidRPr="00091614" w:rsidRDefault="00AE5137" w:rsidP="00091614">
      <w:pPr>
        <w:spacing w:line="360" w:lineRule="auto"/>
        <w:jc w:val="both"/>
        <w:rPr>
          <w:rFonts w:ascii="Arial" w:hAnsi="Arial" w:cs="Arial"/>
          <w:b/>
          <w:sz w:val="22"/>
          <w:szCs w:val="22"/>
          <w:lang w:val="en-US"/>
        </w:rPr>
      </w:pPr>
    </w:p>
    <w:p w14:paraId="76ABD7CB" w14:textId="573F21A2"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“It’s not a legislative problem, it’s a societal problem, the legal framework is there but there are other issues affecting women’s advancement such as organisational culture, and work-life balance” </w:t>
      </w:r>
      <w:r w:rsidR="008A4A17" w:rsidRPr="00091614">
        <w:rPr>
          <w:rFonts w:ascii="Arial" w:hAnsi="Arial" w:cs="Arial"/>
          <w:b/>
          <w:sz w:val="22"/>
          <w:szCs w:val="22"/>
          <w:lang w:val="en-US"/>
        </w:rPr>
        <w:t>(I</w:t>
      </w:r>
      <w:r w:rsidRPr="00091614">
        <w:rPr>
          <w:rFonts w:ascii="Arial" w:hAnsi="Arial" w:cs="Arial"/>
          <w:b/>
          <w:sz w:val="22"/>
          <w:szCs w:val="22"/>
          <w:lang w:val="en-US"/>
        </w:rPr>
        <w:t>2</w:t>
      </w:r>
      <w:r w:rsidR="008A4A17" w:rsidRPr="00091614">
        <w:rPr>
          <w:rFonts w:ascii="Arial" w:hAnsi="Arial" w:cs="Arial"/>
          <w:b/>
          <w:sz w:val="22"/>
          <w:szCs w:val="22"/>
          <w:lang w:val="en-US"/>
        </w:rPr>
        <w:t>)</w:t>
      </w:r>
    </w:p>
    <w:p w14:paraId="398272CB" w14:textId="77777777" w:rsidR="00AE5137" w:rsidRPr="00091614" w:rsidRDefault="00AE5137" w:rsidP="00091614">
      <w:pPr>
        <w:spacing w:line="360" w:lineRule="auto"/>
        <w:jc w:val="both"/>
        <w:rPr>
          <w:rFonts w:ascii="Arial" w:hAnsi="Arial" w:cs="Arial"/>
          <w:b/>
          <w:sz w:val="22"/>
          <w:szCs w:val="22"/>
          <w:lang w:val="en-US"/>
        </w:rPr>
      </w:pPr>
    </w:p>
    <w:p w14:paraId="5C7AACE3" w14:textId="22BA1697"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“There is sufficient legislation, although this is clearly not improving women’s chances of reaching the top, there are underlining issues that need to be resolved if women are to ever be at a level playing field with their male counterparts” </w:t>
      </w:r>
      <w:r w:rsidR="008A4A17" w:rsidRPr="00091614">
        <w:rPr>
          <w:rFonts w:ascii="Arial" w:hAnsi="Arial" w:cs="Arial"/>
          <w:b/>
          <w:sz w:val="22"/>
          <w:szCs w:val="22"/>
          <w:lang w:val="en-US"/>
        </w:rPr>
        <w:t>(I</w:t>
      </w:r>
      <w:r w:rsidRPr="00091614">
        <w:rPr>
          <w:rFonts w:ascii="Arial" w:hAnsi="Arial" w:cs="Arial"/>
          <w:b/>
          <w:sz w:val="22"/>
          <w:szCs w:val="22"/>
          <w:lang w:val="en-US"/>
        </w:rPr>
        <w:t>4</w:t>
      </w:r>
      <w:r w:rsidR="008A4A17" w:rsidRPr="00091614">
        <w:rPr>
          <w:rFonts w:ascii="Arial" w:hAnsi="Arial" w:cs="Arial"/>
          <w:b/>
          <w:sz w:val="22"/>
          <w:szCs w:val="22"/>
          <w:lang w:val="en-US"/>
        </w:rPr>
        <w:t>)</w:t>
      </w:r>
    </w:p>
    <w:p w14:paraId="694763D1" w14:textId="77777777" w:rsidR="00AE5137" w:rsidRPr="00091614" w:rsidRDefault="00AE5137" w:rsidP="00091614">
      <w:pPr>
        <w:spacing w:line="360" w:lineRule="auto"/>
        <w:jc w:val="both"/>
        <w:rPr>
          <w:rFonts w:ascii="Arial" w:hAnsi="Arial" w:cs="Arial"/>
          <w:b/>
          <w:sz w:val="22"/>
          <w:szCs w:val="22"/>
          <w:lang w:val="en-US"/>
        </w:rPr>
      </w:pPr>
    </w:p>
    <w:p w14:paraId="72CD4395" w14:textId="6BB6C7E5" w:rsidR="00AE5137" w:rsidRPr="00091614" w:rsidRDefault="00AE5137"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The above suggests that there are sufficient initiatives in place for women to progress to </w:t>
      </w:r>
      <w:r w:rsidR="009C0D4A" w:rsidRPr="00091614">
        <w:rPr>
          <w:rFonts w:ascii="Arial" w:hAnsi="Arial" w:cs="Arial"/>
          <w:sz w:val="22"/>
          <w:szCs w:val="22"/>
          <w:lang w:val="en-US"/>
        </w:rPr>
        <w:t>board level</w:t>
      </w:r>
      <w:r w:rsidRPr="00091614">
        <w:rPr>
          <w:rFonts w:ascii="Arial" w:hAnsi="Arial" w:cs="Arial"/>
          <w:sz w:val="22"/>
          <w:szCs w:val="22"/>
          <w:lang w:val="en-US"/>
        </w:rPr>
        <w:t>, although various organisational and personal barriers are still preventing women from advancement. Implying that further action needs to be taken to change attitudes, not impose further laws and regulations.</w:t>
      </w:r>
    </w:p>
    <w:p w14:paraId="47A6923B" w14:textId="77777777" w:rsidR="00AE5137" w:rsidRPr="00091614" w:rsidRDefault="00AE5137" w:rsidP="00091614">
      <w:pPr>
        <w:spacing w:line="360" w:lineRule="auto"/>
        <w:jc w:val="both"/>
        <w:rPr>
          <w:rFonts w:ascii="Arial" w:hAnsi="Arial" w:cs="Arial"/>
          <w:b/>
          <w:sz w:val="22"/>
          <w:szCs w:val="22"/>
          <w:lang w:val="en-US"/>
        </w:rPr>
      </w:pPr>
    </w:p>
    <w:p w14:paraId="12F14A27" w14:textId="77777777" w:rsidR="00DD77A8" w:rsidRPr="00091614" w:rsidRDefault="00DD77A8" w:rsidP="00091614">
      <w:pPr>
        <w:spacing w:line="360" w:lineRule="auto"/>
        <w:jc w:val="both"/>
        <w:rPr>
          <w:rFonts w:ascii="Arial" w:hAnsi="Arial" w:cs="Arial"/>
          <w:b/>
          <w:sz w:val="22"/>
          <w:szCs w:val="22"/>
          <w:lang w:val="en-US"/>
        </w:rPr>
      </w:pPr>
    </w:p>
    <w:p w14:paraId="4DB67D3A" w14:textId="77777777" w:rsidR="00DD77A8" w:rsidRPr="00091614" w:rsidRDefault="00DD77A8" w:rsidP="00091614">
      <w:pPr>
        <w:spacing w:line="360" w:lineRule="auto"/>
        <w:jc w:val="both"/>
        <w:rPr>
          <w:rFonts w:ascii="Arial" w:hAnsi="Arial" w:cs="Arial"/>
          <w:b/>
          <w:sz w:val="22"/>
          <w:szCs w:val="22"/>
          <w:lang w:val="en-US"/>
        </w:rPr>
      </w:pPr>
    </w:p>
    <w:p w14:paraId="6CEF09B6" w14:textId="77777777" w:rsidR="00DD77A8" w:rsidRPr="00091614" w:rsidRDefault="00DD77A8" w:rsidP="00091614">
      <w:pPr>
        <w:spacing w:line="360" w:lineRule="auto"/>
        <w:jc w:val="both"/>
        <w:rPr>
          <w:rFonts w:ascii="Arial" w:hAnsi="Arial" w:cs="Arial"/>
          <w:b/>
          <w:sz w:val="22"/>
          <w:szCs w:val="22"/>
          <w:lang w:val="en-US"/>
        </w:rPr>
      </w:pPr>
    </w:p>
    <w:p w14:paraId="29547DAF" w14:textId="77777777" w:rsidR="00DD77A8" w:rsidRPr="00091614" w:rsidRDefault="00DD77A8" w:rsidP="00091614">
      <w:pPr>
        <w:spacing w:line="360" w:lineRule="auto"/>
        <w:jc w:val="both"/>
        <w:rPr>
          <w:rFonts w:ascii="Arial" w:hAnsi="Arial" w:cs="Arial"/>
          <w:b/>
          <w:sz w:val="22"/>
          <w:szCs w:val="22"/>
          <w:lang w:val="en-US"/>
        </w:rPr>
      </w:pPr>
    </w:p>
    <w:p w14:paraId="29667213" w14:textId="77777777" w:rsidR="00DD77A8" w:rsidRPr="00091614" w:rsidRDefault="00DD77A8" w:rsidP="00091614">
      <w:pPr>
        <w:spacing w:line="360" w:lineRule="auto"/>
        <w:jc w:val="both"/>
        <w:rPr>
          <w:rFonts w:ascii="Arial" w:hAnsi="Arial" w:cs="Arial"/>
          <w:b/>
          <w:sz w:val="22"/>
          <w:szCs w:val="22"/>
          <w:lang w:val="en-US"/>
        </w:rPr>
      </w:pPr>
    </w:p>
    <w:p w14:paraId="5A331206" w14:textId="77777777" w:rsidR="00DD77A8" w:rsidRPr="00091614" w:rsidRDefault="00DD77A8" w:rsidP="00091614">
      <w:pPr>
        <w:spacing w:line="360" w:lineRule="auto"/>
        <w:jc w:val="both"/>
        <w:rPr>
          <w:rFonts w:ascii="Arial" w:hAnsi="Arial" w:cs="Arial"/>
          <w:b/>
          <w:sz w:val="22"/>
          <w:szCs w:val="22"/>
          <w:lang w:val="en-US"/>
        </w:rPr>
      </w:pPr>
    </w:p>
    <w:p w14:paraId="74476930" w14:textId="77777777" w:rsidR="00DD77A8" w:rsidRPr="00091614" w:rsidRDefault="00DD77A8" w:rsidP="00091614">
      <w:pPr>
        <w:spacing w:line="360" w:lineRule="auto"/>
        <w:jc w:val="both"/>
        <w:rPr>
          <w:rFonts w:ascii="Arial" w:hAnsi="Arial" w:cs="Arial"/>
          <w:b/>
          <w:sz w:val="22"/>
          <w:szCs w:val="22"/>
          <w:lang w:val="en-US"/>
        </w:rPr>
      </w:pPr>
    </w:p>
    <w:p w14:paraId="729B3DB0" w14:textId="77777777" w:rsidR="00DD77A8" w:rsidRPr="00091614" w:rsidRDefault="00DD77A8" w:rsidP="00091614">
      <w:pPr>
        <w:spacing w:line="360" w:lineRule="auto"/>
        <w:jc w:val="both"/>
        <w:rPr>
          <w:rFonts w:ascii="Arial" w:hAnsi="Arial" w:cs="Arial"/>
          <w:b/>
          <w:sz w:val="22"/>
          <w:szCs w:val="22"/>
          <w:lang w:val="en-US"/>
        </w:rPr>
      </w:pPr>
    </w:p>
    <w:p w14:paraId="489A6E77" w14:textId="77777777" w:rsidR="00DD77A8" w:rsidRPr="00091614" w:rsidRDefault="00DD77A8" w:rsidP="00091614">
      <w:pPr>
        <w:spacing w:line="360" w:lineRule="auto"/>
        <w:jc w:val="both"/>
        <w:rPr>
          <w:rFonts w:ascii="Arial" w:hAnsi="Arial" w:cs="Arial"/>
          <w:b/>
          <w:sz w:val="22"/>
          <w:szCs w:val="22"/>
          <w:lang w:val="en-US"/>
        </w:rPr>
      </w:pPr>
    </w:p>
    <w:p w14:paraId="678CA9DD" w14:textId="77777777" w:rsidR="00DD77A8" w:rsidRPr="00091614" w:rsidRDefault="00DD77A8" w:rsidP="00091614">
      <w:pPr>
        <w:spacing w:line="360" w:lineRule="auto"/>
        <w:jc w:val="both"/>
        <w:rPr>
          <w:rFonts w:ascii="Arial" w:hAnsi="Arial" w:cs="Arial"/>
          <w:b/>
          <w:sz w:val="22"/>
          <w:szCs w:val="22"/>
          <w:lang w:val="en-US"/>
        </w:rPr>
      </w:pPr>
    </w:p>
    <w:p w14:paraId="1A5D6CF0" w14:textId="77777777" w:rsidR="00DD77A8" w:rsidRPr="00091614" w:rsidRDefault="00DD77A8" w:rsidP="00091614">
      <w:pPr>
        <w:spacing w:line="360" w:lineRule="auto"/>
        <w:jc w:val="both"/>
        <w:rPr>
          <w:rFonts w:ascii="Arial" w:hAnsi="Arial" w:cs="Arial"/>
          <w:b/>
          <w:sz w:val="22"/>
          <w:szCs w:val="22"/>
          <w:lang w:val="en-US"/>
        </w:rPr>
      </w:pPr>
    </w:p>
    <w:p w14:paraId="0D28EB03" w14:textId="77777777" w:rsidR="00DD77A8" w:rsidRPr="00091614" w:rsidRDefault="00DD77A8" w:rsidP="00091614">
      <w:pPr>
        <w:spacing w:line="360" w:lineRule="auto"/>
        <w:jc w:val="both"/>
        <w:rPr>
          <w:rFonts w:ascii="Arial" w:hAnsi="Arial" w:cs="Arial"/>
          <w:b/>
          <w:sz w:val="22"/>
          <w:szCs w:val="22"/>
          <w:lang w:val="en-US"/>
        </w:rPr>
      </w:pPr>
    </w:p>
    <w:p w14:paraId="547B0855" w14:textId="44072802" w:rsidR="00AE5137" w:rsidRPr="001B77EF" w:rsidRDefault="00AE5137" w:rsidP="001B77EF">
      <w:pPr>
        <w:pStyle w:val="Heading3"/>
        <w:spacing w:line="360" w:lineRule="auto"/>
        <w:jc w:val="both"/>
        <w:rPr>
          <w:rFonts w:ascii="Arial" w:hAnsi="Arial" w:cs="Arial"/>
          <w:color w:val="auto"/>
          <w:sz w:val="22"/>
          <w:szCs w:val="22"/>
          <w:lang w:val="en-US"/>
        </w:rPr>
      </w:pPr>
      <w:bookmarkStart w:id="81" w:name="_Toc292374804"/>
      <w:r w:rsidRPr="001B77EF">
        <w:rPr>
          <w:rFonts w:ascii="Arial" w:hAnsi="Arial" w:cs="Arial"/>
          <w:color w:val="auto"/>
          <w:sz w:val="22"/>
          <w:szCs w:val="22"/>
          <w:lang w:val="en-US"/>
        </w:rPr>
        <w:t>4.5.2 Recommendations for further change</w:t>
      </w:r>
      <w:bookmarkEnd w:id="81"/>
      <w:r w:rsidRPr="001B77EF">
        <w:rPr>
          <w:rFonts w:ascii="Arial" w:hAnsi="Arial" w:cs="Arial"/>
          <w:color w:val="auto"/>
          <w:sz w:val="22"/>
          <w:szCs w:val="22"/>
          <w:lang w:val="en-US"/>
        </w:rPr>
        <w:t xml:space="preserve"> </w:t>
      </w:r>
    </w:p>
    <w:p w14:paraId="2AE661A2" w14:textId="77777777" w:rsidR="006C4C37" w:rsidRPr="00091614" w:rsidRDefault="00AE5137" w:rsidP="00091614">
      <w:pPr>
        <w:keepNext/>
        <w:spacing w:line="360" w:lineRule="auto"/>
        <w:jc w:val="both"/>
        <w:rPr>
          <w:rFonts w:ascii="Arial" w:hAnsi="Arial" w:cs="Arial"/>
        </w:rPr>
      </w:pPr>
      <w:r w:rsidRPr="00091614">
        <w:rPr>
          <w:rFonts w:ascii="Arial" w:hAnsi="Arial" w:cs="Arial"/>
          <w:b/>
          <w:noProof/>
          <w:sz w:val="22"/>
          <w:szCs w:val="22"/>
          <w:lang w:eastAsia="en-GB"/>
        </w:rPr>
        <w:drawing>
          <wp:inline distT="0" distB="0" distL="0" distR="0" wp14:anchorId="3063301A" wp14:editId="68393115">
            <wp:extent cx="5270500" cy="4178300"/>
            <wp:effectExtent l="0" t="0" r="12700" b="12700"/>
            <wp:docPr id="54" name="Picture 54" descr="Macintosh HD:Users:abigailthomas:Desktop:Screen shot 2015-04-18 at 16.19.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Macintosh HD:Users:abigailthomas:Desktop:Screen shot 2015-04-18 at 16.19.58.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270500" cy="4178300"/>
                    </a:xfrm>
                    <a:prstGeom prst="rect">
                      <a:avLst/>
                    </a:prstGeom>
                    <a:noFill/>
                    <a:ln>
                      <a:noFill/>
                    </a:ln>
                  </pic:spPr>
                </pic:pic>
              </a:graphicData>
            </a:graphic>
          </wp:inline>
        </w:drawing>
      </w:r>
    </w:p>
    <w:p w14:paraId="0EFB8D7B" w14:textId="00552234" w:rsidR="00AE5137" w:rsidRPr="001B77EF" w:rsidRDefault="006C4C37" w:rsidP="001B77EF">
      <w:pPr>
        <w:pStyle w:val="Caption"/>
        <w:spacing w:line="360" w:lineRule="auto"/>
        <w:jc w:val="both"/>
        <w:rPr>
          <w:rFonts w:ascii="Arial" w:hAnsi="Arial" w:cs="Arial"/>
          <w:color w:val="auto"/>
          <w:sz w:val="22"/>
          <w:szCs w:val="22"/>
          <w:lang w:val="en-US"/>
        </w:rPr>
      </w:pPr>
      <w:bookmarkStart w:id="82" w:name="_Toc292465571"/>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21</w:t>
      </w:r>
      <w:bookmarkEnd w:id="82"/>
      <w:r w:rsidRPr="001B77EF">
        <w:rPr>
          <w:rFonts w:ascii="Arial" w:hAnsi="Arial" w:cs="Arial"/>
          <w:color w:val="auto"/>
          <w:sz w:val="22"/>
          <w:szCs w:val="22"/>
        </w:rPr>
        <w:fldChar w:fldCharType="end"/>
      </w:r>
    </w:p>
    <w:p w14:paraId="37782D24" w14:textId="77777777"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sz w:val="22"/>
          <w:szCs w:val="22"/>
          <w:lang w:val="en-US"/>
        </w:rPr>
        <w:t>Evaluation</w:t>
      </w:r>
    </w:p>
    <w:p w14:paraId="7C497580" w14:textId="42BCC624" w:rsidR="008F7439" w:rsidRPr="00091614" w:rsidRDefault="008F7439"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The above question was not completed by 16% of respondents, and the reason for this may be due to the request for further comment, although the response rate was considered successful. </w:t>
      </w:r>
    </w:p>
    <w:p w14:paraId="292DB267" w14:textId="77777777" w:rsidR="008F7439" w:rsidRPr="00091614" w:rsidRDefault="008F7439" w:rsidP="00091614">
      <w:pPr>
        <w:spacing w:line="360" w:lineRule="auto"/>
        <w:jc w:val="both"/>
        <w:rPr>
          <w:rFonts w:ascii="Arial" w:hAnsi="Arial" w:cs="Arial"/>
          <w:b/>
          <w:sz w:val="22"/>
          <w:szCs w:val="22"/>
          <w:lang w:val="en-US"/>
        </w:rPr>
      </w:pPr>
    </w:p>
    <w:p w14:paraId="1868869D" w14:textId="77777777" w:rsidR="00AE5137" w:rsidRPr="00091614" w:rsidRDefault="00AE5137" w:rsidP="00091614">
      <w:pPr>
        <w:spacing w:line="360" w:lineRule="auto"/>
        <w:jc w:val="both"/>
        <w:rPr>
          <w:rFonts w:ascii="Arial" w:hAnsi="Arial" w:cs="Arial"/>
          <w:sz w:val="22"/>
          <w:szCs w:val="22"/>
          <w:lang w:val="en-US"/>
        </w:rPr>
      </w:pPr>
      <w:r w:rsidRPr="00091614">
        <w:rPr>
          <w:rFonts w:ascii="Arial" w:hAnsi="Arial" w:cs="Arial"/>
          <w:sz w:val="22"/>
          <w:szCs w:val="22"/>
          <w:lang w:val="en-US"/>
        </w:rPr>
        <w:t>56% of respondents believe that further change is necessary with some of the suggestions shown below;</w:t>
      </w:r>
    </w:p>
    <w:p w14:paraId="7D00E1EA" w14:textId="77777777" w:rsidR="00AE5137" w:rsidRPr="00091614" w:rsidRDefault="00AE5137" w:rsidP="00091614">
      <w:pPr>
        <w:spacing w:line="360" w:lineRule="auto"/>
        <w:jc w:val="both"/>
        <w:rPr>
          <w:rFonts w:ascii="Arial" w:hAnsi="Arial" w:cs="Arial"/>
          <w:b/>
          <w:sz w:val="22"/>
          <w:szCs w:val="22"/>
          <w:lang w:val="en-US"/>
        </w:rPr>
      </w:pPr>
    </w:p>
    <w:p w14:paraId="25E7C6A5" w14:textId="77777777"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“Attitudes and cultures” </w:t>
      </w:r>
      <w:r w:rsidRPr="00091614">
        <w:rPr>
          <w:rFonts w:ascii="Arial" w:hAnsi="Arial" w:cs="Arial"/>
          <w:b/>
          <w:sz w:val="22"/>
          <w:szCs w:val="22"/>
          <w:lang w:val="en-US"/>
        </w:rPr>
        <w:t>FQR</w:t>
      </w:r>
    </w:p>
    <w:p w14:paraId="389721E0" w14:textId="77777777" w:rsidR="00FE0A8F" w:rsidRPr="00091614" w:rsidRDefault="00FE0A8F" w:rsidP="00091614">
      <w:pPr>
        <w:spacing w:line="360" w:lineRule="auto"/>
        <w:jc w:val="both"/>
        <w:rPr>
          <w:rFonts w:ascii="Arial" w:hAnsi="Arial" w:cs="Arial"/>
          <w:b/>
          <w:i/>
          <w:sz w:val="22"/>
          <w:szCs w:val="22"/>
          <w:lang w:val="en-US"/>
        </w:rPr>
      </w:pPr>
    </w:p>
    <w:p w14:paraId="229B4C0F" w14:textId="77777777"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“Mentoring and role models” </w:t>
      </w:r>
      <w:r w:rsidRPr="00091614">
        <w:rPr>
          <w:rFonts w:ascii="Arial" w:hAnsi="Arial" w:cs="Arial"/>
          <w:b/>
          <w:sz w:val="22"/>
          <w:szCs w:val="22"/>
          <w:lang w:val="en-US"/>
        </w:rPr>
        <w:t>FQR</w:t>
      </w:r>
    </w:p>
    <w:p w14:paraId="0C02CE30" w14:textId="77777777" w:rsidR="00AE5137" w:rsidRPr="00091614" w:rsidRDefault="00AE5137" w:rsidP="00091614">
      <w:pPr>
        <w:spacing w:line="360" w:lineRule="auto"/>
        <w:jc w:val="both"/>
        <w:rPr>
          <w:rFonts w:ascii="Arial" w:hAnsi="Arial" w:cs="Arial"/>
          <w:b/>
          <w:sz w:val="22"/>
          <w:szCs w:val="22"/>
          <w:lang w:val="en-US"/>
        </w:rPr>
      </w:pPr>
    </w:p>
    <w:p w14:paraId="62ACC1BB" w14:textId="354BCD42"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“I think further impetus put behind voluntary change, and organisations working together and committing to ensuring it works” </w:t>
      </w:r>
      <w:r w:rsidR="008A4A17" w:rsidRPr="00091614">
        <w:rPr>
          <w:rFonts w:ascii="Arial" w:hAnsi="Arial" w:cs="Arial"/>
          <w:b/>
          <w:sz w:val="22"/>
          <w:szCs w:val="22"/>
          <w:lang w:val="en-US"/>
        </w:rPr>
        <w:t>(I</w:t>
      </w:r>
      <w:r w:rsidRPr="00091614">
        <w:rPr>
          <w:rFonts w:ascii="Arial" w:hAnsi="Arial" w:cs="Arial"/>
          <w:b/>
          <w:sz w:val="22"/>
          <w:szCs w:val="22"/>
          <w:lang w:val="en-US"/>
        </w:rPr>
        <w:t>4</w:t>
      </w:r>
      <w:r w:rsidR="008A4A17" w:rsidRPr="00091614">
        <w:rPr>
          <w:rFonts w:ascii="Arial" w:hAnsi="Arial" w:cs="Arial"/>
          <w:b/>
          <w:sz w:val="22"/>
          <w:szCs w:val="22"/>
          <w:lang w:val="en-US"/>
        </w:rPr>
        <w:t>)</w:t>
      </w:r>
    </w:p>
    <w:p w14:paraId="189108EA" w14:textId="77777777" w:rsidR="00AE5137" w:rsidRPr="00091614" w:rsidRDefault="00AE5137" w:rsidP="00091614">
      <w:pPr>
        <w:spacing w:line="360" w:lineRule="auto"/>
        <w:jc w:val="both"/>
        <w:rPr>
          <w:rFonts w:ascii="Arial" w:hAnsi="Arial" w:cs="Arial"/>
          <w:b/>
          <w:i/>
          <w:sz w:val="22"/>
          <w:szCs w:val="22"/>
          <w:lang w:val="en-US"/>
        </w:rPr>
      </w:pPr>
    </w:p>
    <w:p w14:paraId="0F0FB4A7" w14:textId="5CC1240A"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“There should be change of attitudes perhaps driven by shareholders who should be looking at the best management to protect and grow their investment” </w:t>
      </w:r>
      <w:r w:rsidR="008A4A17" w:rsidRPr="00091614">
        <w:rPr>
          <w:rFonts w:ascii="Arial" w:hAnsi="Arial" w:cs="Arial"/>
          <w:b/>
          <w:sz w:val="22"/>
          <w:szCs w:val="22"/>
          <w:lang w:val="en-US"/>
        </w:rPr>
        <w:t>(I</w:t>
      </w:r>
      <w:r w:rsidRPr="00091614">
        <w:rPr>
          <w:rFonts w:ascii="Arial" w:hAnsi="Arial" w:cs="Arial"/>
          <w:b/>
          <w:sz w:val="22"/>
          <w:szCs w:val="22"/>
          <w:lang w:val="en-US"/>
        </w:rPr>
        <w:t>1</w:t>
      </w:r>
      <w:r w:rsidR="008A4A17" w:rsidRPr="00091614">
        <w:rPr>
          <w:rFonts w:ascii="Arial" w:hAnsi="Arial" w:cs="Arial"/>
          <w:b/>
          <w:sz w:val="22"/>
          <w:szCs w:val="22"/>
          <w:lang w:val="en-US"/>
        </w:rPr>
        <w:t>)</w:t>
      </w:r>
    </w:p>
    <w:p w14:paraId="6892349F" w14:textId="77777777" w:rsidR="00AE5137" w:rsidRPr="00091614" w:rsidRDefault="00AE5137" w:rsidP="00091614">
      <w:pPr>
        <w:spacing w:line="360" w:lineRule="auto"/>
        <w:jc w:val="both"/>
        <w:rPr>
          <w:rFonts w:ascii="Arial" w:hAnsi="Arial" w:cs="Arial"/>
          <w:b/>
          <w:sz w:val="22"/>
          <w:szCs w:val="22"/>
          <w:lang w:val="en-US"/>
        </w:rPr>
      </w:pPr>
    </w:p>
    <w:p w14:paraId="4BF99C51" w14:textId="77777777"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“Equal parental leave”</w:t>
      </w:r>
      <w:r w:rsidRPr="00091614">
        <w:rPr>
          <w:rFonts w:ascii="Arial" w:hAnsi="Arial" w:cs="Arial"/>
          <w:b/>
          <w:sz w:val="22"/>
          <w:szCs w:val="22"/>
          <w:lang w:val="en-US"/>
        </w:rPr>
        <w:t xml:space="preserve"> MQR</w:t>
      </w:r>
    </w:p>
    <w:p w14:paraId="41EEA020" w14:textId="77777777" w:rsidR="00AE5137" w:rsidRPr="00091614" w:rsidRDefault="00AE5137" w:rsidP="00091614">
      <w:pPr>
        <w:spacing w:line="360" w:lineRule="auto"/>
        <w:jc w:val="both"/>
        <w:rPr>
          <w:rFonts w:ascii="Arial" w:hAnsi="Arial" w:cs="Arial"/>
          <w:b/>
          <w:sz w:val="22"/>
          <w:szCs w:val="22"/>
          <w:lang w:val="en-US"/>
        </w:rPr>
      </w:pPr>
    </w:p>
    <w:p w14:paraId="7A81B726" w14:textId="3FFA5139"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“It is difficult so suggest further initiatives which will be fair to both male and females” </w:t>
      </w:r>
      <w:r w:rsidR="008A4A17" w:rsidRPr="00091614">
        <w:rPr>
          <w:rFonts w:ascii="Arial" w:hAnsi="Arial" w:cs="Arial"/>
          <w:b/>
          <w:sz w:val="22"/>
          <w:szCs w:val="22"/>
          <w:lang w:val="en-US"/>
        </w:rPr>
        <w:t>(I</w:t>
      </w:r>
      <w:r w:rsidRPr="00091614">
        <w:rPr>
          <w:rFonts w:ascii="Arial" w:hAnsi="Arial" w:cs="Arial"/>
          <w:b/>
          <w:sz w:val="22"/>
          <w:szCs w:val="22"/>
          <w:lang w:val="en-US"/>
        </w:rPr>
        <w:t>2</w:t>
      </w:r>
      <w:r w:rsidR="008A4A17" w:rsidRPr="00091614">
        <w:rPr>
          <w:rFonts w:ascii="Arial" w:hAnsi="Arial" w:cs="Arial"/>
          <w:b/>
          <w:sz w:val="22"/>
          <w:szCs w:val="22"/>
          <w:lang w:val="en-US"/>
        </w:rPr>
        <w:t>)</w:t>
      </w:r>
    </w:p>
    <w:p w14:paraId="5D5C309A" w14:textId="77777777" w:rsidR="00AE5137" w:rsidRPr="00091614" w:rsidRDefault="00AE5137" w:rsidP="00091614">
      <w:pPr>
        <w:spacing w:line="360" w:lineRule="auto"/>
        <w:jc w:val="both"/>
        <w:rPr>
          <w:rFonts w:ascii="Arial" w:hAnsi="Arial" w:cs="Arial"/>
          <w:b/>
          <w:i/>
          <w:sz w:val="22"/>
          <w:szCs w:val="22"/>
          <w:lang w:val="en-US"/>
        </w:rPr>
      </w:pPr>
    </w:p>
    <w:p w14:paraId="34C17144" w14:textId="77777777"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“There is enough in place to help women, it should be the skill and knowledge considered not gender” </w:t>
      </w:r>
      <w:r w:rsidRPr="00091614">
        <w:rPr>
          <w:rFonts w:ascii="Arial" w:hAnsi="Arial" w:cs="Arial"/>
          <w:b/>
          <w:sz w:val="22"/>
          <w:szCs w:val="22"/>
          <w:lang w:val="en-US"/>
        </w:rPr>
        <w:t>MQR</w:t>
      </w:r>
    </w:p>
    <w:p w14:paraId="7C231810" w14:textId="77777777" w:rsidR="00AE5137" w:rsidRPr="00091614" w:rsidRDefault="00AE5137" w:rsidP="00091614">
      <w:pPr>
        <w:spacing w:line="360" w:lineRule="auto"/>
        <w:jc w:val="both"/>
        <w:rPr>
          <w:rFonts w:ascii="Arial" w:hAnsi="Arial" w:cs="Arial"/>
          <w:b/>
          <w:sz w:val="22"/>
          <w:szCs w:val="22"/>
          <w:lang w:val="en-US"/>
        </w:rPr>
      </w:pPr>
    </w:p>
    <w:p w14:paraId="695F2043" w14:textId="4AF18C2F" w:rsidR="00AE5137" w:rsidRPr="00091614" w:rsidRDefault="00AE5137"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The comments above display various changes that may be imposed to make a positive impact regarding opportunities for women to progress to </w:t>
      </w:r>
      <w:r w:rsidR="00F14BC0" w:rsidRPr="00091614">
        <w:rPr>
          <w:rFonts w:ascii="Arial" w:hAnsi="Arial" w:cs="Arial"/>
          <w:sz w:val="22"/>
          <w:szCs w:val="22"/>
          <w:lang w:val="en-US"/>
        </w:rPr>
        <w:t>board level</w:t>
      </w:r>
      <w:r w:rsidRPr="00091614">
        <w:rPr>
          <w:rFonts w:ascii="Arial" w:hAnsi="Arial" w:cs="Arial"/>
          <w:sz w:val="22"/>
          <w:szCs w:val="22"/>
          <w:lang w:val="en-US"/>
        </w:rPr>
        <w:t>, with the majority</w:t>
      </w:r>
      <w:r w:rsidR="00B611E5" w:rsidRPr="00091614">
        <w:rPr>
          <w:rFonts w:ascii="Arial" w:hAnsi="Arial" w:cs="Arial"/>
          <w:sz w:val="22"/>
          <w:szCs w:val="22"/>
          <w:lang w:val="en-US"/>
        </w:rPr>
        <w:t xml:space="preserve"> of the 49 comments</w:t>
      </w:r>
      <w:r w:rsidRPr="00091614">
        <w:rPr>
          <w:rFonts w:ascii="Arial" w:hAnsi="Arial" w:cs="Arial"/>
          <w:sz w:val="22"/>
          <w:szCs w:val="22"/>
          <w:lang w:val="en-US"/>
        </w:rPr>
        <w:t xml:space="preserve"> suggesting that no further legislation needs to be imposed, but attitudes and opinions of women need to be altered</w:t>
      </w:r>
      <w:r w:rsidR="00B611E5" w:rsidRPr="00091614">
        <w:rPr>
          <w:rFonts w:ascii="Arial" w:hAnsi="Arial" w:cs="Arial"/>
          <w:sz w:val="22"/>
          <w:szCs w:val="22"/>
          <w:lang w:val="en-US"/>
        </w:rPr>
        <w:t>, along with role models and equal parental leave</w:t>
      </w:r>
      <w:r w:rsidRPr="00091614">
        <w:rPr>
          <w:rFonts w:ascii="Arial" w:hAnsi="Arial" w:cs="Arial"/>
          <w:sz w:val="22"/>
          <w:szCs w:val="22"/>
          <w:lang w:val="en-US"/>
        </w:rPr>
        <w:t xml:space="preserve">. </w:t>
      </w:r>
      <w:r w:rsidR="009368CA" w:rsidRPr="00091614">
        <w:rPr>
          <w:rFonts w:ascii="Arial" w:hAnsi="Arial" w:cs="Arial"/>
          <w:sz w:val="22"/>
          <w:szCs w:val="22"/>
          <w:lang w:val="en-US"/>
        </w:rPr>
        <w:t>Suggesting, m</w:t>
      </w:r>
      <w:r w:rsidRPr="00091614">
        <w:rPr>
          <w:rFonts w:ascii="Arial" w:hAnsi="Arial" w:cs="Arial"/>
          <w:sz w:val="22"/>
          <w:szCs w:val="22"/>
          <w:lang w:val="en-US"/>
        </w:rPr>
        <w:t>uch like the previous findings</w:t>
      </w:r>
      <w:r w:rsidR="009368CA" w:rsidRPr="00091614">
        <w:rPr>
          <w:rFonts w:ascii="Arial" w:hAnsi="Arial" w:cs="Arial"/>
          <w:sz w:val="22"/>
          <w:szCs w:val="22"/>
          <w:lang w:val="en-US"/>
        </w:rPr>
        <w:t>,</w:t>
      </w:r>
      <w:r w:rsidRPr="00091614">
        <w:rPr>
          <w:rFonts w:ascii="Arial" w:hAnsi="Arial" w:cs="Arial"/>
          <w:sz w:val="22"/>
          <w:szCs w:val="22"/>
          <w:lang w:val="en-US"/>
        </w:rPr>
        <w:t xml:space="preserve"> </w:t>
      </w:r>
      <w:r w:rsidR="00681508" w:rsidRPr="00091614">
        <w:rPr>
          <w:rFonts w:ascii="Arial" w:hAnsi="Arial" w:cs="Arial"/>
          <w:sz w:val="22"/>
          <w:szCs w:val="22"/>
          <w:lang w:val="en-US"/>
        </w:rPr>
        <w:t xml:space="preserve">further </w:t>
      </w:r>
      <w:r w:rsidRPr="00091614">
        <w:rPr>
          <w:rFonts w:ascii="Arial" w:hAnsi="Arial" w:cs="Arial"/>
          <w:sz w:val="22"/>
          <w:szCs w:val="22"/>
          <w:lang w:val="en-US"/>
        </w:rPr>
        <w:t xml:space="preserve">legislative action is not </w:t>
      </w:r>
      <w:r w:rsidR="00CA1DC6" w:rsidRPr="00091614">
        <w:rPr>
          <w:rFonts w:ascii="Arial" w:hAnsi="Arial" w:cs="Arial"/>
          <w:sz w:val="22"/>
          <w:szCs w:val="22"/>
          <w:lang w:val="en-US"/>
        </w:rPr>
        <w:t xml:space="preserve">widely </w:t>
      </w:r>
      <w:r w:rsidRPr="00091614">
        <w:rPr>
          <w:rFonts w:ascii="Arial" w:hAnsi="Arial" w:cs="Arial"/>
          <w:sz w:val="22"/>
          <w:szCs w:val="22"/>
          <w:lang w:val="en-US"/>
        </w:rPr>
        <w:t xml:space="preserve">recommended. </w:t>
      </w:r>
    </w:p>
    <w:p w14:paraId="01658D53" w14:textId="77777777" w:rsidR="00AE5137" w:rsidRPr="00091614" w:rsidRDefault="00AE5137" w:rsidP="00091614">
      <w:pPr>
        <w:spacing w:line="360" w:lineRule="auto"/>
        <w:jc w:val="both"/>
        <w:rPr>
          <w:rFonts w:ascii="Arial" w:hAnsi="Arial" w:cs="Arial"/>
          <w:b/>
          <w:sz w:val="22"/>
          <w:szCs w:val="22"/>
          <w:lang w:val="en-US"/>
        </w:rPr>
      </w:pPr>
    </w:p>
    <w:p w14:paraId="2E5E602E" w14:textId="77777777" w:rsidR="00F63BD2" w:rsidRDefault="00F63BD2" w:rsidP="001B77EF">
      <w:pPr>
        <w:pStyle w:val="Heading3"/>
        <w:spacing w:line="360" w:lineRule="auto"/>
        <w:jc w:val="both"/>
        <w:rPr>
          <w:rFonts w:ascii="Arial" w:hAnsi="Arial" w:cs="Arial"/>
          <w:color w:val="auto"/>
          <w:sz w:val="22"/>
          <w:szCs w:val="22"/>
          <w:lang w:val="en-US"/>
        </w:rPr>
      </w:pPr>
      <w:bookmarkStart w:id="83" w:name="_Toc292374805"/>
    </w:p>
    <w:p w14:paraId="759C9063" w14:textId="77777777" w:rsidR="00F63BD2" w:rsidRDefault="00F63BD2" w:rsidP="001B77EF">
      <w:pPr>
        <w:pStyle w:val="Heading3"/>
        <w:spacing w:line="360" w:lineRule="auto"/>
        <w:jc w:val="both"/>
        <w:rPr>
          <w:rFonts w:ascii="Arial" w:hAnsi="Arial" w:cs="Arial"/>
          <w:color w:val="auto"/>
          <w:sz w:val="22"/>
          <w:szCs w:val="22"/>
          <w:lang w:val="en-US"/>
        </w:rPr>
      </w:pPr>
    </w:p>
    <w:p w14:paraId="309FBB9E" w14:textId="77777777" w:rsidR="00F63BD2" w:rsidRDefault="00F63BD2" w:rsidP="00F63BD2"/>
    <w:p w14:paraId="7AED6573" w14:textId="77777777" w:rsidR="00F63BD2" w:rsidRPr="00F63BD2" w:rsidRDefault="00F63BD2" w:rsidP="00F63BD2"/>
    <w:p w14:paraId="533AF35D" w14:textId="77777777" w:rsidR="00F63BD2" w:rsidRDefault="00F63BD2" w:rsidP="00F63BD2"/>
    <w:p w14:paraId="17971EF0" w14:textId="77777777" w:rsidR="00F63BD2" w:rsidRPr="00F63BD2" w:rsidRDefault="00F63BD2" w:rsidP="00F63BD2"/>
    <w:p w14:paraId="125C1157" w14:textId="77777777" w:rsidR="00F63BD2" w:rsidRDefault="00F63BD2" w:rsidP="001B77EF">
      <w:pPr>
        <w:pStyle w:val="Heading3"/>
        <w:spacing w:line="360" w:lineRule="auto"/>
        <w:jc w:val="both"/>
        <w:rPr>
          <w:rFonts w:ascii="Arial" w:hAnsi="Arial" w:cs="Arial"/>
          <w:color w:val="auto"/>
          <w:sz w:val="22"/>
          <w:szCs w:val="22"/>
          <w:lang w:val="en-US"/>
        </w:rPr>
      </w:pPr>
    </w:p>
    <w:p w14:paraId="02A3E3F7" w14:textId="77777777" w:rsidR="00F63BD2" w:rsidRDefault="00F63BD2" w:rsidP="001B77EF">
      <w:pPr>
        <w:pStyle w:val="Heading3"/>
        <w:spacing w:line="360" w:lineRule="auto"/>
        <w:jc w:val="both"/>
        <w:rPr>
          <w:rFonts w:ascii="Arial" w:hAnsi="Arial" w:cs="Arial"/>
          <w:color w:val="auto"/>
          <w:sz w:val="22"/>
          <w:szCs w:val="22"/>
          <w:lang w:val="en-US"/>
        </w:rPr>
      </w:pPr>
    </w:p>
    <w:p w14:paraId="482D2E86" w14:textId="77777777" w:rsidR="00F63BD2" w:rsidRDefault="00F63BD2" w:rsidP="00F63BD2"/>
    <w:p w14:paraId="085E9FA7" w14:textId="77777777" w:rsidR="00F63BD2" w:rsidRDefault="00F63BD2" w:rsidP="00F63BD2"/>
    <w:p w14:paraId="311F7C65" w14:textId="77777777" w:rsidR="00F63BD2" w:rsidRPr="00F63BD2" w:rsidRDefault="00F63BD2" w:rsidP="00F63BD2"/>
    <w:p w14:paraId="646D346C" w14:textId="77777777" w:rsidR="00F63BD2" w:rsidRDefault="00F63BD2" w:rsidP="001B77EF">
      <w:pPr>
        <w:pStyle w:val="Heading3"/>
        <w:spacing w:line="360" w:lineRule="auto"/>
        <w:jc w:val="both"/>
        <w:rPr>
          <w:rFonts w:ascii="Arial" w:hAnsi="Arial" w:cs="Arial"/>
          <w:color w:val="auto"/>
          <w:sz w:val="22"/>
          <w:szCs w:val="22"/>
          <w:lang w:val="en-US"/>
        </w:rPr>
      </w:pPr>
    </w:p>
    <w:p w14:paraId="1B8AA319" w14:textId="77777777" w:rsidR="00F63BD2" w:rsidRPr="00F63BD2" w:rsidRDefault="00F63BD2" w:rsidP="00F63BD2"/>
    <w:p w14:paraId="4C810E32" w14:textId="77777777" w:rsidR="00F63BD2" w:rsidRDefault="00F63BD2" w:rsidP="001B77EF">
      <w:pPr>
        <w:pStyle w:val="Heading3"/>
        <w:spacing w:line="360" w:lineRule="auto"/>
        <w:jc w:val="both"/>
        <w:rPr>
          <w:rFonts w:ascii="Arial" w:hAnsi="Arial" w:cs="Arial"/>
          <w:color w:val="auto"/>
          <w:sz w:val="22"/>
          <w:szCs w:val="22"/>
          <w:lang w:val="en-US"/>
        </w:rPr>
      </w:pPr>
    </w:p>
    <w:p w14:paraId="6FCCFD04" w14:textId="77777777" w:rsidR="00F63BD2" w:rsidRDefault="00F63BD2" w:rsidP="00F63BD2"/>
    <w:p w14:paraId="72FFC1A6" w14:textId="77777777" w:rsidR="00AE5137" w:rsidRPr="001B77EF" w:rsidRDefault="00AE5137" w:rsidP="001B77EF">
      <w:pPr>
        <w:pStyle w:val="Heading3"/>
        <w:spacing w:line="360" w:lineRule="auto"/>
        <w:jc w:val="both"/>
        <w:rPr>
          <w:rFonts w:ascii="Arial" w:hAnsi="Arial" w:cs="Arial"/>
          <w:color w:val="auto"/>
          <w:sz w:val="22"/>
          <w:szCs w:val="22"/>
          <w:lang w:val="en-US"/>
        </w:rPr>
      </w:pPr>
      <w:r w:rsidRPr="001B77EF">
        <w:rPr>
          <w:rFonts w:ascii="Arial" w:hAnsi="Arial" w:cs="Arial"/>
          <w:color w:val="auto"/>
          <w:sz w:val="22"/>
          <w:szCs w:val="22"/>
          <w:lang w:val="en-US"/>
        </w:rPr>
        <w:t>4.5.3 European Quotas</w:t>
      </w:r>
      <w:bookmarkEnd w:id="83"/>
    </w:p>
    <w:p w14:paraId="58B504BD" w14:textId="77777777" w:rsidR="00AE5137" w:rsidRPr="00091614" w:rsidRDefault="00AE5137" w:rsidP="00091614">
      <w:pPr>
        <w:spacing w:line="360" w:lineRule="auto"/>
        <w:jc w:val="both"/>
        <w:rPr>
          <w:rFonts w:ascii="Arial" w:hAnsi="Arial" w:cs="Arial"/>
          <w:b/>
          <w:sz w:val="22"/>
          <w:szCs w:val="22"/>
          <w:lang w:val="en-US"/>
        </w:rPr>
      </w:pPr>
    </w:p>
    <w:p w14:paraId="51B4DDA8" w14:textId="77777777" w:rsidR="006C4C37" w:rsidRPr="00091614" w:rsidRDefault="00AE5137" w:rsidP="00091614">
      <w:pPr>
        <w:keepNext/>
        <w:spacing w:line="360" w:lineRule="auto"/>
        <w:jc w:val="both"/>
        <w:rPr>
          <w:rFonts w:ascii="Arial" w:hAnsi="Arial" w:cs="Arial"/>
        </w:rPr>
      </w:pPr>
      <w:r w:rsidRPr="00091614">
        <w:rPr>
          <w:rFonts w:ascii="Arial" w:hAnsi="Arial" w:cs="Arial"/>
          <w:b/>
          <w:noProof/>
          <w:sz w:val="22"/>
          <w:szCs w:val="22"/>
          <w:lang w:eastAsia="en-GB"/>
        </w:rPr>
        <w:drawing>
          <wp:inline distT="0" distB="0" distL="0" distR="0" wp14:anchorId="751CD216" wp14:editId="6DB47F90">
            <wp:extent cx="5270500" cy="1409700"/>
            <wp:effectExtent l="0" t="0" r="12700" b="12700"/>
            <wp:docPr id="20" name="Picture 20" descr="Macintosh HD:Users:abigailthomas:Desktop:Screen shot 2015-04-18 at 16.31.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abigailthomas:Desktop:Screen shot 2015-04-18 at 16.31.05.pn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270500" cy="1409700"/>
                    </a:xfrm>
                    <a:prstGeom prst="rect">
                      <a:avLst/>
                    </a:prstGeom>
                    <a:noFill/>
                    <a:ln>
                      <a:noFill/>
                    </a:ln>
                  </pic:spPr>
                </pic:pic>
              </a:graphicData>
            </a:graphic>
          </wp:inline>
        </w:drawing>
      </w:r>
    </w:p>
    <w:p w14:paraId="33839975" w14:textId="7797AD4D" w:rsidR="00AE5137" w:rsidRPr="001B77EF" w:rsidRDefault="006C4C37" w:rsidP="001B77EF">
      <w:pPr>
        <w:pStyle w:val="Caption"/>
        <w:spacing w:line="360" w:lineRule="auto"/>
        <w:jc w:val="both"/>
        <w:rPr>
          <w:rFonts w:ascii="Arial" w:hAnsi="Arial" w:cs="Arial"/>
          <w:color w:val="auto"/>
          <w:sz w:val="22"/>
          <w:szCs w:val="22"/>
          <w:lang w:val="en-US"/>
        </w:rPr>
      </w:pPr>
      <w:bookmarkStart w:id="84" w:name="_Toc292465572"/>
      <w:r w:rsidRPr="001B77EF">
        <w:rPr>
          <w:rFonts w:ascii="Arial" w:hAnsi="Arial" w:cs="Arial"/>
          <w:color w:val="auto"/>
          <w:sz w:val="22"/>
          <w:szCs w:val="22"/>
        </w:rPr>
        <w:t xml:space="preserve">Figure </w:t>
      </w:r>
      <w:r w:rsidRPr="001B77EF">
        <w:rPr>
          <w:rFonts w:ascii="Arial" w:hAnsi="Arial" w:cs="Arial"/>
          <w:color w:val="auto"/>
          <w:sz w:val="22"/>
          <w:szCs w:val="22"/>
        </w:rPr>
        <w:fldChar w:fldCharType="begin"/>
      </w:r>
      <w:r w:rsidRPr="001B77EF">
        <w:rPr>
          <w:rFonts w:ascii="Arial" w:hAnsi="Arial" w:cs="Arial"/>
          <w:color w:val="auto"/>
          <w:sz w:val="22"/>
          <w:szCs w:val="22"/>
        </w:rPr>
        <w:instrText xml:space="preserve"> SEQ Figure \* ARABIC </w:instrText>
      </w:r>
      <w:r w:rsidRPr="001B77EF">
        <w:rPr>
          <w:rFonts w:ascii="Arial" w:hAnsi="Arial" w:cs="Arial"/>
          <w:color w:val="auto"/>
          <w:sz w:val="22"/>
          <w:szCs w:val="22"/>
        </w:rPr>
        <w:fldChar w:fldCharType="separate"/>
      </w:r>
      <w:r w:rsidRPr="001B77EF">
        <w:rPr>
          <w:rFonts w:ascii="Arial" w:hAnsi="Arial" w:cs="Arial"/>
          <w:noProof/>
          <w:color w:val="auto"/>
          <w:sz w:val="22"/>
          <w:szCs w:val="22"/>
        </w:rPr>
        <w:t>22</w:t>
      </w:r>
      <w:bookmarkEnd w:id="84"/>
      <w:r w:rsidRPr="001B77EF">
        <w:rPr>
          <w:rFonts w:ascii="Arial" w:hAnsi="Arial" w:cs="Arial"/>
          <w:color w:val="auto"/>
          <w:sz w:val="22"/>
          <w:szCs w:val="22"/>
        </w:rPr>
        <w:fldChar w:fldCharType="end"/>
      </w:r>
    </w:p>
    <w:p w14:paraId="37512FA7" w14:textId="77777777"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sz w:val="22"/>
          <w:szCs w:val="22"/>
          <w:lang w:val="en-US"/>
        </w:rPr>
        <w:t>Evaluation</w:t>
      </w:r>
    </w:p>
    <w:p w14:paraId="6E44C421" w14:textId="18CC607A" w:rsidR="00E87189" w:rsidRPr="00091614" w:rsidRDefault="00E87189" w:rsidP="00091614">
      <w:pPr>
        <w:spacing w:line="360" w:lineRule="auto"/>
        <w:jc w:val="both"/>
        <w:rPr>
          <w:rFonts w:ascii="Arial" w:hAnsi="Arial" w:cs="Arial"/>
          <w:sz w:val="22"/>
          <w:szCs w:val="22"/>
          <w:lang w:val="en-US"/>
        </w:rPr>
      </w:pPr>
      <w:r w:rsidRPr="00091614">
        <w:rPr>
          <w:rFonts w:ascii="Arial" w:hAnsi="Arial" w:cs="Arial"/>
          <w:sz w:val="22"/>
          <w:szCs w:val="22"/>
          <w:lang w:val="en-US"/>
        </w:rPr>
        <w:t>The question above regarding quotas yielded a positive response rate, although with 18 respondents failing to complete the question it may be argued that, much like the above, the request for a comment may have deterred answers, and on reflection, a yes or no answer should have been required</w:t>
      </w:r>
      <w:r w:rsidR="0067585C" w:rsidRPr="00091614">
        <w:rPr>
          <w:rFonts w:ascii="Arial" w:hAnsi="Arial" w:cs="Arial"/>
          <w:sz w:val="22"/>
          <w:szCs w:val="22"/>
          <w:lang w:val="en-US"/>
        </w:rPr>
        <w:t>,</w:t>
      </w:r>
      <w:r w:rsidRPr="00091614">
        <w:rPr>
          <w:rFonts w:ascii="Arial" w:hAnsi="Arial" w:cs="Arial"/>
          <w:sz w:val="22"/>
          <w:szCs w:val="22"/>
          <w:lang w:val="en-US"/>
        </w:rPr>
        <w:t xml:space="preserve"> along with the option to further comment, in order to gather a definitive answer. </w:t>
      </w:r>
    </w:p>
    <w:p w14:paraId="409DEB0A" w14:textId="313BEE25" w:rsidR="00AE5137" w:rsidRPr="00091614" w:rsidRDefault="00C31546" w:rsidP="00091614">
      <w:pPr>
        <w:spacing w:line="360" w:lineRule="auto"/>
        <w:jc w:val="both"/>
        <w:rPr>
          <w:rFonts w:ascii="Arial" w:hAnsi="Arial" w:cs="Arial"/>
          <w:sz w:val="22"/>
          <w:szCs w:val="22"/>
          <w:lang w:val="en-US"/>
        </w:rPr>
      </w:pPr>
      <w:r w:rsidRPr="00091614">
        <w:rPr>
          <w:rFonts w:ascii="Arial" w:hAnsi="Arial" w:cs="Arial"/>
          <w:sz w:val="22"/>
          <w:szCs w:val="22"/>
          <w:lang w:val="en-US"/>
        </w:rPr>
        <w:t>62 c</w:t>
      </w:r>
      <w:r w:rsidR="00AE5137" w:rsidRPr="00091614">
        <w:rPr>
          <w:rFonts w:ascii="Arial" w:hAnsi="Arial" w:cs="Arial"/>
          <w:sz w:val="22"/>
          <w:szCs w:val="22"/>
          <w:lang w:val="en-US"/>
        </w:rPr>
        <w:t>omments regarding the introduction of quotas from both male and female respondents widely stated that they would not benefit the ongoing issue within the UK. For example;</w:t>
      </w:r>
    </w:p>
    <w:p w14:paraId="739DEAB4" w14:textId="77777777" w:rsidR="0067585C" w:rsidRPr="00091614" w:rsidRDefault="0067585C" w:rsidP="00091614">
      <w:pPr>
        <w:spacing w:line="360" w:lineRule="auto"/>
        <w:jc w:val="both"/>
        <w:rPr>
          <w:rFonts w:ascii="Arial" w:hAnsi="Arial" w:cs="Arial"/>
          <w:b/>
          <w:i/>
          <w:sz w:val="22"/>
          <w:szCs w:val="22"/>
          <w:lang w:val="en-US"/>
        </w:rPr>
      </w:pPr>
    </w:p>
    <w:p w14:paraId="3988FA4D" w14:textId="5F19BB76"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“Women must be seen to succeed on merit, quotas would undermine them” </w:t>
      </w:r>
      <w:r w:rsidR="008A4A17" w:rsidRPr="00091614">
        <w:rPr>
          <w:rFonts w:ascii="Arial" w:hAnsi="Arial" w:cs="Arial"/>
          <w:b/>
          <w:sz w:val="22"/>
          <w:szCs w:val="22"/>
          <w:lang w:val="en-US"/>
        </w:rPr>
        <w:t>(I</w:t>
      </w:r>
      <w:r w:rsidRPr="00091614">
        <w:rPr>
          <w:rFonts w:ascii="Arial" w:hAnsi="Arial" w:cs="Arial"/>
          <w:b/>
          <w:sz w:val="22"/>
          <w:szCs w:val="22"/>
          <w:lang w:val="en-US"/>
        </w:rPr>
        <w:t>1</w:t>
      </w:r>
      <w:r w:rsidR="008A4A17" w:rsidRPr="00091614">
        <w:rPr>
          <w:rFonts w:ascii="Arial" w:hAnsi="Arial" w:cs="Arial"/>
          <w:b/>
          <w:sz w:val="22"/>
          <w:szCs w:val="22"/>
          <w:lang w:val="en-US"/>
        </w:rPr>
        <w:t>)</w:t>
      </w:r>
    </w:p>
    <w:p w14:paraId="56F7263A" w14:textId="77777777" w:rsidR="00AE5137" w:rsidRPr="00091614" w:rsidRDefault="00AE5137" w:rsidP="00091614">
      <w:pPr>
        <w:spacing w:line="360" w:lineRule="auto"/>
        <w:jc w:val="both"/>
        <w:rPr>
          <w:rFonts w:ascii="Arial" w:hAnsi="Arial" w:cs="Arial"/>
          <w:b/>
          <w:i/>
          <w:sz w:val="22"/>
          <w:szCs w:val="22"/>
          <w:lang w:val="en-US"/>
        </w:rPr>
      </w:pPr>
    </w:p>
    <w:p w14:paraId="62825922" w14:textId="77777777"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“This would stoke resentment against women” </w:t>
      </w:r>
      <w:r w:rsidRPr="00091614">
        <w:rPr>
          <w:rFonts w:ascii="Arial" w:hAnsi="Arial" w:cs="Arial"/>
          <w:b/>
          <w:sz w:val="22"/>
          <w:szCs w:val="22"/>
          <w:lang w:val="en-US"/>
        </w:rPr>
        <w:t>MQR</w:t>
      </w:r>
    </w:p>
    <w:p w14:paraId="3DA253EE" w14:textId="77777777" w:rsidR="00AE5137" w:rsidRPr="00091614" w:rsidRDefault="00AE5137" w:rsidP="00091614">
      <w:pPr>
        <w:spacing w:line="360" w:lineRule="auto"/>
        <w:jc w:val="both"/>
        <w:rPr>
          <w:rFonts w:ascii="Arial" w:hAnsi="Arial" w:cs="Arial"/>
          <w:b/>
          <w:i/>
          <w:sz w:val="22"/>
          <w:szCs w:val="22"/>
          <w:lang w:val="en-US"/>
        </w:rPr>
      </w:pPr>
    </w:p>
    <w:p w14:paraId="177A9E7D" w14:textId="77777777"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“True equality will only be achieved over time” </w:t>
      </w:r>
      <w:r w:rsidRPr="00091614">
        <w:rPr>
          <w:rFonts w:ascii="Arial" w:hAnsi="Arial" w:cs="Arial"/>
          <w:b/>
          <w:sz w:val="22"/>
          <w:szCs w:val="22"/>
          <w:lang w:val="en-US"/>
        </w:rPr>
        <w:t>FQR</w:t>
      </w:r>
    </w:p>
    <w:p w14:paraId="7C072A06" w14:textId="77777777"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“I do not ever want to receive such an opportunity based on my gender rather than being the best person for the job, I consider this to be extremely undermining” </w:t>
      </w:r>
      <w:r w:rsidRPr="00091614">
        <w:rPr>
          <w:rFonts w:ascii="Arial" w:hAnsi="Arial" w:cs="Arial"/>
          <w:b/>
          <w:sz w:val="22"/>
          <w:szCs w:val="22"/>
          <w:lang w:val="en-US"/>
        </w:rPr>
        <w:t>FQR</w:t>
      </w:r>
    </w:p>
    <w:p w14:paraId="39E4296F" w14:textId="77777777" w:rsidR="00AE5137" w:rsidRPr="00091614" w:rsidRDefault="00AE5137" w:rsidP="00091614">
      <w:pPr>
        <w:spacing w:line="360" w:lineRule="auto"/>
        <w:jc w:val="both"/>
        <w:rPr>
          <w:rFonts w:ascii="Arial" w:hAnsi="Arial" w:cs="Arial"/>
          <w:b/>
          <w:i/>
          <w:sz w:val="22"/>
          <w:szCs w:val="22"/>
          <w:lang w:val="en-US"/>
        </w:rPr>
      </w:pPr>
    </w:p>
    <w:p w14:paraId="0116478B" w14:textId="04B6069D"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“Forcing situations rarely creates the required culture change, this could result in inappropriate appointments which end up making perceptions worse” </w:t>
      </w:r>
      <w:r w:rsidR="008A4A17" w:rsidRPr="00091614">
        <w:rPr>
          <w:rFonts w:ascii="Arial" w:hAnsi="Arial" w:cs="Arial"/>
          <w:b/>
          <w:sz w:val="22"/>
          <w:szCs w:val="22"/>
          <w:lang w:val="en-US"/>
        </w:rPr>
        <w:t>(I</w:t>
      </w:r>
      <w:r w:rsidRPr="00091614">
        <w:rPr>
          <w:rFonts w:ascii="Arial" w:hAnsi="Arial" w:cs="Arial"/>
          <w:b/>
          <w:sz w:val="22"/>
          <w:szCs w:val="22"/>
          <w:lang w:val="en-US"/>
        </w:rPr>
        <w:t>2</w:t>
      </w:r>
      <w:r w:rsidR="008A4A17" w:rsidRPr="00091614">
        <w:rPr>
          <w:rFonts w:ascii="Arial" w:hAnsi="Arial" w:cs="Arial"/>
          <w:b/>
          <w:sz w:val="22"/>
          <w:szCs w:val="22"/>
          <w:lang w:val="en-US"/>
        </w:rPr>
        <w:t>)</w:t>
      </w:r>
    </w:p>
    <w:p w14:paraId="4EC34629" w14:textId="77777777" w:rsidR="00AE5137" w:rsidRPr="00091614" w:rsidRDefault="00AE5137" w:rsidP="00091614">
      <w:pPr>
        <w:spacing w:line="360" w:lineRule="auto"/>
        <w:jc w:val="both"/>
        <w:rPr>
          <w:rFonts w:ascii="Arial" w:hAnsi="Arial" w:cs="Arial"/>
          <w:b/>
          <w:i/>
          <w:sz w:val="22"/>
          <w:szCs w:val="22"/>
          <w:lang w:val="en-US"/>
        </w:rPr>
      </w:pPr>
    </w:p>
    <w:p w14:paraId="3467623F" w14:textId="77777777"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“I think a more balanced mix will soon occur for the right reasons” </w:t>
      </w:r>
      <w:r w:rsidRPr="00091614">
        <w:rPr>
          <w:rFonts w:ascii="Arial" w:hAnsi="Arial" w:cs="Arial"/>
          <w:b/>
          <w:sz w:val="22"/>
          <w:szCs w:val="22"/>
          <w:lang w:val="en-US"/>
        </w:rPr>
        <w:t>MQR</w:t>
      </w:r>
    </w:p>
    <w:p w14:paraId="7D30D789" w14:textId="77777777" w:rsidR="00AE5137" w:rsidRPr="00091614" w:rsidRDefault="00AE5137" w:rsidP="00091614">
      <w:pPr>
        <w:spacing w:line="360" w:lineRule="auto"/>
        <w:jc w:val="both"/>
        <w:rPr>
          <w:rFonts w:ascii="Arial" w:hAnsi="Arial" w:cs="Arial"/>
          <w:b/>
          <w:sz w:val="22"/>
          <w:szCs w:val="22"/>
          <w:lang w:val="en-US"/>
        </w:rPr>
      </w:pPr>
    </w:p>
    <w:p w14:paraId="55C99C01" w14:textId="77777777"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“Women will be seen as tokens if this becomes reality” </w:t>
      </w:r>
      <w:r w:rsidRPr="00091614">
        <w:rPr>
          <w:rFonts w:ascii="Arial" w:hAnsi="Arial" w:cs="Arial"/>
          <w:b/>
          <w:sz w:val="22"/>
          <w:szCs w:val="22"/>
          <w:lang w:val="en-US"/>
        </w:rPr>
        <w:t>FQR</w:t>
      </w:r>
    </w:p>
    <w:p w14:paraId="3272A84F" w14:textId="77777777" w:rsidR="00AE5137" w:rsidRPr="00091614" w:rsidRDefault="00AE5137" w:rsidP="00091614">
      <w:pPr>
        <w:spacing w:line="360" w:lineRule="auto"/>
        <w:jc w:val="both"/>
        <w:rPr>
          <w:rFonts w:ascii="Arial" w:hAnsi="Arial" w:cs="Arial"/>
          <w:b/>
          <w:i/>
          <w:sz w:val="22"/>
          <w:szCs w:val="22"/>
          <w:lang w:val="en-US"/>
        </w:rPr>
      </w:pPr>
    </w:p>
    <w:p w14:paraId="73AF9F49" w14:textId="77777777"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“This will undoubtedly lead to tokenism” </w:t>
      </w:r>
      <w:r w:rsidRPr="00091614">
        <w:rPr>
          <w:rFonts w:ascii="Arial" w:hAnsi="Arial" w:cs="Arial"/>
          <w:b/>
          <w:sz w:val="22"/>
          <w:szCs w:val="22"/>
          <w:lang w:val="en-US"/>
        </w:rPr>
        <w:t>MQR</w:t>
      </w:r>
    </w:p>
    <w:p w14:paraId="337EA363" w14:textId="77777777" w:rsidR="00AE5137" w:rsidRPr="00091614" w:rsidRDefault="00AE5137" w:rsidP="00091614">
      <w:pPr>
        <w:spacing w:line="360" w:lineRule="auto"/>
        <w:jc w:val="both"/>
        <w:rPr>
          <w:rFonts w:ascii="Arial" w:hAnsi="Arial" w:cs="Arial"/>
          <w:b/>
          <w:i/>
          <w:sz w:val="22"/>
          <w:szCs w:val="22"/>
          <w:lang w:val="en-US"/>
        </w:rPr>
      </w:pPr>
    </w:p>
    <w:p w14:paraId="1C4EEE26" w14:textId="1230A2F9"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“Attitudes and culture need to change, I don’t believe imposing quotas will make a positive long-term impact” </w:t>
      </w:r>
      <w:r w:rsidR="008A4A17" w:rsidRPr="00091614">
        <w:rPr>
          <w:rFonts w:ascii="Arial" w:hAnsi="Arial" w:cs="Arial"/>
          <w:b/>
          <w:sz w:val="22"/>
          <w:szCs w:val="22"/>
          <w:lang w:val="en-US"/>
        </w:rPr>
        <w:t>(I</w:t>
      </w:r>
      <w:r w:rsidRPr="00091614">
        <w:rPr>
          <w:rFonts w:ascii="Arial" w:hAnsi="Arial" w:cs="Arial"/>
          <w:b/>
          <w:sz w:val="22"/>
          <w:szCs w:val="22"/>
          <w:lang w:val="en-US"/>
        </w:rPr>
        <w:t>4</w:t>
      </w:r>
      <w:r w:rsidR="008A4A17" w:rsidRPr="00091614">
        <w:rPr>
          <w:rFonts w:ascii="Arial" w:hAnsi="Arial" w:cs="Arial"/>
          <w:b/>
          <w:sz w:val="22"/>
          <w:szCs w:val="22"/>
          <w:lang w:val="en-US"/>
        </w:rPr>
        <w:t>)</w:t>
      </w:r>
    </w:p>
    <w:p w14:paraId="1B12F1D6" w14:textId="77777777" w:rsidR="00AE5137" w:rsidRPr="00091614" w:rsidRDefault="00AE5137" w:rsidP="00091614">
      <w:pPr>
        <w:spacing w:line="360" w:lineRule="auto"/>
        <w:jc w:val="both"/>
        <w:rPr>
          <w:rFonts w:ascii="Arial" w:hAnsi="Arial" w:cs="Arial"/>
          <w:b/>
          <w:i/>
          <w:sz w:val="22"/>
          <w:szCs w:val="22"/>
          <w:lang w:val="en-US"/>
        </w:rPr>
      </w:pPr>
    </w:p>
    <w:p w14:paraId="40D463E7" w14:textId="77777777"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 xml:space="preserve">“Board appointments should be made on merit not based on gender” </w:t>
      </w:r>
      <w:r w:rsidRPr="00091614">
        <w:rPr>
          <w:rFonts w:ascii="Arial" w:hAnsi="Arial" w:cs="Arial"/>
          <w:b/>
          <w:sz w:val="22"/>
          <w:szCs w:val="22"/>
          <w:lang w:val="en-US"/>
        </w:rPr>
        <w:t>MQR</w:t>
      </w:r>
    </w:p>
    <w:p w14:paraId="2F09617F" w14:textId="77777777" w:rsidR="00AE5137" w:rsidRPr="00091614" w:rsidRDefault="00AE5137" w:rsidP="00091614">
      <w:pPr>
        <w:spacing w:line="360" w:lineRule="auto"/>
        <w:jc w:val="both"/>
        <w:rPr>
          <w:rFonts w:ascii="Arial" w:hAnsi="Arial" w:cs="Arial"/>
          <w:b/>
          <w:sz w:val="22"/>
          <w:szCs w:val="22"/>
          <w:lang w:val="en-US"/>
        </w:rPr>
      </w:pPr>
    </w:p>
    <w:p w14:paraId="15EE110B" w14:textId="77777777" w:rsidR="00AE5137" w:rsidRPr="00091614" w:rsidRDefault="00AE5137"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The above clearly displays that quotas would undermine women’s positions on corporate boards, and attitudes need to change in order for any sustainable changes to be made. This again suggests that legislative acts would make no impact and the barriers facing women need to be addressed in order for true equality to be achieved. </w:t>
      </w:r>
    </w:p>
    <w:p w14:paraId="6910868B" w14:textId="77777777" w:rsidR="00AE5137" w:rsidRPr="00091614" w:rsidRDefault="00AE5137" w:rsidP="00091614">
      <w:pPr>
        <w:spacing w:line="360" w:lineRule="auto"/>
        <w:jc w:val="both"/>
        <w:rPr>
          <w:rFonts w:ascii="Arial" w:hAnsi="Arial" w:cs="Arial"/>
          <w:sz w:val="22"/>
          <w:szCs w:val="22"/>
          <w:lang w:val="en-US"/>
        </w:rPr>
      </w:pPr>
    </w:p>
    <w:p w14:paraId="3A068180" w14:textId="46B7D58C" w:rsidR="00AE5137" w:rsidRPr="00091614" w:rsidRDefault="00AE5137"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Although the vast majority of respondents disagreed with the introduction of quotas, </w:t>
      </w:r>
      <w:r w:rsidR="00681508" w:rsidRPr="00091614">
        <w:rPr>
          <w:rFonts w:ascii="Arial" w:hAnsi="Arial" w:cs="Arial"/>
          <w:sz w:val="22"/>
          <w:szCs w:val="22"/>
          <w:lang w:val="en-US"/>
        </w:rPr>
        <w:t xml:space="preserve">interestingly </w:t>
      </w:r>
      <w:r w:rsidR="00E474D4" w:rsidRPr="00091614">
        <w:rPr>
          <w:rFonts w:ascii="Arial" w:hAnsi="Arial" w:cs="Arial"/>
          <w:sz w:val="22"/>
          <w:szCs w:val="22"/>
          <w:lang w:val="en-US"/>
        </w:rPr>
        <w:t>a</w:t>
      </w:r>
      <w:r w:rsidRPr="00091614">
        <w:rPr>
          <w:rFonts w:ascii="Arial" w:hAnsi="Arial" w:cs="Arial"/>
          <w:sz w:val="22"/>
          <w:szCs w:val="22"/>
          <w:lang w:val="en-US"/>
        </w:rPr>
        <w:t xml:space="preserve"> </w:t>
      </w:r>
      <w:r w:rsidR="002E5227" w:rsidRPr="00091614">
        <w:rPr>
          <w:rFonts w:ascii="Arial" w:hAnsi="Arial" w:cs="Arial"/>
          <w:sz w:val="22"/>
          <w:szCs w:val="22"/>
          <w:lang w:val="en-US"/>
        </w:rPr>
        <w:t>comment</w:t>
      </w:r>
      <w:r w:rsidRPr="00091614">
        <w:rPr>
          <w:rFonts w:ascii="Arial" w:hAnsi="Arial" w:cs="Arial"/>
          <w:sz w:val="22"/>
          <w:szCs w:val="22"/>
          <w:lang w:val="en-US"/>
        </w:rPr>
        <w:t xml:space="preserve"> from a female CEO stated that quotas would make a positive impact, suggesting this would be the only solution to break a male dominated culture</w:t>
      </w:r>
      <w:r w:rsidR="00681508" w:rsidRPr="00091614">
        <w:rPr>
          <w:rFonts w:ascii="Arial" w:hAnsi="Arial" w:cs="Arial"/>
          <w:sz w:val="22"/>
          <w:szCs w:val="22"/>
          <w:lang w:val="en-US"/>
        </w:rPr>
        <w:t xml:space="preserve">, and </w:t>
      </w:r>
      <w:r w:rsidR="000A2337" w:rsidRPr="00091614">
        <w:rPr>
          <w:rFonts w:ascii="Arial" w:hAnsi="Arial" w:cs="Arial"/>
          <w:sz w:val="22"/>
          <w:szCs w:val="22"/>
          <w:lang w:val="en-US"/>
        </w:rPr>
        <w:t xml:space="preserve">an increase in female board members would </w:t>
      </w:r>
      <w:r w:rsidR="00E760F4" w:rsidRPr="00091614">
        <w:rPr>
          <w:rFonts w:ascii="Arial" w:hAnsi="Arial" w:cs="Arial"/>
          <w:sz w:val="22"/>
          <w:szCs w:val="22"/>
          <w:lang w:val="en-US"/>
        </w:rPr>
        <w:t>create</w:t>
      </w:r>
      <w:r w:rsidR="000A2337" w:rsidRPr="00091614">
        <w:rPr>
          <w:rFonts w:ascii="Arial" w:hAnsi="Arial" w:cs="Arial"/>
          <w:sz w:val="22"/>
          <w:szCs w:val="22"/>
          <w:lang w:val="en-US"/>
        </w:rPr>
        <w:t xml:space="preserve"> sustainable change</w:t>
      </w:r>
      <w:r w:rsidRPr="00091614">
        <w:rPr>
          <w:rFonts w:ascii="Arial" w:hAnsi="Arial" w:cs="Arial"/>
          <w:sz w:val="22"/>
          <w:szCs w:val="22"/>
          <w:lang w:val="en-US"/>
        </w:rPr>
        <w:t xml:space="preserve">. </w:t>
      </w:r>
    </w:p>
    <w:p w14:paraId="0C41F90D" w14:textId="77777777" w:rsidR="0067585C" w:rsidRPr="00091614" w:rsidRDefault="0067585C" w:rsidP="00091614">
      <w:pPr>
        <w:spacing w:line="360" w:lineRule="auto"/>
        <w:jc w:val="both"/>
        <w:rPr>
          <w:rFonts w:ascii="Arial" w:hAnsi="Arial" w:cs="Arial"/>
          <w:b/>
          <w:i/>
          <w:sz w:val="22"/>
          <w:szCs w:val="22"/>
          <w:lang w:val="en-US"/>
        </w:rPr>
      </w:pPr>
    </w:p>
    <w:p w14:paraId="772D9DD9" w14:textId="610CECD0" w:rsidR="00AE5137" w:rsidRPr="00091614" w:rsidRDefault="00AE5137" w:rsidP="00091614">
      <w:pPr>
        <w:spacing w:line="360" w:lineRule="auto"/>
        <w:jc w:val="both"/>
        <w:rPr>
          <w:rFonts w:ascii="Arial" w:hAnsi="Arial" w:cs="Arial"/>
          <w:b/>
          <w:sz w:val="22"/>
          <w:szCs w:val="22"/>
          <w:lang w:val="en-US"/>
        </w:rPr>
      </w:pPr>
      <w:r w:rsidRPr="00091614">
        <w:rPr>
          <w:rFonts w:ascii="Arial" w:hAnsi="Arial" w:cs="Arial"/>
          <w:b/>
          <w:i/>
          <w:sz w:val="22"/>
          <w:szCs w:val="22"/>
          <w:lang w:val="en-US"/>
        </w:rPr>
        <w:t>“Unfortunately I believe this is the only solution to break a male dominated culture</w:t>
      </w:r>
      <w:r w:rsidR="00067ECC" w:rsidRPr="00091614">
        <w:rPr>
          <w:rFonts w:ascii="Arial" w:hAnsi="Arial" w:cs="Arial"/>
          <w:b/>
          <w:i/>
          <w:sz w:val="22"/>
          <w:szCs w:val="22"/>
          <w:lang w:val="en-US"/>
        </w:rPr>
        <w:t xml:space="preserve">. “More women are needed in the boardroom to make a positive impact. Legislative action such as quotas could make a positive impact” </w:t>
      </w:r>
      <w:r w:rsidR="008A4A17" w:rsidRPr="00091614">
        <w:rPr>
          <w:rFonts w:ascii="Arial" w:hAnsi="Arial" w:cs="Arial"/>
          <w:b/>
          <w:sz w:val="22"/>
          <w:szCs w:val="22"/>
          <w:lang w:val="en-US"/>
        </w:rPr>
        <w:t>(I</w:t>
      </w:r>
      <w:r w:rsidR="00067ECC" w:rsidRPr="00091614">
        <w:rPr>
          <w:rFonts w:ascii="Arial" w:hAnsi="Arial" w:cs="Arial"/>
          <w:b/>
          <w:sz w:val="22"/>
          <w:szCs w:val="22"/>
          <w:lang w:val="en-US"/>
        </w:rPr>
        <w:t>3</w:t>
      </w:r>
      <w:r w:rsidR="008A4A17" w:rsidRPr="00091614">
        <w:rPr>
          <w:rFonts w:ascii="Arial" w:hAnsi="Arial" w:cs="Arial"/>
          <w:b/>
          <w:sz w:val="22"/>
          <w:szCs w:val="22"/>
          <w:lang w:val="en-US"/>
        </w:rPr>
        <w:t>)</w:t>
      </w:r>
    </w:p>
    <w:p w14:paraId="15883986" w14:textId="77777777" w:rsidR="00E474D4" w:rsidRPr="00091614" w:rsidRDefault="00E474D4" w:rsidP="00091614">
      <w:pPr>
        <w:spacing w:line="360" w:lineRule="auto"/>
        <w:jc w:val="both"/>
        <w:rPr>
          <w:rFonts w:ascii="Arial" w:hAnsi="Arial" w:cs="Arial"/>
          <w:b/>
          <w:sz w:val="22"/>
          <w:szCs w:val="22"/>
          <w:lang w:val="en-US"/>
        </w:rPr>
      </w:pPr>
    </w:p>
    <w:p w14:paraId="26137F1B" w14:textId="461B8457" w:rsidR="00E474D4" w:rsidRPr="00091614" w:rsidRDefault="00E474D4"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Along with this 10 other comments suggested quotas would positively impact women’s representation, 8 of which were made by women, suggesting that this may be the only way to instill positive </w:t>
      </w:r>
      <w:r w:rsidR="00F83417" w:rsidRPr="00091614">
        <w:rPr>
          <w:rFonts w:ascii="Arial" w:hAnsi="Arial" w:cs="Arial"/>
          <w:sz w:val="22"/>
          <w:szCs w:val="22"/>
          <w:lang w:val="en-US"/>
        </w:rPr>
        <w:t>long-term</w:t>
      </w:r>
      <w:r w:rsidRPr="00091614">
        <w:rPr>
          <w:rFonts w:ascii="Arial" w:hAnsi="Arial" w:cs="Arial"/>
          <w:sz w:val="22"/>
          <w:szCs w:val="22"/>
          <w:lang w:val="en-US"/>
        </w:rPr>
        <w:t xml:space="preserve"> improvements</w:t>
      </w:r>
      <w:r w:rsidR="00455EDD" w:rsidRPr="00091614">
        <w:rPr>
          <w:rFonts w:ascii="Arial" w:hAnsi="Arial" w:cs="Arial"/>
          <w:sz w:val="22"/>
          <w:szCs w:val="22"/>
          <w:lang w:val="en-US"/>
        </w:rPr>
        <w:t>.</w:t>
      </w:r>
    </w:p>
    <w:p w14:paraId="2C0D91EF" w14:textId="77777777" w:rsidR="00AE5137" w:rsidRPr="00091614" w:rsidRDefault="00AE5137" w:rsidP="00091614">
      <w:pPr>
        <w:spacing w:line="360" w:lineRule="auto"/>
        <w:jc w:val="both"/>
        <w:rPr>
          <w:rFonts w:ascii="Arial" w:hAnsi="Arial" w:cs="Arial"/>
          <w:i/>
          <w:sz w:val="22"/>
          <w:szCs w:val="22"/>
          <w:lang w:val="en-US"/>
        </w:rPr>
      </w:pPr>
    </w:p>
    <w:p w14:paraId="71DEF66C" w14:textId="77777777" w:rsidR="00AE5137" w:rsidRPr="001B77EF" w:rsidRDefault="00AE5137" w:rsidP="001B77EF">
      <w:pPr>
        <w:pStyle w:val="Heading3"/>
        <w:spacing w:line="360" w:lineRule="auto"/>
        <w:jc w:val="both"/>
        <w:rPr>
          <w:rFonts w:ascii="Arial" w:hAnsi="Arial" w:cs="Arial"/>
          <w:color w:val="auto"/>
          <w:sz w:val="22"/>
          <w:szCs w:val="22"/>
          <w:lang w:val="en-US"/>
        </w:rPr>
      </w:pPr>
      <w:bookmarkStart w:id="85" w:name="_Toc292374806"/>
      <w:r w:rsidRPr="001B77EF">
        <w:rPr>
          <w:rFonts w:ascii="Arial" w:hAnsi="Arial" w:cs="Arial"/>
          <w:color w:val="auto"/>
          <w:sz w:val="22"/>
          <w:szCs w:val="22"/>
          <w:lang w:val="en-US"/>
        </w:rPr>
        <w:t>4.4.6 Theme 3 Summary</w:t>
      </w:r>
      <w:bookmarkEnd w:id="85"/>
    </w:p>
    <w:p w14:paraId="65BC99B3" w14:textId="081BE1F7" w:rsidR="00AE5137" w:rsidRPr="00091614" w:rsidRDefault="00AE5137"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Throughout the analysis it was made clear that the legislation that has been introduced in order to improved women’s representation </w:t>
      </w:r>
      <w:r w:rsidR="00F14BC0" w:rsidRPr="00091614">
        <w:rPr>
          <w:rFonts w:ascii="Arial" w:hAnsi="Arial" w:cs="Arial"/>
          <w:sz w:val="22"/>
          <w:szCs w:val="22"/>
          <w:lang w:val="en-US"/>
        </w:rPr>
        <w:t xml:space="preserve">on corporate boards </w:t>
      </w:r>
      <w:r w:rsidRPr="00091614">
        <w:rPr>
          <w:rFonts w:ascii="Arial" w:hAnsi="Arial" w:cs="Arial"/>
          <w:sz w:val="22"/>
          <w:szCs w:val="22"/>
          <w:lang w:val="en-US"/>
        </w:rPr>
        <w:t>is abundant, however various comments stated that organisations demonstrate fair play (compliance) if challenged, proving that there are underlining issues regarding women’s progression, such as organisational culture, and work-life balance. When questioned about further change the majority of respondents agreed that a change in attitudes would greatly improve the current underrepresentation of women in management. Again, many comments from both the questionnaires and interviews provided similar views ensuring that the questions have been correctly interpreted, providing reliable and valid data.</w:t>
      </w:r>
    </w:p>
    <w:p w14:paraId="0F614E15" w14:textId="77777777" w:rsidR="00AE5137" w:rsidRPr="00091614" w:rsidRDefault="00AE5137" w:rsidP="00091614">
      <w:pPr>
        <w:spacing w:line="360" w:lineRule="auto"/>
        <w:jc w:val="both"/>
        <w:rPr>
          <w:rFonts w:ascii="Arial" w:hAnsi="Arial" w:cs="Arial"/>
          <w:sz w:val="22"/>
          <w:szCs w:val="22"/>
          <w:lang w:val="en-US"/>
        </w:rPr>
      </w:pPr>
    </w:p>
    <w:p w14:paraId="22FD3E3E" w14:textId="277AA325" w:rsidR="00AE5137" w:rsidRPr="00091614" w:rsidRDefault="00AE5137" w:rsidP="00091614">
      <w:pPr>
        <w:spacing w:line="360" w:lineRule="auto"/>
        <w:jc w:val="both"/>
        <w:rPr>
          <w:rFonts w:ascii="Arial" w:hAnsi="Arial" w:cs="Arial"/>
          <w:sz w:val="22"/>
          <w:szCs w:val="22"/>
          <w:lang w:val="en-US"/>
        </w:rPr>
      </w:pPr>
      <w:r w:rsidRPr="00091614">
        <w:rPr>
          <w:rFonts w:ascii="Arial" w:hAnsi="Arial" w:cs="Arial"/>
          <w:sz w:val="22"/>
          <w:szCs w:val="22"/>
          <w:lang w:val="en-US"/>
        </w:rPr>
        <w:t>Respondents were for the majority opposed to the implementation of quotas, with both male and female participants deeming them to be undermining, along with the implementation u</w:t>
      </w:r>
      <w:r w:rsidR="0055486D" w:rsidRPr="00091614">
        <w:rPr>
          <w:rFonts w:ascii="Arial" w:hAnsi="Arial" w:cs="Arial"/>
          <w:sz w:val="22"/>
          <w:szCs w:val="22"/>
          <w:lang w:val="en-US"/>
        </w:rPr>
        <w:t xml:space="preserve">ndoubtedly leading to tokenism, therefore the conclusion may be made that </w:t>
      </w:r>
      <w:r w:rsidR="002A08A3" w:rsidRPr="00091614">
        <w:rPr>
          <w:rFonts w:ascii="Arial" w:hAnsi="Arial" w:cs="Arial"/>
          <w:sz w:val="22"/>
          <w:szCs w:val="22"/>
          <w:lang w:val="en-US"/>
        </w:rPr>
        <w:t>assisting in removing barriers facing</w:t>
      </w:r>
      <w:r w:rsidR="0055486D" w:rsidRPr="00091614">
        <w:rPr>
          <w:rFonts w:ascii="Arial" w:hAnsi="Arial" w:cs="Arial"/>
          <w:sz w:val="22"/>
          <w:szCs w:val="22"/>
          <w:lang w:val="en-US"/>
        </w:rPr>
        <w:t xml:space="preserve"> women aspiring to progress to higher levels of management </w:t>
      </w:r>
      <w:r w:rsidR="009A3CAD" w:rsidRPr="00091614">
        <w:rPr>
          <w:rFonts w:ascii="Arial" w:hAnsi="Arial" w:cs="Arial"/>
          <w:sz w:val="22"/>
          <w:szCs w:val="22"/>
          <w:lang w:val="en-US"/>
        </w:rPr>
        <w:t xml:space="preserve">would make a greater impact than increased legislation. </w:t>
      </w:r>
    </w:p>
    <w:p w14:paraId="1AC3643B" w14:textId="77777777" w:rsidR="00455FF2" w:rsidRPr="00091614" w:rsidRDefault="00455FF2" w:rsidP="00091614">
      <w:pPr>
        <w:spacing w:line="360" w:lineRule="auto"/>
        <w:jc w:val="both"/>
        <w:rPr>
          <w:rFonts w:ascii="Arial" w:hAnsi="Arial" w:cs="Arial"/>
          <w:sz w:val="22"/>
          <w:szCs w:val="22"/>
          <w:lang w:val="en-US"/>
        </w:rPr>
      </w:pPr>
    </w:p>
    <w:p w14:paraId="2AB1C62F" w14:textId="77777777" w:rsidR="00455FF2" w:rsidRPr="001B77EF" w:rsidRDefault="00455FF2" w:rsidP="001B77EF">
      <w:pPr>
        <w:pStyle w:val="Heading2"/>
        <w:spacing w:line="360" w:lineRule="auto"/>
        <w:jc w:val="both"/>
        <w:rPr>
          <w:rFonts w:ascii="Arial" w:hAnsi="Arial" w:cs="Arial"/>
          <w:color w:val="auto"/>
          <w:sz w:val="22"/>
          <w:szCs w:val="22"/>
        </w:rPr>
      </w:pPr>
      <w:bookmarkStart w:id="86" w:name="_Toc292374807"/>
      <w:r w:rsidRPr="001B77EF">
        <w:rPr>
          <w:rFonts w:ascii="Arial" w:hAnsi="Arial" w:cs="Arial"/>
          <w:color w:val="auto"/>
          <w:sz w:val="22"/>
          <w:szCs w:val="22"/>
        </w:rPr>
        <w:t>4.3 Conclusion</w:t>
      </w:r>
      <w:bookmarkEnd w:id="86"/>
    </w:p>
    <w:p w14:paraId="3985A803" w14:textId="2D917546" w:rsidR="00D07285" w:rsidRPr="00091614" w:rsidRDefault="00455FF2" w:rsidP="00091614">
      <w:pPr>
        <w:spacing w:line="360" w:lineRule="auto"/>
        <w:jc w:val="both"/>
        <w:rPr>
          <w:rFonts w:ascii="Arial" w:hAnsi="Arial" w:cs="Arial"/>
          <w:sz w:val="22"/>
          <w:szCs w:val="22"/>
        </w:rPr>
      </w:pPr>
      <w:r w:rsidRPr="00091614">
        <w:rPr>
          <w:rFonts w:ascii="Arial" w:hAnsi="Arial" w:cs="Arial"/>
          <w:sz w:val="22"/>
          <w:szCs w:val="22"/>
        </w:rPr>
        <w:t>In summary, it is evident that both the quantitative and qualitative research carried out has revealed interesting and useful information,</w:t>
      </w:r>
      <w:r w:rsidR="002F0049" w:rsidRPr="00091614">
        <w:rPr>
          <w:rFonts w:ascii="Arial" w:hAnsi="Arial" w:cs="Arial"/>
          <w:sz w:val="22"/>
          <w:szCs w:val="22"/>
        </w:rPr>
        <w:t xml:space="preserve"> such as the</w:t>
      </w:r>
      <w:r w:rsidR="00FB3572" w:rsidRPr="00091614">
        <w:rPr>
          <w:rFonts w:ascii="Arial" w:hAnsi="Arial" w:cs="Arial"/>
          <w:sz w:val="22"/>
          <w:szCs w:val="22"/>
        </w:rPr>
        <w:t xml:space="preserve"> attitudes and opinions of the</w:t>
      </w:r>
      <w:r w:rsidR="002F0049" w:rsidRPr="00091614">
        <w:rPr>
          <w:rFonts w:ascii="Arial" w:hAnsi="Arial" w:cs="Arial"/>
          <w:sz w:val="22"/>
          <w:szCs w:val="22"/>
        </w:rPr>
        <w:t xml:space="preserve"> various barriers facing women in the workplace today,</w:t>
      </w:r>
      <w:r w:rsidR="000811A7" w:rsidRPr="00091614">
        <w:rPr>
          <w:rFonts w:ascii="Arial" w:hAnsi="Arial" w:cs="Arial"/>
          <w:sz w:val="22"/>
          <w:szCs w:val="22"/>
        </w:rPr>
        <w:t xml:space="preserve"> and the different </w:t>
      </w:r>
      <w:r w:rsidR="00FB3572" w:rsidRPr="00091614">
        <w:rPr>
          <w:rFonts w:ascii="Arial" w:hAnsi="Arial" w:cs="Arial"/>
          <w:sz w:val="22"/>
          <w:szCs w:val="22"/>
        </w:rPr>
        <w:t>thoughts</w:t>
      </w:r>
      <w:r w:rsidR="000811A7" w:rsidRPr="00091614">
        <w:rPr>
          <w:rFonts w:ascii="Arial" w:hAnsi="Arial" w:cs="Arial"/>
          <w:sz w:val="22"/>
          <w:szCs w:val="22"/>
        </w:rPr>
        <w:t xml:space="preserve"> with regards to further legislative action,</w:t>
      </w:r>
      <w:r w:rsidRPr="00091614">
        <w:rPr>
          <w:rFonts w:ascii="Arial" w:hAnsi="Arial" w:cs="Arial"/>
          <w:sz w:val="22"/>
          <w:szCs w:val="22"/>
        </w:rPr>
        <w:t xml:space="preserve"> which has provided an informed perspective on the current significance</w:t>
      </w:r>
      <w:r w:rsidR="002F0049" w:rsidRPr="00091614">
        <w:rPr>
          <w:rFonts w:ascii="Arial" w:hAnsi="Arial" w:cs="Arial"/>
          <w:sz w:val="22"/>
          <w:szCs w:val="22"/>
        </w:rPr>
        <w:t xml:space="preserve"> of the glass ceiling theory. </w:t>
      </w:r>
      <w:r w:rsidR="00D07285" w:rsidRPr="00091614">
        <w:rPr>
          <w:rFonts w:ascii="Arial" w:hAnsi="Arial" w:cs="Arial"/>
          <w:sz w:val="22"/>
          <w:szCs w:val="22"/>
        </w:rPr>
        <w:t xml:space="preserve">The following chapter will discuss the how each research objectives was achieved, and the findings from said objectives, along with the limitations of the study, recommendation for further research, and finally a brief conclusion of the study.  </w:t>
      </w:r>
    </w:p>
    <w:p w14:paraId="010CB95E" w14:textId="0B2F881E" w:rsidR="00455FF2" w:rsidRPr="00091614" w:rsidRDefault="00455FF2" w:rsidP="00091614">
      <w:pPr>
        <w:spacing w:line="360" w:lineRule="auto"/>
        <w:jc w:val="both"/>
        <w:rPr>
          <w:rFonts w:ascii="Arial" w:hAnsi="Arial" w:cs="Arial"/>
          <w:sz w:val="22"/>
          <w:szCs w:val="22"/>
        </w:rPr>
      </w:pPr>
    </w:p>
    <w:p w14:paraId="6E5AE7D5" w14:textId="578B4F02" w:rsidR="00657A5E" w:rsidRPr="00091614" w:rsidRDefault="00657A5E" w:rsidP="00091614">
      <w:pPr>
        <w:spacing w:line="360" w:lineRule="auto"/>
        <w:jc w:val="both"/>
        <w:rPr>
          <w:rFonts w:ascii="Arial" w:hAnsi="Arial" w:cs="Arial"/>
          <w:b/>
          <w:sz w:val="22"/>
          <w:szCs w:val="22"/>
        </w:rPr>
        <w:sectPr w:rsidR="00657A5E" w:rsidRPr="00091614" w:rsidSect="00372DBC">
          <w:pgSz w:w="11900" w:h="16840"/>
          <w:pgMar w:top="1440" w:right="1800" w:bottom="1440" w:left="1800" w:header="708" w:footer="708" w:gutter="0"/>
          <w:cols w:space="708"/>
          <w:docGrid w:linePitch="360"/>
        </w:sectPr>
      </w:pPr>
    </w:p>
    <w:p w14:paraId="70C88CD1" w14:textId="58CF1853" w:rsidR="00657A5E" w:rsidRPr="00D5371D" w:rsidRDefault="00657A5E" w:rsidP="001B77EF">
      <w:pPr>
        <w:pStyle w:val="Heading1"/>
        <w:spacing w:line="360" w:lineRule="auto"/>
        <w:jc w:val="both"/>
        <w:rPr>
          <w:sz w:val="24"/>
          <w:szCs w:val="24"/>
        </w:rPr>
      </w:pPr>
      <w:bookmarkStart w:id="87" w:name="_Toc292374808"/>
      <w:r w:rsidRPr="00D5371D">
        <w:rPr>
          <w:sz w:val="24"/>
          <w:szCs w:val="24"/>
        </w:rPr>
        <w:t>5.0 Conclusion</w:t>
      </w:r>
      <w:bookmarkEnd w:id="87"/>
      <w:r w:rsidRPr="00D5371D">
        <w:rPr>
          <w:sz w:val="24"/>
          <w:szCs w:val="24"/>
        </w:rPr>
        <w:t xml:space="preserve"> </w:t>
      </w:r>
    </w:p>
    <w:p w14:paraId="4542AAED" w14:textId="42C85DB9" w:rsidR="00616FCF" w:rsidRPr="00091614" w:rsidRDefault="003261FC" w:rsidP="00091614">
      <w:pPr>
        <w:spacing w:line="360" w:lineRule="auto"/>
        <w:jc w:val="both"/>
        <w:rPr>
          <w:rFonts w:ascii="Arial" w:hAnsi="Arial" w:cs="Arial"/>
          <w:sz w:val="22"/>
          <w:szCs w:val="22"/>
        </w:rPr>
      </w:pPr>
      <w:r w:rsidRPr="00091614">
        <w:rPr>
          <w:rFonts w:ascii="Arial" w:hAnsi="Arial" w:cs="Arial"/>
          <w:sz w:val="22"/>
          <w:szCs w:val="22"/>
        </w:rPr>
        <w:t xml:space="preserve">The purpose of this </w:t>
      </w:r>
      <w:r w:rsidR="006347E4" w:rsidRPr="00091614">
        <w:rPr>
          <w:rFonts w:ascii="Arial" w:hAnsi="Arial" w:cs="Arial"/>
          <w:sz w:val="22"/>
          <w:szCs w:val="22"/>
        </w:rPr>
        <w:t>study</w:t>
      </w:r>
      <w:r w:rsidRPr="00091614">
        <w:rPr>
          <w:rFonts w:ascii="Arial" w:hAnsi="Arial" w:cs="Arial"/>
          <w:sz w:val="22"/>
          <w:szCs w:val="22"/>
        </w:rPr>
        <w:t xml:space="preserve"> was to investigate the significance of the glass ceiling theory </w:t>
      </w:r>
      <w:r w:rsidR="0051579A" w:rsidRPr="00091614">
        <w:rPr>
          <w:rFonts w:ascii="Arial" w:hAnsi="Arial" w:cs="Arial"/>
          <w:sz w:val="22"/>
          <w:szCs w:val="22"/>
        </w:rPr>
        <w:t>for women’s underrepresentation of women on corporate boards within the UK</w:t>
      </w:r>
      <w:r w:rsidR="00906DDA" w:rsidRPr="00091614">
        <w:rPr>
          <w:rFonts w:ascii="Arial" w:hAnsi="Arial" w:cs="Arial"/>
          <w:sz w:val="22"/>
          <w:szCs w:val="22"/>
        </w:rPr>
        <w:t>.</w:t>
      </w:r>
    </w:p>
    <w:p w14:paraId="10160F1D" w14:textId="5D814269" w:rsidR="003261FC" w:rsidRPr="00091614" w:rsidRDefault="003261FC" w:rsidP="00091614">
      <w:pPr>
        <w:spacing w:line="360" w:lineRule="auto"/>
        <w:jc w:val="both"/>
        <w:rPr>
          <w:rFonts w:ascii="Arial" w:hAnsi="Arial" w:cs="Arial"/>
          <w:sz w:val="22"/>
          <w:szCs w:val="22"/>
        </w:rPr>
      </w:pPr>
    </w:p>
    <w:p w14:paraId="1584EF95" w14:textId="789F1545" w:rsidR="003261FC" w:rsidRPr="00091614" w:rsidRDefault="003261FC" w:rsidP="00091614">
      <w:pPr>
        <w:spacing w:line="360" w:lineRule="auto"/>
        <w:jc w:val="both"/>
        <w:rPr>
          <w:rFonts w:ascii="Arial" w:hAnsi="Arial" w:cs="Arial"/>
          <w:sz w:val="22"/>
          <w:szCs w:val="22"/>
          <w:lang w:val="en-US"/>
        </w:rPr>
      </w:pPr>
      <w:r w:rsidRPr="00091614">
        <w:rPr>
          <w:rFonts w:ascii="Arial" w:hAnsi="Arial" w:cs="Arial"/>
          <w:sz w:val="22"/>
          <w:szCs w:val="22"/>
        </w:rPr>
        <w:t xml:space="preserve">The glass ceiling in </w:t>
      </w:r>
      <w:r w:rsidR="008B0EF4" w:rsidRPr="00091614">
        <w:rPr>
          <w:rFonts w:ascii="Arial" w:hAnsi="Arial" w:cs="Arial"/>
          <w:sz w:val="22"/>
          <w:szCs w:val="22"/>
        </w:rPr>
        <w:t>the UK</w:t>
      </w:r>
      <w:r w:rsidRPr="00091614">
        <w:rPr>
          <w:rFonts w:ascii="Arial" w:hAnsi="Arial" w:cs="Arial"/>
          <w:sz w:val="22"/>
          <w:szCs w:val="22"/>
        </w:rPr>
        <w:t xml:space="preserve"> is continually</w:t>
      </w:r>
      <w:r w:rsidR="008B0EF4" w:rsidRPr="00091614">
        <w:rPr>
          <w:rFonts w:ascii="Arial" w:hAnsi="Arial" w:cs="Arial"/>
          <w:sz w:val="22"/>
          <w:szCs w:val="22"/>
        </w:rPr>
        <w:t xml:space="preserve"> debated, and reports from the Equality and Human Rights C</w:t>
      </w:r>
      <w:r w:rsidRPr="00091614">
        <w:rPr>
          <w:rFonts w:ascii="Arial" w:hAnsi="Arial" w:cs="Arial"/>
          <w:sz w:val="22"/>
          <w:szCs w:val="22"/>
        </w:rPr>
        <w:t xml:space="preserve">ommission </w:t>
      </w:r>
      <w:r w:rsidRPr="00091614">
        <w:rPr>
          <w:rFonts w:ascii="Arial" w:hAnsi="Arial" w:cs="Arial"/>
          <w:sz w:val="22"/>
          <w:szCs w:val="22"/>
          <w:lang w:val="en-US"/>
        </w:rPr>
        <w:t xml:space="preserve">suggested at the current rate of change it will take more than 70 years to achieve gender-balanced boardrooms within </w:t>
      </w:r>
      <w:r w:rsidR="00B33632" w:rsidRPr="00091614">
        <w:rPr>
          <w:rFonts w:ascii="Arial" w:hAnsi="Arial" w:cs="Arial"/>
          <w:sz w:val="22"/>
          <w:szCs w:val="22"/>
          <w:lang w:val="en-US"/>
        </w:rPr>
        <w:t>UK</w:t>
      </w:r>
      <w:r w:rsidRPr="00091614">
        <w:rPr>
          <w:rFonts w:ascii="Arial" w:hAnsi="Arial" w:cs="Arial"/>
          <w:sz w:val="22"/>
          <w:szCs w:val="22"/>
          <w:lang w:val="en-US"/>
        </w:rPr>
        <w:t xml:space="preserve"> organisations. Determining whether it is in fact a metaphoric glass ceiling or various other barriers preventing women from progressing is important to establish in order to investigate systematic reasons for women’s underrepresentation </w:t>
      </w:r>
      <w:r w:rsidR="00832DE2" w:rsidRPr="00091614">
        <w:rPr>
          <w:rFonts w:ascii="Arial" w:hAnsi="Arial" w:cs="Arial"/>
          <w:sz w:val="22"/>
          <w:szCs w:val="22"/>
          <w:lang w:val="en-US"/>
        </w:rPr>
        <w:t xml:space="preserve">on corporate boards, </w:t>
      </w:r>
      <w:r w:rsidRPr="00091614">
        <w:rPr>
          <w:rFonts w:ascii="Arial" w:hAnsi="Arial" w:cs="Arial"/>
          <w:sz w:val="22"/>
          <w:szCs w:val="22"/>
          <w:lang w:val="en-US"/>
        </w:rPr>
        <w:t xml:space="preserve">and attempt to improve these statistics. This dissertation has therefore sought to investigate the various reasons for this ongoing issue. </w:t>
      </w:r>
    </w:p>
    <w:p w14:paraId="6E38CF0B" w14:textId="77777777" w:rsidR="00A279A1" w:rsidRPr="00091614" w:rsidRDefault="00A279A1" w:rsidP="00091614">
      <w:pPr>
        <w:spacing w:line="360" w:lineRule="auto"/>
        <w:jc w:val="both"/>
        <w:rPr>
          <w:rFonts w:ascii="Arial" w:hAnsi="Arial" w:cs="Arial"/>
          <w:sz w:val="22"/>
          <w:szCs w:val="22"/>
          <w:lang w:val="en-US"/>
        </w:rPr>
      </w:pPr>
    </w:p>
    <w:p w14:paraId="0A0A9E4A" w14:textId="567BB910" w:rsidR="003261FC" w:rsidRPr="0061546C" w:rsidRDefault="003261FC" w:rsidP="001B77EF">
      <w:pPr>
        <w:pStyle w:val="Heading2"/>
        <w:spacing w:line="360" w:lineRule="auto"/>
        <w:jc w:val="both"/>
        <w:rPr>
          <w:rFonts w:ascii="Arial" w:hAnsi="Arial" w:cs="Arial"/>
          <w:color w:val="auto"/>
          <w:sz w:val="22"/>
          <w:szCs w:val="22"/>
          <w:lang w:val="en-US"/>
        </w:rPr>
      </w:pPr>
      <w:bookmarkStart w:id="88" w:name="_Toc292374809"/>
      <w:r w:rsidRPr="0061546C">
        <w:rPr>
          <w:rFonts w:ascii="Arial" w:hAnsi="Arial" w:cs="Arial"/>
          <w:color w:val="auto"/>
          <w:sz w:val="22"/>
          <w:szCs w:val="22"/>
        </w:rPr>
        <w:t xml:space="preserve">5.1 Objective 1: </w:t>
      </w:r>
      <w:r w:rsidRPr="0061546C">
        <w:rPr>
          <w:rFonts w:ascii="Arial" w:hAnsi="Arial" w:cs="Arial"/>
          <w:color w:val="auto"/>
          <w:sz w:val="22"/>
          <w:szCs w:val="22"/>
          <w:lang w:val="en-US"/>
        </w:rPr>
        <w:t>Identify</w:t>
      </w:r>
      <w:r w:rsidR="0061546C" w:rsidRPr="0061546C">
        <w:rPr>
          <w:rFonts w:ascii="Arial" w:hAnsi="Arial" w:cs="Arial"/>
          <w:color w:val="auto"/>
          <w:sz w:val="22"/>
          <w:szCs w:val="22"/>
          <w:lang w:val="en-US"/>
        </w:rPr>
        <w:t xml:space="preserve"> and critically analyse</w:t>
      </w:r>
      <w:r w:rsidRPr="0061546C">
        <w:rPr>
          <w:rFonts w:ascii="Arial" w:hAnsi="Arial" w:cs="Arial"/>
          <w:color w:val="auto"/>
          <w:sz w:val="22"/>
          <w:szCs w:val="22"/>
          <w:lang w:val="en-US"/>
        </w:rPr>
        <w:t xml:space="preserve"> the various career barriers women face in </w:t>
      </w:r>
      <w:r w:rsidR="00F01B10" w:rsidRPr="0061546C">
        <w:rPr>
          <w:rFonts w:ascii="Arial" w:hAnsi="Arial" w:cs="Arial"/>
          <w:color w:val="auto"/>
          <w:sz w:val="22"/>
          <w:szCs w:val="22"/>
          <w:lang w:val="en-US"/>
        </w:rPr>
        <w:t xml:space="preserve">UK </w:t>
      </w:r>
      <w:r w:rsidRPr="0061546C">
        <w:rPr>
          <w:rFonts w:ascii="Arial" w:hAnsi="Arial" w:cs="Arial"/>
          <w:color w:val="auto"/>
          <w:sz w:val="22"/>
          <w:szCs w:val="22"/>
          <w:lang w:val="en-US"/>
        </w:rPr>
        <w:t>organisations today</w:t>
      </w:r>
      <w:bookmarkEnd w:id="88"/>
    </w:p>
    <w:p w14:paraId="1788B625" w14:textId="3BB697E6" w:rsidR="003261FC" w:rsidRPr="00091614" w:rsidRDefault="003261FC" w:rsidP="00091614">
      <w:pPr>
        <w:spacing w:line="360" w:lineRule="auto"/>
        <w:jc w:val="both"/>
        <w:rPr>
          <w:rFonts w:ascii="Arial" w:hAnsi="Arial" w:cs="Arial"/>
          <w:sz w:val="22"/>
          <w:szCs w:val="22"/>
          <w:lang w:val="en-US"/>
        </w:rPr>
      </w:pPr>
      <w:r w:rsidRPr="00091614">
        <w:rPr>
          <w:rFonts w:ascii="Arial" w:hAnsi="Arial" w:cs="Arial"/>
          <w:sz w:val="22"/>
          <w:szCs w:val="22"/>
          <w:lang w:val="en-US"/>
        </w:rPr>
        <w:t xml:space="preserve">In order to achieve the first objective an extensive literature review was undertaken, which discussed the glass ceiling theory and the attitudinal and organisational bias causing the artificial ceiling and posing barriers for women. Further research however revealed Whiston </w:t>
      </w:r>
      <w:r w:rsidR="003413F4" w:rsidRPr="00091614">
        <w:rPr>
          <w:rFonts w:ascii="Arial" w:hAnsi="Arial" w:cs="Arial"/>
          <w:sz w:val="22"/>
          <w:szCs w:val="22"/>
          <w:lang w:val="en-US"/>
        </w:rPr>
        <w:t>and Bouwkamp</w:t>
      </w:r>
      <w:r w:rsidR="0053790F" w:rsidRPr="00091614">
        <w:rPr>
          <w:rFonts w:ascii="Arial" w:hAnsi="Arial" w:cs="Arial"/>
          <w:sz w:val="22"/>
          <w:szCs w:val="22"/>
          <w:lang w:val="en-US"/>
        </w:rPr>
        <w:t>’s</w:t>
      </w:r>
      <w:r w:rsidR="003413F4" w:rsidRPr="00091614">
        <w:rPr>
          <w:rFonts w:ascii="Arial" w:hAnsi="Arial" w:cs="Arial"/>
          <w:sz w:val="22"/>
          <w:szCs w:val="22"/>
          <w:lang w:val="en-US"/>
        </w:rPr>
        <w:t xml:space="preserve"> (2003)</w:t>
      </w:r>
      <w:r w:rsidRPr="00091614">
        <w:rPr>
          <w:rFonts w:ascii="Arial" w:hAnsi="Arial" w:cs="Arial"/>
          <w:sz w:val="22"/>
          <w:szCs w:val="22"/>
          <w:lang w:val="en-US"/>
        </w:rPr>
        <w:t xml:space="preserve"> argu</w:t>
      </w:r>
      <w:r w:rsidR="003413F4" w:rsidRPr="00091614">
        <w:rPr>
          <w:rFonts w:ascii="Arial" w:hAnsi="Arial" w:cs="Arial"/>
          <w:sz w:val="22"/>
          <w:szCs w:val="22"/>
          <w:lang w:val="en-US"/>
        </w:rPr>
        <w:t>ment</w:t>
      </w:r>
      <w:r w:rsidRPr="00091614">
        <w:rPr>
          <w:rFonts w:ascii="Arial" w:hAnsi="Arial" w:cs="Arial"/>
          <w:sz w:val="22"/>
          <w:szCs w:val="22"/>
          <w:lang w:val="en-US"/>
        </w:rPr>
        <w:t xml:space="preserve"> that the glass ceiling is not the only barrier facing women today, and an internal ‘self imposed’ glass ceiling was also preventing women from reaching </w:t>
      </w:r>
      <w:r w:rsidR="00622B0C" w:rsidRPr="00091614">
        <w:rPr>
          <w:rFonts w:ascii="Arial" w:hAnsi="Arial" w:cs="Arial"/>
          <w:sz w:val="22"/>
          <w:szCs w:val="22"/>
          <w:lang w:val="en-US"/>
        </w:rPr>
        <w:t>corporate board</w:t>
      </w:r>
      <w:r w:rsidRPr="00091614">
        <w:rPr>
          <w:rFonts w:ascii="Arial" w:hAnsi="Arial" w:cs="Arial"/>
          <w:sz w:val="22"/>
          <w:szCs w:val="22"/>
          <w:lang w:val="en-US"/>
        </w:rPr>
        <w:t xml:space="preserve"> positions. Within the literature various organisational and personal barriers were defined with theorists Eagly and Carli</w:t>
      </w:r>
      <w:r w:rsidR="00154093" w:rsidRPr="00091614">
        <w:rPr>
          <w:rFonts w:ascii="Arial" w:hAnsi="Arial" w:cs="Arial"/>
          <w:sz w:val="22"/>
          <w:szCs w:val="22"/>
          <w:lang w:val="en-US"/>
        </w:rPr>
        <w:t xml:space="preserve"> (2007)</w:t>
      </w:r>
      <w:r w:rsidRPr="00091614">
        <w:rPr>
          <w:rFonts w:ascii="Arial" w:hAnsi="Arial" w:cs="Arial"/>
          <w:sz w:val="22"/>
          <w:szCs w:val="22"/>
          <w:lang w:val="en-US"/>
        </w:rPr>
        <w:t xml:space="preserve"> stating that unlike the glass ceiling theory, today women can overcome barriers and reach the top of organisations, although it takes hard work to do so. In order to establish which barriers were most prevalent questionnaires were carried out, which revealed that much like Whiston and Bouwkamp’s theory, the glass ceiling was still intact with regards to organisational barriers, although respondents highlighting that personal barriers such as work-life balance and confidence were also greatly contributing to the underrepresentation of women </w:t>
      </w:r>
      <w:r w:rsidR="00622B0C" w:rsidRPr="00091614">
        <w:rPr>
          <w:rFonts w:ascii="Arial" w:hAnsi="Arial" w:cs="Arial"/>
          <w:sz w:val="22"/>
          <w:szCs w:val="22"/>
          <w:lang w:val="en-US"/>
        </w:rPr>
        <w:t>on corporate boards</w:t>
      </w:r>
      <w:r w:rsidRPr="00091614">
        <w:rPr>
          <w:rFonts w:ascii="Arial" w:hAnsi="Arial" w:cs="Arial"/>
          <w:sz w:val="22"/>
          <w:szCs w:val="22"/>
          <w:lang w:val="en-US"/>
        </w:rPr>
        <w:t>. Furthermore this may also prove Kumra</w:t>
      </w:r>
      <w:r w:rsidR="00154093" w:rsidRPr="00091614">
        <w:rPr>
          <w:rFonts w:ascii="Arial" w:hAnsi="Arial" w:cs="Arial"/>
          <w:sz w:val="22"/>
          <w:szCs w:val="22"/>
          <w:lang w:val="en-US"/>
        </w:rPr>
        <w:t xml:space="preserve"> (2012)</w:t>
      </w:r>
      <w:r w:rsidRPr="00091614">
        <w:rPr>
          <w:rFonts w:ascii="Arial" w:hAnsi="Arial" w:cs="Arial"/>
          <w:sz w:val="22"/>
          <w:szCs w:val="22"/>
          <w:lang w:val="en-US"/>
        </w:rPr>
        <w:t xml:space="preserve"> and Schuller’s</w:t>
      </w:r>
      <w:r w:rsidR="00154093" w:rsidRPr="00091614">
        <w:rPr>
          <w:rFonts w:ascii="Arial" w:hAnsi="Arial" w:cs="Arial"/>
          <w:sz w:val="22"/>
          <w:szCs w:val="22"/>
          <w:lang w:val="en-US"/>
        </w:rPr>
        <w:t xml:space="preserve"> (2015)</w:t>
      </w:r>
      <w:r w:rsidRPr="00091614">
        <w:rPr>
          <w:rFonts w:ascii="Arial" w:hAnsi="Arial" w:cs="Arial"/>
          <w:sz w:val="22"/>
          <w:szCs w:val="22"/>
          <w:lang w:val="en-US"/>
        </w:rPr>
        <w:t xml:space="preserve"> theories that personal barriers are often oversimplified, and sacrifices need to be made in order for women to succeed</w:t>
      </w:r>
      <w:r w:rsidR="00154093" w:rsidRPr="00091614">
        <w:rPr>
          <w:rFonts w:ascii="Arial" w:hAnsi="Arial" w:cs="Arial"/>
          <w:sz w:val="22"/>
          <w:szCs w:val="22"/>
          <w:lang w:val="en-US"/>
        </w:rPr>
        <w:t xml:space="preserve">. </w:t>
      </w:r>
      <w:r w:rsidRPr="00091614">
        <w:rPr>
          <w:rFonts w:ascii="Arial" w:hAnsi="Arial" w:cs="Arial"/>
          <w:sz w:val="22"/>
          <w:szCs w:val="22"/>
          <w:lang w:val="en-US"/>
        </w:rPr>
        <w:t xml:space="preserve">Along with this participants stated that improvements are being made, therefore it may be argued that the once definitive glass ceiling may be overcome by effectively managing internal barriers. </w:t>
      </w:r>
    </w:p>
    <w:p w14:paraId="72C07365" w14:textId="77777777" w:rsidR="003261FC" w:rsidRPr="00091614" w:rsidRDefault="003261FC" w:rsidP="00091614">
      <w:pPr>
        <w:spacing w:line="360" w:lineRule="auto"/>
        <w:jc w:val="both"/>
        <w:rPr>
          <w:rFonts w:ascii="Arial" w:hAnsi="Arial" w:cs="Arial"/>
          <w:sz w:val="22"/>
          <w:szCs w:val="22"/>
          <w:lang w:val="en-US"/>
        </w:rPr>
      </w:pPr>
    </w:p>
    <w:p w14:paraId="5C17CE3E" w14:textId="63B53863" w:rsidR="003261FC" w:rsidRPr="00091614" w:rsidRDefault="003261FC" w:rsidP="00091614">
      <w:pPr>
        <w:spacing w:line="360" w:lineRule="auto"/>
        <w:jc w:val="both"/>
        <w:rPr>
          <w:rFonts w:ascii="Arial" w:hAnsi="Arial" w:cs="Arial"/>
          <w:sz w:val="22"/>
          <w:szCs w:val="22"/>
          <w:lang w:val="en-US"/>
        </w:rPr>
      </w:pPr>
      <w:r w:rsidRPr="00091614">
        <w:rPr>
          <w:rFonts w:ascii="Arial" w:hAnsi="Arial" w:cs="Arial"/>
          <w:sz w:val="22"/>
          <w:szCs w:val="22"/>
          <w:lang w:val="en-US"/>
        </w:rPr>
        <w:t>Although t</w:t>
      </w:r>
      <w:r w:rsidR="004652C2" w:rsidRPr="00091614">
        <w:rPr>
          <w:rFonts w:ascii="Arial" w:hAnsi="Arial" w:cs="Arial"/>
          <w:sz w:val="22"/>
          <w:szCs w:val="22"/>
          <w:lang w:val="en-US"/>
        </w:rPr>
        <w:t>his may be the case, Adams and Ferreira (2009)</w:t>
      </w:r>
      <w:r w:rsidRPr="00091614">
        <w:rPr>
          <w:rFonts w:ascii="Arial" w:hAnsi="Arial" w:cs="Arial"/>
          <w:sz w:val="22"/>
          <w:szCs w:val="22"/>
          <w:lang w:val="en-US"/>
        </w:rPr>
        <w:t xml:space="preserve"> argued that organisational culture is the main barrier facing women today, which unlike personal barriers cannot be controlled. As organisational culture was ranked as the most significant barrier facing women today within the questionnaires, it may also be argued that there are still significant external forces facing women today, possibly proving a glass ceiling presence is still existent within the UK. Along with this, as previously stated maternity comments were abundant, asserting that organisations believe women will no longer be committed to their career after having children, proving Daurka’s</w:t>
      </w:r>
      <w:r w:rsidR="004652C2" w:rsidRPr="00091614">
        <w:rPr>
          <w:rFonts w:ascii="Arial" w:hAnsi="Arial" w:cs="Arial"/>
          <w:sz w:val="22"/>
          <w:szCs w:val="22"/>
          <w:lang w:val="en-US"/>
        </w:rPr>
        <w:t xml:space="preserve"> (2014)</w:t>
      </w:r>
      <w:r w:rsidRPr="00091614">
        <w:rPr>
          <w:rFonts w:ascii="Arial" w:hAnsi="Arial" w:cs="Arial"/>
          <w:sz w:val="22"/>
          <w:szCs w:val="22"/>
          <w:lang w:val="en-US"/>
        </w:rPr>
        <w:t xml:space="preserve"> statement that employers refrain from promoting women of a certain age due to commitment concerns.</w:t>
      </w:r>
    </w:p>
    <w:p w14:paraId="185017BD" w14:textId="77777777" w:rsidR="003261FC" w:rsidRPr="00091614" w:rsidRDefault="003261FC" w:rsidP="00091614">
      <w:pPr>
        <w:spacing w:line="360" w:lineRule="auto"/>
        <w:jc w:val="both"/>
        <w:rPr>
          <w:rFonts w:ascii="Arial" w:hAnsi="Arial" w:cs="Arial"/>
          <w:sz w:val="22"/>
          <w:szCs w:val="22"/>
          <w:lang w:val="en-US"/>
        </w:rPr>
      </w:pPr>
    </w:p>
    <w:p w14:paraId="53AB60C3" w14:textId="66EE3768" w:rsidR="003261FC" w:rsidRPr="00091614" w:rsidRDefault="003261FC" w:rsidP="00091614">
      <w:pPr>
        <w:spacing w:line="360" w:lineRule="auto"/>
        <w:jc w:val="both"/>
        <w:rPr>
          <w:rFonts w:ascii="Arial" w:hAnsi="Arial" w:cs="Arial"/>
          <w:sz w:val="22"/>
          <w:szCs w:val="22"/>
          <w:lang w:val="en-US"/>
        </w:rPr>
      </w:pPr>
      <w:r w:rsidRPr="00091614">
        <w:rPr>
          <w:rFonts w:ascii="Arial" w:hAnsi="Arial" w:cs="Arial"/>
          <w:sz w:val="22"/>
          <w:szCs w:val="22"/>
          <w:lang w:val="en-US"/>
        </w:rPr>
        <w:t>Interestingly, organisational barrier stereotyping, and personal barrier queen bee syndrome were often combined in both questionnaires and interviews</w:t>
      </w:r>
      <w:r w:rsidR="0053790F" w:rsidRPr="00091614">
        <w:rPr>
          <w:rFonts w:ascii="Arial" w:hAnsi="Arial" w:cs="Arial"/>
          <w:sz w:val="22"/>
          <w:szCs w:val="22"/>
          <w:lang w:val="en-US"/>
        </w:rPr>
        <w:t>,</w:t>
      </w:r>
      <w:r w:rsidRPr="00091614">
        <w:rPr>
          <w:rFonts w:ascii="Arial" w:hAnsi="Arial" w:cs="Arial"/>
          <w:sz w:val="22"/>
          <w:szCs w:val="22"/>
          <w:lang w:val="en-US"/>
        </w:rPr>
        <w:t xml:space="preserve"> with respondents stating women need to adopt masculine behaviour in order to be seen as equals and gain promotion, proving </w:t>
      </w:r>
      <w:r w:rsidR="006D22C0" w:rsidRPr="00091614">
        <w:rPr>
          <w:rFonts w:ascii="Arial" w:hAnsi="Arial" w:cs="Arial"/>
          <w:sz w:val="22"/>
          <w:szCs w:val="22"/>
          <w:lang w:val="en-US"/>
        </w:rPr>
        <w:t>Atewologun and D</w:t>
      </w:r>
      <w:r w:rsidR="001B010F" w:rsidRPr="00091614">
        <w:rPr>
          <w:rFonts w:ascii="Arial" w:hAnsi="Arial" w:cs="Arial"/>
          <w:sz w:val="22"/>
          <w:szCs w:val="22"/>
          <w:lang w:val="en-US"/>
        </w:rPr>
        <w:t>oldor’s</w:t>
      </w:r>
      <w:r w:rsidR="00296356" w:rsidRPr="00091614">
        <w:rPr>
          <w:rFonts w:ascii="Arial" w:hAnsi="Arial" w:cs="Arial"/>
          <w:sz w:val="22"/>
          <w:szCs w:val="22"/>
          <w:lang w:val="en-US"/>
        </w:rPr>
        <w:t xml:space="preserve"> (2013)</w:t>
      </w:r>
      <w:r w:rsidRPr="00091614">
        <w:rPr>
          <w:rFonts w:ascii="Arial" w:hAnsi="Arial" w:cs="Arial"/>
          <w:sz w:val="22"/>
          <w:szCs w:val="22"/>
          <w:lang w:val="en-US"/>
        </w:rPr>
        <w:t xml:space="preserve"> theory</w:t>
      </w:r>
      <w:r w:rsidR="001B010F" w:rsidRPr="00091614">
        <w:rPr>
          <w:rFonts w:ascii="Arial" w:hAnsi="Arial" w:cs="Arial"/>
          <w:sz w:val="22"/>
          <w:szCs w:val="22"/>
          <w:lang w:val="en-US"/>
        </w:rPr>
        <w:t>.</w:t>
      </w:r>
      <w:r w:rsidR="000F725C" w:rsidRPr="00091614">
        <w:rPr>
          <w:rFonts w:ascii="Arial" w:hAnsi="Arial" w:cs="Arial"/>
          <w:color w:val="FF0000"/>
          <w:sz w:val="22"/>
          <w:szCs w:val="22"/>
          <w:lang w:val="en-US"/>
        </w:rPr>
        <w:t xml:space="preserve"> </w:t>
      </w:r>
      <w:r w:rsidRPr="00091614">
        <w:rPr>
          <w:rFonts w:ascii="Arial" w:hAnsi="Arial" w:cs="Arial"/>
          <w:sz w:val="22"/>
          <w:szCs w:val="22"/>
          <w:lang w:val="en-US"/>
        </w:rPr>
        <w:t>However respondents also stated that women in senior roles are often seen as hard and are difficult to work for, mirroring Staines’</w:t>
      </w:r>
      <w:r w:rsidR="00296356" w:rsidRPr="00091614">
        <w:rPr>
          <w:rFonts w:ascii="Arial" w:hAnsi="Arial" w:cs="Arial"/>
          <w:sz w:val="22"/>
          <w:szCs w:val="22"/>
          <w:lang w:val="en-US"/>
        </w:rPr>
        <w:t xml:space="preserve"> (1973)</w:t>
      </w:r>
      <w:r w:rsidRPr="00091614">
        <w:rPr>
          <w:rFonts w:ascii="Arial" w:hAnsi="Arial" w:cs="Arial"/>
          <w:sz w:val="22"/>
          <w:szCs w:val="22"/>
          <w:lang w:val="en-US"/>
        </w:rPr>
        <w:t xml:space="preserve"> queen bee theory, which may suggest that stereotypes are contributing to women’s personal barriers as well as organisational barriers</w:t>
      </w:r>
      <w:r w:rsidR="00E566AA" w:rsidRPr="00091614">
        <w:rPr>
          <w:rFonts w:ascii="Arial" w:hAnsi="Arial" w:cs="Arial"/>
          <w:sz w:val="22"/>
          <w:szCs w:val="22"/>
          <w:lang w:val="en-US"/>
        </w:rPr>
        <w:t xml:space="preserve">. </w:t>
      </w:r>
    </w:p>
    <w:p w14:paraId="0ED796E8" w14:textId="77777777" w:rsidR="003261FC" w:rsidRPr="00091614" w:rsidRDefault="003261FC" w:rsidP="00091614">
      <w:pPr>
        <w:spacing w:line="360" w:lineRule="auto"/>
        <w:jc w:val="both"/>
        <w:rPr>
          <w:rFonts w:ascii="Arial" w:hAnsi="Arial" w:cs="Arial"/>
          <w:sz w:val="22"/>
          <w:szCs w:val="22"/>
          <w:lang w:val="en-US"/>
        </w:rPr>
      </w:pPr>
    </w:p>
    <w:p w14:paraId="7FC4E844" w14:textId="30DE0827" w:rsidR="003261FC" w:rsidRPr="001B77EF" w:rsidRDefault="003261FC" w:rsidP="001B77EF">
      <w:pPr>
        <w:pStyle w:val="Heading2"/>
        <w:spacing w:line="360" w:lineRule="auto"/>
        <w:jc w:val="both"/>
        <w:rPr>
          <w:rFonts w:ascii="Arial" w:hAnsi="Arial" w:cs="Arial"/>
          <w:color w:val="auto"/>
          <w:sz w:val="22"/>
          <w:szCs w:val="22"/>
          <w:lang w:val="en-US"/>
        </w:rPr>
      </w:pPr>
      <w:bookmarkStart w:id="89" w:name="_Toc292374810"/>
      <w:r w:rsidRPr="001B77EF">
        <w:rPr>
          <w:rFonts w:ascii="Arial" w:hAnsi="Arial" w:cs="Arial"/>
          <w:color w:val="auto"/>
          <w:sz w:val="22"/>
          <w:szCs w:val="22"/>
        </w:rPr>
        <w:t xml:space="preserve">5.2 Objective 2: </w:t>
      </w:r>
      <w:r w:rsidRPr="001B77EF">
        <w:rPr>
          <w:rFonts w:ascii="Arial" w:hAnsi="Arial" w:cs="Arial"/>
          <w:color w:val="auto"/>
          <w:sz w:val="22"/>
          <w:szCs w:val="22"/>
          <w:lang w:val="en-US"/>
        </w:rPr>
        <w:t xml:space="preserve">Interpret and analyse how </w:t>
      </w:r>
      <w:r w:rsidR="00F01B10" w:rsidRPr="001B77EF">
        <w:rPr>
          <w:rFonts w:ascii="Arial" w:hAnsi="Arial" w:cs="Arial"/>
          <w:color w:val="auto"/>
          <w:sz w:val="22"/>
          <w:szCs w:val="22"/>
          <w:lang w:val="en-US"/>
        </w:rPr>
        <w:t>the perceptions of managers</w:t>
      </w:r>
      <w:r w:rsidRPr="001B77EF">
        <w:rPr>
          <w:rFonts w:ascii="Arial" w:hAnsi="Arial" w:cs="Arial"/>
          <w:color w:val="auto"/>
          <w:sz w:val="22"/>
          <w:szCs w:val="22"/>
          <w:lang w:val="en-US"/>
        </w:rPr>
        <w:t xml:space="preserve"> differ with regards to the glass ceiling theory</w:t>
      </w:r>
      <w:bookmarkEnd w:id="89"/>
    </w:p>
    <w:p w14:paraId="2D254807" w14:textId="77777777" w:rsidR="003261FC" w:rsidRPr="00091614" w:rsidRDefault="003261FC" w:rsidP="00091614">
      <w:pPr>
        <w:spacing w:line="360" w:lineRule="auto"/>
        <w:jc w:val="both"/>
        <w:rPr>
          <w:rFonts w:ascii="Arial" w:hAnsi="Arial" w:cs="Arial"/>
          <w:sz w:val="22"/>
          <w:szCs w:val="22"/>
        </w:rPr>
      </w:pPr>
      <w:r w:rsidRPr="00091614">
        <w:rPr>
          <w:rFonts w:ascii="Arial" w:hAnsi="Arial" w:cs="Arial"/>
          <w:sz w:val="22"/>
          <w:szCs w:val="22"/>
          <w:lang w:val="en-US"/>
        </w:rPr>
        <w:t>Important to the research study was the difference in male and female perceptions regarding the glass ceiling theory, along with the opinion of different levels of management. In order to achieve this questionnaires were completed by 92 middle and senior managers</w:t>
      </w:r>
      <w:r w:rsidRPr="00091614">
        <w:rPr>
          <w:rFonts w:ascii="Arial" w:hAnsi="Arial" w:cs="Arial"/>
          <w:sz w:val="22"/>
          <w:szCs w:val="22"/>
        </w:rPr>
        <w:t xml:space="preserve">, of whom 60 were female and 32 were male. Along with this interviews were carried out with a female CEO, male CFO, female advertising manager, and a female managing director. </w:t>
      </w:r>
    </w:p>
    <w:p w14:paraId="0A48F3A3" w14:textId="77777777" w:rsidR="003261FC" w:rsidRPr="00091614" w:rsidRDefault="003261FC" w:rsidP="00091614">
      <w:pPr>
        <w:spacing w:line="360" w:lineRule="auto"/>
        <w:jc w:val="both"/>
        <w:rPr>
          <w:rFonts w:ascii="Arial" w:hAnsi="Arial" w:cs="Arial"/>
          <w:sz w:val="22"/>
          <w:szCs w:val="22"/>
        </w:rPr>
      </w:pPr>
    </w:p>
    <w:p w14:paraId="2BB76572" w14:textId="48B1223C" w:rsidR="003261FC" w:rsidRPr="00091614" w:rsidRDefault="003261FC" w:rsidP="00091614">
      <w:pPr>
        <w:spacing w:line="360" w:lineRule="auto"/>
        <w:jc w:val="both"/>
        <w:rPr>
          <w:rFonts w:ascii="Arial" w:hAnsi="Arial" w:cs="Arial"/>
          <w:sz w:val="22"/>
          <w:szCs w:val="22"/>
        </w:rPr>
      </w:pPr>
      <w:r w:rsidRPr="00091614">
        <w:rPr>
          <w:rFonts w:ascii="Arial" w:hAnsi="Arial" w:cs="Arial"/>
          <w:sz w:val="22"/>
          <w:szCs w:val="22"/>
        </w:rPr>
        <w:t>Throughout the literature review various perceptions of the glass ceiling were highlighted with theorists supporting, dispelling, and developing the</w:t>
      </w:r>
      <w:r w:rsidR="00E72076" w:rsidRPr="00091614">
        <w:rPr>
          <w:rFonts w:ascii="Arial" w:hAnsi="Arial" w:cs="Arial"/>
          <w:sz w:val="22"/>
          <w:szCs w:val="22"/>
        </w:rPr>
        <w:t xml:space="preserve"> phenomenon</w:t>
      </w:r>
      <w:r w:rsidRPr="00091614">
        <w:rPr>
          <w:rFonts w:ascii="Arial" w:hAnsi="Arial" w:cs="Arial"/>
          <w:sz w:val="22"/>
          <w:szCs w:val="22"/>
        </w:rPr>
        <w:t>. It was clear to see throughout the process of primary research that different genders, and also managerial positions have different attitudes and opinions regarding the glass ceiling. For example, the female advertising participant believe much like Reeves</w:t>
      </w:r>
      <w:r w:rsidR="006A2158" w:rsidRPr="00091614">
        <w:rPr>
          <w:rFonts w:ascii="Arial" w:hAnsi="Arial" w:cs="Arial"/>
          <w:sz w:val="22"/>
          <w:szCs w:val="22"/>
        </w:rPr>
        <w:t xml:space="preserve"> (2010)</w:t>
      </w:r>
      <w:r w:rsidRPr="00091614">
        <w:rPr>
          <w:rFonts w:ascii="Arial" w:hAnsi="Arial" w:cs="Arial"/>
          <w:sz w:val="22"/>
          <w:szCs w:val="22"/>
        </w:rPr>
        <w:t xml:space="preserve"> that there is still a glass ceiling presence within UK companies today, and mirroring Woods</w:t>
      </w:r>
      <w:r w:rsidR="006A2158" w:rsidRPr="00091614">
        <w:rPr>
          <w:rFonts w:ascii="Arial" w:hAnsi="Arial" w:cs="Arial"/>
          <w:sz w:val="22"/>
          <w:szCs w:val="22"/>
        </w:rPr>
        <w:t xml:space="preserve"> (2009)</w:t>
      </w:r>
      <w:r w:rsidRPr="00091614">
        <w:rPr>
          <w:rFonts w:ascii="Arial" w:hAnsi="Arial" w:cs="Arial"/>
          <w:sz w:val="22"/>
          <w:szCs w:val="22"/>
        </w:rPr>
        <w:t xml:space="preserve"> suggestion the participant stated that personal barriers have no affect on women’s progression, and that masculine cultures is the main factor contributing to the obstruction for women in management. However, interestingly the female CEO interviewed agreed that there are both internal and external barriers facing women in work, and how women learn to manage these barriers will greatly affect their </w:t>
      </w:r>
      <w:r w:rsidR="006A2158" w:rsidRPr="00091614">
        <w:rPr>
          <w:rFonts w:ascii="Arial" w:hAnsi="Arial" w:cs="Arial"/>
          <w:sz w:val="22"/>
          <w:szCs w:val="22"/>
        </w:rPr>
        <w:t>careers, suggesting Powell and Butterfield</w:t>
      </w:r>
      <w:r w:rsidR="0002202B" w:rsidRPr="00091614">
        <w:rPr>
          <w:rFonts w:ascii="Arial" w:hAnsi="Arial" w:cs="Arial"/>
          <w:sz w:val="22"/>
          <w:szCs w:val="22"/>
        </w:rPr>
        <w:t>’s (2003</w:t>
      </w:r>
      <w:r w:rsidR="006A2158" w:rsidRPr="00091614">
        <w:rPr>
          <w:rFonts w:ascii="Arial" w:hAnsi="Arial" w:cs="Arial"/>
          <w:sz w:val="22"/>
          <w:szCs w:val="22"/>
        </w:rPr>
        <w:t>)</w:t>
      </w:r>
      <w:r w:rsidRPr="00091614">
        <w:rPr>
          <w:rFonts w:ascii="Arial" w:hAnsi="Arial" w:cs="Arial"/>
          <w:sz w:val="22"/>
          <w:szCs w:val="22"/>
        </w:rPr>
        <w:t xml:space="preserve"> belief that women’s work related attitudes are affected by the belief in a glass ceiling. </w:t>
      </w:r>
    </w:p>
    <w:p w14:paraId="35BB86DA" w14:textId="77777777" w:rsidR="003261FC" w:rsidRPr="00091614" w:rsidRDefault="003261FC" w:rsidP="00091614">
      <w:pPr>
        <w:spacing w:line="360" w:lineRule="auto"/>
        <w:jc w:val="both"/>
        <w:rPr>
          <w:rFonts w:ascii="Arial" w:hAnsi="Arial" w:cs="Arial"/>
          <w:sz w:val="22"/>
          <w:szCs w:val="22"/>
        </w:rPr>
      </w:pPr>
    </w:p>
    <w:p w14:paraId="76313B20" w14:textId="6A0ECAA6" w:rsidR="003261FC" w:rsidRPr="00091614" w:rsidRDefault="003261FC" w:rsidP="00091614">
      <w:pPr>
        <w:spacing w:line="360" w:lineRule="auto"/>
        <w:jc w:val="both"/>
        <w:rPr>
          <w:rFonts w:ascii="Arial" w:hAnsi="Arial" w:cs="Arial"/>
          <w:sz w:val="22"/>
          <w:szCs w:val="22"/>
        </w:rPr>
      </w:pPr>
      <w:r w:rsidRPr="00091614">
        <w:rPr>
          <w:rFonts w:ascii="Arial" w:hAnsi="Arial" w:cs="Arial"/>
          <w:sz w:val="22"/>
          <w:szCs w:val="22"/>
        </w:rPr>
        <w:t>The main difference discovered within the findings</w:t>
      </w:r>
      <w:r w:rsidR="00DB3822" w:rsidRPr="00091614">
        <w:rPr>
          <w:rFonts w:ascii="Arial" w:hAnsi="Arial" w:cs="Arial"/>
          <w:sz w:val="22"/>
          <w:szCs w:val="22"/>
        </w:rPr>
        <w:t xml:space="preserve"> from the primary research</w:t>
      </w:r>
      <w:r w:rsidRPr="00091614">
        <w:rPr>
          <w:rFonts w:ascii="Arial" w:hAnsi="Arial" w:cs="Arial"/>
          <w:sz w:val="22"/>
          <w:szCs w:val="22"/>
        </w:rPr>
        <w:t xml:space="preserve"> however was the contrast in male and female answers. </w:t>
      </w:r>
      <w:r w:rsidRPr="00091614">
        <w:rPr>
          <w:rFonts w:ascii="Arial" w:hAnsi="Arial" w:cs="Arial"/>
          <w:sz w:val="22"/>
          <w:szCs w:val="22"/>
          <w:lang w:val="en-US"/>
        </w:rPr>
        <w:t>Unlike the findings from the literature review, both male and female respondents agreed that both genders could perform the same work equally well. Although, male respondents simply agreed, with female respondents strongly agreeing, suggesting that Sczesny’s</w:t>
      </w:r>
      <w:r w:rsidR="000C7DCA" w:rsidRPr="00091614">
        <w:rPr>
          <w:rFonts w:ascii="Arial" w:hAnsi="Arial" w:cs="Arial"/>
          <w:sz w:val="22"/>
          <w:szCs w:val="22"/>
          <w:lang w:val="en-US"/>
        </w:rPr>
        <w:t xml:space="preserve"> (2003)</w:t>
      </w:r>
      <w:r w:rsidRPr="00091614">
        <w:rPr>
          <w:rFonts w:ascii="Arial" w:hAnsi="Arial" w:cs="Arial"/>
          <w:sz w:val="22"/>
          <w:szCs w:val="22"/>
          <w:lang w:val="en-US"/>
        </w:rPr>
        <w:t xml:space="preserve"> belief that male managers are still skeptical of women leaders, may still be noteworthy. Along with this the difference in male and female’s belief that a glass ceiling is present within the UK was significant, although with further analysis Williams</w:t>
      </w:r>
      <w:r w:rsidR="0093021E" w:rsidRPr="00091614">
        <w:rPr>
          <w:rFonts w:ascii="Arial" w:hAnsi="Arial" w:cs="Arial"/>
          <w:sz w:val="22"/>
          <w:szCs w:val="22"/>
          <w:lang w:val="en-US"/>
        </w:rPr>
        <w:t xml:space="preserve"> (2010)</w:t>
      </w:r>
      <w:r w:rsidRPr="00091614">
        <w:rPr>
          <w:rFonts w:ascii="Arial" w:hAnsi="Arial" w:cs="Arial"/>
          <w:sz w:val="22"/>
          <w:szCs w:val="22"/>
          <w:lang w:val="en-US"/>
        </w:rPr>
        <w:t xml:space="preserve"> belief that people who are not affected by the glass ceiling cannot see it was made apparent. For instance the respondents who stated that the glass ceiling was no longer an issue are not di</w:t>
      </w:r>
      <w:r w:rsidR="00E72076" w:rsidRPr="00091614">
        <w:rPr>
          <w:rFonts w:ascii="Arial" w:hAnsi="Arial" w:cs="Arial"/>
          <w:sz w:val="22"/>
          <w:szCs w:val="22"/>
          <w:lang w:val="en-US"/>
        </w:rPr>
        <w:t>rectly affected by the phenomenon</w:t>
      </w:r>
      <w:r w:rsidRPr="00091614">
        <w:rPr>
          <w:rFonts w:ascii="Arial" w:hAnsi="Arial" w:cs="Arial"/>
          <w:sz w:val="22"/>
          <w:szCs w:val="22"/>
          <w:lang w:val="en-US"/>
        </w:rPr>
        <w:t xml:space="preserve">, for example, female CEO’s and men. </w:t>
      </w:r>
    </w:p>
    <w:p w14:paraId="7E5A69A7" w14:textId="77777777" w:rsidR="009C4573" w:rsidRPr="00091614" w:rsidRDefault="009C4573" w:rsidP="00091614">
      <w:pPr>
        <w:spacing w:line="360" w:lineRule="auto"/>
        <w:jc w:val="both"/>
        <w:rPr>
          <w:rFonts w:ascii="Arial" w:hAnsi="Arial" w:cs="Arial"/>
          <w:b/>
          <w:sz w:val="22"/>
          <w:szCs w:val="22"/>
        </w:rPr>
      </w:pPr>
    </w:p>
    <w:p w14:paraId="59B623F9" w14:textId="7A210927" w:rsidR="003261FC" w:rsidRPr="001B77EF" w:rsidRDefault="003261FC" w:rsidP="001B77EF">
      <w:pPr>
        <w:pStyle w:val="Heading2"/>
        <w:spacing w:line="360" w:lineRule="auto"/>
        <w:jc w:val="both"/>
        <w:rPr>
          <w:rFonts w:ascii="Arial" w:hAnsi="Arial" w:cs="Arial"/>
          <w:color w:val="auto"/>
          <w:sz w:val="22"/>
          <w:szCs w:val="22"/>
          <w:lang w:val="en-US"/>
        </w:rPr>
      </w:pPr>
      <w:bookmarkStart w:id="90" w:name="_Toc292374811"/>
      <w:r w:rsidRPr="001B77EF">
        <w:rPr>
          <w:rFonts w:ascii="Arial" w:hAnsi="Arial" w:cs="Arial"/>
          <w:color w:val="auto"/>
          <w:sz w:val="22"/>
          <w:szCs w:val="22"/>
        </w:rPr>
        <w:t xml:space="preserve">5.3 Objective 3: </w:t>
      </w:r>
      <w:r w:rsidRPr="001B77EF">
        <w:rPr>
          <w:rFonts w:ascii="Arial" w:hAnsi="Arial" w:cs="Arial"/>
          <w:color w:val="auto"/>
          <w:sz w:val="22"/>
          <w:szCs w:val="22"/>
          <w:lang w:val="en-US"/>
        </w:rPr>
        <w:t xml:space="preserve">Identify the recent developments and initiatives that have contributed to improving the representation of women </w:t>
      </w:r>
      <w:r w:rsidR="00F01B10" w:rsidRPr="001B77EF">
        <w:rPr>
          <w:rFonts w:ascii="Arial" w:hAnsi="Arial" w:cs="Arial"/>
          <w:color w:val="auto"/>
          <w:sz w:val="22"/>
          <w:szCs w:val="22"/>
          <w:lang w:val="en-US"/>
        </w:rPr>
        <w:t>on corporate boards within the UK.</w:t>
      </w:r>
      <w:bookmarkEnd w:id="90"/>
    </w:p>
    <w:p w14:paraId="75A4D86A" w14:textId="5202BB44" w:rsidR="003261FC" w:rsidRPr="00091614" w:rsidRDefault="003261FC" w:rsidP="00091614">
      <w:pPr>
        <w:spacing w:line="360" w:lineRule="auto"/>
        <w:jc w:val="both"/>
        <w:rPr>
          <w:rFonts w:ascii="Arial" w:hAnsi="Arial" w:cs="Arial"/>
          <w:sz w:val="22"/>
          <w:szCs w:val="22"/>
        </w:rPr>
      </w:pPr>
      <w:r w:rsidRPr="00091614">
        <w:rPr>
          <w:rFonts w:ascii="Arial" w:hAnsi="Arial" w:cs="Arial"/>
          <w:sz w:val="22"/>
          <w:szCs w:val="22"/>
        </w:rPr>
        <w:t xml:space="preserve">When undertaking the research it was important to include recent developments in order to produce a relevant study, therefore when conducting the literature </w:t>
      </w:r>
      <w:r w:rsidR="00441BD8" w:rsidRPr="00091614">
        <w:rPr>
          <w:rFonts w:ascii="Arial" w:hAnsi="Arial" w:cs="Arial"/>
          <w:sz w:val="22"/>
          <w:szCs w:val="22"/>
        </w:rPr>
        <w:t>review various legislation and G</w:t>
      </w:r>
      <w:r w:rsidRPr="00091614">
        <w:rPr>
          <w:rFonts w:ascii="Arial" w:hAnsi="Arial" w:cs="Arial"/>
          <w:sz w:val="22"/>
          <w:szCs w:val="22"/>
        </w:rPr>
        <w:t xml:space="preserve">overnment initiatives set to improve women’s representation </w:t>
      </w:r>
      <w:r w:rsidR="00441BD8" w:rsidRPr="00091614">
        <w:rPr>
          <w:rFonts w:ascii="Arial" w:hAnsi="Arial" w:cs="Arial"/>
          <w:sz w:val="22"/>
          <w:szCs w:val="22"/>
        </w:rPr>
        <w:t>on corporate boards</w:t>
      </w:r>
      <w:r w:rsidRPr="00091614">
        <w:rPr>
          <w:rFonts w:ascii="Arial" w:hAnsi="Arial" w:cs="Arial"/>
          <w:sz w:val="22"/>
          <w:szCs w:val="22"/>
        </w:rPr>
        <w:t xml:space="preserve"> were highlighted. Most significantly however was the recent initiative headed by Davies</w:t>
      </w:r>
      <w:r w:rsidR="00CD2002" w:rsidRPr="00091614">
        <w:rPr>
          <w:rFonts w:ascii="Arial" w:hAnsi="Arial" w:cs="Arial"/>
          <w:sz w:val="22"/>
          <w:szCs w:val="22"/>
        </w:rPr>
        <w:t xml:space="preserve"> (2015)</w:t>
      </w:r>
      <w:r w:rsidRPr="00091614">
        <w:rPr>
          <w:rFonts w:ascii="Arial" w:hAnsi="Arial" w:cs="Arial"/>
          <w:sz w:val="22"/>
          <w:szCs w:val="22"/>
        </w:rPr>
        <w:t>, which has overseen arguably the greatest improvements in women’s representation on FTSE100</w:t>
      </w:r>
      <w:r w:rsidR="00441BD8" w:rsidRPr="00091614">
        <w:rPr>
          <w:rFonts w:ascii="Arial" w:hAnsi="Arial" w:cs="Arial"/>
          <w:sz w:val="22"/>
          <w:szCs w:val="22"/>
        </w:rPr>
        <w:t xml:space="preserve"> companies</w:t>
      </w:r>
      <w:r w:rsidRPr="00091614">
        <w:rPr>
          <w:rFonts w:ascii="Arial" w:hAnsi="Arial" w:cs="Arial"/>
          <w:sz w:val="22"/>
          <w:szCs w:val="22"/>
        </w:rPr>
        <w:t xml:space="preserve"> boards in history, with an 11% increase in just 4 years the voluntary targets have put a spotlight on gender equality in work, further encouraging positive change. Although as discussed in the literature just 8.6% of board executives are women, proving there still may be a long way to go to gain true equality. Within the responses of both questionnaires and interviews the improvements made during the last 4 years were recognised, however many participants claimed the changes being made are too slow</w:t>
      </w:r>
      <w:r w:rsidR="00CD2002" w:rsidRPr="00091614">
        <w:rPr>
          <w:rFonts w:ascii="Arial" w:hAnsi="Arial" w:cs="Arial"/>
          <w:sz w:val="22"/>
          <w:szCs w:val="22"/>
        </w:rPr>
        <w:t>,</w:t>
      </w:r>
      <w:r w:rsidRPr="00091614">
        <w:rPr>
          <w:rFonts w:ascii="Arial" w:hAnsi="Arial" w:cs="Arial"/>
          <w:sz w:val="22"/>
          <w:szCs w:val="22"/>
        </w:rPr>
        <w:t xml:space="preserve"> and further improvements should be made through the breaking down of barriers facing women, mirroring Francke and Goldsmith’s</w:t>
      </w:r>
      <w:r w:rsidR="00CD2002" w:rsidRPr="00091614">
        <w:rPr>
          <w:rFonts w:ascii="Arial" w:hAnsi="Arial" w:cs="Arial"/>
          <w:sz w:val="22"/>
          <w:szCs w:val="22"/>
        </w:rPr>
        <w:t xml:space="preserve"> (2014)</w:t>
      </w:r>
      <w:r w:rsidRPr="00091614">
        <w:rPr>
          <w:rFonts w:ascii="Arial" w:hAnsi="Arial" w:cs="Arial"/>
          <w:sz w:val="22"/>
          <w:szCs w:val="22"/>
        </w:rPr>
        <w:t xml:space="preserve"> arguments that sustainable change will only be made through addressing the barriers facing women and working towards removing them. Along with this respondents agreed with Lombardo’s argument that legislative action such as quotas would undermine women and eventually lead to tokenism, further suggesting that legislation is easily overcome by organisations, and again that impetus needs to be put behind changing attitudes towards women in boardrooms</w:t>
      </w:r>
      <w:r w:rsidR="00576AAD" w:rsidRPr="00091614">
        <w:rPr>
          <w:rFonts w:ascii="Arial" w:hAnsi="Arial" w:cs="Arial"/>
          <w:color w:val="FF0000"/>
          <w:sz w:val="22"/>
          <w:szCs w:val="22"/>
        </w:rPr>
        <w:t xml:space="preserve"> </w:t>
      </w:r>
      <w:sdt>
        <w:sdtPr>
          <w:rPr>
            <w:rFonts w:ascii="Arial" w:hAnsi="Arial" w:cs="Arial"/>
            <w:color w:val="FF0000"/>
            <w:sz w:val="22"/>
            <w:szCs w:val="22"/>
          </w:rPr>
          <w:id w:val="-963572178"/>
          <w:citation/>
        </w:sdtPr>
        <w:sdtEndPr/>
        <w:sdtContent>
          <w:r w:rsidR="00576AAD" w:rsidRPr="00091614">
            <w:rPr>
              <w:rFonts w:ascii="Arial" w:hAnsi="Arial" w:cs="Arial"/>
              <w:color w:val="FF0000"/>
              <w:sz w:val="22"/>
              <w:szCs w:val="22"/>
            </w:rPr>
            <w:fldChar w:fldCharType="begin"/>
          </w:r>
          <w:r w:rsidR="00576AAD" w:rsidRPr="00091614">
            <w:rPr>
              <w:rFonts w:ascii="Arial" w:hAnsi="Arial" w:cs="Arial"/>
              <w:sz w:val="22"/>
              <w:szCs w:val="22"/>
              <w:lang w:val="en-US"/>
            </w:rPr>
            <w:instrText xml:space="preserve"> CITATION Lom14 \l 1033 </w:instrText>
          </w:r>
          <w:r w:rsidR="00576AAD" w:rsidRPr="00091614">
            <w:rPr>
              <w:rFonts w:ascii="Arial" w:hAnsi="Arial" w:cs="Arial"/>
              <w:color w:val="FF0000"/>
              <w:sz w:val="22"/>
              <w:szCs w:val="22"/>
            </w:rPr>
            <w:fldChar w:fldCharType="separate"/>
          </w:r>
          <w:r w:rsidR="00AC04DF" w:rsidRPr="00091614">
            <w:rPr>
              <w:rFonts w:ascii="Arial" w:hAnsi="Arial" w:cs="Arial"/>
              <w:noProof/>
              <w:sz w:val="22"/>
              <w:szCs w:val="22"/>
              <w:lang w:val="en-US"/>
            </w:rPr>
            <w:t>(Lombardo, 2014)</w:t>
          </w:r>
          <w:r w:rsidR="00576AAD" w:rsidRPr="00091614">
            <w:rPr>
              <w:rFonts w:ascii="Arial" w:hAnsi="Arial" w:cs="Arial"/>
              <w:color w:val="FF0000"/>
              <w:sz w:val="22"/>
              <w:szCs w:val="22"/>
            </w:rPr>
            <w:fldChar w:fldCharType="end"/>
          </w:r>
        </w:sdtContent>
      </w:sdt>
      <w:r w:rsidRPr="00091614">
        <w:rPr>
          <w:rFonts w:ascii="Arial" w:hAnsi="Arial" w:cs="Arial"/>
          <w:sz w:val="22"/>
          <w:szCs w:val="22"/>
        </w:rPr>
        <w:t xml:space="preserve">. </w:t>
      </w:r>
    </w:p>
    <w:p w14:paraId="500F47AD" w14:textId="77777777" w:rsidR="003261FC" w:rsidRPr="00091614" w:rsidRDefault="003261FC" w:rsidP="00091614">
      <w:pPr>
        <w:spacing w:line="360" w:lineRule="auto"/>
        <w:jc w:val="both"/>
        <w:rPr>
          <w:rFonts w:ascii="Arial" w:hAnsi="Arial" w:cs="Arial"/>
          <w:sz w:val="22"/>
          <w:szCs w:val="22"/>
        </w:rPr>
      </w:pPr>
    </w:p>
    <w:p w14:paraId="753DAAB6" w14:textId="1D085E77" w:rsidR="003261FC" w:rsidRPr="001B77EF" w:rsidRDefault="003261FC" w:rsidP="001B77EF">
      <w:pPr>
        <w:pStyle w:val="Heading2"/>
        <w:spacing w:line="360" w:lineRule="auto"/>
        <w:jc w:val="both"/>
        <w:rPr>
          <w:rFonts w:ascii="Arial" w:hAnsi="Arial" w:cs="Arial"/>
          <w:color w:val="auto"/>
          <w:sz w:val="22"/>
          <w:szCs w:val="22"/>
        </w:rPr>
      </w:pPr>
      <w:bookmarkStart w:id="91" w:name="_Toc292374812"/>
      <w:r w:rsidRPr="001B77EF">
        <w:rPr>
          <w:rFonts w:ascii="Arial" w:hAnsi="Arial" w:cs="Arial"/>
          <w:color w:val="auto"/>
          <w:sz w:val="22"/>
          <w:szCs w:val="22"/>
        </w:rPr>
        <w:t>5.4 Limitations of the Study</w:t>
      </w:r>
      <w:bookmarkEnd w:id="91"/>
    </w:p>
    <w:p w14:paraId="59CAF36A" w14:textId="54FA37CD" w:rsidR="003261FC" w:rsidRPr="00091614" w:rsidRDefault="003261FC" w:rsidP="00091614">
      <w:pPr>
        <w:spacing w:line="360" w:lineRule="auto"/>
        <w:jc w:val="both"/>
        <w:rPr>
          <w:rFonts w:ascii="Arial" w:hAnsi="Arial" w:cs="Arial"/>
          <w:sz w:val="22"/>
          <w:szCs w:val="22"/>
        </w:rPr>
      </w:pPr>
      <w:r w:rsidRPr="00091614">
        <w:rPr>
          <w:rFonts w:ascii="Arial" w:hAnsi="Arial" w:cs="Arial"/>
          <w:sz w:val="22"/>
          <w:szCs w:val="22"/>
        </w:rPr>
        <w:t>Throughout the dissertation the glass ceiling was critically analysed, with various perspectives considered along with the researcher maintaining an objective viewpoint in order to produce a valid dissertation and draw an appropriate conclusion. However throughout the completion of the study certain limitations became apparent. For example, the topic area proved to be vast, which for a single res</w:t>
      </w:r>
      <w:r w:rsidR="00197AB7" w:rsidRPr="00091614">
        <w:rPr>
          <w:rFonts w:ascii="Arial" w:hAnsi="Arial" w:cs="Arial"/>
          <w:sz w:val="22"/>
          <w:szCs w:val="22"/>
        </w:rPr>
        <w:t>earcher was difficult to manage</w:t>
      </w:r>
      <w:r w:rsidRPr="00091614">
        <w:rPr>
          <w:rFonts w:ascii="Arial" w:hAnsi="Arial" w:cs="Arial"/>
          <w:sz w:val="22"/>
          <w:szCs w:val="22"/>
        </w:rPr>
        <w:t xml:space="preserve"> along with the strict time constraint. To improve overall research and analysis, having a group work on the project would have helped overcome this limitation. </w:t>
      </w:r>
    </w:p>
    <w:p w14:paraId="59E9078B" w14:textId="77777777" w:rsidR="003261FC" w:rsidRPr="00091614" w:rsidRDefault="003261FC" w:rsidP="00091614">
      <w:pPr>
        <w:spacing w:line="360" w:lineRule="auto"/>
        <w:jc w:val="both"/>
        <w:rPr>
          <w:rFonts w:ascii="Arial" w:hAnsi="Arial" w:cs="Arial"/>
          <w:sz w:val="22"/>
          <w:szCs w:val="22"/>
        </w:rPr>
      </w:pPr>
    </w:p>
    <w:p w14:paraId="5BD337C3" w14:textId="77777777" w:rsidR="003261FC" w:rsidRPr="00091614" w:rsidRDefault="003261FC" w:rsidP="00091614">
      <w:pPr>
        <w:spacing w:line="360" w:lineRule="auto"/>
        <w:jc w:val="both"/>
        <w:rPr>
          <w:rFonts w:ascii="Arial" w:hAnsi="Arial" w:cs="Arial"/>
          <w:sz w:val="22"/>
          <w:szCs w:val="22"/>
        </w:rPr>
      </w:pPr>
      <w:r w:rsidRPr="00091614">
        <w:rPr>
          <w:rFonts w:ascii="Arial" w:hAnsi="Arial" w:cs="Arial"/>
          <w:sz w:val="22"/>
          <w:szCs w:val="22"/>
        </w:rPr>
        <w:t xml:space="preserve">With regards to gathering data, on reflection, more answer choices would have improved the analysis, along with increased time available to interview managers. Having a larger range of managerial perceptions in order to further compare various industries would also have improved the study, as only considering senior management for interviews may have limited the range of opinions that might have been gathered.  </w:t>
      </w:r>
    </w:p>
    <w:p w14:paraId="510F0CA1" w14:textId="77777777" w:rsidR="003261FC" w:rsidRPr="00091614" w:rsidRDefault="003261FC" w:rsidP="00091614">
      <w:pPr>
        <w:spacing w:line="360" w:lineRule="auto"/>
        <w:jc w:val="both"/>
        <w:rPr>
          <w:rFonts w:ascii="Arial" w:hAnsi="Arial" w:cs="Arial"/>
          <w:b/>
          <w:sz w:val="22"/>
          <w:szCs w:val="22"/>
        </w:rPr>
      </w:pPr>
    </w:p>
    <w:p w14:paraId="49645FB1" w14:textId="77777777" w:rsidR="003261FC" w:rsidRPr="001B77EF" w:rsidRDefault="003261FC" w:rsidP="001B77EF">
      <w:pPr>
        <w:pStyle w:val="Heading2"/>
        <w:spacing w:line="360" w:lineRule="auto"/>
        <w:jc w:val="both"/>
        <w:rPr>
          <w:rFonts w:ascii="Arial" w:hAnsi="Arial" w:cs="Arial"/>
          <w:color w:val="auto"/>
          <w:sz w:val="22"/>
          <w:szCs w:val="22"/>
        </w:rPr>
      </w:pPr>
      <w:bookmarkStart w:id="92" w:name="_Toc292374813"/>
      <w:r w:rsidRPr="001B77EF">
        <w:rPr>
          <w:rFonts w:ascii="Arial" w:hAnsi="Arial" w:cs="Arial"/>
          <w:color w:val="auto"/>
          <w:sz w:val="22"/>
          <w:szCs w:val="22"/>
        </w:rPr>
        <w:t>5.5 Recommendations</w:t>
      </w:r>
      <w:bookmarkEnd w:id="92"/>
      <w:r w:rsidRPr="001B77EF">
        <w:rPr>
          <w:rFonts w:ascii="Arial" w:hAnsi="Arial" w:cs="Arial"/>
          <w:color w:val="auto"/>
          <w:sz w:val="22"/>
          <w:szCs w:val="22"/>
        </w:rPr>
        <w:t xml:space="preserve"> </w:t>
      </w:r>
    </w:p>
    <w:p w14:paraId="2AB7F606" w14:textId="77777777" w:rsidR="003261FC" w:rsidRPr="00091614" w:rsidRDefault="003261FC" w:rsidP="00091614">
      <w:pPr>
        <w:spacing w:line="360" w:lineRule="auto"/>
        <w:jc w:val="both"/>
        <w:rPr>
          <w:rFonts w:ascii="Arial" w:hAnsi="Arial" w:cs="Arial"/>
          <w:sz w:val="22"/>
          <w:szCs w:val="22"/>
        </w:rPr>
      </w:pPr>
      <w:r w:rsidRPr="00091614">
        <w:rPr>
          <w:rFonts w:ascii="Arial" w:hAnsi="Arial" w:cs="Arial"/>
          <w:sz w:val="22"/>
          <w:szCs w:val="22"/>
        </w:rPr>
        <w:t xml:space="preserve">It can be concluded that this investigation is open for further exploration, and the following recommendations are made pertaining to research findings, in order to suggest how further research may be conducted. </w:t>
      </w:r>
    </w:p>
    <w:p w14:paraId="6E660D28" w14:textId="77777777" w:rsidR="003261FC" w:rsidRPr="00091614" w:rsidRDefault="003261FC" w:rsidP="00091614">
      <w:pPr>
        <w:spacing w:line="360" w:lineRule="auto"/>
        <w:jc w:val="both"/>
        <w:rPr>
          <w:rFonts w:ascii="Arial" w:hAnsi="Arial" w:cs="Arial"/>
          <w:b/>
          <w:sz w:val="22"/>
          <w:szCs w:val="22"/>
        </w:rPr>
      </w:pPr>
    </w:p>
    <w:p w14:paraId="7B03BE79" w14:textId="77777777" w:rsidR="003261FC" w:rsidRPr="001B77EF" w:rsidRDefault="003261FC" w:rsidP="001B77EF">
      <w:pPr>
        <w:pStyle w:val="Heading3"/>
        <w:spacing w:line="360" w:lineRule="auto"/>
        <w:jc w:val="both"/>
        <w:rPr>
          <w:rFonts w:ascii="Arial" w:hAnsi="Arial" w:cs="Arial"/>
          <w:color w:val="auto"/>
          <w:sz w:val="22"/>
          <w:szCs w:val="22"/>
        </w:rPr>
      </w:pPr>
      <w:bookmarkStart w:id="93" w:name="_Toc292374814"/>
      <w:r w:rsidRPr="001B77EF">
        <w:rPr>
          <w:rFonts w:ascii="Arial" w:hAnsi="Arial" w:cs="Arial"/>
          <w:color w:val="auto"/>
          <w:sz w:val="22"/>
          <w:szCs w:val="22"/>
        </w:rPr>
        <w:t>5.5.1 Further Exploration of Career Barriers</w:t>
      </w:r>
      <w:bookmarkEnd w:id="93"/>
    </w:p>
    <w:p w14:paraId="59AF1BF2" w14:textId="6FBD1C25" w:rsidR="003261FC" w:rsidRPr="00091614" w:rsidRDefault="003261FC" w:rsidP="00091614">
      <w:pPr>
        <w:spacing w:line="360" w:lineRule="auto"/>
        <w:jc w:val="both"/>
        <w:rPr>
          <w:rFonts w:ascii="Arial" w:hAnsi="Arial" w:cs="Arial"/>
          <w:sz w:val="22"/>
          <w:szCs w:val="22"/>
        </w:rPr>
      </w:pPr>
      <w:r w:rsidRPr="00091614">
        <w:rPr>
          <w:rFonts w:ascii="Arial" w:hAnsi="Arial" w:cs="Arial"/>
          <w:sz w:val="22"/>
          <w:szCs w:val="22"/>
        </w:rPr>
        <w:t xml:space="preserve">As research could only provided an overview of the various barriers facing women in work, it is recommended that further exploration of both external organisational barriers, and internal personal barriers be conducted, as to further investigate the leading reasons for women’s underrepresentation </w:t>
      </w:r>
      <w:r w:rsidR="004F6854" w:rsidRPr="00091614">
        <w:rPr>
          <w:rFonts w:ascii="Arial" w:hAnsi="Arial" w:cs="Arial"/>
          <w:sz w:val="22"/>
          <w:szCs w:val="22"/>
        </w:rPr>
        <w:t>on corporate boards</w:t>
      </w:r>
      <w:r w:rsidRPr="00091614">
        <w:rPr>
          <w:rFonts w:ascii="Arial" w:hAnsi="Arial" w:cs="Arial"/>
          <w:sz w:val="22"/>
          <w:szCs w:val="22"/>
        </w:rPr>
        <w:t xml:space="preserve"> throughout the UK. In doing so this research may provide valuable information on how to overcome said barriers in order to enable women to progress, and develop sustainable change.</w:t>
      </w:r>
    </w:p>
    <w:p w14:paraId="2DCFF3A6" w14:textId="77777777" w:rsidR="003261FC" w:rsidRPr="00091614" w:rsidRDefault="003261FC" w:rsidP="00091614">
      <w:pPr>
        <w:spacing w:line="360" w:lineRule="auto"/>
        <w:jc w:val="both"/>
        <w:rPr>
          <w:rFonts w:ascii="Arial" w:hAnsi="Arial" w:cs="Arial"/>
          <w:b/>
          <w:sz w:val="22"/>
          <w:szCs w:val="22"/>
        </w:rPr>
      </w:pPr>
    </w:p>
    <w:p w14:paraId="1DC2EDE4" w14:textId="77777777" w:rsidR="003261FC" w:rsidRPr="001B77EF" w:rsidRDefault="003261FC" w:rsidP="001B77EF">
      <w:pPr>
        <w:pStyle w:val="Heading3"/>
        <w:spacing w:line="360" w:lineRule="auto"/>
        <w:jc w:val="both"/>
        <w:rPr>
          <w:rFonts w:ascii="Arial" w:hAnsi="Arial" w:cs="Arial"/>
          <w:color w:val="auto"/>
          <w:sz w:val="22"/>
          <w:szCs w:val="22"/>
        </w:rPr>
      </w:pPr>
      <w:bookmarkStart w:id="94" w:name="_Toc292374815"/>
      <w:r w:rsidRPr="001B77EF">
        <w:rPr>
          <w:rFonts w:ascii="Arial" w:hAnsi="Arial" w:cs="Arial"/>
          <w:color w:val="auto"/>
          <w:sz w:val="22"/>
          <w:szCs w:val="22"/>
        </w:rPr>
        <w:t>5.5.2 Continuation of the Women on Boards Review</w:t>
      </w:r>
      <w:bookmarkEnd w:id="94"/>
      <w:r w:rsidRPr="001B77EF">
        <w:rPr>
          <w:rFonts w:ascii="Arial" w:hAnsi="Arial" w:cs="Arial"/>
          <w:color w:val="auto"/>
          <w:sz w:val="22"/>
          <w:szCs w:val="22"/>
        </w:rPr>
        <w:t xml:space="preserve"> </w:t>
      </w:r>
    </w:p>
    <w:p w14:paraId="5A2CFB59" w14:textId="355A6F14" w:rsidR="003261FC" w:rsidRPr="00091614" w:rsidRDefault="00A02F8C" w:rsidP="00091614">
      <w:pPr>
        <w:spacing w:line="360" w:lineRule="auto"/>
        <w:jc w:val="both"/>
        <w:rPr>
          <w:rFonts w:ascii="Arial" w:hAnsi="Arial" w:cs="Arial"/>
          <w:sz w:val="22"/>
          <w:szCs w:val="22"/>
        </w:rPr>
      </w:pPr>
      <w:r w:rsidRPr="00091614">
        <w:rPr>
          <w:rFonts w:ascii="Arial" w:hAnsi="Arial" w:cs="Arial"/>
          <w:sz w:val="22"/>
          <w:szCs w:val="22"/>
        </w:rPr>
        <w:t xml:space="preserve">As the </w:t>
      </w:r>
      <w:r w:rsidR="003261FC" w:rsidRPr="00091614">
        <w:rPr>
          <w:rFonts w:ascii="Arial" w:hAnsi="Arial" w:cs="Arial"/>
          <w:sz w:val="22"/>
          <w:szCs w:val="22"/>
        </w:rPr>
        <w:t>Davies women on boards review is only in place until 2015, it is recommend</w:t>
      </w:r>
      <w:r w:rsidR="00FE23F1" w:rsidRPr="00091614">
        <w:rPr>
          <w:rFonts w:ascii="Arial" w:hAnsi="Arial" w:cs="Arial"/>
          <w:sz w:val="22"/>
          <w:szCs w:val="22"/>
        </w:rPr>
        <w:t>ed that the review continues. T</w:t>
      </w:r>
      <w:r w:rsidR="003261FC" w:rsidRPr="00091614">
        <w:rPr>
          <w:rFonts w:ascii="Arial" w:hAnsi="Arial" w:cs="Arial"/>
          <w:sz w:val="22"/>
          <w:szCs w:val="22"/>
        </w:rPr>
        <w:t xml:space="preserve">he initiative has overseen the largest improvement in women’s representation in history, </w:t>
      </w:r>
      <w:r w:rsidR="00FE23F1" w:rsidRPr="00091614">
        <w:rPr>
          <w:rFonts w:ascii="Arial" w:hAnsi="Arial" w:cs="Arial"/>
          <w:sz w:val="22"/>
          <w:szCs w:val="22"/>
        </w:rPr>
        <w:t xml:space="preserve">although </w:t>
      </w:r>
      <w:r w:rsidR="004244F1" w:rsidRPr="00091614">
        <w:rPr>
          <w:rFonts w:ascii="Arial" w:hAnsi="Arial" w:cs="Arial"/>
          <w:sz w:val="22"/>
          <w:szCs w:val="22"/>
        </w:rPr>
        <w:t>with</w:t>
      </w:r>
      <w:r w:rsidR="00FE23F1" w:rsidRPr="00091614">
        <w:rPr>
          <w:rFonts w:ascii="Arial" w:hAnsi="Arial" w:cs="Arial"/>
          <w:sz w:val="22"/>
          <w:szCs w:val="22"/>
        </w:rPr>
        <w:t xml:space="preserve"> 59 companies </w:t>
      </w:r>
      <w:r w:rsidR="004244F1" w:rsidRPr="00091614">
        <w:rPr>
          <w:rFonts w:ascii="Arial" w:hAnsi="Arial" w:cs="Arial"/>
          <w:sz w:val="22"/>
          <w:szCs w:val="22"/>
        </w:rPr>
        <w:t xml:space="preserve">still </w:t>
      </w:r>
      <w:r w:rsidR="00FE23F1" w:rsidRPr="00091614">
        <w:rPr>
          <w:rFonts w:ascii="Arial" w:hAnsi="Arial" w:cs="Arial"/>
          <w:sz w:val="22"/>
          <w:szCs w:val="22"/>
        </w:rPr>
        <w:t xml:space="preserve">below the 25% target, </w:t>
      </w:r>
      <w:r w:rsidR="004244F1" w:rsidRPr="00091614">
        <w:rPr>
          <w:rFonts w:ascii="Arial" w:hAnsi="Arial" w:cs="Arial"/>
          <w:sz w:val="22"/>
          <w:szCs w:val="22"/>
        </w:rPr>
        <w:t>with listed companies</w:t>
      </w:r>
      <w:r w:rsidR="00FE23F1" w:rsidRPr="00091614">
        <w:rPr>
          <w:rFonts w:ascii="Arial" w:hAnsi="Arial" w:cs="Arial"/>
          <w:sz w:val="22"/>
          <w:szCs w:val="22"/>
        </w:rPr>
        <w:t xml:space="preserve"> Coca Cola, Schroders, </w:t>
      </w:r>
      <w:r w:rsidR="00B83F46" w:rsidRPr="00091614">
        <w:rPr>
          <w:rFonts w:ascii="Arial" w:hAnsi="Arial" w:cs="Arial"/>
          <w:sz w:val="22"/>
          <w:szCs w:val="22"/>
        </w:rPr>
        <w:t xml:space="preserve">Standard Chartered, and Persimmon </w:t>
      </w:r>
      <w:r w:rsidR="004244F1" w:rsidRPr="00091614">
        <w:rPr>
          <w:rFonts w:ascii="Arial" w:hAnsi="Arial" w:cs="Arial"/>
          <w:sz w:val="22"/>
          <w:szCs w:val="22"/>
        </w:rPr>
        <w:t>proving</w:t>
      </w:r>
      <w:r w:rsidR="003925A6" w:rsidRPr="00091614">
        <w:rPr>
          <w:rFonts w:ascii="Arial" w:hAnsi="Arial" w:cs="Arial"/>
          <w:sz w:val="22"/>
          <w:szCs w:val="22"/>
        </w:rPr>
        <w:t xml:space="preserve"> to have</w:t>
      </w:r>
      <w:r w:rsidR="004244F1" w:rsidRPr="00091614">
        <w:rPr>
          <w:rFonts w:ascii="Arial" w:hAnsi="Arial" w:cs="Arial"/>
          <w:sz w:val="22"/>
          <w:szCs w:val="22"/>
        </w:rPr>
        <w:t xml:space="preserve"> </w:t>
      </w:r>
      <w:r w:rsidR="00B83F46" w:rsidRPr="00091614">
        <w:rPr>
          <w:rFonts w:ascii="Arial" w:hAnsi="Arial" w:cs="Arial"/>
          <w:sz w:val="22"/>
          <w:szCs w:val="22"/>
        </w:rPr>
        <w:t>less than 12% female reputation</w:t>
      </w:r>
      <w:r w:rsidR="00F21A20" w:rsidRPr="00091614">
        <w:rPr>
          <w:rFonts w:ascii="Arial" w:hAnsi="Arial" w:cs="Arial"/>
          <w:sz w:val="22"/>
          <w:szCs w:val="22"/>
        </w:rPr>
        <w:t>, improvements still need to be made</w:t>
      </w:r>
      <w:r w:rsidR="009827C9" w:rsidRPr="00091614">
        <w:rPr>
          <w:rFonts w:ascii="Arial" w:hAnsi="Arial" w:cs="Arial"/>
          <w:sz w:val="22"/>
          <w:szCs w:val="22"/>
        </w:rPr>
        <w:t xml:space="preserve"> </w:t>
      </w:r>
      <w:sdt>
        <w:sdtPr>
          <w:rPr>
            <w:rFonts w:ascii="Arial" w:hAnsi="Arial" w:cs="Arial"/>
            <w:sz w:val="22"/>
            <w:szCs w:val="22"/>
          </w:rPr>
          <w:id w:val="-1455950609"/>
          <w:citation/>
        </w:sdtPr>
        <w:sdtEndPr/>
        <w:sdtContent>
          <w:r w:rsidR="009827C9" w:rsidRPr="00091614">
            <w:rPr>
              <w:rFonts w:ascii="Arial" w:hAnsi="Arial" w:cs="Arial"/>
              <w:sz w:val="22"/>
              <w:szCs w:val="22"/>
            </w:rPr>
            <w:fldChar w:fldCharType="begin"/>
          </w:r>
          <w:r w:rsidR="009827C9" w:rsidRPr="00091614">
            <w:rPr>
              <w:rFonts w:ascii="Arial" w:hAnsi="Arial" w:cs="Arial"/>
              <w:sz w:val="22"/>
              <w:szCs w:val="22"/>
              <w:lang w:val="en-US"/>
            </w:rPr>
            <w:instrText xml:space="preserve">CITATION Lor15 \t  \l 1033 </w:instrText>
          </w:r>
          <w:r w:rsidR="009827C9" w:rsidRPr="00091614">
            <w:rPr>
              <w:rFonts w:ascii="Arial" w:hAnsi="Arial" w:cs="Arial"/>
              <w:sz w:val="22"/>
              <w:szCs w:val="22"/>
            </w:rPr>
            <w:fldChar w:fldCharType="separate"/>
          </w:r>
          <w:r w:rsidR="009827C9" w:rsidRPr="00091614">
            <w:rPr>
              <w:rFonts w:ascii="Arial" w:hAnsi="Arial" w:cs="Arial"/>
              <w:noProof/>
              <w:sz w:val="22"/>
              <w:szCs w:val="22"/>
              <w:lang w:val="en-US"/>
            </w:rPr>
            <w:t>(Davies, 2015)</w:t>
          </w:r>
          <w:r w:rsidR="009827C9" w:rsidRPr="00091614">
            <w:rPr>
              <w:rFonts w:ascii="Arial" w:hAnsi="Arial" w:cs="Arial"/>
              <w:sz w:val="22"/>
              <w:szCs w:val="22"/>
            </w:rPr>
            <w:fldChar w:fldCharType="end"/>
          </w:r>
        </w:sdtContent>
      </w:sdt>
      <w:r w:rsidR="00B83F46" w:rsidRPr="00091614">
        <w:rPr>
          <w:rFonts w:ascii="Arial" w:hAnsi="Arial" w:cs="Arial"/>
          <w:sz w:val="22"/>
          <w:szCs w:val="22"/>
        </w:rPr>
        <w:t xml:space="preserve">. </w:t>
      </w:r>
      <w:r w:rsidR="00F21A20" w:rsidRPr="00091614">
        <w:rPr>
          <w:rFonts w:ascii="Arial" w:hAnsi="Arial" w:cs="Arial"/>
          <w:sz w:val="22"/>
          <w:szCs w:val="22"/>
        </w:rPr>
        <w:t>This recommendation is made</w:t>
      </w:r>
      <w:r w:rsidR="00FE3C9D" w:rsidRPr="00091614">
        <w:rPr>
          <w:rFonts w:ascii="Arial" w:hAnsi="Arial" w:cs="Arial"/>
          <w:sz w:val="22"/>
          <w:szCs w:val="22"/>
        </w:rPr>
        <w:t xml:space="preserve"> in order to </w:t>
      </w:r>
      <w:r w:rsidR="003261FC" w:rsidRPr="00091614">
        <w:rPr>
          <w:rFonts w:ascii="Arial" w:hAnsi="Arial" w:cs="Arial"/>
          <w:sz w:val="22"/>
          <w:szCs w:val="22"/>
        </w:rPr>
        <w:t>further improve female executive board members and promote change</w:t>
      </w:r>
      <w:r w:rsidR="003925A6" w:rsidRPr="00091614">
        <w:rPr>
          <w:rFonts w:ascii="Arial" w:hAnsi="Arial" w:cs="Arial"/>
          <w:sz w:val="22"/>
          <w:szCs w:val="22"/>
        </w:rPr>
        <w:t xml:space="preserve"> </w:t>
      </w:r>
      <w:r w:rsidR="003261FC" w:rsidRPr="00091614">
        <w:rPr>
          <w:rFonts w:ascii="Arial" w:hAnsi="Arial" w:cs="Arial"/>
          <w:sz w:val="22"/>
          <w:szCs w:val="22"/>
        </w:rPr>
        <w:t>across</w:t>
      </w:r>
      <w:r w:rsidR="00F66F35" w:rsidRPr="00091614">
        <w:rPr>
          <w:rFonts w:ascii="Arial" w:hAnsi="Arial" w:cs="Arial"/>
          <w:sz w:val="22"/>
          <w:szCs w:val="22"/>
        </w:rPr>
        <w:t xml:space="preserve"> the UK</w:t>
      </w:r>
      <w:r w:rsidR="003925A6" w:rsidRPr="00091614">
        <w:rPr>
          <w:rFonts w:ascii="Arial" w:hAnsi="Arial" w:cs="Arial"/>
          <w:sz w:val="22"/>
          <w:szCs w:val="22"/>
        </w:rPr>
        <w:t xml:space="preserve">. </w:t>
      </w:r>
    </w:p>
    <w:p w14:paraId="0AB37607" w14:textId="77777777" w:rsidR="003261FC" w:rsidRPr="00091614" w:rsidRDefault="003261FC" w:rsidP="00091614">
      <w:pPr>
        <w:spacing w:line="360" w:lineRule="auto"/>
        <w:jc w:val="both"/>
        <w:rPr>
          <w:rFonts w:ascii="Arial" w:hAnsi="Arial" w:cs="Arial"/>
          <w:b/>
          <w:sz w:val="22"/>
          <w:szCs w:val="22"/>
        </w:rPr>
      </w:pPr>
    </w:p>
    <w:p w14:paraId="21C3A537" w14:textId="77777777" w:rsidR="003261FC" w:rsidRPr="001B77EF" w:rsidRDefault="003261FC" w:rsidP="001B77EF">
      <w:pPr>
        <w:pStyle w:val="Heading3"/>
        <w:spacing w:line="360" w:lineRule="auto"/>
        <w:jc w:val="both"/>
        <w:rPr>
          <w:rFonts w:ascii="Arial" w:hAnsi="Arial" w:cs="Arial"/>
          <w:color w:val="auto"/>
          <w:sz w:val="22"/>
          <w:szCs w:val="22"/>
        </w:rPr>
      </w:pPr>
      <w:bookmarkStart w:id="95" w:name="_Toc292374816"/>
      <w:r w:rsidRPr="001B77EF">
        <w:rPr>
          <w:rFonts w:ascii="Arial" w:hAnsi="Arial" w:cs="Arial"/>
          <w:color w:val="auto"/>
          <w:sz w:val="22"/>
          <w:szCs w:val="22"/>
        </w:rPr>
        <w:t>5.5.3 Implementation of Organisational Schemes</w:t>
      </w:r>
      <w:bookmarkEnd w:id="95"/>
    </w:p>
    <w:p w14:paraId="51083EE9" w14:textId="740FA3ED" w:rsidR="000616DD" w:rsidRPr="00091614" w:rsidRDefault="003261FC" w:rsidP="00091614">
      <w:pPr>
        <w:spacing w:line="360" w:lineRule="auto"/>
        <w:jc w:val="both"/>
        <w:rPr>
          <w:rFonts w:ascii="Arial" w:hAnsi="Arial" w:cs="Arial"/>
          <w:sz w:val="22"/>
          <w:szCs w:val="22"/>
        </w:rPr>
      </w:pPr>
      <w:r w:rsidRPr="00091614">
        <w:rPr>
          <w:rFonts w:ascii="Arial" w:hAnsi="Arial" w:cs="Arial"/>
          <w:sz w:val="22"/>
          <w:szCs w:val="22"/>
        </w:rPr>
        <w:t xml:space="preserve">As suggested by respondents further voluntary change is necessary to improve women’s representation, therefore it is recommended that organisations implement practical and efficient schemes to tackle the barriers facing women. These may include, </w:t>
      </w:r>
      <w:r w:rsidR="00BC6470" w:rsidRPr="00091614">
        <w:rPr>
          <w:rFonts w:ascii="Arial" w:hAnsi="Arial" w:cs="Arial"/>
          <w:sz w:val="22"/>
          <w:szCs w:val="22"/>
        </w:rPr>
        <w:t xml:space="preserve">the implementation of diversity policies, and term limits for directors in order to facilitate board succession planning. Along with this, </w:t>
      </w:r>
      <w:r w:rsidRPr="00091614">
        <w:rPr>
          <w:rFonts w:ascii="Arial" w:hAnsi="Arial" w:cs="Arial"/>
          <w:sz w:val="22"/>
          <w:szCs w:val="22"/>
        </w:rPr>
        <w:t>training and development</w:t>
      </w:r>
      <w:r w:rsidR="00BC6470" w:rsidRPr="00091614">
        <w:rPr>
          <w:rFonts w:ascii="Arial" w:hAnsi="Arial" w:cs="Arial"/>
          <w:sz w:val="22"/>
          <w:szCs w:val="22"/>
        </w:rPr>
        <w:t xml:space="preserve"> opportunities should be available</w:t>
      </w:r>
      <w:r w:rsidRPr="00091614">
        <w:rPr>
          <w:rFonts w:ascii="Arial" w:hAnsi="Arial" w:cs="Arial"/>
          <w:sz w:val="22"/>
          <w:szCs w:val="22"/>
        </w:rPr>
        <w:t xml:space="preserve"> for women to ensure there are female employees advancing through the pipeline, to executive</w:t>
      </w:r>
      <w:r w:rsidR="00174576" w:rsidRPr="00091614">
        <w:rPr>
          <w:rFonts w:ascii="Arial" w:hAnsi="Arial" w:cs="Arial"/>
          <w:sz w:val="22"/>
          <w:szCs w:val="22"/>
        </w:rPr>
        <w:t xml:space="preserve"> as well as non-executive roles.</w:t>
      </w:r>
      <w:r w:rsidR="00A13B52" w:rsidRPr="00091614">
        <w:rPr>
          <w:rFonts w:ascii="Arial" w:hAnsi="Arial" w:cs="Arial"/>
          <w:sz w:val="22"/>
          <w:szCs w:val="22"/>
        </w:rPr>
        <w:t xml:space="preserve"> A</w:t>
      </w:r>
      <w:r w:rsidR="000616DD" w:rsidRPr="00091614">
        <w:rPr>
          <w:rFonts w:ascii="Arial" w:hAnsi="Arial" w:cs="Arial"/>
          <w:sz w:val="22"/>
          <w:szCs w:val="22"/>
        </w:rPr>
        <w:t>s currently</w:t>
      </w:r>
      <w:r w:rsidR="00BC6470" w:rsidRPr="00091614">
        <w:rPr>
          <w:rFonts w:ascii="Arial" w:hAnsi="Arial" w:cs="Arial"/>
          <w:sz w:val="22"/>
          <w:szCs w:val="22"/>
        </w:rPr>
        <w:t>,</w:t>
      </w:r>
      <w:r w:rsidR="000616DD" w:rsidRPr="00091614">
        <w:rPr>
          <w:rFonts w:ascii="Arial" w:hAnsi="Arial" w:cs="Arial"/>
          <w:sz w:val="22"/>
          <w:szCs w:val="22"/>
        </w:rPr>
        <w:t xml:space="preserve"> the </w:t>
      </w:r>
      <w:r w:rsidR="00BC6470" w:rsidRPr="00091614">
        <w:rPr>
          <w:rFonts w:ascii="Arial" w:hAnsi="Arial" w:cs="Arial"/>
          <w:sz w:val="22"/>
          <w:szCs w:val="22"/>
        </w:rPr>
        <w:t>limited amount of female executives is being masked by the excessive appointments of female non-executives. Therefore in order to make a positive sustainable change female executive appointments need to be</w:t>
      </w:r>
      <w:r w:rsidR="001A27B5" w:rsidRPr="00091614">
        <w:rPr>
          <w:rFonts w:ascii="Arial" w:hAnsi="Arial" w:cs="Arial"/>
          <w:sz w:val="22"/>
          <w:szCs w:val="22"/>
        </w:rPr>
        <w:t xml:space="preserve"> assured. </w:t>
      </w:r>
    </w:p>
    <w:p w14:paraId="1D38054E" w14:textId="77777777" w:rsidR="003261FC" w:rsidRPr="00091614" w:rsidRDefault="003261FC" w:rsidP="00091614">
      <w:pPr>
        <w:spacing w:line="360" w:lineRule="auto"/>
        <w:jc w:val="both"/>
        <w:rPr>
          <w:rFonts w:ascii="Arial" w:hAnsi="Arial" w:cs="Arial"/>
          <w:b/>
          <w:sz w:val="22"/>
          <w:szCs w:val="22"/>
        </w:rPr>
      </w:pPr>
    </w:p>
    <w:p w14:paraId="09304D2B" w14:textId="77777777" w:rsidR="003261FC" w:rsidRPr="001B77EF" w:rsidRDefault="003261FC" w:rsidP="001B77EF">
      <w:pPr>
        <w:pStyle w:val="Heading2"/>
        <w:spacing w:line="360" w:lineRule="auto"/>
        <w:jc w:val="both"/>
        <w:rPr>
          <w:rFonts w:ascii="Arial" w:hAnsi="Arial" w:cs="Arial"/>
          <w:color w:val="auto"/>
          <w:sz w:val="22"/>
          <w:szCs w:val="22"/>
        </w:rPr>
      </w:pPr>
      <w:bookmarkStart w:id="96" w:name="_Toc292374817"/>
      <w:r w:rsidRPr="001B77EF">
        <w:rPr>
          <w:rFonts w:ascii="Arial" w:hAnsi="Arial" w:cs="Arial"/>
          <w:color w:val="auto"/>
          <w:sz w:val="22"/>
          <w:szCs w:val="22"/>
        </w:rPr>
        <w:t>5.6 Conclusions of the Study</w:t>
      </w:r>
      <w:bookmarkEnd w:id="96"/>
      <w:r w:rsidRPr="001B77EF">
        <w:rPr>
          <w:rFonts w:ascii="Arial" w:hAnsi="Arial" w:cs="Arial"/>
          <w:color w:val="auto"/>
          <w:sz w:val="22"/>
          <w:szCs w:val="22"/>
        </w:rPr>
        <w:t xml:space="preserve"> </w:t>
      </w:r>
    </w:p>
    <w:p w14:paraId="1D0D1735" w14:textId="7B135813" w:rsidR="003261FC" w:rsidRPr="00091614" w:rsidRDefault="003261FC" w:rsidP="00091614">
      <w:pPr>
        <w:spacing w:line="360" w:lineRule="auto"/>
        <w:jc w:val="both"/>
        <w:rPr>
          <w:rFonts w:ascii="Arial" w:hAnsi="Arial" w:cs="Arial"/>
          <w:sz w:val="22"/>
          <w:szCs w:val="22"/>
        </w:rPr>
      </w:pPr>
      <w:r w:rsidRPr="00091614">
        <w:rPr>
          <w:rFonts w:ascii="Arial" w:hAnsi="Arial" w:cs="Arial"/>
          <w:sz w:val="22"/>
          <w:szCs w:val="22"/>
        </w:rPr>
        <w:t xml:space="preserve">From the extensive literature review, questionnaires, and interviews it can be concluded that women are still underrepresented </w:t>
      </w:r>
      <w:r w:rsidR="007E1B42" w:rsidRPr="00091614">
        <w:rPr>
          <w:rFonts w:ascii="Arial" w:hAnsi="Arial" w:cs="Arial"/>
          <w:sz w:val="22"/>
          <w:szCs w:val="22"/>
        </w:rPr>
        <w:t>on corporate boards within the UK</w:t>
      </w:r>
      <w:r w:rsidRPr="00091614">
        <w:rPr>
          <w:rFonts w:ascii="Arial" w:hAnsi="Arial" w:cs="Arial"/>
          <w:sz w:val="22"/>
          <w:szCs w:val="22"/>
        </w:rPr>
        <w:t>. It was established that the glass ceiling is still considered to be present within the UK, however both primary and secondary research provided evidence that the glass ceiling is not the only factor affecting women’s progression, and that internal barriers such as work-life balance and confidence are also greatly affecting female career paths. With findings presenting that changes are being made by organisations, it may therefore be argued that the organisational barriers that create the glass ceiling are no longer the most significant factors i</w:t>
      </w:r>
      <w:r w:rsidR="006826D7" w:rsidRPr="00091614">
        <w:rPr>
          <w:rFonts w:ascii="Arial" w:hAnsi="Arial" w:cs="Arial"/>
          <w:sz w:val="22"/>
          <w:szCs w:val="22"/>
        </w:rPr>
        <w:t>n women’s underrepresentation</w:t>
      </w:r>
      <w:r w:rsidRPr="00091614">
        <w:rPr>
          <w:rFonts w:ascii="Arial" w:hAnsi="Arial" w:cs="Arial"/>
          <w:sz w:val="22"/>
          <w:szCs w:val="22"/>
        </w:rPr>
        <w:t xml:space="preserve"> </w:t>
      </w:r>
      <w:r w:rsidR="004F6854" w:rsidRPr="00091614">
        <w:rPr>
          <w:rFonts w:ascii="Arial" w:hAnsi="Arial" w:cs="Arial"/>
          <w:sz w:val="22"/>
          <w:szCs w:val="22"/>
        </w:rPr>
        <w:t>on corporate boards</w:t>
      </w:r>
      <w:r w:rsidRPr="00091614">
        <w:rPr>
          <w:rFonts w:ascii="Arial" w:hAnsi="Arial" w:cs="Arial"/>
          <w:sz w:val="22"/>
          <w:szCs w:val="22"/>
        </w:rPr>
        <w:t>, but rather a variety of both internal controllable barriers and external uncontrollable barriers.</w:t>
      </w:r>
    </w:p>
    <w:p w14:paraId="1BE4FF4C" w14:textId="77777777" w:rsidR="00657A5E" w:rsidRDefault="00657A5E" w:rsidP="00466CC2">
      <w:pPr>
        <w:spacing w:line="360" w:lineRule="auto"/>
        <w:jc w:val="both"/>
        <w:rPr>
          <w:rFonts w:ascii="Arial" w:hAnsi="Arial" w:cs="Arial"/>
          <w:b/>
          <w:sz w:val="22"/>
          <w:szCs w:val="22"/>
        </w:rPr>
        <w:sectPr w:rsidR="00657A5E" w:rsidSect="00372DBC">
          <w:pgSz w:w="11900" w:h="16840"/>
          <w:pgMar w:top="1440" w:right="1800" w:bottom="1440" w:left="1800" w:header="708" w:footer="708" w:gutter="0"/>
          <w:cols w:space="708"/>
          <w:docGrid w:linePitch="360"/>
        </w:sectPr>
      </w:pPr>
    </w:p>
    <w:bookmarkStart w:id="97" w:name="_Toc292374818" w:displacedByCustomXml="next"/>
    <w:sdt>
      <w:sdtPr>
        <w:rPr>
          <w:rFonts w:asciiTheme="minorHAnsi" w:eastAsiaTheme="minorEastAsia" w:hAnsiTheme="minorHAnsi" w:cstheme="minorBidi"/>
          <w:b w:val="0"/>
          <w:bCs w:val="0"/>
          <w:kern w:val="0"/>
          <w:sz w:val="24"/>
          <w:szCs w:val="24"/>
        </w:rPr>
        <w:id w:val="-414476744"/>
        <w:docPartObj>
          <w:docPartGallery w:val="Bibliographies"/>
          <w:docPartUnique/>
        </w:docPartObj>
      </w:sdtPr>
      <w:sdtEndPr/>
      <w:sdtContent>
        <w:p w14:paraId="6AB5CABF" w14:textId="4BE5A71B" w:rsidR="00875A4F" w:rsidRPr="00D5371D" w:rsidRDefault="00875A4F" w:rsidP="001B77EF">
          <w:pPr>
            <w:pStyle w:val="Heading1"/>
            <w:spacing w:line="360" w:lineRule="auto"/>
            <w:rPr>
              <w:sz w:val="24"/>
              <w:szCs w:val="24"/>
            </w:rPr>
          </w:pPr>
          <w:r w:rsidRPr="00D5371D">
            <w:rPr>
              <w:sz w:val="24"/>
              <w:szCs w:val="24"/>
            </w:rPr>
            <w:t>Reference List</w:t>
          </w:r>
          <w:bookmarkEnd w:id="97"/>
        </w:p>
        <w:sdt>
          <w:sdtPr>
            <w:rPr>
              <w:rFonts w:ascii="Arial" w:hAnsi="Arial" w:cs="Arial"/>
              <w:sz w:val="22"/>
              <w:szCs w:val="22"/>
            </w:rPr>
            <w:id w:val="111145805"/>
            <w:bibliography/>
          </w:sdtPr>
          <w:sdtEndPr>
            <w:rPr>
              <w:rFonts w:asciiTheme="minorHAnsi" w:hAnsiTheme="minorHAnsi" w:cstheme="minorBidi"/>
              <w:sz w:val="24"/>
              <w:szCs w:val="24"/>
            </w:rPr>
          </w:sdtEndPr>
          <w:sdtContent>
            <w:p w14:paraId="313837B3" w14:textId="57D38C81" w:rsidR="00875A4F" w:rsidRPr="00875A4F" w:rsidRDefault="00875A4F" w:rsidP="00875A4F">
              <w:pPr>
                <w:pStyle w:val="Bibliography"/>
                <w:spacing w:line="276" w:lineRule="auto"/>
                <w:rPr>
                  <w:rFonts w:ascii="Arial" w:hAnsi="Arial" w:cs="Arial"/>
                  <w:sz w:val="22"/>
                  <w:szCs w:val="22"/>
                </w:rPr>
              </w:pPr>
              <w:r w:rsidRPr="00875A4F">
                <w:rPr>
                  <w:rFonts w:ascii="Arial" w:hAnsi="Arial" w:cs="Arial"/>
                  <w:sz w:val="22"/>
                  <w:szCs w:val="22"/>
                </w:rPr>
                <w:fldChar w:fldCharType="begin"/>
              </w:r>
              <w:r w:rsidRPr="00875A4F">
                <w:rPr>
                  <w:rFonts w:ascii="Arial" w:hAnsi="Arial" w:cs="Arial"/>
                  <w:sz w:val="22"/>
                  <w:szCs w:val="22"/>
                </w:rPr>
                <w:instrText xml:space="preserve"> BIBLIOGRAPHY </w:instrText>
              </w:r>
              <w:r w:rsidRPr="00875A4F">
                <w:rPr>
                  <w:rFonts w:ascii="Arial" w:hAnsi="Arial" w:cs="Arial"/>
                  <w:sz w:val="22"/>
                  <w:szCs w:val="22"/>
                </w:rPr>
                <w:fldChar w:fldCharType="separate"/>
              </w:r>
              <w:r w:rsidRPr="00875A4F">
                <w:rPr>
                  <w:rFonts w:ascii="Arial" w:hAnsi="Arial" w:cs="Arial"/>
                  <w:noProof/>
                  <w:sz w:val="22"/>
                  <w:szCs w:val="22"/>
                </w:rPr>
                <w:t xml:space="preserve">Atewologun, D., &amp; Doldor, E. (2013). Women at the top. </w:t>
              </w:r>
              <w:r w:rsidRPr="00875A4F">
                <w:rPr>
                  <w:rFonts w:ascii="Arial" w:hAnsi="Arial" w:cs="Arial"/>
                  <w:i/>
                  <w:iCs/>
                  <w:noProof/>
                  <w:sz w:val="22"/>
                  <w:szCs w:val="22"/>
                </w:rPr>
                <w:t>Equality, Diversity and Inclusion: An International Journal</w:t>
              </w:r>
              <w:r w:rsidRPr="00875A4F">
                <w:rPr>
                  <w:rFonts w:ascii="Arial" w:hAnsi="Arial" w:cs="Arial"/>
                  <w:noProof/>
                  <w:sz w:val="22"/>
                  <w:szCs w:val="22"/>
                </w:rPr>
                <w:t xml:space="preserve"> </w:t>
              </w:r>
              <w:r w:rsidRPr="00875A4F">
                <w:rPr>
                  <w:rFonts w:ascii="Arial" w:hAnsi="Arial" w:cs="Arial"/>
                  <w:i/>
                  <w:iCs/>
                  <w:noProof/>
                  <w:sz w:val="22"/>
                  <w:szCs w:val="22"/>
                </w:rPr>
                <w:t>, 32</w:t>
              </w:r>
              <w:r w:rsidRPr="00875A4F">
                <w:rPr>
                  <w:rFonts w:ascii="Arial" w:hAnsi="Arial" w:cs="Arial"/>
                  <w:noProof/>
                  <w:sz w:val="22"/>
                  <w:szCs w:val="22"/>
                </w:rPr>
                <w:t xml:space="preserve"> (2), 223-229.</w:t>
              </w:r>
            </w:p>
            <w:p w14:paraId="4448A2A1" w14:textId="77777777" w:rsidR="00875A4F" w:rsidRDefault="00875A4F" w:rsidP="00875A4F">
              <w:pPr>
                <w:pStyle w:val="Bibliography"/>
                <w:spacing w:line="276" w:lineRule="auto"/>
                <w:rPr>
                  <w:rFonts w:ascii="Arial" w:hAnsi="Arial" w:cs="Arial"/>
                  <w:noProof/>
                  <w:sz w:val="22"/>
                  <w:szCs w:val="22"/>
                </w:rPr>
              </w:pPr>
            </w:p>
            <w:p w14:paraId="54BD9B34"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30% Club. (2010). </w:t>
              </w:r>
              <w:r w:rsidRPr="00875A4F">
                <w:rPr>
                  <w:rFonts w:ascii="Arial" w:hAnsi="Arial" w:cs="Arial"/>
                  <w:i/>
                  <w:iCs/>
                  <w:noProof/>
                  <w:sz w:val="22"/>
                  <w:szCs w:val="22"/>
                </w:rPr>
                <w:t>Core Beliefs</w:t>
              </w:r>
              <w:r w:rsidRPr="00875A4F">
                <w:rPr>
                  <w:rFonts w:ascii="Arial" w:hAnsi="Arial" w:cs="Arial"/>
                  <w:noProof/>
                  <w:sz w:val="22"/>
                  <w:szCs w:val="22"/>
                </w:rPr>
                <w:t>. Retrieved May 1, 2015 from www.30percentclub.org: http://30percentclub.org/core-beliefs/</w:t>
              </w:r>
            </w:p>
            <w:p w14:paraId="283FF1CB" w14:textId="77777777" w:rsidR="00875A4F" w:rsidRDefault="00875A4F" w:rsidP="00875A4F">
              <w:pPr>
                <w:pStyle w:val="Bibliography"/>
                <w:spacing w:line="276" w:lineRule="auto"/>
                <w:rPr>
                  <w:rFonts w:ascii="Arial" w:hAnsi="Arial" w:cs="Arial"/>
                  <w:noProof/>
                  <w:sz w:val="22"/>
                  <w:szCs w:val="22"/>
                </w:rPr>
              </w:pPr>
            </w:p>
            <w:p w14:paraId="08F7F72E"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Adams, R. B., &amp; Ferreira, D. (2009). Women in the boardroom and the impact on governance and performance. </w:t>
              </w:r>
              <w:r w:rsidRPr="00875A4F">
                <w:rPr>
                  <w:rFonts w:ascii="Arial" w:hAnsi="Arial" w:cs="Arial"/>
                  <w:i/>
                  <w:iCs/>
                  <w:noProof/>
                  <w:sz w:val="22"/>
                  <w:szCs w:val="22"/>
                </w:rPr>
                <w:t>Journal of Financial Economics</w:t>
              </w:r>
              <w:r w:rsidRPr="00875A4F">
                <w:rPr>
                  <w:rFonts w:ascii="Arial" w:hAnsi="Arial" w:cs="Arial"/>
                  <w:noProof/>
                  <w:sz w:val="22"/>
                  <w:szCs w:val="22"/>
                </w:rPr>
                <w:t xml:space="preserve"> </w:t>
              </w:r>
              <w:r w:rsidRPr="00875A4F">
                <w:rPr>
                  <w:rFonts w:ascii="Arial" w:hAnsi="Arial" w:cs="Arial"/>
                  <w:i/>
                  <w:iCs/>
                  <w:noProof/>
                  <w:sz w:val="22"/>
                  <w:szCs w:val="22"/>
                </w:rPr>
                <w:t>, 94</w:t>
              </w:r>
              <w:r w:rsidRPr="00875A4F">
                <w:rPr>
                  <w:rFonts w:ascii="Arial" w:hAnsi="Arial" w:cs="Arial"/>
                  <w:noProof/>
                  <w:sz w:val="22"/>
                  <w:szCs w:val="22"/>
                </w:rPr>
                <w:t xml:space="preserve"> (2), 291-309.</w:t>
              </w:r>
            </w:p>
            <w:p w14:paraId="382BBC08" w14:textId="77777777" w:rsidR="00875A4F" w:rsidRDefault="00875A4F" w:rsidP="00875A4F">
              <w:pPr>
                <w:pStyle w:val="Bibliography"/>
                <w:spacing w:line="276" w:lineRule="auto"/>
                <w:rPr>
                  <w:rFonts w:ascii="Arial" w:hAnsi="Arial" w:cs="Arial"/>
                  <w:noProof/>
                  <w:sz w:val="22"/>
                  <w:szCs w:val="22"/>
                </w:rPr>
              </w:pPr>
            </w:p>
            <w:p w14:paraId="2BD258A8"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Albright, S., &amp; Winston, W. (2011). </w:t>
              </w:r>
              <w:r w:rsidRPr="00875A4F">
                <w:rPr>
                  <w:rFonts w:ascii="Arial" w:hAnsi="Arial" w:cs="Arial"/>
                  <w:i/>
                  <w:iCs/>
                  <w:noProof/>
                  <w:sz w:val="22"/>
                  <w:szCs w:val="22"/>
                </w:rPr>
                <w:t>Business Analytics; data analysis and decision making.</w:t>
              </w:r>
              <w:r w:rsidRPr="00875A4F">
                <w:rPr>
                  <w:rFonts w:ascii="Arial" w:hAnsi="Arial" w:cs="Arial"/>
                  <w:noProof/>
                  <w:sz w:val="22"/>
                  <w:szCs w:val="22"/>
                </w:rPr>
                <w:t xml:space="preserve"> Stamford, USA: Cengage Learning.</w:t>
              </w:r>
            </w:p>
            <w:p w14:paraId="00D95D18" w14:textId="77777777" w:rsidR="00875A4F" w:rsidRDefault="00875A4F" w:rsidP="00875A4F">
              <w:pPr>
                <w:pStyle w:val="Bibliography"/>
                <w:spacing w:line="276" w:lineRule="auto"/>
                <w:rPr>
                  <w:rFonts w:ascii="Arial" w:hAnsi="Arial" w:cs="Arial"/>
                  <w:noProof/>
                  <w:sz w:val="22"/>
                  <w:szCs w:val="22"/>
                </w:rPr>
              </w:pPr>
            </w:p>
            <w:p w14:paraId="3FA000AB"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Arguden, Y. (2012, June 7). Why Boards Need More Women. </w:t>
              </w:r>
              <w:r w:rsidRPr="00875A4F">
                <w:rPr>
                  <w:rFonts w:ascii="Arial" w:hAnsi="Arial" w:cs="Arial"/>
                  <w:i/>
                  <w:iCs/>
                  <w:noProof/>
                  <w:sz w:val="22"/>
                  <w:szCs w:val="22"/>
                </w:rPr>
                <w:t>Harvard Business Review</w:t>
              </w:r>
              <w:r w:rsidRPr="00875A4F">
                <w:rPr>
                  <w:rFonts w:ascii="Arial" w:hAnsi="Arial" w:cs="Arial"/>
                  <w:noProof/>
                  <w:sz w:val="22"/>
                  <w:szCs w:val="22"/>
                </w:rPr>
                <w:t xml:space="preserve"> .</w:t>
              </w:r>
            </w:p>
            <w:p w14:paraId="2DD5218F" w14:textId="77777777" w:rsidR="00875A4F" w:rsidRDefault="00875A4F" w:rsidP="00875A4F">
              <w:pPr>
                <w:pStyle w:val="Bibliography"/>
                <w:spacing w:line="276" w:lineRule="auto"/>
                <w:rPr>
                  <w:rFonts w:ascii="Arial" w:hAnsi="Arial" w:cs="Arial"/>
                  <w:noProof/>
                  <w:sz w:val="22"/>
                  <w:szCs w:val="22"/>
                </w:rPr>
              </w:pPr>
            </w:p>
            <w:p w14:paraId="78467F94"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Azzara, C. V. (2010). </w:t>
              </w:r>
              <w:r w:rsidRPr="00875A4F">
                <w:rPr>
                  <w:rFonts w:ascii="Arial" w:hAnsi="Arial" w:cs="Arial"/>
                  <w:i/>
                  <w:iCs/>
                  <w:noProof/>
                  <w:sz w:val="22"/>
                  <w:szCs w:val="22"/>
                </w:rPr>
                <w:t>Questionnaire Design for Business Research.</w:t>
              </w:r>
              <w:r w:rsidRPr="00875A4F">
                <w:rPr>
                  <w:rFonts w:ascii="Arial" w:hAnsi="Arial" w:cs="Arial"/>
                  <w:noProof/>
                  <w:sz w:val="22"/>
                  <w:szCs w:val="22"/>
                </w:rPr>
                <w:t xml:space="preserve"> Oklahoma, USA: Tate Publishing.</w:t>
              </w:r>
            </w:p>
            <w:p w14:paraId="64753B7F" w14:textId="77777777" w:rsidR="00875A4F" w:rsidRDefault="00875A4F" w:rsidP="00875A4F">
              <w:pPr>
                <w:pStyle w:val="Bibliography"/>
                <w:spacing w:line="276" w:lineRule="auto"/>
                <w:rPr>
                  <w:rFonts w:ascii="Arial" w:hAnsi="Arial" w:cs="Arial"/>
                  <w:noProof/>
                  <w:sz w:val="22"/>
                  <w:szCs w:val="22"/>
                </w:rPr>
              </w:pPr>
            </w:p>
            <w:p w14:paraId="43993A57"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Barber, T. (2013, January 13). Women make slow progress shattering the glass ceiling. </w:t>
              </w:r>
              <w:r w:rsidRPr="00875A4F">
                <w:rPr>
                  <w:rFonts w:ascii="Arial" w:hAnsi="Arial" w:cs="Arial"/>
                  <w:i/>
                  <w:iCs/>
                  <w:noProof/>
                  <w:sz w:val="22"/>
                  <w:szCs w:val="22"/>
                </w:rPr>
                <w:t>Financial Times</w:t>
              </w:r>
              <w:r w:rsidRPr="00875A4F">
                <w:rPr>
                  <w:rFonts w:ascii="Arial" w:hAnsi="Arial" w:cs="Arial"/>
                  <w:noProof/>
                  <w:sz w:val="22"/>
                  <w:szCs w:val="22"/>
                </w:rPr>
                <w:t xml:space="preserve"> , 18.</w:t>
              </w:r>
            </w:p>
            <w:p w14:paraId="00786699" w14:textId="77777777" w:rsidR="00875A4F" w:rsidRDefault="00875A4F" w:rsidP="00875A4F">
              <w:pPr>
                <w:pStyle w:val="Bibliography"/>
                <w:spacing w:line="276" w:lineRule="auto"/>
                <w:rPr>
                  <w:rFonts w:ascii="Arial" w:hAnsi="Arial" w:cs="Arial"/>
                  <w:noProof/>
                  <w:sz w:val="22"/>
                  <w:szCs w:val="22"/>
                </w:rPr>
              </w:pPr>
            </w:p>
            <w:p w14:paraId="2604A325" w14:textId="77777777" w:rsid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Baumgartner, M., &amp; Schnider, D. (2010). Perceptions of Women in Management: A </w:t>
              </w:r>
            </w:p>
            <w:p w14:paraId="685FF2E5" w14:textId="1AF398B0"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Thematic Analysis of Razing the Glass Ceiling. </w:t>
              </w:r>
              <w:r w:rsidRPr="00875A4F">
                <w:rPr>
                  <w:rFonts w:ascii="Arial" w:hAnsi="Arial" w:cs="Arial"/>
                  <w:i/>
                  <w:iCs/>
                  <w:noProof/>
                  <w:sz w:val="22"/>
                  <w:szCs w:val="22"/>
                </w:rPr>
                <w:t>Journal of Career Development</w:t>
              </w:r>
              <w:r w:rsidRPr="00875A4F">
                <w:rPr>
                  <w:rFonts w:ascii="Arial" w:hAnsi="Arial" w:cs="Arial"/>
                  <w:noProof/>
                  <w:sz w:val="22"/>
                  <w:szCs w:val="22"/>
                </w:rPr>
                <w:t xml:space="preserve"> </w:t>
              </w:r>
              <w:r w:rsidRPr="00875A4F">
                <w:rPr>
                  <w:rFonts w:ascii="Arial" w:hAnsi="Arial" w:cs="Arial"/>
                  <w:i/>
                  <w:iCs/>
                  <w:noProof/>
                  <w:sz w:val="22"/>
                  <w:szCs w:val="22"/>
                </w:rPr>
                <w:t>, 37</w:t>
              </w:r>
              <w:r w:rsidRPr="00875A4F">
                <w:rPr>
                  <w:rFonts w:ascii="Arial" w:hAnsi="Arial" w:cs="Arial"/>
                  <w:noProof/>
                  <w:sz w:val="22"/>
                  <w:szCs w:val="22"/>
                </w:rPr>
                <w:t xml:space="preserve"> (2), 559-576.</w:t>
              </w:r>
            </w:p>
            <w:p w14:paraId="0E35598A" w14:textId="77777777" w:rsidR="00875A4F" w:rsidRDefault="00875A4F" w:rsidP="00875A4F">
              <w:pPr>
                <w:pStyle w:val="Bibliography"/>
                <w:spacing w:line="276" w:lineRule="auto"/>
                <w:rPr>
                  <w:rFonts w:ascii="Arial" w:hAnsi="Arial" w:cs="Arial"/>
                  <w:noProof/>
                  <w:sz w:val="22"/>
                  <w:szCs w:val="22"/>
                </w:rPr>
              </w:pPr>
            </w:p>
            <w:p w14:paraId="43F62C7C"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Best, S. (2012). </w:t>
              </w:r>
              <w:r w:rsidRPr="00875A4F">
                <w:rPr>
                  <w:rFonts w:ascii="Arial" w:hAnsi="Arial" w:cs="Arial"/>
                  <w:i/>
                  <w:iCs/>
                  <w:noProof/>
                  <w:sz w:val="22"/>
                  <w:szCs w:val="22"/>
                </w:rPr>
                <w:t>Understanding and Doing Successful Research.</w:t>
              </w:r>
              <w:r w:rsidRPr="00875A4F">
                <w:rPr>
                  <w:rFonts w:ascii="Arial" w:hAnsi="Arial" w:cs="Arial"/>
                  <w:noProof/>
                  <w:sz w:val="22"/>
                  <w:szCs w:val="22"/>
                </w:rPr>
                <w:t xml:space="preserve"> New York: Pearson Education Limited.</w:t>
              </w:r>
            </w:p>
            <w:p w14:paraId="2FB8CACE" w14:textId="77777777" w:rsidR="00875A4F" w:rsidRDefault="00875A4F" w:rsidP="00875A4F">
              <w:pPr>
                <w:pStyle w:val="Bibliography"/>
                <w:spacing w:line="276" w:lineRule="auto"/>
                <w:rPr>
                  <w:rFonts w:ascii="Arial" w:hAnsi="Arial" w:cs="Arial"/>
                  <w:noProof/>
                  <w:sz w:val="22"/>
                  <w:szCs w:val="22"/>
                </w:rPr>
              </w:pPr>
            </w:p>
            <w:p w14:paraId="56155D19"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Biber, S. H. (2010). </w:t>
              </w:r>
              <w:r w:rsidRPr="00875A4F">
                <w:rPr>
                  <w:rFonts w:ascii="Arial" w:hAnsi="Arial" w:cs="Arial"/>
                  <w:i/>
                  <w:iCs/>
                  <w:noProof/>
                  <w:sz w:val="22"/>
                  <w:szCs w:val="22"/>
                </w:rPr>
                <w:t>Mixed Methods Research: merging theory with practice.</w:t>
              </w:r>
              <w:r w:rsidRPr="00875A4F">
                <w:rPr>
                  <w:rFonts w:ascii="Arial" w:hAnsi="Arial" w:cs="Arial"/>
                  <w:noProof/>
                  <w:sz w:val="22"/>
                  <w:szCs w:val="22"/>
                </w:rPr>
                <w:t xml:space="preserve"> New York, USA: Guilford Publications.</w:t>
              </w:r>
            </w:p>
            <w:p w14:paraId="5F48FD7D" w14:textId="77777777" w:rsidR="00875A4F" w:rsidRDefault="00875A4F" w:rsidP="00875A4F">
              <w:pPr>
                <w:pStyle w:val="Bibliography"/>
                <w:spacing w:line="276" w:lineRule="auto"/>
                <w:rPr>
                  <w:rFonts w:ascii="Arial" w:hAnsi="Arial" w:cs="Arial"/>
                  <w:noProof/>
                  <w:sz w:val="22"/>
                  <w:szCs w:val="22"/>
                </w:rPr>
              </w:pPr>
            </w:p>
            <w:p w14:paraId="0CA16FF0"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Bilimoria, D. (2007). </w:t>
              </w:r>
              <w:r w:rsidRPr="00875A4F">
                <w:rPr>
                  <w:rFonts w:ascii="Arial" w:hAnsi="Arial" w:cs="Arial"/>
                  <w:i/>
                  <w:iCs/>
                  <w:noProof/>
                  <w:sz w:val="22"/>
                  <w:szCs w:val="22"/>
                </w:rPr>
                <w:t>Handbook on Women in Business and Management.</w:t>
              </w:r>
              <w:r w:rsidRPr="00875A4F">
                <w:rPr>
                  <w:rFonts w:ascii="Arial" w:hAnsi="Arial" w:cs="Arial"/>
                  <w:noProof/>
                  <w:sz w:val="22"/>
                  <w:szCs w:val="22"/>
                </w:rPr>
                <w:t xml:space="preserve"> Cheltenham: Edward Elgar Publishing Limited.</w:t>
              </w:r>
            </w:p>
            <w:p w14:paraId="0E3192E5" w14:textId="77777777" w:rsidR="00875A4F" w:rsidRDefault="00875A4F" w:rsidP="00875A4F">
              <w:pPr>
                <w:pStyle w:val="Bibliography"/>
                <w:spacing w:line="276" w:lineRule="auto"/>
                <w:rPr>
                  <w:rFonts w:ascii="Arial" w:hAnsi="Arial" w:cs="Arial"/>
                  <w:noProof/>
                  <w:sz w:val="22"/>
                  <w:szCs w:val="22"/>
                </w:rPr>
              </w:pPr>
            </w:p>
            <w:p w14:paraId="284FF439"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Blaikie, N. (2010). </w:t>
              </w:r>
              <w:r w:rsidRPr="00875A4F">
                <w:rPr>
                  <w:rFonts w:ascii="Arial" w:hAnsi="Arial" w:cs="Arial"/>
                  <w:i/>
                  <w:iCs/>
                  <w:noProof/>
                  <w:sz w:val="22"/>
                  <w:szCs w:val="22"/>
                </w:rPr>
                <w:t>Designing Social Research.</w:t>
              </w:r>
              <w:r w:rsidRPr="00875A4F">
                <w:rPr>
                  <w:rFonts w:ascii="Arial" w:hAnsi="Arial" w:cs="Arial"/>
                  <w:noProof/>
                  <w:sz w:val="22"/>
                  <w:szCs w:val="22"/>
                </w:rPr>
                <w:t xml:space="preserve"> Cambridge: Polity Press.</w:t>
              </w:r>
            </w:p>
            <w:p w14:paraId="1EDD1B55" w14:textId="77777777" w:rsidR="00875A4F" w:rsidRDefault="00875A4F" w:rsidP="00875A4F">
              <w:pPr>
                <w:pStyle w:val="Bibliography"/>
                <w:spacing w:line="276" w:lineRule="auto"/>
                <w:rPr>
                  <w:rFonts w:ascii="Arial" w:hAnsi="Arial" w:cs="Arial"/>
                  <w:noProof/>
                  <w:sz w:val="22"/>
                  <w:szCs w:val="22"/>
                </w:rPr>
              </w:pPr>
            </w:p>
            <w:p w14:paraId="1E5904BA"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Brace, I. (2013). </w:t>
              </w:r>
              <w:r w:rsidRPr="00875A4F">
                <w:rPr>
                  <w:rFonts w:ascii="Arial" w:hAnsi="Arial" w:cs="Arial"/>
                  <w:i/>
                  <w:iCs/>
                  <w:noProof/>
                  <w:sz w:val="22"/>
                  <w:szCs w:val="22"/>
                </w:rPr>
                <w:t>Questionnaire Design</w:t>
              </w:r>
              <w:r w:rsidRPr="00875A4F">
                <w:rPr>
                  <w:rFonts w:ascii="Arial" w:hAnsi="Arial" w:cs="Arial"/>
                  <w:noProof/>
                  <w:sz w:val="22"/>
                  <w:szCs w:val="22"/>
                </w:rPr>
                <w:t xml:space="preserve"> (3 ed.). London: Kogan Page Limited.</w:t>
              </w:r>
            </w:p>
            <w:p w14:paraId="236E51F0" w14:textId="77777777" w:rsidR="00875A4F" w:rsidRDefault="00875A4F" w:rsidP="00875A4F">
              <w:pPr>
                <w:pStyle w:val="Bibliography"/>
                <w:spacing w:line="276" w:lineRule="auto"/>
                <w:rPr>
                  <w:rFonts w:ascii="Arial" w:hAnsi="Arial" w:cs="Arial"/>
                  <w:noProof/>
                  <w:sz w:val="22"/>
                  <w:szCs w:val="22"/>
                </w:rPr>
              </w:pPr>
            </w:p>
            <w:p w14:paraId="58171B20"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Brammer, S., Millington, A., &amp; Pavelin, S. (2009). Corporate reputation and women on the board. </w:t>
              </w:r>
              <w:r w:rsidRPr="00875A4F">
                <w:rPr>
                  <w:rFonts w:ascii="Arial" w:hAnsi="Arial" w:cs="Arial"/>
                  <w:i/>
                  <w:iCs/>
                  <w:noProof/>
                  <w:sz w:val="22"/>
                  <w:szCs w:val="22"/>
                </w:rPr>
                <w:t>British Journal of Management</w:t>
              </w:r>
              <w:r w:rsidRPr="00875A4F">
                <w:rPr>
                  <w:rFonts w:ascii="Arial" w:hAnsi="Arial" w:cs="Arial"/>
                  <w:noProof/>
                  <w:sz w:val="22"/>
                  <w:szCs w:val="22"/>
                </w:rPr>
                <w:t xml:space="preserve"> </w:t>
              </w:r>
              <w:r w:rsidRPr="00875A4F">
                <w:rPr>
                  <w:rFonts w:ascii="Arial" w:hAnsi="Arial" w:cs="Arial"/>
                  <w:i/>
                  <w:iCs/>
                  <w:noProof/>
                  <w:sz w:val="22"/>
                  <w:szCs w:val="22"/>
                </w:rPr>
                <w:t>, 20</w:t>
              </w:r>
              <w:r w:rsidRPr="00875A4F">
                <w:rPr>
                  <w:rFonts w:ascii="Arial" w:hAnsi="Arial" w:cs="Arial"/>
                  <w:noProof/>
                  <w:sz w:val="22"/>
                  <w:szCs w:val="22"/>
                </w:rPr>
                <w:t>, 17-29.</w:t>
              </w:r>
            </w:p>
            <w:p w14:paraId="5A4A37A8" w14:textId="77777777" w:rsidR="00875A4F" w:rsidRDefault="00875A4F" w:rsidP="00875A4F">
              <w:pPr>
                <w:pStyle w:val="Bibliography"/>
                <w:spacing w:line="276" w:lineRule="auto"/>
                <w:rPr>
                  <w:rFonts w:ascii="Arial" w:hAnsi="Arial" w:cs="Arial"/>
                  <w:noProof/>
                  <w:sz w:val="22"/>
                  <w:szCs w:val="22"/>
                </w:rPr>
              </w:pPr>
            </w:p>
            <w:p w14:paraId="09788660"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Browne, K. (2002). </w:t>
              </w:r>
              <w:r w:rsidRPr="00875A4F">
                <w:rPr>
                  <w:rFonts w:ascii="Arial" w:hAnsi="Arial" w:cs="Arial"/>
                  <w:i/>
                  <w:iCs/>
                  <w:noProof/>
                  <w:sz w:val="22"/>
                  <w:szCs w:val="22"/>
                </w:rPr>
                <w:t>Biology at Work.</w:t>
              </w:r>
              <w:r w:rsidRPr="00875A4F">
                <w:rPr>
                  <w:rFonts w:ascii="Arial" w:hAnsi="Arial" w:cs="Arial"/>
                  <w:noProof/>
                  <w:sz w:val="22"/>
                  <w:szCs w:val="22"/>
                </w:rPr>
                <w:t xml:space="preserve"> Piscataway, NJ, USA: Rutgers University Press.</w:t>
              </w:r>
            </w:p>
            <w:p w14:paraId="6C460F35" w14:textId="77777777" w:rsidR="00875A4F" w:rsidRDefault="00875A4F" w:rsidP="00875A4F">
              <w:pPr>
                <w:pStyle w:val="Bibliography"/>
                <w:spacing w:line="276" w:lineRule="auto"/>
                <w:rPr>
                  <w:rFonts w:ascii="Arial" w:hAnsi="Arial" w:cs="Arial"/>
                  <w:noProof/>
                  <w:sz w:val="22"/>
                  <w:szCs w:val="22"/>
                </w:rPr>
              </w:pPr>
            </w:p>
            <w:p w14:paraId="6FC7CBFE"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Bryant, A. (2011). </w:t>
              </w:r>
              <w:r w:rsidRPr="00875A4F">
                <w:rPr>
                  <w:rFonts w:ascii="Arial" w:hAnsi="Arial" w:cs="Arial"/>
                  <w:i/>
                  <w:iCs/>
                  <w:noProof/>
                  <w:sz w:val="22"/>
                  <w:szCs w:val="22"/>
                </w:rPr>
                <w:t>Leading Issues in Business Research Methods.</w:t>
              </w:r>
              <w:r w:rsidRPr="00875A4F">
                <w:rPr>
                  <w:rFonts w:ascii="Arial" w:hAnsi="Arial" w:cs="Arial"/>
                  <w:noProof/>
                  <w:sz w:val="22"/>
                  <w:szCs w:val="22"/>
                </w:rPr>
                <w:t xml:space="preserve"> Reading: Academic Publishing International Limited.</w:t>
              </w:r>
            </w:p>
            <w:p w14:paraId="5EE9B52D"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Bryman, A. (2006). Integrating Quantitative and Qualitative research: How is it done? </w:t>
              </w:r>
              <w:r w:rsidRPr="00875A4F">
                <w:rPr>
                  <w:rFonts w:ascii="Arial" w:hAnsi="Arial" w:cs="Arial"/>
                  <w:i/>
                  <w:iCs/>
                  <w:noProof/>
                  <w:sz w:val="22"/>
                  <w:szCs w:val="22"/>
                </w:rPr>
                <w:t>Qualitative Research</w:t>
              </w:r>
              <w:r w:rsidRPr="00875A4F">
                <w:rPr>
                  <w:rFonts w:ascii="Arial" w:hAnsi="Arial" w:cs="Arial"/>
                  <w:noProof/>
                  <w:sz w:val="22"/>
                  <w:szCs w:val="22"/>
                </w:rPr>
                <w:t xml:space="preserve"> </w:t>
              </w:r>
              <w:r w:rsidRPr="00875A4F">
                <w:rPr>
                  <w:rFonts w:ascii="Arial" w:hAnsi="Arial" w:cs="Arial"/>
                  <w:i/>
                  <w:iCs/>
                  <w:noProof/>
                  <w:sz w:val="22"/>
                  <w:szCs w:val="22"/>
                </w:rPr>
                <w:t>, 6</w:t>
              </w:r>
              <w:r w:rsidRPr="00875A4F">
                <w:rPr>
                  <w:rFonts w:ascii="Arial" w:hAnsi="Arial" w:cs="Arial"/>
                  <w:noProof/>
                  <w:sz w:val="22"/>
                  <w:szCs w:val="22"/>
                </w:rPr>
                <w:t xml:space="preserve"> (1), 97-113.</w:t>
              </w:r>
            </w:p>
            <w:p w14:paraId="56C242AA" w14:textId="77777777" w:rsidR="00875A4F" w:rsidRDefault="00875A4F" w:rsidP="00875A4F">
              <w:pPr>
                <w:pStyle w:val="Bibliography"/>
                <w:spacing w:line="276" w:lineRule="auto"/>
                <w:rPr>
                  <w:rFonts w:ascii="Arial" w:hAnsi="Arial" w:cs="Arial"/>
                  <w:noProof/>
                  <w:sz w:val="22"/>
                  <w:szCs w:val="22"/>
                </w:rPr>
              </w:pPr>
            </w:p>
            <w:p w14:paraId="46D85A63"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Bryman, A., &amp; Bell, E. (2011). </w:t>
              </w:r>
              <w:r w:rsidRPr="00875A4F">
                <w:rPr>
                  <w:rFonts w:ascii="Arial" w:hAnsi="Arial" w:cs="Arial"/>
                  <w:i/>
                  <w:iCs/>
                  <w:noProof/>
                  <w:sz w:val="22"/>
                  <w:szCs w:val="22"/>
                </w:rPr>
                <w:t>Business Research Methods</w:t>
              </w:r>
              <w:r w:rsidRPr="00875A4F">
                <w:rPr>
                  <w:rFonts w:ascii="Arial" w:hAnsi="Arial" w:cs="Arial"/>
                  <w:noProof/>
                  <w:sz w:val="22"/>
                  <w:szCs w:val="22"/>
                </w:rPr>
                <w:t xml:space="preserve"> (3 ed.). Oxford: Oxford University Press.</w:t>
              </w:r>
            </w:p>
            <w:p w14:paraId="75844880" w14:textId="77777777" w:rsidR="00875A4F" w:rsidRDefault="00875A4F" w:rsidP="00875A4F">
              <w:pPr>
                <w:pStyle w:val="Bibliography"/>
                <w:spacing w:line="276" w:lineRule="auto"/>
                <w:rPr>
                  <w:rFonts w:ascii="Arial" w:hAnsi="Arial" w:cs="Arial"/>
                  <w:noProof/>
                  <w:sz w:val="22"/>
                  <w:szCs w:val="22"/>
                </w:rPr>
              </w:pPr>
            </w:p>
            <w:p w14:paraId="7510560A"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Buckalew, E., Konstantinopoulos, A., Russell, J., &amp; El-Sherbini, S. (2012). The Future of Female CEOs and Their Glass Ceiling. </w:t>
              </w:r>
              <w:r w:rsidRPr="00875A4F">
                <w:rPr>
                  <w:rFonts w:ascii="Arial" w:hAnsi="Arial" w:cs="Arial"/>
                  <w:i/>
                  <w:iCs/>
                  <w:noProof/>
                  <w:sz w:val="22"/>
                  <w:szCs w:val="22"/>
                </w:rPr>
                <w:t>Journal of Business Studies Quarterly</w:t>
              </w:r>
              <w:r w:rsidRPr="00875A4F">
                <w:rPr>
                  <w:rFonts w:ascii="Arial" w:hAnsi="Arial" w:cs="Arial"/>
                  <w:noProof/>
                  <w:sz w:val="22"/>
                  <w:szCs w:val="22"/>
                </w:rPr>
                <w:t xml:space="preserve"> </w:t>
              </w:r>
              <w:r w:rsidRPr="00875A4F">
                <w:rPr>
                  <w:rFonts w:ascii="Arial" w:hAnsi="Arial" w:cs="Arial"/>
                  <w:i/>
                  <w:iCs/>
                  <w:noProof/>
                  <w:sz w:val="22"/>
                  <w:szCs w:val="22"/>
                </w:rPr>
                <w:t>, 3</w:t>
              </w:r>
              <w:r w:rsidRPr="00875A4F">
                <w:rPr>
                  <w:rFonts w:ascii="Arial" w:hAnsi="Arial" w:cs="Arial"/>
                  <w:noProof/>
                  <w:sz w:val="22"/>
                  <w:szCs w:val="22"/>
                </w:rPr>
                <w:t xml:space="preserve"> (4), 145-153.</w:t>
              </w:r>
            </w:p>
            <w:p w14:paraId="6EDE410C" w14:textId="77777777" w:rsidR="00875A4F" w:rsidRDefault="00875A4F" w:rsidP="00875A4F">
              <w:pPr>
                <w:pStyle w:val="Bibliography"/>
                <w:spacing w:line="276" w:lineRule="auto"/>
                <w:rPr>
                  <w:rFonts w:ascii="Arial" w:hAnsi="Arial" w:cs="Arial"/>
                  <w:noProof/>
                  <w:sz w:val="22"/>
                  <w:szCs w:val="22"/>
                </w:rPr>
              </w:pPr>
            </w:p>
            <w:p w14:paraId="0EC1A1D1"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Buckley, R., &amp; Delicath, T. (2013). </w:t>
              </w:r>
              <w:r w:rsidRPr="00875A4F">
                <w:rPr>
                  <w:rFonts w:ascii="Arial" w:hAnsi="Arial" w:cs="Arial"/>
                  <w:i/>
                  <w:iCs/>
                  <w:noProof/>
                  <w:sz w:val="22"/>
                  <w:szCs w:val="22"/>
                </w:rPr>
                <w:t>Dissertation and Research Success.</w:t>
              </w:r>
              <w:r w:rsidRPr="00875A4F">
                <w:rPr>
                  <w:rFonts w:ascii="Arial" w:hAnsi="Arial" w:cs="Arial"/>
                  <w:noProof/>
                  <w:sz w:val="22"/>
                  <w:szCs w:val="22"/>
                </w:rPr>
                <w:t xml:space="preserve"> USA: Xlibris Corporations.</w:t>
              </w:r>
            </w:p>
            <w:p w14:paraId="3E06B62B" w14:textId="77777777" w:rsidR="00875A4F" w:rsidRDefault="00875A4F" w:rsidP="00875A4F">
              <w:pPr>
                <w:pStyle w:val="Bibliography"/>
                <w:spacing w:line="276" w:lineRule="auto"/>
                <w:rPr>
                  <w:rFonts w:ascii="Arial" w:hAnsi="Arial" w:cs="Arial"/>
                  <w:noProof/>
                  <w:sz w:val="22"/>
                  <w:szCs w:val="22"/>
                </w:rPr>
              </w:pPr>
            </w:p>
            <w:p w14:paraId="5F724E96" w14:textId="77777777" w:rsidR="00875A4F" w:rsidRDefault="00875A4F" w:rsidP="00875A4F">
              <w:pPr>
                <w:pStyle w:val="Bibliography"/>
                <w:spacing w:line="276" w:lineRule="auto"/>
                <w:rPr>
                  <w:rFonts w:ascii="Arial" w:hAnsi="Arial" w:cs="Arial"/>
                  <w:i/>
                  <w:iCs/>
                  <w:noProof/>
                  <w:sz w:val="22"/>
                  <w:szCs w:val="22"/>
                </w:rPr>
              </w:pPr>
              <w:r w:rsidRPr="00875A4F">
                <w:rPr>
                  <w:rFonts w:ascii="Arial" w:hAnsi="Arial" w:cs="Arial"/>
                  <w:noProof/>
                  <w:sz w:val="22"/>
                  <w:szCs w:val="22"/>
                </w:rPr>
                <w:t xml:space="preserve">Byrd, M., &amp; Scott, C. (2014). </w:t>
              </w:r>
              <w:r w:rsidRPr="00875A4F">
                <w:rPr>
                  <w:rFonts w:ascii="Arial" w:hAnsi="Arial" w:cs="Arial"/>
                  <w:i/>
                  <w:iCs/>
                  <w:noProof/>
                  <w:sz w:val="22"/>
                  <w:szCs w:val="22"/>
                </w:rPr>
                <w:t xml:space="preserve">Diversity in the Workforce: Current Issues and </w:t>
              </w:r>
            </w:p>
            <w:p w14:paraId="35697CDC" w14:textId="3F3DB99E"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i/>
                  <w:iCs/>
                  <w:noProof/>
                  <w:sz w:val="22"/>
                  <w:szCs w:val="22"/>
                </w:rPr>
                <w:t>Emerging Trends.</w:t>
              </w:r>
              <w:r w:rsidRPr="00875A4F">
                <w:rPr>
                  <w:rFonts w:ascii="Arial" w:hAnsi="Arial" w:cs="Arial"/>
                  <w:noProof/>
                  <w:sz w:val="22"/>
                  <w:szCs w:val="22"/>
                </w:rPr>
                <w:t xml:space="preserve"> Abingdon: Routledge.</w:t>
              </w:r>
            </w:p>
            <w:p w14:paraId="22876C4F" w14:textId="77777777" w:rsidR="00875A4F" w:rsidRDefault="00875A4F" w:rsidP="00875A4F">
              <w:pPr>
                <w:pStyle w:val="Bibliography"/>
                <w:spacing w:line="276" w:lineRule="auto"/>
                <w:rPr>
                  <w:rFonts w:ascii="Arial" w:hAnsi="Arial" w:cs="Arial"/>
                  <w:noProof/>
                  <w:sz w:val="22"/>
                  <w:szCs w:val="22"/>
                </w:rPr>
              </w:pPr>
            </w:p>
            <w:p w14:paraId="2AE7C4A9"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Cameron, D., &amp; Clegg, N. (2010). </w:t>
              </w:r>
              <w:r w:rsidRPr="00875A4F">
                <w:rPr>
                  <w:rFonts w:ascii="Arial" w:hAnsi="Arial" w:cs="Arial"/>
                  <w:i/>
                  <w:iCs/>
                  <w:noProof/>
                  <w:sz w:val="22"/>
                  <w:szCs w:val="22"/>
                </w:rPr>
                <w:t>The Coalition: our programme for government.</w:t>
              </w:r>
              <w:r w:rsidRPr="00875A4F">
                <w:rPr>
                  <w:rFonts w:ascii="Arial" w:hAnsi="Arial" w:cs="Arial"/>
                  <w:noProof/>
                  <w:sz w:val="22"/>
                  <w:szCs w:val="22"/>
                </w:rPr>
                <w:t xml:space="preserve"> London: Cabinet Office.</w:t>
              </w:r>
            </w:p>
            <w:p w14:paraId="4052E0A0" w14:textId="77777777" w:rsidR="00875A4F" w:rsidRDefault="00875A4F" w:rsidP="00875A4F">
              <w:pPr>
                <w:pStyle w:val="Bibliography"/>
                <w:spacing w:line="276" w:lineRule="auto"/>
                <w:rPr>
                  <w:rFonts w:ascii="Arial" w:hAnsi="Arial" w:cs="Arial"/>
                  <w:noProof/>
                  <w:sz w:val="22"/>
                  <w:szCs w:val="22"/>
                </w:rPr>
              </w:pPr>
            </w:p>
            <w:p w14:paraId="18705ED7"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Cameron, R. (2009). A sequential mixed model research design: Design, analytical and display issues. </w:t>
              </w:r>
              <w:r w:rsidRPr="00875A4F">
                <w:rPr>
                  <w:rFonts w:ascii="Arial" w:hAnsi="Arial" w:cs="Arial"/>
                  <w:i/>
                  <w:iCs/>
                  <w:noProof/>
                  <w:sz w:val="22"/>
                  <w:szCs w:val="22"/>
                </w:rPr>
                <w:t>International Journal of Multiple Research Approaches</w:t>
              </w:r>
              <w:r w:rsidRPr="00875A4F">
                <w:rPr>
                  <w:rFonts w:ascii="Arial" w:hAnsi="Arial" w:cs="Arial"/>
                  <w:noProof/>
                  <w:sz w:val="22"/>
                  <w:szCs w:val="22"/>
                </w:rPr>
                <w:t xml:space="preserve"> </w:t>
              </w:r>
              <w:r w:rsidRPr="00875A4F">
                <w:rPr>
                  <w:rFonts w:ascii="Arial" w:hAnsi="Arial" w:cs="Arial"/>
                  <w:i/>
                  <w:iCs/>
                  <w:noProof/>
                  <w:sz w:val="22"/>
                  <w:szCs w:val="22"/>
                </w:rPr>
                <w:t>, 3</w:t>
              </w:r>
              <w:r w:rsidRPr="00875A4F">
                <w:rPr>
                  <w:rFonts w:ascii="Arial" w:hAnsi="Arial" w:cs="Arial"/>
                  <w:noProof/>
                  <w:sz w:val="22"/>
                  <w:szCs w:val="22"/>
                </w:rPr>
                <w:t xml:space="preserve"> (2), 140-152.</w:t>
              </w:r>
            </w:p>
            <w:p w14:paraId="4680305E" w14:textId="77777777" w:rsidR="00875A4F" w:rsidRDefault="00875A4F" w:rsidP="00875A4F">
              <w:pPr>
                <w:pStyle w:val="Bibliography"/>
                <w:spacing w:line="276" w:lineRule="auto"/>
                <w:rPr>
                  <w:rFonts w:ascii="Arial" w:hAnsi="Arial" w:cs="Arial"/>
                  <w:noProof/>
                  <w:sz w:val="22"/>
                  <w:szCs w:val="22"/>
                </w:rPr>
              </w:pPr>
            </w:p>
            <w:p w14:paraId="29F3109C"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Cameron, S. M., &amp; Nadler, J. T. (2013). Gender roles and organizational citizenship behaviors: effects on managerial evaluations. </w:t>
              </w:r>
              <w:r w:rsidRPr="00875A4F">
                <w:rPr>
                  <w:rFonts w:ascii="Arial" w:hAnsi="Arial" w:cs="Arial"/>
                  <w:i/>
                  <w:iCs/>
                  <w:noProof/>
                  <w:sz w:val="22"/>
                  <w:szCs w:val="22"/>
                </w:rPr>
                <w:t>Gender in Management</w:t>
              </w:r>
              <w:r w:rsidRPr="00875A4F">
                <w:rPr>
                  <w:rFonts w:ascii="Arial" w:hAnsi="Arial" w:cs="Arial"/>
                  <w:noProof/>
                  <w:sz w:val="22"/>
                  <w:szCs w:val="22"/>
                </w:rPr>
                <w:t xml:space="preserve"> </w:t>
              </w:r>
              <w:r w:rsidRPr="00875A4F">
                <w:rPr>
                  <w:rFonts w:ascii="Arial" w:hAnsi="Arial" w:cs="Arial"/>
                  <w:i/>
                  <w:iCs/>
                  <w:noProof/>
                  <w:sz w:val="22"/>
                  <w:szCs w:val="22"/>
                </w:rPr>
                <w:t>, 28</w:t>
              </w:r>
              <w:r w:rsidRPr="00875A4F">
                <w:rPr>
                  <w:rFonts w:ascii="Arial" w:hAnsi="Arial" w:cs="Arial"/>
                  <w:noProof/>
                  <w:sz w:val="22"/>
                  <w:szCs w:val="22"/>
                </w:rPr>
                <w:t xml:space="preserve"> (7), 380-399.</w:t>
              </w:r>
            </w:p>
            <w:p w14:paraId="3ECC629C" w14:textId="77777777" w:rsidR="00875A4F" w:rsidRDefault="00875A4F" w:rsidP="00875A4F">
              <w:pPr>
                <w:pStyle w:val="Bibliography"/>
                <w:spacing w:line="276" w:lineRule="auto"/>
                <w:rPr>
                  <w:rFonts w:ascii="Arial" w:hAnsi="Arial" w:cs="Arial"/>
                  <w:noProof/>
                  <w:sz w:val="22"/>
                  <w:szCs w:val="22"/>
                </w:rPr>
              </w:pPr>
            </w:p>
            <w:p w14:paraId="6CD0F47B"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Caputi, P. (2012). A maze of metaphors around glass ceilings. </w:t>
              </w:r>
              <w:r w:rsidRPr="00875A4F">
                <w:rPr>
                  <w:rFonts w:ascii="Arial" w:hAnsi="Arial" w:cs="Arial"/>
                  <w:i/>
                  <w:iCs/>
                  <w:noProof/>
                  <w:sz w:val="22"/>
                  <w:szCs w:val="22"/>
                </w:rPr>
                <w:t>Gender in Management</w:t>
              </w:r>
              <w:r w:rsidRPr="00875A4F">
                <w:rPr>
                  <w:rFonts w:ascii="Arial" w:hAnsi="Arial" w:cs="Arial"/>
                  <w:noProof/>
                  <w:sz w:val="22"/>
                  <w:szCs w:val="22"/>
                </w:rPr>
                <w:t xml:space="preserve"> </w:t>
              </w:r>
              <w:r w:rsidRPr="00875A4F">
                <w:rPr>
                  <w:rFonts w:ascii="Arial" w:hAnsi="Arial" w:cs="Arial"/>
                  <w:i/>
                  <w:iCs/>
                  <w:noProof/>
                  <w:sz w:val="22"/>
                  <w:szCs w:val="22"/>
                </w:rPr>
                <w:t>, 27</w:t>
              </w:r>
              <w:r w:rsidRPr="00875A4F">
                <w:rPr>
                  <w:rFonts w:ascii="Arial" w:hAnsi="Arial" w:cs="Arial"/>
                  <w:noProof/>
                  <w:sz w:val="22"/>
                  <w:szCs w:val="22"/>
                </w:rPr>
                <w:t xml:space="preserve"> (7), 436-448.</w:t>
              </w:r>
            </w:p>
            <w:p w14:paraId="41EFDA0E" w14:textId="77777777" w:rsidR="00875A4F" w:rsidRDefault="00875A4F" w:rsidP="00875A4F">
              <w:pPr>
                <w:pStyle w:val="Bibliography"/>
                <w:spacing w:line="276" w:lineRule="auto"/>
                <w:rPr>
                  <w:rFonts w:ascii="Arial" w:hAnsi="Arial" w:cs="Arial"/>
                  <w:noProof/>
                  <w:sz w:val="22"/>
                  <w:szCs w:val="22"/>
                </w:rPr>
              </w:pPr>
            </w:p>
            <w:p w14:paraId="273FFB49"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Catalyst. (2005). </w:t>
              </w:r>
              <w:r w:rsidRPr="00875A4F">
                <w:rPr>
                  <w:rFonts w:ascii="Arial" w:hAnsi="Arial" w:cs="Arial"/>
                  <w:i/>
                  <w:iCs/>
                  <w:noProof/>
                  <w:sz w:val="22"/>
                  <w:szCs w:val="22"/>
                </w:rPr>
                <w:t>Women "Take Care," Men "Take Charge:" Stereotyping of U.S. Business Leaders Exposed.</w:t>
              </w:r>
              <w:r w:rsidRPr="00875A4F">
                <w:rPr>
                  <w:rFonts w:ascii="Arial" w:hAnsi="Arial" w:cs="Arial"/>
                  <w:noProof/>
                  <w:sz w:val="22"/>
                  <w:szCs w:val="22"/>
                </w:rPr>
                <w:t xml:space="preserve"> New York: Catalyst.org.</w:t>
              </w:r>
            </w:p>
            <w:p w14:paraId="298D2DB1" w14:textId="77777777" w:rsidR="00875A4F" w:rsidRDefault="00875A4F" w:rsidP="00875A4F">
              <w:pPr>
                <w:pStyle w:val="Bibliography"/>
                <w:spacing w:line="276" w:lineRule="auto"/>
                <w:rPr>
                  <w:rFonts w:ascii="Arial" w:hAnsi="Arial" w:cs="Arial"/>
                  <w:noProof/>
                  <w:sz w:val="22"/>
                  <w:szCs w:val="22"/>
                </w:rPr>
              </w:pPr>
            </w:p>
            <w:p w14:paraId="5C97E8DF"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CIPD. (2015, April). </w:t>
              </w:r>
              <w:r w:rsidRPr="00875A4F">
                <w:rPr>
                  <w:rFonts w:ascii="Arial" w:hAnsi="Arial" w:cs="Arial"/>
                  <w:i/>
                  <w:iCs/>
                  <w:noProof/>
                  <w:sz w:val="22"/>
                  <w:szCs w:val="22"/>
                </w:rPr>
                <w:t>The non-executive director role.</w:t>
              </w:r>
              <w:r w:rsidRPr="00875A4F">
                <w:rPr>
                  <w:rFonts w:ascii="Arial" w:hAnsi="Arial" w:cs="Arial"/>
                  <w:noProof/>
                  <w:sz w:val="22"/>
                  <w:szCs w:val="22"/>
                </w:rPr>
                <w:t xml:space="preserve"> Retrieved May 1, 2015 from www.cipd.co.uk: www.cipd.co.uk/hr-resources/factsheets/non-executive-director-role.aspx</w:t>
              </w:r>
            </w:p>
            <w:p w14:paraId="281EBAA4" w14:textId="77777777" w:rsidR="00875A4F" w:rsidRDefault="00875A4F" w:rsidP="00875A4F">
              <w:pPr>
                <w:pStyle w:val="Bibliography"/>
                <w:spacing w:line="276" w:lineRule="auto"/>
                <w:rPr>
                  <w:rFonts w:ascii="Arial" w:hAnsi="Arial" w:cs="Arial"/>
                  <w:noProof/>
                  <w:sz w:val="22"/>
                  <w:szCs w:val="22"/>
                </w:rPr>
              </w:pPr>
            </w:p>
            <w:p w14:paraId="4ACDAC8C"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CMI. (2014). </w:t>
              </w:r>
              <w:r w:rsidRPr="00875A4F">
                <w:rPr>
                  <w:rFonts w:ascii="Arial" w:hAnsi="Arial" w:cs="Arial"/>
                  <w:i/>
                  <w:iCs/>
                  <w:noProof/>
                  <w:sz w:val="22"/>
                  <w:szCs w:val="22"/>
                </w:rPr>
                <w:t>Women in Management.</w:t>
              </w:r>
              <w:r w:rsidRPr="00875A4F">
                <w:rPr>
                  <w:rFonts w:ascii="Arial" w:hAnsi="Arial" w:cs="Arial"/>
                  <w:noProof/>
                  <w:sz w:val="22"/>
                  <w:szCs w:val="22"/>
                </w:rPr>
                <w:t xml:space="preserve"> Chartered Management Institute. London: CMI.</w:t>
              </w:r>
            </w:p>
            <w:p w14:paraId="3DEAE92A" w14:textId="77777777" w:rsidR="00875A4F" w:rsidRDefault="00875A4F" w:rsidP="00875A4F">
              <w:pPr>
                <w:pStyle w:val="Bibliography"/>
                <w:spacing w:line="276" w:lineRule="auto"/>
                <w:rPr>
                  <w:rFonts w:ascii="Arial" w:hAnsi="Arial" w:cs="Arial"/>
                  <w:noProof/>
                  <w:sz w:val="22"/>
                  <w:szCs w:val="22"/>
                </w:rPr>
              </w:pPr>
            </w:p>
            <w:p w14:paraId="4F614229"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Coder, L., &amp; Spiller, S. M. (2013). Leadership Education and Gender Roles: Think Manager, Think Male. </w:t>
              </w:r>
              <w:r w:rsidRPr="00875A4F">
                <w:rPr>
                  <w:rFonts w:ascii="Arial" w:hAnsi="Arial" w:cs="Arial"/>
                  <w:i/>
                  <w:iCs/>
                  <w:noProof/>
                  <w:sz w:val="22"/>
                  <w:szCs w:val="22"/>
                </w:rPr>
                <w:t>Academy of Educational Leadership Journal</w:t>
              </w:r>
              <w:r w:rsidRPr="00875A4F">
                <w:rPr>
                  <w:rFonts w:ascii="Arial" w:hAnsi="Arial" w:cs="Arial"/>
                  <w:noProof/>
                  <w:sz w:val="22"/>
                  <w:szCs w:val="22"/>
                </w:rPr>
                <w:t xml:space="preserve"> </w:t>
              </w:r>
              <w:r w:rsidRPr="00875A4F">
                <w:rPr>
                  <w:rFonts w:ascii="Arial" w:hAnsi="Arial" w:cs="Arial"/>
                  <w:i/>
                  <w:iCs/>
                  <w:noProof/>
                  <w:sz w:val="22"/>
                  <w:szCs w:val="22"/>
                </w:rPr>
                <w:t>, 17</w:t>
              </w:r>
              <w:r w:rsidRPr="00875A4F">
                <w:rPr>
                  <w:rFonts w:ascii="Arial" w:hAnsi="Arial" w:cs="Arial"/>
                  <w:noProof/>
                  <w:sz w:val="22"/>
                  <w:szCs w:val="22"/>
                </w:rPr>
                <w:t xml:space="preserve"> (3), 21-51.</w:t>
              </w:r>
            </w:p>
            <w:p w14:paraId="77FFC3F3" w14:textId="77777777" w:rsidR="00875A4F" w:rsidRDefault="00875A4F" w:rsidP="00875A4F">
              <w:pPr>
                <w:pStyle w:val="Bibliography"/>
                <w:spacing w:line="276" w:lineRule="auto"/>
                <w:rPr>
                  <w:rFonts w:ascii="Arial" w:hAnsi="Arial" w:cs="Arial"/>
                  <w:noProof/>
                  <w:sz w:val="22"/>
                  <w:szCs w:val="22"/>
                </w:rPr>
              </w:pPr>
            </w:p>
            <w:p w14:paraId="61340DC9"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Cohen, C. (2014, September 11). Just who are the five women bosses of the FTSE 100. </w:t>
              </w:r>
              <w:r w:rsidRPr="00875A4F">
                <w:rPr>
                  <w:rFonts w:ascii="Arial" w:hAnsi="Arial" w:cs="Arial"/>
                  <w:i/>
                  <w:iCs/>
                  <w:noProof/>
                  <w:sz w:val="22"/>
                  <w:szCs w:val="22"/>
                </w:rPr>
                <w:t>The Telegraph</w:t>
              </w:r>
              <w:r w:rsidRPr="00875A4F">
                <w:rPr>
                  <w:rFonts w:ascii="Arial" w:hAnsi="Arial" w:cs="Arial"/>
                  <w:noProof/>
                  <w:sz w:val="22"/>
                  <w:szCs w:val="22"/>
                </w:rPr>
                <w:t xml:space="preserve"> .</w:t>
              </w:r>
            </w:p>
            <w:p w14:paraId="2A0D3D5C" w14:textId="77777777" w:rsidR="00875A4F" w:rsidRDefault="00875A4F" w:rsidP="00875A4F">
              <w:pPr>
                <w:pStyle w:val="Bibliography"/>
                <w:spacing w:line="276" w:lineRule="auto"/>
                <w:rPr>
                  <w:rFonts w:ascii="Arial" w:hAnsi="Arial" w:cs="Arial"/>
                  <w:noProof/>
                  <w:sz w:val="22"/>
                  <w:szCs w:val="22"/>
                </w:rPr>
              </w:pPr>
            </w:p>
            <w:p w14:paraId="2501D1A1"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Collis, J., &amp; Hussey, R. (2009). </w:t>
              </w:r>
              <w:r w:rsidRPr="00875A4F">
                <w:rPr>
                  <w:rFonts w:ascii="Arial" w:hAnsi="Arial" w:cs="Arial"/>
                  <w:i/>
                  <w:iCs/>
                  <w:noProof/>
                  <w:sz w:val="22"/>
                  <w:szCs w:val="22"/>
                </w:rPr>
                <w:t>Business Research, a practical guide for undergraduate and postgraduate students</w:t>
              </w:r>
              <w:r w:rsidRPr="00875A4F">
                <w:rPr>
                  <w:rFonts w:ascii="Arial" w:hAnsi="Arial" w:cs="Arial"/>
                  <w:noProof/>
                  <w:sz w:val="22"/>
                  <w:szCs w:val="22"/>
                </w:rPr>
                <w:t xml:space="preserve"> (3 ed.). New York: Palgrave Macmillan.</w:t>
              </w:r>
            </w:p>
            <w:p w14:paraId="51D3DFC2"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Connor, M. (2010, March 19). Women Lack Numbers and Influence on Corporate Boards. </w:t>
              </w:r>
              <w:r w:rsidRPr="00875A4F">
                <w:rPr>
                  <w:rFonts w:ascii="Arial" w:hAnsi="Arial" w:cs="Arial"/>
                  <w:i/>
                  <w:iCs/>
                  <w:noProof/>
                  <w:sz w:val="22"/>
                  <w:szCs w:val="22"/>
                </w:rPr>
                <w:t xml:space="preserve">Business Ethics, The magazine of corporate responsibility </w:t>
              </w:r>
              <w:r w:rsidRPr="00875A4F">
                <w:rPr>
                  <w:rFonts w:ascii="Arial" w:hAnsi="Arial" w:cs="Arial"/>
                  <w:noProof/>
                  <w:sz w:val="22"/>
                  <w:szCs w:val="22"/>
                </w:rPr>
                <w:t>.</w:t>
              </w:r>
            </w:p>
            <w:p w14:paraId="58F7C478" w14:textId="77777777" w:rsidR="00875A4F" w:rsidRDefault="00875A4F" w:rsidP="00875A4F">
              <w:pPr>
                <w:pStyle w:val="Bibliography"/>
                <w:spacing w:line="276" w:lineRule="auto"/>
                <w:rPr>
                  <w:rFonts w:ascii="Arial" w:hAnsi="Arial" w:cs="Arial"/>
                  <w:noProof/>
                  <w:sz w:val="22"/>
                  <w:szCs w:val="22"/>
                </w:rPr>
              </w:pPr>
            </w:p>
            <w:p w14:paraId="483C0040"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Cooper, D. R., &amp; Schindler, P. S. (2014). </w:t>
              </w:r>
              <w:r w:rsidRPr="00875A4F">
                <w:rPr>
                  <w:rFonts w:ascii="Arial" w:hAnsi="Arial" w:cs="Arial"/>
                  <w:i/>
                  <w:iCs/>
                  <w:noProof/>
                  <w:sz w:val="22"/>
                  <w:szCs w:val="22"/>
                </w:rPr>
                <w:t>Business Research Methods</w:t>
              </w:r>
              <w:r w:rsidRPr="00875A4F">
                <w:rPr>
                  <w:rFonts w:ascii="Arial" w:hAnsi="Arial" w:cs="Arial"/>
                  <w:noProof/>
                  <w:sz w:val="22"/>
                  <w:szCs w:val="22"/>
                </w:rPr>
                <w:t xml:space="preserve"> (11 ed.). New York: McGraw Hill Education.</w:t>
              </w:r>
            </w:p>
            <w:p w14:paraId="34390576" w14:textId="77777777" w:rsidR="00875A4F" w:rsidRDefault="00875A4F" w:rsidP="00875A4F">
              <w:pPr>
                <w:pStyle w:val="Bibliography"/>
                <w:spacing w:line="276" w:lineRule="auto"/>
                <w:rPr>
                  <w:rFonts w:ascii="Arial" w:hAnsi="Arial" w:cs="Arial"/>
                  <w:noProof/>
                  <w:sz w:val="22"/>
                  <w:szCs w:val="22"/>
                </w:rPr>
              </w:pPr>
            </w:p>
            <w:p w14:paraId="40E26ADF"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Cortis, R., &amp; Cassar, V. (2005). Perceptions of and about women as managers: investigating job involvement, self-esteem and attitudes. </w:t>
              </w:r>
              <w:r w:rsidRPr="00875A4F">
                <w:rPr>
                  <w:rFonts w:ascii="Arial" w:hAnsi="Arial" w:cs="Arial"/>
                  <w:i/>
                  <w:iCs/>
                  <w:noProof/>
                  <w:sz w:val="22"/>
                  <w:szCs w:val="22"/>
                </w:rPr>
                <w:t>Women in Management Review</w:t>
              </w:r>
              <w:r w:rsidRPr="00875A4F">
                <w:rPr>
                  <w:rFonts w:ascii="Arial" w:hAnsi="Arial" w:cs="Arial"/>
                  <w:noProof/>
                  <w:sz w:val="22"/>
                  <w:szCs w:val="22"/>
                </w:rPr>
                <w:t xml:space="preserve"> </w:t>
              </w:r>
              <w:r w:rsidRPr="00875A4F">
                <w:rPr>
                  <w:rFonts w:ascii="Arial" w:hAnsi="Arial" w:cs="Arial"/>
                  <w:i/>
                  <w:iCs/>
                  <w:noProof/>
                  <w:sz w:val="22"/>
                  <w:szCs w:val="22"/>
                </w:rPr>
                <w:t>, 20</w:t>
              </w:r>
              <w:r w:rsidRPr="00875A4F">
                <w:rPr>
                  <w:rFonts w:ascii="Arial" w:hAnsi="Arial" w:cs="Arial"/>
                  <w:noProof/>
                  <w:sz w:val="22"/>
                  <w:szCs w:val="22"/>
                </w:rPr>
                <w:t xml:space="preserve"> (3/4), 149-164.</w:t>
              </w:r>
            </w:p>
            <w:p w14:paraId="0A935FDB" w14:textId="77777777" w:rsidR="00875A4F" w:rsidRDefault="00875A4F" w:rsidP="00875A4F">
              <w:pPr>
                <w:pStyle w:val="Bibliography"/>
                <w:spacing w:line="276" w:lineRule="auto"/>
                <w:rPr>
                  <w:rFonts w:ascii="Arial" w:hAnsi="Arial" w:cs="Arial"/>
                  <w:noProof/>
                  <w:sz w:val="22"/>
                  <w:szCs w:val="22"/>
                </w:rPr>
              </w:pPr>
            </w:p>
            <w:p w14:paraId="492ABBC3"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Crowther, D., &amp; Lancaster, G. (2008). </w:t>
              </w:r>
              <w:r w:rsidRPr="00875A4F">
                <w:rPr>
                  <w:rFonts w:ascii="Arial" w:hAnsi="Arial" w:cs="Arial"/>
                  <w:i/>
                  <w:iCs/>
                  <w:noProof/>
                  <w:sz w:val="22"/>
                  <w:szCs w:val="22"/>
                </w:rPr>
                <w:t>Research Methods, a concise introduction to research in management and business consultancy</w:t>
              </w:r>
              <w:r w:rsidRPr="00875A4F">
                <w:rPr>
                  <w:rFonts w:ascii="Arial" w:hAnsi="Arial" w:cs="Arial"/>
                  <w:noProof/>
                  <w:sz w:val="22"/>
                  <w:szCs w:val="22"/>
                </w:rPr>
                <w:t xml:space="preserve"> (2 ed.). Oxford: Elsevier Butterworth-Heinemann.</w:t>
              </w:r>
            </w:p>
            <w:p w14:paraId="52D0FBD2" w14:textId="77777777" w:rsidR="00875A4F" w:rsidRDefault="00875A4F" w:rsidP="00875A4F">
              <w:pPr>
                <w:pStyle w:val="Bibliography"/>
                <w:spacing w:line="276" w:lineRule="auto"/>
                <w:rPr>
                  <w:rFonts w:ascii="Arial" w:hAnsi="Arial" w:cs="Arial"/>
                  <w:noProof/>
                  <w:sz w:val="22"/>
                  <w:szCs w:val="22"/>
                </w:rPr>
              </w:pPr>
            </w:p>
            <w:p w14:paraId="0771FE03"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Daniels, K., &amp; Macdonald, L. (2005). </w:t>
              </w:r>
              <w:r w:rsidRPr="00875A4F">
                <w:rPr>
                  <w:rFonts w:ascii="Arial" w:hAnsi="Arial" w:cs="Arial"/>
                  <w:i/>
                  <w:iCs/>
                  <w:noProof/>
                  <w:sz w:val="22"/>
                  <w:szCs w:val="22"/>
                </w:rPr>
                <w:t>Equality, Diversity and Discrimination.</w:t>
              </w:r>
              <w:r w:rsidRPr="00875A4F">
                <w:rPr>
                  <w:rFonts w:ascii="Arial" w:hAnsi="Arial" w:cs="Arial"/>
                  <w:noProof/>
                  <w:sz w:val="22"/>
                  <w:szCs w:val="22"/>
                </w:rPr>
                <w:t xml:space="preserve"> London: Chartered Institute of Personnel and Development.</w:t>
              </w:r>
            </w:p>
            <w:p w14:paraId="36598806" w14:textId="77777777" w:rsidR="00875A4F" w:rsidRDefault="00875A4F" w:rsidP="00875A4F">
              <w:pPr>
                <w:pStyle w:val="Bibliography"/>
                <w:spacing w:line="276" w:lineRule="auto"/>
                <w:rPr>
                  <w:rFonts w:ascii="Arial" w:hAnsi="Arial" w:cs="Arial"/>
                  <w:noProof/>
                  <w:sz w:val="22"/>
                  <w:szCs w:val="22"/>
                </w:rPr>
              </w:pPr>
            </w:p>
            <w:p w14:paraId="3B2A6838"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Daurka, K. (2014). Women's careers derail after becoming pregnant. </w:t>
              </w:r>
              <w:r w:rsidRPr="00875A4F">
                <w:rPr>
                  <w:rFonts w:ascii="Arial" w:hAnsi="Arial" w:cs="Arial"/>
                  <w:i/>
                  <w:iCs/>
                  <w:noProof/>
                  <w:sz w:val="22"/>
                  <w:szCs w:val="22"/>
                </w:rPr>
                <w:t>Equal Opportunities Review</w:t>
              </w:r>
              <w:r w:rsidRPr="00875A4F">
                <w:rPr>
                  <w:rFonts w:ascii="Arial" w:hAnsi="Arial" w:cs="Arial"/>
                  <w:noProof/>
                  <w:sz w:val="22"/>
                  <w:szCs w:val="22"/>
                </w:rPr>
                <w:t xml:space="preserve"> (251).</w:t>
              </w:r>
            </w:p>
            <w:p w14:paraId="23C414C4" w14:textId="77777777" w:rsidR="00875A4F" w:rsidRDefault="00875A4F" w:rsidP="00875A4F">
              <w:pPr>
                <w:pStyle w:val="Bibliography"/>
                <w:spacing w:line="276" w:lineRule="auto"/>
                <w:rPr>
                  <w:rFonts w:ascii="Arial" w:hAnsi="Arial" w:cs="Arial"/>
                  <w:noProof/>
                  <w:sz w:val="22"/>
                  <w:szCs w:val="22"/>
                </w:rPr>
              </w:pPr>
            </w:p>
            <w:p w14:paraId="64ED0FD9"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Davies, M. (2011). </w:t>
              </w:r>
              <w:r w:rsidRPr="00875A4F">
                <w:rPr>
                  <w:rFonts w:ascii="Arial" w:hAnsi="Arial" w:cs="Arial"/>
                  <w:i/>
                  <w:iCs/>
                  <w:noProof/>
                  <w:sz w:val="22"/>
                  <w:szCs w:val="22"/>
                </w:rPr>
                <w:t>Women on Boards.</w:t>
              </w:r>
              <w:r w:rsidRPr="00875A4F">
                <w:rPr>
                  <w:rFonts w:ascii="Arial" w:hAnsi="Arial" w:cs="Arial"/>
                  <w:noProof/>
                  <w:sz w:val="22"/>
                  <w:szCs w:val="22"/>
                </w:rPr>
                <w:t xml:space="preserve"> Government Report. London: Government Upload.</w:t>
              </w:r>
            </w:p>
            <w:p w14:paraId="345D5ABA" w14:textId="77777777" w:rsidR="00875A4F" w:rsidRDefault="00875A4F" w:rsidP="00875A4F">
              <w:pPr>
                <w:pStyle w:val="Bibliography"/>
                <w:spacing w:line="276" w:lineRule="auto"/>
                <w:rPr>
                  <w:rFonts w:ascii="Arial" w:hAnsi="Arial" w:cs="Arial"/>
                  <w:noProof/>
                  <w:sz w:val="22"/>
                  <w:szCs w:val="22"/>
                </w:rPr>
              </w:pPr>
            </w:p>
            <w:p w14:paraId="7585DA0F"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Davies, M. (2015). </w:t>
              </w:r>
              <w:r w:rsidRPr="00875A4F">
                <w:rPr>
                  <w:rFonts w:ascii="Arial" w:hAnsi="Arial" w:cs="Arial"/>
                  <w:i/>
                  <w:iCs/>
                  <w:noProof/>
                  <w:sz w:val="22"/>
                  <w:szCs w:val="22"/>
                </w:rPr>
                <w:t>Women on Boards.</w:t>
              </w:r>
              <w:r w:rsidRPr="00875A4F">
                <w:rPr>
                  <w:rFonts w:ascii="Arial" w:hAnsi="Arial" w:cs="Arial"/>
                  <w:noProof/>
                  <w:sz w:val="22"/>
                  <w:szCs w:val="22"/>
                </w:rPr>
                <w:t xml:space="preserve"> Government Document. London: Government Upload.</w:t>
              </w:r>
            </w:p>
            <w:p w14:paraId="7C6E5BE5" w14:textId="77777777" w:rsidR="00875A4F" w:rsidRDefault="00875A4F" w:rsidP="00875A4F">
              <w:pPr>
                <w:pStyle w:val="Bibliography"/>
                <w:spacing w:line="276" w:lineRule="auto"/>
                <w:rPr>
                  <w:rFonts w:ascii="Arial" w:hAnsi="Arial" w:cs="Arial"/>
                  <w:noProof/>
                  <w:sz w:val="22"/>
                  <w:szCs w:val="22"/>
                </w:rPr>
              </w:pPr>
            </w:p>
            <w:p w14:paraId="2B0B76AC"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Davies, M. (2014). </w:t>
              </w:r>
              <w:r w:rsidRPr="00875A4F">
                <w:rPr>
                  <w:rFonts w:ascii="Arial" w:hAnsi="Arial" w:cs="Arial"/>
                  <w:i/>
                  <w:iCs/>
                  <w:noProof/>
                  <w:sz w:val="22"/>
                  <w:szCs w:val="22"/>
                </w:rPr>
                <w:t>Women on boards Davies Review Annual Report 2014.</w:t>
              </w:r>
              <w:r w:rsidRPr="00875A4F">
                <w:rPr>
                  <w:rFonts w:ascii="Arial" w:hAnsi="Arial" w:cs="Arial"/>
                  <w:noProof/>
                  <w:sz w:val="22"/>
                  <w:szCs w:val="22"/>
                </w:rPr>
                <w:t xml:space="preserve"> Cranfield School of Management.</w:t>
              </w:r>
            </w:p>
            <w:p w14:paraId="30C86797" w14:textId="77777777" w:rsidR="00875A4F" w:rsidRDefault="00875A4F" w:rsidP="00875A4F">
              <w:pPr>
                <w:pStyle w:val="Bibliography"/>
                <w:spacing w:line="276" w:lineRule="auto"/>
                <w:rPr>
                  <w:rFonts w:ascii="Arial" w:hAnsi="Arial" w:cs="Arial"/>
                  <w:noProof/>
                  <w:sz w:val="22"/>
                  <w:szCs w:val="22"/>
                </w:rPr>
              </w:pPr>
            </w:p>
            <w:p w14:paraId="71D47CD2"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Davies, M. (2014). </w:t>
              </w:r>
              <w:r w:rsidRPr="00875A4F">
                <w:rPr>
                  <w:rFonts w:ascii="Arial" w:hAnsi="Arial" w:cs="Arial"/>
                  <w:i/>
                  <w:iCs/>
                  <w:noProof/>
                  <w:sz w:val="22"/>
                  <w:szCs w:val="22"/>
                </w:rPr>
                <w:t>Women on Boards, Annual Report 2014.</w:t>
              </w:r>
              <w:r w:rsidRPr="00875A4F">
                <w:rPr>
                  <w:rFonts w:ascii="Arial" w:hAnsi="Arial" w:cs="Arial"/>
                  <w:noProof/>
                  <w:sz w:val="22"/>
                  <w:szCs w:val="22"/>
                </w:rPr>
                <w:t xml:space="preserve"> London: Government Upload.</w:t>
              </w:r>
            </w:p>
            <w:p w14:paraId="133AC807" w14:textId="77777777" w:rsidR="00875A4F" w:rsidRDefault="00875A4F" w:rsidP="00875A4F">
              <w:pPr>
                <w:pStyle w:val="Bibliography"/>
                <w:spacing w:line="276" w:lineRule="auto"/>
                <w:rPr>
                  <w:rFonts w:ascii="Arial" w:hAnsi="Arial" w:cs="Arial"/>
                  <w:noProof/>
                  <w:sz w:val="22"/>
                  <w:szCs w:val="22"/>
                </w:rPr>
              </w:pPr>
            </w:p>
            <w:p w14:paraId="7FC58A68"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Denscombe, M. (2014). </w:t>
              </w:r>
              <w:r w:rsidRPr="00875A4F">
                <w:rPr>
                  <w:rFonts w:ascii="Arial" w:hAnsi="Arial" w:cs="Arial"/>
                  <w:i/>
                  <w:iCs/>
                  <w:noProof/>
                  <w:sz w:val="22"/>
                  <w:szCs w:val="22"/>
                </w:rPr>
                <w:t>The Good Research Guide: For Small-scale Social Research Projects</w:t>
              </w:r>
              <w:r w:rsidRPr="00875A4F">
                <w:rPr>
                  <w:rFonts w:ascii="Arial" w:hAnsi="Arial" w:cs="Arial"/>
                  <w:noProof/>
                  <w:sz w:val="22"/>
                  <w:szCs w:val="22"/>
                </w:rPr>
                <w:t xml:space="preserve"> (5 ed.). New York: McGraw Hill Education.</w:t>
              </w:r>
            </w:p>
            <w:p w14:paraId="5118628C" w14:textId="77777777" w:rsidR="00875A4F" w:rsidRDefault="00875A4F" w:rsidP="00875A4F">
              <w:pPr>
                <w:pStyle w:val="Bibliography"/>
                <w:spacing w:line="276" w:lineRule="auto"/>
                <w:rPr>
                  <w:rFonts w:ascii="Arial" w:hAnsi="Arial" w:cs="Arial"/>
                  <w:noProof/>
                  <w:sz w:val="22"/>
                  <w:szCs w:val="22"/>
                </w:rPr>
              </w:pPr>
            </w:p>
            <w:p w14:paraId="585BBD61"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Dines, G. (2012, June 25). Having it all looks very different for women stuck in low-paid jobs. </w:t>
              </w:r>
              <w:r w:rsidRPr="00875A4F">
                <w:rPr>
                  <w:rFonts w:ascii="Arial" w:hAnsi="Arial" w:cs="Arial"/>
                  <w:i/>
                  <w:iCs/>
                  <w:noProof/>
                  <w:sz w:val="22"/>
                  <w:szCs w:val="22"/>
                </w:rPr>
                <w:t>The Guardian</w:t>
              </w:r>
              <w:r w:rsidRPr="00875A4F">
                <w:rPr>
                  <w:rFonts w:ascii="Arial" w:hAnsi="Arial" w:cs="Arial"/>
                  <w:noProof/>
                  <w:sz w:val="22"/>
                  <w:szCs w:val="22"/>
                </w:rPr>
                <w:t xml:space="preserve"> .</w:t>
              </w:r>
            </w:p>
            <w:p w14:paraId="2F8982EE" w14:textId="77777777" w:rsidR="00875A4F" w:rsidRDefault="00875A4F" w:rsidP="00875A4F">
              <w:pPr>
                <w:pStyle w:val="Bibliography"/>
                <w:spacing w:line="276" w:lineRule="auto"/>
                <w:rPr>
                  <w:rFonts w:ascii="Arial" w:hAnsi="Arial" w:cs="Arial"/>
                  <w:noProof/>
                  <w:sz w:val="22"/>
                  <w:szCs w:val="22"/>
                </w:rPr>
              </w:pPr>
            </w:p>
            <w:p w14:paraId="527D06FB"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Eagly, A. H., &amp; Carli, L. L. (2007). Women and the Labyrinth of Leadership. </w:t>
              </w:r>
              <w:r w:rsidRPr="00875A4F">
                <w:rPr>
                  <w:rFonts w:ascii="Arial" w:hAnsi="Arial" w:cs="Arial"/>
                  <w:i/>
                  <w:iCs/>
                  <w:noProof/>
                  <w:sz w:val="22"/>
                  <w:szCs w:val="22"/>
                </w:rPr>
                <w:t>Harvard Business Review</w:t>
              </w:r>
              <w:r w:rsidRPr="00875A4F">
                <w:rPr>
                  <w:rFonts w:ascii="Arial" w:hAnsi="Arial" w:cs="Arial"/>
                  <w:noProof/>
                  <w:sz w:val="22"/>
                  <w:szCs w:val="22"/>
                </w:rPr>
                <w:t xml:space="preserve"> </w:t>
              </w:r>
              <w:r w:rsidRPr="00875A4F">
                <w:rPr>
                  <w:rFonts w:ascii="Arial" w:hAnsi="Arial" w:cs="Arial"/>
                  <w:i/>
                  <w:iCs/>
                  <w:noProof/>
                  <w:sz w:val="22"/>
                  <w:szCs w:val="22"/>
                </w:rPr>
                <w:t>, 85</w:t>
              </w:r>
              <w:r w:rsidRPr="00875A4F">
                <w:rPr>
                  <w:rFonts w:ascii="Arial" w:hAnsi="Arial" w:cs="Arial"/>
                  <w:noProof/>
                  <w:sz w:val="22"/>
                  <w:szCs w:val="22"/>
                </w:rPr>
                <w:t xml:space="preserve"> (9), 62-71.</w:t>
              </w:r>
            </w:p>
            <w:p w14:paraId="4970B7C8" w14:textId="77777777" w:rsidR="00875A4F" w:rsidRDefault="00875A4F" w:rsidP="00875A4F">
              <w:pPr>
                <w:pStyle w:val="Bibliography"/>
                <w:spacing w:line="276" w:lineRule="auto"/>
                <w:rPr>
                  <w:rFonts w:ascii="Arial" w:hAnsi="Arial" w:cs="Arial"/>
                  <w:noProof/>
                  <w:sz w:val="22"/>
                  <w:szCs w:val="22"/>
                </w:rPr>
              </w:pPr>
            </w:p>
            <w:p w14:paraId="2181B5BC"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Easterby, M., Thorpe, R., &amp; Jackson, P. (2012). </w:t>
              </w:r>
              <w:r w:rsidRPr="00875A4F">
                <w:rPr>
                  <w:rFonts w:ascii="Arial" w:hAnsi="Arial" w:cs="Arial"/>
                  <w:i/>
                  <w:iCs/>
                  <w:noProof/>
                  <w:sz w:val="22"/>
                  <w:szCs w:val="22"/>
                </w:rPr>
                <w:t>Management Research</w:t>
              </w:r>
              <w:r w:rsidRPr="00875A4F">
                <w:rPr>
                  <w:rFonts w:ascii="Arial" w:hAnsi="Arial" w:cs="Arial"/>
                  <w:noProof/>
                  <w:sz w:val="22"/>
                  <w:szCs w:val="22"/>
                </w:rPr>
                <w:t xml:space="preserve"> (4 ed.). London: SAGE Publications Ltd.</w:t>
              </w:r>
            </w:p>
            <w:p w14:paraId="04474CE6" w14:textId="77777777" w:rsidR="00875A4F" w:rsidRDefault="00875A4F" w:rsidP="00875A4F">
              <w:pPr>
                <w:pStyle w:val="Bibliography"/>
                <w:spacing w:line="276" w:lineRule="auto"/>
                <w:rPr>
                  <w:rFonts w:ascii="Arial" w:hAnsi="Arial" w:cs="Arial"/>
                  <w:noProof/>
                  <w:sz w:val="22"/>
                  <w:szCs w:val="22"/>
                </w:rPr>
              </w:pPr>
            </w:p>
            <w:p w14:paraId="0825AC04"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Eikhof, R. D. (2012). A double-edged sword: twenty-first century workplace trends and gender equality. </w:t>
              </w:r>
              <w:r w:rsidRPr="00875A4F">
                <w:rPr>
                  <w:rFonts w:ascii="Arial" w:hAnsi="Arial" w:cs="Arial"/>
                  <w:i/>
                  <w:iCs/>
                  <w:noProof/>
                  <w:sz w:val="22"/>
                  <w:szCs w:val="22"/>
                </w:rPr>
                <w:t>Gender in Management</w:t>
              </w:r>
              <w:r w:rsidRPr="00875A4F">
                <w:rPr>
                  <w:rFonts w:ascii="Arial" w:hAnsi="Arial" w:cs="Arial"/>
                  <w:noProof/>
                  <w:sz w:val="22"/>
                  <w:szCs w:val="22"/>
                </w:rPr>
                <w:t xml:space="preserve"> </w:t>
              </w:r>
              <w:r w:rsidRPr="00875A4F">
                <w:rPr>
                  <w:rFonts w:ascii="Arial" w:hAnsi="Arial" w:cs="Arial"/>
                  <w:i/>
                  <w:iCs/>
                  <w:noProof/>
                  <w:sz w:val="22"/>
                  <w:szCs w:val="22"/>
                </w:rPr>
                <w:t>, 27</w:t>
              </w:r>
              <w:r w:rsidRPr="00875A4F">
                <w:rPr>
                  <w:rFonts w:ascii="Arial" w:hAnsi="Arial" w:cs="Arial"/>
                  <w:noProof/>
                  <w:sz w:val="22"/>
                  <w:szCs w:val="22"/>
                </w:rPr>
                <w:t xml:space="preserve"> (1), 7-22.</w:t>
              </w:r>
            </w:p>
            <w:p w14:paraId="3E5DD3D8" w14:textId="77777777" w:rsidR="00875A4F" w:rsidRDefault="00875A4F" w:rsidP="00875A4F">
              <w:pPr>
                <w:pStyle w:val="Bibliography"/>
                <w:spacing w:line="276" w:lineRule="auto"/>
                <w:rPr>
                  <w:rFonts w:ascii="Arial" w:hAnsi="Arial" w:cs="Arial"/>
                  <w:noProof/>
                  <w:sz w:val="22"/>
                  <w:szCs w:val="22"/>
                </w:rPr>
              </w:pPr>
            </w:p>
            <w:p w14:paraId="2844CA34"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Fagan, C. (2012). </w:t>
              </w:r>
              <w:r w:rsidRPr="00875A4F">
                <w:rPr>
                  <w:rFonts w:ascii="Arial" w:hAnsi="Arial" w:cs="Arial"/>
                  <w:i/>
                  <w:iCs/>
                  <w:noProof/>
                  <w:sz w:val="22"/>
                  <w:szCs w:val="22"/>
                </w:rPr>
                <w:t>Women on Corporate Boards and in Top Management: European Trends and Policy.</w:t>
              </w:r>
              <w:r w:rsidRPr="00875A4F">
                <w:rPr>
                  <w:rFonts w:ascii="Arial" w:hAnsi="Arial" w:cs="Arial"/>
                  <w:noProof/>
                  <w:sz w:val="22"/>
                  <w:szCs w:val="22"/>
                </w:rPr>
                <w:t xml:space="preserve"> Hampshire: Palgrave MacMillian.</w:t>
              </w:r>
            </w:p>
            <w:p w14:paraId="3094D977" w14:textId="77777777" w:rsidR="00875A4F" w:rsidRDefault="00875A4F" w:rsidP="00875A4F">
              <w:pPr>
                <w:pStyle w:val="Bibliography"/>
                <w:spacing w:line="276" w:lineRule="auto"/>
                <w:rPr>
                  <w:rFonts w:ascii="Arial" w:hAnsi="Arial" w:cs="Arial"/>
                  <w:noProof/>
                  <w:sz w:val="22"/>
                  <w:szCs w:val="22"/>
                </w:rPr>
              </w:pPr>
            </w:p>
            <w:p w14:paraId="720E01EE"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Feigenbaum, S., &amp; Hafer, R. W. (2012). </w:t>
              </w:r>
              <w:r w:rsidRPr="00875A4F">
                <w:rPr>
                  <w:rFonts w:ascii="Arial" w:hAnsi="Arial" w:cs="Arial"/>
                  <w:i/>
                  <w:iCs/>
                  <w:noProof/>
                  <w:sz w:val="22"/>
                  <w:szCs w:val="22"/>
                </w:rPr>
                <w:t>Principles of Microeconomics: The Way we Live.</w:t>
              </w:r>
              <w:r w:rsidRPr="00875A4F">
                <w:rPr>
                  <w:rFonts w:ascii="Arial" w:hAnsi="Arial" w:cs="Arial"/>
                  <w:noProof/>
                  <w:sz w:val="22"/>
                  <w:szCs w:val="22"/>
                </w:rPr>
                <w:t xml:space="preserve"> Washington, USA: Worth Publishers.</w:t>
              </w:r>
            </w:p>
            <w:p w14:paraId="59677575" w14:textId="77777777" w:rsidR="00875A4F" w:rsidRDefault="00875A4F" w:rsidP="00875A4F">
              <w:pPr>
                <w:pStyle w:val="Bibliography"/>
                <w:spacing w:line="276" w:lineRule="auto"/>
                <w:rPr>
                  <w:rFonts w:ascii="Arial" w:hAnsi="Arial" w:cs="Arial"/>
                  <w:noProof/>
                  <w:sz w:val="22"/>
                  <w:szCs w:val="22"/>
                </w:rPr>
              </w:pPr>
            </w:p>
            <w:p w14:paraId="1E6D0DE2"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Finn, W. (2012, Novemeber 22). MBA women: breaking down barriers at business school. </w:t>
              </w:r>
              <w:r w:rsidRPr="00875A4F">
                <w:rPr>
                  <w:rFonts w:ascii="Arial" w:hAnsi="Arial" w:cs="Arial"/>
                  <w:i/>
                  <w:iCs/>
                  <w:noProof/>
                  <w:sz w:val="22"/>
                  <w:szCs w:val="22"/>
                </w:rPr>
                <w:t>The Telegraph</w:t>
              </w:r>
              <w:r w:rsidRPr="00875A4F">
                <w:rPr>
                  <w:rFonts w:ascii="Arial" w:hAnsi="Arial" w:cs="Arial"/>
                  <w:noProof/>
                  <w:sz w:val="22"/>
                  <w:szCs w:val="22"/>
                </w:rPr>
                <w:t xml:space="preserve"> .</w:t>
              </w:r>
            </w:p>
            <w:p w14:paraId="7111F16D" w14:textId="77777777" w:rsidR="00875A4F" w:rsidRDefault="00875A4F" w:rsidP="00875A4F">
              <w:pPr>
                <w:pStyle w:val="Bibliography"/>
                <w:spacing w:line="276" w:lineRule="auto"/>
                <w:rPr>
                  <w:rFonts w:ascii="Arial" w:hAnsi="Arial" w:cs="Arial"/>
                  <w:noProof/>
                  <w:sz w:val="22"/>
                  <w:szCs w:val="22"/>
                </w:rPr>
              </w:pPr>
            </w:p>
            <w:p w14:paraId="58BA6BD8"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Fisher, C. (2010). </w:t>
              </w:r>
              <w:r w:rsidRPr="00875A4F">
                <w:rPr>
                  <w:rFonts w:ascii="Arial" w:hAnsi="Arial" w:cs="Arial"/>
                  <w:i/>
                  <w:iCs/>
                  <w:noProof/>
                  <w:sz w:val="22"/>
                  <w:szCs w:val="22"/>
                </w:rPr>
                <w:t>Researching and Writing a Dissertation:An essential guide for business students.</w:t>
              </w:r>
              <w:r w:rsidRPr="00875A4F">
                <w:rPr>
                  <w:rFonts w:ascii="Arial" w:hAnsi="Arial" w:cs="Arial"/>
                  <w:noProof/>
                  <w:sz w:val="22"/>
                  <w:szCs w:val="22"/>
                </w:rPr>
                <w:t xml:space="preserve"> Harlow: Pearson Education Limited.</w:t>
              </w:r>
            </w:p>
            <w:p w14:paraId="5867E054" w14:textId="77777777" w:rsidR="00875A4F" w:rsidRDefault="00875A4F" w:rsidP="00875A4F">
              <w:pPr>
                <w:pStyle w:val="Bibliography"/>
                <w:spacing w:line="276" w:lineRule="auto"/>
                <w:rPr>
                  <w:rFonts w:ascii="Arial" w:hAnsi="Arial" w:cs="Arial"/>
                  <w:noProof/>
                  <w:sz w:val="22"/>
                  <w:szCs w:val="22"/>
                </w:rPr>
              </w:pPr>
            </w:p>
            <w:p w14:paraId="2415C890" w14:textId="77777777" w:rsid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FRC. (2014). </w:t>
              </w:r>
              <w:r w:rsidRPr="00875A4F">
                <w:rPr>
                  <w:rFonts w:ascii="Arial" w:hAnsi="Arial" w:cs="Arial"/>
                  <w:i/>
                  <w:iCs/>
                  <w:noProof/>
                  <w:sz w:val="22"/>
                  <w:szCs w:val="22"/>
                </w:rPr>
                <w:t>The UK Corporate Governance Code.</w:t>
              </w:r>
              <w:r w:rsidRPr="00875A4F">
                <w:rPr>
                  <w:rFonts w:ascii="Arial" w:hAnsi="Arial" w:cs="Arial"/>
                  <w:noProof/>
                  <w:sz w:val="22"/>
                  <w:szCs w:val="22"/>
                </w:rPr>
                <w:t xml:space="preserve"> Retrieved February 17, 2015 from www.frc.org.uk: https://www.frc.org.uk/Our-Work/Publications/Corporate-</w:t>
              </w:r>
            </w:p>
            <w:p w14:paraId="02C82805" w14:textId="72BC122D"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Governance/UK-Corporate-Governance-Code-2014.pdf</w:t>
              </w:r>
            </w:p>
            <w:p w14:paraId="34124EB2" w14:textId="77777777" w:rsidR="00875A4F" w:rsidRDefault="00875A4F" w:rsidP="00875A4F">
              <w:pPr>
                <w:pStyle w:val="Bibliography"/>
                <w:spacing w:line="276" w:lineRule="auto"/>
                <w:rPr>
                  <w:rFonts w:ascii="Arial" w:hAnsi="Arial" w:cs="Arial"/>
                  <w:noProof/>
                  <w:sz w:val="22"/>
                  <w:szCs w:val="22"/>
                </w:rPr>
              </w:pPr>
            </w:p>
            <w:p w14:paraId="53B40688"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Glennie, A. (2012, August 27). There is no Such Thing as a Glass Ceiling for Women. </w:t>
              </w:r>
              <w:r w:rsidRPr="00875A4F">
                <w:rPr>
                  <w:rFonts w:ascii="Arial" w:hAnsi="Arial" w:cs="Arial"/>
                  <w:i/>
                  <w:iCs/>
                  <w:noProof/>
                  <w:sz w:val="22"/>
                  <w:szCs w:val="22"/>
                </w:rPr>
                <w:t>Daily Mail</w:t>
              </w:r>
              <w:r w:rsidRPr="00875A4F">
                <w:rPr>
                  <w:rFonts w:ascii="Arial" w:hAnsi="Arial" w:cs="Arial"/>
                  <w:noProof/>
                  <w:sz w:val="22"/>
                  <w:szCs w:val="22"/>
                </w:rPr>
                <w:t xml:space="preserve"> .</w:t>
              </w:r>
            </w:p>
            <w:p w14:paraId="3D61D05D" w14:textId="77777777" w:rsidR="00875A4F" w:rsidRDefault="00875A4F" w:rsidP="00875A4F">
              <w:pPr>
                <w:pStyle w:val="Bibliography"/>
                <w:spacing w:line="276" w:lineRule="auto"/>
                <w:rPr>
                  <w:rFonts w:ascii="Arial" w:hAnsi="Arial" w:cs="Arial"/>
                  <w:noProof/>
                  <w:sz w:val="22"/>
                  <w:szCs w:val="22"/>
                </w:rPr>
              </w:pPr>
            </w:p>
            <w:p w14:paraId="3C6B6A86"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Goldsmith, B. (2014). </w:t>
              </w:r>
              <w:r w:rsidRPr="00875A4F">
                <w:rPr>
                  <w:rFonts w:ascii="Arial" w:hAnsi="Arial" w:cs="Arial"/>
                  <w:i/>
                  <w:iCs/>
                  <w:noProof/>
                  <w:sz w:val="22"/>
                  <w:szCs w:val="22"/>
                </w:rPr>
                <w:t>Women struggling to crack glass ceiling in top UK companies.</w:t>
              </w:r>
              <w:r w:rsidRPr="00875A4F">
                <w:rPr>
                  <w:rFonts w:ascii="Arial" w:hAnsi="Arial" w:cs="Arial"/>
                  <w:noProof/>
                  <w:sz w:val="22"/>
                  <w:szCs w:val="22"/>
                </w:rPr>
                <w:t xml:space="preserve"> London: Reuters.</w:t>
              </w:r>
            </w:p>
            <w:p w14:paraId="6C83677C" w14:textId="77777777" w:rsidR="00875A4F" w:rsidRDefault="00875A4F" w:rsidP="00875A4F">
              <w:pPr>
                <w:pStyle w:val="Bibliography"/>
                <w:spacing w:line="276" w:lineRule="auto"/>
                <w:rPr>
                  <w:rFonts w:ascii="Arial" w:hAnsi="Arial" w:cs="Arial"/>
                  <w:noProof/>
                  <w:sz w:val="22"/>
                  <w:szCs w:val="22"/>
                </w:rPr>
              </w:pPr>
            </w:p>
            <w:p w14:paraId="7FE25C5C"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Greener, S. (2008). </w:t>
              </w:r>
              <w:r w:rsidRPr="00875A4F">
                <w:rPr>
                  <w:rFonts w:ascii="Arial" w:hAnsi="Arial" w:cs="Arial"/>
                  <w:i/>
                  <w:iCs/>
                  <w:noProof/>
                  <w:sz w:val="22"/>
                  <w:szCs w:val="22"/>
                </w:rPr>
                <w:t>Business Research Methods.</w:t>
              </w:r>
              <w:r w:rsidRPr="00875A4F">
                <w:rPr>
                  <w:rFonts w:ascii="Arial" w:hAnsi="Arial" w:cs="Arial"/>
                  <w:noProof/>
                  <w:sz w:val="22"/>
                  <w:szCs w:val="22"/>
                </w:rPr>
                <w:t xml:space="preserve"> Denmark: Bookboon.</w:t>
              </w:r>
            </w:p>
            <w:p w14:paraId="0825E8E0" w14:textId="77777777" w:rsidR="00875A4F" w:rsidRDefault="00875A4F" w:rsidP="00875A4F">
              <w:pPr>
                <w:pStyle w:val="Bibliography"/>
                <w:spacing w:line="276" w:lineRule="auto"/>
                <w:rPr>
                  <w:rFonts w:ascii="Arial" w:hAnsi="Arial" w:cs="Arial"/>
                  <w:noProof/>
                  <w:sz w:val="22"/>
                  <w:szCs w:val="22"/>
                </w:rPr>
              </w:pPr>
            </w:p>
            <w:p w14:paraId="29FE32C7"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Haslett, E. (2013, November 8). </w:t>
              </w:r>
              <w:r w:rsidRPr="00875A4F">
                <w:rPr>
                  <w:rFonts w:ascii="Arial" w:hAnsi="Arial" w:cs="Arial"/>
                  <w:i/>
                  <w:iCs/>
                  <w:noProof/>
                  <w:sz w:val="22"/>
                  <w:szCs w:val="22"/>
                </w:rPr>
                <w:t>HSBC boss: 'we're too male and too pale'.</w:t>
              </w:r>
              <w:r w:rsidRPr="00875A4F">
                <w:rPr>
                  <w:rFonts w:ascii="Arial" w:hAnsi="Arial" w:cs="Arial"/>
                  <w:noProof/>
                  <w:sz w:val="22"/>
                  <w:szCs w:val="22"/>
                </w:rPr>
                <w:t xml:space="preserve"> Retrieved January 27, 2015 from www.managementtoday.co.uk: http://www.managementtoday.co.uk/bulletin/mtdailybulletin/article/1220251/hsbc-boss-were-male-pale/</w:t>
              </w:r>
            </w:p>
            <w:p w14:paraId="31639159" w14:textId="77777777" w:rsidR="00875A4F" w:rsidRDefault="00875A4F" w:rsidP="00875A4F">
              <w:pPr>
                <w:pStyle w:val="Bibliography"/>
                <w:spacing w:line="276" w:lineRule="auto"/>
                <w:rPr>
                  <w:rFonts w:ascii="Arial" w:hAnsi="Arial" w:cs="Arial"/>
                  <w:noProof/>
                  <w:sz w:val="22"/>
                  <w:szCs w:val="22"/>
                </w:rPr>
              </w:pPr>
            </w:p>
            <w:p w14:paraId="17EED1CA"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Healey, J. F. (2014). </w:t>
              </w:r>
              <w:r w:rsidRPr="00875A4F">
                <w:rPr>
                  <w:rFonts w:ascii="Arial" w:hAnsi="Arial" w:cs="Arial"/>
                  <w:i/>
                  <w:iCs/>
                  <w:noProof/>
                  <w:sz w:val="22"/>
                  <w:szCs w:val="22"/>
                </w:rPr>
                <w:t>Statistics A Tool for Social Research</w:t>
              </w:r>
              <w:r w:rsidRPr="00875A4F">
                <w:rPr>
                  <w:rFonts w:ascii="Arial" w:hAnsi="Arial" w:cs="Arial"/>
                  <w:noProof/>
                  <w:sz w:val="22"/>
                  <w:szCs w:val="22"/>
                </w:rPr>
                <w:t xml:space="preserve"> (10 ed.). Stamford: Cengage Learning.</w:t>
              </w:r>
            </w:p>
            <w:p w14:paraId="53CBD11B" w14:textId="77777777" w:rsidR="00875A4F" w:rsidRDefault="00875A4F" w:rsidP="00875A4F">
              <w:pPr>
                <w:pStyle w:val="Bibliography"/>
                <w:spacing w:line="276" w:lineRule="auto"/>
                <w:rPr>
                  <w:rFonts w:ascii="Arial" w:hAnsi="Arial" w:cs="Arial"/>
                  <w:noProof/>
                  <w:sz w:val="22"/>
                  <w:szCs w:val="22"/>
                </w:rPr>
              </w:pPr>
            </w:p>
            <w:p w14:paraId="3FF2EF86"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Heweltt, S. (2010, November 17). A Final Push Can Break The Glass Ceiling. </w:t>
              </w:r>
              <w:r w:rsidRPr="00875A4F">
                <w:rPr>
                  <w:rFonts w:ascii="Arial" w:hAnsi="Arial" w:cs="Arial"/>
                  <w:i/>
                  <w:iCs/>
                  <w:noProof/>
                  <w:sz w:val="22"/>
                  <w:szCs w:val="22"/>
                </w:rPr>
                <w:t>Financial Times</w:t>
              </w:r>
              <w:r w:rsidRPr="00875A4F">
                <w:rPr>
                  <w:rFonts w:ascii="Arial" w:hAnsi="Arial" w:cs="Arial"/>
                  <w:noProof/>
                  <w:sz w:val="22"/>
                  <w:szCs w:val="22"/>
                </w:rPr>
                <w:t xml:space="preserve"> , p. 15.</w:t>
              </w:r>
            </w:p>
            <w:p w14:paraId="4D21E77A" w14:textId="77777777" w:rsidR="00875A4F" w:rsidRDefault="00875A4F" w:rsidP="00875A4F">
              <w:pPr>
                <w:pStyle w:val="Bibliography"/>
                <w:spacing w:line="276" w:lineRule="auto"/>
                <w:rPr>
                  <w:rFonts w:ascii="Arial" w:hAnsi="Arial" w:cs="Arial"/>
                  <w:noProof/>
                  <w:sz w:val="22"/>
                  <w:szCs w:val="22"/>
                </w:rPr>
              </w:pPr>
            </w:p>
            <w:p w14:paraId="65DBC9E9"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Hodge, K. (2012, November 30). Encouraging women to the top: live discussion. </w:t>
              </w:r>
              <w:r w:rsidRPr="00875A4F">
                <w:rPr>
                  <w:rFonts w:ascii="Arial" w:hAnsi="Arial" w:cs="Arial"/>
                  <w:i/>
                  <w:iCs/>
                  <w:noProof/>
                  <w:sz w:val="22"/>
                  <w:szCs w:val="22"/>
                </w:rPr>
                <w:t>The Guardian</w:t>
              </w:r>
              <w:r w:rsidRPr="00875A4F">
                <w:rPr>
                  <w:rFonts w:ascii="Arial" w:hAnsi="Arial" w:cs="Arial"/>
                  <w:noProof/>
                  <w:sz w:val="22"/>
                  <w:szCs w:val="22"/>
                </w:rPr>
                <w:t xml:space="preserve"> .</w:t>
              </w:r>
            </w:p>
            <w:p w14:paraId="28BA1807" w14:textId="77777777" w:rsidR="00875A4F" w:rsidRDefault="00875A4F" w:rsidP="00875A4F">
              <w:pPr>
                <w:pStyle w:val="Bibliography"/>
                <w:spacing w:line="276" w:lineRule="auto"/>
                <w:rPr>
                  <w:rFonts w:ascii="Arial" w:hAnsi="Arial" w:cs="Arial"/>
                  <w:noProof/>
                  <w:sz w:val="22"/>
                  <w:szCs w:val="22"/>
                </w:rPr>
              </w:pPr>
            </w:p>
            <w:p w14:paraId="3BDDCE81"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Hossack, P. (2014). </w:t>
              </w:r>
              <w:r w:rsidRPr="00875A4F">
                <w:rPr>
                  <w:rFonts w:ascii="Arial" w:hAnsi="Arial" w:cs="Arial"/>
                  <w:i/>
                  <w:iCs/>
                  <w:noProof/>
                  <w:sz w:val="22"/>
                  <w:szCs w:val="22"/>
                </w:rPr>
                <w:t>Equality and Diversity Report 2013/14.</w:t>
              </w:r>
              <w:r w:rsidRPr="00875A4F">
                <w:rPr>
                  <w:rFonts w:ascii="Arial" w:hAnsi="Arial" w:cs="Arial"/>
                  <w:noProof/>
                  <w:sz w:val="22"/>
                  <w:szCs w:val="22"/>
                </w:rPr>
                <w:t xml:space="preserve"> Office for National Statistics. Newport: ONS.</w:t>
              </w:r>
            </w:p>
            <w:p w14:paraId="06387CD1" w14:textId="77777777" w:rsidR="00875A4F" w:rsidRDefault="00875A4F" w:rsidP="00875A4F">
              <w:pPr>
                <w:pStyle w:val="Bibliography"/>
                <w:spacing w:line="276" w:lineRule="auto"/>
                <w:rPr>
                  <w:rFonts w:ascii="Arial" w:hAnsi="Arial" w:cs="Arial"/>
                  <w:noProof/>
                  <w:sz w:val="22"/>
                  <w:szCs w:val="22"/>
                </w:rPr>
              </w:pPr>
            </w:p>
            <w:p w14:paraId="4748030E"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Hurn, B. (2012). Removing the Boardroom Glass Ceiling. </w:t>
              </w:r>
              <w:r w:rsidRPr="00875A4F">
                <w:rPr>
                  <w:rFonts w:ascii="Arial" w:hAnsi="Arial" w:cs="Arial"/>
                  <w:i/>
                  <w:iCs/>
                  <w:noProof/>
                  <w:sz w:val="22"/>
                  <w:szCs w:val="22"/>
                </w:rPr>
                <w:t>Industrial and Commercial Training</w:t>
              </w:r>
              <w:r w:rsidRPr="00875A4F">
                <w:rPr>
                  <w:rFonts w:ascii="Arial" w:hAnsi="Arial" w:cs="Arial"/>
                  <w:noProof/>
                  <w:sz w:val="22"/>
                  <w:szCs w:val="22"/>
                </w:rPr>
                <w:t xml:space="preserve"> </w:t>
              </w:r>
              <w:r w:rsidRPr="00875A4F">
                <w:rPr>
                  <w:rFonts w:ascii="Arial" w:hAnsi="Arial" w:cs="Arial"/>
                  <w:i/>
                  <w:iCs/>
                  <w:noProof/>
                  <w:sz w:val="22"/>
                  <w:szCs w:val="22"/>
                </w:rPr>
                <w:t>, 44</w:t>
              </w:r>
              <w:r w:rsidRPr="00875A4F">
                <w:rPr>
                  <w:rFonts w:ascii="Arial" w:hAnsi="Arial" w:cs="Arial"/>
                  <w:noProof/>
                  <w:sz w:val="22"/>
                  <w:szCs w:val="22"/>
                </w:rPr>
                <w:t xml:space="preserve"> (3), 131.</w:t>
              </w:r>
            </w:p>
            <w:p w14:paraId="40192136" w14:textId="77777777" w:rsidR="00875A4F" w:rsidRDefault="00875A4F" w:rsidP="00875A4F">
              <w:pPr>
                <w:pStyle w:val="Bibliography"/>
                <w:spacing w:line="276" w:lineRule="auto"/>
                <w:rPr>
                  <w:rFonts w:ascii="Arial" w:hAnsi="Arial" w:cs="Arial"/>
                  <w:noProof/>
                  <w:sz w:val="22"/>
                  <w:szCs w:val="22"/>
                </w:rPr>
              </w:pPr>
            </w:p>
            <w:p w14:paraId="30AA01E9"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Jonsen, K., Maznevski, M. L., &amp; Schnider, S. C. (2010). Gender differences in leadership - believing is seeing: implications for managing diversity. </w:t>
              </w:r>
              <w:r w:rsidRPr="00875A4F">
                <w:rPr>
                  <w:rFonts w:ascii="Arial" w:hAnsi="Arial" w:cs="Arial"/>
                  <w:i/>
                  <w:iCs/>
                  <w:noProof/>
                  <w:sz w:val="22"/>
                  <w:szCs w:val="22"/>
                </w:rPr>
                <w:t>Equality, Diversity and Inclusion: An International Journal</w:t>
              </w:r>
              <w:r w:rsidRPr="00875A4F">
                <w:rPr>
                  <w:rFonts w:ascii="Arial" w:hAnsi="Arial" w:cs="Arial"/>
                  <w:noProof/>
                  <w:sz w:val="22"/>
                  <w:szCs w:val="22"/>
                </w:rPr>
                <w:t xml:space="preserve"> </w:t>
              </w:r>
              <w:r w:rsidRPr="00875A4F">
                <w:rPr>
                  <w:rFonts w:ascii="Arial" w:hAnsi="Arial" w:cs="Arial"/>
                  <w:i/>
                  <w:iCs/>
                  <w:noProof/>
                  <w:sz w:val="22"/>
                  <w:szCs w:val="22"/>
                </w:rPr>
                <w:t>, 29</w:t>
              </w:r>
              <w:r w:rsidRPr="00875A4F">
                <w:rPr>
                  <w:rFonts w:ascii="Arial" w:hAnsi="Arial" w:cs="Arial"/>
                  <w:noProof/>
                  <w:sz w:val="22"/>
                  <w:szCs w:val="22"/>
                </w:rPr>
                <w:t xml:space="preserve"> (6), 549-572.</w:t>
              </w:r>
            </w:p>
            <w:p w14:paraId="0518089C"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Klenke, K. (2008). </w:t>
              </w:r>
              <w:r w:rsidRPr="00875A4F">
                <w:rPr>
                  <w:rFonts w:ascii="Arial" w:hAnsi="Arial" w:cs="Arial"/>
                  <w:i/>
                  <w:iCs/>
                  <w:noProof/>
                  <w:sz w:val="22"/>
                  <w:szCs w:val="22"/>
                </w:rPr>
                <w:t>Qualitative Research in the Study of Leadership.</w:t>
              </w:r>
              <w:r w:rsidRPr="00875A4F">
                <w:rPr>
                  <w:rFonts w:ascii="Arial" w:hAnsi="Arial" w:cs="Arial"/>
                  <w:noProof/>
                  <w:sz w:val="22"/>
                  <w:szCs w:val="22"/>
                </w:rPr>
                <w:t xml:space="preserve"> Bingley: Emerald Group.</w:t>
              </w:r>
            </w:p>
            <w:p w14:paraId="1F1BF2CE" w14:textId="77777777" w:rsidR="00875A4F" w:rsidRDefault="00875A4F" w:rsidP="00875A4F">
              <w:pPr>
                <w:pStyle w:val="Bibliography"/>
                <w:spacing w:line="276" w:lineRule="auto"/>
                <w:rPr>
                  <w:rFonts w:ascii="Arial" w:hAnsi="Arial" w:cs="Arial"/>
                  <w:noProof/>
                  <w:sz w:val="22"/>
                  <w:szCs w:val="22"/>
                </w:rPr>
              </w:pPr>
            </w:p>
            <w:p w14:paraId="060F0EA9"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Kumra, S., Manfredi, S., &amp; Vickers, L. (2012). </w:t>
              </w:r>
              <w:r w:rsidRPr="00875A4F">
                <w:rPr>
                  <w:rFonts w:ascii="Arial" w:hAnsi="Arial" w:cs="Arial"/>
                  <w:i/>
                  <w:iCs/>
                  <w:noProof/>
                  <w:sz w:val="22"/>
                  <w:szCs w:val="22"/>
                </w:rPr>
                <w:t>Managing Equality and Diversity: Theory and Practice.</w:t>
              </w:r>
              <w:r w:rsidRPr="00875A4F">
                <w:rPr>
                  <w:rFonts w:ascii="Arial" w:hAnsi="Arial" w:cs="Arial"/>
                  <w:noProof/>
                  <w:sz w:val="22"/>
                  <w:szCs w:val="22"/>
                </w:rPr>
                <w:t xml:space="preserve"> Oxford: Oxford University Press.</w:t>
              </w:r>
            </w:p>
            <w:p w14:paraId="0E3E88AE" w14:textId="77777777" w:rsidR="00875A4F" w:rsidRDefault="00875A4F" w:rsidP="00875A4F">
              <w:pPr>
                <w:pStyle w:val="Bibliography"/>
                <w:spacing w:line="276" w:lineRule="auto"/>
                <w:rPr>
                  <w:rFonts w:ascii="Arial" w:hAnsi="Arial" w:cs="Arial"/>
                  <w:noProof/>
                  <w:sz w:val="22"/>
                  <w:szCs w:val="22"/>
                </w:rPr>
              </w:pPr>
            </w:p>
            <w:p w14:paraId="0AB20F89"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Lancaster, G. (2005). </w:t>
              </w:r>
              <w:r w:rsidRPr="00875A4F">
                <w:rPr>
                  <w:rFonts w:ascii="Arial" w:hAnsi="Arial" w:cs="Arial"/>
                  <w:i/>
                  <w:iCs/>
                  <w:noProof/>
                  <w:sz w:val="22"/>
                  <w:szCs w:val="22"/>
                </w:rPr>
                <w:t>Research Methods In Management.</w:t>
              </w:r>
              <w:r w:rsidRPr="00875A4F">
                <w:rPr>
                  <w:rFonts w:ascii="Arial" w:hAnsi="Arial" w:cs="Arial"/>
                  <w:noProof/>
                  <w:sz w:val="22"/>
                  <w:szCs w:val="22"/>
                </w:rPr>
                <w:t xml:space="preserve"> Oxford: Elsevier.</w:t>
              </w:r>
            </w:p>
            <w:p w14:paraId="100E2566" w14:textId="77777777" w:rsidR="00875A4F" w:rsidRDefault="00875A4F" w:rsidP="00875A4F">
              <w:pPr>
                <w:pStyle w:val="Bibliography"/>
                <w:spacing w:line="276" w:lineRule="auto"/>
                <w:rPr>
                  <w:rFonts w:ascii="Arial" w:hAnsi="Arial" w:cs="Arial"/>
                  <w:noProof/>
                  <w:sz w:val="22"/>
                  <w:szCs w:val="22"/>
                </w:rPr>
              </w:pPr>
            </w:p>
            <w:p w14:paraId="6C0ABFB4"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Li, C. A., &amp; Wearing, B. (2014). Between glass ceilings: Female non-executive directors in UK quoted companies. </w:t>
              </w:r>
              <w:r w:rsidRPr="00875A4F">
                <w:rPr>
                  <w:rFonts w:ascii="Arial" w:hAnsi="Arial" w:cs="Arial"/>
                  <w:i/>
                  <w:iCs/>
                  <w:noProof/>
                  <w:sz w:val="22"/>
                  <w:szCs w:val="22"/>
                </w:rPr>
                <w:t>International Journal of Disclosure and Governance</w:t>
              </w:r>
              <w:r w:rsidRPr="00875A4F">
                <w:rPr>
                  <w:rFonts w:ascii="Arial" w:hAnsi="Arial" w:cs="Arial"/>
                  <w:noProof/>
                  <w:sz w:val="22"/>
                  <w:szCs w:val="22"/>
                </w:rPr>
                <w:t xml:space="preserve"> </w:t>
              </w:r>
              <w:r w:rsidRPr="00875A4F">
                <w:rPr>
                  <w:rFonts w:ascii="Arial" w:hAnsi="Arial" w:cs="Arial"/>
                  <w:i/>
                  <w:iCs/>
                  <w:noProof/>
                  <w:sz w:val="22"/>
                  <w:szCs w:val="22"/>
                </w:rPr>
                <w:t>, 1</w:t>
              </w:r>
              <w:r w:rsidRPr="00875A4F">
                <w:rPr>
                  <w:rFonts w:ascii="Arial" w:hAnsi="Arial" w:cs="Arial"/>
                  <w:noProof/>
                  <w:sz w:val="22"/>
                  <w:szCs w:val="22"/>
                </w:rPr>
                <w:t xml:space="preserve"> (4), 355-371.</w:t>
              </w:r>
            </w:p>
            <w:p w14:paraId="09BD77A6" w14:textId="77777777" w:rsidR="00875A4F" w:rsidRDefault="00875A4F" w:rsidP="00875A4F">
              <w:pPr>
                <w:pStyle w:val="Bibliography"/>
                <w:spacing w:line="276" w:lineRule="auto"/>
                <w:rPr>
                  <w:rFonts w:ascii="Arial" w:hAnsi="Arial" w:cs="Arial"/>
                  <w:noProof/>
                  <w:sz w:val="22"/>
                  <w:szCs w:val="22"/>
                </w:rPr>
              </w:pPr>
            </w:p>
            <w:p w14:paraId="73693A6C"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Lombardo, E. (2014). </w:t>
              </w:r>
              <w:r w:rsidRPr="00875A4F">
                <w:rPr>
                  <w:rFonts w:ascii="Arial" w:hAnsi="Arial" w:cs="Arial"/>
                  <w:i/>
                  <w:iCs/>
                  <w:noProof/>
                  <w:sz w:val="22"/>
                  <w:szCs w:val="22"/>
                </w:rPr>
                <w:t>The Symbolic Representation of Gender: A Discursive Approach.</w:t>
              </w:r>
              <w:r w:rsidRPr="00875A4F">
                <w:rPr>
                  <w:rFonts w:ascii="Arial" w:hAnsi="Arial" w:cs="Arial"/>
                  <w:noProof/>
                  <w:sz w:val="22"/>
                  <w:szCs w:val="22"/>
                </w:rPr>
                <w:t xml:space="preserve"> Surrey: Ashgate Publishing Limited.</w:t>
              </w:r>
            </w:p>
            <w:p w14:paraId="44A3DA9E" w14:textId="77777777" w:rsidR="00875A4F" w:rsidRDefault="00875A4F" w:rsidP="00875A4F">
              <w:pPr>
                <w:pStyle w:val="Bibliography"/>
                <w:spacing w:line="276" w:lineRule="auto"/>
                <w:rPr>
                  <w:rFonts w:ascii="Arial" w:hAnsi="Arial" w:cs="Arial"/>
                  <w:noProof/>
                  <w:sz w:val="22"/>
                  <w:szCs w:val="22"/>
                </w:rPr>
              </w:pPr>
            </w:p>
            <w:p w14:paraId="26F33FF1"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Lynn, M. (2015, February 15). Women don’t need quotas to win a place on the board. </w:t>
              </w:r>
              <w:r w:rsidRPr="00875A4F">
                <w:rPr>
                  <w:rFonts w:ascii="Arial" w:hAnsi="Arial" w:cs="Arial"/>
                  <w:i/>
                  <w:iCs/>
                  <w:noProof/>
                  <w:sz w:val="22"/>
                  <w:szCs w:val="22"/>
                </w:rPr>
                <w:t>The Telegraph</w:t>
              </w:r>
              <w:r w:rsidRPr="00875A4F">
                <w:rPr>
                  <w:rFonts w:ascii="Arial" w:hAnsi="Arial" w:cs="Arial"/>
                  <w:noProof/>
                  <w:sz w:val="22"/>
                  <w:szCs w:val="22"/>
                </w:rPr>
                <w:t xml:space="preserve"> .</w:t>
              </w:r>
            </w:p>
            <w:p w14:paraId="5D06CBE5" w14:textId="77777777" w:rsidR="00875A4F" w:rsidRDefault="00875A4F" w:rsidP="00875A4F">
              <w:pPr>
                <w:pStyle w:val="Bibliography"/>
                <w:spacing w:line="276" w:lineRule="auto"/>
                <w:rPr>
                  <w:rFonts w:ascii="Arial" w:hAnsi="Arial" w:cs="Arial"/>
                  <w:noProof/>
                  <w:sz w:val="22"/>
                  <w:szCs w:val="22"/>
                </w:rPr>
              </w:pPr>
            </w:p>
            <w:p w14:paraId="5CE8BA05"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Mavin, S. (2008). Queen Bee's Wannabees and Afraid to Bees: No More Best Frenemies for women in management? </w:t>
              </w:r>
              <w:r w:rsidRPr="00875A4F">
                <w:rPr>
                  <w:rFonts w:ascii="Arial" w:hAnsi="Arial" w:cs="Arial"/>
                  <w:i/>
                  <w:iCs/>
                  <w:noProof/>
                  <w:sz w:val="22"/>
                  <w:szCs w:val="22"/>
                </w:rPr>
                <w:t>British Journal of Management</w:t>
              </w:r>
              <w:r w:rsidRPr="00875A4F">
                <w:rPr>
                  <w:rFonts w:ascii="Arial" w:hAnsi="Arial" w:cs="Arial"/>
                  <w:noProof/>
                  <w:sz w:val="22"/>
                  <w:szCs w:val="22"/>
                </w:rPr>
                <w:t xml:space="preserve"> </w:t>
              </w:r>
              <w:r w:rsidRPr="00875A4F">
                <w:rPr>
                  <w:rFonts w:ascii="Arial" w:hAnsi="Arial" w:cs="Arial"/>
                  <w:i/>
                  <w:iCs/>
                  <w:noProof/>
                  <w:sz w:val="22"/>
                  <w:szCs w:val="22"/>
                </w:rPr>
                <w:t>, 19</w:t>
              </w:r>
              <w:r w:rsidRPr="00875A4F">
                <w:rPr>
                  <w:rFonts w:ascii="Arial" w:hAnsi="Arial" w:cs="Arial"/>
                  <w:noProof/>
                  <w:sz w:val="22"/>
                  <w:szCs w:val="22"/>
                </w:rPr>
                <w:t xml:space="preserve"> (1), 75-84.</w:t>
              </w:r>
            </w:p>
            <w:p w14:paraId="68C8EAA1" w14:textId="77777777" w:rsidR="00875A4F" w:rsidRDefault="00875A4F" w:rsidP="00875A4F">
              <w:pPr>
                <w:pStyle w:val="Bibliography"/>
                <w:spacing w:line="276" w:lineRule="auto"/>
                <w:rPr>
                  <w:rFonts w:ascii="Arial" w:hAnsi="Arial" w:cs="Arial"/>
                  <w:noProof/>
                  <w:sz w:val="22"/>
                  <w:szCs w:val="22"/>
                </w:rPr>
              </w:pPr>
            </w:p>
            <w:p w14:paraId="673537DE"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McGovern, S. (2013, April 17). Stephanie McGovern: Why quotas are dangerous and undermine women's credibility. </w:t>
              </w:r>
              <w:r w:rsidRPr="00875A4F">
                <w:rPr>
                  <w:rFonts w:ascii="Arial" w:hAnsi="Arial" w:cs="Arial"/>
                  <w:i/>
                  <w:iCs/>
                  <w:noProof/>
                  <w:sz w:val="22"/>
                  <w:szCs w:val="22"/>
                </w:rPr>
                <w:t>The Guardian</w:t>
              </w:r>
              <w:r w:rsidRPr="00875A4F">
                <w:rPr>
                  <w:rFonts w:ascii="Arial" w:hAnsi="Arial" w:cs="Arial"/>
                  <w:noProof/>
                  <w:sz w:val="22"/>
                  <w:szCs w:val="22"/>
                </w:rPr>
                <w:t xml:space="preserve"> .</w:t>
              </w:r>
            </w:p>
            <w:p w14:paraId="7EDE058A" w14:textId="77777777" w:rsidR="00875A4F" w:rsidRDefault="00875A4F" w:rsidP="00875A4F">
              <w:pPr>
                <w:pStyle w:val="Bibliography"/>
                <w:spacing w:line="276" w:lineRule="auto"/>
                <w:rPr>
                  <w:rFonts w:ascii="Arial" w:hAnsi="Arial" w:cs="Arial"/>
                  <w:noProof/>
                  <w:sz w:val="22"/>
                  <w:szCs w:val="22"/>
                </w:rPr>
              </w:pPr>
            </w:p>
            <w:p w14:paraId="7FAD289F"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Miller, M. (2014). </w:t>
              </w:r>
              <w:r w:rsidRPr="00875A4F">
                <w:rPr>
                  <w:rFonts w:ascii="Arial" w:hAnsi="Arial" w:cs="Arial"/>
                  <w:i/>
                  <w:iCs/>
                  <w:noProof/>
                  <w:sz w:val="22"/>
                  <w:szCs w:val="22"/>
                </w:rPr>
                <w:t>Parliamentary Debates.</w:t>
              </w:r>
              <w:r w:rsidRPr="00875A4F">
                <w:rPr>
                  <w:rFonts w:ascii="Arial" w:hAnsi="Arial" w:cs="Arial"/>
                  <w:noProof/>
                  <w:sz w:val="22"/>
                  <w:szCs w:val="22"/>
                </w:rPr>
                <w:t xml:space="preserve"> London: Parliamentary Copyright House of Commons.</w:t>
              </w:r>
            </w:p>
            <w:p w14:paraId="26878448" w14:textId="77777777" w:rsidR="00875A4F" w:rsidRDefault="00875A4F" w:rsidP="00875A4F">
              <w:pPr>
                <w:pStyle w:val="Bibliography"/>
                <w:spacing w:line="276" w:lineRule="auto"/>
                <w:rPr>
                  <w:rFonts w:ascii="Arial" w:hAnsi="Arial" w:cs="Arial"/>
                  <w:noProof/>
                  <w:sz w:val="22"/>
                  <w:szCs w:val="22"/>
                </w:rPr>
              </w:pPr>
            </w:p>
            <w:p w14:paraId="30FC47F6"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Mitchell, M., &amp; Jolley, J. (2010). </w:t>
              </w:r>
              <w:r w:rsidRPr="00875A4F">
                <w:rPr>
                  <w:rFonts w:ascii="Arial" w:hAnsi="Arial" w:cs="Arial"/>
                  <w:i/>
                  <w:iCs/>
                  <w:noProof/>
                  <w:sz w:val="22"/>
                  <w:szCs w:val="22"/>
                </w:rPr>
                <w:t>Research Design Explained.</w:t>
              </w:r>
              <w:r w:rsidRPr="00875A4F">
                <w:rPr>
                  <w:rFonts w:ascii="Arial" w:hAnsi="Arial" w:cs="Arial"/>
                  <w:noProof/>
                  <w:sz w:val="22"/>
                  <w:szCs w:val="22"/>
                </w:rPr>
                <w:t xml:space="preserve"> Belmont, CA, USA: Cengage Learning.</w:t>
              </w:r>
            </w:p>
            <w:p w14:paraId="37EA8F74" w14:textId="77777777" w:rsidR="00875A4F" w:rsidRDefault="00875A4F" w:rsidP="00875A4F">
              <w:pPr>
                <w:pStyle w:val="Bibliography"/>
                <w:spacing w:line="276" w:lineRule="auto"/>
                <w:rPr>
                  <w:rFonts w:ascii="Arial" w:hAnsi="Arial" w:cs="Arial"/>
                  <w:noProof/>
                  <w:sz w:val="22"/>
                  <w:szCs w:val="22"/>
                </w:rPr>
              </w:pPr>
            </w:p>
            <w:p w14:paraId="596166EE"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Morrison, A. M., White, R. P., &amp; Velsor, E. V. (1987). </w:t>
              </w:r>
              <w:r w:rsidRPr="00875A4F">
                <w:rPr>
                  <w:rFonts w:ascii="Arial" w:hAnsi="Arial" w:cs="Arial"/>
                  <w:i/>
                  <w:iCs/>
                  <w:noProof/>
                  <w:sz w:val="22"/>
                  <w:szCs w:val="22"/>
                </w:rPr>
                <w:t>Breaking the Glass Ceiling: Can Women Reach the Top of America's Largest Corporations? .</w:t>
              </w:r>
              <w:r w:rsidRPr="00875A4F">
                <w:rPr>
                  <w:rFonts w:ascii="Arial" w:hAnsi="Arial" w:cs="Arial"/>
                  <w:noProof/>
                  <w:sz w:val="22"/>
                  <w:szCs w:val="22"/>
                </w:rPr>
                <w:t xml:space="preserve"> Reading: Addison-Wesley Publishing Company.</w:t>
              </w:r>
            </w:p>
            <w:p w14:paraId="3C8E320D" w14:textId="77777777" w:rsidR="00875A4F" w:rsidRDefault="00875A4F" w:rsidP="00875A4F">
              <w:pPr>
                <w:pStyle w:val="Bibliography"/>
                <w:spacing w:line="276" w:lineRule="auto"/>
                <w:rPr>
                  <w:rFonts w:ascii="Arial" w:hAnsi="Arial" w:cs="Arial"/>
                  <w:noProof/>
                  <w:sz w:val="22"/>
                  <w:szCs w:val="22"/>
                </w:rPr>
              </w:pPr>
            </w:p>
            <w:p w14:paraId="08B6AC01"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Morrissey, H. (2011, February 24). Boardroom diversity is a must for firms, executives say. </w:t>
              </w:r>
              <w:r w:rsidRPr="00875A4F">
                <w:rPr>
                  <w:rFonts w:ascii="Arial" w:hAnsi="Arial" w:cs="Arial"/>
                  <w:i/>
                  <w:iCs/>
                  <w:noProof/>
                  <w:sz w:val="22"/>
                  <w:szCs w:val="22"/>
                </w:rPr>
                <w:t>BBC News</w:t>
              </w:r>
              <w:r w:rsidRPr="00875A4F">
                <w:rPr>
                  <w:rFonts w:ascii="Arial" w:hAnsi="Arial" w:cs="Arial"/>
                  <w:noProof/>
                  <w:sz w:val="22"/>
                  <w:szCs w:val="22"/>
                </w:rPr>
                <w:t xml:space="preserve"> .</w:t>
              </w:r>
            </w:p>
            <w:p w14:paraId="3622FF8E" w14:textId="77777777" w:rsidR="00875A4F" w:rsidRDefault="00875A4F" w:rsidP="00875A4F">
              <w:pPr>
                <w:pStyle w:val="Bibliography"/>
                <w:spacing w:line="276" w:lineRule="auto"/>
                <w:rPr>
                  <w:rFonts w:ascii="Arial" w:hAnsi="Arial" w:cs="Arial"/>
                  <w:noProof/>
                  <w:sz w:val="22"/>
                  <w:szCs w:val="22"/>
                </w:rPr>
              </w:pPr>
            </w:p>
            <w:p w14:paraId="62F15949"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Moschandreas, M. (2009). </w:t>
              </w:r>
              <w:r w:rsidRPr="00875A4F">
                <w:rPr>
                  <w:rFonts w:ascii="Arial" w:hAnsi="Arial" w:cs="Arial"/>
                  <w:i/>
                  <w:iCs/>
                  <w:noProof/>
                  <w:sz w:val="22"/>
                  <w:szCs w:val="22"/>
                </w:rPr>
                <w:t>Business Economics.</w:t>
              </w:r>
              <w:r w:rsidRPr="00875A4F">
                <w:rPr>
                  <w:rFonts w:ascii="Arial" w:hAnsi="Arial" w:cs="Arial"/>
                  <w:noProof/>
                  <w:sz w:val="22"/>
                  <w:szCs w:val="22"/>
                </w:rPr>
                <w:t xml:space="preserve"> London: Thomson Learning.</w:t>
              </w:r>
            </w:p>
            <w:p w14:paraId="77B2B476" w14:textId="77777777" w:rsidR="00875A4F" w:rsidRDefault="00875A4F" w:rsidP="00875A4F">
              <w:pPr>
                <w:pStyle w:val="Bibliography"/>
                <w:spacing w:line="276" w:lineRule="auto"/>
                <w:rPr>
                  <w:rFonts w:ascii="Arial" w:hAnsi="Arial" w:cs="Arial"/>
                  <w:noProof/>
                  <w:sz w:val="22"/>
                  <w:szCs w:val="22"/>
                </w:rPr>
              </w:pPr>
            </w:p>
            <w:p w14:paraId="5FFB24D4"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Moss, R. (2015, March 25). Number of women on boards approaches 25%. </w:t>
              </w:r>
              <w:r w:rsidRPr="00875A4F">
                <w:rPr>
                  <w:rFonts w:ascii="Arial" w:hAnsi="Arial" w:cs="Arial"/>
                  <w:i/>
                  <w:iCs/>
                  <w:noProof/>
                  <w:sz w:val="22"/>
                  <w:szCs w:val="22"/>
                </w:rPr>
                <w:t>Personnel Today</w:t>
              </w:r>
              <w:r w:rsidRPr="00875A4F">
                <w:rPr>
                  <w:rFonts w:ascii="Arial" w:hAnsi="Arial" w:cs="Arial"/>
                  <w:noProof/>
                  <w:sz w:val="22"/>
                  <w:szCs w:val="22"/>
                </w:rPr>
                <w:t xml:space="preserve"> .</w:t>
              </w:r>
            </w:p>
            <w:p w14:paraId="1DC216D1" w14:textId="77777777" w:rsidR="00875A4F" w:rsidRDefault="00875A4F" w:rsidP="00875A4F">
              <w:pPr>
                <w:pStyle w:val="Bibliography"/>
                <w:spacing w:line="276" w:lineRule="auto"/>
                <w:rPr>
                  <w:rFonts w:ascii="Arial" w:hAnsi="Arial" w:cs="Arial"/>
                  <w:noProof/>
                  <w:sz w:val="22"/>
                  <w:szCs w:val="22"/>
                </w:rPr>
              </w:pPr>
            </w:p>
            <w:p w14:paraId="40C0B4A7"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Myers, M. D. (2013). </w:t>
              </w:r>
              <w:r w:rsidRPr="00875A4F">
                <w:rPr>
                  <w:rFonts w:ascii="Arial" w:hAnsi="Arial" w:cs="Arial"/>
                  <w:i/>
                  <w:iCs/>
                  <w:noProof/>
                  <w:sz w:val="22"/>
                  <w:szCs w:val="22"/>
                </w:rPr>
                <w:t>Qualitative Research in Business &amp; Management</w:t>
              </w:r>
              <w:r w:rsidRPr="00875A4F">
                <w:rPr>
                  <w:rFonts w:ascii="Arial" w:hAnsi="Arial" w:cs="Arial"/>
                  <w:noProof/>
                  <w:sz w:val="22"/>
                  <w:szCs w:val="22"/>
                </w:rPr>
                <w:t xml:space="preserve"> (2 ed.). London: Sage Publications.</w:t>
              </w:r>
            </w:p>
            <w:p w14:paraId="39F224D2" w14:textId="77777777" w:rsidR="00875A4F" w:rsidRDefault="00875A4F" w:rsidP="00875A4F">
              <w:pPr>
                <w:pStyle w:val="Bibliography"/>
                <w:spacing w:line="276" w:lineRule="auto"/>
                <w:rPr>
                  <w:rFonts w:ascii="Arial" w:hAnsi="Arial" w:cs="Arial"/>
                  <w:noProof/>
                  <w:sz w:val="22"/>
                  <w:szCs w:val="22"/>
                </w:rPr>
              </w:pPr>
            </w:p>
            <w:p w14:paraId="3BDF4A21"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Nicolson, P. (2002). </w:t>
              </w:r>
              <w:r w:rsidRPr="00875A4F">
                <w:rPr>
                  <w:rFonts w:ascii="Arial" w:hAnsi="Arial" w:cs="Arial"/>
                  <w:i/>
                  <w:iCs/>
                  <w:noProof/>
                  <w:sz w:val="22"/>
                  <w:szCs w:val="22"/>
                </w:rPr>
                <w:t>Having It All: Choices for Today's Superwoman.</w:t>
              </w:r>
              <w:r w:rsidRPr="00875A4F">
                <w:rPr>
                  <w:rFonts w:ascii="Arial" w:hAnsi="Arial" w:cs="Arial"/>
                  <w:noProof/>
                  <w:sz w:val="22"/>
                  <w:szCs w:val="22"/>
                </w:rPr>
                <w:t xml:space="preserve"> Chichester: John Wiley &amp; Sons.</w:t>
              </w:r>
            </w:p>
            <w:p w14:paraId="002B9734"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O'Connor, C., &amp; Wright, A. (2013). Female Career Progression &amp; Maternity Leave. </w:t>
              </w:r>
              <w:r w:rsidRPr="00875A4F">
                <w:rPr>
                  <w:rFonts w:ascii="Arial" w:hAnsi="Arial" w:cs="Arial"/>
                  <w:i/>
                  <w:iCs/>
                  <w:noProof/>
                  <w:sz w:val="22"/>
                  <w:szCs w:val="22"/>
                </w:rPr>
                <w:t>Business and Economic Research</w:t>
              </w:r>
              <w:r w:rsidRPr="00875A4F">
                <w:rPr>
                  <w:rFonts w:ascii="Arial" w:hAnsi="Arial" w:cs="Arial"/>
                  <w:noProof/>
                  <w:sz w:val="22"/>
                  <w:szCs w:val="22"/>
                </w:rPr>
                <w:t xml:space="preserve"> </w:t>
              </w:r>
              <w:r w:rsidRPr="00875A4F">
                <w:rPr>
                  <w:rFonts w:ascii="Arial" w:hAnsi="Arial" w:cs="Arial"/>
                  <w:i/>
                  <w:iCs/>
                  <w:noProof/>
                  <w:sz w:val="22"/>
                  <w:szCs w:val="22"/>
                </w:rPr>
                <w:t>, 3</w:t>
              </w:r>
              <w:r w:rsidRPr="00875A4F">
                <w:rPr>
                  <w:rFonts w:ascii="Arial" w:hAnsi="Arial" w:cs="Arial"/>
                  <w:noProof/>
                  <w:sz w:val="22"/>
                  <w:szCs w:val="22"/>
                </w:rPr>
                <w:t xml:space="preserve"> (1), pp. 322-343.</w:t>
              </w:r>
            </w:p>
            <w:p w14:paraId="197B5E6A" w14:textId="77777777" w:rsidR="00875A4F" w:rsidRDefault="00875A4F" w:rsidP="00875A4F">
              <w:pPr>
                <w:pStyle w:val="Bibliography"/>
                <w:spacing w:line="276" w:lineRule="auto"/>
                <w:rPr>
                  <w:rFonts w:ascii="Arial" w:hAnsi="Arial" w:cs="Arial"/>
                  <w:noProof/>
                  <w:sz w:val="22"/>
                  <w:szCs w:val="22"/>
                </w:rPr>
              </w:pPr>
            </w:p>
            <w:p w14:paraId="235456BF"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ONS. (2013). </w:t>
              </w:r>
              <w:r w:rsidRPr="00875A4F">
                <w:rPr>
                  <w:rFonts w:ascii="Arial" w:hAnsi="Arial" w:cs="Arial"/>
                  <w:i/>
                  <w:iCs/>
                  <w:noProof/>
                  <w:sz w:val="22"/>
                  <w:szCs w:val="22"/>
                </w:rPr>
                <w:t>Total Population UK.</w:t>
              </w:r>
              <w:r w:rsidRPr="00875A4F">
                <w:rPr>
                  <w:rFonts w:ascii="Arial" w:hAnsi="Arial" w:cs="Arial"/>
                  <w:noProof/>
                  <w:sz w:val="22"/>
                  <w:szCs w:val="22"/>
                </w:rPr>
                <w:t xml:space="preserve"> Office for National Statistics. Newport: ONS.</w:t>
              </w:r>
            </w:p>
            <w:p w14:paraId="2CE1BEFB" w14:textId="77777777" w:rsidR="00875A4F" w:rsidRDefault="00875A4F" w:rsidP="00875A4F">
              <w:pPr>
                <w:pStyle w:val="Bibliography"/>
                <w:spacing w:line="276" w:lineRule="auto"/>
                <w:rPr>
                  <w:rFonts w:ascii="Arial" w:hAnsi="Arial" w:cs="Arial"/>
                  <w:noProof/>
                  <w:sz w:val="22"/>
                  <w:szCs w:val="22"/>
                </w:rPr>
              </w:pPr>
            </w:p>
            <w:p w14:paraId="7590A158"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Oshagbemi, T., &amp; Gill, R. (2003). Gender differences and similarities in the leadership styles and behaviours of UK managers . </w:t>
              </w:r>
              <w:r w:rsidRPr="00875A4F">
                <w:rPr>
                  <w:rFonts w:ascii="Arial" w:hAnsi="Arial" w:cs="Arial"/>
                  <w:i/>
                  <w:iCs/>
                  <w:noProof/>
                  <w:sz w:val="22"/>
                  <w:szCs w:val="22"/>
                </w:rPr>
                <w:t>Gender in Management</w:t>
              </w:r>
              <w:r w:rsidRPr="00875A4F">
                <w:rPr>
                  <w:rFonts w:ascii="Arial" w:hAnsi="Arial" w:cs="Arial"/>
                  <w:noProof/>
                  <w:sz w:val="22"/>
                  <w:szCs w:val="22"/>
                </w:rPr>
                <w:t xml:space="preserve"> </w:t>
              </w:r>
              <w:r w:rsidRPr="00875A4F">
                <w:rPr>
                  <w:rFonts w:ascii="Arial" w:hAnsi="Arial" w:cs="Arial"/>
                  <w:i/>
                  <w:iCs/>
                  <w:noProof/>
                  <w:sz w:val="22"/>
                  <w:szCs w:val="22"/>
                </w:rPr>
                <w:t>, 18</w:t>
              </w:r>
              <w:r w:rsidRPr="00875A4F">
                <w:rPr>
                  <w:rFonts w:ascii="Arial" w:hAnsi="Arial" w:cs="Arial"/>
                  <w:noProof/>
                  <w:sz w:val="22"/>
                  <w:szCs w:val="22"/>
                </w:rPr>
                <w:t xml:space="preserve"> (6), 288-298.</w:t>
              </w:r>
            </w:p>
            <w:p w14:paraId="6B687F0B" w14:textId="77777777" w:rsidR="00875A4F" w:rsidRDefault="00875A4F" w:rsidP="00875A4F">
              <w:pPr>
                <w:pStyle w:val="Bibliography"/>
                <w:spacing w:line="276" w:lineRule="auto"/>
                <w:rPr>
                  <w:rFonts w:ascii="Arial" w:hAnsi="Arial" w:cs="Arial"/>
                  <w:noProof/>
                  <w:sz w:val="22"/>
                  <w:szCs w:val="22"/>
                </w:rPr>
              </w:pPr>
            </w:p>
            <w:p w14:paraId="488AB1E4"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Ostroff, C., &amp; Judge, T. A. (2007). </w:t>
              </w:r>
              <w:r w:rsidRPr="00875A4F">
                <w:rPr>
                  <w:rFonts w:ascii="Arial" w:hAnsi="Arial" w:cs="Arial"/>
                  <w:i/>
                  <w:iCs/>
                  <w:noProof/>
                  <w:sz w:val="22"/>
                  <w:szCs w:val="22"/>
                </w:rPr>
                <w:t>Perspectives on Organisational Fit.</w:t>
              </w:r>
              <w:r w:rsidRPr="00875A4F">
                <w:rPr>
                  <w:rFonts w:ascii="Arial" w:hAnsi="Arial" w:cs="Arial"/>
                  <w:noProof/>
                  <w:sz w:val="22"/>
                  <w:szCs w:val="22"/>
                </w:rPr>
                <w:t xml:space="preserve"> Abingdon: Taylor and Francis Group.</w:t>
              </w:r>
            </w:p>
            <w:p w14:paraId="22DEBD5D" w14:textId="77777777" w:rsidR="00875A4F" w:rsidRDefault="00875A4F" w:rsidP="00875A4F">
              <w:pPr>
                <w:pStyle w:val="Bibliography"/>
                <w:spacing w:line="276" w:lineRule="auto"/>
                <w:rPr>
                  <w:rFonts w:ascii="Arial" w:hAnsi="Arial" w:cs="Arial"/>
                  <w:noProof/>
                  <w:sz w:val="22"/>
                  <w:szCs w:val="22"/>
                </w:rPr>
              </w:pPr>
            </w:p>
            <w:p w14:paraId="0BD75AA9"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Owen, J. (2014, March 23). The glass ceiling: Women on boards? we have a long way to go. </w:t>
              </w:r>
              <w:r w:rsidRPr="00875A4F">
                <w:rPr>
                  <w:rFonts w:ascii="Arial" w:hAnsi="Arial" w:cs="Arial"/>
                  <w:i/>
                  <w:iCs/>
                  <w:noProof/>
                  <w:sz w:val="22"/>
                  <w:szCs w:val="22"/>
                </w:rPr>
                <w:t xml:space="preserve">The Independent </w:t>
              </w:r>
              <w:r w:rsidRPr="00875A4F">
                <w:rPr>
                  <w:rFonts w:ascii="Arial" w:hAnsi="Arial" w:cs="Arial"/>
                  <w:noProof/>
                  <w:sz w:val="22"/>
                  <w:szCs w:val="22"/>
                </w:rPr>
                <w:t>.</w:t>
              </w:r>
            </w:p>
            <w:p w14:paraId="56134FB5" w14:textId="77777777" w:rsidR="00875A4F" w:rsidRDefault="00875A4F" w:rsidP="00875A4F">
              <w:pPr>
                <w:pStyle w:val="Bibliography"/>
                <w:spacing w:line="276" w:lineRule="auto"/>
                <w:rPr>
                  <w:rFonts w:ascii="Arial" w:hAnsi="Arial" w:cs="Arial"/>
                  <w:noProof/>
                  <w:sz w:val="22"/>
                  <w:szCs w:val="22"/>
                </w:rPr>
              </w:pPr>
            </w:p>
            <w:p w14:paraId="5FBDCF46"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Patton, M. Q. (2014). </w:t>
              </w:r>
              <w:r w:rsidRPr="00875A4F">
                <w:rPr>
                  <w:rFonts w:ascii="Arial" w:hAnsi="Arial" w:cs="Arial"/>
                  <w:i/>
                  <w:iCs/>
                  <w:noProof/>
                  <w:sz w:val="22"/>
                  <w:szCs w:val="22"/>
                </w:rPr>
                <w:t>Qualitative Research and Evaluation Methods.</w:t>
              </w:r>
              <w:r w:rsidRPr="00875A4F">
                <w:rPr>
                  <w:rFonts w:ascii="Arial" w:hAnsi="Arial" w:cs="Arial"/>
                  <w:noProof/>
                  <w:sz w:val="22"/>
                  <w:szCs w:val="22"/>
                </w:rPr>
                <w:t xml:space="preserve"> USA: Sage Publications.</w:t>
              </w:r>
            </w:p>
            <w:p w14:paraId="3DE5B210" w14:textId="77777777" w:rsidR="00875A4F" w:rsidRDefault="00875A4F" w:rsidP="00875A4F">
              <w:pPr>
                <w:pStyle w:val="Bibliography"/>
                <w:spacing w:line="276" w:lineRule="auto"/>
                <w:rPr>
                  <w:rFonts w:ascii="Arial" w:hAnsi="Arial" w:cs="Arial"/>
                  <w:noProof/>
                  <w:sz w:val="22"/>
                  <w:szCs w:val="22"/>
                </w:rPr>
              </w:pPr>
            </w:p>
            <w:p w14:paraId="0FC58E05"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Peacock, L. (2012, February 18). Lord Davies shakes-up Britain's boardrooms. </w:t>
              </w:r>
              <w:r w:rsidRPr="00875A4F">
                <w:rPr>
                  <w:rFonts w:ascii="Arial" w:hAnsi="Arial" w:cs="Arial"/>
                  <w:i/>
                  <w:iCs/>
                  <w:noProof/>
                  <w:sz w:val="22"/>
                  <w:szCs w:val="22"/>
                </w:rPr>
                <w:t>The Telegraph</w:t>
              </w:r>
              <w:r w:rsidRPr="00875A4F">
                <w:rPr>
                  <w:rFonts w:ascii="Arial" w:hAnsi="Arial" w:cs="Arial"/>
                  <w:noProof/>
                  <w:sz w:val="22"/>
                  <w:szCs w:val="22"/>
                </w:rPr>
                <w:t xml:space="preserve"> .</w:t>
              </w:r>
            </w:p>
            <w:p w14:paraId="2FECEB73" w14:textId="77777777" w:rsidR="00875A4F" w:rsidRDefault="00875A4F" w:rsidP="00875A4F">
              <w:pPr>
                <w:pStyle w:val="Bibliography"/>
                <w:spacing w:line="276" w:lineRule="auto"/>
                <w:rPr>
                  <w:rFonts w:ascii="Arial" w:hAnsi="Arial" w:cs="Arial"/>
                  <w:noProof/>
                  <w:sz w:val="22"/>
                  <w:szCs w:val="22"/>
                </w:rPr>
              </w:pPr>
            </w:p>
            <w:p w14:paraId="28E60446"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Peacock, L. (2013, July 22). The reality of women at the top: Non-exective directorships aren't the be all and end all. </w:t>
              </w:r>
              <w:r w:rsidRPr="00875A4F">
                <w:rPr>
                  <w:rFonts w:ascii="Arial" w:hAnsi="Arial" w:cs="Arial"/>
                  <w:i/>
                  <w:iCs/>
                  <w:noProof/>
                  <w:sz w:val="22"/>
                  <w:szCs w:val="22"/>
                </w:rPr>
                <w:t>The Telegraph</w:t>
              </w:r>
              <w:r w:rsidRPr="00875A4F">
                <w:rPr>
                  <w:rFonts w:ascii="Arial" w:hAnsi="Arial" w:cs="Arial"/>
                  <w:noProof/>
                  <w:sz w:val="22"/>
                  <w:szCs w:val="22"/>
                </w:rPr>
                <w:t xml:space="preserve"> .</w:t>
              </w:r>
            </w:p>
            <w:p w14:paraId="2F117A3D" w14:textId="77777777" w:rsidR="00875A4F" w:rsidRDefault="00875A4F" w:rsidP="00875A4F">
              <w:pPr>
                <w:pStyle w:val="Bibliography"/>
                <w:spacing w:line="276" w:lineRule="auto"/>
                <w:rPr>
                  <w:rFonts w:ascii="Arial" w:hAnsi="Arial" w:cs="Arial"/>
                  <w:noProof/>
                  <w:sz w:val="22"/>
                  <w:szCs w:val="22"/>
                </w:rPr>
              </w:pPr>
            </w:p>
            <w:p w14:paraId="1B3EBC96"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Powell , G., &amp; Butterfield, A. (2003). Gender, gender identity, and aspirations to top management. </w:t>
              </w:r>
              <w:r w:rsidRPr="00875A4F">
                <w:rPr>
                  <w:rFonts w:ascii="Arial" w:hAnsi="Arial" w:cs="Arial"/>
                  <w:i/>
                  <w:iCs/>
                  <w:noProof/>
                  <w:sz w:val="22"/>
                  <w:szCs w:val="22"/>
                </w:rPr>
                <w:t>Women in Management Review</w:t>
              </w:r>
              <w:r w:rsidRPr="00875A4F">
                <w:rPr>
                  <w:rFonts w:ascii="Arial" w:hAnsi="Arial" w:cs="Arial"/>
                  <w:noProof/>
                  <w:sz w:val="22"/>
                  <w:szCs w:val="22"/>
                </w:rPr>
                <w:t xml:space="preserve"> </w:t>
              </w:r>
              <w:r w:rsidRPr="00875A4F">
                <w:rPr>
                  <w:rFonts w:ascii="Arial" w:hAnsi="Arial" w:cs="Arial"/>
                  <w:i/>
                  <w:iCs/>
                  <w:noProof/>
                  <w:sz w:val="22"/>
                  <w:szCs w:val="22"/>
                </w:rPr>
                <w:t>, 18</w:t>
              </w:r>
              <w:r w:rsidRPr="00875A4F">
                <w:rPr>
                  <w:rFonts w:ascii="Arial" w:hAnsi="Arial" w:cs="Arial"/>
                  <w:noProof/>
                  <w:sz w:val="22"/>
                  <w:szCs w:val="22"/>
                </w:rPr>
                <w:t xml:space="preserve"> (12), 88-96.</w:t>
              </w:r>
            </w:p>
            <w:p w14:paraId="4C8B395F" w14:textId="77777777" w:rsidR="00875A4F" w:rsidRDefault="00875A4F" w:rsidP="00875A4F">
              <w:pPr>
                <w:pStyle w:val="Bibliography"/>
                <w:spacing w:line="276" w:lineRule="auto"/>
                <w:rPr>
                  <w:rFonts w:ascii="Arial" w:hAnsi="Arial" w:cs="Arial"/>
                  <w:noProof/>
                  <w:sz w:val="22"/>
                  <w:szCs w:val="22"/>
                </w:rPr>
              </w:pPr>
            </w:p>
            <w:p w14:paraId="50D58116"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Price, A. (2007). </w:t>
              </w:r>
              <w:r w:rsidRPr="00875A4F">
                <w:rPr>
                  <w:rFonts w:ascii="Arial" w:hAnsi="Arial" w:cs="Arial"/>
                  <w:i/>
                  <w:iCs/>
                  <w:noProof/>
                  <w:sz w:val="22"/>
                  <w:szCs w:val="22"/>
                </w:rPr>
                <w:t>Human Resource Management in a Business Context</w:t>
              </w:r>
              <w:r w:rsidRPr="00875A4F">
                <w:rPr>
                  <w:rFonts w:ascii="Arial" w:hAnsi="Arial" w:cs="Arial"/>
                  <w:noProof/>
                  <w:sz w:val="22"/>
                  <w:szCs w:val="22"/>
                </w:rPr>
                <w:t xml:space="preserve"> (3 ed.). London: Thomson Learning.</w:t>
              </w:r>
            </w:p>
            <w:p w14:paraId="1424C8BB" w14:textId="77777777" w:rsidR="00875A4F" w:rsidRDefault="00875A4F" w:rsidP="00875A4F">
              <w:pPr>
                <w:pStyle w:val="Bibliography"/>
                <w:spacing w:line="276" w:lineRule="auto"/>
                <w:rPr>
                  <w:rFonts w:ascii="Arial" w:hAnsi="Arial" w:cs="Arial"/>
                  <w:noProof/>
                  <w:sz w:val="22"/>
                  <w:szCs w:val="22"/>
                </w:rPr>
              </w:pPr>
            </w:p>
            <w:p w14:paraId="29C6047B"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PWC. (2014). </w:t>
              </w:r>
              <w:r w:rsidRPr="00875A4F">
                <w:rPr>
                  <w:rFonts w:ascii="Arial" w:hAnsi="Arial" w:cs="Arial"/>
                  <w:i/>
                  <w:iCs/>
                  <w:noProof/>
                  <w:sz w:val="22"/>
                  <w:szCs w:val="22"/>
                </w:rPr>
                <w:t>Project 28-40 The Report.</w:t>
              </w:r>
              <w:r w:rsidRPr="00875A4F">
                <w:rPr>
                  <w:rFonts w:ascii="Arial" w:hAnsi="Arial" w:cs="Arial"/>
                  <w:noProof/>
                  <w:sz w:val="22"/>
                  <w:szCs w:val="22"/>
                </w:rPr>
                <w:t xml:space="preserve"> Price Waterhouse Cooper. London: PWC.</w:t>
              </w:r>
            </w:p>
            <w:p w14:paraId="623571E4" w14:textId="77777777" w:rsidR="00875A4F" w:rsidRDefault="00875A4F" w:rsidP="00875A4F">
              <w:pPr>
                <w:pStyle w:val="Bibliography"/>
                <w:spacing w:line="276" w:lineRule="auto"/>
                <w:rPr>
                  <w:rFonts w:ascii="Arial" w:hAnsi="Arial" w:cs="Arial"/>
                  <w:noProof/>
                  <w:sz w:val="22"/>
                  <w:szCs w:val="22"/>
                </w:rPr>
              </w:pPr>
            </w:p>
            <w:p w14:paraId="2CA6B435"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Pynes, J. E. (2013). </w:t>
              </w:r>
              <w:r w:rsidRPr="00875A4F">
                <w:rPr>
                  <w:rFonts w:ascii="Arial" w:hAnsi="Arial" w:cs="Arial"/>
                  <w:i/>
                  <w:iCs/>
                  <w:noProof/>
                  <w:sz w:val="22"/>
                  <w:szCs w:val="22"/>
                </w:rPr>
                <w:t>Human Resource Management for public and nonprofit organisations.</w:t>
              </w:r>
              <w:r w:rsidRPr="00875A4F">
                <w:rPr>
                  <w:rFonts w:ascii="Arial" w:hAnsi="Arial" w:cs="Arial"/>
                  <w:noProof/>
                  <w:sz w:val="22"/>
                  <w:szCs w:val="22"/>
                </w:rPr>
                <w:t xml:space="preserve"> San Francisco: John Wiley and Sons.</w:t>
              </w:r>
            </w:p>
            <w:p w14:paraId="125C20B6"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Quast, L. (2011, November 14). Is There Really a Glass Ceiling For Women? </w:t>
              </w:r>
              <w:r w:rsidRPr="00875A4F">
                <w:rPr>
                  <w:rFonts w:ascii="Arial" w:hAnsi="Arial" w:cs="Arial"/>
                  <w:i/>
                  <w:iCs/>
                  <w:noProof/>
                  <w:sz w:val="22"/>
                  <w:szCs w:val="22"/>
                </w:rPr>
                <w:t>Forbes</w:t>
              </w:r>
              <w:r w:rsidRPr="00875A4F">
                <w:rPr>
                  <w:rFonts w:ascii="Arial" w:hAnsi="Arial" w:cs="Arial"/>
                  <w:noProof/>
                  <w:sz w:val="22"/>
                  <w:szCs w:val="22"/>
                </w:rPr>
                <w:t xml:space="preserve"> .</w:t>
              </w:r>
            </w:p>
            <w:p w14:paraId="735F9638"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Reeves, M. (2010). </w:t>
              </w:r>
              <w:r w:rsidRPr="00875A4F">
                <w:rPr>
                  <w:rFonts w:ascii="Arial" w:hAnsi="Arial" w:cs="Arial"/>
                  <w:i/>
                  <w:iCs/>
                  <w:noProof/>
                  <w:sz w:val="22"/>
                  <w:szCs w:val="22"/>
                </w:rPr>
                <w:t>Women in Business: Theory, Case Studies, and Legal Challenges.</w:t>
              </w:r>
              <w:r w:rsidRPr="00875A4F">
                <w:rPr>
                  <w:rFonts w:ascii="Arial" w:hAnsi="Arial" w:cs="Arial"/>
                  <w:noProof/>
                  <w:sz w:val="22"/>
                  <w:szCs w:val="22"/>
                </w:rPr>
                <w:t xml:space="preserve"> Abingdon, UK: Routledge.</w:t>
              </w:r>
            </w:p>
            <w:p w14:paraId="6A126940" w14:textId="77777777" w:rsidR="00875A4F" w:rsidRDefault="00875A4F" w:rsidP="00875A4F">
              <w:pPr>
                <w:pStyle w:val="Bibliography"/>
                <w:spacing w:line="276" w:lineRule="auto"/>
                <w:rPr>
                  <w:rFonts w:ascii="Arial" w:hAnsi="Arial" w:cs="Arial"/>
                  <w:noProof/>
                  <w:sz w:val="22"/>
                  <w:szCs w:val="22"/>
                </w:rPr>
              </w:pPr>
            </w:p>
            <w:p w14:paraId="3512D3B6"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Rose, S., Spinks, N., &amp; Canhoto, A. I. (2015). </w:t>
              </w:r>
              <w:r w:rsidRPr="00875A4F">
                <w:rPr>
                  <w:rFonts w:ascii="Arial" w:hAnsi="Arial" w:cs="Arial"/>
                  <w:i/>
                  <w:iCs/>
                  <w:noProof/>
                  <w:sz w:val="22"/>
                  <w:szCs w:val="22"/>
                </w:rPr>
                <w:t>Management Research: applying the principles .</w:t>
              </w:r>
              <w:r w:rsidRPr="00875A4F">
                <w:rPr>
                  <w:rFonts w:ascii="Arial" w:hAnsi="Arial" w:cs="Arial"/>
                  <w:noProof/>
                  <w:sz w:val="22"/>
                  <w:szCs w:val="22"/>
                </w:rPr>
                <w:t xml:space="preserve"> New York, USA: Routledge.</w:t>
              </w:r>
            </w:p>
            <w:p w14:paraId="5F5C9932" w14:textId="77777777" w:rsidR="00875A4F" w:rsidRDefault="00875A4F" w:rsidP="00875A4F">
              <w:pPr>
                <w:pStyle w:val="Bibliography"/>
                <w:spacing w:line="276" w:lineRule="auto"/>
                <w:rPr>
                  <w:rFonts w:ascii="Arial" w:hAnsi="Arial" w:cs="Arial"/>
                  <w:noProof/>
                  <w:sz w:val="22"/>
                  <w:szCs w:val="22"/>
                </w:rPr>
              </w:pPr>
            </w:p>
            <w:p w14:paraId="2E50C037"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Rubenstein, M. (2014). Firms with women leaders perform better. </w:t>
              </w:r>
              <w:r w:rsidRPr="00875A4F">
                <w:rPr>
                  <w:rFonts w:ascii="Arial" w:hAnsi="Arial" w:cs="Arial"/>
                  <w:i/>
                  <w:iCs/>
                  <w:noProof/>
                  <w:sz w:val="22"/>
                  <w:szCs w:val="22"/>
                </w:rPr>
                <w:t>Equal Opportunities Review</w:t>
              </w:r>
              <w:r w:rsidRPr="00875A4F">
                <w:rPr>
                  <w:rFonts w:ascii="Arial" w:hAnsi="Arial" w:cs="Arial"/>
                  <w:noProof/>
                  <w:sz w:val="22"/>
                  <w:szCs w:val="22"/>
                </w:rPr>
                <w:t xml:space="preserve"> (251), 8.</w:t>
              </w:r>
            </w:p>
            <w:p w14:paraId="7E6E0CB2" w14:textId="77777777" w:rsidR="00875A4F" w:rsidRDefault="00875A4F" w:rsidP="00875A4F">
              <w:pPr>
                <w:pStyle w:val="Bibliography"/>
                <w:spacing w:line="276" w:lineRule="auto"/>
                <w:rPr>
                  <w:rFonts w:ascii="Arial" w:hAnsi="Arial" w:cs="Arial"/>
                  <w:noProof/>
                  <w:sz w:val="22"/>
                  <w:szCs w:val="22"/>
                </w:rPr>
              </w:pPr>
            </w:p>
            <w:p w14:paraId="6AEAC250"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Rubenstein, M. (2014). Women's careers derailed after becoming pregnant. </w:t>
              </w:r>
              <w:r w:rsidRPr="00875A4F">
                <w:rPr>
                  <w:rFonts w:ascii="Arial" w:hAnsi="Arial" w:cs="Arial"/>
                  <w:i/>
                  <w:iCs/>
                  <w:noProof/>
                  <w:sz w:val="22"/>
                  <w:szCs w:val="22"/>
                </w:rPr>
                <w:t>Equal Opportunities Review</w:t>
              </w:r>
              <w:r w:rsidRPr="00875A4F">
                <w:rPr>
                  <w:rFonts w:ascii="Arial" w:hAnsi="Arial" w:cs="Arial"/>
                  <w:noProof/>
                  <w:sz w:val="22"/>
                  <w:szCs w:val="22"/>
                </w:rPr>
                <w:t xml:space="preserve"> (251), 8.</w:t>
              </w:r>
            </w:p>
            <w:p w14:paraId="4B2D6A14"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Rutherford , S. (2011). </w:t>
              </w:r>
              <w:r w:rsidRPr="00875A4F">
                <w:rPr>
                  <w:rFonts w:ascii="Arial" w:hAnsi="Arial" w:cs="Arial"/>
                  <w:i/>
                  <w:iCs/>
                  <w:noProof/>
                  <w:sz w:val="22"/>
                  <w:szCs w:val="22"/>
                </w:rPr>
                <w:t>Women's Work, Men's Cultures: Overcoming Resistance and Changing Organizational Cultures.</w:t>
              </w:r>
              <w:r w:rsidRPr="00875A4F">
                <w:rPr>
                  <w:rFonts w:ascii="Arial" w:hAnsi="Arial" w:cs="Arial"/>
                  <w:noProof/>
                  <w:sz w:val="22"/>
                  <w:szCs w:val="22"/>
                </w:rPr>
                <w:t xml:space="preserve"> Hampshire: Palgrave Macmillan.</w:t>
              </w:r>
            </w:p>
            <w:p w14:paraId="5EE9FA54" w14:textId="77777777" w:rsidR="00875A4F" w:rsidRDefault="00875A4F" w:rsidP="00875A4F">
              <w:pPr>
                <w:pStyle w:val="Bibliography"/>
                <w:spacing w:line="276" w:lineRule="auto"/>
                <w:rPr>
                  <w:rFonts w:ascii="Arial" w:hAnsi="Arial" w:cs="Arial"/>
                  <w:noProof/>
                  <w:sz w:val="22"/>
                  <w:szCs w:val="22"/>
                </w:rPr>
              </w:pPr>
            </w:p>
            <w:p w14:paraId="284B5437"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Saunders, M., Lewis, P., &amp; Thornhill, A. (2012). </w:t>
              </w:r>
              <w:r w:rsidRPr="00875A4F">
                <w:rPr>
                  <w:rFonts w:ascii="Arial" w:hAnsi="Arial" w:cs="Arial"/>
                  <w:i/>
                  <w:iCs/>
                  <w:noProof/>
                  <w:sz w:val="22"/>
                  <w:szCs w:val="22"/>
                </w:rPr>
                <w:t>Research Methods for Business Students</w:t>
              </w:r>
              <w:r w:rsidRPr="00875A4F">
                <w:rPr>
                  <w:rFonts w:ascii="Arial" w:hAnsi="Arial" w:cs="Arial"/>
                  <w:noProof/>
                  <w:sz w:val="22"/>
                  <w:szCs w:val="22"/>
                </w:rPr>
                <w:t xml:space="preserve"> (6 ed.). Essex: Pearson Education Ltd.</w:t>
              </w:r>
            </w:p>
            <w:p w14:paraId="5135577C" w14:textId="77777777" w:rsidR="00875A4F" w:rsidRDefault="00875A4F" w:rsidP="00875A4F">
              <w:pPr>
                <w:pStyle w:val="Bibliography"/>
                <w:spacing w:line="276" w:lineRule="auto"/>
                <w:rPr>
                  <w:rFonts w:ascii="Arial" w:hAnsi="Arial" w:cs="Arial"/>
                  <w:noProof/>
                  <w:sz w:val="22"/>
                  <w:szCs w:val="22"/>
                </w:rPr>
              </w:pPr>
            </w:p>
            <w:p w14:paraId="6CEA7860"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Schütze, R. (2015). </w:t>
              </w:r>
              <w:r w:rsidRPr="00875A4F">
                <w:rPr>
                  <w:rFonts w:ascii="Arial" w:hAnsi="Arial" w:cs="Arial"/>
                  <w:i/>
                  <w:iCs/>
                  <w:noProof/>
                  <w:sz w:val="22"/>
                  <w:szCs w:val="22"/>
                </w:rPr>
                <w:t>European Union Law.</w:t>
              </w:r>
              <w:r w:rsidRPr="00875A4F">
                <w:rPr>
                  <w:rFonts w:ascii="Arial" w:hAnsi="Arial" w:cs="Arial"/>
                  <w:noProof/>
                  <w:sz w:val="22"/>
                  <w:szCs w:val="22"/>
                </w:rPr>
                <w:t xml:space="preserve"> Cambridge: Cambridge University Press.</w:t>
              </w:r>
            </w:p>
            <w:p w14:paraId="066A0A44" w14:textId="77777777" w:rsidR="00875A4F" w:rsidRDefault="00875A4F" w:rsidP="00875A4F">
              <w:pPr>
                <w:pStyle w:val="Bibliography"/>
                <w:spacing w:line="276" w:lineRule="auto"/>
                <w:rPr>
                  <w:rFonts w:ascii="Arial" w:hAnsi="Arial" w:cs="Arial"/>
                  <w:noProof/>
                  <w:sz w:val="22"/>
                  <w:szCs w:val="22"/>
                </w:rPr>
              </w:pPr>
            </w:p>
            <w:p w14:paraId="7A18F621"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Schein, E. H. (2010). </w:t>
              </w:r>
              <w:r w:rsidRPr="00875A4F">
                <w:rPr>
                  <w:rFonts w:ascii="Arial" w:hAnsi="Arial" w:cs="Arial"/>
                  <w:i/>
                  <w:iCs/>
                  <w:noProof/>
                  <w:sz w:val="22"/>
                  <w:szCs w:val="22"/>
                </w:rPr>
                <w:t>Organizational Culture and Leadership</w:t>
              </w:r>
              <w:r w:rsidRPr="00875A4F">
                <w:rPr>
                  <w:rFonts w:ascii="Arial" w:hAnsi="Arial" w:cs="Arial"/>
                  <w:noProof/>
                  <w:sz w:val="22"/>
                  <w:szCs w:val="22"/>
                </w:rPr>
                <w:t xml:space="preserve"> (4 ed.). San Francisco: John Wiley &amp; Sons.</w:t>
              </w:r>
            </w:p>
            <w:p w14:paraId="2D187A7E" w14:textId="77777777" w:rsidR="00875A4F" w:rsidRDefault="00875A4F" w:rsidP="00875A4F">
              <w:pPr>
                <w:pStyle w:val="Bibliography"/>
                <w:spacing w:line="276" w:lineRule="auto"/>
                <w:rPr>
                  <w:rFonts w:ascii="Arial" w:hAnsi="Arial" w:cs="Arial"/>
                  <w:noProof/>
                  <w:sz w:val="22"/>
                  <w:szCs w:val="22"/>
                </w:rPr>
              </w:pPr>
            </w:p>
            <w:p w14:paraId="2AA7488D"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Schein, V. E. (2007). Women in management: reflections and projections. </w:t>
              </w:r>
              <w:r w:rsidRPr="00875A4F">
                <w:rPr>
                  <w:rFonts w:ascii="Arial" w:hAnsi="Arial" w:cs="Arial"/>
                  <w:i/>
                  <w:iCs/>
                  <w:noProof/>
                  <w:sz w:val="22"/>
                  <w:szCs w:val="22"/>
                </w:rPr>
                <w:t>Women in Management Review</w:t>
              </w:r>
              <w:r w:rsidRPr="00875A4F">
                <w:rPr>
                  <w:rFonts w:ascii="Arial" w:hAnsi="Arial" w:cs="Arial"/>
                  <w:noProof/>
                  <w:sz w:val="22"/>
                  <w:szCs w:val="22"/>
                </w:rPr>
                <w:t xml:space="preserve"> </w:t>
              </w:r>
              <w:r w:rsidRPr="00875A4F">
                <w:rPr>
                  <w:rFonts w:ascii="Arial" w:hAnsi="Arial" w:cs="Arial"/>
                  <w:i/>
                  <w:iCs/>
                  <w:noProof/>
                  <w:sz w:val="22"/>
                  <w:szCs w:val="22"/>
                </w:rPr>
                <w:t>, 22</w:t>
              </w:r>
              <w:r w:rsidRPr="00875A4F">
                <w:rPr>
                  <w:rFonts w:ascii="Arial" w:hAnsi="Arial" w:cs="Arial"/>
                  <w:noProof/>
                  <w:sz w:val="22"/>
                  <w:szCs w:val="22"/>
                </w:rPr>
                <w:t xml:space="preserve"> (1), 6.</w:t>
              </w:r>
            </w:p>
            <w:p w14:paraId="1F1FF88F" w14:textId="77777777" w:rsidR="00875A4F" w:rsidRDefault="00875A4F" w:rsidP="00875A4F">
              <w:pPr>
                <w:pStyle w:val="Bibliography"/>
                <w:spacing w:line="276" w:lineRule="auto"/>
                <w:rPr>
                  <w:rFonts w:ascii="Arial" w:hAnsi="Arial" w:cs="Arial"/>
                  <w:noProof/>
                  <w:sz w:val="22"/>
                  <w:szCs w:val="22"/>
                </w:rPr>
              </w:pPr>
            </w:p>
            <w:p w14:paraId="6E9706BC"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Schyns, B., &amp; Meindl, J. R. (2005). </w:t>
              </w:r>
              <w:r w:rsidRPr="00875A4F">
                <w:rPr>
                  <w:rFonts w:ascii="Arial" w:hAnsi="Arial" w:cs="Arial"/>
                  <w:i/>
                  <w:iCs/>
                  <w:noProof/>
                  <w:sz w:val="22"/>
                  <w:szCs w:val="22"/>
                </w:rPr>
                <w:t>Implicit Leadership Theories.</w:t>
              </w:r>
              <w:r w:rsidRPr="00875A4F">
                <w:rPr>
                  <w:rFonts w:ascii="Arial" w:hAnsi="Arial" w:cs="Arial"/>
                  <w:noProof/>
                  <w:sz w:val="22"/>
                  <w:szCs w:val="22"/>
                </w:rPr>
                <w:t xml:space="preserve"> USA: Information Age Publishing.</w:t>
              </w:r>
            </w:p>
            <w:p w14:paraId="288F560D" w14:textId="77777777" w:rsidR="00875A4F" w:rsidRDefault="00875A4F" w:rsidP="00875A4F">
              <w:pPr>
                <w:pStyle w:val="Bibliography"/>
                <w:spacing w:line="276" w:lineRule="auto"/>
                <w:rPr>
                  <w:rFonts w:ascii="Arial" w:hAnsi="Arial" w:cs="Arial"/>
                  <w:noProof/>
                  <w:sz w:val="22"/>
                  <w:szCs w:val="22"/>
                </w:rPr>
              </w:pPr>
            </w:p>
            <w:p w14:paraId="32EA5F5F"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Sczesny, S. (2003). A Closer Look Beneath the Surface: Various Facets of the Think-Manager–Think-Male Stereotype. </w:t>
              </w:r>
              <w:r w:rsidRPr="00875A4F">
                <w:rPr>
                  <w:rFonts w:ascii="Arial" w:hAnsi="Arial" w:cs="Arial"/>
                  <w:i/>
                  <w:iCs/>
                  <w:noProof/>
                  <w:sz w:val="22"/>
                  <w:szCs w:val="22"/>
                </w:rPr>
                <w:t>Sex Roles: A Journal of Research</w:t>
              </w:r>
              <w:r w:rsidRPr="00875A4F">
                <w:rPr>
                  <w:rFonts w:ascii="Arial" w:hAnsi="Arial" w:cs="Arial"/>
                  <w:noProof/>
                  <w:sz w:val="22"/>
                  <w:szCs w:val="22"/>
                </w:rPr>
                <w:t xml:space="preserve"> </w:t>
              </w:r>
              <w:r w:rsidRPr="00875A4F">
                <w:rPr>
                  <w:rFonts w:ascii="Arial" w:hAnsi="Arial" w:cs="Arial"/>
                  <w:i/>
                  <w:iCs/>
                  <w:noProof/>
                  <w:sz w:val="22"/>
                  <w:szCs w:val="22"/>
                </w:rPr>
                <w:t>, 49</w:t>
              </w:r>
              <w:r w:rsidRPr="00875A4F">
                <w:rPr>
                  <w:rFonts w:ascii="Arial" w:hAnsi="Arial" w:cs="Arial"/>
                  <w:noProof/>
                  <w:sz w:val="22"/>
                  <w:szCs w:val="22"/>
                </w:rPr>
                <w:t xml:space="preserve"> (7-8), 353-363.</w:t>
              </w:r>
            </w:p>
            <w:p w14:paraId="628D302F" w14:textId="77777777" w:rsidR="00875A4F" w:rsidRDefault="00875A4F" w:rsidP="00875A4F">
              <w:pPr>
                <w:pStyle w:val="Bibliography"/>
                <w:spacing w:line="276" w:lineRule="auto"/>
                <w:rPr>
                  <w:rFonts w:ascii="Arial" w:hAnsi="Arial" w:cs="Arial"/>
                  <w:noProof/>
                  <w:sz w:val="22"/>
                  <w:szCs w:val="22"/>
                </w:rPr>
              </w:pPr>
            </w:p>
            <w:p w14:paraId="1DE4EADF" w14:textId="77777777" w:rsidR="00875A4F" w:rsidRDefault="00875A4F" w:rsidP="00875A4F">
              <w:pPr>
                <w:pStyle w:val="Bibliography"/>
                <w:spacing w:line="276" w:lineRule="auto"/>
                <w:rPr>
                  <w:rFonts w:ascii="Arial" w:hAnsi="Arial" w:cs="Arial"/>
                  <w:i/>
                  <w:iCs/>
                  <w:noProof/>
                  <w:sz w:val="22"/>
                  <w:szCs w:val="22"/>
                </w:rPr>
              </w:pPr>
              <w:r w:rsidRPr="00875A4F">
                <w:rPr>
                  <w:rFonts w:ascii="Arial" w:hAnsi="Arial" w:cs="Arial"/>
                  <w:noProof/>
                  <w:sz w:val="22"/>
                  <w:szCs w:val="22"/>
                </w:rPr>
                <w:t xml:space="preserve">Sekaran, U., &amp; Bougie, R. (2010). </w:t>
              </w:r>
              <w:r w:rsidRPr="00875A4F">
                <w:rPr>
                  <w:rFonts w:ascii="Arial" w:hAnsi="Arial" w:cs="Arial"/>
                  <w:i/>
                  <w:iCs/>
                  <w:noProof/>
                  <w:sz w:val="22"/>
                  <w:szCs w:val="22"/>
                </w:rPr>
                <w:t xml:space="preserve">Research Methods for Business: A skill building </w:t>
              </w:r>
            </w:p>
            <w:p w14:paraId="645989C4" w14:textId="72131EB0"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i/>
                  <w:iCs/>
                  <w:noProof/>
                  <w:sz w:val="22"/>
                  <w:szCs w:val="22"/>
                </w:rPr>
                <w:t>approach</w:t>
              </w:r>
              <w:r w:rsidRPr="00875A4F">
                <w:rPr>
                  <w:rFonts w:ascii="Arial" w:hAnsi="Arial" w:cs="Arial"/>
                  <w:noProof/>
                  <w:sz w:val="22"/>
                  <w:szCs w:val="22"/>
                </w:rPr>
                <w:t xml:space="preserve"> (5 ed.). New Jersey, USA: John Wiley &amp; Sons.</w:t>
              </w:r>
            </w:p>
            <w:p w14:paraId="5D7E6ACA" w14:textId="77777777" w:rsidR="00875A4F" w:rsidRDefault="00875A4F" w:rsidP="00875A4F">
              <w:pPr>
                <w:pStyle w:val="Bibliography"/>
                <w:spacing w:line="276" w:lineRule="auto"/>
                <w:rPr>
                  <w:rFonts w:ascii="Arial" w:hAnsi="Arial" w:cs="Arial"/>
                  <w:noProof/>
                  <w:sz w:val="22"/>
                  <w:szCs w:val="22"/>
                </w:rPr>
              </w:pPr>
            </w:p>
            <w:p w14:paraId="5A06FE44"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Shirley, S. (2014, July 25). The myth of the glass ceiling: think women get a raw deal at work? </w:t>
              </w:r>
              <w:r w:rsidRPr="00875A4F">
                <w:rPr>
                  <w:rFonts w:ascii="Arial" w:hAnsi="Arial" w:cs="Arial"/>
                  <w:i/>
                  <w:iCs/>
                  <w:noProof/>
                  <w:sz w:val="22"/>
                  <w:szCs w:val="22"/>
                </w:rPr>
                <w:t>Daily Mail</w:t>
              </w:r>
              <w:r w:rsidRPr="00875A4F">
                <w:rPr>
                  <w:rFonts w:ascii="Arial" w:hAnsi="Arial" w:cs="Arial"/>
                  <w:noProof/>
                  <w:sz w:val="22"/>
                  <w:szCs w:val="22"/>
                </w:rPr>
                <w:t xml:space="preserve"> .</w:t>
              </w:r>
            </w:p>
            <w:p w14:paraId="55D3C0EA" w14:textId="77777777" w:rsidR="00875A4F" w:rsidRDefault="00875A4F" w:rsidP="00875A4F">
              <w:pPr>
                <w:pStyle w:val="Bibliography"/>
                <w:spacing w:line="276" w:lineRule="auto"/>
                <w:rPr>
                  <w:rFonts w:ascii="Arial" w:hAnsi="Arial" w:cs="Arial"/>
                  <w:noProof/>
                  <w:sz w:val="22"/>
                  <w:szCs w:val="22"/>
                </w:rPr>
              </w:pPr>
            </w:p>
            <w:p w14:paraId="59555D47"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Simpson, R., &amp; Altman, Y. (2000). The time bounded glass ceiling and young women managers: career progress and career success – evidence from the UK. </w:t>
              </w:r>
              <w:r w:rsidRPr="00875A4F">
                <w:rPr>
                  <w:rFonts w:ascii="Arial" w:hAnsi="Arial" w:cs="Arial"/>
                  <w:i/>
                  <w:iCs/>
                  <w:noProof/>
                  <w:sz w:val="22"/>
                  <w:szCs w:val="22"/>
                </w:rPr>
                <w:t>Journal of European Industrial Training</w:t>
              </w:r>
              <w:r w:rsidRPr="00875A4F">
                <w:rPr>
                  <w:rFonts w:ascii="Arial" w:hAnsi="Arial" w:cs="Arial"/>
                  <w:noProof/>
                  <w:sz w:val="22"/>
                  <w:szCs w:val="22"/>
                </w:rPr>
                <w:t xml:space="preserve"> </w:t>
              </w:r>
              <w:r w:rsidRPr="00875A4F">
                <w:rPr>
                  <w:rFonts w:ascii="Arial" w:hAnsi="Arial" w:cs="Arial"/>
                  <w:i/>
                  <w:iCs/>
                  <w:noProof/>
                  <w:sz w:val="22"/>
                  <w:szCs w:val="22"/>
                </w:rPr>
                <w:t>, 24</w:t>
              </w:r>
              <w:r w:rsidRPr="00875A4F">
                <w:rPr>
                  <w:rFonts w:ascii="Arial" w:hAnsi="Arial" w:cs="Arial"/>
                  <w:noProof/>
                  <w:sz w:val="22"/>
                  <w:szCs w:val="22"/>
                </w:rPr>
                <w:t xml:space="preserve"> (2), 190-198.</w:t>
              </w:r>
            </w:p>
            <w:p w14:paraId="379CC2AD" w14:textId="77777777" w:rsidR="00875A4F" w:rsidRDefault="00875A4F" w:rsidP="00875A4F">
              <w:pPr>
                <w:pStyle w:val="Bibliography"/>
                <w:spacing w:line="276" w:lineRule="auto"/>
                <w:rPr>
                  <w:rFonts w:ascii="Arial" w:hAnsi="Arial" w:cs="Arial"/>
                  <w:noProof/>
                  <w:sz w:val="22"/>
                  <w:szCs w:val="22"/>
                </w:rPr>
              </w:pPr>
            </w:p>
            <w:p w14:paraId="3AE8602F"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Smith, A. (2014, February 9). Concern grows over lack of female non-executive directors in UK. </w:t>
              </w:r>
              <w:r w:rsidRPr="00875A4F">
                <w:rPr>
                  <w:rFonts w:ascii="Arial" w:hAnsi="Arial" w:cs="Arial"/>
                  <w:i/>
                  <w:iCs/>
                  <w:noProof/>
                  <w:sz w:val="22"/>
                  <w:szCs w:val="22"/>
                </w:rPr>
                <w:t>Financial Times</w:t>
              </w:r>
              <w:r w:rsidRPr="00875A4F">
                <w:rPr>
                  <w:rFonts w:ascii="Arial" w:hAnsi="Arial" w:cs="Arial"/>
                  <w:noProof/>
                  <w:sz w:val="22"/>
                  <w:szCs w:val="22"/>
                </w:rPr>
                <w:t xml:space="preserve"> .</w:t>
              </w:r>
            </w:p>
            <w:p w14:paraId="13E52F62" w14:textId="77777777" w:rsidR="00875A4F" w:rsidRDefault="00875A4F" w:rsidP="00875A4F">
              <w:pPr>
                <w:pStyle w:val="Bibliography"/>
                <w:spacing w:line="276" w:lineRule="auto"/>
                <w:rPr>
                  <w:rFonts w:ascii="Arial" w:hAnsi="Arial" w:cs="Arial"/>
                  <w:noProof/>
                  <w:sz w:val="22"/>
                  <w:szCs w:val="22"/>
                </w:rPr>
              </w:pPr>
            </w:p>
            <w:p w14:paraId="7FBEBA6B"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Smith, P., Caputi, P., &amp; Crittenden, N. (2012). How are women's glass ceiling beliefs related to career success? </w:t>
              </w:r>
              <w:r w:rsidRPr="00875A4F">
                <w:rPr>
                  <w:rFonts w:ascii="Arial" w:hAnsi="Arial" w:cs="Arial"/>
                  <w:i/>
                  <w:iCs/>
                  <w:noProof/>
                  <w:sz w:val="22"/>
                  <w:szCs w:val="22"/>
                </w:rPr>
                <w:t>Career Development International</w:t>
              </w:r>
              <w:r w:rsidRPr="00875A4F">
                <w:rPr>
                  <w:rFonts w:ascii="Arial" w:hAnsi="Arial" w:cs="Arial"/>
                  <w:noProof/>
                  <w:sz w:val="22"/>
                  <w:szCs w:val="22"/>
                </w:rPr>
                <w:t xml:space="preserve"> </w:t>
              </w:r>
              <w:r w:rsidRPr="00875A4F">
                <w:rPr>
                  <w:rFonts w:ascii="Arial" w:hAnsi="Arial" w:cs="Arial"/>
                  <w:i/>
                  <w:iCs/>
                  <w:noProof/>
                  <w:sz w:val="22"/>
                  <w:szCs w:val="22"/>
                </w:rPr>
                <w:t>, 17</w:t>
              </w:r>
              <w:r w:rsidRPr="00875A4F">
                <w:rPr>
                  <w:rFonts w:ascii="Arial" w:hAnsi="Arial" w:cs="Arial"/>
                  <w:noProof/>
                  <w:sz w:val="22"/>
                  <w:szCs w:val="22"/>
                </w:rPr>
                <w:t xml:space="preserve"> (5), 458-474.</w:t>
              </w:r>
            </w:p>
            <w:p w14:paraId="5A576F7B" w14:textId="77777777" w:rsidR="00875A4F" w:rsidRDefault="00875A4F" w:rsidP="00875A4F">
              <w:pPr>
                <w:pStyle w:val="Bibliography"/>
                <w:spacing w:line="276" w:lineRule="auto"/>
                <w:rPr>
                  <w:rFonts w:ascii="Arial" w:hAnsi="Arial" w:cs="Arial"/>
                  <w:noProof/>
                  <w:sz w:val="22"/>
                  <w:szCs w:val="22"/>
                </w:rPr>
              </w:pPr>
            </w:p>
            <w:p w14:paraId="5302A8C9"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Staines, G. (1973). The Queen Bee Syndrome. </w:t>
              </w:r>
              <w:r w:rsidRPr="00875A4F">
                <w:rPr>
                  <w:rFonts w:ascii="Arial" w:hAnsi="Arial" w:cs="Arial"/>
                  <w:i/>
                  <w:iCs/>
                  <w:noProof/>
                  <w:sz w:val="22"/>
                  <w:szCs w:val="22"/>
                </w:rPr>
                <w:t>Psychology Today</w:t>
              </w:r>
              <w:r w:rsidRPr="00875A4F">
                <w:rPr>
                  <w:rFonts w:ascii="Arial" w:hAnsi="Arial" w:cs="Arial"/>
                  <w:noProof/>
                  <w:sz w:val="22"/>
                  <w:szCs w:val="22"/>
                </w:rPr>
                <w:t xml:space="preserve"> </w:t>
              </w:r>
              <w:r w:rsidRPr="00875A4F">
                <w:rPr>
                  <w:rFonts w:ascii="Arial" w:hAnsi="Arial" w:cs="Arial"/>
                  <w:i/>
                  <w:iCs/>
                  <w:noProof/>
                  <w:sz w:val="22"/>
                  <w:szCs w:val="22"/>
                </w:rPr>
                <w:t>, 55</w:t>
              </w:r>
              <w:r w:rsidRPr="00875A4F">
                <w:rPr>
                  <w:rFonts w:ascii="Arial" w:hAnsi="Arial" w:cs="Arial"/>
                  <w:noProof/>
                  <w:sz w:val="22"/>
                  <w:szCs w:val="22"/>
                </w:rPr>
                <w:t>, 55-60.</w:t>
              </w:r>
            </w:p>
            <w:p w14:paraId="675CBA51" w14:textId="77777777" w:rsidR="00875A4F" w:rsidRDefault="00875A4F" w:rsidP="00875A4F">
              <w:pPr>
                <w:pStyle w:val="Bibliography"/>
                <w:spacing w:line="276" w:lineRule="auto"/>
                <w:rPr>
                  <w:rFonts w:ascii="Arial" w:hAnsi="Arial" w:cs="Arial"/>
                  <w:noProof/>
                  <w:sz w:val="22"/>
                  <w:szCs w:val="22"/>
                </w:rPr>
              </w:pPr>
            </w:p>
            <w:p w14:paraId="2812020F"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Stephens, N. (2013). Addressing the boardroom gender gap. </w:t>
              </w:r>
              <w:r w:rsidRPr="00875A4F">
                <w:rPr>
                  <w:rFonts w:ascii="Arial" w:hAnsi="Arial" w:cs="Arial"/>
                  <w:i/>
                  <w:iCs/>
                  <w:noProof/>
                  <w:sz w:val="22"/>
                  <w:szCs w:val="22"/>
                </w:rPr>
                <w:t>Human Resource Management International Digest</w:t>
              </w:r>
              <w:r w:rsidRPr="00875A4F">
                <w:rPr>
                  <w:rFonts w:ascii="Arial" w:hAnsi="Arial" w:cs="Arial"/>
                  <w:noProof/>
                  <w:sz w:val="22"/>
                  <w:szCs w:val="22"/>
                </w:rPr>
                <w:t xml:space="preserve"> </w:t>
              </w:r>
              <w:r w:rsidRPr="00875A4F">
                <w:rPr>
                  <w:rFonts w:ascii="Arial" w:hAnsi="Arial" w:cs="Arial"/>
                  <w:i/>
                  <w:iCs/>
                  <w:noProof/>
                  <w:sz w:val="22"/>
                  <w:szCs w:val="22"/>
                </w:rPr>
                <w:t>, 21</w:t>
              </w:r>
              <w:r w:rsidRPr="00875A4F">
                <w:rPr>
                  <w:rFonts w:ascii="Arial" w:hAnsi="Arial" w:cs="Arial"/>
                  <w:noProof/>
                  <w:sz w:val="22"/>
                  <w:szCs w:val="22"/>
                </w:rPr>
                <w:t xml:space="preserve"> (2), 41-44.</w:t>
              </w:r>
            </w:p>
            <w:p w14:paraId="6B64A032" w14:textId="77777777" w:rsidR="00875A4F" w:rsidRDefault="00875A4F" w:rsidP="00875A4F">
              <w:pPr>
                <w:pStyle w:val="Bibliography"/>
                <w:spacing w:line="276" w:lineRule="auto"/>
                <w:rPr>
                  <w:rFonts w:ascii="Arial" w:hAnsi="Arial" w:cs="Arial"/>
                  <w:noProof/>
                  <w:sz w:val="22"/>
                  <w:szCs w:val="22"/>
                </w:rPr>
              </w:pPr>
            </w:p>
            <w:p w14:paraId="55E5C786"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Stephenson, C. (2004). Leveraging diversity to maximum advantage: The business case for appointing more women to boards. </w:t>
              </w:r>
              <w:r w:rsidRPr="00875A4F">
                <w:rPr>
                  <w:rFonts w:ascii="Arial" w:hAnsi="Arial" w:cs="Arial"/>
                  <w:i/>
                  <w:iCs/>
                  <w:noProof/>
                  <w:sz w:val="22"/>
                  <w:szCs w:val="22"/>
                </w:rPr>
                <w:t>Ivey Business Journal</w:t>
              </w:r>
              <w:r w:rsidRPr="00875A4F">
                <w:rPr>
                  <w:rFonts w:ascii="Arial" w:hAnsi="Arial" w:cs="Arial"/>
                  <w:noProof/>
                  <w:sz w:val="22"/>
                  <w:szCs w:val="22"/>
                </w:rPr>
                <w:t xml:space="preserve"> </w:t>
              </w:r>
              <w:r w:rsidRPr="00875A4F">
                <w:rPr>
                  <w:rFonts w:ascii="Arial" w:hAnsi="Arial" w:cs="Arial"/>
                  <w:i/>
                  <w:iCs/>
                  <w:noProof/>
                  <w:sz w:val="22"/>
                  <w:szCs w:val="22"/>
                </w:rPr>
                <w:t>, 69</w:t>
              </w:r>
              <w:r w:rsidRPr="00875A4F">
                <w:rPr>
                  <w:rFonts w:ascii="Arial" w:hAnsi="Arial" w:cs="Arial"/>
                  <w:noProof/>
                  <w:sz w:val="22"/>
                  <w:szCs w:val="22"/>
                </w:rPr>
                <w:t xml:space="preserve"> (1), 1-5.</w:t>
              </w:r>
            </w:p>
            <w:p w14:paraId="0E629827" w14:textId="77777777" w:rsidR="00875A4F" w:rsidRDefault="00875A4F" w:rsidP="00875A4F">
              <w:pPr>
                <w:pStyle w:val="Bibliography"/>
                <w:spacing w:line="276" w:lineRule="auto"/>
                <w:rPr>
                  <w:rFonts w:ascii="Arial" w:hAnsi="Arial" w:cs="Arial"/>
                  <w:noProof/>
                  <w:sz w:val="22"/>
                  <w:szCs w:val="22"/>
                </w:rPr>
              </w:pPr>
            </w:p>
            <w:p w14:paraId="6B2443DB"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Sullivan, R. (2015, March 5). Return-to-work schemes: support for women. </w:t>
              </w:r>
              <w:r w:rsidRPr="00875A4F">
                <w:rPr>
                  <w:rFonts w:ascii="Arial" w:hAnsi="Arial" w:cs="Arial"/>
                  <w:i/>
                  <w:iCs/>
                  <w:noProof/>
                  <w:sz w:val="22"/>
                  <w:szCs w:val="22"/>
                </w:rPr>
                <w:t>Financial Times</w:t>
              </w:r>
              <w:r w:rsidRPr="00875A4F">
                <w:rPr>
                  <w:rFonts w:ascii="Arial" w:hAnsi="Arial" w:cs="Arial"/>
                  <w:noProof/>
                  <w:sz w:val="22"/>
                  <w:szCs w:val="22"/>
                </w:rPr>
                <w:t xml:space="preserve"> .</w:t>
              </w:r>
            </w:p>
            <w:p w14:paraId="694C2324"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Vianen, A., &amp; Fischer, A. (2002). Illuminating the glass ceiling: The role of organizational culture preferences. </w:t>
              </w:r>
              <w:r w:rsidRPr="00875A4F">
                <w:rPr>
                  <w:rFonts w:ascii="Arial" w:hAnsi="Arial" w:cs="Arial"/>
                  <w:i/>
                  <w:iCs/>
                  <w:noProof/>
                  <w:sz w:val="22"/>
                  <w:szCs w:val="22"/>
                </w:rPr>
                <w:t>Journal of Occupational and Organizational Psychology</w:t>
              </w:r>
              <w:r w:rsidRPr="00875A4F">
                <w:rPr>
                  <w:rFonts w:ascii="Arial" w:hAnsi="Arial" w:cs="Arial"/>
                  <w:noProof/>
                  <w:sz w:val="22"/>
                  <w:szCs w:val="22"/>
                </w:rPr>
                <w:t xml:space="preserve"> (75), 315-337.</w:t>
              </w:r>
            </w:p>
            <w:p w14:paraId="7773B88D" w14:textId="77777777" w:rsidR="00875A4F" w:rsidRDefault="00875A4F" w:rsidP="00875A4F">
              <w:pPr>
                <w:pStyle w:val="Bibliography"/>
                <w:spacing w:line="276" w:lineRule="auto"/>
                <w:rPr>
                  <w:rFonts w:ascii="Arial" w:hAnsi="Arial" w:cs="Arial"/>
                  <w:noProof/>
                  <w:sz w:val="22"/>
                  <w:szCs w:val="22"/>
                </w:rPr>
              </w:pPr>
            </w:p>
            <w:p w14:paraId="28ECFC36"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Vinnicombe, S. (2009). </w:t>
              </w:r>
              <w:r w:rsidRPr="00875A4F">
                <w:rPr>
                  <w:rFonts w:ascii="Arial" w:hAnsi="Arial" w:cs="Arial"/>
                  <w:i/>
                  <w:iCs/>
                  <w:noProof/>
                  <w:sz w:val="22"/>
                  <w:szCs w:val="22"/>
                </w:rPr>
                <w:t>Women on Corporate Board of Directors .</w:t>
              </w:r>
              <w:r w:rsidRPr="00875A4F">
                <w:rPr>
                  <w:rFonts w:ascii="Arial" w:hAnsi="Arial" w:cs="Arial"/>
                  <w:noProof/>
                  <w:sz w:val="22"/>
                  <w:szCs w:val="22"/>
                </w:rPr>
                <w:t xml:space="preserve"> Cheltenham: Edward Elgar Publishing.</w:t>
              </w:r>
            </w:p>
            <w:p w14:paraId="2D7BF5C1" w14:textId="77777777" w:rsidR="00875A4F" w:rsidRDefault="00875A4F" w:rsidP="00875A4F">
              <w:pPr>
                <w:pStyle w:val="Bibliography"/>
                <w:spacing w:line="276" w:lineRule="auto"/>
                <w:rPr>
                  <w:rFonts w:ascii="Arial" w:hAnsi="Arial" w:cs="Arial"/>
                  <w:noProof/>
                  <w:sz w:val="22"/>
                  <w:szCs w:val="22"/>
                </w:rPr>
              </w:pPr>
            </w:p>
            <w:p w14:paraId="26947F2E"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Vinnicombe, S., Doldor, E., &amp; Turner, C. (2014). </w:t>
              </w:r>
              <w:r w:rsidRPr="00875A4F">
                <w:rPr>
                  <w:rFonts w:ascii="Arial" w:hAnsi="Arial" w:cs="Arial"/>
                  <w:i/>
                  <w:iCs/>
                  <w:noProof/>
                  <w:sz w:val="22"/>
                  <w:szCs w:val="22"/>
                </w:rPr>
                <w:t>The female FTSE board report 2014.</w:t>
              </w:r>
              <w:r w:rsidRPr="00875A4F">
                <w:rPr>
                  <w:rFonts w:ascii="Arial" w:hAnsi="Arial" w:cs="Arial"/>
                  <w:noProof/>
                  <w:sz w:val="22"/>
                  <w:szCs w:val="22"/>
                </w:rPr>
                <w:t xml:space="preserve"> Cranfield University,, School of Management. Cranfield: Cranfield University.</w:t>
              </w:r>
            </w:p>
            <w:p w14:paraId="078FC2C3" w14:textId="77777777" w:rsidR="00875A4F" w:rsidRDefault="00875A4F" w:rsidP="00875A4F">
              <w:pPr>
                <w:pStyle w:val="Bibliography"/>
                <w:spacing w:line="276" w:lineRule="auto"/>
                <w:rPr>
                  <w:rFonts w:ascii="Arial" w:hAnsi="Arial" w:cs="Arial"/>
                  <w:noProof/>
                  <w:sz w:val="22"/>
                  <w:szCs w:val="22"/>
                </w:rPr>
              </w:pPr>
            </w:p>
            <w:p w14:paraId="29DFE034"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Walker, I. (2010). </w:t>
              </w:r>
              <w:r w:rsidRPr="00875A4F">
                <w:rPr>
                  <w:rFonts w:ascii="Arial" w:hAnsi="Arial" w:cs="Arial"/>
                  <w:i/>
                  <w:iCs/>
                  <w:noProof/>
                  <w:sz w:val="22"/>
                  <w:szCs w:val="22"/>
                </w:rPr>
                <w:t>Research Methods and Statistics.</w:t>
              </w:r>
              <w:r w:rsidRPr="00875A4F">
                <w:rPr>
                  <w:rFonts w:ascii="Arial" w:hAnsi="Arial" w:cs="Arial"/>
                  <w:noProof/>
                  <w:sz w:val="22"/>
                  <w:szCs w:val="22"/>
                </w:rPr>
                <w:t xml:space="preserve"> New York: Palgrave Macmillan.</w:t>
              </w:r>
            </w:p>
            <w:p w14:paraId="312F578E" w14:textId="77777777" w:rsidR="00875A4F" w:rsidRDefault="00875A4F" w:rsidP="00875A4F">
              <w:pPr>
                <w:pStyle w:val="Bibliography"/>
                <w:spacing w:line="276" w:lineRule="auto"/>
                <w:rPr>
                  <w:rFonts w:ascii="Arial" w:hAnsi="Arial" w:cs="Arial"/>
                  <w:noProof/>
                  <w:sz w:val="22"/>
                  <w:szCs w:val="22"/>
                </w:rPr>
              </w:pPr>
            </w:p>
            <w:p w14:paraId="0CA8F23A"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Walsh, D. (2007). </w:t>
              </w:r>
              <w:r w:rsidRPr="00875A4F">
                <w:rPr>
                  <w:rFonts w:ascii="Arial" w:hAnsi="Arial" w:cs="Arial"/>
                  <w:i/>
                  <w:iCs/>
                  <w:noProof/>
                  <w:sz w:val="22"/>
                  <w:szCs w:val="22"/>
                </w:rPr>
                <w:t>Employment Law for Human Resource Practice</w:t>
              </w:r>
              <w:r w:rsidRPr="00875A4F">
                <w:rPr>
                  <w:rFonts w:ascii="Arial" w:hAnsi="Arial" w:cs="Arial"/>
                  <w:noProof/>
                  <w:sz w:val="22"/>
                  <w:szCs w:val="22"/>
                </w:rPr>
                <w:t xml:space="preserve"> (4 ed.). Mason, OH, USA: Cengage Learning.</w:t>
              </w:r>
            </w:p>
            <w:p w14:paraId="003EBC94" w14:textId="77777777" w:rsidR="00875A4F" w:rsidRDefault="00875A4F" w:rsidP="00875A4F">
              <w:pPr>
                <w:pStyle w:val="Bibliography"/>
                <w:spacing w:line="276" w:lineRule="auto"/>
                <w:rPr>
                  <w:rFonts w:ascii="Arial" w:hAnsi="Arial" w:cs="Arial"/>
                  <w:noProof/>
                  <w:sz w:val="22"/>
                  <w:szCs w:val="22"/>
                </w:rPr>
              </w:pPr>
            </w:p>
            <w:p w14:paraId="48614B8C"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Walsh, D. (2010). </w:t>
              </w:r>
              <w:r w:rsidRPr="00875A4F">
                <w:rPr>
                  <w:rFonts w:ascii="Arial" w:hAnsi="Arial" w:cs="Arial"/>
                  <w:i/>
                  <w:iCs/>
                  <w:noProof/>
                  <w:sz w:val="22"/>
                  <w:szCs w:val="22"/>
                </w:rPr>
                <w:t>Employment Law for Human Resource Practice.</w:t>
              </w:r>
              <w:r w:rsidRPr="00875A4F">
                <w:rPr>
                  <w:rFonts w:ascii="Arial" w:hAnsi="Arial" w:cs="Arial"/>
                  <w:noProof/>
                  <w:sz w:val="22"/>
                  <w:szCs w:val="22"/>
                </w:rPr>
                <w:t xml:space="preserve"> Mason, OH, USA: Cengage Learning.</w:t>
              </w:r>
            </w:p>
            <w:p w14:paraId="01D53304" w14:textId="77777777" w:rsidR="00875A4F" w:rsidRDefault="00875A4F" w:rsidP="00875A4F">
              <w:pPr>
                <w:pStyle w:val="Bibliography"/>
                <w:spacing w:line="276" w:lineRule="auto"/>
                <w:rPr>
                  <w:rFonts w:ascii="Arial" w:hAnsi="Arial" w:cs="Arial"/>
                  <w:noProof/>
                  <w:sz w:val="22"/>
                  <w:szCs w:val="22"/>
                </w:rPr>
              </w:pPr>
            </w:p>
            <w:p w14:paraId="579C27B4"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Watts, R. (2003, March 16). Through The Glass Ceiling. </w:t>
              </w:r>
              <w:r w:rsidRPr="00875A4F">
                <w:rPr>
                  <w:rFonts w:ascii="Arial" w:hAnsi="Arial" w:cs="Arial"/>
                  <w:i/>
                  <w:iCs/>
                  <w:noProof/>
                  <w:sz w:val="22"/>
                  <w:szCs w:val="22"/>
                </w:rPr>
                <w:t>The Telegraph</w:t>
              </w:r>
              <w:r w:rsidRPr="00875A4F">
                <w:rPr>
                  <w:rFonts w:ascii="Arial" w:hAnsi="Arial" w:cs="Arial"/>
                  <w:noProof/>
                  <w:sz w:val="22"/>
                  <w:szCs w:val="22"/>
                </w:rPr>
                <w:t xml:space="preserve"> .</w:t>
              </w:r>
            </w:p>
            <w:p w14:paraId="6B12CB3D" w14:textId="77777777" w:rsidR="00875A4F" w:rsidRDefault="00875A4F" w:rsidP="00875A4F">
              <w:pPr>
                <w:pStyle w:val="Bibliography"/>
                <w:spacing w:line="276" w:lineRule="auto"/>
                <w:rPr>
                  <w:rFonts w:ascii="Arial" w:hAnsi="Arial" w:cs="Arial"/>
                  <w:noProof/>
                  <w:sz w:val="22"/>
                  <w:szCs w:val="22"/>
                </w:rPr>
              </w:pPr>
            </w:p>
            <w:p w14:paraId="1CAC092C"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Webb, S. (2014, October 28). Britain falls behind Nicaragua and Rwanda in gender equality league. </w:t>
              </w:r>
              <w:r w:rsidRPr="00875A4F">
                <w:rPr>
                  <w:rFonts w:ascii="Arial" w:hAnsi="Arial" w:cs="Arial"/>
                  <w:i/>
                  <w:iCs/>
                  <w:noProof/>
                  <w:sz w:val="22"/>
                  <w:szCs w:val="22"/>
                </w:rPr>
                <w:t>Daily Mail</w:t>
              </w:r>
              <w:r w:rsidRPr="00875A4F">
                <w:rPr>
                  <w:rFonts w:ascii="Arial" w:hAnsi="Arial" w:cs="Arial"/>
                  <w:noProof/>
                  <w:sz w:val="22"/>
                  <w:szCs w:val="22"/>
                </w:rPr>
                <w:t xml:space="preserve"> .</w:t>
              </w:r>
            </w:p>
            <w:p w14:paraId="4B0BC082" w14:textId="77777777" w:rsidR="00875A4F" w:rsidRDefault="00875A4F" w:rsidP="00875A4F">
              <w:pPr>
                <w:pStyle w:val="Bibliography"/>
                <w:spacing w:line="276" w:lineRule="auto"/>
                <w:rPr>
                  <w:rFonts w:ascii="Arial" w:hAnsi="Arial" w:cs="Arial"/>
                  <w:noProof/>
                  <w:sz w:val="22"/>
                  <w:szCs w:val="22"/>
                </w:rPr>
              </w:pPr>
            </w:p>
            <w:p w14:paraId="0EE89C3A"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Wells, H. (2015). </w:t>
              </w:r>
              <w:r w:rsidRPr="00875A4F">
                <w:rPr>
                  <w:rFonts w:ascii="Arial" w:hAnsi="Arial" w:cs="Arial"/>
                  <w:i/>
                  <w:iCs/>
                  <w:noProof/>
                  <w:sz w:val="22"/>
                  <w:szCs w:val="22"/>
                </w:rPr>
                <w:t>Man-Made: Why So Few Women Are in Positions of Power.</w:t>
              </w:r>
              <w:r w:rsidRPr="00875A4F">
                <w:rPr>
                  <w:rFonts w:ascii="Arial" w:hAnsi="Arial" w:cs="Arial"/>
                  <w:noProof/>
                  <w:sz w:val="22"/>
                  <w:szCs w:val="22"/>
                </w:rPr>
                <w:t xml:space="preserve"> Surrey: Gower Publishing Limited.</w:t>
              </w:r>
            </w:p>
            <w:p w14:paraId="1CE521A8" w14:textId="77777777" w:rsidR="00875A4F" w:rsidRDefault="00875A4F" w:rsidP="00875A4F">
              <w:pPr>
                <w:pStyle w:val="Bibliography"/>
                <w:spacing w:line="276" w:lineRule="auto"/>
                <w:rPr>
                  <w:rFonts w:ascii="Arial" w:hAnsi="Arial" w:cs="Arial"/>
                  <w:noProof/>
                  <w:sz w:val="22"/>
                  <w:szCs w:val="22"/>
                </w:rPr>
              </w:pPr>
            </w:p>
            <w:p w14:paraId="0CBE1C3D"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Weyer, B. (2007). Twenty years later: explaining the persistence of the glass ceiling for women leaders. </w:t>
              </w:r>
              <w:r w:rsidRPr="00875A4F">
                <w:rPr>
                  <w:rFonts w:ascii="Arial" w:hAnsi="Arial" w:cs="Arial"/>
                  <w:i/>
                  <w:iCs/>
                  <w:noProof/>
                  <w:sz w:val="22"/>
                  <w:szCs w:val="22"/>
                </w:rPr>
                <w:t>Women in Management Review</w:t>
              </w:r>
              <w:r w:rsidRPr="00875A4F">
                <w:rPr>
                  <w:rFonts w:ascii="Arial" w:hAnsi="Arial" w:cs="Arial"/>
                  <w:noProof/>
                  <w:sz w:val="22"/>
                  <w:szCs w:val="22"/>
                </w:rPr>
                <w:t xml:space="preserve"> </w:t>
              </w:r>
              <w:r w:rsidRPr="00875A4F">
                <w:rPr>
                  <w:rFonts w:ascii="Arial" w:hAnsi="Arial" w:cs="Arial"/>
                  <w:i/>
                  <w:iCs/>
                  <w:noProof/>
                  <w:sz w:val="22"/>
                  <w:szCs w:val="22"/>
                </w:rPr>
                <w:t>, 22</w:t>
              </w:r>
              <w:r w:rsidRPr="00875A4F">
                <w:rPr>
                  <w:rFonts w:ascii="Arial" w:hAnsi="Arial" w:cs="Arial"/>
                  <w:noProof/>
                  <w:sz w:val="22"/>
                  <w:szCs w:val="22"/>
                </w:rPr>
                <w:t xml:space="preserve"> (6), 482-496.</w:t>
              </w:r>
            </w:p>
            <w:p w14:paraId="1D48E920" w14:textId="77777777" w:rsidR="00875A4F" w:rsidRDefault="00875A4F" w:rsidP="00875A4F">
              <w:pPr>
                <w:pStyle w:val="Bibliography"/>
                <w:spacing w:line="276" w:lineRule="auto"/>
                <w:rPr>
                  <w:rFonts w:ascii="Arial" w:hAnsi="Arial" w:cs="Arial"/>
                  <w:noProof/>
                  <w:sz w:val="22"/>
                  <w:szCs w:val="22"/>
                </w:rPr>
              </w:pPr>
            </w:p>
            <w:p w14:paraId="744E085A"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Wheatley, D. (2012). Work-life balance, travel-to-work, and the dual career household. </w:t>
              </w:r>
              <w:r w:rsidRPr="00875A4F">
                <w:rPr>
                  <w:rFonts w:ascii="Arial" w:hAnsi="Arial" w:cs="Arial"/>
                  <w:i/>
                  <w:iCs/>
                  <w:noProof/>
                  <w:sz w:val="22"/>
                  <w:szCs w:val="22"/>
                </w:rPr>
                <w:t>Personnel Review</w:t>
              </w:r>
              <w:r w:rsidRPr="00875A4F">
                <w:rPr>
                  <w:rFonts w:ascii="Arial" w:hAnsi="Arial" w:cs="Arial"/>
                  <w:noProof/>
                  <w:sz w:val="22"/>
                  <w:szCs w:val="22"/>
                </w:rPr>
                <w:t xml:space="preserve"> </w:t>
              </w:r>
              <w:r w:rsidRPr="00875A4F">
                <w:rPr>
                  <w:rFonts w:ascii="Arial" w:hAnsi="Arial" w:cs="Arial"/>
                  <w:i/>
                  <w:iCs/>
                  <w:noProof/>
                  <w:sz w:val="22"/>
                  <w:szCs w:val="22"/>
                </w:rPr>
                <w:t>, 41</w:t>
              </w:r>
              <w:r w:rsidRPr="00875A4F">
                <w:rPr>
                  <w:rFonts w:ascii="Arial" w:hAnsi="Arial" w:cs="Arial"/>
                  <w:noProof/>
                  <w:sz w:val="22"/>
                  <w:szCs w:val="22"/>
                </w:rPr>
                <w:t xml:space="preserve"> (6), 813-831.</w:t>
              </w:r>
            </w:p>
            <w:p w14:paraId="32338F00" w14:textId="77777777" w:rsidR="00875A4F" w:rsidRDefault="00875A4F" w:rsidP="00875A4F">
              <w:pPr>
                <w:pStyle w:val="Bibliography"/>
                <w:spacing w:line="276" w:lineRule="auto"/>
                <w:rPr>
                  <w:rFonts w:ascii="Arial" w:hAnsi="Arial" w:cs="Arial"/>
                  <w:noProof/>
                  <w:sz w:val="22"/>
                  <w:szCs w:val="22"/>
                </w:rPr>
              </w:pPr>
            </w:p>
            <w:p w14:paraId="70A36DBD"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Whiston, S. C., &amp; Bouwkamp, J. C. (2003). Ethical Implications of Career Assessment with Women. </w:t>
              </w:r>
              <w:r w:rsidRPr="00875A4F">
                <w:rPr>
                  <w:rFonts w:ascii="Arial" w:hAnsi="Arial" w:cs="Arial"/>
                  <w:i/>
                  <w:iCs/>
                  <w:noProof/>
                  <w:sz w:val="22"/>
                  <w:szCs w:val="22"/>
                </w:rPr>
                <w:t>Journal of Career Assessment</w:t>
              </w:r>
              <w:r w:rsidRPr="00875A4F">
                <w:rPr>
                  <w:rFonts w:ascii="Arial" w:hAnsi="Arial" w:cs="Arial"/>
                  <w:noProof/>
                  <w:sz w:val="22"/>
                  <w:szCs w:val="22"/>
                </w:rPr>
                <w:t xml:space="preserve"> (11), 59-75.</w:t>
              </w:r>
            </w:p>
            <w:p w14:paraId="4913F04B" w14:textId="77777777" w:rsidR="00875A4F" w:rsidRDefault="00875A4F" w:rsidP="00875A4F">
              <w:pPr>
                <w:pStyle w:val="Bibliography"/>
                <w:spacing w:line="276" w:lineRule="auto"/>
                <w:rPr>
                  <w:rFonts w:ascii="Arial" w:hAnsi="Arial" w:cs="Arial"/>
                  <w:noProof/>
                  <w:sz w:val="22"/>
                  <w:szCs w:val="22"/>
                </w:rPr>
              </w:pPr>
            </w:p>
            <w:p w14:paraId="48B5CE0A"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Whitehead, P. (2013, April 10). Non-executive director: a task for which no one is qualified . </w:t>
              </w:r>
              <w:r w:rsidRPr="00875A4F">
                <w:rPr>
                  <w:rFonts w:ascii="Arial" w:hAnsi="Arial" w:cs="Arial"/>
                  <w:i/>
                  <w:iCs/>
                  <w:noProof/>
                  <w:sz w:val="22"/>
                  <w:szCs w:val="22"/>
                </w:rPr>
                <w:t>Financial Times</w:t>
              </w:r>
              <w:r w:rsidRPr="00875A4F">
                <w:rPr>
                  <w:rFonts w:ascii="Arial" w:hAnsi="Arial" w:cs="Arial"/>
                  <w:noProof/>
                  <w:sz w:val="22"/>
                  <w:szCs w:val="22"/>
                </w:rPr>
                <w:t xml:space="preserve"> .</w:t>
              </w:r>
            </w:p>
            <w:p w14:paraId="01AE4282"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Williams, M. (2010, September 3). Do women still face a glass ceiling? </w:t>
              </w:r>
              <w:r w:rsidRPr="00875A4F">
                <w:rPr>
                  <w:rFonts w:ascii="Arial" w:hAnsi="Arial" w:cs="Arial"/>
                  <w:i/>
                  <w:iCs/>
                  <w:noProof/>
                  <w:sz w:val="22"/>
                  <w:szCs w:val="22"/>
                </w:rPr>
                <w:t>Campaign</w:t>
              </w:r>
              <w:r w:rsidRPr="00875A4F">
                <w:rPr>
                  <w:rFonts w:ascii="Arial" w:hAnsi="Arial" w:cs="Arial"/>
                  <w:noProof/>
                  <w:sz w:val="22"/>
                  <w:szCs w:val="22"/>
                </w:rPr>
                <w:t xml:space="preserve"> , 17.</w:t>
              </w:r>
            </w:p>
            <w:p w14:paraId="1CF63987" w14:textId="77777777" w:rsidR="00875A4F" w:rsidRDefault="00875A4F" w:rsidP="00875A4F">
              <w:pPr>
                <w:pStyle w:val="Bibliography"/>
                <w:spacing w:line="276" w:lineRule="auto"/>
                <w:rPr>
                  <w:rFonts w:ascii="Arial" w:hAnsi="Arial" w:cs="Arial"/>
                  <w:noProof/>
                  <w:sz w:val="22"/>
                  <w:szCs w:val="22"/>
                </w:rPr>
              </w:pPr>
            </w:p>
            <w:p w14:paraId="153A25C8"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Wood, G. J. (2009). Revisiting women managers and organisational acceptance. </w:t>
              </w:r>
              <w:r w:rsidRPr="00875A4F">
                <w:rPr>
                  <w:rFonts w:ascii="Arial" w:hAnsi="Arial" w:cs="Arial"/>
                  <w:i/>
                  <w:iCs/>
                  <w:noProof/>
                  <w:sz w:val="22"/>
                  <w:szCs w:val="22"/>
                </w:rPr>
                <w:t>Gender in Management</w:t>
              </w:r>
              <w:r w:rsidRPr="00875A4F">
                <w:rPr>
                  <w:rFonts w:ascii="Arial" w:hAnsi="Arial" w:cs="Arial"/>
                  <w:noProof/>
                  <w:sz w:val="22"/>
                  <w:szCs w:val="22"/>
                </w:rPr>
                <w:t xml:space="preserve"> </w:t>
              </w:r>
              <w:r w:rsidRPr="00875A4F">
                <w:rPr>
                  <w:rFonts w:ascii="Arial" w:hAnsi="Arial" w:cs="Arial"/>
                  <w:i/>
                  <w:iCs/>
                  <w:noProof/>
                  <w:sz w:val="22"/>
                  <w:szCs w:val="22"/>
                </w:rPr>
                <w:t>, 24</w:t>
              </w:r>
              <w:r w:rsidRPr="00875A4F">
                <w:rPr>
                  <w:rFonts w:ascii="Arial" w:hAnsi="Arial" w:cs="Arial"/>
                  <w:noProof/>
                  <w:sz w:val="22"/>
                  <w:szCs w:val="22"/>
                </w:rPr>
                <w:t xml:space="preserve"> (8), 615-631.</w:t>
              </w:r>
            </w:p>
            <w:p w14:paraId="2D09A013" w14:textId="77777777" w:rsidR="00875A4F" w:rsidRDefault="00875A4F" w:rsidP="00875A4F">
              <w:pPr>
                <w:pStyle w:val="Bibliography"/>
                <w:spacing w:line="276" w:lineRule="auto"/>
                <w:rPr>
                  <w:rFonts w:ascii="Arial" w:hAnsi="Arial" w:cs="Arial"/>
                  <w:noProof/>
                  <w:sz w:val="22"/>
                  <w:szCs w:val="22"/>
                </w:rPr>
              </w:pPr>
            </w:p>
            <w:p w14:paraId="72C8381B"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World Economic Forum. (2014, December 3). UK Gender Gap Continues to Grow. </w:t>
              </w:r>
              <w:r w:rsidRPr="00875A4F">
                <w:rPr>
                  <w:rFonts w:ascii="Arial" w:hAnsi="Arial" w:cs="Arial"/>
                  <w:i/>
                  <w:iCs/>
                  <w:noProof/>
                  <w:sz w:val="22"/>
                  <w:szCs w:val="22"/>
                </w:rPr>
                <w:t>Scottish Business Insider</w:t>
              </w:r>
              <w:r w:rsidRPr="00875A4F">
                <w:rPr>
                  <w:rFonts w:ascii="Arial" w:hAnsi="Arial" w:cs="Arial"/>
                  <w:noProof/>
                  <w:sz w:val="22"/>
                  <w:szCs w:val="22"/>
                </w:rPr>
                <w:t xml:space="preserve"> , p. 85.</w:t>
              </w:r>
            </w:p>
            <w:p w14:paraId="654EBCEF" w14:textId="77777777" w:rsidR="00875A4F" w:rsidRDefault="00875A4F" w:rsidP="00875A4F">
              <w:pPr>
                <w:pStyle w:val="Bibliography"/>
                <w:spacing w:line="276" w:lineRule="auto"/>
                <w:rPr>
                  <w:rFonts w:ascii="Arial" w:hAnsi="Arial" w:cs="Arial"/>
                  <w:noProof/>
                  <w:sz w:val="22"/>
                  <w:szCs w:val="22"/>
                </w:rPr>
              </w:pPr>
            </w:p>
            <w:p w14:paraId="061D5B79" w14:textId="77777777" w:rsidR="00875A4F" w:rsidRPr="00875A4F" w:rsidRDefault="00875A4F" w:rsidP="00875A4F">
              <w:pPr>
                <w:pStyle w:val="Bibliography"/>
                <w:spacing w:line="276" w:lineRule="auto"/>
                <w:rPr>
                  <w:rFonts w:ascii="Arial" w:hAnsi="Arial" w:cs="Arial"/>
                  <w:noProof/>
                  <w:sz w:val="22"/>
                  <w:szCs w:val="22"/>
                </w:rPr>
              </w:pPr>
              <w:r w:rsidRPr="00875A4F">
                <w:rPr>
                  <w:rFonts w:ascii="Arial" w:hAnsi="Arial" w:cs="Arial"/>
                  <w:noProof/>
                  <w:sz w:val="22"/>
                  <w:szCs w:val="22"/>
                </w:rPr>
                <w:t xml:space="preserve">Zelechowski, D., &amp; Bilimoria, D. (2004). Charechteristics of Women and Men Corporate Inside Directors. </w:t>
              </w:r>
              <w:r w:rsidRPr="00875A4F">
                <w:rPr>
                  <w:rFonts w:ascii="Arial" w:hAnsi="Arial" w:cs="Arial"/>
                  <w:i/>
                  <w:iCs/>
                  <w:noProof/>
                  <w:sz w:val="22"/>
                  <w:szCs w:val="22"/>
                </w:rPr>
                <w:t>Corporate Governance: An International Review</w:t>
              </w:r>
              <w:r w:rsidRPr="00875A4F">
                <w:rPr>
                  <w:rFonts w:ascii="Arial" w:hAnsi="Arial" w:cs="Arial"/>
                  <w:noProof/>
                  <w:sz w:val="22"/>
                  <w:szCs w:val="22"/>
                </w:rPr>
                <w:t xml:space="preserve"> </w:t>
              </w:r>
              <w:r w:rsidRPr="00875A4F">
                <w:rPr>
                  <w:rFonts w:ascii="Arial" w:hAnsi="Arial" w:cs="Arial"/>
                  <w:i/>
                  <w:iCs/>
                  <w:noProof/>
                  <w:sz w:val="22"/>
                  <w:szCs w:val="22"/>
                </w:rPr>
                <w:t>, 12</w:t>
              </w:r>
              <w:r w:rsidRPr="00875A4F">
                <w:rPr>
                  <w:rFonts w:ascii="Arial" w:hAnsi="Arial" w:cs="Arial"/>
                  <w:noProof/>
                  <w:sz w:val="22"/>
                  <w:szCs w:val="22"/>
                </w:rPr>
                <w:t xml:space="preserve"> (3), 337-342.</w:t>
              </w:r>
            </w:p>
            <w:p w14:paraId="0E0BBADC" w14:textId="7DC0BCD9" w:rsidR="004567A7" w:rsidRPr="00164CF2" w:rsidRDefault="00875A4F" w:rsidP="00164CF2">
              <w:pPr>
                <w:spacing w:line="276" w:lineRule="auto"/>
                <w:sectPr w:rsidR="004567A7" w:rsidRPr="00164CF2" w:rsidSect="00372DBC">
                  <w:pgSz w:w="11900" w:h="16840"/>
                  <w:pgMar w:top="1440" w:right="1800" w:bottom="1440" w:left="1800" w:header="708" w:footer="708" w:gutter="0"/>
                  <w:cols w:space="708"/>
                  <w:docGrid w:linePitch="360"/>
                </w:sectPr>
              </w:pPr>
              <w:r w:rsidRPr="00875A4F">
                <w:rPr>
                  <w:rFonts w:ascii="Arial" w:hAnsi="Arial" w:cs="Arial"/>
                  <w:b/>
                  <w:bCs/>
                  <w:noProof/>
                  <w:sz w:val="22"/>
                  <w:szCs w:val="22"/>
                </w:rPr>
                <w:fldChar w:fldCharType="end"/>
              </w:r>
            </w:p>
          </w:sdtContent>
        </w:sdt>
      </w:sdtContent>
    </w:sdt>
    <w:p w14:paraId="0569EF8F" w14:textId="5EBE89DB" w:rsidR="00164CF2" w:rsidRDefault="00164CF2" w:rsidP="00164CF2">
      <w:pPr>
        <w:tabs>
          <w:tab w:val="left" w:pos="3080"/>
        </w:tabs>
        <w:rPr>
          <w:rFonts w:ascii="Arial" w:hAnsi="Arial" w:cs="Arial"/>
          <w:sz w:val="22"/>
          <w:szCs w:val="22"/>
        </w:rPr>
      </w:pPr>
    </w:p>
    <w:p w14:paraId="1C0FA56B" w14:textId="77777777" w:rsidR="00164CF2" w:rsidRPr="00164CF2" w:rsidRDefault="00164CF2" w:rsidP="00164CF2">
      <w:pPr>
        <w:rPr>
          <w:rFonts w:ascii="Arial" w:hAnsi="Arial" w:cs="Arial"/>
          <w:sz w:val="22"/>
          <w:szCs w:val="22"/>
        </w:rPr>
      </w:pPr>
    </w:p>
    <w:p w14:paraId="6AAE286E" w14:textId="77777777" w:rsidR="00164CF2" w:rsidRPr="00164CF2" w:rsidRDefault="00164CF2" w:rsidP="00164CF2">
      <w:pPr>
        <w:rPr>
          <w:rFonts w:ascii="Arial" w:hAnsi="Arial" w:cs="Arial"/>
          <w:sz w:val="22"/>
          <w:szCs w:val="22"/>
        </w:rPr>
      </w:pPr>
    </w:p>
    <w:p w14:paraId="0109ACDE" w14:textId="77777777" w:rsidR="00164CF2" w:rsidRPr="00164CF2" w:rsidRDefault="00164CF2" w:rsidP="00164CF2">
      <w:pPr>
        <w:rPr>
          <w:rFonts w:ascii="Arial" w:hAnsi="Arial" w:cs="Arial"/>
          <w:sz w:val="22"/>
          <w:szCs w:val="22"/>
        </w:rPr>
      </w:pPr>
    </w:p>
    <w:p w14:paraId="174274A0" w14:textId="77777777" w:rsidR="00164CF2" w:rsidRPr="00164CF2" w:rsidRDefault="00164CF2" w:rsidP="00164CF2">
      <w:pPr>
        <w:rPr>
          <w:rFonts w:ascii="Arial" w:hAnsi="Arial" w:cs="Arial"/>
          <w:sz w:val="22"/>
          <w:szCs w:val="22"/>
        </w:rPr>
      </w:pPr>
    </w:p>
    <w:p w14:paraId="4C56E02E" w14:textId="77777777" w:rsidR="00164CF2" w:rsidRPr="00164CF2" w:rsidRDefault="00164CF2" w:rsidP="00164CF2">
      <w:pPr>
        <w:rPr>
          <w:rFonts w:ascii="Arial" w:hAnsi="Arial" w:cs="Arial"/>
          <w:sz w:val="22"/>
          <w:szCs w:val="22"/>
        </w:rPr>
      </w:pPr>
    </w:p>
    <w:p w14:paraId="13A1D2B1" w14:textId="77777777" w:rsidR="00164CF2" w:rsidRPr="00164CF2" w:rsidRDefault="00164CF2" w:rsidP="00164CF2">
      <w:pPr>
        <w:rPr>
          <w:rFonts w:ascii="Arial" w:hAnsi="Arial" w:cs="Arial"/>
          <w:sz w:val="22"/>
          <w:szCs w:val="22"/>
        </w:rPr>
      </w:pPr>
    </w:p>
    <w:p w14:paraId="5A010616" w14:textId="77777777" w:rsidR="00164CF2" w:rsidRPr="00164CF2" w:rsidRDefault="00164CF2" w:rsidP="00164CF2">
      <w:pPr>
        <w:rPr>
          <w:rFonts w:ascii="Arial" w:hAnsi="Arial" w:cs="Arial"/>
          <w:sz w:val="22"/>
          <w:szCs w:val="22"/>
        </w:rPr>
      </w:pPr>
    </w:p>
    <w:p w14:paraId="3D11550D" w14:textId="77777777" w:rsidR="00164CF2" w:rsidRPr="00164CF2" w:rsidRDefault="00164CF2" w:rsidP="00164CF2">
      <w:pPr>
        <w:rPr>
          <w:rFonts w:ascii="Arial" w:hAnsi="Arial" w:cs="Arial"/>
          <w:sz w:val="22"/>
          <w:szCs w:val="22"/>
        </w:rPr>
      </w:pPr>
    </w:p>
    <w:p w14:paraId="48755E06" w14:textId="77777777" w:rsidR="00164CF2" w:rsidRPr="00164CF2" w:rsidRDefault="00164CF2" w:rsidP="00164CF2">
      <w:pPr>
        <w:rPr>
          <w:rFonts w:ascii="Arial" w:hAnsi="Arial" w:cs="Arial"/>
          <w:sz w:val="22"/>
          <w:szCs w:val="22"/>
        </w:rPr>
      </w:pPr>
    </w:p>
    <w:p w14:paraId="24C5EEC0" w14:textId="77777777" w:rsidR="00164CF2" w:rsidRPr="00164CF2" w:rsidRDefault="00164CF2" w:rsidP="00164CF2">
      <w:pPr>
        <w:rPr>
          <w:rFonts w:ascii="Arial" w:hAnsi="Arial" w:cs="Arial"/>
          <w:sz w:val="22"/>
          <w:szCs w:val="22"/>
        </w:rPr>
      </w:pPr>
    </w:p>
    <w:p w14:paraId="4EBB7591" w14:textId="586508B3" w:rsidR="00B65895" w:rsidRPr="00164CF2" w:rsidRDefault="00164CF2" w:rsidP="00164CF2">
      <w:pPr>
        <w:tabs>
          <w:tab w:val="left" w:pos="4520"/>
        </w:tabs>
        <w:rPr>
          <w:rFonts w:ascii="Arial" w:hAnsi="Arial" w:cs="Arial"/>
          <w:sz w:val="22"/>
          <w:szCs w:val="22"/>
        </w:rPr>
      </w:pPr>
      <w:r>
        <w:rPr>
          <w:rFonts w:ascii="Arial" w:hAnsi="Arial" w:cs="Arial"/>
          <w:sz w:val="22"/>
          <w:szCs w:val="22"/>
        </w:rPr>
        <w:tab/>
      </w:r>
    </w:p>
    <w:sectPr w:rsidR="00B65895" w:rsidRPr="00164CF2" w:rsidSect="00164CF2">
      <w:pgSz w:w="11900" w:h="16840"/>
      <w:pgMar w:top="680" w:right="680" w:bottom="680" w:left="107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6AD0A79" w14:textId="77777777" w:rsidR="0076166B" w:rsidRDefault="0076166B" w:rsidP="00FE78BA">
      <w:r>
        <w:separator/>
      </w:r>
    </w:p>
  </w:endnote>
  <w:endnote w:type="continuationSeparator" w:id="0">
    <w:p w14:paraId="75366293" w14:textId="77777777" w:rsidR="0076166B" w:rsidRDefault="0076166B" w:rsidP="00FE78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Lucida Grande">
    <w:altName w:val="Californian FB"/>
    <w:charset w:val="00"/>
    <w:family w:val="auto"/>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3C3DB2" w14:textId="77777777" w:rsidR="0031041E" w:rsidRDefault="0031041E" w:rsidP="00137E7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597AC02" w14:textId="77777777" w:rsidR="0031041E" w:rsidRDefault="0031041E" w:rsidP="00FE78BA">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0738B6" w14:textId="69390C5D" w:rsidR="0031041E" w:rsidRDefault="0031041E" w:rsidP="00FE78BA">
    <w:pPr>
      <w:pStyle w:val="Footer"/>
      <w:jc w:val="right"/>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31CAAC" w14:textId="77777777" w:rsidR="0031041E" w:rsidRDefault="0031041E" w:rsidP="00137E7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562C0">
      <w:rPr>
        <w:rStyle w:val="PageNumber"/>
        <w:noProof/>
      </w:rPr>
      <w:t>1</w:t>
    </w:r>
    <w:r>
      <w:rPr>
        <w:rStyle w:val="PageNumber"/>
      </w:rPr>
      <w:fldChar w:fldCharType="end"/>
    </w:r>
  </w:p>
  <w:p w14:paraId="533FD487" w14:textId="277D2675" w:rsidR="0031041E" w:rsidRDefault="0031041E" w:rsidP="00752BDE">
    <w:pPr>
      <w:pStyle w:val="Footer"/>
      <w:ind w:right="360"/>
    </w:pPr>
    <w:r>
      <w:t>Abigail Thomas</w: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DC49C3" w14:textId="77777777" w:rsidR="0031041E" w:rsidRDefault="0031041E" w:rsidP="00137E7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562C0">
      <w:rPr>
        <w:rStyle w:val="PageNumber"/>
        <w:noProof/>
      </w:rPr>
      <w:t>76</w:t>
    </w:r>
    <w:r>
      <w:rPr>
        <w:rStyle w:val="PageNumber"/>
      </w:rPr>
      <w:fldChar w:fldCharType="end"/>
    </w:r>
  </w:p>
  <w:p w14:paraId="5DF36C1A" w14:textId="22563C2F" w:rsidR="0031041E" w:rsidRDefault="0031041E" w:rsidP="00752BDE">
    <w:pPr>
      <w:pStyle w:val="Footer"/>
      <w:ind w:right="360"/>
    </w:pPr>
    <w:r>
      <w:t>Abigail Thomas</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73A381" w14:textId="77777777" w:rsidR="0076166B" w:rsidRDefault="0076166B" w:rsidP="00FE78BA">
      <w:r>
        <w:separator/>
      </w:r>
    </w:p>
  </w:footnote>
  <w:footnote w:type="continuationSeparator" w:id="0">
    <w:p w14:paraId="1C6A0C1A" w14:textId="77777777" w:rsidR="0076166B" w:rsidRDefault="0076166B" w:rsidP="00FE78B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4B4301"/>
    <w:multiLevelType w:val="hybridMultilevel"/>
    <w:tmpl w:val="9DEAAE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9E6DC7"/>
    <w:multiLevelType w:val="hybridMultilevel"/>
    <w:tmpl w:val="F82EBC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0F519DD"/>
    <w:multiLevelType w:val="hybridMultilevel"/>
    <w:tmpl w:val="AD5C37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B370570"/>
    <w:multiLevelType w:val="hybridMultilevel"/>
    <w:tmpl w:val="789C87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BC954C7"/>
    <w:multiLevelType w:val="hybridMultilevel"/>
    <w:tmpl w:val="06569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0B6467B"/>
    <w:multiLevelType w:val="hybridMultilevel"/>
    <w:tmpl w:val="619E4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603370"/>
    <w:multiLevelType w:val="hybridMultilevel"/>
    <w:tmpl w:val="3D8CB5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79978D5"/>
    <w:multiLevelType w:val="hybridMultilevel"/>
    <w:tmpl w:val="C9D238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6"/>
  </w:num>
  <w:num w:numId="4">
    <w:abstractNumId w:val="3"/>
  </w:num>
  <w:num w:numId="5">
    <w:abstractNumId w:val="5"/>
  </w:num>
  <w:num w:numId="6">
    <w:abstractNumId w:val="7"/>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06C2"/>
    <w:rsid w:val="000021B4"/>
    <w:rsid w:val="000042A7"/>
    <w:rsid w:val="00011FC1"/>
    <w:rsid w:val="000139B6"/>
    <w:rsid w:val="0001410B"/>
    <w:rsid w:val="0002202B"/>
    <w:rsid w:val="00022A1F"/>
    <w:rsid w:val="00022D12"/>
    <w:rsid w:val="00024697"/>
    <w:rsid w:val="00036134"/>
    <w:rsid w:val="00037DF8"/>
    <w:rsid w:val="00045998"/>
    <w:rsid w:val="000608F7"/>
    <w:rsid w:val="00061213"/>
    <w:rsid w:val="000616DD"/>
    <w:rsid w:val="000626AB"/>
    <w:rsid w:val="0006326D"/>
    <w:rsid w:val="00067ECC"/>
    <w:rsid w:val="0007088D"/>
    <w:rsid w:val="00072AB4"/>
    <w:rsid w:val="000762F2"/>
    <w:rsid w:val="00076FF2"/>
    <w:rsid w:val="00080225"/>
    <w:rsid w:val="00080F9E"/>
    <w:rsid w:val="000811A7"/>
    <w:rsid w:val="00084BAB"/>
    <w:rsid w:val="00086282"/>
    <w:rsid w:val="00091614"/>
    <w:rsid w:val="00095063"/>
    <w:rsid w:val="000977A4"/>
    <w:rsid w:val="000A0F97"/>
    <w:rsid w:val="000A2337"/>
    <w:rsid w:val="000A2B8C"/>
    <w:rsid w:val="000A7D85"/>
    <w:rsid w:val="000B189C"/>
    <w:rsid w:val="000B428F"/>
    <w:rsid w:val="000B5840"/>
    <w:rsid w:val="000C05A5"/>
    <w:rsid w:val="000C31E6"/>
    <w:rsid w:val="000C335E"/>
    <w:rsid w:val="000C4E20"/>
    <w:rsid w:val="000C6C2E"/>
    <w:rsid w:val="000C7DCA"/>
    <w:rsid w:val="000D20B4"/>
    <w:rsid w:val="000D4902"/>
    <w:rsid w:val="000D51FF"/>
    <w:rsid w:val="000D72BF"/>
    <w:rsid w:val="000E3E06"/>
    <w:rsid w:val="000F11E8"/>
    <w:rsid w:val="000F186D"/>
    <w:rsid w:val="000F5C81"/>
    <w:rsid w:val="000F633C"/>
    <w:rsid w:val="000F725C"/>
    <w:rsid w:val="0010127B"/>
    <w:rsid w:val="00101AA8"/>
    <w:rsid w:val="00101FBB"/>
    <w:rsid w:val="001037A9"/>
    <w:rsid w:val="001041FF"/>
    <w:rsid w:val="00105C94"/>
    <w:rsid w:val="00111547"/>
    <w:rsid w:val="00117D20"/>
    <w:rsid w:val="00117EDE"/>
    <w:rsid w:val="00120A4B"/>
    <w:rsid w:val="00122F4D"/>
    <w:rsid w:val="001305B3"/>
    <w:rsid w:val="00137E78"/>
    <w:rsid w:val="00142B09"/>
    <w:rsid w:val="00146388"/>
    <w:rsid w:val="00154093"/>
    <w:rsid w:val="00164CF2"/>
    <w:rsid w:val="00167172"/>
    <w:rsid w:val="0016760D"/>
    <w:rsid w:val="00174576"/>
    <w:rsid w:val="001748E0"/>
    <w:rsid w:val="00174DDB"/>
    <w:rsid w:val="00176427"/>
    <w:rsid w:val="0018029A"/>
    <w:rsid w:val="00185326"/>
    <w:rsid w:val="00191986"/>
    <w:rsid w:val="00191DF3"/>
    <w:rsid w:val="00193206"/>
    <w:rsid w:val="00197AB7"/>
    <w:rsid w:val="001A20E7"/>
    <w:rsid w:val="001A27B5"/>
    <w:rsid w:val="001A3D26"/>
    <w:rsid w:val="001A5173"/>
    <w:rsid w:val="001B010F"/>
    <w:rsid w:val="001B14FE"/>
    <w:rsid w:val="001B5537"/>
    <w:rsid w:val="001B6E83"/>
    <w:rsid w:val="001B77EF"/>
    <w:rsid w:val="001C455B"/>
    <w:rsid w:val="001D14A0"/>
    <w:rsid w:val="001D3902"/>
    <w:rsid w:val="001D76AD"/>
    <w:rsid w:val="001D7AA7"/>
    <w:rsid w:val="001E02F2"/>
    <w:rsid w:val="001E0D95"/>
    <w:rsid w:val="001E1D4B"/>
    <w:rsid w:val="001E1F41"/>
    <w:rsid w:val="001E5CA8"/>
    <w:rsid w:val="001F2915"/>
    <w:rsid w:val="001F4604"/>
    <w:rsid w:val="001F577B"/>
    <w:rsid w:val="001F65BD"/>
    <w:rsid w:val="001F74F6"/>
    <w:rsid w:val="002079FA"/>
    <w:rsid w:val="00217FCE"/>
    <w:rsid w:val="00222002"/>
    <w:rsid w:val="002275BE"/>
    <w:rsid w:val="0023067F"/>
    <w:rsid w:val="002324D1"/>
    <w:rsid w:val="00236990"/>
    <w:rsid w:val="002448E7"/>
    <w:rsid w:val="0025258C"/>
    <w:rsid w:val="00253E86"/>
    <w:rsid w:val="00256F28"/>
    <w:rsid w:val="00260D78"/>
    <w:rsid w:val="00270544"/>
    <w:rsid w:val="00271578"/>
    <w:rsid w:val="00273C6F"/>
    <w:rsid w:val="0027484C"/>
    <w:rsid w:val="002930B0"/>
    <w:rsid w:val="00294534"/>
    <w:rsid w:val="002955D1"/>
    <w:rsid w:val="00296356"/>
    <w:rsid w:val="002A03E4"/>
    <w:rsid w:val="002A08A3"/>
    <w:rsid w:val="002A0F18"/>
    <w:rsid w:val="002A223C"/>
    <w:rsid w:val="002A6865"/>
    <w:rsid w:val="002A7BF2"/>
    <w:rsid w:val="002B1603"/>
    <w:rsid w:val="002B5692"/>
    <w:rsid w:val="002B7809"/>
    <w:rsid w:val="002C0B84"/>
    <w:rsid w:val="002C3FBF"/>
    <w:rsid w:val="002D09DA"/>
    <w:rsid w:val="002D122F"/>
    <w:rsid w:val="002D244A"/>
    <w:rsid w:val="002D321B"/>
    <w:rsid w:val="002D4412"/>
    <w:rsid w:val="002D5042"/>
    <w:rsid w:val="002E5227"/>
    <w:rsid w:val="002E76F3"/>
    <w:rsid w:val="002F0049"/>
    <w:rsid w:val="002F424C"/>
    <w:rsid w:val="002F6481"/>
    <w:rsid w:val="0030747F"/>
    <w:rsid w:val="0031041E"/>
    <w:rsid w:val="00310759"/>
    <w:rsid w:val="00325DC4"/>
    <w:rsid w:val="00325FCD"/>
    <w:rsid w:val="003261FC"/>
    <w:rsid w:val="00330B60"/>
    <w:rsid w:val="00330EAA"/>
    <w:rsid w:val="003355B2"/>
    <w:rsid w:val="003413F4"/>
    <w:rsid w:val="00344517"/>
    <w:rsid w:val="003507A3"/>
    <w:rsid w:val="0035143C"/>
    <w:rsid w:val="003518AE"/>
    <w:rsid w:val="003541DF"/>
    <w:rsid w:val="003541E6"/>
    <w:rsid w:val="00360A63"/>
    <w:rsid w:val="00371B93"/>
    <w:rsid w:val="00371EEA"/>
    <w:rsid w:val="00372DBC"/>
    <w:rsid w:val="00374462"/>
    <w:rsid w:val="0037748D"/>
    <w:rsid w:val="00384C4F"/>
    <w:rsid w:val="003925A6"/>
    <w:rsid w:val="003968B0"/>
    <w:rsid w:val="00397882"/>
    <w:rsid w:val="003A177B"/>
    <w:rsid w:val="003A3585"/>
    <w:rsid w:val="003A78D1"/>
    <w:rsid w:val="003B097C"/>
    <w:rsid w:val="003B2272"/>
    <w:rsid w:val="003B7939"/>
    <w:rsid w:val="003C1172"/>
    <w:rsid w:val="003C6041"/>
    <w:rsid w:val="003C6311"/>
    <w:rsid w:val="003D2C4F"/>
    <w:rsid w:val="003E36FC"/>
    <w:rsid w:val="003E5D02"/>
    <w:rsid w:val="003F2031"/>
    <w:rsid w:val="003F24B2"/>
    <w:rsid w:val="00405101"/>
    <w:rsid w:val="00406547"/>
    <w:rsid w:val="00410095"/>
    <w:rsid w:val="004125CE"/>
    <w:rsid w:val="00414233"/>
    <w:rsid w:val="004154B6"/>
    <w:rsid w:val="00416352"/>
    <w:rsid w:val="00416511"/>
    <w:rsid w:val="004244F1"/>
    <w:rsid w:val="00430E33"/>
    <w:rsid w:val="00431152"/>
    <w:rsid w:val="00433931"/>
    <w:rsid w:val="004340CB"/>
    <w:rsid w:val="0043627C"/>
    <w:rsid w:val="0043681A"/>
    <w:rsid w:val="00441BD8"/>
    <w:rsid w:val="0044262D"/>
    <w:rsid w:val="00445494"/>
    <w:rsid w:val="0044556A"/>
    <w:rsid w:val="00447028"/>
    <w:rsid w:val="00447DEF"/>
    <w:rsid w:val="0045133D"/>
    <w:rsid w:val="00452415"/>
    <w:rsid w:val="0045400C"/>
    <w:rsid w:val="00455EDD"/>
    <w:rsid w:val="00455FF2"/>
    <w:rsid w:val="004567A7"/>
    <w:rsid w:val="004628FF"/>
    <w:rsid w:val="00463696"/>
    <w:rsid w:val="00463F93"/>
    <w:rsid w:val="00464FFF"/>
    <w:rsid w:val="004652C2"/>
    <w:rsid w:val="00466CC2"/>
    <w:rsid w:val="00466D97"/>
    <w:rsid w:val="0047526D"/>
    <w:rsid w:val="00481B03"/>
    <w:rsid w:val="00487C32"/>
    <w:rsid w:val="00493BD7"/>
    <w:rsid w:val="00494545"/>
    <w:rsid w:val="004951FD"/>
    <w:rsid w:val="004978EB"/>
    <w:rsid w:val="00497F2F"/>
    <w:rsid w:val="004A05C0"/>
    <w:rsid w:val="004B1F3B"/>
    <w:rsid w:val="004B55FF"/>
    <w:rsid w:val="004C22E9"/>
    <w:rsid w:val="004C590A"/>
    <w:rsid w:val="004D107F"/>
    <w:rsid w:val="004D5424"/>
    <w:rsid w:val="004E0346"/>
    <w:rsid w:val="004E18F8"/>
    <w:rsid w:val="004E2D02"/>
    <w:rsid w:val="004E5FAC"/>
    <w:rsid w:val="004F0943"/>
    <w:rsid w:val="004F2B6C"/>
    <w:rsid w:val="004F6854"/>
    <w:rsid w:val="004F74BD"/>
    <w:rsid w:val="0050557E"/>
    <w:rsid w:val="00510663"/>
    <w:rsid w:val="005120B7"/>
    <w:rsid w:val="00512967"/>
    <w:rsid w:val="0051579A"/>
    <w:rsid w:val="00515F91"/>
    <w:rsid w:val="005176E6"/>
    <w:rsid w:val="005244EC"/>
    <w:rsid w:val="0052787D"/>
    <w:rsid w:val="00535259"/>
    <w:rsid w:val="0053790F"/>
    <w:rsid w:val="00540BFC"/>
    <w:rsid w:val="00540FAF"/>
    <w:rsid w:val="00545ABE"/>
    <w:rsid w:val="0055486D"/>
    <w:rsid w:val="005569F1"/>
    <w:rsid w:val="00562BFB"/>
    <w:rsid w:val="005722B4"/>
    <w:rsid w:val="00573FF1"/>
    <w:rsid w:val="00576AAD"/>
    <w:rsid w:val="00583126"/>
    <w:rsid w:val="0058563E"/>
    <w:rsid w:val="00586066"/>
    <w:rsid w:val="00586F9F"/>
    <w:rsid w:val="005924DD"/>
    <w:rsid w:val="00595FA5"/>
    <w:rsid w:val="005A230B"/>
    <w:rsid w:val="005B0535"/>
    <w:rsid w:val="005B2991"/>
    <w:rsid w:val="005B38F1"/>
    <w:rsid w:val="005B73FE"/>
    <w:rsid w:val="005C0396"/>
    <w:rsid w:val="005D02C7"/>
    <w:rsid w:val="005D0957"/>
    <w:rsid w:val="005D2F87"/>
    <w:rsid w:val="005D3A13"/>
    <w:rsid w:val="005D40B1"/>
    <w:rsid w:val="005E19E5"/>
    <w:rsid w:val="005E2167"/>
    <w:rsid w:val="005E2998"/>
    <w:rsid w:val="005E60AF"/>
    <w:rsid w:val="005F2E7A"/>
    <w:rsid w:val="005F3990"/>
    <w:rsid w:val="00600194"/>
    <w:rsid w:val="00604DC2"/>
    <w:rsid w:val="00610879"/>
    <w:rsid w:val="006113F9"/>
    <w:rsid w:val="0061155A"/>
    <w:rsid w:val="0061546C"/>
    <w:rsid w:val="00615528"/>
    <w:rsid w:val="00616FCF"/>
    <w:rsid w:val="0062066C"/>
    <w:rsid w:val="00622B0C"/>
    <w:rsid w:val="0063054B"/>
    <w:rsid w:val="00632315"/>
    <w:rsid w:val="00634735"/>
    <w:rsid w:val="006347E4"/>
    <w:rsid w:val="006419A5"/>
    <w:rsid w:val="00643067"/>
    <w:rsid w:val="00643B3F"/>
    <w:rsid w:val="0065509A"/>
    <w:rsid w:val="00657A5E"/>
    <w:rsid w:val="0067585C"/>
    <w:rsid w:val="0067735B"/>
    <w:rsid w:val="00681508"/>
    <w:rsid w:val="006815D0"/>
    <w:rsid w:val="006826D7"/>
    <w:rsid w:val="00691AE2"/>
    <w:rsid w:val="00691F78"/>
    <w:rsid w:val="00694B0D"/>
    <w:rsid w:val="00695DE0"/>
    <w:rsid w:val="006A150E"/>
    <w:rsid w:val="006A2158"/>
    <w:rsid w:val="006A2545"/>
    <w:rsid w:val="006C379D"/>
    <w:rsid w:val="006C3E10"/>
    <w:rsid w:val="006C4C37"/>
    <w:rsid w:val="006C6684"/>
    <w:rsid w:val="006D06C2"/>
    <w:rsid w:val="006D22C0"/>
    <w:rsid w:val="006D7D4C"/>
    <w:rsid w:val="006E16A2"/>
    <w:rsid w:val="006E4E92"/>
    <w:rsid w:val="006E5077"/>
    <w:rsid w:val="006E5844"/>
    <w:rsid w:val="006E6371"/>
    <w:rsid w:val="006E63FE"/>
    <w:rsid w:val="006E754E"/>
    <w:rsid w:val="006F37E4"/>
    <w:rsid w:val="0070442C"/>
    <w:rsid w:val="00706064"/>
    <w:rsid w:val="00706E08"/>
    <w:rsid w:val="00707D4C"/>
    <w:rsid w:val="0071023F"/>
    <w:rsid w:val="007118F7"/>
    <w:rsid w:val="00712206"/>
    <w:rsid w:val="007152D9"/>
    <w:rsid w:val="00715B81"/>
    <w:rsid w:val="00722DB0"/>
    <w:rsid w:val="00726800"/>
    <w:rsid w:val="00726A47"/>
    <w:rsid w:val="00731386"/>
    <w:rsid w:val="00731498"/>
    <w:rsid w:val="00736ADB"/>
    <w:rsid w:val="00740BEF"/>
    <w:rsid w:val="0074418E"/>
    <w:rsid w:val="00744CB2"/>
    <w:rsid w:val="00745A54"/>
    <w:rsid w:val="007466BC"/>
    <w:rsid w:val="007510D1"/>
    <w:rsid w:val="00752BDE"/>
    <w:rsid w:val="00753643"/>
    <w:rsid w:val="00756EB7"/>
    <w:rsid w:val="0076166B"/>
    <w:rsid w:val="0076394A"/>
    <w:rsid w:val="00764995"/>
    <w:rsid w:val="00765B05"/>
    <w:rsid w:val="007665C4"/>
    <w:rsid w:val="0076690C"/>
    <w:rsid w:val="00780FD4"/>
    <w:rsid w:val="007855BA"/>
    <w:rsid w:val="00792768"/>
    <w:rsid w:val="007A1455"/>
    <w:rsid w:val="007A3CAA"/>
    <w:rsid w:val="007B1D09"/>
    <w:rsid w:val="007C2892"/>
    <w:rsid w:val="007C2F6D"/>
    <w:rsid w:val="007C551F"/>
    <w:rsid w:val="007D2938"/>
    <w:rsid w:val="007D5034"/>
    <w:rsid w:val="007E020B"/>
    <w:rsid w:val="007E1B42"/>
    <w:rsid w:val="007E3124"/>
    <w:rsid w:val="007E652D"/>
    <w:rsid w:val="007E754B"/>
    <w:rsid w:val="007F3027"/>
    <w:rsid w:val="007F46BC"/>
    <w:rsid w:val="007F529D"/>
    <w:rsid w:val="00800436"/>
    <w:rsid w:val="008027A3"/>
    <w:rsid w:val="00806A21"/>
    <w:rsid w:val="00813F4C"/>
    <w:rsid w:val="0081443E"/>
    <w:rsid w:val="00816B30"/>
    <w:rsid w:val="00817879"/>
    <w:rsid w:val="008211DF"/>
    <w:rsid w:val="0082668C"/>
    <w:rsid w:val="00832883"/>
    <w:rsid w:val="00832DE2"/>
    <w:rsid w:val="0083413A"/>
    <w:rsid w:val="00840793"/>
    <w:rsid w:val="00843F53"/>
    <w:rsid w:val="00845D37"/>
    <w:rsid w:val="008506DB"/>
    <w:rsid w:val="008632E7"/>
    <w:rsid w:val="00863E5A"/>
    <w:rsid w:val="00865152"/>
    <w:rsid w:val="008712D6"/>
    <w:rsid w:val="00871404"/>
    <w:rsid w:val="00871910"/>
    <w:rsid w:val="00875A4F"/>
    <w:rsid w:val="008764BC"/>
    <w:rsid w:val="00881F11"/>
    <w:rsid w:val="00885DAB"/>
    <w:rsid w:val="00891B7F"/>
    <w:rsid w:val="00892734"/>
    <w:rsid w:val="008937AD"/>
    <w:rsid w:val="008A2ACD"/>
    <w:rsid w:val="008A3213"/>
    <w:rsid w:val="008A36EA"/>
    <w:rsid w:val="008A4A17"/>
    <w:rsid w:val="008B0EF4"/>
    <w:rsid w:val="008B43E7"/>
    <w:rsid w:val="008C53C4"/>
    <w:rsid w:val="008C696E"/>
    <w:rsid w:val="008D0EEA"/>
    <w:rsid w:val="008D77D5"/>
    <w:rsid w:val="008E2585"/>
    <w:rsid w:val="008E32FA"/>
    <w:rsid w:val="008E587C"/>
    <w:rsid w:val="008E68AE"/>
    <w:rsid w:val="008E7D4C"/>
    <w:rsid w:val="008F1D42"/>
    <w:rsid w:val="008F7439"/>
    <w:rsid w:val="009048CA"/>
    <w:rsid w:val="009067EA"/>
    <w:rsid w:val="00906D54"/>
    <w:rsid w:val="00906DDA"/>
    <w:rsid w:val="00910EA0"/>
    <w:rsid w:val="00911BEE"/>
    <w:rsid w:val="00913249"/>
    <w:rsid w:val="00914266"/>
    <w:rsid w:val="00916B93"/>
    <w:rsid w:val="00922A7C"/>
    <w:rsid w:val="00924DCC"/>
    <w:rsid w:val="00927E1B"/>
    <w:rsid w:val="0093021E"/>
    <w:rsid w:val="00931C6B"/>
    <w:rsid w:val="009368CA"/>
    <w:rsid w:val="009449AB"/>
    <w:rsid w:val="00944ECC"/>
    <w:rsid w:val="0095311B"/>
    <w:rsid w:val="009559D3"/>
    <w:rsid w:val="00960636"/>
    <w:rsid w:val="00960EE5"/>
    <w:rsid w:val="00961DCB"/>
    <w:rsid w:val="00965D0A"/>
    <w:rsid w:val="00970A62"/>
    <w:rsid w:val="00974A25"/>
    <w:rsid w:val="00975C2F"/>
    <w:rsid w:val="00977296"/>
    <w:rsid w:val="0097770C"/>
    <w:rsid w:val="00981C04"/>
    <w:rsid w:val="009827C9"/>
    <w:rsid w:val="0098300C"/>
    <w:rsid w:val="009913D7"/>
    <w:rsid w:val="00992FC0"/>
    <w:rsid w:val="00993936"/>
    <w:rsid w:val="009939AF"/>
    <w:rsid w:val="009A3555"/>
    <w:rsid w:val="009A3CAD"/>
    <w:rsid w:val="009A76B1"/>
    <w:rsid w:val="009A7B5E"/>
    <w:rsid w:val="009B1121"/>
    <w:rsid w:val="009B16CD"/>
    <w:rsid w:val="009B4822"/>
    <w:rsid w:val="009B58F3"/>
    <w:rsid w:val="009B648C"/>
    <w:rsid w:val="009C0D4A"/>
    <w:rsid w:val="009C4573"/>
    <w:rsid w:val="009C581D"/>
    <w:rsid w:val="009D2267"/>
    <w:rsid w:val="009D4B5B"/>
    <w:rsid w:val="009E025A"/>
    <w:rsid w:val="009E401F"/>
    <w:rsid w:val="009E420C"/>
    <w:rsid w:val="009E693D"/>
    <w:rsid w:val="009F122C"/>
    <w:rsid w:val="009F6C0E"/>
    <w:rsid w:val="009F7E97"/>
    <w:rsid w:val="00A028AF"/>
    <w:rsid w:val="00A02F8C"/>
    <w:rsid w:val="00A13587"/>
    <w:rsid w:val="00A13B52"/>
    <w:rsid w:val="00A140AC"/>
    <w:rsid w:val="00A14AF2"/>
    <w:rsid w:val="00A17885"/>
    <w:rsid w:val="00A20716"/>
    <w:rsid w:val="00A207AC"/>
    <w:rsid w:val="00A25D08"/>
    <w:rsid w:val="00A279A1"/>
    <w:rsid w:val="00A32DCA"/>
    <w:rsid w:val="00A37C18"/>
    <w:rsid w:val="00A523F0"/>
    <w:rsid w:val="00A5343B"/>
    <w:rsid w:val="00A54F4D"/>
    <w:rsid w:val="00A56DC7"/>
    <w:rsid w:val="00A64311"/>
    <w:rsid w:val="00A659E3"/>
    <w:rsid w:val="00A6689E"/>
    <w:rsid w:val="00A71950"/>
    <w:rsid w:val="00A7559C"/>
    <w:rsid w:val="00A8085C"/>
    <w:rsid w:val="00A8562A"/>
    <w:rsid w:val="00A95FC2"/>
    <w:rsid w:val="00AA0810"/>
    <w:rsid w:val="00AA0BAA"/>
    <w:rsid w:val="00AA1271"/>
    <w:rsid w:val="00AA3877"/>
    <w:rsid w:val="00AA49A7"/>
    <w:rsid w:val="00AA4A23"/>
    <w:rsid w:val="00AA6B3E"/>
    <w:rsid w:val="00AB6319"/>
    <w:rsid w:val="00AC04DF"/>
    <w:rsid w:val="00AC2C58"/>
    <w:rsid w:val="00AC68A2"/>
    <w:rsid w:val="00AC75FC"/>
    <w:rsid w:val="00AC7D44"/>
    <w:rsid w:val="00AE0B98"/>
    <w:rsid w:val="00AE5137"/>
    <w:rsid w:val="00AF0474"/>
    <w:rsid w:val="00AF52AE"/>
    <w:rsid w:val="00AF669E"/>
    <w:rsid w:val="00B0232A"/>
    <w:rsid w:val="00B14D59"/>
    <w:rsid w:val="00B170EB"/>
    <w:rsid w:val="00B21C85"/>
    <w:rsid w:val="00B22309"/>
    <w:rsid w:val="00B31C01"/>
    <w:rsid w:val="00B32D82"/>
    <w:rsid w:val="00B33632"/>
    <w:rsid w:val="00B35740"/>
    <w:rsid w:val="00B378B4"/>
    <w:rsid w:val="00B40842"/>
    <w:rsid w:val="00B43C51"/>
    <w:rsid w:val="00B456C5"/>
    <w:rsid w:val="00B51016"/>
    <w:rsid w:val="00B5484E"/>
    <w:rsid w:val="00B611E5"/>
    <w:rsid w:val="00B65895"/>
    <w:rsid w:val="00B83F46"/>
    <w:rsid w:val="00B91854"/>
    <w:rsid w:val="00B91C3D"/>
    <w:rsid w:val="00B9421C"/>
    <w:rsid w:val="00B9565E"/>
    <w:rsid w:val="00BA48ED"/>
    <w:rsid w:val="00BB14B6"/>
    <w:rsid w:val="00BB3BB7"/>
    <w:rsid w:val="00BC6470"/>
    <w:rsid w:val="00BD1983"/>
    <w:rsid w:val="00BD3B85"/>
    <w:rsid w:val="00BD7F03"/>
    <w:rsid w:val="00BF4141"/>
    <w:rsid w:val="00BF5824"/>
    <w:rsid w:val="00BF68B2"/>
    <w:rsid w:val="00C0740F"/>
    <w:rsid w:val="00C076C1"/>
    <w:rsid w:val="00C135CD"/>
    <w:rsid w:val="00C15517"/>
    <w:rsid w:val="00C20614"/>
    <w:rsid w:val="00C23BF1"/>
    <w:rsid w:val="00C25B9B"/>
    <w:rsid w:val="00C26C5E"/>
    <w:rsid w:val="00C31546"/>
    <w:rsid w:val="00C36678"/>
    <w:rsid w:val="00C40CCA"/>
    <w:rsid w:val="00C4328E"/>
    <w:rsid w:val="00C46893"/>
    <w:rsid w:val="00C479FB"/>
    <w:rsid w:val="00C523EA"/>
    <w:rsid w:val="00C52A00"/>
    <w:rsid w:val="00C5313C"/>
    <w:rsid w:val="00C553A0"/>
    <w:rsid w:val="00C65403"/>
    <w:rsid w:val="00C709EB"/>
    <w:rsid w:val="00C739AD"/>
    <w:rsid w:val="00C746AC"/>
    <w:rsid w:val="00C87D0F"/>
    <w:rsid w:val="00C926ED"/>
    <w:rsid w:val="00C933C2"/>
    <w:rsid w:val="00C97042"/>
    <w:rsid w:val="00C97C1D"/>
    <w:rsid w:val="00CA1DC6"/>
    <w:rsid w:val="00CA4815"/>
    <w:rsid w:val="00CA512D"/>
    <w:rsid w:val="00CB0DFF"/>
    <w:rsid w:val="00CB105F"/>
    <w:rsid w:val="00CB14A2"/>
    <w:rsid w:val="00CB16DC"/>
    <w:rsid w:val="00CB1BA7"/>
    <w:rsid w:val="00CB34BD"/>
    <w:rsid w:val="00CB5EEE"/>
    <w:rsid w:val="00CC51B7"/>
    <w:rsid w:val="00CC5D5F"/>
    <w:rsid w:val="00CC6955"/>
    <w:rsid w:val="00CC719B"/>
    <w:rsid w:val="00CD09A6"/>
    <w:rsid w:val="00CD2002"/>
    <w:rsid w:val="00CD388A"/>
    <w:rsid w:val="00CD5712"/>
    <w:rsid w:val="00CD7281"/>
    <w:rsid w:val="00CD7554"/>
    <w:rsid w:val="00CE2703"/>
    <w:rsid w:val="00CE45C7"/>
    <w:rsid w:val="00CE4677"/>
    <w:rsid w:val="00CE61BB"/>
    <w:rsid w:val="00CF1C8B"/>
    <w:rsid w:val="00CF62CB"/>
    <w:rsid w:val="00D02347"/>
    <w:rsid w:val="00D07285"/>
    <w:rsid w:val="00D141CE"/>
    <w:rsid w:val="00D2219A"/>
    <w:rsid w:val="00D2651A"/>
    <w:rsid w:val="00D2777C"/>
    <w:rsid w:val="00D32BDC"/>
    <w:rsid w:val="00D41759"/>
    <w:rsid w:val="00D42779"/>
    <w:rsid w:val="00D4630B"/>
    <w:rsid w:val="00D5371D"/>
    <w:rsid w:val="00D53CF8"/>
    <w:rsid w:val="00D562C0"/>
    <w:rsid w:val="00D57E28"/>
    <w:rsid w:val="00D61D53"/>
    <w:rsid w:val="00D63B75"/>
    <w:rsid w:val="00D71228"/>
    <w:rsid w:val="00D73875"/>
    <w:rsid w:val="00D827A5"/>
    <w:rsid w:val="00D86114"/>
    <w:rsid w:val="00D87E19"/>
    <w:rsid w:val="00D91583"/>
    <w:rsid w:val="00D97360"/>
    <w:rsid w:val="00DA0335"/>
    <w:rsid w:val="00DA10DC"/>
    <w:rsid w:val="00DA1241"/>
    <w:rsid w:val="00DA1CBF"/>
    <w:rsid w:val="00DA5CCE"/>
    <w:rsid w:val="00DB3822"/>
    <w:rsid w:val="00DB4924"/>
    <w:rsid w:val="00DC4D5D"/>
    <w:rsid w:val="00DC6D92"/>
    <w:rsid w:val="00DC7942"/>
    <w:rsid w:val="00DD015D"/>
    <w:rsid w:val="00DD6F20"/>
    <w:rsid w:val="00DD77A8"/>
    <w:rsid w:val="00DE00A2"/>
    <w:rsid w:val="00DE111C"/>
    <w:rsid w:val="00DE35C6"/>
    <w:rsid w:val="00DE759D"/>
    <w:rsid w:val="00DF15F4"/>
    <w:rsid w:val="00E05F9D"/>
    <w:rsid w:val="00E10848"/>
    <w:rsid w:val="00E11B57"/>
    <w:rsid w:val="00E142A1"/>
    <w:rsid w:val="00E17EAC"/>
    <w:rsid w:val="00E20979"/>
    <w:rsid w:val="00E20F8E"/>
    <w:rsid w:val="00E2394A"/>
    <w:rsid w:val="00E30C07"/>
    <w:rsid w:val="00E326F6"/>
    <w:rsid w:val="00E331BE"/>
    <w:rsid w:val="00E34E85"/>
    <w:rsid w:val="00E36E46"/>
    <w:rsid w:val="00E37AB1"/>
    <w:rsid w:val="00E474D4"/>
    <w:rsid w:val="00E566AA"/>
    <w:rsid w:val="00E60CC7"/>
    <w:rsid w:val="00E65E91"/>
    <w:rsid w:val="00E72076"/>
    <w:rsid w:val="00E74862"/>
    <w:rsid w:val="00E756B5"/>
    <w:rsid w:val="00E760F4"/>
    <w:rsid w:val="00E76876"/>
    <w:rsid w:val="00E7734A"/>
    <w:rsid w:val="00E773EE"/>
    <w:rsid w:val="00E81915"/>
    <w:rsid w:val="00E83DC8"/>
    <w:rsid w:val="00E87189"/>
    <w:rsid w:val="00E92989"/>
    <w:rsid w:val="00E92D74"/>
    <w:rsid w:val="00E977E4"/>
    <w:rsid w:val="00EA6196"/>
    <w:rsid w:val="00EA6FBF"/>
    <w:rsid w:val="00EB4A79"/>
    <w:rsid w:val="00EB56F4"/>
    <w:rsid w:val="00EC38A7"/>
    <w:rsid w:val="00EC6F69"/>
    <w:rsid w:val="00EC792D"/>
    <w:rsid w:val="00ED0382"/>
    <w:rsid w:val="00ED4A23"/>
    <w:rsid w:val="00ED593E"/>
    <w:rsid w:val="00ED78DF"/>
    <w:rsid w:val="00EE0B1E"/>
    <w:rsid w:val="00EE551F"/>
    <w:rsid w:val="00EE67D2"/>
    <w:rsid w:val="00EF6A14"/>
    <w:rsid w:val="00EF7129"/>
    <w:rsid w:val="00EF799D"/>
    <w:rsid w:val="00F01B10"/>
    <w:rsid w:val="00F029CF"/>
    <w:rsid w:val="00F037EB"/>
    <w:rsid w:val="00F0553E"/>
    <w:rsid w:val="00F11BCD"/>
    <w:rsid w:val="00F12197"/>
    <w:rsid w:val="00F14BC0"/>
    <w:rsid w:val="00F175E3"/>
    <w:rsid w:val="00F20407"/>
    <w:rsid w:val="00F21A20"/>
    <w:rsid w:val="00F315CD"/>
    <w:rsid w:val="00F37431"/>
    <w:rsid w:val="00F41232"/>
    <w:rsid w:val="00F448B3"/>
    <w:rsid w:val="00F4540C"/>
    <w:rsid w:val="00F45574"/>
    <w:rsid w:val="00F508D4"/>
    <w:rsid w:val="00F56544"/>
    <w:rsid w:val="00F6276A"/>
    <w:rsid w:val="00F6334E"/>
    <w:rsid w:val="00F63BD2"/>
    <w:rsid w:val="00F6525C"/>
    <w:rsid w:val="00F661A6"/>
    <w:rsid w:val="00F66F35"/>
    <w:rsid w:val="00F724C6"/>
    <w:rsid w:val="00F8045D"/>
    <w:rsid w:val="00F83417"/>
    <w:rsid w:val="00F84439"/>
    <w:rsid w:val="00F90B08"/>
    <w:rsid w:val="00F94997"/>
    <w:rsid w:val="00F96291"/>
    <w:rsid w:val="00FA1AF7"/>
    <w:rsid w:val="00FA2CF1"/>
    <w:rsid w:val="00FA4680"/>
    <w:rsid w:val="00FB3572"/>
    <w:rsid w:val="00FB39C0"/>
    <w:rsid w:val="00FC11BB"/>
    <w:rsid w:val="00FD12FA"/>
    <w:rsid w:val="00FD24B6"/>
    <w:rsid w:val="00FD5BA2"/>
    <w:rsid w:val="00FE0986"/>
    <w:rsid w:val="00FE0A8F"/>
    <w:rsid w:val="00FE1195"/>
    <w:rsid w:val="00FE17DF"/>
    <w:rsid w:val="00FE23F1"/>
    <w:rsid w:val="00FE3C9D"/>
    <w:rsid w:val="00FE7224"/>
    <w:rsid w:val="00FE78BA"/>
    <w:rsid w:val="00FF3354"/>
    <w:rsid w:val="00FF34BB"/>
    <w:rsid w:val="00FF383A"/>
    <w:rsid w:val="00FF4040"/>
    <w:rsid w:val="00FF5CD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3393954"/>
  <w14:defaultImageDpi w14:val="300"/>
  <w15:docId w15:val="{F6DB04EE-FA15-473B-9E86-8B3E5B8B5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63054B"/>
    <w:pPr>
      <w:keepNext/>
      <w:spacing w:before="240" w:after="60"/>
      <w:outlineLvl w:val="0"/>
    </w:pPr>
    <w:rPr>
      <w:rFonts w:ascii="Arial" w:eastAsia="Times New Roman" w:hAnsi="Arial" w:cs="Arial"/>
      <w:b/>
      <w:bCs/>
      <w:kern w:val="32"/>
      <w:sz w:val="32"/>
      <w:szCs w:val="32"/>
    </w:rPr>
  </w:style>
  <w:style w:type="paragraph" w:styleId="Heading2">
    <w:name w:val="heading 2"/>
    <w:basedOn w:val="Normal"/>
    <w:next w:val="Normal"/>
    <w:link w:val="Heading2Char"/>
    <w:uiPriority w:val="9"/>
    <w:unhideWhenUsed/>
    <w:qFormat/>
    <w:rsid w:val="000D51F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C6955"/>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CC6955"/>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AC7D44"/>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17EA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17EAC"/>
    <w:rPr>
      <w:rFonts w:ascii="Lucida Grande" w:hAnsi="Lucida Grande" w:cs="Lucida Grande"/>
      <w:sz w:val="18"/>
      <w:szCs w:val="18"/>
      <w:lang w:val="en-GB"/>
    </w:rPr>
  </w:style>
  <w:style w:type="character" w:customStyle="1" w:styleId="Heading1Char">
    <w:name w:val="Heading 1 Char"/>
    <w:basedOn w:val="DefaultParagraphFont"/>
    <w:link w:val="Heading1"/>
    <w:uiPriority w:val="9"/>
    <w:rsid w:val="0063054B"/>
    <w:rPr>
      <w:rFonts w:ascii="Arial" w:eastAsia="Times New Roman" w:hAnsi="Arial" w:cs="Arial"/>
      <w:b/>
      <w:bCs/>
      <w:kern w:val="32"/>
      <w:sz w:val="32"/>
      <w:szCs w:val="32"/>
      <w:lang w:val="en-GB"/>
    </w:rPr>
  </w:style>
  <w:style w:type="paragraph" w:styleId="Header">
    <w:name w:val="header"/>
    <w:basedOn w:val="Normal"/>
    <w:link w:val="HeaderChar"/>
    <w:uiPriority w:val="99"/>
    <w:unhideWhenUsed/>
    <w:rsid w:val="00FE78BA"/>
    <w:pPr>
      <w:tabs>
        <w:tab w:val="center" w:pos="4320"/>
        <w:tab w:val="right" w:pos="8640"/>
      </w:tabs>
    </w:pPr>
  </w:style>
  <w:style w:type="character" w:customStyle="1" w:styleId="HeaderChar">
    <w:name w:val="Header Char"/>
    <w:basedOn w:val="DefaultParagraphFont"/>
    <w:link w:val="Header"/>
    <w:uiPriority w:val="99"/>
    <w:rsid w:val="00FE78BA"/>
    <w:rPr>
      <w:lang w:val="en-GB"/>
    </w:rPr>
  </w:style>
  <w:style w:type="paragraph" w:styleId="Footer">
    <w:name w:val="footer"/>
    <w:basedOn w:val="Normal"/>
    <w:link w:val="FooterChar"/>
    <w:uiPriority w:val="99"/>
    <w:unhideWhenUsed/>
    <w:rsid w:val="00FE78BA"/>
    <w:pPr>
      <w:tabs>
        <w:tab w:val="center" w:pos="4320"/>
        <w:tab w:val="right" w:pos="8640"/>
      </w:tabs>
    </w:pPr>
  </w:style>
  <w:style w:type="character" w:customStyle="1" w:styleId="FooterChar">
    <w:name w:val="Footer Char"/>
    <w:basedOn w:val="DefaultParagraphFont"/>
    <w:link w:val="Footer"/>
    <w:uiPriority w:val="99"/>
    <w:rsid w:val="00FE78BA"/>
    <w:rPr>
      <w:lang w:val="en-GB"/>
    </w:rPr>
  </w:style>
  <w:style w:type="character" w:styleId="PageNumber">
    <w:name w:val="page number"/>
    <w:basedOn w:val="DefaultParagraphFont"/>
    <w:uiPriority w:val="99"/>
    <w:semiHidden/>
    <w:unhideWhenUsed/>
    <w:rsid w:val="00FE78BA"/>
  </w:style>
  <w:style w:type="character" w:customStyle="1" w:styleId="Heading2Char">
    <w:name w:val="Heading 2 Char"/>
    <w:basedOn w:val="DefaultParagraphFont"/>
    <w:link w:val="Heading2"/>
    <w:uiPriority w:val="9"/>
    <w:rsid w:val="000D51FF"/>
    <w:rPr>
      <w:rFonts w:asciiTheme="majorHAnsi" w:eastAsiaTheme="majorEastAsia" w:hAnsiTheme="majorHAnsi" w:cstheme="majorBidi"/>
      <w:b/>
      <w:bCs/>
      <w:color w:val="4F81BD" w:themeColor="accent1"/>
      <w:sz w:val="26"/>
      <w:szCs w:val="26"/>
      <w:lang w:val="en-GB"/>
    </w:rPr>
  </w:style>
  <w:style w:type="paragraph" w:styleId="ListParagraph">
    <w:name w:val="List Paragraph"/>
    <w:basedOn w:val="Normal"/>
    <w:uiPriority w:val="34"/>
    <w:qFormat/>
    <w:rsid w:val="000D51FF"/>
    <w:pPr>
      <w:ind w:left="720"/>
      <w:contextualSpacing/>
    </w:pPr>
  </w:style>
  <w:style w:type="paragraph" w:styleId="Bibliography">
    <w:name w:val="Bibliography"/>
    <w:basedOn w:val="Normal"/>
    <w:next w:val="Normal"/>
    <w:uiPriority w:val="37"/>
    <w:unhideWhenUsed/>
    <w:rsid w:val="004567A7"/>
  </w:style>
  <w:style w:type="character" w:customStyle="1" w:styleId="Heading3Char">
    <w:name w:val="Heading 3 Char"/>
    <w:basedOn w:val="DefaultParagraphFont"/>
    <w:link w:val="Heading3"/>
    <w:uiPriority w:val="9"/>
    <w:rsid w:val="00CC6955"/>
    <w:rPr>
      <w:rFonts w:asciiTheme="majorHAnsi" w:eastAsiaTheme="majorEastAsia" w:hAnsiTheme="majorHAnsi" w:cstheme="majorBidi"/>
      <w:b/>
      <w:bCs/>
      <w:color w:val="4F81BD" w:themeColor="accent1"/>
      <w:lang w:val="en-GB"/>
    </w:rPr>
  </w:style>
  <w:style w:type="character" w:customStyle="1" w:styleId="Heading4Char">
    <w:name w:val="Heading 4 Char"/>
    <w:basedOn w:val="DefaultParagraphFont"/>
    <w:link w:val="Heading4"/>
    <w:uiPriority w:val="9"/>
    <w:rsid w:val="00CC6955"/>
    <w:rPr>
      <w:rFonts w:asciiTheme="majorHAnsi" w:eastAsiaTheme="majorEastAsia" w:hAnsiTheme="majorHAnsi" w:cstheme="majorBidi"/>
      <w:b/>
      <w:bCs/>
      <w:i/>
      <w:iCs/>
      <w:color w:val="4F81BD" w:themeColor="accent1"/>
      <w:lang w:val="en-GB"/>
    </w:rPr>
  </w:style>
  <w:style w:type="paragraph" w:styleId="TOCHeading">
    <w:name w:val="TOC Heading"/>
    <w:basedOn w:val="Heading1"/>
    <w:next w:val="Normal"/>
    <w:uiPriority w:val="39"/>
    <w:unhideWhenUsed/>
    <w:qFormat/>
    <w:rsid w:val="00AC7D44"/>
    <w:pPr>
      <w:keepLines/>
      <w:spacing w:before="480" w:after="0" w:line="276" w:lineRule="auto"/>
      <w:outlineLvl w:val="9"/>
    </w:pPr>
    <w:rPr>
      <w:rFonts w:asciiTheme="majorHAnsi" w:eastAsiaTheme="majorEastAsia" w:hAnsiTheme="majorHAnsi" w:cstheme="majorBidi"/>
      <w:color w:val="365F91" w:themeColor="accent1" w:themeShade="BF"/>
      <w:kern w:val="0"/>
      <w:sz w:val="28"/>
      <w:szCs w:val="28"/>
      <w:lang w:val="en-US"/>
    </w:rPr>
  </w:style>
  <w:style w:type="paragraph" w:styleId="TOC1">
    <w:name w:val="toc 1"/>
    <w:basedOn w:val="Normal"/>
    <w:next w:val="Normal"/>
    <w:autoRedefine/>
    <w:uiPriority w:val="39"/>
    <w:unhideWhenUsed/>
    <w:rsid w:val="00AC7D44"/>
    <w:pPr>
      <w:spacing w:before="120"/>
    </w:pPr>
    <w:rPr>
      <w:b/>
    </w:rPr>
  </w:style>
  <w:style w:type="paragraph" w:styleId="TOC2">
    <w:name w:val="toc 2"/>
    <w:basedOn w:val="Normal"/>
    <w:next w:val="Normal"/>
    <w:autoRedefine/>
    <w:uiPriority w:val="39"/>
    <w:unhideWhenUsed/>
    <w:rsid w:val="00AC7D44"/>
    <w:pPr>
      <w:ind w:left="240"/>
    </w:pPr>
    <w:rPr>
      <w:b/>
      <w:sz w:val="22"/>
      <w:szCs w:val="22"/>
    </w:rPr>
  </w:style>
  <w:style w:type="paragraph" w:styleId="TOC3">
    <w:name w:val="toc 3"/>
    <w:basedOn w:val="Normal"/>
    <w:next w:val="Normal"/>
    <w:autoRedefine/>
    <w:uiPriority w:val="39"/>
    <w:unhideWhenUsed/>
    <w:rsid w:val="00AC7D44"/>
    <w:pPr>
      <w:ind w:left="480"/>
    </w:pPr>
    <w:rPr>
      <w:sz w:val="22"/>
      <w:szCs w:val="22"/>
    </w:rPr>
  </w:style>
  <w:style w:type="paragraph" w:styleId="TOC4">
    <w:name w:val="toc 4"/>
    <w:basedOn w:val="Normal"/>
    <w:next w:val="Normal"/>
    <w:autoRedefine/>
    <w:uiPriority w:val="39"/>
    <w:semiHidden/>
    <w:unhideWhenUsed/>
    <w:rsid w:val="00AC7D44"/>
    <w:pPr>
      <w:ind w:left="720"/>
    </w:pPr>
    <w:rPr>
      <w:sz w:val="20"/>
      <w:szCs w:val="20"/>
    </w:rPr>
  </w:style>
  <w:style w:type="paragraph" w:styleId="TOC5">
    <w:name w:val="toc 5"/>
    <w:basedOn w:val="Normal"/>
    <w:next w:val="Normal"/>
    <w:autoRedefine/>
    <w:uiPriority w:val="39"/>
    <w:semiHidden/>
    <w:unhideWhenUsed/>
    <w:rsid w:val="00AC7D44"/>
    <w:pPr>
      <w:ind w:left="960"/>
    </w:pPr>
    <w:rPr>
      <w:sz w:val="20"/>
      <w:szCs w:val="20"/>
    </w:rPr>
  </w:style>
  <w:style w:type="paragraph" w:styleId="TOC6">
    <w:name w:val="toc 6"/>
    <w:basedOn w:val="Normal"/>
    <w:next w:val="Normal"/>
    <w:autoRedefine/>
    <w:uiPriority w:val="39"/>
    <w:semiHidden/>
    <w:unhideWhenUsed/>
    <w:rsid w:val="00AC7D44"/>
    <w:pPr>
      <w:ind w:left="1200"/>
    </w:pPr>
    <w:rPr>
      <w:sz w:val="20"/>
      <w:szCs w:val="20"/>
    </w:rPr>
  </w:style>
  <w:style w:type="paragraph" w:styleId="TOC7">
    <w:name w:val="toc 7"/>
    <w:basedOn w:val="Normal"/>
    <w:next w:val="Normal"/>
    <w:autoRedefine/>
    <w:uiPriority w:val="39"/>
    <w:semiHidden/>
    <w:unhideWhenUsed/>
    <w:rsid w:val="00AC7D44"/>
    <w:pPr>
      <w:ind w:left="1440"/>
    </w:pPr>
    <w:rPr>
      <w:sz w:val="20"/>
      <w:szCs w:val="20"/>
    </w:rPr>
  </w:style>
  <w:style w:type="paragraph" w:styleId="TOC8">
    <w:name w:val="toc 8"/>
    <w:basedOn w:val="Normal"/>
    <w:next w:val="Normal"/>
    <w:autoRedefine/>
    <w:uiPriority w:val="39"/>
    <w:semiHidden/>
    <w:unhideWhenUsed/>
    <w:rsid w:val="00AC7D44"/>
    <w:pPr>
      <w:ind w:left="1680"/>
    </w:pPr>
    <w:rPr>
      <w:sz w:val="20"/>
      <w:szCs w:val="20"/>
    </w:rPr>
  </w:style>
  <w:style w:type="paragraph" w:styleId="TOC9">
    <w:name w:val="toc 9"/>
    <w:basedOn w:val="Normal"/>
    <w:next w:val="Normal"/>
    <w:autoRedefine/>
    <w:uiPriority w:val="39"/>
    <w:semiHidden/>
    <w:unhideWhenUsed/>
    <w:rsid w:val="00AC7D44"/>
    <w:pPr>
      <w:ind w:left="1920"/>
    </w:pPr>
    <w:rPr>
      <w:sz w:val="20"/>
      <w:szCs w:val="20"/>
    </w:rPr>
  </w:style>
  <w:style w:type="character" w:customStyle="1" w:styleId="Heading5Char">
    <w:name w:val="Heading 5 Char"/>
    <w:basedOn w:val="DefaultParagraphFont"/>
    <w:link w:val="Heading5"/>
    <w:uiPriority w:val="9"/>
    <w:rsid w:val="00AC7D44"/>
    <w:rPr>
      <w:rFonts w:asciiTheme="majorHAnsi" w:eastAsiaTheme="majorEastAsia" w:hAnsiTheme="majorHAnsi" w:cstheme="majorBidi"/>
      <w:color w:val="243F60" w:themeColor="accent1" w:themeShade="7F"/>
      <w:lang w:val="en-GB"/>
    </w:rPr>
  </w:style>
  <w:style w:type="paragraph" w:styleId="Caption">
    <w:name w:val="caption"/>
    <w:basedOn w:val="Normal"/>
    <w:next w:val="Normal"/>
    <w:uiPriority w:val="35"/>
    <w:unhideWhenUsed/>
    <w:qFormat/>
    <w:rsid w:val="006C4C37"/>
    <w:pPr>
      <w:spacing w:after="200"/>
    </w:pPr>
    <w:rPr>
      <w:b/>
      <w:bCs/>
      <w:color w:val="4F81BD" w:themeColor="accent1"/>
      <w:sz w:val="18"/>
      <w:szCs w:val="18"/>
    </w:rPr>
  </w:style>
  <w:style w:type="paragraph" w:styleId="TableofFigures">
    <w:name w:val="table of figures"/>
    <w:basedOn w:val="Normal"/>
    <w:next w:val="Normal"/>
    <w:uiPriority w:val="99"/>
    <w:unhideWhenUsed/>
    <w:rsid w:val="006C4C37"/>
    <w:pPr>
      <w:ind w:left="480" w:hanging="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3.xml"/><Relationship Id="rId18" Type="http://schemas.openxmlformats.org/officeDocument/2006/relationships/image" Target="media/image4.jpeg"/><Relationship Id="rId26" Type="http://schemas.openxmlformats.org/officeDocument/2006/relationships/image" Target="media/image11.png"/><Relationship Id="rId39" Type="http://schemas.openxmlformats.org/officeDocument/2006/relationships/image" Target="media/image24.png"/><Relationship Id="rId3" Type="http://schemas.openxmlformats.org/officeDocument/2006/relationships/styles" Target="styles.xml"/><Relationship Id="rId21" Type="http://schemas.openxmlformats.org/officeDocument/2006/relationships/image" Target="media/image6.png"/><Relationship Id="rId34" Type="http://schemas.openxmlformats.org/officeDocument/2006/relationships/image" Target="media/image19.png"/><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microsoft.com/office/2007/relationships/hdphoto" Target="media/hdphoto2.wdp"/><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5.png"/><Relationship Id="rId29" Type="http://schemas.openxmlformats.org/officeDocument/2006/relationships/image" Target="media/image14.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image" Target="media/image2.jpeg"/><Relationship Id="rId19" Type="http://schemas.microsoft.com/office/2007/relationships/hdphoto" Target="media/hdphoto3.wdp"/><Relationship Id="rId31" Type="http://schemas.openxmlformats.org/officeDocument/2006/relationships/image" Target="media/image16.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oter" Target="footer4.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s>
</file>

<file path=word/charts/_rels/chart1.xml.rels><?xml version="1.0" encoding="UTF-8" standalone="yes"?>
<Relationships xmlns="http://schemas.openxmlformats.org/package/2006/relationships"><Relationship Id="rId1" Type="http://schemas.openxmlformats.org/officeDocument/2006/relationships/oleObject" Target="Workbook2"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sz="1100" b="1">
                <a:latin typeface="Arial"/>
                <a:cs typeface="Arial"/>
              </a:rPr>
              <a:t>Percentage</a:t>
            </a:r>
            <a:r>
              <a:rPr lang="en-US" sz="1100" b="1" baseline="0">
                <a:latin typeface="Arial"/>
                <a:cs typeface="Arial"/>
              </a:rPr>
              <a:t> of Women on FTSE100 Boards</a:t>
            </a:r>
            <a:endParaRPr lang="en-US" sz="1100" b="1">
              <a:latin typeface="Arial"/>
              <a:cs typeface="Arial"/>
            </a:endParaRPr>
          </a:p>
        </c:rich>
      </c:tx>
      <c:overlay val="0"/>
    </c:title>
    <c:autoTitleDeleted val="0"/>
    <c:plotArea>
      <c:layout/>
      <c:lineChart>
        <c:grouping val="standard"/>
        <c:varyColors val="0"/>
        <c:ser>
          <c:idx val="0"/>
          <c:order val="0"/>
          <c:tx>
            <c:strRef>
              <c:f>Sheet1!$A$2</c:f>
              <c:strCache>
                <c:ptCount val="1"/>
              </c:strCache>
            </c:strRef>
          </c:tx>
          <c:spPr>
            <a:ln w="28575" cmpd="sng">
              <a:solidFill>
                <a:srgbClr val="CCFF66"/>
              </a:solidFill>
            </a:ln>
          </c:spPr>
          <c:marker>
            <c:symbol val="circle"/>
            <c:size val="5"/>
            <c:spPr>
              <a:solidFill>
                <a:schemeClr val="accent4">
                  <a:lumMod val="60000"/>
                  <a:lumOff val="40000"/>
                </a:schemeClr>
              </a:solidFill>
              <a:ln w="3175" cmpd="sng">
                <a:solidFill>
                  <a:schemeClr val="accent4">
                    <a:lumMod val="75000"/>
                  </a:schemeClr>
                </a:solidFill>
              </a:ln>
            </c:spPr>
          </c:marker>
          <c:dPt>
            <c:idx val="0"/>
            <c:bubble3D val="0"/>
            <c:spPr>
              <a:ln w="28575" cmpd="sng">
                <a:solidFill>
                  <a:srgbClr val="CCFF66"/>
                </a:solidFill>
              </a:ln>
            </c:spPr>
          </c:dPt>
          <c:dLbls>
            <c:dLbl>
              <c:idx val="11"/>
              <c:tx>
                <c:rich>
                  <a:bodyPr/>
                  <a:lstStyle/>
                  <a:p>
                    <a:r>
                      <a:rPr lang="en-US" b="0">
                        <a:latin typeface="Arial"/>
                        <a:cs typeface="Arial"/>
                      </a:rPr>
                      <a:t>23.5%</a:t>
                    </a:r>
                    <a:endParaRPr lang="en-US"/>
                  </a:p>
                </c:rich>
              </c:tx>
              <c:dLblPos val="t"/>
              <c:showLegendKey val="0"/>
              <c:showVal val="1"/>
              <c:showCatName val="0"/>
              <c:showSerName val="0"/>
              <c:showPercent val="0"/>
              <c:showBubbleSize val="0"/>
              <c:extLst>
                <c:ext xmlns:c15="http://schemas.microsoft.com/office/drawing/2012/chart" uri="{CE6537A1-D6FC-4f65-9D91-7224C49458BB}"/>
              </c:extLst>
            </c:dLbl>
            <c:numFmt formatCode="0.0%" sourceLinked="0"/>
            <c:spPr>
              <a:noFill/>
              <a:ln>
                <a:noFill/>
              </a:ln>
              <a:effectLst/>
            </c:spPr>
            <c:txPr>
              <a:bodyPr/>
              <a:lstStyle/>
              <a:p>
                <a:pPr>
                  <a:defRPr sz="800" b="0">
                    <a:latin typeface="Arial"/>
                    <a:cs typeface="Arial"/>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Sheet1!$B$1:$M$1</c:f>
              <c:numCache>
                <c:formatCode>General</c:formatCode>
                <c:ptCount val="12"/>
                <c:pt idx="0">
                  <c:v>2004</c:v>
                </c:pt>
                <c:pt idx="1">
                  <c:v>2005</c:v>
                </c:pt>
                <c:pt idx="2">
                  <c:v>2006</c:v>
                </c:pt>
                <c:pt idx="3">
                  <c:v>2007</c:v>
                </c:pt>
                <c:pt idx="4">
                  <c:v>2008</c:v>
                </c:pt>
                <c:pt idx="5">
                  <c:v>2009</c:v>
                </c:pt>
                <c:pt idx="6">
                  <c:v>2010</c:v>
                </c:pt>
                <c:pt idx="7">
                  <c:v>2011</c:v>
                </c:pt>
                <c:pt idx="8">
                  <c:v>2012</c:v>
                </c:pt>
                <c:pt idx="9">
                  <c:v>2013</c:v>
                </c:pt>
                <c:pt idx="10">
                  <c:v>2014</c:v>
                </c:pt>
                <c:pt idx="11">
                  <c:v>2015</c:v>
                </c:pt>
              </c:numCache>
            </c:numRef>
          </c:cat>
          <c:val>
            <c:numRef>
              <c:f>Sheet1!$B$2:$M$2</c:f>
              <c:numCache>
                <c:formatCode>0.00%</c:formatCode>
                <c:ptCount val="12"/>
                <c:pt idx="0">
                  <c:v>9.7000000000000003E-2</c:v>
                </c:pt>
                <c:pt idx="1">
                  <c:v>0.105</c:v>
                </c:pt>
                <c:pt idx="2">
                  <c:v>0.107</c:v>
                </c:pt>
                <c:pt idx="3" formatCode="0%">
                  <c:v>0.11</c:v>
                </c:pt>
                <c:pt idx="4">
                  <c:v>0.11700000000000001</c:v>
                </c:pt>
                <c:pt idx="5">
                  <c:v>0.122</c:v>
                </c:pt>
                <c:pt idx="6">
                  <c:v>0.125</c:v>
                </c:pt>
                <c:pt idx="7">
                  <c:v>0.125</c:v>
                </c:pt>
                <c:pt idx="8" formatCode="0%">
                  <c:v>0.15</c:v>
                </c:pt>
                <c:pt idx="9">
                  <c:v>0.17299999999999999</c:v>
                </c:pt>
                <c:pt idx="10">
                  <c:v>0.20699999999999999</c:v>
                </c:pt>
                <c:pt idx="11">
                  <c:v>0.22800000000000001</c:v>
                </c:pt>
              </c:numCache>
            </c:numRef>
          </c:val>
          <c:smooth val="1"/>
        </c:ser>
        <c:ser>
          <c:idx val="1"/>
          <c:order val="1"/>
          <c:tx>
            <c:strRef>
              <c:f>Sheet1!$A$3</c:f>
              <c:strCache>
                <c:ptCount val="1"/>
              </c:strCache>
            </c:strRef>
          </c:tx>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Sheet1!$B$1:$M$1</c:f>
              <c:numCache>
                <c:formatCode>General</c:formatCode>
                <c:ptCount val="12"/>
                <c:pt idx="0">
                  <c:v>2004</c:v>
                </c:pt>
                <c:pt idx="1">
                  <c:v>2005</c:v>
                </c:pt>
                <c:pt idx="2">
                  <c:v>2006</c:v>
                </c:pt>
                <c:pt idx="3">
                  <c:v>2007</c:v>
                </c:pt>
                <c:pt idx="4">
                  <c:v>2008</c:v>
                </c:pt>
                <c:pt idx="5">
                  <c:v>2009</c:v>
                </c:pt>
                <c:pt idx="6">
                  <c:v>2010</c:v>
                </c:pt>
                <c:pt idx="7">
                  <c:v>2011</c:v>
                </c:pt>
                <c:pt idx="8">
                  <c:v>2012</c:v>
                </c:pt>
                <c:pt idx="9">
                  <c:v>2013</c:v>
                </c:pt>
                <c:pt idx="10">
                  <c:v>2014</c:v>
                </c:pt>
                <c:pt idx="11">
                  <c:v>2015</c:v>
                </c:pt>
              </c:numCache>
            </c:numRef>
          </c:cat>
          <c:val>
            <c:numRef>
              <c:f>Sheet1!$B$3:$M$3</c:f>
              <c:numCache>
                <c:formatCode>General</c:formatCode>
                <c:ptCount val="12"/>
              </c:numCache>
            </c:numRef>
          </c:val>
          <c:smooth val="0"/>
        </c:ser>
        <c:ser>
          <c:idx val="2"/>
          <c:order val="2"/>
          <c:tx>
            <c:strRef>
              <c:f>Sheet1!$A$4</c:f>
              <c:strCache>
                <c:ptCount val="1"/>
              </c:strCache>
            </c:strRef>
          </c:tx>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Sheet1!$B$1:$M$1</c:f>
              <c:numCache>
                <c:formatCode>General</c:formatCode>
                <c:ptCount val="12"/>
                <c:pt idx="0">
                  <c:v>2004</c:v>
                </c:pt>
                <c:pt idx="1">
                  <c:v>2005</c:v>
                </c:pt>
                <c:pt idx="2">
                  <c:v>2006</c:v>
                </c:pt>
                <c:pt idx="3">
                  <c:v>2007</c:v>
                </c:pt>
                <c:pt idx="4">
                  <c:v>2008</c:v>
                </c:pt>
                <c:pt idx="5">
                  <c:v>2009</c:v>
                </c:pt>
                <c:pt idx="6">
                  <c:v>2010</c:v>
                </c:pt>
                <c:pt idx="7">
                  <c:v>2011</c:v>
                </c:pt>
                <c:pt idx="8">
                  <c:v>2012</c:v>
                </c:pt>
                <c:pt idx="9">
                  <c:v>2013</c:v>
                </c:pt>
                <c:pt idx="10">
                  <c:v>2014</c:v>
                </c:pt>
                <c:pt idx="11">
                  <c:v>2015</c:v>
                </c:pt>
              </c:numCache>
            </c:numRef>
          </c:cat>
          <c:val>
            <c:numRef>
              <c:f>Sheet1!$B$4:$M$4</c:f>
              <c:numCache>
                <c:formatCode>General</c:formatCode>
                <c:ptCount val="12"/>
              </c:numCache>
            </c:numRef>
          </c:val>
          <c:smooth val="0"/>
        </c:ser>
        <c:ser>
          <c:idx val="3"/>
          <c:order val="3"/>
          <c:tx>
            <c:strRef>
              <c:f>Sheet1!$A$5</c:f>
              <c:strCache>
                <c:ptCount val="1"/>
              </c:strCache>
            </c:strRef>
          </c:tx>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Sheet1!$B$1:$M$1</c:f>
              <c:numCache>
                <c:formatCode>General</c:formatCode>
                <c:ptCount val="12"/>
                <c:pt idx="0">
                  <c:v>2004</c:v>
                </c:pt>
                <c:pt idx="1">
                  <c:v>2005</c:v>
                </c:pt>
                <c:pt idx="2">
                  <c:v>2006</c:v>
                </c:pt>
                <c:pt idx="3">
                  <c:v>2007</c:v>
                </c:pt>
                <c:pt idx="4">
                  <c:v>2008</c:v>
                </c:pt>
                <c:pt idx="5">
                  <c:v>2009</c:v>
                </c:pt>
                <c:pt idx="6">
                  <c:v>2010</c:v>
                </c:pt>
                <c:pt idx="7">
                  <c:v>2011</c:v>
                </c:pt>
                <c:pt idx="8">
                  <c:v>2012</c:v>
                </c:pt>
                <c:pt idx="9">
                  <c:v>2013</c:v>
                </c:pt>
                <c:pt idx="10">
                  <c:v>2014</c:v>
                </c:pt>
                <c:pt idx="11">
                  <c:v>2015</c:v>
                </c:pt>
              </c:numCache>
            </c:numRef>
          </c:cat>
          <c:val>
            <c:numRef>
              <c:f>Sheet1!$B$5:$M$5</c:f>
              <c:numCache>
                <c:formatCode>General</c:formatCode>
                <c:ptCount val="12"/>
              </c:numCache>
            </c:numRef>
          </c:val>
          <c:smooth val="0"/>
        </c:ser>
        <c:ser>
          <c:idx val="4"/>
          <c:order val="4"/>
          <c:tx>
            <c:strRef>
              <c:f>Sheet1!$A$6</c:f>
              <c:strCache>
                <c:ptCount val="1"/>
              </c:strCache>
            </c:strRef>
          </c:tx>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Sheet1!$B$1:$M$1</c:f>
              <c:numCache>
                <c:formatCode>General</c:formatCode>
                <c:ptCount val="12"/>
                <c:pt idx="0">
                  <c:v>2004</c:v>
                </c:pt>
                <c:pt idx="1">
                  <c:v>2005</c:v>
                </c:pt>
                <c:pt idx="2">
                  <c:v>2006</c:v>
                </c:pt>
                <c:pt idx="3">
                  <c:v>2007</c:v>
                </c:pt>
                <c:pt idx="4">
                  <c:v>2008</c:v>
                </c:pt>
                <c:pt idx="5">
                  <c:v>2009</c:v>
                </c:pt>
                <c:pt idx="6">
                  <c:v>2010</c:v>
                </c:pt>
                <c:pt idx="7">
                  <c:v>2011</c:v>
                </c:pt>
                <c:pt idx="8">
                  <c:v>2012</c:v>
                </c:pt>
                <c:pt idx="9">
                  <c:v>2013</c:v>
                </c:pt>
                <c:pt idx="10">
                  <c:v>2014</c:v>
                </c:pt>
                <c:pt idx="11">
                  <c:v>2015</c:v>
                </c:pt>
              </c:numCache>
            </c:numRef>
          </c:cat>
          <c:val>
            <c:numRef>
              <c:f>Sheet1!$B$6:$M$6</c:f>
              <c:numCache>
                <c:formatCode>General</c:formatCode>
                <c:ptCount val="12"/>
              </c:numCache>
            </c:numRef>
          </c:val>
          <c:smooth val="0"/>
        </c:ser>
        <c:dLbls>
          <c:dLblPos val="t"/>
          <c:showLegendKey val="0"/>
          <c:showVal val="1"/>
          <c:showCatName val="0"/>
          <c:showSerName val="0"/>
          <c:showPercent val="0"/>
          <c:showBubbleSize val="0"/>
        </c:dLbls>
        <c:marker val="1"/>
        <c:smooth val="0"/>
        <c:axId val="304964784"/>
        <c:axId val="304965960"/>
      </c:lineChart>
      <c:catAx>
        <c:axId val="304964784"/>
        <c:scaling>
          <c:orientation val="minMax"/>
        </c:scaling>
        <c:delete val="0"/>
        <c:axPos val="b"/>
        <c:majorGridlines/>
        <c:numFmt formatCode="General" sourceLinked="1"/>
        <c:majorTickMark val="out"/>
        <c:minorTickMark val="none"/>
        <c:tickLblPos val="nextTo"/>
        <c:txPr>
          <a:bodyPr/>
          <a:lstStyle/>
          <a:p>
            <a:pPr>
              <a:defRPr>
                <a:latin typeface="Arial"/>
                <a:cs typeface="Arial"/>
              </a:defRPr>
            </a:pPr>
            <a:endParaRPr lang="en-US"/>
          </a:p>
        </c:txPr>
        <c:crossAx val="304965960"/>
        <c:crosses val="autoZero"/>
        <c:auto val="1"/>
        <c:lblAlgn val="ctr"/>
        <c:lblOffset val="100"/>
        <c:noMultiLvlLbl val="0"/>
      </c:catAx>
      <c:valAx>
        <c:axId val="304965960"/>
        <c:scaling>
          <c:orientation val="minMax"/>
        </c:scaling>
        <c:delete val="0"/>
        <c:axPos val="l"/>
        <c:numFmt formatCode="0.0%" sourceLinked="0"/>
        <c:majorTickMark val="out"/>
        <c:minorTickMark val="none"/>
        <c:tickLblPos val="nextTo"/>
        <c:txPr>
          <a:bodyPr/>
          <a:lstStyle/>
          <a:p>
            <a:pPr>
              <a:defRPr>
                <a:latin typeface="Arial"/>
                <a:cs typeface="Arial"/>
              </a:defRPr>
            </a:pPr>
            <a:endParaRPr lang="en-US"/>
          </a:p>
        </c:txPr>
        <c:crossAx val="304964784"/>
        <c:crosses val="autoZero"/>
        <c:crossBetween val="between"/>
      </c:valAx>
    </c:plotArea>
    <c:plotVisOnly val="1"/>
    <c:dispBlanksAs val="gap"/>
    <c:showDLblsOverMax val="0"/>
  </c:chart>
  <c:spPr>
    <a:ln>
      <a:noFill/>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Qua11</b:Tag>
    <b:SourceType>ArticleInAPeriodical</b:SourceType>
    <b:Guid>{CFD6B804-396C-CE4E-A32E-470BC4755E76}</b:Guid>
    <b:Title>Is There Really a Glass Ceiling For Women?</b:Title>
    <b:Year>2011</b:Year>
    <b:Month>November</b:Month>
    <b:Day>14</b:Day>
    <b:PeriodicalTitle>Forbes</b:PeriodicalTitle>
    <b:Author>
      <b:Author>
        <b:NameList>
          <b:Person>
            <b:Last>Quast</b:Last>
            <b:First>Lisa</b:First>
          </b:Person>
        </b:NameList>
      </b:Author>
    </b:Author>
    <b:RefOrder>7</b:RefOrder>
  </b:Source>
  <b:Source>
    <b:Tag>Pyn13</b:Tag>
    <b:SourceType>Book</b:SourceType>
    <b:Guid>{DAEBE6B2-B93E-9B4B-9432-0DA0C6282D6F}</b:Guid>
    <b:Title>Human Resource Management for public and nonprofit organisations</b:Title>
    <b:Publisher>John Wiley and Sons</b:Publisher>
    <b:Year>2013</b:Year>
    <b:StateProvince>San Francisco</b:StateProvince>
    <b:Author>
      <b:Author>
        <b:NameList>
          <b:Person>
            <b:Last>Pynes</b:Last>
            <b:Middle>E</b:Middle>
            <b:First>Joan</b:First>
          </b:Person>
        </b:NameList>
      </b:Author>
    </b:Author>
    <b:RefOrder>2</b:RefOrder>
  </b:Source>
  <b:Source>
    <b:Tag>Hos14</b:Tag>
    <b:SourceType>Report</b:SourceType>
    <b:Guid>{7D147405-2EBC-2C48-AC8C-B09A15BBAA5F}</b:Guid>
    <b:Title>Equality and Diversity Report 2013/14</b:Title>
    <b:City>Newport</b:City>
    <b:Publisher>ONS</b:Publisher>
    <b:Year>2014</b:Year>
    <b:Institution>Office for National Statistics</b:Institution>
    <b:Author>
      <b:Author>
        <b:NameList>
          <b:Person>
            <b:Last>Hossack</b:Last>
            <b:First>Paul</b:First>
          </b:Person>
        </b:NameList>
      </b:Author>
    </b:Author>
    <b:RefOrder>8</b:RefOrder>
  </b:Source>
  <b:Source>
    <b:Tag>Hew10</b:Tag>
    <b:SourceType>ArticleInAPeriodical</b:SourceType>
    <b:Guid>{7AB28053-2AF7-2D41-AC77-0950377219D2}</b:Guid>
    <b:Title>A Final Push Can Break The Glass Ceiling</b:Title>
    <b:Year>2010</b:Year>
    <b:Pages>15</b:Pages>
    <b:PeriodicalTitle>Financial Times</b:PeriodicalTitle>
    <b:Month>November</b:Month>
    <b:Day>17</b:Day>
    <b:JournalName>Financial Times</b:JournalName>
    <b:Author>
      <b:Author>
        <b:NameList>
          <b:Person>
            <b:Last>Heweltt</b:Last>
            <b:First>Sylvia</b:First>
          </b:Person>
        </b:NameList>
      </b:Author>
    </b:Author>
    <b:RefOrder>4</b:RefOrder>
  </b:Source>
  <b:Source>
    <b:Tag>Wor14</b:Tag>
    <b:SourceType>ArticleInAPeriodical</b:SourceType>
    <b:Guid>{F7490459-301A-144B-8FCF-4B4FB4A260FB}</b:Guid>
    <b:Title>UK Gender Gap Continues to Grow</b:Title>
    <b:PeriodicalTitle>Scottish Business Insider</b:PeriodicalTitle>
    <b:Year>2014</b:Year>
    <b:Month>December</b:Month>
    <b:Day>3</b:Day>
    <b:Pages>85</b:Pages>
    <b:JournalName>Scottish Business Insider</b:JournalName>
    <b:Author>
      <b:Author>
        <b:Corporate>World Economic Forum</b:Corporate>
      </b:Author>
    </b:Author>
    <b:RefOrder>9</b:RefOrder>
  </b:Source>
  <b:Source>
    <b:Tag>Web14</b:Tag>
    <b:SourceType>ArticleInAPeriodical</b:SourceType>
    <b:Guid>{B72E680D-12CE-394A-8D00-97D78FC33C0F}</b:Guid>
    <b:Title>Britain falls behind Nicaragua and Rwanda in gender equality league</b:Title>
    <b:Year>2014</b:Year>
    <b:Month>October</b:Month>
    <b:Day>28</b:Day>
    <b:PeriodicalTitle>Daily Mail</b:PeriodicalTitle>
    <b:Author>
      <b:Author>
        <b:NameList>
          <b:Person>
            <b:Last>Webb</b:Last>
            <b:First>Sam</b:First>
          </b:Person>
        </b:NameList>
      </b:Author>
    </b:Author>
    <b:RefOrder>10</b:RefOrder>
  </b:Source>
  <b:Source>
    <b:Tag>Bil07</b:Tag>
    <b:SourceType>Book</b:SourceType>
    <b:Guid>{441D2D35-72B6-F542-9354-5D8B8763378E}</b:Guid>
    <b:Title>Handbook on Women in Business and Management</b:Title>
    <b:Publisher>Edward Elgar Publishing Limited</b:Publisher>
    <b:City>Cheltenham</b:City>
    <b:Year>2007</b:Year>
    <b:Author>
      <b:Author>
        <b:NameList>
          <b:Person>
            <b:Last>Bilimoria</b:Last>
            <b:First>Diana</b:First>
          </b:Person>
        </b:NameList>
      </b:Author>
    </b:Author>
    <b:RefOrder>11</b:RefOrder>
  </b:Source>
  <b:Source>
    <b:Tag>Ste04</b:Tag>
    <b:SourceType>JournalArticle</b:SourceType>
    <b:Guid>{770CBC6D-BF29-924A-A8F4-C9B688BCED39}</b:Guid>
    <b:Title>Leveraging diversity to maximum advantage: The business case for appointing more women to boards</b:Title>
    <b:Volume>69</b:Volume>
    <b:Year>2004</b:Year>
    <b:Pages>1-5</b:Pages>
    <b:JournalName>Ivey Business Journal</b:JournalName>
    <b:Issue>1</b:Issue>
    <b:Author>
      <b:Author>
        <b:NameList>
          <b:Person>
            <b:Last>Stephenson</b:Last>
            <b:First>Carol</b:First>
          </b:Person>
        </b:NameList>
      </b:Author>
    </b:Author>
    <b:RefOrder>1</b:RefOrder>
  </b:Source>
  <b:Source>
    <b:Tag>Bra09</b:Tag>
    <b:SourceType>JournalArticle</b:SourceType>
    <b:Guid>{BE5B1790-BF38-D847-B84C-3301090BE13A}</b:Guid>
    <b:Title>Corporate reputation and women on the board</b:Title>
    <b:JournalName>British Journal of Management</b:JournalName>
    <b:Year>2009</b:Year>
    <b:Volume>20</b:Volume>
    <b:Pages>17-29</b:Pages>
    <b:Author>
      <b:Author>
        <b:NameList>
          <b:Person>
            <b:Last>Brammer</b:Last>
            <b:First>S</b:First>
          </b:Person>
          <b:Person>
            <b:Last>Millington</b:Last>
            <b:First>A</b:First>
          </b:Person>
          <b:Person>
            <b:Last>Pavelin</b:Last>
            <b:First>S</b:First>
          </b:Person>
        </b:NameList>
      </b:Author>
    </b:Author>
    <b:RefOrder>66</b:RefOrder>
  </b:Source>
  <b:Source>
    <b:Tag>Eag07</b:Tag>
    <b:SourceType>JournalArticle</b:SourceType>
    <b:Guid>{D6456B3C-0BD4-C940-B1A5-10C14D599A7B}</b:Guid>
    <b:Title>Women and the Labyrinth of Leadership</b:Title>
    <b:Year>2007</b:Year>
    <b:Month>September</b:Month>
    <b:Volume>85</b:Volume>
    <b:Issue>9</b:Issue>
    <b:Pages>62-71</b:Pages>
    <b:JournalName>Harvard Business Review</b:JournalName>
    <b:Author>
      <b:Author>
        <b:NameList>
          <b:Person>
            <b:Last>Eagly</b:Last>
            <b:Middle>H</b:Middle>
            <b:First>Alice</b:First>
          </b:Person>
          <b:Person>
            <b:Last>Carli</b:Last>
            <b:Middle>L</b:Middle>
            <b:First>Linda</b:First>
          </b:Person>
        </b:NameList>
      </b:Author>
    </b:Author>
    <b:RefOrder>67</b:RefOrder>
  </b:Source>
  <b:Source>
    <b:Tag>CMI14</b:Tag>
    <b:SourceType>Report</b:SourceType>
    <b:Guid>{0E0F52E6-3CF8-B74C-8E5A-698F96AC0589}</b:Guid>
    <b:Title>Women in Management</b:Title>
    <b:City>London</b:City>
    <b:Publisher>CMI</b:Publisher>
    <b:Year>2014</b:Year>
    <b:Author>
      <b:Author>
        <b:Corporate>CMI</b:Corporate>
      </b:Author>
    </b:Author>
    <b:Institution>Chartered Management Institute</b:Institution>
    <b:RefOrder>12</b:RefOrder>
  </b:Source>
  <b:Source>
    <b:Tag>Gle12</b:Tag>
    <b:SourceType>ArticleInAPeriodical</b:SourceType>
    <b:Guid>{72D8D3D8-387A-E44F-8610-34D282748205}</b:Guid>
    <b:Title>There is no Such Thing as a Glass Ceiling for Women</b:Title>
    <b:PeriodicalTitle>Daily Mail</b:PeriodicalTitle>
    <b:Year>2012</b:Year>
    <b:Month>August</b:Month>
    <b:Day>27</b:Day>
    <b:Author>
      <b:Author>
        <b:NameList>
          <b:Person>
            <b:Last>Glennie</b:Last>
            <b:First>Alasdair</b:First>
          </b:Person>
        </b:NameList>
      </b:Author>
    </b:Author>
    <b:RefOrder>13</b:RefOrder>
  </b:Source>
  <b:Source>
    <b:Tag>Cod13</b:Tag>
    <b:SourceType>JournalArticle</b:SourceType>
    <b:Guid>{5ACCEA1F-A6CB-294E-B0B7-556A76146D30}</b:Guid>
    <b:Title>Leadership Education and Gender Roles: Think Manager, Think Male</b:Title>
    <b:Year>2013</b:Year>
    <b:Volume>17</b:Volume>
    <b:Pages>21-51</b:Pages>
    <b:JournalName>Academy of Educational Leadership Journal</b:JournalName>
    <b:Issue>3</b:Issue>
    <b:Author>
      <b:Author>
        <b:NameList>
          <b:Person>
            <b:Last>Coder</b:Last>
            <b:First>LeAnne</b:First>
          </b:Person>
          <b:Person>
            <b:Last>Spiller</b:Last>
            <b:Middle>M</b:Middle>
            <b:First>Shane</b:First>
          </b:Person>
        </b:NameList>
      </b:Author>
    </b:Author>
    <b:RefOrder>68</b:RefOrder>
  </b:Source>
  <b:Source>
    <b:Tag>Fei12</b:Tag>
    <b:SourceType>Book</b:SourceType>
    <b:Guid>{564E6C14-7FE5-9747-98DD-9BBF828E79C8}</b:Guid>
    <b:Title>Principles of Microeconomics: The Way we Live</b:Title>
    <b:City>Washington</b:City>
    <b:CountryRegion>USA</b:CountryRegion>
    <b:Publisher>Worth Publishers</b:Publisher>
    <b:Year>2012</b:Year>
    <b:Author>
      <b:Author>
        <b:NameList>
          <b:Person>
            <b:Last>Feigenbaum</b:Last>
            <b:First>S</b:First>
          </b:Person>
          <b:Person>
            <b:Last>Hafer</b:Last>
            <b:Middle>W</b:Middle>
            <b:First>R</b:First>
          </b:Person>
        </b:NameList>
      </b:Author>
    </b:Author>
    <b:RefOrder>69</b:RefOrder>
  </b:Source>
  <b:Source>
    <b:Tag>Ree10</b:Tag>
    <b:SourceType>Book</b:SourceType>
    <b:Guid>{4105B57A-EB15-6A44-A5B2-CF8564113DE7}</b:Guid>
    <b:Title>Women in Business: Theory, Case Studies, and Legal Challenges</b:Title>
    <b:City>Abingdon</b:City>
    <b:CountryRegion>UK</b:CountryRegion>
    <b:Publisher>Routledge</b:Publisher>
    <b:Year>2010</b:Year>
    <b:Author>
      <b:Author>
        <b:NameList>
          <b:Person>
            <b:Last>Reeves</b:Last>
            <b:First>Martha</b:First>
          </b:Person>
        </b:NameList>
      </b:Author>
    </b:Author>
    <b:RefOrder>70</b:RefOrder>
  </b:Source>
  <b:Source>
    <b:Tag>Wil101</b:Tag>
    <b:SourceType>JournalArticle</b:SourceType>
    <b:Guid>{88E889B3-BD70-B64B-9702-B29AD217A0FD}</b:Guid>
    <b:Title>Do women still face a glass ceiling?</b:Title>
    <b:Year>2010</b:Year>
    <b:Pages>17</b:Pages>
    <b:Author>
      <b:Author>
        <b:NameList>
          <b:Person>
            <b:Last>Williams</b:Last>
            <b:First>Matt</b:First>
          </b:Person>
        </b:NameList>
      </b:Author>
    </b:Author>
    <b:JournalName>Campaign</b:JournalName>
    <b:Month>September</b:Month>
    <b:Day>3</b:Day>
    <b:RefOrder>71</b:RefOrder>
  </b:Source>
  <b:Source>
    <b:Tag>Sim00</b:Tag>
    <b:SourceType>JournalArticle</b:SourceType>
    <b:Guid>{8FFFEE49-BA2F-CF4F-AA25-FF920789829F}</b:Guid>
    <b:Title>The time bounded glass ceiling and young women managers: career progress and career success – evidence from the UK</b:Title>
    <b:Year>2000</b:Year>
    <b:Volume>24</b:Volume>
    <b:Pages>190-198</b:Pages>
    <b:JournalName>Journal of European Industrial Training</b:JournalName>
    <b:Issue>2</b:Issue>
    <b:Author>
      <b:Author>
        <b:NameList>
          <b:Person>
            <b:Last>Simpson</b:Last>
            <b:First>Ruth</b:First>
          </b:Person>
          <b:Person>
            <b:Last>Altman</b:Last>
            <b:First>Yochanan</b:First>
          </b:Person>
        </b:NameList>
      </b:Author>
    </b:Author>
    <b:RefOrder>15</b:RefOrder>
  </b:Source>
  <b:Source>
    <b:Tag>Fin12</b:Tag>
    <b:SourceType>ArticleInAPeriodical</b:SourceType>
    <b:Guid>{CFF52126-C825-7A44-9DBF-1F8212E68539}</b:Guid>
    <b:Title>MBA women: breaking down barriers at business school</b:Title>
    <b:PeriodicalTitle>The Telegraph</b:PeriodicalTitle>
    <b:Year>2012</b:Year>
    <b:Month>Novemeber</b:Month>
    <b:Day>22</b:Day>
    <b:Author>
      <b:Author>
        <b:NameList>
          <b:Person>
            <b:Last>Finn</b:Last>
            <b:First>Widget</b:First>
          </b:Person>
        </b:NameList>
      </b:Author>
    </b:Author>
    <b:RefOrder>14</b:RefOrder>
  </b:Source>
  <b:Source>
    <b:Tag>ONS13</b:Tag>
    <b:SourceType>Report</b:SourceType>
    <b:Guid>{322E8E08-D3C3-0A4F-8A32-74FEFD3487F0}</b:Guid>
    <b:Author>
      <b:Author>
        <b:Corporate>ONS</b:Corporate>
      </b:Author>
    </b:Author>
    <b:Title>Total Population UK</b:Title>
    <b:Institution>Office for National Statistics</b:Institution>
    <b:Publisher>ONS</b:Publisher>
    <b:City>Newport</b:City>
    <b:Year>2013</b:Year>
    <b:RefOrder>16</b:RefOrder>
  </b:Source>
  <b:Source>
    <b:Tag>Whi03</b:Tag>
    <b:SourceType>JournalArticle</b:SourceType>
    <b:Guid>{4B4F0545-4EA8-CE44-8792-16053500C0C3}</b:Guid>
    <b:Title>Ethical Implications of Career Assessment with Women</b:Title>
    <b:Year>2003</b:Year>
    <b:Pages>59-75</b:Pages>
    <b:JournalName>Journal of Career Assessment</b:JournalName>
    <b:Issue>11</b:Issue>
    <b:Author>
      <b:Author>
        <b:NameList>
          <b:Person>
            <b:Last>Whiston</b:Last>
            <b:Middle>C</b:Middle>
            <b:First>S</b:First>
          </b:Person>
          <b:Person>
            <b:Last>Bouwkamp</b:Last>
            <b:Middle>C</b:Middle>
            <b:First>J</b:First>
          </b:Person>
        </b:NameList>
      </b:Author>
    </b:Author>
    <b:RefOrder>72</b:RefOrder>
  </b:Source>
  <b:Source>
    <b:Tag>Nic02</b:Tag>
    <b:SourceType>Book</b:SourceType>
    <b:Guid>{1819438A-ED05-E84C-9C81-C2F4AC91A564}</b:Guid>
    <b:Title>Having It All: Choices for Today's Superwoman</b:Title>
    <b:Publisher>John Wiley &amp; Sons</b:Publisher>
    <b:City>Chichester</b:City>
    <b:Year>2002</b:Year>
    <b:Author>
      <b:Author>
        <b:NameList>
          <b:Person>
            <b:Last>Nicolson</b:Last>
            <b:First>Paula</b:First>
          </b:Person>
        </b:NameList>
      </b:Author>
    </b:Author>
    <b:RefOrder>73</b:RefOrder>
  </b:Source>
  <b:Source>
    <b:Tag>Byr14</b:Tag>
    <b:SourceType>Book</b:SourceType>
    <b:Guid>{0BC18F95-8E70-3044-875B-4DE683514693}</b:Guid>
    <b:Title>Diversity in the Workforce: Current Issues and Emerging Trends</b:Title>
    <b:Publisher>Routledge</b:Publisher>
    <b:City>Abingdon</b:City>
    <b:Year>2014</b:Year>
    <b:Author>
      <b:Author>
        <b:NameList>
          <b:Person>
            <b:Last>Byrd</b:Last>
            <b:First>Marilyn</b:First>
          </b:Person>
          <b:Person>
            <b:Last>Scott</b:Last>
            <b:First>Chaunda</b:First>
          </b:Person>
        </b:NameList>
      </b:Author>
    </b:Author>
    <b:RefOrder>17</b:RefOrder>
  </b:Source>
  <b:Source>
    <b:Tag>Sch10</b:Tag>
    <b:SourceType>Book</b:SourceType>
    <b:Guid>{C2F6DD59-0B35-3E41-A6A7-438040108051}</b:Guid>
    <b:Title>Organizational Culture and Leadership</b:Title>
    <b:City>San Francisco</b:City>
    <b:Publisher>John Wiley &amp; Sons</b:Publisher>
    <b:Year>2010</b:Year>
    <b:Pages>15</b:Pages>
    <b:Edition>4</b:Edition>
    <b:Author>
      <b:Author>
        <b:NameList>
          <b:Person>
            <b:Last>Schein</b:Last>
            <b:Middle>H</b:Middle>
            <b:First>Edgar</b:First>
          </b:Person>
        </b:NameList>
      </b:Author>
    </b:Author>
    <b:RefOrder>74</b:RefOrder>
  </b:Source>
  <b:Source>
    <b:Tag>OCo131</b:Tag>
    <b:SourceType>ArticleInAPeriodical</b:SourceType>
    <b:Guid>{D57B58F2-F02E-9147-9724-493D27851093}</b:Guid>
    <b:Title>Female Career Progression &amp; Maternity Leave</b:Title>
    <b:PeriodicalTitle>Business and Economic Research</b:PeriodicalTitle>
    <b:Year>2013</b:Year>
    <b:Volume>3</b:Volume>
    <b:Issue>1</b:Issue>
    <b:Pages>322-343</b:Pages>
    <b:Author>
      <b:Author>
        <b:NameList>
          <b:Person>
            <b:Last>O'Connor</b:Last>
            <b:First>Collette</b:First>
          </b:Person>
          <b:Person>
            <b:Last>Wright</b:Last>
            <b:First>Angela</b:First>
          </b:Person>
        </b:NameList>
      </b:Author>
    </b:Author>
    <b:RefOrder>75</b:RefOrder>
  </b:Source>
  <b:Source>
    <b:Tag>Ada09</b:Tag>
    <b:SourceType>JournalArticle</b:SourceType>
    <b:Guid>{745152F1-E4A6-B64D-A7A7-AFA729B5F90E}</b:Guid>
    <b:Title>Women in the boardroom and the impact on governance and performance</b:Title>
    <b:JournalName>Journal of Financial Economics</b:JournalName>
    <b:Year>2009</b:Year>
    <b:Volume>94</b:Volume>
    <b:Issue>2</b:Issue>
    <b:Pages>291-309</b:Pages>
    <b:Author>
      <b:Author>
        <b:NameList>
          <b:Person>
            <b:Last>Adams</b:Last>
            <b:Middle>B</b:Middle>
            <b:First>R</b:First>
          </b:Person>
          <b:Person>
            <b:Last>Ferreira</b:Last>
            <b:First>D</b:First>
          </b:Person>
        </b:NameList>
      </b:Author>
    </b:Author>
    <b:RefOrder>18</b:RefOrder>
  </b:Source>
  <b:Source>
    <b:Tag>Via02</b:Tag>
    <b:SourceType>JournalArticle</b:SourceType>
    <b:Guid>{3DA3A411-0B52-C048-8043-7246A50DD41A}</b:Guid>
    <b:Title>Illuminating the glass ceiling: The role of organizational culture preferences</b:Title>
    <b:Year>2002</b:Year>
    <b:Issue>75</b:Issue>
    <b:Pages>315-337</b:Pages>
    <b:JournalName>Journal of Occupational and Organizational Psychology</b:JournalName>
    <b:Author>
      <b:Author>
        <b:NameList>
          <b:Person>
            <b:Last>Vianen</b:Last>
            <b:First>Annelies</b:First>
          </b:Person>
          <b:Person>
            <b:Last>Fischer</b:Last>
            <b:First>Agneta</b:First>
          </b:Person>
        </b:NameList>
      </b:Author>
    </b:Author>
    <b:RefOrder>76</b:RefOrder>
  </b:Source>
  <b:Source>
    <b:Tag>Woo09</b:Tag>
    <b:SourceType>JournalArticle</b:SourceType>
    <b:Guid>{D63B16BC-B493-0047-A93E-1954F2EB1BDA}</b:Guid>
    <b:Title>Revisiting women managers and organisational acceptance</b:Title>
    <b:Publisher>Emerald Group Publishing, Limited</b:Publisher>
    <b:Year>2009</b:Year>
    <b:Pages>615-631</b:Pages>
    <b:Author>
      <b:Author>
        <b:NameList>
          <b:Person>
            <b:Last>Wood</b:Last>
            <b:Middle>J</b:Middle>
            <b:First>Glenice </b:First>
          </b:Person>
        </b:NameList>
      </b:Author>
    </b:Author>
    <b:JournalName>Gender in Management</b:JournalName>
    <b:Volume>24</b:Volume>
    <b:Issue>8</b:Issue>
    <b:RefOrder>77</b:RefOrder>
  </b:Source>
  <b:Source>
    <b:Tag>Hur121</b:Tag>
    <b:SourceType>JournalArticle</b:SourceType>
    <b:Guid>{B3A60BB6-7B67-DB48-8C86-66E667AC2631}</b:Guid>
    <b:Title>Removing the Boardroom Glass Ceiling</b:Title>
    <b:JournalName>Industrial and Commercial Training</b:JournalName>
    <b:Publisher>Emerald Group</b:Publisher>
    <b:Year>2012</b:Year>
    <b:Volume>44</b:Volume>
    <b:Issue>3</b:Issue>
    <b:Pages>131</b:Pages>
    <b:Author>
      <b:Author>
        <b:NameList>
          <b:Person>
            <b:Last>Hurn</b:Last>
            <b:First>Brian</b:First>
          </b:Person>
        </b:NameList>
      </b:Author>
    </b:Author>
    <b:RefOrder>78</b:RefOrder>
  </b:Source>
  <b:Source>
    <b:Tag>Mil14</b:Tag>
    <b:SourceType>Report</b:SourceType>
    <b:Guid>{7586C588-681E-5F47-9F78-6F3206A24A1E}</b:Guid>
    <b:Title>Parliamentary Debates</b:Title>
    <b:Publisher>Parliamentary Copyright House of Commons</b:Publisher>
    <b:City>London</b:City>
    <b:ThesisType>Gov</b:ThesisType>
    <b:Year>2014</b:Year>
    <b:Author>
      <b:Author>
        <b:NameList>
          <b:Person>
            <b:Last>Miller</b:Last>
            <b:First>Maria</b:First>
          </b:Person>
        </b:NameList>
      </b:Author>
    </b:Author>
    <b:RefOrder>79</b:RefOrder>
  </b:Source>
  <b:Source>
    <b:Tag>Dau14</b:Tag>
    <b:SourceType>JournalArticle</b:SourceType>
    <b:Guid>{0B1C0BF8-AF87-C04B-BDE7-49A5355299CA}</b:Guid>
    <b:Title>Women's careers derail after becoming pregnant</b:Title>
    <b:JournalName>Equal Opportunities Review</b:JournalName>
    <b:Publisher>Michael Rubenstein Publishings</b:Publisher>
    <b:Year>2014</b:Year>
    <b:Month>October</b:Month>
    <b:Issue>251</b:Issue>
    <b:Author>
      <b:Author>
        <b:NameList>
          <b:Person>
            <b:Last>Daurka</b:Last>
            <b:First>Kiran</b:First>
          </b:Person>
        </b:NameList>
      </b:Author>
    </b:Author>
    <b:RefOrder>80</b:RefOrder>
  </b:Source>
  <b:Source>
    <b:Tag>Rub141</b:Tag>
    <b:SourceType>JournalArticle</b:SourceType>
    <b:Guid>{DD8F42E9-7B93-E94B-A263-EAB55FCA6003}</b:Guid>
    <b:Title>Women's careers derailed after becoming pregnant</b:Title>
    <b:Year>2014</b:Year>
    <b:Month>October</b:Month>
    <b:Issue>251</b:Issue>
    <b:Pages>8</b:Pages>
    <b:JournalName>Equal Opportunities Review</b:JournalName>
    <b:Author>
      <b:Author>
        <b:NameList>
          <b:Person>
            <b:Last>Rubenstein</b:Last>
            <b:First>Michael</b:First>
          </b:Person>
        </b:NameList>
      </b:Author>
    </b:Author>
    <b:RefOrder>20</b:RefOrder>
  </b:Source>
  <b:Source>
    <b:Tag>Cat05</b:Tag>
    <b:SourceType>Report</b:SourceType>
    <b:Guid>{4BF1D904-23B1-DB44-B352-F8DBA23FBA66}</b:Guid>
    <b:Title>Women "Take Care," Men "Take Charge:" Stereotyping of U.S. Business Leaders Exposed</b:Title>
    <b:Publisher>Catalyst.org</b:Publisher>
    <b:City>New York</b:City>
    <b:Year>2005</b:Year>
    <b:Author>
      <b:Author>
        <b:Corporate>Catalyst</b:Corporate>
      </b:Author>
    </b:Author>
    <b:RefOrder>22</b:RefOrder>
  </b:Source>
  <b:Source>
    <b:Tag>Sch05</b:Tag>
    <b:SourceType>Book</b:SourceType>
    <b:Guid>{4BC18AF0-6B9B-7B47-8B1C-268794C6CF8A}</b:Guid>
    <b:Title>Implicit Leadership Theories</b:Title>
    <b:Publisher>Information Age Publishing</b:Publisher>
    <b:Year>2005</b:Year>
    <b:CountryRegion>USA</b:CountryRegion>
    <b:Author>
      <b:Author>
        <b:NameList>
          <b:Person>
            <b:Last>Schyns</b:Last>
            <b:First>Birgit</b:First>
          </b:Person>
          <b:Person>
            <b:Last>Meindl</b:Last>
            <b:Middle>R</b:Middle>
            <b:First>James</b:First>
          </b:Person>
        </b:NameList>
      </b:Author>
    </b:Author>
    <b:RefOrder>23</b:RefOrder>
  </b:Source>
  <b:Source>
    <b:Tag>Ost07</b:Tag>
    <b:SourceType>Book</b:SourceType>
    <b:Guid>{9DB78B78-DD83-B04D-8397-674CB7B4C17C}</b:Guid>
    <b:Title>Perspectives on Organisational Fit</b:Title>
    <b:City>Abingdon</b:City>
    <b:Publisher>Taylor and Francis Group</b:Publisher>
    <b:Year>2007</b:Year>
    <b:Author>
      <b:Author>
        <b:NameList>
          <b:Person>
            <b:Last>Ostroff</b:Last>
            <b:First>Cheri</b:First>
          </b:Person>
          <b:Person>
            <b:Last>Judge</b:Last>
            <b:Middle>A</b:Middle>
            <b:First>Timothy </b:First>
          </b:Person>
        </b:NameList>
      </b:Author>
    </b:Author>
    <b:RefOrder>24</b:RefOrder>
  </b:Source>
  <b:Source>
    <b:Tag>Scz03</b:Tag>
    <b:SourceType>JournalArticle</b:SourceType>
    <b:Guid>{3B1F2B85-3102-284B-B820-721AD06C5FD1}</b:Guid>
    <b:Title>A Closer Look Beneath the Surface: Various Facets of the Think-Manager–Think-Male Stereotype</b:Title>
    <b:JournalName>Sex Roles: A Journal of Research</b:JournalName>
    <b:Year>2003</b:Year>
    <b:Month>October</b:Month>
    <b:Volume>49</b:Volume>
    <b:Issue>7-8</b:Issue>
    <b:Pages>353-363</b:Pages>
    <b:Author>
      <b:Author>
        <b:NameList>
          <b:Person>
            <b:Last>Sczesny</b:Last>
            <b:First>Sabine</b:First>
          </b:Person>
        </b:NameList>
      </b:Author>
    </b:Author>
    <b:RefOrder>81</b:RefOrder>
  </b:Source>
  <b:Source>
    <b:Tag>Rub14</b:Tag>
    <b:SourceType>JournalArticle</b:SourceType>
    <b:Guid>{3C018C60-DB38-3947-9D04-95551BF364BF}</b:Guid>
    <b:Title>Firms with women leaders perform better</b:Title>
    <b:Year>2014</b:Year>
    <b:Pages>8</b:Pages>
    <b:JournalName>Equal Opportunities Review</b:JournalName>
    <b:Month>October</b:Month>
    <b:Author>
      <b:Author>
        <b:NameList>
          <b:Person>
            <b:Last>Rubenstein</b:Last>
            <b:First>Michael</b:First>
          </b:Person>
        </b:NameList>
      </b:Author>
    </b:Author>
    <b:Issue>251</b:Issue>
    <b:RefOrder>82</b:RefOrder>
  </b:Source>
  <b:Source>
    <b:Tag>Osh03</b:Tag>
    <b:SourceType>JournalArticle</b:SourceType>
    <b:Guid>{DC03201B-C6C4-3C4E-B6BE-D231B165525C}</b:Guid>
    <b:Title>Gender differences and similarities in the leadership styles and behaviours of UK managers </b:Title>
    <b:Year>2003</b:Year>
    <b:Month>April</b:Month>
    <b:Volume>18</b:Volume>
    <b:Issue>6</b:Issue>
    <b:Pages>288-298</b:Pages>
    <b:JournalName>Gender in Management</b:JournalName>
    <b:Author>
      <b:Author>
        <b:NameList>
          <b:Person>
            <b:Last>Oshagbemi</b:Last>
            <b:First>Titus</b:First>
          </b:Person>
          <b:Person>
            <b:Last>Gill</b:Last>
            <b:First>Roger</b:First>
          </b:Person>
        </b:NameList>
      </b:Author>
    </b:Author>
    <b:RefOrder>25</b:RefOrder>
  </b:Source>
  <b:Source>
    <b:Tag>Sta73</b:Tag>
    <b:SourceType>JournalArticle</b:SourceType>
    <b:Guid>{8FD6E358-DA9C-C24A-B1AA-E1BD8FAC7803}</b:Guid>
    <b:Title>The Queen Bee Syndrome</b:Title>
    <b:JournalName>Psychology Today</b:JournalName>
    <b:Year>1973</b:Year>
    <b:Volume>55</b:Volume>
    <b:Pages>55-60</b:Pages>
    <b:Author>
      <b:Author>
        <b:NameList>
          <b:Person>
            <b:Last>Staines</b:Last>
            <b:First>G</b:First>
          </b:Person>
        </b:NameList>
      </b:Author>
    </b:Author>
    <b:RefOrder>30</b:RefOrder>
  </b:Source>
  <b:Source>
    <b:Tag>PWC14</b:Tag>
    <b:SourceType>Report</b:SourceType>
    <b:Guid>{206A5740-9CED-714E-8237-22971454232A}</b:Guid>
    <b:Title>Project 28-40 The Report</b:Title>
    <b:City>London</b:City>
    <b:Publisher>PWC</b:Publisher>
    <b:Year>2014</b:Year>
    <b:Institution>Price Waterhouse Cooper</b:Institution>
    <b:Author>
      <b:Author>
        <b:Corporate>PWC</b:Corporate>
      </b:Author>
    </b:Author>
    <b:RefOrder>26</b:RefOrder>
  </b:Source>
  <b:Source>
    <b:Tag>Eik12</b:Tag>
    <b:SourceType>JournalArticle</b:SourceType>
    <b:Guid>{0963A9C7-5E76-1C47-82F3-71B74832107A}</b:Guid>
    <b:Title> A double-edged sword: twenty-first century workplace trends and gender equality</b:Title>
    <b:JournalName>Gender in Management</b:JournalName>
    <b:Year>2012</b:Year>
    <b:Month>February</b:Month>
    <b:Volume>27</b:Volume>
    <b:Issue>1</b:Issue>
    <b:Pages>7-22</b:Pages>
    <b:Author>
      <b:Author>
        <b:NameList>
          <b:Person>
            <b:Last>Eikhof</b:Last>
            <b:Middle>D</b:Middle>
            <b:First>Ruth</b:First>
          </b:Person>
        </b:NameList>
      </b:Author>
    </b:Author>
    <b:RefOrder>83</b:RefOrder>
  </b:Source>
  <b:Source>
    <b:Tag>Wal07</b:Tag>
    <b:SourceType>Book</b:SourceType>
    <b:Guid>{18BAC233-11AC-ED49-9E22-32240A492507}</b:Guid>
    <b:Title>Employment Law for Human Resource Practice</b:Title>
    <b:City>Mason</b:City>
    <b:StateProvince>OH</b:StateProvince>
    <b:CountryRegion>USA</b:CountryRegion>
    <b:Publisher>Cengage Learning</b:Publisher>
    <b:Year>2007</b:Year>
    <b:Edition>4</b:Edition>
    <b:Author>
      <b:Author>
        <b:NameList>
          <b:Person>
            <b:Last>Walsh</b:Last>
            <b:First>David</b:First>
          </b:Person>
        </b:NameList>
      </b:Author>
    </b:Author>
    <b:RefOrder>84</b:RefOrder>
  </b:Source>
  <b:Source>
    <b:Tag>Coh14</b:Tag>
    <b:SourceType>ArticleInAPeriodical</b:SourceType>
    <b:Guid>{CE2EAE2D-F76D-604A-B7FE-C3173826917F}</b:Guid>
    <b:Title>Just who are the five women bosses of the FTSE 100</b:Title>
    <b:Year>2014</b:Year>
    <b:PeriodicalTitle>The Telegraph</b:PeriodicalTitle>
    <b:Month>September</b:Month>
    <b:Day>11</b:Day>
    <b:Author>
      <b:Author>
        <b:NameList>
          <b:Person>
            <b:Last>Cohen</b:Last>
            <b:First>Claire</b:First>
          </b:Person>
        </b:NameList>
      </b:Author>
    </b:Author>
    <b:RefOrder>27</b:RefOrder>
  </b:Source>
  <b:Source>
    <b:Tag>Hod12</b:Tag>
    <b:SourceType>ArticleInAPeriodical</b:SourceType>
    <b:Guid>{F3DAEFBF-7E81-F74F-B680-834F4C82C272}</b:Guid>
    <b:Title>Encouraging women to the top: live discussion</b:Title>
    <b:PeriodicalTitle>The Guardian</b:PeriodicalTitle>
    <b:Year>2012</b:Year>
    <b:Month>November</b:Month>
    <b:Day>30</b:Day>
    <b:Author>
      <b:Author>
        <b:NameList>
          <b:Person>
            <b:Last>Hodge</b:Last>
            <b:First>Kate</b:First>
          </b:Person>
        </b:NameList>
      </b:Author>
    </b:Author>
    <b:RefOrder>28</b:RefOrder>
  </b:Source>
  <b:Source>
    <b:Tag>McG13</b:Tag>
    <b:SourceType>ArticleInAPeriodical</b:SourceType>
    <b:Guid>{9157A434-E7BE-664A-AFD5-58D906131C28}</b:Guid>
    <b:Title>Stephanie McGovern: Why quotas are dangerous and undermine women's credibility</b:Title>
    <b:Year>2013</b:Year>
    <b:PeriodicalTitle>The Guardian</b:PeriodicalTitle>
    <b:Month>April</b:Month>
    <b:Day>17</b:Day>
    <b:Author>
      <b:Author>
        <b:NameList>
          <b:Person>
            <b:Last>McGovern</b:Last>
            <b:First>Stephanie</b:First>
          </b:Person>
        </b:NameList>
      </b:Author>
    </b:Author>
    <b:RefOrder>85</b:RefOrder>
  </b:Source>
  <b:Source>
    <b:Tag>Wat03</b:Tag>
    <b:SourceType>ArticleInAPeriodical</b:SourceType>
    <b:Guid>{7E6D88D7-8469-FE40-8FD4-F66B49C72D86}</b:Guid>
    <b:Title>Through The Glass Ceiling</b:Title>
    <b:Year>2003</b:Year>
    <b:Month>March</b:Month>
    <b:Day>16</b:Day>
    <b:PeriodicalTitle>The Telegraph</b:PeriodicalTitle>
    <b:Author>
      <b:Author>
        <b:NameList>
          <b:Person>
            <b:Last>Watts</b:Last>
            <b:First>Robert</b:First>
          </b:Person>
        </b:NameList>
      </b:Author>
    </b:Author>
    <b:RefOrder>33</b:RefOrder>
  </b:Source>
  <b:Source>
    <b:Tag>Shi14</b:Tag>
    <b:SourceType>ArticleInAPeriodical</b:SourceType>
    <b:Guid>{C22B25DE-DEA6-7741-BDD1-627DD1D47E10}</b:Guid>
    <b:Title>The myth of the glass ceiling: think women get a raw deal at work?</b:Title>
    <b:PeriodicalTitle>Daily Mail</b:PeriodicalTitle>
    <b:Year>2014</b:Year>
    <b:Month>July</b:Month>
    <b:Day>25</b:Day>
    <b:Author>
      <b:Author>
        <b:NameList>
          <b:Person>
            <b:Last>Shirley</b:Last>
            <b:First>Stephanie</b:First>
          </b:Person>
        </b:NameList>
      </b:Author>
    </b:Author>
    <b:RefOrder>86</b:RefOrder>
  </b:Source>
  <b:Source>
    <b:Tag>Bau10</b:Tag>
    <b:SourceType>JournalArticle</b:SourceType>
    <b:Guid>{065AB040-B670-B84A-88F4-E72B7641896B}</b:Guid>
    <b:Title>Perceptions of Women in Management: A Thematic Analysis of Razing the Glass Ceiling</b:Title>
    <b:JournalName>Journal of Career Development</b:JournalName>
    <b:Year>2010</b:Year>
    <b:Volume>37</b:Volume>
    <b:Issue>2</b:Issue>
    <b:Pages>559-576</b:Pages>
    <b:Author>
      <b:Author>
        <b:NameList>
          <b:Person>
            <b:Last>Baumgartner</b:Last>
            <b:First>Mindy</b:First>
          </b:Person>
          <b:Person>
            <b:Last>Schnider</b:Last>
            <b:First>David</b:First>
          </b:Person>
        </b:NameList>
      </b:Author>
    </b:Author>
    <b:RefOrder>31</b:RefOrder>
  </b:Source>
  <b:Source>
    <b:Tag>Mav08</b:Tag>
    <b:SourceType>JournalArticle</b:SourceType>
    <b:Guid>{ED793128-2D45-094C-B3D7-3A1CED304286}</b:Guid>
    <b:Title>Queen Bee's Wannabees and Afraid to Bees: No More Best Frenemies for women in management?</b:Title>
    <b:Year>2008</b:Year>
    <b:Pages>75-84</b:Pages>
    <b:JournalName>British Journal of Management</b:JournalName>
    <b:Month>February</b:Month>
    <b:Day>19</b:Day>
    <b:Volume>19</b:Volume>
    <b:Issue>1</b:Issue>
    <b:Author>
      <b:Author>
        <b:NameList>
          <b:Person>
            <b:Last>Mavin</b:Last>
            <b:First>Sharon</b:First>
          </b:Person>
        </b:NameList>
      </b:Author>
    </b:Author>
    <b:RefOrder>32</b:RefOrder>
  </b:Source>
  <b:Source>
    <b:Tag>Fag12</b:Tag>
    <b:SourceType>Book</b:SourceType>
    <b:Guid>{6932B199-4694-5147-97F6-E83B89DB2524}</b:Guid>
    <b:Title>Women on Corporate Boards and in Top Management: European Trends and Policy</b:Title>
    <b:Publisher>Palgrave MacMillian</b:Publisher>
    <b:City>Hampshire</b:City>
    <b:Year>2012</b:Year>
    <b:Author>
      <b:Author>
        <b:NameList>
          <b:Person>
            <b:Last>Fagan</b:Last>
            <b:First>Colette</b:First>
          </b:Person>
        </b:NameList>
      </b:Author>
    </b:Author>
    <b:RefOrder>34</b:RefOrder>
  </b:Source>
  <b:Source>
    <b:Tag>Pri07</b:Tag>
    <b:SourceType>Book</b:SourceType>
    <b:Guid>{B77A15AD-6D6C-7C40-9AFA-E0C8B1AF2745}</b:Guid>
    <b:Title>Human Resource Management in a Business Context</b:Title>
    <b:City>London</b:City>
    <b:Publisher>Thomson Learning</b:Publisher>
    <b:Year>2007</b:Year>
    <b:Edition>3</b:Edition>
    <b:Author>
      <b:Author>
        <b:NameList>
          <b:Person>
            <b:Last>Price</b:Last>
            <b:First>Alan</b:First>
          </b:Person>
        </b:NameList>
      </b:Author>
    </b:Author>
    <b:RefOrder>35</b:RefOrder>
  </b:Source>
  <b:Source>
    <b:Tag>Wal101</b:Tag>
    <b:SourceType>Book</b:SourceType>
    <b:Guid>{F8A2AE32-BDFD-AA4F-BECA-E7BAFDD2FA93}</b:Guid>
    <b:Title>Employment Law for Human Resource Practice</b:Title>
    <b:City>Mason</b:City>
    <b:StateProvince>OH</b:StateProvince>
    <b:CountryRegion>USA</b:CountryRegion>
    <b:Publisher>Cengage Learning</b:Publisher>
    <b:Year>2010</b:Year>
    <b:Author>
      <b:Author>
        <b:NameList>
          <b:Person>
            <b:Last>Walsh</b:Last>
            <b:First>David</b:First>
          </b:Person>
        </b:NameList>
      </b:Author>
    </b:Author>
    <b:RefOrder>36</b:RefOrder>
  </b:Source>
  <b:Source>
    <b:Tag>Dan05</b:Tag>
    <b:SourceType>Book</b:SourceType>
    <b:Guid>{75A68292-1129-A446-A3E7-39C50329A75C}</b:Guid>
    <b:Title>Equality, Diversity and Discrimination</b:Title>
    <b:City>London</b:City>
    <b:Publisher>Chartered Institute of Personnel and Development</b:Publisher>
    <b:Year>2005</b:Year>
    <b:Author>
      <b:Author>
        <b:NameList>
          <b:Person>
            <b:Last>Daniels</b:Last>
            <b:First>Kathy</b:First>
          </b:Person>
          <b:Person>
            <b:Last>Macdonald</b:Last>
            <b:First>Lynda</b:First>
          </b:Person>
        </b:NameList>
      </b:Author>
    </b:Author>
    <b:RefOrder>37</b:RefOrder>
  </b:Source>
  <b:Source>
    <b:Tag>Sch15</b:Tag>
    <b:SourceType>Book</b:SourceType>
    <b:Guid>{8C4A545E-4E83-0248-9EAB-6D4DA9DF27C7}</b:Guid>
    <b:Title>European Union Law</b:Title>
    <b:City>Cambridge</b:City>
    <b:Publisher>Cambridge University Press</b:Publisher>
    <b:Year>2015</b:Year>
    <b:Author>
      <b:Author>
        <b:NameList>
          <b:Person>
            <b:Last>Schütze</b:Last>
            <b:First>Robert</b:First>
          </b:Person>
        </b:NameList>
      </b:Author>
    </b:Author>
    <b:RefOrder>38</b:RefOrder>
  </b:Source>
  <b:Source>
    <b:Tag>Cam10</b:Tag>
    <b:SourceType>Report</b:SourceType>
    <b:Guid>{8B69D09D-5974-2847-84EF-52D8E0632464}</b:Guid>
    <b:Title>The Coalition: our programme for government</b:Title>
    <b:Publisher>Cabinet Office</b:Publisher>
    <b:City>London</b:City>
    <b:Year>2010</b:Year>
    <b:Month>May</b:Month>
    <b:YearAccessed>2015</b:YearAccessed>
    <b:MonthAccessed>February</b:MonthAccessed>
    <b:DayAccessed>11</b:DayAccessed>
    <b:Author>
      <b:Author>
        <b:NameList>
          <b:Person>
            <b:Last>Cameron</b:Last>
            <b:First>David</b:First>
          </b:Person>
          <b:Person>
            <b:Last>Clegg</b:Last>
            <b:First>Nick</b:First>
          </b:Person>
        </b:NameList>
      </b:Author>
    </b:Author>
    <b:ThesisType>HM Government</b:ThesisType>
    <b:RefOrder>40</b:RefOrder>
  </b:Source>
  <b:Source>
    <b:Tag>Mos15</b:Tag>
    <b:SourceType>ArticleInAPeriodical</b:SourceType>
    <b:Guid>{00AE5A82-2858-2B41-9024-AE5320B347EE}</b:Guid>
    <b:Title>Number of women on boards approaches 25%</b:Title>
    <b:Year>2015</b:Year>
    <b:PeriodicalTitle>Personnel Today</b:PeriodicalTitle>
    <b:Month>March</b:Month>
    <b:Day>25</b:Day>
    <b:Author>
      <b:Author>
        <b:NameList>
          <b:Person>
            <b:Last>Moss</b:Last>
            <b:First>Rob</b:First>
          </b:Person>
        </b:NameList>
      </b:Author>
    </b:Author>
    <b:RefOrder>87</b:RefOrder>
  </b:Source>
  <b:Source>
    <b:Tag>Pea12</b:Tag>
    <b:SourceType>ArticleInAPeriodical</b:SourceType>
    <b:Guid>{22CB0BCA-4554-9845-BAC4-0DC4E15BC236}</b:Guid>
    <b:Title>Lord Davies shakes-up Britain's boardrooms</b:Title>
    <b:Year>2012</b:Year>
    <b:PeriodicalTitle>The Telegraph</b:PeriodicalTitle>
    <b:Month>February</b:Month>
    <b:Day>18</b:Day>
    <b:Author>
      <b:Author>
        <b:NameList>
          <b:Person>
            <b:Last>Peacock</b:Last>
            <b:First>Louise</b:First>
          </b:Person>
        </b:NameList>
      </b:Author>
    </b:Author>
    <b:RefOrder>44</b:RefOrder>
  </b:Source>
  <b:Source>
    <b:Tag>Gol14</b:Tag>
    <b:SourceType>Report</b:SourceType>
    <b:Guid>{052DA896-1B73-5949-BB59-B1EC794BC8FD}</b:Guid>
    <b:Title>Women struggling to crack glass ceiling in top UK companies</b:Title>
    <b:Publisher>Reuters</b:Publisher>
    <b:City>London</b:City>
    <b:Year>2014</b:Year>
    <b:Author>
      <b:Author>
        <b:NameList>
          <b:Person>
            <b:Last>Goldsmith</b:Last>
            <b:First>Belinda</b:First>
          </b:Person>
        </b:NameList>
      </b:Author>
    </b:Author>
    <b:RefOrder>88</b:RefOrder>
  </b:Source>
  <b:Source>
    <b:Tag>Lom14</b:Tag>
    <b:SourceType>Book</b:SourceType>
    <b:Guid>{D3481CE8-905A-9041-B808-F2D2F5F0F3A5}</b:Guid>
    <b:Title>The Symbolic Representation of Gender: A Discursive Approach</b:Title>
    <b:Publisher>Ashgate Publishing Limited</b:Publisher>
    <b:City>Surrey</b:City>
    <b:Year>2014</b:Year>
    <b:Author>
      <b:Author>
        <b:NameList>
          <b:Person>
            <b:Last>Lombardo</b:Last>
            <b:First>Emanuela</b:First>
          </b:Person>
        </b:NameList>
      </b:Author>
    </b:Author>
    <b:RefOrder>65</b:RefOrder>
  </b:Source>
  <b:Source>
    <b:Tag>Mor11</b:Tag>
    <b:SourceType>ArticleInAPeriodical</b:SourceType>
    <b:Guid>{5CCF99EA-1EC2-964E-A1EA-EF40FD622B3F}</b:Guid>
    <b:Title>Boardroom diversity is a must for firms, executives say</b:Title>
    <b:PeriodicalTitle>BBC News</b:PeriodicalTitle>
    <b:Year>2011</b:Year>
    <b:Month>February</b:Month>
    <b:Day>24</b:Day>
    <b:Author>
      <b:Author>
        <b:NameList>
          <b:Person>
            <b:Last>Morrissey</b:Last>
            <b:First>Helena</b:First>
          </b:Person>
        </b:NameList>
      </b:Author>
    </b:Author>
    <b:RefOrder>46</b:RefOrder>
  </b:Source>
  <b:Source>
    <b:Tag>Lyn15</b:Tag>
    <b:SourceType>ArticleInAPeriodical</b:SourceType>
    <b:Guid>{A52FE969-33D5-9245-98EA-7158DA8840D2}</b:Guid>
    <b:Title>Women don’t need quotas to win a place on the board</b:Title>
    <b:PeriodicalTitle>The Telegraph</b:PeriodicalTitle>
    <b:Year>2015</b:Year>
    <b:Month>February</b:Month>
    <b:Day>15</b:Day>
    <b:Author>
      <b:Author>
        <b:NameList>
          <b:Person>
            <b:Last>Lynn</b:Last>
            <b:First>Matthew</b:First>
          </b:Person>
        </b:NameList>
      </b:Author>
    </b:Author>
    <b:RefOrder>47</b:RefOrder>
  </b:Source>
  <b:Source>
    <b:Tag>Smi14</b:Tag>
    <b:SourceType>ArticleInAPeriodical</b:SourceType>
    <b:Guid>{AA154FF6-EC3A-E14D-B820-67AB2F659EFE}</b:Guid>
    <b:Title>Concern grows over lack of female non-executive directors in UK</b:Title>
    <b:Year>2014</b:Year>
    <b:Author>
      <b:Author>
        <b:NameList>
          <b:Person>
            <b:Last>Smith</b:Last>
            <b:First>Alison</b:First>
          </b:Person>
        </b:NameList>
      </b:Author>
    </b:Author>
    <b:PeriodicalTitle>Financial Times</b:PeriodicalTitle>
    <b:Month>February</b:Month>
    <b:Day>9</b:Day>
    <b:RefOrder>48</b:RefOrder>
  </b:Source>
  <b:Source>
    <b:Tag>Dav14</b:Tag>
    <b:SourceType>Report</b:SourceType>
    <b:Guid>{22EA8953-3CDA-E34C-90E6-DFD4B916BC98}</b:Guid>
    <b:Title>Women on boards Davies Review Annual Report 2014</b:Title>
    <b:Year>2014</b:Year>
    <b:Institution>Cranfield School of Management</b:Institution>
    <b:Author>
      <b:Author>
        <b:NameList>
          <b:Person>
            <b:Last>Davies</b:Last>
            <b:First>Mervyn</b:First>
          </b:Person>
        </b:NameList>
      </b:Author>
    </b:Author>
    <b:RefOrder>52</b:RefOrder>
  </b:Source>
  <b:Source>
    <b:Tag>Col09</b:Tag>
    <b:SourceType>Book</b:SourceType>
    <b:Guid>{C232A680-193B-F941-B9FC-627E615C86D7}</b:Guid>
    <b:Title>Business Research, a practical guide for undergraduate and postgraduate students</b:Title>
    <b:City>New York</b:City>
    <b:Publisher>Palgrave Macmillan</b:Publisher>
    <b:Year>2009</b:Year>
    <b:Pages>3</b:Pages>
    <b:Edition>3</b:Edition>
    <b:Author>
      <b:Author>
        <b:NameList>
          <b:Person>
            <b:Last>Collis</b:Last>
            <b:First>Jill</b:First>
          </b:Person>
          <b:Person>
            <b:Last>Hussey</b:Last>
            <b:First>Roger</b:First>
          </b:Person>
        </b:NameList>
      </b:Author>
    </b:Author>
    <b:RefOrder>5</b:RefOrder>
  </b:Source>
  <b:Source>
    <b:Tag>Sau091</b:Tag>
    <b:SourceType>Book</b:SourceType>
    <b:Guid>{8498F505-264F-A24F-AF19-970E26E61957}</b:Guid>
    <b:Title>Research Methods for Business Students</b:Title>
    <b:City>Essex</b:City>
    <b:Publisher>Pearson Education Ltd</b:Publisher>
    <b:Year>2012</b:Year>
    <b:Pages>108</b:Pages>
    <b:Edition>6</b:Edition>
    <b:Author>
      <b:Author>
        <b:NameList>
          <b:Person>
            <b:Last>Saunders</b:Last>
            <b:First>Mark</b:First>
          </b:Person>
          <b:Person>
            <b:Last>Lewis</b:Last>
            <b:First>Philip</b:First>
          </b:Person>
          <b:Person>
            <b:Last>Thornhill</b:Last>
            <b:First>Adrian</b:First>
          </b:Person>
        </b:NameList>
      </b:Author>
    </b:Author>
    <b:RefOrder>53</b:RefOrder>
  </b:Source>
  <b:Source>
    <b:Tag>Buc13</b:Tag>
    <b:SourceType>Book</b:SourceType>
    <b:Guid>{931E9340-2A3A-2E41-A996-6A0A387CED02}</b:Guid>
    <b:Title>Dissertation and Research Success</b:Title>
    <b:CountryRegion>USA</b:CountryRegion>
    <b:Publisher>Xlibris Corporations</b:Publisher>
    <b:Year>2013</b:Year>
    <b:Pages>89</b:Pages>
    <b:Author>
      <b:Author>
        <b:NameList>
          <b:Person>
            <b:Last>Buckley</b:Last>
            <b:First>Robin</b:First>
          </b:Person>
          <b:Person>
            <b:Last>Delicath</b:Last>
            <b:First>Timothy</b:First>
          </b:Person>
        </b:NameList>
      </b:Author>
    </b:Author>
    <b:RefOrder>89</b:RefOrder>
  </b:Source>
  <b:Source>
    <b:Tag>Bry112</b:Tag>
    <b:SourceType>Book</b:SourceType>
    <b:Guid>{9DF8D240-3D39-F54A-A5F0-DE65BFFFCB1F}</b:Guid>
    <b:Title>Business Research Methods</b:Title>
    <b:City>Oxford</b:City>
    <b:Publisher>Oxford University Press</b:Publisher>
    <b:Year>2011</b:Year>
    <b:Edition>3</b:Edition>
    <b:Author>
      <b:Author>
        <b:NameList>
          <b:Person>
            <b:Last>Bryman</b:Last>
            <b:First>Alan</b:First>
          </b:Person>
          <b:Person>
            <b:Last>Bell</b:Last>
            <b:First>Emma</b:First>
          </b:Person>
        </b:NameList>
      </b:Author>
    </b:Author>
    <b:RefOrder>54</b:RefOrder>
  </b:Source>
  <b:Source>
    <b:Tag>Bry111</b:Tag>
    <b:SourceType>Book</b:SourceType>
    <b:Guid>{4FD4565A-D7D3-E243-974E-B58DBE81C9E7}</b:Guid>
    <b:Title>Leading Issues in Business Research Methods</b:Title>
    <b:City>Reading</b:City>
    <b:Publisher>Academic Publishing International Limited</b:Publisher>
    <b:Year>2011</b:Year>
    <b:Author>
      <b:Author>
        <b:NameList>
          <b:Person>
            <b:Last>Bryant</b:Last>
            <b:First>Antony</b:First>
          </b:Person>
        </b:NameList>
      </b:Author>
    </b:Author>
    <b:RefOrder>90</b:RefOrder>
  </b:Source>
  <b:Source>
    <b:Tag>Bla10</b:Tag>
    <b:SourceType>Book</b:SourceType>
    <b:Guid>{6A113091-316D-5A4D-A2DC-C5BB56D89B6E}</b:Guid>
    <b:Title>Designing Social Research</b:Title>
    <b:City>Cambridge</b:City>
    <b:Publisher>Polity Press</b:Publisher>
    <b:Year>2010</b:Year>
    <b:Author>
      <b:Author>
        <b:NameList>
          <b:Person>
            <b:Last>Blaikie</b:Last>
            <b:First>Norman</b:First>
          </b:Person>
        </b:NameList>
      </b:Author>
    </b:Author>
    <b:RefOrder>91</b:RefOrder>
  </b:Source>
  <b:Source>
    <b:Tag>Cro08</b:Tag>
    <b:SourceType>Book</b:SourceType>
    <b:Guid>{A453573A-A289-D74B-A7EE-37DA009F0FCA}</b:Guid>
    <b:Title>Research Methods, a concise introduction to research in management and business consultancy</b:Title>
    <b:City>Oxford</b:City>
    <b:Publisher>Elsevier Butterworth-Heinemann</b:Publisher>
    <b:Year>2008</b:Year>
    <b:Edition>2</b:Edition>
    <b:Author>
      <b:Author>
        <b:NameList>
          <b:Person>
            <b:Last>Crowther</b:Last>
            <b:First>David</b:First>
          </b:Person>
          <b:Person>
            <b:Last>Lancaster</b:Last>
            <b:First>Geoff</b:First>
          </b:Person>
        </b:NameList>
      </b:Author>
    </b:Author>
    <b:RefOrder>56</b:RefOrder>
  </b:Source>
  <b:Source>
    <b:Tag>Coo141</b:Tag>
    <b:SourceType>Book</b:SourceType>
    <b:Guid>{A6765BDE-F39E-7A4B-87F6-E7E01B8DCDE4}</b:Guid>
    <b:Title>Business Research Methods</b:Title>
    <b:StateProvince>New York</b:StateProvince>
    <b:Publisher>McGraw Hill Education</b:Publisher>
    <b:Year>2014</b:Year>
    <b:Edition>11</b:Edition>
    <b:Author>
      <b:Author>
        <b:NameList>
          <b:Person>
            <b:Last>Cooper</b:Last>
            <b:Middle>R</b:Middle>
            <b:First>Donald</b:First>
          </b:Person>
          <b:Person>
            <b:Last>Schindler</b:Last>
            <b:Middle>S</b:Middle>
            <b:First>Pamela</b:First>
          </b:Person>
        </b:NameList>
      </b:Author>
    </b:Author>
    <b:RefOrder>55</b:RefOrder>
  </b:Source>
  <b:Source>
    <b:Tag>Gre08</b:Tag>
    <b:SourceType>Book</b:SourceType>
    <b:Guid>{39B11003-B121-CD4E-AEBD-D7AFE276F89A}</b:Guid>
    <b:Title>Business Research Methods</b:Title>
    <b:City>Denmark</b:City>
    <b:Publisher>Bookboon</b:Publisher>
    <b:Year>2008</b:Year>
    <b:Author>
      <b:Author>
        <b:NameList>
          <b:Person>
            <b:Last>Greener</b:Last>
            <b:First>Sue</b:First>
          </b:Person>
        </b:NameList>
      </b:Author>
    </b:Author>
    <b:RefOrder>92</b:RefOrder>
  </b:Source>
  <b:Source>
    <b:Tag>Mye13</b:Tag>
    <b:SourceType>Book</b:SourceType>
    <b:Guid>{07AB1AF9-C8FD-2B4B-9AB7-3A677016BCB9}</b:Guid>
    <b:Title>Qualitative Research in Business &amp; Management</b:Title>
    <b:City>London</b:City>
    <b:Publisher>Sage Publications</b:Publisher>
    <b:Year>2013</b:Year>
    <b:Edition>2</b:Edition>
    <b:Author>
      <b:Author>
        <b:NameList>
          <b:Person>
            <b:Last>Myers</b:Last>
            <b:Middle>D</b:Middle>
            <b:First>Michael</b:First>
          </b:Person>
        </b:NameList>
      </b:Author>
    </b:Author>
    <b:RefOrder>57</b:RefOrder>
  </b:Source>
  <b:Source>
    <b:Tag>Bra13</b:Tag>
    <b:SourceType>Book</b:SourceType>
    <b:Guid>{ACAAE4A4-9A4D-134E-A422-B2074C0B6F10}</b:Guid>
    <b:Title>Questionnaire Design</b:Title>
    <b:City>London</b:City>
    <b:Publisher>Kogan Page Limited</b:Publisher>
    <b:Year>2013</b:Year>
    <b:Edition>3</b:Edition>
    <b:Author>
      <b:Author>
        <b:NameList>
          <b:Person>
            <b:Last>Brace</b:Last>
            <b:First>Ian</b:First>
          </b:Person>
        </b:NameList>
      </b:Author>
    </b:Author>
    <b:RefOrder>63</b:RefOrder>
  </b:Source>
  <b:Source>
    <b:Tag>Sek10</b:Tag>
    <b:SourceType>Book</b:SourceType>
    <b:Guid>{F4D6F2EE-32FA-DB4F-9AFA-974C7635820F}</b:Guid>
    <b:Title>Research Methods for Business: A skill building approach</b:Title>
    <b:StateProvince>New Jersey</b:StateProvince>
    <b:CountryRegion>USA</b:CountryRegion>
    <b:Publisher>John Wiley &amp; Sons</b:Publisher>
    <b:Year>2010</b:Year>
    <b:Edition>5</b:Edition>
    <b:Author>
      <b:Author>
        <b:NameList>
          <b:Person>
            <b:Last>Sekaran</b:Last>
            <b:First>Uma</b:First>
          </b:Person>
          <b:Person>
            <b:Last>Bougie</b:Last>
            <b:First>Roger</b:First>
          </b:Person>
        </b:NameList>
      </b:Author>
    </b:Author>
    <b:RefOrder>62</b:RefOrder>
  </b:Source>
  <b:Source>
    <b:Tag>Wal10</b:Tag>
    <b:SourceType>Book</b:SourceType>
    <b:Guid>{8922D757-921D-3041-A5A8-4C4D91ACDF8E}</b:Guid>
    <b:Title>Research Methods and Statistics</b:Title>
    <b:City>New York</b:City>
    <b:Publisher>Palgrave Macmillan</b:Publisher>
    <b:Year>2010</b:Year>
    <b:Author>
      <b:Author>
        <b:NameList>
          <b:Person>
            <b:Last>Walker</b:Last>
            <b:First>Ian</b:First>
          </b:Person>
        </b:NameList>
      </b:Author>
    </b:Author>
    <b:RefOrder>93</b:RefOrder>
  </b:Source>
  <b:Source>
    <b:Tag>Lan05</b:Tag>
    <b:SourceType>Book</b:SourceType>
    <b:Guid>{90440EA5-9FF5-EA4B-BEC6-A042D971B904}</b:Guid>
    <b:Title>Research Methods In Management</b:Title>
    <b:City>Oxford</b:City>
    <b:Publisher>Elsevier</b:Publisher>
    <b:Year>2005</b:Year>
    <b:Author>
      <b:Author>
        <b:NameList>
          <b:Person>
            <b:Last>Lancaster</b:Last>
            <b:First>Geoff</b:First>
          </b:Person>
        </b:NameList>
      </b:Author>
    </b:Author>
    <b:RefOrder>6</b:RefOrder>
  </b:Source>
  <b:Source>
    <b:Tag>Alb11</b:Tag>
    <b:SourceType>Book</b:SourceType>
    <b:Guid>{C72FCA7A-CA46-054F-90E1-633897B96CF9}</b:Guid>
    <b:Title>Business Analytics; data analysis and decision making</b:Title>
    <b:City>Stamford</b:City>
    <b:CountryRegion>USA</b:CountryRegion>
    <b:Publisher>Cengage Learning</b:Publisher>
    <b:Year>2011</b:Year>
    <b:Author>
      <b:Author>
        <b:NameList>
          <b:Person>
            <b:Last>Albright</b:Last>
            <b:First>S</b:First>
          </b:Person>
          <b:Person>
            <b:Last>Winston</b:Last>
            <b:First>Wayne</b:First>
          </b:Person>
        </b:NameList>
      </b:Author>
    </b:Author>
    <b:RefOrder>58</b:RefOrder>
  </b:Source>
  <b:Source>
    <b:Tag>Kle08</b:Tag>
    <b:SourceType>Book</b:SourceType>
    <b:Guid>{5DDAB657-47BD-9644-897D-C7AA1F01F076}</b:Guid>
    <b:Title>Qualitative Research in the Study of Leadership</b:Title>
    <b:City>Bingley</b:City>
    <b:Publisher>Emerald Group</b:Publisher>
    <b:Year>2008</b:Year>
    <b:Author>
      <b:Author>
        <b:NameList>
          <b:Person>
            <b:Last>Klenke</b:Last>
            <b:First>Karin</b:First>
          </b:Person>
        </b:NameList>
      </b:Author>
    </b:Author>
    <b:RefOrder>94</b:RefOrder>
  </b:Source>
  <b:Source>
    <b:Tag>Den14</b:Tag>
    <b:SourceType>Book</b:SourceType>
    <b:Guid>{D7BBEDD4-9F45-E74E-96BA-077748A34BDF}</b:Guid>
    <b:Title>The Good Research Guide: For Small-scale Social Research Projects</b:Title>
    <b:Publisher>McGraw Hill Education</b:Publisher>
    <b:Year>2014</b:Year>
    <b:Author>
      <b:Author>
        <b:NameList>
          <b:Person>
            <b:Last>Denscombe</b:Last>
            <b:First>Martyn</b:First>
          </b:Person>
        </b:NameList>
      </b:Author>
    </b:Author>
    <b:StateProvince>New York</b:StateProvince>
    <b:Edition>5</b:Edition>
    <b:RefOrder>59</b:RefOrder>
  </b:Source>
  <b:Source>
    <b:Tag>Bes12</b:Tag>
    <b:SourceType>Book</b:SourceType>
    <b:Guid>{35C36851-1C44-5641-A3B9-7BEA18DE4DBD}</b:Guid>
    <b:Title>Understanding and Doing Successful Research</b:Title>
    <b:StateProvince>New York</b:StateProvince>
    <b:Publisher>Pearson Education Limited</b:Publisher>
    <b:Year>2012</b:Year>
    <b:Author>
      <b:Author>
        <b:NameList>
          <b:Person>
            <b:Last>Best</b:Last>
            <b:First>Shaun</b:First>
          </b:Person>
        </b:NameList>
      </b:Author>
    </b:Author>
    <b:RefOrder>95</b:RefOrder>
  </b:Source>
  <b:Source>
    <b:Tag>Cam09</b:Tag>
    <b:SourceType>JournalArticle</b:SourceType>
    <b:Guid>{F7064555-C537-0E4A-8AC4-34FBCBDDBC3C}</b:Guid>
    <b:Title>A sequential mixed model research design: Design, analytical and display issues</b:Title>
    <b:JournalName> International Journal of Multiple Research Approaches</b:JournalName>
    <b:Year>2009</b:Year>
    <b:Volume>3</b:Volume>
    <b:Issue>2</b:Issue>
    <b:Pages>140-152</b:Pages>
    <b:Author>
      <b:Author>
        <b:NameList>
          <b:Person>
            <b:Last>Cameron</b:Last>
            <b:First>Roslyn</b:First>
          </b:Person>
        </b:NameList>
      </b:Author>
    </b:Author>
    <b:RefOrder>96</b:RefOrder>
  </b:Source>
  <b:Source>
    <b:Tag>Bry06</b:Tag>
    <b:SourceType>JournalArticle</b:SourceType>
    <b:Guid>{6DFBED17-6899-6A48-B756-2675216414C2}</b:Guid>
    <b:Title>Integrating Quantitative and Qualitative research: How is it done?</b:Title>
    <b:Year>2006</b:Year>
    <b:Volume>6</b:Volume>
    <b:Pages>97-113</b:Pages>
    <b:Author>
      <b:Author>
        <b:NameList>
          <b:Person>
            <b:Last>Bryman</b:Last>
            <b:First>Alan</b:First>
          </b:Person>
        </b:NameList>
      </b:Author>
    </b:Author>
    <b:JournalName>Qualitative Research</b:JournalName>
    <b:Issue>1</b:Issue>
    <b:RefOrder>60</b:RefOrder>
  </b:Source>
  <b:Source>
    <b:Tag>Hea</b:Tag>
    <b:SourceType>Book</b:SourceType>
    <b:Guid>{6812B75D-68ED-1F4D-8916-E621774BE218}</b:Guid>
    <b:Title>Statistics A Tool for Social Research</b:Title>
    <b:Author>
      <b:Author>
        <b:NameList>
          <b:Person>
            <b:Last>Healey</b:Last>
            <b:Middle>F</b:Middle>
            <b:First>Joseph</b:First>
          </b:Person>
        </b:NameList>
      </b:Author>
    </b:Author>
    <b:City>Stamford</b:City>
    <b:Publisher>Cengage Learning</b:Publisher>
    <b:Year>2014</b:Year>
    <b:Edition>10</b:Edition>
    <b:RefOrder>97</b:RefOrder>
  </b:Source>
  <b:Source>
    <b:Tag>Pat14</b:Tag>
    <b:SourceType>Book</b:SourceType>
    <b:Guid>{B5206440-7C1D-5744-9E11-185E4510EB33}</b:Guid>
    <b:Title>Qualitative Research and Evaluation Methods</b:Title>
    <b:CountryRegion>USA</b:CountryRegion>
    <b:Publisher>Sage Publications</b:Publisher>
    <b:Year>2014</b:Year>
    <b:Author>
      <b:Author>
        <b:NameList>
          <b:Person>
            <b:Last>Patton</b:Last>
            <b:Middle>Quinn</b:Middle>
            <b:First>Michael</b:First>
          </b:Person>
        </b:NameList>
      </b:Author>
    </b:Author>
    <b:RefOrder>98</b:RefOrder>
  </b:Source>
  <b:Source>
    <b:Tag>Bib10</b:Tag>
    <b:SourceType>Book</b:SourceType>
    <b:Guid>{32ED639E-006F-1348-BFC7-95F7DD3EF913}</b:Guid>
    <b:Title>Mixed Methods Research: merging theory with practice</b:Title>
    <b:StateProvince>New York</b:StateProvince>
    <b:CountryRegion>USA</b:CountryRegion>
    <b:Publisher>Guilford Publications</b:Publisher>
    <b:Year>2010</b:Year>
    <b:Author>
      <b:Author>
        <b:NameList>
          <b:Person>
            <b:Last>Biber</b:Last>
            <b:Middle>Hesse</b:Middle>
            <b:First>Sharlene</b:First>
          </b:Person>
        </b:NameList>
      </b:Author>
    </b:Author>
    <b:RefOrder>61</b:RefOrder>
  </b:Source>
  <b:Source>
    <b:Tag>Mit10</b:Tag>
    <b:SourceType>Book</b:SourceType>
    <b:Guid>{5B5ED578-1361-9147-81C6-B6242A586F6C}</b:Guid>
    <b:Title>Research Design Explained</b:Title>
    <b:City>Belmont</b:City>
    <b:StateProvince>CA</b:StateProvince>
    <b:CountryRegion>USA</b:CountryRegion>
    <b:Publisher>Cengage Learning</b:Publisher>
    <b:Year>2010</b:Year>
    <b:Author>
      <b:Author>
        <b:NameList>
          <b:Person>
            <b:Last>Mitchell</b:Last>
            <b:First>Mark</b:First>
          </b:Person>
          <b:Person>
            <b:Last>Jolley</b:Last>
            <b:First>Janina</b:First>
          </b:Person>
        </b:NameList>
      </b:Author>
    </b:Author>
    <b:RefOrder>99</b:RefOrder>
  </b:Source>
  <b:Source>
    <b:Tag>Azz10</b:Tag>
    <b:SourceType>Book</b:SourceType>
    <b:Guid>{CCAE12E6-5691-CA45-AA65-32BA0235195B}</b:Guid>
    <b:Title>Questionnaire Design for Business Research</b:Title>
    <b:City>Oklahoma</b:City>
    <b:CountryRegion>USA</b:CountryRegion>
    <b:Publisher>Tate Publishing</b:Publisher>
    <b:Year>2010</b:Year>
    <b:Author>
      <b:Author>
        <b:NameList>
          <b:Person>
            <b:Last>Azzara</b:Last>
            <b:Middle>V</b:Middle>
            <b:First>Carey</b:First>
          </b:Person>
        </b:NameList>
      </b:Author>
    </b:Author>
    <b:RefOrder>100</b:RefOrder>
  </b:Source>
  <b:Source>
    <b:Tag>Placeholder2</b:Tag>
    <b:SourceType>Book</b:SourceType>
    <b:Guid>{5DAF3B43-AEBB-5240-85A1-AFE6C757AF2D}</b:Guid>
    <b:Author>
      <b:Author>
        <b:NameList>
          <b:Person>
            <b:Last>Fisher</b:Last>
            <b:First>Colin</b:First>
          </b:Person>
        </b:NameList>
      </b:Author>
    </b:Author>
    <b:Title>Researching and Writing a Dissertation:An essential guide for business students</b:Title>
    <b:Publisher>Pearson Education Limited</b:Publisher>
    <b:City>Harlow</b:City>
    <b:Year>2010</b:Year>
    <b:RefOrder>64</b:RefOrder>
  </b:Source>
  <b:Source>
    <b:Tag>Smi12</b:Tag>
    <b:SourceType>JournalArticle</b:SourceType>
    <b:Guid>{15422280-6A03-424F-A43A-5958DD4B7CC8}</b:Guid>
    <b:Title>How are women's glass ceiling beliefs related to career success?</b:Title>
    <b:Year>2012</b:Year>
    <b:Volume>17</b:Volume>
    <b:Pages>458-474</b:Pages>
    <b:JournalName>Career Development International</b:JournalName>
    <b:Issue>5</b:Issue>
    <b:Author>
      <b:Author>
        <b:NameList>
          <b:Person>
            <b:Last>Smith</b:Last>
            <b:First>Paul</b:First>
          </b:Person>
          <b:Person>
            <b:Last>Caputi</b:Last>
            <b:First>Peter</b:First>
          </b:Person>
          <b:Person>
            <b:Last>Crittenden</b:Last>
            <b:First>Nadia</b:First>
          </b:Person>
        </b:NameList>
      </b:Author>
    </b:Author>
    <b:RefOrder>101</b:RefOrder>
  </b:Source>
  <b:Source>
    <b:Tag>Cor05</b:Tag>
    <b:SourceType>JournalArticle</b:SourceType>
    <b:Guid>{41094AED-41B8-FF4D-8852-4C70EC77F0F2}</b:Guid>
    <b:Title>Perceptions of and about women as managers: investigating job involvement, self-esteem and attitudes</b:Title>
    <b:JournalName>Women in Management Review</b:JournalName>
    <b:Year>2005</b:Year>
    <b:Volume>20</b:Volume>
    <b:Issue>3/4</b:Issue>
    <b:Pages>149-164</b:Pages>
    <b:Author>
      <b:Author>
        <b:NameList>
          <b:Person>
            <b:Last>Cortis</b:Last>
            <b:First>Rachelle</b:First>
          </b:Person>
          <b:Person>
            <b:Last>Cassar</b:Last>
            <b:First>Vincent</b:First>
          </b:Person>
        </b:NameList>
      </b:Author>
    </b:Author>
    <b:RefOrder>102</b:RefOrder>
  </b:Source>
  <b:Source>
    <b:Tag>Cam13</b:Tag>
    <b:SourceType>JournalArticle</b:SourceType>
    <b:Guid>{CEDFEADF-4362-1643-AD5F-EE79CB8D90A1}</b:Guid>
    <b:Title>Gender roles and organizational citizenship behaviors: effects on managerial evaluations</b:Title>
    <b:JournalName>Gender in Management</b:JournalName>
    <b:Year>2013</b:Year>
    <b:Volume>28</b:Volume>
    <b:Issue>7</b:Issue>
    <b:Pages>380-399</b:Pages>
    <b:Author>
      <b:Author>
        <b:NameList>
          <b:Person>
            <b:Last>Cameron</b:Last>
            <b:Middle>M</b:Middle>
            <b:First>Sean</b:First>
          </b:Person>
          <b:Person>
            <b:Last>Nadler</b:Last>
            <b:Middle>T</b:Middle>
            <b:First>Joel</b:First>
          </b:Person>
        </b:NameList>
      </b:Author>
    </b:Author>
    <b:RefOrder>103</b:RefOrder>
  </b:Source>
  <b:Source>
    <b:Tag>Cap12</b:Tag>
    <b:SourceType>JournalArticle</b:SourceType>
    <b:Guid>{E8037047-C8BD-9246-B7C0-39E11E992912}</b:Guid>
    <b:Title>A maze of metaphors around glass ceilings</b:Title>
    <b:JournalName>Gender in Management</b:JournalName>
    <b:Year>2012</b:Year>
    <b:Volume>27</b:Volume>
    <b:Issue>7</b:Issue>
    <b:Pages>436-448</b:Pages>
    <b:Author>
      <b:Author>
        <b:NameList>
          <b:Person>
            <b:Last>Caputi</b:Last>
            <b:First>Peter</b:First>
          </b:Person>
        </b:NameList>
      </b:Author>
    </b:Author>
    <b:RefOrder>104</b:RefOrder>
  </b:Source>
  <b:Source>
    <b:Tag>Jon10</b:Tag>
    <b:SourceType>JournalArticle</b:SourceType>
    <b:Guid>{5EE14611-41AF-4B42-9540-F8EDDEDF5FE5}</b:Guid>
    <b:Title>Gender differences in leadership - believing is seeing: implications for managing diversity</b:Title>
    <b:JournalName>Equality, Diversity and Inclusion: An International Journal</b:JournalName>
    <b:Year>2010</b:Year>
    <b:Volume>29</b:Volume>
    <b:Issue>6</b:Issue>
    <b:Pages>549-572</b:Pages>
    <b:Author>
      <b:Author>
        <b:NameList>
          <b:Person>
            <b:Last>Jonsen</b:Last>
            <b:First>Karsten</b:First>
          </b:Person>
          <b:Person>
            <b:Last>Maznevski</b:Last>
            <b:Middle>L</b:Middle>
            <b:First>Martha</b:First>
          </b:Person>
          <b:Person>
            <b:Last>Schnider</b:Last>
            <b:Middle>C</b:Middle>
            <b:First>Susan</b:First>
          </b:Person>
        </b:NameList>
      </b:Author>
    </b:Author>
    <b:RefOrder>105</b:RefOrder>
  </b:Source>
  <b:Source>
    <b:Tag>Wey07</b:Tag>
    <b:SourceType>JournalArticle</b:SourceType>
    <b:Guid>{9402508A-EF67-E547-A9D0-AC9A708CC870}</b:Guid>
    <b:Title>Twenty years later: explaining the persistence of the glass ceiling for women leaders</b:Title>
    <b:JournalName>Women in Management Review</b:JournalName>
    <b:Year>2007</b:Year>
    <b:Volume>22</b:Volume>
    <b:Issue>6</b:Issue>
    <b:Pages>482-496</b:Pages>
    <b:Author>
      <b:Author>
        <b:NameList>
          <b:Person>
            <b:Last>Weyer</b:Last>
            <b:First>Bergit</b:First>
          </b:Person>
        </b:NameList>
      </b:Author>
    </b:Author>
    <b:RefOrder>106</b:RefOrder>
  </b:Source>
  <b:Source>
    <b:Tag>Whe12</b:Tag>
    <b:SourceType>JournalArticle</b:SourceType>
    <b:Guid>{C39E8C2D-8280-2E4F-B332-30DB6165420C}</b:Guid>
    <b:Title>Work-life balance, travel-to-work, and the dual career household</b:Title>
    <b:JournalName>Personnel Review</b:JournalName>
    <b:Year>2012</b:Year>
    <b:Volume>41</b:Volume>
    <b:Issue>6</b:Issue>
    <b:Pages>813-831</b:Pages>
    <b:Author>
      <b:Author>
        <b:NameList>
          <b:Person>
            <b:Last>Wheatley</b:Last>
            <b:First>Dan</b:First>
          </b:Person>
        </b:NameList>
      </b:Author>
    </b:Author>
    <b:RefOrder>107</b:RefOrder>
  </b:Source>
  <b:Source>
    <b:Tag>Sch07</b:Tag>
    <b:SourceType>JournalArticle</b:SourceType>
    <b:Guid>{CC9BBB0E-8C57-6749-8019-04EB2DB1CD73}</b:Guid>
    <b:Title>Women in management: reflections and projections</b:Title>
    <b:JournalName>Women in Management Review</b:JournalName>
    <b:Year>2007</b:Year>
    <b:Volume>22</b:Volume>
    <b:Issue>1</b:Issue>
    <b:Pages>6</b:Pages>
    <b:Author>
      <b:Author>
        <b:NameList>
          <b:Person>
            <b:Last>Schein</b:Last>
            <b:Middle>E</b:Middle>
            <b:First>Virginia</b:First>
          </b:Person>
        </b:NameList>
      </b:Author>
    </b:Author>
    <b:RefOrder>108</b:RefOrder>
  </b:Source>
  <b:Source>
    <b:Tag>Ste13</b:Tag>
    <b:SourceType>JournalArticle</b:SourceType>
    <b:Guid>{79E97248-9727-B94A-8EB6-F3A60687B625}</b:Guid>
    <b:Title>Addressing the boardroom gender gap</b:Title>
    <b:JournalName>Human Resource Management International Digest</b:JournalName>
    <b:Year>2013</b:Year>
    <b:Volume>21</b:Volume>
    <b:Issue>2</b:Issue>
    <b:Pages>41-44</b:Pages>
    <b:Author>
      <b:Author>
        <b:NameList>
          <b:Person>
            <b:Last>Stephens</b:Last>
            <b:First>Nick</b:First>
          </b:Person>
        </b:NameList>
      </b:Author>
    </b:Author>
    <b:RefOrder>109</b:RefOrder>
  </b:Source>
  <b:Source>
    <b:Tag>LiC14</b:Tag>
    <b:SourceType>JournalArticle</b:SourceType>
    <b:Guid>{19CF5DD5-63D3-9647-8601-2304652BE197}</b:Guid>
    <b:Title>Between glass ceilings: Female non-executive directors in UK quoted companies</b:Title>
    <b:JournalName>International Journal of Disclosure and Governance</b:JournalName>
    <b:Year>2014</b:Year>
    <b:Volume>1</b:Volume>
    <b:Issue>4</b:Issue>
    <b:Pages>355-371</b:Pages>
    <b:Author>
      <b:Author>
        <b:NameList>
          <b:Person>
            <b:Last>Li</b:Last>
            <b:Middle>A</b:Middle>
            <b:First>Carmen</b:First>
          </b:Person>
          <b:Person>
            <b:Last>Wearing</b:Last>
            <b:First>Bob</b:First>
          </b:Person>
        </b:NameList>
      </b:Author>
    </b:Author>
    <b:RefOrder>110</b:RefOrder>
  </b:Source>
  <b:Source>
    <b:Tag>Bar13</b:Tag>
    <b:SourceType>JournalArticle</b:SourceType>
    <b:Guid>{FF501BE8-273C-374E-BA06-F500104684A3}</b:Guid>
    <b:Title>Women make slow progress shattering the glass ceiling</b:Title>
    <b:Year>2013</b:Year>
    <b:Pages>18</b:Pages>
    <b:JournalName>Financial Times</b:JournalName>
    <b:Month>January</b:Month>
    <b:Day>13</b:Day>
    <b:Author>
      <b:Author>
        <b:NameList>
          <b:Person>
            <b:Last>Barber</b:Last>
            <b:First>Tony</b:First>
          </b:Person>
        </b:NameList>
      </b:Author>
    </b:Author>
    <b:RefOrder>3</b:RefOrder>
  </b:Source>
  <b:Source>
    <b:Tag>Mor87</b:Tag>
    <b:SourceType>Book</b:SourceType>
    <b:Guid>{F7EEEFFD-4595-1648-9176-76B3737FB9F9}</b:Guid>
    <b:Title>Breaking the Glass Ceiling: Can Women Reach the Top of America's Largest Corporations? </b:Title>
    <b:City>Reading</b:City>
    <b:Publisher>Addison-Wesley Publishing Company</b:Publisher>
    <b:Year>1987</b:Year>
    <b:Pages>103</b:Pages>
    <b:Author>
      <b:Author>
        <b:NameList>
          <b:Person>
            <b:Last>Morrison</b:Last>
            <b:Middle>M</b:Middle>
            <b:First>Ann</b:First>
          </b:Person>
          <b:Person>
            <b:Last>White</b:Last>
            <b:Middle>P</b:Middle>
            <b:First>Randal</b:First>
          </b:Person>
          <b:Person>
            <b:Last>Velsor</b:Last>
            <b:Middle>Van</b:Middle>
            <b:First>Ellen</b:First>
          </b:Person>
        </b:NameList>
      </b:Author>
    </b:Author>
    <b:RefOrder>111</b:RefOrder>
  </b:Source>
  <b:Source>
    <b:Tag>Vin14</b:Tag>
    <b:SourceType>Report</b:SourceType>
    <b:Guid>{14C52E43-8B8A-F74F-85CD-370DB284E8B6}</b:Guid>
    <b:Title>The female FTSE board report 2014</b:Title>
    <b:Publisher>Cranfield University</b:Publisher>
    <b:City>Cranfield</b:City>
    <b:Year>2014</b:Year>
    <b:Pages>1</b:Pages>
    <b:Institution>Cranfield University,</b:Institution>
    <b:Department>School of Management</b:Department>
    <b:Author>
      <b:Author>
        <b:NameList>
          <b:Person>
            <b:Last>Vinnicombe</b:Last>
            <b:First>Susan</b:First>
          </b:Person>
          <b:Person>
            <b:Last>Doldor</b:Last>
            <b:First>Elena</b:First>
          </b:Person>
          <b:Person>
            <b:Last>Turner</b:Last>
            <b:First>Caroline</b:First>
          </b:Person>
        </b:NameList>
      </b:Author>
    </b:Author>
    <b:RefOrder>112</b:RefOrder>
  </b:Source>
  <b:Source>
    <b:Tag>Buc12</b:Tag>
    <b:SourceType>JournalArticle</b:SourceType>
    <b:Guid>{DADEB678-0437-A447-917A-BC080A76A3FF}</b:Guid>
    <b:Title>The Future of Female CEOs and Their Glass Ceiling</b:Title>
    <b:Year>2012</b:Year>
    <b:Volume>3</b:Volume>
    <b:Issue>4</b:Issue>
    <b:Pages>145-153</b:Pages>
    <b:JournalName>Journal of Business Studies Quarterly</b:JournalName>
    <b:Author>
      <b:Author>
        <b:NameList>
          <b:Person>
            <b:Last>Buckalew</b:Last>
            <b:First>Eric</b:First>
          </b:Person>
          <b:Person>
            <b:Last>Konstantinopoulos</b:Last>
            <b:First>Alexis</b:First>
          </b:Person>
          <b:Person>
            <b:Last>Russell</b:Last>
            <b:First>Jonathan</b:First>
          </b:Person>
          <b:Person>
            <b:Last>El-Sherbini</b:Last>
            <b:First>Seif</b:First>
          </b:Person>
        </b:NameList>
      </b:Author>
    </b:Author>
    <b:RefOrder>113</b:RefOrder>
  </b:Source>
  <b:Source>
    <b:Tag>Kum12</b:Tag>
    <b:SourceType>Book</b:SourceType>
    <b:Guid>{933C95CD-60E8-B946-AD9E-6098EFEB3F85}</b:Guid>
    <b:Title>Managing Equality and Diversity: Theory and Practice</b:Title>
    <b:Publisher>Oxford University Press</b:Publisher>
    <b:City>Oxford</b:City>
    <b:Year>2012</b:Year>
    <b:Author>
      <b:Author>
        <b:NameList>
          <b:Person>
            <b:Last>Kumra</b:Last>
            <b:First>Savita</b:First>
          </b:Person>
          <b:Person>
            <b:Last>Manfredi</b:Last>
            <b:First>Simonetta</b:First>
          </b:Person>
          <b:Person>
            <b:Last>Vickers</b:Last>
            <b:First>Lucy</b:First>
          </b:Person>
        </b:NameList>
      </b:Author>
    </b:Author>
    <b:RefOrder>114</b:RefOrder>
  </b:Source>
  <b:Source>
    <b:Tag>Ate13</b:Tag>
    <b:SourceType>JournalArticle</b:SourceType>
    <b:Guid>{107BFACB-FF03-BF44-8399-739819EAA714}</b:Guid>
    <b:Title>Women at the top</b:Title>
    <b:JournalName>Equality, Diversity and Inclusion: An International Journal</b:JournalName>
    <b:Year>2013</b:Year>
    <b:Volume>32</b:Volume>
    <b:Issue>2</b:Issue>
    <b:Pages>223-229</b:Pages>
    <b:Author>
      <b:Author>
        <b:NameList>
          <b:Person>
            <b:Last> Atewologun</b:Last>
            <b:First>Doydin</b:First>
          </b:Person>
          <b:Person>
            <b:Last>Doldor</b:Last>
            <b:First>Elena</b:First>
          </b:Person>
        </b:NameList>
      </b:Author>
    </b:Author>
    <b:RefOrder>115</b:RefOrder>
  </b:Source>
  <b:Source>
    <b:Tag>Bro02</b:Tag>
    <b:SourceType>Book</b:SourceType>
    <b:Guid>{E6A6E6EB-D32C-D44D-8A12-008116CDBCB9}</b:Guid>
    <b:Title>Biology at Work</b:Title>
    <b:Publisher>Rutgers University Press</b:Publisher>
    <b:City>Piscataway</b:City>
    <b:Year>2002</b:Year>
    <b:Pages>36</b:Pages>
    <b:StateProvince>NJ</b:StateProvince>
    <b:CountryRegion>USA</b:CountryRegion>
    <b:Author>
      <b:Author>
        <b:NameList>
          <b:Person>
            <b:Last>Browne</b:Last>
            <b:First>Kingsley</b:First>
          </b:Person>
        </b:NameList>
      </b:Author>
    </b:Author>
    <b:RefOrder>116</b:RefOrder>
  </b:Source>
  <b:Source>
    <b:Tag>Has13</b:Tag>
    <b:SourceType>DocumentFromInternetSite</b:SourceType>
    <b:Guid>{329378F8-7872-5343-A276-37138BD0FA76}</b:Guid>
    <b:Title>HSBC boss: 'we're too male and too pale'</b:Title>
    <b:PeriodicalTitle>Management Today</b:PeriodicalTitle>
    <b:Year>2013</b:Year>
    <b:Month>November</b:Month>
    <b:Day>8</b:Day>
    <b:Author>
      <b:Author>
        <b:NameList>
          <b:Person>
            <b:Last>Haslett</b:Last>
            <b:First>Emma</b:First>
          </b:Person>
        </b:NameList>
      </b:Author>
    </b:Author>
    <b:InternetSiteTitle>www.managementtoday.co.uk</b:InternetSiteTitle>
    <b:URL>http://www.managementtoday.co.uk/bulletin/mtdailybulletin/article/1220251/hsbc-boss-were-male-pale/</b:URL>
    <b:YearAccessed>2015</b:YearAccessed>
    <b:MonthAccessed>January</b:MonthAccessed>
    <b:DayAccessed>27</b:DayAccessed>
    <b:RefOrder>19</b:RefOrder>
  </b:Source>
  <b:Source>
    <b:Tag>FRC10</b:Tag>
    <b:SourceType>DocumentFromInternetSite</b:SourceType>
    <b:Guid>{49E64DBA-BFA3-E54C-909A-62F4938A91CF}</b:Guid>
    <b:Title>The UK Corporate Governance Code</b:Title>
    <b:Publisher>Financial Reporting Council Ltd.</b:Publisher>
    <b:City>London</b:City>
    <b:Year>2014</b:Year>
    <b:Author>
      <b:Author>
        <b:Corporate>FRC</b:Corporate>
      </b:Author>
    </b:Author>
    <b:Institution>Financial Reporting Council</b:Institution>
    <b:InternetSiteTitle>www.frc.org.uk</b:InternetSiteTitle>
    <b:URL>https://www.frc.org.uk/Our-Work/Publications/Corporate-Governance/UK-Corporate-Governance-Code-2014.pdf</b:URL>
    <b:YearAccessed>2015</b:YearAccessed>
    <b:MonthAccessed>February</b:MonthAccessed>
    <b:DayAccessed>17</b:DayAccessed>
    <b:RefOrder>39</b:RefOrder>
  </b:Source>
  <b:Source>
    <b:Tag>Dav111</b:Tag>
    <b:SourceType>Report</b:SourceType>
    <b:Guid>{80B26132-C871-CF4C-B54B-894E9E11C60D}</b:Guid>
    <b:Title>Women on Boards</b:Title>
    <b:City>London</b:City>
    <b:Year>2011</b:Year>
    <b:Institution>Government Report</b:Institution>
    <b:ThesisType>Gov</b:ThesisType>
    <b:Author>
      <b:Author>
        <b:NameList>
          <b:Person>
            <b:Last>Davies</b:Last>
            <b:First>Mervyn</b:First>
          </b:Person>
        </b:NameList>
      </b:Author>
    </b:Author>
    <b:Publisher>Government Upload</b:Publisher>
    <b:RefOrder>41</b:RefOrder>
  </b:Source>
  <b:Source>
    <b:Tag>Lor15</b:Tag>
    <b:SourceType>Report</b:SourceType>
    <b:Guid>{E429CE31-5196-9042-AA5A-F861756E0639}</b:Guid>
    <b:Title>Women on Boards</b:Title>
    <b:Institution>Government Document</b:Institution>
    <b:Publisher>Government Upload</b:Publisher>
    <b:City>London</b:City>
    <b:ThesisType>Gov</b:ThesisType>
    <b:Year>2015</b:Year>
    <b:Author>
      <b:Author>
        <b:NameList>
          <b:Person>
            <b:Last>Davies</b:Last>
            <b:First>Mervyn</b:First>
          </b:Person>
        </b:NameList>
      </b:Author>
    </b:Author>
    <b:RefOrder>42</b:RefOrder>
  </b:Source>
  <b:Source>
    <b:Tag>Lor14</b:Tag>
    <b:SourceType>Report</b:SourceType>
    <b:Guid>{22BF5BF7-EB9A-4D4D-9807-7FDB18F69D79}</b:Guid>
    <b:Title>Women on Boards, Annual Report 2014</b:Title>
    <b:Publisher>Government Upload</b:Publisher>
    <b:City>London</b:City>
    <b:Year>2014</b:Year>
    <b:ThesisType>Gov</b:ThesisType>
    <b:Author>
      <b:Author>
        <b:NameList>
          <b:Person>
            <b:Last>Davies</b:Last>
            <b:First>Mervyn</b:First>
          </b:Person>
        </b:NameList>
      </b:Author>
    </b:Author>
    <b:RefOrder>43</b:RefOrder>
  </b:Source>
  <b:Source>
    <b:Tag>Eas12</b:Tag>
    <b:SourceType>Book</b:SourceType>
    <b:Guid>{601F449D-9F8A-5B43-AD24-3D84AADB9757}</b:Guid>
    <b:Title>Management Research</b:Title>
    <b:Publisher>SAGE Publications Ltd</b:Publisher>
    <b:City>London</b:City>
    <b:Year>2012</b:Year>
    <b:Edition>4</b:Edition>
    <b:Author>
      <b:Author>
        <b:NameList>
          <b:Person>
            <b:Last>Easterby</b:Last>
            <b:First>Mark</b:First>
          </b:Person>
          <b:Person>
            <b:Last>Thorpe</b:Last>
            <b:First>Richard</b:First>
          </b:Person>
          <b:Person>
            <b:Last>Jackson</b:Last>
            <b:First>Paul</b:First>
          </b:Person>
        </b:NameList>
      </b:Author>
    </b:Author>
    <b:RefOrder>117</b:RefOrder>
  </b:Source>
  <b:Source>
    <b:Tag>Ros15</b:Tag>
    <b:SourceType>Book</b:SourceType>
    <b:Guid>{C9371BED-29EB-B444-A764-C4B4DB2564EC}</b:Guid>
    <b:Title>Management Research: applying the principles </b:Title>
    <b:StateProvince>New York</b:StateProvince>
    <b:CountryRegion>USA</b:CountryRegion>
    <b:Publisher>Routledge</b:Publisher>
    <b:Year>2015</b:Year>
    <b:Author>
      <b:Author>
        <b:NameList>
          <b:Person>
            <b:Last>Rose</b:Last>
            <b:First>Susan</b:First>
          </b:Person>
          <b:Person>
            <b:Last>Spinks</b:Last>
            <b:First>Nigel</b:First>
          </b:Person>
          <b:Person>
            <b:Last>Canhoto</b:Last>
            <b:Middle>Isabel</b:Middle>
            <b:First>Ana</b:First>
          </b:Person>
        </b:NameList>
      </b:Author>
    </b:Author>
    <b:RefOrder>118</b:RefOrder>
  </b:Source>
  <b:Source>
    <b:Tag>Arg12</b:Tag>
    <b:SourceType>ArticleInAPeriodical</b:SourceType>
    <b:Guid>{7CD740A9-8343-9E48-BEAC-C1B000C77AAE}</b:Guid>
    <b:Title>Why Boards Need More Women</b:Title>
    <b:Year>2012</b:Year>
    <b:Month>June</b:Month>
    <b:Day>7</b:Day>
    <b:PeriodicalTitle>Harvard Business Review</b:PeriodicalTitle>
    <b:Author>
      <b:Author>
        <b:NameList>
          <b:Person>
            <b:Last>Arguden</b:Last>
            <b:First>Yilmaz</b:First>
          </b:Person>
        </b:NameList>
      </b:Author>
    </b:Author>
    <b:RefOrder>119</b:RefOrder>
  </b:Source>
  <b:Source>
    <b:Tag>Zel04</b:Tag>
    <b:SourceType>JournalArticle</b:SourceType>
    <b:Guid>{8C303C44-8098-FB42-8C4F-DC1F20884FE7}</b:Guid>
    <b:Title>Charechteristics of Women and Men Corporate Inside Directors</b:Title>
    <b:Year>2004</b:Year>
    <b:Month>July</b:Month>
    <b:Volume>12</b:Volume>
    <b:Issue>3</b:Issue>
    <b:Pages>337-342</b:Pages>
    <b:JournalName>Corporate Governance: An International Review</b:JournalName>
    <b:Author>
      <b:Author>
        <b:NameList>
          <b:Person>
            <b:Last>Zelechowski</b:Last>
            <b:First>Deborah</b:First>
          </b:Person>
          <b:Person>
            <b:Last>Bilimoria</b:Last>
            <b:First>Diana</b:First>
          </b:Person>
        </b:NameList>
      </b:Author>
    </b:Author>
    <b:RefOrder>120</b:RefOrder>
  </b:Source>
  <b:Source>
    <b:Tag>Vin09</b:Tag>
    <b:SourceType>Book</b:SourceType>
    <b:Guid>{3B028847-E9AB-4541-BE33-2D61BD3636A6}</b:Guid>
    <b:Title>Women on Corporate Board of Directors </b:Title>
    <b:Publisher>Edward Elgar Publishing</b:Publisher>
    <b:City>Cheltenham</b:City>
    <b:Year>2009</b:Year>
    <b:Author>
      <b:Author>
        <b:NameList>
          <b:Person>
            <b:Last>Vinnicombe</b:Last>
            <b:First>Susan</b:First>
          </b:Person>
        </b:NameList>
      </b:Author>
    </b:Author>
    <b:RefOrder>121</b:RefOrder>
  </b:Source>
  <b:Source>
    <b:Tag>Owe14</b:Tag>
    <b:SourceType>ArticleInAPeriodical</b:SourceType>
    <b:Guid>{B93ED7F9-9BEE-7F48-B410-AA44CAA31F80}</b:Guid>
    <b:Title>The glass ceiling: Women on boards? we have a long way to go</b:Title>
    <b:Year>2014</b:Year>
    <b:PeriodicalTitle>The Independent </b:PeriodicalTitle>
    <b:Month>March</b:Month>
    <b:Day>23</b:Day>
    <b:Author>
      <b:Author>
        <b:NameList>
          <b:Person>
            <b:Last>Owen</b:Last>
            <b:First>Jonathan</b:First>
          </b:Person>
        </b:NameList>
      </b:Author>
    </b:Author>
    <b:RefOrder>122</b:RefOrder>
  </b:Source>
  <b:Source>
    <b:Tag>Din12</b:Tag>
    <b:SourceType>ArticleInAPeriodical</b:SourceType>
    <b:Guid>{CE7DB69A-9652-4A4D-947F-B2DF59CBB26A}</b:Guid>
    <b:Title>Having it all looks very different for women stuck in low-paid jobs</b:Title>
    <b:PeriodicalTitle>The Guardian</b:PeriodicalTitle>
    <b:Year>2012</b:Year>
    <b:Month>June</b:Month>
    <b:Day>25</b:Day>
    <b:Author>
      <b:Author>
        <b:NameList>
          <b:Person>
            <b:Last>Dines</b:Last>
            <b:First>Gail</b:First>
          </b:Person>
        </b:NameList>
      </b:Author>
    </b:Author>
    <b:RefOrder>29</b:RefOrder>
  </b:Source>
  <b:Source>
    <b:Tag>Rut11</b:Tag>
    <b:SourceType>Book</b:SourceType>
    <b:Guid>{53572E71-EFA7-AE41-9BCE-B8173AF8E877}</b:Guid>
    <b:Title>Women's Work, Men's Cultures: Overcoming Resistance and Changing Organizational Cultures</b:Title>
    <b:Publisher>Palgrave Macmillan</b:Publisher>
    <b:City>Hampshire</b:City>
    <b:Year>2011</b:Year>
    <b:Author>
      <b:Author>
        <b:NameList>
          <b:Person>
            <b:Last>Rutherford </b:Last>
            <b:First>Sarah</b:First>
          </b:Person>
        </b:NameList>
      </b:Author>
    </b:Author>
    <b:RefOrder>123</b:RefOrder>
  </b:Source>
  <b:Source>
    <b:Tag>Pow03</b:Tag>
    <b:SourceType>JournalArticle</b:SourceType>
    <b:Guid>{4CC996E4-D33D-EA4F-BE82-9575211C3529}</b:Guid>
    <b:Title>Gender, gender identity, and aspirations to top management</b:Title>
    <b:Year>2003</b:Year>
    <b:Volume>18</b:Volume>
    <b:Pages>88-96</b:Pages>
    <b:JournalName>Women in Management Review</b:JournalName>
    <b:Issue>12</b:Issue>
    <b:Author>
      <b:Author>
        <b:NameList>
          <b:Person>
            <b:Last>Powell </b:Last>
            <b:First>Gary</b:First>
          </b:Person>
          <b:Person>
            <b:Last>Butterfield</b:Last>
            <b:First>Anthony</b:First>
          </b:Person>
        </b:NameList>
      </b:Author>
    </b:Author>
    <b:RefOrder>124</b:RefOrder>
  </b:Source>
  <b:Source>
    <b:Tag>Wel15</b:Tag>
    <b:SourceType>Book</b:SourceType>
    <b:Guid>{B36E097F-3221-CF4D-B324-5CC685CC8692}</b:Guid>
    <b:Title>Man-Made: Why So Few Women Are in Positions of Power</b:Title>
    <b:Publisher>Gower Publishing Limited</b:Publisher>
    <b:City>Surrey</b:City>
    <b:Year>2015</b:Year>
    <b:Author>
      <b:Author>
        <b:NameList>
          <b:Person>
            <b:Last>Wells</b:Last>
            <b:First>Helen</b:First>
          </b:Person>
        </b:NameList>
      </b:Author>
    </b:Author>
    <b:RefOrder>125</b:RefOrder>
  </b:Source>
  <b:Source>
    <b:Tag>Sul15</b:Tag>
    <b:SourceType>ArticleInAPeriodical</b:SourceType>
    <b:Guid>{E7F0E53E-C7F5-3943-A2F7-1BA7AD30AB88}</b:Guid>
    <b:Title>Return-to-work schemes: support for women</b:Title>
    <b:Year>2015</b:Year>
    <b:PeriodicalTitle>Financial Times</b:PeriodicalTitle>
    <b:Month>March</b:Month>
    <b:Day>5</b:Day>
    <b:Author>
      <b:Author>
        <b:NameList>
          <b:Person>
            <b:Last>Sullivan</b:Last>
            <b:First>Ruth</b:First>
          </b:Person>
        </b:NameList>
      </b:Author>
    </b:Author>
    <b:RefOrder>21</b:RefOrder>
  </b:Source>
  <b:Source>
    <b:Tag>30C10</b:Tag>
    <b:SourceType>InternetSite</b:SourceType>
    <b:Guid>{72B54EAF-28D6-1C49-9A68-981A577564EB}</b:Guid>
    <b:Title>Core Beliefs</b:Title>
    <b:Year>2010</b:Year>
    <b:Author>
      <b:Author>
        <b:Corporate>30% Club</b:Corporate>
      </b:Author>
    </b:Author>
    <b:InternetSiteTitle>www.30percentclub.org</b:InternetSiteTitle>
    <b:URL>http://30percentclub.org/core-beliefs/</b:URL>
    <b:YearAccessed>2015</b:YearAccessed>
    <b:MonthAccessed>May</b:MonthAccessed>
    <b:DayAccessed>1</b:DayAccessed>
    <b:RefOrder>45</b:RefOrder>
  </b:Source>
  <b:Source>
    <b:Tag>Pea131</b:Tag>
    <b:SourceType>ArticleInAPeriodical</b:SourceType>
    <b:Guid>{6CCC2715-0A9D-CF47-B300-725315425E0A}</b:Guid>
    <b:Title>The reality of women at the top: Non-exective directorships aren't the be all and end all</b:Title>
    <b:Year>2013</b:Year>
    <b:Month>July</b:Month>
    <b:Day>22</b:Day>
    <b:PeriodicalTitle>The Telegraph</b:PeriodicalTitle>
    <b:Author>
      <b:Author>
        <b:NameList>
          <b:Person>
            <b:Last>Peacock</b:Last>
            <b:First>Louisa</b:First>
          </b:Person>
        </b:NameList>
      </b:Author>
    </b:Author>
    <b:RefOrder>126</b:RefOrder>
  </b:Source>
  <b:Source>
    <b:Tag>Con10</b:Tag>
    <b:SourceType>ArticleInAPeriodical</b:SourceType>
    <b:Guid>{466CD3AD-4A14-BF4A-90CA-DE3C5C46509B}</b:Guid>
    <b:Title>Women Lack Numbers and Influence on Corporate Boards</b:Title>
    <b:PeriodicalTitle>Business Ethics, The magazine of corporate responsibility </b:PeriodicalTitle>
    <b:Year>2010</b:Year>
    <b:Month>March</b:Month>
    <b:Day>19</b:Day>
    <b:Author>
      <b:Author>
        <b:NameList>
          <b:Person>
            <b:Last>Connor</b:Last>
            <b:First>Michael</b:First>
          </b:Person>
        </b:NameList>
      </b:Author>
    </b:Author>
    <b:RefOrder>127</b:RefOrder>
  </b:Source>
  <b:Source>
    <b:Tag>Whi13</b:Tag>
    <b:SourceType>ArticleInAPeriodical</b:SourceType>
    <b:Guid>{1634719D-90FC-6E49-8C4F-48036D6472CC}</b:Guid>
    <b:Title>Non-executive director: a task for which no one is qualified </b:Title>
    <b:PeriodicalTitle>Financial Times</b:PeriodicalTitle>
    <b:Year>2013</b:Year>
    <b:Month>April</b:Month>
    <b:Day>10</b:Day>
    <b:Author>
      <b:Author>
        <b:NameList>
          <b:Person>
            <b:Last>Whitehead</b:Last>
            <b:First>Peter</b:First>
          </b:Person>
        </b:NameList>
      </b:Author>
    </b:Author>
    <b:RefOrder>51</b:RefOrder>
  </b:Source>
  <b:Source>
    <b:Tag>Mos09</b:Tag>
    <b:SourceType>Book</b:SourceType>
    <b:Guid>{ACC96ECC-24F0-2744-8C22-A9BF8C40086A}</b:Guid>
    <b:Title>Business Economics</b:Title>
    <b:Publisher>Thomson Learning</b:Publisher>
    <b:City>London</b:City>
    <b:Year>2009</b:Year>
    <b:Author>
      <b:Author>
        <b:NameList>
          <b:Person>
            <b:Last>Moschandreas</b:Last>
            <b:First>Maria</b:First>
          </b:Person>
        </b:NameList>
      </b:Author>
    </b:Author>
    <b:RefOrder>49</b:RefOrder>
  </b:Source>
  <b:Source>
    <b:Tag>CIP15</b:Tag>
    <b:SourceType>DocumentFromInternetSite</b:SourceType>
    <b:Guid>{81FDADDA-D1AB-0445-8F00-6DEE28B112BA}</b:Guid>
    <b:Title>The non-executive director role</b:Title>
    <b:Year>2015</b:Year>
    <b:Author>
      <b:Author>
        <b:Corporate>CIPD</b:Corporate>
      </b:Author>
    </b:Author>
    <b:InternetSiteTitle>www.cipd.co.uk</b:InternetSiteTitle>
    <b:URL>www.cipd.co.uk/hr-resources/factsheets/non-executive-director-role.aspx</b:URL>
    <b:Month>April</b:Month>
    <b:YearAccessed>2015</b:YearAccessed>
    <b:MonthAccessed>May</b:MonthAccessed>
    <b:DayAccessed>1</b:DayAccessed>
    <b:RefOrder>50</b:RefOrder>
  </b:Source>
</b:Sources>
</file>

<file path=customXml/itemProps1.xml><?xml version="1.0" encoding="utf-8"?>
<ds:datastoreItem xmlns:ds="http://schemas.openxmlformats.org/officeDocument/2006/customXml" ds:itemID="{E23622C5-271A-41F0-B74D-57632CB7B7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18542</Words>
  <Characters>105692</Characters>
  <Application>Microsoft Office Word</Application>
  <DocSecurity>0</DocSecurity>
  <Lines>880</Lines>
  <Paragraphs>247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Abigail Thomas</dc:creator>
  <cp:lastModifiedBy>Caroline Jawad</cp:lastModifiedBy>
  <cp:revision>2</cp:revision>
  <dcterms:created xsi:type="dcterms:W3CDTF">2016-05-12T12:12:00Z</dcterms:created>
  <dcterms:modified xsi:type="dcterms:W3CDTF">2016-05-12T12:12:00Z</dcterms:modified>
</cp:coreProperties>
</file>