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5A9A7FA" w14:textId="356445F9" w:rsidR="5A453747" w:rsidRDefault="00012B16">
      <w:r>
        <w:rPr>
          <w:noProof/>
        </w:rPr>
        <w:drawing>
          <wp:inline distT="0" distB="0" distL="0" distR="0" wp14:anchorId="02F2A5C9" wp14:editId="6F442787">
            <wp:extent cx="2028825" cy="704850"/>
            <wp:effectExtent l="0" t="0" r="0" b="0"/>
            <wp:docPr id="2007465704" name="Picture 200746570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028825" cy="7048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303AB61" w14:textId="77777777" w:rsidR="00563B58" w:rsidRPr="00A47621" w:rsidRDefault="00563B58" w:rsidP="0040668F">
      <w:pPr>
        <w:rPr>
          <w:rFonts w:ascii="Times New Roman" w:hAnsi="Times New Roman" w:cs="Times New Roman"/>
          <w:sz w:val="24"/>
          <w:szCs w:val="24"/>
        </w:rPr>
      </w:pPr>
    </w:p>
    <w:p w14:paraId="1ED29290" w14:textId="77777777" w:rsidR="00F927A1" w:rsidRPr="00F927A1" w:rsidRDefault="00F927A1" w:rsidP="00FF7EBB">
      <w:pPr>
        <w:overflowPunct/>
        <w:autoSpaceDE/>
        <w:autoSpaceDN/>
        <w:adjustRightInd/>
        <w:textAlignment w:val="auto"/>
        <w:rPr>
          <w:rFonts w:ascii="Times New Roman" w:hAnsi="Times New Roman"/>
          <w:b/>
          <w:bCs/>
          <w:color w:val="auto"/>
          <w:sz w:val="48"/>
          <w:szCs w:val="48"/>
        </w:rPr>
      </w:pPr>
      <w:r w:rsidRPr="00F927A1">
        <w:rPr>
          <w:rFonts w:ascii="Times New Roman" w:hAnsi="Times New Roman" w:cs="Times New Roman"/>
          <w:b/>
          <w:color w:val="auto"/>
          <w:sz w:val="48"/>
          <w:szCs w:val="48"/>
        </w:rPr>
        <w:t xml:space="preserve">GRADUATE CERTIFICATE in </w:t>
      </w:r>
      <w:r w:rsidRPr="00F927A1">
        <w:rPr>
          <w:rFonts w:ascii="Times New Roman" w:hAnsi="Times New Roman"/>
          <w:b/>
          <w:bCs/>
          <w:color w:val="auto"/>
          <w:sz w:val="48"/>
          <w:szCs w:val="48"/>
        </w:rPr>
        <w:t>Consolidation of Social Work Practice</w:t>
      </w:r>
    </w:p>
    <w:p w14:paraId="0F4D6E7D" w14:textId="7C8C0132" w:rsidR="0085230E" w:rsidRPr="00DC2924" w:rsidRDefault="0085230E" w:rsidP="00FF7EBB">
      <w:pPr>
        <w:overflowPunct/>
        <w:autoSpaceDE/>
        <w:autoSpaceDN/>
        <w:adjustRightInd/>
        <w:ind w:right="-957"/>
        <w:textAlignment w:val="auto"/>
        <w:rPr>
          <w:rFonts w:ascii="Times New Roman" w:hAnsi="Times New Roman" w:cs="Times New Roman"/>
          <w:b/>
          <w:color w:val="auto"/>
          <w:sz w:val="48"/>
        </w:rPr>
      </w:pPr>
      <w:r w:rsidRPr="00DC2924">
        <w:rPr>
          <w:rFonts w:ascii="Times New Roman" w:hAnsi="Times New Roman" w:cs="Times New Roman"/>
          <w:b/>
          <w:color w:val="auto"/>
          <w:sz w:val="48"/>
        </w:rPr>
        <w:t>LEVEL 6 - 60 Credits</w:t>
      </w:r>
    </w:p>
    <w:p w14:paraId="2216C5B7" w14:textId="5A138451" w:rsidR="00706BB5" w:rsidRPr="0085230E" w:rsidRDefault="00706BB5" w:rsidP="00FF7EBB">
      <w:pPr>
        <w:overflowPunct/>
        <w:autoSpaceDE/>
        <w:autoSpaceDN/>
        <w:adjustRightInd/>
        <w:ind w:right="-957"/>
        <w:textAlignment w:val="auto"/>
        <w:rPr>
          <w:rFonts w:ascii="Times New Roman" w:hAnsi="Times New Roman" w:cs="Times New Roman"/>
          <w:b/>
          <w:color w:val="auto"/>
          <w:sz w:val="48"/>
        </w:rPr>
      </w:pPr>
      <w:r w:rsidRPr="00DC2924">
        <w:rPr>
          <w:rFonts w:ascii="Times New Roman" w:hAnsi="Times New Roman" w:cs="Times New Roman"/>
          <w:b/>
          <w:color w:val="auto"/>
          <w:sz w:val="48"/>
        </w:rPr>
        <w:t>BMPF6044</w:t>
      </w:r>
    </w:p>
    <w:p w14:paraId="28947286" w14:textId="77777777" w:rsidR="00F927A1" w:rsidRDefault="00F927A1" w:rsidP="00FF7EBB">
      <w:pPr>
        <w:overflowPunct/>
        <w:autoSpaceDE/>
        <w:autoSpaceDN/>
        <w:adjustRightInd/>
        <w:ind w:right="-957"/>
        <w:textAlignment w:val="auto"/>
        <w:rPr>
          <w:rFonts w:ascii="Times New Roman" w:hAnsi="Times New Roman" w:cs="Times New Roman"/>
          <w:b/>
          <w:color w:val="auto"/>
          <w:sz w:val="48"/>
        </w:rPr>
      </w:pPr>
    </w:p>
    <w:p w14:paraId="61FA5299" w14:textId="77777777" w:rsidR="00F927A1" w:rsidRPr="00FE5F90" w:rsidRDefault="00F927A1" w:rsidP="00F927A1">
      <w:pPr>
        <w:overflowPunct/>
        <w:autoSpaceDE/>
        <w:autoSpaceDN/>
        <w:adjustRightInd/>
        <w:ind w:right="-957"/>
        <w:textAlignment w:val="auto"/>
        <w:rPr>
          <w:rFonts w:ascii="Times New Roman" w:hAnsi="Times New Roman" w:cs="Times New Roman"/>
          <w:b/>
          <w:color w:val="auto"/>
          <w:sz w:val="18"/>
          <w:szCs w:val="2"/>
        </w:rPr>
      </w:pPr>
    </w:p>
    <w:p w14:paraId="5B3FA234" w14:textId="77777777" w:rsidR="00F927A1" w:rsidRPr="00F927A1" w:rsidRDefault="0085230E" w:rsidP="00F927A1">
      <w:pPr>
        <w:overflowPunct/>
        <w:autoSpaceDE/>
        <w:autoSpaceDN/>
        <w:adjustRightInd/>
        <w:ind w:right="-957"/>
        <w:textAlignment w:val="auto"/>
        <w:rPr>
          <w:rFonts w:ascii="Times New Roman" w:hAnsi="Times New Roman" w:cs="Times New Roman"/>
          <w:b/>
          <w:color w:val="auto"/>
          <w:sz w:val="48"/>
        </w:rPr>
      </w:pPr>
      <w:r>
        <w:rPr>
          <w:rFonts w:ascii="Times New Roman" w:hAnsi="Times New Roman" w:cs="Times New Roman"/>
          <w:b/>
          <w:color w:val="auto"/>
          <w:sz w:val="48"/>
        </w:rPr>
        <w:t xml:space="preserve">LEARNER </w:t>
      </w:r>
      <w:r w:rsidR="00F927A1">
        <w:rPr>
          <w:rFonts w:ascii="Times New Roman" w:hAnsi="Times New Roman" w:cs="Times New Roman"/>
          <w:b/>
          <w:color w:val="auto"/>
          <w:sz w:val="48"/>
        </w:rPr>
        <w:t>PORTFOLIO</w:t>
      </w:r>
    </w:p>
    <w:p w14:paraId="333E90F0" w14:textId="62DD2FD5" w:rsidR="00F927A1" w:rsidRPr="00706BB5" w:rsidRDefault="00F927A1">
      <w:pPr>
        <w:overflowPunct/>
        <w:autoSpaceDE/>
        <w:autoSpaceDN/>
        <w:adjustRightInd/>
        <w:ind w:right="-957"/>
        <w:textAlignment w:val="auto"/>
        <w:rPr>
          <w:rFonts w:ascii="Times New Roman" w:hAnsi="Times New Roman" w:cs="Times New Roman"/>
          <w:b/>
          <w:bCs/>
          <w:color w:val="auto"/>
          <w:sz w:val="48"/>
          <w:szCs w:val="48"/>
        </w:rPr>
      </w:pPr>
      <w:r w:rsidRPr="00F15354">
        <w:rPr>
          <w:rFonts w:ascii="Times New Roman" w:hAnsi="Times New Roman" w:cs="Times New Roman"/>
          <w:b/>
          <w:bCs/>
          <w:color w:val="auto"/>
          <w:sz w:val="48"/>
          <w:szCs w:val="48"/>
        </w:rPr>
        <w:t>(PORTH AGORED and U</w:t>
      </w:r>
      <w:r w:rsidR="6E4F6729" w:rsidRPr="00F15354">
        <w:rPr>
          <w:rFonts w:ascii="Times New Roman" w:hAnsi="Times New Roman" w:cs="Times New Roman"/>
          <w:b/>
          <w:bCs/>
          <w:color w:val="auto"/>
          <w:sz w:val="48"/>
          <w:szCs w:val="48"/>
        </w:rPr>
        <w:t>NIVERSITY OF WALES TRINITY SAINT DAVID</w:t>
      </w:r>
      <w:r w:rsidRPr="00F15354">
        <w:rPr>
          <w:rFonts w:ascii="Times New Roman" w:hAnsi="Times New Roman" w:cs="Times New Roman"/>
          <w:b/>
          <w:bCs/>
          <w:color w:val="auto"/>
          <w:sz w:val="48"/>
          <w:szCs w:val="48"/>
        </w:rPr>
        <w:t>)</w:t>
      </w:r>
    </w:p>
    <w:p w14:paraId="024B1E2F" w14:textId="77777777" w:rsidR="0085230E" w:rsidRPr="00FE5F90" w:rsidRDefault="0085230E" w:rsidP="00F927A1">
      <w:pPr>
        <w:overflowPunct/>
        <w:autoSpaceDE/>
        <w:autoSpaceDN/>
        <w:adjustRightInd/>
        <w:ind w:right="-957"/>
        <w:textAlignment w:val="auto"/>
        <w:rPr>
          <w:rFonts w:ascii="Times New Roman" w:hAnsi="Times New Roman" w:cs="Times New Roman"/>
          <w:b/>
          <w:color w:val="auto"/>
          <w:sz w:val="14"/>
          <w:szCs w:val="2"/>
        </w:rPr>
      </w:pPr>
    </w:p>
    <w:p w14:paraId="16D1A022" w14:textId="77777777" w:rsidR="0085230E" w:rsidRPr="00F927A1" w:rsidRDefault="0085230E" w:rsidP="00F927A1">
      <w:pPr>
        <w:overflowPunct/>
        <w:autoSpaceDE/>
        <w:autoSpaceDN/>
        <w:adjustRightInd/>
        <w:ind w:right="-957"/>
        <w:textAlignment w:val="auto"/>
        <w:rPr>
          <w:rFonts w:ascii="Times New Roman" w:hAnsi="Times New Roman" w:cs="Times New Roman"/>
          <w:b/>
          <w:color w:val="auto"/>
          <w:sz w:val="48"/>
        </w:rPr>
      </w:pPr>
    </w:p>
    <w:tbl>
      <w:tblPr>
        <w:tblW w:w="10368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4A0" w:firstRow="1" w:lastRow="0" w:firstColumn="1" w:lastColumn="0" w:noHBand="0" w:noVBand="1"/>
      </w:tblPr>
      <w:tblGrid>
        <w:gridCol w:w="10368"/>
      </w:tblGrid>
      <w:tr w:rsidR="00F927A1" w:rsidRPr="005D3F07" w14:paraId="68CAA39D" w14:textId="77777777" w:rsidTr="005D3F07">
        <w:tc>
          <w:tcPr>
            <w:tcW w:w="10368" w:type="dxa"/>
            <w:shd w:val="clear" w:color="auto" w:fill="auto"/>
          </w:tcPr>
          <w:p w14:paraId="02F8EE88" w14:textId="5AAF1047" w:rsidR="00986B43" w:rsidRDefault="00986B43" w:rsidP="005D3F07">
            <w:pPr>
              <w:overflowPunct/>
              <w:autoSpaceDE/>
              <w:autoSpaceDN/>
              <w:adjustRightInd/>
              <w:ind w:right="-957"/>
              <w:textAlignment w:val="auto"/>
              <w:rPr>
                <w:rFonts w:ascii="Times New Roman" w:hAnsi="Times New Roman" w:cs="Times New Roman"/>
                <w:b/>
                <w:color w:val="auto"/>
                <w:sz w:val="48"/>
              </w:rPr>
            </w:pPr>
            <w:r>
              <w:rPr>
                <w:rFonts w:ascii="Times New Roman" w:hAnsi="Times New Roman" w:cs="Times New Roman"/>
                <w:b/>
                <w:color w:val="auto"/>
                <w:sz w:val="48"/>
              </w:rPr>
              <w:t>Learner’s name:</w:t>
            </w:r>
            <w:r w:rsidR="00247265">
              <w:rPr>
                <w:rFonts w:ascii="Times New Roman" w:hAnsi="Times New Roman" w:cs="Times New Roman"/>
                <w:b/>
                <w:color w:val="auto"/>
                <w:sz w:val="48"/>
              </w:rPr>
              <w:t xml:space="preserve"> </w:t>
            </w:r>
            <w:r w:rsidR="00FA7515">
              <w:rPr>
                <w:rFonts w:ascii="Times New Roman" w:hAnsi="Times New Roman" w:cs="Times New Roman"/>
                <w:b/>
                <w:color w:val="auto"/>
                <w:sz w:val="48"/>
              </w:rPr>
              <w:t>Lisa Nicholson</w:t>
            </w:r>
          </w:p>
          <w:p w14:paraId="0B6CD0DB" w14:textId="689515B5" w:rsidR="009C337F" w:rsidRDefault="009C337F" w:rsidP="005D3F07">
            <w:pPr>
              <w:overflowPunct/>
              <w:autoSpaceDE/>
              <w:autoSpaceDN/>
              <w:adjustRightInd/>
              <w:ind w:right="-957"/>
              <w:textAlignment w:val="auto"/>
              <w:rPr>
                <w:rFonts w:ascii="Times New Roman" w:hAnsi="Times New Roman" w:cs="Times New Roman"/>
                <w:b/>
                <w:color w:val="auto"/>
                <w:sz w:val="48"/>
              </w:rPr>
            </w:pPr>
          </w:p>
          <w:p w14:paraId="3A6EAAC7" w14:textId="04F9BFBB" w:rsidR="009C337F" w:rsidRDefault="009C337F" w:rsidP="005D3F07">
            <w:pPr>
              <w:overflowPunct/>
              <w:autoSpaceDE/>
              <w:autoSpaceDN/>
              <w:adjustRightInd/>
              <w:ind w:right="-957"/>
              <w:textAlignment w:val="auto"/>
              <w:rPr>
                <w:rFonts w:ascii="Times New Roman" w:hAnsi="Times New Roman" w:cs="Times New Roman"/>
                <w:b/>
                <w:color w:val="auto"/>
                <w:sz w:val="48"/>
              </w:rPr>
            </w:pPr>
            <w:r>
              <w:rPr>
                <w:rFonts w:ascii="Times New Roman" w:hAnsi="Times New Roman" w:cs="Times New Roman"/>
                <w:b/>
                <w:color w:val="auto"/>
                <w:sz w:val="48"/>
              </w:rPr>
              <w:t>Email address:</w:t>
            </w:r>
            <w:r w:rsidR="00FA7515">
              <w:rPr>
                <w:rFonts w:ascii="Times New Roman" w:hAnsi="Times New Roman" w:cs="Times New Roman"/>
                <w:b/>
                <w:color w:val="auto"/>
                <w:sz w:val="48"/>
              </w:rPr>
              <w:t xml:space="preserve"> </w:t>
            </w:r>
            <w:r w:rsidR="00321A8F">
              <w:rPr>
                <w:rFonts w:ascii="Times New Roman" w:hAnsi="Times New Roman" w:cs="Times New Roman"/>
                <w:b/>
                <w:color w:val="auto"/>
                <w:sz w:val="48"/>
              </w:rPr>
              <w:t>nicholson.lisa@rocketmail.com</w:t>
            </w:r>
          </w:p>
          <w:p w14:paraId="22E38809" w14:textId="77777777" w:rsidR="00986B43" w:rsidRDefault="00986B43" w:rsidP="005D3F07">
            <w:pPr>
              <w:overflowPunct/>
              <w:autoSpaceDE/>
              <w:autoSpaceDN/>
              <w:adjustRightInd/>
              <w:ind w:right="-957"/>
              <w:textAlignment w:val="auto"/>
              <w:rPr>
                <w:rFonts w:ascii="Times New Roman" w:hAnsi="Times New Roman" w:cs="Times New Roman"/>
                <w:b/>
                <w:color w:val="auto"/>
                <w:sz w:val="48"/>
              </w:rPr>
            </w:pPr>
          </w:p>
          <w:p w14:paraId="0DE696B2" w14:textId="1CC14B02" w:rsidR="00F927A1" w:rsidRDefault="0085230E" w:rsidP="005D3F07">
            <w:pPr>
              <w:overflowPunct/>
              <w:autoSpaceDE/>
              <w:autoSpaceDN/>
              <w:adjustRightInd/>
              <w:ind w:right="-957"/>
              <w:textAlignment w:val="auto"/>
              <w:rPr>
                <w:rFonts w:ascii="Times New Roman" w:hAnsi="Times New Roman" w:cs="Times New Roman"/>
                <w:b/>
                <w:color w:val="auto"/>
                <w:sz w:val="48"/>
              </w:rPr>
            </w:pPr>
            <w:r w:rsidRPr="005D3F07">
              <w:rPr>
                <w:rFonts w:ascii="Times New Roman" w:hAnsi="Times New Roman" w:cs="Times New Roman"/>
                <w:b/>
                <w:color w:val="auto"/>
                <w:sz w:val="48"/>
              </w:rPr>
              <w:t>Learner’s University Registration</w:t>
            </w:r>
            <w:r w:rsidR="00F927A1" w:rsidRPr="005D3F07">
              <w:rPr>
                <w:rFonts w:ascii="Times New Roman" w:hAnsi="Times New Roman" w:cs="Times New Roman"/>
                <w:b/>
                <w:color w:val="auto"/>
                <w:sz w:val="48"/>
              </w:rPr>
              <w:t xml:space="preserve"> Number:</w:t>
            </w:r>
            <w:r w:rsidR="00FA7515">
              <w:rPr>
                <w:rFonts w:ascii="Times New Roman" w:hAnsi="Times New Roman" w:cs="Times New Roman"/>
                <w:b/>
                <w:color w:val="auto"/>
                <w:sz w:val="48"/>
              </w:rPr>
              <w:t xml:space="preserve"> </w:t>
            </w:r>
          </w:p>
          <w:p w14:paraId="4DF68B25" w14:textId="7752F1B2" w:rsidR="00321A8F" w:rsidRPr="005D3F07" w:rsidRDefault="00321A8F" w:rsidP="005D3F07">
            <w:pPr>
              <w:overflowPunct/>
              <w:autoSpaceDE/>
              <w:autoSpaceDN/>
              <w:adjustRightInd/>
              <w:ind w:right="-957"/>
              <w:textAlignment w:val="auto"/>
              <w:rPr>
                <w:rFonts w:ascii="Times New Roman" w:hAnsi="Times New Roman" w:cs="Times New Roman"/>
                <w:b/>
                <w:color w:val="auto"/>
                <w:sz w:val="48"/>
              </w:rPr>
            </w:pPr>
            <w:r>
              <w:rPr>
                <w:rFonts w:ascii="Times New Roman" w:hAnsi="Times New Roman" w:cs="Times New Roman"/>
                <w:b/>
                <w:color w:val="auto"/>
                <w:sz w:val="48"/>
              </w:rPr>
              <w:t>2225611</w:t>
            </w:r>
          </w:p>
          <w:p w14:paraId="622FD17A" w14:textId="77777777" w:rsidR="0085230E" w:rsidRPr="005D3F07" w:rsidRDefault="0085230E" w:rsidP="005D3F07">
            <w:pPr>
              <w:overflowPunct/>
              <w:autoSpaceDE/>
              <w:autoSpaceDN/>
              <w:adjustRightInd/>
              <w:ind w:right="-957"/>
              <w:textAlignment w:val="auto"/>
              <w:rPr>
                <w:rFonts w:ascii="Times New Roman" w:hAnsi="Times New Roman" w:cs="Times New Roman"/>
                <w:b/>
                <w:color w:val="auto"/>
                <w:sz w:val="48"/>
              </w:rPr>
            </w:pPr>
          </w:p>
          <w:p w14:paraId="5F84129B" w14:textId="76D4315B" w:rsidR="0085230E" w:rsidRPr="005D3F07" w:rsidRDefault="00706BB5" w:rsidP="005D3F07">
            <w:pPr>
              <w:overflowPunct/>
              <w:autoSpaceDE/>
              <w:autoSpaceDN/>
              <w:adjustRightInd/>
              <w:ind w:right="-957"/>
              <w:textAlignment w:val="auto"/>
              <w:rPr>
                <w:rFonts w:ascii="Times New Roman" w:hAnsi="Times New Roman" w:cs="Times New Roman"/>
                <w:b/>
                <w:color w:val="auto"/>
                <w:sz w:val="48"/>
              </w:rPr>
            </w:pPr>
            <w:r w:rsidRPr="00DC2924">
              <w:rPr>
                <w:rFonts w:ascii="Times New Roman" w:hAnsi="Times New Roman" w:cs="Times New Roman"/>
                <w:b/>
                <w:color w:val="auto"/>
                <w:sz w:val="48"/>
              </w:rPr>
              <w:t xml:space="preserve">Cohort: </w:t>
            </w:r>
            <w:r w:rsidR="0049374F">
              <w:rPr>
                <w:rFonts w:ascii="Times New Roman" w:hAnsi="Times New Roman" w:cs="Times New Roman"/>
                <w:b/>
                <w:color w:val="auto"/>
                <w:sz w:val="48"/>
              </w:rPr>
              <w:t>2</w:t>
            </w:r>
            <w:r w:rsidR="00FE09B9">
              <w:rPr>
                <w:rFonts w:ascii="Times New Roman" w:hAnsi="Times New Roman" w:cs="Times New Roman"/>
                <w:b/>
                <w:color w:val="auto"/>
                <w:sz w:val="48"/>
              </w:rPr>
              <w:t>0</w:t>
            </w:r>
            <w:r w:rsidR="00AE6231">
              <w:rPr>
                <w:rFonts w:ascii="Times New Roman" w:hAnsi="Times New Roman" w:cs="Times New Roman"/>
                <w:b/>
                <w:color w:val="auto"/>
                <w:sz w:val="48"/>
              </w:rPr>
              <w:t>onwards</w:t>
            </w:r>
          </w:p>
        </w:tc>
      </w:tr>
    </w:tbl>
    <w:p w14:paraId="40F3C009" w14:textId="77777777" w:rsidR="00F927A1" w:rsidRPr="00F927A1" w:rsidRDefault="008420E1" w:rsidP="00986B43">
      <w:pPr>
        <w:overflowPunct/>
        <w:autoSpaceDE/>
        <w:autoSpaceDN/>
        <w:adjustRightInd/>
        <w:ind w:right="-957"/>
        <w:textAlignment w:val="auto"/>
        <w:rPr>
          <w:rFonts w:ascii="Times New Roman" w:hAnsi="Times New Roman" w:cs="Times New Roman"/>
          <w:b/>
          <w:color w:val="auto"/>
          <w:sz w:val="48"/>
        </w:rPr>
      </w:pPr>
      <w:r>
        <w:rPr>
          <w:rFonts w:ascii="Times New Roman" w:hAnsi="Times New Roman" w:cs="Times New Roman"/>
          <w:b/>
          <w:color w:val="auto"/>
          <w:sz w:val="48"/>
        </w:rPr>
        <w:t xml:space="preserve"> </w:t>
      </w:r>
    </w:p>
    <w:p w14:paraId="621AF8BA" w14:textId="77777777" w:rsidR="00F927A1" w:rsidRPr="00F927A1" w:rsidRDefault="00F927A1" w:rsidP="00F927A1">
      <w:pPr>
        <w:overflowPunct/>
        <w:autoSpaceDE/>
        <w:autoSpaceDN/>
        <w:adjustRightInd/>
        <w:textAlignment w:val="auto"/>
        <w:rPr>
          <w:rFonts w:ascii="Times New Roman" w:hAnsi="Times New Roman" w:cs="Times New Roman"/>
          <w:color w:val="auto"/>
          <w:sz w:val="24"/>
        </w:rPr>
      </w:pPr>
    </w:p>
    <w:p w14:paraId="3FC4E125" w14:textId="77777777" w:rsidR="00F927A1" w:rsidRPr="00F927A1" w:rsidRDefault="00F927A1" w:rsidP="00F927A1">
      <w:pPr>
        <w:overflowPunct/>
        <w:autoSpaceDE/>
        <w:autoSpaceDN/>
        <w:adjustRightInd/>
        <w:ind w:right="-957"/>
        <w:textAlignment w:val="auto"/>
        <w:rPr>
          <w:rFonts w:ascii="Times New Roman" w:hAnsi="Times New Roman" w:cs="Times New Roman"/>
          <w:b/>
          <w:color w:val="auto"/>
          <w:sz w:val="48"/>
        </w:rPr>
      </w:pPr>
    </w:p>
    <w:p w14:paraId="025CB5FE" w14:textId="1EB157DC" w:rsidR="00E559CE" w:rsidRDefault="00E83F91" w:rsidP="005B3A2D">
      <w:pPr>
        <w:jc w:val="center"/>
        <w:rPr>
          <w:b/>
          <w:sz w:val="24"/>
          <w:szCs w:val="24"/>
        </w:rPr>
      </w:pPr>
      <w:r>
        <w:rPr>
          <w:b/>
          <w:sz w:val="24"/>
          <w:szCs w:val="24"/>
        </w:rPr>
        <w:br w:type="page"/>
      </w:r>
    </w:p>
    <w:p w14:paraId="70797153" w14:textId="77777777" w:rsidR="007F312E" w:rsidRDefault="007F312E" w:rsidP="005F64AA">
      <w:pPr>
        <w:jc w:val="center"/>
        <w:rPr>
          <w:b/>
          <w:sz w:val="28"/>
          <w:szCs w:val="28"/>
        </w:rPr>
      </w:pPr>
    </w:p>
    <w:p w14:paraId="1D68DA91" w14:textId="77777777" w:rsidR="00D3203C" w:rsidRDefault="00D3203C" w:rsidP="00EE5BC3">
      <w:pPr>
        <w:jc w:val="center"/>
        <w:rPr>
          <w:b/>
          <w:sz w:val="24"/>
          <w:szCs w:val="24"/>
        </w:rPr>
      </w:pPr>
    </w:p>
    <w:p w14:paraId="0EF984DF" w14:textId="02707E04" w:rsidR="000D0BB6" w:rsidRPr="00EE5BC3" w:rsidRDefault="00337FEF" w:rsidP="00EE5BC3">
      <w:pPr>
        <w:jc w:val="center"/>
        <w:rPr>
          <w:b/>
          <w:sz w:val="28"/>
          <w:szCs w:val="28"/>
        </w:rPr>
      </w:pPr>
      <w:r w:rsidRPr="00EE5BC3">
        <w:rPr>
          <w:b/>
          <w:sz w:val="28"/>
          <w:szCs w:val="28"/>
        </w:rPr>
        <w:t>Task 4</w:t>
      </w:r>
    </w:p>
    <w:p w14:paraId="156B2346" w14:textId="77777777" w:rsidR="00002C7A" w:rsidRPr="00EE5BC3" w:rsidRDefault="00002C7A" w:rsidP="00EE5BC3">
      <w:pPr>
        <w:jc w:val="center"/>
        <w:rPr>
          <w:b/>
          <w:sz w:val="28"/>
          <w:szCs w:val="28"/>
        </w:rPr>
      </w:pPr>
    </w:p>
    <w:p w14:paraId="4A34FA1D" w14:textId="77777777" w:rsidR="00002C7A" w:rsidRPr="00EE5BC3" w:rsidRDefault="00002C7A" w:rsidP="00EE5BC3">
      <w:pPr>
        <w:jc w:val="center"/>
        <w:rPr>
          <w:b/>
          <w:sz w:val="28"/>
          <w:szCs w:val="28"/>
        </w:rPr>
      </w:pPr>
      <w:r w:rsidRPr="00EE5BC3">
        <w:rPr>
          <w:b/>
          <w:sz w:val="28"/>
          <w:szCs w:val="28"/>
        </w:rPr>
        <w:t>Safeguarding</w:t>
      </w:r>
      <w:r w:rsidR="005F64AA">
        <w:rPr>
          <w:b/>
          <w:sz w:val="28"/>
          <w:szCs w:val="28"/>
        </w:rPr>
        <w:t xml:space="preserve"> in an area which is not your main area of work</w:t>
      </w:r>
    </w:p>
    <w:p w14:paraId="6D6C0186" w14:textId="77777777" w:rsidR="000D0BB6" w:rsidRPr="008B28E7" w:rsidRDefault="000D0BB6" w:rsidP="00FF7EBB">
      <w:pPr>
        <w:jc w:val="both"/>
        <w:rPr>
          <w:b/>
          <w:sz w:val="24"/>
          <w:szCs w:val="24"/>
        </w:rPr>
      </w:pPr>
    </w:p>
    <w:p w14:paraId="63836D76" w14:textId="77777777" w:rsidR="00337FEF" w:rsidRPr="00EE5BC3" w:rsidRDefault="008B28E7" w:rsidP="00FF7EBB">
      <w:pPr>
        <w:ind w:left="-90"/>
        <w:jc w:val="both"/>
        <w:rPr>
          <w:b/>
          <w:i/>
          <w:sz w:val="24"/>
          <w:szCs w:val="24"/>
        </w:rPr>
      </w:pPr>
      <w:r w:rsidRPr="00EE5BC3">
        <w:rPr>
          <w:b/>
          <w:i/>
          <w:sz w:val="24"/>
          <w:szCs w:val="24"/>
        </w:rPr>
        <w:t xml:space="preserve">Guidance: </w:t>
      </w:r>
    </w:p>
    <w:p w14:paraId="440B2467" w14:textId="322DDD98" w:rsidR="00633165" w:rsidRPr="00706BB5" w:rsidRDefault="00012B16" w:rsidP="4EC15626">
      <w:pPr>
        <w:ind w:left="-90"/>
        <w:jc w:val="both"/>
        <w:rPr>
          <w:i/>
          <w:iCs/>
          <w:sz w:val="24"/>
          <w:szCs w:val="24"/>
        </w:rPr>
      </w:pPr>
      <w:r w:rsidRPr="00F15354">
        <w:rPr>
          <w:i/>
          <w:iCs/>
          <w:sz w:val="24"/>
          <w:szCs w:val="24"/>
        </w:rPr>
        <w:t>Social Care Wales</w:t>
      </w:r>
      <w:r w:rsidR="008B28E7" w:rsidRPr="006179BB">
        <w:rPr>
          <w:i/>
          <w:iCs/>
          <w:sz w:val="24"/>
          <w:szCs w:val="24"/>
        </w:rPr>
        <w:t xml:space="preserve"> require newly qualified social workers </w:t>
      </w:r>
      <w:r w:rsidR="00D60F88" w:rsidRPr="006179BB">
        <w:rPr>
          <w:i/>
          <w:iCs/>
          <w:sz w:val="24"/>
          <w:szCs w:val="24"/>
        </w:rPr>
        <w:t xml:space="preserve">to provide evidence of </w:t>
      </w:r>
      <w:r w:rsidR="008B28E7" w:rsidRPr="00A5656A">
        <w:rPr>
          <w:i/>
          <w:iCs/>
          <w:sz w:val="24"/>
          <w:szCs w:val="24"/>
        </w:rPr>
        <w:t xml:space="preserve">their </w:t>
      </w:r>
      <w:r w:rsidR="00D60F88" w:rsidRPr="00A5656A">
        <w:rPr>
          <w:i/>
          <w:iCs/>
          <w:sz w:val="24"/>
          <w:szCs w:val="24"/>
        </w:rPr>
        <w:t>understanding of safeguarding work with adults and children</w:t>
      </w:r>
      <w:r w:rsidR="008B28E7" w:rsidRPr="009C7342">
        <w:rPr>
          <w:i/>
          <w:iCs/>
          <w:sz w:val="24"/>
          <w:szCs w:val="24"/>
        </w:rPr>
        <w:t>.</w:t>
      </w:r>
      <w:r w:rsidR="00D60F88" w:rsidRPr="009C7342">
        <w:rPr>
          <w:i/>
          <w:iCs/>
          <w:sz w:val="24"/>
          <w:szCs w:val="24"/>
        </w:rPr>
        <w:t xml:space="preserve"> </w:t>
      </w:r>
      <w:r w:rsidR="004911B4" w:rsidRPr="00706BB5">
        <w:rPr>
          <w:i/>
          <w:iCs/>
          <w:sz w:val="24"/>
          <w:szCs w:val="24"/>
        </w:rPr>
        <w:t>The</w:t>
      </w:r>
      <w:r w:rsidR="00D60F88" w:rsidRPr="00706BB5">
        <w:rPr>
          <w:i/>
          <w:iCs/>
          <w:sz w:val="24"/>
          <w:szCs w:val="24"/>
        </w:rPr>
        <w:t xml:space="preserve"> assignment below will enable you to </w:t>
      </w:r>
      <w:r w:rsidR="00EE5BC3" w:rsidRPr="00706BB5">
        <w:rPr>
          <w:i/>
          <w:iCs/>
          <w:sz w:val="24"/>
          <w:szCs w:val="24"/>
        </w:rPr>
        <w:t>demonstrate this</w:t>
      </w:r>
      <w:r w:rsidR="008B28E7" w:rsidRPr="00706BB5">
        <w:rPr>
          <w:i/>
          <w:iCs/>
          <w:sz w:val="24"/>
          <w:szCs w:val="24"/>
        </w:rPr>
        <w:t xml:space="preserve">. </w:t>
      </w:r>
      <w:r w:rsidR="008B28E7" w:rsidRPr="00706BB5">
        <w:rPr>
          <w:b/>
          <w:bCs/>
          <w:i/>
          <w:iCs/>
          <w:sz w:val="24"/>
          <w:szCs w:val="24"/>
        </w:rPr>
        <w:t>N.B</w:t>
      </w:r>
      <w:r w:rsidR="008B28E7" w:rsidRPr="00706BB5">
        <w:rPr>
          <w:i/>
          <w:iCs/>
          <w:sz w:val="24"/>
          <w:szCs w:val="24"/>
        </w:rPr>
        <w:t xml:space="preserve">. </w:t>
      </w:r>
      <w:r w:rsidR="00D60F88" w:rsidRPr="00706BB5">
        <w:rPr>
          <w:i/>
          <w:iCs/>
          <w:sz w:val="24"/>
          <w:szCs w:val="24"/>
        </w:rPr>
        <w:t xml:space="preserve">if your </w:t>
      </w:r>
      <w:r w:rsidR="009D477B" w:rsidRPr="00706BB5">
        <w:rPr>
          <w:i/>
          <w:iCs/>
          <w:sz w:val="24"/>
          <w:szCs w:val="24"/>
        </w:rPr>
        <w:t>usual area</w:t>
      </w:r>
      <w:r w:rsidR="00D60F88" w:rsidRPr="00706BB5">
        <w:rPr>
          <w:i/>
          <w:iCs/>
          <w:sz w:val="24"/>
          <w:szCs w:val="24"/>
        </w:rPr>
        <w:t xml:space="preserve"> of work is with children please write about adult</w:t>
      </w:r>
      <w:r w:rsidR="003C19F1" w:rsidRPr="00706BB5">
        <w:rPr>
          <w:i/>
          <w:iCs/>
          <w:sz w:val="24"/>
          <w:szCs w:val="24"/>
        </w:rPr>
        <w:t xml:space="preserve"> safeguarding. I</w:t>
      </w:r>
      <w:r w:rsidR="00D60F88" w:rsidRPr="00706BB5">
        <w:rPr>
          <w:i/>
          <w:iCs/>
          <w:sz w:val="24"/>
          <w:szCs w:val="24"/>
        </w:rPr>
        <w:t xml:space="preserve">f you </w:t>
      </w:r>
      <w:r w:rsidR="009D477B" w:rsidRPr="00706BB5">
        <w:rPr>
          <w:i/>
          <w:iCs/>
          <w:sz w:val="24"/>
          <w:szCs w:val="24"/>
        </w:rPr>
        <w:t>usually work</w:t>
      </w:r>
      <w:r w:rsidR="00D60F88" w:rsidRPr="00706BB5">
        <w:rPr>
          <w:i/>
          <w:iCs/>
          <w:sz w:val="24"/>
          <w:szCs w:val="24"/>
        </w:rPr>
        <w:t xml:space="preserve"> with adults</w:t>
      </w:r>
      <w:r w:rsidR="3CD2139F" w:rsidRPr="00706BB5">
        <w:rPr>
          <w:i/>
          <w:iCs/>
          <w:sz w:val="24"/>
          <w:szCs w:val="24"/>
        </w:rPr>
        <w:t>,</w:t>
      </w:r>
      <w:r w:rsidR="00D60F88" w:rsidRPr="00706BB5">
        <w:rPr>
          <w:i/>
          <w:iCs/>
          <w:sz w:val="24"/>
          <w:szCs w:val="24"/>
        </w:rPr>
        <w:t xml:space="preserve"> then write about child</w:t>
      </w:r>
      <w:r w:rsidR="003C19F1" w:rsidRPr="00706BB5">
        <w:rPr>
          <w:i/>
          <w:iCs/>
          <w:sz w:val="24"/>
          <w:szCs w:val="24"/>
        </w:rPr>
        <w:t xml:space="preserve"> safeguarding</w:t>
      </w:r>
      <w:r w:rsidR="00D60F88" w:rsidRPr="00706BB5">
        <w:rPr>
          <w:i/>
          <w:iCs/>
          <w:sz w:val="24"/>
          <w:szCs w:val="24"/>
        </w:rPr>
        <w:t xml:space="preserve">. </w:t>
      </w:r>
      <w:r w:rsidR="00337FEF" w:rsidRPr="00706BB5">
        <w:rPr>
          <w:i/>
          <w:iCs/>
          <w:sz w:val="24"/>
          <w:szCs w:val="24"/>
        </w:rPr>
        <w:t xml:space="preserve"> </w:t>
      </w:r>
      <w:r w:rsidR="0079422A" w:rsidRPr="00706BB5">
        <w:rPr>
          <w:i/>
          <w:iCs/>
          <w:sz w:val="24"/>
          <w:szCs w:val="24"/>
        </w:rPr>
        <w:t>E</w:t>
      </w:r>
      <w:r w:rsidR="00337FEF" w:rsidRPr="00706BB5">
        <w:rPr>
          <w:i/>
          <w:iCs/>
          <w:sz w:val="24"/>
          <w:szCs w:val="24"/>
        </w:rPr>
        <w:t xml:space="preserve">nsure you meet </w:t>
      </w:r>
      <w:r w:rsidR="00FC0334" w:rsidRPr="00706BB5">
        <w:rPr>
          <w:i/>
          <w:iCs/>
          <w:sz w:val="24"/>
          <w:szCs w:val="24"/>
        </w:rPr>
        <w:t>the</w:t>
      </w:r>
      <w:r w:rsidR="00AA7960" w:rsidRPr="00706BB5">
        <w:rPr>
          <w:i/>
          <w:iCs/>
          <w:sz w:val="24"/>
          <w:szCs w:val="24"/>
        </w:rPr>
        <w:t xml:space="preserve"> </w:t>
      </w:r>
      <w:r w:rsidR="00064063" w:rsidRPr="00706BB5">
        <w:rPr>
          <w:i/>
          <w:iCs/>
          <w:sz w:val="24"/>
          <w:szCs w:val="24"/>
        </w:rPr>
        <w:t xml:space="preserve">learning out comes for this task </w:t>
      </w:r>
      <w:r w:rsidR="0079422A" w:rsidRPr="00706BB5">
        <w:rPr>
          <w:i/>
          <w:iCs/>
          <w:sz w:val="24"/>
          <w:szCs w:val="24"/>
        </w:rPr>
        <w:t>(</w:t>
      </w:r>
      <w:r w:rsidR="00064063" w:rsidRPr="00706BB5">
        <w:rPr>
          <w:i/>
          <w:iCs/>
          <w:sz w:val="24"/>
          <w:szCs w:val="24"/>
        </w:rPr>
        <w:t xml:space="preserve">see appendix </w:t>
      </w:r>
      <w:r w:rsidR="003D1BC0">
        <w:rPr>
          <w:i/>
          <w:iCs/>
          <w:sz w:val="24"/>
          <w:szCs w:val="24"/>
        </w:rPr>
        <w:t>5</w:t>
      </w:r>
      <w:r w:rsidR="00064063" w:rsidRPr="00706BB5">
        <w:rPr>
          <w:i/>
          <w:iCs/>
          <w:sz w:val="24"/>
          <w:szCs w:val="24"/>
        </w:rPr>
        <w:t xml:space="preserve"> </w:t>
      </w:r>
      <w:r w:rsidR="00FC0334" w:rsidRPr="00F15354">
        <w:rPr>
          <w:i/>
          <w:iCs/>
          <w:sz w:val="24"/>
          <w:szCs w:val="24"/>
        </w:rPr>
        <w:t>of the</w:t>
      </w:r>
      <w:r w:rsidR="007A628F" w:rsidRPr="4EC15626">
        <w:rPr>
          <w:i/>
          <w:iCs/>
          <w:sz w:val="24"/>
          <w:szCs w:val="24"/>
        </w:rPr>
        <w:t xml:space="preserve"> h</w:t>
      </w:r>
      <w:r w:rsidR="00FC0334" w:rsidRPr="00F15354">
        <w:rPr>
          <w:i/>
          <w:iCs/>
          <w:sz w:val="24"/>
          <w:szCs w:val="24"/>
        </w:rPr>
        <w:t>andbook</w:t>
      </w:r>
      <w:r w:rsidR="0079422A" w:rsidRPr="006179BB">
        <w:rPr>
          <w:i/>
          <w:iCs/>
          <w:sz w:val="24"/>
          <w:szCs w:val="24"/>
        </w:rPr>
        <w:t>).</w:t>
      </w:r>
    </w:p>
    <w:p w14:paraId="7A8069C4" w14:textId="77777777" w:rsidR="00633165" w:rsidRPr="008B28E7" w:rsidRDefault="00633165" w:rsidP="00FF7EBB">
      <w:pPr>
        <w:ind w:left="360" w:hanging="360"/>
        <w:jc w:val="both"/>
        <w:rPr>
          <w:sz w:val="24"/>
          <w:szCs w:val="24"/>
          <w:u w:val="single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10070"/>
      </w:tblGrid>
      <w:tr w:rsidR="005A545C" w:rsidRPr="008B28E7" w14:paraId="152141E6" w14:textId="77777777" w:rsidTr="006108C9">
        <w:tc>
          <w:tcPr>
            <w:tcW w:w="10188" w:type="dxa"/>
            <w:shd w:val="clear" w:color="auto" w:fill="auto"/>
          </w:tcPr>
          <w:p w14:paraId="2B66890D" w14:textId="56A37C4F" w:rsidR="00337FEF" w:rsidRPr="00EB695F" w:rsidRDefault="00337FEF" w:rsidP="00FF7EBB">
            <w:pPr>
              <w:jc w:val="both"/>
              <w:rPr>
                <w:b/>
                <w:sz w:val="24"/>
                <w:szCs w:val="24"/>
              </w:rPr>
            </w:pPr>
            <w:r w:rsidRPr="00EB695F">
              <w:rPr>
                <w:b/>
                <w:sz w:val="24"/>
                <w:szCs w:val="24"/>
              </w:rPr>
              <w:t>Question</w:t>
            </w:r>
            <w:r w:rsidR="00FC0334">
              <w:rPr>
                <w:b/>
                <w:sz w:val="24"/>
                <w:szCs w:val="24"/>
              </w:rPr>
              <w:t xml:space="preserve"> a</w:t>
            </w:r>
            <w:r w:rsidR="007A628F">
              <w:rPr>
                <w:b/>
                <w:sz w:val="24"/>
                <w:szCs w:val="24"/>
              </w:rPr>
              <w:t>:</w:t>
            </w:r>
          </w:p>
          <w:p w14:paraId="17A49383" w14:textId="77777777" w:rsidR="008B28E7" w:rsidRDefault="00BB7FD2" w:rsidP="00FF7EBB">
            <w:pPr>
              <w:jc w:val="both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 xml:space="preserve">In an area </w:t>
            </w:r>
            <w:r w:rsidRPr="00AE1868">
              <w:rPr>
                <w:b/>
                <w:sz w:val="24"/>
                <w:szCs w:val="24"/>
              </w:rPr>
              <w:t xml:space="preserve">that is not your main focus of work </w:t>
            </w:r>
            <w:r>
              <w:rPr>
                <w:sz w:val="24"/>
                <w:szCs w:val="24"/>
              </w:rPr>
              <w:t xml:space="preserve">(see guidance above), </w:t>
            </w:r>
            <w:r w:rsidR="0002440E">
              <w:rPr>
                <w:sz w:val="24"/>
                <w:szCs w:val="24"/>
              </w:rPr>
              <w:t>explain</w:t>
            </w:r>
            <w:r w:rsidR="008340BA">
              <w:rPr>
                <w:sz w:val="24"/>
                <w:szCs w:val="24"/>
              </w:rPr>
              <w:t xml:space="preserve"> </w:t>
            </w:r>
            <w:r w:rsidR="00DA22EC" w:rsidRPr="006108C9">
              <w:rPr>
                <w:sz w:val="24"/>
                <w:szCs w:val="24"/>
              </w:rPr>
              <w:t>the</w:t>
            </w:r>
            <w:r w:rsidR="005A545C" w:rsidRPr="006108C9">
              <w:rPr>
                <w:sz w:val="24"/>
                <w:szCs w:val="24"/>
              </w:rPr>
              <w:t xml:space="preserve"> relevant </w:t>
            </w:r>
            <w:r>
              <w:rPr>
                <w:sz w:val="24"/>
                <w:szCs w:val="24"/>
              </w:rPr>
              <w:t xml:space="preserve">legislation, </w:t>
            </w:r>
            <w:r w:rsidR="0002440E">
              <w:rPr>
                <w:sz w:val="24"/>
                <w:szCs w:val="24"/>
              </w:rPr>
              <w:t>and</w:t>
            </w:r>
            <w:r w:rsidR="008340BA">
              <w:rPr>
                <w:sz w:val="24"/>
                <w:szCs w:val="24"/>
              </w:rPr>
              <w:t xml:space="preserve"> the </w:t>
            </w:r>
            <w:r w:rsidR="005A545C" w:rsidRPr="006108C9">
              <w:rPr>
                <w:sz w:val="24"/>
                <w:szCs w:val="24"/>
              </w:rPr>
              <w:t>national, local and organisational policies and procedures</w:t>
            </w:r>
            <w:r>
              <w:rPr>
                <w:sz w:val="24"/>
                <w:szCs w:val="24"/>
              </w:rPr>
              <w:t xml:space="preserve"> for safeguarding. </w:t>
            </w:r>
          </w:p>
          <w:p w14:paraId="0318E819" w14:textId="1D8B360D" w:rsidR="00FC0334" w:rsidRDefault="00FC0334" w:rsidP="00FF7EBB">
            <w:pPr>
              <w:jc w:val="both"/>
            </w:pPr>
          </w:p>
          <w:p w14:paraId="4F646685" w14:textId="6AE5C2DD" w:rsidR="00863D7B" w:rsidRDefault="00863D7B" w:rsidP="00FF7EBB">
            <w:pPr>
              <w:jc w:val="both"/>
              <w:rPr>
                <w:sz w:val="24"/>
                <w:szCs w:val="24"/>
              </w:rPr>
            </w:pPr>
          </w:p>
          <w:p w14:paraId="75DF59E2" w14:textId="37F4B2D6" w:rsidR="00FC0334" w:rsidRDefault="00502F42" w:rsidP="00FF7EBB">
            <w:pPr>
              <w:jc w:val="both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 xml:space="preserve"> </w:t>
            </w:r>
          </w:p>
          <w:p w14:paraId="1C6756DC" w14:textId="66605CA6" w:rsidR="00502F42" w:rsidRDefault="002D1863" w:rsidP="00FF7EBB">
            <w:pPr>
              <w:jc w:val="both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 xml:space="preserve">The Children Act </w:t>
            </w:r>
            <w:r w:rsidR="00AF1FB7">
              <w:rPr>
                <w:sz w:val="24"/>
                <w:szCs w:val="24"/>
              </w:rPr>
              <w:t>2004</w:t>
            </w:r>
            <w:r w:rsidR="00060914">
              <w:rPr>
                <w:sz w:val="24"/>
                <w:szCs w:val="24"/>
              </w:rPr>
              <w:t xml:space="preserve"> (</w:t>
            </w:r>
            <w:r w:rsidR="005709FF">
              <w:rPr>
                <w:sz w:val="24"/>
                <w:szCs w:val="24"/>
              </w:rPr>
              <w:t>CA) remains</w:t>
            </w:r>
            <w:r w:rsidR="00B12224">
              <w:rPr>
                <w:sz w:val="24"/>
                <w:szCs w:val="24"/>
              </w:rPr>
              <w:t xml:space="preserve"> the </w:t>
            </w:r>
            <w:r w:rsidR="00501D52">
              <w:rPr>
                <w:sz w:val="24"/>
                <w:szCs w:val="24"/>
              </w:rPr>
              <w:t>principal</w:t>
            </w:r>
            <w:r w:rsidR="00B12224">
              <w:rPr>
                <w:sz w:val="24"/>
                <w:szCs w:val="24"/>
              </w:rPr>
              <w:t xml:space="preserve"> piece of legislation when safeguarding and promoting the wellbeing of children in Wales</w:t>
            </w:r>
            <w:r w:rsidR="00021780">
              <w:rPr>
                <w:sz w:val="24"/>
                <w:szCs w:val="24"/>
              </w:rPr>
              <w:t xml:space="preserve">. </w:t>
            </w:r>
            <w:r w:rsidR="00983226">
              <w:rPr>
                <w:sz w:val="24"/>
                <w:szCs w:val="24"/>
              </w:rPr>
              <w:t xml:space="preserve">Following the implementation of the Social Services and Wellbeing Wales Act </w:t>
            </w:r>
            <w:r w:rsidR="00AF1FB7">
              <w:rPr>
                <w:sz w:val="24"/>
                <w:szCs w:val="24"/>
              </w:rPr>
              <w:t xml:space="preserve">(2014) </w:t>
            </w:r>
            <w:r w:rsidR="00734A36">
              <w:rPr>
                <w:sz w:val="24"/>
                <w:szCs w:val="24"/>
              </w:rPr>
              <w:t xml:space="preserve">(SSWBA) </w:t>
            </w:r>
            <w:r w:rsidR="00B0643E">
              <w:rPr>
                <w:sz w:val="24"/>
                <w:szCs w:val="24"/>
              </w:rPr>
              <w:t>part three of the CA has been replaced</w:t>
            </w:r>
            <w:r w:rsidR="00BA0F48">
              <w:rPr>
                <w:sz w:val="24"/>
                <w:szCs w:val="24"/>
              </w:rPr>
              <w:t xml:space="preserve"> in Wales</w:t>
            </w:r>
            <w:r w:rsidR="00B0643E">
              <w:rPr>
                <w:sz w:val="24"/>
                <w:szCs w:val="24"/>
              </w:rPr>
              <w:t xml:space="preserve"> by part three</w:t>
            </w:r>
            <w:r w:rsidR="00734A36">
              <w:rPr>
                <w:sz w:val="24"/>
                <w:szCs w:val="24"/>
              </w:rPr>
              <w:t xml:space="preserve">, four </w:t>
            </w:r>
            <w:r w:rsidR="004E4935">
              <w:rPr>
                <w:sz w:val="24"/>
                <w:szCs w:val="24"/>
              </w:rPr>
              <w:t xml:space="preserve">(assessing and meeting needs of care and support) </w:t>
            </w:r>
            <w:r w:rsidR="00734A36">
              <w:rPr>
                <w:sz w:val="24"/>
                <w:szCs w:val="24"/>
              </w:rPr>
              <w:t xml:space="preserve">and six </w:t>
            </w:r>
            <w:r w:rsidR="004E4935">
              <w:rPr>
                <w:sz w:val="24"/>
                <w:szCs w:val="24"/>
              </w:rPr>
              <w:t xml:space="preserve">(looked after children) </w:t>
            </w:r>
            <w:r w:rsidR="00734A36">
              <w:rPr>
                <w:sz w:val="24"/>
                <w:szCs w:val="24"/>
              </w:rPr>
              <w:t xml:space="preserve">SSWBA. </w:t>
            </w:r>
            <w:r w:rsidR="00BA0F48">
              <w:rPr>
                <w:sz w:val="24"/>
                <w:szCs w:val="24"/>
              </w:rPr>
              <w:t xml:space="preserve">Consideration of the </w:t>
            </w:r>
            <w:r w:rsidR="003176A9">
              <w:rPr>
                <w:sz w:val="24"/>
                <w:szCs w:val="24"/>
              </w:rPr>
              <w:t xml:space="preserve">United Nations Convention of the Rights of </w:t>
            </w:r>
            <w:r w:rsidR="00BD3961">
              <w:rPr>
                <w:sz w:val="24"/>
                <w:szCs w:val="24"/>
              </w:rPr>
              <w:t xml:space="preserve">the Child (1989) must also be considered. </w:t>
            </w:r>
          </w:p>
          <w:p w14:paraId="6F0DDF14" w14:textId="77777777" w:rsidR="00AE0BD1" w:rsidRDefault="00AE0BD1" w:rsidP="00FF7EBB">
            <w:pPr>
              <w:jc w:val="both"/>
              <w:rPr>
                <w:sz w:val="24"/>
                <w:szCs w:val="24"/>
              </w:rPr>
            </w:pPr>
          </w:p>
          <w:p w14:paraId="1C9AF205" w14:textId="7555A087" w:rsidR="00AE0BD1" w:rsidRDefault="00AE0BD1" w:rsidP="00FF7EBB">
            <w:pPr>
              <w:jc w:val="both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 xml:space="preserve">Section 28 of the CA (2004) places a duty on local authorities to </w:t>
            </w:r>
            <w:r w:rsidR="00385A97">
              <w:rPr>
                <w:sz w:val="24"/>
                <w:szCs w:val="24"/>
              </w:rPr>
              <w:t xml:space="preserve">ensure </w:t>
            </w:r>
            <w:r w:rsidR="00002392">
              <w:rPr>
                <w:sz w:val="24"/>
                <w:szCs w:val="24"/>
              </w:rPr>
              <w:t xml:space="preserve">their functions have regard to the safeguarding and wellbeing of children. </w:t>
            </w:r>
          </w:p>
          <w:p w14:paraId="05E484B7" w14:textId="77777777" w:rsidR="00BD3961" w:rsidRDefault="00BD3961" w:rsidP="00FF7EBB">
            <w:pPr>
              <w:jc w:val="both"/>
              <w:rPr>
                <w:sz w:val="24"/>
                <w:szCs w:val="24"/>
              </w:rPr>
            </w:pPr>
          </w:p>
          <w:p w14:paraId="3EF0D32B" w14:textId="7CAC1108" w:rsidR="00BD3961" w:rsidRDefault="00BD3961" w:rsidP="00FF7EBB">
            <w:pPr>
              <w:jc w:val="both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 xml:space="preserve">Part 47 </w:t>
            </w:r>
            <w:r w:rsidR="0030497C">
              <w:rPr>
                <w:sz w:val="24"/>
                <w:szCs w:val="24"/>
              </w:rPr>
              <w:t xml:space="preserve">(1) </w:t>
            </w:r>
            <w:r>
              <w:rPr>
                <w:sz w:val="24"/>
                <w:szCs w:val="24"/>
              </w:rPr>
              <w:t xml:space="preserve">CA places a duty </w:t>
            </w:r>
            <w:r w:rsidR="0030497C">
              <w:rPr>
                <w:sz w:val="24"/>
                <w:szCs w:val="24"/>
              </w:rPr>
              <w:t xml:space="preserve">on local authorities </w:t>
            </w:r>
            <w:r w:rsidR="00087309">
              <w:rPr>
                <w:sz w:val="24"/>
                <w:szCs w:val="24"/>
              </w:rPr>
              <w:t xml:space="preserve">to make enquiries to decide whether action is required to safeguard children. </w:t>
            </w:r>
          </w:p>
          <w:p w14:paraId="00FC974C" w14:textId="3DD62E16" w:rsidR="001E131D" w:rsidRDefault="001E131D" w:rsidP="00FF7EBB">
            <w:pPr>
              <w:jc w:val="both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 xml:space="preserve">Part 7 (130) SSWBA (2014) </w:t>
            </w:r>
            <w:r w:rsidR="008358B5">
              <w:rPr>
                <w:sz w:val="24"/>
                <w:szCs w:val="24"/>
              </w:rPr>
              <w:t>defines a chil</w:t>
            </w:r>
            <w:r w:rsidR="00C37CC8">
              <w:rPr>
                <w:sz w:val="24"/>
                <w:szCs w:val="24"/>
              </w:rPr>
              <w:t>d at risk to be a child who:</w:t>
            </w:r>
          </w:p>
          <w:p w14:paraId="71578AB3" w14:textId="7B27C0A1" w:rsidR="008358B5" w:rsidRDefault="00C37CC8" w:rsidP="008358B5">
            <w:pPr>
              <w:pStyle w:val="ListParagraph"/>
              <w:numPr>
                <w:ilvl w:val="0"/>
                <w:numId w:val="54"/>
              </w:numPr>
              <w:jc w:val="both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 xml:space="preserve">Is experiencing or who is at risk of </w:t>
            </w:r>
            <w:r w:rsidR="007F01A5">
              <w:rPr>
                <w:sz w:val="24"/>
                <w:szCs w:val="24"/>
              </w:rPr>
              <w:t>abuse, neglect or other kinds of harm and</w:t>
            </w:r>
          </w:p>
          <w:p w14:paraId="49641ACD" w14:textId="7618A469" w:rsidR="00FC0334" w:rsidRDefault="007F01A5" w:rsidP="00FF7EBB">
            <w:pPr>
              <w:pStyle w:val="ListParagraph"/>
              <w:numPr>
                <w:ilvl w:val="0"/>
                <w:numId w:val="54"/>
              </w:numPr>
              <w:jc w:val="both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Has needs for care and support</w:t>
            </w:r>
            <w:r w:rsidR="00E27D25">
              <w:rPr>
                <w:sz w:val="24"/>
                <w:szCs w:val="24"/>
              </w:rPr>
              <w:t xml:space="preserve"> whether or not the local authority is meeting the needs</w:t>
            </w:r>
            <w:r w:rsidR="006525C9">
              <w:rPr>
                <w:sz w:val="24"/>
                <w:szCs w:val="24"/>
              </w:rPr>
              <w:t>.</w:t>
            </w:r>
          </w:p>
          <w:p w14:paraId="000A2AA2" w14:textId="73235454" w:rsidR="006525C9" w:rsidRDefault="00E9655A" w:rsidP="006525C9">
            <w:pPr>
              <w:jc w:val="both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 xml:space="preserve">When a child is reported under section 130 of the SSWBA </w:t>
            </w:r>
            <w:r w:rsidR="00AD112F">
              <w:rPr>
                <w:sz w:val="24"/>
                <w:szCs w:val="24"/>
              </w:rPr>
              <w:t xml:space="preserve">the local authority must consider whether </w:t>
            </w:r>
            <w:r w:rsidR="00C4589E">
              <w:rPr>
                <w:sz w:val="24"/>
                <w:szCs w:val="24"/>
              </w:rPr>
              <w:t xml:space="preserve">an investigation is required </w:t>
            </w:r>
            <w:r w:rsidR="00501D52">
              <w:rPr>
                <w:sz w:val="24"/>
                <w:szCs w:val="24"/>
              </w:rPr>
              <w:t>under s</w:t>
            </w:r>
            <w:r w:rsidR="00C4589E">
              <w:rPr>
                <w:sz w:val="24"/>
                <w:szCs w:val="24"/>
              </w:rPr>
              <w:t xml:space="preserve">47 </w:t>
            </w:r>
            <w:r w:rsidR="005855BC">
              <w:rPr>
                <w:sz w:val="24"/>
                <w:szCs w:val="24"/>
              </w:rPr>
              <w:t xml:space="preserve">of the CA (2004). </w:t>
            </w:r>
            <w:r w:rsidR="000B0D89">
              <w:rPr>
                <w:sz w:val="24"/>
                <w:szCs w:val="24"/>
              </w:rPr>
              <w:t xml:space="preserve">Section 47 CA </w:t>
            </w:r>
            <w:r w:rsidR="00276312">
              <w:rPr>
                <w:sz w:val="24"/>
                <w:szCs w:val="24"/>
              </w:rPr>
              <w:t xml:space="preserve">requires a local authority to make enquiries should there be reasonable cause to suspect a child is at risk. </w:t>
            </w:r>
          </w:p>
          <w:p w14:paraId="4BD6D7EF" w14:textId="706668FD" w:rsidR="000B0E86" w:rsidRDefault="00B73570" w:rsidP="006525C9">
            <w:pPr>
              <w:jc w:val="both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Safeguarding</w:t>
            </w:r>
            <w:r w:rsidR="008860A5">
              <w:rPr>
                <w:sz w:val="24"/>
                <w:szCs w:val="24"/>
              </w:rPr>
              <w:t xml:space="preserve"> guidance</w:t>
            </w:r>
            <w:r w:rsidR="005D6631">
              <w:rPr>
                <w:sz w:val="24"/>
                <w:szCs w:val="24"/>
              </w:rPr>
              <w:t xml:space="preserve"> </w:t>
            </w:r>
            <w:r w:rsidR="004D72E1">
              <w:rPr>
                <w:sz w:val="24"/>
                <w:szCs w:val="24"/>
              </w:rPr>
              <w:t xml:space="preserve">under the SSWBA are set out in the seven </w:t>
            </w:r>
            <w:r w:rsidR="00A56523">
              <w:rPr>
                <w:sz w:val="24"/>
                <w:szCs w:val="24"/>
              </w:rPr>
              <w:t>volumes of statutory guidance</w:t>
            </w:r>
            <w:r w:rsidR="005D6631">
              <w:rPr>
                <w:sz w:val="24"/>
                <w:szCs w:val="24"/>
              </w:rPr>
              <w:t xml:space="preserve"> </w:t>
            </w:r>
            <w:r w:rsidR="00A56523">
              <w:rPr>
                <w:sz w:val="24"/>
                <w:szCs w:val="24"/>
              </w:rPr>
              <w:t>“</w:t>
            </w:r>
            <w:r w:rsidR="005D6631">
              <w:rPr>
                <w:sz w:val="24"/>
                <w:szCs w:val="24"/>
              </w:rPr>
              <w:t>Working together to safeguard</w:t>
            </w:r>
            <w:r w:rsidR="00E114C0">
              <w:rPr>
                <w:sz w:val="24"/>
                <w:szCs w:val="24"/>
              </w:rPr>
              <w:t xml:space="preserve"> </w:t>
            </w:r>
            <w:r w:rsidR="005D6631">
              <w:rPr>
                <w:sz w:val="24"/>
                <w:szCs w:val="24"/>
              </w:rPr>
              <w:t>people</w:t>
            </w:r>
            <w:r w:rsidR="00A56523">
              <w:rPr>
                <w:sz w:val="24"/>
                <w:szCs w:val="24"/>
              </w:rPr>
              <w:t>”</w:t>
            </w:r>
            <w:r w:rsidR="005D6631">
              <w:rPr>
                <w:sz w:val="24"/>
                <w:szCs w:val="24"/>
              </w:rPr>
              <w:t xml:space="preserve"> </w:t>
            </w:r>
            <w:r w:rsidR="00D70EE0">
              <w:rPr>
                <w:sz w:val="24"/>
                <w:szCs w:val="24"/>
              </w:rPr>
              <w:t xml:space="preserve">(2014) </w:t>
            </w:r>
            <w:r w:rsidR="00D06D09">
              <w:rPr>
                <w:sz w:val="24"/>
                <w:szCs w:val="24"/>
              </w:rPr>
              <w:t>with the safeguarding children guidance being in volume 5</w:t>
            </w:r>
            <w:r w:rsidR="005E5228">
              <w:rPr>
                <w:sz w:val="24"/>
                <w:szCs w:val="24"/>
              </w:rPr>
              <w:t xml:space="preserve"> </w:t>
            </w:r>
            <w:r w:rsidR="00033B61">
              <w:rPr>
                <w:sz w:val="24"/>
                <w:szCs w:val="24"/>
              </w:rPr>
              <w:t>further guidance can be found in the</w:t>
            </w:r>
            <w:r w:rsidR="00D70EE0">
              <w:rPr>
                <w:sz w:val="24"/>
                <w:szCs w:val="24"/>
              </w:rPr>
              <w:t xml:space="preserve"> all Wales safeguarding procedures</w:t>
            </w:r>
            <w:r w:rsidR="00E114C0">
              <w:rPr>
                <w:sz w:val="24"/>
                <w:szCs w:val="24"/>
              </w:rPr>
              <w:t xml:space="preserve"> (</w:t>
            </w:r>
            <w:r w:rsidR="00781DEF">
              <w:rPr>
                <w:sz w:val="24"/>
                <w:szCs w:val="24"/>
              </w:rPr>
              <w:t>2020</w:t>
            </w:r>
            <w:r w:rsidR="00E114C0">
              <w:rPr>
                <w:sz w:val="24"/>
                <w:szCs w:val="24"/>
              </w:rPr>
              <w:t xml:space="preserve">). </w:t>
            </w:r>
          </w:p>
          <w:p w14:paraId="0E64BB0D" w14:textId="3884C2E7" w:rsidR="00E114C0" w:rsidRDefault="00E114C0" w:rsidP="006525C9">
            <w:pPr>
              <w:jc w:val="both"/>
              <w:rPr>
                <w:sz w:val="24"/>
                <w:szCs w:val="24"/>
              </w:rPr>
            </w:pPr>
          </w:p>
          <w:p w14:paraId="20BE8539" w14:textId="385301BB" w:rsidR="007163CE" w:rsidRDefault="007163CE" w:rsidP="006525C9">
            <w:pPr>
              <w:jc w:val="both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 xml:space="preserve">The five categories of </w:t>
            </w:r>
            <w:r w:rsidR="00482383">
              <w:rPr>
                <w:sz w:val="24"/>
                <w:szCs w:val="24"/>
              </w:rPr>
              <w:t xml:space="preserve">a child being at risk of abuse, neglect or harm are: Physical, Emotional or Psychological, </w:t>
            </w:r>
            <w:r w:rsidR="00951C63">
              <w:rPr>
                <w:sz w:val="24"/>
                <w:szCs w:val="24"/>
              </w:rPr>
              <w:t>Sexual, Financial or neglect</w:t>
            </w:r>
            <w:r w:rsidR="00342945">
              <w:rPr>
                <w:sz w:val="24"/>
                <w:szCs w:val="24"/>
              </w:rPr>
              <w:t xml:space="preserve"> and </w:t>
            </w:r>
            <w:r w:rsidR="00B86A33">
              <w:rPr>
                <w:sz w:val="24"/>
                <w:szCs w:val="24"/>
              </w:rPr>
              <w:t xml:space="preserve">should be recorded </w:t>
            </w:r>
            <w:r w:rsidR="00C868AD">
              <w:rPr>
                <w:sz w:val="24"/>
                <w:szCs w:val="24"/>
              </w:rPr>
              <w:t xml:space="preserve">under one or more of the categories at a child protection conference </w:t>
            </w:r>
            <w:r w:rsidR="00371F2D">
              <w:rPr>
                <w:sz w:val="24"/>
                <w:szCs w:val="24"/>
              </w:rPr>
              <w:t>(</w:t>
            </w:r>
            <w:r w:rsidR="00D93612">
              <w:rPr>
                <w:sz w:val="24"/>
                <w:szCs w:val="24"/>
              </w:rPr>
              <w:t>Working together to safeguard people, 2014</w:t>
            </w:r>
            <w:r w:rsidR="00AD156E">
              <w:rPr>
                <w:sz w:val="24"/>
                <w:szCs w:val="24"/>
              </w:rPr>
              <w:t xml:space="preserve">). </w:t>
            </w:r>
            <w:r w:rsidR="00AD156E">
              <w:rPr>
                <w:sz w:val="24"/>
                <w:szCs w:val="24"/>
              </w:rPr>
              <w:lastRenderedPageBreak/>
              <w:t>There</w:t>
            </w:r>
            <w:r w:rsidR="00391DF4">
              <w:rPr>
                <w:sz w:val="24"/>
                <w:szCs w:val="24"/>
              </w:rPr>
              <w:t xml:space="preserve"> is also the consideration of </w:t>
            </w:r>
            <w:r w:rsidR="00AE044F">
              <w:rPr>
                <w:sz w:val="24"/>
                <w:szCs w:val="24"/>
              </w:rPr>
              <w:t xml:space="preserve">modern slavery, female genital mutilation, financial </w:t>
            </w:r>
            <w:r w:rsidR="005C19E9">
              <w:rPr>
                <w:sz w:val="24"/>
                <w:szCs w:val="24"/>
              </w:rPr>
              <w:t>abuse, criminal</w:t>
            </w:r>
            <w:r w:rsidR="00AE044F">
              <w:rPr>
                <w:sz w:val="24"/>
                <w:szCs w:val="24"/>
              </w:rPr>
              <w:t xml:space="preserve"> exploitation and radicalisation</w:t>
            </w:r>
            <w:r w:rsidR="00AD156E">
              <w:rPr>
                <w:sz w:val="24"/>
                <w:szCs w:val="24"/>
              </w:rPr>
              <w:t>.</w:t>
            </w:r>
            <w:r w:rsidR="005C19E9">
              <w:rPr>
                <w:sz w:val="24"/>
                <w:szCs w:val="24"/>
              </w:rPr>
              <w:t xml:space="preserve"> </w:t>
            </w:r>
            <w:r w:rsidR="00697C1E">
              <w:rPr>
                <w:sz w:val="24"/>
                <w:szCs w:val="24"/>
              </w:rPr>
              <w:t>Signs of physical abuse can include injuries to the face, ears, genitals, abdomen</w:t>
            </w:r>
            <w:r w:rsidR="00A823B0">
              <w:rPr>
                <w:sz w:val="24"/>
                <w:szCs w:val="24"/>
              </w:rPr>
              <w:t xml:space="preserve"> and upper forearms. Signs of emotional abuse may include </w:t>
            </w:r>
            <w:r w:rsidR="00D4030B">
              <w:rPr>
                <w:sz w:val="24"/>
                <w:szCs w:val="24"/>
              </w:rPr>
              <w:t>signs of distress, eating disorder</w:t>
            </w:r>
            <w:r w:rsidR="00E30918">
              <w:rPr>
                <w:sz w:val="24"/>
                <w:szCs w:val="24"/>
              </w:rPr>
              <w:t xml:space="preserve">, sudden speech disorders and lack of confidence. Some signs of sexual abuse may include, </w:t>
            </w:r>
            <w:r w:rsidR="00B3172E">
              <w:rPr>
                <w:sz w:val="24"/>
                <w:szCs w:val="24"/>
              </w:rPr>
              <w:t xml:space="preserve">bruising to the </w:t>
            </w:r>
            <w:r w:rsidR="009B2BEB">
              <w:rPr>
                <w:sz w:val="24"/>
                <w:szCs w:val="24"/>
              </w:rPr>
              <w:t>thigh’s</w:t>
            </w:r>
            <w:r w:rsidR="00B3172E">
              <w:rPr>
                <w:sz w:val="24"/>
                <w:szCs w:val="24"/>
              </w:rPr>
              <w:t xml:space="preserve"> buttocks or </w:t>
            </w:r>
            <w:r w:rsidR="00834838">
              <w:rPr>
                <w:sz w:val="24"/>
                <w:szCs w:val="24"/>
              </w:rPr>
              <w:t xml:space="preserve">upper arms, difficulty walking or sitting, sudden change in behaviour, </w:t>
            </w:r>
            <w:r w:rsidR="00FA0AD9">
              <w:rPr>
                <w:sz w:val="24"/>
                <w:szCs w:val="24"/>
              </w:rPr>
              <w:t xml:space="preserve">displays of affections which may not be age appropriate or sexual. </w:t>
            </w:r>
          </w:p>
          <w:p w14:paraId="3829BE79" w14:textId="77777777" w:rsidR="00AD156E" w:rsidRDefault="00AD156E" w:rsidP="006525C9">
            <w:pPr>
              <w:jc w:val="both"/>
              <w:rPr>
                <w:sz w:val="24"/>
                <w:szCs w:val="24"/>
              </w:rPr>
            </w:pPr>
          </w:p>
          <w:p w14:paraId="3A0E5401" w14:textId="42160933" w:rsidR="00AD156E" w:rsidRDefault="00C41967" w:rsidP="006525C9">
            <w:pPr>
              <w:jc w:val="both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Social care institute for excellence (</w:t>
            </w:r>
            <w:r w:rsidR="00872433">
              <w:rPr>
                <w:sz w:val="24"/>
                <w:szCs w:val="24"/>
              </w:rPr>
              <w:t xml:space="preserve">2019) </w:t>
            </w:r>
            <w:r w:rsidR="00C21C02">
              <w:rPr>
                <w:sz w:val="24"/>
                <w:szCs w:val="24"/>
              </w:rPr>
              <w:t>d</w:t>
            </w:r>
            <w:r w:rsidR="00D8230E">
              <w:rPr>
                <w:sz w:val="24"/>
                <w:szCs w:val="24"/>
              </w:rPr>
              <w:t xml:space="preserve">etails an extensive list of indicators of each </w:t>
            </w:r>
            <w:r w:rsidR="006B6D34">
              <w:rPr>
                <w:sz w:val="24"/>
                <w:szCs w:val="24"/>
              </w:rPr>
              <w:t xml:space="preserve">category of abuse however advises practitioners </w:t>
            </w:r>
            <w:r w:rsidR="006D2AEB">
              <w:rPr>
                <w:sz w:val="24"/>
                <w:szCs w:val="24"/>
              </w:rPr>
              <w:t xml:space="preserve">that an indicator of abuse is not evidence that abuse is taking </w:t>
            </w:r>
            <w:r w:rsidR="00A87209">
              <w:rPr>
                <w:sz w:val="24"/>
                <w:szCs w:val="24"/>
              </w:rPr>
              <w:t>place,</w:t>
            </w:r>
            <w:r w:rsidR="006D2AEB">
              <w:rPr>
                <w:sz w:val="24"/>
                <w:szCs w:val="24"/>
              </w:rPr>
              <w:t xml:space="preserve"> and that </w:t>
            </w:r>
            <w:r w:rsidR="00271A11">
              <w:rPr>
                <w:sz w:val="24"/>
                <w:szCs w:val="24"/>
              </w:rPr>
              <w:t>further assessments and factors need to be considered.</w:t>
            </w:r>
            <w:r w:rsidR="00885BBF">
              <w:rPr>
                <w:sz w:val="24"/>
                <w:szCs w:val="24"/>
              </w:rPr>
              <w:t xml:space="preserve"> </w:t>
            </w:r>
            <w:r w:rsidR="00271A11">
              <w:rPr>
                <w:sz w:val="24"/>
                <w:szCs w:val="24"/>
              </w:rPr>
              <w:t xml:space="preserve"> </w:t>
            </w:r>
          </w:p>
          <w:p w14:paraId="72FF0EA3" w14:textId="77777777" w:rsidR="00AD156E" w:rsidRPr="006525C9" w:rsidRDefault="00AD156E" w:rsidP="006525C9">
            <w:pPr>
              <w:jc w:val="both"/>
              <w:rPr>
                <w:sz w:val="24"/>
                <w:szCs w:val="24"/>
              </w:rPr>
            </w:pPr>
          </w:p>
          <w:p w14:paraId="206514B9" w14:textId="42805415" w:rsidR="00FC0334" w:rsidRDefault="00187402" w:rsidP="00FF7EBB">
            <w:pPr>
              <w:jc w:val="both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 xml:space="preserve">A child </w:t>
            </w:r>
            <w:r w:rsidR="006D1AD4">
              <w:rPr>
                <w:sz w:val="24"/>
                <w:szCs w:val="24"/>
              </w:rPr>
              <w:t>centred</w:t>
            </w:r>
            <w:r>
              <w:rPr>
                <w:sz w:val="24"/>
                <w:szCs w:val="24"/>
              </w:rPr>
              <w:t xml:space="preserve"> approach is fundamental principle within safeguarding children</w:t>
            </w:r>
            <w:r w:rsidR="0089794E">
              <w:rPr>
                <w:sz w:val="24"/>
                <w:szCs w:val="24"/>
              </w:rPr>
              <w:t xml:space="preserve"> as stated in </w:t>
            </w:r>
            <w:r w:rsidR="00807DC0">
              <w:rPr>
                <w:sz w:val="24"/>
                <w:szCs w:val="24"/>
              </w:rPr>
              <w:t>part 2 6 (2) SSWBA (2014).</w:t>
            </w:r>
            <w:r w:rsidR="00C9722A">
              <w:rPr>
                <w:sz w:val="24"/>
                <w:szCs w:val="24"/>
              </w:rPr>
              <w:t xml:space="preserve"> </w:t>
            </w:r>
            <w:r w:rsidR="00152D77">
              <w:rPr>
                <w:sz w:val="24"/>
                <w:szCs w:val="24"/>
              </w:rPr>
              <w:t xml:space="preserve">to maintain a child </w:t>
            </w:r>
            <w:r w:rsidR="006D1AD4">
              <w:rPr>
                <w:sz w:val="24"/>
                <w:szCs w:val="24"/>
              </w:rPr>
              <w:t>centred</w:t>
            </w:r>
            <w:r w:rsidR="00152D77">
              <w:rPr>
                <w:sz w:val="24"/>
                <w:szCs w:val="24"/>
              </w:rPr>
              <w:t xml:space="preserve"> approach the child must be seen </w:t>
            </w:r>
            <w:r w:rsidR="00D64005">
              <w:rPr>
                <w:sz w:val="24"/>
                <w:szCs w:val="24"/>
              </w:rPr>
              <w:t xml:space="preserve">and spoken to, find out about the </w:t>
            </w:r>
            <w:r w:rsidR="006D1AD4">
              <w:rPr>
                <w:sz w:val="24"/>
                <w:szCs w:val="24"/>
              </w:rPr>
              <w:t>child’s</w:t>
            </w:r>
            <w:r w:rsidR="00D64005">
              <w:rPr>
                <w:sz w:val="24"/>
                <w:szCs w:val="24"/>
              </w:rPr>
              <w:t xml:space="preserve"> daily lived experience, </w:t>
            </w:r>
            <w:r w:rsidR="006D1AD4">
              <w:rPr>
                <w:sz w:val="24"/>
                <w:szCs w:val="24"/>
              </w:rPr>
              <w:t xml:space="preserve">establishing what the child would like to change within their lives and ensuring their wishes do not override the safeguarding interests. </w:t>
            </w:r>
            <w:r w:rsidR="00F51510">
              <w:rPr>
                <w:sz w:val="24"/>
                <w:szCs w:val="24"/>
              </w:rPr>
              <w:t xml:space="preserve">Further to this </w:t>
            </w:r>
            <w:r w:rsidR="00932E08">
              <w:rPr>
                <w:sz w:val="24"/>
                <w:szCs w:val="24"/>
              </w:rPr>
              <w:t xml:space="preserve">early help and intervention is said to improve the outcomes of children and may even prevent escalation to a statutory service </w:t>
            </w:r>
            <w:r w:rsidR="00CE7E5C">
              <w:rPr>
                <w:sz w:val="24"/>
                <w:szCs w:val="24"/>
              </w:rPr>
              <w:t>due to the likelihood of significant harm being reduced</w:t>
            </w:r>
            <w:r w:rsidR="00D13281">
              <w:rPr>
                <w:sz w:val="24"/>
                <w:szCs w:val="24"/>
              </w:rPr>
              <w:t xml:space="preserve"> (Applewood 2021)</w:t>
            </w:r>
            <w:r w:rsidR="00CE7E5C">
              <w:rPr>
                <w:sz w:val="24"/>
                <w:szCs w:val="24"/>
              </w:rPr>
              <w:t xml:space="preserve">. Early help and prevention </w:t>
            </w:r>
            <w:r w:rsidR="00CC2CAE">
              <w:rPr>
                <w:sz w:val="24"/>
                <w:szCs w:val="24"/>
              </w:rPr>
              <w:t>are</w:t>
            </w:r>
            <w:r w:rsidR="00CE7E5C">
              <w:rPr>
                <w:sz w:val="24"/>
                <w:szCs w:val="24"/>
              </w:rPr>
              <w:t xml:space="preserve"> also a key component of the </w:t>
            </w:r>
            <w:r w:rsidR="00CC2CAE">
              <w:rPr>
                <w:sz w:val="24"/>
                <w:szCs w:val="24"/>
              </w:rPr>
              <w:t xml:space="preserve">SSWBA (2014). </w:t>
            </w:r>
          </w:p>
          <w:p w14:paraId="0DE965C2" w14:textId="77777777" w:rsidR="00807DC0" w:rsidRDefault="00807DC0" w:rsidP="00FF7EBB">
            <w:pPr>
              <w:jc w:val="both"/>
              <w:rPr>
                <w:sz w:val="24"/>
                <w:szCs w:val="24"/>
              </w:rPr>
            </w:pPr>
          </w:p>
          <w:p w14:paraId="431E36A9" w14:textId="148FB8FC" w:rsidR="000D64DB" w:rsidRPr="00170A88" w:rsidRDefault="00170A88" w:rsidP="00FF7EBB">
            <w:pPr>
              <w:jc w:val="both"/>
              <w:rPr>
                <w:b/>
                <w:bCs/>
                <w:sz w:val="24"/>
                <w:szCs w:val="24"/>
              </w:rPr>
            </w:pPr>
            <w:r w:rsidRPr="00170A88">
              <w:rPr>
                <w:b/>
                <w:bCs/>
                <w:sz w:val="24"/>
                <w:szCs w:val="24"/>
              </w:rPr>
              <w:t xml:space="preserve">Word count </w:t>
            </w:r>
            <w:r w:rsidR="00226539">
              <w:rPr>
                <w:b/>
                <w:bCs/>
                <w:sz w:val="24"/>
                <w:szCs w:val="24"/>
              </w:rPr>
              <w:t>549</w:t>
            </w:r>
          </w:p>
          <w:p w14:paraId="60D8C669" w14:textId="77777777" w:rsidR="00FC0334" w:rsidRDefault="00FC0334" w:rsidP="00FF7EBB">
            <w:pPr>
              <w:jc w:val="both"/>
              <w:rPr>
                <w:sz w:val="24"/>
                <w:szCs w:val="24"/>
              </w:rPr>
            </w:pPr>
          </w:p>
          <w:p w14:paraId="774095BD" w14:textId="77777777" w:rsidR="00FC0334" w:rsidRPr="006108C9" w:rsidRDefault="00FC0334" w:rsidP="00FF7EBB">
            <w:pPr>
              <w:jc w:val="both"/>
              <w:rPr>
                <w:sz w:val="24"/>
                <w:szCs w:val="24"/>
              </w:rPr>
            </w:pPr>
          </w:p>
          <w:p w14:paraId="4FF8EBF3" w14:textId="77777777" w:rsidR="005A545C" w:rsidRDefault="005414F4" w:rsidP="00FF7EBB">
            <w:pPr>
              <w:jc w:val="both"/>
              <w:rPr>
                <w:sz w:val="24"/>
                <w:szCs w:val="24"/>
              </w:rPr>
            </w:pPr>
            <w:r w:rsidRPr="006108C9">
              <w:rPr>
                <w:i/>
                <w:sz w:val="24"/>
                <w:szCs w:val="24"/>
              </w:rPr>
              <w:t>5</w:t>
            </w:r>
            <w:r w:rsidR="00DA22EC" w:rsidRPr="006108C9">
              <w:rPr>
                <w:i/>
                <w:sz w:val="24"/>
                <w:szCs w:val="24"/>
              </w:rPr>
              <w:t>00 words</w:t>
            </w:r>
            <w:r w:rsidR="00DA22EC" w:rsidRPr="006108C9">
              <w:rPr>
                <w:sz w:val="24"/>
                <w:szCs w:val="24"/>
              </w:rPr>
              <w:t xml:space="preserve"> </w:t>
            </w:r>
            <w:r w:rsidR="008B28E7" w:rsidRPr="006108C9">
              <w:rPr>
                <w:sz w:val="24"/>
                <w:szCs w:val="24"/>
              </w:rPr>
              <w:t>(+/- 10%: include your actual word count at the end of each section)</w:t>
            </w:r>
            <w:r w:rsidR="007A628F">
              <w:rPr>
                <w:sz w:val="24"/>
                <w:szCs w:val="24"/>
              </w:rPr>
              <w:t>.</w:t>
            </w:r>
          </w:p>
          <w:p w14:paraId="03BD6D93" w14:textId="56AD433A" w:rsidR="007A628F" w:rsidRPr="008B28E7" w:rsidRDefault="007A628F" w:rsidP="00FF7EBB">
            <w:pPr>
              <w:jc w:val="both"/>
              <w:rPr>
                <w:b/>
                <w:sz w:val="24"/>
                <w:szCs w:val="24"/>
              </w:rPr>
            </w:pPr>
          </w:p>
        </w:tc>
      </w:tr>
    </w:tbl>
    <w:p w14:paraId="37E9CF73" w14:textId="77777777" w:rsidR="00AA666E" w:rsidRPr="008B28E7" w:rsidRDefault="00AA666E" w:rsidP="00FF7EBB">
      <w:pPr>
        <w:jc w:val="both"/>
        <w:rPr>
          <w:sz w:val="24"/>
          <w:szCs w:val="24"/>
        </w:rPr>
      </w:pPr>
    </w:p>
    <w:p w14:paraId="1FC83FC7" w14:textId="77777777" w:rsidR="00AA666E" w:rsidRPr="008B28E7" w:rsidRDefault="00AA666E" w:rsidP="00FF7EBB">
      <w:pPr>
        <w:jc w:val="both"/>
        <w:rPr>
          <w:sz w:val="24"/>
          <w:szCs w:val="24"/>
        </w:rPr>
      </w:pPr>
    </w:p>
    <w:p w14:paraId="60437654" w14:textId="77777777" w:rsidR="00AA666E" w:rsidRDefault="00AA666E" w:rsidP="00FF7EBB">
      <w:pPr>
        <w:jc w:val="both"/>
        <w:rPr>
          <w:sz w:val="24"/>
          <w:szCs w:val="24"/>
        </w:rPr>
      </w:pPr>
    </w:p>
    <w:tbl>
      <w:tblPr>
        <w:tblpPr w:leftFromText="180" w:rightFromText="180" w:vertAnchor="text" w:horzAnchor="margin" w:tblpY="6"/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10070"/>
      </w:tblGrid>
      <w:tr w:rsidR="00FC0334" w:rsidRPr="008B28E7" w14:paraId="3399E76C" w14:textId="77777777" w:rsidTr="00FC0334">
        <w:tc>
          <w:tcPr>
            <w:tcW w:w="10278" w:type="dxa"/>
            <w:shd w:val="clear" w:color="auto" w:fill="auto"/>
          </w:tcPr>
          <w:p w14:paraId="171F67D5" w14:textId="77777777" w:rsidR="00FC0334" w:rsidRPr="00EB695F" w:rsidRDefault="00FC0334" w:rsidP="00FC0334">
            <w:pPr>
              <w:jc w:val="both"/>
              <w:rPr>
                <w:b/>
                <w:sz w:val="24"/>
                <w:szCs w:val="24"/>
              </w:rPr>
            </w:pPr>
            <w:r w:rsidRPr="00EB695F">
              <w:rPr>
                <w:b/>
                <w:sz w:val="24"/>
                <w:szCs w:val="24"/>
              </w:rPr>
              <w:t>Question</w:t>
            </w:r>
            <w:r>
              <w:rPr>
                <w:b/>
                <w:sz w:val="24"/>
                <w:szCs w:val="24"/>
              </w:rPr>
              <w:t xml:space="preserve"> b</w:t>
            </w:r>
            <w:r w:rsidRPr="00EB695F">
              <w:rPr>
                <w:b/>
                <w:sz w:val="24"/>
                <w:szCs w:val="24"/>
              </w:rPr>
              <w:t>:</w:t>
            </w:r>
          </w:p>
          <w:p w14:paraId="2ADF1EC3" w14:textId="426748F5" w:rsidR="00FC0334" w:rsidRDefault="00FC0334" w:rsidP="00FC0334">
            <w:pPr>
              <w:jc w:val="both"/>
              <w:rPr>
                <w:sz w:val="24"/>
                <w:szCs w:val="24"/>
              </w:rPr>
            </w:pPr>
            <w:r w:rsidRPr="006108C9">
              <w:rPr>
                <w:sz w:val="24"/>
                <w:szCs w:val="24"/>
              </w:rPr>
              <w:t>Reflect on the difference between safeguarding in adul</w:t>
            </w:r>
            <w:r w:rsidRPr="00EC3A85">
              <w:rPr>
                <w:sz w:val="24"/>
                <w:szCs w:val="24"/>
              </w:rPr>
              <w:t>t</w:t>
            </w:r>
            <w:r w:rsidR="00C63CAB" w:rsidRPr="00EC3A85">
              <w:rPr>
                <w:sz w:val="24"/>
                <w:szCs w:val="24"/>
              </w:rPr>
              <w:t>s’</w:t>
            </w:r>
            <w:r w:rsidRPr="006108C9">
              <w:rPr>
                <w:sz w:val="24"/>
                <w:szCs w:val="24"/>
              </w:rPr>
              <w:t xml:space="preserve"> and children</w:t>
            </w:r>
            <w:r w:rsidR="007A628F">
              <w:rPr>
                <w:sz w:val="24"/>
                <w:szCs w:val="24"/>
              </w:rPr>
              <w:t>’s</w:t>
            </w:r>
            <w:r w:rsidRPr="006108C9">
              <w:rPr>
                <w:sz w:val="24"/>
                <w:szCs w:val="24"/>
              </w:rPr>
              <w:t xml:space="preserve"> </w:t>
            </w:r>
            <w:r w:rsidR="00E3513C" w:rsidRPr="006108C9">
              <w:rPr>
                <w:sz w:val="24"/>
                <w:szCs w:val="24"/>
              </w:rPr>
              <w:t>work.</w:t>
            </w:r>
          </w:p>
          <w:p w14:paraId="4CABE426" w14:textId="77777777" w:rsidR="00FC0334" w:rsidRDefault="00FC0334" w:rsidP="00FC0334">
            <w:pPr>
              <w:jc w:val="both"/>
              <w:rPr>
                <w:sz w:val="24"/>
                <w:szCs w:val="24"/>
              </w:rPr>
            </w:pPr>
          </w:p>
          <w:p w14:paraId="795C6051" w14:textId="6FB4F84A" w:rsidR="00FC0334" w:rsidRDefault="000A53B6" w:rsidP="00FC0334">
            <w:pPr>
              <w:jc w:val="both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In respect of safeguarding adults and children at risk</w:t>
            </w:r>
            <w:r w:rsidR="009A1C53">
              <w:rPr>
                <w:sz w:val="24"/>
                <w:szCs w:val="24"/>
              </w:rPr>
              <w:t>, there are similarities</w:t>
            </w:r>
            <w:r w:rsidR="000078E2">
              <w:rPr>
                <w:sz w:val="24"/>
                <w:szCs w:val="24"/>
              </w:rPr>
              <w:t xml:space="preserve"> in terms of the legislation in relation to duty to report a</w:t>
            </w:r>
            <w:r w:rsidR="00456E71">
              <w:rPr>
                <w:sz w:val="24"/>
                <w:szCs w:val="24"/>
              </w:rPr>
              <w:t>n adult or child at risk.</w:t>
            </w:r>
            <w:r w:rsidR="009A1C53">
              <w:rPr>
                <w:sz w:val="24"/>
                <w:szCs w:val="24"/>
              </w:rPr>
              <w:t xml:space="preserve"> The local authority</w:t>
            </w:r>
            <w:r w:rsidR="006120F9">
              <w:rPr>
                <w:sz w:val="24"/>
                <w:szCs w:val="24"/>
              </w:rPr>
              <w:t xml:space="preserve"> and partner agencies have a duty under legislation to report and respond to concerns in relation to </w:t>
            </w:r>
            <w:r w:rsidR="009405C6">
              <w:rPr>
                <w:sz w:val="24"/>
                <w:szCs w:val="24"/>
              </w:rPr>
              <w:t xml:space="preserve">children or adults at risk of </w:t>
            </w:r>
            <w:r w:rsidR="006120F9">
              <w:rPr>
                <w:sz w:val="24"/>
                <w:szCs w:val="24"/>
              </w:rPr>
              <w:t>abuse</w:t>
            </w:r>
            <w:r w:rsidR="009405C6">
              <w:rPr>
                <w:sz w:val="24"/>
                <w:szCs w:val="24"/>
              </w:rPr>
              <w:t xml:space="preserve">, harm or neglect. </w:t>
            </w:r>
          </w:p>
          <w:p w14:paraId="59AA0A32" w14:textId="7934FF95" w:rsidR="00313F4D" w:rsidRDefault="00F111EB" w:rsidP="00FC0334">
            <w:pPr>
              <w:jc w:val="both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The Social services and wellbeing Wales act (</w:t>
            </w:r>
            <w:r w:rsidR="00B03087">
              <w:rPr>
                <w:sz w:val="24"/>
                <w:szCs w:val="24"/>
              </w:rPr>
              <w:t>2014) (</w:t>
            </w:r>
            <w:r w:rsidR="006F4798">
              <w:rPr>
                <w:sz w:val="24"/>
                <w:szCs w:val="24"/>
              </w:rPr>
              <w:t>SSWBA)</w:t>
            </w:r>
            <w:r>
              <w:rPr>
                <w:sz w:val="24"/>
                <w:szCs w:val="24"/>
              </w:rPr>
              <w:t xml:space="preserve"> has changed t</w:t>
            </w:r>
            <w:r w:rsidR="004B60F6">
              <w:rPr>
                <w:sz w:val="24"/>
                <w:szCs w:val="24"/>
              </w:rPr>
              <w:t xml:space="preserve">he terminology </w:t>
            </w:r>
            <w:r>
              <w:rPr>
                <w:sz w:val="24"/>
                <w:szCs w:val="24"/>
              </w:rPr>
              <w:t>used</w:t>
            </w:r>
            <w:r w:rsidR="00D90690">
              <w:rPr>
                <w:sz w:val="24"/>
                <w:szCs w:val="24"/>
              </w:rPr>
              <w:t xml:space="preserve"> in terms of the child a</w:t>
            </w:r>
            <w:r w:rsidR="004B60F6">
              <w:rPr>
                <w:sz w:val="24"/>
                <w:szCs w:val="24"/>
              </w:rPr>
              <w:t xml:space="preserve"> </w:t>
            </w:r>
            <w:r w:rsidR="00D90690">
              <w:rPr>
                <w:sz w:val="24"/>
                <w:szCs w:val="24"/>
              </w:rPr>
              <w:t>“c</w:t>
            </w:r>
            <w:r w:rsidR="004B60F6">
              <w:rPr>
                <w:sz w:val="24"/>
                <w:szCs w:val="24"/>
              </w:rPr>
              <w:t>hild in need</w:t>
            </w:r>
            <w:r w:rsidR="00D90690">
              <w:rPr>
                <w:sz w:val="24"/>
                <w:szCs w:val="24"/>
              </w:rPr>
              <w:t>”</w:t>
            </w:r>
            <w:r w:rsidR="006F4798">
              <w:rPr>
                <w:sz w:val="24"/>
                <w:szCs w:val="24"/>
              </w:rPr>
              <w:t xml:space="preserve"> is now</w:t>
            </w:r>
            <w:r w:rsidR="004B60F6">
              <w:rPr>
                <w:sz w:val="24"/>
                <w:szCs w:val="24"/>
              </w:rPr>
              <w:t xml:space="preserve"> </w:t>
            </w:r>
            <w:r w:rsidR="006F4798">
              <w:rPr>
                <w:sz w:val="24"/>
                <w:szCs w:val="24"/>
              </w:rPr>
              <w:t>a</w:t>
            </w:r>
            <w:r w:rsidR="004B60F6">
              <w:rPr>
                <w:sz w:val="24"/>
                <w:szCs w:val="24"/>
              </w:rPr>
              <w:t xml:space="preserve"> </w:t>
            </w:r>
            <w:r w:rsidR="006F4798">
              <w:rPr>
                <w:sz w:val="24"/>
                <w:szCs w:val="24"/>
              </w:rPr>
              <w:t>“</w:t>
            </w:r>
            <w:r w:rsidR="004B60F6">
              <w:rPr>
                <w:sz w:val="24"/>
                <w:szCs w:val="24"/>
              </w:rPr>
              <w:t>child at risk</w:t>
            </w:r>
            <w:r w:rsidR="006F4798">
              <w:rPr>
                <w:sz w:val="24"/>
                <w:szCs w:val="24"/>
              </w:rPr>
              <w:t>”</w:t>
            </w:r>
            <w:r w:rsidR="004B60F6">
              <w:rPr>
                <w:sz w:val="24"/>
                <w:szCs w:val="24"/>
              </w:rPr>
              <w:t xml:space="preserve"> and </w:t>
            </w:r>
            <w:r w:rsidR="006F4798">
              <w:rPr>
                <w:sz w:val="24"/>
                <w:szCs w:val="24"/>
              </w:rPr>
              <w:t>in terms of adults “</w:t>
            </w:r>
            <w:r w:rsidR="004B60F6">
              <w:rPr>
                <w:sz w:val="24"/>
                <w:szCs w:val="24"/>
              </w:rPr>
              <w:t>vulnerable adult</w:t>
            </w:r>
            <w:r w:rsidR="006F4798">
              <w:rPr>
                <w:sz w:val="24"/>
                <w:szCs w:val="24"/>
              </w:rPr>
              <w:t>” has changed</w:t>
            </w:r>
            <w:r w:rsidR="004B60F6">
              <w:rPr>
                <w:sz w:val="24"/>
                <w:szCs w:val="24"/>
              </w:rPr>
              <w:t xml:space="preserve"> to</w:t>
            </w:r>
            <w:r w:rsidR="006F4798">
              <w:rPr>
                <w:sz w:val="24"/>
                <w:szCs w:val="24"/>
              </w:rPr>
              <w:t xml:space="preserve"> an</w:t>
            </w:r>
            <w:r w:rsidR="004B60F6">
              <w:rPr>
                <w:sz w:val="24"/>
                <w:szCs w:val="24"/>
              </w:rPr>
              <w:t xml:space="preserve"> </w:t>
            </w:r>
            <w:r w:rsidR="006F4798">
              <w:rPr>
                <w:sz w:val="24"/>
                <w:szCs w:val="24"/>
              </w:rPr>
              <w:t>“</w:t>
            </w:r>
            <w:r w:rsidR="004B60F6">
              <w:rPr>
                <w:sz w:val="24"/>
                <w:szCs w:val="24"/>
              </w:rPr>
              <w:t>adult at risk</w:t>
            </w:r>
            <w:r w:rsidR="006F4798">
              <w:rPr>
                <w:sz w:val="24"/>
                <w:szCs w:val="24"/>
              </w:rPr>
              <w:t>”.</w:t>
            </w:r>
            <w:r w:rsidR="004B60F6">
              <w:rPr>
                <w:sz w:val="24"/>
                <w:szCs w:val="24"/>
              </w:rPr>
              <w:t xml:space="preserve"> </w:t>
            </w:r>
            <w:r w:rsidR="006F4798">
              <w:rPr>
                <w:sz w:val="24"/>
                <w:szCs w:val="24"/>
              </w:rPr>
              <w:t>T</w:t>
            </w:r>
            <w:r w:rsidR="004B60F6">
              <w:rPr>
                <w:sz w:val="24"/>
                <w:szCs w:val="24"/>
              </w:rPr>
              <w:t xml:space="preserve">he change in terminology </w:t>
            </w:r>
            <w:r w:rsidR="00E3513C">
              <w:rPr>
                <w:sz w:val="24"/>
                <w:szCs w:val="24"/>
              </w:rPr>
              <w:t>within the SSWBA is to enable early intervention in line with the core principles of the SSWBA</w:t>
            </w:r>
            <w:r w:rsidR="00FD2ECF">
              <w:rPr>
                <w:sz w:val="24"/>
                <w:szCs w:val="24"/>
              </w:rPr>
              <w:t xml:space="preserve"> (Public Health Wales 2016)</w:t>
            </w:r>
            <w:r w:rsidR="00E3513C">
              <w:rPr>
                <w:sz w:val="24"/>
                <w:szCs w:val="24"/>
              </w:rPr>
              <w:t>.</w:t>
            </w:r>
          </w:p>
          <w:p w14:paraId="24153B28" w14:textId="77777777" w:rsidR="00396429" w:rsidRDefault="00396429" w:rsidP="00FC0334">
            <w:pPr>
              <w:jc w:val="both"/>
              <w:rPr>
                <w:sz w:val="24"/>
                <w:szCs w:val="24"/>
              </w:rPr>
            </w:pPr>
          </w:p>
          <w:p w14:paraId="3D729BEB" w14:textId="061D162C" w:rsidR="00396429" w:rsidRDefault="00396429" w:rsidP="00FC0334">
            <w:pPr>
              <w:jc w:val="both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Following Lord Laming report into the death of Victoria Clim</w:t>
            </w:r>
            <w:r w:rsidR="00A539AA">
              <w:rPr>
                <w:sz w:val="24"/>
                <w:szCs w:val="24"/>
              </w:rPr>
              <w:t>b</w:t>
            </w:r>
            <w:r>
              <w:rPr>
                <w:sz w:val="24"/>
                <w:szCs w:val="24"/>
              </w:rPr>
              <w:t>ie</w:t>
            </w:r>
            <w:r w:rsidR="00A539AA">
              <w:rPr>
                <w:sz w:val="24"/>
                <w:szCs w:val="24"/>
              </w:rPr>
              <w:t xml:space="preserve"> in 2004, </w:t>
            </w:r>
            <w:r w:rsidR="007F4FBB">
              <w:rPr>
                <w:sz w:val="24"/>
                <w:szCs w:val="24"/>
              </w:rPr>
              <w:t>local safeguarding children’s boards were set up in Wales and England</w:t>
            </w:r>
            <w:r w:rsidR="001A77C9">
              <w:rPr>
                <w:sz w:val="24"/>
                <w:szCs w:val="24"/>
              </w:rPr>
              <w:t>, the role of the boards was to ensure</w:t>
            </w:r>
            <w:r w:rsidR="00577305">
              <w:rPr>
                <w:sz w:val="24"/>
                <w:szCs w:val="24"/>
              </w:rPr>
              <w:t xml:space="preserve"> there was accountability for children within the child protection process</w:t>
            </w:r>
            <w:r w:rsidR="00577B48">
              <w:rPr>
                <w:sz w:val="24"/>
                <w:szCs w:val="24"/>
              </w:rPr>
              <w:t xml:space="preserve"> (Department for children schools and families, 2009)</w:t>
            </w:r>
            <w:r w:rsidR="00577305">
              <w:rPr>
                <w:sz w:val="24"/>
                <w:szCs w:val="24"/>
              </w:rPr>
              <w:t xml:space="preserve">. </w:t>
            </w:r>
            <w:r w:rsidR="007D7417">
              <w:rPr>
                <w:sz w:val="24"/>
                <w:szCs w:val="24"/>
              </w:rPr>
              <w:t>Following the</w:t>
            </w:r>
            <w:r w:rsidR="00577305">
              <w:rPr>
                <w:sz w:val="24"/>
                <w:szCs w:val="24"/>
              </w:rPr>
              <w:t xml:space="preserve"> implementation of the SSWBA </w:t>
            </w:r>
            <w:r w:rsidR="009C7B47">
              <w:rPr>
                <w:sz w:val="24"/>
                <w:szCs w:val="24"/>
              </w:rPr>
              <w:t>section 13</w:t>
            </w:r>
            <w:r w:rsidR="00BF077C">
              <w:rPr>
                <w:sz w:val="24"/>
                <w:szCs w:val="24"/>
              </w:rPr>
              <w:t>4</w:t>
            </w:r>
            <w:r w:rsidR="009C7B47">
              <w:rPr>
                <w:sz w:val="24"/>
                <w:szCs w:val="24"/>
              </w:rPr>
              <w:t xml:space="preserve"> </w:t>
            </w:r>
            <w:r w:rsidR="009C7B47">
              <w:rPr>
                <w:sz w:val="24"/>
                <w:szCs w:val="24"/>
              </w:rPr>
              <w:lastRenderedPageBreak/>
              <w:t xml:space="preserve">introduced both </w:t>
            </w:r>
            <w:r w:rsidR="007D7417">
              <w:rPr>
                <w:sz w:val="24"/>
                <w:szCs w:val="24"/>
              </w:rPr>
              <w:t>children’s</w:t>
            </w:r>
            <w:r w:rsidR="009C7B47">
              <w:rPr>
                <w:sz w:val="24"/>
                <w:szCs w:val="24"/>
              </w:rPr>
              <w:t xml:space="preserve"> and adult boards in Wales</w:t>
            </w:r>
            <w:r w:rsidR="00BF077C">
              <w:rPr>
                <w:sz w:val="24"/>
                <w:szCs w:val="24"/>
              </w:rPr>
              <w:t xml:space="preserve"> </w:t>
            </w:r>
            <w:r w:rsidR="001221F3">
              <w:rPr>
                <w:sz w:val="24"/>
                <w:szCs w:val="24"/>
              </w:rPr>
              <w:t xml:space="preserve">furthermore in some areas these boards are joined. </w:t>
            </w:r>
            <w:r w:rsidR="009C7B47">
              <w:rPr>
                <w:sz w:val="24"/>
                <w:szCs w:val="24"/>
              </w:rPr>
              <w:t xml:space="preserve"> </w:t>
            </w:r>
          </w:p>
          <w:p w14:paraId="5147A1B3" w14:textId="77777777" w:rsidR="00666511" w:rsidRDefault="00666511" w:rsidP="00FC0334">
            <w:pPr>
              <w:jc w:val="both"/>
              <w:rPr>
                <w:sz w:val="24"/>
                <w:szCs w:val="24"/>
              </w:rPr>
            </w:pPr>
          </w:p>
          <w:p w14:paraId="3FC2CED2" w14:textId="77777777" w:rsidR="00F77C59" w:rsidRDefault="00B03087" w:rsidP="00FC0334">
            <w:pPr>
              <w:jc w:val="both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 xml:space="preserve">Part 7 SSWBA (2014) </w:t>
            </w:r>
            <w:r w:rsidR="005D20B1">
              <w:rPr>
                <w:sz w:val="24"/>
                <w:szCs w:val="24"/>
              </w:rPr>
              <w:t>refers to an adult at risk as an adult who</w:t>
            </w:r>
            <w:r w:rsidR="00AE50BF">
              <w:rPr>
                <w:sz w:val="24"/>
                <w:szCs w:val="24"/>
              </w:rPr>
              <w:t>,</w:t>
            </w:r>
            <w:r w:rsidR="005D20B1">
              <w:rPr>
                <w:sz w:val="24"/>
                <w:szCs w:val="24"/>
              </w:rPr>
              <w:t xml:space="preserve"> a, </w:t>
            </w:r>
            <w:r w:rsidR="00C07789">
              <w:rPr>
                <w:sz w:val="24"/>
                <w:szCs w:val="24"/>
              </w:rPr>
              <w:t>is experiencing or at risk of abuse or neglect, b</w:t>
            </w:r>
            <w:r w:rsidR="00AE50BF">
              <w:rPr>
                <w:sz w:val="24"/>
                <w:szCs w:val="24"/>
              </w:rPr>
              <w:t>,</w:t>
            </w:r>
            <w:r w:rsidR="00C07789">
              <w:rPr>
                <w:sz w:val="24"/>
                <w:szCs w:val="24"/>
              </w:rPr>
              <w:t xml:space="preserve"> </w:t>
            </w:r>
            <w:r w:rsidR="00283894">
              <w:rPr>
                <w:sz w:val="24"/>
                <w:szCs w:val="24"/>
              </w:rPr>
              <w:t xml:space="preserve">has needs for care and support, </w:t>
            </w:r>
            <w:r w:rsidR="00AE50BF">
              <w:rPr>
                <w:sz w:val="24"/>
                <w:szCs w:val="24"/>
              </w:rPr>
              <w:t xml:space="preserve">and </w:t>
            </w:r>
            <w:r w:rsidR="00283894">
              <w:rPr>
                <w:sz w:val="24"/>
                <w:szCs w:val="24"/>
              </w:rPr>
              <w:t>c</w:t>
            </w:r>
            <w:r w:rsidR="00AE50BF">
              <w:rPr>
                <w:sz w:val="24"/>
                <w:szCs w:val="24"/>
              </w:rPr>
              <w:t>,</w:t>
            </w:r>
            <w:r w:rsidR="00283894">
              <w:rPr>
                <w:sz w:val="24"/>
                <w:szCs w:val="24"/>
              </w:rPr>
              <w:t xml:space="preserve"> as a result of those needs </w:t>
            </w:r>
            <w:r w:rsidR="00CE4ACF">
              <w:rPr>
                <w:sz w:val="24"/>
                <w:szCs w:val="24"/>
              </w:rPr>
              <w:t xml:space="preserve">is unable to protect </w:t>
            </w:r>
            <w:r w:rsidR="00AE50BF">
              <w:rPr>
                <w:sz w:val="24"/>
                <w:szCs w:val="24"/>
              </w:rPr>
              <w:t xml:space="preserve">themselves against the abuse or neglect or the risk of it. </w:t>
            </w:r>
            <w:r w:rsidR="006B5067">
              <w:rPr>
                <w:sz w:val="24"/>
                <w:szCs w:val="24"/>
              </w:rPr>
              <w:t xml:space="preserve">A child at risk is defined as </w:t>
            </w:r>
            <w:r w:rsidR="007A7222">
              <w:rPr>
                <w:sz w:val="24"/>
                <w:szCs w:val="24"/>
              </w:rPr>
              <w:t xml:space="preserve">a child who, a, </w:t>
            </w:r>
            <w:r w:rsidR="002C4782">
              <w:rPr>
                <w:sz w:val="24"/>
                <w:szCs w:val="24"/>
              </w:rPr>
              <w:t xml:space="preserve">is experiencing or at risk of abuse, neglect or other kinds of harm and b, </w:t>
            </w:r>
            <w:r w:rsidR="000C0996">
              <w:rPr>
                <w:sz w:val="24"/>
                <w:szCs w:val="24"/>
              </w:rPr>
              <w:t xml:space="preserve">has needs for care and support. The difference in the definition is that an adult at risk is defined as an adult who </w:t>
            </w:r>
            <w:r w:rsidR="00F77C59">
              <w:rPr>
                <w:sz w:val="24"/>
                <w:szCs w:val="24"/>
              </w:rPr>
              <w:t xml:space="preserve">due to care and support needs is unable to protect themselves from abuse or neglect. </w:t>
            </w:r>
          </w:p>
          <w:p w14:paraId="2227CE40" w14:textId="77777777" w:rsidR="00F77C59" w:rsidRDefault="00F77C59" w:rsidP="00FC0334">
            <w:pPr>
              <w:jc w:val="both"/>
              <w:rPr>
                <w:sz w:val="24"/>
                <w:szCs w:val="24"/>
              </w:rPr>
            </w:pPr>
          </w:p>
          <w:p w14:paraId="3078E175" w14:textId="23A0E995" w:rsidR="00666511" w:rsidRDefault="0085148F" w:rsidP="00FC0334">
            <w:pPr>
              <w:jc w:val="both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The key</w:t>
            </w:r>
            <w:r w:rsidR="00F77C59">
              <w:rPr>
                <w:sz w:val="24"/>
                <w:szCs w:val="24"/>
              </w:rPr>
              <w:t xml:space="preserve"> difference</w:t>
            </w:r>
            <w:r>
              <w:rPr>
                <w:sz w:val="24"/>
                <w:szCs w:val="24"/>
              </w:rPr>
              <w:t xml:space="preserve"> in safeguarding adults and children at risk</w:t>
            </w:r>
            <w:r w:rsidR="00F77C59">
              <w:rPr>
                <w:sz w:val="24"/>
                <w:szCs w:val="24"/>
              </w:rPr>
              <w:t xml:space="preserve"> is that an adult at risk of abuse or neglect </w:t>
            </w:r>
            <w:r w:rsidR="00CC0026">
              <w:rPr>
                <w:sz w:val="24"/>
                <w:szCs w:val="24"/>
              </w:rPr>
              <w:t>can</w:t>
            </w:r>
            <w:r w:rsidR="00C53EF0">
              <w:rPr>
                <w:sz w:val="24"/>
                <w:szCs w:val="24"/>
              </w:rPr>
              <w:t xml:space="preserve"> make decisions on what and if any action should be taken</w:t>
            </w:r>
            <w:r w:rsidR="00CB7100">
              <w:rPr>
                <w:sz w:val="24"/>
                <w:szCs w:val="24"/>
              </w:rPr>
              <w:t xml:space="preserve"> and subsequently decline intervention</w:t>
            </w:r>
            <w:r w:rsidR="005E4D74">
              <w:rPr>
                <w:sz w:val="24"/>
                <w:szCs w:val="24"/>
              </w:rPr>
              <w:t>,</w:t>
            </w:r>
            <w:r w:rsidR="00AD1B3A">
              <w:rPr>
                <w:sz w:val="24"/>
                <w:szCs w:val="24"/>
              </w:rPr>
              <w:t xml:space="preserve"> however a child under the age of 16 is unable to make decisions in relation to the care and support required in order to </w:t>
            </w:r>
            <w:r w:rsidR="00FF3C67">
              <w:rPr>
                <w:sz w:val="24"/>
                <w:szCs w:val="24"/>
              </w:rPr>
              <w:t>protect themselves from abuse or neglect</w:t>
            </w:r>
            <w:r w:rsidR="00EC5EE9">
              <w:rPr>
                <w:sz w:val="24"/>
                <w:szCs w:val="24"/>
              </w:rPr>
              <w:t>.</w:t>
            </w:r>
            <w:r w:rsidR="00C53EF0">
              <w:rPr>
                <w:sz w:val="24"/>
                <w:szCs w:val="24"/>
              </w:rPr>
              <w:t xml:space="preserve"> consideration </w:t>
            </w:r>
            <w:r w:rsidR="00EC5EE9">
              <w:rPr>
                <w:sz w:val="24"/>
                <w:szCs w:val="24"/>
              </w:rPr>
              <w:t xml:space="preserve">under the Mental Capacity Act (2005) (MCA) </w:t>
            </w:r>
            <w:r w:rsidR="00C53EF0">
              <w:rPr>
                <w:sz w:val="24"/>
                <w:szCs w:val="24"/>
              </w:rPr>
              <w:t>would need to be taken as to whether the adult has capacity to make the specific decision required</w:t>
            </w:r>
            <w:r w:rsidR="00005B3C">
              <w:rPr>
                <w:sz w:val="24"/>
                <w:szCs w:val="24"/>
              </w:rPr>
              <w:t xml:space="preserve"> and if </w:t>
            </w:r>
            <w:r w:rsidR="007C117D">
              <w:rPr>
                <w:sz w:val="24"/>
                <w:szCs w:val="24"/>
              </w:rPr>
              <w:t>so,</w:t>
            </w:r>
            <w:r w:rsidR="00005B3C">
              <w:rPr>
                <w:sz w:val="24"/>
                <w:szCs w:val="24"/>
              </w:rPr>
              <w:t xml:space="preserve"> can choose not to engage in the safeguarding process</w:t>
            </w:r>
            <w:r w:rsidR="00C53EF0">
              <w:rPr>
                <w:sz w:val="24"/>
                <w:szCs w:val="24"/>
              </w:rPr>
              <w:t>.</w:t>
            </w:r>
            <w:r w:rsidR="002E2477">
              <w:rPr>
                <w:sz w:val="24"/>
                <w:szCs w:val="24"/>
              </w:rPr>
              <w:t xml:space="preserve"> </w:t>
            </w:r>
            <w:r w:rsidR="00C53EF0">
              <w:rPr>
                <w:sz w:val="24"/>
                <w:szCs w:val="24"/>
              </w:rPr>
              <w:t xml:space="preserve"> The Mental Capacity Act</w:t>
            </w:r>
            <w:r w:rsidR="00AE50BF">
              <w:rPr>
                <w:sz w:val="24"/>
                <w:szCs w:val="24"/>
              </w:rPr>
              <w:t xml:space="preserve"> </w:t>
            </w:r>
            <w:r w:rsidR="00241B21">
              <w:rPr>
                <w:sz w:val="24"/>
                <w:szCs w:val="24"/>
              </w:rPr>
              <w:t xml:space="preserve">(2005) explains that </w:t>
            </w:r>
            <w:r w:rsidR="00917FD6">
              <w:rPr>
                <w:sz w:val="24"/>
                <w:szCs w:val="24"/>
              </w:rPr>
              <w:t xml:space="preserve">people have the right to make </w:t>
            </w:r>
            <w:r w:rsidR="003A1B94">
              <w:rPr>
                <w:sz w:val="24"/>
                <w:szCs w:val="24"/>
              </w:rPr>
              <w:t>unwise</w:t>
            </w:r>
            <w:r w:rsidR="00917FD6">
              <w:rPr>
                <w:sz w:val="24"/>
                <w:szCs w:val="24"/>
              </w:rPr>
              <w:t xml:space="preserve"> decisions and should not be deemed as lacking capacity due to the unwise decisions made. </w:t>
            </w:r>
          </w:p>
          <w:p w14:paraId="60D436F3" w14:textId="77777777" w:rsidR="00313F4D" w:rsidRDefault="00313F4D" w:rsidP="00FC0334">
            <w:pPr>
              <w:jc w:val="both"/>
              <w:rPr>
                <w:sz w:val="24"/>
                <w:szCs w:val="24"/>
              </w:rPr>
            </w:pPr>
          </w:p>
          <w:p w14:paraId="4BC18595" w14:textId="4BD827B5" w:rsidR="00313F4D" w:rsidRPr="00920891" w:rsidRDefault="00920891" w:rsidP="00FC0334">
            <w:pPr>
              <w:jc w:val="both"/>
              <w:rPr>
                <w:b/>
                <w:bCs/>
                <w:sz w:val="24"/>
                <w:szCs w:val="24"/>
              </w:rPr>
            </w:pPr>
            <w:r>
              <w:rPr>
                <w:b/>
                <w:bCs/>
                <w:sz w:val="24"/>
                <w:szCs w:val="24"/>
              </w:rPr>
              <w:t>Word coun</w:t>
            </w:r>
            <w:r w:rsidR="00FA7515">
              <w:rPr>
                <w:b/>
                <w:bCs/>
                <w:sz w:val="24"/>
                <w:szCs w:val="24"/>
              </w:rPr>
              <w:t>t</w:t>
            </w:r>
            <w:r>
              <w:rPr>
                <w:b/>
                <w:bCs/>
                <w:sz w:val="24"/>
                <w:szCs w:val="24"/>
              </w:rPr>
              <w:t xml:space="preserve"> 45</w:t>
            </w:r>
            <w:r w:rsidR="007C117D">
              <w:rPr>
                <w:b/>
                <w:bCs/>
                <w:sz w:val="24"/>
                <w:szCs w:val="24"/>
              </w:rPr>
              <w:t>0</w:t>
            </w:r>
          </w:p>
          <w:p w14:paraId="4650B02D" w14:textId="77777777" w:rsidR="00313F4D" w:rsidRDefault="00313F4D" w:rsidP="00FC0334">
            <w:pPr>
              <w:jc w:val="both"/>
              <w:rPr>
                <w:sz w:val="24"/>
                <w:szCs w:val="24"/>
              </w:rPr>
            </w:pPr>
          </w:p>
          <w:p w14:paraId="733A1204" w14:textId="77777777" w:rsidR="00313F4D" w:rsidRDefault="00313F4D" w:rsidP="00FC0334">
            <w:pPr>
              <w:jc w:val="both"/>
              <w:rPr>
                <w:sz w:val="24"/>
                <w:szCs w:val="24"/>
              </w:rPr>
            </w:pPr>
          </w:p>
          <w:p w14:paraId="04285720" w14:textId="77777777" w:rsidR="00FC0334" w:rsidRDefault="00FC0334" w:rsidP="00FC0334">
            <w:pPr>
              <w:jc w:val="both"/>
              <w:rPr>
                <w:sz w:val="24"/>
                <w:szCs w:val="24"/>
              </w:rPr>
            </w:pPr>
          </w:p>
          <w:p w14:paraId="1AA3081F" w14:textId="77777777" w:rsidR="00FC0334" w:rsidRDefault="00FC0334" w:rsidP="00FC0334">
            <w:pPr>
              <w:jc w:val="both"/>
              <w:rPr>
                <w:sz w:val="24"/>
                <w:szCs w:val="24"/>
              </w:rPr>
            </w:pPr>
          </w:p>
          <w:p w14:paraId="7B7B4827" w14:textId="77777777" w:rsidR="00FC0334" w:rsidRDefault="00FC0334" w:rsidP="00FC0334">
            <w:pPr>
              <w:jc w:val="both"/>
              <w:rPr>
                <w:sz w:val="24"/>
                <w:szCs w:val="24"/>
              </w:rPr>
            </w:pPr>
          </w:p>
          <w:p w14:paraId="438BF787" w14:textId="77777777" w:rsidR="00FC0334" w:rsidRPr="006108C9" w:rsidRDefault="00FC0334" w:rsidP="00FC0334">
            <w:pPr>
              <w:jc w:val="both"/>
              <w:rPr>
                <w:sz w:val="24"/>
                <w:szCs w:val="24"/>
              </w:rPr>
            </w:pPr>
          </w:p>
          <w:p w14:paraId="6BA3DD84" w14:textId="0013357A" w:rsidR="00FC0334" w:rsidRDefault="00FC0334" w:rsidP="00FC0334">
            <w:pPr>
              <w:jc w:val="both"/>
              <w:rPr>
                <w:i/>
                <w:sz w:val="24"/>
                <w:szCs w:val="24"/>
              </w:rPr>
            </w:pPr>
            <w:r>
              <w:rPr>
                <w:i/>
                <w:sz w:val="24"/>
                <w:szCs w:val="24"/>
              </w:rPr>
              <w:t>4</w:t>
            </w:r>
            <w:r w:rsidRPr="006108C9">
              <w:rPr>
                <w:i/>
                <w:sz w:val="24"/>
                <w:szCs w:val="24"/>
              </w:rPr>
              <w:t>00 words</w:t>
            </w:r>
            <w:r w:rsidRPr="006108C9">
              <w:rPr>
                <w:sz w:val="24"/>
                <w:szCs w:val="24"/>
              </w:rPr>
              <w:t xml:space="preserve"> </w:t>
            </w:r>
            <w:r w:rsidRPr="006108C9">
              <w:rPr>
                <w:i/>
                <w:sz w:val="24"/>
                <w:szCs w:val="24"/>
              </w:rPr>
              <w:t>(+/- 10%: include your actual word count at the end of each section)</w:t>
            </w:r>
            <w:r w:rsidR="007A628F">
              <w:rPr>
                <w:i/>
                <w:sz w:val="24"/>
                <w:szCs w:val="24"/>
              </w:rPr>
              <w:t>.</w:t>
            </w:r>
          </w:p>
          <w:p w14:paraId="08760B3D" w14:textId="77777777" w:rsidR="00FC0334" w:rsidRPr="006108C9" w:rsidRDefault="00FC0334" w:rsidP="00FC0334">
            <w:pPr>
              <w:jc w:val="both"/>
              <w:rPr>
                <w:sz w:val="24"/>
                <w:szCs w:val="24"/>
              </w:rPr>
            </w:pPr>
          </w:p>
        </w:tc>
      </w:tr>
    </w:tbl>
    <w:p w14:paraId="76FCF233" w14:textId="77777777" w:rsidR="00FC0334" w:rsidRDefault="00FC0334" w:rsidP="00FC0334">
      <w:pPr>
        <w:rPr>
          <w:sz w:val="24"/>
          <w:szCs w:val="24"/>
        </w:rPr>
      </w:pPr>
    </w:p>
    <w:sectPr w:rsidR="00FC0334" w:rsidSect="00795CD7">
      <w:headerReference w:type="default" r:id="rId11"/>
      <w:footerReference w:type="default" r:id="rId12"/>
      <w:pgSz w:w="12240" w:h="15840"/>
      <w:pgMar w:top="1440" w:right="1080" w:bottom="1440" w:left="1080" w:header="720" w:footer="720" w:gutter="0"/>
      <w:cols w:space="720"/>
      <w:docGrid w:linePitch="272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27BBBEF2" w14:textId="77777777" w:rsidR="00795CD7" w:rsidRDefault="00795CD7">
      <w:r>
        <w:separator/>
      </w:r>
    </w:p>
  </w:endnote>
  <w:endnote w:type="continuationSeparator" w:id="0">
    <w:p w14:paraId="510CADB0" w14:textId="77777777" w:rsidR="00795CD7" w:rsidRDefault="00795CD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DengXian Light">
    <w:altName w:val="等线 Light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4FA3DEAF" w14:textId="311829FB" w:rsidR="00A5656A" w:rsidRDefault="00A5656A">
    <w:pPr>
      <w:pStyle w:val="Footer"/>
      <w:jc w:val="right"/>
    </w:pPr>
    <w:r>
      <w:fldChar w:fldCharType="begin"/>
    </w:r>
    <w:r>
      <w:instrText xml:space="preserve"> PAGE   \* MERGEFORMAT </w:instrText>
    </w:r>
    <w:r>
      <w:fldChar w:fldCharType="separate"/>
    </w:r>
    <w:r w:rsidR="006F1438">
      <w:rPr>
        <w:noProof/>
      </w:rPr>
      <w:t>24</w:t>
    </w:r>
    <w:r>
      <w:rPr>
        <w:noProof/>
      </w:rPr>
      <w:fldChar w:fldCharType="end"/>
    </w:r>
  </w:p>
  <w:p w14:paraId="5CA2AEEC" w14:textId="77777777" w:rsidR="00A5656A" w:rsidRPr="00E60F42" w:rsidRDefault="00A5656A" w:rsidP="004C2D3A">
    <w:pPr>
      <w:pStyle w:val="Footer"/>
      <w:ind w:right="360"/>
      <w:jc w:val="center"/>
      <w:rPr>
        <w:lang w:val="en-GB"/>
      </w:rPr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6F3DC30A" w14:textId="77777777" w:rsidR="00795CD7" w:rsidRDefault="00795CD7">
      <w:r>
        <w:separator/>
      </w:r>
    </w:p>
  </w:footnote>
  <w:footnote w:type="continuationSeparator" w:id="0">
    <w:p w14:paraId="01281F4B" w14:textId="77777777" w:rsidR="00795CD7" w:rsidRDefault="00795CD7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2053128E" w14:textId="52E03DEF" w:rsidR="00A5656A" w:rsidRDefault="00A5656A">
    <w:pPr>
      <w:pStyle w:val="Header"/>
    </w:pPr>
    <w:r>
      <w:t xml:space="preserve">Version </w:t>
    </w:r>
    <w:r w:rsidR="00DC2924">
      <w:t>1_Cohort 15</w:t>
    </w:r>
    <w:r>
      <w:t xml:space="preserve"> 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FFFFFF1D"/>
    <w:multiLevelType w:val="multilevel"/>
    <w:tmpl w:val="553EB41A"/>
    <w:lvl w:ilvl="0">
      <w:start w:val="1"/>
      <w:numFmt w:val="bullet"/>
      <w:lvlText w:val=""/>
      <w:lvlJc w:val="left"/>
      <w:pPr>
        <w:tabs>
          <w:tab w:val="num" w:pos="0"/>
        </w:tabs>
        <w:ind w:left="0" w:firstLine="0"/>
      </w:pPr>
      <w:rPr>
        <w:rFonts w:ascii="Symbol" w:hAnsi="Symbol" w:hint="default"/>
      </w:rPr>
    </w:lvl>
    <w:lvl w:ilvl="1">
      <w:start w:val="1"/>
      <w:numFmt w:val="bullet"/>
      <w:lvlText w:val=""/>
      <w:lvlJc w:val="left"/>
      <w:pPr>
        <w:tabs>
          <w:tab w:val="num" w:pos="720"/>
        </w:tabs>
        <w:ind w:left="1080" w:hanging="360"/>
      </w:pPr>
      <w:rPr>
        <w:rFonts w:ascii="Symbol" w:hAnsi="Symbol" w:hint="default"/>
      </w:rPr>
    </w:lvl>
    <w:lvl w:ilvl="2">
      <w:start w:val="1"/>
      <w:numFmt w:val="bullet"/>
      <w:lvlText w:val="o"/>
      <w:lvlJc w:val="left"/>
      <w:pPr>
        <w:tabs>
          <w:tab w:val="num" w:pos="1440"/>
        </w:tabs>
        <w:ind w:left="1800" w:hanging="360"/>
      </w:pPr>
      <w:rPr>
        <w:rFonts w:ascii="Courier New" w:hAnsi="Courier New" w:cs="Courier New" w:hint="default"/>
      </w:rPr>
    </w:lvl>
    <w:lvl w:ilvl="3">
      <w:start w:val="1"/>
      <w:numFmt w:val="bullet"/>
      <w:lvlText w:val=""/>
      <w:lvlJc w:val="left"/>
      <w:pPr>
        <w:tabs>
          <w:tab w:val="num" w:pos="2160"/>
        </w:tabs>
        <w:ind w:left="2520" w:hanging="360"/>
      </w:pPr>
      <w:rPr>
        <w:rFonts w:ascii="Wingdings" w:hAnsi="Wingdings" w:hint="default"/>
      </w:rPr>
    </w:lvl>
    <w:lvl w:ilvl="4">
      <w:start w:val="1"/>
      <w:numFmt w:val="bullet"/>
      <w:lvlText w:val=""/>
      <w:lvlJc w:val="left"/>
      <w:pPr>
        <w:tabs>
          <w:tab w:val="num" w:pos="2880"/>
        </w:tabs>
        <w:ind w:left="3240" w:hanging="360"/>
      </w:pPr>
      <w:rPr>
        <w:rFonts w:ascii="Wingdings" w:hAnsi="Wingdings" w:hint="default"/>
      </w:rPr>
    </w:lvl>
    <w:lvl w:ilvl="5">
      <w:start w:val="1"/>
      <w:numFmt w:val="bullet"/>
      <w:lvlText w:val=""/>
      <w:lvlJc w:val="left"/>
      <w:pPr>
        <w:tabs>
          <w:tab w:val="num" w:pos="3600"/>
        </w:tabs>
        <w:ind w:left="3960" w:hanging="360"/>
      </w:pPr>
      <w:rPr>
        <w:rFonts w:ascii="Symbol" w:hAnsi="Symbol" w:hint="default"/>
      </w:rPr>
    </w:lvl>
    <w:lvl w:ilvl="6">
      <w:start w:val="1"/>
      <w:numFmt w:val="bullet"/>
      <w:lvlText w:val="o"/>
      <w:lvlJc w:val="left"/>
      <w:pPr>
        <w:tabs>
          <w:tab w:val="num" w:pos="4320"/>
        </w:tabs>
        <w:ind w:left="4680" w:hanging="360"/>
      </w:pPr>
      <w:rPr>
        <w:rFonts w:ascii="Courier New" w:hAnsi="Courier New" w:cs="Courier New" w:hint="default"/>
      </w:rPr>
    </w:lvl>
    <w:lvl w:ilvl="7">
      <w:start w:val="1"/>
      <w:numFmt w:val="bullet"/>
      <w:lvlText w:val=""/>
      <w:lvlJc w:val="left"/>
      <w:pPr>
        <w:tabs>
          <w:tab w:val="num" w:pos="5040"/>
        </w:tabs>
        <w:ind w:left="5400" w:hanging="360"/>
      </w:pPr>
      <w:rPr>
        <w:rFonts w:ascii="Wingdings" w:hAnsi="Wingdings" w:hint="default"/>
      </w:rPr>
    </w:lvl>
    <w:lvl w:ilvl="8">
      <w:start w:val="1"/>
      <w:numFmt w:val="bullet"/>
      <w:lvlText w:val=""/>
      <w:lvlJc w:val="left"/>
      <w:pPr>
        <w:tabs>
          <w:tab w:val="num" w:pos="5760"/>
        </w:tabs>
        <w:ind w:left="6120" w:hanging="360"/>
      </w:pPr>
      <w:rPr>
        <w:rFonts w:ascii="Wingdings" w:hAnsi="Wingdings" w:hint="default"/>
      </w:rPr>
    </w:lvl>
  </w:abstractNum>
  <w:abstractNum w:abstractNumId="1" w15:restartNumberingAfterBreak="0">
    <w:nsid w:val="FFFFFFFE"/>
    <w:multiLevelType w:val="singleLevel"/>
    <w:tmpl w:val="5046EE80"/>
    <w:lvl w:ilvl="0">
      <w:numFmt w:val="bullet"/>
      <w:lvlText w:val="*"/>
      <w:lvlJc w:val="left"/>
    </w:lvl>
  </w:abstractNum>
  <w:abstractNum w:abstractNumId="2" w15:restartNumberingAfterBreak="0">
    <w:nsid w:val="025C2BAD"/>
    <w:multiLevelType w:val="hybridMultilevel"/>
    <w:tmpl w:val="B38EBB1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06FD3555"/>
    <w:multiLevelType w:val="hybridMultilevel"/>
    <w:tmpl w:val="8BEEC1F2"/>
    <w:lvl w:ilvl="0" w:tplc="04090017">
      <w:start w:val="1"/>
      <w:numFmt w:val="lowerLetter"/>
      <w:lvlText w:val="%1)"/>
      <w:lvlJc w:val="left"/>
      <w:pPr>
        <w:ind w:left="1080" w:hanging="360"/>
      </w:p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4" w15:restartNumberingAfterBreak="0">
    <w:nsid w:val="07E8045C"/>
    <w:multiLevelType w:val="hybridMultilevel"/>
    <w:tmpl w:val="D2A80718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0EFC0141"/>
    <w:multiLevelType w:val="hybridMultilevel"/>
    <w:tmpl w:val="48C8A00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0F8C1E6D"/>
    <w:multiLevelType w:val="hybridMultilevel"/>
    <w:tmpl w:val="0694D0F0"/>
    <w:lvl w:ilvl="0" w:tplc="08090001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7" w15:restartNumberingAfterBreak="0">
    <w:nsid w:val="1193717D"/>
    <w:multiLevelType w:val="hybridMultilevel"/>
    <w:tmpl w:val="3D0ED6C8"/>
    <w:lvl w:ilvl="0" w:tplc="0809000F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plc="04090017">
      <w:start w:val="1"/>
      <w:numFmt w:val="lowerLetter"/>
      <w:lvlText w:val="%2)"/>
      <w:lvlJc w:val="left"/>
      <w:pPr>
        <w:tabs>
          <w:tab w:val="num" w:pos="1440"/>
        </w:tabs>
        <w:ind w:left="1440" w:hanging="360"/>
      </w:pPr>
      <w:rPr>
        <w:rFonts w:hint="default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13E97EC7"/>
    <w:multiLevelType w:val="hybridMultilevel"/>
    <w:tmpl w:val="CED4153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165621F2"/>
    <w:multiLevelType w:val="hybridMultilevel"/>
    <w:tmpl w:val="F83CAF6C"/>
    <w:lvl w:ilvl="0" w:tplc="08090005">
      <w:start w:val="1"/>
      <w:numFmt w:val="bullet"/>
      <w:lvlText w:val="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08090003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plc="08090005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plc="0809000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03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plc="08090005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plc="0809000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03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plc="08090005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0" w15:restartNumberingAfterBreak="0">
    <w:nsid w:val="16FE3ED0"/>
    <w:multiLevelType w:val="hybridMultilevel"/>
    <w:tmpl w:val="FD60014C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1D3835ED"/>
    <w:multiLevelType w:val="hybridMultilevel"/>
    <w:tmpl w:val="B12A390E"/>
    <w:lvl w:ilvl="0" w:tplc="08090005">
      <w:start w:val="1"/>
      <w:numFmt w:val="bullet"/>
      <w:lvlText w:val="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1E8A3A7C"/>
    <w:multiLevelType w:val="hybridMultilevel"/>
    <w:tmpl w:val="C8B208C4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1F861706"/>
    <w:multiLevelType w:val="hybridMultilevel"/>
    <w:tmpl w:val="03B48F32"/>
    <w:lvl w:ilvl="0" w:tplc="8126180E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  <w:szCs w:val="20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2055244B"/>
    <w:multiLevelType w:val="hybridMultilevel"/>
    <w:tmpl w:val="1FB8595A"/>
    <w:lvl w:ilvl="0" w:tplc="08090005">
      <w:start w:val="1"/>
      <w:numFmt w:val="bullet"/>
      <w:lvlText w:val="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2169019D"/>
    <w:multiLevelType w:val="hybridMultilevel"/>
    <w:tmpl w:val="446090F2"/>
    <w:lvl w:ilvl="0" w:tplc="8126180E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  <w:szCs w:val="20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6" w15:restartNumberingAfterBreak="0">
    <w:nsid w:val="21B71DD9"/>
    <w:multiLevelType w:val="hybridMultilevel"/>
    <w:tmpl w:val="8F60DC9E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21FA3483"/>
    <w:multiLevelType w:val="hybridMultilevel"/>
    <w:tmpl w:val="79C4F5CC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8" w15:restartNumberingAfterBreak="0">
    <w:nsid w:val="24C26301"/>
    <w:multiLevelType w:val="hybridMultilevel"/>
    <w:tmpl w:val="951A97C8"/>
    <w:lvl w:ilvl="0" w:tplc="0809000F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plc="4D02A626">
      <w:start w:val="1"/>
      <w:numFmt w:val="lowerLetter"/>
      <w:lvlText w:val="%2)"/>
      <w:lvlJc w:val="left"/>
      <w:pPr>
        <w:tabs>
          <w:tab w:val="num" w:pos="1440"/>
        </w:tabs>
        <w:ind w:left="1440" w:hanging="360"/>
      </w:pPr>
      <w:rPr>
        <w:rFonts w:hint="default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9" w15:restartNumberingAfterBreak="0">
    <w:nsid w:val="26430E9F"/>
    <w:multiLevelType w:val="hybridMultilevel"/>
    <w:tmpl w:val="3642DA3E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0" w15:restartNumberingAfterBreak="0">
    <w:nsid w:val="29C8171F"/>
    <w:multiLevelType w:val="hybridMultilevel"/>
    <w:tmpl w:val="6E346178"/>
    <w:lvl w:ilvl="0" w:tplc="2D42887E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  <w:color w:val="auto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1" w15:restartNumberingAfterBreak="0">
    <w:nsid w:val="2B452C1E"/>
    <w:multiLevelType w:val="hybridMultilevel"/>
    <w:tmpl w:val="60F0647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2" w15:restartNumberingAfterBreak="0">
    <w:nsid w:val="2D7362FF"/>
    <w:multiLevelType w:val="hybridMultilevel"/>
    <w:tmpl w:val="48A2FB6E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3" w15:restartNumberingAfterBreak="0">
    <w:nsid w:val="2D985834"/>
    <w:multiLevelType w:val="hybridMultilevel"/>
    <w:tmpl w:val="15DC09D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4" w15:restartNumberingAfterBreak="0">
    <w:nsid w:val="35FE0A19"/>
    <w:multiLevelType w:val="hybridMultilevel"/>
    <w:tmpl w:val="324E5EC0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25" w15:restartNumberingAfterBreak="0">
    <w:nsid w:val="388D370E"/>
    <w:multiLevelType w:val="hybridMultilevel"/>
    <w:tmpl w:val="C11A8F06"/>
    <w:lvl w:ilvl="0" w:tplc="08090001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26" w15:restartNumberingAfterBreak="0">
    <w:nsid w:val="39B62D9C"/>
    <w:multiLevelType w:val="hybridMultilevel"/>
    <w:tmpl w:val="ED58E982"/>
    <w:lvl w:ilvl="0" w:tplc="8126180E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  <w:szCs w:val="20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7" w15:restartNumberingAfterBreak="0">
    <w:nsid w:val="44D55B97"/>
    <w:multiLevelType w:val="hybridMultilevel"/>
    <w:tmpl w:val="0EC4F1B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8" w15:restartNumberingAfterBreak="0">
    <w:nsid w:val="451032BE"/>
    <w:multiLevelType w:val="hybridMultilevel"/>
    <w:tmpl w:val="6DB08ADE"/>
    <w:lvl w:ilvl="0" w:tplc="08090005">
      <w:start w:val="1"/>
      <w:numFmt w:val="bullet"/>
      <w:lvlText w:val="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9" w15:restartNumberingAfterBreak="0">
    <w:nsid w:val="4C62170F"/>
    <w:multiLevelType w:val="hybridMultilevel"/>
    <w:tmpl w:val="46F0D474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0" w15:restartNumberingAfterBreak="0">
    <w:nsid w:val="4ED632AE"/>
    <w:multiLevelType w:val="hybridMultilevel"/>
    <w:tmpl w:val="D33885D8"/>
    <w:lvl w:ilvl="0" w:tplc="5046EE80">
      <w:start w:val="1"/>
      <w:numFmt w:val="bullet"/>
      <w:lvlText w:val=""/>
      <w:lvlJc w:val="left"/>
      <w:pPr>
        <w:tabs>
          <w:tab w:val="num" w:pos="502"/>
        </w:tabs>
        <w:ind w:left="502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1" w15:restartNumberingAfterBreak="0">
    <w:nsid w:val="4F717095"/>
    <w:multiLevelType w:val="hybridMultilevel"/>
    <w:tmpl w:val="7E9A6DF4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32" w15:restartNumberingAfterBreak="0">
    <w:nsid w:val="54631F28"/>
    <w:multiLevelType w:val="hybridMultilevel"/>
    <w:tmpl w:val="CE94B41E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3" w15:restartNumberingAfterBreak="0">
    <w:nsid w:val="5605465F"/>
    <w:multiLevelType w:val="hybridMultilevel"/>
    <w:tmpl w:val="806C2F8E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4" w15:restartNumberingAfterBreak="0">
    <w:nsid w:val="590970A3"/>
    <w:multiLevelType w:val="hybridMultilevel"/>
    <w:tmpl w:val="EA8237BE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5" w15:restartNumberingAfterBreak="0">
    <w:nsid w:val="5B754FC2"/>
    <w:multiLevelType w:val="hybridMultilevel"/>
    <w:tmpl w:val="1A3234F6"/>
    <w:lvl w:ilvl="0" w:tplc="2D42887E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  <w:color w:val="auto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6" w15:restartNumberingAfterBreak="0">
    <w:nsid w:val="65F665D3"/>
    <w:multiLevelType w:val="hybridMultilevel"/>
    <w:tmpl w:val="1892EA62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37" w15:restartNumberingAfterBreak="0">
    <w:nsid w:val="66121859"/>
    <w:multiLevelType w:val="hybridMultilevel"/>
    <w:tmpl w:val="775EDB86"/>
    <w:lvl w:ilvl="0" w:tplc="58EE1FAC">
      <w:start w:val="1"/>
      <w:numFmt w:val="lowerLetter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8" w15:restartNumberingAfterBreak="0">
    <w:nsid w:val="67D07282"/>
    <w:multiLevelType w:val="hybridMultilevel"/>
    <w:tmpl w:val="7F80C4BC"/>
    <w:lvl w:ilvl="0" w:tplc="08090001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39" w15:restartNumberingAfterBreak="0">
    <w:nsid w:val="681A68C6"/>
    <w:multiLevelType w:val="hybridMultilevel"/>
    <w:tmpl w:val="BC742B4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0" w15:restartNumberingAfterBreak="0">
    <w:nsid w:val="6A226D6C"/>
    <w:multiLevelType w:val="hybridMultilevel"/>
    <w:tmpl w:val="292C0AFE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1" w15:restartNumberingAfterBreak="0">
    <w:nsid w:val="6A755927"/>
    <w:multiLevelType w:val="hybridMultilevel"/>
    <w:tmpl w:val="E8BE66AE"/>
    <w:lvl w:ilvl="0" w:tplc="2D42887E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  <w:color w:val="auto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2" w15:restartNumberingAfterBreak="0">
    <w:nsid w:val="6EB603B5"/>
    <w:multiLevelType w:val="hybridMultilevel"/>
    <w:tmpl w:val="C52A5A0A"/>
    <w:lvl w:ilvl="0" w:tplc="5046EE80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3" w15:restartNumberingAfterBreak="0">
    <w:nsid w:val="71F50397"/>
    <w:multiLevelType w:val="hybridMultilevel"/>
    <w:tmpl w:val="D316AE34"/>
    <w:lvl w:ilvl="0" w:tplc="0809000F">
      <w:start w:val="1"/>
      <w:numFmt w:val="decimal"/>
      <w:lvlText w:val="%1."/>
      <w:lvlJc w:val="left"/>
      <w:pPr>
        <w:ind w:left="288" w:hanging="360"/>
      </w:pPr>
    </w:lvl>
    <w:lvl w:ilvl="1" w:tplc="08090019" w:tentative="1">
      <w:start w:val="1"/>
      <w:numFmt w:val="lowerLetter"/>
      <w:lvlText w:val="%2."/>
      <w:lvlJc w:val="left"/>
      <w:pPr>
        <w:ind w:left="1008" w:hanging="360"/>
      </w:pPr>
    </w:lvl>
    <w:lvl w:ilvl="2" w:tplc="0809001B" w:tentative="1">
      <w:start w:val="1"/>
      <w:numFmt w:val="lowerRoman"/>
      <w:lvlText w:val="%3."/>
      <w:lvlJc w:val="right"/>
      <w:pPr>
        <w:ind w:left="1728" w:hanging="180"/>
      </w:pPr>
    </w:lvl>
    <w:lvl w:ilvl="3" w:tplc="0809000F" w:tentative="1">
      <w:start w:val="1"/>
      <w:numFmt w:val="decimal"/>
      <w:lvlText w:val="%4."/>
      <w:lvlJc w:val="left"/>
      <w:pPr>
        <w:ind w:left="2448" w:hanging="360"/>
      </w:pPr>
    </w:lvl>
    <w:lvl w:ilvl="4" w:tplc="08090019" w:tentative="1">
      <w:start w:val="1"/>
      <w:numFmt w:val="lowerLetter"/>
      <w:lvlText w:val="%5."/>
      <w:lvlJc w:val="left"/>
      <w:pPr>
        <w:ind w:left="3168" w:hanging="360"/>
      </w:pPr>
    </w:lvl>
    <w:lvl w:ilvl="5" w:tplc="0809001B" w:tentative="1">
      <w:start w:val="1"/>
      <w:numFmt w:val="lowerRoman"/>
      <w:lvlText w:val="%6."/>
      <w:lvlJc w:val="right"/>
      <w:pPr>
        <w:ind w:left="3888" w:hanging="180"/>
      </w:pPr>
    </w:lvl>
    <w:lvl w:ilvl="6" w:tplc="0809000F" w:tentative="1">
      <w:start w:val="1"/>
      <w:numFmt w:val="decimal"/>
      <w:lvlText w:val="%7."/>
      <w:lvlJc w:val="left"/>
      <w:pPr>
        <w:ind w:left="4608" w:hanging="360"/>
      </w:pPr>
    </w:lvl>
    <w:lvl w:ilvl="7" w:tplc="08090019" w:tentative="1">
      <w:start w:val="1"/>
      <w:numFmt w:val="lowerLetter"/>
      <w:lvlText w:val="%8."/>
      <w:lvlJc w:val="left"/>
      <w:pPr>
        <w:ind w:left="5328" w:hanging="360"/>
      </w:pPr>
    </w:lvl>
    <w:lvl w:ilvl="8" w:tplc="0809001B" w:tentative="1">
      <w:start w:val="1"/>
      <w:numFmt w:val="lowerRoman"/>
      <w:lvlText w:val="%9."/>
      <w:lvlJc w:val="right"/>
      <w:pPr>
        <w:ind w:left="6048" w:hanging="180"/>
      </w:pPr>
    </w:lvl>
  </w:abstractNum>
  <w:abstractNum w:abstractNumId="44" w15:restartNumberingAfterBreak="0">
    <w:nsid w:val="72EC2807"/>
    <w:multiLevelType w:val="hybridMultilevel"/>
    <w:tmpl w:val="8A28CBDE"/>
    <w:lvl w:ilvl="0" w:tplc="2D42887E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  <w:color w:val="auto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45" w15:restartNumberingAfterBreak="0">
    <w:nsid w:val="746E6329"/>
    <w:multiLevelType w:val="hybridMultilevel"/>
    <w:tmpl w:val="C174F4C4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6" w15:restartNumberingAfterBreak="0">
    <w:nsid w:val="749E1677"/>
    <w:multiLevelType w:val="hybridMultilevel"/>
    <w:tmpl w:val="C74C6BBA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7" w15:restartNumberingAfterBreak="0">
    <w:nsid w:val="74DD23D0"/>
    <w:multiLevelType w:val="hybridMultilevel"/>
    <w:tmpl w:val="1D1E4CD2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8" w15:restartNumberingAfterBreak="0">
    <w:nsid w:val="782211F9"/>
    <w:multiLevelType w:val="hybridMultilevel"/>
    <w:tmpl w:val="67AA61FA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9" w15:restartNumberingAfterBreak="0">
    <w:nsid w:val="7A5F6D3A"/>
    <w:multiLevelType w:val="hybridMultilevel"/>
    <w:tmpl w:val="1D687F2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968662216">
    <w:abstractNumId w:val="1"/>
    <w:lvlOverride w:ilvl="0">
      <w:lvl w:ilvl="0">
        <w:start w:val="1"/>
        <w:numFmt w:val="bullet"/>
        <w:lvlText w:val=""/>
        <w:lvlJc w:val="left"/>
        <w:pPr>
          <w:ind w:left="720" w:hanging="360"/>
        </w:pPr>
        <w:rPr>
          <w:rFonts w:ascii="Symbol" w:hAnsi="Symbol" w:hint="default"/>
        </w:rPr>
      </w:lvl>
    </w:lvlOverride>
  </w:num>
  <w:num w:numId="2" w16cid:durableId="270674470">
    <w:abstractNumId w:val="22"/>
  </w:num>
  <w:num w:numId="3" w16cid:durableId="1938977855">
    <w:abstractNumId w:val="46"/>
  </w:num>
  <w:num w:numId="4" w16cid:durableId="1850633156">
    <w:abstractNumId w:val="48"/>
  </w:num>
  <w:num w:numId="5" w16cid:durableId="2042589495">
    <w:abstractNumId w:val="34"/>
  </w:num>
  <w:num w:numId="6" w16cid:durableId="933980368">
    <w:abstractNumId w:val="32"/>
  </w:num>
  <w:num w:numId="7" w16cid:durableId="1060399973">
    <w:abstractNumId w:val="29"/>
  </w:num>
  <w:num w:numId="8" w16cid:durableId="1237400777">
    <w:abstractNumId w:val="30"/>
  </w:num>
  <w:num w:numId="9" w16cid:durableId="1914463563">
    <w:abstractNumId w:val="10"/>
  </w:num>
  <w:num w:numId="10" w16cid:durableId="693307142">
    <w:abstractNumId w:val="33"/>
  </w:num>
  <w:num w:numId="11" w16cid:durableId="141846751">
    <w:abstractNumId w:val="17"/>
  </w:num>
  <w:num w:numId="12" w16cid:durableId="1310867263">
    <w:abstractNumId w:val="16"/>
  </w:num>
  <w:num w:numId="13" w16cid:durableId="65736213">
    <w:abstractNumId w:val="27"/>
  </w:num>
  <w:num w:numId="14" w16cid:durableId="825441142">
    <w:abstractNumId w:val="8"/>
  </w:num>
  <w:num w:numId="15" w16cid:durableId="1016493186">
    <w:abstractNumId w:val="26"/>
  </w:num>
  <w:num w:numId="16" w16cid:durableId="1273785188">
    <w:abstractNumId w:val="15"/>
  </w:num>
  <w:num w:numId="17" w16cid:durableId="431317323">
    <w:abstractNumId w:val="13"/>
  </w:num>
  <w:num w:numId="18" w16cid:durableId="1020622863">
    <w:abstractNumId w:val="9"/>
    <w:lvlOverride w:ilvl="0"/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9" w16cid:durableId="185028592">
    <w:abstractNumId w:val="23"/>
  </w:num>
  <w:num w:numId="20" w16cid:durableId="413284070">
    <w:abstractNumId w:val="18"/>
  </w:num>
  <w:num w:numId="21" w16cid:durableId="798959287">
    <w:abstractNumId w:val="14"/>
  </w:num>
  <w:num w:numId="22" w16cid:durableId="352731724">
    <w:abstractNumId w:val="11"/>
  </w:num>
  <w:num w:numId="23" w16cid:durableId="456266206">
    <w:abstractNumId w:val="28"/>
  </w:num>
  <w:num w:numId="24" w16cid:durableId="317615789">
    <w:abstractNumId w:val="19"/>
  </w:num>
  <w:num w:numId="25" w16cid:durableId="856430468">
    <w:abstractNumId w:val="42"/>
  </w:num>
  <w:num w:numId="26" w16cid:durableId="1104690971">
    <w:abstractNumId w:val="35"/>
  </w:num>
  <w:num w:numId="27" w16cid:durableId="1201670287">
    <w:abstractNumId w:val="41"/>
  </w:num>
  <w:num w:numId="28" w16cid:durableId="598562144">
    <w:abstractNumId w:val="20"/>
  </w:num>
  <w:num w:numId="29" w16cid:durableId="871068292">
    <w:abstractNumId w:val="44"/>
  </w:num>
  <w:num w:numId="30" w16cid:durableId="482159744">
    <w:abstractNumId w:val="31"/>
  </w:num>
  <w:num w:numId="31" w16cid:durableId="1565527110">
    <w:abstractNumId w:val="12"/>
  </w:num>
  <w:num w:numId="32" w16cid:durableId="1175995731">
    <w:abstractNumId w:val="45"/>
  </w:num>
  <w:num w:numId="33" w16cid:durableId="694232600">
    <w:abstractNumId w:val="40"/>
  </w:num>
  <w:num w:numId="34" w16cid:durableId="1062095063">
    <w:abstractNumId w:val="5"/>
  </w:num>
  <w:num w:numId="35" w16cid:durableId="2051881075">
    <w:abstractNumId w:val="47"/>
  </w:num>
  <w:num w:numId="36" w16cid:durableId="2107188112">
    <w:abstractNumId w:val="43"/>
  </w:num>
  <w:num w:numId="37" w16cid:durableId="1313413796">
    <w:abstractNumId w:val="36"/>
  </w:num>
  <w:num w:numId="38" w16cid:durableId="1682197957">
    <w:abstractNumId w:val="38"/>
  </w:num>
  <w:num w:numId="39" w16cid:durableId="340203735">
    <w:abstractNumId w:val="4"/>
  </w:num>
  <w:num w:numId="40" w16cid:durableId="1266502755">
    <w:abstractNumId w:val="6"/>
  </w:num>
  <w:num w:numId="41" w16cid:durableId="2138642120">
    <w:abstractNumId w:val="25"/>
  </w:num>
  <w:num w:numId="42" w16cid:durableId="2082366208">
    <w:abstractNumId w:val="7"/>
  </w:num>
  <w:num w:numId="43" w16cid:durableId="488403910">
    <w:abstractNumId w:val="3"/>
  </w:num>
  <w:num w:numId="44" w16cid:durableId="210268195">
    <w:abstractNumId w:val="39"/>
  </w:num>
  <w:num w:numId="45" w16cid:durableId="891695978">
    <w:abstractNumId w:val="0"/>
  </w:num>
  <w:num w:numId="46" w16cid:durableId="827289017">
    <w:abstractNumId w:val="14"/>
  </w:num>
  <w:num w:numId="47" w16cid:durableId="167212813">
    <w:abstractNumId w:val="49"/>
  </w:num>
  <w:num w:numId="48" w16cid:durableId="1210147369">
    <w:abstractNumId w:val="18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49" w16cid:durableId="2136363939">
    <w:abstractNumId w:val="11"/>
  </w:num>
  <w:num w:numId="50" w16cid:durableId="1163856707">
    <w:abstractNumId w:val="28"/>
  </w:num>
  <w:num w:numId="51" w16cid:durableId="536360681">
    <w:abstractNumId w:val="24"/>
  </w:num>
  <w:num w:numId="52" w16cid:durableId="1666274935">
    <w:abstractNumId w:val="21"/>
  </w:num>
  <w:num w:numId="53" w16cid:durableId="435172075">
    <w:abstractNumId w:val="2"/>
  </w:num>
  <w:num w:numId="54" w16cid:durableId="1478956340">
    <w:abstractNumId w:val="37"/>
  </w:num>
  <w:numIdMacAtCleanup w:val="51"/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defaultTabStop w:val="720"/>
  <w:doNotHyphenateCaps/>
  <w:drawingGridHorizontalSpacing w:val="120"/>
  <w:drawingGridVerticalSpacing w:val="120"/>
  <w:displayVerticalDrawingGridEvery w:val="0"/>
  <w:doNotUseMarginsForDrawingGridOrigin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spaceForUL/>
    <w:balanceSingleByteDoubleByteWidth/>
    <w:doNotLeaveBackslashAlone/>
    <w:ulTrailSpace/>
    <w:doNotExpandShiftReturn/>
    <w:doNotUseHTMLParagraphAutoSpacing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2B1701"/>
    <w:rsid w:val="0000138E"/>
    <w:rsid w:val="00002392"/>
    <w:rsid w:val="00002C7A"/>
    <w:rsid w:val="000045B8"/>
    <w:rsid w:val="00005B3C"/>
    <w:rsid w:val="000078E2"/>
    <w:rsid w:val="00011F6E"/>
    <w:rsid w:val="00012B16"/>
    <w:rsid w:val="00020EEC"/>
    <w:rsid w:val="00021780"/>
    <w:rsid w:val="0002440E"/>
    <w:rsid w:val="0002759A"/>
    <w:rsid w:val="00027B1F"/>
    <w:rsid w:val="0003088B"/>
    <w:rsid w:val="000325D9"/>
    <w:rsid w:val="00033B61"/>
    <w:rsid w:val="000372B2"/>
    <w:rsid w:val="0004079F"/>
    <w:rsid w:val="00043543"/>
    <w:rsid w:val="00045B87"/>
    <w:rsid w:val="00045C07"/>
    <w:rsid w:val="00045C40"/>
    <w:rsid w:val="00046861"/>
    <w:rsid w:val="00047B8C"/>
    <w:rsid w:val="00054A07"/>
    <w:rsid w:val="00055D43"/>
    <w:rsid w:val="00056FAC"/>
    <w:rsid w:val="00057751"/>
    <w:rsid w:val="00060914"/>
    <w:rsid w:val="00062E39"/>
    <w:rsid w:val="00064063"/>
    <w:rsid w:val="0006581A"/>
    <w:rsid w:val="00074461"/>
    <w:rsid w:val="000766EC"/>
    <w:rsid w:val="00080E58"/>
    <w:rsid w:val="00083D99"/>
    <w:rsid w:val="00084DA6"/>
    <w:rsid w:val="00085699"/>
    <w:rsid w:val="00087309"/>
    <w:rsid w:val="00090160"/>
    <w:rsid w:val="00091F52"/>
    <w:rsid w:val="00092970"/>
    <w:rsid w:val="00093720"/>
    <w:rsid w:val="000938E6"/>
    <w:rsid w:val="00093B3C"/>
    <w:rsid w:val="0009488C"/>
    <w:rsid w:val="00095C1B"/>
    <w:rsid w:val="00096DEA"/>
    <w:rsid w:val="000A4240"/>
    <w:rsid w:val="000A469A"/>
    <w:rsid w:val="000A53B6"/>
    <w:rsid w:val="000A584A"/>
    <w:rsid w:val="000A6458"/>
    <w:rsid w:val="000A79DB"/>
    <w:rsid w:val="000B0D89"/>
    <w:rsid w:val="000B0E86"/>
    <w:rsid w:val="000C0996"/>
    <w:rsid w:val="000C378F"/>
    <w:rsid w:val="000C6892"/>
    <w:rsid w:val="000C6FFE"/>
    <w:rsid w:val="000D0BB6"/>
    <w:rsid w:val="000D2ED2"/>
    <w:rsid w:val="000D64DB"/>
    <w:rsid w:val="000D6653"/>
    <w:rsid w:val="000E0D51"/>
    <w:rsid w:val="000E26B0"/>
    <w:rsid w:val="000E37C2"/>
    <w:rsid w:val="000E38C3"/>
    <w:rsid w:val="000F1599"/>
    <w:rsid w:val="000F1769"/>
    <w:rsid w:val="000F1A97"/>
    <w:rsid w:val="000F42AE"/>
    <w:rsid w:val="000F6196"/>
    <w:rsid w:val="000F6BC3"/>
    <w:rsid w:val="0010312C"/>
    <w:rsid w:val="00105026"/>
    <w:rsid w:val="0010662B"/>
    <w:rsid w:val="00106DC7"/>
    <w:rsid w:val="00112391"/>
    <w:rsid w:val="00114F52"/>
    <w:rsid w:val="001221F3"/>
    <w:rsid w:val="00130119"/>
    <w:rsid w:val="00132812"/>
    <w:rsid w:val="001347F8"/>
    <w:rsid w:val="001359EE"/>
    <w:rsid w:val="00137BB5"/>
    <w:rsid w:val="00137E05"/>
    <w:rsid w:val="001447F6"/>
    <w:rsid w:val="00147DE3"/>
    <w:rsid w:val="00150794"/>
    <w:rsid w:val="00151DA6"/>
    <w:rsid w:val="00152D77"/>
    <w:rsid w:val="001608C4"/>
    <w:rsid w:val="00164832"/>
    <w:rsid w:val="00170649"/>
    <w:rsid w:val="00170A88"/>
    <w:rsid w:val="00171418"/>
    <w:rsid w:val="001772BF"/>
    <w:rsid w:val="001772DE"/>
    <w:rsid w:val="00187402"/>
    <w:rsid w:val="0019496C"/>
    <w:rsid w:val="001961CF"/>
    <w:rsid w:val="001A59BB"/>
    <w:rsid w:val="001A607E"/>
    <w:rsid w:val="001A6A51"/>
    <w:rsid w:val="001A77C9"/>
    <w:rsid w:val="001A79C4"/>
    <w:rsid w:val="001B331A"/>
    <w:rsid w:val="001C0237"/>
    <w:rsid w:val="001C0E74"/>
    <w:rsid w:val="001C4DB8"/>
    <w:rsid w:val="001C50B8"/>
    <w:rsid w:val="001D229F"/>
    <w:rsid w:val="001E131D"/>
    <w:rsid w:val="001E2EB6"/>
    <w:rsid w:val="001F4552"/>
    <w:rsid w:val="002019EB"/>
    <w:rsid w:val="00204B58"/>
    <w:rsid w:val="00205051"/>
    <w:rsid w:val="00210ABC"/>
    <w:rsid w:val="00211F65"/>
    <w:rsid w:val="00214047"/>
    <w:rsid w:val="00216563"/>
    <w:rsid w:val="0021792F"/>
    <w:rsid w:val="00220D06"/>
    <w:rsid w:val="002246A0"/>
    <w:rsid w:val="00226539"/>
    <w:rsid w:val="00230439"/>
    <w:rsid w:val="00232A09"/>
    <w:rsid w:val="00235176"/>
    <w:rsid w:val="00236061"/>
    <w:rsid w:val="0024100E"/>
    <w:rsid w:val="00241B21"/>
    <w:rsid w:val="00241C1B"/>
    <w:rsid w:val="0024288B"/>
    <w:rsid w:val="00243DB0"/>
    <w:rsid w:val="00247265"/>
    <w:rsid w:val="00251242"/>
    <w:rsid w:val="00260663"/>
    <w:rsid w:val="002657E9"/>
    <w:rsid w:val="0026665E"/>
    <w:rsid w:val="0027147E"/>
    <w:rsid w:val="00271A11"/>
    <w:rsid w:val="002761F4"/>
    <w:rsid w:val="00276312"/>
    <w:rsid w:val="002775E1"/>
    <w:rsid w:val="00277979"/>
    <w:rsid w:val="00283894"/>
    <w:rsid w:val="00291ADD"/>
    <w:rsid w:val="002920DF"/>
    <w:rsid w:val="00292A6A"/>
    <w:rsid w:val="00292F3D"/>
    <w:rsid w:val="00295CA1"/>
    <w:rsid w:val="002A0E51"/>
    <w:rsid w:val="002A1A44"/>
    <w:rsid w:val="002A291A"/>
    <w:rsid w:val="002A2C54"/>
    <w:rsid w:val="002A4E2E"/>
    <w:rsid w:val="002A5604"/>
    <w:rsid w:val="002B1701"/>
    <w:rsid w:val="002B23C3"/>
    <w:rsid w:val="002B443A"/>
    <w:rsid w:val="002B5B35"/>
    <w:rsid w:val="002B76F4"/>
    <w:rsid w:val="002B7AEE"/>
    <w:rsid w:val="002C2536"/>
    <w:rsid w:val="002C256A"/>
    <w:rsid w:val="002C3031"/>
    <w:rsid w:val="002C4233"/>
    <w:rsid w:val="002C4782"/>
    <w:rsid w:val="002C496D"/>
    <w:rsid w:val="002D05EB"/>
    <w:rsid w:val="002D11A8"/>
    <w:rsid w:val="002D1863"/>
    <w:rsid w:val="002D2F29"/>
    <w:rsid w:val="002D46C0"/>
    <w:rsid w:val="002D5A92"/>
    <w:rsid w:val="002D65D2"/>
    <w:rsid w:val="002D6B31"/>
    <w:rsid w:val="002E2477"/>
    <w:rsid w:val="002E6D17"/>
    <w:rsid w:val="002E7017"/>
    <w:rsid w:val="002E7F2C"/>
    <w:rsid w:val="002F1FC7"/>
    <w:rsid w:val="002F2185"/>
    <w:rsid w:val="002F4F6E"/>
    <w:rsid w:val="003015C3"/>
    <w:rsid w:val="0030497C"/>
    <w:rsid w:val="003106DB"/>
    <w:rsid w:val="0031350A"/>
    <w:rsid w:val="00313F4D"/>
    <w:rsid w:val="00316815"/>
    <w:rsid w:val="003168CA"/>
    <w:rsid w:val="003176A9"/>
    <w:rsid w:val="00321255"/>
    <w:rsid w:val="00321A8F"/>
    <w:rsid w:val="0032230D"/>
    <w:rsid w:val="00322A0B"/>
    <w:rsid w:val="00330881"/>
    <w:rsid w:val="00331CD2"/>
    <w:rsid w:val="00332426"/>
    <w:rsid w:val="00335C41"/>
    <w:rsid w:val="00335FC5"/>
    <w:rsid w:val="0033771E"/>
    <w:rsid w:val="00337FEF"/>
    <w:rsid w:val="00342945"/>
    <w:rsid w:val="00354B6D"/>
    <w:rsid w:val="00355210"/>
    <w:rsid w:val="00355CFD"/>
    <w:rsid w:val="00365DF9"/>
    <w:rsid w:val="0037066E"/>
    <w:rsid w:val="00371F2D"/>
    <w:rsid w:val="00372DB4"/>
    <w:rsid w:val="00373A36"/>
    <w:rsid w:val="0037419E"/>
    <w:rsid w:val="00375AF5"/>
    <w:rsid w:val="003761BD"/>
    <w:rsid w:val="00377448"/>
    <w:rsid w:val="00377884"/>
    <w:rsid w:val="003826BD"/>
    <w:rsid w:val="00385414"/>
    <w:rsid w:val="00385A97"/>
    <w:rsid w:val="00390074"/>
    <w:rsid w:val="00391DF4"/>
    <w:rsid w:val="00392F73"/>
    <w:rsid w:val="00393600"/>
    <w:rsid w:val="00396429"/>
    <w:rsid w:val="0039762B"/>
    <w:rsid w:val="003A0C37"/>
    <w:rsid w:val="003A1B6B"/>
    <w:rsid w:val="003A1B94"/>
    <w:rsid w:val="003A46C0"/>
    <w:rsid w:val="003A600E"/>
    <w:rsid w:val="003A6513"/>
    <w:rsid w:val="003B16C7"/>
    <w:rsid w:val="003B3115"/>
    <w:rsid w:val="003C19F1"/>
    <w:rsid w:val="003C3C67"/>
    <w:rsid w:val="003C4186"/>
    <w:rsid w:val="003C6185"/>
    <w:rsid w:val="003D0D2D"/>
    <w:rsid w:val="003D1885"/>
    <w:rsid w:val="003D1BC0"/>
    <w:rsid w:val="003D20F1"/>
    <w:rsid w:val="003D4710"/>
    <w:rsid w:val="003E16D7"/>
    <w:rsid w:val="003E197E"/>
    <w:rsid w:val="003E4B70"/>
    <w:rsid w:val="003E54CF"/>
    <w:rsid w:val="003E5FBA"/>
    <w:rsid w:val="003F1233"/>
    <w:rsid w:val="003F67A4"/>
    <w:rsid w:val="00400786"/>
    <w:rsid w:val="00401FDA"/>
    <w:rsid w:val="004046F0"/>
    <w:rsid w:val="0040668F"/>
    <w:rsid w:val="00411EF7"/>
    <w:rsid w:val="00412677"/>
    <w:rsid w:val="00425160"/>
    <w:rsid w:val="00430DE3"/>
    <w:rsid w:val="00431097"/>
    <w:rsid w:val="004348AE"/>
    <w:rsid w:val="004376C0"/>
    <w:rsid w:val="0044223A"/>
    <w:rsid w:val="00450B67"/>
    <w:rsid w:val="00451851"/>
    <w:rsid w:val="0045189A"/>
    <w:rsid w:val="00453343"/>
    <w:rsid w:val="00453813"/>
    <w:rsid w:val="004538C3"/>
    <w:rsid w:val="00456E71"/>
    <w:rsid w:val="004608B9"/>
    <w:rsid w:val="00463B55"/>
    <w:rsid w:val="00465947"/>
    <w:rsid w:val="004667B1"/>
    <w:rsid w:val="00467F66"/>
    <w:rsid w:val="00470461"/>
    <w:rsid w:val="00470BB1"/>
    <w:rsid w:val="00473153"/>
    <w:rsid w:val="0047350F"/>
    <w:rsid w:val="004743AF"/>
    <w:rsid w:val="00482383"/>
    <w:rsid w:val="00482C17"/>
    <w:rsid w:val="00484CE3"/>
    <w:rsid w:val="004911B4"/>
    <w:rsid w:val="0049196A"/>
    <w:rsid w:val="004923DA"/>
    <w:rsid w:val="00492EEB"/>
    <w:rsid w:val="00493434"/>
    <w:rsid w:val="0049374F"/>
    <w:rsid w:val="004968E2"/>
    <w:rsid w:val="004A2A49"/>
    <w:rsid w:val="004A5A64"/>
    <w:rsid w:val="004B5553"/>
    <w:rsid w:val="004B600B"/>
    <w:rsid w:val="004B60F6"/>
    <w:rsid w:val="004B6822"/>
    <w:rsid w:val="004B69F6"/>
    <w:rsid w:val="004C2D3A"/>
    <w:rsid w:val="004D03C4"/>
    <w:rsid w:val="004D0BF1"/>
    <w:rsid w:val="004D0F4E"/>
    <w:rsid w:val="004D3278"/>
    <w:rsid w:val="004D35A4"/>
    <w:rsid w:val="004D445F"/>
    <w:rsid w:val="004D72E1"/>
    <w:rsid w:val="004E087B"/>
    <w:rsid w:val="004E44A4"/>
    <w:rsid w:val="004E4935"/>
    <w:rsid w:val="004E7B8B"/>
    <w:rsid w:val="004E7BDD"/>
    <w:rsid w:val="004F1966"/>
    <w:rsid w:val="004F1E21"/>
    <w:rsid w:val="004F2542"/>
    <w:rsid w:val="004F4E33"/>
    <w:rsid w:val="004F740D"/>
    <w:rsid w:val="004F7B8F"/>
    <w:rsid w:val="00500748"/>
    <w:rsid w:val="005011D6"/>
    <w:rsid w:val="00501D52"/>
    <w:rsid w:val="00502A14"/>
    <w:rsid w:val="00502F42"/>
    <w:rsid w:val="005042F1"/>
    <w:rsid w:val="0050481B"/>
    <w:rsid w:val="005113D4"/>
    <w:rsid w:val="0051287D"/>
    <w:rsid w:val="00513C7D"/>
    <w:rsid w:val="00521123"/>
    <w:rsid w:val="00521221"/>
    <w:rsid w:val="0052250B"/>
    <w:rsid w:val="005305C6"/>
    <w:rsid w:val="00540EEC"/>
    <w:rsid w:val="005414F4"/>
    <w:rsid w:val="00546187"/>
    <w:rsid w:val="00547B11"/>
    <w:rsid w:val="00557D77"/>
    <w:rsid w:val="00562EAA"/>
    <w:rsid w:val="00563B58"/>
    <w:rsid w:val="005640C4"/>
    <w:rsid w:val="0056684C"/>
    <w:rsid w:val="005709FF"/>
    <w:rsid w:val="00574A0C"/>
    <w:rsid w:val="00577305"/>
    <w:rsid w:val="0057780F"/>
    <w:rsid w:val="00577B48"/>
    <w:rsid w:val="00581E0A"/>
    <w:rsid w:val="005855BC"/>
    <w:rsid w:val="00586D89"/>
    <w:rsid w:val="005877C8"/>
    <w:rsid w:val="00587923"/>
    <w:rsid w:val="00594F9F"/>
    <w:rsid w:val="005A1B4C"/>
    <w:rsid w:val="005A545C"/>
    <w:rsid w:val="005B271A"/>
    <w:rsid w:val="005B3A2D"/>
    <w:rsid w:val="005C1567"/>
    <w:rsid w:val="005C19E9"/>
    <w:rsid w:val="005C28D3"/>
    <w:rsid w:val="005C6CE5"/>
    <w:rsid w:val="005D20B1"/>
    <w:rsid w:val="005D3F07"/>
    <w:rsid w:val="005D4A1E"/>
    <w:rsid w:val="005D4F72"/>
    <w:rsid w:val="005D6631"/>
    <w:rsid w:val="005E13EA"/>
    <w:rsid w:val="005E17F1"/>
    <w:rsid w:val="005E4D74"/>
    <w:rsid w:val="005E5228"/>
    <w:rsid w:val="005F64AA"/>
    <w:rsid w:val="005F7851"/>
    <w:rsid w:val="00606E27"/>
    <w:rsid w:val="006108C9"/>
    <w:rsid w:val="006120F9"/>
    <w:rsid w:val="00614DF7"/>
    <w:rsid w:val="006179BB"/>
    <w:rsid w:val="0062158D"/>
    <w:rsid w:val="006223FD"/>
    <w:rsid w:val="00627D22"/>
    <w:rsid w:val="006326D1"/>
    <w:rsid w:val="00632E0A"/>
    <w:rsid w:val="00633165"/>
    <w:rsid w:val="006447DE"/>
    <w:rsid w:val="00644889"/>
    <w:rsid w:val="006525C9"/>
    <w:rsid w:val="0065276E"/>
    <w:rsid w:val="00654329"/>
    <w:rsid w:val="00654CEC"/>
    <w:rsid w:val="00655507"/>
    <w:rsid w:val="006579FD"/>
    <w:rsid w:val="006635E3"/>
    <w:rsid w:val="00666511"/>
    <w:rsid w:val="006669F3"/>
    <w:rsid w:val="006712A7"/>
    <w:rsid w:val="00672CED"/>
    <w:rsid w:val="00674FC2"/>
    <w:rsid w:val="00676E35"/>
    <w:rsid w:val="00677E42"/>
    <w:rsid w:val="00682334"/>
    <w:rsid w:val="00684732"/>
    <w:rsid w:val="00684B16"/>
    <w:rsid w:val="00686B47"/>
    <w:rsid w:val="00687016"/>
    <w:rsid w:val="006872A0"/>
    <w:rsid w:val="0069625A"/>
    <w:rsid w:val="00696A88"/>
    <w:rsid w:val="00696F65"/>
    <w:rsid w:val="00697572"/>
    <w:rsid w:val="00697C1E"/>
    <w:rsid w:val="006A077A"/>
    <w:rsid w:val="006B1AB6"/>
    <w:rsid w:val="006B4496"/>
    <w:rsid w:val="006B5067"/>
    <w:rsid w:val="006B5E67"/>
    <w:rsid w:val="006B6612"/>
    <w:rsid w:val="006B6D34"/>
    <w:rsid w:val="006C2EB5"/>
    <w:rsid w:val="006D18A3"/>
    <w:rsid w:val="006D1AD4"/>
    <w:rsid w:val="006D2AEB"/>
    <w:rsid w:val="006D5970"/>
    <w:rsid w:val="006E481E"/>
    <w:rsid w:val="006E795F"/>
    <w:rsid w:val="006F0862"/>
    <w:rsid w:val="006F1438"/>
    <w:rsid w:val="006F2A9E"/>
    <w:rsid w:val="006F4798"/>
    <w:rsid w:val="006F5ED3"/>
    <w:rsid w:val="00700249"/>
    <w:rsid w:val="007069CD"/>
    <w:rsid w:val="00706BB5"/>
    <w:rsid w:val="0071231A"/>
    <w:rsid w:val="00712E90"/>
    <w:rsid w:val="00713B7E"/>
    <w:rsid w:val="007163CE"/>
    <w:rsid w:val="0072678F"/>
    <w:rsid w:val="007276E5"/>
    <w:rsid w:val="00727C4C"/>
    <w:rsid w:val="00734809"/>
    <w:rsid w:val="00734A36"/>
    <w:rsid w:val="0073714E"/>
    <w:rsid w:val="007374EF"/>
    <w:rsid w:val="007406E1"/>
    <w:rsid w:val="00743E40"/>
    <w:rsid w:val="00745016"/>
    <w:rsid w:val="0075031F"/>
    <w:rsid w:val="00751263"/>
    <w:rsid w:val="007544FC"/>
    <w:rsid w:val="00755427"/>
    <w:rsid w:val="00756548"/>
    <w:rsid w:val="0075673A"/>
    <w:rsid w:val="0075704F"/>
    <w:rsid w:val="00763B2D"/>
    <w:rsid w:val="00764C84"/>
    <w:rsid w:val="007710AD"/>
    <w:rsid w:val="00772924"/>
    <w:rsid w:val="0078112D"/>
    <w:rsid w:val="00781DEF"/>
    <w:rsid w:val="007872F2"/>
    <w:rsid w:val="007873F9"/>
    <w:rsid w:val="007908E0"/>
    <w:rsid w:val="00793EB3"/>
    <w:rsid w:val="00794205"/>
    <w:rsid w:val="0079422A"/>
    <w:rsid w:val="00795CD7"/>
    <w:rsid w:val="007A1F6A"/>
    <w:rsid w:val="007A628F"/>
    <w:rsid w:val="007A7222"/>
    <w:rsid w:val="007B0DE3"/>
    <w:rsid w:val="007B1BFD"/>
    <w:rsid w:val="007B7191"/>
    <w:rsid w:val="007C117D"/>
    <w:rsid w:val="007C1D94"/>
    <w:rsid w:val="007C52E2"/>
    <w:rsid w:val="007C556F"/>
    <w:rsid w:val="007C5ABE"/>
    <w:rsid w:val="007C6A87"/>
    <w:rsid w:val="007D0A07"/>
    <w:rsid w:val="007D0F11"/>
    <w:rsid w:val="007D133D"/>
    <w:rsid w:val="007D3EB4"/>
    <w:rsid w:val="007D3F16"/>
    <w:rsid w:val="007D7417"/>
    <w:rsid w:val="007F01A5"/>
    <w:rsid w:val="007F10BD"/>
    <w:rsid w:val="007F312E"/>
    <w:rsid w:val="007F3F7E"/>
    <w:rsid w:val="007F4BA4"/>
    <w:rsid w:val="007F4FBB"/>
    <w:rsid w:val="00807DC0"/>
    <w:rsid w:val="00813CEC"/>
    <w:rsid w:val="0081534C"/>
    <w:rsid w:val="00816CE7"/>
    <w:rsid w:val="008171E4"/>
    <w:rsid w:val="008208EA"/>
    <w:rsid w:val="00822B44"/>
    <w:rsid w:val="00824E67"/>
    <w:rsid w:val="00825A64"/>
    <w:rsid w:val="00826F48"/>
    <w:rsid w:val="008308AE"/>
    <w:rsid w:val="00830DD1"/>
    <w:rsid w:val="0083166E"/>
    <w:rsid w:val="00831DC3"/>
    <w:rsid w:val="008322C7"/>
    <w:rsid w:val="008340BA"/>
    <w:rsid w:val="00834838"/>
    <w:rsid w:val="00834F1D"/>
    <w:rsid w:val="008358B5"/>
    <w:rsid w:val="00836FEC"/>
    <w:rsid w:val="00841F9D"/>
    <w:rsid w:val="008420E1"/>
    <w:rsid w:val="00843737"/>
    <w:rsid w:val="00844D98"/>
    <w:rsid w:val="00846D84"/>
    <w:rsid w:val="00850233"/>
    <w:rsid w:val="0085148F"/>
    <w:rsid w:val="0085230E"/>
    <w:rsid w:val="008550A1"/>
    <w:rsid w:val="00861038"/>
    <w:rsid w:val="00863D7B"/>
    <w:rsid w:val="00865B58"/>
    <w:rsid w:val="00866B50"/>
    <w:rsid w:val="00867A63"/>
    <w:rsid w:val="008708F1"/>
    <w:rsid w:val="00871960"/>
    <w:rsid w:val="00872433"/>
    <w:rsid w:val="0087369F"/>
    <w:rsid w:val="00880539"/>
    <w:rsid w:val="008859E8"/>
    <w:rsid w:val="00885BBF"/>
    <w:rsid w:val="008860A5"/>
    <w:rsid w:val="0088737B"/>
    <w:rsid w:val="00891078"/>
    <w:rsid w:val="00892716"/>
    <w:rsid w:val="00893067"/>
    <w:rsid w:val="008933DE"/>
    <w:rsid w:val="00895FCE"/>
    <w:rsid w:val="0089794E"/>
    <w:rsid w:val="00897F3E"/>
    <w:rsid w:val="008A21B4"/>
    <w:rsid w:val="008B07DE"/>
    <w:rsid w:val="008B1309"/>
    <w:rsid w:val="008B28E7"/>
    <w:rsid w:val="008B67F6"/>
    <w:rsid w:val="008C14C7"/>
    <w:rsid w:val="008C2FFB"/>
    <w:rsid w:val="008C633F"/>
    <w:rsid w:val="008C6EEA"/>
    <w:rsid w:val="008C7770"/>
    <w:rsid w:val="008C79C7"/>
    <w:rsid w:val="008D03B0"/>
    <w:rsid w:val="008D2150"/>
    <w:rsid w:val="008D5813"/>
    <w:rsid w:val="008D5999"/>
    <w:rsid w:val="008D634E"/>
    <w:rsid w:val="008D778A"/>
    <w:rsid w:val="008D78C9"/>
    <w:rsid w:val="008E3195"/>
    <w:rsid w:val="008E5A35"/>
    <w:rsid w:val="008F127E"/>
    <w:rsid w:val="008F32D9"/>
    <w:rsid w:val="00902A65"/>
    <w:rsid w:val="00903932"/>
    <w:rsid w:val="009079BD"/>
    <w:rsid w:val="00912BD9"/>
    <w:rsid w:val="00916FB2"/>
    <w:rsid w:val="00917FD6"/>
    <w:rsid w:val="00920891"/>
    <w:rsid w:val="00920E5B"/>
    <w:rsid w:val="00926436"/>
    <w:rsid w:val="00926C53"/>
    <w:rsid w:val="0093018C"/>
    <w:rsid w:val="00932E08"/>
    <w:rsid w:val="009405C6"/>
    <w:rsid w:val="0094495F"/>
    <w:rsid w:val="00951C63"/>
    <w:rsid w:val="009544C0"/>
    <w:rsid w:val="00954FA4"/>
    <w:rsid w:val="00956AE9"/>
    <w:rsid w:val="00964CC6"/>
    <w:rsid w:val="00967BFA"/>
    <w:rsid w:val="0098262C"/>
    <w:rsid w:val="00983226"/>
    <w:rsid w:val="0098427C"/>
    <w:rsid w:val="00986B43"/>
    <w:rsid w:val="00986C0B"/>
    <w:rsid w:val="00986D46"/>
    <w:rsid w:val="00991FDA"/>
    <w:rsid w:val="00992ACA"/>
    <w:rsid w:val="009A1C53"/>
    <w:rsid w:val="009A5F3B"/>
    <w:rsid w:val="009A5F79"/>
    <w:rsid w:val="009A6F87"/>
    <w:rsid w:val="009B0B61"/>
    <w:rsid w:val="009B28C0"/>
    <w:rsid w:val="009B2BEB"/>
    <w:rsid w:val="009B3178"/>
    <w:rsid w:val="009B3E46"/>
    <w:rsid w:val="009B7136"/>
    <w:rsid w:val="009C337F"/>
    <w:rsid w:val="009C53E7"/>
    <w:rsid w:val="009C6092"/>
    <w:rsid w:val="009C7342"/>
    <w:rsid w:val="009C7B47"/>
    <w:rsid w:val="009D4365"/>
    <w:rsid w:val="009D477B"/>
    <w:rsid w:val="009D4E3B"/>
    <w:rsid w:val="009D59C2"/>
    <w:rsid w:val="009D7BC9"/>
    <w:rsid w:val="009E122F"/>
    <w:rsid w:val="009E1982"/>
    <w:rsid w:val="009E4D2C"/>
    <w:rsid w:val="009F0978"/>
    <w:rsid w:val="009F3AEC"/>
    <w:rsid w:val="009F6801"/>
    <w:rsid w:val="00A00081"/>
    <w:rsid w:val="00A06422"/>
    <w:rsid w:val="00A10D56"/>
    <w:rsid w:val="00A12AAE"/>
    <w:rsid w:val="00A12F22"/>
    <w:rsid w:val="00A16DD1"/>
    <w:rsid w:val="00A22441"/>
    <w:rsid w:val="00A23F3B"/>
    <w:rsid w:val="00A24406"/>
    <w:rsid w:val="00A25F64"/>
    <w:rsid w:val="00A275F6"/>
    <w:rsid w:val="00A303B9"/>
    <w:rsid w:val="00A37416"/>
    <w:rsid w:val="00A40ED6"/>
    <w:rsid w:val="00A47621"/>
    <w:rsid w:val="00A479CD"/>
    <w:rsid w:val="00A50CFC"/>
    <w:rsid w:val="00A539AA"/>
    <w:rsid w:val="00A54D67"/>
    <w:rsid w:val="00A55A3F"/>
    <w:rsid w:val="00A56523"/>
    <w:rsid w:val="00A5656A"/>
    <w:rsid w:val="00A60103"/>
    <w:rsid w:val="00A652F6"/>
    <w:rsid w:val="00A65861"/>
    <w:rsid w:val="00A732EA"/>
    <w:rsid w:val="00A7489E"/>
    <w:rsid w:val="00A8015F"/>
    <w:rsid w:val="00A81BAF"/>
    <w:rsid w:val="00A823B0"/>
    <w:rsid w:val="00A85039"/>
    <w:rsid w:val="00A87209"/>
    <w:rsid w:val="00A906AA"/>
    <w:rsid w:val="00A94C5E"/>
    <w:rsid w:val="00AA252C"/>
    <w:rsid w:val="00AA666E"/>
    <w:rsid w:val="00AA7960"/>
    <w:rsid w:val="00AB5518"/>
    <w:rsid w:val="00AC3A0E"/>
    <w:rsid w:val="00AC4A04"/>
    <w:rsid w:val="00AC5679"/>
    <w:rsid w:val="00AD112F"/>
    <w:rsid w:val="00AD156E"/>
    <w:rsid w:val="00AD1B3A"/>
    <w:rsid w:val="00AD336F"/>
    <w:rsid w:val="00AE044F"/>
    <w:rsid w:val="00AE0BD1"/>
    <w:rsid w:val="00AE134C"/>
    <w:rsid w:val="00AE1868"/>
    <w:rsid w:val="00AE2564"/>
    <w:rsid w:val="00AE301F"/>
    <w:rsid w:val="00AE3302"/>
    <w:rsid w:val="00AE50BF"/>
    <w:rsid w:val="00AE5BA6"/>
    <w:rsid w:val="00AE6231"/>
    <w:rsid w:val="00AE7077"/>
    <w:rsid w:val="00AF1FB7"/>
    <w:rsid w:val="00AF61C2"/>
    <w:rsid w:val="00AF6CC6"/>
    <w:rsid w:val="00B0296A"/>
    <w:rsid w:val="00B03087"/>
    <w:rsid w:val="00B0643E"/>
    <w:rsid w:val="00B07E79"/>
    <w:rsid w:val="00B12224"/>
    <w:rsid w:val="00B12295"/>
    <w:rsid w:val="00B137BE"/>
    <w:rsid w:val="00B15998"/>
    <w:rsid w:val="00B17FA0"/>
    <w:rsid w:val="00B2292C"/>
    <w:rsid w:val="00B22C3C"/>
    <w:rsid w:val="00B24344"/>
    <w:rsid w:val="00B26769"/>
    <w:rsid w:val="00B2754B"/>
    <w:rsid w:val="00B3172E"/>
    <w:rsid w:val="00B31C91"/>
    <w:rsid w:val="00B3747F"/>
    <w:rsid w:val="00B42E76"/>
    <w:rsid w:val="00B43194"/>
    <w:rsid w:val="00B436BF"/>
    <w:rsid w:val="00B47734"/>
    <w:rsid w:val="00B50FBA"/>
    <w:rsid w:val="00B558EB"/>
    <w:rsid w:val="00B577D3"/>
    <w:rsid w:val="00B60466"/>
    <w:rsid w:val="00B6548F"/>
    <w:rsid w:val="00B71A32"/>
    <w:rsid w:val="00B73570"/>
    <w:rsid w:val="00B7502A"/>
    <w:rsid w:val="00B77305"/>
    <w:rsid w:val="00B774BD"/>
    <w:rsid w:val="00B82CC2"/>
    <w:rsid w:val="00B84A89"/>
    <w:rsid w:val="00B86A33"/>
    <w:rsid w:val="00B9256C"/>
    <w:rsid w:val="00B92BEF"/>
    <w:rsid w:val="00B94443"/>
    <w:rsid w:val="00B9689A"/>
    <w:rsid w:val="00B97056"/>
    <w:rsid w:val="00BA0F48"/>
    <w:rsid w:val="00BA531E"/>
    <w:rsid w:val="00BA728B"/>
    <w:rsid w:val="00BB06CB"/>
    <w:rsid w:val="00BB261F"/>
    <w:rsid w:val="00BB2887"/>
    <w:rsid w:val="00BB3B56"/>
    <w:rsid w:val="00BB5EAA"/>
    <w:rsid w:val="00BB5F11"/>
    <w:rsid w:val="00BB6638"/>
    <w:rsid w:val="00BB7FD2"/>
    <w:rsid w:val="00BC04FA"/>
    <w:rsid w:val="00BC1C22"/>
    <w:rsid w:val="00BC460B"/>
    <w:rsid w:val="00BC4ED3"/>
    <w:rsid w:val="00BC5725"/>
    <w:rsid w:val="00BD30B1"/>
    <w:rsid w:val="00BD3961"/>
    <w:rsid w:val="00BE0F7B"/>
    <w:rsid w:val="00BE10C2"/>
    <w:rsid w:val="00BF077C"/>
    <w:rsid w:val="00BF0D6C"/>
    <w:rsid w:val="00C01D14"/>
    <w:rsid w:val="00C01D97"/>
    <w:rsid w:val="00C025B4"/>
    <w:rsid w:val="00C029EC"/>
    <w:rsid w:val="00C07789"/>
    <w:rsid w:val="00C161FD"/>
    <w:rsid w:val="00C17C9F"/>
    <w:rsid w:val="00C21C02"/>
    <w:rsid w:val="00C23F17"/>
    <w:rsid w:val="00C246F2"/>
    <w:rsid w:val="00C26D0D"/>
    <w:rsid w:val="00C27C95"/>
    <w:rsid w:val="00C300D2"/>
    <w:rsid w:val="00C3270F"/>
    <w:rsid w:val="00C3278B"/>
    <w:rsid w:val="00C33375"/>
    <w:rsid w:val="00C34C23"/>
    <w:rsid w:val="00C35AFE"/>
    <w:rsid w:val="00C368FA"/>
    <w:rsid w:val="00C37CC8"/>
    <w:rsid w:val="00C41967"/>
    <w:rsid w:val="00C42005"/>
    <w:rsid w:val="00C4589E"/>
    <w:rsid w:val="00C4664D"/>
    <w:rsid w:val="00C472AA"/>
    <w:rsid w:val="00C50A05"/>
    <w:rsid w:val="00C51C05"/>
    <w:rsid w:val="00C53EF0"/>
    <w:rsid w:val="00C54AED"/>
    <w:rsid w:val="00C555FC"/>
    <w:rsid w:val="00C55E9B"/>
    <w:rsid w:val="00C56D09"/>
    <w:rsid w:val="00C57D24"/>
    <w:rsid w:val="00C604D6"/>
    <w:rsid w:val="00C63CAB"/>
    <w:rsid w:val="00C63D00"/>
    <w:rsid w:val="00C6441B"/>
    <w:rsid w:val="00C65921"/>
    <w:rsid w:val="00C7108B"/>
    <w:rsid w:val="00C75883"/>
    <w:rsid w:val="00C77FA5"/>
    <w:rsid w:val="00C8089F"/>
    <w:rsid w:val="00C835FE"/>
    <w:rsid w:val="00C836CC"/>
    <w:rsid w:val="00C852D6"/>
    <w:rsid w:val="00C868AD"/>
    <w:rsid w:val="00C87A74"/>
    <w:rsid w:val="00C9177F"/>
    <w:rsid w:val="00C92C71"/>
    <w:rsid w:val="00C93F8F"/>
    <w:rsid w:val="00C9722A"/>
    <w:rsid w:val="00CA0894"/>
    <w:rsid w:val="00CA3593"/>
    <w:rsid w:val="00CA5726"/>
    <w:rsid w:val="00CA7E6A"/>
    <w:rsid w:val="00CB258E"/>
    <w:rsid w:val="00CB3C8F"/>
    <w:rsid w:val="00CB7100"/>
    <w:rsid w:val="00CC0026"/>
    <w:rsid w:val="00CC02F1"/>
    <w:rsid w:val="00CC1122"/>
    <w:rsid w:val="00CC11A6"/>
    <w:rsid w:val="00CC135E"/>
    <w:rsid w:val="00CC2CAE"/>
    <w:rsid w:val="00CC7226"/>
    <w:rsid w:val="00CD0735"/>
    <w:rsid w:val="00CD45E3"/>
    <w:rsid w:val="00CD4771"/>
    <w:rsid w:val="00CD5089"/>
    <w:rsid w:val="00CD5D3F"/>
    <w:rsid w:val="00CD7E1F"/>
    <w:rsid w:val="00CE4ACF"/>
    <w:rsid w:val="00CE4BC4"/>
    <w:rsid w:val="00CE7DA2"/>
    <w:rsid w:val="00CE7E5C"/>
    <w:rsid w:val="00CF2F8A"/>
    <w:rsid w:val="00CF3DB3"/>
    <w:rsid w:val="00D0274B"/>
    <w:rsid w:val="00D0503D"/>
    <w:rsid w:val="00D052BC"/>
    <w:rsid w:val="00D065AE"/>
    <w:rsid w:val="00D06D09"/>
    <w:rsid w:val="00D07026"/>
    <w:rsid w:val="00D13281"/>
    <w:rsid w:val="00D146AE"/>
    <w:rsid w:val="00D22C8F"/>
    <w:rsid w:val="00D3203C"/>
    <w:rsid w:val="00D33491"/>
    <w:rsid w:val="00D3442D"/>
    <w:rsid w:val="00D36BDC"/>
    <w:rsid w:val="00D36F00"/>
    <w:rsid w:val="00D4030B"/>
    <w:rsid w:val="00D4071F"/>
    <w:rsid w:val="00D44B67"/>
    <w:rsid w:val="00D44F8E"/>
    <w:rsid w:val="00D51FD5"/>
    <w:rsid w:val="00D55DE0"/>
    <w:rsid w:val="00D607EF"/>
    <w:rsid w:val="00D609A6"/>
    <w:rsid w:val="00D60F88"/>
    <w:rsid w:val="00D64005"/>
    <w:rsid w:val="00D646BD"/>
    <w:rsid w:val="00D65558"/>
    <w:rsid w:val="00D70EE0"/>
    <w:rsid w:val="00D71201"/>
    <w:rsid w:val="00D720C7"/>
    <w:rsid w:val="00D747D3"/>
    <w:rsid w:val="00D8230E"/>
    <w:rsid w:val="00D84841"/>
    <w:rsid w:val="00D876E6"/>
    <w:rsid w:val="00D90690"/>
    <w:rsid w:val="00D90958"/>
    <w:rsid w:val="00D93612"/>
    <w:rsid w:val="00DA01B8"/>
    <w:rsid w:val="00DA1025"/>
    <w:rsid w:val="00DA22EC"/>
    <w:rsid w:val="00DA5682"/>
    <w:rsid w:val="00DA5860"/>
    <w:rsid w:val="00DA5C0C"/>
    <w:rsid w:val="00DB2767"/>
    <w:rsid w:val="00DC1B10"/>
    <w:rsid w:val="00DC2924"/>
    <w:rsid w:val="00DC4729"/>
    <w:rsid w:val="00DD31C5"/>
    <w:rsid w:val="00DD5020"/>
    <w:rsid w:val="00DD63BE"/>
    <w:rsid w:val="00DE4296"/>
    <w:rsid w:val="00DF1C50"/>
    <w:rsid w:val="00DF2469"/>
    <w:rsid w:val="00DF7899"/>
    <w:rsid w:val="00E0524C"/>
    <w:rsid w:val="00E114C0"/>
    <w:rsid w:val="00E15751"/>
    <w:rsid w:val="00E17160"/>
    <w:rsid w:val="00E17D41"/>
    <w:rsid w:val="00E231D1"/>
    <w:rsid w:val="00E27D25"/>
    <w:rsid w:val="00E30918"/>
    <w:rsid w:val="00E3288D"/>
    <w:rsid w:val="00E35112"/>
    <w:rsid w:val="00E3513C"/>
    <w:rsid w:val="00E35BEC"/>
    <w:rsid w:val="00E41A6A"/>
    <w:rsid w:val="00E50821"/>
    <w:rsid w:val="00E51F91"/>
    <w:rsid w:val="00E5498A"/>
    <w:rsid w:val="00E559CE"/>
    <w:rsid w:val="00E60F42"/>
    <w:rsid w:val="00E6746C"/>
    <w:rsid w:val="00E7086E"/>
    <w:rsid w:val="00E71248"/>
    <w:rsid w:val="00E73C41"/>
    <w:rsid w:val="00E75911"/>
    <w:rsid w:val="00E7598F"/>
    <w:rsid w:val="00E76F60"/>
    <w:rsid w:val="00E812B5"/>
    <w:rsid w:val="00E83D90"/>
    <w:rsid w:val="00E83F91"/>
    <w:rsid w:val="00E86299"/>
    <w:rsid w:val="00E9107A"/>
    <w:rsid w:val="00E91F62"/>
    <w:rsid w:val="00E929FD"/>
    <w:rsid w:val="00E93240"/>
    <w:rsid w:val="00E9479B"/>
    <w:rsid w:val="00E94E22"/>
    <w:rsid w:val="00E95F08"/>
    <w:rsid w:val="00E9655A"/>
    <w:rsid w:val="00E97171"/>
    <w:rsid w:val="00EA4D48"/>
    <w:rsid w:val="00EA7ADF"/>
    <w:rsid w:val="00EB2173"/>
    <w:rsid w:val="00EB3576"/>
    <w:rsid w:val="00EB62E6"/>
    <w:rsid w:val="00EB695F"/>
    <w:rsid w:val="00EC3A85"/>
    <w:rsid w:val="00EC4B89"/>
    <w:rsid w:val="00EC59A5"/>
    <w:rsid w:val="00EC5EE9"/>
    <w:rsid w:val="00EC6E15"/>
    <w:rsid w:val="00ED1B30"/>
    <w:rsid w:val="00ED5D03"/>
    <w:rsid w:val="00EE01ED"/>
    <w:rsid w:val="00EE1AC1"/>
    <w:rsid w:val="00EE39D6"/>
    <w:rsid w:val="00EE52AD"/>
    <w:rsid w:val="00EE5BC3"/>
    <w:rsid w:val="00EE6FAB"/>
    <w:rsid w:val="00EF328C"/>
    <w:rsid w:val="00EF68BB"/>
    <w:rsid w:val="00F01F92"/>
    <w:rsid w:val="00F030D4"/>
    <w:rsid w:val="00F04053"/>
    <w:rsid w:val="00F06573"/>
    <w:rsid w:val="00F10A08"/>
    <w:rsid w:val="00F111EB"/>
    <w:rsid w:val="00F15354"/>
    <w:rsid w:val="00F22AC5"/>
    <w:rsid w:val="00F254D1"/>
    <w:rsid w:val="00F32B82"/>
    <w:rsid w:val="00F34C86"/>
    <w:rsid w:val="00F4043E"/>
    <w:rsid w:val="00F41795"/>
    <w:rsid w:val="00F41BBC"/>
    <w:rsid w:val="00F444F0"/>
    <w:rsid w:val="00F446FF"/>
    <w:rsid w:val="00F45521"/>
    <w:rsid w:val="00F50847"/>
    <w:rsid w:val="00F51510"/>
    <w:rsid w:val="00F53F27"/>
    <w:rsid w:val="00F546D1"/>
    <w:rsid w:val="00F60281"/>
    <w:rsid w:val="00F66272"/>
    <w:rsid w:val="00F709C0"/>
    <w:rsid w:val="00F77C59"/>
    <w:rsid w:val="00F81FEC"/>
    <w:rsid w:val="00F8388C"/>
    <w:rsid w:val="00F927A1"/>
    <w:rsid w:val="00F92E4D"/>
    <w:rsid w:val="00F95D08"/>
    <w:rsid w:val="00FA0497"/>
    <w:rsid w:val="00FA0AD9"/>
    <w:rsid w:val="00FA0D13"/>
    <w:rsid w:val="00FA23BD"/>
    <w:rsid w:val="00FA3764"/>
    <w:rsid w:val="00FA41C7"/>
    <w:rsid w:val="00FA4A79"/>
    <w:rsid w:val="00FA56ED"/>
    <w:rsid w:val="00FA7515"/>
    <w:rsid w:val="00FB05DD"/>
    <w:rsid w:val="00FB0F7C"/>
    <w:rsid w:val="00FB24EA"/>
    <w:rsid w:val="00FB5FA6"/>
    <w:rsid w:val="00FC0334"/>
    <w:rsid w:val="00FC1310"/>
    <w:rsid w:val="00FC2FF3"/>
    <w:rsid w:val="00FC3263"/>
    <w:rsid w:val="00FC51F9"/>
    <w:rsid w:val="00FC5B40"/>
    <w:rsid w:val="00FC5FF8"/>
    <w:rsid w:val="00FD0994"/>
    <w:rsid w:val="00FD271B"/>
    <w:rsid w:val="00FD2ECF"/>
    <w:rsid w:val="00FD3D7C"/>
    <w:rsid w:val="00FD4F8F"/>
    <w:rsid w:val="00FE09B9"/>
    <w:rsid w:val="00FE0C16"/>
    <w:rsid w:val="00FE14B1"/>
    <w:rsid w:val="00FE4D97"/>
    <w:rsid w:val="00FE5F90"/>
    <w:rsid w:val="00FF0070"/>
    <w:rsid w:val="00FF07C3"/>
    <w:rsid w:val="00FF3C67"/>
    <w:rsid w:val="00FF5F6A"/>
    <w:rsid w:val="00FF7784"/>
    <w:rsid w:val="00FF7EBB"/>
    <w:rsid w:val="03CC700C"/>
    <w:rsid w:val="04770B8A"/>
    <w:rsid w:val="04D3B2CE"/>
    <w:rsid w:val="06783AA2"/>
    <w:rsid w:val="06F34FBA"/>
    <w:rsid w:val="07AF858D"/>
    <w:rsid w:val="0895A14B"/>
    <w:rsid w:val="0A27561F"/>
    <w:rsid w:val="0CE8605B"/>
    <w:rsid w:val="0D80B037"/>
    <w:rsid w:val="0D8C05F9"/>
    <w:rsid w:val="0EDBA8BD"/>
    <w:rsid w:val="0F2B140F"/>
    <w:rsid w:val="0F77E214"/>
    <w:rsid w:val="102A3950"/>
    <w:rsid w:val="10904BF9"/>
    <w:rsid w:val="129BB562"/>
    <w:rsid w:val="14E55E54"/>
    <w:rsid w:val="15B21EA4"/>
    <w:rsid w:val="1661DBBC"/>
    <w:rsid w:val="16BDB770"/>
    <w:rsid w:val="18FA07C0"/>
    <w:rsid w:val="19A0B2E9"/>
    <w:rsid w:val="1B0FBC5A"/>
    <w:rsid w:val="1D53B054"/>
    <w:rsid w:val="1D6670C0"/>
    <w:rsid w:val="21CFAFAE"/>
    <w:rsid w:val="230FA6B9"/>
    <w:rsid w:val="240100B1"/>
    <w:rsid w:val="24D4E93A"/>
    <w:rsid w:val="25F327FB"/>
    <w:rsid w:val="27B81414"/>
    <w:rsid w:val="289DDE72"/>
    <w:rsid w:val="28F1FF9E"/>
    <w:rsid w:val="2C030924"/>
    <w:rsid w:val="2CDFB560"/>
    <w:rsid w:val="2E55808E"/>
    <w:rsid w:val="2E5939F5"/>
    <w:rsid w:val="2F90E210"/>
    <w:rsid w:val="30A6948F"/>
    <w:rsid w:val="322513AD"/>
    <w:rsid w:val="3353280C"/>
    <w:rsid w:val="3498D05F"/>
    <w:rsid w:val="34A1032C"/>
    <w:rsid w:val="350F702B"/>
    <w:rsid w:val="3517D1D9"/>
    <w:rsid w:val="364AF8A5"/>
    <w:rsid w:val="39C47EB7"/>
    <w:rsid w:val="3B2446CA"/>
    <w:rsid w:val="3B2C4091"/>
    <w:rsid w:val="3BE7216C"/>
    <w:rsid w:val="3C06DA9E"/>
    <w:rsid w:val="3CA50B99"/>
    <w:rsid w:val="3CD2139F"/>
    <w:rsid w:val="3D962690"/>
    <w:rsid w:val="3EE31E8D"/>
    <w:rsid w:val="488A33B2"/>
    <w:rsid w:val="49FF326B"/>
    <w:rsid w:val="4A356110"/>
    <w:rsid w:val="4BCDE19D"/>
    <w:rsid w:val="4D2D8025"/>
    <w:rsid w:val="4EC15626"/>
    <w:rsid w:val="4EC4A02F"/>
    <w:rsid w:val="4ECF827F"/>
    <w:rsid w:val="513585DA"/>
    <w:rsid w:val="5158DB01"/>
    <w:rsid w:val="51C116BA"/>
    <w:rsid w:val="5329D3D3"/>
    <w:rsid w:val="534A9052"/>
    <w:rsid w:val="577E9AE8"/>
    <w:rsid w:val="59EF9C14"/>
    <w:rsid w:val="5A453747"/>
    <w:rsid w:val="5C371BFF"/>
    <w:rsid w:val="5EE62511"/>
    <w:rsid w:val="623F2A43"/>
    <w:rsid w:val="63A0D8E5"/>
    <w:rsid w:val="63A1FAF3"/>
    <w:rsid w:val="6531D631"/>
    <w:rsid w:val="678A7E8E"/>
    <w:rsid w:val="69904927"/>
    <w:rsid w:val="69CA8342"/>
    <w:rsid w:val="6A6BA477"/>
    <w:rsid w:val="6A854C79"/>
    <w:rsid w:val="6D1724F2"/>
    <w:rsid w:val="6D1B720D"/>
    <w:rsid w:val="6D4748C2"/>
    <w:rsid w:val="6DBA418C"/>
    <w:rsid w:val="6E4F6729"/>
    <w:rsid w:val="6EEF356E"/>
    <w:rsid w:val="72B097EA"/>
    <w:rsid w:val="732985A0"/>
    <w:rsid w:val="7331E4ED"/>
    <w:rsid w:val="7368B423"/>
    <w:rsid w:val="745329EC"/>
    <w:rsid w:val="748B3D85"/>
    <w:rsid w:val="756EEE2D"/>
    <w:rsid w:val="7645D2F6"/>
    <w:rsid w:val="77387C12"/>
    <w:rsid w:val="79F82AFD"/>
    <w:rsid w:val="7AAB400D"/>
    <w:rsid w:val="7AC29F21"/>
    <w:rsid w:val="7B2CF1A9"/>
    <w:rsid w:val="7E95C208"/>
    <w:rsid w:val="7E97696C"/>
    <w:rsid w:val="7F2B57DC"/>
    <w:rsid w:val="7FD8067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50"/>
    <o:shapelayout v:ext="edit">
      <o:idmap v:ext="edit" data="2"/>
    </o:shapelayout>
  </w:shapeDefaults>
  <w:decimalSymbol w:val="."/>
  <w:listSeparator w:val=","/>
  <w14:docId w14:val="446E12A4"/>
  <w15:chartTrackingRefBased/>
  <w15:docId w15:val="{F677DC9E-46F3-4B80-9253-2422DE785A4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390074"/>
    <w:pPr>
      <w:overflowPunct w:val="0"/>
      <w:autoSpaceDE w:val="0"/>
      <w:autoSpaceDN w:val="0"/>
      <w:adjustRightInd w:val="0"/>
      <w:textAlignment w:val="baseline"/>
    </w:pPr>
    <w:rPr>
      <w:rFonts w:ascii="Arial" w:hAnsi="Arial" w:cs="Arial"/>
      <w:color w:val="000000"/>
    </w:rPr>
  </w:style>
  <w:style w:type="paragraph" w:styleId="Heading1">
    <w:name w:val="heading 1"/>
    <w:basedOn w:val="Normal"/>
    <w:next w:val="Normal"/>
    <w:qFormat/>
    <w:pPr>
      <w:keepNext/>
      <w:spacing w:before="240" w:after="60"/>
      <w:outlineLvl w:val="0"/>
    </w:pPr>
    <w:rPr>
      <w:b/>
      <w:kern w:val="28"/>
      <w:sz w:val="28"/>
    </w:rPr>
  </w:style>
  <w:style w:type="paragraph" w:styleId="Heading2">
    <w:name w:val="heading 2"/>
    <w:basedOn w:val="Normal"/>
    <w:next w:val="Normal"/>
    <w:link w:val="Heading2Char"/>
    <w:uiPriority w:val="9"/>
    <w:qFormat/>
    <w:rsid w:val="00F927A1"/>
    <w:pPr>
      <w:keepNext/>
      <w:spacing w:before="240" w:after="60"/>
      <w:outlineLvl w:val="1"/>
    </w:pPr>
    <w:rPr>
      <w:rFonts w:ascii="Cambria" w:hAnsi="Cambria" w:cs="Times New Roman"/>
      <w:b/>
      <w:bCs/>
      <w:i/>
      <w:iCs/>
      <w:sz w:val="28"/>
      <w:szCs w:val="28"/>
      <w:lang w:val="x-none" w:eastAsia="x-none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semiHidden/>
    <w:pPr>
      <w:tabs>
        <w:tab w:val="center" w:pos="4320"/>
        <w:tab w:val="right" w:pos="8640"/>
      </w:tabs>
    </w:pPr>
  </w:style>
  <w:style w:type="paragraph" w:styleId="Footer">
    <w:name w:val="footer"/>
    <w:basedOn w:val="Normal"/>
    <w:link w:val="FooterChar"/>
    <w:uiPriority w:val="99"/>
    <w:pPr>
      <w:tabs>
        <w:tab w:val="center" w:pos="4320"/>
        <w:tab w:val="right" w:pos="8640"/>
      </w:tabs>
    </w:pPr>
    <w:rPr>
      <w:rFonts w:cs="Times New Roman"/>
      <w:lang w:val="x-none" w:eastAsia="x-none"/>
    </w:rPr>
  </w:style>
  <w:style w:type="character" w:styleId="PageNumber">
    <w:name w:val="page number"/>
    <w:semiHidden/>
  </w:style>
  <w:style w:type="paragraph" w:styleId="BodyText">
    <w:name w:val="Body Text"/>
    <w:basedOn w:val="Normal"/>
    <w:semiHidden/>
    <w:rPr>
      <w:b/>
      <w:sz w:val="24"/>
    </w:rPr>
  </w:style>
  <w:style w:type="table" w:styleId="TableGrid">
    <w:name w:val="Table Grid"/>
    <w:basedOn w:val="TableNormal"/>
    <w:rsid w:val="002B23C3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alloonText">
    <w:name w:val="Balloon Text"/>
    <w:basedOn w:val="Normal"/>
    <w:semiHidden/>
    <w:rsid w:val="00C3278B"/>
    <w:rPr>
      <w:rFonts w:ascii="Tahoma" w:hAnsi="Tahoma" w:cs="Tahoma"/>
      <w:sz w:val="16"/>
      <w:szCs w:val="16"/>
    </w:rPr>
  </w:style>
  <w:style w:type="character" w:styleId="Hyperlink">
    <w:name w:val="Hyperlink"/>
    <w:rsid w:val="00EA4D48"/>
    <w:rPr>
      <w:color w:val="0000FF"/>
      <w:u w:val="single"/>
    </w:rPr>
  </w:style>
  <w:style w:type="character" w:styleId="CommentReference">
    <w:name w:val="annotation reference"/>
    <w:uiPriority w:val="99"/>
    <w:semiHidden/>
    <w:unhideWhenUsed/>
    <w:rsid w:val="0057780F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57780F"/>
    <w:rPr>
      <w:rFonts w:cs="Times New Roman"/>
      <w:lang w:val="x-none" w:eastAsia="x-none"/>
    </w:rPr>
  </w:style>
  <w:style w:type="character" w:customStyle="1" w:styleId="CommentTextChar">
    <w:name w:val="Comment Text Char"/>
    <w:link w:val="CommentText"/>
    <w:uiPriority w:val="99"/>
    <w:semiHidden/>
    <w:rsid w:val="0057780F"/>
    <w:rPr>
      <w:rFonts w:ascii="Arial" w:hAnsi="Arial" w:cs="Arial"/>
      <w:color w:val="00000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57780F"/>
    <w:rPr>
      <w:b/>
      <w:bCs/>
    </w:rPr>
  </w:style>
  <w:style w:type="character" w:customStyle="1" w:styleId="CommentSubjectChar">
    <w:name w:val="Comment Subject Char"/>
    <w:link w:val="CommentSubject"/>
    <w:uiPriority w:val="99"/>
    <w:semiHidden/>
    <w:rsid w:val="0057780F"/>
    <w:rPr>
      <w:rFonts w:ascii="Arial" w:hAnsi="Arial" w:cs="Arial"/>
      <w:b/>
      <w:bCs/>
      <w:color w:val="000000"/>
    </w:rPr>
  </w:style>
  <w:style w:type="character" w:customStyle="1" w:styleId="Heading2Char">
    <w:name w:val="Heading 2 Char"/>
    <w:link w:val="Heading2"/>
    <w:uiPriority w:val="9"/>
    <w:semiHidden/>
    <w:rsid w:val="00F927A1"/>
    <w:rPr>
      <w:rFonts w:ascii="Cambria" w:eastAsia="Times New Roman" w:hAnsi="Cambria" w:cs="Times New Roman"/>
      <w:b/>
      <w:bCs/>
      <w:i/>
      <w:iCs/>
      <w:color w:val="000000"/>
      <w:sz w:val="28"/>
      <w:szCs w:val="28"/>
    </w:rPr>
  </w:style>
  <w:style w:type="paragraph" w:styleId="BodyText3">
    <w:name w:val="Body Text 3"/>
    <w:basedOn w:val="Normal"/>
    <w:link w:val="BodyText3Char"/>
    <w:uiPriority w:val="99"/>
    <w:semiHidden/>
    <w:unhideWhenUsed/>
    <w:rsid w:val="00F927A1"/>
    <w:pPr>
      <w:spacing w:after="120"/>
    </w:pPr>
    <w:rPr>
      <w:rFonts w:cs="Times New Roman"/>
      <w:sz w:val="16"/>
      <w:szCs w:val="16"/>
      <w:lang w:val="x-none" w:eastAsia="x-none"/>
    </w:rPr>
  </w:style>
  <w:style w:type="character" w:customStyle="1" w:styleId="BodyText3Char">
    <w:name w:val="Body Text 3 Char"/>
    <w:link w:val="BodyText3"/>
    <w:uiPriority w:val="99"/>
    <w:semiHidden/>
    <w:rsid w:val="00F927A1"/>
    <w:rPr>
      <w:rFonts w:ascii="Arial" w:hAnsi="Arial" w:cs="Arial"/>
      <w:color w:val="000000"/>
      <w:sz w:val="16"/>
      <w:szCs w:val="16"/>
    </w:rPr>
  </w:style>
  <w:style w:type="paragraph" w:customStyle="1" w:styleId="LightList-Accent31">
    <w:name w:val="Light List - Accent 31"/>
    <w:hidden/>
    <w:uiPriority w:val="99"/>
    <w:semiHidden/>
    <w:rsid w:val="004B6822"/>
    <w:rPr>
      <w:rFonts w:ascii="Arial" w:hAnsi="Arial" w:cs="Arial"/>
      <w:color w:val="000000"/>
    </w:rPr>
  </w:style>
  <w:style w:type="character" w:customStyle="1" w:styleId="FooterChar">
    <w:name w:val="Footer Char"/>
    <w:link w:val="Footer"/>
    <w:uiPriority w:val="99"/>
    <w:rsid w:val="00727C4C"/>
    <w:rPr>
      <w:rFonts w:ascii="Arial" w:hAnsi="Arial" w:cs="Arial"/>
      <w:color w:val="000000"/>
    </w:rPr>
  </w:style>
  <w:style w:type="paragraph" w:styleId="EndnoteText">
    <w:name w:val="endnote text"/>
    <w:basedOn w:val="Normal"/>
    <w:link w:val="EndnoteTextChar"/>
    <w:uiPriority w:val="99"/>
    <w:semiHidden/>
    <w:unhideWhenUsed/>
    <w:rsid w:val="00B2292C"/>
  </w:style>
  <w:style w:type="character" w:customStyle="1" w:styleId="EndnoteTextChar">
    <w:name w:val="Endnote Text Char"/>
    <w:link w:val="EndnoteText"/>
    <w:uiPriority w:val="99"/>
    <w:semiHidden/>
    <w:rsid w:val="00B2292C"/>
    <w:rPr>
      <w:rFonts w:ascii="Arial" w:hAnsi="Arial" w:cs="Arial"/>
      <w:color w:val="000000"/>
    </w:rPr>
  </w:style>
  <w:style w:type="character" w:styleId="EndnoteReference">
    <w:name w:val="endnote reference"/>
    <w:uiPriority w:val="99"/>
    <w:semiHidden/>
    <w:unhideWhenUsed/>
    <w:rsid w:val="00B2292C"/>
    <w:rPr>
      <w:vertAlign w:val="superscript"/>
    </w:rPr>
  </w:style>
  <w:style w:type="paragraph" w:styleId="Title">
    <w:name w:val="Title"/>
    <w:basedOn w:val="Normal"/>
    <w:link w:val="TitleChar"/>
    <w:qFormat/>
    <w:rsid w:val="00986C0B"/>
    <w:pPr>
      <w:overflowPunct/>
      <w:autoSpaceDE/>
      <w:autoSpaceDN/>
      <w:adjustRightInd/>
      <w:jc w:val="center"/>
      <w:textAlignment w:val="auto"/>
    </w:pPr>
    <w:rPr>
      <w:rFonts w:cs="Times New Roman"/>
      <w:b/>
      <w:color w:val="auto"/>
      <w:sz w:val="24"/>
    </w:rPr>
  </w:style>
  <w:style w:type="character" w:customStyle="1" w:styleId="TitleChar">
    <w:name w:val="Title Char"/>
    <w:link w:val="Title"/>
    <w:rsid w:val="00986C0B"/>
    <w:rPr>
      <w:rFonts w:ascii="Arial" w:hAnsi="Arial"/>
      <w:b/>
      <w:sz w:val="24"/>
    </w:rPr>
  </w:style>
  <w:style w:type="paragraph" w:styleId="Revision">
    <w:name w:val="Revision"/>
    <w:hidden/>
    <w:uiPriority w:val="99"/>
    <w:semiHidden/>
    <w:rsid w:val="008D2150"/>
    <w:rPr>
      <w:rFonts w:ascii="Arial" w:hAnsi="Arial" w:cs="Arial"/>
      <w:color w:val="000000"/>
    </w:rPr>
  </w:style>
  <w:style w:type="paragraph" w:styleId="ListParagraph">
    <w:name w:val="List Paragraph"/>
    <w:basedOn w:val="Normal"/>
    <w:uiPriority w:val="34"/>
    <w:qFormat/>
    <w:rsid w:val="008358B5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9795052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9417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30647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8531594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0743031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279431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fontTable" Target="fontTable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footer" Target="footer1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header" Target="header1.xml"/><Relationship Id="rId5" Type="http://schemas.openxmlformats.org/officeDocument/2006/relationships/styles" Target="styles.xml"/><Relationship Id="rId10" Type="http://schemas.openxmlformats.org/officeDocument/2006/relationships/image" Target="media/image1.png"/><Relationship Id="rId4" Type="http://schemas.openxmlformats.org/officeDocument/2006/relationships/numbering" Target="numbering.xml"/><Relationship Id="rId9" Type="http://schemas.openxmlformats.org/officeDocument/2006/relationships/endnotes" Target="endnotes.xml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54EC8029807A2946B625B0D114BCF650" ma:contentTypeVersion="10" ma:contentTypeDescription="Create a new document." ma:contentTypeScope="" ma:versionID="4a98950e95023d9c765a11155e6b8509">
  <xsd:schema xmlns:xsd="http://www.w3.org/2001/XMLSchema" xmlns:xs="http://www.w3.org/2001/XMLSchema" xmlns:p="http://schemas.microsoft.com/office/2006/metadata/properties" xmlns:ns2="2e89cfda-a374-4413-9f0d-8b601eddeb70" xmlns:ns3="1ecf5648-3750-43f5-867d-bfaa16e6e17e" targetNamespace="http://schemas.microsoft.com/office/2006/metadata/properties" ma:root="true" ma:fieldsID="8c0ab8c76c148be3f14dd38d15f91059" ns2:_="" ns3:_="">
    <xsd:import namespace="2e89cfda-a374-4413-9f0d-8b601eddeb70"/>
    <xsd:import namespace="1ecf5648-3750-43f5-867d-bfaa16e6e17e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AutoTags" minOccurs="0"/>
                <xsd:element ref="ns2:MediaServiceOCR" minOccurs="0"/>
                <xsd:element ref="ns2:MediaServiceDateTaken" minOccurs="0"/>
                <xsd:element ref="ns2:MediaServiceLocation" minOccurs="0"/>
                <xsd:element ref="ns3:SharedWithUsers" minOccurs="0"/>
                <xsd:element ref="ns3:SharedWithDetails" minOccurs="0"/>
                <xsd:element ref="ns2:MediaServiceGenerationTime" minOccurs="0"/>
                <xsd:element ref="ns2:MediaServiceEventHashCode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e89cfda-a374-4413-9f0d-8b601eddeb70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Tags" ma:index="10" nillable="true" ma:displayName="Tags" ma:internalName="MediaServiceAutoTags" ma:readOnly="true">
      <xsd:simpleType>
        <xsd:restriction base="dms:Text"/>
      </xsd:simpleType>
    </xsd:element>
    <xsd:element name="MediaServiceOCR" ma:index="11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DateTaken" ma:index="12" nillable="true" ma:displayName="MediaServiceDateTaken" ma:hidden="true" ma:internalName="MediaServiceDateTaken" ma:readOnly="true">
      <xsd:simpleType>
        <xsd:restriction base="dms:Text"/>
      </xsd:simpleType>
    </xsd:element>
    <xsd:element name="MediaServiceLocation" ma:index="13" nillable="true" ma:displayName="Location" ma:internalName="MediaServiceLocation" ma:readOnly="true">
      <xsd:simpleType>
        <xsd:restriction base="dms:Text"/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1ecf5648-3750-43f5-867d-bfaa16e6e17e" elementFormDefault="qualified">
    <xsd:import namespace="http://schemas.microsoft.com/office/2006/documentManagement/types"/>
    <xsd:import namespace="http://schemas.microsoft.com/office/infopath/2007/PartnerControls"/>
    <xsd:element name="SharedWithUsers" ma:index="14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5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EA004268-9B46-4F3E-94F9-557DC358163B}">
  <ds:schemaRefs>
    <ds:schemaRef ds:uri="http://schemas.openxmlformats.org/officeDocument/2006/bibliography"/>
  </ds:schemaRefs>
</ds:datastoreItem>
</file>

<file path=customXml/itemProps2.xml><?xml version="1.0" encoding="utf-8"?>
<ds:datastoreItem xmlns:ds="http://schemas.openxmlformats.org/officeDocument/2006/customXml" ds:itemID="{1A7CF81F-C3E6-4976-8A60-4EE6DBD4F5FF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2e89cfda-a374-4413-9f0d-8b601eddeb70"/>
    <ds:schemaRef ds:uri="1ecf5648-3750-43f5-867d-bfaa16e6e17e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D1A67F47-07D0-46ED-98C2-091F86B8B366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147</TotalTime>
  <Pages>4</Pages>
  <Words>1088</Words>
  <Characters>6203</Characters>
  <Application>Microsoft Office Word</Application>
  <DocSecurity>0</DocSecurity>
  <Lines>51</Lines>
  <Paragraphs>14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NORTH AND WEST WALES PQ1 PROGRAMME</vt:lpstr>
    </vt:vector>
  </TitlesOfParts>
  <Company>Powys County Council</Company>
  <LinksUpToDate>false</LinksUpToDate>
  <CharactersWithSpaces>7277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NORTH AND WEST WALES PQ1 PROGRAMME</dc:title>
  <dc:subject/>
  <dc:creator>GC</dc:creator>
  <cp:keywords/>
  <cp:lastModifiedBy>lisa nicholson</cp:lastModifiedBy>
  <cp:revision>87</cp:revision>
  <cp:lastPrinted>2020-02-11T19:20:00Z</cp:lastPrinted>
  <dcterms:created xsi:type="dcterms:W3CDTF">2024-02-03T22:04:00Z</dcterms:created>
  <dcterms:modified xsi:type="dcterms:W3CDTF">2024-02-13T21:06:00Z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0x01010054EC8029807A2946B625B0D114BCF650</vt:lpwstr>
  </property>
</Properties>
</file>