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44751093"/>
        <w:docPartObj>
          <w:docPartGallery w:val="Cover Pages"/>
          <w:docPartUnique/>
        </w:docPartObj>
      </w:sdtPr>
      <w:sdtEndPr>
        <w:rPr>
          <w:rFonts w:ascii="Arial" w:hAnsi="Arial" w:cs="Arial"/>
        </w:rPr>
      </w:sdtEndPr>
      <w:sdtContent>
        <w:p w14:paraId="46EAD6CD" w14:textId="5B547418" w:rsidR="00A5268C" w:rsidRDefault="00A5268C">
          <w:r>
            <w:rPr>
              <w:noProof/>
            </w:rPr>
            <mc:AlternateContent>
              <mc:Choice Requires="wpg">
                <w:drawing>
                  <wp:anchor distT="0" distB="0" distL="114300" distR="114300" simplePos="0" relativeHeight="251659264" behindDoc="1" locked="0" layoutInCell="1" allowOverlap="1" wp14:anchorId="3A3F5EB3" wp14:editId="2C20C5E8">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000000" w:themeColor="text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709AACC" w14:textId="236A2619" w:rsidR="00A5268C" w:rsidRPr="00037225" w:rsidRDefault="0048579C">
                                      <w:pPr>
                                        <w:pStyle w:val="NoSpacing"/>
                                        <w:rPr>
                                          <w:b/>
                                          <w:bCs/>
                                          <w:color w:val="000000" w:themeColor="text1"/>
                                          <w:sz w:val="32"/>
                                          <w:szCs w:val="32"/>
                                        </w:rPr>
                                      </w:pPr>
                                      <w:r>
                                        <w:rPr>
                                          <w:b/>
                                          <w:bCs/>
                                          <w:color w:val="000000" w:themeColor="text1"/>
                                          <w:sz w:val="32"/>
                                          <w:szCs w:val="32"/>
                                        </w:rPr>
                                        <w:t xml:space="preserve">Lecturer: </w:t>
                                      </w:r>
                                      <w:proofErr w:type="spellStart"/>
                                      <w:r>
                                        <w:rPr>
                                          <w:b/>
                                          <w:bCs/>
                                          <w:color w:val="000000" w:themeColor="text1"/>
                                          <w:sz w:val="32"/>
                                          <w:szCs w:val="32"/>
                                        </w:rPr>
                                        <w:t>Dushika</w:t>
                                      </w:r>
                                      <w:proofErr w:type="spellEnd"/>
                                      <w:r>
                                        <w:rPr>
                                          <w:b/>
                                          <w:bCs/>
                                          <w:color w:val="000000" w:themeColor="text1"/>
                                          <w:sz w:val="32"/>
                                          <w:szCs w:val="32"/>
                                        </w:rPr>
                                        <w:t xml:space="preserve"> </w:t>
                                      </w:r>
                                      <w:proofErr w:type="spellStart"/>
                                      <w:r>
                                        <w:rPr>
                                          <w:b/>
                                          <w:bCs/>
                                          <w:color w:val="000000" w:themeColor="text1"/>
                                          <w:sz w:val="32"/>
                                          <w:szCs w:val="32"/>
                                        </w:rPr>
                                        <w:t>Soundararajan</w:t>
                                      </w:r>
                                      <w:proofErr w:type="spellEnd"/>
                                    </w:p>
                                  </w:sdtContent>
                                </w:sdt>
                                <w:p w14:paraId="0418A7CB" w14:textId="50C5D5F5" w:rsidR="00037225" w:rsidRPr="00037225" w:rsidRDefault="00037225" w:rsidP="00037225">
                                  <w:pPr>
                                    <w:pStyle w:val="NoSpacing"/>
                                    <w:rPr>
                                      <w:b/>
                                      <w:bCs/>
                                      <w:caps/>
                                      <w:color w:val="000000" w:themeColor="text1"/>
                                    </w:rPr>
                                  </w:pPr>
                                  <w:r w:rsidRPr="00037225">
                                    <w:rPr>
                                      <w:b/>
                                      <w:bCs/>
                                      <w:caps/>
                                      <w:color w:val="000000" w:themeColor="text1"/>
                                    </w:rPr>
                                    <w:t>Gzala saddique</w:t>
                                  </w:r>
                                  <w:r w:rsidR="00A5268C" w:rsidRPr="00037225">
                                    <w:rPr>
                                      <w:b/>
                                      <w:bCs/>
                                      <w:caps/>
                                      <w:color w:val="000000" w:themeColor="text1"/>
                                    </w:rPr>
                                    <w:t xml:space="preserve"> </w:t>
                                  </w:r>
                                  <w:sdt>
                                    <w:sdtPr>
                                      <w:rPr>
                                        <w:b/>
                                        <w:bCs/>
                                        <w:caps/>
                                        <w:color w:val="000000" w:themeColor="text1"/>
                                      </w:rPr>
                                      <w:alias w:val="Address"/>
                                      <w:tag w:val=""/>
                                      <w:id w:val="2113163453"/>
                                      <w:dataBinding w:prefixMappings="xmlns:ns0='http://schemas.microsoft.com/office/2006/coverPageProps' " w:xpath="/ns0:CoverPageProperties[1]/ns0:CompanyAddress[1]" w:storeItemID="{55AF091B-3C7A-41E3-B477-F2FDAA23CFDA}"/>
                                      <w:text/>
                                    </w:sdtPr>
                                    <w:sdtEndPr/>
                                    <w:sdtContent>
                                      <w:r w:rsidRPr="00037225">
                                        <w:rPr>
                                          <w:b/>
                                          <w:bCs/>
                                          <w:caps/>
                                          <w:color w:val="000000" w:themeColor="text1"/>
                                        </w:rPr>
                                        <w:t>1808935</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B22C49" w14:textId="1FAA61C6" w:rsidR="00A5268C" w:rsidRPr="00037225" w:rsidRDefault="00037225">
                                  <w:pPr>
                                    <w:pStyle w:val="NoSpacing"/>
                                    <w:pBdr>
                                      <w:bottom w:val="single" w:sz="6" w:space="4" w:color="7F7F7F" w:themeColor="text1" w:themeTint="80"/>
                                    </w:pBdr>
                                    <w:rPr>
                                      <w:rFonts w:ascii="Arial" w:eastAsiaTheme="majorEastAsia" w:hAnsi="Arial" w:cs="Arial"/>
                                      <w:b/>
                                      <w:bCs/>
                                      <w:color w:val="000000" w:themeColor="text1"/>
                                      <w:sz w:val="56"/>
                                      <w:szCs w:val="56"/>
                                    </w:rPr>
                                  </w:pPr>
                                  <w:r w:rsidRPr="00037225">
                                    <w:rPr>
                                      <w:rFonts w:ascii="Arial" w:eastAsiaTheme="majorEastAsia" w:hAnsi="Arial" w:cs="Arial"/>
                                      <w:b/>
                                      <w:bCs/>
                                      <w:color w:val="000000" w:themeColor="text1"/>
                                      <w:sz w:val="56"/>
                                      <w:szCs w:val="56"/>
                                      <w:lang w:val="en-GB"/>
                                    </w:rPr>
                                    <w:t>Mental Disorders and Psychopathology</w:t>
                                  </w:r>
                                </w:p>
                                <w:sdt>
                                  <w:sdtPr>
                                    <w:rPr>
                                      <w:rFonts w:ascii="Arial" w:hAnsi="Arial" w:cs="Arial"/>
                                      <w:b/>
                                      <w:bCs/>
                                      <w:caps/>
                                      <w:color w:val="000000" w:themeColor="text1"/>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D59BE6B" w14:textId="68C0B05C" w:rsidR="00A5268C" w:rsidRPr="00037225" w:rsidRDefault="0048579C">
                                      <w:pPr>
                                        <w:pStyle w:val="NoSpacing"/>
                                        <w:spacing w:before="240"/>
                                        <w:rPr>
                                          <w:rFonts w:ascii="Arial" w:hAnsi="Arial" w:cs="Arial"/>
                                          <w:b/>
                                          <w:bCs/>
                                          <w:caps/>
                                          <w:color w:val="000000" w:themeColor="text1"/>
                                          <w:sz w:val="36"/>
                                          <w:szCs w:val="36"/>
                                        </w:rPr>
                                      </w:pPr>
                                      <w:r>
                                        <w:rPr>
                                          <w:rFonts w:ascii="Arial" w:hAnsi="Arial" w:cs="Arial"/>
                                          <w:b/>
                                          <w:bCs/>
                                          <w:caps/>
                                          <w:color w:val="000000" w:themeColor="text1"/>
                                          <w:sz w:val="36"/>
                                          <w:szCs w:val="36"/>
                                        </w:rPr>
                                        <w:t>Module Code: BMHP6006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3F5EB3"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b/>
                                <w:bCs/>
                                <w:color w:val="000000" w:themeColor="text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709AACC" w14:textId="236A2619" w:rsidR="00A5268C" w:rsidRPr="00037225" w:rsidRDefault="0048579C">
                                <w:pPr>
                                  <w:pStyle w:val="NoSpacing"/>
                                  <w:rPr>
                                    <w:b/>
                                    <w:bCs/>
                                    <w:color w:val="000000" w:themeColor="text1"/>
                                    <w:sz w:val="32"/>
                                    <w:szCs w:val="32"/>
                                  </w:rPr>
                                </w:pPr>
                                <w:r>
                                  <w:rPr>
                                    <w:b/>
                                    <w:bCs/>
                                    <w:color w:val="000000" w:themeColor="text1"/>
                                    <w:sz w:val="32"/>
                                    <w:szCs w:val="32"/>
                                  </w:rPr>
                                  <w:t>Lecturer: Dushika Soundararajan</w:t>
                                </w:r>
                              </w:p>
                            </w:sdtContent>
                          </w:sdt>
                          <w:p w14:paraId="0418A7CB" w14:textId="50C5D5F5" w:rsidR="00037225" w:rsidRPr="00037225" w:rsidRDefault="00037225" w:rsidP="00037225">
                            <w:pPr>
                              <w:pStyle w:val="NoSpacing"/>
                              <w:rPr>
                                <w:b/>
                                <w:bCs/>
                                <w:caps/>
                                <w:color w:val="000000" w:themeColor="text1"/>
                              </w:rPr>
                            </w:pPr>
                            <w:r w:rsidRPr="00037225">
                              <w:rPr>
                                <w:b/>
                                <w:bCs/>
                                <w:caps/>
                                <w:color w:val="000000" w:themeColor="text1"/>
                              </w:rPr>
                              <w:t>Gzala saddique</w:t>
                            </w:r>
                            <w:r w:rsidR="00A5268C" w:rsidRPr="00037225">
                              <w:rPr>
                                <w:b/>
                                <w:bCs/>
                                <w:caps/>
                                <w:color w:val="000000" w:themeColor="text1"/>
                              </w:rPr>
                              <w:t xml:space="preserve"> </w:t>
                            </w:r>
                            <w:sdt>
                              <w:sdtPr>
                                <w:rPr>
                                  <w:b/>
                                  <w:bCs/>
                                  <w:caps/>
                                  <w:color w:val="000000" w:themeColor="text1"/>
                                </w:rPr>
                                <w:alias w:val="Address"/>
                                <w:tag w:val=""/>
                                <w:id w:val="2113163453"/>
                                <w:dataBinding w:prefixMappings="xmlns:ns0='http://schemas.microsoft.com/office/2006/coverPageProps' " w:xpath="/ns0:CoverPageProperties[1]/ns0:CompanyAddress[1]" w:storeItemID="{55AF091B-3C7A-41E3-B477-F2FDAA23CFDA}"/>
                                <w:text/>
                              </w:sdtPr>
                              <w:sdtEndPr/>
                              <w:sdtContent>
                                <w:r w:rsidRPr="00037225">
                                  <w:rPr>
                                    <w:b/>
                                    <w:bCs/>
                                    <w:caps/>
                                    <w:color w:val="000000" w:themeColor="text1"/>
                                  </w:rPr>
                                  <w:t>1808935</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4BB22C49" w14:textId="1FAA61C6" w:rsidR="00A5268C" w:rsidRPr="00037225" w:rsidRDefault="00037225">
                            <w:pPr>
                              <w:pStyle w:val="NoSpacing"/>
                              <w:pBdr>
                                <w:bottom w:val="single" w:sz="6" w:space="4" w:color="7F7F7F" w:themeColor="text1" w:themeTint="80"/>
                              </w:pBdr>
                              <w:rPr>
                                <w:rFonts w:ascii="Arial" w:eastAsiaTheme="majorEastAsia" w:hAnsi="Arial" w:cs="Arial"/>
                                <w:b/>
                                <w:bCs/>
                                <w:color w:val="000000" w:themeColor="text1"/>
                                <w:sz w:val="56"/>
                                <w:szCs w:val="56"/>
                              </w:rPr>
                            </w:pPr>
                            <w:r w:rsidRPr="00037225">
                              <w:rPr>
                                <w:rFonts w:ascii="Arial" w:eastAsiaTheme="majorEastAsia" w:hAnsi="Arial" w:cs="Arial"/>
                                <w:b/>
                                <w:bCs/>
                                <w:color w:val="000000" w:themeColor="text1"/>
                                <w:sz w:val="56"/>
                                <w:szCs w:val="56"/>
                                <w:lang w:val="en-GB"/>
                              </w:rPr>
                              <w:t>Mental Disorders and Psychopathology</w:t>
                            </w:r>
                          </w:p>
                          <w:sdt>
                            <w:sdtPr>
                              <w:rPr>
                                <w:rFonts w:ascii="Arial" w:hAnsi="Arial" w:cs="Arial"/>
                                <w:b/>
                                <w:bCs/>
                                <w:caps/>
                                <w:color w:val="000000" w:themeColor="text1"/>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D59BE6B" w14:textId="68C0B05C" w:rsidR="00A5268C" w:rsidRPr="00037225" w:rsidRDefault="0048579C">
                                <w:pPr>
                                  <w:pStyle w:val="NoSpacing"/>
                                  <w:spacing w:before="240"/>
                                  <w:rPr>
                                    <w:rFonts w:ascii="Arial" w:hAnsi="Arial" w:cs="Arial"/>
                                    <w:b/>
                                    <w:bCs/>
                                    <w:caps/>
                                    <w:color w:val="000000" w:themeColor="text1"/>
                                    <w:sz w:val="36"/>
                                    <w:szCs w:val="36"/>
                                  </w:rPr>
                                </w:pPr>
                                <w:r>
                                  <w:rPr>
                                    <w:rFonts w:ascii="Arial" w:hAnsi="Arial" w:cs="Arial"/>
                                    <w:b/>
                                    <w:bCs/>
                                    <w:caps/>
                                    <w:color w:val="000000" w:themeColor="text1"/>
                                    <w:sz w:val="36"/>
                                    <w:szCs w:val="36"/>
                                  </w:rPr>
                                  <w:t>Module Code: BMHP6006</w:t>
                                </w:r>
                              </w:p>
                            </w:sdtContent>
                          </w:sdt>
                        </w:txbxContent>
                      </v:textbox>
                    </v:shape>
                    <w10:wrap anchorx="page" anchory="page"/>
                  </v:group>
                </w:pict>
              </mc:Fallback>
            </mc:AlternateContent>
          </w:r>
        </w:p>
        <w:p w14:paraId="3C821FC5" w14:textId="005516B3" w:rsidR="00A5268C" w:rsidRDefault="00A5268C">
          <w:pPr>
            <w:rPr>
              <w:rFonts w:ascii="Arial" w:hAnsi="Arial" w:cs="Arial"/>
            </w:rPr>
          </w:pPr>
          <w:r>
            <w:rPr>
              <w:rFonts w:ascii="Arial" w:hAnsi="Arial" w:cs="Arial"/>
            </w:rPr>
            <w:br w:type="page"/>
          </w:r>
        </w:p>
      </w:sdtContent>
    </w:sdt>
    <w:p w14:paraId="2B343AFC" w14:textId="3DFD6114" w:rsidR="00A47C31" w:rsidRDefault="000445EE">
      <w:pPr>
        <w:rPr>
          <w:rFonts w:ascii="Arial" w:hAnsi="Arial" w:cs="Arial"/>
          <w:b/>
          <w:bCs/>
          <w:u w:val="single"/>
        </w:rPr>
      </w:pPr>
      <w:r w:rsidRPr="000445EE">
        <w:rPr>
          <w:rFonts w:ascii="Arial" w:hAnsi="Arial" w:cs="Arial"/>
          <w:b/>
          <w:bCs/>
          <w:u w:val="single"/>
        </w:rPr>
        <w:lastRenderedPageBreak/>
        <w:t xml:space="preserve">Contents </w:t>
      </w:r>
    </w:p>
    <w:p w14:paraId="3E5CE063" w14:textId="7F607B1D" w:rsidR="000445EE" w:rsidRDefault="009C3FDC">
      <w:pPr>
        <w:rPr>
          <w:rFonts w:ascii="Arial" w:hAnsi="Arial" w:cs="Arial"/>
        </w:rPr>
      </w:pPr>
      <w:r>
        <w:rPr>
          <w:rFonts w:ascii="Arial" w:hAnsi="Arial" w:cs="Arial"/>
        </w:rPr>
        <w:t xml:space="preserve">2……..Introduction </w:t>
      </w:r>
    </w:p>
    <w:p w14:paraId="335FF9F4" w14:textId="4DE78148" w:rsidR="009C3FDC" w:rsidRDefault="009C3FDC">
      <w:pPr>
        <w:rPr>
          <w:rFonts w:ascii="Arial" w:hAnsi="Arial" w:cs="Arial"/>
        </w:rPr>
      </w:pPr>
      <w:r>
        <w:rPr>
          <w:rFonts w:ascii="Arial" w:hAnsi="Arial" w:cs="Arial"/>
        </w:rPr>
        <w:t>2……..What is mental disorder</w:t>
      </w:r>
    </w:p>
    <w:p w14:paraId="455776BB" w14:textId="56C3B6DF" w:rsidR="009C3FDC" w:rsidRDefault="00037225">
      <w:pPr>
        <w:rPr>
          <w:rFonts w:ascii="Arial" w:hAnsi="Arial" w:cs="Arial"/>
        </w:rPr>
      </w:pPr>
      <w:r>
        <w:rPr>
          <w:rFonts w:ascii="Arial" w:hAnsi="Arial" w:cs="Arial"/>
        </w:rPr>
        <w:t>2</w:t>
      </w:r>
      <w:r w:rsidR="009C3FDC">
        <w:rPr>
          <w:rFonts w:ascii="Arial" w:hAnsi="Arial" w:cs="Arial"/>
        </w:rPr>
        <w:t>……..History of mental health</w:t>
      </w:r>
    </w:p>
    <w:p w14:paraId="11E5950E" w14:textId="402A7639" w:rsidR="009C3FDC" w:rsidRDefault="00037225">
      <w:pPr>
        <w:rPr>
          <w:rFonts w:ascii="Arial" w:hAnsi="Arial" w:cs="Arial"/>
        </w:rPr>
      </w:pPr>
      <w:r>
        <w:rPr>
          <w:rFonts w:ascii="Arial" w:hAnsi="Arial" w:cs="Arial"/>
        </w:rPr>
        <w:t>3</w:t>
      </w:r>
      <w:r w:rsidR="009C3FDC">
        <w:rPr>
          <w:rFonts w:ascii="Arial" w:hAnsi="Arial" w:cs="Arial"/>
        </w:rPr>
        <w:t xml:space="preserve">……..What has changed </w:t>
      </w:r>
    </w:p>
    <w:p w14:paraId="5B099B3A" w14:textId="600C0ADF" w:rsidR="009C3FDC" w:rsidRDefault="00037225">
      <w:pPr>
        <w:rPr>
          <w:rFonts w:ascii="Arial" w:hAnsi="Arial" w:cs="Arial"/>
        </w:rPr>
      </w:pPr>
      <w:r>
        <w:rPr>
          <w:rFonts w:ascii="Arial" w:hAnsi="Arial" w:cs="Arial"/>
        </w:rPr>
        <w:t>4</w:t>
      </w:r>
      <w:r w:rsidR="009C3FDC">
        <w:rPr>
          <w:rFonts w:ascii="Arial" w:hAnsi="Arial" w:cs="Arial"/>
        </w:rPr>
        <w:t xml:space="preserve">……..Inclusion and exclusion </w:t>
      </w:r>
    </w:p>
    <w:p w14:paraId="78EC947A" w14:textId="1CE9DF5C" w:rsidR="009C3FDC" w:rsidRDefault="00037225">
      <w:pPr>
        <w:rPr>
          <w:rFonts w:ascii="Arial" w:hAnsi="Arial" w:cs="Arial"/>
        </w:rPr>
      </w:pPr>
      <w:r>
        <w:rPr>
          <w:rFonts w:ascii="Arial" w:hAnsi="Arial" w:cs="Arial"/>
        </w:rPr>
        <w:t>5</w:t>
      </w:r>
      <w:r w:rsidR="009C3FDC">
        <w:rPr>
          <w:rFonts w:ascii="Arial" w:hAnsi="Arial" w:cs="Arial"/>
        </w:rPr>
        <w:t xml:space="preserve">……..Recommendations </w:t>
      </w:r>
    </w:p>
    <w:p w14:paraId="271727C0" w14:textId="611AFCF5" w:rsidR="009C3FDC" w:rsidRDefault="00AD3E5B">
      <w:pPr>
        <w:rPr>
          <w:rFonts w:ascii="Arial" w:hAnsi="Arial" w:cs="Arial"/>
        </w:rPr>
      </w:pPr>
      <w:r>
        <w:rPr>
          <w:rFonts w:ascii="Arial" w:hAnsi="Arial" w:cs="Arial"/>
        </w:rPr>
        <w:t>7</w:t>
      </w:r>
      <w:r w:rsidR="009C3FDC">
        <w:rPr>
          <w:rFonts w:ascii="Arial" w:hAnsi="Arial" w:cs="Arial"/>
        </w:rPr>
        <w:t xml:space="preserve">……..References </w:t>
      </w:r>
    </w:p>
    <w:p w14:paraId="7009B91C" w14:textId="400F5611" w:rsidR="009C3FDC" w:rsidRDefault="009C3FDC">
      <w:pPr>
        <w:rPr>
          <w:rFonts w:ascii="Arial" w:hAnsi="Arial" w:cs="Arial"/>
        </w:rPr>
      </w:pPr>
    </w:p>
    <w:p w14:paraId="27659D6C" w14:textId="00550A83" w:rsidR="009C3FDC" w:rsidRDefault="009C3FDC">
      <w:pPr>
        <w:rPr>
          <w:rFonts w:ascii="Arial" w:hAnsi="Arial" w:cs="Arial"/>
        </w:rPr>
      </w:pPr>
    </w:p>
    <w:p w14:paraId="5980E1A3" w14:textId="405CFDD6" w:rsidR="009C3FDC" w:rsidRDefault="009C3FDC">
      <w:pPr>
        <w:rPr>
          <w:rFonts w:ascii="Arial" w:hAnsi="Arial" w:cs="Arial"/>
        </w:rPr>
      </w:pPr>
    </w:p>
    <w:p w14:paraId="4A82D7E1" w14:textId="18A0A41D" w:rsidR="009C3FDC" w:rsidRDefault="009C3FDC">
      <w:pPr>
        <w:rPr>
          <w:rFonts w:ascii="Arial" w:hAnsi="Arial" w:cs="Arial"/>
        </w:rPr>
      </w:pPr>
    </w:p>
    <w:p w14:paraId="65C4AA0D" w14:textId="79EE98FD" w:rsidR="009C3FDC" w:rsidRDefault="009C3FDC">
      <w:pPr>
        <w:rPr>
          <w:rFonts w:ascii="Arial" w:hAnsi="Arial" w:cs="Arial"/>
        </w:rPr>
      </w:pPr>
    </w:p>
    <w:p w14:paraId="51700A5C" w14:textId="524A4D5A" w:rsidR="00660780" w:rsidRDefault="00660780">
      <w:pPr>
        <w:rPr>
          <w:rFonts w:ascii="Arial" w:hAnsi="Arial" w:cs="Arial"/>
        </w:rPr>
      </w:pPr>
    </w:p>
    <w:p w14:paraId="07865F0C" w14:textId="48F911AC" w:rsidR="00660780" w:rsidRDefault="00660780">
      <w:pPr>
        <w:rPr>
          <w:rFonts w:ascii="Arial" w:hAnsi="Arial" w:cs="Arial"/>
        </w:rPr>
      </w:pPr>
    </w:p>
    <w:p w14:paraId="1627C3CF" w14:textId="0E8FAB40" w:rsidR="00660780" w:rsidRDefault="00660780">
      <w:pPr>
        <w:rPr>
          <w:rFonts w:ascii="Arial" w:hAnsi="Arial" w:cs="Arial"/>
        </w:rPr>
      </w:pPr>
    </w:p>
    <w:p w14:paraId="38A981EE" w14:textId="59EA4C78" w:rsidR="00660780" w:rsidRDefault="00660780">
      <w:pPr>
        <w:rPr>
          <w:rFonts w:ascii="Arial" w:hAnsi="Arial" w:cs="Arial"/>
        </w:rPr>
      </w:pPr>
    </w:p>
    <w:p w14:paraId="0C847C9A" w14:textId="51ACCDBA" w:rsidR="00660780" w:rsidRDefault="00660780">
      <w:pPr>
        <w:rPr>
          <w:rFonts w:ascii="Arial" w:hAnsi="Arial" w:cs="Arial"/>
        </w:rPr>
      </w:pPr>
    </w:p>
    <w:p w14:paraId="6D5D31BC" w14:textId="2B49D8FB" w:rsidR="00660780" w:rsidRDefault="00660780">
      <w:pPr>
        <w:rPr>
          <w:rFonts w:ascii="Arial" w:hAnsi="Arial" w:cs="Arial"/>
        </w:rPr>
      </w:pPr>
    </w:p>
    <w:p w14:paraId="4B15ED60" w14:textId="23404DB3" w:rsidR="00660780" w:rsidRDefault="00660780">
      <w:pPr>
        <w:rPr>
          <w:rFonts w:ascii="Arial" w:hAnsi="Arial" w:cs="Arial"/>
        </w:rPr>
      </w:pPr>
    </w:p>
    <w:p w14:paraId="74F18CFD" w14:textId="71BAB241" w:rsidR="00660780" w:rsidRDefault="00660780">
      <w:pPr>
        <w:rPr>
          <w:rFonts w:ascii="Arial" w:hAnsi="Arial" w:cs="Arial"/>
        </w:rPr>
      </w:pPr>
    </w:p>
    <w:p w14:paraId="22555AA1" w14:textId="3F82A56F" w:rsidR="00660780" w:rsidRDefault="00660780">
      <w:pPr>
        <w:rPr>
          <w:rFonts w:ascii="Arial" w:hAnsi="Arial" w:cs="Arial"/>
        </w:rPr>
      </w:pPr>
    </w:p>
    <w:p w14:paraId="12117017" w14:textId="4205D0E3" w:rsidR="00660780" w:rsidRDefault="00660780">
      <w:pPr>
        <w:rPr>
          <w:rFonts w:ascii="Arial" w:hAnsi="Arial" w:cs="Arial"/>
        </w:rPr>
      </w:pPr>
    </w:p>
    <w:p w14:paraId="742B6695" w14:textId="400B6554" w:rsidR="00660780" w:rsidRDefault="00660780">
      <w:pPr>
        <w:rPr>
          <w:rFonts w:ascii="Arial" w:hAnsi="Arial" w:cs="Arial"/>
        </w:rPr>
      </w:pPr>
    </w:p>
    <w:p w14:paraId="103B2375" w14:textId="47CBEE1C" w:rsidR="00660780" w:rsidRDefault="00660780">
      <w:pPr>
        <w:rPr>
          <w:rFonts w:ascii="Arial" w:hAnsi="Arial" w:cs="Arial"/>
        </w:rPr>
      </w:pPr>
    </w:p>
    <w:p w14:paraId="757A8142" w14:textId="77BDC00D" w:rsidR="00660780" w:rsidRDefault="00660780">
      <w:pPr>
        <w:rPr>
          <w:rFonts w:ascii="Arial" w:hAnsi="Arial" w:cs="Arial"/>
        </w:rPr>
      </w:pPr>
    </w:p>
    <w:p w14:paraId="457DB553" w14:textId="02A1FBB6" w:rsidR="00660780" w:rsidRDefault="00660780">
      <w:pPr>
        <w:rPr>
          <w:rFonts w:ascii="Arial" w:hAnsi="Arial" w:cs="Arial"/>
        </w:rPr>
      </w:pPr>
    </w:p>
    <w:p w14:paraId="1B421E55" w14:textId="5292529C" w:rsidR="00660780" w:rsidRDefault="00660780">
      <w:pPr>
        <w:rPr>
          <w:rFonts w:ascii="Arial" w:hAnsi="Arial" w:cs="Arial"/>
        </w:rPr>
      </w:pPr>
    </w:p>
    <w:p w14:paraId="52781033" w14:textId="63125316" w:rsidR="00660780" w:rsidRDefault="00660780">
      <w:pPr>
        <w:rPr>
          <w:rFonts w:ascii="Arial" w:hAnsi="Arial" w:cs="Arial"/>
        </w:rPr>
      </w:pPr>
    </w:p>
    <w:p w14:paraId="510A55AC" w14:textId="148589CB" w:rsidR="00660780" w:rsidRDefault="00660780">
      <w:pPr>
        <w:rPr>
          <w:rFonts w:ascii="Arial" w:hAnsi="Arial" w:cs="Arial"/>
        </w:rPr>
      </w:pPr>
    </w:p>
    <w:p w14:paraId="6203F035" w14:textId="4C231BB0" w:rsidR="00660780" w:rsidRDefault="00660780">
      <w:pPr>
        <w:rPr>
          <w:rFonts w:ascii="Arial" w:hAnsi="Arial" w:cs="Arial"/>
        </w:rPr>
      </w:pPr>
    </w:p>
    <w:p w14:paraId="79EA0121" w14:textId="213A5929" w:rsidR="00660780" w:rsidRPr="00CB1758" w:rsidRDefault="00660780">
      <w:pPr>
        <w:rPr>
          <w:rFonts w:ascii="Arial" w:hAnsi="Arial" w:cs="Arial"/>
          <w:sz w:val="24"/>
          <w:szCs w:val="24"/>
        </w:rPr>
      </w:pPr>
    </w:p>
    <w:p w14:paraId="0D09A28A" w14:textId="6DE11F80" w:rsidR="00DD13D6" w:rsidRPr="00CB1758" w:rsidRDefault="00660780" w:rsidP="00DD13D6">
      <w:pPr>
        <w:spacing w:line="360" w:lineRule="auto"/>
        <w:rPr>
          <w:rFonts w:ascii="Arial" w:hAnsi="Arial" w:cs="Arial"/>
          <w:sz w:val="24"/>
          <w:szCs w:val="24"/>
        </w:rPr>
      </w:pPr>
      <w:r w:rsidRPr="00CB1758">
        <w:rPr>
          <w:rFonts w:ascii="Arial" w:hAnsi="Arial" w:cs="Arial"/>
          <w:sz w:val="24"/>
          <w:szCs w:val="24"/>
        </w:rPr>
        <w:lastRenderedPageBreak/>
        <w:t xml:space="preserve">The purpose of this report is to conclude whether the UK </w:t>
      </w:r>
      <w:r w:rsidR="00DD13D6" w:rsidRPr="00CB1758">
        <w:rPr>
          <w:rFonts w:ascii="Arial" w:hAnsi="Arial" w:cs="Arial"/>
          <w:sz w:val="24"/>
          <w:szCs w:val="24"/>
        </w:rPr>
        <w:t>support</w:t>
      </w:r>
      <w:r w:rsidRPr="00CB1758">
        <w:rPr>
          <w:rFonts w:ascii="Arial" w:hAnsi="Arial" w:cs="Arial"/>
          <w:sz w:val="24"/>
          <w:szCs w:val="24"/>
        </w:rPr>
        <w:t xml:space="preserve">ed and </w:t>
      </w:r>
      <w:r w:rsidR="00DD13D6" w:rsidRPr="00CB1758">
        <w:rPr>
          <w:rFonts w:ascii="Arial" w:hAnsi="Arial" w:cs="Arial"/>
          <w:sz w:val="24"/>
          <w:szCs w:val="24"/>
        </w:rPr>
        <w:t>includ</w:t>
      </w:r>
      <w:r w:rsidRPr="00CB1758">
        <w:rPr>
          <w:rFonts w:ascii="Arial" w:hAnsi="Arial" w:cs="Arial"/>
          <w:sz w:val="24"/>
          <w:szCs w:val="24"/>
        </w:rPr>
        <w:t xml:space="preserve">ed </w:t>
      </w:r>
      <w:r w:rsidR="00DD13D6" w:rsidRPr="00CB1758">
        <w:rPr>
          <w:rFonts w:ascii="Arial" w:hAnsi="Arial" w:cs="Arial"/>
          <w:sz w:val="24"/>
          <w:szCs w:val="24"/>
        </w:rPr>
        <w:t>individuals with mental health disorders in the 20</w:t>
      </w:r>
      <w:r w:rsidR="00DD13D6" w:rsidRPr="00CB1758">
        <w:rPr>
          <w:rFonts w:ascii="Arial" w:hAnsi="Arial" w:cs="Arial"/>
          <w:sz w:val="24"/>
          <w:szCs w:val="24"/>
          <w:vertAlign w:val="superscript"/>
        </w:rPr>
        <w:t>th</w:t>
      </w:r>
      <w:r w:rsidR="00DD13D6" w:rsidRPr="00CB1758">
        <w:rPr>
          <w:rFonts w:ascii="Arial" w:hAnsi="Arial" w:cs="Arial"/>
          <w:sz w:val="24"/>
          <w:szCs w:val="24"/>
        </w:rPr>
        <w:t xml:space="preserve"> century. A mental health disorder is any disorder which affects your behaviour, </w:t>
      </w:r>
      <w:proofErr w:type="spellStart"/>
      <w:r w:rsidR="00DD13D6" w:rsidRPr="00CB1758">
        <w:rPr>
          <w:rFonts w:ascii="Arial" w:hAnsi="Arial" w:cs="Arial"/>
          <w:sz w:val="24"/>
          <w:szCs w:val="24"/>
        </w:rPr>
        <w:t>your</w:t>
      </w:r>
      <w:proofErr w:type="spellEnd"/>
      <w:r w:rsidR="00DD13D6" w:rsidRPr="00CB1758">
        <w:rPr>
          <w:rFonts w:ascii="Arial" w:hAnsi="Arial" w:cs="Arial"/>
          <w:sz w:val="24"/>
          <w:szCs w:val="24"/>
        </w:rPr>
        <w:t xml:space="preserve"> thinking, or your mood.</w:t>
      </w:r>
      <w:r w:rsidR="00A72246" w:rsidRPr="00CB1758">
        <w:rPr>
          <w:rFonts w:ascii="Arial" w:hAnsi="Arial" w:cs="Arial"/>
          <w:sz w:val="24"/>
          <w:szCs w:val="24"/>
        </w:rPr>
        <w:t xml:space="preserve"> This is an umbrella term which can refer to a variety of disorders, from depression to eating disorders.</w:t>
      </w:r>
      <w:r w:rsidR="00046CE3" w:rsidRPr="00CB1758">
        <w:rPr>
          <w:rFonts w:ascii="Arial" w:hAnsi="Arial" w:cs="Arial"/>
          <w:sz w:val="24"/>
          <w:szCs w:val="24"/>
        </w:rPr>
        <w:t xml:space="preserve"> Mental health disorders can have a noticeable impact on somebody’s ability to function in life and are not always easy to diagnose by people who are close to the person suffering from these disorders. They can also be temporary or longer lasting, in some cases even chronic, so someone’s entire life is affected. They can even be induced rather than something which someone is born with, making them potentially even less recognisable by loved one</w:t>
      </w:r>
      <w:r w:rsidR="002A2D8F" w:rsidRPr="00CB1758">
        <w:rPr>
          <w:rFonts w:ascii="Arial" w:hAnsi="Arial" w:cs="Arial"/>
          <w:sz w:val="24"/>
          <w:szCs w:val="24"/>
        </w:rPr>
        <w:t xml:space="preserve">s. “The medical model views mental illness as a disease with a physical cause and an identifiable course. The problem with this model is that criteria for making a psychiatric diagnosis are not theoretically based, and people experiencing the same "illness" may display very different kinds of symptoms.” </w:t>
      </w:r>
      <w:r w:rsidR="00155803" w:rsidRPr="00CB1758">
        <w:rPr>
          <w:rFonts w:ascii="Arial" w:hAnsi="Arial" w:cs="Arial"/>
          <w:sz w:val="24"/>
          <w:szCs w:val="24"/>
        </w:rPr>
        <w:t>(</w:t>
      </w:r>
      <w:r w:rsidR="002A2D8F" w:rsidRPr="00CB1758">
        <w:rPr>
          <w:rFonts w:ascii="Arial" w:hAnsi="Arial" w:cs="Arial"/>
          <w:sz w:val="24"/>
          <w:szCs w:val="24"/>
        </w:rPr>
        <w:t xml:space="preserve">Mechanic, D. et al </w:t>
      </w:r>
      <w:r w:rsidR="00155803" w:rsidRPr="00CB1758">
        <w:rPr>
          <w:rFonts w:ascii="Arial" w:hAnsi="Arial" w:cs="Arial"/>
          <w:sz w:val="24"/>
          <w:szCs w:val="24"/>
        </w:rPr>
        <w:t>1999) According to Mechanic, mental health disorders are viewed as a disease, and he thinks that this is a problem, because</w:t>
      </w:r>
      <w:r w:rsidR="00CF5A15" w:rsidRPr="00CB1758">
        <w:rPr>
          <w:rFonts w:ascii="Arial" w:hAnsi="Arial" w:cs="Arial"/>
          <w:sz w:val="24"/>
          <w:szCs w:val="24"/>
        </w:rPr>
        <w:t xml:space="preserve"> mental illness is an extremely broad topic and the wide range of mental illnesses that exist and the wide range of symptoms of these mental illnesses mean that they are much harder to diagnose than a disease. Because of the extent of the difficulties associated with mental health disorders, it is becoming increasingly important that the appropriate provisions are made by authorities</w:t>
      </w:r>
      <w:r w:rsidR="00D63B34" w:rsidRPr="00CB1758">
        <w:rPr>
          <w:rFonts w:ascii="Arial" w:hAnsi="Arial" w:cs="Arial"/>
          <w:sz w:val="24"/>
          <w:szCs w:val="24"/>
        </w:rPr>
        <w:t xml:space="preserve"> to help people with these disorders because many of them are not aware of the help which they require.</w:t>
      </w:r>
    </w:p>
    <w:p w14:paraId="067A170A" w14:textId="1E1ABDCD" w:rsidR="00CF5A15" w:rsidRPr="00CB1758" w:rsidRDefault="00DB2F54" w:rsidP="00DD13D6">
      <w:pPr>
        <w:spacing w:line="360" w:lineRule="auto"/>
        <w:rPr>
          <w:rFonts w:ascii="Arial" w:hAnsi="Arial" w:cs="Arial"/>
          <w:sz w:val="24"/>
          <w:szCs w:val="24"/>
        </w:rPr>
      </w:pPr>
      <w:r w:rsidRPr="00CB1758">
        <w:rPr>
          <w:rFonts w:ascii="Arial" w:hAnsi="Arial" w:cs="Arial"/>
          <w:sz w:val="24"/>
          <w:szCs w:val="24"/>
        </w:rPr>
        <w:t>For a very long amount of time, up until the end of the 19</w:t>
      </w:r>
      <w:r w:rsidRPr="00CB1758">
        <w:rPr>
          <w:rFonts w:ascii="Arial" w:hAnsi="Arial" w:cs="Arial"/>
          <w:sz w:val="24"/>
          <w:szCs w:val="24"/>
          <w:vertAlign w:val="superscript"/>
        </w:rPr>
        <w:t>th</w:t>
      </w:r>
      <w:r w:rsidRPr="00CB1758">
        <w:rPr>
          <w:rFonts w:ascii="Arial" w:hAnsi="Arial" w:cs="Arial"/>
          <w:sz w:val="24"/>
          <w:szCs w:val="24"/>
        </w:rPr>
        <w:t xml:space="preserve"> century, very little was known about mental illness. These patients were simply cared for by their family, who catered to their needs. People began thinking that people with mental health disorders were a danger to the general public as places began becoming more crowded. As a result of this, many asylums were beginning to be created – a special building simply made for housing </w:t>
      </w:r>
      <w:r w:rsidR="00421A89" w:rsidRPr="00CB1758">
        <w:rPr>
          <w:rFonts w:ascii="Arial" w:hAnsi="Arial" w:cs="Arial"/>
          <w:sz w:val="24"/>
          <w:szCs w:val="24"/>
        </w:rPr>
        <w:t xml:space="preserve">people with </w:t>
      </w:r>
      <w:proofErr w:type="spellStart"/>
      <w:r w:rsidR="00421A89" w:rsidRPr="00CB1758">
        <w:rPr>
          <w:rFonts w:ascii="Arial" w:hAnsi="Arial" w:cs="Arial"/>
          <w:sz w:val="24"/>
          <w:szCs w:val="24"/>
        </w:rPr>
        <w:t>metal</w:t>
      </w:r>
      <w:proofErr w:type="spellEnd"/>
      <w:r w:rsidR="00421A89" w:rsidRPr="00CB1758">
        <w:rPr>
          <w:rFonts w:ascii="Arial" w:hAnsi="Arial" w:cs="Arial"/>
          <w:sz w:val="24"/>
          <w:szCs w:val="24"/>
        </w:rPr>
        <w:t xml:space="preserve"> illness disorders. The </w:t>
      </w:r>
      <w:r w:rsidR="009726EB" w:rsidRPr="00CB1758">
        <w:rPr>
          <w:rFonts w:ascii="Arial" w:hAnsi="Arial" w:cs="Arial"/>
          <w:sz w:val="24"/>
          <w:szCs w:val="24"/>
        </w:rPr>
        <w:t>vast lack of knowledge and research behind mental illness meant that doctors at the time thought a defect in the nervous system caused mental health disorders, so the inappropriate remedies were used, like electrical stimulation.</w:t>
      </w:r>
      <w:r w:rsidR="002E7115" w:rsidRPr="00CB1758">
        <w:rPr>
          <w:rFonts w:ascii="Arial" w:hAnsi="Arial" w:cs="Arial"/>
          <w:sz w:val="24"/>
          <w:szCs w:val="24"/>
        </w:rPr>
        <w:t xml:space="preserve"> </w:t>
      </w:r>
      <w:r w:rsidR="00CA257B" w:rsidRPr="00CB1758">
        <w:rPr>
          <w:rFonts w:ascii="Arial" w:hAnsi="Arial" w:cs="Arial"/>
          <w:sz w:val="24"/>
          <w:szCs w:val="24"/>
        </w:rPr>
        <w:t>In the early years of the 20</w:t>
      </w:r>
      <w:r w:rsidR="00CA257B" w:rsidRPr="00CB1758">
        <w:rPr>
          <w:rFonts w:ascii="Arial" w:hAnsi="Arial" w:cs="Arial"/>
          <w:sz w:val="24"/>
          <w:szCs w:val="24"/>
          <w:vertAlign w:val="superscript"/>
        </w:rPr>
        <w:t>th</w:t>
      </w:r>
      <w:r w:rsidR="00CA257B" w:rsidRPr="00CB1758">
        <w:rPr>
          <w:rFonts w:ascii="Arial" w:hAnsi="Arial" w:cs="Arial"/>
          <w:sz w:val="24"/>
          <w:szCs w:val="24"/>
        </w:rPr>
        <w:t xml:space="preserve"> century, a few scientists began thinking about mental illness from a different point of view. They adapted a more psychological understanding of the mental health disorders, which is more in line with the modern understanding of mental illnesses. </w:t>
      </w:r>
      <w:r w:rsidR="00CA257B" w:rsidRPr="00CB1758">
        <w:rPr>
          <w:rFonts w:ascii="Arial" w:hAnsi="Arial" w:cs="Arial"/>
          <w:sz w:val="24"/>
          <w:szCs w:val="24"/>
        </w:rPr>
        <w:lastRenderedPageBreak/>
        <w:t xml:space="preserve">After the First World War, </w:t>
      </w:r>
      <w:r w:rsidR="00B66315" w:rsidRPr="00CB1758">
        <w:rPr>
          <w:rFonts w:ascii="Arial" w:hAnsi="Arial" w:cs="Arial"/>
          <w:sz w:val="24"/>
          <w:szCs w:val="24"/>
        </w:rPr>
        <w:t xml:space="preserve">mental health provisions again changed and have not hugely changed since. People became more aware of the rate of failure of electricity to cure mental illness. Psychotherapy overtook anything else in the primary treatment, and there has not been a huge shift in this train of thought since. </w:t>
      </w:r>
    </w:p>
    <w:p w14:paraId="02F01374" w14:textId="084A6A50" w:rsidR="009B18DC" w:rsidRPr="00CB1758" w:rsidRDefault="009B18DC" w:rsidP="00767153">
      <w:pPr>
        <w:spacing w:line="360" w:lineRule="auto"/>
        <w:rPr>
          <w:rFonts w:ascii="Arial" w:hAnsi="Arial" w:cs="Arial"/>
          <w:sz w:val="24"/>
          <w:szCs w:val="24"/>
        </w:rPr>
      </w:pPr>
      <w:r w:rsidRPr="00CB1758">
        <w:rPr>
          <w:rFonts w:ascii="Arial" w:hAnsi="Arial" w:cs="Arial"/>
          <w:sz w:val="24"/>
          <w:szCs w:val="24"/>
        </w:rPr>
        <w:t>There have been quite a few changes in legislation related to mental disorders in recent years. One example of these changes “[…]the government decided to amend the Mental Health Act 1983. That is, that all compulsion after 28 days, be it detention in hospital or compulsory treatment in the community, must be authorised by a mental health tribunal.” (</w:t>
      </w:r>
      <w:proofErr w:type="spellStart"/>
      <w:r w:rsidRPr="00CB1758">
        <w:rPr>
          <w:rFonts w:ascii="Arial" w:hAnsi="Arial" w:cs="Arial"/>
          <w:sz w:val="24"/>
          <w:szCs w:val="24"/>
        </w:rPr>
        <w:t>Zigmond</w:t>
      </w:r>
      <w:proofErr w:type="spellEnd"/>
      <w:r w:rsidRPr="00CB1758">
        <w:rPr>
          <w:rFonts w:ascii="Arial" w:hAnsi="Arial" w:cs="Arial"/>
          <w:sz w:val="24"/>
          <w:szCs w:val="24"/>
        </w:rPr>
        <w:t xml:space="preserve">, T. 2008) This amendment to the Mental Health Act 1983 meant that any punishment in relation to a crime committed by a person with a mental health disorder was to be analysed by a specialist in mental illness to decide whether the aforementioned punishment is appropriate for somebody who may have been compelled to commit a crime as a result of their disorder. Recent changes like these are making the mental health legislation fairer for people with mental illnesses, whereas before a mentally ill criminal would be treated in the same manner as any other criminal. However, it was thought by the Department of Mental Health that </w:t>
      </w:r>
      <w:r w:rsidR="00767153" w:rsidRPr="00CB1758">
        <w:rPr>
          <w:rFonts w:ascii="Arial" w:hAnsi="Arial" w:cs="Arial"/>
          <w:sz w:val="24"/>
          <w:szCs w:val="24"/>
        </w:rPr>
        <w:t>the Mental Health Act 1983 was outdated, so the Mental Health Act 2007 was put forward to make the appropriate amendments to the 1983 Act which they saw as essential. “The following are the main changes to the 1983 Act by the 2007 Act as directly extracted from the Department of Health, Mental Health Act 2007 -  Definition of mental disorder: it changes the way the 1983 Act defines mental disorder, so that a single definition applies throughout the Act, and abolishes references to categories of disorder. These amendments complement the changes to the criteria for detention. […] Age-appropriate services: it requires hospital managers to ensure that patients aged under 18 admitted to hospital for mental disorder are accommodated in an environment that is suitable for their age (subject to their needs).” (Reform Of Mental Health Legislation In The UK (2008)) These are only two of the amendments made in England to the mental health legislation. These amendments are proof that the laws in place in the 20</w:t>
      </w:r>
      <w:r w:rsidR="00767153" w:rsidRPr="00CB1758">
        <w:rPr>
          <w:rFonts w:ascii="Arial" w:hAnsi="Arial" w:cs="Arial"/>
          <w:sz w:val="24"/>
          <w:szCs w:val="24"/>
          <w:vertAlign w:val="superscript"/>
        </w:rPr>
        <w:t>th</w:t>
      </w:r>
      <w:r w:rsidR="00767153" w:rsidRPr="00CB1758">
        <w:rPr>
          <w:rFonts w:ascii="Arial" w:hAnsi="Arial" w:cs="Arial"/>
          <w:sz w:val="24"/>
          <w:szCs w:val="24"/>
        </w:rPr>
        <w:t xml:space="preserve"> Century were inappropriate. However, they clearly had a desire to improve these laws as this Mental Health Act 1983 was put in place. It can also be said that they are not at fault for having bad legislation for mental </w:t>
      </w:r>
      <w:r w:rsidR="0009592E" w:rsidRPr="00CB1758">
        <w:rPr>
          <w:rFonts w:ascii="Arial" w:hAnsi="Arial" w:cs="Arial"/>
          <w:sz w:val="24"/>
          <w:szCs w:val="24"/>
        </w:rPr>
        <w:t>illness patients because the research has exponentially sped up in the 21</w:t>
      </w:r>
      <w:r w:rsidR="0009592E" w:rsidRPr="00CB1758">
        <w:rPr>
          <w:rFonts w:ascii="Arial" w:hAnsi="Arial" w:cs="Arial"/>
          <w:sz w:val="24"/>
          <w:szCs w:val="24"/>
          <w:vertAlign w:val="superscript"/>
        </w:rPr>
        <w:t>st</w:t>
      </w:r>
      <w:r w:rsidR="0009592E" w:rsidRPr="00CB1758">
        <w:rPr>
          <w:rFonts w:ascii="Arial" w:hAnsi="Arial" w:cs="Arial"/>
          <w:sz w:val="24"/>
          <w:szCs w:val="24"/>
        </w:rPr>
        <w:t xml:space="preserve"> Century, so the legislation was their best effort to help these patients at </w:t>
      </w:r>
      <w:r w:rsidR="0009592E" w:rsidRPr="00CB1758">
        <w:rPr>
          <w:rFonts w:ascii="Arial" w:hAnsi="Arial" w:cs="Arial"/>
          <w:sz w:val="24"/>
          <w:szCs w:val="24"/>
        </w:rPr>
        <w:lastRenderedPageBreak/>
        <w:t xml:space="preserve">the time. One example of this is the change to the definition of mental disorder. The people in charge of these legislations at the time are not to blame as they did not realise their disparities in the definition of mental disorder was so impactful on mental illness patients as a whole. </w:t>
      </w:r>
    </w:p>
    <w:p w14:paraId="29DD3D54" w14:textId="010F32CD" w:rsidR="0009592E" w:rsidRPr="00CB1758" w:rsidRDefault="00235E10" w:rsidP="00D155AB">
      <w:pPr>
        <w:spacing w:line="360" w:lineRule="auto"/>
        <w:rPr>
          <w:rFonts w:ascii="Arial" w:hAnsi="Arial" w:cs="Arial"/>
          <w:sz w:val="24"/>
          <w:szCs w:val="24"/>
        </w:rPr>
      </w:pPr>
      <w:r w:rsidRPr="00CB1758">
        <w:rPr>
          <w:rFonts w:ascii="Arial" w:hAnsi="Arial" w:cs="Arial"/>
          <w:sz w:val="24"/>
          <w:szCs w:val="24"/>
        </w:rPr>
        <w:t>“In the early 1960s, the Mental Health Programme of the World Health Organization (WHO) became actively engaged in a programme aiming to improve the diagnosis and classification of mental disorders. At that time, WHO convened a series of meetings to review knowledge, actively involving representatives of different disciplines, various schools of thought in psychiatry, and all parts of the world in the programme. It stimulated and conducted research on criteria for classification and for reliability of diagnosis, and produced and promulgated procedures for joint rating of videotaped interviews and other useful research methods.” (ICD-10) In the 20</w:t>
      </w:r>
      <w:r w:rsidRPr="00CB1758">
        <w:rPr>
          <w:rFonts w:ascii="Arial" w:hAnsi="Arial" w:cs="Arial"/>
          <w:sz w:val="24"/>
          <w:szCs w:val="24"/>
          <w:vertAlign w:val="superscript"/>
        </w:rPr>
        <w:t>th</w:t>
      </w:r>
      <w:r w:rsidRPr="00CB1758">
        <w:rPr>
          <w:rFonts w:ascii="Arial" w:hAnsi="Arial" w:cs="Arial"/>
          <w:sz w:val="24"/>
          <w:szCs w:val="24"/>
        </w:rPr>
        <w:t xml:space="preserve"> century, huge efforts were made to improve their mental health provision and supporting mental health patients was clearly a high priority, so one can argue that they were doing a good job supporting mental health patients in the 20</w:t>
      </w:r>
      <w:r w:rsidRPr="00CB1758">
        <w:rPr>
          <w:rFonts w:ascii="Arial" w:hAnsi="Arial" w:cs="Arial"/>
          <w:sz w:val="24"/>
          <w:szCs w:val="24"/>
          <w:vertAlign w:val="superscript"/>
        </w:rPr>
        <w:t>th</w:t>
      </w:r>
      <w:r w:rsidRPr="00CB1758">
        <w:rPr>
          <w:rFonts w:ascii="Arial" w:hAnsi="Arial" w:cs="Arial"/>
          <w:sz w:val="24"/>
          <w:szCs w:val="24"/>
        </w:rPr>
        <w:t xml:space="preserve"> Century. In recent years, people care more about mental health, so there is a lot of support for these researchers and a wide array of resources available to them. The WHO in the 1960s had very little support and resources, so it is respectable that they were making a constant and active effort to include mental health disorder sufferers in legislation.  Since their initial programme in the 1960s, a lot has been added and removed from legislation and it is important to acknowledge this as it shows a continuous desire to improve. It also shows that research is constantly being carried out to learn more about mental disorders and this research is making breakthroughs in our understanding of mental illness. One recent thing which has been included in the legislation is how much power specialists have in referring mental disorder sufferers</w:t>
      </w:r>
      <w:r w:rsidR="00515383" w:rsidRPr="00CB1758">
        <w:rPr>
          <w:rFonts w:ascii="Arial" w:hAnsi="Arial" w:cs="Arial"/>
          <w:sz w:val="24"/>
          <w:szCs w:val="24"/>
        </w:rPr>
        <w:t xml:space="preserve"> to places which the specialists deem appropriate for the recovery of the patient. “Where the continuation of a patient's detention is justified, we want to give the tribunal the power to grant leave or direct the transfer of patients to other, less restrictive settings, to help facilitate the patient's recovery. We also propose to give the tribunal the power to direct services in the community, where this is a barrier to discharge.”(GOV.UK N.D.) This is a very important inclusion to the legislation as the specialists have the most knowledge on the topic and can provide the best environment for the patients. If government officials were in charge of all the </w:t>
      </w:r>
      <w:r w:rsidR="00515383" w:rsidRPr="00CB1758">
        <w:rPr>
          <w:rFonts w:ascii="Arial" w:hAnsi="Arial" w:cs="Arial"/>
          <w:sz w:val="24"/>
          <w:szCs w:val="24"/>
        </w:rPr>
        <w:lastRenderedPageBreak/>
        <w:t>allocations, they may have limited knowledge on mental illness and may make a bad decision which might not help the patient, or may even worsen their decision. Giving the government absolute power in this case can have serious consequences as we now know that mental health is as big a problem as physical illness. In 2010, Wales</w:t>
      </w:r>
      <w:r w:rsidR="00287E7B" w:rsidRPr="00CB1758">
        <w:rPr>
          <w:rFonts w:ascii="Arial" w:hAnsi="Arial" w:cs="Arial"/>
          <w:sz w:val="24"/>
          <w:szCs w:val="24"/>
        </w:rPr>
        <w:t xml:space="preserve"> made an inclusion to the legislation that patients with serious mental health disorders have more rights and can make more decisions for themselves</w:t>
      </w:r>
      <w:r w:rsidR="001C62C1" w:rsidRPr="00CB1758">
        <w:rPr>
          <w:rFonts w:ascii="Arial" w:hAnsi="Arial" w:cs="Arial"/>
          <w:sz w:val="24"/>
          <w:szCs w:val="24"/>
        </w:rPr>
        <w:t>. “</w:t>
      </w:r>
      <w:proofErr w:type="spellStart"/>
      <w:r w:rsidR="001C62C1" w:rsidRPr="00CB1758">
        <w:rPr>
          <w:rFonts w:ascii="Arial" w:hAnsi="Arial" w:cs="Arial"/>
          <w:sz w:val="24"/>
          <w:szCs w:val="24"/>
        </w:rPr>
        <w:t>Hafal</w:t>
      </w:r>
      <w:proofErr w:type="spellEnd"/>
      <w:r w:rsidR="001C62C1" w:rsidRPr="00CB1758">
        <w:rPr>
          <w:rFonts w:ascii="Arial" w:hAnsi="Arial" w:cs="Arial"/>
          <w:sz w:val="24"/>
          <w:szCs w:val="24"/>
        </w:rPr>
        <w:t xml:space="preserve"> has long campaigned for a mental health law specifically for Wales to offer a balance to the compulsory powers in the 1983 and 2007 Mental Health Acts by giving people with serious mental illness the right to appropriate assessment, treatment and advocacy.  We have always believed that for some people such rights, if properly provided before they become very ill, may mean compulsion becomes unnecessary.  The Welsh Assembly has now passed such a law, the Mental Health (Wales) Measure 2010, giving people with serious mental illness new legal rights.”</w:t>
      </w:r>
      <w:r w:rsidR="006414C8" w:rsidRPr="00CB1758">
        <w:rPr>
          <w:rFonts w:ascii="Arial" w:hAnsi="Arial" w:cs="Arial"/>
          <w:sz w:val="24"/>
          <w:szCs w:val="24"/>
        </w:rPr>
        <w:t xml:space="preserve"> (The Mental Health Measure 2010)</w:t>
      </w:r>
      <w:r w:rsidR="004E1356" w:rsidRPr="00CB1758">
        <w:rPr>
          <w:rFonts w:ascii="Arial" w:hAnsi="Arial" w:cs="Arial"/>
          <w:sz w:val="24"/>
          <w:szCs w:val="24"/>
        </w:rPr>
        <w:t xml:space="preserve"> This change means that patients can make decisions for what will happen to them when they become seriously mentally ill. This is important because people with serious mental illnesses cannot be trusted to make such important decisions and consent is very important so that all professionals know they are dealing with the patients</w:t>
      </w:r>
      <w:r w:rsidR="006414C8" w:rsidRPr="00CB1758">
        <w:rPr>
          <w:rFonts w:ascii="Arial" w:hAnsi="Arial" w:cs="Arial"/>
          <w:sz w:val="24"/>
          <w:szCs w:val="24"/>
        </w:rPr>
        <w:t xml:space="preserve"> in the way they would have wanted if they were still mentally fit to make this decision. There are also some things which must be removed from mental health laws because it is later realised defining something as a disease is not the appropriate term to refer to it. In the Internal Classification of Diseases, the umbrella term </w:t>
      </w:r>
      <w:r w:rsidR="00D155AB" w:rsidRPr="00CB1758">
        <w:rPr>
          <w:rFonts w:ascii="Arial" w:hAnsi="Arial" w:cs="Arial"/>
          <w:sz w:val="24"/>
          <w:szCs w:val="24"/>
        </w:rPr>
        <w:t>‘Gender identity disorder’ was used but the public has now realised referring to it as a disease is unfair, and is disrespectful to these people. “‘Gender identity disorder’ is the umbrella term used in the 10</w:t>
      </w:r>
      <w:r w:rsidR="00D155AB" w:rsidRPr="00CB1758">
        <w:rPr>
          <w:rFonts w:ascii="Arial" w:hAnsi="Arial" w:cs="Arial"/>
          <w:sz w:val="24"/>
          <w:szCs w:val="24"/>
          <w:vertAlign w:val="superscript"/>
        </w:rPr>
        <w:t>th</w:t>
      </w:r>
      <w:r w:rsidR="00D155AB" w:rsidRPr="00CB1758">
        <w:rPr>
          <w:rFonts w:ascii="Arial" w:hAnsi="Arial" w:cs="Arial"/>
          <w:sz w:val="24"/>
          <w:szCs w:val="24"/>
        </w:rPr>
        <w:t xml:space="preserve"> edition of the International Classification of Diseases (ICD; WHO, 1992) although it is expected that the 11th edition will adopt the new term “gender incongruence” and remove this from the mental disorders chapter, hence de-classifying being trans as a mental disorder (Drescher et al., 2012). Field testing of these proposals has been positively received (Beek et al., 2016). Supporting transgender and gender-diverse people: PS02/18 3 Gender identity disorder was also the term used in the American Psychiatric Association’s Diagnostic and Statistical Manual of Mental Disorders fourth edition (DSM-IV; APA, 1994) but in the current edition of the DSM (DSM-5; APA, 2013) the term ‘gender dysphoria’ is used.” (Supporting Transgender and Gender-Diverse People (2018))</w:t>
      </w:r>
    </w:p>
    <w:p w14:paraId="4593FE50" w14:textId="6DE8B1D4" w:rsidR="00D155AB" w:rsidRPr="00CB1758" w:rsidRDefault="00D155AB" w:rsidP="00D155AB">
      <w:pPr>
        <w:spacing w:line="360" w:lineRule="auto"/>
        <w:rPr>
          <w:rFonts w:ascii="Arial" w:hAnsi="Arial" w:cs="Arial"/>
          <w:sz w:val="24"/>
          <w:szCs w:val="24"/>
        </w:rPr>
      </w:pPr>
      <w:r w:rsidRPr="00CB1758">
        <w:rPr>
          <w:rFonts w:ascii="Arial" w:hAnsi="Arial" w:cs="Arial"/>
          <w:sz w:val="24"/>
          <w:szCs w:val="24"/>
        </w:rPr>
        <w:lastRenderedPageBreak/>
        <w:t xml:space="preserve">Unite for Sight believes that one change which </w:t>
      </w:r>
      <w:r w:rsidR="001E470D" w:rsidRPr="00CB1758">
        <w:rPr>
          <w:rFonts w:ascii="Arial" w:hAnsi="Arial" w:cs="Arial"/>
          <w:sz w:val="24"/>
          <w:szCs w:val="24"/>
        </w:rPr>
        <w:t xml:space="preserve">should occur in the future is “Develop mental health services in general hospitals” (Unite for Sight, N.D.) </w:t>
      </w:r>
      <w:r w:rsidR="00B77564" w:rsidRPr="00CB1758">
        <w:rPr>
          <w:rFonts w:ascii="Arial" w:hAnsi="Arial" w:cs="Arial"/>
          <w:sz w:val="24"/>
          <w:szCs w:val="24"/>
        </w:rPr>
        <w:t>This is an excellent idea because many people do not know where to go to get help with their mental illness. “</w:t>
      </w:r>
      <w:r w:rsidR="00D8098B" w:rsidRPr="00CB1758">
        <w:rPr>
          <w:rFonts w:ascii="Arial" w:hAnsi="Arial" w:cs="Arial"/>
          <w:sz w:val="24"/>
          <w:szCs w:val="24"/>
        </w:rPr>
        <w:t>39 per cent of adults aged 16-74 with conditions such as anxiety or depression, surveyed in England, were accessing mental health treatment, in 2014.” (NHS Digital, 2016) This statistic is quite alarming because it is very likely that more than 39 per cent of adults with these conditions know they have these conditions but are not aware of where the treatment is available. Making this treatment available in general hospitals would be very useful for these people because everybody knows where their nearest hospital is. It would also help people with mental disorders feel more like they are being treated as a normal person because their mental illness is being treated in the same place as people with physical illnesses, so they feel as if they are just as important as these people and they do not have to go to a building, where they, along with people like them, are segregated and treated as if there is something wrong with them.</w:t>
      </w:r>
    </w:p>
    <w:p w14:paraId="6CFF6D8D" w14:textId="77777777" w:rsidR="009B18DC" w:rsidRDefault="009B18DC" w:rsidP="00DD13D6">
      <w:pPr>
        <w:spacing w:line="360" w:lineRule="auto"/>
        <w:rPr>
          <w:rFonts w:ascii="Arial" w:hAnsi="Arial" w:cs="Arial"/>
        </w:rPr>
      </w:pPr>
    </w:p>
    <w:p w14:paraId="6F20BD21" w14:textId="5604A096" w:rsidR="00CF5A15" w:rsidRDefault="00CF5A15" w:rsidP="00DD13D6">
      <w:pPr>
        <w:spacing w:line="360" w:lineRule="auto"/>
        <w:rPr>
          <w:rFonts w:ascii="Arial" w:hAnsi="Arial" w:cs="Arial"/>
        </w:rPr>
      </w:pPr>
    </w:p>
    <w:p w14:paraId="0A916F3D" w14:textId="08653B59" w:rsidR="00CF5A15" w:rsidRDefault="00CF5A15" w:rsidP="00DD13D6">
      <w:pPr>
        <w:spacing w:line="360" w:lineRule="auto"/>
        <w:rPr>
          <w:rFonts w:ascii="Arial" w:hAnsi="Arial" w:cs="Arial"/>
        </w:rPr>
      </w:pPr>
    </w:p>
    <w:p w14:paraId="2EA2840C" w14:textId="2BB09B79" w:rsidR="00CF5A15" w:rsidRDefault="00CF5A15" w:rsidP="00DD13D6">
      <w:pPr>
        <w:spacing w:line="360" w:lineRule="auto"/>
        <w:rPr>
          <w:rFonts w:ascii="Arial" w:hAnsi="Arial" w:cs="Arial"/>
        </w:rPr>
      </w:pPr>
    </w:p>
    <w:p w14:paraId="31494600" w14:textId="630F4E0E" w:rsidR="00CF5A15" w:rsidRDefault="00CF5A15" w:rsidP="00DD13D6">
      <w:pPr>
        <w:spacing w:line="360" w:lineRule="auto"/>
        <w:rPr>
          <w:rFonts w:ascii="Arial" w:hAnsi="Arial" w:cs="Arial"/>
        </w:rPr>
      </w:pPr>
    </w:p>
    <w:p w14:paraId="372E101F" w14:textId="77777777" w:rsidR="002E7115" w:rsidRDefault="002E7115" w:rsidP="00DD13D6">
      <w:pPr>
        <w:spacing w:line="360" w:lineRule="auto"/>
        <w:rPr>
          <w:rFonts w:ascii="Arial" w:hAnsi="Arial" w:cs="Arial"/>
        </w:rPr>
      </w:pPr>
    </w:p>
    <w:p w14:paraId="363F2EF5" w14:textId="77777777" w:rsidR="00CB1758" w:rsidRDefault="00CB1758" w:rsidP="00DD13D6">
      <w:pPr>
        <w:spacing w:line="360" w:lineRule="auto"/>
        <w:rPr>
          <w:rFonts w:ascii="Arial" w:hAnsi="Arial" w:cs="Arial"/>
          <w:b/>
          <w:bCs/>
          <w:u w:val="single"/>
        </w:rPr>
      </w:pPr>
    </w:p>
    <w:p w14:paraId="64E08C7E" w14:textId="77777777" w:rsidR="00CB1758" w:rsidRDefault="00CB1758" w:rsidP="00DD13D6">
      <w:pPr>
        <w:spacing w:line="360" w:lineRule="auto"/>
        <w:rPr>
          <w:rFonts w:ascii="Arial" w:hAnsi="Arial" w:cs="Arial"/>
          <w:b/>
          <w:bCs/>
          <w:u w:val="single"/>
        </w:rPr>
      </w:pPr>
    </w:p>
    <w:p w14:paraId="20559750" w14:textId="77777777" w:rsidR="00CB1758" w:rsidRDefault="00CB1758" w:rsidP="00DD13D6">
      <w:pPr>
        <w:spacing w:line="360" w:lineRule="auto"/>
        <w:rPr>
          <w:rFonts w:ascii="Arial" w:hAnsi="Arial" w:cs="Arial"/>
          <w:b/>
          <w:bCs/>
          <w:u w:val="single"/>
        </w:rPr>
      </w:pPr>
    </w:p>
    <w:p w14:paraId="5EA2285B" w14:textId="77777777" w:rsidR="00CB1758" w:rsidRDefault="00CB1758" w:rsidP="00DD13D6">
      <w:pPr>
        <w:spacing w:line="360" w:lineRule="auto"/>
        <w:rPr>
          <w:rFonts w:ascii="Arial" w:hAnsi="Arial" w:cs="Arial"/>
          <w:b/>
          <w:bCs/>
          <w:u w:val="single"/>
        </w:rPr>
      </w:pPr>
    </w:p>
    <w:p w14:paraId="4373AAA9" w14:textId="77777777" w:rsidR="00CB1758" w:rsidRDefault="00CB1758" w:rsidP="00DD13D6">
      <w:pPr>
        <w:spacing w:line="360" w:lineRule="auto"/>
        <w:rPr>
          <w:rFonts w:ascii="Arial" w:hAnsi="Arial" w:cs="Arial"/>
          <w:b/>
          <w:bCs/>
          <w:u w:val="single"/>
        </w:rPr>
      </w:pPr>
    </w:p>
    <w:p w14:paraId="52E08360" w14:textId="77777777" w:rsidR="00CB1758" w:rsidRDefault="00CB1758" w:rsidP="00DD13D6">
      <w:pPr>
        <w:spacing w:line="360" w:lineRule="auto"/>
        <w:rPr>
          <w:rFonts w:ascii="Arial" w:hAnsi="Arial" w:cs="Arial"/>
          <w:b/>
          <w:bCs/>
          <w:u w:val="single"/>
        </w:rPr>
      </w:pPr>
    </w:p>
    <w:p w14:paraId="0D74965B" w14:textId="77777777" w:rsidR="00CB1758" w:rsidRDefault="00CB1758" w:rsidP="00DD13D6">
      <w:pPr>
        <w:spacing w:line="360" w:lineRule="auto"/>
        <w:rPr>
          <w:rFonts w:ascii="Arial" w:hAnsi="Arial" w:cs="Arial"/>
          <w:b/>
          <w:bCs/>
          <w:u w:val="single"/>
        </w:rPr>
      </w:pPr>
    </w:p>
    <w:p w14:paraId="6B53AB34" w14:textId="77777777" w:rsidR="00CB1758" w:rsidRDefault="00CB1758" w:rsidP="00DD13D6">
      <w:pPr>
        <w:spacing w:line="360" w:lineRule="auto"/>
        <w:rPr>
          <w:rFonts w:ascii="Arial" w:hAnsi="Arial" w:cs="Arial"/>
          <w:b/>
          <w:bCs/>
          <w:u w:val="single"/>
        </w:rPr>
      </w:pPr>
    </w:p>
    <w:p w14:paraId="7B9E6617" w14:textId="3BD614FA" w:rsidR="00ED2784" w:rsidRDefault="00ED2784">
      <w:pPr>
        <w:rPr>
          <w:rFonts w:ascii="Arial" w:hAnsi="Arial" w:cs="Arial"/>
          <w:sz w:val="24"/>
          <w:szCs w:val="24"/>
          <w:u w:val="single"/>
        </w:rPr>
      </w:pPr>
      <w:r w:rsidRPr="00ED2784">
        <w:rPr>
          <w:rFonts w:ascii="Arial" w:hAnsi="Arial" w:cs="Arial"/>
          <w:sz w:val="24"/>
          <w:szCs w:val="24"/>
          <w:u w:val="single"/>
        </w:rPr>
        <w:lastRenderedPageBreak/>
        <w:t>References</w:t>
      </w:r>
    </w:p>
    <w:p w14:paraId="1EEF8CA5" w14:textId="77777777" w:rsidR="00B23C87" w:rsidRPr="00ED2784" w:rsidRDefault="00B23C87">
      <w:pPr>
        <w:rPr>
          <w:rFonts w:ascii="Arial" w:hAnsi="Arial" w:cs="Arial"/>
          <w:sz w:val="24"/>
          <w:szCs w:val="24"/>
          <w:u w:val="single"/>
        </w:rPr>
      </w:pPr>
    </w:p>
    <w:p w14:paraId="294AC861" w14:textId="3F5DCF3C" w:rsidR="00764EED" w:rsidRPr="00CB1758" w:rsidRDefault="00764EED">
      <w:pPr>
        <w:rPr>
          <w:rFonts w:ascii="Arial" w:hAnsi="Arial" w:cs="Arial"/>
          <w:sz w:val="24"/>
          <w:szCs w:val="24"/>
        </w:rPr>
      </w:pPr>
      <w:r w:rsidRPr="00CB1758">
        <w:rPr>
          <w:rFonts w:ascii="Arial" w:hAnsi="Arial" w:cs="Arial"/>
          <w:sz w:val="24"/>
          <w:szCs w:val="24"/>
        </w:rPr>
        <w:t>GOV.UK</w:t>
      </w:r>
      <w:r w:rsidR="00ED2784">
        <w:rPr>
          <w:rFonts w:ascii="Arial" w:hAnsi="Arial" w:cs="Arial"/>
          <w:sz w:val="24"/>
          <w:szCs w:val="24"/>
        </w:rPr>
        <w:t>. Available at:</w:t>
      </w:r>
      <w:r w:rsidRPr="00CB1758">
        <w:rPr>
          <w:rFonts w:ascii="Arial" w:hAnsi="Arial" w:cs="Arial"/>
          <w:sz w:val="24"/>
          <w:szCs w:val="24"/>
        </w:rPr>
        <w:t xml:space="preserve"> </w:t>
      </w:r>
      <w:hyperlink r:id="rId8" w:history="1">
        <w:r w:rsidRPr="00CB1758">
          <w:rPr>
            <w:rStyle w:val="Hyperlink"/>
            <w:rFonts w:ascii="Arial" w:hAnsi="Arial" w:cs="Arial"/>
            <w:sz w:val="24"/>
            <w:szCs w:val="24"/>
          </w:rPr>
          <w:t>https://www.gov.uk/government/consultations/reforming-the-mental-health-act/reforming-the-mental-health-act-summary</w:t>
        </w:r>
      </w:hyperlink>
      <w:r w:rsidRPr="00CB1758">
        <w:rPr>
          <w:rFonts w:ascii="Arial" w:hAnsi="Arial" w:cs="Arial"/>
          <w:sz w:val="24"/>
          <w:szCs w:val="24"/>
        </w:rPr>
        <w:t xml:space="preserve"> (accessed on 14/02/2021)</w:t>
      </w:r>
      <w:r w:rsidR="00ED2784">
        <w:rPr>
          <w:rFonts w:ascii="Arial" w:hAnsi="Arial" w:cs="Arial"/>
          <w:sz w:val="24"/>
          <w:szCs w:val="24"/>
        </w:rPr>
        <w:t>.</w:t>
      </w:r>
    </w:p>
    <w:p w14:paraId="34F5F2E0" w14:textId="5C1AE973" w:rsidR="00764EED" w:rsidRPr="00CB1758" w:rsidRDefault="00764EED" w:rsidP="00DD13D6">
      <w:pPr>
        <w:spacing w:line="360" w:lineRule="auto"/>
        <w:rPr>
          <w:rFonts w:ascii="Arial" w:hAnsi="Arial" w:cs="Arial"/>
          <w:sz w:val="24"/>
          <w:szCs w:val="24"/>
        </w:rPr>
      </w:pPr>
      <w:r w:rsidRPr="00CB1758">
        <w:rPr>
          <w:rFonts w:ascii="Arial" w:hAnsi="Arial" w:cs="Arial"/>
          <w:sz w:val="24"/>
          <w:szCs w:val="24"/>
        </w:rPr>
        <w:t>ICD-10</w:t>
      </w:r>
      <w:r w:rsidR="00ED2784">
        <w:rPr>
          <w:rFonts w:ascii="Arial" w:hAnsi="Arial" w:cs="Arial"/>
          <w:sz w:val="24"/>
          <w:szCs w:val="24"/>
        </w:rPr>
        <w:t xml:space="preserve"> (20</w:t>
      </w:r>
      <w:r w:rsidR="00ED2784" w:rsidRPr="00CB1758">
        <w:rPr>
          <w:rFonts w:ascii="Arial" w:hAnsi="Arial" w:cs="Arial"/>
          <w:sz w:val="24"/>
          <w:szCs w:val="24"/>
        </w:rPr>
        <w:t>10</w:t>
      </w:r>
      <w:r w:rsidR="00ED2784">
        <w:rPr>
          <w:rFonts w:ascii="Arial" w:hAnsi="Arial" w:cs="Arial"/>
          <w:sz w:val="24"/>
          <w:szCs w:val="24"/>
        </w:rPr>
        <w:t xml:space="preserve">). Available at: </w:t>
      </w:r>
      <w:hyperlink r:id="rId9" w:history="1">
        <w:r w:rsidR="00ED2784" w:rsidRPr="00BB3349">
          <w:rPr>
            <w:rStyle w:val="Hyperlink"/>
            <w:rFonts w:ascii="Arial" w:hAnsi="Arial" w:cs="Arial"/>
            <w:sz w:val="24"/>
            <w:szCs w:val="24"/>
          </w:rPr>
          <w:t>https://icd.who.int/browse10/2010/en</w:t>
        </w:r>
      </w:hyperlink>
      <w:r w:rsidR="00ED2784">
        <w:rPr>
          <w:rFonts w:ascii="Arial" w:hAnsi="Arial" w:cs="Arial"/>
          <w:sz w:val="24"/>
          <w:szCs w:val="24"/>
        </w:rPr>
        <w:t xml:space="preserve"> (accessed on 26/02/2021).</w:t>
      </w:r>
    </w:p>
    <w:p w14:paraId="5A7359B5" w14:textId="7761AC04" w:rsidR="00764EED" w:rsidRPr="00ED2784" w:rsidRDefault="00764EED" w:rsidP="00CF5A15">
      <w:pPr>
        <w:spacing w:after="0" w:line="240" w:lineRule="auto"/>
        <w:rPr>
          <w:rFonts w:ascii="Arial" w:eastAsia="Times New Roman" w:hAnsi="Arial" w:cs="Arial"/>
          <w:sz w:val="24"/>
          <w:szCs w:val="24"/>
          <w:lang w:eastAsia="en-GB"/>
        </w:rPr>
      </w:pPr>
      <w:r w:rsidRPr="00ED2784">
        <w:rPr>
          <w:rFonts w:ascii="Arial" w:eastAsia="Times New Roman" w:hAnsi="Arial" w:cs="Arial"/>
          <w:sz w:val="24"/>
          <w:szCs w:val="24"/>
          <w:lang w:eastAsia="en-GB"/>
        </w:rPr>
        <w:t>Mechanic, D. (1999). </w:t>
      </w:r>
      <w:r w:rsidRPr="00ED2784">
        <w:rPr>
          <w:rFonts w:ascii="Arial" w:eastAsia="Times New Roman" w:hAnsi="Arial" w:cs="Arial"/>
          <w:i/>
          <w:iCs/>
          <w:sz w:val="24"/>
          <w:szCs w:val="24"/>
          <w:lang w:eastAsia="en-GB"/>
        </w:rPr>
        <w:t>Mental health and mental illness: Definitions and perspectives.</w:t>
      </w:r>
      <w:r w:rsidRPr="00ED2784">
        <w:rPr>
          <w:rFonts w:ascii="Arial" w:eastAsia="Times New Roman" w:hAnsi="Arial" w:cs="Arial"/>
          <w:sz w:val="24"/>
          <w:szCs w:val="24"/>
          <w:lang w:eastAsia="en-GB"/>
        </w:rPr>
        <w:t> In A. V. Horwitz &amp; T. L. Scheid (Eds.), </w:t>
      </w:r>
      <w:r w:rsidRPr="00ED2784">
        <w:rPr>
          <w:rFonts w:ascii="Arial" w:eastAsia="Times New Roman" w:hAnsi="Arial" w:cs="Arial"/>
          <w:i/>
          <w:iCs/>
          <w:sz w:val="24"/>
          <w:szCs w:val="24"/>
          <w:lang w:eastAsia="en-GB"/>
        </w:rPr>
        <w:t>A handbook for the study of mental health: Social contexts, theories, and systems</w:t>
      </w:r>
      <w:r w:rsidRPr="00ED2784">
        <w:rPr>
          <w:rFonts w:ascii="Arial" w:eastAsia="Times New Roman" w:hAnsi="Arial" w:cs="Arial"/>
          <w:sz w:val="24"/>
          <w:szCs w:val="24"/>
          <w:lang w:eastAsia="en-GB"/>
        </w:rPr>
        <w:t> (p. 12–28). Cambridge University Press.</w:t>
      </w:r>
    </w:p>
    <w:p w14:paraId="79110EE9" w14:textId="469AD67A" w:rsidR="00725729" w:rsidRDefault="00725729" w:rsidP="00CF5A15">
      <w:pPr>
        <w:spacing w:after="0" w:line="240" w:lineRule="auto"/>
        <w:rPr>
          <w:rFonts w:ascii="Arial" w:eastAsia="Times New Roman" w:hAnsi="Arial" w:cs="Arial"/>
          <w:color w:val="333333"/>
          <w:sz w:val="24"/>
          <w:szCs w:val="24"/>
          <w:lang w:eastAsia="en-GB"/>
        </w:rPr>
      </w:pPr>
    </w:p>
    <w:p w14:paraId="3D22E5DB" w14:textId="7A2CE7B2" w:rsidR="00B23C87" w:rsidRPr="00B23C87" w:rsidRDefault="00B23C87" w:rsidP="00B23C87">
      <w:pPr>
        <w:rPr>
          <w:rFonts w:ascii="Arial" w:hAnsi="Arial" w:cs="Arial"/>
          <w:sz w:val="24"/>
          <w:szCs w:val="24"/>
        </w:rPr>
      </w:pPr>
      <w:r w:rsidRPr="00CB1758">
        <w:rPr>
          <w:rFonts w:ascii="Arial" w:hAnsi="Arial" w:cs="Arial"/>
          <w:sz w:val="24"/>
          <w:szCs w:val="24"/>
        </w:rPr>
        <w:t>T</w:t>
      </w:r>
      <w:r>
        <w:rPr>
          <w:rFonts w:ascii="Arial" w:hAnsi="Arial" w:cs="Arial"/>
          <w:sz w:val="24"/>
          <w:szCs w:val="24"/>
        </w:rPr>
        <w:t>he Mental Health (Wales) Measure (20</w:t>
      </w:r>
      <w:r w:rsidRPr="00CB1758">
        <w:rPr>
          <w:rFonts w:ascii="Arial" w:hAnsi="Arial" w:cs="Arial"/>
          <w:sz w:val="24"/>
          <w:szCs w:val="24"/>
        </w:rPr>
        <w:t>1</w:t>
      </w:r>
      <w:r>
        <w:rPr>
          <w:rFonts w:ascii="Arial" w:hAnsi="Arial" w:cs="Arial"/>
          <w:sz w:val="24"/>
          <w:szCs w:val="24"/>
        </w:rPr>
        <w:t>0). Available at:</w:t>
      </w:r>
      <w:r w:rsidRPr="00CB1758">
        <w:rPr>
          <w:rFonts w:ascii="Arial" w:hAnsi="Arial" w:cs="Arial"/>
          <w:sz w:val="24"/>
          <w:szCs w:val="24"/>
        </w:rPr>
        <w:t xml:space="preserve"> </w:t>
      </w:r>
      <w:hyperlink r:id="rId10" w:history="1">
        <w:r w:rsidRPr="00CB1758">
          <w:rPr>
            <w:rStyle w:val="Hyperlink"/>
            <w:rFonts w:ascii="Arial" w:hAnsi="Arial" w:cs="Arial"/>
            <w:sz w:val="24"/>
            <w:szCs w:val="24"/>
          </w:rPr>
          <w:t>http://www.mentalhealthwales.net/the-mental-health-act-1983-amended-in-2007/</w:t>
        </w:r>
      </w:hyperlink>
      <w:r w:rsidRPr="00CB1758">
        <w:rPr>
          <w:rFonts w:ascii="Arial" w:hAnsi="Arial" w:cs="Arial"/>
          <w:sz w:val="24"/>
          <w:szCs w:val="24"/>
        </w:rPr>
        <w:t xml:space="preserve">  (accessed on 14/02/2021)</w:t>
      </w:r>
      <w:r>
        <w:rPr>
          <w:rFonts w:ascii="Arial" w:hAnsi="Arial" w:cs="Arial"/>
          <w:sz w:val="24"/>
          <w:szCs w:val="24"/>
        </w:rPr>
        <w:t>.</w:t>
      </w:r>
    </w:p>
    <w:p w14:paraId="164568E5" w14:textId="693D6B3D" w:rsidR="00764EED" w:rsidRPr="00CB1758" w:rsidRDefault="00764EED">
      <w:pPr>
        <w:rPr>
          <w:rFonts w:ascii="Arial" w:hAnsi="Arial" w:cs="Arial"/>
          <w:sz w:val="24"/>
          <w:szCs w:val="24"/>
        </w:rPr>
      </w:pPr>
      <w:r w:rsidRPr="00CB1758">
        <w:rPr>
          <w:rFonts w:ascii="Arial" w:hAnsi="Arial" w:cs="Arial"/>
          <w:sz w:val="24"/>
          <w:szCs w:val="24"/>
        </w:rPr>
        <w:t>NHS Digital (2014)</w:t>
      </w:r>
      <w:r w:rsidR="00ED2784">
        <w:rPr>
          <w:rFonts w:ascii="Arial" w:hAnsi="Arial" w:cs="Arial"/>
          <w:sz w:val="24"/>
          <w:szCs w:val="24"/>
        </w:rPr>
        <w:t>,</w:t>
      </w:r>
      <w:r w:rsidRPr="00CB1758">
        <w:rPr>
          <w:rFonts w:ascii="Arial" w:hAnsi="Arial" w:cs="Arial"/>
          <w:sz w:val="24"/>
          <w:szCs w:val="24"/>
        </w:rPr>
        <w:t xml:space="preserve"> </w:t>
      </w:r>
      <w:r w:rsidRPr="00CB1758">
        <w:rPr>
          <w:rFonts w:ascii="Arial" w:hAnsi="Arial" w:cs="Arial"/>
          <w:sz w:val="24"/>
          <w:szCs w:val="24"/>
        </w:rPr>
        <w:t>Adult Psychiatric Morbidity Survey: Survey of Mental Health and Wellbeing, England</w:t>
      </w:r>
      <w:r w:rsidR="00ED2784">
        <w:rPr>
          <w:rFonts w:ascii="Arial" w:hAnsi="Arial" w:cs="Arial"/>
          <w:sz w:val="24"/>
          <w:szCs w:val="24"/>
        </w:rPr>
        <w:t>. A</w:t>
      </w:r>
      <w:r w:rsidRPr="00CB1758">
        <w:rPr>
          <w:rFonts w:ascii="Arial" w:hAnsi="Arial" w:cs="Arial"/>
          <w:sz w:val="24"/>
          <w:szCs w:val="24"/>
        </w:rPr>
        <w:t xml:space="preserve">vailable at: </w:t>
      </w:r>
      <w:hyperlink r:id="rId11" w:history="1">
        <w:r w:rsidRPr="00CB1758">
          <w:rPr>
            <w:rStyle w:val="Hyperlink"/>
            <w:rFonts w:ascii="Arial" w:hAnsi="Arial" w:cs="Arial"/>
            <w:sz w:val="24"/>
            <w:szCs w:val="24"/>
          </w:rPr>
          <w:t>https://webarc</w:t>
        </w:r>
        <w:r w:rsidRPr="00CB1758">
          <w:rPr>
            <w:rStyle w:val="Hyperlink"/>
            <w:rFonts w:ascii="Arial" w:hAnsi="Arial" w:cs="Arial"/>
            <w:sz w:val="24"/>
            <w:szCs w:val="24"/>
          </w:rPr>
          <w:t>h</w:t>
        </w:r>
        <w:r w:rsidRPr="00CB1758">
          <w:rPr>
            <w:rStyle w:val="Hyperlink"/>
            <w:rFonts w:ascii="Arial" w:hAnsi="Arial" w:cs="Arial"/>
            <w:sz w:val="24"/>
            <w:szCs w:val="24"/>
          </w:rPr>
          <w:t>ive.nationalarchives.gov.uk/20180328140249/http://digital.nhs.uk/catalogue/PUB21748</w:t>
        </w:r>
      </w:hyperlink>
      <w:r w:rsidRPr="00CB1758">
        <w:rPr>
          <w:rFonts w:ascii="Arial" w:hAnsi="Arial" w:cs="Arial"/>
          <w:sz w:val="24"/>
          <w:szCs w:val="24"/>
        </w:rPr>
        <w:t xml:space="preserve"> (accessed on 18/02/2021)</w:t>
      </w:r>
      <w:r w:rsidR="00ED2784">
        <w:rPr>
          <w:rFonts w:ascii="Arial" w:hAnsi="Arial" w:cs="Arial"/>
          <w:sz w:val="24"/>
          <w:szCs w:val="24"/>
        </w:rPr>
        <w:t>.</w:t>
      </w:r>
    </w:p>
    <w:p w14:paraId="650035E6" w14:textId="7D8FEEEB" w:rsidR="00B23C87" w:rsidRDefault="00ED2784" w:rsidP="00B23C87">
      <w:pPr>
        <w:spacing w:line="360" w:lineRule="auto"/>
        <w:rPr>
          <w:rFonts w:ascii="Arial" w:hAnsi="Arial" w:cs="Arial"/>
          <w:sz w:val="24"/>
          <w:szCs w:val="24"/>
        </w:rPr>
      </w:pPr>
      <w:r>
        <w:rPr>
          <w:rFonts w:ascii="Arial" w:hAnsi="Arial" w:cs="Arial"/>
          <w:sz w:val="24"/>
          <w:szCs w:val="24"/>
        </w:rPr>
        <w:t>Reform of Mental Health Legislation in the UK (2008).</w:t>
      </w:r>
      <w:r w:rsidR="00764EED" w:rsidRPr="00CB1758">
        <w:rPr>
          <w:rFonts w:ascii="Arial" w:hAnsi="Arial" w:cs="Arial"/>
          <w:sz w:val="24"/>
          <w:szCs w:val="24"/>
        </w:rPr>
        <w:t xml:space="preserve"> </w:t>
      </w:r>
      <w:r>
        <w:rPr>
          <w:rFonts w:ascii="Arial" w:hAnsi="Arial" w:cs="Arial"/>
          <w:sz w:val="24"/>
          <w:szCs w:val="24"/>
        </w:rPr>
        <w:t>A</w:t>
      </w:r>
      <w:r w:rsidR="00764EED" w:rsidRPr="00CB1758">
        <w:rPr>
          <w:rFonts w:ascii="Arial" w:hAnsi="Arial" w:cs="Arial"/>
          <w:sz w:val="24"/>
          <w:szCs w:val="24"/>
        </w:rPr>
        <w:t>vailable at</w:t>
      </w:r>
      <w:r>
        <w:rPr>
          <w:rFonts w:ascii="Arial" w:hAnsi="Arial" w:cs="Arial"/>
          <w:sz w:val="24"/>
          <w:szCs w:val="24"/>
        </w:rPr>
        <w:t>:</w:t>
      </w:r>
      <w:r w:rsidR="00764EED" w:rsidRPr="00CB1758">
        <w:rPr>
          <w:rFonts w:ascii="Arial" w:hAnsi="Arial" w:cs="Arial"/>
          <w:sz w:val="24"/>
          <w:szCs w:val="24"/>
        </w:rPr>
        <w:t xml:space="preserve"> </w:t>
      </w:r>
      <w:hyperlink r:id="rId12" w:history="1">
        <w:r w:rsidR="00764EED" w:rsidRPr="00CB1758">
          <w:rPr>
            <w:rStyle w:val="Hyperlink"/>
            <w:rFonts w:ascii="Arial" w:hAnsi="Arial" w:cs="Arial"/>
            <w:sz w:val="24"/>
            <w:szCs w:val="24"/>
          </w:rPr>
          <w:t>http://archive.niassembly.g</w:t>
        </w:r>
        <w:r w:rsidR="00764EED" w:rsidRPr="00CB1758">
          <w:rPr>
            <w:rStyle w:val="Hyperlink"/>
            <w:rFonts w:ascii="Arial" w:hAnsi="Arial" w:cs="Arial"/>
            <w:sz w:val="24"/>
            <w:szCs w:val="24"/>
          </w:rPr>
          <w:t>o</w:t>
        </w:r>
        <w:r w:rsidR="00764EED" w:rsidRPr="00CB1758">
          <w:rPr>
            <w:rStyle w:val="Hyperlink"/>
            <w:rFonts w:ascii="Arial" w:hAnsi="Arial" w:cs="Arial"/>
            <w:sz w:val="24"/>
            <w:szCs w:val="24"/>
          </w:rPr>
          <w:t>v.uk/io/research/2009/4109.pdf</w:t>
        </w:r>
      </w:hyperlink>
      <w:r w:rsidR="00AD3E5B">
        <w:rPr>
          <w:rStyle w:val="Hyperlink"/>
          <w:rFonts w:ascii="Arial" w:hAnsi="Arial" w:cs="Arial"/>
          <w:sz w:val="24"/>
          <w:szCs w:val="24"/>
        </w:rPr>
        <w:t xml:space="preserve"> </w:t>
      </w:r>
      <w:r w:rsidR="00764EED" w:rsidRPr="00CB1758">
        <w:rPr>
          <w:rFonts w:ascii="Arial" w:hAnsi="Arial" w:cs="Arial"/>
          <w:sz w:val="24"/>
          <w:szCs w:val="24"/>
        </w:rPr>
        <w:t xml:space="preserve"> (accessed on 12/02/2021)</w:t>
      </w:r>
      <w:r>
        <w:rPr>
          <w:rFonts w:ascii="Arial" w:hAnsi="Arial" w:cs="Arial"/>
          <w:sz w:val="24"/>
          <w:szCs w:val="24"/>
        </w:rPr>
        <w:t>.</w:t>
      </w:r>
    </w:p>
    <w:p w14:paraId="57D87BBD" w14:textId="711C47ED" w:rsidR="00764EED" w:rsidRPr="00CB1758" w:rsidRDefault="00ED2784" w:rsidP="00B23C87">
      <w:pPr>
        <w:spacing w:line="360" w:lineRule="auto"/>
        <w:rPr>
          <w:rFonts w:ascii="Arial" w:hAnsi="Arial" w:cs="Arial"/>
          <w:sz w:val="24"/>
          <w:szCs w:val="24"/>
        </w:rPr>
      </w:pPr>
      <w:r>
        <w:rPr>
          <w:rFonts w:ascii="Arial" w:hAnsi="Arial" w:cs="Arial"/>
          <w:sz w:val="24"/>
          <w:szCs w:val="24"/>
        </w:rPr>
        <w:t>Supporting Transgender and Gender-diverse People (2018).</w:t>
      </w:r>
      <w:r w:rsidR="00764EED" w:rsidRPr="00CB1758">
        <w:rPr>
          <w:rFonts w:ascii="Arial" w:hAnsi="Arial" w:cs="Arial"/>
          <w:sz w:val="24"/>
          <w:szCs w:val="24"/>
        </w:rPr>
        <w:t xml:space="preserve"> </w:t>
      </w:r>
      <w:r>
        <w:rPr>
          <w:rFonts w:ascii="Arial" w:hAnsi="Arial" w:cs="Arial"/>
          <w:sz w:val="24"/>
          <w:szCs w:val="24"/>
        </w:rPr>
        <w:t xml:space="preserve">Available at </w:t>
      </w:r>
      <w:hyperlink r:id="rId13" w:history="1">
        <w:r w:rsidR="00764EED" w:rsidRPr="00CB1758">
          <w:rPr>
            <w:rStyle w:val="Hyperlink"/>
            <w:rFonts w:ascii="Arial" w:hAnsi="Arial" w:cs="Arial"/>
            <w:sz w:val="24"/>
            <w:szCs w:val="24"/>
          </w:rPr>
          <w:t>https://ww</w:t>
        </w:r>
        <w:r w:rsidR="00764EED" w:rsidRPr="00CB1758">
          <w:rPr>
            <w:rStyle w:val="Hyperlink"/>
            <w:rFonts w:ascii="Arial" w:hAnsi="Arial" w:cs="Arial"/>
            <w:sz w:val="24"/>
            <w:szCs w:val="24"/>
          </w:rPr>
          <w:t>w</w:t>
        </w:r>
        <w:r w:rsidR="00764EED" w:rsidRPr="00CB1758">
          <w:rPr>
            <w:rStyle w:val="Hyperlink"/>
            <w:rFonts w:ascii="Arial" w:hAnsi="Arial" w:cs="Arial"/>
            <w:sz w:val="24"/>
            <w:szCs w:val="24"/>
          </w:rPr>
          <w:t>.rcpsych.ac.uk/pdf/PS02_18.pdf</w:t>
        </w:r>
      </w:hyperlink>
      <w:r>
        <w:rPr>
          <w:rFonts w:ascii="Arial" w:hAnsi="Arial" w:cs="Arial"/>
          <w:sz w:val="24"/>
          <w:szCs w:val="24"/>
        </w:rPr>
        <w:t xml:space="preserve"> (accessed on 26/02/2021). </w:t>
      </w:r>
    </w:p>
    <w:p w14:paraId="28C313E3" w14:textId="2CE7275B" w:rsidR="00764EED" w:rsidRPr="00CB1758" w:rsidRDefault="00764EED">
      <w:pPr>
        <w:rPr>
          <w:rFonts w:ascii="Arial" w:hAnsi="Arial" w:cs="Arial"/>
          <w:sz w:val="24"/>
          <w:szCs w:val="24"/>
        </w:rPr>
      </w:pPr>
      <w:r w:rsidRPr="00CB1758">
        <w:rPr>
          <w:rFonts w:ascii="Arial" w:hAnsi="Arial" w:cs="Arial"/>
          <w:sz w:val="24"/>
          <w:szCs w:val="24"/>
        </w:rPr>
        <w:t xml:space="preserve">Unite for </w:t>
      </w:r>
      <w:r w:rsidR="00ED2784">
        <w:rPr>
          <w:rFonts w:ascii="Arial" w:hAnsi="Arial" w:cs="Arial"/>
          <w:sz w:val="24"/>
          <w:szCs w:val="24"/>
        </w:rPr>
        <w:t>S</w:t>
      </w:r>
      <w:r w:rsidRPr="00CB1758">
        <w:rPr>
          <w:rFonts w:ascii="Arial" w:hAnsi="Arial" w:cs="Arial"/>
          <w:sz w:val="24"/>
          <w:szCs w:val="24"/>
        </w:rPr>
        <w:t>ight</w:t>
      </w:r>
      <w:r w:rsidR="00ED2784">
        <w:rPr>
          <w:rFonts w:ascii="Arial" w:hAnsi="Arial" w:cs="Arial"/>
          <w:sz w:val="24"/>
          <w:szCs w:val="24"/>
        </w:rPr>
        <w:t xml:space="preserve"> </w:t>
      </w:r>
      <w:r w:rsidRPr="00CB1758">
        <w:rPr>
          <w:rFonts w:ascii="Arial" w:hAnsi="Arial" w:cs="Arial"/>
          <w:sz w:val="24"/>
          <w:szCs w:val="24"/>
        </w:rPr>
        <w:t xml:space="preserve">(2012) </w:t>
      </w:r>
      <w:r w:rsidRPr="00CB1758">
        <w:rPr>
          <w:rFonts w:ascii="Arial" w:hAnsi="Arial" w:cs="Arial"/>
          <w:sz w:val="24"/>
          <w:szCs w:val="24"/>
        </w:rPr>
        <w:t>Module 8: Improving Mental Health Care</w:t>
      </w:r>
      <w:r w:rsidR="00ED2784">
        <w:rPr>
          <w:rFonts w:ascii="Arial" w:hAnsi="Arial" w:cs="Arial"/>
          <w:sz w:val="24"/>
          <w:szCs w:val="24"/>
        </w:rPr>
        <w:t>. A</w:t>
      </w:r>
      <w:r w:rsidRPr="00CB1758">
        <w:rPr>
          <w:rFonts w:ascii="Arial" w:hAnsi="Arial" w:cs="Arial"/>
          <w:sz w:val="24"/>
          <w:szCs w:val="24"/>
        </w:rPr>
        <w:t xml:space="preserve">vailable at: </w:t>
      </w:r>
      <w:hyperlink r:id="rId14" w:history="1">
        <w:r w:rsidRPr="00CB1758">
          <w:rPr>
            <w:rStyle w:val="Hyperlink"/>
            <w:rFonts w:ascii="Arial" w:hAnsi="Arial" w:cs="Arial"/>
            <w:sz w:val="24"/>
            <w:szCs w:val="24"/>
          </w:rPr>
          <w:t>https://www.uniteforsight.org/mental-health/module8</w:t>
        </w:r>
      </w:hyperlink>
      <w:r w:rsidRPr="00CB1758">
        <w:rPr>
          <w:rFonts w:ascii="Arial" w:hAnsi="Arial" w:cs="Arial"/>
          <w:sz w:val="24"/>
          <w:szCs w:val="24"/>
        </w:rPr>
        <w:t xml:space="preserve"> (accessed on</w:t>
      </w:r>
      <w:r w:rsidR="00ED2784">
        <w:rPr>
          <w:rFonts w:ascii="Arial" w:hAnsi="Arial" w:cs="Arial"/>
          <w:sz w:val="24"/>
          <w:szCs w:val="24"/>
        </w:rPr>
        <w:t xml:space="preserve"> </w:t>
      </w:r>
      <w:r w:rsidRPr="00CB1758">
        <w:rPr>
          <w:rFonts w:ascii="Arial" w:hAnsi="Arial" w:cs="Arial"/>
          <w:sz w:val="24"/>
          <w:szCs w:val="24"/>
        </w:rPr>
        <w:t>19/02/2021)</w:t>
      </w:r>
      <w:r w:rsidR="00ED2784">
        <w:rPr>
          <w:rFonts w:ascii="Arial" w:hAnsi="Arial" w:cs="Arial"/>
          <w:sz w:val="24"/>
          <w:szCs w:val="24"/>
        </w:rPr>
        <w:t>.</w:t>
      </w:r>
    </w:p>
    <w:p w14:paraId="5EDEAB4D" w14:textId="75148795" w:rsidR="00764EED" w:rsidRPr="00712EA0" w:rsidRDefault="00712EA0" w:rsidP="00DD13D6">
      <w:pPr>
        <w:spacing w:line="360" w:lineRule="auto"/>
        <w:rPr>
          <w:rFonts w:ascii="Arial" w:hAnsi="Arial" w:cs="Arial"/>
          <w:sz w:val="28"/>
          <w:szCs w:val="28"/>
        </w:rPr>
      </w:pPr>
      <w:proofErr w:type="spellStart"/>
      <w:r w:rsidRPr="00712EA0">
        <w:rPr>
          <w:rFonts w:ascii="Arial" w:hAnsi="Arial" w:cs="Arial"/>
          <w:color w:val="181817"/>
          <w:sz w:val="24"/>
          <w:szCs w:val="24"/>
          <w:shd w:val="clear" w:color="auto" w:fill="FFFFFF"/>
        </w:rPr>
        <w:t>Zigmond</w:t>
      </w:r>
      <w:proofErr w:type="spellEnd"/>
      <w:r w:rsidRPr="00712EA0">
        <w:rPr>
          <w:rFonts w:ascii="Arial" w:hAnsi="Arial" w:cs="Arial"/>
          <w:color w:val="181817"/>
          <w:sz w:val="24"/>
          <w:szCs w:val="24"/>
          <w:shd w:val="clear" w:color="auto" w:fill="FFFFFF"/>
        </w:rPr>
        <w:t>, T. (2008). Changing mental health legislation in the UK. </w:t>
      </w:r>
      <w:r w:rsidRPr="00712EA0">
        <w:rPr>
          <w:rFonts w:ascii="Arial" w:hAnsi="Arial" w:cs="Arial"/>
          <w:i/>
          <w:iCs/>
          <w:color w:val="181817"/>
          <w:sz w:val="24"/>
          <w:szCs w:val="24"/>
          <w:bdr w:val="none" w:sz="0" w:space="0" w:color="auto" w:frame="1"/>
          <w:shd w:val="clear" w:color="auto" w:fill="FFFFFF"/>
        </w:rPr>
        <w:t>Advances in Psychiatric Treatment,</w:t>
      </w:r>
      <w:r w:rsidRPr="00712EA0">
        <w:rPr>
          <w:rFonts w:ascii="Arial" w:hAnsi="Arial" w:cs="Arial"/>
          <w:color w:val="181817"/>
          <w:sz w:val="24"/>
          <w:szCs w:val="24"/>
          <w:shd w:val="clear" w:color="auto" w:fill="FFFFFF"/>
        </w:rPr>
        <w:t> </w:t>
      </w:r>
      <w:r w:rsidRPr="00712EA0">
        <w:rPr>
          <w:rFonts w:ascii="Arial" w:hAnsi="Arial" w:cs="Arial"/>
          <w:i/>
          <w:iCs/>
          <w:color w:val="181817"/>
          <w:sz w:val="24"/>
          <w:szCs w:val="24"/>
          <w:bdr w:val="none" w:sz="0" w:space="0" w:color="auto" w:frame="1"/>
          <w:shd w:val="clear" w:color="auto" w:fill="FFFFFF"/>
        </w:rPr>
        <w:t>14</w:t>
      </w:r>
      <w:r w:rsidRPr="00712EA0">
        <w:rPr>
          <w:rFonts w:ascii="Arial" w:hAnsi="Arial" w:cs="Arial"/>
          <w:color w:val="181817"/>
          <w:sz w:val="24"/>
          <w:szCs w:val="24"/>
          <w:shd w:val="clear" w:color="auto" w:fill="FFFFFF"/>
        </w:rPr>
        <w:t xml:space="preserve">(2), 81-83. </w:t>
      </w:r>
    </w:p>
    <w:sectPr w:rsidR="00764EED" w:rsidRPr="00712EA0" w:rsidSect="000445EE">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A3C491" w14:textId="77777777" w:rsidR="00B204AC" w:rsidRDefault="00B204AC" w:rsidP="000445EE">
      <w:pPr>
        <w:spacing w:after="0" w:line="240" w:lineRule="auto"/>
      </w:pPr>
      <w:r>
        <w:separator/>
      </w:r>
    </w:p>
  </w:endnote>
  <w:endnote w:type="continuationSeparator" w:id="0">
    <w:p w14:paraId="0DDC747E" w14:textId="77777777" w:rsidR="00B204AC" w:rsidRDefault="00B204AC" w:rsidP="00044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4182262"/>
      <w:docPartObj>
        <w:docPartGallery w:val="Page Numbers (Bottom of Page)"/>
        <w:docPartUnique/>
      </w:docPartObj>
    </w:sdtPr>
    <w:sdtEndPr>
      <w:rPr>
        <w:noProof/>
      </w:rPr>
    </w:sdtEndPr>
    <w:sdtContent>
      <w:p w14:paraId="38A07352" w14:textId="2CA20D2A" w:rsidR="000445EE" w:rsidRDefault="000445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6FBB18" w14:textId="77777777" w:rsidR="000445EE" w:rsidRDefault="000445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29432B" w14:textId="77777777" w:rsidR="00B204AC" w:rsidRDefault="00B204AC" w:rsidP="000445EE">
      <w:pPr>
        <w:spacing w:after="0" w:line="240" w:lineRule="auto"/>
      </w:pPr>
      <w:r>
        <w:separator/>
      </w:r>
    </w:p>
  </w:footnote>
  <w:footnote w:type="continuationSeparator" w:id="0">
    <w:p w14:paraId="4340FF70" w14:textId="77777777" w:rsidR="00B204AC" w:rsidRDefault="00B204AC" w:rsidP="000445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B6D8B"/>
    <w:multiLevelType w:val="multilevel"/>
    <w:tmpl w:val="9A08B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5EE"/>
    <w:rsid w:val="00037225"/>
    <w:rsid w:val="000445EE"/>
    <w:rsid w:val="00046CE3"/>
    <w:rsid w:val="0009592E"/>
    <w:rsid w:val="00155803"/>
    <w:rsid w:val="00172103"/>
    <w:rsid w:val="001C62C1"/>
    <w:rsid w:val="001E470D"/>
    <w:rsid w:val="00235E10"/>
    <w:rsid w:val="00287E7B"/>
    <w:rsid w:val="002A2D8F"/>
    <w:rsid w:val="002E7115"/>
    <w:rsid w:val="00404859"/>
    <w:rsid w:val="00421A89"/>
    <w:rsid w:val="0048579C"/>
    <w:rsid w:val="004E1356"/>
    <w:rsid w:val="00515383"/>
    <w:rsid w:val="006414C8"/>
    <w:rsid w:val="00660780"/>
    <w:rsid w:val="006D3730"/>
    <w:rsid w:val="00712EA0"/>
    <w:rsid w:val="00725729"/>
    <w:rsid w:val="00764EED"/>
    <w:rsid w:val="00767153"/>
    <w:rsid w:val="009726EB"/>
    <w:rsid w:val="009B18DC"/>
    <w:rsid w:val="009C3FDC"/>
    <w:rsid w:val="009C76F5"/>
    <w:rsid w:val="00A26CE9"/>
    <w:rsid w:val="00A5268C"/>
    <w:rsid w:val="00A72246"/>
    <w:rsid w:val="00AD3E5B"/>
    <w:rsid w:val="00B204AC"/>
    <w:rsid w:val="00B23C87"/>
    <w:rsid w:val="00B66315"/>
    <w:rsid w:val="00B77564"/>
    <w:rsid w:val="00BE48BC"/>
    <w:rsid w:val="00C669BA"/>
    <w:rsid w:val="00CA257B"/>
    <w:rsid w:val="00CB1758"/>
    <w:rsid w:val="00CD0D00"/>
    <w:rsid w:val="00CF5A15"/>
    <w:rsid w:val="00D155AB"/>
    <w:rsid w:val="00D63B34"/>
    <w:rsid w:val="00D8098B"/>
    <w:rsid w:val="00D941FD"/>
    <w:rsid w:val="00DB2F54"/>
    <w:rsid w:val="00DD13D6"/>
    <w:rsid w:val="00ED2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B87418"/>
  <w15:chartTrackingRefBased/>
  <w15:docId w15:val="{5D4B2A40-A84F-40DD-A625-CEA8D64AC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45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445EE"/>
    <w:rPr>
      <w:rFonts w:eastAsiaTheme="minorEastAsia"/>
      <w:lang w:val="en-US"/>
    </w:rPr>
  </w:style>
  <w:style w:type="paragraph" w:styleId="Header">
    <w:name w:val="header"/>
    <w:basedOn w:val="Normal"/>
    <w:link w:val="HeaderChar"/>
    <w:uiPriority w:val="99"/>
    <w:unhideWhenUsed/>
    <w:rsid w:val="00044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5EE"/>
  </w:style>
  <w:style w:type="paragraph" w:styleId="Footer">
    <w:name w:val="footer"/>
    <w:basedOn w:val="Normal"/>
    <w:link w:val="FooterChar"/>
    <w:uiPriority w:val="99"/>
    <w:unhideWhenUsed/>
    <w:rsid w:val="00044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5EE"/>
  </w:style>
  <w:style w:type="character" w:styleId="Emphasis">
    <w:name w:val="Emphasis"/>
    <w:basedOn w:val="DefaultParagraphFont"/>
    <w:uiPriority w:val="20"/>
    <w:qFormat/>
    <w:rsid w:val="00CF5A15"/>
    <w:rPr>
      <w:i/>
      <w:iCs/>
    </w:rPr>
  </w:style>
  <w:style w:type="character" w:styleId="Hyperlink">
    <w:name w:val="Hyperlink"/>
    <w:basedOn w:val="DefaultParagraphFont"/>
    <w:uiPriority w:val="99"/>
    <w:unhideWhenUsed/>
    <w:rsid w:val="0009592E"/>
    <w:rPr>
      <w:color w:val="0563C1" w:themeColor="hyperlink"/>
      <w:u w:val="single"/>
    </w:rPr>
  </w:style>
  <w:style w:type="character" w:styleId="UnresolvedMention">
    <w:name w:val="Unresolved Mention"/>
    <w:basedOn w:val="DefaultParagraphFont"/>
    <w:uiPriority w:val="99"/>
    <w:semiHidden/>
    <w:unhideWhenUsed/>
    <w:rsid w:val="0009592E"/>
    <w:rPr>
      <w:color w:val="605E5C"/>
      <w:shd w:val="clear" w:color="auto" w:fill="E1DFDD"/>
    </w:rPr>
  </w:style>
  <w:style w:type="character" w:styleId="FollowedHyperlink">
    <w:name w:val="FollowedHyperlink"/>
    <w:basedOn w:val="DefaultParagraphFont"/>
    <w:uiPriority w:val="99"/>
    <w:semiHidden/>
    <w:unhideWhenUsed/>
    <w:rsid w:val="00CB17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60353">
      <w:bodyDiv w:val="1"/>
      <w:marLeft w:val="0"/>
      <w:marRight w:val="0"/>
      <w:marTop w:val="0"/>
      <w:marBottom w:val="0"/>
      <w:divBdr>
        <w:top w:val="none" w:sz="0" w:space="0" w:color="auto"/>
        <w:left w:val="none" w:sz="0" w:space="0" w:color="auto"/>
        <w:bottom w:val="none" w:sz="0" w:space="0" w:color="auto"/>
        <w:right w:val="none" w:sz="0" w:space="0" w:color="auto"/>
      </w:divBdr>
      <w:divsChild>
        <w:div w:id="228881836">
          <w:marLeft w:val="0"/>
          <w:marRight w:val="0"/>
          <w:marTop w:val="0"/>
          <w:marBottom w:val="0"/>
          <w:divBdr>
            <w:top w:val="none" w:sz="0" w:space="0" w:color="auto"/>
            <w:left w:val="none" w:sz="0" w:space="0" w:color="auto"/>
            <w:bottom w:val="none" w:sz="0" w:space="0" w:color="auto"/>
            <w:right w:val="none" w:sz="0" w:space="0" w:color="auto"/>
          </w:divBdr>
          <w:divsChild>
            <w:div w:id="524711060">
              <w:marLeft w:val="0"/>
              <w:marRight w:val="0"/>
              <w:marTop w:val="0"/>
              <w:marBottom w:val="0"/>
              <w:divBdr>
                <w:top w:val="none" w:sz="0" w:space="0" w:color="auto"/>
                <w:left w:val="none" w:sz="0" w:space="0" w:color="auto"/>
                <w:bottom w:val="none" w:sz="0" w:space="0" w:color="auto"/>
                <w:right w:val="none" w:sz="0" w:space="0" w:color="auto"/>
              </w:divBdr>
              <w:divsChild>
                <w:div w:id="1041974294">
                  <w:marLeft w:val="0"/>
                  <w:marRight w:val="0"/>
                  <w:marTop w:val="0"/>
                  <w:marBottom w:val="0"/>
                  <w:divBdr>
                    <w:top w:val="none" w:sz="0" w:space="0" w:color="auto"/>
                    <w:left w:val="none" w:sz="0" w:space="0" w:color="auto"/>
                    <w:bottom w:val="none" w:sz="0" w:space="0" w:color="auto"/>
                    <w:right w:val="none" w:sz="0" w:space="0" w:color="auto"/>
                  </w:divBdr>
                  <w:divsChild>
                    <w:div w:id="73855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658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consultations/reforming-the-mental-health-act/reforming-the-mental-health-act-summary" TargetMode="External"/><Relationship Id="rId13" Type="http://schemas.openxmlformats.org/officeDocument/2006/relationships/hyperlink" Target="https://www.rcpsych.ac.uk/pdf/PS02_18.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archive.niassembly.gov.uk/io/research/2009/4109.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archive.nationalarchives.gov.uk/20180328140249/http://digital.nhs.uk/catalogue/PUB2174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mentalhealthwales.net/the-mental-health-act-1983-amended-in-2007/" TargetMode="External"/><Relationship Id="rId4" Type="http://schemas.openxmlformats.org/officeDocument/2006/relationships/settings" Target="settings.xml"/><Relationship Id="rId9" Type="http://schemas.openxmlformats.org/officeDocument/2006/relationships/hyperlink" Target="https://icd.who.int/browse10/2010/en" TargetMode="External"/><Relationship Id="rId14" Type="http://schemas.openxmlformats.org/officeDocument/2006/relationships/hyperlink" Target="https://www.uniteforsight.org/mental-health/module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1808935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11694</TotalTime>
  <Pages>8</Pages>
  <Words>2140</Words>
  <Characters>12203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BMHP6006</dc:subject>
  <dc:creator>Lecturer: Dushika Soundararajan</dc:creator>
  <cp:keywords/>
  <dc:description/>
  <cp:lastModifiedBy>gzala saddique</cp:lastModifiedBy>
  <cp:revision>17</cp:revision>
  <dcterms:created xsi:type="dcterms:W3CDTF">2021-02-03T16:52:00Z</dcterms:created>
  <dcterms:modified xsi:type="dcterms:W3CDTF">2021-02-26T14:07:00Z</dcterms:modified>
  <cp:category>1808935</cp:category>
</cp:coreProperties>
</file>