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9872B" w14:textId="77777777" w:rsidR="00114F9B" w:rsidRDefault="00515F1B" w:rsidP="00515F1B">
      <w:pPr>
        <w:spacing w:after="200"/>
        <w:jc w:val="center"/>
        <w:rPr>
          <w:rFonts w:ascii="Arial" w:hAnsi="Arial" w:cs="Arial"/>
          <w:b/>
          <w:sz w:val="36"/>
        </w:rPr>
      </w:pPr>
      <w:r>
        <w:rPr>
          <w:rFonts w:ascii="Arial" w:hAnsi="Arial" w:cs="Arial"/>
          <w:b/>
          <w:sz w:val="36"/>
        </w:rPr>
        <w:t>ACCA5023 - Network Operating Systems and Services</w:t>
      </w:r>
    </w:p>
    <w:p w14:paraId="5A13752E" w14:textId="77777777" w:rsidR="00515F1B" w:rsidRDefault="00515F1B" w:rsidP="00515F1B">
      <w:pPr>
        <w:spacing w:after="80"/>
        <w:jc w:val="center"/>
        <w:rPr>
          <w:rFonts w:ascii="Arial" w:hAnsi="Arial" w:cs="Arial"/>
        </w:rPr>
      </w:pPr>
      <w:r>
        <w:rPr>
          <w:rFonts w:ascii="Arial" w:hAnsi="Arial" w:cs="Arial"/>
        </w:rPr>
        <w:t>Date of Submission: 3rd March 2026</w:t>
      </w:r>
    </w:p>
    <w:p w14:paraId="37834997" w14:textId="77777777" w:rsidR="00515F1B" w:rsidRDefault="00515F1B" w:rsidP="00515F1B">
      <w:pPr>
        <w:spacing w:after="80"/>
        <w:jc w:val="center"/>
        <w:rPr>
          <w:rFonts w:ascii="Arial" w:hAnsi="Arial" w:cs="Arial"/>
        </w:rPr>
      </w:pPr>
      <w:r>
        <w:rPr>
          <w:rFonts w:ascii="Arial" w:hAnsi="Arial" w:cs="Arial"/>
        </w:rPr>
        <w:t>Date of Feedback: 30th March 2026</w:t>
      </w:r>
    </w:p>
    <w:p w14:paraId="42AB0491" w14:textId="77777777" w:rsidR="00515F1B" w:rsidRDefault="00515F1B" w:rsidP="00515F1B">
      <w:pPr>
        <w:jc w:val="center"/>
        <w:rPr>
          <w:rFonts w:ascii="Arial" w:hAnsi="Arial" w:cs="Arial"/>
        </w:rPr>
      </w:pPr>
      <w:r>
        <w:rPr>
          <w:rFonts w:ascii="Arial" w:hAnsi="Arial" w:cs="Arial"/>
        </w:rPr>
        <w:t>Name of the Student: DONNAVON ETHAN   FURBERT (2308071)</w:t>
      </w:r>
    </w:p>
    <w:p w14:paraId="35DAF8EE" w14:textId="4173669B" w:rsidR="00515F1B" w:rsidRDefault="00515F1B" w:rsidP="00515F1B">
      <w:pPr>
        <w:spacing w:after="280"/>
        <w:jc w:val="center"/>
        <w:rPr>
          <w:rFonts w:ascii="Arial" w:hAnsi="Arial" w:cs="Arial"/>
          <w:b/>
          <w:sz w:val="26"/>
        </w:rPr>
      </w:pPr>
      <w:r>
        <w:rPr>
          <w:rFonts w:ascii="Arial" w:hAnsi="Arial" w:cs="Arial"/>
          <w:b/>
          <w:sz w:val="26"/>
        </w:rPr>
        <w:t>Overall Mark: 7</w:t>
      </w:r>
      <w:r w:rsidR="00915117">
        <w:rPr>
          <w:rFonts w:ascii="Arial" w:hAnsi="Arial" w:cs="Arial"/>
          <w:b/>
          <w:sz w:val="26"/>
        </w:rPr>
        <w:t>7</w:t>
      </w:r>
      <w:r>
        <w:rPr>
          <w:rFonts w:ascii="Arial" w:hAnsi="Arial" w:cs="Arial"/>
          <w:b/>
          <w:sz w:val="26"/>
        </w:rPr>
        <w:t xml:space="preserve"> / 100</w:t>
      </w:r>
    </w:p>
    <w:p w14:paraId="2C8C9C87" w14:textId="77777777" w:rsidR="00515F1B" w:rsidRDefault="00515F1B" w:rsidP="00515F1B">
      <w:pPr>
        <w:spacing w:after="120"/>
        <w:jc w:val="center"/>
        <w:rPr>
          <w:rFonts w:ascii="Arial" w:hAnsi="Arial" w:cs="Arial"/>
          <w:b/>
          <w:sz w:val="26"/>
        </w:rPr>
      </w:pPr>
    </w:p>
    <w:p w14:paraId="295DA742" w14:textId="77777777" w:rsidR="00515F1B" w:rsidRDefault="00515F1B" w:rsidP="00515F1B">
      <w:pPr>
        <w:spacing w:after="120"/>
        <w:rPr>
          <w:rFonts w:ascii="Arial" w:hAnsi="Arial" w:cs="Arial"/>
          <w:b/>
          <w:sz w:val="32"/>
        </w:rPr>
      </w:pPr>
      <w:r>
        <w:rPr>
          <w:rFonts w:ascii="Arial" w:hAnsi="Arial" w:cs="Arial"/>
          <w:b/>
          <w:sz w:val="32"/>
        </w:rPr>
        <w:t>Engagement with Literature Skills</w:t>
      </w:r>
    </w:p>
    <w:p w14:paraId="08E65C02" w14:textId="032E508C" w:rsidR="00515F1B" w:rsidRDefault="00515F1B" w:rsidP="00515F1B">
      <w:pPr>
        <w:spacing w:after="80"/>
        <w:rPr>
          <w:rFonts w:ascii="Arial" w:hAnsi="Arial" w:cs="Arial"/>
        </w:rPr>
      </w:pPr>
      <w:r>
        <w:rPr>
          <w:rFonts w:ascii="Arial" w:hAnsi="Arial" w:cs="Arial"/>
        </w:rPr>
        <w:t xml:space="preserve">Total Marks: </w:t>
      </w:r>
      <w:r w:rsidR="00915117">
        <w:rPr>
          <w:rFonts w:ascii="Arial" w:hAnsi="Arial" w:cs="Arial"/>
        </w:rPr>
        <w:t>9</w:t>
      </w:r>
      <w:r>
        <w:rPr>
          <w:rFonts w:ascii="Arial" w:hAnsi="Arial" w:cs="Arial"/>
        </w:rPr>
        <w:t xml:space="preserve"> out of 17</w:t>
      </w:r>
    </w:p>
    <w:p w14:paraId="086461B7" w14:textId="77777777" w:rsidR="00515F1B" w:rsidRDefault="00515F1B" w:rsidP="00515F1B">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0E056AAC"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00D9FD03" w14:textId="77777777" w:rsidR="00515F1B" w:rsidRDefault="00515F1B" w:rsidP="00515F1B">
      <w:pPr>
        <w:spacing w:after="40"/>
        <w:ind w:left="360"/>
        <w:rPr>
          <w:rFonts w:ascii="Arial" w:hAnsi="Arial" w:cs="Arial"/>
          <w:sz w:val="22"/>
        </w:rPr>
      </w:pPr>
      <w:r>
        <w:rPr>
          <w:rFonts w:ascii="Arial" w:hAnsi="Arial" w:cs="Arial"/>
          <w:sz w:val="22"/>
        </w:rPr>
        <w:t>+ Referring to diverse sources and materials for literature</w:t>
      </w:r>
    </w:p>
    <w:p w14:paraId="45CC1C3A" w14:textId="77777777" w:rsidR="00515F1B" w:rsidRDefault="00515F1B" w:rsidP="00515F1B">
      <w:pPr>
        <w:spacing w:after="40"/>
        <w:ind w:left="360"/>
        <w:rPr>
          <w:rFonts w:ascii="Arial" w:hAnsi="Arial" w:cs="Arial"/>
          <w:sz w:val="22"/>
        </w:rPr>
      </w:pPr>
      <w:r>
        <w:rPr>
          <w:rFonts w:ascii="Arial" w:hAnsi="Arial" w:cs="Arial"/>
          <w:sz w:val="22"/>
        </w:rPr>
        <w:t>+ More diverse sources could have added value to your work</w:t>
      </w:r>
    </w:p>
    <w:p w14:paraId="4263C97E"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0935C5B6" w14:textId="77777777" w:rsidR="00515F1B" w:rsidRDefault="00515F1B" w:rsidP="00515F1B">
      <w:pPr>
        <w:spacing w:after="40"/>
        <w:ind w:left="360"/>
        <w:rPr>
          <w:rFonts w:ascii="Arial" w:hAnsi="Arial" w:cs="Arial"/>
          <w:sz w:val="22"/>
        </w:rPr>
      </w:pPr>
      <w:r>
        <w:rPr>
          <w:rFonts w:ascii="Arial" w:hAnsi="Arial" w:cs="Arial"/>
          <w:sz w:val="22"/>
        </w:rPr>
        <w:t>+ Summarising literature across hypervisor, IP addressing, routing, and network services</w:t>
      </w:r>
    </w:p>
    <w:p w14:paraId="6EEE8FE9" w14:textId="77777777" w:rsidR="00515F1B" w:rsidRDefault="00515F1B" w:rsidP="00515F1B">
      <w:pPr>
        <w:spacing w:after="40"/>
        <w:ind w:left="360"/>
        <w:rPr>
          <w:rFonts w:ascii="Arial" w:hAnsi="Arial" w:cs="Arial"/>
          <w:sz w:val="22"/>
        </w:rPr>
      </w:pPr>
      <w:r>
        <w:rPr>
          <w:rFonts w:ascii="Arial" w:hAnsi="Arial" w:cs="Arial"/>
          <w:sz w:val="22"/>
        </w:rPr>
        <w:t>+ Critically appraising literature throughout the report</w:t>
      </w:r>
    </w:p>
    <w:p w14:paraId="5113D1B5" w14:textId="77777777" w:rsidR="00515F1B" w:rsidRDefault="00515F1B" w:rsidP="00515F1B">
      <w:pPr>
        <w:spacing w:after="40"/>
        <w:ind w:left="360"/>
        <w:rPr>
          <w:rFonts w:ascii="Arial" w:hAnsi="Arial" w:cs="Arial"/>
          <w:sz w:val="22"/>
        </w:rPr>
      </w:pPr>
      <w:r>
        <w:rPr>
          <w:rFonts w:ascii="Arial" w:hAnsi="Arial" w:cs="Arial"/>
          <w:sz w:val="22"/>
        </w:rPr>
        <w:t>+ Applying appropriate referencing conventions throughout the report</w:t>
      </w:r>
    </w:p>
    <w:p w14:paraId="0060F489" w14:textId="77777777" w:rsidR="00515F1B" w:rsidRDefault="00515F1B" w:rsidP="00515F1B">
      <w:pPr>
        <w:spacing w:after="40"/>
        <w:ind w:left="360"/>
        <w:rPr>
          <w:rFonts w:ascii="Arial" w:hAnsi="Arial" w:cs="Arial"/>
          <w:sz w:val="22"/>
        </w:rPr>
      </w:pPr>
      <w:r>
        <w:rPr>
          <w:rFonts w:ascii="Arial" w:hAnsi="Arial" w:cs="Arial"/>
          <w:sz w:val="22"/>
        </w:rPr>
        <w:t>+ Lack of adequate critical appraisals</w:t>
      </w:r>
    </w:p>
    <w:p w14:paraId="2291CED7" w14:textId="77777777" w:rsidR="00515F1B" w:rsidRDefault="00515F1B" w:rsidP="00515F1B">
      <w:pPr>
        <w:rPr>
          <w:rFonts w:ascii="Arial" w:hAnsi="Arial" w:cs="Arial"/>
          <w:sz w:val="22"/>
        </w:rPr>
      </w:pPr>
    </w:p>
    <w:p w14:paraId="4EB8C1E2" w14:textId="77777777" w:rsidR="00515F1B" w:rsidRDefault="00515F1B" w:rsidP="00515F1B">
      <w:pPr>
        <w:spacing w:after="120"/>
        <w:rPr>
          <w:rFonts w:ascii="Arial" w:hAnsi="Arial" w:cs="Arial"/>
          <w:b/>
          <w:sz w:val="32"/>
        </w:rPr>
      </w:pPr>
      <w:r>
        <w:rPr>
          <w:rFonts w:ascii="Arial" w:hAnsi="Arial" w:cs="Arial"/>
          <w:b/>
          <w:sz w:val="32"/>
        </w:rPr>
        <w:t>Knowledge and Understanding Skills</w:t>
      </w:r>
    </w:p>
    <w:p w14:paraId="20F2D0AC" w14:textId="77777777" w:rsidR="00515F1B" w:rsidRDefault="00515F1B" w:rsidP="00515F1B">
      <w:pPr>
        <w:spacing w:after="80"/>
        <w:rPr>
          <w:rFonts w:ascii="Arial" w:hAnsi="Arial" w:cs="Arial"/>
        </w:rPr>
      </w:pPr>
      <w:r>
        <w:rPr>
          <w:rFonts w:ascii="Arial" w:hAnsi="Arial" w:cs="Arial"/>
        </w:rPr>
        <w:t>Total Marks: 14 out of 20</w:t>
      </w:r>
    </w:p>
    <w:p w14:paraId="1E3C1A99" w14:textId="77777777" w:rsidR="00515F1B" w:rsidRDefault="00515F1B" w:rsidP="00515F1B">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02D51755"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3ECD0C0" w14:textId="77777777" w:rsidR="00515F1B" w:rsidRDefault="00515F1B" w:rsidP="00515F1B">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F112A6B"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00954575" w14:textId="77777777" w:rsidR="00515F1B" w:rsidRDefault="00515F1B" w:rsidP="00515F1B">
      <w:pPr>
        <w:spacing w:after="40"/>
        <w:ind w:left="360"/>
        <w:rPr>
          <w:rFonts w:ascii="Arial" w:hAnsi="Arial" w:cs="Arial"/>
          <w:sz w:val="22"/>
        </w:rPr>
      </w:pPr>
      <w:r>
        <w:rPr>
          <w:rFonts w:ascii="Arial" w:hAnsi="Arial" w:cs="Arial"/>
          <w:sz w:val="22"/>
        </w:rPr>
        <w:t>+ Reflecting on IP addressing, IPv4/IPv6, subnetting, efficient utilisation, and diagrams</w:t>
      </w:r>
    </w:p>
    <w:p w14:paraId="79965345" w14:textId="77777777" w:rsidR="00515F1B" w:rsidRDefault="00515F1B" w:rsidP="00515F1B">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17057FFF" w14:textId="77777777" w:rsidR="00515F1B" w:rsidRDefault="00515F1B" w:rsidP="00515F1B">
      <w:pPr>
        <w:spacing w:after="40"/>
        <w:ind w:left="360"/>
        <w:rPr>
          <w:rFonts w:ascii="Arial" w:hAnsi="Arial" w:cs="Arial"/>
          <w:sz w:val="22"/>
        </w:rPr>
      </w:pPr>
      <w:r>
        <w:rPr>
          <w:rFonts w:ascii="Arial" w:hAnsi="Arial" w:cs="Arial"/>
          <w:sz w:val="22"/>
        </w:rPr>
        <w:t>+ In IP Address, you have mentioned Diagram - IPv4 Structure - Where is the diagram?</w:t>
      </w:r>
    </w:p>
    <w:p w14:paraId="490C174D"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lastRenderedPageBreak/>
        <w:t>A reasonable attempt showing basic understanding, though depth and detail are limited in:</w:t>
      </w:r>
    </w:p>
    <w:p w14:paraId="6FE6D19E" w14:textId="77777777" w:rsidR="00515F1B" w:rsidRDefault="00515F1B" w:rsidP="00515F1B">
      <w:pPr>
        <w:spacing w:after="40"/>
        <w:ind w:left="360"/>
        <w:rPr>
          <w:rFonts w:ascii="Arial" w:hAnsi="Arial" w:cs="Arial"/>
          <w:sz w:val="22"/>
        </w:rPr>
      </w:pPr>
      <w:r>
        <w:rPr>
          <w:rFonts w:ascii="Arial" w:hAnsi="Arial" w:cs="Arial"/>
          <w:sz w:val="22"/>
        </w:rPr>
        <w:t>+ Reflecting on network services including VPN, DHCP, AD DS, and AD CA</w:t>
      </w:r>
    </w:p>
    <w:p w14:paraId="050482C7" w14:textId="77777777" w:rsidR="00515F1B" w:rsidRDefault="00515F1B" w:rsidP="00515F1B">
      <w:pPr>
        <w:rPr>
          <w:rFonts w:ascii="Arial" w:hAnsi="Arial" w:cs="Arial"/>
          <w:sz w:val="22"/>
        </w:rPr>
      </w:pPr>
    </w:p>
    <w:p w14:paraId="1919C0D2" w14:textId="77777777" w:rsidR="00515F1B" w:rsidRDefault="00515F1B" w:rsidP="00515F1B">
      <w:pPr>
        <w:spacing w:after="120"/>
        <w:rPr>
          <w:rFonts w:ascii="Arial" w:hAnsi="Arial" w:cs="Arial"/>
          <w:b/>
          <w:sz w:val="32"/>
        </w:rPr>
      </w:pPr>
      <w:r>
        <w:rPr>
          <w:rFonts w:ascii="Arial" w:hAnsi="Arial" w:cs="Arial"/>
          <w:b/>
          <w:sz w:val="32"/>
        </w:rPr>
        <w:t>Cognitive and Intellectual Skills</w:t>
      </w:r>
    </w:p>
    <w:p w14:paraId="0C06F86E" w14:textId="77777777" w:rsidR="00515F1B" w:rsidRDefault="00515F1B" w:rsidP="00515F1B">
      <w:pPr>
        <w:spacing w:after="80"/>
        <w:rPr>
          <w:rFonts w:ascii="Arial" w:hAnsi="Arial" w:cs="Arial"/>
        </w:rPr>
      </w:pPr>
      <w:r>
        <w:rPr>
          <w:rFonts w:ascii="Arial" w:hAnsi="Arial" w:cs="Arial"/>
        </w:rPr>
        <w:t>Total Marks: 9 out of 10</w:t>
      </w:r>
    </w:p>
    <w:p w14:paraId="02755A06" w14:textId="77777777" w:rsidR="00515F1B" w:rsidRDefault="00515F1B" w:rsidP="00515F1B">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6B0B4549"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A6DE8B3" w14:textId="77777777" w:rsidR="00515F1B" w:rsidRDefault="00515F1B" w:rsidP="00515F1B">
      <w:pPr>
        <w:spacing w:after="40"/>
        <w:ind w:left="360"/>
        <w:rPr>
          <w:rFonts w:ascii="Arial" w:hAnsi="Arial" w:cs="Arial"/>
          <w:sz w:val="22"/>
        </w:rPr>
      </w:pPr>
      <w:r>
        <w:rPr>
          <w:rFonts w:ascii="Arial" w:hAnsi="Arial" w:cs="Arial"/>
          <w:sz w:val="22"/>
        </w:rPr>
        <w:t>+ Justifying the choice of hypervisor using concrete evidence and strong arguments</w:t>
      </w:r>
    </w:p>
    <w:p w14:paraId="5584EA13"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714CCF1" w14:textId="77777777" w:rsidR="00515F1B" w:rsidRDefault="00515F1B" w:rsidP="00515F1B">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240724ED" w14:textId="77777777" w:rsidR="00515F1B" w:rsidRDefault="00515F1B" w:rsidP="00515F1B">
      <w:pPr>
        <w:rPr>
          <w:rFonts w:ascii="Arial" w:hAnsi="Arial" w:cs="Arial"/>
          <w:sz w:val="22"/>
        </w:rPr>
      </w:pPr>
    </w:p>
    <w:p w14:paraId="412056BD" w14:textId="77777777" w:rsidR="00515F1B" w:rsidRDefault="00515F1B" w:rsidP="00515F1B">
      <w:pPr>
        <w:spacing w:after="120"/>
        <w:rPr>
          <w:rFonts w:ascii="Arial" w:hAnsi="Arial" w:cs="Arial"/>
          <w:b/>
          <w:sz w:val="32"/>
        </w:rPr>
      </w:pPr>
      <w:r>
        <w:rPr>
          <w:rFonts w:ascii="Arial" w:hAnsi="Arial" w:cs="Arial"/>
          <w:b/>
          <w:sz w:val="32"/>
        </w:rPr>
        <w:t>Practical Application Skills</w:t>
      </w:r>
    </w:p>
    <w:p w14:paraId="10AC64CF" w14:textId="5801019E" w:rsidR="00515F1B" w:rsidRDefault="00515F1B" w:rsidP="00515F1B">
      <w:pPr>
        <w:spacing w:after="80"/>
        <w:rPr>
          <w:rFonts w:ascii="Arial" w:hAnsi="Arial" w:cs="Arial"/>
        </w:rPr>
      </w:pPr>
      <w:r>
        <w:rPr>
          <w:rFonts w:ascii="Arial" w:hAnsi="Arial" w:cs="Arial"/>
        </w:rPr>
        <w:t>Total Marks: 4</w:t>
      </w:r>
      <w:r w:rsidR="00915117">
        <w:rPr>
          <w:rFonts w:ascii="Arial" w:hAnsi="Arial" w:cs="Arial"/>
        </w:rPr>
        <w:t>0</w:t>
      </w:r>
      <w:r>
        <w:rPr>
          <w:rFonts w:ascii="Arial" w:hAnsi="Arial" w:cs="Arial"/>
        </w:rPr>
        <w:t xml:space="preserve"> out of 45</w:t>
      </w:r>
    </w:p>
    <w:p w14:paraId="40A40C00" w14:textId="77777777" w:rsidR="00515F1B" w:rsidRDefault="00515F1B" w:rsidP="00515F1B">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706D3BAE"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99780B1" w14:textId="77777777" w:rsidR="00515F1B" w:rsidRDefault="00515F1B" w:rsidP="00515F1B">
      <w:pPr>
        <w:spacing w:after="40"/>
        <w:ind w:left="360"/>
        <w:rPr>
          <w:rFonts w:ascii="Arial" w:hAnsi="Arial" w:cs="Arial"/>
          <w:sz w:val="22"/>
        </w:rPr>
      </w:pPr>
      <w:r>
        <w:rPr>
          <w:rFonts w:ascii="Arial" w:hAnsi="Arial" w:cs="Arial"/>
          <w:sz w:val="22"/>
        </w:rPr>
        <w:t>+ Setting up the network topology with screenshots, annotations, and timestamps</w:t>
      </w:r>
    </w:p>
    <w:p w14:paraId="3430D128"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FD4B09D" w14:textId="77777777" w:rsidR="00515F1B" w:rsidRDefault="00515F1B" w:rsidP="00515F1B">
      <w:pPr>
        <w:spacing w:after="40"/>
        <w:ind w:left="360"/>
        <w:rPr>
          <w:rFonts w:ascii="Arial" w:hAnsi="Arial" w:cs="Arial"/>
          <w:sz w:val="22"/>
        </w:rPr>
      </w:pPr>
      <w:r>
        <w:rPr>
          <w:rFonts w:ascii="Arial" w:hAnsi="Arial" w:cs="Arial"/>
          <w:sz w:val="22"/>
        </w:rPr>
        <w:t>+ Configuring IP addressing appropriately and completing the required inputs</w:t>
      </w:r>
    </w:p>
    <w:p w14:paraId="2D886302"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44B13C0" w14:textId="77777777" w:rsidR="00515F1B" w:rsidRDefault="00515F1B" w:rsidP="00515F1B">
      <w:pPr>
        <w:spacing w:after="40"/>
        <w:ind w:left="360"/>
        <w:rPr>
          <w:rFonts w:ascii="Arial" w:hAnsi="Arial" w:cs="Arial"/>
          <w:sz w:val="22"/>
        </w:rPr>
      </w:pPr>
      <w:r>
        <w:rPr>
          <w:rFonts w:ascii="Arial" w:hAnsi="Arial" w:cs="Arial"/>
          <w:sz w:val="22"/>
        </w:rPr>
        <w:t>+ Naming the client and server appropriately</w:t>
      </w:r>
    </w:p>
    <w:p w14:paraId="2F41864A" w14:textId="77777777" w:rsidR="00515F1B" w:rsidRDefault="00515F1B" w:rsidP="00515F1B">
      <w:pPr>
        <w:spacing w:after="40"/>
        <w:ind w:left="360"/>
        <w:rPr>
          <w:rFonts w:ascii="Arial" w:hAnsi="Arial" w:cs="Arial"/>
          <w:sz w:val="22"/>
        </w:rPr>
      </w:pPr>
      <w:r>
        <w:rPr>
          <w:rFonts w:ascii="Arial" w:hAnsi="Arial" w:cs="Arial"/>
          <w:sz w:val="22"/>
        </w:rPr>
        <w:t>+ Could have added the screenshot of the Client Name or documented the reason (maybe due to Win 11)</w:t>
      </w:r>
    </w:p>
    <w:p w14:paraId="7FC9A10B"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5340CDE" w14:textId="77777777" w:rsidR="00515F1B" w:rsidRDefault="00515F1B" w:rsidP="00515F1B">
      <w:pPr>
        <w:spacing w:after="40"/>
        <w:ind w:left="360"/>
        <w:rPr>
          <w:rFonts w:ascii="Arial" w:hAnsi="Arial" w:cs="Arial"/>
          <w:sz w:val="22"/>
        </w:rPr>
      </w:pPr>
      <w:r>
        <w:rPr>
          <w:rFonts w:ascii="Arial" w:hAnsi="Arial" w:cs="Arial"/>
          <w:sz w:val="22"/>
        </w:rPr>
        <w:t>+ Carrying out testing steps to prove network connectivity</w:t>
      </w:r>
    </w:p>
    <w:p w14:paraId="68DE93D0" w14:textId="77777777" w:rsidR="00515F1B" w:rsidRDefault="00515F1B" w:rsidP="00515F1B">
      <w:pPr>
        <w:rPr>
          <w:rFonts w:ascii="Arial" w:hAnsi="Arial" w:cs="Arial"/>
          <w:sz w:val="22"/>
        </w:rPr>
      </w:pPr>
    </w:p>
    <w:p w14:paraId="3DD97372" w14:textId="77777777" w:rsidR="00515F1B" w:rsidRDefault="00515F1B" w:rsidP="00515F1B">
      <w:pPr>
        <w:spacing w:after="120"/>
        <w:rPr>
          <w:rFonts w:ascii="Arial" w:hAnsi="Arial" w:cs="Arial"/>
          <w:b/>
          <w:sz w:val="32"/>
        </w:rPr>
      </w:pPr>
      <w:r>
        <w:rPr>
          <w:rFonts w:ascii="Arial" w:hAnsi="Arial" w:cs="Arial"/>
          <w:b/>
          <w:sz w:val="32"/>
        </w:rPr>
        <w:t>Transferable Skills for Life and Professional Practice</w:t>
      </w:r>
    </w:p>
    <w:p w14:paraId="5A2EB0EF" w14:textId="77777777" w:rsidR="00515F1B" w:rsidRDefault="00515F1B" w:rsidP="00515F1B">
      <w:pPr>
        <w:spacing w:after="80"/>
        <w:rPr>
          <w:rFonts w:ascii="Arial" w:hAnsi="Arial" w:cs="Arial"/>
        </w:rPr>
      </w:pPr>
      <w:r>
        <w:rPr>
          <w:rFonts w:ascii="Arial" w:hAnsi="Arial" w:cs="Arial"/>
        </w:rPr>
        <w:t>Total Marks: 5 out of 8</w:t>
      </w:r>
    </w:p>
    <w:p w14:paraId="4C469678" w14:textId="77777777" w:rsidR="00515F1B" w:rsidRDefault="00515F1B" w:rsidP="00515F1B">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4B0744AC"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70E25478" w14:textId="77777777" w:rsidR="00515F1B" w:rsidRDefault="00515F1B" w:rsidP="00515F1B">
      <w:pPr>
        <w:spacing w:after="40"/>
        <w:ind w:left="360"/>
        <w:rPr>
          <w:rFonts w:ascii="Arial" w:hAnsi="Arial" w:cs="Arial"/>
          <w:sz w:val="22"/>
        </w:rPr>
      </w:pPr>
      <w:r>
        <w:rPr>
          <w:rFonts w:ascii="Arial" w:hAnsi="Arial" w:cs="Arial"/>
          <w:sz w:val="22"/>
        </w:rPr>
        <w:lastRenderedPageBreak/>
        <w:t>+ Maintaining report flow, structure, professionalism, grammar, completeness, presentation, and IEEE format</w:t>
      </w:r>
    </w:p>
    <w:p w14:paraId="35CF8591" w14:textId="77777777" w:rsidR="00515F1B" w:rsidRDefault="00515F1B" w:rsidP="00515F1B">
      <w:pPr>
        <w:spacing w:after="40"/>
        <w:ind w:left="360"/>
        <w:rPr>
          <w:rFonts w:ascii="Arial" w:hAnsi="Arial" w:cs="Arial"/>
          <w:sz w:val="22"/>
        </w:rPr>
      </w:pPr>
      <w:r>
        <w:rPr>
          <w:rFonts w:ascii="Arial" w:hAnsi="Arial" w:cs="Arial"/>
          <w:sz w:val="22"/>
        </w:rPr>
        <w:t>+ Writing an abstract is great. However following a 2 column is not required for the course work submission. Because of 2 columns, the screenshots were not fitting in properly</w:t>
      </w:r>
    </w:p>
    <w:p w14:paraId="7543DCD2" w14:textId="77777777" w:rsidR="00515F1B" w:rsidRDefault="00515F1B" w:rsidP="00515F1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77B59A0" w14:textId="77777777" w:rsidR="00515F1B" w:rsidRDefault="00515F1B" w:rsidP="00515F1B">
      <w:pPr>
        <w:spacing w:after="40"/>
        <w:ind w:left="360"/>
        <w:rPr>
          <w:rFonts w:ascii="Arial" w:hAnsi="Arial" w:cs="Arial"/>
          <w:sz w:val="22"/>
        </w:rPr>
      </w:pPr>
      <w:r>
        <w:rPr>
          <w:rFonts w:ascii="Arial" w:hAnsi="Arial" w:cs="Arial"/>
          <w:sz w:val="22"/>
        </w:rPr>
        <w:t>+ Presenting clear personal and technical reflection aligned to the task document</w:t>
      </w:r>
    </w:p>
    <w:p w14:paraId="622A3A58" w14:textId="77777777" w:rsidR="00515F1B" w:rsidRDefault="00515F1B" w:rsidP="00515F1B">
      <w:pPr>
        <w:rPr>
          <w:rFonts w:ascii="Arial" w:hAnsi="Arial" w:cs="Arial"/>
          <w:sz w:val="22"/>
        </w:rPr>
      </w:pPr>
    </w:p>
    <w:p w14:paraId="090D3F67" w14:textId="77777777" w:rsidR="00515F1B" w:rsidRDefault="00515F1B" w:rsidP="00515F1B">
      <w:pPr>
        <w:spacing w:after="120"/>
        <w:rPr>
          <w:rFonts w:ascii="Arial" w:hAnsi="Arial" w:cs="Arial"/>
          <w:b/>
          <w:sz w:val="28"/>
        </w:rPr>
      </w:pPr>
      <w:r>
        <w:rPr>
          <w:rFonts w:ascii="Arial" w:hAnsi="Arial" w:cs="Arial"/>
          <w:b/>
          <w:sz w:val="28"/>
        </w:rPr>
        <w:t>Overall Summary</w:t>
      </w:r>
    </w:p>
    <w:p w14:paraId="5C460871" w14:textId="77777777" w:rsidR="00515F1B" w:rsidRDefault="00515F1B" w:rsidP="00515F1B">
      <w:pPr>
        <w:spacing w:after="80"/>
        <w:rPr>
          <w:rFonts w:ascii="Arial" w:hAnsi="Arial" w:cs="Arial"/>
          <w:sz w:val="22"/>
        </w:rPr>
      </w:pPr>
      <w:r>
        <w:rPr>
          <w:rFonts w:ascii="Arial" w:hAnsi="Arial" w:cs="Arial"/>
          <w:sz w:val="22"/>
        </w:rPr>
        <w:t>Overall, this was a strong submission, particularly in hypervisor discussion, IP addressing reflection, routing reflection, hypervisor justification, troubleshooting analysis, network setup, IP configuration, naming conventions, network testing, reflection.</w:t>
      </w:r>
    </w:p>
    <w:p w14:paraId="05BEAF78" w14:textId="77777777" w:rsidR="00515F1B" w:rsidRDefault="00515F1B" w:rsidP="00515F1B">
      <w:pPr>
        <w:rPr>
          <w:rFonts w:ascii="Arial" w:hAnsi="Arial" w:cs="Arial"/>
          <w:sz w:val="22"/>
        </w:rPr>
      </w:pPr>
      <w:r>
        <w:rPr>
          <w:rFonts w:ascii="Arial" w:hAnsi="Arial" w:cs="Arial"/>
          <w:sz w:val="22"/>
        </w:rPr>
        <w:t>To improve further, more consistent depth and precision could be developed in the use of diverse sources, literature summaries, critical appraisal, referencing, network services reflection, report presentation.</w:t>
      </w:r>
    </w:p>
    <w:p w14:paraId="7F5E4EF4" w14:textId="77777777" w:rsidR="00515F1B" w:rsidRPr="00515F1B" w:rsidRDefault="00515F1B" w:rsidP="00515F1B">
      <w:pPr>
        <w:rPr>
          <w:rFonts w:ascii="Arial" w:hAnsi="Arial" w:cs="Arial"/>
          <w:sz w:val="22"/>
        </w:rPr>
      </w:pPr>
    </w:p>
    <w:sectPr w:rsidR="00515F1B" w:rsidRPr="00515F1B" w:rsidSect="00515F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61A26"/>
    <w:multiLevelType w:val="singleLevel"/>
    <w:tmpl w:val="08090001"/>
    <w:lvl w:ilvl="0">
      <w:start w:val="1"/>
      <w:numFmt w:val="bullet"/>
      <w:lvlText w:val=""/>
      <w:lvlJc w:val="left"/>
      <w:pPr>
        <w:ind w:left="720" w:hanging="360"/>
      </w:pPr>
      <w:rPr>
        <w:rFonts w:ascii="Symbol" w:hAnsi="Symbol" w:hint="default"/>
      </w:rPr>
    </w:lvl>
  </w:abstractNum>
  <w:num w:numId="1" w16cid:durableId="1736393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F1B"/>
    <w:rsid w:val="00114F9B"/>
    <w:rsid w:val="00431062"/>
    <w:rsid w:val="00476C2F"/>
    <w:rsid w:val="00515F1B"/>
    <w:rsid w:val="005B6077"/>
    <w:rsid w:val="005F232D"/>
    <w:rsid w:val="006D468F"/>
    <w:rsid w:val="007B0053"/>
    <w:rsid w:val="00915117"/>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B04A4"/>
  <w15:chartTrackingRefBased/>
  <w15:docId w15:val="{3282059B-65B0-4CC4-B89F-0A97BE680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F1B"/>
    <w:rPr>
      <w:rFonts w:eastAsiaTheme="majorEastAsia" w:cstheme="majorBidi"/>
      <w:color w:val="272727" w:themeColor="text1" w:themeTint="D8"/>
    </w:rPr>
  </w:style>
  <w:style w:type="paragraph" w:styleId="Title">
    <w:name w:val="Title"/>
    <w:basedOn w:val="Normal"/>
    <w:next w:val="Normal"/>
    <w:link w:val="TitleChar"/>
    <w:uiPriority w:val="10"/>
    <w:qFormat/>
    <w:rsid w:val="00515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F1B"/>
    <w:pPr>
      <w:spacing w:before="160"/>
      <w:jc w:val="center"/>
    </w:pPr>
    <w:rPr>
      <w:i/>
      <w:iCs/>
      <w:color w:val="404040" w:themeColor="text1" w:themeTint="BF"/>
    </w:rPr>
  </w:style>
  <w:style w:type="character" w:customStyle="1" w:styleId="QuoteChar">
    <w:name w:val="Quote Char"/>
    <w:basedOn w:val="DefaultParagraphFont"/>
    <w:link w:val="Quote"/>
    <w:uiPriority w:val="29"/>
    <w:rsid w:val="00515F1B"/>
    <w:rPr>
      <w:i/>
      <w:iCs/>
      <w:color w:val="404040" w:themeColor="text1" w:themeTint="BF"/>
    </w:rPr>
  </w:style>
  <w:style w:type="paragraph" w:styleId="ListParagraph">
    <w:name w:val="List Paragraph"/>
    <w:basedOn w:val="Normal"/>
    <w:uiPriority w:val="34"/>
    <w:qFormat/>
    <w:rsid w:val="00515F1B"/>
    <w:pPr>
      <w:ind w:left="720"/>
      <w:contextualSpacing/>
    </w:pPr>
  </w:style>
  <w:style w:type="character" w:styleId="IntenseEmphasis">
    <w:name w:val="Intense Emphasis"/>
    <w:basedOn w:val="DefaultParagraphFont"/>
    <w:uiPriority w:val="21"/>
    <w:qFormat/>
    <w:rsid w:val="00515F1B"/>
    <w:rPr>
      <w:i/>
      <w:iCs/>
      <w:color w:val="0F4761" w:themeColor="accent1" w:themeShade="BF"/>
    </w:rPr>
  </w:style>
  <w:style w:type="paragraph" w:styleId="IntenseQuote">
    <w:name w:val="Intense Quote"/>
    <w:basedOn w:val="Normal"/>
    <w:next w:val="Normal"/>
    <w:link w:val="IntenseQuoteChar"/>
    <w:uiPriority w:val="30"/>
    <w:qFormat/>
    <w:rsid w:val="00515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F1B"/>
    <w:rPr>
      <w:i/>
      <w:iCs/>
      <w:color w:val="0F4761" w:themeColor="accent1" w:themeShade="BF"/>
    </w:rPr>
  </w:style>
  <w:style w:type="character" w:styleId="IntenseReference">
    <w:name w:val="Intense Reference"/>
    <w:basedOn w:val="DefaultParagraphFont"/>
    <w:uiPriority w:val="32"/>
    <w:qFormat/>
    <w:rsid w:val="00515F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701</Words>
  <Characters>4345</Characters>
  <Application>Microsoft Office Word</Application>
  <DocSecurity>0</DocSecurity>
  <Lines>88</Lines>
  <Paragraphs>65</Paragraphs>
  <ScaleCrop>false</ScaleCrop>
  <Company>University of Wales Trinity Saint David</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2026-03-30T12:37:00Z</dcterms:created>
  <dcterms:modified xsi:type="dcterms:W3CDTF">2026-03-30T12:50:00Z</dcterms:modified>
</cp:coreProperties>
</file>