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BDC3F7" w14:textId="5213E01A" w:rsidR="00861C3D" w:rsidRDefault="00861C3D">
      <w:r>
        <w:t xml:space="preserve"> </w:t>
      </w:r>
    </w:p>
    <w:sdt>
      <w:sdtPr>
        <w:id w:val="1641607137"/>
        <w:docPartObj>
          <w:docPartGallery w:val="Cover Pages"/>
          <w:docPartUnique/>
        </w:docPartObj>
      </w:sdtPr>
      <w:sdtEndPr>
        <w:rPr>
          <w:rFonts w:ascii="Arial" w:hAnsi="Arial" w:cs="Arial"/>
        </w:rPr>
      </w:sdtEndPr>
      <w:sdtContent>
        <w:p w14:paraId="4A191C3D" w14:textId="09B79273" w:rsidR="00AB1F4F" w:rsidRPr="006E4E8B" w:rsidRDefault="00AB1F4F">
          <w:pPr>
            <w:rPr>
              <w:rFonts w:ascii="Arial" w:hAnsi="Arial" w:cs="Arial"/>
            </w:rPr>
          </w:pPr>
          <w:r w:rsidRPr="006E4E8B">
            <w:rPr>
              <w:rFonts w:ascii="Arial" w:hAnsi="Arial" w:cs="Arial"/>
              <w:noProof/>
            </w:rPr>
            <mc:AlternateContent>
              <mc:Choice Requires="wpg">
                <w:drawing>
                  <wp:anchor distT="0" distB="0" distL="114300" distR="114300" simplePos="0" relativeHeight="251648000" behindDoc="0" locked="0" layoutInCell="1" allowOverlap="1" wp14:anchorId="405D1E16" wp14:editId="4F58083C">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1"/>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394B04A" id="Group 51" o:spid="_x0000_s1026" style="position:absolute;margin-left:0;margin-top:0;width:8in;height:95.7pt;z-index:251648000;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2" o:title="" recolor="t" rotate="t" type="frame"/>
                    </v:rect>
                    <w10:wrap anchorx="page" anchory="page"/>
                  </v:group>
                </w:pict>
              </mc:Fallback>
            </mc:AlternateContent>
          </w:r>
          <w:r w:rsidRPr="006E4E8B">
            <w:rPr>
              <w:rFonts w:ascii="Arial" w:hAnsi="Arial" w:cs="Arial"/>
              <w:noProof/>
            </w:rPr>
            <mc:AlternateContent>
              <mc:Choice Requires="wps">
                <w:drawing>
                  <wp:anchor distT="0" distB="0" distL="114300" distR="114300" simplePos="0" relativeHeight="251643904" behindDoc="0" locked="0" layoutInCell="1" allowOverlap="1" wp14:anchorId="7F40C241" wp14:editId="72693D5C">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FF7D7B2" w14:textId="598EF6BA" w:rsidR="00AB1F4F" w:rsidRDefault="00AB1F4F">
                                    <w:pPr>
                                      <w:pStyle w:val="NoSpacing"/>
                                      <w:jc w:val="right"/>
                                      <w:rPr>
                                        <w:color w:val="595959" w:themeColor="text1" w:themeTint="A6"/>
                                        <w:sz w:val="28"/>
                                        <w:szCs w:val="28"/>
                                      </w:rPr>
                                    </w:pPr>
                                    <w:r>
                                      <w:rPr>
                                        <w:color w:val="595959" w:themeColor="text1" w:themeTint="A6"/>
                                        <w:sz w:val="28"/>
                                        <w:szCs w:val="28"/>
                                      </w:rPr>
                                      <w:t>Jamie Parry (2104099)</w:t>
                                    </w:r>
                                  </w:p>
                                </w:sdtContent>
                              </w:sdt>
                              <w:p w14:paraId="221A9A50" w14:textId="55810332" w:rsidR="00AB1F4F" w:rsidRDefault="00ED0659">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481D67">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F40C241" id="_x0000_t202" coordsize="21600,21600" o:spt="202" path="m,l,21600r21600,l21600,xe">
                    <v:stroke joinstyle="miter"/>
                    <v:path gradientshapeok="t" o:connecttype="rect"/>
                  </v:shapetype>
                  <v:shape id="Text Box 52" o:spid="_x0000_s1026" type="#_x0000_t202" style="position:absolute;margin-left:0;margin-top:0;width:8in;height:1in;z-index:251643904;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FF7D7B2" w14:textId="598EF6BA" w:rsidR="00AB1F4F" w:rsidRDefault="00AB1F4F">
                              <w:pPr>
                                <w:pStyle w:val="NoSpacing"/>
                                <w:jc w:val="right"/>
                                <w:rPr>
                                  <w:color w:val="595959" w:themeColor="text1" w:themeTint="A6"/>
                                  <w:sz w:val="28"/>
                                  <w:szCs w:val="28"/>
                                </w:rPr>
                              </w:pPr>
                              <w:r>
                                <w:rPr>
                                  <w:color w:val="595959" w:themeColor="text1" w:themeTint="A6"/>
                                  <w:sz w:val="28"/>
                                  <w:szCs w:val="28"/>
                                </w:rPr>
                                <w:t>Jamie Parry (2104099)</w:t>
                              </w:r>
                            </w:p>
                          </w:sdtContent>
                        </w:sdt>
                        <w:p w14:paraId="221A9A50" w14:textId="55810332" w:rsidR="00AB1F4F" w:rsidRDefault="00ED0659">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481D67">
                                <w:rPr>
                                  <w:color w:val="595959" w:themeColor="text1" w:themeTint="A6"/>
                                  <w:sz w:val="18"/>
                                  <w:szCs w:val="18"/>
                                </w:rPr>
                                <w:t xml:space="preserve">     </w:t>
                              </w:r>
                            </w:sdtContent>
                          </w:sdt>
                        </w:p>
                      </w:txbxContent>
                    </v:textbox>
                    <w10:wrap type="square" anchorx="page" anchory="page"/>
                  </v:shape>
                </w:pict>
              </mc:Fallback>
            </mc:AlternateContent>
          </w:r>
          <w:r w:rsidRPr="006E4E8B">
            <w:rPr>
              <w:rFonts w:ascii="Arial" w:hAnsi="Arial" w:cs="Arial"/>
              <w:noProof/>
            </w:rPr>
            <mc:AlternateContent>
              <mc:Choice Requires="wps">
                <w:drawing>
                  <wp:anchor distT="0" distB="0" distL="114300" distR="114300" simplePos="0" relativeHeight="251645952" behindDoc="0" locked="0" layoutInCell="1" allowOverlap="1" wp14:anchorId="4A63D51A" wp14:editId="2EB0E390">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9417BB" w14:textId="4BB1D2A7" w:rsidR="00AB1F4F" w:rsidRPr="002E6F05" w:rsidRDefault="00AB1F4F" w:rsidP="002E6F05">
                                <w:pPr>
                                  <w:pStyle w:val="NoSpacing"/>
                                  <w:jc w:val="center"/>
                                  <w:rPr>
                                    <w:color w:val="156082" w:themeColor="accent1"/>
                                    <w:sz w:val="28"/>
                                    <w:szCs w:val="28"/>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4A63D51A" id="Text Box 53" o:spid="_x0000_s1027" type="#_x0000_t202" style="position:absolute;margin-left:0;margin-top:0;width:8in;height:79.5pt;z-index:25164595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3B9417BB" w14:textId="4BB1D2A7" w:rsidR="00AB1F4F" w:rsidRPr="002E6F05" w:rsidRDefault="00AB1F4F" w:rsidP="002E6F05">
                          <w:pPr>
                            <w:pStyle w:val="NoSpacing"/>
                            <w:jc w:val="center"/>
                            <w:rPr>
                              <w:color w:val="156082" w:themeColor="accent1"/>
                              <w:sz w:val="28"/>
                              <w:szCs w:val="28"/>
                            </w:rPr>
                          </w:pPr>
                        </w:p>
                      </w:txbxContent>
                    </v:textbox>
                    <w10:wrap type="square" anchorx="page" anchory="page"/>
                  </v:shape>
                </w:pict>
              </mc:Fallback>
            </mc:AlternateContent>
          </w:r>
          <w:r w:rsidRPr="006E4E8B">
            <w:rPr>
              <w:rFonts w:ascii="Arial" w:hAnsi="Arial" w:cs="Arial"/>
              <w:noProof/>
            </w:rPr>
            <mc:AlternateContent>
              <mc:Choice Requires="wps">
                <w:drawing>
                  <wp:anchor distT="0" distB="0" distL="114300" distR="114300" simplePos="0" relativeHeight="251641856" behindDoc="0" locked="0" layoutInCell="1" allowOverlap="1" wp14:anchorId="75721372" wp14:editId="5AFA4E23">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1270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D3C682C" w14:textId="2059CD96" w:rsidR="00AB1F4F" w:rsidRPr="00481D67" w:rsidRDefault="00ED0659">
                                <w:pPr>
                                  <w:jc w:val="right"/>
                                  <w:rPr>
                                    <w:color w:val="156082" w:themeColor="accent1"/>
                                    <w:sz w:val="48"/>
                                    <w:szCs w:val="48"/>
                                  </w:rPr>
                                </w:pPr>
                                <w:sdt>
                                  <w:sdtPr>
                                    <w:rPr>
                                      <w:caps/>
                                      <w:color w:val="156082" w:themeColor="accent1"/>
                                      <w:sz w:val="48"/>
                                      <w:szCs w:val="48"/>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8C1170" w:rsidRPr="00481D67">
                                      <w:rPr>
                                        <w:caps/>
                                        <w:color w:val="156082" w:themeColor="accent1"/>
                                        <w:sz w:val="48"/>
                                        <w:szCs w:val="48"/>
                                      </w:rPr>
                                      <w:t xml:space="preserve">Is there a problem with knife crime amongst </w:t>
                                    </w:r>
                                    <w:r w:rsidR="00903459" w:rsidRPr="00481D67">
                                      <w:rPr>
                                        <w:caps/>
                                        <w:color w:val="156082" w:themeColor="accent1"/>
                                        <w:sz w:val="48"/>
                                        <w:szCs w:val="48"/>
                                      </w:rPr>
                                      <w:t>young people in deprived areas of the UK</w:t>
                                    </w:r>
                                    <w:r w:rsidR="00481D67" w:rsidRPr="00481D67">
                                      <w:rPr>
                                        <w:caps/>
                                        <w:color w:val="156082" w:themeColor="accent1"/>
                                        <w:sz w:val="48"/>
                                        <w:szCs w:val="48"/>
                                      </w:rPr>
                                      <w:t>, and is the government doing enough to tackle the issue?</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2175491C" w14:textId="378789CE" w:rsidR="00AB1F4F" w:rsidRDefault="00481D67">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5721372" id="Text Box 54" o:spid="_x0000_s1028" type="#_x0000_t202" style="position:absolute;margin-left:0;margin-top:0;width:8in;height:286.5pt;z-index:251641856;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4D3C682C" w14:textId="2059CD96" w:rsidR="00AB1F4F" w:rsidRPr="00481D67" w:rsidRDefault="00ED0659">
                          <w:pPr>
                            <w:jc w:val="right"/>
                            <w:rPr>
                              <w:color w:val="156082" w:themeColor="accent1"/>
                              <w:sz w:val="48"/>
                              <w:szCs w:val="48"/>
                            </w:rPr>
                          </w:pPr>
                          <w:sdt>
                            <w:sdtPr>
                              <w:rPr>
                                <w:caps/>
                                <w:color w:val="156082" w:themeColor="accent1"/>
                                <w:sz w:val="48"/>
                                <w:szCs w:val="48"/>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8C1170" w:rsidRPr="00481D67">
                                <w:rPr>
                                  <w:caps/>
                                  <w:color w:val="156082" w:themeColor="accent1"/>
                                  <w:sz w:val="48"/>
                                  <w:szCs w:val="48"/>
                                </w:rPr>
                                <w:t xml:space="preserve">Is there a problem with knife crime amongst </w:t>
                              </w:r>
                              <w:r w:rsidR="00903459" w:rsidRPr="00481D67">
                                <w:rPr>
                                  <w:caps/>
                                  <w:color w:val="156082" w:themeColor="accent1"/>
                                  <w:sz w:val="48"/>
                                  <w:szCs w:val="48"/>
                                </w:rPr>
                                <w:t>young people in deprived areas of the UK</w:t>
                              </w:r>
                              <w:r w:rsidR="00481D67" w:rsidRPr="00481D67">
                                <w:rPr>
                                  <w:caps/>
                                  <w:color w:val="156082" w:themeColor="accent1"/>
                                  <w:sz w:val="48"/>
                                  <w:szCs w:val="48"/>
                                </w:rPr>
                                <w:t>, and is the government doing enough to tackle the issue?</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2175491C" w14:textId="378789CE" w:rsidR="00AB1F4F" w:rsidRDefault="00481D67">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1711FF08" w14:textId="77777777" w:rsidR="00DA3D86" w:rsidRDefault="00DA3D86">
          <w:pPr>
            <w:rPr>
              <w:rFonts w:ascii="Arial" w:hAnsi="Arial" w:cs="Arial"/>
            </w:rPr>
          </w:pPr>
        </w:p>
        <w:p w14:paraId="29AA0401" w14:textId="28741E35" w:rsidR="002E6F05" w:rsidRDefault="00DA3D86">
          <w:pPr>
            <w:rPr>
              <w:rFonts w:ascii="Arial" w:hAnsi="Arial" w:cs="Arial"/>
            </w:rPr>
          </w:pPr>
          <w:r>
            <w:rPr>
              <w:rFonts w:ascii="Arial" w:hAnsi="Arial" w:cs="Arial"/>
            </w:rPr>
            <w:br w:type="page"/>
          </w:r>
        </w:p>
        <w:p w14:paraId="39E008D9" w14:textId="77777777" w:rsidR="009D3FCE" w:rsidRDefault="00BE3195" w:rsidP="007416F9">
          <w:pPr>
            <w:pStyle w:val="Heading1"/>
          </w:pPr>
          <w:bookmarkStart w:id="0" w:name="_Toc165981316"/>
          <w:r>
            <w:lastRenderedPageBreak/>
            <w:t>Abstract</w:t>
          </w:r>
          <w:bookmarkEnd w:id="0"/>
        </w:p>
        <w:p w14:paraId="2F427721" w14:textId="77777777" w:rsidR="000A723A" w:rsidRPr="000A723A" w:rsidRDefault="000A723A" w:rsidP="000A723A"/>
        <w:p w14:paraId="315EC1C1" w14:textId="3AB99514" w:rsidR="00E625FE" w:rsidRPr="00240199" w:rsidRDefault="009D3FCE" w:rsidP="002D142A">
          <w:pPr>
            <w:spacing w:line="480" w:lineRule="auto"/>
            <w:rPr>
              <w:rFonts w:ascii="Arial" w:hAnsi="Arial" w:cs="Arial"/>
              <w:sz w:val="24"/>
              <w:szCs w:val="24"/>
            </w:rPr>
          </w:pPr>
          <w:r w:rsidRPr="00240199">
            <w:rPr>
              <w:rFonts w:ascii="Arial" w:hAnsi="Arial" w:cs="Arial"/>
              <w:sz w:val="24"/>
              <w:szCs w:val="24"/>
            </w:rPr>
            <w:t xml:space="preserve">This paper examines </w:t>
          </w:r>
          <w:r w:rsidR="001012A1" w:rsidRPr="00240199">
            <w:rPr>
              <w:rFonts w:ascii="Arial" w:hAnsi="Arial" w:cs="Arial"/>
              <w:sz w:val="24"/>
              <w:szCs w:val="24"/>
            </w:rPr>
            <w:t xml:space="preserve">the </w:t>
          </w:r>
          <w:r w:rsidR="00E625FE" w:rsidRPr="00240199">
            <w:rPr>
              <w:rFonts w:ascii="Arial" w:hAnsi="Arial" w:cs="Arial"/>
              <w:sz w:val="24"/>
              <w:szCs w:val="24"/>
            </w:rPr>
            <w:t xml:space="preserve">current </w:t>
          </w:r>
          <w:r w:rsidR="001012A1" w:rsidRPr="00240199">
            <w:rPr>
              <w:rFonts w:ascii="Arial" w:hAnsi="Arial" w:cs="Arial"/>
              <w:sz w:val="24"/>
              <w:szCs w:val="24"/>
            </w:rPr>
            <w:t xml:space="preserve">prevalence of knife crime amongst young populations </w:t>
          </w:r>
          <w:r w:rsidR="00D1255B" w:rsidRPr="00240199">
            <w:rPr>
              <w:rFonts w:ascii="Arial" w:hAnsi="Arial" w:cs="Arial"/>
              <w:sz w:val="24"/>
              <w:szCs w:val="24"/>
            </w:rPr>
            <w:t>in deprive</w:t>
          </w:r>
          <w:r w:rsidR="00586612" w:rsidRPr="00240199">
            <w:rPr>
              <w:rFonts w:ascii="Arial" w:hAnsi="Arial" w:cs="Arial"/>
              <w:sz w:val="24"/>
              <w:szCs w:val="24"/>
            </w:rPr>
            <w:t xml:space="preserve">d </w:t>
          </w:r>
          <w:r w:rsidR="00D1255B" w:rsidRPr="00240199">
            <w:rPr>
              <w:rFonts w:ascii="Arial" w:hAnsi="Arial" w:cs="Arial"/>
              <w:sz w:val="24"/>
              <w:szCs w:val="24"/>
            </w:rPr>
            <w:t>areas of the UK</w:t>
          </w:r>
          <w:r w:rsidR="000F14A7">
            <w:rPr>
              <w:rFonts w:ascii="Arial" w:hAnsi="Arial" w:cs="Arial"/>
              <w:sz w:val="24"/>
              <w:szCs w:val="24"/>
            </w:rPr>
            <w:t xml:space="preserve">. </w:t>
          </w:r>
          <w:r w:rsidR="001844E2" w:rsidRPr="00240199">
            <w:rPr>
              <w:rFonts w:ascii="Arial" w:hAnsi="Arial" w:cs="Arial"/>
              <w:sz w:val="24"/>
              <w:szCs w:val="24"/>
            </w:rPr>
            <w:t xml:space="preserve"> At this time, knife crime </w:t>
          </w:r>
          <w:r w:rsidR="00F42F96" w:rsidRPr="00240199">
            <w:rPr>
              <w:rFonts w:ascii="Arial" w:hAnsi="Arial" w:cs="Arial"/>
              <w:sz w:val="24"/>
              <w:szCs w:val="24"/>
            </w:rPr>
            <w:t xml:space="preserve">is comparable to </w:t>
          </w:r>
          <w:r w:rsidR="00FF37F0" w:rsidRPr="00240199">
            <w:rPr>
              <w:rFonts w:ascii="Arial" w:hAnsi="Arial" w:cs="Arial"/>
              <w:sz w:val="24"/>
              <w:szCs w:val="24"/>
            </w:rPr>
            <w:t>an epidemic amongst younger generations</w:t>
          </w:r>
          <w:r w:rsidR="00240199">
            <w:rPr>
              <w:rFonts w:ascii="Arial" w:hAnsi="Arial" w:cs="Arial"/>
              <w:sz w:val="24"/>
              <w:szCs w:val="24"/>
            </w:rPr>
            <w:t xml:space="preserve">, </w:t>
          </w:r>
          <w:r w:rsidR="00E802B2">
            <w:rPr>
              <w:rFonts w:ascii="Arial" w:hAnsi="Arial" w:cs="Arial"/>
              <w:sz w:val="24"/>
              <w:szCs w:val="24"/>
            </w:rPr>
            <w:t>as</w:t>
          </w:r>
          <w:r w:rsidR="004C7748" w:rsidRPr="00240199">
            <w:rPr>
              <w:rFonts w:ascii="Arial" w:hAnsi="Arial" w:cs="Arial"/>
              <w:sz w:val="24"/>
              <w:szCs w:val="24"/>
            </w:rPr>
            <w:t xml:space="preserve"> </w:t>
          </w:r>
          <w:r w:rsidR="00163497" w:rsidRPr="00240199">
            <w:rPr>
              <w:rFonts w:ascii="Arial" w:hAnsi="Arial" w:cs="Arial"/>
              <w:sz w:val="24"/>
              <w:szCs w:val="24"/>
            </w:rPr>
            <w:t xml:space="preserve">knives and </w:t>
          </w:r>
          <w:r w:rsidR="00E802B2">
            <w:rPr>
              <w:rFonts w:ascii="Arial" w:hAnsi="Arial" w:cs="Arial"/>
              <w:sz w:val="24"/>
              <w:szCs w:val="24"/>
            </w:rPr>
            <w:t xml:space="preserve">other </w:t>
          </w:r>
          <w:r w:rsidR="00BA205E" w:rsidRPr="00240199">
            <w:rPr>
              <w:rFonts w:ascii="Arial" w:hAnsi="Arial" w:cs="Arial"/>
              <w:sz w:val="24"/>
              <w:szCs w:val="24"/>
            </w:rPr>
            <w:t>bladed articles are easily accessed</w:t>
          </w:r>
          <w:r w:rsidR="004C7748" w:rsidRPr="00240199">
            <w:rPr>
              <w:rFonts w:ascii="Arial" w:hAnsi="Arial" w:cs="Arial"/>
              <w:sz w:val="24"/>
              <w:szCs w:val="24"/>
            </w:rPr>
            <w:t xml:space="preserve"> in the UK</w:t>
          </w:r>
          <w:r w:rsidR="00BA205E" w:rsidRPr="00240199">
            <w:rPr>
              <w:rFonts w:ascii="Arial" w:hAnsi="Arial" w:cs="Arial"/>
              <w:sz w:val="24"/>
              <w:szCs w:val="24"/>
            </w:rPr>
            <w:t xml:space="preserve">, making them responsible for </w:t>
          </w:r>
          <w:r w:rsidR="0087597A" w:rsidRPr="00240199">
            <w:rPr>
              <w:rFonts w:ascii="Arial" w:hAnsi="Arial" w:cs="Arial"/>
              <w:sz w:val="24"/>
              <w:szCs w:val="24"/>
            </w:rPr>
            <w:t>a greater proportion of deaths in the UK than firearms.</w:t>
          </w:r>
          <w:r w:rsidR="00524029" w:rsidRPr="00240199">
            <w:rPr>
              <w:rFonts w:ascii="Arial" w:hAnsi="Arial" w:cs="Arial"/>
              <w:sz w:val="24"/>
              <w:szCs w:val="24"/>
            </w:rPr>
            <w:t xml:space="preserve">  The research also </w:t>
          </w:r>
          <w:r w:rsidR="000803A0" w:rsidRPr="00240199">
            <w:rPr>
              <w:rFonts w:ascii="Arial" w:hAnsi="Arial" w:cs="Arial"/>
              <w:sz w:val="24"/>
              <w:szCs w:val="24"/>
            </w:rPr>
            <w:t>identifies the successes and failures of the UK Government</w:t>
          </w:r>
          <w:r w:rsidR="00E625FE" w:rsidRPr="00240199">
            <w:rPr>
              <w:rFonts w:ascii="Arial" w:hAnsi="Arial" w:cs="Arial"/>
              <w:sz w:val="24"/>
              <w:szCs w:val="24"/>
            </w:rPr>
            <w:t>’s response to the issue</w:t>
          </w:r>
          <w:r w:rsidR="00A641FE" w:rsidRPr="00240199">
            <w:rPr>
              <w:rFonts w:ascii="Arial" w:hAnsi="Arial" w:cs="Arial"/>
              <w:sz w:val="24"/>
              <w:szCs w:val="24"/>
            </w:rPr>
            <w:t xml:space="preserve"> and identifies </w:t>
          </w:r>
          <w:r w:rsidR="001A6F9A" w:rsidRPr="00240199">
            <w:rPr>
              <w:rFonts w:ascii="Arial" w:hAnsi="Arial" w:cs="Arial"/>
              <w:sz w:val="24"/>
              <w:szCs w:val="24"/>
            </w:rPr>
            <w:t>areas in need of improvement.</w:t>
          </w:r>
        </w:p>
        <w:p w14:paraId="542C8BBF" w14:textId="15E2F17E" w:rsidR="001A6F9A" w:rsidRPr="00240199" w:rsidRDefault="001A6F9A" w:rsidP="001855C7">
          <w:pPr>
            <w:spacing w:line="480" w:lineRule="auto"/>
            <w:rPr>
              <w:rFonts w:ascii="Arial" w:hAnsi="Arial" w:cs="Arial"/>
              <w:sz w:val="24"/>
              <w:szCs w:val="24"/>
            </w:rPr>
          </w:pPr>
          <w:r w:rsidRPr="00240199">
            <w:rPr>
              <w:rFonts w:ascii="Arial" w:hAnsi="Arial" w:cs="Arial"/>
              <w:sz w:val="24"/>
              <w:szCs w:val="24"/>
            </w:rPr>
            <w:t xml:space="preserve">Incorporating </w:t>
          </w:r>
          <w:r w:rsidR="00B5093F" w:rsidRPr="00240199">
            <w:rPr>
              <w:rFonts w:ascii="Arial" w:hAnsi="Arial" w:cs="Arial"/>
              <w:sz w:val="24"/>
              <w:szCs w:val="24"/>
            </w:rPr>
            <w:t>research</w:t>
          </w:r>
          <w:r w:rsidRPr="00240199">
            <w:rPr>
              <w:rFonts w:ascii="Arial" w:hAnsi="Arial" w:cs="Arial"/>
              <w:sz w:val="24"/>
              <w:szCs w:val="24"/>
            </w:rPr>
            <w:t xml:space="preserve"> from academic literature, </w:t>
          </w:r>
          <w:r w:rsidR="00B5093F" w:rsidRPr="00240199">
            <w:rPr>
              <w:rFonts w:ascii="Arial" w:hAnsi="Arial" w:cs="Arial"/>
              <w:sz w:val="24"/>
              <w:szCs w:val="24"/>
            </w:rPr>
            <w:t xml:space="preserve">current </w:t>
          </w:r>
          <w:r w:rsidR="00F1216A" w:rsidRPr="00240199">
            <w:rPr>
              <w:rFonts w:ascii="Arial" w:hAnsi="Arial" w:cs="Arial"/>
              <w:sz w:val="24"/>
              <w:szCs w:val="24"/>
            </w:rPr>
            <w:t>news and medi</w:t>
          </w:r>
          <w:r w:rsidR="00F95032" w:rsidRPr="00240199">
            <w:rPr>
              <w:rFonts w:ascii="Arial" w:hAnsi="Arial" w:cs="Arial"/>
              <w:sz w:val="24"/>
              <w:szCs w:val="24"/>
            </w:rPr>
            <w:t xml:space="preserve">a </w:t>
          </w:r>
          <w:r w:rsidR="00FE496D" w:rsidRPr="00240199">
            <w:rPr>
              <w:rFonts w:ascii="Arial" w:hAnsi="Arial" w:cs="Arial"/>
              <w:sz w:val="24"/>
              <w:szCs w:val="24"/>
            </w:rPr>
            <w:t xml:space="preserve">publications </w:t>
          </w:r>
          <w:r w:rsidR="00F95032" w:rsidRPr="00240199">
            <w:rPr>
              <w:rFonts w:ascii="Arial" w:hAnsi="Arial" w:cs="Arial"/>
              <w:sz w:val="24"/>
              <w:szCs w:val="24"/>
            </w:rPr>
            <w:t xml:space="preserve">and </w:t>
          </w:r>
          <w:r w:rsidR="00B51168" w:rsidRPr="00240199">
            <w:rPr>
              <w:rFonts w:ascii="Arial" w:hAnsi="Arial" w:cs="Arial"/>
              <w:sz w:val="24"/>
              <w:szCs w:val="24"/>
            </w:rPr>
            <w:t>the views of the general public</w:t>
          </w:r>
          <w:r w:rsidR="008470CA" w:rsidRPr="00240199">
            <w:rPr>
              <w:rFonts w:ascii="Arial" w:hAnsi="Arial" w:cs="Arial"/>
              <w:sz w:val="24"/>
              <w:szCs w:val="24"/>
            </w:rPr>
            <w:t xml:space="preserve">, this study demonstrates that </w:t>
          </w:r>
          <w:r w:rsidR="00890536" w:rsidRPr="00240199">
            <w:rPr>
              <w:rFonts w:ascii="Arial" w:hAnsi="Arial" w:cs="Arial"/>
              <w:sz w:val="24"/>
              <w:szCs w:val="24"/>
            </w:rPr>
            <w:t xml:space="preserve">knife crime is a prevailing </w:t>
          </w:r>
          <w:r w:rsidR="00267DA0" w:rsidRPr="00240199">
            <w:rPr>
              <w:rFonts w:ascii="Arial" w:hAnsi="Arial" w:cs="Arial"/>
              <w:sz w:val="24"/>
              <w:szCs w:val="24"/>
            </w:rPr>
            <w:t xml:space="preserve">issue amongst young populations in deprived areas and that the current measures undertaken by the UK government in response to </w:t>
          </w:r>
          <w:r w:rsidR="00BA2A29" w:rsidRPr="00240199">
            <w:rPr>
              <w:rFonts w:ascii="Arial" w:hAnsi="Arial" w:cs="Arial"/>
              <w:sz w:val="24"/>
              <w:szCs w:val="24"/>
            </w:rPr>
            <w:t xml:space="preserve">such </w:t>
          </w:r>
          <w:r w:rsidR="00267DA0" w:rsidRPr="00240199">
            <w:rPr>
              <w:rFonts w:ascii="Arial" w:hAnsi="Arial" w:cs="Arial"/>
              <w:sz w:val="24"/>
              <w:szCs w:val="24"/>
            </w:rPr>
            <w:t xml:space="preserve">are </w:t>
          </w:r>
          <w:r w:rsidR="00BA2A29" w:rsidRPr="00240199">
            <w:rPr>
              <w:rFonts w:ascii="Arial" w:hAnsi="Arial" w:cs="Arial"/>
              <w:sz w:val="24"/>
              <w:szCs w:val="24"/>
            </w:rPr>
            <w:t>in need of improvement.</w:t>
          </w:r>
          <w:r w:rsidR="00F46B21" w:rsidRPr="00240199">
            <w:rPr>
              <w:rFonts w:ascii="Arial" w:hAnsi="Arial" w:cs="Arial"/>
              <w:sz w:val="24"/>
              <w:szCs w:val="24"/>
            </w:rPr>
            <w:t xml:space="preserve">  The research argues that </w:t>
          </w:r>
          <w:r w:rsidR="001E604A" w:rsidRPr="00240199">
            <w:rPr>
              <w:rFonts w:ascii="Arial" w:hAnsi="Arial" w:cs="Arial"/>
              <w:sz w:val="24"/>
              <w:szCs w:val="24"/>
            </w:rPr>
            <w:t xml:space="preserve">knife crime </w:t>
          </w:r>
          <w:r w:rsidR="00AC1EB3" w:rsidRPr="00240199">
            <w:rPr>
              <w:rFonts w:ascii="Arial" w:hAnsi="Arial" w:cs="Arial"/>
              <w:sz w:val="24"/>
              <w:szCs w:val="24"/>
            </w:rPr>
            <w:t xml:space="preserve">has become a major concern in recent years and that </w:t>
          </w:r>
          <w:r w:rsidR="006A540D" w:rsidRPr="00240199">
            <w:rPr>
              <w:rFonts w:ascii="Arial" w:hAnsi="Arial" w:cs="Arial"/>
              <w:sz w:val="24"/>
              <w:szCs w:val="24"/>
            </w:rPr>
            <w:t>younger generations in deprived urban areas are most at risk</w:t>
          </w:r>
          <w:r w:rsidR="0096431E" w:rsidRPr="00240199">
            <w:rPr>
              <w:rFonts w:ascii="Arial" w:hAnsi="Arial" w:cs="Arial"/>
              <w:sz w:val="24"/>
              <w:szCs w:val="24"/>
            </w:rPr>
            <w:t xml:space="preserve">, while also identifying that </w:t>
          </w:r>
          <w:r w:rsidR="007A7082" w:rsidRPr="00240199">
            <w:rPr>
              <w:rFonts w:ascii="Arial" w:hAnsi="Arial" w:cs="Arial"/>
              <w:sz w:val="24"/>
              <w:szCs w:val="24"/>
            </w:rPr>
            <w:t xml:space="preserve">the UK government must update their responses to </w:t>
          </w:r>
          <w:r w:rsidR="005078AC" w:rsidRPr="00240199">
            <w:rPr>
              <w:rFonts w:ascii="Arial" w:hAnsi="Arial" w:cs="Arial"/>
              <w:sz w:val="24"/>
              <w:szCs w:val="24"/>
            </w:rPr>
            <w:t>prevent discrimination</w:t>
          </w:r>
          <w:r w:rsidR="00253C8E" w:rsidRPr="00240199">
            <w:rPr>
              <w:rFonts w:ascii="Arial" w:hAnsi="Arial" w:cs="Arial"/>
              <w:sz w:val="24"/>
              <w:szCs w:val="24"/>
            </w:rPr>
            <w:t xml:space="preserve"> caused by current measures.</w:t>
          </w:r>
        </w:p>
        <w:p w14:paraId="7C3D89B9" w14:textId="1B8B1894" w:rsidR="00DA3D86" w:rsidRDefault="002E6F05">
          <w:pPr>
            <w:rPr>
              <w:rFonts w:ascii="Arial" w:hAnsi="Arial" w:cs="Arial"/>
            </w:rPr>
          </w:pPr>
          <w:r w:rsidRPr="009D3FCE">
            <w:rPr>
              <w:rFonts w:ascii="Arial" w:hAnsi="Arial" w:cs="Arial"/>
            </w:rPr>
            <w:br w:type="page"/>
          </w:r>
        </w:p>
        <w:p w14:paraId="631B98BF" w14:textId="316D6BB6" w:rsidR="00EE2799" w:rsidRDefault="00DA3D86" w:rsidP="00DA3D86">
          <w:pPr>
            <w:pStyle w:val="Heading1"/>
          </w:pPr>
          <w:bookmarkStart w:id="1" w:name="_Toc165981317"/>
          <w:r>
            <w:lastRenderedPageBreak/>
            <w:t>Acknowledgements</w:t>
          </w:r>
          <w:bookmarkEnd w:id="1"/>
        </w:p>
        <w:p w14:paraId="0962B51E" w14:textId="77777777" w:rsidR="000A723A" w:rsidRPr="000A723A" w:rsidRDefault="000A723A" w:rsidP="000A723A"/>
        <w:p w14:paraId="48F40F34" w14:textId="70199EE3" w:rsidR="00EE2799" w:rsidRPr="00A74686" w:rsidRDefault="00EE2799" w:rsidP="000A723A">
          <w:pPr>
            <w:spacing w:line="480" w:lineRule="auto"/>
            <w:rPr>
              <w:rFonts w:ascii="Arial" w:hAnsi="Arial" w:cs="Arial"/>
              <w:sz w:val="24"/>
              <w:szCs w:val="24"/>
            </w:rPr>
          </w:pPr>
          <w:r w:rsidRPr="00A74686">
            <w:rPr>
              <w:rFonts w:ascii="Arial" w:hAnsi="Arial" w:cs="Arial"/>
              <w:sz w:val="24"/>
              <w:szCs w:val="24"/>
            </w:rPr>
            <w:t xml:space="preserve">I would like to </w:t>
          </w:r>
          <w:r w:rsidR="0036201B" w:rsidRPr="00A74686">
            <w:rPr>
              <w:rFonts w:ascii="Arial" w:hAnsi="Arial" w:cs="Arial"/>
              <w:sz w:val="24"/>
              <w:szCs w:val="24"/>
            </w:rPr>
            <w:t xml:space="preserve">express </w:t>
          </w:r>
          <w:r w:rsidR="0008220F" w:rsidRPr="00A74686">
            <w:rPr>
              <w:rFonts w:ascii="Arial" w:hAnsi="Arial" w:cs="Arial"/>
              <w:sz w:val="24"/>
              <w:szCs w:val="24"/>
            </w:rPr>
            <w:t xml:space="preserve">my gratitude to my tutor Mike Durke, for their </w:t>
          </w:r>
          <w:r w:rsidR="00AE313B" w:rsidRPr="00A74686">
            <w:rPr>
              <w:rFonts w:ascii="Arial" w:hAnsi="Arial" w:cs="Arial"/>
              <w:sz w:val="24"/>
              <w:szCs w:val="24"/>
            </w:rPr>
            <w:t xml:space="preserve">continued </w:t>
          </w:r>
          <w:r w:rsidR="008922E6" w:rsidRPr="00A74686">
            <w:rPr>
              <w:rFonts w:ascii="Arial" w:hAnsi="Arial" w:cs="Arial"/>
              <w:sz w:val="24"/>
              <w:szCs w:val="24"/>
            </w:rPr>
            <w:t xml:space="preserve">support and feedback which has been fundamental to this research project.  </w:t>
          </w:r>
          <w:r w:rsidR="00A30AF8" w:rsidRPr="00A74686">
            <w:rPr>
              <w:rFonts w:ascii="Arial" w:hAnsi="Arial" w:cs="Arial"/>
              <w:sz w:val="24"/>
              <w:szCs w:val="24"/>
            </w:rPr>
            <w:t xml:space="preserve">I am also </w:t>
          </w:r>
          <w:r w:rsidR="0066240E" w:rsidRPr="00A74686">
            <w:rPr>
              <w:rFonts w:ascii="Arial" w:hAnsi="Arial" w:cs="Arial"/>
              <w:sz w:val="24"/>
              <w:szCs w:val="24"/>
            </w:rPr>
            <w:t xml:space="preserve">grateful to my family and friends for their moral support and </w:t>
          </w:r>
          <w:r w:rsidR="003F7D17" w:rsidRPr="00A74686">
            <w:rPr>
              <w:rFonts w:ascii="Arial" w:hAnsi="Arial" w:cs="Arial"/>
              <w:sz w:val="24"/>
              <w:szCs w:val="24"/>
            </w:rPr>
            <w:t>continued belief in me that kept my spirits and motivation high during this project.</w:t>
          </w:r>
        </w:p>
        <w:p w14:paraId="23B66026" w14:textId="7300070E" w:rsidR="00DA3D86" w:rsidRDefault="00DA3D86" w:rsidP="00DA3D86">
          <w:pPr>
            <w:pStyle w:val="Heading1"/>
          </w:pPr>
          <w:r>
            <w:br w:type="page"/>
          </w:r>
        </w:p>
        <w:p w14:paraId="26935E3C" w14:textId="77777777" w:rsidR="00DA3D86" w:rsidRDefault="00DA3D86" w:rsidP="00DA3D86">
          <w:pPr>
            <w:pStyle w:val="Heading1"/>
          </w:pPr>
          <w:bookmarkStart w:id="2" w:name="_Toc165981318"/>
          <w:r>
            <w:lastRenderedPageBreak/>
            <w:t>Declarations</w:t>
          </w:r>
          <w:bookmarkEnd w:id="2"/>
        </w:p>
        <w:p w14:paraId="7E92E1C2" w14:textId="77777777" w:rsidR="00DA3D86" w:rsidRDefault="00DA3D86" w:rsidP="00DA3D86">
          <w:pPr>
            <w:rPr>
              <w:rFonts w:ascii="Arial" w:hAnsi="Arial" w:cs="Arial"/>
              <w:sz w:val="24"/>
              <w:szCs w:val="24"/>
            </w:rPr>
          </w:pPr>
          <w:r>
            <w:rPr>
              <w:rFonts w:ascii="Arial" w:hAnsi="Arial" w:cs="Arial"/>
              <w:sz w:val="24"/>
              <w:szCs w:val="24"/>
            </w:rPr>
            <w:t>This work has not previously been accepted in substance for any degree and is not being concurrently submitted in candidature for any degree.</w:t>
          </w:r>
        </w:p>
        <w:p w14:paraId="63EBD7FE" w14:textId="77777777" w:rsidR="00DA3D86" w:rsidRDefault="00DA3D86" w:rsidP="00DA3D86">
          <w:pPr>
            <w:rPr>
              <w:rFonts w:ascii="Arial" w:hAnsi="Arial" w:cs="Arial"/>
              <w:sz w:val="24"/>
              <w:szCs w:val="24"/>
            </w:rPr>
          </w:pPr>
          <w:r>
            <w:rPr>
              <w:rFonts w:ascii="Arial" w:hAnsi="Arial" w:cs="Arial"/>
              <w:sz w:val="24"/>
              <w:szCs w:val="24"/>
            </w:rPr>
            <w:t xml:space="preserve">STATEMENT 1 </w:t>
          </w:r>
        </w:p>
        <w:p w14:paraId="69CA29AD" w14:textId="2D69230F" w:rsidR="00DA3D86" w:rsidRDefault="00DA3D86" w:rsidP="00DA3D86">
          <w:pPr>
            <w:rPr>
              <w:rFonts w:ascii="Arial" w:hAnsi="Arial" w:cs="Arial"/>
              <w:sz w:val="24"/>
              <w:szCs w:val="24"/>
            </w:rPr>
          </w:pPr>
          <w:r>
            <w:rPr>
              <w:rFonts w:ascii="Arial" w:hAnsi="Arial" w:cs="Arial"/>
              <w:sz w:val="24"/>
              <w:szCs w:val="24"/>
            </w:rPr>
            <w:t xml:space="preserve">This dissertation is being submitted in partial fulfilment of the requirements for the degree of BSc. </w:t>
          </w:r>
        </w:p>
        <w:p w14:paraId="0BADBC19" w14:textId="77777777" w:rsidR="00DA3D86" w:rsidRDefault="00DA3D86" w:rsidP="00DA3D86">
          <w:pPr>
            <w:rPr>
              <w:rFonts w:ascii="Arial" w:hAnsi="Arial" w:cs="Arial"/>
              <w:sz w:val="24"/>
              <w:szCs w:val="24"/>
            </w:rPr>
          </w:pPr>
          <w:r>
            <w:rPr>
              <w:rFonts w:ascii="Arial" w:hAnsi="Arial" w:cs="Arial"/>
              <w:sz w:val="24"/>
              <w:szCs w:val="24"/>
            </w:rPr>
            <w:t xml:space="preserve">STATEMENT 2 </w:t>
          </w:r>
        </w:p>
        <w:p w14:paraId="2315D44A" w14:textId="77777777" w:rsidR="00DA3D86" w:rsidRDefault="00DA3D86" w:rsidP="00DA3D86">
          <w:pPr>
            <w:rPr>
              <w:rFonts w:ascii="Arial" w:hAnsi="Arial" w:cs="Arial"/>
              <w:sz w:val="24"/>
              <w:szCs w:val="24"/>
            </w:rPr>
          </w:pPr>
          <w:r>
            <w:rPr>
              <w:rFonts w:ascii="Arial" w:hAnsi="Arial" w:cs="Arial"/>
              <w:sz w:val="24"/>
              <w:szCs w:val="24"/>
            </w:rPr>
            <w:t xml:space="preserve">This dissertation is the result of my own independent work/investigation, except where otherwise stated. </w:t>
          </w:r>
        </w:p>
        <w:p w14:paraId="177DE01F" w14:textId="77777777" w:rsidR="00DA3D86" w:rsidRDefault="00DA3D86" w:rsidP="00DA3D86">
          <w:pPr>
            <w:rPr>
              <w:rFonts w:ascii="Arial" w:hAnsi="Arial" w:cs="Arial"/>
              <w:sz w:val="24"/>
              <w:szCs w:val="24"/>
            </w:rPr>
          </w:pPr>
          <w:r>
            <w:rPr>
              <w:rFonts w:ascii="Arial" w:hAnsi="Arial" w:cs="Arial"/>
              <w:sz w:val="24"/>
              <w:szCs w:val="24"/>
            </w:rPr>
            <w:t>Other sources are acknowledged in the Reference Section.</w:t>
          </w:r>
        </w:p>
        <w:p w14:paraId="530BB271" w14:textId="77777777" w:rsidR="00DA3D86" w:rsidRDefault="00DA3D86" w:rsidP="00DA3D86">
          <w:pPr>
            <w:rPr>
              <w:rFonts w:ascii="Arial" w:hAnsi="Arial" w:cs="Arial"/>
              <w:sz w:val="24"/>
              <w:szCs w:val="24"/>
            </w:rPr>
          </w:pPr>
          <w:r>
            <w:rPr>
              <w:rFonts w:ascii="Arial" w:hAnsi="Arial" w:cs="Arial"/>
              <w:sz w:val="24"/>
              <w:szCs w:val="24"/>
            </w:rPr>
            <w:t xml:space="preserve">STATEMENT 3 </w:t>
          </w:r>
        </w:p>
        <w:p w14:paraId="02C98733" w14:textId="77777777" w:rsidR="00DA3D86" w:rsidRDefault="00DA3D86" w:rsidP="00DA3D86">
          <w:pPr>
            <w:rPr>
              <w:rFonts w:ascii="Arial" w:hAnsi="Arial" w:cs="Arial"/>
              <w:sz w:val="24"/>
              <w:szCs w:val="24"/>
            </w:rPr>
          </w:pPr>
          <w:r>
            <w:rPr>
              <w:rFonts w:ascii="Arial" w:hAnsi="Arial" w:cs="Arial"/>
              <w:sz w:val="24"/>
              <w:szCs w:val="24"/>
            </w:rPr>
            <w:t xml:space="preserve">I hereby give consent for my dissertation, if accepted, to be available for photocopying and for interlibrary loan, and for the title and summary to be made available to outside organisations. </w:t>
          </w:r>
        </w:p>
        <w:p w14:paraId="08546375" w14:textId="77777777" w:rsidR="00DA3D86" w:rsidRDefault="00DA3D86" w:rsidP="00DA3D86">
          <w:pPr>
            <w:rPr>
              <w:rFonts w:ascii="Arial" w:hAnsi="Arial" w:cs="Arial"/>
              <w:sz w:val="24"/>
              <w:szCs w:val="24"/>
            </w:rPr>
          </w:pPr>
          <w:r>
            <w:rPr>
              <w:rFonts w:ascii="Arial" w:hAnsi="Arial" w:cs="Arial"/>
              <w:sz w:val="24"/>
              <w:szCs w:val="24"/>
            </w:rPr>
            <w:t xml:space="preserve">STATEMENT 4 </w:t>
          </w:r>
        </w:p>
        <w:p w14:paraId="28782E43" w14:textId="77777777" w:rsidR="00DA3D86" w:rsidRDefault="00DA3D86" w:rsidP="00DA3D86">
          <w:pPr>
            <w:rPr>
              <w:rFonts w:ascii="Arial" w:hAnsi="Arial" w:cs="Arial"/>
              <w:sz w:val="24"/>
              <w:szCs w:val="24"/>
            </w:rPr>
          </w:pPr>
          <w:r>
            <w:rPr>
              <w:rFonts w:ascii="Arial" w:hAnsi="Arial" w:cs="Arial"/>
              <w:sz w:val="24"/>
              <w:szCs w:val="24"/>
            </w:rPr>
            <w:t xml:space="preserve">I hereby give consent for my dissertation, if accepted, to be available on the university’s IT system to those who have consent to use the system. </w:t>
          </w:r>
        </w:p>
        <w:p w14:paraId="25939800" w14:textId="77777777" w:rsidR="00DA3D86" w:rsidRDefault="00DA3D86" w:rsidP="00DA3D86">
          <w:pPr>
            <w:rPr>
              <w:rFonts w:ascii="Arial" w:hAnsi="Arial" w:cs="Arial"/>
              <w:sz w:val="24"/>
              <w:szCs w:val="24"/>
            </w:rPr>
          </w:pPr>
        </w:p>
        <w:p w14:paraId="321C20E9" w14:textId="1B8A8C61" w:rsidR="00DA3D86" w:rsidRDefault="00A5300B" w:rsidP="00DA3D86">
          <w:pPr>
            <w:rPr>
              <w:rFonts w:ascii="Arial" w:hAnsi="Arial" w:cs="Arial"/>
              <w:sz w:val="24"/>
              <w:szCs w:val="24"/>
            </w:rPr>
          </w:pPr>
          <w:r>
            <w:rPr>
              <w:rFonts w:ascii="Arial" w:hAnsi="Arial" w:cs="Arial"/>
              <w:sz w:val="24"/>
              <w:szCs w:val="24"/>
            </w:rPr>
            <w:t>Jamie Parry</w:t>
          </w:r>
        </w:p>
        <w:p w14:paraId="7C275BD3" w14:textId="78EEA4C9" w:rsidR="00DA3D86" w:rsidRDefault="00DA3D86" w:rsidP="00DA3D86">
          <w:pPr>
            <w:rPr>
              <w:rFonts w:ascii="Arial" w:hAnsi="Arial" w:cs="Arial"/>
              <w:sz w:val="24"/>
              <w:szCs w:val="24"/>
            </w:rPr>
          </w:pPr>
          <w:r>
            <w:rPr>
              <w:rFonts w:ascii="Arial" w:hAnsi="Arial" w:cs="Arial"/>
              <w:sz w:val="24"/>
              <w:szCs w:val="24"/>
            </w:rPr>
            <w:t xml:space="preserve">Signed: </w:t>
          </w:r>
          <w:r w:rsidR="00E342C4">
            <w:rPr>
              <w:rFonts w:ascii="Arial" w:hAnsi="Arial" w:cs="Arial"/>
              <w:sz w:val="24"/>
              <w:szCs w:val="24"/>
            </w:rPr>
            <w:t>J. Parry</w:t>
          </w:r>
        </w:p>
        <w:p w14:paraId="0CFAB9A9" w14:textId="77777777" w:rsidR="00DA3D86" w:rsidRDefault="00DA3D86" w:rsidP="00DA3D86">
          <w:pPr>
            <w:rPr>
              <w:rFonts w:ascii="Arial" w:hAnsi="Arial" w:cs="Arial"/>
              <w:sz w:val="24"/>
              <w:szCs w:val="24"/>
            </w:rPr>
          </w:pPr>
        </w:p>
        <w:p w14:paraId="09B137FA" w14:textId="33EFA052" w:rsidR="00DA3D86" w:rsidRDefault="00DA3D86" w:rsidP="00DA3D86">
          <w:r>
            <w:rPr>
              <w:rFonts w:ascii="Arial" w:hAnsi="Arial" w:cs="Arial"/>
              <w:sz w:val="24"/>
              <w:szCs w:val="24"/>
            </w:rPr>
            <w:t>Date:</w:t>
          </w:r>
          <w:r w:rsidR="008073F3">
            <w:rPr>
              <w:rFonts w:ascii="Arial" w:hAnsi="Arial" w:cs="Arial"/>
              <w:sz w:val="24"/>
              <w:szCs w:val="24"/>
            </w:rPr>
            <w:t xml:space="preserve"> 05/05/2024</w:t>
          </w:r>
        </w:p>
        <w:p w14:paraId="117E8040" w14:textId="77777777" w:rsidR="00DA3D86" w:rsidRDefault="00DA3D86">
          <w:pPr>
            <w:rPr>
              <w:rFonts w:ascii="Arial" w:hAnsi="Arial" w:cs="Arial"/>
            </w:rPr>
          </w:pPr>
        </w:p>
        <w:p w14:paraId="14634015" w14:textId="6FAEA014" w:rsidR="00AB1F4F" w:rsidRPr="006E4E8B" w:rsidRDefault="00DA3D86">
          <w:pPr>
            <w:rPr>
              <w:rFonts w:ascii="Arial" w:hAnsi="Arial" w:cs="Arial"/>
            </w:rPr>
          </w:pPr>
          <w:r>
            <w:rPr>
              <w:rFonts w:ascii="Arial" w:hAnsi="Arial" w:cs="Arial"/>
            </w:rPr>
            <w:br w:type="page"/>
          </w:r>
        </w:p>
      </w:sdtContent>
    </w:sdt>
    <w:sdt>
      <w:sdtPr>
        <w:rPr>
          <w:rFonts w:asciiTheme="minorHAnsi" w:eastAsiaTheme="minorHAnsi" w:hAnsiTheme="minorHAnsi" w:cstheme="minorBidi"/>
          <w:color w:val="auto"/>
          <w:kern w:val="2"/>
          <w:sz w:val="22"/>
          <w:szCs w:val="22"/>
          <w:lang w:val="en-GB"/>
          <w14:ligatures w14:val="standardContextual"/>
        </w:rPr>
        <w:id w:val="337353387"/>
        <w:docPartObj>
          <w:docPartGallery w:val="Table of Contents"/>
          <w:docPartUnique/>
        </w:docPartObj>
      </w:sdtPr>
      <w:sdtEndPr>
        <w:rPr>
          <w:b/>
          <w:bCs/>
          <w:noProof/>
        </w:rPr>
      </w:sdtEndPr>
      <w:sdtContent>
        <w:p w14:paraId="31A59061" w14:textId="4D6DD83F" w:rsidR="00C1408D" w:rsidRDefault="00C1408D">
          <w:pPr>
            <w:pStyle w:val="TOCHeading"/>
          </w:pPr>
          <w:r>
            <w:t>Contents</w:t>
          </w:r>
        </w:p>
        <w:p w14:paraId="416FCCC1" w14:textId="4718687B" w:rsidR="00627DB9" w:rsidRPr="00627DB9" w:rsidRDefault="00C1408D">
          <w:pPr>
            <w:pStyle w:val="TOC1"/>
            <w:tabs>
              <w:tab w:val="right" w:leader="dot" w:pos="9016"/>
            </w:tabs>
            <w:rPr>
              <w:rFonts w:ascii="Arial" w:eastAsiaTheme="minorEastAsia" w:hAnsi="Arial" w:cs="Arial"/>
              <w:noProof/>
              <w:sz w:val="28"/>
              <w:szCs w:val="28"/>
              <w:lang w:eastAsia="en-GB"/>
            </w:rPr>
          </w:pPr>
          <w:r w:rsidRPr="00627DB9">
            <w:rPr>
              <w:rFonts w:ascii="Arial" w:hAnsi="Arial" w:cs="Arial"/>
              <w:sz w:val="24"/>
              <w:szCs w:val="24"/>
            </w:rPr>
            <w:fldChar w:fldCharType="begin"/>
          </w:r>
          <w:r w:rsidRPr="00627DB9">
            <w:rPr>
              <w:rFonts w:ascii="Arial" w:hAnsi="Arial" w:cs="Arial"/>
              <w:sz w:val="24"/>
              <w:szCs w:val="24"/>
            </w:rPr>
            <w:instrText xml:space="preserve"> TOC \o "1-3" \h \z \u </w:instrText>
          </w:r>
          <w:r w:rsidRPr="00627DB9">
            <w:rPr>
              <w:rFonts w:ascii="Arial" w:hAnsi="Arial" w:cs="Arial"/>
              <w:sz w:val="24"/>
              <w:szCs w:val="24"/>
            </w:rPr>
            <w:fldChar w:fldCharType="separate"/>
          </w:r>
          <w:hyperlink w:anchor="_Toc165981316" w:history="1">
            <w:r w:rsidR="00627DB9" w:rsidRPr="00627DB9">
              <w:rPr>
                <w:rStyle w:val="Hyperlink"/>
                <w:rFonts w:ascii="Arial" w:hAnsi="Arial" w:cs="Arial"/>
                <w:noProof/>
                <w:sz w:val="24"/>
                <w:szCs w:val="24"/>
              </w:rPr>
              <w:t>Abstract</w:t>
            </w:r>
            <w:r w:rsidR="00627DB9" w:rsidRPr="00627DB9">
              <w:rPr>
                <w:rFonts w:ascii="Arial" w:hAnsi="Arial" w:cs="Arial"/>
                <w:noProof/>
                <w:webHidden/>
                <w:sz w:val="24"/>
                <w:szCs w:val="24"/>
              </w:rPr>
              <w:tab/>
            </w:r>
            <w:r w:rsidR="00627DB9" w:rsidRPr="00627DB9">
              <w:rPr>
                <w:rFonts w:ascii="Arial" w:hAnsi="Arial" w:cs="Arial"/>
                <w:noProof/>
                <w:webHidden/>
                <w:sz w:val="24"/>
                <w:szCs w:val="24"/>
              </w:rPr>
              <w:fldChar w:fldCharType="begin"/>
            </w:r>
            <w:r w:rsidR="00627DB9" w:rsidRPr="00627DB9">
              <w:rPr>
                <w:rFonts w:ascii="Arial" w:hAnsi="Arial" w:cs="Arial"/>
                <w:noProof/>
                <w:webHidden/>
                <w:sz w:val="24"/>
                <w:szCs w:val="24"/>
              </w:rPr>
              <w:instrText xml:space="preserve"> PAGEREF _Toc165981316 \h </w:instrText>
            </w:r>
            <w:r w:rsidR="00627DB9" w:rsidRPr="00627DB9">
              <w:rPr>
                <w:rFonts w:ascii="Arial" w:hAnsi="Arial" w:cs="Arial"/>
                <w:noProof/>
                <w:webHidden/>
                <w:sz w:val="24"/>
                <w:szCs w:val="24"/>
              </w:rPr>
            </w:r>
            <w:r w:rsidR="00627DB9" w:rsidRPr="00627DB9">
              <w:rPr>
                <w:rFonts w:ascii="Arial" w:hAnsi="Arial" w:cs="Arial"/>
                <w:noProof/>
                <w:webHidden/>
                <w:sz w:val="24"/>
                <w:szCs w:val="24"/>
              </w:rPr>
              <w:fldChar w:fldCharType="separate"/>
            </w:r>
            <w:r w:rsidR="00627DB9" w:rsidRPr="00627DB9">
              <w:rPr>
                <w:rFonts w:ascii="Arial" w:hAnsi="Arial" w:cs="Arial"/>
                <w:noProof/>
                <w:webHidden/>
                <w:sz w:val="24"/>
                <w:szCs w:val="24"/>
              </w:rPr>
              <w:t>1</w:t>
            </w:r>
            <w:r w:rsidR="00627DB9" w:rsidRPr="00627DB9">
              <w:rPr>
                <w:rFonts w:ascii="Arial" w:hAnsi="Arial" w:cs="Arial"/>
                <w:noProof/>
                <w:webHidden/>
                <w:sz w:val="24"/>
                <w:szCs w:val="24"/>
              </w:rPr>
              <w:fldChar w:fldCharType="end"/>
            </w:r>
          </w:hyperlink>
        </w:p>
        <w:p w14:paraId="790EE060" w14:textId="0361687D" w:rsidR="00627DB9" w:rsidRPr="00627DB9" w:rsidRDefault="00ED0659">
          <w:pPr>
            <w:pStyle w:val="TOC1"/>
            <w:tabs>
              <w:tab w:val="right" w:leader="dot" w:pos="9016"/>
            </w:tabs>
            <w:rPr>
              <w:rFonts w:ascii="Arial" w:eastAsiaTheme="minorEastAsia" w:hAnsi="Arial" w:cs="Arial"/>
              <w:noProof/>
              <w:sz w:val="28"/>
              <w:szCs w:val="28"/>
              <w:lang w:eastAsia="en-GB"/>
            </w:rPr>
          </w:pPr>
          <w:hyperlink w:anchor="_Toc165981317" w:history="1">
            <w:r w:rsidR="00627DB9" w:rsidRPr="00627DB9">
              <w:rPr>
                <w:rStyle w:val="Hyperlink"/>
                <w:rFonts w:ascii="Arial" w:hAnsi="Arial" w:cs="Arial"/>
                <w:noProof/>
                <w:sz w:val="24"/>
                <w:szCs w:val="24"/>
              </w:rPr>
              <w:t>Acknowledgements</w:t>
            </w:r>
            <w:r w:rsidR="00627DB9" w:rsidRPr="00627DB9">
              <w:rPr>
                <w:rFonts w:ascii="Arial" w:hAnsi="Arial" w:cs="Arial"/>
                <w:noProof/>
                <w:webHidden/>
                <w:sz w:val="24"/>
                <w:szCs w:val="24"/>
              </w:rPr>
              <w:tab/>
            </w:r>
            <w:r w:rsidR="00627DB9" w:rsidRPr="00627DB9">
              <w:rPr>
                <w:rFonts w:ascii="Arial" w:hAnsi="Arial" w:cs="Arial"/>
                <w:noProof/>
                <w:webHidden/>
                <w:sz w:val="24"/>
                <w:szCs w:val="24"/>
              </w:rPr>
              <w:fldChar w:fldCharType="begin"/>
            </w:r>
            <w:r w:rsidR="00627DB9" w:rsidRPr="00627DB9">
              <w:rPr>
                <w:rFonts w:ascii="Arial" w:hAnsi="Arial" w:cs="Arial"/>
                <w:noProof/>
                <w:webHidden/>
                <w:sz w:val="24"/>
                <w:szCs w:val="24"/>
              </w:rPr>
              <w:instrText xml:space="preserve"> PAGEREF _Toc165981317 \h </w:instrText>
            </w:r>
            <w:r w:rsidR="00627DB9" w:rsidRPr="00627DB9">
              <w:rPr>
                <w:rFonts w:ascii="Arial" w:hAnsi="Arial" w:cs="Arial"/>
                <w:noProof/>
                <w:webHidden/>
                <w:sz w:val="24"/>
                <w:szCs w:val="24"/>
              </w:rPr>
            </w:r>
            <w:r w:rsidR="00627DB9" w:rsidRPr="00627DB9">
              <w:rPr>
                <w:rFonts w:ascii="Arial" w:hAnsi="Arial" w:cs="Arial"/>
                <w:noProof/>
                <w:webHidden/>
                <w:sz w:val="24"/>
                <w:szCs w:val="24"/>
              </w:rPr>
              <w:fldChar w:fldCharType="separate"/>
            </w:r>
            <w:r w:rsidR="00627DB9" w:rsidRPr="00627DB9">
              <w:rPr>
                <w:rFonts w:ascii="Arial" w:hAnsi="Arial" w:cs="Arial"/>
                <w:noProof/>
                <w:webHidden/>
                <w:sz w:val="24"/>
                <w:szCs w:val="24"/>
              </w:rPr>
              <w:t>2</w:t>
            </w:r>
            <w:r w:rsidR="00627DB9" w:rsidRPr="00627DB9">
              <w:rPr>
                <w:rFonts w:ascii="Arial" w:hAnsi="Arial" w:cs="Arial"/>
                <w:noProof/>
                <w:webHidden/>
                <w:sz w:val="24"/>
                <w:szCs w:val="24"/>
              </w:rPr>
              <w:fldChar w:fldCharType="end"/>
            </w:r>
          </w:hyperlink>
        </w:p>
        <w:p w14:paraId="4AC2C207" w14:textId="259F7518" w:rsidR="00627DB9" w:rsidRPr="00627DB9" w:rsidRDefault="00ED0659">
          <w:pPr>
            <w:pStyle w:val="TOC1"/>
            <w:tabs>
              <w:tab w:val="right" w:leader="dot" w:pos="9016"/>
            </w:tabs>
            <w:rPr>
              <w:rFonts w:ascii="Arial" w:eastAsiaTheme="minorEastAsia" w:hAnsi="Arial" w:cs="Arial"/>
              <w:noProof/>
              <w:sz w:val="28"/>
              <w:szCs w:val="28"/>
              <w:lang w:eastAsia="en-GB"/>
            </w:rPr>
          </w:pPr>
          <w:hyperlink w:anchor="_Toc165981318" w:history="1">
            <w:r w:rsidR="00627DB9" w:rsidRPr="00627DB9">
              <w:rPr>
                <w:rStyle w:val="Hyperlink"/>
                <w:rFonts w:ascii="Arial" w:hAnsi="Arial" w:cs="Arial"/>
                <w:noProof/>
                <w:sz w:val="24"/>
                <w:szCs w:val="24"/>
              </w:rPr>
              <w:t>Declarations</w:t>
            </w:r>
            <w:r w:rsidR="00627DB9" w:rsidRPr="00627DB9">
              <w:rPr>
                <w:rFonts w:ascii="Arial" w:hAnsi="Arial" w:cs="Arial"/>
                <w:noProof/>
                <w:webHidden/>
                <w:sz w:val="24"/>
                <w:szCs w:val="24"/>
              </w:rPr>
              <w:tab/>
            </w:r>
            <w:r w:rsidR="00627DB9" w:rsidRPr="00627DB9">
              <w:rPr>
                <w:rFonts w:ascii="Arial" w:hAnsi="Arial" w:cs="Arial"/>
                <w:noProof/>
                <w:webHidden/>
                <w:sz w:val="24"/>
                <w:szCs w:val="24"/>
              </w:rPr>
              <w:fldChar w:fldCharType="begin"/>
            </w:r>
            <w:r w:rsidR="00627DB9" w:rsidRPr="00627DB9">
              <w:rPr>
                <w:rFonts w:ascii="Arial" w:hAnsi="Arial" w:cs="Arial"/>
                <w:noProof/>
                <w:webHidden/>
                <w:sz w:val="24"/>
                <w:szCs w:val="24"/>
              </w:rPr>
              <w:instrText xml:space="preserve"> PAGEREF _Toc165981318 \h </w:instrText>
            </w:r>
            <w:r w:rsidR="00627DB9" w:rsidRPr="00627DB9">
              <w:rPr>
                <w:rFonts w:ascii="Arial" w:hAnsi="Arial" w:cs="Arial"/>
                <w:noProof/>
                <w:webHidden/>
                <w:sz w:val="24"/>
                <w:szCs w:val="24"/>
              </w:rPr>
            </w:r>
            <w:r w:rsidR="00627DB9" w:rsidRPr="00627DB9">
              <w:rPr>
                <w:rFonts w:ascii="Arial" w:hAnsi="Arial" w:cs="Arial"/>
                <w:noProof/>
                <w:webHidden/>
                <w:sz w:val="24"/>
                <w:szCs w:val="24"/>
              </w:rPr>
              <w:fldChar w:fldCharType="separate"/>
            </w:r>
            <w:r w:rsidR="00627DB9" w:rsidRPr="00627DB9">
              <w:rPr>
                <w:rFonts w:ascii="Arial" w:hAnsi="Arial" w:cs="Arial"/>
                <w:noProof/>
                <w:webHidden/>
                <w:sz w:val="24"/>
                <w:szCs w:val="24"/>
              </w:rPr>
              <w:t>3</w:t>
            </w:r>
            <w:r w:rsidR="00627DB9" w:rsidRPr="00627DB9">
              <w:rPr>
                <w:rFonts w:ascii="Arial" w:hAnsi="Arial" w:cs="Arial"/>
                <w:noProof/>
                <w:webHidden/>
                <w:sz w:val="24"/>
                <w:szCs w:val="24"/>
              </w:rPr>
              <w:fldChar w:fldCharType="end"/>
            </w:r>
          </w:hyperlink>
        </w:p>
        <w:p w14:paraId="2C9A69D3" w14:textId="38BA932D" w:rsidR="00627DB9" w:rsidRPr="00627DB9" w:rsidRDefault="00ED0659">
          <w:pPr>
            <w:pStyle w:val="TOC1"/>
            <w:tabs>
              <w:tab w:val="left" w:pos="440"/>
              <w:tab w:val="right" w:leader="dot" w:pos="9016"/>
            </w:tabs>
            <w:rPr>
              <w:rFonts w:ascii="Arial" w:eastAsiaTheme="minorEastAsia" w:hAnsi="Arial" w:cs="Arial"/>
              <w:noProof/>
              <w:sz w:val="28"/>
              <w:szCs w:val="28"/>
              <w:lang w:eastAsia="en-GB"/>
            </w:rPr>
          </w:pPr>
          <w:hyperlink w:anchor="_Toc165981319" w:history="1">
            <w:r w:rsidR="00627DB9" w:rsidRPr="00627DB9">
              <w:rPr>
                <w:rStyle w:val="Hyperlink"/>
                <w:rFonts w:ascii="Arial" w:hAnsi="Arial" w:cs="Arial"/>
                <w:noProof/>
                <w:sz w:val="24"/>
                <w:szCs w:val="24"/>
              </w:rPr>
              <w:t>1.</w:t>
            </w:r>
            <w:r w:rsidR="00627DB9" w:rsidRPr="00627DB9">
              <w:rPr>
                <w:rFonts w:ascii="Arial" w:eastAsiaTheme="minorEastAsia" w:hAnsi="Arial" w:cs="Arial"/>
                <w:noProof/>
                <w:sz w:val="28"/>
                <w:szCs w:val="28"/>
                <w:lang w:eastAsia="en-GB"/>
              </w:rPr>
              <w:tab/>
            </w:r>
            <w:r w:rsidR="00627DB9" w:rsidRPr="00627DB9">
              <w:rPr>
                <w:rStyle w:val="Hyperlink"/>
                <w:rFonts w:ascii="Arial" w:hAnsi="Arial" w:cs="Arial"/>
                <w:noProof/>
                <w:sz w:val="24"/>
                <w:szCs w:val="24"/>
              </w:rPr>
              <w:t>Introduction</w:t>
            </w:r>
            <w:r w:rsidR="00627DB9" w:rsidRPr="00627DB9">
              <w:rPr>
                <w:rFonts w:ascii="Arial" w:hAnsi="Arial" w:cs="Arial"/>
                <w:noProof/>
                <w:webHidden/>
                <w:sz w:val="24"/>
                <w:szCs w:val="24"/>
              </w:rPr>
              <w:tab/>
            </w:r>
            <w:r w:rsidR="00627DB9" w:rsidRPr="00627DB9">
              <w:rPr>
                <w:rFonts w:ascii="Arial" w:hAnsi="Arial" w:cs="Arial"/>
                <w:noProof/>
                <w:webHidden/>
                <w:sz w:val="24"/>
                <w:szCs w:val="24"/>
              </w:rPr>
              <w:fldChar w:fldCharType="begin"/>
            </w:r>
            <w:r w:rsidR="00627DB9" w:rsidRPr="00627DB9">
              <w:rPr>
                <w:rFonts w:ascii="Arial" w:hAnsi="Arial" w:cs="Arial"/>
                <w:noProof/>
                <w:webHidden/>
                <w:sz w:val="24"/>
                <w:szCs w:val="24"/>
              </w:rPr>
              <w:instrText xml:space="preserve"> PAGEREF _Toc165981319 \h </w:instrText>
            </w:r>
            <w:r w:rsidR="00627DB9" w:rsidRPr="00627DB9">
              <w:rPr>
                <w:rFonts w:ascii="Arial" w:hAnsi="Arial" w:cs="Arial"/>
                <w:noProof/>
                <w:webHidden/>
                <w:sz w:val="24"/>
                <w:szCs w:val="24"/>
              </w:rPr>
            </w:r>
            <w:r w:rsidR="00627DB9" w:rsidRPr="00627DB9">
              <w:rPr>
                <w:rFonts w:ascii="Arial" w:hAnsi="Arial" w:cs="Arial"/>
                <w:noProof/>
                <w:webHidden/>
                <w:sz w:val="24"/>
                <w:szCs w:val="24"/>
              </w:rPr>
              <w:fldChar w:fldCharType="separate"/>
            </w:r>
            <w:r w:rsidR="00627DB9" w:rsidRPr="00627DB9">
              <w:rPr>
                <w:rFonts w:ascii="Arial" w:hAnsi="Arial" w:cs="Arial"/>
                <w:noProof/>
                <w:webHidden/>
                <w:sz w:val="24"/>
                <w:szCs w:val="24"/>
              </w:rPr>
              <w:t>6</w:t>
            </w:r>
            <w:r w:rsidR="00627DB9" w:rsidRPr="00627DB9">
              <w:rPr>
                <w:rFonts w:ascii="Arial" w:hAnsi="Arial" w:cs="Arial"/>
                <w:noProof/>
                <w:webHidden/>
                <w:sz w:val="24"/>
                <w:szCs w:val="24"/>
              </w:rPr>
              <w:fldChar w:fldCharType="end"/>
            </w:r>
          </w:hyperlink>
        </w:p>
        <w:p w14:paraId="3ADA90FB" w14:textId="48A7AD6C" w:rsidR="00627DB9" w:rsidRPr="00627DB9" w:rsidRDefault="00ED0659">
          <w:pPr>
            <w:pStyle w:val="TOC2"/>
            <w:tabs>
              <w:tab w:val="right" w:leader="dot" w:pos="9016"/>
            </w:tabs>
            <w:rPr>
              <w:rFonts w:ascii="Arial" w:hAnsi="Arial" w:cs="Arial"/>
              <w:noProof/>
              <w:kern w:val="2"/>
              <w:sz w:val="28"/>
              <w:szCs w:val="28"/>
              <w:lang w:val="en-GB" w:eastAsia="en-GB"/>
              <w14:ligatures w14:val="standardContextual"/>
            </w:rPr>
          </w:pPr>
          <w:hyperlink w:anchor="_Toc165981320" w:history="1">
            <w:r w:rsidR="00627DB9" w:rsidRPr="00627DB9">
              <w:rPr>
                <w:rStyle w:val="Hyperlink"/>
                <w:rFonts w:ascii="Arial" w:hAnsi="Arial" w:cs="Arial"/>
                <w:noProof/>
                <w:sz w:val="24"/>
                <w:szCs w:val="24"/>
              </w:rPr>
              <w:t>Objectives.</w:t>
            </w:r>
            <w:r w:rsidR="00627DB9" w:rsidRPr="00627DB9">
              <w:rPr>
                <w:rFonts w:ascii="Arial" w:hAnsi="Arial" w:cs="Arial"/>
                <w:noProof/>
                <w:webHidden/>
                <w:sz w:val="24"/>
                <w:szCs w:val="24"/>
              </w:rPr>
              <w:tab/>
            </w:r>
            <w:r w:rsidR="00627DB9" w:rsidRPr="00627DB9">
              <w:rPr>
                <w:rFonts w:ascii="Arial" w:hAnsi="Arial" w:cs="Arial"/>
                <w:noProof/>
                <w:webHidden/>
                <w:sz w:val="24"/>
                <w:szCs w:val="24"/>
              </w:rPr>
              <w:fldChar w:fldCharType="begin"/>
            </w:r>
            <w:r w:rsidR="00627DB9" w:rsidRPr="00627DB9">
              <w:rPr>
                <w:rFonts w:ascii="Arial" w:hAnsi="Arial" w:cs="Arial"/>
                <w:noProof/>
                <w:webHidden/>
                <w:sz w:val="24"/>
                <w:szCs w:val="24"/>
              </w:rPr>
              <w:instrText xml:space="preserve"> PAGEREF _Toc165981320 \h </w:instrText>
            </w:r>
            <w:r w:rsidR="00627DB9" w:rsidRPr="00627DB9">
              <w:rPr>
                <w:rFonts w:ascii="Arial" w:hAnsi="Arial" w:cs="Arial"/>
                <w:noProof/>
                <w:webHidden/>
                <w:sz w:val="24"/>
                <w:szCs w:val="24"/>
              </w:rPr>
            </w:r>
            <w:r w:rsidR="00627DB9" w:rsidRPr="00627DB9">
              <w:rPr>
                <w:rFonts w:ascii="Arial" w:hAnsi="Arial" w:cs="Arial"/>
                <w:noProof/>
                <w:webHidden/>
                <w:sz w:val="24"/>
                <w:szCs w:val="24"/>
              </w:rPr>
              <w:fldChar w:fldCharType="separate"/>
            </w:r>
            <w:r w:rsidR="00627DB9" w:rsidRPr="00627DB9">
              <w:rPr>
                <w:rFonts w:ascii="Arial" w:hAnsi="Arial" w:cs="Arial"/>
                <w:noProof/>
                <w:webHidden/>
                <w:sz w:val="24"/>
                <w:szCs w:val="24"/>
              </w:rPr>
              <w:t>7</w:t>
            </w:r>
            <w:r w:rsidR="00627DB9" w:rsidRPr="00627DB9">
              <w:rPr>
                <w:rFonts w:ascii="Arial" w:hAnsi="Arial" w:cs="Arial"/>
                <w:noProof/>
                <w:webHidden/>
                <w:sz w:val="24"/>
                <w:szCs w:val="24"/>
              </w:rPr>
              <w:fldChar w:fldCharType="end"/>
            </w:r>
          </w:hyperlink>
        </w:p>
        <w:p w14:paraId="6DF8B20A" w14:textId="3085BB21" w:rsidR="00627DB9" w:rsidRPr="00627DB9" w:rsidRDefault="00ED0659">
          <w:pPr>
            <w:pStyle w:val="TOC2"/>
            <w:tabs>
              <w:tab w:val="right" w:leader="dot" w:pos="9016"/>
            </w:tabs>
            <w:rPr>
              <w:rFonts w:ascii="Arial" w:hAnsi="Arial" w:cs="Arial"/>
              <w:noProof/>
              <w:kern w:val="2"/>
              <w:sz w:val="28"/>
              <w:szCs w:val="28"/>
              <w:lang w:val="en-GB" w:eastAsia="en-GB"/>
              <w14:ligatures w14:val="standardContextual"/>
            </w:rPr>
          </w:pPr>
          <w:hyperlink w:anchor="_Toc165981321" w:history="1">
            <w:r w:rsidR="00627DB9" w:rsidRPr="00627DB9">
              <w:rPr>
                <w:rStyle w:val="Hyperlink"/>
                <w:rFonts w:ascii="Arial" w:hAnsi="Arial" w:cs="Arial"/>
                <w:noProof/>
                <w:sz w:val="24"/>
                <w:szCs w:val="24"/>
              </w:rPr>
              <w:t>Scope.</w:t>
            </w:r>
            <w:r w:rsidR="00627DB9" w:rsidRPr="00627DB9">
              <w:rPr>
                <w:rFonts w:ascii="Arial" w:hAnsi="Arial" w:cs="Arial"/>
                <w:noProof/>
                <w:webHidden/>
                <w:sz w:val="24"/>
                <w:szCs w:val="24"/>
              </w:rPr>
              <w:tab/>
            </w:r>
            <w:r w:rsidR="00627DB9" w:rsidRPr="00627DB9">
              <w:rPr>
                <w:rFonts w:ascii="Arial" w:hAnsi="Arial" w:cs="Arial"/>
                <w:noProof/>
                <w:webHidden/>
                <w:sz w:val="24"/>
                <w:szCs w:val="24"/>
              </w:rPr>
              <w:fldChar w:fldCharType="begin"/>
            </w:r>
            <w:r w:rsidR="00627DB9" w:rsidRPr="00627DB9">
              <w:rPr>
                <w:rFonts w:ascii="Arial" w:hAnsi="Arial" w:cs="Arial"/>
                <w:noProof/>
                <w:webHidden/>
                <w:sz w:val="24"/>
                <w:szCs w:val="24"/>
              </w:rPr>
              <w:instrText xml:space="preserve"> PAGEREF _Toc165981321 \h </w:instrText>
            </w:r>
            <w:r w:rsidR="00627DB9" w:rsidRPr="00627DB9">
              <w:rPr>
                <w:rFonts w:ascii="Arial" w:hAnsi="Arial" w:cs="Arial"/>
                <w:noProof/>
                <w:webHidden/>
                <w:sz w:val="24"/>
                <w:szCs w:val="24"/>
              </w:rPr>
            </w:r>
            <w:r w:rsidR="00627DB9" w:rsidRPr="00627DB9">
              <w:rPr>
                <w:rFonts w:ascii="Arial" w:hAnsi="Arial" w:cs="Arial"/>
                <w:noProof/>
                <w:webHidden/>
                <w:sz w:val="24"/>
                <w:szCs w:val="24"/>
              </w:rPr>
              <w:fldChar w:fldCharType="separate"/>
            </w:r>
            <w:r w:rsidR="00627DB9" w:rsidRPr="00627DB9">
              <w:rPr>
                <w:rFonts w:ascii="Arial" w:hAnsi="Arial" w:cs="Arial"/>
                <w:noProof/>
                <w:webHidden/>
                <w:sz w:val="24"/>
                <w:szCs w:val="24"/>
              </w:rPr>
              <w:t>8</w:t>
            </w:r>
            <w:r w:rsidR="00627DB9" w:rsidRPr="00627DB9">
              <w:rPr>
                <w:rFonts w:ascii="Arial" w:hAnsi="Arial" w:cs="Arial"/>
                <w:noProof/>
                <w:webHidden/>
                <w:sz w:val="24"/>
                <w:szCs w:val="24"/>
              </w:rPr>
              <w:fldChar w:fldCharType="end"/>
            </w:r>
          </w:hyperlink>
        </w:p>
        <w:p w14:paraId="78D3270F" w14:textId="0AD153ED" w:rsidR="00627DB9" w:rsidRPr="00627DB9" w:rsidRDefault="00ED0659">
          <w:pPr>
            <w:pStyle w:val="TOC1"/>
            <w:tabs>
              <w:tab w:val="left" w:pos="440"/>
              <w:tab w:val="right" w:leader="dot" w:pos="9016"/>
            </w:tabs>
            <w:rPr>
              <w:rFonts w:ascii="Arial" w:eastAsiaTheme="minorEastAsia" w:hAnsi="Arial" w:cs="Arial"/>
              <w:noProof/>
              <w:sz w:val="28"/>
              <w:szCs w:val="28"/>
              <w:lang w:eastAsia="en-GB"/>
            </w:rPr>
          </w:pPr>
          <w:hyperlink w:anchor="_Toc165981322" w:history="1">
            <w:r w:rsidR="00627DB9" w:rsidRPr="00627DB9">
              <w:rPr>
                <w:rStyle w:val="Hyperlink"/>
                <w:rFonts w:ascii="Arial" w:hAnsi="Arial" w:cs="Arial"/>
                <w:noProof/>
                <w:sz w:val="24"/>
                <w:szCs w:val="24"/>
              </w:rPr>
              <w:t>2.</w:t>
            </w:r>
            <w:r w:rsidR="00627DB9" w:rsidRPr="00627DB9">
              <w:rPr>
                <w:rFonts w:ascii="Arial" w:eastAsiaTheme="minorEastAsia" w:hAnsi="Arial" w:cs="Arial"/>
                <w:noProof/>
                <w:sz w:val="28"/>
                <w:szCs w:val="28"/>
                <w:lang w:eastAsia="en-GB"/>
              </w:rPr>
              <w:tab/>
            </w:r>
            <w:r w:rsidR="00627DB9" w:rsidRPr="00627DB9">
              <w:rPr>
                <w:rStyle w:val="Hyperlink"/>
                <w:rFonts w:ascii="Arial" w:hAnsi="Arial" w:cs="Arial"/>
                <w:noProof/>
                <w:sz w:val="24"/>
                <w:szCs w:val="24"/>
              </w:rPr>
              <w:t>Literature review.</w:t>
            </w:r>
            <w:r w:rsidR="00627DB9" w:rsidRPr="00627DB9">
              <w:rPr>
                <w:rFonts w:ascii="Arial" w:hAnsi="Arial" w:cs="Arial"/>
                <w:noProof/>
                <w:webHidden/>
                <w:sz w:val="24"/>
                <w:szCs w:val="24"/>
              </w:rPr>
              <w:tab/>
            </w:r>
            <w:r w:rsidR="00627DB9" w:rsidRPr="00627DB9">
              <w:rPr>
                <w:rFonts w:ascii="Arial" w:hAnsi="Arial" w:cs="Arial"/>
                <w:noProof/>
                <w:webHidden/>
                <w:sz w:val="24"/>
                <w:szCs w:val="24"/>
              </w:rPr>
              <w:fldChar w:fldCharType="begin"/>
            </w:r>
            <w:r w:rsidR="00627DB9" w:rsidRPr="00627DB9">
              <w:rPr>
                <w:rFonts w:ascii="Arial" w:hAnsi="Arial" w:cs="Arial"/>
                <w:noProof/>
                <w:webHidden/>
                <w:sz w:val="24"/>
                <w:szCs w:val="24"/>
              </w:rPr>
              <w:instrText xml:space="preserve"> PAGEREF _Toc165981322 \h </w:instrText>
            </w:r>
            <w:r w:rsidR="00627DB9" w:rsidRPr="00627DB9">
              <w:rPr>
                <w:rFonts w:ascii="Arial" w:hAnsi="Arial" w:cs="Arial"/>
                <w:noProof/>
                <w:webHidden/>
                <w:sz w:val="24"/>
                <w:szCs w:val="24"/>
              </w:rPr>
            </w:r>
            <w:r w:rsidR="00627DB9" w:rsidRPr="00627DB9">
              <w:rPr>
                <w:rFonts w:ascii="Arial" w:hAnsi="Arial" w:cs="Arial"/>
                <w:noProof/>
                <w:webHidden/>
                <w:sz w:val="24"/>
                <w:szCs w:val="24"/>
              </w:rPr>
              <w:fldChar w:fldCharType="separate"/>
            </w:r>
            <w:r w:rsidR="00627DB9" w:rsidRPr="00627DB9">
              <w:rPr>
                <w:rFonts w:ascii="Arial" w:hAnsi="Arial" w:cs="Arial"/>
                <w:noProof/>
                <w:webHidden/>
                <w:sz w:val="24"/>
                <w:szCs w:val="24"/>
              </w:rPr>
              <w:t>10</w:t>
            </w:r>
            <w:r w:rsidR="00627DB9" w:rsidRPr="00627DB9">
              <w:rPr>
                <w:rFonts w:ascii="Arial" w:hAnsi="Arial" w:cs="Arial"/>
                <w:noProof/>
                <w:webHidden/>
                <w:sz w:val="24"/>
                <w:szCs w:val="24"/>
              </w:rPr>
              <w:fldChar w:fldCharType="end"/>
            </w:r>
          </w:hyperlink>
        </w:p>
        <w:p w14:paraId="578E6D59" w14:textId="293D7F1E" w:rsidR="00627DB9" w:rsidRPr="00627DB9" w:rsidRDefault="00ED0659">
          <w:pPr>
            <w:pStyle w:val="TOC2"/>
            <w:tabs>
              <w:tab w:val="right" w:leader="dot" w:pos="9016"/>
            </w:tabs>
            <w:rPr>
              <w:rFonts w:ascii="Arial" w:hAnsi="Arial" w:cs="Arial"/>
              <w:noProof/>
              <w:kern w:val="2"/>
              <w:sz w:val="28"/>
              <w:szCs w:val="28"/>
              <w:lang w:val="en-GB" w:eastAsia="en-GB"/>
              <w14:ligatures w14:val="standardContextual"/>
            </w:rPr>
          </w:pPr>
          <w:hyperlink w:anchor="_Toc165981323" w:history="1">
            <w:r w:rsidR="00627DB9" w:rsidRPr="00627DB9">
              <w:rPr>
                <w:rStyle w:val="Hyperlink"/>
                <w:rFonts w:ascii="Arial" w:hAnsi="Arial" w:cs="Arial"/>
                <w:noProof/>
                <w:sz w:val="24"/>
                <w:szCs w:val="24"/>
              </w:rPr>
              <w:t>Historical trends and the impact of the Covid-19 pandemic on knife crime.</w:t>
            </w:r>
            <w:r w:rsidR="00627DB9" w:rsidRPr="00627DB9">
              <w:rPr>
                <w:rFonts w:ascii="Arial" w:hAnsi="Arial" w:cs="Arial"/>
                <w:noProof/>
                <w:webHidden/>
                <w:sz w:val="24"/>
                <w:szCs w:val="24"/>
              </w:rPr>
              <w:tab/>
            </w:r>
            <w:r w:rsidR="00627DB9" w:rsidRPr="00627DB9">
              <w:rPr>
                <w:rFonts w:ascii="Arial" w:hAnsi="Arial" w:cs="Arial"/>
                <w:noProof/>
                <w:webHidden/>
                <w:sz w:val="24"/>
                <w:szCs w:val="24"/>
              </w:rPr>
              <w:fldChar w:fldCharType="begin"/>
            </w:r>
            <w:r w:rsidR="00627DB9" w:rsidRPr="00627DB9">
              <w:rPr>
                <w:rFonts w:ascii="Arial" w:hAnsi="Arial" w:cs="Arial"/>
                <w:noProof/>
                <w:webHidden/>
                <w:sz w:val="24"/>
                <w:szCs w:val="24"/>
              </w:rPr>
              <w:instrText xml:space="preserve"> PAGEREF _Toc165981323 \h </w:instrText>
            </w:r>
            <w:r w:rsidR="00627DB9" w:rsidRPr="00627DB9">
              <w:rPr>
                <w:rFonts w:ascii="Arial" w:hAnsi="Arial" w:cs="Arial"/>
                <w:noProof/>
                <w:webHidden/>
                <w:sz w:val="24"/>
                <w:szCs w:val="24"/>
              </w:rPr>
            </w:r>
            <w:r w:rsidR="00627DB9" w:rsidRPr="00627DB9">
              <w:rPr>
                <w:rFonts w:ascii="Arial" w:hAnsi="Arial" w:cs="Arial"/>
                <w:noProof/>
                <w:webHidden/>
                <w:sz w:val="24"/>
                <w:szCs w:val="24"/>
              </w:rPr>
              <w:fldChar w:fldCharType="separate"/>
            </w:r>
            <w:r w:rsidR="00627DB9" w:rsidRPr="00627DB9">
              <w:rPr>
                <w:rFonts w:ascii="Arial" w:hAnsi="Arial" w:cs="Arial"/>
                <w:noProof/>
                <w:webHidden/>
                <w:sz w:val="24"/>
                <w:szCs w:val="24"/>
              </w:rPr>
              <w:t>10</w:t>
            </w:r>
            <w:r w:rsidR="00627DB9" w:rsidRPr="00627DB9">
              <w:rPr>
                <w:rFonts w:ascii="Arial" w:hAnsi="Arial" w:cs="Arial"/>
                <w:noProof/>
                <w:webHidden/>
                <w:sz w:val="24"/>
                <w:szCs w:val="24"/>
              </w:rPr>
              <w:fldChar w:fldCharType="end"/>
            </w:r>
          </w:hyperlink>
        </w:p>
        <w:p w14:paraId="0E05D5C3" w14:textId="59DA9945" w:rsidR="00627DB9" w:rsidRPr="00627DB9" w:rsidRDefault="00ED0659">
          <w:pPr>
            <w:pStyle w:val="TOC2"/>
            <w:tabs>
              <w:tab w:val="right" w:leader="dot" w:pos="9016"/>
            </w:tabs>
            <w:rPr>
              <w:rFonts w:ascii="Arial" w:hAnsi="Arial" w:cs="Arial"/>
              <w:noProof/>
              <w:kern w:val="2"/>
              <w:sz w:val="28"/>
              <w:szCs w:val="28"/>
              <w:lang w:val="en-GB" w:eastAsia="en-GB"/>
              <w14:ligatures w14:val="standardContextual"/>
            </w:rPr>
          </w:pPr>
          <w:hyperlink w:anchor="_Toc165981324" w:history="1">
            <w:r w:rsidR="00627DB9" w:rsidRPr="00627DB9">
              <w:rPr>
                <w:rStyle w:val="Hyperlink"/>
                <w:rFonts w:ascii="Arial" w:hAnsi="Arial" w:cs="Arial"/>
                <w:noProof/>
                <w:sz w:val="24"/>
                <w:szCs w:val="24"/>
              </w:rPr>
              <w:t>Young people and knife crime.</w:t>
            </w:r>
            <w:r w:rsidR="00627DB9" w:rsidRPr="00627DB9">
              <w:rPr>
                <w:rFonts w:ascii="Arial" w:hAnsi="Arial" w:cs="Arial"/>
                <w:noProof/>
                <w:webHidden/>
                <w:sz w:val="24"/>
                <w:szCs w:val="24"/>
              </w:rPr>
              <w:tab/>
            </w:r>
            <w:r w:rsidR="00627DB9" w:rsidRPr="00627DB9">
              <w:rPr>
                <w:rFonts w:ascii="Arial" w:hAnsi="Arial" w:cs="Arial"/>
                <w:noProof/>
                <w:webHidden/>
                <w:sz w:val="24"/>
                <w:szCs w:val="24"/>
              </w:rPr>
              <w:fldChar w:fldCharType="begin"/>
            </w:r>
            <w:r w:rsidR="00627DB9" w:rsidRPr="00627DB9">
              <w:rPr>
                <w:rFonts w:ascii="Arial" w:hAnsi="Arial" w:cs="Arial"/>
                <w:noProof/>
                <w:webHidden/>
                <w:sz w:val="24"/>
                <w:szCs w:val="24"/>
              </w:rPr>
              <w:instrText xml:space="preserve"> PAGEREF _Toc165981324 \h </w:instrText>
            </w:r>
            <w:r w:rsidR="00627DB9" w:rsidRPr="00627DB9">
              <w:rPr>
                <w:rFonts w:ascii="Arial" w:hAnsi="Arial" w:cs="Arial"/>
                <w:noProof/>
                <w:webHidden/>
                <w:sz w:val="24"/>
                <w:szCs w:val="24"/>
              </w:rPr>
            </w:r>
            <w:r w:rsidR="00627DB9" w:rsidRPr="00627DB9">
              <w:rPr>
                <w:rFonts w:ascii="Arial" w:hAnsi="Arial" w:cs="Arial"/>
                <w:noProof/>
                <w:webHidden/>
                <w:sz w:val="24"/>
                <w:szCs w:val="24"/>
              </w:rPr>
              <w:fldChar w:fldCharType="separate"/>
            </w:r>
            <w:r w:rsidR="00627DB9" w:rsidRPr="00627DB9">
              <w:rPr>
                <w:rFonts w:ascii="Arial" w:hAnsi="Arial" w:cs="Arial"/>
                <w:noProof/>
                <w:webHidden/>
                <w:sz w:val="24"/>
                <w:szCs w:val="24"/>
              </w:rPr>
              <w:t>13</w:t>
            </w:r>
            <w:r w:rsidR="00627DB9" w:rsidRPr="00627DB9">
              <w:rPr>
                <w:rFonts w:ascii="Arial" w:hAnsi="Arial" w:cs="Arial"/>
                <w:noProof/>
                <w:webHidden/>
                <w:sz w:val="24"/>
                <w:szCs w:val="24"/>
              </w:rPr>
              <w:fldChar w:fldCharType="end"/>
            </w:r>
          </w:hyperlink>
        </w:p>
        <w:p w14:paraId="10E658EF" w14:textId="7C020712" w:rsidR="00627DB9" w:rsidRPr="00627DB9" w:rsidRDefault="00ED0659">
          <w:pPr>
            <w:pStyle w:val="TOC2"/>
            <w:tabs>
              <w:tab w:val="right" w:leader="dot" w:pos="9016"/>
            </w:tabs>
            <w:rPr>
              <w:rFonts w:ascii="Arial" w:hAnsi="Arial" w:cs="Arial"/>
              <w:noProof/>
              <w:kern w:val="2"/>
              <w:sz w:val="28"/>
              <w:szCs w:val="28"/>
              <w:lang w:val="en-GB" w:eastAsia="en-GB"/>
              <w14:ligatures w14:val="standardContextual"/>
            </w:rPr>
          </w:pPr>
          <w:hyperlink w:anchor="_Toc165981325" w:history="1">
            <w:r w:rsidR="00627DB9" w:rsidRPr="00627DB9">
              <w:rPr>
                <w:rStyle w:val="Hyperlink"/>
                <w:rFonts w:ascii="Arial" w:hAnsi="Arial" w:cs="Arial"/>
                <w:noProof/>
                <w:sz w:val="24"/>
                <w:szCs w:val="24"/>
              </w:rPr>
              <w:t>Government responses to knife crime.</w:t>
            </w:r>
            <w:r w:rsidR="00627DB9" w:rsidRPr="00627DB9">
              <w:rPr>
                <w:rFonts w:ascii="Arial" w:hAnsi="Arial" w:cs="Arial"/>
                <w:noProof/>
                <w:webHidden/>
                <w:sz w:val="24"/>
                <w:szCs w:val="24"/>
              </w:rPr>
              <w:tab/>
            </w:r>
            <w:r w:rsidR="00627DB9" w:rsidRPr="00627DB9">
              <w:rPr>
                <w:rFonts w:ascii="Arial" w:hAnsi="Arial" w:cs="Arial"/>
                <w:noProof/>
                <w:webHidden/>
                <w:sz w:val="24"/>
                <w:szCs w:val="24"/>
              </w:rPr>
              <w:fldChar w:fldCharType="begin"/>
            </w:r>
            <w:r w:rsidR="00627DB9" w:rsidRPr="00627DB9">
              <w:rPr>
                <w:rFonts w:ascii="Arial" w:hAnsi="Arial" w:cs="Arial"/>
                <w:noProof/>
                <w:webHidden/>
                <w:sz w:val="24"/>
                <w:szCs w:val="24"/>
              </w:rPr>
              <w:instrText xml:space="preserve"> PAGEREF _Toc165981325 \h </w:instrText>
            </w:r>
            <w:r w:rsidR="00627DB9" w:rsidRPr="00627DB9">
              <w:rPr>
                <w:rFonts w:ascii="Arial" w:hAnsi="Arial" w:cs="Arial"/>
                <w:noProof/>
                <w:webHidden/>
                <w:sz w:val="24"/>
                <w:szCs w:val="24"/>
              </w:rPr>
            </w:r>
            <w:r w:rsidR="00627DB9" w:rsidRPr="00627DB9">
              <w:rPr>
                <w:rFonts w:ascii="Arial" w:hAnsi="Arial" w:cs="Arial"/>
                <w:noProof/>
                <w:webHidden/>
                <w:sz w:val="24"/>
                <w:szCs w:val="24"/>
              </w:rPr>
              <w:fldChar w:fldCharType="separate"/>
            </w:r>
            <w:r w:rsidR="00627DB9" w:rsidRPr="00627DB9">
              <w:rPr>
                <w:rFonts w:ascii="Arial" w:hAnsi="Arial" w:cs="Arial"/>
                <w:noProof/>
                <w:webHidden/>
                <w:sz w:val="24"/>
                <w:szCs w:val="24"/>
              </w:rPr>
              <w:t>16</w:t>
            </w:r>
            <w:r w:rsidR="00627DB9" w:rsidRPr="00627DB9">
              <w:rPr>
                <w:rFonts w:ascii="Arial" w:hAnsi="Arial" w:cs="Arial"/>
                <w:noProof/>
                <w:webHidden/>
                <w:sz w:val="24"/>
                <w:szCs w:val="24"/>
              </w:rPr>
              <w:fldChar w:fldCharType="end"/>
            </w:r>
          </w:hyperlink>
        </w:p>
        <w:p w14:paraId="6FEE7A0D" w14:textId="04652D01" w:rsidR="00627DB9" w:rsidRPr="00627DB9" w:rsidRDefault="00ED0659">
          <w:pPr>
            <w:pStyle w:val="TOC1"/>
            <w:tabs>
              <w:tab w:val="left" w:pos="440"/>
              <w:tab w:val="right" w:leader="dot" w:pos="9016"/>
            </w:tabs>
            <w:rPr>
              <w:rFonts w:ascii="Arial" w:eastAsiaTheme="minorEastAsia" w:hAnsi="Arial" w:cs="Arial"/>
              <w:noProof/>
              <w:sz w:val="28"/>
              <w:szCs w:val="28"/>
              <w:lang w:eastAsia="en-GB"/>
            </w:rPr>
          </w:pPr>
          <w:hyperlink w:anchor="_Toc165981326" w:history="1">
            <w:r w:rsidR="00627DB9" w:rsidRPr="00627DB9">
              <w:rPr>
                <w:rStyle w:val="Hyperlink"/>
                <w:rFonts w:ascii="Arial" w:hAnsi="Arial" w:cs="Arial"/>
                <w:noProof/>
                <w:sz w:val="24"/>
                <w:szCs w:val="24"/>
              </w:rPr>
              <w:t>3.</w:t>
            </w:r>
            <w:r w:rsidR="00627DB9" w:rsidRPr="00627DB9">
              <w:rPr>
                <w:rFonts w:ascii="Arial" w:eastAsiaTheme="minorEastAsia" w:hAnsi="Arial" w:cs="Arial"/>
                <w:noProof/>
                <w:sz w:val="28"/>
                <w:szCs w:val="28"/>
                <w:lang w:eastAsia="en-GB"/>
              </w:rPr>
              <w:tab/>
            </w:r>
            <w:r w:rsidR="00627DB9" w:rsidRPr="00627DB9">
              <w:rPr>
                <w:rStyle w:val="Hyperlink"/>
                <w:rFonts w:ascii="Arial" w:hAnsi="Arial" w:cs="Arial"/>
                <w:noProof/>
                <w:sz w:val="24"/>
                <w:szCs w:val="24"/>
              </w:rPr>
              <w:t>Methodology.</w:t>
            </w:r>
            <w:r w:rsidR="00627DB9" w:rsidRPr="00627DB9">
              <w:rPr>
                <w:rFonts w:ascii="Arial" w:hAnsi="Arial" w:cs="Arial"/>
                <w:noProof/>
                <w:webHidden/>
                <w:sz w:val="24"/>
                <w:szCs w:val="24"/>
              </w:rPr>
              <w:tab/>
            </w:r>
            <w:r w:rsidR="00627DB9" w:rsidRPr="00627DB9">
              <w:rPr>
                <w:rFonts w:ascii="Arial" w:hAnsi="Arial" w:cs="Arial"/>
                <w:noProof/>
                <w:webHidden/>
                <w:sz w:val="24"/>
                <w:szCs w:val="24"/>
              </w:rPr>
              <w:fldChar w:fldCharType="begin"/>
            </w:r>
            <w:r w:rsidR="00627DB9" w:rsidRPr="00627DB9">
              <w:rPr>
                <w:rFonts w:ascii="Arial" w:hAnsi="Arial" w:cs="Arial"/>
                <w:noProof/>
                <w:webHidden/>
                <w:sz w:val="24"/>
                <w:szCs w:val="24"/>
              </w:rPr>
              <w:instrText xml:space="preserve"> PAGEREF _Toc165981326 \h </w:instrText>
            </w:r>
            <w:r w:rsidR="00627DB9" w:rsidRPr="00627DB9">
              <w:rPr>
                <w:rFonts w:ascii="Arial" w:hAnsi="Arial" w:cs="Arial"/>
                <w:noProof/>
                <w:webHidden/>
                <w:sz w:val="24"/>
                <w:szCs w:val="24"/>
              </w:rPr>
            </w:r>
            <w:r w:rsidR="00627DB9" w:rsidRPr="00627DB9">
              <w:rPr>
                <w:rFonts w:ascii="Arial" w:hAnsi="Arial" w:cs="Arial"/>
                <w:noProof/>
                <w:webHidden/>
                <w:sz w:val="24"/>
                <w:szCs w:val="24"/>
              </w:rPr>
              <w:fldChar w:fldCharType="separate"/>
            </w:r>
            <w:r w:rsidR="00627DB9" w:rsidRPr="00627DB9">
              <w:rPr>
                <w:rFonts w:ascii="Arial" w:hAnsi="Arial" w:cs="Arial"/>
                <w:noProof/>
                <w:webHidden/>
                <w:sz w:val="24"/>
                <w:szCs w:val="24"/>
              </w:rPr>
              <w:t>20</w:t>
            </w:r>
            <w:r w:rsidR="00627DB9" w:rsidRPr="00627DB9">
              <w:rPr>
                <w:rFonts w:ascii="Arial" w:hAnsi="Arial" w:cs="Arial"/>
                <w:noProof/>
                <w:webHidden/>
                <w:sz w:val="24"/>
                <w:szCs w:val="24"/>
              </w:rPr>
              <w:fldChar w:fldCharType="end"/>
            </w:r>
          </w:hyperlink>
        </w:p>
        <w:p w14:paraId="2ACD2B87" w14:textId="1C1BCD7A" w:rsidR="00627DB9" w:rsidRPr="00627DB9" w:rsidRDefault="00ED0659">
          <w:pPr>
            <w:pStyle w:val="TOC2"/>
            <w:tabs>
              <w:tab w:val="right" w:leader="dot" w:pos="9016"/>
            </w:tabs>
            <w:rPr>
              <w:rFonts w:ascii="Arial" w:hAnsi="Arial" w:cs="Arial"/>
              <w:noProof/>
              <w:kern w:val="2"/>
              <w:sz w:val="28"/>
              <w:szCs w:val="28"/>
              <w:lang w:val="en-GB" w:eastAsia="en-GB"/>
              <w14:ligatures w14:val="standardContextual"/>
            </w:rPr>
          </w:pPr>
          <w:hyperlink w:anchor="_Toc165981327" w:history="1">
            <w:r w:rsidR="00627DB9" w:rsidRPr="00627DB9">
              <w:rPr>
                <w:rStyle w:val="Hyperlink"/>
                <w:rFonts w:ascii="Arial" w:hAnsi="Arial" w:cs="Arial"/>
                <w:noProof/>
                <w:sz w:val="24"/>
                <w:szCs w:val="24"/>
              </w:rPr>
              <w:t>Research Onion.</w:t>
            </w:r>
            <w:r w:rsidR="00627DB9" w:rsidRPr="00627DB9">
              <w:rPr>
                <w:rFonts w:ascii="Arial" w:hAnsi="Arial" w:cs="Arial"/>
                <w:noProof/>
                <w:webHidden/>
                <w:sz w:val="24"/>
                <w:szCs w:val="24"/>
              </w:rPr>
              <w:tab/>
            </w:r>
            <w:r w:rsidR="00627DB9" w:rsidRPr="00627DB9">
              <w:rPr>
                <w:rFonts w:ascii="Arial" w:hAnsi="Arial" w:cs="Arial"/>
                <w:noProof/>
                <w:webHidden/>
                <w:sz w:val="24"/>
                <w:szCs w:val="24"/>
              </w:rPr>
              <w:fldChar w:fldCharType="begin"/>
            </w:r>
            <w:r w:rsidR="00627DB9" w:rsidRPr="00627DB9">
              <w:rPr>
                <w:rFonts w:ascii="Arial" w:hAnsi="Arial" w:cs="Arial"/>
                <w:noProof/>
                <w:webHidden/>
                <w:sz w:val="24"/>
                <w:szCs w:val="24"/>
              </w:rPr>
              <w:instrText xml:space="preserve"> PAGEREF _Toc165981327 \h </w:instrText>
            </w:r>
            <w:r w:rsidR="00627DB9" w:rsidRPr="00627DB9">
              <w:rPr>
                <w:rFonts w:ascii="Arial" w:hAnsi="Arial" w:cs="Arial"/>
                <w:noProof/>
                <w:webHidden/>
                <w:sz w:val="24"/>
                <w:szCs w:val="24"/>
              </w:rPr>
            </w:r>
            <w:r w:rsidR="00627DB9" w:rsidRPr="00627DB9">
              <w:rPr>
                <w:rFonts w:ascii="Arial" w:hAnsi="Arial" w:cs="Arial"/>
                <w:noProof/>
                <w:webHidden/>
                <w:sz w:val="24"/>
                <w:szCs w:val="24"/>
              </w:rPr>
              <w:fldChar w:fldCharType="separate"/>
            </w:r>
            <w:r w:rsidR="00627DB9" w:rsidRPr="00627DB9">
              <w:rPr>
                <w:rFonts w:ascii="Arial" w:hAnsi="Arial" w:cs="Arial"/>
                <w:noProof/>
                <w:webHidden/>
                <w:sz w:val="24"/>
                <w:szCs w:val="24"/>
              </w:rPr>
              <w:t>20</w:t>
            </w:r>
            <w:r w:rsidR="00627DB9" w:rsidRPr="00627DB9">
              <w:rPr>
                <w:rFonts w:ascii="Arial" w:hAnsi="Arial" w:cs="Arial"/>
                <w:noProof/>
                <w:webHidden/>
                <w:sz w:val="24"/>
                <w:szCs w:val="24"/>
              </w:rPr>
              <w:fldChar w:fldCharType="end"/>
            </w:r>
          </w:hyperlink>
        </w:p>
        <w:p w14:paraId="1C0B959D" w14:textId="6C125624" w:rsidR="00627DB9" w:rsidRPr="00627DB9" w:rsidRDefault="00ED0659">
          <w:pPr>
            <w:pStyle w:val="TOC2"/>
            <w:tabs>
              <w:tab w:val="right" w:leader="dot" w:pos="9016"/>
            </w:tabs>
            <w:rPr>
              <w:rFonts w:ascii="Arial" w:hAnsi="Arial" w:cs="Arial"/>
              <w:noProof/>
              <w:kern w:val="2"/>
              <w:sz w:val="28"/>
              <w:szCs w:val="28"/>
              <w:lang w:val="en-GB" w:eastAsia="en-GB"/>
              <w14:ligatures w14:val="standardContextual"/>
            </w:rPr>
          </w:pPr>
          <w:hyperlink w:anchor="_Toc165981328" w:history="1">
            <w:r w:rsidR="00627DB9" w:rsidRPr="00627DB9">
              <w:rPr>
                <w:rStyle w:val="Hyperlink"/>
                <w:rFonts w:ascii="Arial" w:hAnsi="Arial" w:cs="Arial"/>
                <w:noProof/>
                <w:sz w:val="24"/>
                <w:szCs w:val="24"/>
              </w:rPr>
              <w:t>Research Philosophy</w:t>
            </w:r>
            <w:r w:rsidR="00627DB9" w:rsidRPr="00627DB9">
              <w:rPr>
                <w:rFonts w:ascii="Arial" w:hAnsi="Arial" w:cs="Arial"/>
                <w:noProof/>
                <w:webHidden/>
                <w:sz w:val="24"/>
                <w:szCs w:val="24"/>
              </w:rPr>
              <w:tab/>
            </w:r>
            <w:r w:rsidR="00627DB9" w:rsidRPr="00627DB9">
              <w:rPr>
                <w:rFonts w:ascii="Arial" w:hAnsi="Arial" w:cs="Arial"/>
                <w:noProof/>
                <w:webHidden/>
                <w:sz w:val="24"/>
                <w:szCs w:val="24"/>
              </w:rPr>
              <w:fldChar w:fldCharType="begin"/>
            </w:r>
            <w:r w:rsidR="00627DB9" w:rsidRPr="00627DB9">
              <w:rPr>
                <w:rFonts w:ascii="Arial" w:hAnsi="Arial" w:cs="Arial"/>
                <w:noProof/>
                <w:webHidden/>
                <w:sz w:val="24"/>
                <w:szCs w:val="24"/>
              </w:rPr>
              <w:instrText xml:space="preserve"> PAGEREF _Toc165981328 \h </w:instrText>
            </w:r>
            <w:r w:rsidR="00627DB9" w:rsidRPr="00627DB9">
              <w:rPr>
                <w:rFonts w:ascii="Arial" w:hAnsi="Arial" w:cs="Arial"/>
                <w:noProof/>
                <w:webHidden/>
                <w:sz w:val="24"/>
                <w:szCs w:val="24"/>
              </w:rPr>
            </w:r>
            <w:r w:rsidR="00627DB9" w:rsidRPr="00627DB9">
              <w:rPr>
                <w:rFonts w:ascii="Arial" w:hAnsi="Arial" w:cs="Arial"/>
                <w:noProof/>
                <w:webHidden/>
                <w:sz w:val="24"/>
                <w:szCs w:val="24"/>
              </w:rPr>
              <w:fldChar w:fldCharType="separate"/>
            </w:r>
            <w:r w:rsidR="00627DB9" w:rsidRPr="00627DB9">
              <w:rPr>
                <w:rFonts w:ascii="Arial" w:hAnsi="Arial" w:cs="Arial"/>
                <w:noProof/>
                <w:webHidden/>
                <w:sz w:val="24"/>
                <w:szCs w:val="24"/>
              </w:rPr>
              <w:t>21</w:t>
            </w:r>
            <w:r w:rsidR="00627DB9" w:rsidRPr="00627DB9">
              <w:rPr>
                <w:rFonts w:ascii="Arial" w:hAnsi="Arial" w:cs="Arial"/>
                <w:noProof/>
                <w:webHidden/>
                <w:sz w:val="24"/>
                <w:szCs w:val="24"/>
              </w:rPr>
              <w:fldChar w:fldCharType="end"/>
            </w:r>
          </w:hyperlink>
        </w:p>
        <w:p w14:paraId="03776B06" w14:textId="58F47F70" w:rsidR="00627DB9" w:rsidRPr="00627DB9" w:rsidRDefault="00ED0659">
          <w:pPr>
            <w:pStyle w:val="TOC2"/>
            <w:tabs>
              <w:tab w:val="right" w:leader="dot" w:pos="9016"/>
            </w:tabs>
            <w:rPr>
              <w:rFonts w:ascii="Arial" w:hAnsi="Arial" w:cs="Arial"/>
              <w:noProof/>
              <w:kern w:val="2"/>
              <w:sz w:val="28"/>
              <w:szCs w:val="28"/>
              <w:lang w:val="en-GB" w:eastAsia="en-GB"/>
              <w14:ligatures w14:val="standardContextual"/>
            </w:rPr>
          </w:pPr>
          <w:hyperlink w:anchor="_Toc165981329" w:history="1">
            <w:r w:rsidR="00627DB9" w:rsidRPr="00627DB9">
              <w:rPr>
                <w:rStyle w:val="Hyperlink"/>
                <w:rFonts w:ascii="Arial" w:hAnsi="Arial" w:cs="Arial"/>
                <w:noProof/>
                <w:sz w:val="24"/>
                <w:szCs w:val="24"/>
              </w:rPr>
              <w:t>Research Approach.</w:t>
            </w:r>
            <w:r w:rsidR="00627DB9" w:rsidRPr="00627DB9">
              <w:rPr>
                <w:rFonts w:ascii="Arial" w:hAnsi="Arial" w:cs="Arial"/>
                <w:noProof/>
                <w:webHidden/>
                <w:sz w:val="24"/>
                <w:szCs w:val="24"/>
              </w:rPr>
              <w:tab/>
            </w:r>
            <w:r w:rsidR="00627DB9" w:rsidRPr="00627DB9">
              <w:rPr>
                <w:rFonts w:ascii="Arial" w:hAnsi="Arial" w:cs="Arial"/>
                <w:noProof/>
                <w:webHidden/>
                <w:sz w:val="24"/>
                <w:szCs w:val="24"/>
              </w:rPr>
              <w:fldChar w:fldCharType="begin"/>
            </w:r>
            <w:r w:rsidR="00627DB9" w:rsidRPr="00627DB9">
              <w:rPr>
                <w:rFonts w:ascii="Arial" w:hAnsi="Arial" w:cs="Arial"/>
                <w:noProof/>
                <w:webHidden/>
                <w:sz w:val="24"/>
                <w:szCs w:val="24"/>
              </w:rPr>
              <w:instrText xml:space="preserve"> PAGEREF _Toc165981329 \h </w:instrText>
            </w:r>
            <w:r w:rsidR="00627DB9" w:rsidRPr="00627DB9">
              <w:rPr>
                <w:rFonts w:ascii="Arial" w:hAnsi="Arial" w:cs="Arial"/>
                <w:noProof/>
                <w:webHidden/>
                <w:sz w:val="24"/>
                <w:szCs w:val="24"/>
              </w:rPr>
            </w:r>
            <w:r w:rsidR="00627DB9" w:rsidRPr="00627DB9">
              <w:rPr>
                <w:rFonts w:ascii="Arial" w:hAnsi="Arial" w:cs="Arial"/>
                <w:noProof/>
                <w:webHidden/>
                <w:sz w:val="24"/>
                <w:szCs w:val="24"/>
              </w:rPr>
              <w:fldChar w:fldCharType="separate"/>
            </w:r>
            <w:r w:rsidR="00627DB9" w:rsidRPr="00627DB9">
              <w:rPr>
                <w:rFonts w:ascii="Arial" w:hAnsi="Arial" w:cs="Arial"/>
                <w:noProof/>
                <w:webHidden/>
                <w:sz w:val="24"/>
                <w:szCs w:val="24"/>
              </w:rPr>
              <w:t>22</w:t>
            </w:r>
            <w:r w:rsidR="00627DB9" w:rsidRPr="00627DB9">
              <w:rPr>
                <w:rFonts w:ascii="Arial" w:hAnsi="Arial" w:cs="Arial"/>
                <w:noProof/>
                <w:webHidden/>
                <w:sz w:val="24"/>
                <w:szCs w:val="24"/>
              </w:rPr>
              <w:fldChar w:fldCharType="end"/>
            </w:r>
          </w:hyperlink>
        </w:p>
        <w:p w14:paraId="1751877E" w14:textId="33AC765A" w:rsidR="00627DB9" w:rsidRPr="00627DB9" w:rsidRDefault="00ED0659">
          <w:pPr>
            <w:pStyle w:val="TOC2"/>
            <w:tabs>
              <w:tab w:val="right" w:leader="dot" w:pos="9016"/>
            </w:tabs>
            <w:rPr>
              <w:rFonts w:ascii="Arial" w:hAnsi="Arial" w:cs="Arial"/>
              <w:noProof/>
              <w:kern w:val="2"/>
              <w:sz w:val="28"/>
              <w:szCs w:val="28"/>
              <w:lang w:val="en-GB" w:eastAsia="en-GB"/>
              <w14:ligatures w14:val="standardContextual"/>
            </w:rPr>
          </w:pPr>
          <w:hyperlink w:anchor="_Toc165981330" w:history="1">
            <w:r w:rsidR="00627DB9" w:rsidRPr="00627DB9">
              <w:rPr>
                <w:rStyle w:val="Hyperlink"/>
                <w:rFonts w:ascii="Arial" w:hAnsi="Arial" w:cs="Arial"/>
                <w:noProof/>
                <w:sz w:val="24"/>
                <w:szCs w:val="24"/>
              </w:rPr>
              <w:t>Research Strategy.</w:t>
            </w:r>
            <w:r w:rsidR="00627DB9" w:rsidRPr="00627DB9">
              <w:rPr>
                <w:rFonts w:ascii="Arial" w:hAnsi="Arial" w:cs="Arial"/>
                <w:noProof/>
                <w:webHidden/>
                <w:sz w:val="24"/>
                <w:szCs w:val="24"/>
              </w:rPr>
              <w:tab/>
            </w:r>
            <w:r w:rsidR="00627DB9" w:rsidRPr="00627DB9">
              <w:rPr>
                <w:rFonts w:ascii="Arial" w:hAnsi="Arial" w:cs="Arial"/>
                <w:noProof/>
                <w:webHidden/>
                <w:sz w:val="24"/>
                <w:szCs w:val="24"/>
              </w:rPr>
              <w:fldChar w:fldCharType="begin"/>
            </w:r>
            <w:r w:rsidR="00627DB9" w:rsidRPr="00627DB9">
              <w:rPr>
                <w:rFonts w:ascii="Arial" w:hAnsi="Arial" w:cs="Arial"/>
                <w:noProof/>
                <w:webHidden/>
                <w:sz w:val="24"/>
                <w:szCs w:val="24"/>
              </w:rPr>
              <w:instrText xml:space="preserve"> PAGEREF _Toc165981330 \h </w:instrText>
            </w:r>
            <w:r w:rsidR="00627DB9" w:rsidRPr="00627DB9">
              <w:rPr>
                <w:rFonts w:ascii="Arial" w:hAnsi="Arial" w:cs="Arial"/>
                <w:noProof/>
                <w:webHidden/>
                <w:sz w:val="24"/>
                <w:szCs w:val="24"/>
              </w:rPr>
            </w:r>
            <w:r w:rsidR="00627DB9" w:rsidRPr="00627DB9">
              <w:rPr>
                <w:rFonts w:ascii="Arial" w:hAnsi="Arial" w:cs="Arial"/>
                <w:noProof/>
                <w:webHidden/>
                <w:sz w:val="24"/>
                <w:szCs w:val="24"/>
              </w:rPr>
              <w:fldChar w:fldCharType="separate"/>
            </w:r>
            <w:r w:rsidR="00627DB9" w:rsidRPr="00627DB9">
              <w:rPr>
                <w:rFonts w:ascii="Arial" w:hAnsi="Arial" w:cs="Arial"/>
                <w:noProof/>
                <w:webHidden/>
                <w:sz w:val="24"/>
                <w:szCs w:val="24"/>
              </w:rPr>
              <w:t>23</w:t>
            </w:r>
            <w:r w:rsidR="00627DB9" w:rsidRPr="00627DB9">
              <w:rPr>
                <w:rFonts w:ascii="Arial" w:hAnsi="Arial" w:cs="Arial"/>
                <w:noProof/>
                <w:webHidden/>
                <w:sz w:val="24"/>
                <w:szCs w:val="24"/>
              </w:rPr>
              <w:fldChar w:fldCharType="end"/>
            </w:r>
          </w:hyperlink>
        </w:p>
        <w:p w14:paraId="2DC7BD19" w14:textId="2FAAABC7" w:rsidR="00627DB9" w:rsidRPr="00627DB9" w:rsidRDefault="00ED0659">
          <w:pPr>
            <w:pStyle w:val="TOC2"/>
            <w:tabs>
              <w:tab w:val="right" w:leader="dot" w:pos="9016"/>
            </w:tabs>
            <w:rPr>
              <w:rFonts w:ascii="Arial" w:hAnsi="Arial" w:cs="Arial"/>
              <w:noProof/>
              <w:kern w:val="2"/>
              <w:sz w:val="28"/>
              <w:szCs w:val="28"/>
              <w:lang w:val="en-GB" w:eastAsia="en-GB"/>
              <w14:ligatures w14:val="standardContextual"/>
            </w:rPr>
          </w:pPr>
          <w:hyperlink w:anchor="_Toc165981331" w:history="1">
            <w:r w:rsidR="00627DB9" w:rsidRPr="00627DB9">
              <w:rPr>
                <w:rStyle w:val="Hyperlink"/>
                <w:rFonts w:ascii="Arial" w:hAnsi="Arial" w:cs="Arial"/>
                <w:noProof/>
                <w:sz w:val="24"/>
                <w:szCs w:val="24"/>
              </w:rPr>
              <w:t>Choices.</w:t>
            </w:r>
            <w:r w:rsidR="00627DB9" w:rsidRPr="00627DB9">
              <w:rPr>
                <w:rFonts w:ascii="Arial" w:hAnsi="Arial" w:cs="Arial"/>
                <w:noProof/>
                <w:webHidden/>
                <w:sz w:val="24"/>
                <w:szCs w:val="24"/>
              </w:rPr>
              <w:tab/>
            </w:r>
            <w:r w:rsidR="00627DB9" w:rsidRPr="00627DB9">
              <w:rPr>
                <w:rFonts w:ascii="Arial" w:hAnsi="Arial" w:cs="Arial"/>
                <w:noProof/>
                <w:webHidden/>
                <w:sz w:val="24"/>
                <w:szCs w:val="24"/>
              </w:rPr>
              <w:fldChar w:fldCharType="begin"/>
            </w:r>
            <w:r w:rsidR="00627DB9" w:rsidRPr="00627DB9">
              <w:rPr>
                <w:rFonts w:ascii="Arial" w:hAnsi="Arial" w:cs="Arial"/>
                <w:noProof/>
                <w:webHidden/>
                <w:sz w:val="24"/>
                <w:szCs w:val="24"/>
              </w:rPr>
              <w:instrText xml:space="preserve"> PAGEREF _Toc165981331 \h </w:instrText>
            </w:r>
            <w:r w:rsidR="00627DB9" w:rsidRPr="00627DB9">
              <w:rPr>
                <w:rFonts w:ascii="Arial" w:hAnsi="Arial" w:cs="Arial"/>
                <w:noProof/>
                <w:webHidden/>
                <w:sz w:val="24"/>
                <w:szCs w:val="24"/>
              </w:rPr>
            </w:r>
            <w:r w:rsidR="00627DB9" w:rsidRPr="00627DB9">
              <w:rPr>
                <w:rFonts w:ascii="Arial" w:hAnsi="Arial" w:cs="Arial"/>
                <w:noProof/>
                <w:webHidden/>
                <w:sz w:val="24"/>
                <w:szCs w:val="24"/>
              </w:rPr>
              <w:fldChar w:fldCharType="separate"/>
            </w:r>
            <w:r w:rsidR="00627DB9" w:rsidRPr="00627DB9">
              <w:rPr>
                <w:rFonts w:ascii="Arial" w:hAnsi="Arial" w:cs="Arial"/>
                <w:noProof/>
                <w:webHidden/>
                <w:sz w:val="24"/>
                <w:szCs w:val="24"/>
              </w:rPr>
              <w:t>24</w:t>
            </w:r>
            <w:r w:rsidR="00627DB9" w:rsidRPr="00627DB9">
              <w:rPr>
                <w:rFonts w:ascii="Arial" w:hAnsi="Arial" w:cs="Arial"/>
                <w:noProof/>
                <w:webHidden/>
                <w:sz w:val="24"/>
                <w:szCs w:val="24"/>
              </w:rPr>
              <w:fldChar w:fldCharType="end"/>
            </w:r>
          </w:hyperlink>
        </w:p>
        <w:p w14:paraId="62AE3721" w14:textId="3EBB9A1D" w:rsidR="00627DB9" w:rsidRPr="00627DB9" w:rsidRDefault="00ED0659">
          <w:pPr>
            <w:pStyle w:val="TOC2"/>
            <w:tabs>
              <w:tab w:val="right" w:leader="dot" w:pos="9016"/>
            </w:tabs>
            <w:rPr>
              <w:rFonts w:ascii="Arial" w:hAnsi="Arial" w:cs="Arial"/>
              <w:noProof/>
              <w:kern w:val="2"/>
              <w:sz w:val="28"/>
              <w:szCs w:val="28"/>
              <w:lang w:val="en-GB" w:eastAsia="en-GB"/>
              <w14:ligatures w14:val="standardContextual"/>
            </w:rPr>
          </w:pPr>
          <w:hyperlink w:anchor="_Toc165981332" w:history="1">
            <w:r w:rsidR="00627DB9" w:rsidRPr="00627DB9">
              <w:rPr>
                <w:rStyle w:val="Hyperlink"/>
                <w:rFonts w:ascii="Arial" w:hAnsi="Arial" w:cs="Arial"/>
                <w:noProof/>
                <w:sz w:val="24"/>
                <w:szCs w:val="24"/>
              </w:rPr>
              <w:t>Time Horizon.</w:t>
            </w:r>
            <w:r w:rsidR="00627DB9" w:rsidRPr="00627DB9">
              <w:rPr>
                <w:rFonts w:ascii="Arial" w:hAnsi="Arial" w:cs="Arial"/>
                <w:noProof/>
                <w:webHidden/>
                <w:sz w:val="24"/>
                <w:szCs w:val="24"/>
              </w:rPr>
              <w:tab/>
            </w:r>
            <w:r w:rsidR="00627DB9" w:rsidRPr="00627DB9">
              <w:rPr>
                <w:rFonts w:ascii="Arial" w:hAnsi="Arial" w:cs="Arial"/>
                <w:noProof/>
                <w:webHidden/>
                <w:sz w:val="24"/>
                <w:szCs w:val="24"/>
              </w:rPr>
              <w:fldChar w:fldCharType="begin"/>
            </w:r>
            <w:r w:rsidR="00627DB9" w:rsidRPr="00627DB9">
              <w:rPr>
                <w:rFonts w:ascii="Arial" w:hAnsi="Arial" w:cs="Arial"/>
                <w:noProof/>
                <w:webHidden/>
                <w:sz w:val="24"/>
                <w:szCs w:val="24"/>
              </w:rPr>
              <w:instrText xml:space="preserve"> PAGEREF _Toc165981332 \h </w:instrText>
            </w:r>
            <w:r w:rsidR="00627DB9" w:rsidRPr="00627DB9">
              <w:rPr>
                <w:rFonts w:ascii="Arial" w:hAnsi="Arial" w:cs="Arial"/>
                <w:noProof/>
                <w:webHidden/>
                <w:sz w:val="24"/>
                <w:szCs w:val="24"/>
              </w:rPr>
            </w:r>
            <w:r w:rsidR="00627DB9" w:rsidRPr="00627DB9">
              <w:rPr>
                <w:rFonts w:ascii="Arial" w:hAnsi="Arial" w:cs="Arial"/>
                <w:noProof/>
                <w:webHidden/>
                <w:sz w:val="24"/>
                <w:szCs w:val="24"/>
              </w:rPr>
              <w:fldChar w:fldCharType="separate"/>
            </w:r>
            <w:r w:rsidR="00627DB9" w:rsidRPr="00627DB9">
              <w:rPr>
                <w:rFonts w:ascii="Arial" w:hAnsi="Arial" w:cs="Arial"/>
                <w:noProof/>
                <w:webHidden/>
                <w:sz w:val="24"/>
                <w:szCs w:val="24"/>
              </w:rPr>
              <w:t>24</w:t>
            </w:r>
            <w:r w:rsidR="00627DB9" w:rsidRPr="00627DB9">
              <w:rPr>
                <w:rFonts w:ascii="Arial" w:hAnsi="Arial" w:cs="Arial"/>
                <w:noProof/>
                <w:webHidden/>
                <w:sz w:val="24"/>
                <w:szCs w:val="24"/>
              </w:rPr>
              <w:fldChar w:fldCharType="end"/>
            </w:r>
          </w:hyperlink>
        </w:p>
        <w:p w14:paraId="5085DF07" w14:textId="216CF2F0" w:rsidR="00627DB9" w:rsidRPr="00627DB9" w:rsidRDefault="00ED0659">
          <w:pPr>
            <w:pStyle w:val="TOC2"/>
            <w:tabs>
              <w:tab w:val="right" w:leader="dot" w:pos="9016"/>
            </w:tabs>
            <w:rPr>
              <w:rFonts w:ascii="Arial" w:hAnsi="Arial" w:cs="Arial"/>
              <w:noProof/>
              <w:kern w:val="2"/>
              <w:sz w:val="28"/>
              <w:szCs w:val="28"/>
              <w:lang w:val="en-GB" w:eastAsia="en-GB"/>
              <w14:ligatures w14:val="standardContextual"/>
            </w:rPr>
          </w:pPr>
          <w:hyperlink w:anchor="_Toc165981333" w:history="1">
            <w:r w:rsidR="00627DB9" w:rsidRPr="00627DB9">
              <w:rPr>
                <w:rStyle w:val="Hyperlink"/>
                <w:rFonts w:ascii="Arial" w:hAnsi="Arial" w:cs="Arial"/>
                <w:noProof/>
                <w:sz w:val="24"/>
                <w:szCs w:val="24"/>
              </w:rPr>
              <w:t>Techniques and procedures.</w:t>
            </w:r>
            <w:r w:rsidR="00627DB9" w:rsidRPr="00627DB9">
              <w:rPr>
                <w:rFonts w:ascii="Arial" w:hAnsi="Arial" w:cs="Arial"/>
                <w:noProof/>
                <w:webHidden/>
                <w:sz w:val="24"/>
                <w:szCs w:val="24"/>
              </w:rPr>
              <w:tab/>
            </w:r>
            <w:r w:rsidR="00627DB9" w:rsidRPr="00627DB9">
              <w:rPr>
                <w:rFonts w:ascii="Arial" w:hAnsi="Arial" w:cs="Arial"/>
                <w:noProof/>
                <w:webHidden/>
                <w:sz w:val="24"/>
                <w:szCs w:val="24"/>
              </w:rPr>
              <w:fldChar w:fldCharType="begin"/>
            </w:r>
            <w:r w:rsidR="00627DB9" w:rsidRPr="00627DB9">
              <w:rPr>
                <w:rFonts w:ascii="Arial" w:hAnsi="Arial" w:cs="Arial"/>
                <w:noProof/>
                <w:webHidden/>
                <w:sz w:val="24"/>
                <w:szCs w:val="24"/>
              </w:rPr>
              <w:instrText xml:space="preserve"> PAGEREF _Toc165981333 \h </w:instrText>
            </w:r>
            <w:r w:rsidR="00627DB9" w:rsidRPr="00627DB9">
              <w:rPr>
                <w:rFonts w:ascii="Arial" w:hAnsi="Arial" w:cs="Arial"/>
                <w:noProof/>
                <w:webHidden/>
                <w:sz w:val="24"/>
                <w:szCs w:val="24"/>
              </w:rPr>
            </w:r>
            <w:r w:rsidR="00627DB9" w:rsidRPr="00627DB9">
              <w:rPr>
                <w:rFonts w:ascii="Arial" w:hAnsi="Arial" w:cs="Arial"/>
                <w:noProof/>
                <w:webHidden/>
                <w:sz w:val="24"/>
                <w:szCs w:val="24"/>
              </w:rPr>
              <w:fldChar w:fldCharType="separate"/>
            </w:r>
            <w:r w:rsidR="00627DB9" w:rsidRPr="00627DB9">
              <w:rPr>
                <w:rFonts w:ascii="Arial" w:hAnsi="Arial" w:cs="Arial"/>
                <w:noProof/>
                <w:webHidden/>
                <w:sz w:val="24"/>
                <w:szCs w:val="24"/>
              </w:rPr>
              <w:t>25</w:t>
            </w:r>
            <w:r w:rsidR="00627DB9" w:rsidRPr="00627DB9">
              <w:rPr>
                <w:rFonts w:ascii="Arial" w:hAnsi="Arial" w:cs="Arial"/>
                <w:noProof/>
                <w:webHidden/>
                <w:sz w:val="24"/>
                <w:szCs w:val="24"/>
              </w:rPr>
              <w:fldChar w:fldCharType="end"/>
            </w:r>
          </w:hyperlink>
        </w:p>
        <w:p w14:paraId="3AC9FAEA" w14:textId="1EC344D6" w:rsidR="00627DB9" w:rsidRPr="00627DB9" w:rsidRDefault="00ED0659">
          <w:pPr>
            <w:pStyle w:val="TOC2"/>
            <w:tabs>
              <w:tab w:val="right" w:leader="dot" w:pos="9016"/>
            </w:tabs>
            <w:rPr>
              <w:rFonts w:ascii="Arial" w:hAnsi="Arial" w:cs="Arial"/>
              <w:noProof/>
              <w:kern w:val="2"/>
              <w:sz w:val="28"/>
              <w:szCs w:val="28"/>
              <w:lang w:val="en-GB" w:eastAsia="en-GB"/>
              <w14:ligatures w14:val="standardContextual"/>
            </w:rPr>
          </w:pPr>
          <w:hyperlink w:anchor="_Toc165981334" w:history="1">
            <w:r w:rsidR="00627DB9" w:rsidRPr="00627DB9">
              <w:rPr>
                <w:rStyle w:val="Hyperlink"/>
                <w:rFonts w:ascii="Arial" w:hAnsi="Arial" w:cs="Arial"/>
                <w:noProof/>
                <w:sz w:val="24"/>
                <w:szCs w:val="24"/>
              </w:rPr>
              <w:t>Limitations.</w:t>
            </w:r>
            <w:r w:rsidR="00627DB9" w:rsidRPr="00627DB9">
              <w:rPr>
                <w:rFonts w:ascii="Arial" w:hAnsi="Arial" w:cs="Arial"/>
                <w:noProof/>
                <w:webHidden/>
                <w:sz w:val="24"/>
                <w:szCs w:val="24"/>
              </w:rPr>
              <w:tab/>
            </w:r>
            <w:r w:rsidR="00627DB9" w:rsidRPr="00627DB9">
              <w:rPr>
                <w:rFonts w:ascii="Arial" w:hAnsi="Arial" w:cs="Arial"/>
                <w:noProof/>
                <w:webHidden/>
                <w:sz w:val="24"/>
                <w:szCs w:val="24"/>
              </w:rPr>
              <w:fldChar w:fldCharType="begin"/>
            </w:r>
            <w:r w:rsidR="00627DB9" w:rsidRPr="00627DB9">
              <w:rPr>
                <w:rFonts w:ascii="Arial" w:hAnsi="Arial" w:cs="Arial"/>
                <w:noProof/>
                <w:webHidden/>
                <w:sz w:val="24"/>
                <w:szCs w:val="24"/>
              </w:rPr>
              <w:instrText xml:space="preserve"> PAGEREF _Toc165981334 \h </w:instrText>
            </w:r>
            <w:r w:rsidR="00627DB9" w:rsidRPr="00627DB9">
              <w:rPr>
                <w:rFonts w:ascii="Arial" w:hAnsi="Arial" w:cs="Arial"/>
                <w:noProof/>
                <w:webHidden/>
                <w:sz w:val="24"/>
                <w:szCs w:val="24"/>
              </w:rPr>
            </w:r>
            <w:r w:rsidR="00627DB9" w:rsidRPr="00627DB9">
              <w:rPr>
                <w:rFonts w:ascii="Arial" w:hAnsi="Arial" w:cs="Arial"/>
                <w:noProof/>
                <w:webHidden/>
                <w:sz w:val="24"/>
                <w:szCs w:val="24"/>
              </w:rPr>
              <w:fldChar w:fldCharType="separate"/>
            </w:r>
            <w:r w:rsidR="00627DB9" w:rsidRPr="00627DB9">
              <w:rPr>
                <w:rFonts w:ascii="Arial" w:hAnsi="Arial" w:cs="Arial"/>
                <w:noProof/>
                <w:webHidden/>
                <w:sz w:val="24"/>
                <w:szCs w:val="24"/>
              </w:rPr>
              <w:t>26</w:t>
            </w:r>
            <w:r w:rsidR="00627DB9" w:rsidRPr="00627DB9">
              <w:rPr>
                <w:rFonts w:ascii="Arial" w:hAnsi="Arial" w:cs="Arial"/>
                <w:noProof/>
                <w:webHidden/>
                <w:sz w:val="24"/>
                <w:szCs w:val="24"/>
              </w:rPr>
              <w:fldChar w:fldCharType="end"/>
            </w:r>
          </w:hyperlink>
        </w:p>
        <w:p w14:paraId="71ABC802" w14:textId="52B42477" w:rsidR="00627DB9" w:rsidRPr="00627DB9" w:rsidRDefault="00ED0659">
          <w:pPr>
            <w:pStyle w:val="TOC1"/>
            <w:tabs>
              <w:tab w:val="left" w:pos="440"/>
              <w:tab w:val="right" w:leader="dot" w:pos="9016"/>
            </w:tabs>
            <w:rPr>
              <w:rFonts w:ascii="Arial" w:eastAsiaTheme="minorEastAsia" w:hAnsi="Arial" w:cs="Arial"/>
              <w:noProof/>
              <w:sz w:val="28"/>
              <w:szCs w:val="28"/>
              <w:lang w:eastAsia="en-GB"/>
            </w:rPr>
          </w:pPr>
          <w:hyperlink w:anchor="_Toc165981335" w:history="1">
            <w:r w:rsidR="00627DB9" w:rsidRPr="00627DB9">
              <w:rPr>
                <w:rStyle w:val="Hyperlink"/>
                <w:rFonts w:ascii="Arial" w:hAnsi="Arial" w:cs="Arial"/>
                <w:noProof/>
                <w:sz w:val="24"/>
                <w:szCs w:val="24"/>
              </w:rPr>
              <w:t>4.</w:t>
            </w:r>
            <w:r w:rsidR="00627DB9" w:rsidRPr="00627DB9">
              <w:rPr>
                <w:rFonts w:ascii="Arial" w:eastAsiaTheme="minorEastAsia" w:hAnsi="Arial" w:cs="Arial"/>
                <w:noProof/>
                <w:sz w:val="28"/>
                <w:szCs w:val="28"/>
                <w:lang w:eastAsia="en-GB"/>
              </w:rPr>
              <w:tab/>
            </w:r>
            <w:r w:rsidR="00627DB9" w:rsidRPr="00627DB9">
              <w:rPr>
                <w:rStyle w:val="Hyperlink"/>
                <w:rFonts w:ascii="Arial" w:hAnsi="Arial" w:cs="Arial"/>
                <w:noProof/>
                <w:sz w:val="24"/>
                <w:szCs w:val="24"/>
              </w:rPr>
              <w:t>Data analysis.</w:t>
            </w:r>
            <w:r w:rsidR="00627DB9" w:rsidRPr="00627DB9">
              <w:rPr>
                <w:rFonts w:ascii="Arial" w:hAnsi="Arial" w:cs="Arial"/>
                <w:noProof/>
                <w:webHidden/>
                <w:sz w:val="24"/>
                <w:szCs w:val="24"/>
              </w:rPr>
              <w:tab/>
            </w:r>
            <w:r w:rsidR="00627DB9" w:rsidRPr="00627DB9">
              <w:rPr>
                <w:rFonts w:ascii="Arial" w:hAnsi="Arial" w:cs="Arial"/>
                <w:noProof/>
                <w:webHidden/>
                <w:sz w:val="24"/>
                <w:szCs w:val="24"/>
              </w:rPr>
              <w:fldChar w:fldCharType="begin"/>
            </w:r>
            <w:r w:rsidR="00627DB9" w:rsidRPr="00627DB9">
              <w:rPr>
                <w:rFonts w:ascii="Arial" w:hAnsi="Arial" w:cs="Arial"/>
                <w:noProof/>
                <w:webHidden/>
                <w:sz w:val="24"/>
                <w:szCs w:val="24"/>
              </w:rPr>
              <w:instrText xml:space="preserve"> PAGEREF _Toc165981335 \h </w:instrText>
            </w:r>
            <w:r w:rsidR="00627DB9" w:rsidRPr="00627DB9">
              <w:rPr>
                <w:rFonts w:ascii="Arial" w:hAnsi="Arial" w:cs="Arial"/>
                <w:noProof/>
                <w:webHidden/>
                <w:sz w:val="24"/>
                <w:szCs w:val="24"/>
              </w:rPr>
            </w:r>
            <w:r w:rsidR="00627DB9" w:rsidRPr="00627DB9">
              <w:rPr>
                <w:rFonts w:ascii="Arial" w:hAnsi="Arial" w:cs="Arial"/>
                <w:noProof/>
                <w:webHidden/>
                <w:sz w:val="24"/>
                <w:szCs w:val="24"/>
              </w:rPr>
              <w:fldChar w:fldCharType="separate"/>
            </w:r>
            <w:r w:rsidR="00627DB9" w:rsidRPr="00627DB9">
              <w:rPr>
                <w:rFonts w:ascii="Arial" w:hAnsi="Arial" w:cs="Arial"/>
                <w:noProof/>
                <w:webHidden/>
                <w:sz w:val="24"/>
                <w:szCs w:val="24"/>
              </w:rPr>
              <w:t>27</w:t>
            </w:r>
            <w:r w:rsidR="00627DB9" w:rsidRPr="00627DB9">
              <w:rPr>
                <w:rFonts w:ascii="Arial" w:hAnsi="Arial" w:cs="Arial"/>
                <w:noProof/>
                <w:webHidden/>
                <w:sz w:val="24"/>
                <w:szCs w:val="24"/>
              </w:rPr>
              <w:fldChar w:fldCharType="end"/>
            </w:r>
          </w:hyperlink>
        </w:p>
        <w:p w14:paraId="6624EF3B" w14:textId="5D6F0818" w:rsidR="00627DB9" w:rsidRPr="00627DB9" w:rsidRDefault="00ED0659">
          <w:pPr>
            <w:pStyle w:val="TOC2"/>
            <w:tabs>
              <w:tab w:val="right" w:leader="dot" w:pos="9016"/>
            </w:tabs>
            <w:rPr>
              <w:rFonts w:ascii="Arial" w:hAnsi="Arial" w:cs="Arial"/>
              <w:noProof/>
              <w:kern w:val="2"/>
              <w:sz w:val="28"/>
              <w:szCs w:val="28"/>
              <w:lang w:val="en-GB" w:eastAsia="en-GB"/>
              <w14:ligatures w14:val="standardContextual"/>
            </w:rPr>
          </w:pPr>
          <w:hyperlink w:anchor="_Toc165981336" w:history="1">
            <w:r w:rsidR="00627DB9" w:rsidRPr="00627DB9">
              <w:rPr>
                <w:rStyle w:val="Hyperlink"/>
                <w:rFonts w:ascii="Arial" w:hAnsi="Arial" w:cs="Arial"/>
                <w:noProof/>
                <w:sz w:val="24"/>
                <w:szCs w:val="24"/>
              </w:rPr>
              <w:t>Historical trends and the impact of the Covid-19 pandemic on knife crime.</w:t>
            </w:r>
            <w:r w:rsidR="00627DB9" w:rsidRPr="00627DB9">
              <w:rPr>
                <w:rFonts w:ascii="Arial" w:hAnsi="Arial" w:cs="Arial"/>
                <w:noProof/>
                <w:webHidden/>
                <w:sz w:val="24"/>
                <w:szCs w:val="24"/>
              </w:rPr>
              <w:tab/>
            </w:r>
            <w:r w:rsidR="00627DB9" w:rsidRPr="00627DB9">
              <w:rPr>
                <w:rFonts w:ascii="Arial" w:hAnsi="Arial" w:cs="Arial"/>
                <w:noProof/>
                <w:webHidden/>
                <w:sz w:val="24"/>
                <w:szCs w:val="24"/>
              </w:rPr>
              <w:fldChar w:fldCharType="begin"/>
            </w:r>
            <w:r w:rsidR="00627DB9" w:rsidRPr="00627DB9">
              <w:rPr>
                <w:rFonts w:ascii="Arial" w:hAnsi="Arial" w:cs="Arial"/>
                <w:noProof/>
                <w:webHidden/>
                <w:sz w:val="24"/>
                <w:szCs w:val="24"/>
              </w:rPr>
              <w:instrText xml:space="preserve"> PAGEREF _Toc165981336 \h </w:instrText>
            </w:r>
            <w:r w:rsidR="00627DB9" w:rsidRPr="00627DB9">
              <w:rPr>
                <w:rFonts w:ascii="Arial" w:hAnsi="Arial" w:cs="Arial"/>
                <w:noProof/>
                <w:webHidden/>
                <w:sz w:val="24"/>
                <w:szCs w:val="24"/>
              </w:rPr>
            </w:r>
            <w:r w:rsidR="00627DB9" w:rsidRPr="00627DB9">
              <w:rPr>
                <w:rFonts w:ascii="Arial" w:hAnsi="Arial" w:cs="Arial"/>
                <w:noProof/>
                <w:webHidden/>
                <w:sz w:val="24"/>
                <w:szCs w:val="24"/>
              </w:rPr>
              <w:fldChar w:fldCharType="separate"/>
            </w:r>
            <w:r w:rsidR="00627DB9" w:rsidRPr="00627DB9">
              <w:rPr>
                <w:rFonts w:ascii="Arial" w:hAnsi="Arial" w:cs="Arial"/>
                <w:noProof/>
                <w:webHidden/>
                <w:sz w:val="24"/>
                <w:szCs w:val="24"/>
              </w:rPr>
              <w:t>30</w:t>
            </w:r>
            <w:r w:rsidR="00627DB9" w:rsidRPr="00627DB9">
              <w:rPr>
                <w:rFonts w:ascii="Arial" w:hAnsi="Arial" w:cs="Arial"/>
                <w:noProof/>
                <w:webHidden/>
                <w:sz w:val="24"/>
                <w:szCs w:val="24"/>
              </w:rPr>
              <w:fldChar w:fldCharType="end"/>
            </w:r>
          </w:hyperlink>
        </w:p>
        <w:p w14:paraId="31FAAA0A" w14:textId="3D14B57F" w:rsidR="00627DB9" w:rsidRPr="00627DB9" w:rsidRDefault="00ED0659">
          <w:pPr>
            <w:pStyle w:val="TOC2"/>
            <w:tabs>
              <w:tab w:val="right" w:leader="dot" w:pos="9016"/>
            </w:tabs>
            <w:rPr>
              <w:rFonts w:ascii="Arial" w:hAnsi="Arial" w:cs="Arial"/>
              <w:noProof/>
              <w:kern w:val="2"/>
              <w:sz w:val="28"/>
              <w:szCs w:val="28"/>
              <w:lang w:val="en-GB" w:eastAsia="en-GB"/>
              <w14:ligatures w14:val="standardContextual"/>
            </w:rPr>
          </w:pPr>
          <w:hyperlink w:anchor="_Toc165981337" w:history="1">
            <w:r w:rsidR="00627DB9" w:rsidRPr="00627DB9">
              <w:rPr>
                <w:rStyle w:val="Hyperlink"/>
                <w:rFonts w:ascii="Arial" w:hAnsi="Arial" w:cs="Arial"/>
                <w:noProof/>
                <w:sz w:val="24"/>
                <w:szCs w:val="24"/>
                <w:shd w:val="clear" w:color="auto" w:fill="FFFFFF"/>
              </w:rPr>
              <w:t>Young people and knife crime.</w:t>
            </w:r>
            <w:r w:rsidR="00627DB9" w:rsidRPr="00627DB9">
              <w:rPr>
                <w:rFonts w:ascii="Arial" w:hAnsi="Arial" w:cs="Arial"/>
                <w:noProof/>
                <w:webHidden/>
                <w:sz w:val="24"/>
                <w:szCs w:val="24"/>
              </w:rPr>
              <w:tab/>
            </w:r>
            <w:r w:rsidR="00627DB9" w:rsidRPr="00627DB9">
              <w:rPr>
                <w:rFonts w:ascii="Arial" w:hAnsi="Arial" w:cs="Arial"/>
                <w:noProof/>
                <w:webHidden/>
                <w:sz w:val="24"/>
                <w:szCs w:val="24"/>
              </w:rPr>
              <w:fldChar w:fldCharType="begin"/>
            </w:r>
            <w:r w:rsidR="00627DB9" w:rsidRPr="00627DB9">
              <w:rPr>
                <w:rFonts w:ascii="Arial" w:hAnsi="Arial" w:cs="Arial"/>
                <w:noProof/>
                <w:webHidden/>
                <w:sz w:val="24"/>
                <w:szCs w:val="24"/>
              </w:rPr>
              <w:instrText xml:space="preserve"> PAGEREF _Toc165981337 \h </w:instrText>
            </w:r>
            <w:r w:rsidR="00627DB9" w:rsidRPr="00627DB9">
              <w:rPr>
                <w:rFonts w:ascii="Arial" w:hAnsi="Arial" w:cs="Arial"/>
                <w:noProof/>
                <w:webHidden/>
                <w:sz w:val="24"/>
                <w:szCs w:val="24"/>
              </w:rPr>
            </w:r>
            <w:r w:rsidR="00627DB9" w:rsidRPr="00627DB9">
              <w:rPr>
                <w:rFonts w:ascii="Arial" w:hAnsi="Arial" w:cs="Arial"/>
                <w:noProof/>
                <w:webHidden/>
                <w:sz w:val="24"/>
                <w:szCs w:val="24"/>
              </w:rPr>
              <w:fldChar w:fldCharType="separate"/>
            </w:r>
            <w:r w:rsidR="00627DB9" w:rsidRPr="00627DB9">
              <w:rPr>
                <w:rFonts w:ascii="Arial" w:hAnsi="Arial" w:cs="Arial"/>
                <w:noProof/>
                <w:webHidden/>
                <w:sz w:val="24"/>
                <w:szCs w:val="24"/>
              </w:rPr>
              <w:t>34</w:t>
            </w:r>
            <w:r w:rsidR="00627DB9" w:rsidRPr="00627DB9">
              <w:rPr>
                <w:rFonts w:ascii="Arial" w:hAnsi="Arial" w:cs="Arial"/>
                <w:noProof/>
                <w:webHidden/>
                <w:sz w:val="24"/>
                <w:szCs w:val="24"/>
              </w:rPr>
              <w:fldChar w:fldCharType="end"/>
            </w:r>
          </w:hyperlink>
        </w:p>
        <w:p w14:paraId="785A01EB" w14:textId="5CA660D4" w:rsidR="00627DB9" w:rsidRPr="00627DB9" w:rsidRDefault="00ED0659">
          <w:pPr>
            <w:pStyle w:val="TOC2"/>
            <w:tabs>
              <w:tab w:val="right" w:leader="dot" w:pos="9016"/>
            </w:tabs>
            <w:rPr>
              <w:rFonts w:ascii="Arial" w:hAnsi="Arial" w:cs="Arial"/>
              <w:noProof/>
              <w:kern w:val="2"/>
              <w:sz w:val="28"/>
              <w:szCs w:val="28"/>
              <w:lang w:val="en-GB" w:eastAsia="en-GB"/>
              <w14:ligatures w14:val="standardContextual"/>
            </w:rPr>
          </w:pPr>
          <w:hyperlink w:anchor="_Toc165981338" w:history="1">
            <w:r w:rsidR="00627DB9" w:rsidRPr="00627DB9">
              <w:rPr>
                <w:rStyle w:val="Hyperlink"/>
                <w:rFonts w:ascii="Arial" w:hAnsi="Arial" w:cs="Arial"/>
                <w:noProof/>
                <w:sz w:val="24"/>
                <w:szCs w:val="24"/>
              </w:rPr>
              <w:t>Government responses to knife crime</w:t>
            </w:r>
            <w:r w:rsidR="00627DB9" w:rsidRPr="00627DB9">
              <w:rPr>
                <w:rFonts w:ascii="Arial" w:hAnsi="Arial" w:cs="Arial"/>
                <w:noProof/>
                <w:webHidden/>
                <w:sz w:val="24"/>
                <w:szCs w:val="24"/>
              </w:rPr>
              <w:tab/>
            </w:r>
            <w:r w:rsidR="00627DB9" w:rsidRPr="00627DB9">
              <w:rPr>
                <w:rFonts w:ascii="Arial" w:hAnsi="Arial" w:cs="Arial"/>
                <w:noProof/>
                <w:webHidden/>
                <w:sz w:val="24"/>
                <w:szCs w:val="24"/>
              </w:rPr>
              <w:fldChar w:fldCharType="begin"/>
            </w:r>
            <w:r w:rsidR="00627DB9" w:rsidRPr="00627DB9">
              <w:rPr>
                <w:rFonts w:ascii="Arial" w:hAnsi="Arial" w:cs="Arial"/>
                <w:noProof/>
                <w:webHidden/>
                <w:sz w:val="24"/>
                <w:szCs w:val="24"/>
              </w:rPr>
              <w:instrText xml:space="preserve"> PAGEREF _Toc165981338 \h </w:instrText>
            </w:r>
            <w:r w:rsidR="00627DB9" w:rsidRPr="00627DB9">
              <w:rPr>
                <w:rFonts w:ascii="Arial" w:hAnsi="Arial" w:cs="Arial"/>
                <w:noProof/>
                <w:webHidden/>
                <w:sz w:val="24"/>
                <w:szCs w:val="24"/>
              </w:rPr>
            </w:r>
            <w:r w:rsidR="00627DB9" w:rsidRPr="00627DB9">
              <w:rPr>
                <w:rFonts w:ascii="Arial" w:hAnsi="Arial" w:cs="Arial"/>
                <w:noProof/>
                <w:webHidden/>
                <w:sz w:val="24"/>
                <w:szCs w:val="24"/>
              </w:rPr>
              <w:fldChar w:fldCharType="separate"/>
            </w:r>
            <w:r w:rsidR="00627DB9" w:rsidRPr="00627DB9">
              <w:rPr>
                <w:rFonts w:ascii="Arial" w:hAnsi="Arial" w:cs="Arial"/>
                <w:noProof/>
                <w:webHidden/>
                <w:sz w:val="24"/>
                <w:szCs w:val="24"/>
              </w:rPr>
              <w:t>37</w:t>
            </w:r>
            <w:r w:rsidR="00627DB9" w:rsidRPr="00627DB9">
              <w:rPr>
                <w:rFonts w:ascii="Arial" w:hAnsi="Arial" w:cs="Arial"/>
                <w:noProof/>
                <w:webHidden/>
                <w:sz w:val="24"/>
                <w:szCs w:val="24"/>
              </w:rPr>
              <w:fldChar w:fldCharType="end"/>
            </w:r>
          </w:hyperlink>
        </w:p>
        <w:p w14:paraId="30088EBB" w14:textId="6EE6C34B" w:rsidR="00627DB9" w:rsidRPr="00627DB9" w:rsidRDefault="00ED0659">
          <w:pPr>
            <w:pStyle w:val="TOC1"/>
            <w:tabs>
              <w:tab w:val="left" w:pos="440"/>
              <w:tab w:val="right" w:leader="dot" w:pos="9016"/>
            </w:tabs>
            <w:rPr>
              <w:rFonts w:ascii="Arial" w:eastAsiaTheme="minorEastAsia" w:hAnsi="Arial" w:cs="Arial"/>
              <w:noProof/>
              <w:sz w:val="28"/>
              <w:szCs w:val="28"/>
              <w:lang w:eastAsia="en-GB"/>
            </w:rPr>
          </w:pPr>
          <w:hyperlink w:anchor="_Toc165981339" w:history="1">
            <w:r w:rsidR="00627DB9" w:rsidRPr="00627DB9">
              <w:rPr>
                <w:rStyle w:val="Hyperlink"/>
                <w:rFonts w:ascii="Arial" w:hAnsi="Arial" w:cs="Arial"/>
                <w:noProof/>
                <w:sz w:val="24"/>
                <w:szCs w:val="24"/>
              </w:rPr>
              <w:t>5.</w:t>
            </w:r>
            <w:r w:rsidR="00627DB9" w:rsidRPr="00627DB9">
              <w:rPr>
                <w:rFonts w:ascii="Arial" w:eastAsiaTheme="minorEastAsia" w:hAnsi="Arial" w:cs="Arial"/>
                <w:noProof/>
                <w:sz w:val="28"/>
                <w:szCs w:val="28"/>
                <w:lang w:eastAsia="en-GB"/>
              </w:rPr>
              <w:tab/>
            </w:r>
            <w:r w:rsidR="00627DB9" w:rsidRPr="00627DB9">
              <w:rPr>
                <w:rStyle w:val="Hyperlink"/>
                <w:rFonts w:ascii="Arial" w:hAnsi="Arial" w:cs="Arial"/>
                <w:noProof/>
                <w:sz w:val="24"/>
                <w:szCs w:val="24"/>
                <w:shd w:val="clear" w:color="auto" w:fill="FFFFFF"/>
              </w:rPr>
              <w:t>Conclusion.</w:t>
            </w:r>
            <w:r w:rsidR="00627DB9" w:rsidRPr="00627DB9">
              <w:rPr>
                <w:rFonts w:ascii="Arial" w:hAnsi="Arial" w:cs="Arial"/>
                <w:noProof/>
                <w:webHidden/>
                <w:sz w:val="24"/>
                <w:szCs w:val="24"/>
              </w:rPr>
              <w:tab/>
            </w:r>
            <w:r w:rsidR="00627DB9" w:rsidRPr="00627DB9">
              <w:rPr>
                <w:rFonts w:ascii="Arial" w:hAnsi="Arial" w:cs="Arial"/>
                <w:noProof/>
                <w:webHidden/>
                <w:sz w:val="24"/>
                <w:szCs w:val="24"/>
              </w:rPr>
              <w:fldChar w:fldCharType="begin"/>
            </w:r>
            <w:r w:rsidR="00627DB9" w:rsidRPr="00627DB9">
              <w:rPr>
                <w:rFonts w:ascii="Arial" w:hAnsi="Arial" w:cs="Arial"/>
                <w:noProof/>
                <w:webHidden/>
                <w:sz w:val="24"/>
                <w:szCs w:val="24"/>
              </w:rPr>
              <w:instrText xml:space="preserve"> PAGEREF _Toc165981339 \h </w:instrText>
            </w:r>
            <w:r w:rsidR="00627DB9" w:rsidRPr="00627DB9">
              <w:rPr>
                <w:rFonts w:ascii="Arial" w:hAnsi="Arial" w:cs="Arial"/>
                <w:noProof/>
                <w:webHidden/>
                <w:sz w:val="24"/>
                <w:szCs w:val="24"/>
              </w:rPr>
            </w:r>
            <w:r w:rsidR="00627DB9" w:rsidRPr="00627DB9">
              <w:rPr>
                <w:rFonts w:ascii="Arial" w:hAnsi="Arial" w:cs="Arial"/>
                <w:noProof/>
                <w:webHidden/>
                <w:sz w:val="24"/>
                <w:szCs w:val="24"/>
              </w:rPr>
              <w:fldChar w:fldCharType="separate"/>
            </w:r>
            <w:r w:rsidR="00627DB9" w:rsidRPr="00627DB9">
              <w:rPr>
                <w:rFonts w:ascii="Arial" w:hAnsi="Arial" w:cs="Arial"/>
                <w:noProof/>
                <w:webHidden/>
                <w:sz w:val="24"/>
                <w:szCs w:val="24"/>
              </w:rPr>
              <w:t>41</w:t>
            </w:r>
            <w:r w:rsidR="00627DB9" w:rsidRPr="00627DB9">
              <w:rPr>
                <w:rFonts w:ascii="Arial" w:hAnsi="Arial" w:cs="Arial"/>
                <w:noProof/>
                <w:webHidden/>
                <w:sz w:val="24"/>
                <w:szCs w:val="24"/>
              </w:rPr>
              <w:fldChar w:fldCharType="end"/>
            </w:r>
          </w:hyperlink>
        </w:p>
        <w:p w14:paraId="5358673C" w14:textId="00835F13" w:rsidR="00627DB9" w:rsidRPr="00627DB9" w:rsidRDefault="00ED0659">
          <w:pPr>
            <w:pStyle w:val="TOC2"/>
            <w:tabs>
              <w:tab w:val="right" w:leader="dot" w:pos="9016"/>
            </w:tabs>
            <w:rPr>
              <w:rFonts w:ascii="Arial" w:hAnsi="Arial" w:cs="Arial"/>
              <w:noProof/>
              <w:kern w:val="2"/>
              <w:sz w:val="28"/>
              <w:szCs w:val="28"/>
              <w:lang w:val="en-GB" w:eastAsia="en-GB"/>
              <w14:ligatures w14:val="standardContextual"/>
            </w:rPr>
          </w:pPr>
          <w:hyperlink w:anchor="_Toc165981340" w:history="1">
            <w:r w:rsidR="00627DB9" w:rsidRPr="00627DB9">
              <w:rPr>
                <w:rStyle w:val="Hyperlink"/>
                <w:rFonts w:ascii="Arial" w:hAnsi="Arial" w:cs="Arial"/>
                <w:noProof/>
                <w:sz w:val="24"/>
                <w:szCs w:val="24"/>
              </w:rPr>
              <w:t>Historical trends and the impact of Covid-19 pandemic on knife crime.</w:t>
            </w:r>
            <w:r w:rsidR="00627DB9" w:rsidRPr="00627DB9">
              <w:rPr>
                <w:rFonts w:ascii="Arial" w:hAnsi="Arial" w:cs="Arial"/>
                <w:noProof/>
                <w:webHidden/>
                <w:sz w:val="24"/>
                <w:szCs w:val="24"/>
              </w:rPr>
              <w:tab/>
            </w:r>
            <w:r w:rsidR="00627DB9" w:rsidRPr="00627DB9">
              <w:rPr>
                <w:rFonts w:ascii="Arial" w:hAnsi="Arial" w:cs="Arial"/>
                <w:noProof/>
                <w:webHidden/>
                <w:sz w:val="24"/>
                <w:szCs w:val="24"/>
              </w:rPr>
              <w:fldChar w:fldCharType="begin"/>
            </w:r>
            <w:r w:rsidR="00627DB9" w:rsidRPr="00627DB9">
              <w:rPr>
                <w:rFonts w:ascii="Arial" w:hAnsi="Arial" w:cs="Arial"/>
                <w:noProof/>
                <w:webHidden/>
                <w:sz w:val="24"/>
                <w:szCs w:val="24"/>
              </w:rPr>
              <w:instrText xml:space="preserve"> PAGEREF _Toc165981340 \h </w:instrText>
            </w:r>
            <w:r w:rsidR="00627DB9" w:rsidRPr="00627DB9">
              <w:rPr>
                <w:rFonts w:ascii="Arial" w:hAnsi="Arial" w:cs="Arial"/>
                <w:noProof/>
                <w:webHidden/>
                <w:sz w:val="24"/>
                <w:szCs w:val="24"/>
              </w:rPr>
            </w:r>
            <w:r w:rsidR="00627DB9" w:rsidRPr="00627DB9">
              <w:rPr>
                <w:rFonts w:ascii="Arial" w:hAnsi="Arial" w:cs="Arial"/>
                <w:noProof/>
                <w:webHidden/>
                <w:sz w:val="24"/>
                <w:szCs w:val="24"/>
              </w:rPr>
              <w:fldChar w:fldCharType="separate"/>
            </w:r>
            <w:r w:rsidR="00627DB9" w:rsidRPr="00627DB9">
              <w:rPr>
                <w:rFonts w:ascii="Arial" w:hAnsi="Arial" w:cs="Arial"/>
                <w:noProof/>
                <w:webHidden/>
                <w:sz w:val="24"/>
                <w:szCs w:val="24"/>
              </w:rPr>
              <w:t>41</w:t>
            </w:r>
            <w:r w:rsidR="00627DB9" w:rsidRPr="00627DB9">
              <w:rPr>
                <w:rFonts w:ascii="Arial" w:hAnsi="Arial" w:cs="Arial"/>
                <w:noProof/>
                <w:webHidden/>
                <w:sz w:val="24"/>
                <w:szCs w:val="24"/>
              </w:rPr>
              <w:fldChar w:fldCharType="end"/>
            </w:r>
          </w:hyperlink>
        </w:p>
        <w:p w14:paraId="017D57B2" w14:textId="2906691E" w:rsidR="00627DB9" w:rsidRPr="00627DB9" w:rsidRDefault="00ED0659">
          <w:pPr>
            <w:pStyle w:val="TOC2"/>
            <w:tabs>
              <w:tab w:val="right" w:leader="dot" w:pos="9016"/>
            </w:tabs>
            <w:rPr>
              <w:rFonts w:ascii="Arial" w:hAnsi="Arial" w:cs="Arial"/>
              <w:noProof/>
              <w:kern w:val="2"/>
              <w:sz w:val="28"/>
              <w:szCs w:val="28"/>
              <w:lang w:val="en-GB" w:eastAsia="en-GB"/>
              <w14:ligatures w14:val="standardContextual"/>
            </w:rPr>
          </w:pPr>
          <w:hyperlink w:anchor="_Toc165981341" w:history="1">
            <w:r w:rsidR="00627DB9" w:rsidRPr="00627DB9">
              <w:rPr>
                <w:rStyle w:val="Hyperlink"/>
                <w:rFonts w:ascii="Arial" w:hAnsi="Arial" w:cs="Arial"/>
                <w:noProof/>
                <w:sz w:val="24"/>
                <w:szCs w:val="24"/>
              </w:rPr>
              <w:t>Young people and knife crime.</w:t>
            </w:r>
            <w:r w:rsidR="00627DB9" w:rsidRPr="00627DB9">
              <w:rPr>
                <w:rFonts w:ascii="Arial" w:hAnsi="Arial" w:cs="Arial"/>
                <w:noProof/>
                <w:webHidden/>
                <w:sz w:val="24"/>
                <w:szCs w:val="24"/>
              </w:rPr>
              <w:tab/>
            </w:r>
            <w:r w:rsidR="00627DB9" w:rsidRPr="00627DB9">
              <w:rPr>
                <w:rFonts w:ascii="Arial" w:hAnsi="Arial" w:cs="Arial"/>
                <w:noProof/>
                <w:webHidden/>
                <w:sz w:val="24"/>
                <w:szCs w:val="24"/>
              </w:rPr>
              <w:fldChar w:fldCharType="begin"/>
            </w:r>
            <w:r w:rsidR="00627DB9" w:rsidRPr="00627DB9">
              <w:rPr>
                <w:rFonts w:ascii="Arial" w:hAnsi="Arial" w:cs="Arial"/>
                <w:noProof/>
                <w:webHidden/>
                <w:sz w:val="24"/>
                <w:szCs w:val="24"/>
              </w:rPr>
              <w:instrText xml:space="preserve"> PAGEREF _Toc165981341 \h </w:instrText>
            </w:r>
            <w:r w:rsidR="00627DB9" w:rsidRPr="00627DB9">
              <w:rPr>
                <w:rFonts w:ascii="Arial" w:hAnsi="Arial" w:cs="Arial"/>
                <w:noProof/>
                <w:webHidden/>
                <w:sz w:val="24"/>
                <w:szCs w:val="24"/>
              </w:rPr>
            </w:r>
            <w:r w:rsidR="00627DB9" w:rsidRPr="00627DB9">
              <w:rPr>
                <w:rFonts w:ascii="Arial" w:hAnsi="Arial" w:cs="Arial"/>
                <w:noProof/>
                <w:webHidden/>
                <w:sz w:val="24"/>
                <w:szCs w:val="24"/>
              </w:rPr>
              <w:fldChar w:fldCharType="separate"/>
            </w:r>
            <w:r w:rsidR="00627DB9" w:rsidRPr="00627DB9">
              <w:rPr>
                <w:rFonts w:ascii="Arial" w:hAnsi="Arial" w:cs="Arial"/>
                <w:noProof/>
                <w:webHidden/>
                <w:sz w:val="24"/>
                <w:szCs w:val="24"/>
              </w:rPr>
              <w:t>42</w:t>
            </w:r>
            <w:r w:rsidR="00627DB9" w:rsidRPr="00627DB9">
              <w:rPr>
                <w:rFonts w:ascii="Arial" w:hAnsi="Arial" w:cs="Arial"/>
                <w:noProof/>
                <w:webHidden/>
                <w:sz w:val="24"/>
                <w:szCs w:val="24"/>
              </w:rPr>
              <w:fldChar w:fldCharType="end"/>
            </w:r>
          </w:hyperlink>
        </w:p>
        <w:p w14:paraId="4099F48C" w14:textId="05211B6D" w:rsidR="00627DB9" w:rsidRPr="00627DB9" w:rsidRDefault="00ED0659">
          <w:pPr>
            <w:pStyle w:val="TOC2"/>
            <w:tabs>
              <w:tab w:val="right" w:leader="dot" w:pos="9016"/>
            </w:tabs>
            <w:rPr>
              <w:rFonts w:ascii="Arial" w:hAnsi="Arial" w:cs="Arial"/>
              <w:noProof/>
              <w:kern w:val="2"/>
              <w:sz w:val="28"/>
              <w:szCs w:val="28"/>
              <w:lang w:val="en-GB" w:eastAsia="en-GB"/>
              <w14:ligatures w14:val="standardContextual"/>
            </w:rPr>
          </w:pPr>
          <w:hyperlink w:anchor="_Toc165981342" w:history="1">
            <w:r w:rsidR="00627DB9" w:rsidRPr="00627DB9">
              <w:rPr>
                <w:rStyle w:val="Hyperlink"/>
                <w:rFonts w:ascii="Arial" w:hAnsi="Arial" w:cs="Arial"/>
                <w:noProof/>
                <w:sz w:val="24"/>
                <w:szCs w:val="24"/>
              </w:rPr>
              <w:t>Government responses to knife crime.</w:t>
            </w:r>
            <w:r w:rsidR="00627DB9" w:rsidRPr="00627DB9">
              <w:rPr>
                <w:rFonts w:ascii="Arial" w:hAnsi="Arial" w:cs="Arial"/>
                <w:noProof/>
                <w:webHidden/>
                <w:sz w:val="24"/>
                <w:szCs w:val="24"/>
              </w:rPr>
              <w:tab/>
            </w:r>
            <w:r w:rsidR="00627DB9" w:rsidRPr="00627DB9">
              <w:rPr>
                <w:rFonts w:ascii="Arial" w:hAnsi="Arial" w:cs="Arial"/>
                <w:noProof/>
                <w:webHidden/>
                <w:sz w:val="24"/>
                <w:szCs w:val="24"/>
              </w:rPr>
              <w:fldChar w:fldCharType="begin"/>
            </w:r>
            <w:r w:rsidR="00627DB9" w:rsidRPr="00627DB9">
              <w:rPr>
                <w:rFonts w:ascii="Arial" w:hAnsi="Arial" w:cs="Arial"/>
                <w:noProof/>
                <w:webHidden/>
                <w:sz w:val="24"/>
                <w:szCs w:val="24"/>
              </w:rPr>
              <w:instrText xml:space="preserve"> PAGEREF _Toc165981342 \h </w:instrText>
            </w:r>
            <w:r w:rsidR="00627DB9" w:rsidRPr="00627DB9">
              <w:rPr>
                <w:rFonts w:ascii="Arial" w:hAnsi="Arial" w:cs="Arial"/>
                <w:noProof/>
                <w:webHidden/>
                <w:sz w:val="24"/>
                <w:szCs w:val="24"/>
              </w:rPr>
            </w:r>
            <w:r w:rsidR="00627DB9" w:rsidRPr="00627DB9">
              <w:rPr>
                <w:rFonts w:ascii="Arial" w:hAnsi="Arial" w:cs="Arial"/>
                <w:noProof/>
                <w:webHidden/>
                <w:sz w:val="24"/>
                <w:szCs w:val="24"/>
              </w:rPr>
              <w:fldChar w:fldCharType="separate"/>
            </w:r>
            <w:r w:rsidR="00627DB9" w:rsidRPr="00627DB9">
              <w:rPr>
                <w:rFonts w:ascii="Arial" w:hAnsi="Arial" w:cs="Arial"/>
                <w:noProof/>
                <w:webHidden/>
                <w:sz w:val="24"/>
                <w:szCs w:val="24"/>
              </w:rPr>
              <w:t>43</w:t>
            </w:r>
            <w:r w:rsidR="00627DB9" w:rsidRPr="00627DB9">
              <w:rPr>
                <w:rFonts w:ascii="Arial" w:hAnsi="Arial" w:cs="Arial"/>
                <w:noProof/>
                <w:webHidden/>
                <w:sz w:val="24"/>
                <w:szCs w:val="24"/>
              </w:rPr>
              <w:fldChar w:fldCharType="end"/>
            </w:r>
          </w:hyperlink>
        </w:p>
        <w:p w14:paraId="6D477121" w14:textId="41F74546" w:rsidR="00627DB9" w:rsidRPr="00627DB9" w:rsidRDefault="00ED0659">
          <w:pPr>
            <w:pStyle w:val="TOC1"/>
            <w:tabs>
              <w:tab w:val="left" w:pos="440"/>
              <w:tab w:val="right" w:leader="dot" w:pos="9016"/>
            </w:tabs>
            <w:rPr>
              <w:rFonts w:ascii="Arial" w:eastAsiaTheme="minorEastAsia" w:hAnsi="Arial" w:cs="Arial"/>
              <w:noProof/>
              <w:sz w:val="28"/>
              <w:szCs w:val="28"/>
              <w:lang w:eastAsia="en-GB"/>
            </w:rPr>
          </w:pPr>
          <w:hyperlink w:anchor="_Toc165981343" w:history="1">
            <w:r w:rsidR="00627DB9" w:rsidRPr="00627DB9">
              <w:rPr>
                <w:rStyle w:val="Hyperlink"/>
                <w:rFonts w:ascii="Arial" w:hAnsi="Arial" w:cs="Arial"/>
                <w:noProof/>
                <w:sz w:val="24"/>
                <w:szCs w:val="24"/>
              </w:rPr>
              <w:t>6.</w:t>
            </w:r>
            <w:r w:rsidR="00627DB9" w:rsidRPr="00627DB9">
              <w:rPr>
                <w:rFonts w:ascii="Arial" w:eastAsiaTheme="minorEastAsia" w:hAnsi="Arial" w:cs="Arial"/>
                <w:noProof/>
                <w:sz w:val="28"/>
                <w:szCs w:val="28"/>
                <w:lang w:eastAsia="en-GB"/>
              </w:rPr>
              <w:tab/>
            </w:r>
            <w:r w:rsidR="00627DB9" w:rsidRPr="00627DB9">
              <w:rPr>
                <w:rStyle w:val="Hyperlink"/>
                <w:rFonts w:ascii="Arial" w:hAnsi="Arial" w:cs="Arial"/>
                <w:noProof/>
                <w:sz w:val="24"/>
                <w:szCs w:val="24"/>
              </w:rPr>
              <w:t>Bibliography</w:t>
            </w:r>
            <w:r w:rsidR="00627DB9" w:rsidRPr="00627DB9">
              <w:rPr>
                <w:rFonts w:ascii="Arial" w:hAnsi="Arial" w:cs="Arial"/>
                <w:noProof/>
                <w:webHidden/>
                <w:sz w:val="24"/>
                <w:szCs w:val="24"/>
              </w:rPr>
              <w:tab/>
            </w:r>
            <w:r w:rsidR="00627DB9" w:rsidRPr="00627DB9">
              <w:rPr>
                <w:rFonts w:ascii="Arial" w:hAnsi="Arial" w:cs="Arial"/>
                <w:noProof/>
                <w:webHidden/>
                <w:sz w:val="24"/>
                <w:szCs w:val="24"/>
              </w:rPr>
              <w:fldChar w:fldCharType="begin"/>
            </w:r>
            <w:r w:rsidR="00627DB9" w:rsidRPr="00627DB9">
              <w:rPr>
                <w:rFonts w:ascii="Arial" w:hAnsi="Arial" w:cs="Arial"/>
                <w:noProof/>
                <w:webHidden/>
                <w:sz w:val="24"/>
                <w:szCs w:val="24"/>
              </w:rPr>
              <w:instrText xml:space="preserve"> PAGEREF _Toc165981343 \h </w:instrText>
            </w:r>
            <w:r w:rsidR="00627DB9" w:rsidRPr="00627DB9">
              <w:rPr>
                <w:rFonts w:ascii="Arial" w:hAnsi="Arial" w:cs="Arial"/>
                <w:noProof/>
                <w:webHidden/>
                <w:sz w:val="24"/>
                <w:szCs w:val="24"/>
              </w:rPr>
            </w:r>
            <w:r w:rsidR="00627DB9" w:rsidRPr="00627DB9">
              <w:rPr>
                <w:rFonts w:ascii="Arial" w:hAnsi="Arial" w:cs="Arial"/>
                <w:noProof/>
                <w:webHidden/>
                <w:sz w:val="24"/>
                <w:szCs w:val="24"/>
              </w:rPr>
              <w:fldChar w:fldCharType="separate"/>
            </w:r>
            <w:r w:rsidR="00627DB9" w:rsidRPr="00627DB9">
              <w:rPr>
                <w:rFonts w:ascii="Arial" w:hAnsi="Arial" w:cs="Arial"/>
                <w:noProof/>
                <w:webHidden/>
                <w:sz w:val="24"/>
                <w:szCs w:val="24"/>
              </w:rPr>
              <w:t>45</w:t>
            </w:r>
            <w:r w:rsidR="00627DB9" w:rsidRPr="00627DB9">
              <w:rPr>
                <w:rFonts w:ascii="Arial" w:hAnsi="Arial" w:cs="Arial"/>
                <w:noProof/>
                <w:webHidden/>
                <w:sz w:val="24"/>
                <w:szCs w:val="24"/>
              </w:rPr>
              <w:fldChar w:fldCharType="end"/>
            </w:r>
          </w:hyperlink>
        </w:p>
        <w:p w14:paraId="68CBF539" w14:textId="1C9C3B6F" w:rsidR="00627DB9" w:rsidRPr="00627DB9" w:rsidRDefault="00ED0659">
          <w:pPr>
            <w:pStyle w:val="TOC1"/>
            <w:tabs>
              <w:tab w:val="left" w:pos="440"/>
              <w:tab w:val="right" w:leader="dot" w:pos="9016"/>
            </w:tabs>
            <w:rPr>
              <w:rFonts w:ascii="Arial" w:eastAsiaTheme="minorEastAsia" w:hAnsi="Arial" w:cs="Arial"/>
              <w:noProof/>
              <w:sz w:val="28"/>
              <w:szCs w:val="28"/>
              <w:lang w:eastAsia="en-GB"/>
            </w:rPr>
          </w:pPr>
          <w:hyperlink w:anchor="_Toc165981344" w:history="1">
            <w:r w:rsidR="00627DB9" w:rsidRPr="00627DB9">
              <w:rPr>
                <w:rStyle w:val="Hyperlink"/>
                <w:rFonts w:ascii="Arial" w:hAnsi="Arial" w:cs="Arial"/>
                <w:noProof/>
                <w:sz w:val="24"/>
                <w:szCs w:val="24"/>
              </w:rPr>
              <w:t>7.</w:t>
            </w:r>
            <w:r w:rsidR="00627DB9" w:rsidRPr="00627DB9">
              <w:rPr>
                <w:rFonts w:ascii="Arial" w:eastAsiaTheme="minorEastAsia" w:hAnsi="Arial" w:cs="Arial"/>
                <w:noProof/>
                <w:sz w:val="28"/>
                <w:szCs w:val="28"/>
                <w:lang w:eastAsia="en-GB"/>
              </w:rPr>
              <w:tab/>
            </w:r>
            <w:r w:rsidR="00627DB9" w:rsidRPr="00627DB9">
              <w:rPr>
                <w:rStyle w:val="Hyperlink"/>
                <w:rFonts w:ascii="Arial" w:hAnsi="Arial" w:cs="Arial"/>
                <w:noProof/>
                <w:sz w:val="24"/>
                <w:szCs w:val="24"/>
              </w:rPr>
              <w:t>Appendix.</w:t>
            </w:r>
            <w:r w:rsidR="00627DB9" w:rsidRPr="00627DB9">
              <w:rPr>
                <w:rFonts w:ascii="Arial" w:hAnsi="Arial" w:cs="Arial"/>
                <w:noProof/>
                <w:webHidden/>
                <w:sz w:val="24"/>
                <w:szCs w:val="24"/>
              </w:rPr>
              <w:tab/>
            </w:r>
            <w:r w:rsidR="00627DB9" w:rsidRPr="00627DB9">
              <w:rPr>
                <w:rFonts w:ascii="Arial" w:hAnsi="Arial" w:cs="Arial"/>
                <w:noProof/>
                <w:webHidden/>
                <w:sz w:val="24"/>
                <w:szCs w:val="24"/>
              </w:rPr>
              <w:fldChar w:fldCharType="begin"/>
            </w:r>
            <w:r w:rsidR="00627DB9" w:rsidRPr="00627DB9">
              <w:rPr>
                <w:rFonts w:ascii="Arial" w:hAnsi="Arial" w:cs="Arial"/>
                <w:noProof/>
                <w:webHidden/>
                <w:sz w:val="24"/>
                <w:szCs w:val="24"/>
              </w:rPr>
              <w:instrText xml:space="preserve"> PAGEREF _Toc165981344 \h </w:instrText>
            </w:r>
            <w:r w:rsidR="00627DB9" w:rsidRPr="00627DB9">
              <w:rPr>
                <w:rFonts w:ascii="Arial" w:hAnsi="Arial" w:cs="Arial"/>
                <w:noProof/>
                <w:webHidden/>
                <w:sz w:val="24"/>
                <w:szCs w:val="24"/>
              </w:rPr>
            </w:r>
            <w:r w:rsidR="00627DB9" w:rsidRPr="00627DB9">
              <w:rPr>
                <w:rFonts w:ascii="Arial" w:hAnsi="Arial" w:cs="Arial"/>
                <w:noProof/>
                <w:webHidden/>
                <w:sz w:val="24"/>
                <w:szCs w:val="24"/>
              </w:rPr>
              <w:fldChar w:fldCharType="separate"/>
            </w:r>
            <w:r w:rsidR="00627DB9" w:rsidRPr="00627DB9">
              <w:rPr>
                <w:rFonts w:ascii="Arial" w:hAnsi="Arial" w:cs="Arial"/>
                <w:noProof/>
                <w:webHidden/>
                <w:sz w:val="24"/>
                <w:szCs w:val="24"/>
              </w:rPr>
              <w:t>53</w:t>
            </w:r>
            <w:r w:rsidR="00627DB9" w:rsidRPr="00627DB9">
              <w:rPr>
                <w:rFonts w:ascii="Arial" w:hAnsi="Arial" w:cs="Arial"/>
                <w:noProof/>
                <w:webHidden/>
                <w:sz w:val="24"/>
                <w:szCs w:val="24"/>
              </w:rPr>
              <w:fldChar w:fldCharType="end"/>
            </w:r>
          </w:hyperlink>
        </w:p>
        <w:p w14:paraId="738B7DD2" w14:textId="1AE1E2AA" w:rsidR="00627DB9" w:rsidRPr="00627DB9" w:rsidRDefault="00ED0659">
          <w:pPr>
            <w:pStyle w:val="TOC2"/>
            <w:tabs>
              <w:tab w:val="left" w:pos="720"/>
              <w:tab w:val="right" w:leader="dot" w:pos="9016"/>
            </w:tabs>
            <w:rPr>
              <w:rFonts w:ascii="Arial" w:hAnsi="Arial" w:cs="Arial"/>
              <w:noProof/>
              <w:kern w:val="2"/>
              <w:sz w:val="28"/>
              <w:szCs w:val="28"/>
              <w:lang w:val="en-GB" w:eastAsia="en-GB"/>
              <w14:ligatures w14:val="standardContextual"/>
            </w:rPr>
          </w:pPr>
          <w:hyperlink w:anchor="_Toc165981345" w:history="1">
            <w:r w:rsidR="00627DB9" w:rsidRPr="00627DB9">
              <w:rPr>
                <w:rStyle w:val="Hyperlink"/>
                <w:rFonts w:ascii="Arial" w:hAnsi="Arial" w:cs="Arial"/>
                <w:noProof/>
                <w:sz w:val="24"/>
                <w:szCs w:val="24"/>
              </w:rPr>
              <w:t>1.</w:t>
            </w:r>
            <w:r w:rsidR="00627DB9" w:rsidRPr="00627DB9">
              <w:rPr>
                <w:rFonts w:ascii="Arial" w:hAnsi="Arial" w:cs="Arial"/>
                <w:noProof/>
                <w:kern w:val="2"/>
                <w:sz w:val="28"/>
                <w:szCs w:val="28"/>
                <w:lang w:val="en-GB" w:eastAsia="en-GB"/>
                <w14:ligatures w14:val="standardContextual"/>
              </w:rPr>
              <w:tab/>
            </w:r>
            <w:r w:rsidR="00627DB9" w:rsidRPr="00627DB9">
              <w:rPr>
                <w:rStyle w:val="Hyperlink"/>
                <w:rFonts w:ascii="Arial" w:hAnsi="Arial" w:cs="Arial"/>
                <w:noProof/>
                <w:sz w:val="24"/>
                <w:szCs w:val="24"/>
              </w:rPr>
              <w:t>Questionnaire and Literature Review matrix.</w:t>
            </w:r>
            <w:r w:rsidR="00627DB9" w:rsidRPr="00627DB9">
              <w:rPr>
                <w:rFonts w:ascii="Arial" w:hAnsi="Arial" w:cs="Arial"/>
                <w:noProof/>
                <w:webHidden/>
                <w:sz w:val="24"/>
                <w:szCs w:val="24"/>
              </w:rPr>
              <w:tab/>
            </w:r>
            <w:r w:rsidR="00627DB9" w:rsidRPr="00627DB9">
              <w:rPr>
                <w:rFonts w:ascii="Arial" w:hAnsi="Arial" w:cs="Arial"/>
                <w:noProof/>
                <w:webHidden/>
                <w:sz w:val="24"/>
                <w:szCs w:val="24"/>
              </w:rPr>
              <w:fldChar w:fldCharType="begin"/>
            </w:r>
            <w:r w:rsidR="00627DB9" w:rsidRPr="00627DB9">
              <w:rPr>
                <w:rFonts w:ascii="Arial" w:hAnsi="Arial" w:cs="Arial"/>
                <w:noProof/>
                <w:webHidden/>
                <w:sz w:val="24"/>
                <w:szCs w:val="24"/>
              </w:rPr>
              <w:instrText xml:space="preserve"> PAGEREF _Toc165981345 \h </w:instrText>
            </w:r>
            <w:r w:rsidR="00627DB9" w:rsidRPr="00627DB9">
              <w:rPr>
                <w:rFonts w:ascii="Arial" w:hAnsi="Arial" w:cs="Arial"/>
                <w:noProof/>
                <w:webHidden/>
                <w:sz w:val="24"/>
                <w:szCs w:val="24"/>
              </w:rPr>
            </w:r>
            <w:r w:rsidR="00627DB9" w:rsidRPr="00627DB9">
              <w:rPr>
                <w:rFonts w:ascii="Arial" w:hAnsi="Arial" w:cs="Arial"/>
                <w:noProof/>
                <w:webHidden/>
                <w:sz w:val="24"/>
                <w:szCs w:val="24"/>
              </w:rPr>
              <w:fldChar w:fldCharType="separate"/>
            </w:r>
            <w:r w:rsidR="00627DB9" w:rsidRPr="00627DB9">
              <w:rPr>
                <w:rFonts w:ascii="Arial" w:hAnsi="Arial" w:cs="Arial"/>
                <w:noProof/>
                <w:webHidden/>
                <w:sz w:val="24"/>
                <w:szCs w:val="24"/>
              </w:rPr>
              <w:t>53</w:t>
            </w:r>
            <w:r w:rsidR="00627DB9" w:rsidRPr="00627DB9">
              <w:rPr>
                <w:rFonts w:ascii="Arial" w:hAnsi="Arial" w:cs="Arial"/>
                <w:noProof/>
                <w:webHidden/>
                <w:sz w:val="24"/>
                <w:szCs w:val="24"/>
              </w:rPr>
              <w:fldChar w:fldCharType="end"/>
            </w:r>
          </w:hyperlink>
        </w:p>
        <w:p w14:paraId="29ED8F82" w14:textId="4966D3A1" w:rsidR="00154B50" w:rsidRPr="0026387E" w:rsidRDefault="00C1408D" w:rsidP="00F90741">
          <w:r w:rsidRPr="00627DB9">
            <w:rPr>
              <w:rFonts w:ascii="Arial" w:hAnsi="Arial" w:cs="Arial"/>
              <w:b/>
              <w:bCs/>
              <w:noProof/>
              <w:sz w:val="24"/>
              <w:szCs w:val="24"/>
            </w:rPr>
            <w:fldChar w:fldCharType="end"/>
          </w:r>
          <w:r w:rsidR="00F90741">
            <w:rPr>
              <w:b/>
              <w:bCs/>
              <w:noProof/>
            </w:rPr>
            <w:t xml:space="preserve"> </w:t>
          </w:r>
        </w:p>
      </w:sdtContent>
    </w:sdt>
    <w:p w14:paraId="7651D746" w14:textId="77777777" w:rsidR="00A920ED" w:rsidRPr="00627DB9" w:rsidRDefault="00154B50" w:rsidP="00BF2774">
      <w:pPr>
        <w:rPr>
          <w:rFonts w:ascii="Arial" w:hAnsi="Arial" w:cs="Arial"/>
          <w:noProof/>
          <w:sz w:val="24"/>
          <w:szCs w:val="24"/>
        </w:rPr>
      </w:pPr>
      <w:r w:rsidRPr="006E4E8B">
        <w:rPr>
          <w:rFonts w:ascii="Arial" w:hAnsi="Arial" w:cs="Arial"/>
        </w:rPr>
        <w:br w:type="page"/>
      </w:r>
      <w:r w:rsidR="00AD7D66" w:rsidRPr="00627DB9">
        <w:rPr>
          <w:rFonts w:ascii="Arial" w:hAnsi="Arial" w:cs="Arial"/>
          <w:sz w:val="24"/>
          <w:szCs w:val="24"/>
        </w:rPr>
        <w:lastRenderedPageBreak/>
        <w:t>Table of figures.</w:t>
      </w:r>
      <w:r w:rsidR="00BF2774" w:rsidRPr="00627DB9">
        <w:rPr>
          <w:rFonts w:ascii="Arial" w:hAnsi="Arial" w:cs="Arial"/>
          <w:sz w:val="24"/>
          <w:szCs w:val="24"/>
        </w:rPr>
        <w:fldChar w:fldCharType="begin"/>
      </w:r>
      <w:r w:rsidR="00BF2774" w:rsidRPr="00627DB9">
        <w:rPr>
          <w:rFonts w:ascii="Arial" w:hAnsi="Arial" w:cs="Arial"/>
          <w:sz w:val="24"/>
          <w:szCs w:val="24"/>
        </w:rPr>
        <w:instrText xml:space="preserve"> TOC \h \z \c "Figure" </w:instrText>
      </w:r>
      <w:r w:rsidR="00BF2774" w:rsidRPr="00627DB9">
        <w:rPr>
          <w:rFonts w:ascii="Arial" w:hAnsi="Arial" w:cs="Arial"/>
          <w:sz w:val="24"/>
          <w:szCs w:val="24"/>
        </w:rPr>
        <w:fldChar w:fldCharType="separate"/>
      </w:r>
    </w:p>
    <w:p w14:paraId="3CBCA286" w14:textId="0C7BC1DF" w:rsidR="00A920ED" w:rsidRPr="00627DB9" w:rsidRDefault="00ED0659">
      <w:pPr>
        <w:pStyle w:val="TableofFigures"/>
        <w:tabs>
          <w:tab w:val="right" w:leader="dot" w:pos="9016"/>
        </w:tabs>
        <w:rPr>
          <w:rFonts w:ascii="Arial" w:eastAsiaTheme="minorEastAsia" w:hAnsi="Arial" w:cs="Arial"/>
          <w:noProof/>
          <w:sz w:val="28"/>
          <w:szCs w:val="28"/>
          <w:lang w:eastAsia="en-GB"/>
        </w:rPr>
      </w:pPr>
      <w:hyperlink w:anchor="_Toc165902223" w:history="1">
        <w:r w:rsidR="00A920ED" w:rsidRPr="00627DB9">
          <w:rPr>
            <w:rStyle w:val="Hyperlink"/>
            <w:rFonts w:ascii="Arial" w:hAnsi="Arial" w:cs="Arial"/>
            <w:noProof/>
            <w:sz w:val="24"/>
            <w:szCs w:val="24"/>
          </w:rPr>
          <w:t>Figure 1.0</w:t>
        </w:r>
        <w:r w:rsidR="00A920ED" w:rsidRPr="00627DB9">
          <w:rPr>
            <w:rFonts w:ascii="Arial" w:hAnsi="Arial" w:cs="Arial"/>
            <w:noProof/>
            <w:webHidden/>
            <w:sz w:val="24"/>
            <w:szCs w:val="24"/>
          </w:rPr>
          <w:tab/>
        </w:r>
        <w:r w:rsidR="00A920ED" w:rsidRPr="00627DB9">
          <w:rPr>
            <w:rFonts w:ascii="Arial" w:hAnsi="Arial" w:cs="Arial"/>
            <w:noProof/>
            <w:webHidden/>
            <w:sz w:val="24"/>
            <w:szCs w:val="24"/>
          </w:rPr>
          <w:fldChar w:fldCharType="begin"/>
        </w:r>
        <w:r w:rsidR="00A920ED" w:rsidRPr="00627DB9">
          <w:rPr>
            <w:rFonts w:ascii="Arial" w:hAnsi="Arial" w:cs="Arial"/>
            <w:noProof/>
            <w:webHidden/>
            <w:sz w:val="24"/>
            <w:szCs w:val="24"/>
          </w:rPr>
          <w:instrText xml:space="preserve"> PAGEREF _Toc165902223 \h </w:instrText>
        </w:r>
        <w:r w:rsidR="00A920ED" w:rsidRPr="00627DB9">
          <w:rPr>
            <w:rFonts w:ascii="Arial" w:hAnsi="Arial" w:cs="Arial"/>
            <w:noProof/>
            <w:webHidden/>
            <w:sz w:val="24"/>
            <w:szCs w:val="24"/>
          </w:rPr>
        </w:r>
        <w:r w:rsidR="00A920ED" w:rsidRPr="00627DB9">
          <w:rPr>
            <w:rFonts w:ascii="Arial" w:hAnsi="Arial" w:cs="Arial"/>
            <w:noProof/>
            <w:webHidden/>
            <w:sz w:val="24"/>
            <w:szCs w:val="24"/>
          </w:rPr>
          <w:fldChar w:fldCharType="separate"/>
        </w:r>
        <w:r w:rsidR="00A920ED" w:rsidRPr="00627DB9">
          <w:rPr>
            <w:rFonts w:ascii="Arial" w:hAnsi="Arial" w:cs="Arial"/>
            <w:noProof/>
            <w:webHidden/>
            <w:sz w:val="24"/>
            <w:szCs w:val="24"/>
          </w:rPr>
          <w:t>21</w:t>
        </w:r>
        <w:r w:rsidR="00A920ED" w:rsidRPr="00627DB9">
          <w:rPr>
            <w:rFonts w:ascii="Arial" w:hAnsi="Arial" w:cs="Arial"/>
            <w:noProof/>
            <w:webHidden/>
            <w:sz w:val="24"/>
            <w:szCs w:val="24"/>
          </w:rPr>
          <w:fldChar w:fldCharType="end"/>
        </w:r>
      </w:hyperlink>
    </w:p>
    <w:p w14:paraId="2BB3BF87" w14:textId="3A6B57C7" w:rsidR="00A920ED" w:rsidRPr="00627DB9" w:rsidRDefault="00ED0659">
      <w:pPr>
        <w:pStyle w:val="TableofFigures"/>
        <w:tabs>
          <w:tab w:val="right" w:leader="dot" w:pos="9016"/>
        </w:tabs>
        <w:rPr>
          <w:rFonts w:ascii="Arial" w:eastAsiaTheme="minorEastAsia" w:hAnsi="Arial" w:cs="Arial"/>
          <w:noProof/>
          <w:sz w:val="28"/>
          <w:szCs w:val="28"/>
          <w:lang w:eastAsia="en-GB"/>
        </w:rPr>
      </w:pPr>
      <w:hyperlink w:anchor="_Toc165902224" w:history="1">
        <w:r w:rsidR="00A920ED" w:rsidRPr="00627DB9">
          <w:rPr>
            <w:rStyle w:val="Hyperlink"/>
            <w:rFonts w:ascii="Arial" w:hAnsi="Arial" w:cs="Arial"/>
            <w:noProof/>
            <w:sz w:val="24"/>
            <w:szCs w:val="24"/>
          </w:rPr>
          <w:t>Figure 2.0</w:t>
        </w:r>
        <w:r w:rsidR="00A920ED" w:rsidRPr="00627DB9">
          <w:rPr>
            <w:rFonts w:ascii="Arial" w:hAnsi="Arial" w:cs="Arial"/>
            <w:noProof/>
            <w:webHidden/>
            <w:sz w:val="24"/>
            <w:szCs w:val="24"/>
          </w:rPr>
          <w:tab/>
        </w:r>
        <w:r w:rsidR="00A920ED" w:rsidRPr="00627DB9">
          <w:rPr>
            <w:rFonts w:ascii="Arial" w:hAnsi="Arial" w:cs="Arial"/>
            <w:noProof/>
            <w:webHidden/>
            <w:sz w:val="24"/>
            <w:szCs w:val="24"/>
          </w:rPr>
          <w:fldChar w:fldCharType="begin"/>
        </w:r>
        <w:r w:rsidR="00A920ED" w:rsidRPr="00627DB9">
          <w:rPr>
            <w:rFonts w:ascii="Arial" w:hAnsi="Arial" w:cs="Arial"/>
            <w:noProof/>
            <w:webHidden/>
            <w:sz w:val="24"/>
            <w:szCs w:val="24"/>
          </w:rPr>
          <w:instrText xml:space="preserve"> PAGEREF _Toc165902224 \h </w:instrText>
        </w:r>
        <w:r w:rsidR="00A920ED" w:rsidRPr="00627DB9">
          <w:rPr>
            <w:rFonts w:ascii="Arial" w:hAnsi="Arial" w:cs="Arial"/>
            <w:noProof/>
            <w:webHidden/>
            <w:sz w:val="24"/>
            <w:szCs w:val="24"/>
          </w:rPr>
        </w:r>
        <w:r w:rsidR="00A920ED" w:rsidRPr="00627DB9">
          <w:rPr>
            <w:rFonts w:ascii="Arial" w:hAnsi="Arial" w:cs="Arial"/>
            <w:noProof/>
            <w:webHidden/>
            <w:sz w:val="24"/>
            <w:szCs w:val="24"/>
          </w:rPr>
          <w:fldChar w:fldCharType="separate"/>
        </w:r>
        <w:r w:rsidR="00A920ED" w:rsidRPr="00627DB9">
          <w:rPr>
            <w:rFonts w:ascii="Arial" w:hAnsi="Arial" w:cs="Arial"/>
            <w:noProof/>
            <w:webHidden/>
            <w:sz w:val="24"/>
            <w:szCs w:val="24"/>
          </w:rPr>
          <w:t>28</w:t>
        </w:r>
        <w:r w:rsidR="00A920ED" w:rsidRPr="00627DB9">
          <w:rPr>
            <w:rFonts w:ascii="Arial" w:hAnsi="Arial" w:cs="Arial"/>
            <w:noProof/>
            <w:webHidden/>
            <w:sz w:val="24"/>
            <w:szCs w:val="24"/>
          </w:rPr>
          <w:fldChar w:fldCharType="end"/>
        </w:r>
      </w:hyperlink>
    </w:p>
    <w:p w14:paraId="29C77782" w14:textId="6A0CCFB1" w:rsidR="00A920ED" w:rsidRPr="00627DB9" w:rsidRDefault="00ED0659">
      <w:pPr>
        <w:pStyle w:val="TableofFigures"/>
        <w:tabs>
          <w:tab w:val="right" w:leader="dot" w:pos="9016"/>
        </w:tabs>
        <w:rPr>
          <w:rFonts w:ascii="Arial" w:eastAsiaTheme="minorEastAsia" w:hAnsi="Arial" w:cs="Arial"/>
          <w:noProof/>
          <w:sz w:val="28"/>
          <w:szCs w:val="28"/>
          <w:lang w:eastAsia="en-GB"/>
        </w:rPr>
      </w:pPr>
      <w:hyperlink w:anchor="_Toc165902225" w:history="1">
        <w:r w:rsidR="00A920ED" w:rsidRPr="00627DB9">
          <w:rPr>
            <w:rStyle w:val="Hyperlink"/>
            <w:rFonts w:ascii="Arial" w:hAnsi="Arial" w:cs="Arial"/>
            <w:noProof/>
            <w:sz w:val="24"/>
            <w:szCs w:val="24"/>
          </w:rPr>
          <w:t>Figure 3.0</w:t>
        </w:r>
        <w:r w:rsidR="00A920ED" w:rsidRPr="00627DB9">
          <w:rPr>
            <w:rFonts w:ascii="Arial" w:hAnsi="Arial" w:cs="Arial"/>
            <w:noProof/>
            <w:webHidden/>
            <w:sz w:val="24"/>
            <w:szCs w:val="24"/>
          </w:rPr>
          <w:tab/>
        </w:r>
        <w:r w:rsidR="00A920ED" w:rsidRPr="00627DB9">
          <w:rPr>
            <w:rFonts w:ascii="Arial" w:hAnsi="Arial" w:cs="Arial"/>
            <w:noProof/>
            <w:webHidden/>
            <w:sz w:val="24"/>
            <w:szCs w:val="24"/>
          </w:rPr>
          <w:fldChar w:fldCharType="begin"/>
        </w:r>
        <w:r w:rsidR="00A920ED" w:rsidRPr="00627DB9">
          <w:rPr>
            <w:rFonts w:ascii="Arial" w:hAnsi="Arial" w:cs="Arial"/>
            <w:noProof/>
            <w:webHidden/>
            <w:sz w:val="24"/>
            <w:szCs w:val="24"/>
          </w:rPr>
          <w:instrText xml:space="preserve"> PAGEREF _Toc165902225 \h </w:instrText>
        </w:r>
        <w:r w:rsidR="00A920ED" w:rsidRPr="00627DB9">
          <w:rPr>
            <w:rFonts w:ascii="Arial" w:hAnsi="Arial" w:cs="Arial"/>
            <w:noProof/>
            <w:webHidden/>
            <w:sz w:val="24"/>
            <w:szCs w:val="24"/>
          </w:rPr>
        </w:r>
        <w:r w:rsidR="00A920ED" w:rsidRPr="00627DB9">
          <w:rPr>
            <w:rFonts w:ascii="Arial" w:hAnsi="Arial" w:cs="Arial"/>
            <w:noProof/>
            <w:webHidden/>
            <w:sz w:val="24"/>
            <w:szCs w:val="24"/>
          </w:rPr>
          <w:fldChar w:fldCharType="separate"/>
        </w:r>
        <w:r w:rsidR="00A920ED" w:rsidRPr="00627DB9">
          <w:rPr>
            <w:rFonts w:ascii="Arial" w:hAnsi="Arial" w:cs="Arial"/>
            <w:noProof/>
            <w:webHidden/>
            <w:sz w:val="24"/>
            <w:szCs w:val="24"/>
          </w:rPr>
          <w:t>29</w:t>
        </w:r>
        <w:r w:rsidR="00A920ED" w:rsidRPr="00627DB9">
          <w:rPr>
            <w:rFonts w:ascii="Arial" w:hAnsi="Arial" w:cs="Arial"/>
            <w:noProof/>
            <w:webHidden/>
            <w:sz w:val="24"/>
            <w:szCs w:val="24"/>
          </w:rPr>
          <w:fldChar w:fldCharType="end"/>
        </w:r>
      </w:hyperlink>
    </w:p>
    <w:p w14:paraId="64408B6B" w14:textId="5CBFDEBB" w:rsidR="00A920ED" w:rsidRPr="00627DB9" w:rsidRDefault="00ED0659">
      <w:pPr>
        <w:pStyle w:val="TableofFigures"/>
        <w:tabs>
          <w:tab w:val="right" w:leader="dot" w:pos="9016"/>
        </w:tabs>
        <w:rPr>
          <w:rFonts w:ascii="Arial" w:eastAsiaTheme="minorEastAsia" w:hAnsi="Arial" w:cs="Arial"/>
          <w:noProof/>
          <w:sz w:val="28"/>
          <w:szCs w:val="28"/>
          <w:lang w:eastAsia="en-GB"/>
        </w:rPr>
      </w:pPr>
      <w:hyperlink w:anchor="_Toc165902226" w:history="1">
        <w:r w:rsidR="00A920ED" w:rsidRPr="00627DB9">
          <w:rPr>
            <w:rStyle w:val="Hyperlink"/>
            <w:rFonts w:ascii="Arial" w:hAnsi="Arial" w:cs="Arial"/>
            <w:noProof/>
            <w:sz w:val="24"/>
            <w:szCs w:val="24"/>
          </w:rPr>
          <w:t>Figure 4.0</w:t>
        </w:r>
        <w:r w:rsidR="00A920ED" w:rsidRPr="00627DB9">
          <w:rPr>
            <w:rFonts w:ascii="Arial" w:hAnsi="Arial" w:cs="Arial"/>
            <w:noProof/>
            <w:webHidden/>
            <w:sz w:val="24"/>
            <w:szCs w:val="24"/>
          </w:rPr>
          <w:tab/>
        </w:r>
        <w:r w:rsidR="00A920ED" w:rsidRPr="00627DB9">
          <w:rPr>
            <w:rFonts w:ascii="Arial" w:hAnsi="Arial" w:cs="Arial"/>
            <w:noProof/>
            <w:webHidden/>
            <w:sz w:val="24"/>
            <w:szCs w:val="24"/>
          </w:rPr>
          <w:fldChar w:fldCharType="begin"/>
        </w:r>
        <w:r w:rsidR="00A920ED" w:rsidRPr="00627DB9">
          <w:rPr>
            <w:rFonts w:ascii="Arial" w:hAnsi="Arial" w:cs="Arial"/>
            <w:noProof/>
            <w:webHidden/>
            <w:sz w:val="24"/>
            <w:szCs w:val="24"/>
          </w:rPr>
          <w:instrText xml:space="preserve"> PAGEREF _Toc165902226 \h </w:instrText>
        </w:r>
        <w:r w:rsidR="00A920ED" w:rsidRPr="00627DB9">
          <w:rPr>
            <w:rFonts w:ascii="Arial" w:hAnsi="Arial" w:cs="Arial"/>
            <w:noProof/>
            <w:webHidden/>
            <w:sz w:val="24"/>
            <w:szCs w:val="24"/>
          </w:rPr>
        </w:r>
        <w:r w:rsidR="00A920ED" w:rsidRPr="00627DB9">
          <w:rPr>
            <w:rFonts w:ascii="Arial" w:hAnsi="Arial" w:cs="Arial"/>
            <w:noProof/>
            <w:webHidden/>
            <w:sz w:val="24"/>
            <w:szCs w:val="24"/>
          </w:rPr>
          <w:fldChar w:fldCharType="separate"/>
        </w:r>
        <w:r w:rsidR="00A920ED" w:rsidRPr="00627DB9">
          <w:rPr>
            <w:rFonts w:ascii="Arial" w:hAnsi="Arial" w:cs="Arial"/>
            <w:noProof/>
            <w:webHidden/>
            <w:sz w:val="24"/>
            <w:szCs w:val="24"/>
          </w:rPr>
          <w:t>30</w:t>
        </w:r>
        <w:r w:rsidR="00A920ED" w:rsidRPr="00627DB9">
          <w:rPr>
            <w:rFonts w:ascii="Arial" w:hAnsi="Arial" w:cs="Arial"/>
            <w:noProof/>
            <w:webHidden/>
            <w:sz w:val="24"/>
            <w:szCs w:val="24"/>
          </w:rPr>
          <w:fldChar w:fldCharType="end"/>
        </w:r>
      </w:hyperlink>
    </w:p>
    <w:p w14:paraId="1B3175DE" w14:textId="597532F8" w:rsidR="00A920ED" w:rsidRPr="00627DB9" w:rsidRDefault="00ED0659">
      <w:pPr>
        <w:pStyle w:val="TableofFigures"/>
        <w:tabs>
          <w:tab w:val="right" w:leader="dot" w:pos="9016"/>
        </w:tabs>
        <w:rPr>
          <w:rFonts w:ascii="Arial" w:eastAsiaTheme="minorEastAsia" w:hAnsi="Arial" w:cs="Arial"/>
          <w:noProof/>
          <w:sz w:val="28"/>
          <w:szCs w:val="28"/>
          <w:lang w:eastAsia="en-GB"/>
        </w:rPr>
      </w:pPr>
      <w:hyperlink w:anchor="_Toc165902227" w:history="1">
        <w:r w:rsidR="00A920ED" w:rsidRPr="00627DB9">
          <w:rPr>
            <w:rStyle w:val="Hyperlink"/>
            <w:rFonts w:ascii="Arial" w:hAnsi="Arial" w:cs="Arial"/>
            <w:noProof/>
            <w:sz w:val="24"/>
            <w:szCs w:val="24"/>
          </w:rPr>
          <w:t>Figure 5.0</w:t>
        </w:r>
        <w:r w:rsidR="00A920ED" w:rsidRPr="00627DB9">
          <w:rPr>
            <w:rFonts w:ascii="Arial" w:hAnsi="Arial" w:cs="Arial"/>
            <w:noProof/>
            <w:webHidden/>
            <w:sz w:val="24"/>
            <w:szCs w:val="24"/>
          </w:rPr>
          <w:tab/>
        </w:r>
        <w:r w:rsidR="00A920ED" w:rsidRPr="00627DB9">
          <w:rPr>
            <w:rFonts w:ascii="Arial" w:hAnsi="Arial" w:cs="Arial"/>
            <w:noProof/>
            <w:webHidden/>
            <w:sz w:val="24"/>
            <w:szCs w:val="24"/>
          </w:rPr>
          <w:fldChar w:fldCharType="begin"/>
        </w:r>
        <w:r w:rsidR="00A920ED" w:rsidRPr="00627DB9">
          <w:rPr>
            <w:rFonts w:ascii="Arial" w:hAnsi="Arial" w:cs="Arial"/>
            <w:noProof/>
            <w:webHidden/>
            <w:sz w:val="24"/>
            <w:szCs w:val="24"/>
          </w:rPr>
          <w:instrText xml:space="preserve"> PAGEREF _Toc165902227 \h </w:instrText>
        </w:r>
        <w:r w:rsidR="00A920ED" w:rsidRPr="00627DB9">
          <w:rPr>
            <w:rFonts w:ascii="Arial" w:hAnsi="Arial" w:cs="Arial"/>
            <w:noProof/>
            <w:webHidden/>
            <w:sz w:val="24"/>
            <w:szCs w:val="24"/>
          </w:rPr>
        </w:r>
        <w:r w:rsidR="00A920ED" w:rsidRPr="00627DB9">
          <w:rPr>
            <w:rFonts w:ascii="Arial" w:hAnsi="Arial" w:cs="Arial"/>
            <w:noProof/>
            <w:webHidden/>
            <w:sz w:val="24"/>
            <w:szCs w:val="24"/>
          </w:rPr>
          <w:fldChar w:fldCharType="separate"/>
        </w:r>
        <w:r w:rsidR="00A920ED" w:rsidRPr="00627DB9">
          <w:rPr>
            <w:rFonts w:ascii="Arial" w:hAnsi="Arial" w:cs="Arial"/>
            <w:noProof/>
            <w:webHidden/>
            <w:sz w:val="24"/>
            <w:szCs w:val="24"/>
          </w:rPr>
          <w:t>31</w:t>
        </w:r>
        <w:r w:rsidR="00A920ED" w:rsidRPr="00627DB9">
          <w:rPr>
            <w:rFonts w:ascii="Arial" w:hAnsi="Arial" w:cs="Arial"/>
            <w:noProof/>
            <w:webHidden/>
            <w:sz w:val="24"/>
            <w:szCs w:val="24"/>
          </w:rPr>
          <w:fldChar w:fldCharType="end"/>
        </w:r>
      </w:hyperlink>
    </w:p>
    <w:p w14:paraId="53839200" w14:textId="6476919E" w:rsidR="00A920ED" w:rsidRPr="00627DB9" w:rsidRDefault="00ED0659">
      <w:pPr>
        <w:pStyle w:val="TableofFigures"/>
        <w:tabs>
          <w:tab w:val="right" w:leader="dot" w:pos="9016"/>
        </w:tabs>
        <w:rPr>
          <w:rFonts w:ascii="Arial" w:eastAsiaTheme="minorEastAsia" w:hAnsi="Arial" w:cs="Arial"/>
          <w:noProof/>
          <w:sz w:val="28"/>
          <w:szCs w:val="28"/>
          <w:lang w:eastAsia="en-GB"/>
        </w:rPr>
      </w:pPr>
      <w:hyperlink w:anchor="_Toc165902228" w:history="1">
        <w:r w:rsidR="00A920ED" w:rsidRPr="00627DB9">
          <w:rPr>
            <w:rStyle w:val="Hyperlink"/>
            <w:rFonts w:ascii="Arial" w:hAnsi="Arial" w:cs="Arial"/>
            <w:noProof/>
            <w:sz w:val="24"/>
            <w:szCs w:val="24"/>
          </w:rPr>
          <w:t>Figure 6.0</w:t>
        </w:r>
        <w:r w:rsidR="00A920ED" w:rsidRPr="00627DB9">
          <w:rPr>
            <w:rFonts w:ascii="Arial" w:hAnsi="Arial" w:cs="Arial"/>
            <w:noProof/>
            <w:webHidden/>
            <w:sz w:val="24"/>
            <w:szCs w:val="24"/>
          </w:rPr>
          <w:tab/>
        </w:r>
        <w:r w:rsidR="00A920ED" w:rsidRPr="00627DB9">
          <w:rPr>
            <w:rFonts w:ascii="Arial" w:hAnsi="Arial" w:cs="Arial"/>
            <w:noProof/>
            <w:webHidden/>
            <w:sz w:val="24"/>
            <w:szCs w:val="24"/>
          </w:rPr>
          <w:fldChar w:fldCharType="begin"/>
        </w:r>
        <w:r w:rsidR="00A920ED" w:rsidRPr="00627DB9">
          <w:rPr>
            <w:rFonts w:ascii="Arial" w:hAnsi="Arial" w:cs="Arial"/>
            <w:noProof/>
            <w:webHidden/>
            <w:sz w:val="24"/>
            <w:szCs w:val="24"/>
          </w:rPr>
          <w:instrText xml:space="preserve"> PAGEREF _Toc165902228 \h </w:instrText>
        </w:r>
        <w:r w:rsidR="00A920ED" w:rsidRPr="00627DB9">
          <w:rPr>
            <w:rFonts w:ascii="Arial" w:hAnsi="Arial" w:cs="Arial"/>
            <w:noProof/>
            <w:webHidden/>
            <w:sz w:val="24"/>
            <w:szCs w:val="24"/>
          </w:rPr>
        </w:r>
        <w:r w:rsidR="00A920ED" w:rsidRPr="00627DB9">
          <w:rPr>
            <w:rFonts w:ascii="Arial" w:hAnsi="Arial" w:cs="Arial"/>
            <w:noProof/>
            <w:webHidden/>
            <w:sz w:val="24"/>
            <w:szCs w:val="24"/>
          </w:rPr>
          <w:fldChar w:fldCharType="separate"/>
        </w:r>
        <w:r w:rsidR="00A920ED" w:rsidRPr="00627DB9">
          <w:rPr>
            <w:rFonts w:ascii="Arial" w:hAnsi="Arial" w:cs="Arial"/>
            <w:noProof/>
            <w:webHidden/>
            <w:sz w:val="24"/>
            <w:szCs w:val="24"/>
          </w:rPr>
          <w:t>32</w:t>
        </w:r>
        <w:r w:rsidR="00A920ED" w:rsidRPr="00627DB9">
          <w:rPr>
            <w:rFonts w:ascii="Arial" w:hAnsi="Arial" w:cs="Arial"/>
            <w:noProof/>
            <w:webHidden/>
            <w:sz w:val="24"/>
            <w:szCs w:val="24"/>
          </w:rPr>
          <w:fldChar w:fldCharType="end"/>
        </w:r>
      </w:hyperlink>
    </w:p>
    <w:p w14:paraId="7984E75C" w14:textId="651D151C" w:rsidR="00A920ED" w:rsidRPr="00627DB9" w:rsidRDefault="00ED0659">
      <w:pPr>
        <w:pStyle w:val="TableofFigures"/>
        <w:tabs>
          <w:tab w:val="right" w:leader="dot" w:pos="9016"/>
        </w:tabs>
        <w:rPr>
          <w:rFonts w:ascii="Arial" w:eastAsiaTheme="minorEastAsia" w:hAnsi="Arial" w:cs="Arial"/>
          <w:noProof/>
          <w:sz w:val="28"/>
          <w:szCs w:val="28"/>
          <w:lang w:eastAsia="en-GB"/>
        </w:rPr>
      </w:pPr>
      <w:hyperlink w:anchor="_Toc165902229" w:history="1">
        <w:r w:rsidR="00A920ED" w:rsidRPr="00627DB9">
          <w:rPr>
            <w:rStyle w:val="Hyperlink"/>
            <w:rFonts w:ascii="Arial" w:hAnsi="Arial" w:cs="Arial"/>
            <w:noProof/>
            <w:sz w:val="24"/>
            <w:szCs w:val="24"/>
          </w:rPr>
          <w:t>Figure 7.0</w:t>
        </w:r>
        <w:r w:rsidR="00A920ED" w:rsidRPr="00627DB9">
          <w:rPr>
            <w:rFonts w:ascii="Arial" w:hAnsi="Arial" w:cs="Arial"/>
            <w:noProof/>
            <w:webHidden/>
            <w:sz w:val="24"/>
            <w:szCs w:val="24"/>
          </w:rPr>
          <w:tab/>
        </w:r>
        <w:r w:rsidR="00A920ED" w:rsidRPr="00627DB9">
          <w:rPr>
            <w:rFonts w:ascii="Arial" w:hAnsi="Arial" w:cs="Arial"/>
            <w:noProof/>
            <w:webHidden/>
            <w:sz w:val="24"/>
            <w:szCs w:val="24"/>
          </w:rPr>
          <w:fldChar w:fldCharType="begin"/>
        </w:r>
        <w:r w:rsidR="00A920ED" w:rsidRPr="00627DB9">
          <w:rPr>
            <w:rFonts w:ascii="Arial" w:hAnsi="Arial" w:cs="Arial"/>
            <w:noProof/>
            <w:webHidden/>
            <w:sz w:val="24"/>
            <w:szCs w:val="24"/>
          </w:rPr>
          <w:instrText xml:space="preserve"> PAGEREF _Toc165902229 \h </w:instrText>
        </w:r>
        <w:r w:rsidR="00A920ED" w:rsidRPr="00627DB9">
          <w:rPr>
            <w:rFonts w:ascii="Arial" w:hAnsi="Arial" w:cs="Arial"/>
            <w:noProof/>
            <w:webHidden/>
            <w:sz w:val="24"/>
            <w:szCs w:val="24"/>
          </w:rPr>
        </w:r>
        <w:r w:rsidR="00A920ED" w:rsidRPr="00627DB9">
          <w:rPr>
            <w:rFonts w:ascii="Arial" w:hAnsi="Arial" w:cs="Arial"/>
            <w:noProof/>
            <w:webHidden/>
            <w:sz w:val="24"/>
            <w:szCs w:val="24"/>
          </w:rPr>
          <w:fldChar w:fldCharType="separate"/>
        </w:r>
        <w:r w:rsidR="00A920ED" w:rsidRPr="00627DB9">
          <w:rPr>
            <w:rFonts w:ascii="Arial" w:hAnsi="Arial" w:cs="Arial"/>
            <w:noProof/>
            <w:webHidden/>
            <w:sz w:val="24"/>
            <w:szCs w:val="24"/>
          </w:rPr>
          <w:t>33</w:t>
        </w:r>
        <w:r w:rsidR="00A920ED" w:rsidRPr="00627DB9">
          <w:rPr>
            <w:rFonts w:ascii="Arial" w:hAnsi="Arial" w:cs="Arial"/>
            <w:noProof/>
            <w:webHidden/>
            <w:sz w:val="24"/>
            <w:szCs w:val="24"/>
          </w:rPr>
          <w:fldChar w:fldCharType="end"/>
        </w:r>
      </w:hyperlink>
    </w:p>
    <w:p w14:paraId="7AAC9AB2" w14:textId="550418CE" w:rsidR="00A920ED" w:rsidRPr="00627DB9" w:rsidRDefault="00ED0659">
      <w:pPr>
        <w:pStyle w:val="TableofFigures"/>
        <w:tabs>
          <w:tab w:val="right" w:leader="dot" w:pos="9016"/>
        </w:tabs>
        <w:rPr>
          <w:rFonts w:ascii="Arial" w:eastAsiaTheme="minorEastAsia" w:hAnsi="Arial" w:cs="Arial"/>
          <w:noProof/>
          <w:sz w:val="28"/>
          <w:szCs w:val="28"/>
          <w:lang w:eastAsia="en-GB"/>
        </w:rPr>
      </w:pPr>
      <w:hyperlink w:anchor="_Toc165902230" w:history="1">
        <w:r w:rsidR="00A920ED" w:rsidRPr="00627DB9">
          <w:rPr>
            <w:rStyle w:val="Hyperlink"/>
            <w:rFonts w:ascii="Arial" w:hAnsi="Arial" w:cs="Arial"/>
            <w:noProof/>
            <w:sz w:val="24"/>
            <w:szCs w:val="24"/>
          </w:rPr>
          <w:t>Figure 8.0</w:t>
        </w:r>
        <w:r w:rsidR="00A920ED" w:rsidRPr="00627DB9">
          <w:rPr>
            <w:rFonts w:ascii="Arial" w:hAnsi="Arial" w:cs="Arial"/>
            <w:noProof/>
            <w:webHidden/>
            <w:sz w:val="24"/>
            <w:szCs w:val="24"/>
          </w:rPr>
          <w:tab/>
        </w:r>
        <w:r w:rsidR="00A920ED" w:rsidRPr="00627DB9">
          <w:rPr>
            <w:rFonts w:ascii="Arial" w:hAnsi="Arial" w:cs="Arial"/>
            <w:noProof/>
            <w:webHidden/>
            <w:sz w:val="24"/>
            <w:szCs w:val="24"/>
          </w:rPr>
          <w:fldChar w:fldCharType="begin"/>
        </w:r>
        <w:r w:rsidR="00A920ED" w:rsidRPr="00627DB9">
          <w:rPr>
            <w:rFonts w:ascii="Arial" w:hAnsi="Arial" w:cs="Arial"/>
            <w:noProof/>
            <w:webHidden/>
            <w:sz w:val="24"/>
            <w:szCs w:val="24"/>
          </w:rPr>
          <w:instrText xml:space="preserve"> PAGEREF _Toc165902230 \h </w:instrText>
        </w:r>
        <w:r w:rsidR="00A920ED" w:rsidRPr="00627DB9">
          <w:rPr>
            <w:rFonts w:ascii="Arial" w:hAnsi="Arial" w:cs="Arial"/>
            <w:noProof/>
            <w:webHidden/>
            <w:sz w:val="24"/>
            <w:szCs w:val="24"/>
          </w:rPr>
        </w:r>
        <w:r w:rsidR="00A920ED" w:rsidRPr="00627DB9">
          <w:rPr>
            <w:rFonts w:ascii="Arial" w:hAnsi="Arial" w:cs="Arial"/>
            <w:noProof/>
            <w:webHidden/>
            <w:sz w:val="24"/>
            <w:szCs w:val="24"/>
          </w:rPr>
          <w:fldChar w:fldCharType="separate"/>
        </w:r>
        <w:r w:rsidR="00A920ED" w:rsidRPr="00627DB9">
          <w:rPr>
            <w:rFonts w:ascii="Arial" w:hAnsi="Arial" w:cs="Arial"/>
            <w:noProof/>
            <w:webHidden/>
            <w:sz w:val="24"/>
            <w:szCs w:val="24"/>
          </w:rPr>
          <w:t>34</w:t>
        </w:r>
        <w:r w:rsidR="00A920ED" w:rsidRPr="00627DB9">
          <w:rPr>
            <w:rFonts w:ascii="Arial" w:hAnsi="Arial" w:cs="Arial"/>
            <w:noProof/>
            <w:webHidden/>
            <w:sz w:val="24"/>
            <w:szCs w:val="24"/>
          </w:rPr>
          <w:fldChar w:fldCharType="end"/>
        </w:r>
      </w:hyperlink>
    </w:p>
    <w:p w14:paraId="4AB79C9E" w14:textId="02E4BC7C" w:rsidR="00A920ED" w:rsidRPr="00627DB9" w:rsidRDefault="00ED0659">
      <w:pPr>
        <w:pStyle w:val="TableofFigures"/>
        <w:tabs>
          <w:tab w:val="right" w:leader="dot" w:pos="9016"/>
        </w:tabs>
        <w:rPr>
          <w:rFonts w:ascii="Arial" w:eastAsiaTheme="minorEastAsia" w:hAnsi="Arial" w:cs="Arial"/>
          <w:noProof/>
          <w:sz w:val="28"/>
          <w:szCs w:val="28"/>
          <w:lang w:eastAsia="en-GB"/>
        </w:rPr>
      </w:pPr>
      <w:hyperlink w:anchor="_Toc165902231" w:history="1">
        <w:r w:rsidR="00A920ED" w:rsidRPr="00627DB9">
          <w:rPr>
            <w:rStyle w:val="Hyperlink"/>
            <w:rFonts w:ascii="Arial" w:hAnsi="Arial" w:cs="Arial"/>
            <w:noProof/>
            <w:sz w:val="24"/>
            <w:szCs w:val="24"/>
          </w:rPr>
          <w:t>Figure 9.0</w:t>
        </w:r>
        <w:r w:rsidR="00A920ED" w:rsidRPr="00627DB9">
          <w:rPr>
            <w:rFonts w:ascii="Arial" w:hAnsi="Arial" w:cs="Arial"/>
            <w:noProof/>
            <w:webHidden/>
            <w:sz w:val="24"/>
            <w:szCs w:val="24"/>
          </w:rPr>
          <w:tab/>
        </w:r>
        <w:r w:rsidR="00A920ED" w:rsidRPr="00627DB9">
          <w:rPr>
            <w:rFonts w:ascii="Arial" w:hAnsi="Arial" w:cs="Arial"/>
            <w:noProof/>
            <w:webHidden/>
            <w:sz w:val="24"/>
            <w:szCs w:val="24"/>
          </w:rPr>
          <w:fldChar w:fldCharType="begin"/>
        </w:r>
        <w:r w:rsidR="00A920ED" w:rsidRPr="00627DB9">
          <w:rPr>
            <w:rFonts w:ascii="Arial" w:hAnsi="Arial" w:cs="Arial"/>
            <w:noProof/>
            <w:webHidden/>
            <w:sz w:val="24"/>
            <w:szCs w:val="24"/>
          </w:rPr>
          <w:instrText xml:space="preserve"> PAGEREF _Toc165902231 \h </w:instrText>
        </w:r>
        <w:r w:rsidR="00A920ED" w:rsidRPr="00627DB9">
          <w:rPr>
            <w:rFonts w:ascii="Arial" w:hAnsi="Arial" w:cs="Arial"/>
            <w:noProof/>
            <w:webHidden/>
            <w:sz w:val="24"/>
            <w:szCs w:val="24"/>
          </w:rPr>
        </w:r>
        <w:r w:rsidR="00A920ED" w:rsidRPr="00627DB9">
          <w:rPr>
            <w:rFonts w:ascii="Arial" w:hAnsi="Arial" w:cs="Arial"/>
            <w:noProof/>
            <w:webHidden/>
            <w:sz w:val="24"/>
            <w:szCs w:val="24"/>
          </w:rPr>
          <w:fldChar w:fldCharType="separate"/>
        </w:r>
        <w:r w:rsidR="00A920ED" w:rsidRPr="00627DB9">
          <w:rPr>
            <w:rFonts w:ascii="Arial" w:hAnsi="Arial" w:cs="Arial"/>
            <w:noProof/>
            <w:webHidden/>
            <w:sz w:val="24"/>
            <w:szCs w:val="24"/>
          </w:rPr>
          <w:t>35</w:t>
        </w:r>
        <w:r w:rsidR="00A920ED" w:rsidRPr="00627DB9">
          <w:rPr>
            <w:rFonts w:ascii="Arial" w:hAnsi="Arial" w:cs="Arial"/>
            <w:noProof/>
            <w:webHidden/>
            <w:sz w:val="24"/>
            <w:szCs w:val="24"/>
          </w:rPr>
          <w:fldChar w:fldCharType="end"/>
        </w:r>
      </w:hyperlink>
    </w:p>
    <w:p w14:paraId="01004047" w14:textId="17687BE0" w:rsidR="00A920ED" w:rsidRPr="00627DB9" w:rsidRDefault="00ED0659">
      <w:pPr>
        <w:pStyle w:val="TableofFigures"/>
        <w:tabs>
          <w:tab w:val="right" w:leader="dot" w:pos="9016"/>
        </w:tabs>
        <w:rPr>
          <w:rFonts w:ascii="Arial" w:eastAsiaTheme="minorEastAsia" w:hAnsi="Arial" w:cs="Arial"/>
          <w:noProof/>
          <w:sz w:val="28"/>
          <w:szCs w:val="28"/>
          <w:lang w:eastAsia="en-GB"/>
        </w:rPr>
      </w:pPr>
      <w:hyperlink w:anchor="_Toc165902232" w:history="1">
        <w:r w:rsidR="00A920ED" w:rsidRPr="00627DB9">
          <w:rPr>
            <w:rStyle w:val="Hyperlink"/>
            <w:rFonts w:ascii="Arial" w:hAnsi="Arial" w:cs="Arial"/>
            <w:noProof/>
            <w:sz w:val="24"/>
            <w:szCs w:val="24"/>
          </w:rPr>
          <w:t>Figure 10.0</w:t>
        </w:r>
        <w:r w:rsidR="00A920ED" w:rsidRPr="00627DB9">
          <w:rPr>
            <w:rFonts w:ascii="Arial" w:hAnsi="Arial" w:cs="Arial"/>
            <w:noProof/>
            <w:webHidden/>
            <w:sz w:val="24"/>
            <w:szCs w:val="24"/>
          </w:rPr>
          <w:tab/>
        </w:r>
        <w:r w:rsidR="00A920ED" w:rsidRPr="00627DB9">
          <w:rPr>
            <w:rFonts w:ascii="Arial" w:hAnsi="Arial" w:cs="Arial"/>
            <w:noProof/>
            <w:webHidden/>
            <w:sz w:val="24"/>
            <w:szCs w:val="24"/>
          </w:rPr>
          <w:fldChar w:fldCharType="begin"/>
        </w:r>
        <w:r w:rsidR="00A920ED" w:rsidRPr="00627DB9">
          <w:rPr>
            <w:rFonts w:ascii="Arial" w:hAnsi="Arial" w:cs="Arial"/>
            <w:noProof/>
            <w:webHidden/>
            <w:sz w:val="24"/>
            <w:szCs w:val="24"/>
          </w:rPr>
          <w:instrText xml:space="preserve"> PAGEREF _Toc165902232 \h </w:instrText>
        </w:r>
        <w:r w:rsidR="00A920ED" w:rsidRPr="00627DB9">
          <w:rPr>
            <w:rFonts w:ascii="Arial" w:hAnsi="Arial" w:cs="Arial"/>
            <w:noProof/>
            <w:webHidden/>
            <w:sz w:val="24"/>
            <w:szCs w:val="24"/>
          </w:rPr>
        </w:r>
        <w:r w:rsidR="00A920ED" w:rsidRPr="00627DB9">
          <w:rPr>
            <w:rFonts w:ascii="Arial" w:hAnsi="Arial" w:cs="Arial"/>
            <w:noProof/>
            <w:webHidden/>
            <w:sz w:val="24"/>
            <w:szCs w:val="24"/>
          </w:rPr>
          <w:fldChar w:fldCharType="separate"/>
        </w:r>
        <w:r w:rsidR="00A920ED" w:rsidRPr="00627DB9">
          <w:rPr>
            <w:rFonts w:ascii="Arial" w:hAnsi="Arial" w:cs="Arial"/>
            <w:noProof/>
            <w:webHidden/>
            <w:sz w:val="24"/>
            <w:szCs w:val="24"/>
          </w:rPr>
          <w:t>36</w:t>
        </w:r>
        <w:r w:rsidR="00A920ED" w:rsidRPr="00627DB9">
          <w:rPr>
            <w:rFonts w:ascii="Arial" w:hAnsi="Arial" w:cs="Arial"/>
            <w:noProof/>
            <w:webHidden/>
            <w:sz w:val="24"/>
            <w:szCs w:val="24"/>
          </w:rPr>
          <w:fldChar w:fldCharType="end"/>
        </w:r>
      </w:hyperlink>
    </w:p>
    <w:p w14:paraId="01AEA655" w14:textId="3312C36F" w:rsidR="00A920ED" w:rsidRPr="00627DB9" w:rsidRDefault="00ED0659">
      <w:pPr>
        <w:pStyle w:val="TableofFigures"/>
        <w:tabs>
          <w:tab w:val="right" w:leader="dot" w:pos="9016"/>
        </w:tabs>
        <w:rPr>
          <w:rFonts w:ascii="Arial" w:eastAsiaTheme="minorEastAsia" w:hAnsi="Arial" w:cs="Arial"/>
          <w:noProof/>
          <w:sz w:val="28"/>
          <w:szCs w:val="28"/>
          <w:lang w:eastAsia="en-GB"/>
        </w:rPr>
      </w:pPr>
      <w:hyperlink w:anchor="_Toc165902233" w:history="1">
        <w:r w:rsidR="00A920ED" w:rsidRPr="00627DB9">
          <w:rPr>
            <w:rStyle w:val="Hyperlink"/>
            <w:rFonts w:ascii="Arial" w:hAnsi="Arial" w:cs="Arial"/>
            <w:noProof/>
            <w:sz w:val="24"/>
            <w:szCs w:val="24"/>
          </w:rPr>
          <w:t>Figure 11.0</w:t>
        </w:r>
        <w:r w:rsidR="00A920ED" w:rsidRPr="00627DB9">
          <w:rPr>
            <w:rFonts w:ascii="Arial" w:hAnsi="Arial" w:cs="Arial"/>
            <w:noProof/>
            <w:webHidden/>
            <w:sz w:val="24"/>
            <w:szCs w:val="24"/>
          </w:rPr>
          <w:tab/>
        </w:r>
        <w:r w:rsidR="00A920ED" w:rsidRPr="00627DB9">
          <w:rPr>
            <w:rFonts w:ascii="Arial" w:hAnsi="Arial" w:cs="Arial"/>
            <w:noProof/>
            <w:webHidden/>
            <w:sz w:val="24"/>
            <w:szCs w:val="24"/>
          </w:rPr>
          <w:fldChar w:fldCharType="begin"/>
        </w:r>
        <w:r w:rsidR="00A920ED" w:rsidRPr="00627DB9">
          <w:rPr>
            <w:rFonts w:ascii="Arial" w:hAnsi="Arial" w:cs="Arial"/>
            <w:noProof/>
            <w:webHidden/>
            <w:sz w:val="24"/>
            <w:szCs w:val="24"/>
          </w:rPr>
          <w:instrText xml:space="preserve"> PAGEREF _Toc165902233 \h </w:instrText>
        </w:r>
        <w:r w:rsidR="00A920ED" w:rsidRPr="00627DB9">
          <w:rPr>
            <w:rFonts w:ascii="Arial" w:hAnsi="Arial" w:cs="Arial"/>
            <w:noProof/>
            <w:webHidden/>
            <w:sz w:val="24"/>
            <w:szCs w:val="24"/>
          </w:rPr>
        </w:r>
        <w:r w:rsidR="00A920ED" w:rsidRPr="00627DB9">
          <w:rPr>
            <w:rFonts w:ascii="Arial" w:hAnsi="Arial" w:cs="Arial"/>
            <w:noProof/>
            <w:webHidden/>
            <w:sz w:val="24"/>
            <w:szCs w:val="24"/>
          </w:rPr>
          <w:fldChar w:fldCharType="separate"/>
        </w:r>
        <w:r w:rsidR="00A920ED" w:rsidRPr="00627DB9">
          <w:rPr>
            <w:rFonts w:ascii="Arial" w:hAnsi="Arial" w:cs="Arial"/>
            <w:noProof/>
            <w:webHidden/>
            <w:sz w:val="24"/>
            <w:szCs w:val="24"/>
          </w:rPr>
          <w:t>37</w:t>
        </w:r>
        <w:r w:rsidR="00A920ED" w:rsidRPr="00627DB9">
          <w:rPr>
            <w:rFonts w:ascii="Arial" w:hAnsi="Arial" w:cs="Arial"/>
            <w:noProof/>
            <w:webHidden/>
            <w:sz w:val="24"/>
            <w:szCs w:val="24"/>
          </w:rPr>
          <w:fldChar w:fldCharType="end"/>
        </w:r>
      </w:hyperlink>
    </w:p>
    <w:p w14:paraId="242FC9BF" w14:textId="7486310D" w:rsidR="00A920ED" w:rsidRPr="00627DB9" w:rsidRDefault="00ED0659">
      <w:pPr>
        <w:pStyle w:val="TableofFigures"/>
        <w:tabs>
          <w:tab w:val="right" w:leader="dot" w:pos="9016"/>
        </w:tabs>
        <w:rPr>
          <w:rFonts w:ascii="Arial" w:eastAsiaTheme="minorEastAsia" w:hAnsi="Arial" w:cs="Arial"/>
          <w:noProof/>
          <w:sz w:val="28"/>
          <w:szCs w:val="28"/>
          <w:lang w:eastAsia="en-GB"/>
        </w:rPr>
      </w:pPr>
      <w:hyperlink w:anchor="_Toc165902234" w:history="1">
        <w:r w:rsidR="00A920ED" w:rsidRPr="00627DB9">
          <w:rPr>
            <w:rStyle w:val="Hyperlink"/>
            <w:rFonts w:ascii="Arial" w:hAnsi="Arial" w:cs="Arial"/>
            <w:noProof/>
            <w:sz w:val="24"/>
            <w:szCs w:val="24"/>
          </w:rPr>
          <w:t>Figure 12.0</w:t>
        </w:r>
        <w:r w:rsidR="00A920ED" w:rsidRPr="00627DB9">
          <w:rPr>
            <w:rFonts w:ascii="Arial" w:hAnsi="Arial" w:cs="Arial"/>
            <w:noProof/>
            <w:webHidden/>
            <w:sz w:val="24"/>
            <w:szCs w:val="24"/>
          </w:rPr>
          <w:tab/>
        </w:r>
        <w:r w:rsidR="00A920ED" w:rsidRPr="00627DB9">
          <w:rPr>
            <w:rFonts w:ascii="Arial" w:hAnsi="Arial" w:cs="Arial"/>
            <w:noProof/>
            <w:webHidden/>
            <w:sz w:val="24"/>
            <w:szCs w:val="24"/>
          </w:rPr>
          <w:fldChar w:fldCharType="begin"/>
        </w:r>
        <w:r w:rsidR="00A920ED" w:rsidRPr="00627DB9">
          <w:rPr>
            <w:rFonts w:ascii="Arial" w:hAnsi="Arial" w:cs="Arial"/>
            <w:noProof/>
            <w:webHidden/>
            <w:sz w:val="24"/>
            <w:szCs w:val="24"/>
          </w:rPr>
          <w:instrText xml:space="preserve"> PAGEREF _Toc165902234 \h </w:instrText>
        </w:r>
        <w:r w:rsidR="00A920ED" w:rsidRPr="00627DB9">
          <w:rPr>
            <w:rFonts w:ascii="Arial" w:hAnsi="Arial" w:cs="Arial"/>
            <w:noProof/>
            <w:webHidden/>
            <w:sz w:val="24"/>
            <w:szCs w:val="24"/>
          </w:rPr>
        </w:r>
        <w:r w:rsidR="00A920ED" w:rsidRPr="00627DB9">
          <w:rPr>
            <w:rFonts w:ascii="Arial" w:hAnsi="Arial" w:cs="Arial"/>
            <w:noProof/>
            <w:webHidden/>
            <w:sz w:val="24"/>
            <w:szCs w:val="24"/>
          </w:rPr>
          <w:fldChar w:fldCharType="separate"/>
        </w:r>
        <w:r w:rsidR="00A920ED" w:rsidRPr="00627DB9">
          <w:rPr>
            <w:rFonts w:ascii="Arial" w:hAnsi="Arial" w:cs="Arial"/>
            <w:noProof/>
            <w:webHidden/>
            <w:sz w:val="24"/>
            <w:szCs w:val="24"/>
          </w:rPr>
          <w:t>38</w:t>
        </w:r>
        <w:r w:rsidR="00A920ED" w:rsidRPr="00627DB9">
          <w:rPr>
            <w:rFonts w:ascii="Arial" w:hAnsi="Arial" w:cs="Arial"/>
            <w:noProof/>
            <w:webHidden/>
            <w:sz w:val="24"/>
            <w:szCs w:val="24"/>
          </w:rPr>
          <w:fldChar w:fldCharType="end"/>
        </w:r>
      </w:hyperlink>
    </w:p>
    <w:p w14:paraId="585B7292" w14:textId="0D7CA8BF" w:rsidR="00A920ED" w:rsidRPr="00627DB9" w:rsidRDefault="00ED0659">
      <w:pPr>
        <w:pStyle w:val="TableofFigures"/>
        <w:tabs>
          <w:tab w:val="right" w:leader="dot" w:pos="9016"/>
        </w:tabs>
        <w:rPr>
          <w:rFonts w:ascii="Arial" w:eastAsiaTheme="minorEastAsia" w:hAnsi="Arial" w:cs="Arial"/>
          <w:noProof/>
          <w:sz w:val="28"/>
          <w:szCs w:val="28"/>
          <w:lang w:eastAsia="en-GB"/>
        </w:rPr>
      </w:pPr>
      <w:hyperlink w:anchor="_Toc165902235" w:history="1">
        <w:r w:rsidR="00A920ED" w:rsidRPr="00627DB9">
          <w:rPr>
            <w:rStyle w:val="Hyperlink"/>
            <w:rFonts w:ascii="Arial" w:hAnsi="Arial" w:cs="Arial"/>
            <w:noProof/>
            <w:sz w:val="24"/>
            <w:szCs w:val="24"/>
          </w:rPr>
          <w:t>Figure 13.0</w:t>
        </w:r>
        <w:r w:rsidR="00A920ED" w:rsidRPr="00627DB9">
          <w:rPr>
            <w:rFonts w:ascii="Arial" w:hAnsi="Arial" w:cs="Arial"/>
            <w:noProof/>
            <w:webHidden/>
            <w:sz w:val="24"/>
            <w:szCs w:val="24"/>
          </w:rPr>
          <w:tab/>
        </w:r>
        <w:r w:rsidR="00A920ED" w:rsidRPr="00627DB9">
          <w:rPr>
            <w:rFonts w:ascii="Arial" w:hAnsi="Arial" w:cs="Arial"/>
            <w:noProof/>
            <w:webHidden/>
            <w:sz w:val="24"/>
            <w:szCs w:val="24"/>
          </w:rPr>
          <w:fldChar w:fldCharType="begin"/>
        </w:r>
        <w:r w:rsidR="00A920ED" w:rsidRPr="00627DB9">
          <w:rPr>
            <w:rFonts w:ascii="Arial" w:hAnsi="Arial" w:cs="Arial"/>
            <w:noProof/>
            <w:webHidden/>
            <w:sz w:val="24"/>
            <w:szCs w:val="24"/>
          </w:rPr>
          <w:instrText xml:space="preserve"> PAGEREF _Toc165902235 \h </w:instrText>
        </w:r>
        <w:r w:rsidR="00A920ED" w:rsidRPr="00627DB9">
          <w:rPr>
            <w:rFonts w:ascii="Arial" w:hAnsi="Arial" w:cs="Arial"/>
            <w:noProof/>
            <w:webHidden/>
            <w:sz w:val="24"/>
            <w:szCs w:val="24"/>
          </w:rPr>
        </w:r>
        <w:r w:rsidR="00A920ED" w:rsidRPr="00627DB9">
          <w:rPr>
            <w:rFonts w:ascii="Arial" w:hAnsi="Arial" w:cs="Arial"/>
            <w:noProof/>
            <w:webHidden/>
            <w:sz w:val="24"/>
            <w:szCs w:val="24"/>
          </w:rPr>
          <w:fldChar w:fldCharType="separate"/>
        </w:r>
        <w:r w:rsidR="00A920ED" w:rsidRPr="00627DB9">
          <w:rPr>
            <w:rFonts w:ascii="Arial" w:hAnsi="Arial" w:cs="Arial"/>
            <w:noProof/>
            <w:webHidden/>
            <w:sz w:val="24"/>
            <w:szCs w:val="24"/>
          </w:rPr>
          <w:t>39</w:t>
        </w:r>
        <w:r w:rsidR="00A920ED" w:rsidRPr="00627DB9">
          <w:rPr>
            <w:rFonts w:ascii="Arial" w:hAnsi="Arial" w:cs="Arial"/>
            <w:noProof/>
            <w:webHidden/>
            <w:sz w:val="24"/>
            <w:szCs w:val="24"/>
          </w:rPr>
          <w:fldChar w:fldCharType="end"/>
        </w:r>
      </w:hyperlink>
    </w:p>
    <w:p w14:paraId="474735D9" w14:textId="2313B29E" w:rsidR="00A920ED" w:rsidRPr="00627DB9" w:rsidRDefault="00ED0659">
      <w:pPr>
        <w:pStyle w:val="TableofFigures"/>
        <w:tabs>
          <w:tab w:val="right" w:leader="dot" w:pos="9016"/>
        </w:tabs>
        <w:rPr>
          <w:rFonts w:ascii="Arial" w:eastAsiaTheme="minorEastAsia" w:hAnsi="Arial" w:cs="Arial"/>
          <w:noProof/>
          <w:sz w:val="28"/>
          <w:szCs w:val="28"/>
          <w:lang w:eastAsia="en-GB"/>
        </w:rPr>
      </w:pPr>
      <w:hyperlink w:anchor="_Toc165902236" w:history="1">
        <w:r w:rsidR="00A920ED" w:rsidRPr="00627DB9">
          <w:rPr>
            <w:rStyle w:val="Hyperlink"/>
            <w:rFonts w:ascii="Arial" w:hAnsi="Arial" w:cs="Arial"/>
            <w:noProof/>
            <w:sz w:val="24"/>
            <w:szCs w:val="24"/>
          </w:rPr>
          <w:t>Figure 14.0</w:t>
        </w:r>
        <w:r w:rsidR="00A920ED" w:rsidRPr="00627DB9">
          <w:rPr>
            <w:rFonts w:ascii="Arial" w:hAnsi="Arial" w:cs="Arial"/>
            <w:noProof/>
            <w:webHidden/>
            <w:sz w:val="24"/>
            <w:szCs w:val="24"/>
          </w:rPr>
          <w:tab/>
        </w:r>
        <w:r w:rsidR="00A920ED" w:rsidRPr="00627DB9">
          <w:rPr>
            <w:rFonts w:ascii="Arial" w:hAnsi="Arial" w:cs="Arial"/>
            <w:noProof/>
            <w:webHidden/>
            <w:sz w:val="24"/>
            <w:szCs w:val="24"/>
          </w:rPr>
          <w:fldChar w:fldCharType="begin"/>
        </w:r>
        <w:r w:rsidR="00A920ED" w:rsidRPr="00627DB9">
          <w:rPr>
            <w:rFonts w:ascii="Arial" w:hAnsi="Arial" w:cs="Arial"/>
            <w:noProof/>
            <w:webHidden/>
            <w:sz w:val="24"/>
            <w:szCs w:val="24"/>
          </w:rPr>
          <w:instrText xml:space="preserve"> PAGEREF _Toc165902236 \h </w:instrText>
        </w:r>
        <w:r w:rsidR="00A920ED" w:rsidRPr="00627DB9">
          <w:rPr>
            <w:rFonts w:ascii="Arial" w:hAnsi="Arial" w:cs="Arial"/>
            <w:noProof/>
            <w:webHidden/>
            <w:sz w:val="24"/>
            <w:szCs w:val="24"/>
          </w:rPr>
        </w:r>
        <w:r w:rsidR="00A920ED" w:rsidRPr="00627DB9">
          <w:rPr>
            <w:rFonts w:ascii="Arial" w:hAnsi="Arial" w:cs="Arial"/>
            <w:noProof/>
            <w:webHidden/>
            <w:sz w:val="24"/>
            <w:szCs w:val="24"/>
          </w:rPr>
          <w:fldChar w:fldCharType="separate"/>
        </w:r>
        <w:r w:rsidR="00A920ED" w:rsidRPr="00627DB9">
          <w:rPr>
            <w:rFonts w:ascii="Arial" w:hAnsi="Arial" w:cs="Arial"/>
            <w:noProof/>
            <w:webHidden/>
            <w:sz w:val="24"/>
            <w:szCs w:val="24"/>
          </w:rPr>
          <w:t>40</w:t>
        </w:r>
        <w:r w:rsidR="00A920ED" w:rsidRPr="00627DB9">
          <w:rPr>
            <w:rFonts w:ascii="Arial" w:hAnsi="Arial" w:cs="Arial"/>
            <w:noProof/>
            <w:webHidden/>
            <w:sz w:val="24"/>
            <w:szCs w:val="24"/>
          </w:rPr>
          <w:fldChar w:fldCharType="end"/>
        </w:r>
      </w:hyperlink>
    </w:p>
    <w:p w14:paraId="5C2E66D4" w14:textId="1BF7D320" w:rsidR="009032E2" w:rsidRDefault="00BF2774">
      <w:r w:rsidRPr="00627DB9">
        <w:rPr>
          <w:rFonts w:ascii="Arial" w:hAnsi="Arial" w:cs="Arial"/>
          <w:sz w:val="24"/>
          <w:szCs w:val="24"/>
        </w:rPr>
        <w:fldChar w:fldCharType="end"/>
      </w:r>
    </w:p>
    <w:p w14:paraId="59B8A752" w14:textId="4F3A16BD" w:rsidR="00A51A1D" w:rsidRPr="009032E2" w:rsidRDefault="009032E2">
      <w:r>
        <w:br w:type="page"/>
      </w:r>
    </w:p>
    <w:p w14:paraId="56738265" w14:textId="391D483A" w:rsidR="004E51EA" w:rsidRDefault="004E51EA" w:rsidP="00EC1327">
      <w:pPr>
        <w:pStyle w:val="Heading1"/>
        <w:numPr>
          <w:ilvl w:val="0"/>
          <w:numId w:val="1"/>
        </w:numPr>
        <w:rPr>
          <w:rFonts w:ascii="Arial" w:hAnsi="Arial" w:cs="Arial"/>
        </w:rPr>
      </w:pPr>
      <w:bookmarkStart w:id="3" w:name="_Toc165981319"/>
      <w:r w:rsidRPr="006E4E8B">
        <w:rPr>
          <w:rFonts w:ascii="Arial" w:hAnsi="Arial" w:cs="Arial"/>
        </w:rPr>
        <w:lastRenderedPageBreak/>
        <w:t>Introduction</w:t>
      </w:r>
      <w:bookmarkEnd w:id="3"/>
    </w:p>
    <w:p w14:paraId="49C771D8" w14:textId="77777777" w:rsidR="00C80FB3" w:rsidRPr="00C80FB3" w:rsidRDefault="00C80FB3" w:rsidP="00C80FB3"/>
    <w:p w14:paraId="0E622B7D" w14:textId="7693ADF2" w:rsidR="00E412B7" w:rsidRDefault="00E412B7" w:rsidP="00C80FB3">
      <w:pPr>
        <w:spacing w:line="480" w:lineRule="auto"/>
      </w:pPr>
      <w:r w:rsidRPr="00C80FB3">
        <w:rPr>
          <w:rFonts w:ascii="Arial" w:hAnsi="Arial" w:cs="Arial"/>
          <w:sz w:val="24"/>
          <w:szCs w:val="24"/>
        </w:rPr>
        <w:t xml:space="preserve">The Offensive Weapons Act 2019 explains knife crime as crimes involving the use of knives or other bladed </w:t>
      </w:r>
      <w:r w:rsidR="00D278A2">
        <w:rPr>
          <w:rFonts w:ascii="Arial" w:hAnsi="Arial" w:cs="Arial"/>
          <w:sz w:val="24"/>
          <w:szCs w:val="24"/>
        </w:rPr>
        <w:t>and</w:t>
      </w:r>
      <w:r w:rsidRPr="00C80FB3">
        <w:rPr>
          <w:rFonts w:ascii="Arial" w:hAnsi="Arial" w:cs="Arial"/>
          <w:sz w:val="24"/>
          <w:szCs w:val="24"/>
        </w:rPr>
        <w:t xml:space="preserve"> pointed articles</w:t>
      </w:r>
      <w:r w:rsidR="00D278A2">
        <w:rPr>
          <w:rFonts w:ascii="Arial" w:hAnsi="Arial" w:cs="Arial"/>
          <w:sz w:val="24"/>
          <w:szCs w:val="24"/>
        </w:rPr>
        <w:t>,</w:t>
      </w:r>
      <w:r w:rsidRPr="00C80FB3">
        <w:rPr>
          <w:rFonts w:ascii="Arial" w:hAnsi="Arial" w:cs="Arial"/>
          <w:sz w:val="24"/>
          <w:szCs w:val="24"/>
        </w:rPr>
        <w:t xml:space="preserve"> as the carrying and use of </w:t>
      </w:r>
      <w:r w:rsidR="003B4A42">
        <w:rPr>
          <w:rFonts w:ascii="Arial" w:hAnsi="Arial" w:cs="Arial"/>
          <w:sz w:val="24"/>
          <w:szCs w:val="24"/>
        </w:rPr>
        <w:t>such</w:t>
      </w:r>
      <w:r w:rsidRPr="00C80FB3">
        <w:rPr>
          <w:rFonts w:ascii="Arial" w:hAnsi="Arial" w:cs="Arial"/>
          <w:sz w:val="24"/>
          <w:szCs w:val="24"/>
        </w:rPr>
        <w:t xml:space="preserve"> is prohibited in a number of contexts (College of Policing, 2021).  A violent crime which is brought about by the accessibility </w:t>
      </w:r>
      <w:r w:rsidR="00127068">
        <w:rPr>
          <w:rFonts w:ascii="Arial" w:hAnsi="Arial" w:cs="Arial"/>
          <w:sz w:val="24"/>
          <w:szCs w:val="24"/>
        </w:rPr>
        <w:t xml:space="preserve">of </w:t>
      </w:r>
      <w:r w:rsidRPr="00C80FB3">
        <w:rPr>
          <w:rFonts w:ascii="Arial" w:hAnsi="Arial" w:cs="Arial"/>
          <w:sz w:val="24"/>
          <w:szCs w:val="24"/>
        </w:rPr>
        <w:t>knives in comparison to firearms, making knives responsible for a greater proportion of deaths in the UK than firearms (Coid et al, 2021).  In the year ending 2023, 50,500 knife crime offences were recorded in England and Wales (Allen, Carthew and Zayed, 2023).</w:t>
      </w:r>
    </w:p>
    <w:p w14:paraId="672B203E" w14:textId="53DF6B3F" w:rsidR="00E412B7" w:rsidRPr="00C80FB3" w:rsidRDefault="002E212D" w:rsidP="00C80FB3">
      <w:pPr>
        <w:spacing w:line="480" w:lineRule="auto"/>
        <w:rPr>
          <w:rFonts w:ascii="Arial" w:hAnsi="Arial" w:cs="Arial"/>
          <w:sz w:val="24"/>
          <w:szCs w:val="24"/>
        </w:rPr>
      </w:pPr>
      <w:r>
        <w:rPr>
          <w:rFonts w:ascii="Arial" w:hAnsi="Arial" w:cs="Arial"/>
          <w:sz w:val="24"/>
          <w:szCs w:val="24"/>
        </w:rPr>
        <w:t xml:space="preserve">Currently, </w:t>
      </w:r>
      <w:r w:rsidR="00822253">
        <w:rPr>
          <w:rFonts w:ascii="Arial" w:hAnsi="Arial" w:cs="Arial"/>
          <w:sz w:val="24"/>
          <w:szCs w:val="24"/>
        </w:rPr>
        <w:t>t</w:t>
      </w:r>
      <w:r w:rsidR="00E412B7" w:rsidRPr="00C80FB3">
        <w:rPr>
          <w:rFonts w:ascii="Arial" w:hAnsi="Arial" w:cs="Arial"/>
          <w:sz w:val="24"/>
          <w:szCs w:val="24"/>
        </w:rPr>
        <w:t>he British Medical Association are calling for knife crime to be considered a public health concern (Coid et al, 2021), as certain areas in the UK have become hot spots for the crime, particularly urban areas with higher levels of street gang prevalence and county line drug distribution networks (Harding, 2021) with West Midlands Police force facing the highest levels of knife crime in the year ending March 2023 (Allen, Carthew and Zayed, 2023).</w:t>
      </w:r>
    </w:p>
    <w:p w14:paraId="440C96AC" w14:textId="39C55B78" w:rsidR="00197F91" w:rsidRDefault="00E412B7" w:rsidP="00C80FB3">
      <w:pPr>
        <w:pStyle w:val="NoSpacing"/>
        <w:spacing w:line="480" w:lineRule="auto"/>
        <w:rPr>
          <w:rFonts w:ascii="Arial" w:hAnsi="Arial" w:cs="Arial"/>
          <w:sz w:val="24"/>
          <w:szCs w:val="24"/>
        </w:rPr>
      </w:pPr>
      <w:r w:rsidRPr="00B210C4">
        <w:rPr>
          <w:rFonts w:ascii="Arial" w:hAnsi="Arial" w:cs="Arial"/>
          <w:sz w:val="24"/>
          <w:szCs w:val="24"/>
        </w:rPr>
        <w:t>The research focus</w:t>
      </w:r>
      <w:r w:rsidR="001440F3">
        <w:rPr>
          <w:rFonts w:ascii="Arial" w:hAnsi="Arial" w:cs="Arial"/>
          <w:sz w:val="24"/>
          <w:szCs w:val="24"/>
        </w:rPr>
        <w:t>es</w:t>
      </w:r>
      <w:r w:rsidRPr="00B210C4">
        <w:rPr>
          <w:rFonts w:ascii="Arial" w:hAnsi="Arial" w:cs="Arial"/>
          <w:sz w:val="24"/>
          <w:szCs w:val="24"/>
        </w:rPr>
        <w:t xml:space="preserve"> on young people</w:t>
      </w:r>
      <w:r w:rsidR="006D14DF" w:rsidRPr="00B210C4">
        <w:rPr>
          <w:rFonts w:ascii="Arial" w:hAnsi="Arial" w:cs="Arial"/>
          <w:sz w:val="24"/>
          <w:szCs w:val="24"/>
        </w:rPr>
        <w:t>.</w:t>
      </w:r>
      <w:r w:rsidR="006D14DF">
        <w:rPr>
          <w:rFonts w:ascii="Arial" w:hAnsi="Arial" w:cs="Arial"/>
          <w:sz w:val="24"/>
          <w:szCs w:val="24"/>
        </w:rPr>
        <w:t xml:space="preserve"> </w:t>
      </w:r>
      <w:r w:rsidR="006D14DF" w:rsidRPr="00B210C4">
        <w:rPr>
          <w:rFonts w:ascii="Arial" w:hAnsi="Arial" w:cs="Arial"/>
          <w:sz w:val="24"/>
          <w:szCs w:val="24"/>
        </w:rPr>
        <w:t xml:space="preserve"> </w:t>
      </w:r>
      <w:r w:rsidR="00E20B05">
        <w:rPr>
          <w:rFonts w:ascii="Arial" w:hAnsi="Arial" w:cs="Arial"/>
          <w:sz w:val="24"/>
          <w:szCs w:val="24"/>
        </w:rPr>
        <w:t>A</w:t>
      </w:r>
      <w:r w:rsidRPr="00B210C4">
        <w:rPr>
          <w:rFonts w:ascii="Arial" w:hAnsi="Arial" w:cs="Arial"/>
          <w:sz w:val="24"/>
          <w:szCs w:val="24"/>
        </w:rPr>
        <w:t xml:space="preserve"> study of 13,000 teenagers living in the UK, found that one in eleven males had carrie</w:t>
      </w:r>
      <w:r>
        <w:rPr>
          <w:rFonts w:ascii="Arial" w:hAnsi="Arial" w:cs="Arial"/>
          <w:sz w:val="24"/>
          <w:szCs w:val="24"/>
        </w:rPr>
        <w:t>d</w:t>
      </w:r>
      <w:r w:rsidRPr="00B210C4">
        <w:rPr>
          <w:rFonts w:ascii="Arial" w:hAnsi="Arial" w:cs="Arial"/>
          <w:sz w:val="24"/>
          <w:szCs w:val="24"/>
        </w:rPr>
        <w:t xml:space="preserve"> o</w:t>
      </w:r>
      <w:r>
        <w:rPr>
          <w:rFonts w:ascii="Arial" w:hAnsi="Arial" w:cs="Arial"/>
          <w:sz w:val="24"/>
          <w:szCs w:val="24"/>
        </w:rPr>
        <w:t xml:space="preserve">r </w:t>
      </w:r>
      <w:r w:rsidRPr="00B210C4">
        <w:rPr>
          <w:rFonts w:ascii="Arial" w:hAnsi="Arial" w:cs="Arial"/>
          <w:sz w:val="24"/>
          <w:szCs w:val="24"/>
        </w:rPr>
        <w:t xml:space="preserve">used a knife by the age of 17 (Centre for Longitudinal Studies, 2021), highlighting the prevalence this crime has amongst younger generations whilst giving a brief insight into the implications the crime has on </w:t>
      </w:r>
      <w:r w:rsidR="00A158FB">
        <w:rPr>
          <w:rFonts w:ascii="Arial" w:hAnsi="Arial" w:cs="Arial"/>
          <w:sz w:val="24"/>
          <w:szCs w:val="24"/>
        </w:rPr>
        <w:t xml:space="preserve">affected </w:t>
      </w:r>
      <w:r w:rsidRPr="00B210C4">
        <w:rPr>
          <w:rFonts w:ascii="Arial" w:hAnsi="Arial" w:cs="Arial"/>
          <w:sz w:val="24"/>
          <w:szCs w:val="24"/>
        </w:rPr>
        <w:t>families.</w:t>
      </w:r>
      <w:r>
        <w:rPr>
          <w:rFonts w:ascii="Arial" w:hAnsi="Arial" w:cs="Arial"/>
          <w:sz w:val="24"/>
          <w:szCs w:val="24"/>
        </w:rPr>
        <w:t xml:space="preserve"> </w:t>
      </w:r>
      <w:r w:rsidRPr="00B210C4">
        <w:rPr>
          <w:rFonts w:ascii="Arial" w:hAnsi="Arial" w:cs="Arial"/>
          <w:sz w:val="24"/>
          <w:szCs w:val="24"/>
        </w:rPr>
        <w:t xml:space="preserve"> A study of news reports </w:t>
      </w:r>
      <w:r>
        <w:rPr>
          <w:rFonts w:ascii="Arial" w:hAnsi="Arial" w:cs="Arial"/>
          <w:sz w:val="24"/>
          <w:szCs w:val="24"/>
        </w:rPr>
        <w:t>surrounding</w:t>
      </w:r>
      <w:r w:rsidRPr="00B210C4">
        <w:rPr>
          <w:rFonts w:ascii="Arial" w:hAnsi="Arial" w:cs="Arial"/>
          <w:sz w:val="24"/>
          <w:szCs w:val="24"/>
        </w:rPr>
        <w:t xml:space="preserve"> knife crime </w:t>
      </w:r>
      <w:r>
        <w:rPr>
          <w:rFonts w:ascii="Arial" w:hAnsi="Arial" w:cs="Arial"/>
          <w:sz w:val="24"/>
          <w:szCs w:val="24"/>
        </w:rPr>
        <w:t xml:space="preserve">also </w:t>
      </w:r>
      <w:r w:rsidRPr="00B210C4">
        <w:rPr>
          <w:rFonts w:ascii="Arial" w:hAnsi="Arial" w:cs="Arial"/>
          <w:sz w:val="24"/>
          <w:szCs w:val="24"/>
        </w:rPr>
        <w:t xml:space="preserve">found that </w:t>
      </w:r>
      <w:r>
        <w:rPr>
          <w:rFonts w:ascii="Arial" w:hAnsi="Arial" w:cs="Arial"/>
          <w:sz w:val="24"/>
          <w:szCs w:val="24"/>
        </w:rPr>
        <w:t>those</w:t>
      </w:r>
      <w:r w:rsidRPr="00B210C4">
        <w:rPr>
          <w:rFonts w:ascii="Arial" w:hAnsi="Arial" w:cs="Arial"/>
          <w:sz w:val="24"/>
          <w:szCs w:val="24"/>
        </w:rPr>
        <w:t xml:space="preserve"> aged between 11-20 were the most vulnerable </w:t>
      </w:r>
      <w:r>
        <w:rPr>
          <w:rFonts w:ascii="Arial" w:hAnsi="Arial" w:cs="Arial"/>
          <w:sz w:val="24"/>
          <w:szCs w:val="24"/>
        </w:rPr>
        <w:t>to falling</w:t>
      </w:r>
      <w:r w:rsidRPr="00B210C4">
        <w:rPr>
          <w:rFonts w:ascii="Arial" w:hAnsi="Arial" w:cs="Arial"/>
          <w:sz w:val="24"/>
          <w:szCs w:val="24"/>
        </w:rPr>
        <w:t xml:space="preserve"> victim and that males are mo</w:t>
      </w:r>
      <w:r w:rsidR="001D0F43">
        <w:rPr>
          <w:rFonts w:ascii="Arial" w:hAnsi="Arial" w:cs="Arial"/>
          <w:sz w:val="24"/>
          <w:szCs w:val="24"/>
        </w:rPr>
        <w:t>st</w:t>
      </w:r>
      <w:r w:rsidRPr="00B210C4">
        <w:rPr>
          <w:rFonts w:ascii="Arial" w:hAnsi="Arial" w:cs="Arial"/>
          <w:sz w:val="24"/>
          <w:szCs w:val="24"/>
        </w:rPr>
        <w:t xml:space="preserve"> commonly victims, the same study also revealed that street violence, fights, gang attacks and robbery are all issues that are often found to be causes of knife crime (Kabir et al, 2022).</w:t>
      </w:r>
      <w:r w:rsidR="00626E0E" w:rsidRPr="00B210C4">
        <w:rPr>
          <w:rFonts w:ascii="Arial" w:hAnsi="Arial" w:cs="Arial"/>
          <w:sz w:val="24"/>
          <w:szCs w:val="24"/>
        </w:rPr>
        <w:t xml:space="preserve"> </w:t>
      </w:r>
      <w:r w:rsidR="00626E0E">
        <w:rPr>
          <w:rFonts w:ascii="Arial" w:hAnsi="Arial" w:cs="Arial"/>
          <w:sz w:val="24"/>
          <w:szCs w:val="24"/>
        </w:rPr>
        <w:t xml:space="preserve"> </w:t>
      </w:r>
      <w:r w:rsidR="00626E0E" w:rsidRPr="00B210C4">
        <w:rPr>
          <w:rFonts w:ascii="Arial" w:hAnsi="Arial" w:cs="Arial"/>
          <w:sz w:val="24"/>
          <w:szCs w:val="24"/>
        </w:rPr>
        <w:t>This</w:t>
      </w:r>
      <w:r w:rsidR="004C63D4">
        <w:rPr>
          <w:rFonts w:ascii="Arial" w:hAnsi="Arial" w:cs="Arial"/>
          <w:sz w:val="24"/>
          <w:szCs w:val="24"/>
        </w:rPr>
        <w:t xml:space="preserve"> </w:t>
      </w:r>
      <w:r w:rsidRPr="00B210C4">
        <w:rPr>
          <w:rFonts w:ascii="Arial" w:hAnsi="Arial" w:cs="Arial"/>
          <w:sz w:val="24"/>
          <w:szCs w:val="24"/>
        </w:rPr>
        <w:t>research</w:t>
      </w:r>
      <w:r w:rsidR="00CC1101">
        <w:rPr>
          <w:rFonts w:ascii="Arial" w:hAnsi="Arial" w:cs="Arial"/>
          <w:sz w:val="24"/>
          <w:szCs w:val="24"/>
        </w:rPr>
        <w:t xml:space="preserve"> also</w:t>
      </w:r>
      <w:r w:rsidRPr="00B210C4">
        <w:rPr>
          <w:rFonts w:ascii="Arial" w:hAnsi="Arial" w:cs="Arial"/>
          <w:sz w:val="24"/>
          <w:szCs w:val="24"/>
        </w:rPr>
        <w:t xml:space="preserve"> focus</w:t>
      </w:r>
      <w:r w:rsidR="004C63D4">
        <w:rPr>
          <w:rFonts w:ascii="Arial" w:hAnsi="Arial" w:cs="Arial"/>
          <w:sz w:val="24"/>
          <w:szCs w:val="24"/>
        </w:rPr>
        <w:t>es</w:t>
      </w:r>
      <w:r w:rsidRPr="00B210C4">
        <w:rPr>
          <w:rFonts w:ascii="Arial" w:hAnsi="Arial" w:cs="Arial"/>
          <w:sz w:val="24"/>
          <w:szCs w:val="24"/>
        </w:rPr>
        <w:t xml:space="preserve"> on areas of socioeconomic deprivation as studies have shown that </w:t>
      </w:r>
      <w:r w:rsidR="002337C3">
        <w:rPr>
          <w:rFonts w:ascii="Arial" w:hAnsi="Arial" w:cs="Arial"/>
          <w:sz w:val="24"/>
          <w:szCs w:val="24"/>
        </w:rPr>
        <w:t>these</w:t>
      </w:r>
      <w:r>
        <w:rPr>
          <w:rFonts w:ascii="Arial" w:hAnsi="Arial" w:cs="Arial"/>
          <w:sz w:val="24"/>
          <w:szCs w:val="24"/>
        </w:rPr>
        <w:t xml:space="preserve"> areas</w:t>
      </w:r>
      <w:r w:rsidRPr="00B210C4">
        <w:rPr>
          <w:rFonts w:ascii="Arial" w:hAnsi="Arial" w:cs="Arial"/>
          <w:sz w:val="24"/>
          <w:szCs w:val="24"/>
        </w:rPr>
        <w:t xml:space="preserve"> are where knife </w:t>
      </w:r>
      <w:r w:rsidRPr="00B210C4">
        <w:rPr>
          <w:rFonts w:ascii="Arial" w:hAnsi="Arial" w:cs="Arial"/>
          <w:sz w:val="24"/>
          <w:szCs w:val="24"/>
        </w:rPr>
        <w:lastRenderedPageBreak/>
        <w:t>crime predominantly occurs.</w:t>
      </w:r>
      <w:r w:rsidR="002337C3">
        <w:rPr>
          <w:rFonts w:ascii="Arial" w:hAnsi="Arial" w:cs="Arial"/>
          <w:sz w:val="24"/>
          <w:szCs w:val="24"/>
        </w:rPr>
        <w:t xml:space="preserve">  </w:t>
      </w:r>
      <w:r w:rsidRPr="00B210C4">
        <w:rPr>
          <w:rFonts w:ascii="Arial" w:hAnsi="Arial" w:cs="Arial"/>
          <w:sz w:val="24"/>
          <w:szCs w:val="24"/>
        </w:rPr>
        <w:t xml:space="preserve">One study investigated the link between the risk of knife crime and socioeconomic disparity by observing patients </w:t>
      </w:r>
      <w:r>
        <w:rPr>
          <w:rFonts w:ascii="Arial" w:hAnsi="Arial" w:cs="Arial"/>
          <w:sz w:val="24"/>
          <w:szCs w:val="24"/>
        </w:rPr>
        <w:t xml:space="preserve">of knife crime </w:t>
      </w:r>
      <w:r w:rsidRPr="00B210C4">
        <w:rPr>
          <w:rFonts w:ascii="Arial" w:hAnsi="Arial" w:cs="Arial"/>
          <w:sz w:val="24"/>
          <w:szCs w:val="24"/>
        </w:rPr>
        <w:t xml:space="preserve">aged 17 or under at a UK trauma centre, </w:t>
      </w:r>
      <w:r w:rsidR="003D0109">
        <w:rPr>
          <w:rFonts w:ascii="Arial" w:hAnsi="Arial" w:cs="Arial"/>
          <w:sz w:val="24"/>
          <w:szCs w:val="24"/>
        </w:rPr>
        <w:t>finding</w:t>
      </w:r>
      <w:r w:rsidRPr="00B210C4">
        <w:rPr>
          <w:rFonts w:ascii="Arial" w:hAnsi="Arial" w:cs="Arial"/>
          <w:sz w:val="24"/>
          <w:szCs w:val="24"/>
        </w:rPr>
        <w:t xml:space="preserve"> that of the 139 children sampled, </w:t>
      </w:r>
      <w:r w:rsidR="003D0109">
        <w:rPr>
          <w:rFonts w:ascii="Arial" w:hAnsi="Arial" w:cs="Arial"/>
          <w:sz w:val="24"/>
          <w:szCs w:val="24"/>
        </w:rPr>
        <w:t>most</w:t>
      </w:r>
      <w:r w:rsidRPr="00B210C4">
        <w:rPr>
          <w:rFonts w:ascii="Arial" w:hAnsi="Arial" w:cs="Arial"/>
          <w:sz w:val="24"/>
          <w:szCs w:val="24"/>
        </w:rPr>
        <w:t xml:space="preserve"> of them c</w:t>
      </w:r>
      <w:r w:rsidR="004B3387">
        <w:rPr>
          <w:rFonts w:ascii="Arial" w:hAnsi="Arial" w:cs="Arial"/>
          <w:sz w:val="24"/>
          <w:szCs w:val="24"/>
        </w:rPr>
        <w:t>a</w:t>
      </w:r>
      <w:r w:rsidRPr="00B210C4">
        <w:rPr>
          <w:rFonts w:ascii="Arial" w:hAnsi="Arial" w:cs="Arial"/>
          <w:sz w:val="24"/>
          <w:szCs w:val="24"/>
        </w:rPr>
        <w:t xml:space="preserve">me from areas of socioeconomic deprivation (Reilly et al, 2022).  As for the time period, it is important to address current issues regarding knife crime, as up to date statistics and modern causes of knife crime are a fundamental part of this study, therefore </w:t>
      </w:r>
      <w:r w:rsidR="00AD1C5F">
        <w:rPr>
          <w:rFonts w:ascii="Arial" w:hAnsi="Arial" w:cs="Arial"/>
          <w:sz w:val="24"/>
          <w:szCs w:val="24"/>
        </w:rPr>
        <w:t xml:space="preserve">this study is concerned with </w:t>
      </w:r>
      <w:r>
        <w:rPr>
          <w:rFonts w:ascii="Arial" w:hAnsi="Arial" w:cs="Arial"/>
          <w:sz w:val="24"/>
          <w:szCs w:val="24"/>
        </w:rPr>
        <w:t>the</w:t>
      </w:r>
      <w:r w:rsidRPr="00B210C4">
        <w:rPr>
          <w:rFonts w:ascii="Arial" w:hAnsi="Arial" w:cs="Arial"/>
          <w:sz w:val="24"/>
          <w:szCs w:val="24"/>
        </w:rPr>
        <w:t xml:space="preserve"> present day</w:t>
      </w:r>
      <w:r w:rsidR="009304E1">
        <w:rPr>
          <w:rFonts w:ascii="Arial" w:hAnsi="Arial" w:cs="Arial"/>
          <w:sz w:val="24"/>
          <w:szCs w:val="24"/>
        </w:rPr>
        <w:t xml:space="preserve"> and </w:t>
      </w:r>
      <w:r w:rsidR="00DF17FF">
        <w:rPr>
          <w:rFonts w:ascii="Arial" w:hAnsi="Arial" w:cs="Arial"/>
          <w:sz w:val="24"/>
          <w:szCs w:val="24"/>
        </w:rPr>
        <w:t>recent years</w:t>
      </w:r>
      <w:r w:rsidRPr="00B210C4">
        <w:rPr>
          <w:rFonts w:ascii="Arial" w:hAnsi="Arial" w:cs="Arial"/>
          <w:sz w:val="24"/>
          <w:szCs w:val="24"/>
        </w:rPr>
        <w:t xml:space="preserve">, with a specific focus on the effects of the Covid-19 pandemic which began in 2020. </w:t>
      </w:r>
    </w:p>
    <w:p w14:paraId="3620E00B" w14:textId="77777777" w:rsidR="006A14B9" w:rsidRPr="006E4E8B" w:rsidRDefault="006A14B9" w:rsidP="00C80FB3">
      <w:pPr>
        <w:pStyle w:val="NoSpacing"/>
        <w:spacing w:line="480" w:lineRule="auto"/>
        <w:rPr>
          <w:rFonts w:ascii="Arial" w:hAnsi="Arial" w:cs="Arial"/>
        </w:rPr>
      </w:pPr>
    </w:p>
    <w:p w14:paraId="0D778230" w14:textId="1D6A7BCE" w:rsidR="00473220" w:rsidRDefault="00CA15E0" w:rsidP="00766D0E">
      <w:pPr>
        <w:pStyle w:val="Heading2"/>
        <w:rPr>
          <w:rFonts w:ascii="Arial" w:hAnsi="Arial" w:cs="Arial"/>
        </w:rPr>
      </w:pPr>
      <w:bookmarkStart w:id="4" w:name="_Toc165981320"/>
      <w:r w:rsidRPr="006E4E8B">
        <w:rPr>
          <w:rFonts w:ascii="Arial" w:hAnsi="Arial" w:cs="Arial"/>
        </w:rPr>
        <w:t>Objectives</w:t>
      </w:r>
      <w:r w:rsidR="00F032CD" w:rsidRPr="006E4E8B">
        <w:rPr>
          <w:rFonts w:ascii="Arial" w:hAnsi="Arial" w:cs="Arial"/>
        </w:rPr>
        <w:t>.</w:t>
      </w:r>
      <w:bookmarkEnd w:id="4"/>
    </w:p>
    <w:p w14:paraId="6EC86BCA" w14:textId="77777777" w:rsidR="00766D0E" w:rsidRPr="00766D0E" w:rsidRDefault="00766D0E" w:rsidP="00766D0E"/>
    <w:p w14:paraId="65FE2A74" w14:textId="315D9BBE" w:rsidR="007D6B96" w:rsidRPr="00B210C4" w:rsidRDefault="007D6B96" w:rsidP="007D6B96">
      <w:pPr>
        <w:spacing w:line="480" w:lineRule="auto"/>
        <w:rPr>
          <w:rFonts w:ascii="Arial" w:hAnsi="Arial" w:cs="Arial"/>
          <w:sz w:val="24"/>
          <w:szCs w:val="24"/>
        </w:rPr>
      </w:pPr>
      <w:r w:rsidRPr="00B210C4">
        <w:rPr>
          <w:rFonts w:ascii="Arial" w:hAnsi="Arial" w:cs="Arial"/>
          <w:sz w:val="24"/>
          <w:szCs w:val="24"/>
        </w:rPr>
        <w:t xml:space="preserve">The overall aim is to identify if there is a problem of knife crime amongst young people in deprived areas of the UK and to assess whether the government is doing enough to tackle the issue,  </w:t>
      </w:r>
      <w:r w:rsidR="00DF17FF">
        <w:rPr>
          <w:rFonts w:ascii="Arial" w:hAnsi="Arial" w:cs="Arial"/>
          <w:sz w:val="24"/>
          <w:szCs w:val="24"/>
        </w:rPr>
        <w:t>which</w:t>
      </w:r>
      <w:r w:rsidRPr="00B210C4">
        <w:rPr>
          <w:rFonts w:ascii="Arial" w:hAnsi="Arial" w:cs="Arial"/>
          <w:sz w:val="24"/>
          <w:szCs w:val="24"/>
        </w:rPr>
        <w:t xml:space="preserve"> will be achieved through three key objectives.  The first is to analyse historical trends and the impact of the </w:t>
      </w:r>
      <w:r w:rsidR="00E44D41">
        <w:rPr>
          <w:rFonts w:ascii="Arial" w:hAnsi="Arial" w:cs="Arial"/>
          <w:sz w:val="24"/>
          <w:szCs w:val="24"/>
        </w:rPr>
        <w:t>C</w:t>
      </w:r>
      <w:r w:rsidRPr="00B210C4">
        <w:rPr>
          <w:rFonts w:ascii="Arial" w:hAnsi="Arial" w:cs="Arial"/>
          <w:sz w:val="24"/>
          <w:szCs w:val="24"/>
        </w:rPr>
        <w:t>ovid-19 pandemic on knife crime.  Police recorded crime figures published by the Office for National Statistics show an increase of 21 percent for knife and offensive related cases between the years ending September 2021 and 2022.  It is possible that this may be as a result of an increase in police activity following the pandemic or</w:t>
      </w:r>
      <w:r w:rsidR="00AD789B">
        <w:rPr>
          <w:rFonts w:ascii="Arial" w:hAnsi="Arial" w:cs="Arial"/>
          <w:sz w:val="24"/>
          <w:szCs w:val="24"/>
        </w:rPr>
        <w:t xml:space="preserve"> a direct effect </w:t>
      </w:r>
      <w:r w:rsidRPr="00B210C4">
        <w:rPr>
          <w:rFonts w:ascii="Arial" w:hAnsi="Arial" w:cs="Arial"/>
          <w:sz w:val="24"/>
          <w:szCs w:val="24"/>
        </w:rPr>
        <w:t xml:space="preserve">caused by the pandemic (Ministry of Justice, 2023).  This objective will </w:t>
      </w:r>
      <w:r>
        <w:rPr>
          <w:rFonts w:ascii="Arial" w:hAnsi="Arial" w:cs="Arial"/>
          <w:sz w:val="24"/>
          <w:szCs w:val="24"/>
        </w:rPr>
        <w:t>uncover the reasoning for the increase in knife crime in recent years and conclude</w:t>
      </w:r>
      <w:r w:rsidRPr="00B210C4">
        <w:rPr>
          <w:rFonts w:ascii="Arial" w:hAnsi="Arial" w:cs="Arial"/>
          <w:sz w:val="24"/>
          <w:szCs w:val="24"/>
        </w:rPr>
        <w:t xml:space="preserve"> whether increased deprivation and financial struggles across UK as a result of the pandemic</w:t>
      </w:r>
      <w:r>
        <w:rPr>
          <w:rFonts w:ascii="Arial" w:hAnsi="Arial" w:cs="Arial"/>
          <w:sz w:val="24"/>
          <w:szCs w:val="24"/>
        </w:rPr>
        <w:t xml:space="preserve"> </w:t>
      </w:r>
      <w:r w:rsidR="00FA35D7">
        <w:rPr>
          <w:rFonts w:ascii="Arial" w:hAnsi="Arial" w:cs="Arial"/>
          <w:sz w:val="24"/>
          <w:szCs w:val="24"/>
        </w:rPr>
        <w:t>are</w:t>
      </w:r>
      <w:r>
        <w:rPr>
          <w:rFonts w:ascii="Arial" w:hAnsi="Arial" w:cs="Arial"/>
          <w:sz w:val="24"/>
          <w:szCs w:val="24"/>
        </w:rPr>
        <w:t xml:space="preserve"> </w:t>
      </w:r>
      <w:r w:rsidR="00AE69EC">
        <w:rPr>
          <w:rFonts w:ascii="Arial" w:hAnsi="Arial" w:cs="Arial"/>
          <w:sz w:val="24"/>
          <w:szCs w:val="24"/>
        </w:rPr>
        <w:t>responsible</w:t>
      </w:r>
      <w:r w:rsidRPr="00B210C4">
        <w:rPr>
          <w:rFonts w:ascii="Arial" w:hAnsi="Arial" w:cs="Arial"/>
          <w:sz w:val="24"/>
          <w:szCs w:val="24"/>
        </w:rPr>
        <w:t>.  The second objective is to identify whether young people are more vulnerable to knife crime.  Evidence has shown that there are three main reasons people carry knives, of which are self-protection, self-presentation and utility (</w:t>
      </w:r>
      <w:r>
        <w:rPr>
          <w:rFonts w:ascii="Arial" w:hAnsi="Arial" w:cs="Arial"/>
          <w:sz w:val="24"/>
          <w:szCs w:val="24"/>
        </w:rPr>
        <w:t xml:space="preserve">McNeill </w:t>
      </w:r>
      <w:r>
        <w:rPr>
          <w:rFonts w:ascii="Arial" w:hAnsi="Arial" w:cs="Arial"/>
          <w:sz w:val="24"/>
          <w:szCs w:val="24"/>
        </w:rPr>
        <w:lastRenderedPageBreak/>
        <w:t>and Walker, 2019</w:t>
      </w:r>
      <w:r w:rsidRPr="00B210C4">
        <w:rPr>
          <w:rFonts w:ascii="Arial" w:hAnsi="Arial" w:cs="Arial"/>
          <w:sz w:val="24"/>
          <w:szCs w:val="24"/>
        </w:rPr>
        <w:t>).  This research will assess the likelihood of young people carrying knives for these reasons</w:t>
      </w:r>
      <w:r>
        <w:rPr>
          <w:rFonts w:ascii="Arial" w:hAnsi="Arial" w:cs="Arial"/>
          <w:sz w:val="24"/>
          <w:szCs w:val="24"/>
        </w:rPr>
        <w:t xml:space="preserve"> and assess whether younger generations are more likely to fall victim to knife crime than older generations</w:t>
      </w:r>
      <w:r w:rsidRPr="00B210C4">
        <w:rPr>
          <w:rFonts w:ascii="Arial" w:hAnsi="Arial" w:cs="Arial"/>
          <w:sz w:val="24"/>
          <w:szCs w:val="24"/>
        </w:rPr>
        <w:t>.</w:t>
      </w:r>
      <w:r>
        <w:rPr>
          <w:rFonts w:ascii="Arial" w:hAnsi="Arial" w:cs="Arial"/>
          <w:sz w:val="24"/>
          <w:szCs w:val="24"/>
        </w:rPr>
        <w:t xml:space="preserve">  </w:t>
      </w:r>
      <w:r w:rsidRPr="00B210C4">
        <w:rPr>
          <w:rFonts w:ascii="Arial" w:hAnsi="Arial" w:cs="Arial"/>
          <w:sz w:val="24"/>
          <w:szCs w:val="24"/>
        </w:rPr>
        <w:t xml:space="preserve">The final objective is to assess the </w:t>
      </w:r>
      <w:r w:rsidR="00097DC0">
        <w:rPr>
          <w:rFonts w:ascii="Arial" w:hAnsi="Arial" w:cs="Arial"/>
          <w:sz w:val="24"/>
          <w:szCs w:val="24"/>
        </w:rPr>
        <w:t>response to knife crime from the UK Government</w:t>
      </w:r>
      <w:r w:rsidRPr="00B210C4">
        <w:rPr>
          <w:rFonts w:ascii="Arial" w:hAnsi="Arial" w:cs="Arial"/>
          <w:sz w:val="24"/>
          <w:szCs w:val="24"/>
        </w:rPr>
        <w:t xml:space="preserve">.  Over the last few years, there have been a general increase in law enforcement and funding to tackle issues of serious violence including knife crime (Home Office, 2022).  18 violence reduction units have been introduced as well as developments in knife crime prevention orders and public health approaches (Ryan, Brown and Holland, 2021).  This objective will </w:t>
      </w:r>
      <w:r w:rsidR="00816746">
        <w:rPr>
          <w:rFonts w:ascii="Arial" w:hAnsi="Arial" w:cs="Arial"/>
          <w:sz w:val="24"/>
          <w:szCs w:val="24"/>
        </w:rPr>
        <w:t xml:space="preserve">assess the success of </w:t>
      </w:r>
      <w:r w:rsidRPr="00B210C4">
        <w:rPr>
          <w:rFonts w:ascii="Arial" w:hAnsi="Arial" w:cs="Arial"/>
          <w:sz w:val="24"/>
          <w:szCs w:val="24"/>
        </w:rPr>
        <w:t>such strategies and responses</w:t>
      </w:r>
      <w:r w:rsidR="00041A89">
        <w:rPr>
          <w:rFonts w:ascii="Arial" w:hAnsi="Arial" w:cs="Arial"/>
          <w:sz w:val="24"/>
          <w:szCs w:val="24"/>
        </w:rPr>
        <w:t xml:space="preserve"> and identify potential improvements.</w:t>
      </w:r>
    </w:p>
    <w:p w14:paraId="71B196DD" w14:textId="42EE210C" w:rsidR="00EC1327" w:rsidRDefault="007D6B96" w:rsidP="00C80FB3">
      <w:pPr>
        <w:spacing w:line="480" w:lineRule="auto"/>
        <w:rPr>
          <w:rFonts w:ascii="Arial" w:hAnsi="Arial" w:cs="Arial"/>
          <w:sz w:val="24"/>
          <w:szCs w:val="24"/>
        </w:rPr>
      </w:pPr>
      <w:r w:rsidRPr="00B210C4">
        <w:rPr>
          <w:rFonts w:ascii="Arial" w:hAnsi="Arial" w:cs="Arial"/>
          <w:sz w:val="24"/>
          <w:szCs w:val="24"/>
        </w:rPr>
        <w:t>For all objectives, quantitative methods of research are to be conducted through the use of literature.  National statistics and government documents, alongside a range of relevant textbooks and journals are to be utilised in order to draw the necessary information needed to conclude</w:t>
      </w:r>
      <w:r>
        <w:rPr>
          <w:rFonts w:ascii="Arial" w:hAnsi="Arial" w:cs="Arial"/>
          <w:sz w:val="24"/>
          <w:szCs w:val="24"/>
        </w:rPr>
        <w:t xml:space="preserve">.  </w:t>
      </w:r>
      <w:r w:rsidRPr="00B210C4">
        <w:rPr>
          <w:rFonts w:ascii="Arial" w:hAnsi="Arial" w:cs="Arial"/>
          <w:sz w:val="24"/>
          <w:szCs w:val="24"/>
        </w:rPr>
        <w:t xml:space="preserve">primary research is </w:t>
      </w:r>
      <w:r>
        <w:rPr>
          <w:rFonts w:ascii="Arial" w:hAnsi="Arial" w:cs="Arial"/>
          <w:sz w:val="24"/>
          <w:szCs w:val="24"/>
        </w:rPr>
        <w:t xml:space="preserve">also going </w:t>
      </w:r>
      <w:r w:rsidRPr="00B210C4">
        <w:rPr>
          <w:rFonts w:ascii="Arial" w:hAnsi="Arial" w:cs="Arial"/>
          <w:sz w:val="24"/>
          <w:szCs w:val="24"/>
        </w:rPr>
        <w:t xml:space="preserve">to be conducted to gather qualitative data to discover the thoughts and feelings of the general public.  A questionnaire is to be utilised, </w:t>
      </w:r>
      <w:r>
        <w:rPr>
          <w:rFonts w:ascii="Arial" w:hAnsi="Arial" w:cs="Arial"/>
          <w:sz w:val="24"/>
          <w:szCs w:val="24"/>
        </w:rPr>
        <w:t>which</w:t>
      </w:r>
      <w:r w:rsidRPr="00B210C4">
        <w:rPr>
          <w:rFonts w:ascii="Arial" w:hAnsi="Arial" w:cs="Arial"/>
          <w:sz w:val="24"/>
          <w:szCs w:val="24"/>
        </w:rPr>
        <w:t xml:space="preserve"> will be posted </w:t>
      </w:r>
      <w:r w:rsidR="00655344">
        <w:rPr>
          <w:rFonts w:ascii="Arial" w:hAnsi="Arial" w:cs="Arial"/>
          <w:sz w:val="24"/>
          <w:szCs w:val="24"/>
        </w:rPr>
        <w:t>to</w:t>
      </w:r>
      <w:r w:rsidRPr="00B210C4">
        <w:rPr>
          <w:rFonts w:ascii="Arial" w:hAnsi="Arial" w:cs="Arial"/>
          <w:sz w:val="24"/>
          <w:szCs w:val="24"/>
        </w:rPr>
        <w:t xml:space="preserve"> an existing social media account where approximately 100 members of the general public can express their views on the governmental strategies in place to tackle knife crime and to uncover </w:t>
      </w:r>
      <w:r>
        <w:rPr>
          <w:rFonts w:ascii="Arial" w:hAnsi="Arial" w:cs="Arial"/>
          <w:sz w:val="24"/>
          <w:szCs w:val="24"/>
        </w:rPr>
        <w:t>the general viewpoint surrounding knife crime today.</w:t>
      </w:r>
    </w:p>
    <w:p w14:paraId="346F21E2" w14:textId="77777777" w:rsidR="00473220" w:rsidRPr="00C80FB3" w:rsidRDefault="00473220" w:rsidP="00C80FB3">
      <w:pPr>
        <w:spacing w:line="480" w:lineRule="auto"/>
        <w:rPr>
          <w:rFonts w:ascii="Arial" w:hAnsi="Arial" w:cs="Arial"/>
          <w:sz w:val="24"/>
          <w:szCs w:val="24"/>
        </w:rPr>
      </w:pPr>
    </w:p>
    <w:p w14:paraId="3D7C992E" w14:textId="0DB4EE3C" w:rsidR="00F032CD" w:rsidRDefault="00F032CD" w:rsidP="004F5E9D">
      <w:pPr>
        <w:pStyle w:val="Heading2"/>
        <w:rPr>
          <w:rFonts w:ascii="Arial" w:hAnsi="Arial" w:cs="Arial"/>
        </w:rPr>
      </w:pPr>
      <w:bookmarkStart w:id="5" w:name="_Toc165981321"/>
      <w:r w:rsidRPr="006E4E8B">
        <w:rPr>
          <w:rFonts w:ascii="Arial" w:hAnsi="Arial" w:cs="Arial"/>
        </w:rPr>
        <w:t>Scope.</w:t>
      </w:r>
      <w:bookmarkEnd w:id="5"/>
    </w:p>
    <w:p w14:paraId="5890965A" w14:textId="77777777" w:rsidR="00C80FB3" w:rsidRPr="00C80FB3" w:rsidRDefault="00C80FB3" w:rsidP="00C80FB3"/>
    <w:p w14:paraId="16EC9954" w14:textId="16B9FDCF" w:rsidR="009032E2" w:rsidRDefault="00C80FB3" w:rsidP="009032E2">
      <w:pPr>
        <w:spacing w:line="480" w:lineRule="auto"/>
        <w:rPr>
          <w:rFonts w:ascii="Arial" w:hAnsi="Arial" w:cs="Arial"/>
          <w:sz w:val="24"/>
          <w:szCs w:val="24"/>
        </w:rPr>
      </w:pPr>
      <w:r w:rsidRPr="00B210C4">
        <w:rPr>
          <w:rFonts w:ascii="Arial" w:hAnsi="Arial" w:cs="Arial"/>
          <w:sz w:val="24"/>
          <w:szCs w:val="24"/>
        </w:rPr>
        <w:t xml:space="preserve">This topic is of great relevance today as the </w:t>
      </w:r>
      <w:r w:rsidR="00D84616">
        <w:rPr>
          <w:rFonts w:ascii="Arial" w:hAnsi="Arial" w:cs="Arial"/>
          <w:sz w:val="24"/>
          <w:szCs w:val="24"/>
        </w:rPr>
        <w:t>volume</w:t>
      </w:r>
      <w:r w:rsidRPr="00B210C4">
        <w:rPr>
          <w:rFonts w:ascii="Arial" w:hAnsi="Arial" w:cs="Arial"/>
          <w:sz w:val="24"/>
          <w:szCs w:val="24"/>
        </w:rPr>
        <w:t xml:space="preserve"> of knife crime occurring in the UK is often comparable to an epidemic amongst younger generations</w:t>
      </w:r>
      <w:r>
        <w:rPr>
          <w:rFonts w:ascii="Arial" w:hAnsi="Arial" w:cs="Arial"/>
          <w:sz w:val="24"/>
          <w:szCs w:val="24"/>
        </w:rPr>
        <w:t xml:space="preserve"> as figures have increased continually since 2013</w:t>
      </w:r>
      <w:r w:rsidR="00A674D8">
        <w:rPr>
          <w:rFonts w:ascii="Arial" w:hAnsi="Arial" w:cs="Arial"/>
          <w:sz w:val="24"/>
          <w:szCs w:val="24"/>
        </w:rPr>
        <w:t>.</w:t>
      </w:r>
      <w:r>
        <w:rPr>
          <w:rFonts w:ascii="Arial" w:hAnsi="Arial" w:cs="Arial"/>
          <w:sz w:val="24"/>
          <w:szCs w:val="24"/>
        </w:rPr>
        <w:t xml:space="preserve"> </w:t>
      </w:r>
      <w:r w:rsidR="00A674D8">
        <w:rPr>
          <w:rFonts w:ascii="Arial" w:hAnsi="Arial" w:cs="Arial"/>
          <w:sz w:val="24"/>
          <w:szCs w:val="24"/>
        </w:rPr>
        <w:t xml:space="preserve"> H</w:t>
      </w:r>
      <w:r>
        <w:rPr>
          <w:rFonts w:ascii="Arial" w:hAnsi="Arial" w:cs="Arial"/>
          <w:sz w:val="24"/>
          <w:szCs w:val="24"/>
        </w:rPr>
        <w:t xml:space="preserve">omicides by knife crime are currently at its </w:t>
      </w:r>
      <w:r>
        <w:rPr>
          <w:rFonts w:ascii="Arial" w:hAnsi="Arial" w:cs="Arial"/>
          <w:sz w:val="24"/>
          <w:szCs w:val="24"/>
        </w:rPr>
        <w:lastRenderedPageBreak/>
        <w:t>highest rate in the last ten years</w:t>
      </w:r>
      <w:r w:rsidRPr="00B210C4">
        <w:rPr>
          <w:rFonts w:ascii="Arial" w:hAnsi="Arial" w:cs="Arial"/>
          <w:sz w:val="24"/>
          <w:szCs w:val="24"/>
        </w:rPr>
        <w:t>, and while there is limited understanding as to what is causing the statistics of knife crime to continually increase (Haylock et al, 2020), an opportunity is presented to identify potential reasons for this</w:t>
      </w:r>
      <w:r>
        <w:rPr>
          <w:rFonts w:ascii="Arial" w:hAnsi="Arial" w:cs="Arial"/>
          <w:sz w:val="24"/>
          <w:szCs w:val="24"/>
        </w:rPr>
        <w:t xml:space="preserve"> while also </w:t>
      </w:r>
      <w:r w:rsidRPr="00B210C4">
        <w:rPr>
          <w:rFonts w:ascii="Arial" w:hAnsi="Arial" w:cs="Arial"/>
          <w:sz w:val="24"/>
          <w:szCs w:val="24"/>
        </w:rPr>
        <w:t>add</w:t>
      </w:r>
      <w:r>
        <w:rPr>
          <w:rFonts w:ascii="Arial" w:hAnsi="Arial" w:cs="Arial"/>
          <w:sz w:val="24"/>
          <w:szCs w:val="24"/>
        </w:rPr>
        <w:t>ing</w:t>
      </w:r>
      <w:r w:rsidRPr="00B210C4">
        <w:rPr>
          <w:rFonts w:ascii="Arial" w:hAnsi="Arial" w:cs="Arial"/>
          <w:sz w:val="24"/>
          <w:szCs w:val="24"/>
        </w:rPr>
        <w:t xml:space="preserve"> value to existing research by developing a further understanding of the perpetrators of knife crime to disregard the belief that it is a ‘black crime’.   This belief arose after 2006, when the crime was heavily linked to the ethnicity in the media due to the increase in social anxiety amongst suburban middle classes</w:t>
      </w:r>
      <w:r w:rsidR="002356D1">
        <w:rPr>
          <w:rFonts w:ascii="Arial" w:hAnsi="Arial" w:cs="Arial"/>
          <w:sz w:val="24"/>
          <w:szCs w:val="24"/>
        </w:rPr>
        <w:t xml:space="preserve"> a</w:t>
      </w:r>
      <w:r w:rsidR="00F74356">
        <w:rPr>
          <w:rFonts w:ascii="Arial" w:hAnsi="Arial" w:cs="Arial"/>
          <w:sz w:val="24"/>
          <w:szCs w:val="24"/>
        </w:rPr>
        <w:t>nd disp</w:t>
      </w:r>
      <w:r w:rsidR="002356D1">
        <w:rPr>
          <w:rFonts w:ascii="Arial" w:hAnsi="Arial" w:cs="Arial"/>
          <w:sz w:val="24"/>
          <w:szCs w:val="24"/>
        </w:rPr>
        <w:t xml:space="preserve">roportionate coverage by the </w:t>
      </w:r>
      <w:r w:rsidR="00F435CF">
        <w:rPr>
          <w:rFonts w:ascii="Arial" w:hAnsi="Arial" w:cs="Arial"/>
          <w:sz w:val="24"/>
          <w:szCs w:val="24"/>
        </w:rPr>
        <w:t>press (Olajide, 2024).</w:t>
      </w:r>
      <w:r w:rsidR="002356D1">
        <w:rPr>
          <w:rFonts w:ascii="Arial" w:hAnsi="Arial" w:cs="Arial"/>
          <w:sz w:val="24"/>
          <w:szCs w:val="24"/>
        </w:rPr>
        <w:t xml:space="preserve"> </w:t>
      </w:r>
      <w:r w:rsidRPr="00B210C4">
        <w:rPr>
          <w:rFonts w:ascii="Arial" w:hAnsi="Arial" w:cs="Arial"/>
          <w:sz w:val="24"/>
          <w:szCs w:val="24"/>
        </w:rPr>
        <w:t xml:space="preserve"> For example, in the case of Tom Rhys Pryce, who was a wealthy white male killed by two working class black teenagers,  Pryce was given significantly more coverage than other victims from ethnic minorities who were killed on the same day (Williams, 2023).  In addition to this, current literature surrounding the prevention of knife crime is heavily orientated around public health approaches to tackling the issue, with little focus on the legal measures rejected by the government, such as criminal sentencing, the use of civil orders and stop and search tactics</w:t>
      </w:r>
      <w:r>
        <w:rPr>
          <w:rFonts w:ascii="Arial" w:hAnsi="Arial" w:cs="Arial"/>
          <w:sz w:val="24"/>
          <w:szCs w:val="24"/>
        </w:rPr>
        <w:t xml:space="preserve"> </w:t>
      </w:r>
      <w:r w:rsidRPr="00B210C4">
        <w:rPr>
          <w:rFonts w:ascii="Arial" w:hAnsi="Arial" w:cs="Arial"/>
          <w:sz w:val="24"/>
          <w:szCs w:val="24"/>
        </w:rPr>
        <w:t>(Stone, 2022).  Therefore, an overall review of the governments strategies from both perspectives is important to balance the focus of existing research</w:t>
      </w:r>
      <w:r>
        <w:rPr>
          <w:rFonts w:ascii="Arial" w:hAnsi="Arial" w:cs="Arial"/>
          <w:sz w:val="24"/>
          <w:szCs w:val="24"/>
        </w:rPr>
        <w:t xml:space="preserve"> and potentially uncover new methods that can be used to tackle knife crime.  This research also serves purpose to raise awareness of the effects knife crime has on families and communities</w:t>
      </w:r>
      <w:r w:rsidR="00E53F0B">
        <w:rPr>
          <w:rFonts w:ascii="Arial" w:hAnsi="Arial" w:cs="Arial"/>
          <w:sz w:val="24"/>
          <w:szCs w:val="24"/>
        </w:rPr>
        <w:t xml:space="preserve"> (College of Policing, 2021).</w:t>
      </w:r>
    </w:p>
    <w:p w14:paraId="1EF777C2" w14:textId="618C0605" w:rsidR="001338C3" w:rsidRPr="009032E2" w:rsidRDefault="009032E2" w:rsidP="009032E2">
      <w:pPr>
        <w:rPr>
          <w:rFonts w:ascii="Arial" w:hAnsi="Arial" w:cs="Arial"/>
          <w:sz w:val="24"/>
          <w:szCs w:val="24"/>
        </w:rPr>
      </w:pPr>
      <w:r>
        <w:rPr>
          <w:rFonts w:ascii="Arial" w:hAnsi="Arial" w:cs="Arial"/>
          <w:sz w:val="24"/>
          <w:szCs w:val="24"/>
        </w:rPr>
        <w:br w:type="page"/>
      </w:r>
    </w:p>
    <w:p w14:paraId="0278B67D" w14:textId="73AABC66" w:rsidR="00571202" w:rsidRPr="006E4E8B" w:rsidRDefault="002D0B96" w:rsidP="004F5E9D">
      <w:pPr>
        <w:pStyle w:val="Heading1"/>
        <w:numPr>
          <w:ilvl w:val="0"/>
          <w:numId w:val="1"/>
        </w:numPr>
        <w:rPr>
          <w:rFonts w:ascii="Arial" w:hAnsi="Arial" w:cs="Arial"/>
        </w:rPr>
      </w:pPr>
      <w:bookmarkStart w:id="6" w:name="_Toc165981322"/>
      <w:r w:rsidRPr="006E4E8B">
        <w:rPr>
          <w:rFonts w:ascii="Arial" w:hAnsi="Arial" w:cs="Arial"/>
        </w:rPr>
        <w:lastRenderedPageBreak/>
        <w:t>Literature</w:t>
      </w:r>
      <w:r w:rsidR="00571202" w:rsidRPr="006E4E8B">
        <w:rPr>
          <w:rFonts w:ascii="Arial" w:hAnsi="Arial" w:cs="Arial"/>
        </w:rPr>
        <w:t xml:space="preserve"> </w:t>
      </w:r>
      <w:r w:rsidRPr="006E4E8B">
        <w:rPr>
          <w:rFonts w:ascii="Arial" w:hAnsi="Arial" w:cs="Arial"/>
        </w:rPr>
        <w:t>review.</w:t>
      </w:r>
      <w:bookmarkEnd w:id="6"/>
    </w:p>
    <w:p w14:paraId="4BFC2EF5" w14:textId="77777777" w:rsidR="002D0B96" w:rsidRPr="006E4E8B" w:rsidRDefault="002D0B96" w:rsidP="002D0B96">
      <w:pPr>
        <w:rPr>
          <w:rFonts w:ascii="Arial" w:hAnsi="Arial" w:cs="Arial"/>
        </w:rPr>
      </w:pPr>
    </w:p>
    <w:p w14:paraId="46847B9D" w14:textId="5636D0AB" w:rsidR="00571202" w:rsidRDefault="00571202" w:rsidP="00571202">
      <w:pPr>
        <w:spacing w:line="480" w:lineRule="auto"/>
        <w:rPr>
          <w:rFonts w:ascii="Arial" w:hAnsi="Arial" w:cs="Arial"/>
          <w:sz w:val="24"/>
          <w:szCs w:val="24"/>
        </w:rPr>
      </w:pPr>
      <w:r w:rsidRPr="006E4E8B">
        <w:rPr>
          <w:rFonts w:ascii="Arial" w:hAnsi="Arial" w:cs="Arial"/>
          <w:sz w:val="24"/>
          <w:szCs w:val="24"/>
        </w:rPr>
        <w:t xml:space="preserve">This chapter </w:t>
      </w:r>
      <w:r w:rsidR="00C331CC">
        <w:rPr>
          <w:rFonts w:ascii="Arial" w:hAnsi="Arial" w:cs="Arial"/>
          <w:sz w:val="24"/>
          <w:szCs w:val="24"/>
        </w:rPr>
        <w:t xml:space="preserve">analysis and reviews </w:t>
      </w:r>
      <w:r w:rsidRPr="006E4E8B">
        <w:rPr>
          <w:rFonts w:ascii="Arial" w:hAnsi="Arial" w:cs="Arial"/>
          <w:sz w:val="24"/>
          <w:szCs w:val="24"/>
        </w:rPr>
        <w:t>current and existing academic literature surrounding each of the objectives.  The purpose of this is to draw conclusions from previous research to aid in developing an answer for the overall aim, assess what research has already been conducted and to discover any gaps in the subject area that need addressing.</w:t>
      </w:r>
    </w:p>
    <w:p w14:paraId="5D776E59" w14:textId="77777777" w:rsidR="006A14B9" w:rsidRPr="006E4E8B" w:rsidRDefault="006A14B9" w:rsidP="00571202">
      <w:pPr>
        <w:spacing w:line="480" w:lineRule="auto"/>
        <w:rPr>
          <w:rFonts w:ascii="Arial" w:hAnsi="Arial" w:cs="Arial"/>
          <w:sz w:val="24"/>
          <w:szCs w:val="24"/>
        </w:rPr>
      </w:pPr>
    </w:p>
    <w:p w14:paraId="6387060F" w14:textId="77777777" w:rsidR="00571202" w:rsidRPr="006E4E8B" w:rsidRDefault="00571202" w:rsidP="00E60F19">
      <w:pPr>
        <w:pStyle w:val="Heading2"/>
        <w:rPr>
          <w:rFonts w:ascii="Arial" w:hAnsi="Arial" w:cs="Arial"/>
        </w:rPr>
      </w:pPr>
      <w:bookmarkStart w:id="7" w:name="_Toc165981323"/>
      <w:r w:rsidRPr="006E4E8B">
        <w:rPr>
          <w:rFonts w:ascii="Arial" w:hAnsi="Arial" w:cs="Arial"/>
        </w:rPr>
        <w:t>Historical trends and the impact of the Covid-19 pandemic on knife crime.</w:t>
      </w:r>
      <w:bookmarkEnd w:id="7"/>
    </w:p>
    <w:p w14:paraId="68F040B8" w14:textId="77777777" w:rsidR="00E60F19" w:rsidRPr="006E4E8B" w:rsidRDefault="00E60F19" w:rsidP="00E60F19">
      <w:pPr>
        <w:rPr>
          <w:rFonts w:ascii="Arial" w:hAnsi="Arial" w:cs="Arial"/>
        </w:rPr>
      </w:pPr>
    </w:p>
    <w:p w14:paraId="4E0046FD" w14:textId="0A2F2E85" w:rsidR="00571202" w:rsidRPr="006E4E8B" w:rsidRDefault="00571202" w:rsidP="00571202">
      <w:pPr>
        <w:spacing w:line="480" w:lineRule="auto"/>
        <w:rPr>
          <w:rFonts w:ascii="Arial" w:hAnsi="Arial" w:cs="Arial"/>
          <w:sz w:val="24"/>
          <w:szCs w:val="24"/>
        </w:rPr>
      </w:pPr>
      <w:r w:rsidRPr="006E4E8B">
        <w:rPr>
          <w:rFonts w:ascii="Arial" w:hAnsi="Arial" w:cs="Arial"/>
          <w:sz w:val="24"/>
          <w:szCs w:val="24"/>
        </w:rPr>
        <w:t>National Statistics (2023) show that in the year 2022/2023, the most recent recordings, around 50,500 knife crime offences were committed, a 4.7% increase on the previous year, though 7% lower than what was recorded in 2019/2020.</w:t>
      </w:r>
      <w:r w:rsidR="007720B7">
        <w:rPr>
          <w:rFonts w:ascii="Arial" w:hAnsi="Arial" w:cs="Arial"/>
          <w:sz w:val="24"/>
          <w:szCs w:val="24"/>
        </w:rPr>
        <w:t xml:space="preserve">  However, </w:t>
      </w:r>
      <w:r w:rsidRPr="006E4E8B">
        <w:rPr>
          <w:rFonts w:ascii="Arial" w:hAnsi="Arial" w:cs="Arial"/>
          <w:sz w:val="24"/>
          <w:szCs w:val="24"/>
        </w:rPr>
        <w:t xml:space="preserve">there was a drop in the year 2020/21 when Covid-19 was prevalent (Allen, Carthew and Zayed, 2023).  Statistics also highlight that knife crime was relatively low between the recordings of 2010/2011 and 2013/2014 before a steady increase in knife crime over the following </w:t>
      </w:r>
      <w:r w:rsidR="00E13297">
        <w:rPr>
          <w:rFonts w:ascii="Arial" w:hAnsi="Arial" w:cs="Arial"/>
          <w:sz w:val="24"/>
          <w:szCs w:val="24"/>
        </w:rPr>
        <w:t>five</w:t>
      </w:r>
      <w:r w:rsidRPr="006E4E8B">
        <w:rPr>
          <w:rFonts w:ascii="Arial" w:hAnsi="Arial" w:cs="Arial"/>
          <w:sz w:val="24"/>
          <w:szCs w:val="24"/>
        </w:rPr>
        <w:t xml:space="preserve"> years.  </w:t>
      </w:r>
      <w:r w:rsidR="00B17868">
        <w:rPr>
          <w:rFonts w:ascii="Arial" w:hAnsi="Arial" w:cs="Arial"/>
          <w:sz w:val="24"/>
          <w:szCs w:val="24"/>
        </w:rPr>
        <w:t>R</w:t>
      </w:r>
      <w:r w:rsidR="00AB208A">
        <w:rPr>
          <w:rFonts w:ascii="Arial" w:hAnsi="Arial" w:cs="Arial"/>
          <w:sz w:val="24"/>
          <w:szCs w:val="24"/>
        </w:rPr>
        <w:t xml:space="preserve">ecent </w:t>
      </w:r>
      <w:r w:rsidRPr="006E4E8B">
        <w:rPr>
          <w:rFonts w:ascii="Arial" w:hAnsi="Arial" w:cs="Arial"/>
          <w:sz w:val="24"/>
          <w:szCs w:val="24"/>
        </w:rPr>
        <w:t>recordings state that the West Midlands Police faced the highest levels of knife crime, whereas North Yorkshire recorded the fewest offences (Allen, Carthew and Zayed, 2023).  However, Bailey, Harinam and Ariel, (2020) argue that the increase in statistics is not necessarily as a result of increased offences, but due to increased police activity, such as stop and searches, as knife crime statistics include possession offences.  They propose that knife possession and violent crime should be recorded as separate offences</w:t>
      </w:r>
      <w:r w:rsidR="00F95EC6">
        <w:rPr>
          <w:rFonts w:ascii="Arial" w:hAnsi="Arial" w:cs="Arial"/>
          <w:sz w:val="24"/>
          <w:szCs w:val="24"/>
        </w:rPr>
        <w:t>, while</w:t>
      </w:r>
      <w:r w:rsidRPr="006E4E8B">
        <w:rPr>
          <w:rFonts w:ascii="Arial" w:hAnsi="Arial" w:cs="Arial"/>
          <w:sz w:val="24"/>
          <w:szCs w:val="24"/>
        </w:rPr>
        <w:t xml:space="preserve">  </w:t>
      </w:r>
      <w:r w:rsidR="005B046F">
        <w:rPr>
          <w:rFonts w:ascii="Arial" w:hAnsi="Arial" w:cs="Arial"/>
          <w:sz w:val="24"/>
          <w:szCs w:val="24"/>
        </w:rPr>
        <w:t>d</w:t>
      </w:r>
      <w:r w:rsidRPr="006E4E8B">
        <w:rPr>
          <w:rFonts w:ascii="Arial" w:hAnsi="Arial" w:cs="Arial"/>
          <w:sz w:val="24"/>
          <w:szCs w:val="24"/>
        </w:rPr>
        <w:t>ifferences in the methods of policing adopted by forces across the country can also impact the validity of statistics</w:t>
      </w:r>
      <w:r w:rsidR="005B046F">
        <w:rPr>
          <w:rFonts w:ascii="Arial" w:hAnsi="Arial" w:cs="Arial"/>
          <w:sz w:val="24"/>
          <w:szCs w:val="24"/>
        </w:rPr>
        <w:t xml:space="preserve">. </w:t>
      </w:r>
      <w:r w:rsidRPr="006E4E8B">
        <w:rPr>
          <w:rFonts w:ascii="Arial" w:hAnsi="Arial" w:cs="Arial"/>
          <w:sz w:val="24"/>
          <w:szCs w:val="24"/>
        </w:rPr>
        <w:t xml:space="preserve"> Browne et all (2022) emphasise that participation of </w:t>
      </w:r>
      <w:r w:rsidRPr="006E4E8B">
        <w:rPr>
          <w:rFonts w:ascii="Arial" w:hAnsi="Arial" w:cs="Arial"/>
          <w:sz w:val="24"/>
          <w:szCs w:val="24"/>
        </w:rPr>
        <w:lastRenderedPageBreak/>
        <w:t xml:space="preserve">knife crime is not always driven by general violence, as data shows that the increase in knife crime does not mean an increase in violent offending.  This can be suggested by the fact that knife carrying does not always lead to a violent offence.  </w:t>
      </w:r>
    </w:p>
    <w:p w14:paraId="7BB03412" w14:textId="2CFCF818" w:rsidR="00571202" w:rsidRPr="006E4E8B" w:rsidRDefault="00571202" w:rsidP="00571202">
      <w:pPr>
        <w:spacing w:line="480" w:lineRule="auto"/>
        <w:rPr>
          <w:rFonts w:ascii="Arial" w:hAnsi="Arial" w:cs="Arial"/>
          <w:sz w:val="24"/>
          <w:szCs w:val="24"/>
        </w:rPr>
      </w:pPr>
      <w:r w:rsidRPr="006E4E8B">
        <w:rPr>
          <w:rFonts w:ascii="Arial" w:hAnsi="Arial" w:cs="Arial"/>
          <w:sz w:val="24"/>
          <w:szCs w:val="24"/>
        </w:rPr>
        <w:t xml:space="preserve">Current mayor of London, Sadiq Khan claims a major factor for the increase in knife crime is austerity, </w:t>
      </w:r>
      <w:r w:rsidR="007B4911">
        <w:rPr>
          <w:rFonts w:ascii="Arial" w:hAnsi="Arial" w:cs="Arial"/>
          <w:sz w:val="24"/>
          <w:szCs w:val="24"/>
        </w:rPr>
        <w:t>when</w:t>
      </w:r>
      <w:r w:rsidRPr="006E4E8B">
        <w:rPr>
          <w:rFonts w:ascii="Arial" w:hAnsi="Arial" w:cs="Arial"/>
          <w:sz w:val="24"/>
          <w:szCs w:val="24"/>
        </w:rPr>
        <w:t xml:space="preserve"> the UK government cut public services budgets in effort to minimise public expenditure.  From April 2010, The UK’s Conservative-led coalition, which promised to reduce expenditure by £85 billion (Reeves et al, 2013), led to reductions in the size of UK police forces, making them less equipped to fight violent crime.  Between 2010 and 2019 the UK had lost around 20,000 police officers</w:t>
      </w:r>
      <w:r w:rsidR="00A5555F">
        <w:rPr>
          <w:rFonts w:ascii="Arial" w:hAnsi="Arial" w:cs="Arial"/>
          <w:sz w:val="24"/>
          <w:szCs w:val="24"/>
        </w:rPr>
        <w:t xml:space="preserve">, </w:t>
      </w:r>
      <w:r w:rsidRPr="006E4E8B">
        <w:rPr>
          <w:rFonts w:ascii="Arial" w:hAnsi="Arial" w:cs="Arial"/>
          <w:sz w:val="24"/>
          <w:szCs w:val="24"/>
        </w:rPr>
        <w:t xml:space="preserve">while it is estimated between 400 and 600 police stations closed (Kirchmaier, 2019).  This data shows a strong correlation with the increase of knife crime that began in 2013.  With a weakened police force, public confidence in the police is also likely to fall.  The Crime Survey for England and Wales showed that the public perception of the police dropped from 63% of the public believing the police were doing an excellent job in 2015/16 to 56% in 2019/20, since then the methods of gathering this data changed, making newer findings incomparable (Tudor, 2023).  Skarlatidou et al (2023) claim that young people’s </w:t>
      </w:r>
      <w:r w:rsidR="00B11E18">
        <w:rPr>
          <w:rFonts w:ascii="Arial" w:hAnsi="Arial" w:cs="Arial"/>
          <w:sz w:val="24"/>
          <w:szCs w:val="24"/>
        </w:rPr>
        <w:t>reduced</w:t>
      </w:r>
      <w:r w:rsidRPr="006E4E8B">
        <w:rPr>
          <w:rFonts w:ascii="Arial" w:hAnsi="Arial" w:cs="Arial"/>
          <w:sz w:val="24"/>
          <w:szCs w:val="24"/>
        </w:rPr>
        <w:t xml:space="preserve"> confidence in the police leads</w:t>
      </w:r>
      <w:r w:rsidR="00E34A43">
        <w:rPr>
          <w:rFonts w:ascii="Arial" w:hAnsi="Arial" w:cs="Arial"/>
          <w:sz w:val="24"/>
          <w:szCs w:val="24"/>
        </w:rPr>
        <w:t xml:space="preserve"> to</w:t>
      </w:r>
      <w:r w:rsidRPr="006E4E8B">
        <w:rPr>
          <w:rFonts w:ascii="Arial" w:hAnsi="Arial" w:cs="Arial"/>
          <w:sz w:val="24"/>
          <w:szCs w:val="24"/>
        </w:rPr>
        <w:t xml:space="preserve"> </w:t>
      </w:r>
      <w:r w:rsidR="00AD225D">
        <w:rPr>
          <w:rFonts w:ascii="Arial" w:hAnsi="Arial" w:cs="Arial"/>
          <w:sz w:val="24"/>
          <w:szCs w:val="24"/>
        </w:rPr>
        <w:t xml:space="preserve">the </w:t>
      </w:r>
      <w:r w:rsidRPr="006E4E8B">
        <w:rPr>
          <w:rFonts w:ascii="Arial" w:hAnsi="Arial" w:cs="Arial"/>
          <w:sz w:val="24"/>
          <w:szCs w:val="24"/>
        </w:rPr>
        <w:t>increase</w:t>
      </w:r>
      <w:r w:rsidR="00AD225D">
        <w:rPr>
          <w:rFonts w:ascii="Arial" w:hAnsi="Arial" w:cs="Arial"/>
          <w:sz w:val="24"/>
          <w:szCs w:val="24"/>
        </w:rPr>
        <w:t xml:space="preserve">d </w:t>
      </w:r>
      <w:r w:rsidRPr="006E4E8B">
        <w:rPr>
          <w:rFonts w:ascii="Arial" w:hAnsi="Arial" w:cs="Arial"/>
          <w:sz w:val="24"/>
          <w:szCs w:val="24"/>
        </w:rPr>
        <w:t xml:space="preserve">likelihood of knife carrying as a </w:t>
      </w:r>
      <w:r w:rsidR="00AD225D">
        <w:rPr>
          <w:rFonts w:ascii="Arial" w:hAnsi="Arial" w:cs="Arial"/>
          <w:sz w:val="24"/>
          <w:szCs w:val="24"/>
        </w:rPr>
        <w:t>form</w:t>
      </w:r>
      <w:r w:rsidRPr="006E4E8B">
        <w:rPr>
          <w:rFonts w:ascii="Arial" w:hAnsi="Arial" w:cs="Arial"/>
          <w:sz w:val="24"/>
          <w:szCs w:val="24"/>
        </w:rPr>
        <w:t xml:space="preserve"> of self-defence, as they experience higher feelings of unsafety and develop the attitude that the police cannot protect them.  The increase in knife crime and decrease in public confidence of policing correspond, highlighting that there could be a direct connection.  The increase in gang culture across the UK is also a potential cause for increasing knife crime</w:t>
      </w:r>
      <w:r w:rsidR="001454B1">
        <w:rPr>
          <w:rFonts w:ascii="Arial" w:hAnsi="Arial" w:cs="Arial"/>
          <w:sz w:val="24"/>
          <w:szCs w:val="24"/>
        </w:rPr>
        <w:t xml:space="preserve"> as</w:t>
      </w:r>
      <w:r w:rsidR="00F42CC8">
        <w:rPr>
          <w:rFonts w:ascii="Arial" w:hAnsi="Arial" w:cs="Arial"/>
          <w:sz w:val="24"/>
          <w:szCs w:val="24"/>
        </w:rPr>
        <w:t xml:space="preserve"> the Children’s Commissioner estimates </w:t>
      </w:r>
      <w:r w:rsidR="006C5733">
        <w:rPr>
          <w:rFonts w:ascii="Arial" w:hAnsi="Arial" w:cs="Arial"/>
          <w:sz w:val="24"/>
          <w:szCs w:val="24"/>
        </w:rPr>
        <w:t>around 27,000 children are currently members of a gang</w:t>
      </w:r>
      <w:r w:rsidR="00CE0BBA">
        <w:rPr>
          <w:rFonts w:ascii="Arial" w:hAnsi="Arial" w:cs="Arial"/>
          <w:sz w:val="24"/>
          <w:szCs w:val="24"/>
        </w:rPr>
        <w:t xml:space="preserve"> (Taylor, 2022)</w:t>
      </w:r>
      <w:r w:rsidRPr="006E4E8B">
        <w:rPr>
          <w:rFonts w:ascii="Arial" w:hAnsi="Arial" w:cs="Arial"/>
          <w:sz w:val="24"/>
          <w:szCs w:val="24"/>
        </w:rPr>
        <w:t xml:space="preserve">, the Serious Violence Strategy puts heavy emphasis on the rise of county lines drug gangs as a cause for the increase in violence amongst </w:t>
      </w:r>
      <w:r w:rsidRPr="006E4E8B">
        <w:rPr>
          <w:rFonts w:ascii="Arial" w:hAnsi="Arial" w:cs="Arial"/>
          <w:sz w:val="24"/>
          <w:szCs w:val="24"/>
        </w:rPr>
        <w:lastRenderedPageBreak/>
        <w:t xml:space="preserve">youths, with blame to social media for encouraging gang life and making knife carrying appear to be normal (Densley, Deucher and Harding, 2020).  Data shows that gang culture is particularly common amongst public housing and high-rise council estates.  </w:t>
      </w:r>
      <w:r w:rsidR="00A63B54">
        <w:rPr>
          <w:rFonts w:ascii="Arial" w:hAnsi="Arial" w:cs="Arial"/>
          <w:sz w:val="24"/>
          <w:szCs w:val="24"/>
        </w:rPr>
        <w:t>W</w:t>
      </w:r>
      <w:r w:rsidRPr="006E4E8B">
        <w:rPr>
          <w:rFonts w:ascii="Arial" w:hAnsi="Arial" w:cs="Arial"/>
          <w:sz w:val="24"/>
          <w:szCs w:val="24"/>
        </w:rPr>
        <w:t xml:space="preserve">hich, Kirchmaier Machin and Villa-Llera (2020) argue generally accommodate </w:t>
      </w:r>
      <w:r w:rsidR="00D82348">
        <w:rPr>
          <w:rFonts w:ascii="Arial" w:hAnsi="Arial" w:cs="Arial"/>
          <w:sz w:val="24"/>
          <w:szCs w:val="24"/>
        </w:rPr>
        <w:t>those</w:t>
      </w:r>
      <w:r w:rsidRPr="006E4E8B">
        <w:rPr>
          <w:rFonts w:ascii="Arial" w:hAnsi="Arial" w:cs="Arial"/>
          <w:sz w:val="24"/>
          <w:szCs w:val="24"/>
        </w:rPr>
        <w:t xml:space="preserve"> with lower incomes, </w:t>
      </w:r>
      <w:r w:rsidR="006E55FB">
        <w:rPr>
          <w:rFonts w:ascii="Arial" w:hAnsi="Arial" w:cs="Arial"/>
          <w:sz w:val="24"/>
          <w:szCs w:val="24"/>
        </w:rPr>
        <w:t>as</w:t>
      </w:r>
      <w:r w:rsidRPr="006E4E8B">
        <w:rPr>
          <w:rFonts w:ascii="Arial" w:hAnsi="Arial" w:cs="Arial"/>
          <w:sz w:val="24"/>
          <w:szCs w:val="24"/>
        </w:rPr>
        <w:t xml:space="preserve"> high-rise buildings in London were less likely to be gentrified and therefore are of lower value, meaning that deprivation is more common amongst such areas</w:t>
      </w:r>
      <w:r w:rsidR="00290C6C">
        <w:rPr>
          <w:rFonts w:ascii="Arial" w:hAnsi="Arial" w:cs="Arial"/>
          <w:sz w:val="24"/>
          <w:szCs w:val="24"/>
        </w:rPr>
        <w:t xml:space="preserve">. </w:t>
      </w:r>
      <w:r w:rsidRPr="006E4E8B">
        <w:rPr>
          <w:rFonts w:ascii="Arial" w:hAnsi="Arial" w:cs="Arial"/>
          <w:sz w:val="24"/>
          <w:szCs w:val="24"/>
        </w:rPr>
        <w:t xml:space="preserve"> </w:t>
      </w:r>
      <w:r w:rsidR="00290C6C">
        <w:rPr>
          <w:rFonts w:ascii="Arial" w:hAnsi="Arial" w:cs="Arial"/>
          <w:sz w:val="24"/>
          <w:szCs w:val="24"/>
        </w:rPr>
        <w:t>A</w:t>
      </w:r>
      <w:r w:rsidRPr="006E4E8B">
        <w:rPr>
          <w:rFonts w:ascii="Arial" w:hAnsi="Arial" w:cs="Arial"/>
          <w:sz w:val="24"/>
          <w:szCs w:val="24"/>
        </w:rPr>
        <w:t>s gangs are more prevalent in these areas, it can highlight a link between increased deprivation and knife crime.</w:t>
      </w:r>
    </w:p>
    <w:p w14:paraId="31CA806A" w14:textId="218F6338" w:rsidR="00571202" w:rsidRDefault="00571202" w:rsidP="00571202">
      <w:pPr>
        <w:spacing w:line="480" w:lineRule="auto"/>
        <w:rPr>
          <w:rFonts w:ascii="Arial" w:hAnsi="Arial" w:cs="Arial"/>
          <w:sz w:val="24"/>
          <w:szCs w:val="24"/>
        </w:rPr>
      </w:pPr>
      <w:r w:rsidRPr="006E4E8B">
        <w:rPr>
          <w:rFonts w:ascii="Arial" w:hAnsi="Arial" w:cs="Arial"/>
          <w:sz w:val="24"/>
          <w:szCs w:val="24"/>
        </w:rPr>
        <w:t xml:space="preserve">As for the Covid-19 pandemic, there was a drop in knife crime in the year 2020/21, when Covid-19 was most prevalent, this could be as a result of different policing practises, although further research is needed to conclude.  Hickland et al (2022) found that while the first lockdown led to a reduction in knife crime, by the third lockdown, levels had resumed at their normal rate and have increased since.  They also call for further research into the effects of the Covid-19 restrictions on knife crime.  Current evidence proposes that the main causes of knife crime include poverty and adverse childhood experiences (HM Inspectorate of Probation, 2019). which can potentially explain the increase in knife crime following the pandemic.  Poverty is likely to have increased drastically as Covid-19 led to job losses, financial strain and food insecurity amongst deprived areas of the UK (Holt and Murray, 2019), which links to the beliefs of McNeill and Walker (2019) who argue that a strong factor for knife carrying is to commit theft for self-gain, which can be financially motivated.  As for adverse childhood experiences, the Covid-19 pandemic had strong connection with poor mental health which can be a cause of adverse childhood experiences which can lead to criminality and can potentially be responsible for some of the knife crime that </w:t>
      </w:r>
      <w:r w:rsidR="009F2DF7">
        <w:rPr>
          <w:rFonts w:ascii="Arial" w:hAnsi="Arial" w:cs="Arial"/>
          <w:sz w:val="24"/>
          <w:szCs w:val="24"/>
        </w:rPr>
        <w:t>contributed</w:t>
      </w:r>
      <w:r w:rsidRPr="006E4E8B">
        <w:rPr>
          <w:rFonts w:ascii="Arial" w:hAnsi="Arial" w:cs="Arial"/>
          <w:sz w:val="24"/>
          <w:szCs w:val="24"/>
        </w:rPr>
        <w:t xml:space="preserve"> to </w:t>
      </w:r>
      <w:r w:rsidR="009F2DF7">
        <w:rPr>
          <w:rFonts w:ascii="Arial" w:hAnsi="Arial" w:cs="Arial"/>
          <w:sz w:val="24"/>
          <w:szCs w:val="24"/>
        </w:rPr>
        <w:t>the</w:t>
      </w:r>
      <w:r w:rsidRPr="006E4E8B">
        <w:rPr>
          <w:rFonts w:ascii="Arial" w:hAnsi="Arial" w:cs="Arial"/>
          <w:sz w:val="24"/>
          <w:szCs w:val="24"/>
        </w:rPr>
        <w:t xml:space="preserve"> increase post </w:t>
      </w:r>
      <w:r w:rsidRPr="006E4E8B">
        <w:rPr>
          <w:rFonts w:ascii="Arial" w:hAnsi="Arial" w:cs="Arial"/>
          <w:sz w:val="24"/>
          <w:szCs w:val="24"/>
        </w:rPr>
        <w:lastRenderedPageBreak/>
        <w:t>pandemic (Alradhi et al, 2022).  Overall, the literature has found that some of the factors that led to the rise in knife crime since 2013 include austerity, reduced confidence in the police and that gang culture is becoming increasingly popular, while poverty and adverse childhood experiences caused by the pandemic have contributed post pandemic.  In addition to this, it was identified that further research is needed to address the effects of Covid-19 restrictions on knife crime and whether different policing practises that were adopted during the pandemic had an impact on the amount of knife crime recorded.</w:t>
      </w:r>
    </w:p>
    <w:p w14:paraId="7B9A8AA6" w14:textId="77777777" w:rsidR="006A14B9" w:rsidRPr="006E4E8B" w:rsidRDefault="006A14B9" w:rsidP="00571202">
      <w:pPr>
        <w:spacing w:line="480" w:lineRule="auto"/>
        <w:rPr>
          <w:rFonts w:ascii="Arial" w:hAnsi="Arial" w:cs="Arial"/>
          <w:sz w:val="24"/>
          <w:szCs w:val="24"/>
        </w:rPr>
      </w:pPr>
    </w:p>
    <w:p w14:paraId="40AD2F4F" w14:textId="77777777" w:rsidR="00571202" w:rsidRPr="006E4E8B" w:rsidRDefault="00571202" w:rsidP="008A4851">
      <w:pPr>
        <w:pStyle w:val="Heading2"/>
        <w:rPr>
          <w:rFonts w:ascii="Arial" w:hAnsi="Arial" w:cs="Arial"/>
        </w:rPr>
      </w:pPr>
      <w:bookmarkStart w:id="8" w:name="_Toc165981324"/>
      <w:r w:rsidRPr="006E4E8B">
        <w:rPr>
          <w:rFonts w:ascii="Arial" w:hAnsi="Arial" w:cs="Arial"/>
        </w:rPr>
        <w:t>Young people and knife crime.</w:t>
      </w:r>
      <w:bookmarkEnd w:id="8"/>
    </w:p>
    <w:p w14:paraId="2AEBEA5C" w14:textId="77777777" w:rsidR="008A4851" w:rsidRPr="006E4E8B" w:rsidRDefault="008A4851" w:rsidP="008A4851">
      <w:pPr>
        <w:rPr>
          <w:rFonts w:ascii="Arial" w:hAnsi="Arial" w:cs="Arial"/>
        </w:rPr>
      </w:pPr>
    </w:p>
    <w:p w14:paraId="4EFCCA82" w14:textId="63DA262F" w:rsidR="00571202" w:rsidRPr="006E4E8B" w:rsidRDefault="00571202" w:rsidP="00571202">
      <w:pPr>
        <w:spacing w:line="480" w:lineRule="auto"/>
        <w:rPr>
          <w:rFonts w:ascii="Arial" w:hAnsi="Arial" w:cs="Arial"/>
          <w:sz w:val="24"/>
          <w:szCs w:val="24"/>
        </w:rPr>
      </w:pPr>
      <w:r w:rsidRPr="006E4E8B">
        <w:rPr>
          <w:rFonts w:ascii="Arial" w:hAnsi="Arial" w:cs="Arial"/>
          <w:sz w:val="24"/>
          <w:szCs w:val="24"/>
        </w:rPr>
        <w:t>In cases of knife crime throughout the UK, young people are often the victim, though not always the perpetrator.  This is particularly common amongst urban populations, in which young people are most frequently subject to knife crime and become under a higher risk of long-term psychological issues as a result of such (Vulliamy et al, 2022).  In the year ending March 2022, there were 99 recorded deaths of people under the age of 25 caused by knife crime, 13 of which were under 16 (Akinsanya, 2023).  As for the perpetrators, statistics provided by the Ministry of Justice for the year endin</w:t>
      </w:r>
      <w:r w:rsidR="00965494">
        <w:rPr>
          <w:rFonts w:ascii="Arial" w:hAnsi="Arial" w:cs="Arial"/>
          <w:sz w:val="24"/>
          <w:szCs w:val="24"/>
        </w:rPr>
        <w:t>g</w:t>
      </w:r>
      <w:r w:rsidRPr="006E4E8B">
        <w:rPr>
          <w:rFonts w:ascii="Arial" w:hAnsi="Arial" w:cs="Arial"/>
          <w:sz w:val="24"/>
          <w:szCs w:val="24"/>
        </w:rPr>
        <w:t xml:space="preserve"> 2023, show that there were 19,000 cautions and convictions of knife crime and those under the age of 18 made up only 18% (Allen, Carthew and Zayed, 2023).  In addition to this, in 2018, the Office for National Statistics sampled a number of people from groups aged between 10-15 and 16-29 regarding knife carrying and found that 6.5% of the younger group knew someone who had carried a knife, while the percentage for 16–29-year-olds was slightly less at 5.7%.  For both age groups, less than 1% of them had carried a knife themselves (Allen, Carthew </w:t>
      </w:r>
      <w:r w:rsidRPr="006E4E8B">
        <w:rPr>
          <w:rFonts w:ascii="Arial" w:hAnsi="Arial" w:cs="Arial"/>
          <w:sz w:val="24"/>
          <w:szCs w:val="24"/>
        </w:rPr>
        <w:lastRenderedPageBreak/>
        <w:t>and Zayed,2023).  This is the most recent data for this study and shows minor difference between the age groups, though further sampling could have been done on an older group of people.  Traynor (2016), states that amongst young offenders of knife crime the gender ratio is roughly 3:1 in favour of males.</w:t>
      </w:r>
      <w:r w:rsidR="00D22A6D">
        <w:rPr>
          <w:rFonts w:ascii="Arial" w:hAnsi="Arial" w:cs="Arial"/>
          <w:sz w:val="24"/>
          <w:szCs w:val="24"/>
        </w:rPr>
        <w:t xml:space="preserve">  </w:t>
      </w:r>
      <w:r w:rsidR="000C7624">
        <w:rPr>
          <w:rFonts w:ascii="Arial" w:hAnsi="Arial" w:cs="Arial"/>
          <w:sz w:val="24"/>
          <w:szCs w:val="24"/>
        </w:rPr>
        <w:t xml:space="preserve">As for </w:t>
      </w:r>
      <w:r w:rsidR="00E45FF0">
        <w:rPr>
          <w:rFonts w:ascii="Arial" w:hAnsi="Arial" w:cs="Arial"/>
          <w:sz w:val="24"/>
          <w:szCs w:val="24"/>
        </w:rPr>
        <w:t>ethnicity</w:t>
      </w:r>
      <w:r w:rsidR="00BA5288">
        <w:rPr>
          <w:rFonts w:ascii="Arial" w:hAnsi="Arial" w:cs="Arial"/>
          <w:sz w:val="24"/>
          <w:szCs w:val="24"/>
        </w:rPr>
        <w:t xml:space="preserve">, </w:t>
      </w:r>
      <w:r w:rsidR="00A83FF3">
        <w:rPr>
          <w:rFonts w:ascii="Arial" w:hAnsi="Arial" w:cs="Arial"/>
          <w:sz w:val="24"/>
          <w:szCs w:val="24"/>
        </w:rPr>
        <w:t xml:space="preserve">most </w:t>
      </w:r>
      <w:r w:rsidR="00BA5288">
        <w:rPr>
          <w:rFonts w:ascii="Arial" w:hAnsi="Arial" w:cs="Arial"/>
          <w:sz w:val="24"/>
          <w:szCs w:val="24"/>
        </w:rPr>
        <w:t xml:space="preserve"> victims and perpetrators </w:t>
      </w:r>
      <w:r w:rsidR="00A96387">
        <w:rPr>
          <w:rFonts w:ascii="Arial" w:hAnsi="Arial" w:cs="Arial"/>
          <w:sz w:val="24"/>
          <w:szCs w:val="24"/>
        </w:rPr>
        <w:t xml:space="preserve">of knife crime </w:t>
      </w:r>
      <w:r w:rsidR="00A83FF3">
        <w:rPr>
          <w:rFonts w:ascii="Arial" w:hAnsi="Arial" w:cs="Arial"/>
          <w:sz w:val="24"/>
          <w:szCs w:val="24"/>
        </w:rPr>
        <w:t xml:space="preserve">aged between 10-25 </w:t>
      </w:r>
      <w:r w:rsidR="00A96387">
        <w:rPr>
          <w:rFonts w:ascii="Arial" w:hAnsi="Arial" w:cs="Arial"/>
          <w:sz w:val="24"/>
          <w:szCs w:val="24"/>
        </w:rPr>
        <w:t>were from Black or Asian ethnic backgrounds</w:t>
      </w:r>
      <w:r w:rsidR="00CB40D1">
        <w:rPr>
          <w:rFonts w:ascii="Arial" w:hAnsi="Arial" w:cs="Arial"/>
          <w:sz w:val="24"/>
          <w:szCs w:val="24"/>
        </w:rPr>
        <w:t xml:space="preserve"> in 2022 </w:t>
      </w:r>
      <w:r w:rsidR="00134B1A">
        <w:rPr>
          <w:rFonts w:ascii="Arial" w:hAnsi="Arial" w:cs="Arial"/>
          <w:sz w:val="24"/>
          <w:szCs w:val="24"/>
        </w:rPr>
        <w:t>(</w:t>
      </w:r>
      <w:r w:rsidR="00B23B97">
        <w:rPr>
          <w:rFonts w:ascii="Arial" w:hAnsi="Arial" w:cs="Arial"/>
          <w:sz w:val="24"/>
          <w:szCs w:val="24"/>
        </w:rPr>
        <w:t>Kabir et al, 2022)</w:t>
      </w:r>
      <w:r w:rsidR="00D7766D">
        <w:rPr>
          <w:rFonts w:ascii="Arial" w:hAnsi="Arial" w:cs="Arial"/>
          <w:sz w:val="24"/>
          <w:szCs w:val="24"/>
        </w:rPr>
        <w:t xml:space="preserve">, it is believed that </w:t>
      </w:r>
      <w:r w:rsidR="00287FA2">
        <w:rPr>
          <w:rFonts w:ascii="Arial" w:hAnsi="Arial" w:cs="Arial"/>
          <w:sz w:val="24"/>
          <w:szCs w:val="24"/>
        </w:rPr>
        <w:t xml:space="preserve">structural inequality </w:t>
      </w:r>
      <w:r w:rsidR="006A026F">
        <w:rPr>
          <w:rFonts w:ascii="Arial" w:hAnsi="Arial" w:cs="Arial"/>
          <w:sz w:val="24"/>
          <w:szCs w:val="24"/>
        </w:rPr>
        <w:t xml:space="preserve">has led to </w:t>
      </w:r>
      <w:r w:rsidR="001F26FD">
        <w:rPr>
          <w:rFonts w:ascii="Arial" w:hAnsi="Arial" w:cs="Arial"/>
          <w:sz w:val="24"/>
          <w:szCs w:val="24"/>
        </w:rPr>
        <w:t xml:space="preserve">most black and minority ethnic communities being disadvantaged socio-economically </w:t>
      </w:r>
      <w:r w:rsidR="00F5184D">
        <w:rPr>
          <w:rFonts w:ascii="Arial" w:hAnsi="Arial" w:cs="Arial"/>
          <w:sz w:val="24"/>
          <w:szCs w:val="24"/>
        </w:rPr>
        <w:t xml:space="preserve">and that there is a link between </w:t>
      </w:r>
      <w:r w:rsidR="00312F94">
        <w:rPr>
          <w:rFonts w:ascii="Arial" w:hAnsi="Arial" w:cs="Arial"/>
          <w:sz w:val="24"/>
          <w:szCs w:val="24"/>
        </w:rPr>
        <w:t xml:space="preserve">structural factors </w:t>
      </w:r>
      <w:r w:rsidR="00E0708C">
        <w:rPr>
          <w:rFonts w:ascii="Arial" w:hAnsi="Arial" w:cs="Arial"/>
          <w:sz w:val="24"/>
          <w:szCs w:val="24"/>
        </w:rPr>
        <w:t xml:space="preserve">such as poverty </w:t>
      </w:r>
      <w:r w:rsidR="00312F94">
        <w:rPr>
          <w:rFonts w:ascii="Arial" w:hAnsi="Arial" w:cs="Arial"/>
          <w:sz w:val="24"/>
          <w:szCs w:val="24"/>
        </w:rPr>
        <w:t>and knife crime (</w:t>
      </w:r>
      <w:r w:rsidR="00A15812">
        <w:rPr>
          <w:rFonts w:ascii="Arial" w:hAnsi="Arial" w:cs="Arial"/>
          <w:sz w:val="24"/>
          <w:szCs w:val="24"/>
        </w:rPr>
        <w:t>Gwata et al, 2024).</w:t>
      </w:r>
    </w:p>
    <w:p w14:paraId="52F1AAC7" w14:textId="1458CD0D" w:rsidR="00571202" w:rsidRPr="006E4E8B" w:rsidRDefault="002D67DE" w:rsidP="00571202">
      <w:pPr>
        <w:spacing w:line="480" w:lineRule="auto"/>
        <w:rPr>
          <w:rFonts w:ascii="Arial" w:hAnsi="Arial" w:cs="Arial"/>
          <w:sz w:val="24"/>
          <w:szCs w:val="24"/>
        </w:rPr>
      </w:pPr>
      <w:r>
        <w:rPr>
          <w:rFonts w:ascii="Arial" w:hAnsi="Arial" w:cs="Arial"/>
          <w:sz w:val="24"/>
          <w:szCs w:val="24"/>
        </w:rPr>
        <w:t xml:space="preserve">The </w:t>
      </w:r>
      <w:r w:rsidR="00571202" w:rsidRPr="006E4E8B">
        <w:rPr>
          <w:rFonts w:ascii="Arial" w:hAnsi="Arial" w:cs="Arial"/>
          <w:sz w:val="24"/>
          <w:szCs w:val="24"/>
        </w:rPr>
        <w:t>College of Policing (2019) propose three key motivators for knife crime</w:t>
      </w:r>
      <w:r w:rsidR="00DC7B94">
        <w:rPr>
          <w:rFonts w:ascii="Arial" w:hAnsi="Arial" w:cs="Arial"/>
          <w:sz w:val="24"/>
          <w:szCs w:val="24"/>
        </w:rPr>
        <w:t>,</w:t>
      </w:r>
      <w:r w:rsidR="00571202" w:rsidRPr="006E4E8B">
        <w:rPr>
          <w:rFonts w:ascii="Arial" w:hAnsi="Arial" w:cs="Arial"/>
          <w:sz w:val="24"/>
          <w:szCs w:val="24"/>
        </w:rPr>
        <w:t xml:space="preserve"> which are for self-protection, to increase street credibility and respect and for use as a tool for other offences.  Self-protection refers to the fear of victimisation and the need to carry a knife as a self defence mechanism.  The Protection motivation theory can be used to explain why people carry knives and two key elements of the theory are the risk severity and vulnerability of the person (Palasinki et al, 2019).  From this theory, many would argue that younger people are more vulnerable, a study into the behaviours of 10–25-year-olds found that many of them had in fact carried a knife as a result of previous violence they had experienced (Hibson, Yesberg and Bradford, 2022) and therefore had carried one to protect themselves if necessary.  On top of this Ramshaw and Dawson (2019) argue that the mass-media campaigns in place to prevent knife carrying amongst young people that </w:t>
      </w:r>
      <w:r w:rsidR="002878FB">
        <w:rPr>
          <w:rFonts w:ascii="Arial" w:hAnsi="Arial" w:cs="Arial"/>
          <w:sz w:val="24"/>
          <w:szCs w:val="24"/>
        </w:rPr>
        <w:t>include</w:t>
      </w:r>
      <w:r w:rsidR="00571202" w:rsidRPr="006E4E8B">
        <w:rPr>
          <w:rFonts w:ascii="Arial" w:hAnsi="Arial" w:cs="Arial"/>
          <w:sz w:val="24"/>
          <w:szCs w:val="24"/>
        </w:rPr>
        <w:t xml:space="preserve"> photographs of seized weapons, can actually have a negative effect on young people and make them more worried about knife crime, potentially leading them to carry one as a means of protecting themselves, this is known as the law of unintended consequences.  As for street credibility, this can be popular amongst younger people who want to fit in or </w:t>
      </w:r>
      <w:r w:rsidR="00571202" w:rsidRPr="006E4E8B">
        <w:rPr>
          <w:rFonts w:ascii="Arial" w:hAnsi="Arial" w:cs="Arial"/>
          <w:sz w:val="24"/>
          <w:szCs w:val="24"/>
        </w:rPr>
        <w:lastRenderedPageBreak/>
        <w:t xml:space="preserve">get themselves affiliated with dangerous people.  Young people who have friends prone to delinquency, know of gang members or spend more time on the street are at a higher risk of turning to gang culture (MacFarlane, 2019), </w:t>
      </w:r>
      <w:r w:rsidR="00A51EAB">
        <w:rPr>
          <w:rFonts w:ascii="Arial" w:hAnsi="Arial" w:cs="Arial"/>
          <w:sz w:val="24"/>
          <w:szCs w:val="24"/>
        </w:rPr>
        <w:t>which</w:t>
      </w:r>
      <w:r w:rsidR="00571202" w:rsidRPr="006E4E8B">
        <w:rPr>
          <w:rFonts w:ascii="Arial" w:hAnsi="Arial" w:cs="Arial"/>
          <w:sz w:val="24"/>
          <w:szCs w:val="24"/>
        </w:rPr>
        <w:t xml:space="preserve"> knife crime </w:t>
      </w:r>
      <w:r w:rsidR="003E3651">
        <w:rPr>
          <w:rFonts w:ascii="Arial" w:hAnsi="Arial" w:cs="Arial"/>
          <w:sz w:val="24"/>
          <w:szCs w:val="24"/>
        </w:rPr>
        <w:t>is</w:t>
      </w:r>
      <w:r w:rsidR="00571202" w:rsidRPr="006E4E8B">
        <w:rPr>
          <w:rFonts w:ascii="Arial" w:hAnsi="Arial" w:cs="Arial"/>
          <w:sz w:val="24"/>
          <w:szCs w:val="24"/>
        </w:rPr>
        <w:t xml:space="preserve"> heavily linked to.  </w:t>
      </w:r>
      <w:r w:rsidR="00E63767">
        <w:rPr>
          <w:rFonts w:ascii="Arial" w:hAnsi="Arial" w:cs="Arial"/>
          <w:sz w:val="24"/>
          <w:szCs w:val="24"/>
        </w:rPr>
        <w:t>R</w:t>
      </w:r>
      <w:r w:rsidR="003E3651">
        <w:rPr>
          <w:rFonts w:ascii="Arial" w:hAnsi="Arial" w:cs="Arial"/>
          <w:sz w:val="24"/>
          <w:szCs w:val="24"/>
        </w:rPr>
        <w:t>etribution</w:t>
      </w:r>
      <w:r w:rsidR="00E63767">
        <w:rPr>
          <w:rFonts w:ascii="Arial" w:hAnsi="Arial" w:cs="Arial"/>
          <w:sz w:val="24"/>
          <w:szCs w:val="24"/>
        </w:rPr>
        <w:t xml:space="preserve"> against</w:t>
      </w:r>
      <w:r w:rsidR="00571202" w:rsidRPr="006E4E8B">
        <w:rPr>
          <w:rFonts w:ascii="Arial" w:hAnsi="Arial" w:cs="Arial"/>
          <w:sz w:val="24"/>
          <w:szCs w:val="24"/>
        </w:rPr>
        <w:t xml:space="preserve"> rival gangs often leads to violence</w:t>
      </w:r>
      <w:r w:rsidR="00E37E9A">
        <w:rPr>
          <w:rFonts w:ascii="Arial" w:hAnsi="Arial" w:cs="Arial"/>
          <w:sz w:val="24"/>
          <w:szCs w:val="24"/>
        </w:rPr>
        <w:t>,</w:t>
      </w:r>
      <w:r w:rsidR="00571202" w:rsidRPr="006E4E8B">
        <w:rPr>
          <w:rFonts w:ascii="Arial" w:hAnsi="Arial" w:cs="Arial"/>
          <w:sz w:val="24"/>
          <w:szCs w:val="24"/>
        </w:rPr>
        <w:t xml:space="preserve"> </w:t>
      </w:r>
      <w:r w:rsidR="00373B29">
        <w:rPr>
          <w:rFonts w:ascii="Arial" w:hAnsi="Arial" w:cs="Arial"/>
          <w:sz w:val="24"/>
          <w:szCs w:val="24"/>
        </w:rPr>
        <w:t>with</w:t>
      </w:r>
      <w:r w:rsidR="00571202" w:rsidRPr="006E4E8B">
        <w:rPr>
          <w:rFonts w:ascii="Arial" w:hAnsi="Arial" w:cs="Arial"/>
          <w:sz w:val="24"/>
          <w:szCs w:val="24"/>
        </w:rPr>
        <w:t xml:space="preserve"> kni</w:t>
      </w:r>
      <w:r w:rsidR="00373B29">
        <w:rPr>
          <w:rFonts w:ascii="Arial" w:hAnsi="Arial" w:cs="Arial"/>
          <w:sz w:val="24"/>
          <w:szCs w:val="24"/>
        </w:rPr>
        <w:t>ves</w:t>
      </w:r>
      <w:r w:rsidR="00571202" w:rsidRPr="006E4E8B">
        <w:rPr>
          <w:rFonts w:ascii="Arial" w:hAnsi="Arial" w:cs="Arial"/>
          <w:sz w:val="24"/>
          <w:szCs w:val="24"/>
        </w:rPr>
        <w:t xml:space="preserve"> </w:t>
      </w:r>
      <w:r w:rsidR="00373B29">
        <w:rPr>
          <w:rFonts w:ascii="Arial" w:hAnsi="Arial" w:cs="Arial"/>
          <w:sz w:val="24"/>
          <w:szCs w:val="24"/>
        </w:rPr>
        <w:t>being</w:t>
      </w:r>
      <w:r w:rsidR="00571202" w:rsidRPr="006E4E8B">
        <w:rPr>
          <w:rFonts w:ascii="Arial" w:hAnsi="Arial" w:cs="Arial"/>
          <w:sz w:val="24"/>
          <w:szCs w:val="24"/>
        </w:rPr>
        <w:t xml:space="preserve"> a </w:t>
      </w:r>
      <w:r w:rsidR="00373B29">
        <w:rPr>
          <w:rFonts w:ascii="Arial" w:hAnsi="Arial" w:cs="Arial"/>
          <w:sz w:val="24"/>
          <w:szCs w:val="24"/>
        </w:rPr>
        <w:t>commonly used</w:t>
      </w:r>
      <w:r w:rsidR="00571202" w:rsidRPr="006E4E8B">
        <w:rPr>
          <w:rFonts w:ascii="Arial" w:hAnsi="Arial" w:cs="Arial"/>
          <w:sz w:val="24"/>
          <w:szCs w:val="24"/>
        </w:rPr>
        <w:t xml:space="preserve"> </w:t>
      </w:r>
      <w:r w:rsidR="00373B29">
        <w:rPr>
          <w:rFonts w:ascii="Arial" w:hAnsi="Arial" w:cs="Arial"/>
          <w:sz w:val="24"/>
          <w:szCs w:val="24"/>
        </w:rPr>
        <w:t>tool</w:t>
      </w:r>
      <w:r w:rsidR="00E37E9A">
        <w:rPr>
          <w:rFonts w:ascii="Arial" w:hAnsi="Arial" w:cs="Arial"/>
          <w:sz w:val="24"/>
          <w:szCs w:val="24"/>
        </w:rPr>
        <w:t xml:space="preserve"> for such</w:t>
      </w:r>
      <w:r w:rsidR="00571202" w:rsidRPr="006E4E8B">
        <w:rPr>
          <w:rFonts w:ascii="Arial" w:hAnsi="Arial" w:cs="Arial"/>
          <w:sz w:val="24"/>
          <w:szCs w:val="24"/>
        </w:rPr>
        <w:t xml:space="preserve"> (Salt, 2022).  The Centre for Social Justice (2018) estimates that gangs are responsible for up to half of the knife crimes recorded in London.  With more young people carrying knives to achieve respect and to fulfil gender identities, Squires (2018) identifie</w:t>
      </w:r>
      <w:r w:rsidR="00ED1468">
        <w:rPr>
          <w:rFonts w:ascii="Arial" w:hAnsi="Arial" w:cs="Arial"/>
          <w:sz w:val="24"/>
          <w:szCs w:val="24"/>
        </w:rPr>
        <w:t>s</w:t>
      </w:r>
      <w:r w:rsidR="00571202" w:rsidRPr="006E4E8B">
        <w:rPr>
          <w:rFonts w:ascii="Arial" w:hAnsi="Arial" w:cs="Arial"/>
          <w:sz w:val="24"/>
          <w:szCs w:val="24"/>
        </w:rPr>
        <w:t xml:space="preserve"> </w:t>
      </w:r>
      <w:r w:rsidR="00ED1468">
        <w:rPr>
          <w:rFonts w:ascii="Arial" w:hAnsi="Arial" w:cs="Arial"/>
          <w:sz w:val="24"/>
          <w:szCs w:val="24"/>
        </w:rPr>
        <w:t xml:space="preserve">that </w:t>
      </w:r>
      <w:r w:rsidR="00571202" w:rsidRPr="006E4E8B">
        <w:rPr>
          <w:rFonts w:ascii="Arial" w:hAnsi="Arial" w:cs="Arial"/>
          <w:sz w:val="24"/>
          <w:szCs w:val="24"/>
        </w:rPr>
        <w:t>knife carrying by some</w:t>
      </w:r>
      <w:r w:rsidR="00196EA3">
        <w:rPr>
          <w:rFonts w:ascii="Arial" w:hAnsi="Arial" w:cs="Arial"/>
          <w:sz w:val="24"/>
          <w:szCs w:val="24"/>
        </w:rPr>
        <w:t>one</w:t>
      </w:r>
      <w:r w:rsidR="00571202" w:rsidRPr="006E4E8B">
        <w:rPr>
          <w:rFonts w:ascii="Arial" w:hAnsi="Arial" w:cs="Arial"/>
          <w:sz w:val="24"/>
          <w:szCs w:val="24"/>
        </w:rPr>
        <w:t xml:space="preserve"> who may be seen as a threat motivates others to carry knives in response.  As for knives being used to commit other offences, Traynor (2016) identified that the increase in street robbery the UK seen in the early 2000s was caused by the introduction of recent technology such as mobile phones and other valuable items.  Such items are more appealing to younger audiences and may motivate them to commit a street robbery with a knife to obtain such items, particularly amongst people of lower socioeconomic backgrounds who have problems affording them.  Traynor (2016) also recognises that knives are commonly used by young people to intimidate members of rival gangs</w:t>
      </w:r>
      <w:r w:rsidR="00580408">
        <w:rPr>
          <w:rFonts w:ascii="Arial" w:hAnsi="Arial" w:cs="Arial"/>
          <w:sz w:val="24"/>
          <w:szCs w:val="24"/>
        </w:rPr>
        <w:t>.</w:t>
      </w:r>
    </w:p>
    <w:p w14:paraId="1C316E0F" w14:textId="08034417" w:rsidR="00571202" w:rsidRDefault="00571202" w:rsidP="00571202">
      <w:pPr>
        <w:spacing w:line="480" w:lineRule="auto"/>
        <w:rPr>
          <w:rFonts w:ascii="Arial" w:hAnsi="Arial" w:cs="Arial"/>
          <w:sz w:val="24"/>
          <w:szCs w:val="24"/>
        </w:rPr>
      </w:pPr>
      <w:r w:rsidRPr="006E4E8B">
        <w:rPr>
          <w:rFonts w:ascii="Arial" w:hAnsi="Arial" w:cs="Arial"/>
          <w:sz w:val="24"/>
          <w:szCs w:val="24"/>
        </w:rPr>
        <w:t xml:space="preserve">Brenner (2022) addresses the idea that young people may be more likely to commit knife crime due to a lack of youth centres in their community, which is less of a problem for older generations.  In addition to this, while young people may be more vulnerable to gang culture, Former Metropolitan Police Commissioner Sir Bernard Hogan-Howe claims that 75% of knife crime amongst those aged 25 and under are not gang related while emphasising the role of status and fear as a factor leading to knife carrying amongst young people (Tribe, Harris and Kneebone, 2018).  Overall, literature in this area has identified that young people are very vulnerable to being </w:t>
      </w:r>
      <w:r w:rsidRPr="006E4E8B">
        <w:rPr>
          <w:rFonts w:ascii="Arial" w:hAnsi="Arial" w:cs="Arial"/>
          <w:sz w:val="24"/>
          <w:szCs w:val="24"/>
        </w:rPr>
        <w:lastRenderedPageBreak/>
        <w:t>the victim or perpetrator of knife crime, although in existing research, there is a heavy emphasis on young people.  further research conducted on older people in this subject area would be beneficial for comparative purposes to fully conclude the difference in vulnerability between older and younger people.</w:t>
      </w:r>
    </w:p>
    <w:p w14:paraId="76E77262" w14:textId="77777777" w:rsidR="006A14B9" w:rsidRPr="006E4E8B" w:rsidRDefault="006A14B9" w:rsidP="00571202">
      <w:pPr>
        <w:spacing w:line="480" w:lineRule="auto"/>
        <w:rPr>
          <w:rFonts w:ascii="Arial" w:hAnsi="Arial" w:cs="Arial"/>
          <w:sz w:val="24"/>
          <w:szCs w:val="24"/>
        </w:rPr>
      </w:pPr>
    </w:p>
    <w:p w14:paraId="5D5A9F02" w14:textId="500D0363" w:rsidR="000D67E4" w:rsidRDefault="00571202" w:rsidP="00650751">
      <w:pPr>
        <w:pStyle w:val="Heading2"/>
        <w:rPr>
          <w:rFonts w:ascii="Arial" w:hAnsi="Arial" w:cs="Arial"/>
        </w:rPr>
      </w:pPr>
      <w:bookmarkStart w:id="9" w:name="_Toc165981325"/>
      <w:r w:rsidRPr="006E4E8B">
        <w:rPr>
          <w:rFonts w:ascii="Arial" w:hAnsi="Arial" w:cs="Arial"/>
        </w:rPr>
        <w:t>Government responses to knife crime.</w:t>
      </w:r>
      <w:bookmarkEnd w:id="9"/>
    </w:p>
    <w:p w14:paraId="6A12A425" w14:textId="77777777" w:rsidR="005754B3" w:rsidRDefault="005754B3" w:rsidP="005754B3"/>
    <w:p w14:paraId="143330CC" w14:textId="7D79E88B" w:rsidR="008A4851" w:rsidRPr="009A00E3" w:rsidRDefault="005754B3" w:rsidP="009A00E3">
      <w:pPr>
        <w:spacing w:line="480" w:lineRule="auto"/>
        <w:rPr>
          <w:rFonts w:ascii="Arial" w:hAnsi="Arial" w:cs="Arial"/>
          <w:sz w:val="24"/>
          <w:szCs w:val="24"/>
        </w:rPr>
      </w:pPr>
      <w:r>
        <w:rPr>
          <w:rFonts w:ascii="Arial" w:hAnsi="Arial" w:cs="Arial"/>
          <w:sz w:val="24"/>
          <w:szCs w:val="24"/>
        </w:rPr>
        <w:t xml:space="preserve">Currently, the Conservative party forms the majority of the UK government (UK Parliament, 2023).  Though, In January 2024, the Labour party announced an action plan to cut knife crime as part of the ‘Take back our streets’ campaign.  </w:t>
      </w:r>
      <w:r w:rsidR="00215DC0">
        <w:rPr>
          <w:rFonts w:ascii="Arial" w:hAnsi="Arial" w:cs="Arial"/>
          <w:sz w:val="24"/>
          <w:szCs w:val="24"/>
        </w:rPr>
        <w:t>T</w:t>
      </w:r>
      <w:r>
        <w:rPr>
          <w:rFonts w:ascii="Arial" w:hAnsi="Arial" w:cs="Arial"/>
          <w:sz w:val="24"/>
          <w:szCs w:val="24"/>
        </w:rPr>
        <w:t>he party call for tougher consequences for offenders, early interventions</w:t>
      </w:r>
      <w:r w:rsidR="00706082">
        <w:rPr>
          <w:rFonts w:ascii="Arial" w:hAnsi="Arial" w:cs="Arial"/>
          <w:sz w:val="24"/>
          <w:szCs w:val="24"/>
        </w:rPr>
        <w:t>, reductions in</w:t>
      </w:r>
      <w:r>
        <w:rPr>
          <w:rFonts w:ascii="Arial" w:hAnsi="Arial" w:cs="Arial"/>
          <w:sz w:val="24"/>
          <w:szCs w:val="24"/>
        </w:rPr>
        <w:t xml:space="preserve"> knife availability, the ending exploitation of young people and a new coalition to end knife crime.  Claiming that the current Conservative government have failed to keep the streets safe (Pope, 2024).</w:t>
      </w:r>
    </w:p>
    <w:p w14:paraId="466E32CC" w14:textId="61E9EE11" w:rsidR="00650751" w:rsidRDefault="00650751" w:rsidP="00571202">
      <w:pPr>
        <w:spacing w:line="480" w:lineRule="auto"/>
        <w:rPr>
          <w:rFonts w:ascii="Arial" w:hAnsi="Arial" w:cs="Arial"/>
          <w:sz w:val="24"/>
          <w:szCs w:val="24"/>
        </w:rPr>
      </w:pPr>
      <w:r>
        <w:rPr>
          <w:rFonts w:ascii="Arial" w:hAnsi="Arial" w:cs="Arial"/>
          <w:sz w:val="24"/>
          <w:szCs w:val="24"/>
        </w:rPr>
        <w:t xml:space="preserve">Initial research identified that </w:t>
      </w:r>
      <w:r w:rsidR="00B7217C">
        <w:rPr>
          <w:rFonts w:ascii="Arial" w:hAnsi="Arial" w:cs="Arial"/>
          <w:sz w:val="24"/>
          <w:szCs w:val="24"/>
        </w:rPr>
        <w:t xml:space="preserve">current </w:t>
      </w:r>
      <w:r w:rsidR="008A0A2B">
        <w:rPr>
          <w:rFonts w:ascii="Arial" w:hAnsi="Arial" w:cs="Arial"/>
          <w:sz w:val="24"/>
          <w:szCs w:val="24"/>
        </w:rPr>
        <w:t>literature surrounding the prevention of knife crime is heavily orientated around public health approaches</w:t>
      </w:r>
      <w:r w:rsidR="005023D0">
        <w:rPr>
          <w:rFonts w:ascii="Arial" w:hAnsi="Arial" w:cs="Arial"/>
          <w:sz w:val="24"/>
          <w:szCs w:val="24"/>
        </w:rPr>
        <w:t>, with little focus on legal measures such as criminal sentencing</w:t>
      </w:r>
      <w:r w:rsidR="00F709C8">
        <w:rPr>
          <w:rFonts w:ascii="Arial" w:hAnsi="Arial" w:cs="Arial"/>
          <w:sz w:val="24"/>
          <w:szCs w:val="24"/>
        </w:rPr>
        <w:t>, the use of civil orders and stop and search tactics (Stone, 2022).</w:t>
      </w:r>
      <w:r w:rsidR="006F0272">
        <w:rPr>
          <w:rFonts w:ascii="Arial" w:hAnsi="Arial" w:cs="Arial"/>
          <w:sz w:val="24"/>
          <w:szCs w:val="24"/>
        </w:rPr>
        <w:t xml:space="preserve">  As for criminal sentencing</w:t>
      </w:r>
      <w:r w:rsidR="003D418F">
        <w:rPr>
          <w:rFonts w:ascii="Arial" w:hAnsi="Arial" w:cs="Arial"/>
          <w:sz w:val="24"/>
          <w:szCs w:val="24"/>
        </w:rPr>
        <w:t xml:space="preserve">, the average custodial sentence </w:t>
      </w:r>
      <w:r w:rsidR="006C02B5">
        <w:rPr>
          <w:rFonts w:ascii="Arial" w:hAnsi="Arial" w:cs="Arial"/>
          <w:sz w:val="24"/>
          <w:szCs w:val="24"/>
        </w:rPr>
        <w:t>length for adults increased from 7.1 months to 7.</w:t>
      </w:r>
      <w:r w:rsidR="004B024C">
        <w:rPr>
          <w:rFonts w:ascii="Arial" w:hAnsi="Arial" w:cs="Arial"/>
          <w:sz w:val="24"/>
          <w:szCs w:val="24"/>
        </w:rPr>
        <w:t xml:space="preserve">9 months between 2013 and 2020, though the average custodial sentence length for </w:t>
      </w:r>
      <w:r w:rsidR="00721E25">
        <w:rPr>
          <w:rFonts w:ascii="Arial" w:hAnsi="Arial" w:cs="Arial"/>
          <w:sz w:val="24"/>
          <w:szCs w:val="24"/>
        </w:rPr>
        <w:t>10–17-year-olds</w:t>
      </w:r>
      <w:r w:rsidR="004F247B">
        <w:rPr>
          <w:rFonts w:ascii="Arial" w:hAnsi="Arial" w:cs="Arial"/>
          <w:sz w:val="24"/>
          <w:szCs w:val="24"/>
        </w:rPr>
        <w:t xml:space="preserve"> fell from 8.2 months to 7.0 months between </w:t>
      </w:r>
      <w:r w:rsidR="00557878">
        <w:rPr>
          <w:rFonts w:ascii="Arial" w:hAnsi="Arial" w:cs="Arial"/>
          <w:sz w:val="24"/>
          <w:szCs w:val="24"/>
        </w:rPr>
        <w:t xml:space="preserve">2013 and 2023, while </w:t>
      </w:r>
      <w:r w:rsidR="00721E25">
        <w:rPr>
          <w:rFonts w:ascii="Arial" w:hAnsi="Arial" w:cs="Arial"/>
          <w:sz w:val="24"/>
          <w:szCs w:val="24"/>
        </w:rPr>
        <w:t>the number of offenders given suspended sentences has increased</w:t>
      </w:r>
      <w:r w:rsidR="003B1B39">
        <w:rPr>
          <w:rFonts w:ascii="Arial" w:hAnsi="Arial" w:cs="Arial"/>
          <w:sz w:val="24"/>
          <w:szCs w:val="24"/>
        </w:rPr>
        <w:t xml:space="preserve"> (Ministry of Justice, 2023).</w:t>
      </w:r>
      <w:r w:rsidR="00EA4A79">
        <w:rPr>
          <w:rFonts w:ascii="Arial" w:hAnsi="Arial" w:cs="Arial"/>
          <w:sz w:val="24"/>
          <w:szCs w:val="24"/>
        </w:rPr>
        <w:t xml:space="preserve">  Therefore</w:t>
      </w:r>
      <w:r w:rsidR="001F4669">
        <w:rPr>
          <w:rFonts w:ascii="Arial" w:hAnsi="Arial" w:cs="Arial"/>
          <w:sz w:val="24"/>
          <w:szCs w:val="24"/>
        </w:rPr>
        <w:t xml:space="preserve">, </w:t>
      </w:r>
      <w:r w:rsidR="0081314C">
        <w:rPr>
          <w:rFonts w:ascii="Arial" w:hAnsi="Arial" w:cs="Arial"/>
          <w:sz w:val="24"/>
          <w:szCs w:val="24"/>
        </w:rPr>
        <w:t xml:space="preserve">while the length of sentences has slightly increased, the </w:t>
      </w:r>
      <w:r w:rsidR="00AF4FAF">
        <w:rPr>
          <w:rFonts w:ascii="Arial" w:hAnsi="Arial" w:cs="Arial"/>
          <w:sz w:val="24"/>
          <w:szCs w:val="24"/>
        </w:rPr>
        <w:t>number</w:t>
      </w:r>
      <w:r w:rsidR="00F43958">
        <w:rPr>
          <w:rFonts w:ascii="Arial" w:hAnsi="Arial" w:cs="Arial"/>
          <w:sz w:val="24"/>
          <w:szCs w:val="24"/>
        </w:rPr>
        <w:t xml:space="preserve"> of offenders receiving </w:t>
      </w:r>
      <w:r w:rsidR="00997198">
        <w:rPr>
          <w:rFonts w:ascii="Arial" w:hAnsi="Arial" w:cs="Arial"/>
          <w:sz w:val="24"/>
          <w:szCs w:val="24"/>
        </w:rPr>
        <w:t xml:space="preserve">them has decreased, </w:t>
      </w:r>
      <w:r w:rsidR="00C14112">
        <w:rPr>
          <w:rFonts w:ascii="Arial" w:hAnsi="Arial" w:cs="Arial"/>
          <w:sz w:val="24"/>
          <w:szCs w:val="24"/>
        </w:rPr>
        <w:t xml:space="preserve">highlighting </w:t>
      </w:r>
      <w:r w:rsidR="004A750A">
        <w:rPr>
          <w:rFonts w:ascii="Arial" w:hAnsi="Arial" w:cs="Arial"/>
          <w:sz w:val="24"/>
          <w:szCs w:val="24"/>
        </w:rPr>
        <w:t>that</w:t>
      </w:r>
      <w:r w:rsidR="00C14112">
        <w:rPr>
          <w:rFonts w:ascii="Arial" w:hAnsi="Arial" w:cs="Arial"/>
          <w:sz w:val="24"/>
          <w:szCs w:val="24"/>
        </w:rPr>
        <w:t xml:space="preserve"> </w:t>
      </w:r>
      <w:r w:rsidR="00414061">
        <w:rPr>
          <w:rFonts w:ascii="Arial" w:hAnsi="Arial" w:cs="Arial"/>
          <w:sz w:val="24"/>
          <w:szCs w:val="24"/>
        </w:rPr>
        <w:t>custodial</w:t>
      </w:r>
      <w:r w:rsidR="00C14112">
        <w:rPr>
          <w:rFonts w:ascii="Arial" w:hAnsi="Arial" w:cs="Arial"/>
          <w:sz w:val="24"/>
          <w:szCs w:val="24"/>
        </w:rPr>
        <w:t xml:space="preserve"> sentencing has </w:t>
      </w:r>
      <w:r w:rsidR="00414061">
        <w:rPr>
          <w:rFonts w:ascii="Arial" w:hAnsi="Arial" w:cs="Arial"/>
          <w:sz w:val="24"/>
          <w:szCs w:val="24"/>
        </w:rPr>
        <w:t>decreased</w:t>
      </w:r>
      <w:r w:rsidR="00C14112">
        <w:rPr>
          <w:rFonts w:ascii="Arial" w:hAnsi="Arial" w:cs="Arial"/>
          <w:sz w:val="24"/>
          <w:szCs w:val="24"/>
        </w:rPr>
        <w:t>.</w:t>
      </w:r>
    </w:p>
    <w:p w14:paraId="5E0AB5AD" w14:textId="213202F0" w:rsidR="00571202" w:rsidRPr="006E4E8B" w:rsidRDefault="00571202" w:rsidP="00571202">
      <w:pPr>
        <w:spacing w:line="480" w:lineRule="auto"/>
        <w:rPr>
          <w:rFonts w:ascii="Arial" w:hAnsi="Arial" w:cs="Arial"/>
          <w:sz w:val="24"/>
          <w:szCs w:val="24"/>
        </w:rPr>
      </w:pPr>
      <w:r w:rsidRPr="006E4E8B">
        <w:rPr>
          <w:rFonts w:ascii="Arial" w:hAnsi="Arial" w:cs="Arial"/>
          <w:sz w:val="24"/>
          <w:szCs w:val="24"/>
        </w:rPr>
        <w:lastRenderedPageBreak/>
        <w:t xml:space="preserve">The most recent legislation surrounding knife crime is the Offensive Weapons Act 2019. </w:t>
      </w:r>
      <w:r w:rsidR="00476C08">
        <w:rPr>
          <w:rFonts w:ascii="Arial" w:hAnsi="Arial" w:cs="Arial"/>
          <w:sz w:val="24"/>
          <w:szCs w:val="24"/>
        </w:rPr>
        <w:t xml:space="preserve"> </w:t>
      </w:r>
      <w:r w:rsidR="00427DB2">
        <w:rPr>
          <w:rFonts w:ascii="Arial" w:hAnsi="Arial" w:cs="Arial"/>
          <w:sz w:val="24"/>
          <w:szCs w:val="24"/>
        </w:rPr>
        <w:t>K</w:t>
      </w:r>
      <w:r w:rsidRPr="006E4E8B">
        <w:rPr>
          <w:rFonts w:ascii="Arial" w:hAnsi="Arial" w:cs="Arial"/>
          <w:sz w:val="24"/>
          <w:szCs w:val="24"/>
        </w:rPr>
        <w:t>nife crime prevention orders were first introduced under this act</w:t>
      </w:r>
      <w:r w:rsidR="00B41BE0">
        <w:rPr>
          <w:rFonts w:ascii="Arial" w:hAnsi="Arial" w:cs="Arial"/>
          <w:sz w:val="24"/>
          <w:szCs w:val="24"/>
        </w:rPr>
        <w:t xml:space="preserve"> to inte</w:t>
      </w:r>
      <w:r w:rsidR="008D7A74">
        <w:rPr>
          <w:rFonts w:ascii="Arial" w:hAnsi="Arial" w:cs="Arial"/>
          <w:sz w:val="24"/>
          <w:szCs w:val="24"/>
        </w:rPr>
        <w:t xml:space="preserve">rfere with those most at risk </w:t>
      </w:r>
      <w:r w:rsidRPr="006E4E8B">
        <w:rPr>
          <w:rFonts w:ascii="Arial" w:hAnsi="Arial" w:cs="Arial"/>
          <w:sz w:val="24"/>
          <w:szCs w:val="24"/>
        </w:rPr>
        <w:t>(Hendry, 2022).  However, Green and Hendry (2022) propose that these orders emphasise the belief that knife crime is a Black crime as those targeted for knife prevention are often black, young and poor.  Martin (2021) further adds to this by explaining that knife crime prevention orders give additional powers to police officers to stop and search, which are already 19 times more likely to be performed on Black minorities than white people.  On top of this, for a knife crime prevention order, the court must only decide whether it is more likely than not that the potential offender is likely to offend in the future, which many believe does not warrant a high enough standard of proof, which leads to the criminalisation of disadvantaged children.  Such criminalisation can mean innocent children face issues gaining employment which can increase the likelihood of them offending in the future.  Teeple (2020) argues that the government are not responding to knife crime fast enough as the House of Lords and House of Commons could</w:t>
      </w:r>
      <w:r w:rsidR="00FD064A">
        <w:rPr>
          <w:rFonts w:ascii="Arial" w:hAnsi="Arial" w:cs="Arial"/>
          <w:sz w:val="24"/>
          <w:szCs w:val="24"/>
        </w:rPr>
        <w:t xml:space="preserve"> </w:t>
      </w:r>
      <w:r w:rsidRPr="006E4E8B">
        <w:rPr>
          <w:rFonts w:ascii="Arial" w:hAnsi="Arial" w:cs="Arial"/>
          <w:sz w:val="24"/>
          <w:szCs w:val="24"/>
        </w:rPr>
        <w:t>n</w:t>
      </w:r>
      <w:r w:rsidR="00FD064A">
        <w:rPr>
          <w:rFonts w:ascii="Arial" w:hAnsi="Arial" w:cs="Arial"/>
          <w:sz w:val="24"/>
          <w:szCs w:val="24"/>
        </w:rPr>
        <w:t>o</w:t>
      </w:r>
      <w:r w:rsidRPr="006E4E8B">
        <w:rPr>
          <w:rFonts w:ascii="Arial" w:hAnsi="Arial" w:cs="Arial"/>
          <w:sz w:val="24"/>
          <w:szCs w:val="24"/>
        </w:rPr>
        <w:t>t agree on how bladed products can be delivered to homes without ending up in the hands of an irresponsible individual, he proposes that businesses that sell knives should work with local authorities to regulate who becomes in possession of knives.</w:t>
      </w:r>
    </w:p>
    <w:p w14:paraId="5BE8A20F" w14:textId="2212E78F" w:rsidR="00571202" w:rsidRPr="006E4E8B" w:rsidRDefault="00571202" w:rsidP="00571202">
      <w:pPr>
        <w:spacing w:line="480" w:lineRule="auto"/>
        <w:rPr>
          <w:rFonts w:ascii="Arial" w:hAnsi="Arial" w:cs="Arial"/>
          <w:sz w:val="24"/>
          <w:szCs w:val="24"/>
        </w:rPr>
      </w:pPr>
      <w:r w:rsidRPr="006E4E8B">
        <w:rPr>
          <w:rFonts w:ascii="Arial" w:hAnsi="Arial" w:cs="Arial"/>
          <w:sz w:val="24"/>
          <w:szCs w:val="24"/>
        </w:rPr>
        <w:t xml:space="preserve">In 2021, Home Secretary Priti Patel announced plans to recruit 20,000 additional police officers and </w:t>
      </w:r>
      <w:r w:rsidR="00923C02">
        <w:rPr>
          <w:rFonts w:ascii="Arial" w:hAnsi="Arial" w:cs="Arial"/>
          <w:sz w:val="24"/>
          <w:szCs w:val="24"/>
        </w:rPr>
        <w:t xml:space="preserve">introduce </w:t>
      </w:r>
      <w:r w:rsidRPr="006E4E8B">
        <w:rPr>
          <w:rFonts w:ascii="Arial" w:hAnsi="Arial" w:cs="Arial"/>
          <w:sz w:val="24"/>
          <w:szCs w:val="24"/>
        </w:rPr>
        <w:t xml:space="preserve">new stop and search powers to prevent violent crimes, as for young people, she also introduced early intervention programmes to prevent young people from turning to gangs and their associated violence (Home Office, 2021).  Chivers (2020) questions is police numbers actually affect knife crime, finding a causal link between police numbers and crime, therefore, recruiting police officers is likely a good decision from the government.  However, Roberts (2019) argues that </w:t>
      </w:r>
      <w:r w:rsidRPr="006E4E8B">
        <w:rPr>
          <w:rFonts w:ascii="Arial" w:hAnsi="Arial" w:cs="Arial"/>
          <w:sz w:val="24"/>
          <w:szCs w:val="24"/>
        </w:rPr>
        <w:lastRenderedPageBreak/>
        <w:t>multi agency partnerships would have a more significant impact</w:t>
      </w:r>
      <w:r w:rsidR="00B21C92">
        <w:rPr>
          <w:rFonts w:ascii="Arial" w:hAnsi="Arial" w:cs="Arial"/>
          <w:sz w:val="24"/>
          <w:szCs w:val="24"/>
        </w:rPr>
        <w:t xml:space="preserve">, </w:t>
      </w:r>
      <w:r w:rsidRPr="006E4E8B">
        <w:rPr>
          <w:rFonts w:ascii="Arial" w:hAnsi="Arial" w:cs="Arial"/>
          <w:sz w:val="24"/>
          <w:szCs w:val="24"/>
        </w:rPr>
        <w:t>using the success of the Scottish Violence Reduction unit as an example.  The government should focus on improving the resources for agencies to communicate and share information regarding knife crime in order to tackle it.</w:t>
      </w:r>
    </w:p>
    <w:p w14:paraId="069E0F17" w14:textId="6F7ADC36" w:rsidR="00571202" w:rsidRDefault="00571202" w:rsidP="00571202">
      <w:pPr>
        <w:spacing w:line="480" w:lineRule="auto"/>
        <w:rPr>
          <w:rFonts w:ascii="Arial" w:hAnsi="Arial" w:cs="Arial"/>
          <w:sz w:val="24"/>
          <w:szCs w:val="24"/>
        </w:rPr>
      </w:pPr>
      <w:r w:rsidRPr="006E4E8B">
        <w:rPr>
          <w:rFonts w:ascii="Arial" w:hAnsi="Arial" w:cs="Arial"/>
          <w:sz w:val="24"/>
          <w:szCs w:val="24"/>
        </w:rPr>
        <w:t xml:space="preserve">In 2017, the Government set out the London Knife Crime Strategy to reduce violent crime in the UK capital.  The strategy backed the use of the Gang Matrix, which identifies the most dangerous gang members in the city and aids with the identification of young people at risk of becoming associated with such gangs (Greater London Authority, 2017).  Densley and Pyrooz (2020) believe that the validity of the matrix must be questioned as it causes further discrimination with an overrepresentation of black people in gang lists, though the Metropolitan Police (2012) claim that it is compliant with the Human Rights Act and is monitored to ensure that is it used only to reduce crime proportionately.  </w:t>
      </w:r>
      <w:r w:rsidR="0041748E">
        <w:rPr>
          <w:rFonts w:ascii="Arial" w:hAnsi="Arial" w:cs="Arial"/>
          <w:sz w:val="24"/>
          <w:szCs w:val="24"/>
        </w:rPr>
        <w:t>D</w:t>
      </w:r>
      <w:r w:rsidRPr="006E4E8B">
        <w:rPr>
          <w:rFonts w:ascii="Arial" w:hAnsi="Arial" w:cs="Arial"/>
          <w:sz w:val="24"/>
          <w:szCs w:val="24"/>
        </w:rPr>
        <w:t>rill music is also</w:t>
      </w:r>
      <w:r w:rsidR="0041748E">
        <w:rPr>
          <w:rFonts w:ascii="Arial" w:hAnsi="Arial" w:cs="Arial"/>
          <w:sz w:val="24"/>
          <w:szCs w:val="24"/>
        </w:rPr>
        <w:t xml:space="preserve"> </w:t>
      </w:r>
      <w:r w:rsidRPr="006E4E8B">
        <w:rPr>
          <w:rFonts w:ascii="Arial" w:hAnsi="Arial" w:cs="Arial"/>
          <w:sz w:val="24"/>
          <w:szCs w:val="24"/>
        </w:rPr>
        <w:t>commonly listed as an encouraging factor for</w:t>
      </w:r>
      <w:r w:rsidR="0041748E">
        <w:rPr>
          <w:rFonts w:ascii="Arial" w:hAnsi="Arial" w:cs="Arial"/>
          <w:sz w:val="24"/>
          <w:szCs w:val="24"/>
        </w:rPr>
        <w:t xml:space="preserve"> knife crime</w:t>
      </w:r>
      <w:r w:rsidRPr="006E4E8B">
        <w:rPr>
          <w:rFonts w:ascii="Arial" w:hAnsi="Arial" w:cs="Arial"/>
          <w:sz w:val="24"/>
          <w:szCs w:val="24"/>
        </w:rPr>
        <w:t>, leading to bans against music videos and criminal behaviour orders against drill artists (Fatsis, 2019).  Fatsis (2019) then argues that the impact of such music on knife crime is a misinterpretation and highlights the government’s failure in addressing the real causes of knife crime including social inequality, poverty and childhood trauma and proposes a new crime reduction model based on the Scotland Violent Crime Reduction Unit</w:t>
      </w:r>
      <w:r w:rsidR="000B7B67">
        <w:rPr>
          <w:rFonts w:ascii="Arial" w:hAnsi="Arial" w:cs="Arial"/>
          <w:sz w:val="24"/>
          <w:szCs w:val="24"/>
        </w:rPr>
        <w:t xml:space="preserve">, while </w:t>
      </w:r>
      <w:r w:rsidR="00EE66C4">
        <w:rPr>
          <w:rFonts w:ascii="Arial" w:hAnsi="Arial" w:cs="Arial"/>
          <w:sz w:val="24"/>
          <w:szCs w:val="24"/>
        </w:rPr>
        <w:t xml:space="preserve">Ullman et al (2024) </w:t>
      </w:r>
      <w:r w:rsidR="000B7B67">
        <w:rPr>
          <w:rFonts w:ascii="Arial" w:hAnsi="Arial" w:cs="Arial"/>
          <w:sz w:val="24"/>
          <w:szCs w:val="24"/>
        </w:rPr>
        <w:t xml:space="preserve">calls for </w:t>
      </w:r>
      <w:r w:rsidR="00D8400F">
        <w:rPr>
          <w:rFonts w:ascii="Arial" w:hAnsi="Arial" w:cs="Arial"/>
          <w:sz w:val="24"/>
          <w:szCs w:val="24"/>
        </w:rPr>
        <w:t>further care and support in preventing young people from being exploited by county line gangs that</w:t>
      </w:r>
      <w:r w:rsidR="009B15C5">
        <w:rPr>
          <w:rFonts w:ascii="Arial" w:hAnsi="Arial" w:cs="Arial"/>
          <w:sz w:val="24"/>
          <w:szCs w:val="24"/>
        </w:rPr>
        <w:t xml:space="preserve"> often</w:t>
      </w:r>
      <w:r w:rsidR="00D8400F">
        <w:rPr>
          <w:rFonts w:ascii="Arial" w:hAnsi="Arial" w:cs="Arial"/>
          <w:sz w:val="24"/>
          <w:szCs w:val="24"/>
        </w:rPr>
        <w:t xml:space="preserve"> </w:t>
      </w:r>
      <w:r w:rsidR="009B15C5">
        <w:rPr>
          <w:rFonts w:ascii="Arial" w:hAnsi="Arial" w:cs="Arial"/>
          <w:sz w:val="24"/>
          <w:szCs w:val="24"/>
        </w:rPr>
        <w:t>leads to knife crime.</w:t>
      </w:r>
    </w:p>
    <w:p w14:paraId="5A939003" w14:textId="6068EE27" w:rsidR="00093E68" w:rsidRDefault="00571202" w:rsidP="00571202">
      <w:pPr>
        <w:spacing w:line="480" w:lineRule="auto"/>
        <w:rPr>
          <w:rFonts w:ascii="Arial" w:hAnsi="Arial" w:cs="Arial"/>
          <w:sz w:val="24"/>
          <w:szCs w:val="24"/>
        </w:rPr>
      </w:pPr>
      <w:r w:rsidRPr="006E4E8B">
        <w:rPr>
          <w:rFonts w:ascii="Arial" w:hAnsi="Arial" w:cs="Arial"/>
          <w:sz w:val="24"/>
          <w:szCs w:val="24"/>
        </w:rPr>
        <w:t xml:space="preserve">Overall, this review of literature has found a reoccurring theme that while the government is responding to knife crime amongst young people, the focus is placed </w:t>
      </w:r>
      <w:r w:rsidRPr="006E4E8B">
        <w:rPr>
          <w:rFonts w:ascii="Arial" w:hAnsi="Arial" w:cs="Arial"/>
          <w:sz w:val="24"/>
          <w:szCs w:val="24"/>
        </w:rPr>
        <w:lastRenderedPageBreak/>
        <w:t xml:space="preserve">on the wrong areas </w:t>
      </w:r>
      <w:r w:rsidR="002879FE">
        <w:rPr>
          <w:rFonts w:ascii="Arial" w:hAnsi="Arial" w:cs="Arial"/>
          <w:sz w:val="24"/>
          <w:szCs w:val="24"/>
        </w:rPr>
        <w:t>themat</w:t>
      </w:r>
      <w:r w:rsidR="008756C0">
        <w:rPr>
          <w:rFonts w:ascii="Arial" w:hAnsi="Arial" w:cs="Arial"/>
          <w:sz w:val="24"/>
          <w:szCs w:val="24"/>
        </w:rPr>
        <w:t xml:space="preserve">ically </w:t>
      </w:r>
      <w:r w:rsidRPr="006E4E8B">
        <w:rPr>
          <w:rFonts w:ascii="Arial" w:hAnsi="Arial" w:cs="Arial"/>
          <w:sz w:val="24"/>
          <w:szCs w:val="24"/>
        </w:rPr>
        <w:t>which impacts the effectiveness of them and leads to implications of discrimination against minorities.</w:t>
      </w:r>
    </w:p>
    <w:p w14:paraId="13B9F7ED" w14:textId="6C69DB03" w:rsidR="002E4762" w:rsidRPr="006E4E8B" w:rsidRDefault="00093E68" w:rsidP="00093E68">
      <w:pPr>
        <w:rPr>
          <w:rFonts w:ascii="Arial" w:hAnsi="Arial" w:cs="Arial"/>
          <w:sz w:val="24"/>
          <w:szCs w:val="24"/>
        </w:rPr>
      </w:pPr>
      <w:r>
        <w:rPr>
          <w:rFonts w:ascii="Arial" w:hAnsi="Arial" w:cs="Arial"/>
          <w:sz w:val="24"/>
          <w:szCs w:val="24"/>
        </w:rPr>
        <w:br w:type="page"/>
      </w:r>
    </w:p>
    <w:p w14:paraId="4ECBE453" w14:textId="2FBE11C7" w:rsidR="006E4507" w:rsidRPr="006E4E8B" w:rsidRDefault="006E4507" w:rsidP="008A4851">
      <w:pPr>
        <w:pStyle w:val="Heading1"/>
        <w:numPr>
          <w:ilvl w:val="0"/>
          <w:numId w:val="1"/>
        </w:numPr>
        <w:rPr>
          <w:rFonts w:ascii="Arial" w:hAnsi="Arial" w:cs="Arial"/>
        </w:rPr>
      </w:pPr>
      <w:bookmarkStart w:id="10" w:name="_Toc165981326"/>
      <w:r w:rsidRPr="006E4E8B">
        <w:rPr>
          <w:rFonts w:ascii="Arial" w:hAnsi="Arial" w:cs="Arial"/>
        </w:rPr>
        <w:lastRenderedPageBreak/>
        <w:t>Methodology</w:t>
      </w:r>
      <w:r w:rsidR="008A4851" w:rsidRPr="006E4E8B">
        <w:rPr>
          <w:rFonts w:ascii="Arial" w:hAnsi="Arial" w:cs="Arial"/>
        </w:rPr>
        <w:t>.</w:t>
      </w:r>
      <w:bookmarkEnd w:id="10"/>
    </w:p>
    <w:p w14:paraId="02092177" w14:textId="77777777" w:rsidR="00355C07" w:rsidRPr="006E4E8B" w:rsidRDefault="00355C07" w:rsidP="00355C07">
      <w:pPr>
        <w:rPr>
          <w:rFonts w:ascii="Arial" w:hAnsi="Arial" w:cs="Arial"/>
        </w:rPr>
      </w:pPr>
    </w:p>
    <w:p w14:paraId="606FE8BB" w14:textId="7F444FAB" w:rsidR="00A837A3" w:rsidRDefault="00A837A3" w:rsidP="00A837A3">
      <w:pPr>
        <w:spacing w:line="480" w:lineRule="auto"/>
        <w:rPr>
          <w:rFonts w:ascii="Arial" w:hAnsi="Arial" w:cs="Arial"/>
          <w:sz w:val="24"/>
          <w:szCs w:val="24"/>
        </w:rPr>
      </w:pPr>
      <w:r w:rsidRPr="006E4E8B">
        <w:rPr>
          <w:rFonts w:ascii="Arial" w:hAnsi="Arial" w:cs="Arial"/>
          <w:sz w:val="24"/>
          <w:szCs w:val="24"/>
        </w:rPr>
        <w:t>The purpose of this study is to assess the correlation between knife crime and young people in deprived areas of the UK, and to evaluate the</w:t>
      </w:r>
      <w:r w:rsidR="00FA2054">
        <w:rPr>
          <w:rFonts w:ascii="Arial" w:hAnsi="Arial" w:cs="Arial"/>
          <w:sz w:val="24"/>
          <w:szCs w:val="24"/>
        </w:rPr>
        <w:t xml:space="preserve"> </w:t>
      </w:r>
      <w:r w:rsidRPr="006E4E8B">
        <w:rPr>
          <w:rFonts w:ascii="Arial" w:hAnsi="Arial" w:cs="Arial"/>
          <w:sz w:val="24"/>
          <w:szCs w:val="24"/>
        </w:rPr>
        <w:t>responses to which</w:t>
      </w:r>
      <w:r w:rsidR="00C237C7">
        <w:rPr>
          <w:rFonts w:ascii="Arial" w:hAnsi="Arial" w:cs="Arial"/>
          <w:sz w:val="24"/>
          <w:szCs w:val="24"/>
        </w:rPr>
        <w:t xml:space="preserve"> </w:t>
      </w:r>
      <w:r w:rsidRPr="006E4E8B">
        <w:rPr>
          <w:rFonts w:ascii="Arial" w:hAnsi="Arial" w:cs="Arial"/>
          <w:sz w:val="24"/>
          <w:szCs w:val="24"/>
        </w:rPr>
        <w:t>from the UK government</w:t>
      </w:r>
      <w:r w:rsidR="006B013F">
        <w:rPr>
          <w:rFonts w:ascii="Arial" w:hAnsi="Arial" w:cs="Arial"/>
          <w:sz w:val="24"/>
          <w:szCs w:val="24"/>
        </w:rPr>
        <w:t xml:space="preserve">. </w:t>
      </w:r>
      <w:r w:rsidRPr="006E4E8B">
        <w:rPr>
          <w:rFonts w:ascii="Arial" w:hAnsi="Arial" w:cs="Arial"/>
          <w:sz w:val="24"/>
          <w:szCs w:val="24"/>
        </w:rPr>
        <w:t xml:space="preserve"> The purpose of the primary research being undertaken is to </w:t>
      </w:r>
      <w:r w:rsidR="00CE30A6">
        <w:rPr>
          <w:rFonts w:ascii="Arial" w:hAnsi="Arial" w:cs="Arial"/>
          <w:sz w:val="24"/>
          <w:szCs w:val="24"/>
        </w:rPr>
        <w:t xml:space="preserve">explore issues which relate directly to the objectives of the research and </w:t>
      </w:r>
      <w:r w:rsidRPr="006E4E8B">
        <w:rPr>
          <w:rFonts w:ascii="Arial" w:hAnsi="Arial" w:cs="Arial"/>
          <w:sz w:val="24"/>
          <w:szCs w:val="24"/>
        </w:rPr>
        <w:t>address</w:t>
      </w:r>
      <w:r w:rsidR="001C381B">
        <w:rPr>
          <w:rFonts w:ascii="Arial" w:hAnsi="Arial" w:cs="Arial"/>
          <w:sz w:val="24"/>
          <w:szCs w:val="24"/>
        </w:rPr>
        <w:t xml:space="preserve"> the</w:t>
      </w:r>
      <w:r w:rsidRPr="006E4E8B">
        <w:rPr>
          <w:rFonts w:ascii="Arial" w:hAnsi="Arial" w:cs="Arial"/>
          <w:sz w:val="24"/>
          <w:szCs w:val="24"/>
        </w:rPr>
        <w:t xml:space="preserve"> gaps identified while conducting the literature review</w:t>
      </w:r>
      <w:r w:rsidR="00D253DB">
        <w:rPr>
          <w:rFonts w:ascii="Arial" w:hAnsi="Arial" w:cs="Arial"/>
          <w:sz w:val="24"/>
          <w:szCs w:val="24"/>
        </w:rPr>
        <w:t xml:space="preserve"> (see </w:t>
      </w:r>
      <w:r w:rsidR="00780928">
        <w:rPr>
          <w:rFonts w:ascii="Arial" w:hAnsi="Arial" w:cs="Arial"/>
          <w:sz w:val="24"/>
          <w:szCs w:val="24"/>
        </w:rPr>
        <w:t>appendix 1)</w:t>
      </w:r>
      <w:r w:rsidRPr="006E4E8B">
        <w:rPr>
          <w:rFonts w:ascii="Arial" w:hAnsi="Arial" w:cs="Arial"/>
          <w:sz w:val="24"/>
          <w:szCs w:val="24"/>
        </w:rPr>
        <w:t xml:space="preserve">, as primary research is not limited to what is currently found in existing literature (Driscoll, 2011). </w:t>
      </w:r>
      <w:r w:rsidR="009932A3">
        <w:rPr>
          <w:rFonts w:ascii="Arial" w:hAnsi="Arial" w:cs="Arial"/>
          <w:sz w:val="24"/>
          <w:szCs w:val="24"/>
        </w:rPr>
        <w:t xml:space="preserve"> </w:t>
      </w:r>
      <w:r w:rsidRPr="006E4E8B">
        <w:rPr>
          <w:rFonts w:ascii="Arial" w:hAnsi="Arial" w:cs="Arial"/>
          <w:sz w:val="24"/>
          <w:szCs w:val="24"/>
        </w:rPr>
        <w:t>For example, a significant finding in chapter two was the absence of existing literature in relation to older generations regarding knife crime for comparative purposes to that of younger people.  The use of primary research also allows for the opportunity to ask open questions in order to gather qualitative data based on opinions and relationships that are not fully assessed with the quantitative data provided in existing literature (Cypress, 2015).</w:t>
      </w:r>
    </w:p>
    <w:p w14:paraId="57F69952" w14:textId="77777777" w:rsidR="006A14B9" w:rsidRDefault="006A14B9" w:rsidP="00A837A3">
      <w:pPr>
        <w:spacing w:line="480" w:lineRule="auto"/>
        <w:rPr>
          <w:rFonts w:ascii="Arial" w:hAnsi="Arial" w:cs="Arial"/>
          <w:sz w:val="24"/>
          <w:szCs w:val="24"/>
        </w:rPr>
      </w:pPr>
    </w:p>
    <w:p w14:paraId="6531F055" w14:textId="01E2D4B2" w:rsidR="00DE05B2" w:rsidRDefault="0090421E" w:rsidP="00A90C23">
      <w:pPr>
        <w:pStyle w:val="Heading2"/>
        <w:rPr>
          <w:rFonts w:ascii="Arial" w:hAnsi="Arial" w:cs="Arial"/>
        </w:rPr>
      </w:pPr>
      <w:bookmarkStart w:id="11" w:name="_Toc165981327"/>
      <w:r w:rsidRPr="00DE05B2">
        <w:rPr>
          <w:rFonts w:ascii="Arial" w:hAnsi="Arial" w:cs="Arial"/>
        </w:rPr>
        <w:t>Research Onion.</w:t>
      </w:r>
      <w:bookmarkEnd w:id="11"/>
    </w:p>
    <w:p w14:paraId="6EC3A4AC" w14:textId="77777777" w:rsidR="00A90C23" w:rsidRPr="00A90C23" w:rsidRDefault="00A90C23" w:rsidP="00A90C23"/>
    <w:p w14:paraId="40404AEA" w14:textId="681CC923" w:rsidR="00A837A3" w:rsidRPr="006E4E8B" w:rsidRDefault="0090421E" w:rsidP="00A837A3">
      <w:pPr>
        <w:spacing w:line="480" w:lineRule="auto"/>
        <w:rPr>
          <w:rFonts w:ascii="Arial" w:hAnsi="Arial" w:cs="Arial"/>
          <w:sz w:val="24"/>
          <w:szCs w:val="24"/>
        </w:rPr>
      </w:pPr>
      <w:r>
        <w:rPr>
          <w:rFonts w:ascii="Arial" w:hAnsi="Arial" w:cs="Arial"/>
          <w:sz w:val="24"/>
          <w:szCs w:val="24"/>
        </w:rPr>
        <w:t>Saunders et al</w:t>
      </w:r>
      <w:r w:rsidR="00D46E6A">
        <w:rPr>
          <w:rFonts w:ascii="Arial" w:hAnsi="Arial" w:cs="Arial"/>
          <w:sz w:val="24"/>
          <w:szCs w:val="24"/>
        </w:rPr>
        <w:t xml:space="preserve"> (2016) clarify that the research onion is a framework which aims to encourage a structured approach </w:t>
      </w:r>
      <w:r w:rsidR="00E23D95">
        <w:rPr>
          <w:rFonts w:ascii="Arial" w:hAnsi="Arial" w:cs="Arial"/>
          <w:sz w:val="24"/>
          <w:szCs w:val="24"/>
        </w:rPr>
        <w:t>to undertaking research.</w:t>
      </w:r>
      <w:r w:rsidR="006B13E8">
        <w:rPr>
          <w:rFonts w:ascii="Arial" w:hAnsi="Arial" w:cs="Arial"/>
          <w:sz w:val="24"/>
          <w:szCs w:val="24"/>
        </w:rPr>
        <w:t xml:space="preserve">  </w:t>
      </w:r>
      <w:r w:rsidR="00E67702">
        <w:rPr>
          <w:rFonts w:ascii="Arial" w:hAnsi="Arial" w:cs="Arial"/>
          <w:sz w:val="24"/>
          <w:szCs w:val="24"/>
        </w:rPr>
        <w:t xml:space="preserve">It </w:t>
      </w:r>
      <w:r w:rsidR="00A837A3" w:rsidRPr="006E4E8B">
        <w:rPr>
          <w:rFonts w:ascii="Arial" w:hAnsi="Arial" w:cs="Arial"/>
          <w:sz w:val="24"/>
          <w:szCs w:val="24"/>
        </w:rPr>
        <w:t>explains the numerous considerations that must be acknowledged when developing a research methodology in the form of 6 layers, these are the research philosophy, research approach, research strategy, choices, time horizon and techniques and procedures</w:t>
      </w:r>
      <w:r w:rsidR="00EB7B73">
        <w:rPr>
          <w:rFonts w:ascii="Arial" w:hAnsi="Arial" w:cs="Arial"/>
          <w:sz w:val="24"/>
          <w:szCs w:val="24"/>
        </w:rPr>
        <w:t>.</w:t>
      </w:r>
    </w:p>
    <w:p w14:paraId="4121BBBF" w14:textId="54D6552D" w:rsidR="00C9126F" w:rsidRDefault="00C9126F" w:rsidP="00C9126F">
      <w:pPr>
        <w:pStyle w:val="Caption"/>
        <w:keepNext/>
      </w:pPr>
      <w:bookmarkStart w:id="12" w:name="_Toc165902223"/>
      <w:r>
        <w:lastRenderedPageBreak/>
        <w:t xml:space="preserve">Figure </w:t>
      </w:r>
      <w:r w:rsidR="00F02513">
        <w:fldChar w:fldCharType="begin"/>
      </w:r>
      <w:r w:rsidR="00F02513">
        <w:instrText xml:space="preserve"> SEQ Figure \* ARABIC </w:instrText>
      </w:r>
      <w:r w:rsidR="00F02513">
        <w:fldChar w:fldCharType="separate"/>
      </w:r>
      <w:r w:rsidR="006A5EDC">
        <w:rPr>
          <w:noProof/>
        </w:rPr>
        <w:t>1</w:t>
      </w:r>
      <w:r w:rsidR="00F02513">
        <w:fldChar w:fldCharType="end"/>
      </w:r>
      <w:r>
        <w:t>.0</w:t>
      </w:r>
      <w:bookmarkEnd w:id="12"/>
    </w:p>
    <w:p w14:paraId="7D86CBF2" w14:textId="77777777" w:rsidR="00A837A3" w:rsidRPr="006E4E8B" w:rsidRDefault="00A837A3" w:rsidP="00A837A3">
      <w:pPr>
        <w:spacing w:line="480" w:lineRule="auto"/>
        <w:rPr>
          <w:rFonts w:ascii="Arial" w:hAnsi="Arial" w:cs="Arial"/>
          <w:sz w:val="24"/>
          <w:szCs w:val="24"/>
        </w:rPr>
      </w:pPr>
      <w:r w:rsidRPr="006E4E8B">
        <w:rPr>
          <w:rFonts w:ascii="Arial" w:hAnsi="Arial" w:cs="Arial"/>
          <w:noProof/>
        </w:rPr>
        <w:drawing>
          <wp:inline distT="0" distB="0" distL="0" distR="0" wp14:anchorId="41ECF6C8" wp14:editId="3AC43CC9">
            <wp:extent cx="5731510" cy="4095115"/>
            <wp:effectExtent l="0" t="0" r="2540" b="635"/>
            <wp:docPr id="1899721544" name="Picture 3" descr="Research On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Research Onion"/>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4095115"/>
                    </a:xfrm>
                    <a:prstGeom prst="rect">
                      <a:avLst/>
                    </a:prstGeom>
                    <a:noFill/>
                    <a:ln>
                      <a:noFill/>
                    </a:ln>
                  </pic:spPr>
                </pic:pic>
              </a:graphicData>
            </a:graphic>
          </wp:inline>
        </w:drawing>
      </w:r>
    </w:p>
    <w:p w14:paraId="374AF40F" w14:textId="77777777" w:rsidR="00A837A3" w:rsidRPr="006E4E8B" w:rsidRDefault="00A837A3" w:rsidP="00A837A3">
      <w:pPr>
        <w:spacing w:line="480" w:lineRule="auto"/>
        <w:rPr>
          <w:rFonts w:ascii="Arial" w:hAnsi="Arial" w:cs="Arial"/>
          <w:sz w:val="24"/>
          <w:szCs w:val="24"/>
        </w:rPr>
      </w:pPr>
    </w:p>
    <w:p w14:paraId="5181A1B7" w14:textId="77777777" w:rsidR="00A837A3" w:rsidRPr="006E4E8B" w:rsidRDefault="00A837A3" w:rsidP="00CB3AD0">
      <w:pPr>
        <w:pStyle w:val="Heading2"/>
        <w:rPr>
          <w:rFonts w:ascii="Arial" w:hAnsi="Arial" w:cs="Arial"/>
        </w:rPr>
      </w:pPr>
      <w:bookmarkStart w:id="13" w:name="_Toc165981328"/>
      <w:r w:rsidRPr="006E4E8B">
        <w:rPr>
          <w:rFonts w:ascii="Arial" w:hAnsi="Arial" w:cs="Arial"/>
        </w:rPr>
        <w:t>Research Philosophy</w:t>
      </w:r>
      <w:bookmarkEnd w:id="13"/>
    </w:p>
    <w:p w14:paraId="46B03DF2" w14:textId="77777777" w:rsidR="00CB3AD0" w:rsidRPr="006E4E8B" w:rsidRDefault="00CB3AD0" w:rsidP="00CB3AD0">
      <w:pPr>
        <w:rPr>
          <w:rFonts w:ascii="Arial" w:hAnsi="Arial" w:cs="Arial"/>
        </w:rPr>
      </w:pPr>
    </w:p>
    <w:p w14:paraId="7525C125" w14:textId="1BD100F8" w:rsidR="00A837A3" w:rsidRDefault="00A837A3" w:rsidP="00A837A3">
      <w:pPr>
        <w:spacing w:line="480" w:lineRule="auto"/>
        <w:rPr>
          <w:rFonts w:ascii="Arial" w:hAnsi="Arial" w:cs="Arial"/>
          <w:sz w:val="24"/>
          <w:szCs w:val="24"/>
        </w:rPr>
      </w:pPr>
      <w:r w:rsidRPr="006E4E8B">
        <w:rPr>
          <w:rFonts w:ascii="Arial" w:hAnsi="Arial" w:cs="Arial"/>
          <w:sz w:val="24"/>
          <w:szCs w:val="24"/>
        </w:rPr>
        <w:t>The research philosophy is the set of beliefs and assumptions that develop knowledge in relation to research (Saunders et al, 2009), this is often taken in the form of ontology and epistemology.  Ontology being the branch of philosophy that is concerned with what is real (Smith, 2012) while epistemology questions what makes knowledge valid and how it can be obtained (Al-Ababneh, 2020).  As for this research,</w:t>
      </w:r>
      <w:r w:rsidR="00336B24">
        <w:rPr>
          <w:rFonts w:ascii="Arial" w:hAnsi="Arial" w:cs="Arial"/>
          <w:sz w:val="24"/>
          <w:szCs w:val="24"/>
        </w:rPr>
        <w:t xml:space="preserve"> </w:t>
      </w:r>
      <w:r w:rsidR="00630A64">
        <w:rPr>
          <w:rFonts w:ascii="Arial" w:hAnsi="Arial" w:cs="Arial"/>
          <w:sz w:val="24"/>
          <w:szCs w:val="24"/>
        </w:rPr>
        <w:t xml:space="preserve">a pragmatic approach </w:t>
      </w:r>
      <w:r w:rsidR="009C12D6">
        <w:rPr>
          <w:rFonts w:ascii="Arial" w:hAnsi="Arial" w:cs="Arial"/>
          <w:sz w:val="24"/>
          <w:szCs w:val="24"/>
        </w:rPr>
        <w:t>where public perceptions of knife crime will be sough</w:t>
      </w:r>
      <w:r w:rsidR="00410E86">
        <w:rPr>
          <w:rFonts w:ascii="Arial" w:hAnsi="Arial" w:cs="Arial"/>
          <w:sz w:val="24"/>
          <w:szCs w:val="24"/>
        </w:rPr>
        <w:t xml:space="preserve">t is preferred </w:t>
      </w:r>
      <w:r w:rsidR="00637A3B">
        <w:rPr>
          <w:rFonts w:ascii="Arial" w:hAnsi="Arial" w:cs="Arial"/>
          <w:sz w:val="24"/>
          <w:szCs w:val="24"/>
        </w:rPr>
        <w:t>to a profound philosophical exploration of the nature of reality and knowledge</w:t>
      </w:r>
      <w:r w:rsidRPr="006E4E8B">
        <w:rPr>
          <w:rFonts w:ascii="Arial" w:hAnsi="Arial" w:cs="Arial"/>
          <w:sz w:val="24"/>
          <w:szCs w:val="24"/>
        </w:rPr>
        <w:t xml:space="preserve">.  The gathering of qualitative data through the use of open questions based on perspectives, means the positivism approach to philosophy is disregarded </w:t>
      </w:r>
      <w:r w:rsidRPr="006E4E8B">
        <w:rPr>
          <w:rFonts w:ascii="Arial" w:hAnsi="Arial" w:cs="Arial"/>
          <w:sz w:val="24"/>
          <w:szCs w:val="24"/>
        </w:rPr>
        <w:lastRenderedPageBreak/>
        <w:t>while an interpretivism approach is utilised to consider the differing views held by members of the public regarding knife crime and attitudes towards the police, as interpretivism considers the differing views of individuals in oppose to a generalised understanding (Alharahsheh and Pius, 2020).</w:t>
      </w:r>
    </w:p>
    <w:p w14:paraId="08D79D58" w14:textId="77777777" w:rsidR="006A14B9" w:rsidRPr="006E4E8B" w:rsidRDefault="006A14B9" w:rsidP="00A837A3">
      <w:pPr>
        <w:spacing w:line="480" w:lineRule="auto"/>
        <w:rPr>
          <w:rFonts w:ascii="Arial" w:hAnsi="Arial" w:cs="Arial"/>
          <w:sz w:val="24"/>
          <w:szCs w:val="24"/>
        </w:rPr>
      </w:pPr>
    </w:p>
    <w:p w14:paraId="446F9636" w14:textId="25CB5BBF" w:rsidR="00A837A3" w:rsidRPr="006E4E8B" w:rsidRDefault="00A837A3" w:rsidP="00CB3AD0">
      <w:pPr>
        <w:pStyle w:val="Heading2"/>
        <w:rPr>
          <w:rFonts w:ascii="Arial" w:hAnsi="Arial" w:cs="Arial"/>
        </w:rPr>
      </w:pPr>
      <w:bookmarkStart w:id="14" w:name="_Toc165981329"/>
      <w:r w:rsidRPr="006E4E8B">
        <w:rPr>
          <w:rFonts w:ascii="Arial" w:hAnsi="Arial" w:cs="Arial"/>
        </w:rPr>
        <w:t xml:space="preserve">Research </w:t>
      </w:r>
      <w:r w:rsidR="00A45791">
        <w:rPr>
          <w:rFonts w:ascii="Arial" w:hAnsi="Arial" w:cs="Arial"/>
        </w:rPr>
        <w:t>A</w:t>
      </w:r>
      <w:r w:rsidRPr="006E4E8B">
        <w:rPr>
          <w:rFonts w:ascii="Arial" w:hAnsi="Arial" w:cs="Arial"/>
        </w:rPr>
        <w:t>pproach</w:t>
      </w:r>
      <w:r w:rsidR="00CB3AD0" w:rsidRPr="006E4E8B">
        <w:rPr>
          <w:rFonts w:ascii="Arial" w:hAnsi="Arial" w:cs="Arial"/>
        </w:rPr>
        <w:t>.</w:t>
      </w:r>
      <w:bookmarkEnd w:id="14"/>
    </w:p>
    <w:p w14:paraId="075BF985" w14:textId="77777777" w:rsidR="00CB3AD0" w:rsidRPr="006E4E8B" w:rsidRDefault="00CB3AD0" w:rsidP="00CB3AD0">
      <w:pPr>
        <w:rPr>
          <w:rFonts w:ascii="Arial" w:hAnsi="Arial" w:cs="Arial"/>
        </w:rPr>
      </w:pPr>
    </w:p>
    <w:p w14:paraId="07E27382" w14:textId="690A1A4A" w:rsidR="00A837A3" w:rsidRDefault="00A837A3" w:rsidP="00A837A3">
      <w:pPr>
        <w:spacing w:line="480" w:lineRule="auto"/>
        <w:rPr>
          <w:rFonts w:ascii="Arial" w:hAnsi="Arial" w:cs="Arial"/>
          <w:sz w:val="24"/>
          <w:szCs w:val="24"/>
        </w:rPr>
      </w:pPr>
      <w:r w:rsidRPr="006E4E8B">
        <w:rPr>
          <w:rFonts w:ascii="Arial" w:hAnsi="Arial" w:cs="Arial"/>
          <w:sz w:val="24"/>
          <w:szCs w:val="24"/>
        </w:rPr>
        <w:t>The research approach refers to the manner in which research is gathered and takes one of two forms, these are the inductive approach and the deductive approach.  Soiferman (2010) acknowledges that inductive research begins specifically to the topic and moves towards a more general understanding</w:t>
      </w:r>
      <w:r w:rsidR="009807DD">
        <w:rPr>
          <w:rFonts w:ascii="Arial" w:hAnsi="Arial" w:cs="Arial"/>
          <w:sz w:val="24"/>
          <w:szCs w:val="24"/>
        </w:rPr>
        <w:t xml:space="preserve"> through </w:t>
      </w:r>
      <w:r w:rsidR="000A57EA">
        <w:rPr>
          <w:rFonts w:ascii="Arial" w:hAnsi="Arial" w:cs="Arial"/>
          <w:sz w:val="24"/>
          <w:szCs w:val="24"/>
        </w:rPr>
        <w:t>observation and probability</w:t>
      </w:r>
      <w:r w:rsidRPr="006E4E8B">
        <w:rPr>
          <w:rFonts w:ascii="Arial" w:hAnsi="Arial" w:cs="Arial"/>
          <w:sz w:val="24"/>
          <w:szCs w:val="24"/>
        </w:rPr>
        <w:t xml:space="preserve">, whereas deductive </w:t>
      </w:r>
      <w:r w:rsidR="00A640FE">
        <w:rPr>
          <w:rFonts w:ascii="Arial" w:hAnsi="Arial" w:cs="Arial"/>
          <w:sz w:val="24"/>
          <w:szCs w:val="24"/>
        </w:rPr>
        <w:t xml:space="preserve">is reasoned by necessity and </w:t>
      </w:r>
      <w:r w:rsidRPr="006E4E8B">
        <w:rPr>
          <w:rFonts w:ascii="Arial" w:hAnsi="Arial" w:cs="Arial"/>
          <w:sz w:val="24"/>
          <w:szCs w:val="24"/>
        </w:rPr>
        <w:t>leads with general data and moves towards specific data throughou</w:t>
      </w:r>
      <w:r w:rsidR="001C17C4">
        <w:rPr>
          <w:rFonts w:ascii="Arial" w:hAnsi="Arial" w:cs="Arial"/>
          <w:sz w:val="24"/>
          <w:szCs w:val="24"/>
        </w:rPr>
        <w:t>t</w:t>
      </w:r>
      <w:r w:rsidRPr="006E4E8B">
        <w:rPr>
          <w:rFonts w:ascii="Arial" w:hAnsi="Arial" w:cs="Arial"/>
          <w:sz w:val="24"/>
          <w:szCs w:val="24"/>
        </w:rPr>
        <w:t>.  Therefore the inductive approach to research is concerned with</w:t>
      </w:r>
      <w:r w:rsidR="00925EAC">
        <w:rPr>
          <w:rFonts w:ascii="Arial" w:hAnsi="Arial" w:cs="Arial"/>
          <w:sz w:val="24"/>
          <w:szCs w:val="24"/>
        </w:rPr>
        <w:t xml:space="preserve"> the observation and development of</w:t>
      </w:r>
      <w:r w:rsidRPr="006E4E8B">
        <w:rPr>
          <w:rFonts w:ascii="Arial" w:hAnsi="Arial" w:cs="Arial"/>
          <w:sz w:val="24"/>
          <w:szCs w:val="24"/>
        </w:rPr>
        <w:t xml:space="preserve"> new theories based on data collected, whereas the deductive approach is </w:t>
      </w:r>
      <w:r w:rsidR="00B57AC6">
        <w:rPr>
          <w:rFonts w:ascii="Arial" w:hAnsi="Arial" w:cs="Arial"/>
          <w:sz w:val="24"/>
          <w:szCs w:val="24"/>
        </w:rPr>
        <w:t>based</w:t>
      </w:r>
      <w:r w:rsidRPr="006E4E8B">
        <w:rPr>
          <w:rFonts w:ascii="Arial" w:hAnsi="Arial" w:cs="Arial"/>
          <w:sz w:val="24"/>
          <w:szCs w:val="24"/>
        </w:rPr>
        <w:t xml:space="preserve"> on</w:t>
      </w:r>
      <w:r w:rsidR="009F06BC">
        <w:rPr>
          <w:rFonts w:ascii="Arial" w:hAnsi="Arial" w:cs="Arial"/>
          <w:sz w:val="24"/>
          <w:szCs w:val="24"/>
        </w:rPr>
        <w:t xml:space="preserve"> </w:t>
      </w:r>
      <w:r w:rsidRPr="006E4E8B">
        <w:rPr>
          <w:rFonts w:ascii="Arial" w:hAnsi="Arial" w:cs="Arial"/>
          <w:sz w:val="24"/>
          <w:szCs w:val="24"/>
        </w:rPr>
        <w:t xml:space="preserve">an existing </w:t>
      </w:r>
      <w:r w:rsidR="00EA584C">
        <w:rPr>
          <w:rFonts w:ascii="Arial" w:hAnsi="Arial" w:cs="Arial"/>
          <w:sz w:val="24"/>
          <w:szCs w:val="24"/>
        </w:rPr>
        <w:t>knowledge</w:t>
      </w:r>
      <w:r w:rsidRPr="006E4E8B">
        <w:rPr>
          <w:rFonts w:ascii="Arial" w:hAnsi="Arial" w:cs="Arial"/>
          <w:sz w:val="24"/>
          <w:szCs w:val="24"/>
        </w:rPr>
        <w:t xml:space="preserve">.  Due to the nature of this research, aspects of both research approaches are to be utilised.  The primary approach to the research is to be inductive as a conclusion is to be made through the analysis of the research findings, the inductive approach is also to be utilised of the purpose of addressing gaps in the current literature, of which were identified through the conducting of secondary research, as new theories and understandings are to be developed.  Although, aspects of the deductive approach are displayed when primary research is based on supporting data found in existing literature.  In addition to this, both quantitative and qualitative data are to be gathered, while inductive research is generally associated with qualitative data and deductive research with quantitative (Newman, 2000), meaning </w:t>
      </w:r>
      <w:r w:rsidRPr="006E4E8B">
        <w:rPr>
          <w:rFonts w:ascii="Arial" w:hAnsi="Arial" w:cs="Arial"/>
          <w:sz w:val="24"/>
          <w:szCs w:val="24"/>
        </w:rPr>
        <w:lastRenderedPageBreak/>
        <w:t>that a mixed approach is appropriate to this study as it provides all the necessary data needed in order to conclude.</w:t>
      </w:r>
    </w:p>
    <w:p w14:paraId="1D405F24" w14:textId="77777777" w:rsidR="006A14B9" w:rsidRPr="006E4E8B" w:rsidRDefault="006A14B9" w:rsidP="00A837A3">
      <w:pPr>
        <w:spacing w:line="480" w:lineRule="auto"/>
        <w:rPr>
          <w:rFonts w:ascii="Arial" w:hAnsi="Arial" w:cs="Arial"/>
          <w:sz w:val="24"/>
          <w:szCs w:val="24"/>
        </w:rPr>
      </w:pPr>
    </w:p>
    <w:p w14:paraId="1575E632" w14:textId="51A5F0E4" w:rsidR="00A837A3" w:rsidRPr="006E4E8B" w:rsidRDefault="00A837A3" w:rsidP="00CB3AD0">
      <w:pPr>
        <w:pStyle w:val="Heading2"/>
        <w:rPr>
          <w:rFonts w:ascii="Arial" w:hAnsi="Arial" w:cs="Arial"/>
        </w:rPr>
      </w:pPr>
      <w:bookmarkStart w:id="15" w:name="_Toc165981330"/>
      <w:r w:rsidRPr="006E4E8B">
        <w:rPr>
          <w:rFonts w:ascii="Arial" w:hAnsi="Arial" w:cs="Arial"/>
        </w:rPr>
        <w:t xml:space="preserve">Research </w:t>
      </w:r>
      <w:r w:rsidR="00A45791">
        <w:rPr>
          <w:rFonts w:ascii="Arial" w:hAnsi="Arial" w:cs="Arial"/>
        </w:rPr>
        <w:t>S</w:t>
      </w:r>
      <w:r w:rsidR="00DA61A4" w:rsidRPr="006E4E8B">
        <w:rPr>
          <w:rFonts w:ascii="Arial" w:hAnsi="Arial" w:cs="Arial"/>
        </w:rPr>
        <w:t>trategy.</w:t>
      </w:r>
      <w:bookmarkEnd w:id="15"/>
    </w:p>
    <w:p w14:paraId="7FBD094C" w14:textId="77777777" w:rsidR="00CB3AD0" w:rsidRPr="006E4E8B" w:rsidRDefault="00CB3AD0" w:rsidP="00CB3AD0">
      <w:pPr>
        <w:rPr>
          <w:rFonts w:ascii="Arial" w:hAnsi="Arial" w:cs="Arial"/>
        </w:rPr>
      </w:pPr>
    </w:p>
    <w:p w14:paraId="670CC6D5" w14:textId="49BC4FFB" w:rsidR="00A837A3" w:rsidRDefault="002320AD" w:rsidP="00A837A3">
      <w:pPr>
        <w:spacing w:line="480" w:lineRule="auto"/>
        <w:rPr>
          <w:rFonts w:ascii="Arial" w:hAnsi="Arial" w:cs="Arial"/>
          <w:sz w:val="24"/>
          <w:szCs w:val="24"/>
        </w:rPr>
      </w:pPr>
      <w:r>
        <w:rPr>
          <w:rFonts w:ascii="Arial" w:hAnsi="Arial" w:cs="Arial"/>
          <w:sz w:val="24"/>
          <w:szCs w:val="24"/>
        </w:rPr>
        <w:t>T</w:t>
      </w:r>
      <w:r w:rsidR="00A837A3" w:rsidRPr="006E4E8B">
        <w:rPr>
          <w:rFonts w:ascii="Arial" w:hAnsi="Arial" w:cs="Arial"/>
          <w:sz w:val="24"/>
          <w:szCs w:val="24"/>
        </w:rPr>
        <w:t xml:space="preserve">his project </w:t>
      </w:r>
      <w:r>
        <w:rPr>
          <w:rFonts w:ascii="Arial" w:hAnsi="Arial" w:cs="Arial"/>
          <w:sz w:val="24"/>
          <w:szCs w:val="24"/>
        </w:rPr>
        <w:t>utilises</w:t>
      </w:r>
      <w:r w:rsidR="00A837A3" w:rsidRPr="006E4E8B">
        <w:rPr>
          <w:rFonts w:ascii="Arial" w:hAnsi="Arial" w:cs="Arial"/>
          <w:sz w:val="24"/>
          <w:szCs w:val="24"/>
        </w:rPr>
        <w:t xml:space="preserve"> the survey approach, which is the collection of data from a sample of people wh</w:t>
      </w:r>
      <w:r w:rsidR="00EF5E4C">
        <w:rPr>
          <w:rFonts w:ascii="Arial" w:hAnsi="Arial" w:cs="Arial"/>
          <w:sz w:val="24"/>
          <w:szCs w:val="24"/>
        </w:rPr>
        <w:t>o</w:t>
      </w:r>
      <w:r w:rsidR="00A837A3" w:rsidRPr="006E4E8B">
        <w:rPr>
          <w:rFonts w:ascii="Arial" w:hAnsi="Arial" w:cs="Arial"/>
          <w:sz w:val="24"/>
          <w:szCs w:val="24"/>
        </w:rPr>
        <w:t xml:space="preserve"> have been asked a series of questions (Ponto, 2015).  The survey approach is of great use to this study as it provides important data regarding the attitudes, beliefs and knowledge of the general public of which can be assessed to conclude (Story and Tate, 2019).  The survey in question will gather public perceptions regarding knife crime and the government’s responses to identify if the general public are satisfied with how knife crime is currently being controlled and assess whether people are fearful of knife crime in their area.  The survey approach also allows for the gathering of demographic data regarding age and area of residence, which can be analysed for comparative purposes</w:t>
      </w:r>
      <w:r w:rsidR="00992618">
        <w:rPr>
          <w:rFonts w:ascii="Arial" w:hAnsi="Arial" w:cs="Arial"/>
          <w:sz w:val="24"/>
          <w:szCs w:val="24"/>
        </w:rPr>
        <w:t xml:space="preserve"> </w:t>
      </w:r>
      <w:r w:rsidR="00AB744C">
        <w:rPr>
          <w:rFonts w:ascii="Arial" w:hAnsi="Arial" w:cs="Arial"/>
          <w:sz w:val="24"/>
          <w:szCs w:val="24"/>
        </w:rPr>
        <w:t xml:space="preserve">to </w:t>
      </w:r>
      <w:r w:rsidR="003070B7">
        <w:rPr>
          <w:rFonts w:ascii="Arial" w:hAnsi="Arial" w:cs="Arial"/>
          <w:sz w:val="24"/>
          <w:szCs w:val="24"/>
        </w:rPr>
        <w:t>examine diff</w:t>
      </w:r>
      <w:r w:rsidR="00074818">
        <w:rPr>
          <w:rFonts w:ascii="Arial" w:hAnsi="Arial" w:cs="Arial"/>
          <w:sz w:val="24"/>
          <w:szCs w:val="24"/>
        </w:rPr>
        <w:t xml:space="preserve">ering responses by </w:t>
      </w:r>
      <w:r w:rsidR="00992618">
        <w:rPr>
          <w:rFonts w:ascii="Arial" w:hAnsi="Arial" w:cs="Arial"/>
          <w:sz w:val="24"/>
          <w:szCs w:val="24"/>
        </w:rPr>
        <w:t xml:space="preserve">age group and </w:t>
      </w:r>
      <w:r w:rsidR="00074818">
        <w:rPr>
          <w:rFonts w:ascii="Arial" w:hAnsi="Arial" w:cs="Arial"/>
          <w:sz w:val="24"/>
          <w:szCs w:val="24"/>
        </w:rPr>
        <w:t>area of residence</w:t>
      </w:r>
      <w:r w:rsidR="00A837A3" w:rsidRPr="006E4E8B">
        <w:rPr>
          <w:rFonts w:ascii="Arial" w:hAnsi="Arial" w:cs="Arial"/>
          <w:sz w:val="24"/>
          <w:szCs w:val="24"/>
        </w:rPr>
        <w:t xml:space="preserve">.  Differing responses from older and younger groups of people can be assessed to identify whether younger people are more vulnerable to knife crime and area of residence is important to investigate differences in levels of deprivation in relation to knife crime.  Other approaches to be considered include the grounded theory approach, which involves the use of systematic guidelines to collect and analyse data in order to create new theories (Charmaz, 2014), as it allows for the development of new theories regarding the reasoning for the recent increase in knife crime to be expressed.  The other approach that is beneficial to this study is ethnology, which focuses on the differing characteristics of individuals over time.  This is important for this study as it involves </w:t>
      </w:r>
      <w:r w:rsidR="00A837A3" w:rsidRPr="006E4E8B">
        <w:rPr>
          <w:rFonts w:ascii="Arial" w:hAnsi="Arial" w:cs="Arial"/>
          <w:sz w:val="24"/>
          <w:szCs w:val="24"/>
        </w:rPr>
        <w:lastRenderedPageBreak/>
        <w:t>an emphasis on differing characteristics based on age and socioeconomic class as an explanation for knife crime.  Therefore, analysing data collected from a range of individuals with differing characteristics will allow for correlations and relationships between characteristics and knife crime to be identified and analysed effectively.</w:t>
      </w:r>
    </w:p>
    <w:p w14:paraId="5E14B8B8" w14:textId="77777777" w:rsidR="006A14B9" w:rsidRPr="006E4E8B" w:rsidRDefault="006A14B9" w:rsidP="00A837A3">
      <w:pPr>
        <w:spacing w:line="480" w:lineRule="auto"/>
        <w:rPr>
          <w:rFonts w:ascii="Arial" w:hAnsi="Arial" w:cs="Arial"/>
          <w:sz w:val="24"/>
          <w:szCs w:val="24"/>
        </w:rPr>
      </w:pPr>
    </w:p>
    <w:p w14:paraId="7034BBD5" w14:textId="6AE6E4AC" w:rsidR="00A837A3" w:rsidRPr="006E4E8B" w:rsidRDefault="00A837A3" w:rsidP="009448F0">
      <w:pPr>
        <w:pStyle w:val="Heading2"/>
        <w:rPr>
          <w:rFonts w:ascii="Arial" w:hAnsi="Arial" w:cs="Arial"/>
        </w:rPr>
      </w:pPr>
      <w:bookmarkStart w:id="16" w:name="_Toc165981331"/>
      <w:r w:rsidRPr="006E4E8B">
        <w:rPr>
          <w:rFonts w:ascii="Arial" w:hAnsi="Arial" w:cs="Arial"/>
        </w:rPr>
        <w:t>Choices</w:t>
      </w:r>
      <w:r w:rsidR="009448F0" w:rsidRPr="006E4E8B">
        <w:rPr>
          <w:rFonts w:ascii="Arial" w:hAnsi="Arial" w:cs="Arial"/>
        </w:rPr>
        <w:t>.</w:t>
      </w:r>
      <w:bookmarkEnd w:id="16"/>
    </w:p>
    <w:p w14:paraId="39B17588" w14:textId="77777777" w:rsidR="009448F0" w:rsidRPr="006E4E8B" w:rsidRDefault="009448F0" w:rsidP="009448F0">
      <w:pPr>
        <w:rPr>
          <w:rFonts w:ascii="Arial" w:hAnsi="Arial" w:cs="Arial"/>
        </w:rPr>
      </w:pPr>
    </w:p>
    <w:p w14:paraId="3216CE25" w14:textId="35C66172" w:rsidR="00A837A3" w:rsidRDefault="00A837A3" w:rsidP="00A837A3">
      <w:pPr>
        <w:spacing w:line="480" w:lineRule="auto"/>
        <w:rPr>
          <w:rFonts w:ascii="Arial" w:hAnsi="Arial" w:cs="Arial"/>
          <w:sz w:val="24"/>
          <w:szCs w:val="24"/>
        </w:rPr>
      </w:pPr>
      <w:r w:rsidRPr="006E4E8B">
        <w:rPr>
          <w:rFonts w:ascii="Arial" w:hAnsi="Arial" w:cs="Arial"/>
          <w:sz w:val="24"/>
          <w:szCs w:val="24"/>
        </w:rPr>
        <w:t xml:space="preserve">Due to the importance of both quantitative and qualitative data in relation to this study, a mixed approach to data collection is required, </w:t>
      </w:r>
      <w:r w:rsidR="00017CA9">
        <w:rPr>
          <w:rFonts w:ascii="Arial" w:hAnsi="Arial" w:cs="Arial"/>
          <w:sz w:val="24"/>
          <w:szCs w:val="24"/>
        </w:rPr>
        <w:t xml:space="preserve">as </w:t>
      </w:r>
      <w:r w:rsidRPr="006E4E8B">
        <w:rPr>
          <w:rFonts w:ascii="Arial" w:hAnsi="Arial" w:cs="Arial"/>
          <w:sz w:val="24"/>
          <w:szCs w:val="24"/>
        </w:rPr>
        <w:t>it allows for the collection of both types of data.  To achieve</w:t>
      </w:r>
      <w:r w:rsidR="008C34A4">
        <w:rPr>
          <w:rFonts w:ascii="Arial" w:hAnsi="Arial" w:cs="Arial"/>
          <w:sz w:val="24"/>
          <w:szCs w:val="24"/>
        </w:rPr>
        <w:t xml:space="preserve"> this</w:t>
      </w:r>
      <w:r w:rsidRPr="006E4E8B">
        <w:rPr>
          <w:rFonts w:ascii="Arial" w:hAnsi="Arial" w:cs="Arial"/>
          <w:sz w:val="24"/>
          <w:szCs w:val="24"/>
        </w:rPr>
        <w:t>, the use of a questionnaire</w:t>
      </w:r>
      <w:r w:rsidR="00927EA2">
        <w:rPr>
          <w:rFonts w:ascii="Arial" w:hAnsi="Arial" w:cs="Arial"/>
          <w:sz w:val="24"/>
          <w:szCs w:val="24"/>
        </w:rPr>
        <w:t xml:space="preserve"> </w:t>
      </w:r>
      <w:r w:rsidRPr="006E4E8B">
        <w:rPr>
          <w:rFonts w:ascii="Arial" w:hAnsi="Arial" w:cs="Arial"/>
          <w:sz w:val="24"/>
          <w:szCs w:val="24"/>
        </w:rPr>
        <w:t>is to be utilised</w:t>
      </w:r>
      <w:r w:rsidR="00927EA2">
        <w:rPr>
          <w:rFonts w:ascii="Arial" w:hAnsi="Arial" w:cs="Arial"/>
          <w:sz w:val="24"/>
          <w:szCs w:val="24"/>
        </w:rPr>
        <w:t>,</w:t>
      </w:r>
      <w:r w:rsidRPr="006E4E8B">
        <w:rPr>
          <w:rFonts w:ascii="Arial" w:hAnsi="Arial" w:cs="Arial"/>
          <w:sz w:val="24"/>
          <w:szCs w:val="24"/>
        </w:rPr>
        <w:t xml:space="preserve"> as it allows for a substantial amount of</w:t>
      </w:r>
      <w:r w:rsidR="00927EA2">
        <w:rPr>
          <w:rFonts w:ascii="Arial" w:hAnsi="Arial" w:cs="Arial"/>
          <w:sz w:val="24"/>
          <w:szCs w:val="24"/>
        </w:rPr>
        <w:t xml:space="preserve"> relevant</w:t>
      </w:r>
      <w:r w:rsidRPr="006E4E8B">
        <w:rPr>
          <w:rFonts w:ascii="Arial" w:hAnsi="Arial" w:cs="Arial"/>
          <w:sz w:val="24"/>
          <w:szCs w:val="24"/>
        </w:rPr>
        <w:t xml:space="preserve"> data to be collected in a short period of time (Kent, 2020)</w:t>
      </w:r>
    </w:p>
    <w:p w14:paraId="120C51B2" w14:textId="77777777" w:rsidR="006A14B9" w:rsidRPr="006E4E8B" w:rsidRDefault="006A14B9" w:rsidP="00A837A3">
      <w:pPr>
        <w:spacing w:line="480" w:lineRule="auto"/>
        <w:rPr>
          <w:rFonts w:ascii="Arial" w:hAnsi="Arial" w:cs="Arial"/>
          <w:sz w:val="24"/>
          <w:szCs w:val="24"/>
        </w:rPr>
      </w:pPr>
    </w:p>
    <w:p w14:paraId="2FEF2D58" w14:textId="49F6AA69" w:rsidR="00A837A3" w:rsidRPr="006E4E8B" w:rsidRDefault="00A837A3" w:rsidP="009448F0">
      <w:pPr>
        <w:pStyle w:val="Heading2"/>
        <w:rPr>
          <w:rFonts w:ascii="Arial" w:hAnsi="Arial" w:cs="Arial"/>
        </w:rPr>
      </w:pPr>
      <w:bookmarkStart w:id="17" w:name="_Toc165981332"/>
      <w:r w:rsidRPr="006E4E8B">
        <w:rPr>
          <w:rFonts w:ascii="Arial" w:hAnsi="Arial" w:cs="Arial"/>
        </w:rPr>
        <w:t>Time Horizon</w:t>
      </w:r>
      <w:r w:rsidR="009448F0" w:rsidRPr="006E4E8B">
        <w:rPr>
          <w:rFonts w:ascii="Arial" w:hAnsi="Arial" w:cs="Arial"/>
        </w:rPr>
        <w:t>.</w:t>
      </w:r>
      <w:bookmarkEnd w:id="17"/>
    </w:p>
    <w:p w14:paraId="390DD721" w14:textId="77777777" w:rsidR="009448F0" w:rsidRPr="006E4E8B" w:rsidRDefault="009448F0" w:rsidP="009448F0">
      <w:pPr>
        <w:rPr>
          <w:rFonts w:ascii="Arial" w:hAnsi="Arial" w:cs="Arial"/>
        </w:rPr>
      </w:pPr>
    </w:p>
    <w:p w14:paraId="05AB62E3" w14:textId="77777777" w:rsidR="00A837A3" w:rsidRDefault="00A837A3" w:rsidP="00A837A3">
      <w:pPr>
        <w:spacing w:line="480" w:lineRule="auto"/>
        <w:rPr>
          <w:rFonts w:ascii="Arial" w:hAnsi="Arial" w:cs="Arial"/>
          <w:sz w:val="24"/>
          <w:szCs w:val="24"/>
        </w:rPr>
      </w:pPr>
      <w:r w:rsidRPr="006E4E8B">
        <w:rPr>
          <w:rFonts w:ascii="Arial" w:hAnsi="Arial" w:cs="Arial"/>
          <w:sz w:val="24"/>
          <w:szCs w:val="24"/>
        </w:rPr>
        <w:t>As there is no time dimension for the survey, the cross-sectional approach to research is to be used as data is collected at a given point in time (Kesmodel, 2018)  This is beneficial to the study as it allows for relevant data regarding the current situation, meaning that data collected is up to date and reliable.  Longitudinal studies consist of gathering data over prolonged periods of time for comparative purposes over time (Caruana et al, 2015).  Though, due to the nature of this study and time frame available, this method of data collection is unnecessary.</w:t>
      </w:r>
    </w:p>
    <w:p w14:paraId="205B75AC" w14:textId="77777777" w:rsidR="0008427C" w:rsidRPr="006E4E8B" w:rsidRDefault="0008427C" w:rsidP="00A837A3">
      <w:pPr>
        <w:spacing w:line="480" w:lineRule="auto"/>
        <w:rPr>
          <w:rFonts w:ascii="Arial" w:hAnsi="Arial" w:cs="Arial"/>
          <w:sz w:val="24"/>
          <w:szCs w:val="24"/>
        </w:rPr>
      </w:pPr>
    </w:p>
    <w:p w14:paraId="1AFD50BF" w14:textId="5C2E95D8" w:rsidR="00A837A3" w:rsidRPr="006E4E8B" w:rsidRDefault="00A837A3" w:rsidP="009448F0">
      <w:pPr>
        <w:pStyle w:val="Heading2"/>
        <w:rPr>
          <w:rFonts w:ascii="Arial" w:hAnsi="Arial" w:cs="Arial"/>
        </w:rPr>
      </w:pPr>
      <w:bookmarkStart w:id="18" w:name="_Toc165981333"/>
      <w:r w:rsidRPr="006E4E8B">
        <w:rPr>
          <w:rFonts w:ascii="Arial" w:hAnsi="Arial" w:cs="Arial"/>
        </w:rPr>
        <w:lastRenderedPageBreak/>
        <w:t>Techniques and procedures</w:t>
      </w:r>
      <w:r w:rsidR="009448F0" w:rsidRPr="006E4E8B">
        <w:rPr>
          <w:rFonts w:ascii="Arial" w:hAnsi="Arial" w:cs="Arial"/>
        </w:rPr>
        <w:t>.</w:t>
      </w:r>
      <w:bookmarkEnd w:id="18"/>
    </w:p>
    <w:p w14:paraId="24D96A4A" w14:textId="77777777" w:rsidR="009448F0" w:rsidRPr="006E4E8B" w:rsidRDefault="009448F0" w:rsidP="009448F0">
      <w:pPr>
        <w:rPr>
          <w:rFonts w:ascii="Arial" w:hAnsi="Arial" w:cs="Arial"/>
        </w:rPr>
      </w:pPr>
    </w:p>
    <w:p w14:paraId="030F5E4C" w14:textId="55942FB4" w:rsidR="00A837A3" w:rsidRPr="006E4E8B" w:rsidRDefault="00F44009" w:rsidP="00A837A3">
      <w:pPr>
        <w:spacing w:line="480" w:lineRule="auto"/>
        <w:rPr>
          <w:rFonts w:ascii="Arial" w:hAnsi="Arial" w:cs="Arial"/>
          <w:sz w:val="24"/>
          <w:szCs w:val="24"/>
        </w:rPr>
      </w:pPr>
      <w:r>
        <w:rPr>
          <w:rFonts w:ascii="Arial" w:hAnsi="Arial" w:cs="Arial"/>
          <w:sz w:val="24"/>
          <w:szCs w:val="24"/>
        </w:rPr>
        <w:t>T</w:t>
      </w:r>
      <w:r w:rsidR="00A837A3" w:rsidRPr="006E4E8B">
        <w:rPr>
          <w:rFonts w:ascii="Arial" w:hAnsi="Arial" w:cs="Arial"/>
          <w:sz w:val="24"/>
          <w:szCs w:val="24"/>
        </w:rPr>
        <w:t>he use of a questionnaire is best suited to this study</w:t>
      </w:r>
      <w:r>
        <w:rPr>
          <w:rFonts w:ascii="Arial" w:hAnsi="Arial" w:cs="Arial"/>
          <w:sz w:val="24"/>
          <w:szCs w:val="24"/>
        </w:rPr>
        <w:t>, as</w:t>
      </w:r>
      <w:r w:rsidR="00A837A3" w:rsidRPr="006E4E8B">
        <w:rPr>
          <w:rFonts w:ascii="Arial" w:hAnsi="Arial" w:cs="Arial"/>
          <w:sz w:val="24"/>
          <w:szCs w:val="24"/>
        </w:rPr>
        <w:t xml:space="preserve"> it allows for the gathering of specific data, that may not be as accessible through other means of research (Dewaele, 2018).  This method of research is also effective for gathering data as it is easily accessible for recipients due to the use of online platforms, in which the survey will be shared too.  This in turns allows for the opportunity to reach an appropriate audience and therefore obtain adequate responses.  The use of an online questionnaire also rules out geographical restrictions and allows for anonymous responses that can be stored appropriately to minimise ethical risks (Nayak and Narakyan, 2019).  As for the participants, participation will be optional and chosen at random and in order to access participants, the survey will be posted to online social media platforms, giving potential participants the option to complete the survey or decline participation.  The use of online platforms to access participants is more reliable than the use of paper-based surveys as it decreases the likelihood of participants not receiving the survey (Rada and Dominguez-Alvarez, 2014). </w:t>
      </w:r>
      <w:r w:rsidR="007D5FE8">
        <w:rPr>
          <w:rFonts w:ascii="Arial" w:hAnsi="Arial" w:cs="Arial"/>
          <w:sz w:val="24"/>
          <w:szCs w:val="24"/>
        </w:rPr>
        <w:t xml:space="preserve"> </w:t>
      </w:r>
      <w:r w:rsidR="00A837A3" w:rsidRPr="006E4E8B">
        <w:rPr>
          <w:rFonts w:ascii="Arial" w:hAnsi="Arial" w:cs="Arial"/>
          <w:sz w:val="24"/>
          <w:szCs w:val="24"/>
        </w:rPr>
        <w:t xml:space="preserve">As for the sample size, </w:t>
      </w:r>
      <w:r w:rsidR="003269EB">
        <w:rPr>
          <w:rFonts w:ascii="Arial" w:hAnsi="Arial" w:cs="Arial"/>
          <w:sz w:val="24"/>
          <w:szCs w:val="24"/>
        </w:rPr>
        <w:t>t</w:t>
      </w:r>
      <w:r w:rsidR="00A837A3" w:rsidRPr="006E4E8B">
        <w:rPr>
          <w:rFonts w:ascii="Arial" w:hAnsi="Arial" w:cs="Arial"/>
          <w:sz w:val="24"/>
          <w:szCs w:val="24"/>
        </w:rPr>
        <w:t>he questionnaire aims to gather approximately 100 responses, as this will allow for enough data to analyse appropriately and limit the risk of the quality of the data being compromised.</w:t>
      </w:r>
    </w:p>
    <w:p w14:paraId="7FA131D8" w14:textId="55113E49" w:rsidR="00A837A3" w:rsidRDefault="00A837A3" w:rsidP="00A837A3">
      <w:pPr>
        <w:spacing w:line="480" w:lineRule="auto"/>
        <w:rPr>
          <w:rFonts w:ascii="Arial" w:hAnsi="Arial" w:cs="Arial"/>
          <w:sz w:val="24"/>
          <w:szCs w:val="24"/>
        </w:rPr>
      </w:pPr>
      <w:r w:rsidRPr="006E4E8B">
        <w:rPr>
          <w:rFonts w:ascii="Arial" w:hAnsi="Arial" w:cs="Arial"/>
          <w:sz w:val="24"/>
          <w:szCs w:val="24"/>
        </w:rPr>
        <w:t xml:space="preserve">The questionnaire is being developed via Microsoft Forms, a software that records responses and categorises results automatically.  To further analyse the results, two key methods are to be used.  The first of which is statistical analysis, in order to identify trends over time in relation to public perception of safety and the impact of Covid-19 on knife crime (Ali and Bhaskar, 2018).  The other method of analysis is content analysis, in order to assess the differing responses given by age category to </w:t>
      </w:r>
      <w:r w:rsidRPr="006E4E8B">
        <w:rPr>
          <w:rFonts w:ascii="Arial" w:hAnsi="Arial" w:cs="Arial"/>
          <w:sz w:val="24"/>
          <w:szCs w:val="24"/>
        </w:rPr>
        <w:lastRenderedPageBreak/>
        <w:t>develop an understanding as to whether young people are more fearful or vulnerable to knife crime and to identify if the public are confident in the government</w:t>
      </w:r>
      <w:r w:rsidR="0052178E">
        <w:rPr>
          <w:rFonts w:ascii="Arial" w:hAnsi="Arial" w:cs="Arial"/>
          <w:sz w:val="24"/>
          <w:szCs w:val="24"/>
        </w:rPr>
        <w:t xml:space="preserve">’s response </w:t>
      </w:r>
      <w:r w:rsidRPr="006E4E8B">
        <w:rPr>
          <w:rFonts w:ascii="Arial" w:hAnsi="Arial" w:cs="Arial"/>
          <w:sz w:val="24"/>
          <w:szCs w:val="24"/>
        </w:rPr>
        <w:t>to knife crime.</w:t>
      </w:r>
    </w:p>
    <w:p w14:paraId="53EB1D32" w14:textId="77777777" w:rsidR="006A14B9" w:rsidRPr="006E4E8B" w:rsidRDefault="006A14B9" w:rsidP="00A837A3">
      <w:pPr>
        <w:spacing w:line="480" w:lineRule="auto"/>
        <w:rPr>
          <w:rFonts w:ascii="Arial" w:hAnsi="Arial" w:cs="Arial"/>
          <w:sz w:val="24"/>
          <w:szCs w:val="24"/>
        </w:rPr>
      </w:pPr>
    </w:p>
    <w:p w14:paraId="66021A10" w14:textId="01F2616C" w:rsidR="00A837A3" w:rsidRPr="006E4E8B" w:rsidRDefault="00A837A3" w:rsidP="009448F0">
      <w:pPr>
        <w:pStyle w:val="Heading2"/>
        <w:rPr>
          <w:rFonts w:ascii="Arial" w:hAnsi="Arial" w:cs="Arial"/>
        </w:rPr>
      </w:pPr>
      <w:bookmarkStart w:id="19" w:name="_Toc165981334"/>
      <w:r w:rsidRPr="006E4E8B">
        <w:rPr>
          <w:rFonts w:ascii="Arial" w:hAnsi="Arial" w:cs="Arial"/>
        </w:rPr>
        <w:t>Limitations</w:t>
      </w:r>
      <w:r w:rsidR="009448F0" w:rsidRPr="006E4E8B">
        <w:rPr>
          <w:rFonts w:ascii="Arial" w:hAnsi="Arial" w:cs="Arial"/>
        </w:rPr>
        <w:t>.</w:t>
      </w:r>
      <w:bookmarkEnd w:id="19"/>
    </w:p>
    <w:p w14:paraId="148DCCC5" w14:textId="77777777" w:rsidR="009448F0" w:rsidRPr="006E4E8B" w:rsidRDefault="009448F0" w:rsidP="009448F0">
      <w:pPr>
        <w:rPr>
          <w:rFonts w:ascii="Arial" w:hAnsi="Arial" w:cs="Arial"/>
        </w:rPr>
      </w:pPr>
    </w:p>
    <w:p w14:paraId="382F6D64" w14:textId="7CFE8E8E" w:rsidR="00093E68" w:rsidRDefault="00A837A3" w:rsidP="00A837A3">
      <w:pPr>
        <w:spacing w:line="480" w:lineRule="auto"/>
        <w:rPr>
          <w:rFonts w:ascii="Arial" w:hAnsi="Arial" w:cs="Arial"/>
          <w:sz w:val="24"/>
          <w:szCs w:val="24"/>
        </w:rPr>
      </w:pPr>
      <w:r w:rsidRPr="006E4E8B">
        <w:rPr>
          <w:rFonts w:ascii="Arial" w:hAnsi="Arial" w:cs="Arial"/>
          <w:sz w:val="24"/>
          <w:szCs w:val="24"/>
        </w:rPr>
        <w:t>It is important to address any limitations that may be faced during data collection.  Firstly, the likelihood of gathering responses from a range of demographics, to ensure this is the case, the questionnaire is to be posted to a wide range of social media platforms that are catered to both younger and older generations to encourage members of the public of all ages to participate.  In addition to this, there is always a risk of careless responses which can impact the quality of data (Meade and Craig, 2012).  In order to reduce the impact of this, it is important to achieve a reasonable number of responses to minimise the effects from minority careless responses on data as a whole.  This also highlights the issue of not getting enough responses.  Therefore, developing the questionnaire in advance will allow for a reasonable amount of time to gather data effectively.  The consideration of such limitations means that it is likely that the data collected will be reliable and beneficial to the study.</w:t>
      </w:r>
    </w:p>
    <w:p w14:paraId="0AA5280F" w14:textId="64486FDC" w:rsidR="00F424EF" w:rsidRPr="006E4E8B" w:rsidRDefault="00093E68" w:rsidP="00093E68">
      <w:pPr>
        <w:rPr>
          <w:rFonts w:ascii="Arial" w:hAnsi="Arial" w:cs="Arial"/>
          <w:sz w:val="24"/>
          <w:szCs w:val="24"/>
        </w:rPr>
      </w:pPr>
      <w:r>
        <w:rPr>
          <w:rFonts w:ascii="Arial" w:hAnsi="Arial" w:cs="Arial"/>
          <w:sz w:val="24"/>
          <w:szCs w:val="24"/>
        </w:rPr>
        <w:br w:type="page"/>
      </w:r>
    </w:p>
    <w:p w14:paraId="2E5D7FCE" w14:textId="5925D0B0" w:rsidR="00C833D7" w:rsidRDefault="006A4F80" w:rsidP="00DF5ACD">
      <w:pPr>
        <w:pStyle w:val="Heading1"/>
        <w:numPr>
          <w:ilvl w:val="0"/>
          <w:numId w:val="1"/>
        </w:numPr>
        <w:rPr>
          <w:rFonts w:ascii="Arial" w:hAnsi="Arial" w:cs="Arial"/>
        </w:rPr>
      </w:pPr>
      <w:bookmarkStart w:id="20" w:name="_Toc165981335"/>
      <w:r w:rsidRPr="006E4E8B">
        <w:rPr>
          <w:rFonts w:ascii="Arial" w:hAnsi="Arial" w:cs="Arial"/>
        </w:rPr>
        <w:lastRenderedPageBreak/>
        <w:t>Data analysis</w:t>
      </w:r>
      <w:r w:rsidR="00DF5ACD" w:rsidRPr="006E4E8B">
        <w:rPr>
          <w:rFonts w:ascii="Arial" w:hAnsi="Arial" w:cs="Arial"/>
        </w:rPr>
        <w:t>.</w:t>
      </w:r>
      <w:bookmarkEnd w:id="20"/>
    </w:p>
    <w:p w14:paraId="7C34DD44" w14:textId="77777777" w:rsidR="00957445" w:rsidRDefault="00957445" w:rsidP="00957445"/>
    <w:p w14:paraId="49F38779" w14:textId="140942B2" w:rsidR="001F1791" w:rsidRPr="00C27BCB" w:rsidRDefault="006675BD" w:rsidP="00C27BCB">
      <w:pPr>
        <w:spacing w:line="480" w:lineRule="auto"/>
      </w:pPr>
      <w:r>
        <w:rPr>
          <w:rFonts w:ascii="Arial" w:hAnsi="Arial" w:cs="Arial"/>
          <w:sz w:val="24"/>
          <w:szCs w:val="24"/>
        </w:rPr>
        <w:t>F</w:t>
      </w:r>
      <w:r w:rsidR="00957445" w:rsidRPr="006E4E8B">
        <w:rPr>
          <w:rFonts w:ascii="Arial" w:hAnsi="Arial" w:cs="Arial"/>
          <w:sz w:val="24"/>
          <w:szCs w:val="24"/>
        </w:rPr>
        <w:t>or objective one, primary research will gather public perceptions regarding people’s feelings of safety or fear of knife crime over time and how their confidence in the police has been affected.  As for objective two,  primary research can allow for age specific analysis in relation to vulnerability and likelihood of knife carrying to deduce whether young people are in fact more vulnerable.  Finally, primary research can provide relevant and specific data for objective three in the form of general public viewpoints surrounding how the government tackle knife crime and provides opportunity for them to suggest their own ideas.</w:t>
      </w:r>
    </w:p>
    <w:p w14:paraId="23A6B93E" w14:textId="74D980B7" w:rsidR="001F1791" w:rsidRPr="006E4E8B" w:rsidRDefault="001F1791" w:rsidP="001F1791">
      <w:pPr>
        <w:spacing w:line="480" w:lineRule="auto"/>
        <w:rPr>
          <w:rFonts w:ascii="Arial" w:hAnsi="Arial" w:cs="Arial"/>
          <w:sz w:val="24"/>
          <w:szCs w:val="24"/>
        </w:rPr>
      </w:pPr>
      <w:r w:rsidRPr="006E4E8B">
        <w:rPr>
          <w:rFonts w:ascii="Arial" w:hAnsi="Arial" w:cs="Arial"/>
          <w:sz w:val="24"/>
          <w:szCs w:val="24"/>
        </w:rPr>
        <w:t xml:space="preserve">This chapter serves to present and analyse the primary data collected from the survey in which collected 104 responses.  Consisting of 20 questions, quantitative and qualitative data was gathered for all </w:t>
      </w:r>
      <w:r w:rsidR="009E2482">
        <w:rPr>
          <w:rFonts w:ascii="Arial" w:hAnsi="Arial" w:cs="Arial"/>
          <w:sz w:val="24"/>
          <w:szCs w:val="24"/>
        </w:rPr>
        <w:t>three</w:t>
      </w:r>
      <w:r w:rsidRPr="006E4E8B">
        <w:rPr>
          <w:rFonts w:ascii="Arial" w:hAnsi="Arial" w:cs="Arial"/>
          <w:sz w:val="24"/>
          <w:szCs w:val="24"/>
        </w:rPr>
        <w:t xml:space="preserve"> objectives of this project,</w:t>
      </w:r>
      <w:r w:rsidR="008717F0">
        <w:rPr>
          <w:rFonts w:ascii="Arial" w:hAnsi="Arial" w:cs="Arial"/>
          <w:sz w:val="24"/>
          <w:szCs w:val="24"/>
        </w:rPr>
        <w:t xml:space="preserve"> </w:t>
      </w:r>
      <w:r w:rsidRPr="006E4E8B">
        <w:rPr>
          <w:rFonts w:ascii="Arial" w:hAnsi="Arial" w:cs="Arial"/>
          <w:sz w:val="24"/>
          <w:szCs w:val="24"/>
        </w:rPr>
        <w:t>which were to analyse historical trends of knife crime and impact of Covid-19, investigate the relationship between young people and knife crime and to assess the response to knife crime from the UK government, Meaning public perceptions surrounding each subject were identified.  As for the presentation of findings, a systematic approach is to be utilised in which data is analys</w:t>
      </w:r>
      <w:r w:rsidR="00F54079">
        <w:rPr>
          <w:rFonts w:ascii="Arial" w:hAnsi="Arial" w:cs="Arial"/>
          <w:sz w:val="24"/>
          <w:szCs w:val="24"/>
        </w:rPr>
        <w:t>ed</w:t>
      </w:r>
      <w:r w:rsidRPr="006E4E8B">
        <w:rPr>
          <w:rFonts w:ascii="Arial" w:hAnsi="Arial" w:cs="Arial"/>
          <w:sz w:val="24"/>
          <w:szCs w:val="24"/>
        </w:rPr>
        <w:t xml:space="preserve"> and </w:t>
      </w:r>
      <w:r w:rsidR="00F54079" w:rsidRPr="006E4E8B">
        <w:rPr>
          <w:rFonts w:ascii="Arial" w:hAnsi="Arial" w:cs="Arial"/>
          <w:sz w:val="24"/>
          <w:szCs w:val="24"/>
        </w:rPr>
        <w:t>synthes</w:t>
      </w:r>
      <w:r w:rsidR="00F54079">
        <w:rPr>
          <w:rFonts w:ascii="Arial" w:hAnsi="Arial" w:cs="Arial"/>
          <w:sz w:val="24"/>
          <w:szCs w:val="24"/>
        </w:rPr>
        <w:t>ised</w:t>
      </w:r>
      <w:r w:rsidRPr="006E4E8B">
        <w:rPr>
          <w:rFonts w:ascii="Arial" w:hAnsi="Arial" w:cs="Arial"/>
          <w:sz w:val="24"/>
          <w:szCs w:val="24"/>
        </w:rPr>
        <w:t>, compar</w:t>
      </w:r>
      <w:r w:rsidR="00E12784">
        <w:rPr>
          <w:rFonts w:ascii="Arial" w:hAnsi="Arial" w:cs="Arial"/>
          <w:sz w:val="24"/>
          <w:szCs w:val="24"/>
        </w:rPr>
        <w:t>ing</w:t>
      </w:r>
      <w:r w:rsidRPr="006E4E8B">
        <w:rPr>
          <w:rFonts w:ascii="Arial" w:hAnsi="Arial" w:cs="Arial"/>
          <w:sz w:val="24"/>
          <w:szCs w:val="24"/>
        </w:rPr>
        <w:t xml:space="preserve"> and contrast</w:t>
      </w:r>
      <w:r w:rsidR="00E12784">
        <w:rPr>
          <w:rFonts w:ascii="Arial" w:hAnsi="Arial" w:cs="Arial"/>
          <w:sz w:val="24"/>
          <w:szCs w:val="24"/>
        </w:rPr>
        <w:t>ing</w:t>
      </w:r>
      <w:r w:rsidRPr="006E4E8B">
        <w:rPr>
          <w:rFonts w:ascii="Arial" w:hAnsi="Arial" w:cs="Arial"/>
          <w:sz w:val="24"/>
          <w:szCs w:val="24"/>
        </w:rPr>
        <w:t xml:space="preserve"> primary findings to that of secondary research found in the literature review (Gurevitch et al, 2018).  </w:t>
      </w:r>
    </w:p>
    <w:p w14:paraId="6DA4DF76" w14:textId="2F2CBB8B" w:rsidR="001F1791" w:rsidRPr="006E4E8B" w:rsidRDefault="001F1791" w:rsidP="001F1791">
      <w:pPr>
        <w:spacing w:line="480" w:lineRule="auto"/>
        <w:rPr>
          <w:rFonts w:ascii="Arial" w:hAnsi="Arial" w:cs="Arial"/>
          <w:sz w:val="24"/>
          <w:szCs w:val="24"/>
        </w:rPr>
      </w:pPr>
      <w:r w:rsidRPr="006E4E8B">
        <w:rPr>
          <w:rFonts w:ascii="Arial" w:hAnsi="Arial" w:cs="Arial"/>
          <w:sz w:val="24"/>
          <w:szCs w:val="24"/>
        </w:rPr>
        <w:t xml:space="preserve">The survey was shared to social media platforms to identify participants, </w:t>
      </w:r>
      <w:r w:rsidR="00F61C9D">
        <w:rPr>
          <w:rFonts w:ascii="Arial" w:hAnsi="Arial" w:cs="Arial"/>
          <w:sz w:val="24"/>
          <w:szCs w:val="24"/>
        </w:rPr>
        <w:t xml:space="preserve">those who </w:t>
      </w:r>
      <w:r w:rsidR="00597B3A">
        <w:rPr>
          <w:rFonts w:ascii="Arial" w:hAnsi="Arial" w:cs="Arial"/>
          <w:sz w:val="24"/>
          <w:szCs w:val="24"/>
        </w:rPr>
        <w:t xml:space="preserve">opened the survey </w:t>
      </w:r>
      <w:r w:rsidRPr="006E4E8B">
        <w:rPr>
          <w:rFonts w:ascii="Arial" w:hAnsi="Arial" w:cs="Arial"/>
          <w:sz w:val="24"/>
          <w:szCs w:val="24"/>
        </w:rPr>
        <w:t>were notified of their anonymity and their consent to participation was acquired through the introductory briefing statement.  Participants were also informed of the recording and storing of data in compliance to the ethical considerations (Plutzer, 2019)</w:t>
      </w:r>
    </w:p>
    <w:p w14:paraId="47DDB647" w14:textId="35756D37" w:rsidR="00D43A52" w:rsidRDefault="001F1791" w:rsidP="001F1791">
      <w:pPr>
        <w:spacing w:line="480" w:lineRule="auto"/>
        <w:rPr>
          <w:rFonts w:ascii="Arial" w:hAnsi="Arial" w:cs="Arial"/>
          <w:sz w:val="24"/>
          <w:szCs w:val="24"/>
        </w:rPr>
      </w:pPr>
      <w:r w:rsidRPr="006E4E8B">
        <w:rPr>
          <w:rFonts w:ascii="Arial" w:hAnsi="Arial" w:cs="Arial"/>
          <w:sz w:val="24"/>
          <w:szCs w:val="24"/>
        </w:rPr>
        <w:lastRenderedPageBreak/>
        <w:t>To comply with ethical considerations regarding primary data collection, the first question asked for the formal consent of anyone who considered participating in the survey allowing them the right to refuse participation (Martin and Marker, 2007).  100% of respondents consented to participation.  When completing this survey, answering ‘no’ to this question would result in the closure of the survey for the individual.</w:t>
      </w:r>
    </w:p>
    <w:p w14:paraId="66D0AAC4" w14:textId="447A6E00" w:rsidR="00D43A52" w:rsidRDefault="00F02513" w:rsidP="001F1791">
      <w:pPr>
        <w:spacing w:line="480" w:lineRule="auto"/>
        <w:rPr>
          <w:rFonts w:ascii="Arial" w:hAnsi="Arial" w:cs="Arial"/>
          <w:sz w:val="24"/>
          <w:szCs w:val="24"/>
        </w:rPr>
      </w:pPr>
      <w:r>
        <w:rPr>
          <w:noProof/>
        </w:rPr>
        <mc:AlternateContent>
          <mc:Choice Requires="wps">
            <w:drawing>
              <wp:anchor distT="0" distB="0" distL="114300" distR="114300" simplePos="0" relativeHeight="251662336" behindDoc="0" locked="0" layoutInCell="1" allowOverlap="1" wp14:anchorId="671007AB" wp14:editId="145BDC8A">
                <wp:simplePos x="0" y="0"/>
                <wp:positionH relativeFrom="column">
                  <wp:posOffset>298450</wp:posOffset>
                </wp:positionH>
                <wp:positionV relativeFrom="paragraph">
                  <wp:posOffset>295910</wp:posOffset>
                </wp:positionV>
                <wp:extent cx="3890010" cy="635"/>
                <wp:effectExtent l="0" t="0" r="0" b="0"/>
                <wp:wrapSquare wrapText="bothSides"/>
                <wp:docPr id="126966789" name="Text Box 1"/>
                <wp:cNvGraphicFramePr/>
                <a:graphic xmlns:a="http://schemas.openxmlformats.org/drawingml/2006/main">
                  <a:graphicData uri="http://schemas.microsoft.com/office/word/2010/wordprocessingShape">
                    <wps:wsp>
                      <wps:cNvSpPr txBox="1"/>
                      <wps:spPr>
                        <a:xfrm>
                          <a:off x="0" y="0"/>
                          <a:ext cx="3890010" cy="635"/>
                        </a:xfrm>
                        <a:prstGeom prst="rect">
                          <a:avLst/>
                        </a:prstGeom>
                        <a:solidFill>
                          <a:prstClr val="white"/>
                        </a:solidFill>
                        <a:ln>
                          <a:noFill/>
                        </a:ln>
                      </wps:spPr>
                      <wps:txbx>
                        <w:txbxContent>
                          <w:p w14:paraId="2BACB343" w14:textId="0A450213" w:rsidR="00F02513" w:rsidRPr="00821AE1" w:rsidRDefault="00F02513" w:rsidP="00F02513">
                            <w:pPr>
                              <w:pStyle w:val="Caption"/>
                              <w:rPr>
                                <w:rFonts w:ascii="Arial" w:hAnsi="Arial" w:cs="Arial"/>
                                <w:noProof/>
                              </w:rPr>
                            </w:pPr>
                            <w:bookmarkStart w:id="21" w:name="_Toc165902224"/>
                            <w:r>
                              <w:t xml:space="preserve">Figure </w:t>
                            </w:r>
                            <w:r>
                              <w:fldChar w:fldCharType="begin"/>
                            </w:r>
                            <w:r>
                              <w:instrText xml:space="preserve"> SEQ Figure \* ARABIC </w:instrText>
                            </w:r>
                            <w:r>
                              <w:fldChar w:fldCharType="separate"/>
                            </w:r>
                            <w:r w:rsidR="006A5EDC">
                              <w:rPr>
                                <w:noProof/>
                              </w:rPr>
                              <w:t>2</w:t>
                            </w:r>
                            <w:r>
                              <w:fldChar w:fldCharType="end"/>
                            </w:r>
                            <w:r>
                              <w:t>.0</w:t>
                            </w:r>
                            <w:bookmarkEnd w:id="2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71007AB" id="Text Box 1" o:spid="_x0000_s1029" type="#_x0000_t202" style="position:absolute;margin-left:23.5pt;margin-top:23.3pt;width:306.3pt;height:.0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" stroked="f">
                <v:textbox style="mso-fit-shape-to-text:t" inset="0,0,0,0">
                  <w:txbxContent>
                    <w:p w14:paraId="2BACB343" w14:textId="0A450213" w:rsidR="00F02513" w:rsidRPr="00821AE1" w:rsidRDefault="00F02513" w:rsidP="00F02513">
                      <w:pPr>
                        <w:pStyle w:val="Caption"/>
                        <w:rPr>
                          <w:rFonts w:ascii="Arial" w:hAnsi="Arial" w:cs="Arial"/>
                          <w:noProof/>
                        </w:rPr>
                      </w:pPr>
                      <w:bookmarkStart w:id="22" w:name="_Toc165902224"/>
                      <w:r>
                        <w:t xml:space="preserve">Figure </w:t>
                      </w:r>
                      <w:r>
                        <w:fldChar w:fldCharType="begin"/>
                      </w:r>
                      <w:r>
                        <w:instrText xml:space="preserve"> SEQ Figure \* ARABIC </w:instrText>
                      </w:r>
                      <w:r>
                        <w:fldChar w:fldCharType="separate"/>
                      </w:r>
                      <w:r w:rsidR="006A5EDC">
                        <w:rPr>
                          <w:noProof/>
                        </w:rPr>
                        <w:t>2</w:t>
                      </w:r>
                      <w:r>
                        <w:fldChar w:fldCharType="end"/>
                      </w:r>
                      <w:r>
                        <w:t>.0</w:t>
                      </w:r>
                      <w:bookmarkEnd w:id="22"/>
                    </w:p>
                  </w:txbxContent>
                </v:textbox>
                <w10:wrap type="square"/>
              </v:shape>
            </w:pict>
          </mc:Fallback>
        </mc:AlternateContent>
      </w:r>
    </w:p>
    <w:p w14:paraId="688B92CE" w14:textId="4A65F525" w:rsidR="00937CCB" w:rsidRDefault="00CF4269" w:rsidP="00937CCB">
      <w:pPr>
        <w:pStyle w:val="Caption"/>
        <w:keepNext/>
      </w:pPr>
      <w:r w:rsidRPr="006E4E8B">
        <w:rPr>
          <w:rFonts w:ascii="Arial" w:hAnsi="Arial" w:cs="Arial"/>
          <w:noProof/>
          <w:sz w:val="24"/>
          <w:szCs w:val="24"/>
        </w:rPr>
        <w:drawing>
          <wp:anchor distT="0" distB="0" distL="114300" distR="114300" simplePos="0" relativeHeight="251649024" behindDoc="0" locked="0" layoutInCell="1" allowOverlap="1" wp14:anchorId="0E087574" wp14:editId="1802A44F">
            <wp:simplePos x="0" y="0"/>
            <wp:positionH relativeFrom="column">
              <wp:posOffset>774700</wp:posOffset>
            </wp:positionH>
            <wp:positionV relativeFrom="paragraph">
              <wp:posOffset>189230</wp:posOffset>
            </wp:positionV>
            <wp:extent cx="3890010" cy="2277720"/>
            <wp:effectExtent l="0" t="0" r="0" b="8890"/>
            <wp:wrapSquare wrapText="bothSides"/>
            <wp:docPr id="398993808" name="Picture 1" descr="A pie chart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993808" name="Picture 1" descr="A pie chart with numbers and text&#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3890010" cy="2277720"/>
                    </a:xfrm>
                    <a:prstGeom prst="rect">
                      <a:avLst/>
                    </a:prstGeom>
                  </pic:spPr>
                </pic:pic>
              </a:graphicData>
            </a:graphic>
            <wp14:sizeRelH relativeFrom="page">
              <wp14:pctWidth>0</wp14:pctWidth>
            </wp14:sizeRelH>
            <wp14:sizeRelV relativeFrom="page">
              <wp14:pctHeight>0</wp14:pctHeight>
            </wp14:sizeRelV>
          </wp:anchor>
        </w:drawing>
      </w:r>
    </w:p>
    <w:p w14:paraId="56A31D04" w14:textId="10241F5C" w:rsidR="001F1791" w:rsidRDefault="001F1791" w:rsidP="001F1791">
      <w:pPr>
        <w:spacing w:line="480" w:lineRule="auto"/>
        <w:rPr>
          <w:rFonts w:ascii="Arial" w:hAnsi="Arial" w:cs="Arial"/>
          <w:sz w:val="24"/>
          <w:szCs w:val="24"/>
        </w:rPr>
      </w:pPr>
    </w:p>
    <w:p w14:paraId="4A74F758" w14:textId="77777777" w:rsidR="00CF4269" w:rsidRPr="00CF4269" w:rsidRDefault="00CF4269" w:rsidP="001F1791">
      <w:pPr>
        <w:spacing w:line="480" w:lineRule="auto"/>
        <w:rPr>
          <w:rFonts w:ascii="Arial" w:hAnsi="Arial" w:cs="Arial"/>
          <w:sz w:val="24"/>
          <w:szCs w:val="24"/>
        </w:rPr>
      </w:pPr>
    </w:p>
    <w:p w14:paraId="3681991D" w14:textId="77777777" w:rsidR="00CF4269" w:rsidRDefault="00CF4269" w:rsidP="001F1791">
      <w:pPr>
        <w:spacing w:line="480" w:lineRule="auto"/>
        <w:rPr>
          <w:rFonts w:ascii="Arial" w:hAnsi="Arial" w:cs="Arial"/>
          <w:color w:val="222222"/>
          <w:sz w:val="24"/>
          <w:szCs w:val="24"/>
          <w:shd w:val="clear" w:color="auto" w:fill="FFFFFF"/>
        </w:rPr>
      </w:pPr>
    </w:p>
    <w:p w14:paraId="1AF8C807" w14:textId="757C08B1" w:rsidR="00CF4269" w:rsidRDefault="00CF4269" w:rsidP="001F1791">
      <w:pPr>
        <w:spacing w:line="480" w:lineRule="auto"/>
        <w:rPr>
          <w:rFonts w:ascii="Arial" w:hAnsi="Arial" w:cs="Arial"/>
          <w:color w:val="222222"/>
          <w:sz w:val="24"/>
          <w:szCs w:val="24"/>
          <w:shd w:val="clear" w:color="auto" w:fill="FFFFFF"/>
        </w:rPr>
      </w:pPr>
    </w:p>
    <w:p w14:paraId="0E0D1103" w14:textId="77777777" w:rsidR="00CF4269" w:rsidRDefault="00CF4269" w:rsidP="001F1791">
      <w:pPr>
        <w:spacing w:line="480" w:lineRule="auto"/>
        <w:rPr>
          <w:rFonts w:ascii="Arial" w:hAnsi="Arial" w:cs="Arial"/>
          <w:color w:val="222222"/>
          <w:sz w:val="24"/>
          <w:szCs w:val="24"/>
          <w:shd w:val="clear" w:color="auto" w:fill="FFFFFF"/>
        </w:rPr>
      </w:pPr>
    </w:p>
    <w:p w14:paraId="41763B2A" w14:textId="77777777" w:rsidR="00CF4269" w:rsidRDefault="00CF4269" w:rsidP="001F1791">
      <w:pPr>
        <w:spacing w:line="480" w:lineRule="auto"/>
        <w:rPr>
          <w:rFonts w:ascii="Arial" w:hAnsi="Arial" w:cs="Arial"/>
          <w:color w:val="222222"/>
          <w:sz w:val="24"/>
          <w:szCs w:val="24"/>
          <w:shd w:val="clear" w:color="auto" w:fill="FFFFFF"/>
        </w:rPr>
      </w:pPr>
    </w:p>
    <w:p w14:paraId="700CF55F" w14:textId="562178DD" w:rsidR="00FD0B75" w:rsidRDefault="001F1791" w:rsidP="001F1791">
      <w:pPr>
        <w:spacing w:line="480" w:lineRule="auto"/>
        <w:rPr>
          <w:rFonts w:ascii="Arial" w:hAnsi="Arial" w:cs="Arial"/>
          <w:color w:val="222222"/>
          <w:sz w:val="24"/>
          <w:szCs w:val="24"/>
          <w:shd w:val="clear" w:color="auto" w:fill="FFFFFF"/>
        </w:rPr>
      </w:pPr>
      <w:r w:rsidRPr="006E4E8B">
        <w:rPr>
          <w:rFonts w:ascii="Arial" w:hAnsi="Arial" w:cs="Arial"/>
          <w:color w:val="222222"/>
          <w:sz w:val="24"/>
          <w:szCs w:val="24"/>
          <w:shd w:val="clear" w:color="auto" w:fill="FFFFFF"/>
        </w:rPr>
        <w:t>As part of data collection regarding the demographics of participants, the second question asked for the age category of respondents in order to assess the responses to qualitative and quantitative questions asked later on in the survey regarding objective two.  The literature review also discovered a lack of existing research surrounding older generations in regard to knife crime compared to that of younger generations, therefore gathering responses from a variety of age groups is beneficial to the study and the topic as a whole.  The results show an equal range of responses from all age categories, with the majority</w:t>
      </w:r>
      <w:r w:rsidR="00FD0B75">
        <w:rPr>
          <w:rFonts w:ascii="Arial" w:hAnsi="Arial" w:cs="Arial"/>
          <w:color w:val="222222"/>
          <w:sz w:val="24"/>
          <w:szCs w:val="24"/>
          <w:shd w:val="clear" w:color="auto" w:fill="FFFFFF"/>
        </w:rPr>
        <w:t xml:space="preserve"> </w:t>
      </w:r>
      <w:r w:rsidRPr="006E4E8B">
        <w:rPr>
          <w:rFonts w:ascii="Arial" w:hAnsi="Arial" w:cs="Arial"/>
          <w:color w:val="222222"/>
          <w:sz w:val="24"/>
          <w:szCs w:val="24"/>
          <w:shd w:val="clear" w:color="auto" w:fill="FFFFFF"/>
        </w:rPr>
        <w:t>being from the 18-30 category (33%)</w:t>
      </w:r>
      <w:r w:rsidR="00DF160D">
        <w:rPr>
          <w:rFonts w:ascii="Arial" w:hAnsi="Arial" w:cs="Arial"/>
          <w:color w:val="222222"/>
          <w:sz w:val="24"/>
          <w:szCs w:val="24"/>
          <w:shd w:val="clear" w:color="auto" w:fill="FFFFFF"/>
        </w:rPr>
        <w:t xml:space="preserve"> and a</w:t>
      </w:r>
      <w:r w:rsidR="00822652">
        <w:rPr>
          <w:rFonts w:ascii="Arial" w:hAnsi="Arial" w:cs="Arial"/>
          <w:color w:val="222222"/>
          <w:sz w:val="24"/>
          <w:szCs w:val="24"/>
          <w:shd w:val="clear" w:color="auto" w:fill="FFFFFF"/>
        </w:rPr>
        <w:t xml:space="preserve">n even split of people aged under </w:t>
      </w:r>
      <w:r w:rsidR="00AE2A9F">
        <w:rPr>
          <w:rFonts w:ascii="Arial" w:hAnsi="Arial" w:cs="Arial"/>
          <w:color w:val="222222"/>
          <w:sz w:val="24"/>
          <w:szCs w:val="24"/>
          <w:shd w:val="clear" w:color="auto" w:fill="FFFFFF"/>
        </w:rPr>
        <w:t>and over 40.</w:t>
      </w:r>
      <w:r w:rsidRPr="006E4E8B">
        <w:rPr>
          <w:rFonts w:ascii="Arial" w:hAnsi="Arial" w:cs="Arial"/>
          <w:color w:val="222222"/>
          <w:sz w:val="24"/>
          <w:szCs w:val="24"/>
          <w:shd w:val="clear" w:color="auto" w:fill="FFFFFF"/>
        </w:rPr>
        <w:t xml:space="preserve"> </w:t>
      </w:r>
      <w:r w:rsidR="00AE2A9F">
        <w:rPr>
          <w:rFonts w:ascii="Arial" w:hAnsi="Arial" w:cs="Arial"/>
          <w:color w:val="222222"/>
          <w:sz w:val="24"/>
          <w:szCs w:val="24"/>
          <w:shd w:val="clear" w:color="auto" w:fill="FFFFFF"/>
        </w:rPr>
        <w:t xml:space="preserve"> </w:t>
      </w:r>
      <w:r w:rsidRPr="006E4E8B">
        <w:rPr>
          <w:rFonts w:ascii="Arial" w:hAnsi="Arial" w:cs="Arial"/>
          <w:color w:val="222222"/>
          <w:sz w:val="24"/>
          <w:szCs w:val="24"/>
          <w:shd w:val="clear" w:color="auto" w:fill="FFFFFF"/>
        </w:rPr>
        <w:t xml:space="preserve">In addition to this, to comply with </w:t>
      </w:r>
      <w:r w:rsidRPr="006E4E8B">
        <w:rPr>
          <w:rFonts w:ascii="Arial" w:hAnsi="Arial" w:cs="Arial"/>
          <w:color w:val="222222"/>
          <w:sz w:val="24"/>
          <w:szCs w:val="24"/>
          <w:shd w:val="clear" w:color="auto" w:fill="FFFFFF"/>
        </w:rPr>
        <w:lastRenderedPageBreak/>
        <w:t>ethical considerations, the ‘under 18’ option for this question would result in the closure of the survey for the individual to prevent any data collection from those under the age of 18.</w:t>
      </w:r>
    </w:p>
    <w:p w14:paraId="79547086" w14:textId="11010AEE" w:rsidR="00F02513" w:rsidRPr="006E4E8B" w:rsidRDefault="00800C21" w:rsidP="001F1791">
      <w:pPr>
        <w:spacing w:line="480" w:lineRule="auto"/>
        <w:rPr>
          <w:rFonts w:ascii="Arial" w:hAnsi="Arial" w:cs="Arial"/>
          <w:color w:val="222222"/>
          <w:sz w:val="24"/>
          <w:szCs w:val="24"/>
          <w:shd w:val="clear" w:color="auto" w:fill="FFFFFF"/>
        </w:rPr>
      </w:pPr>
      <w:r>
        <w:rPr>
          <w:noProof/>
        </w:rPr>
        <mc:AlternateContent>
          <mc:Choice Requires="wps">
            <w:drawing>
              <wp:anchor distT="0" distB="0" distL="114300" distR="114300" simplePos="0" relativeHeight="251663360" behindDoc="0" locked="0" layoutInCell="1" allowOverlap="1" wp14:anchorId="0248FB97" wp14:editId="4FD159BA">
                <wp:simplePos x="0" y="0"/>
                <wp:positionH relativeFrom="column">
                  <wp:posOffset>241300</wp:posOffset>
                </wp:positionH>
                <wp:positionV relativeFrom="paragraph">
                  <wp:posOffset>68580</wp:posOffset>
                </wp:positionV>
                <wp:extent cx="1054100" cy="457200"/>
                <wp:effectExtent l="0" t="0" r="0" b="0"/>
                <wp:wrapSquare wrapText="bothSides"/>
                <wp:docPr id="111212778" name="Text Box 1"/>
                <wp:cNvGraphicFramePr/>
                <a:graphic xmlns:a="http://schemas.openxmlformats.org/drawingml/2006/main">
                  <a:graphicData uri="http://schemas.microsoft.com/office/word/2010/wordprocessingShape">
                    <wps:wsp>
                      <wps:cNvSpPr txBox="1"/>
                      <wps:spPr>
                        <a:xfrm>
                          <a:off x="0" y="0"/>
                          <a:ext cx="1054100" cy="457200"/>
                        </a:xfrm>
                        <a:prstGeom prst="rect">
                          <a:avLst/>
                        </a:prstGeom>
                        <a:solidFill>
                          <a:prstClr val="white"/>
                        </a:solidFill>
                        <a:ln>
                          <a:noFill/>
                        </a:ln>
                      </wps:spPr>
                      <wps:txbx>
                        <w:txbxContent>
                          <w:p w14:paraId="3B4405E2" w14:textId="206EAA0B" w:rsidR="00F02513" w:rsidRPr="00BC29BA" w:rsidRDefault="00F02513" w:rsidP="00F02513">
                            <w:pPr>
                              <w:pStyle w:val="Caption"/>
                              <w:rPr>
                                <w:rFonts w:ascii="Arial" w:hAnsi="Arial" w:cs="Arial"/>
                                <w:noProof/>
                                <w:color w:val="222222"/>
                                <w:shd w:val="clear" w:color="auto" w:fill="FFFFFF"/>
                              </w:rPr>
                            </w:pPr>
                            <w:bookmarkStart w:id="23" w:name="_Toc165902225"/>
                            <w:r>
                              <w:t xml:space="preserve">Figure </w:t>
                            </w:r>
                            <w:r>
                              <w:fldChar w:fldCharType="begin"/>
                            </w:r>
                            <w:r>
                              <w:instrText xml:space="preserve"> SEQ Figure \* ARABIC </w:instrText>
                            </w:r>
                            <w:r>
                              <w:fldChar w:fldCharType="separate"/>
                            </w:r>
                            <w:r w:rsidR="006A5EDC">
                              <w:rPr>
                                <w:noProof/>
                              </w:rPr>
                              <w:t>3</w:t>
                            </w:r>
                            <w:r>
                              <w:fldChar w:fldCharType="end"/>
                            </w:r>
                            <w:r>
                              <w:t>.0</w:t>
                            </w:r>
                            <w:bookmarkEnd w:id="2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248FB97" id="_x0000_s1030" type="#_x0000_t202" style="position:absolute;margin-left:19pt;margin-top:5.4pt;width:83pt;height:36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" stroked="f">
                <v:textbox inset="0,0,0,0">
                  <w:txbxContent>
                    <w:p w14:paraId="3B4405E2" w14:textId="206EAA0B" w:rsidR="00F02513" w:rsidRPr="00BC29BA" w:rsidRDefault="00F02513" w:rsidP="00F02513">
                      <w:pPr>
                        <w:pStyle w:val="Caption"/>
                        <w:rPr>
                          <w:rFonts w:ascii="Arial" w:hAnsi="Arial" w:cs="Arial"/>
                          <w:noProof/>
                          <w:color w:val="222222"/>
                          <w:shd w:val="clear" w:color="auto" w:fill="FFFFFF"/>
                        </w:rPr>
                      </w:pPr>
                      <w:bookmarkStart w:id="24" w:name="_Toc165902225"/>
                      <w:r>
                        <w:t xml:space="preserve">Figure </w:t>
                      </w:r>
                      <w:r>
                        <w:fldChar w:fldCharType="begin"/>
                      </w:r>
                      <w:r>
                        <w:instrText xml:space="preserve"> SEQ Figure \* ARABIC </w:instrText>
                      </w:r>
                      <w:r>
                        <w:fldChar w:fldCharType="separate"/>
                      </w:r>
                      <w:r w:rsidR="006A5EDC">
                        <w:rPr>
                          <w:noProof/>
                        </w:rPr>
                        <w:t>3</w:t>
                      </w:r>
                      <w:r>
                        <w:fldChar w:fldCharType="end"/>
                      </w:r>
                      <w:r>
                        <w:t>.0</w:t>
                      </w:r>
                      <w:bookmarkEnd w:id="24"/>
                    </w:p>
                  </w:txbxContent>
                </v:textbox>
                <w10:wrap type="square"/>
              </v:shape>
            </w:pict>
          </mc:Fallback>
        </mc:AlternateContent>
      </w:r>
    </w:p>
    <w:p w14:paraId="0465F53E" w14:textId="10F3239D" w:rsidR="00CF4269" w:rsidRDefault="00F02513" w:rsidP="001F1791">
      <w:pPr>
        <w:spacing w:line="480" w:lineRule="auto"/>
        <w:rPr>
          <w:rFonts w:ascii="Arial" w:hAnsi="Arial" w:cs="Arial"/>
          <w:color w:val="222222"/>
          <w:sz w:val="24"/>
          <w:szCs w:val="24"/>
          <w:shd w:val="clear" w:color="auto" w:fill="FFFFFF"/>
        </w:rPr>
      </w:pPr>
      <w:r w:rsidRPr="006E4E8B">
        <w:rPr>
          <w:rFonts w:ascii="Arial" w:hAnsi="Arial" w:cs="Arial"/>
          <w:noProof/>
          <w:color w:val="222222"/>
          <w:sz w:val="24"/>
          <w:szCs w:val="24"/>
          <w:shd w:val="clear" w:color="auto" w:fill="FFFFFF"/>
        </w:rPr>
        <w:drawing>
          <wp:anchor distT="0" distB="0" distL="114300" distR="114300" simplePos="0" relativeHeight="251650048" behindDoc="0" locked="0" layoutInCell="1" allowOverlap="1" wp14:anchorId="78FE8B09" wp14:editId="5AA9F255">
            <wp:simplePos x="0" y="0"/>
            <wp:positionH relativeFrom="margin">
              <wp:align>center</wp:align>
            </wp:positionH>
            <wp:positionV relativeFrom="paragraph">
              <wp:posOffset>12700</wp:posOffset>
            </wp:positionV>
            <wp:extent cx="3930650" cy="2592705"/>
            <wp:effectExtent l="0" t="0" r="0" b="0"/>
            <wp:wrapSquare wrapText="bothSides"/>
            <wp:docPr id="528913100" name="Picture 1" descr="A pie chart with text bel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8913100" name="Picture 1" descr="A pie chart with text below&#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3930650" cy="2592705"/>
                    </a:xfrm>
                    <a:prstGeom prst="rect">
                      <a:avLst/>
                    </a:prstGeom>
                  </pic:spPr>
                </pic:pic>
              </a:graphicData>
            </a:graphic>
            <wp14:sizeRelH relativeFrom="page">
              <wp14:pctWidth>0</wp14:pctWidth>
            </wp14:sizeRelH>
            <wp14:sizeRelV relativeFrom="page">
              <wp14:pctHeight>0</wp14:pctHeight>
            </wp14:sizeRelV>
          </wp:anchor>
        </w:drawing>
      </w:r>
    </w:p>
    <w:p w14:paraId="3D52D627" w14:textId="35DDB928" w:rsidR="00CF4269" w:rsidRDefault="00CF4269" w:rsidP="001F1791">
      <w:pPr>
        <w:spacing w:line="480" w:lineRule="auto"/>
        <w:rPr>
          <w:rFonts w:ascii="Arial" w:hAnsi="Arial" w:cs="Arial"/>
          <w:color w:val="222222"/>
          <w:sz w:val="24"/>
          <w:szCs w:val="24"/>
          <w:shd w:val="clear" w:color="auto" w:fill="FFFFFF"/>
        </w:rPr>
      </w:pPr>
    </w:p>
    <w:p w14:paraId="79F7C1DA" w14:textId="77777777" w:rsidR="00CF4269" w:rsidRDefault="00CF4269" w:rsidP="001F1791">
      <w:pPr>
        <w:spacing w:line="480" w:lineRule="auto"/>
        <w:rPr>
          <w:rFonts w:ascii="Arial" w:hAnsi="Arial" w:cs="Arial"/>
          <w:color w:val="222222"/>
          <w:sz w:val="24"/>
          <w:szCs w:val="24"/>
          <w:shd w:val="clear" w:color="auto" w:fill="FFFFFF"/>
        </w:rPr>
      </w:pPr>
    </w:p>
    <w:p w14:paraId="6D18EE62" w14:textId="77777777" w:rsidR="00CF4269" w:rsidRDefault="00CF4269" w:rsidP="001F1791">
      <w:pPr>
        <w:spacing w:line="480" w:lineRule="auto"/>
        <w:rPr>
          <w:rFonts w:ascii="Arial" w:hAnsi="Arial" w:cs="Arial"/>
          <w:color w:val="222222"/>
          <w:sz w:val="24"/>
          <w:szCs w:val="24"/>
          <w:shd w:val="clear" w:color="auto" w:fill="FFFFFF"/>
        </w:rPr>
      </w:pPr>
    </w:p>
    <w:p w14:paraId="31FBC77A" w14:textId="77777777" w:rsidR="00CF4269" w:rsidRDefault="00CF4269" w:rsidP="001F1791">
      <w:pPr>
        <w:spacing w:line="480" w:lineRule="auto"/>
        <w:rPr>
          <w:rFonts w:ascii="Arial" w:hAnsi="Arial" w:cs="Arial"/>
          <w:color w:val="222222"/>
          <w:sz w:val="24"/>
          <w:szCs w:val="24"/>
          <w:shd w:val="clear" w:color="auto" w:fill="FFFFFF"/>
        </w:rPr>
      </w:pPr>
    </w:p>
    <w:p w14:paraId="2F1C8327" w14:textId="77777777" w:rsidR="00CF4269" w:rsidRDefault="00CF4269" w:rsidP="001F1791">
      <w:pPr>
        <w:spacing w:line="480" w:lineRule="auto"/>
        <w:rPr>
          <w:rFonts w:ascii="Arial" w:hAnsi="Arial" w:cs="Arial"/>
          <w:color w:val="222222"/>
          <w:sz w:val="24"/>
          <w:szCs w:val="24"/>
          <w:shd w:val="clear" w:color="auto" w:fill="FFFFFF"/>
        </w:rPr>
      </w:pPr>
    </w:p>
    <w:p w14:paraId="7C8078DD" w14:textId="77777777" w:rsidR="00CF4269" w:rsidRDefault="00CF4269" w:rsidP="001F1791">
      <w:pPr>
        <w:spacing w:line="480" w:lineRule="auto"/>
        <w:rPr>
          <w:rFonts w:ascii="Arial" w:hAnsi="Arial" w:cs="Arial"/>
          <w:color w:val="222222"/>
          <w:sz w:val="24"/>
          <w:szCs w:val="24"/>
          <w:shd w:val="clear" w:color="auto" w:fill="FFFFFF"/>
        </w:rPr>
      </w:pPr>
    </w:p>
    <w:p w14:paraId="369CB5E1" w14:textId="33BA3B65" w:rsidR="001F1791" w:rsidRPr="006E4E8B" w:rsidRDefault="001F1791" w:rsidP="001F1791">
      <w:pPr>
        <w:spacing w:line="480" w:lineRule="auto"/>
        <w:rPr>
          <w:rFonts w:ascii="Arial" w:hAnsi="Arial" w:cs="Arial"/>
          <w:color w:val="222222"/>
          <w:sz w:val="24"/>
          <w:szCs w:val="24"/>
          <w:shd w:val="clear" w:color="auto" w:fill="FFFFFF"/>
        </w:rPr>
      </w:pPr>
      <w:r w:rsidRPr="006E4E8B">
        <w:rPr>
          <w:rFonts w:ascii="Arial" w:hAnsi="Arial" w:cs="Arial"/>
          <w:color w:val="222222"/>
          <w:sz w:val="24"/>
          <w:szCs w:val="24"/>
          <w:shd w:val="clear" w:color="auto" w:fill="FFFFFF"/>
        </w:rPr>
        <w:t>To further gather demographic data, participants were asked to consider the levels of deprivation for the area in which they live, as this is a key element of the research question.  The results show that the majority of participants consider the area they live to be of average levels of deprivation (48%), though as each category has received adequate responses, samples of participants of all areas regarding deprivation have been acquired, allowing for a fair representation of each when considering data collected from questions further on</w:t>
      </w:r>
      <w:r w:rsidR="00F34B3C">
        <w:rPr>
          <w:rFonts w:ascii="Arial" w:hAnsi="Arial" w:cs="Arial"/>
          <w:color w:val="222222"/>
          <w:sz w:val="24"/>
          <w:szCs w:val="24"/>
          <w:shd w:val="clear" w:color="auto" w:fill="FFFFFF"/>
        </w:rPr>
        <w:t xml:space="preserve">. </w:t>
      </w:r>
      <w:r w:rsidR="006203B7">
        <w:rPr>
          <w:rFonts w:ascii="Arial" w:hAnsi="Arial" w:cs="Arial"/>
          <w:color w:val="222222"/>
          <w:sz w:val="24"/>
          <w:szCs w:val="24"/>
          <w:shd w:val="clear" w:color="auto" w:fill="FFFFFF"/>
        </w:rPr>
        <w:t xml:space="preserve"> </w:t>
      </w:r>
      <w:r w:rsidR="00F34B3C">
        <w:rPr>
          <w:rFonts w:ascii="Arial" w:hAnsi="Arial" w:cs="Arial"/>
          <w:color w:val="222222"/>
          <w:sz w:val="24"/>
          <w:szCs w:val="24"/>
          <w:shd w:val="clear" w:color="auto" w:fill="FFFFFF"/>
        </w:rPr>
        <w:t xml:space="preserve">Though postcodes of respondents were also gathered as </w:t>
      </w:r>
      <w:r w:rsidR="00F60FFD">
        <w:rPr>
          <w:rFonts w:ascii="Arial" w:hAnsi="Arial" w:cs="Arial"/>
          <w:color w:val="222222"/>
          <w:sz w:val="24"/>
          <w:szCs w:val="24"/>
          <w:shd w:val="clear" w:color="auto" w:fill="FFFFFF"/>
        </w:rPr>
        <w:t xml:space="preserve">it is common for individuals misinterpret </w:t>
      </w:r>
      <w:r w:rsidR="006203B7">
        <w:rPr>
          <w:rFonts w:ascii="Arial" w:hAnsi="Arial" w:cs="Arial"/>
          <w:color w:val="222222"/>
          <w:sz w:val="24"/>
          <w:szCs w:val="24"/>
          <w:shd w:val="clear" w:color="auto" w:fill="FFFFFF"/>
        </w:rPr>
        <w:t>the levels of deprivation in their areas of residence.</w:t>
      </w:r>
    </w:p>
    <w:p w14:paraId="34FA52CE" w14:textId="27A85EF1" w:rsidR="001F1791" w:rsidRPr="006E4E8B" w:rsidRDefault="001F1791" w:rsidP="001F1791">
      <w:pPr>
        <w:spacing w:line="480" w:lineRule="auto"/>
        <w:rPr>
          <w:rFonts w:ascii="Arial" w:hAnsi="Arial" w:cs="Arial"/>
          <w:color w:val="222222"/>
          <w:sz w:val="24"/>
          <w:szCs w:val="24"/>
          <w:shd w:val="clear" w:color="auto" w:fill="FFFFFF"/>
        </w:rPr>
      </w:pPr>
      <w:r w:rsidRPr="006E4E8B">
        <w:rPr>
          <w:rFonts w:ascii="Arial" w:hAnsi="Arial" w:cs="Arial"/>
          <w:color w:val="222222"/>
          <w:sz w:val="24"/>
          <w:szCs w:val="24"/>
          <w:shd w:val="clear" w:color="auto" w:fill="FFFFFF"/>
        </w:rPr>
        <w:t xml:space="preserve">When asked for the reasoning for their response, the most common responses included home ownership and levels of crime.  Using the grounded theory approach </w:t>
      </w:r>
      <w:r w:rsidRPr="006E4E8B">
        <w:rPr>
          <w:rFonts w:ascii="Arial" w:hAnsi="Arial" w:cs="Arial"/>
          <w:color w:val="222222"/>
          <w:sz w:val="24"/>
          <w:szCs w:val="24"/>
          <w:shd w:val="clear" w:color="auto" w:fill="FFFFFF"/>
        </w:rPr>
        <w:lastRenderedPageBreak/>
        <w:t>to assess this qualitative data, a link can be formed between deprivation and crime, of which supports the findings from existing literature that state this (HM Inspectorate of Probation, 2019).</w:t>
      </w:r>
    </w:p>
    <w:p w14:paraId="0247690E" w14:textId="77777777" w:rsidR="001F1791" w:rsidRPr="006E4E8B" w:rsidRDefault="001F1791" w:rsidP="001F1791">
      <w:pPr>
        <w:spacing w:line="480" w:lineRule="auto"/>
        <w:rPr>
          <w:rFonts w:ascii="Arial" w:hAnsi="Arial" w:cs="Arial"/>
          <w:color w:val="222222"/>
          <w:sz w:val="24"/>
          <w:szCs w:val="24"/>
          <w:shd w:val="clear" w:color="auto" w:fill="FFFFFF"/>
        </w:rPr>
      </w:pPr>
    </w:p>
    <w:p w14:paraId="515297E1" w14:textId="0C1C0313" w:rsidR="00FA6D66" w:rsidRDefault="00FA6D66" w:rsidP="00FA6D66">
      <w:pPr>
        <w:pStyle w:val="Heading2"/>
        <w:rPr>
          <w:rFonts w:ascii="Arial" w:hAnsi="Arial" w:cs="Arial"/>
        </w:rPr>
      </w:pPr>
      <w:bookmarkStart w:id="25" w:name="_Toc165981336"/>
      <w:r w:rsidRPr="006E4E8B">
        <w:rPr>
          <w:rFonts w:ascii="Arial" w:hAnsi="Arial" w:cs="Arial"/>
        </w:rPr>
        <w:t>Historical trends and the impact of the Covid-19 pandemic on knife crime.</w:t>
      </w:r>
      <w:bookmarkEnd w:id="25"/>
    </w:p>
    <w:p w14:paraId="2B1F6908" w14:textId="29AE9EBC" w:rsidR="00C9126F" w:rsidRPr="00C9126F" w:rsidRDefault="00800C21" w:rsidP="00C9126F">
      <w:r>
        <w:rPr>
          <w:noProof/>
        </w:rPr>
        <mc:AlternateContent>
          <mc:Choice Requires="wps">
            <w:drawing>
              <wp:anchor distT="0" distB="0" distL="114300" distR="114300" simplePos="0" relativeHeight="251664384" behindDoc="0" locked="0" layoutInCell="1" allowOverlap="1" wp14:anchorId="3C3D8D54" wp14:editId="02130470">
                <wp:simplePos x="0" y="0"/>
                <wp:positionH relativeFrom="column">
                  <wp:posOffset>82550</wp:posOffset>
                </wp:positionH>
                <wp:positionV relativeFrom="paragraph">
                  <wp:posOffset>110490</wp:posOffset>
                </wp:positionV>
                <wp:extent cx="736600" cy="457200"/>
                <wp:effectExtent l="0" t="0" r="6350" b="0"/>
                <wp:wrapSquare wrapText="bothSides"/>
                <wp:docPr id="250110280" name="Text Box 1"/>
                <wp:cNvGraphicFramePr/>
                <a:graphic xmlns:a="http://schemas.openxmlformats.org/drawingml/2006/main">
                  <a:graphicData uri="http://schemas.microsoft.com/office/word/2010/wordprocessingShape">
                    <wps:wsp>
                      <wps:cNvSpPr txBox="1"/>
                      <wps:spPr>
                        <a:xfrm>
                          <a:off x="0" y="0"/>
                          <a:ext cx="736600" cy="457200"/>
                        </a:xfrm>
                        <a:prstGeom prst="rect">
                          <a:avLst/>
                        </a:prstGeom>
                        <a:solidFill>
                          <a:prstClr val="white"/>
                        </a:solidFill>
                        <a:ln>
                          <a:noFill/>
                        </a:ln>
                      </wps:spPr>
                      <wps:txbx>
                        <w:txbxContent>
                          <w:p w14:paraId="78E34000" w14:textId="589796AD" w:rsidR="00800C21" w:rsidRPr="00CC099B" w:rsidRDefault="00800C21" w:rsidP="00800C21">
                            <w:pPr>
                              <w:pStyle w:val="Caption"/>
                              <w:rPr>
                                <w:rFonts w:ascii="Arial" w:hAnsi="Arial" w:cs="Arial"/>
                                <w:noProof/>
                              </w:rPr>
                            </w:pPr>
                            <w:bookmarkStart w:id="26" w:name="_Toc165902226"/>
                            <w:r>
                              <w:t xml:space="preserve">Figure </w:t>
                            </w:r>
                            <w:r>
                              <w:fldChar w:fldCharType="begin"/>
                            </w:r>
                            <w:r>
                              <w:instrText xml:space="preserve"> SEQ Figure \* ARABIC </w:instrText>
                            </w:r>
                            <w:r>
                              <w:fldChar w:fldCharType="separate"/>
                            </w:r>
                            <w:r w:rsidR="006A5EDC">
                              <w:rPr>
                                <w:noProof/>
                              </w:rPr>
                              <w:t>4</w:t>
                            </w:r>
                            <w:r>
                              <w:fldChar w:fldCharType="end"/>
                            </w:r>
                            <w:r>
                              <w:t>.0</w:t>
                            </w:r>
                            <w:bookmarkEnd w:id="2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C3D8D54" id="_x0000_s1031" type="#_x0000_t202" style="position:absolute;margin-left:6.5pt;margin-top:8.7pt;width:58pt;height:36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" stroked="f">
                <v:textbox inset="0,0,0,0">
                  <w:txbxContent>
                    <w:p w14:paraId="78E34000" w14:textId="589796AD" w:rsidR="00800C21" w:rsidRPr="00CC099B" w:rsidRDefault="00800C21" w:rsidP="00800C21">
                      <w:pPr>
                        <w:pStyle w:val="Caption"/>
                        <w:rPr>
                          <w:rFonts w:ascii="Arial" w:hAnsi="Arial" w:cs="Arial"/>
                          <w:noProof/>
                        </w:rPr>
                      </w:pPr>
                      <w:bookmarkStart w:id="27" w:name="_Toc165902226"/>
                      <w:r>
                        <w:t xml:space="preserve">Figure </w:t>
                      </w:r>
                      <w:r>
                        <w:fldChar w:fldCharType="begin"/>
                      </w:r>
                      <w:r>
                        <w:instrText xml:space="preserve"> SEQ Figure \* ARABIC </w:instrText>
                      </w:r>
                      <w:r>
                        <w:fldChar w:fldCharType="separate"/>
                      </w:r>
                      <w:r w:rsidR="006A5EDC">
                        <w:rPr>
                          <w:noProof/>
                        </w:rPr>
                        <w:t>4</w:t>
                      </w:r>
                      <w:r>
                        <w:fldChar w:fldCharType="end"/>
                      </w:r>
                      <w:r>
                        <w:t>.0</w:t>
                      </w:r>
                      <w:bookmarkEnd w:id="27"/>
                    </w:p>
                  </w:txbxContent>
                </v:textbox>
                <w10:wrap type="square"/>
              </v:shape>
            </w:pict>
          </mc:Fallback>
        </mc:AlternateContent>
      </w:r>
    </w:p>
    <w:p w14:paraId="79756919" w14:textId="22C467A0" w:rsidR="001F1791" w:rsidRPr="006E4E8B" w:rsidRDefault="00CF4269" w:rsidP="001F1791">
      <w:pPr>
        <w:spacing w:line="480" w:lineRule="auto"/>
        <w:rPr>
          <w:rFonts w:ascii="Arial" w:hAnsi="Arial" w:cs="Arial"/>
          <w:color w:val="222222"/>
          <w:sz w:val="24"/>
          <w:szCs w:val="24"/>
          <w:shd w:val="clear" w:color="auto" w:fill="FFFFFF"/>
        </w:rPr>
      </w:pPr>
      <w:r w:rsidRPr="006E4E8B">
        <w:rPr>
          <w:rFonts w:ascii="Arial" w:hAnsi="Arial" w:cs="Arial"/>
          <w:noProof/>
          <w:sz w:val="24"/>
          <w:szCs w:val="24"/>
        </w:rPr>
        <w:drawing>
          <wp:anchor distT="0" distB="0" distL="114300" distR="114300" simplePos="0" relativeHeight="251651072" behindDoc="0" locked="0" layoutInCell="1" allowOverlap="1" wp14:anchorId="2FAF869B" wp14:editId="40755DDB">
            <wp:simplePos x="0" y="0"/>
            <wp:positionH relativeFrom="column">
              <wp:posOffset>783590</wp:posOffset>
            </wp:positionH>
            <wp:positionV relativeFrom="paragraph">
              <wp:posOffset>50800</wp:posOffset>
            </wp:positionV>
            <wp:extent cx="3893185" cy="2299970"/>
            <wp:effectExtent l="0" t="0" r="0" b="5080"/>
            <wp:wrapSquare wrapText="bothSides"/>
            <wp:docPr id="1084978896" name="Picture 1" descr="A blue and orange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4978896" name="Picture 1" descr="A blue and orange pie chart&#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3893185" cy="2299970"/>
                    </a:xfrm>
                    <a:prstGeom prst="rect">
                      <a:avLst/>
                    </a:prstGeom>
                  </pic:spPr>
                </pic:pic>
              </a:graphicData>
            </a:graphic>
            <wp14:sizeRelH relativeFrom="page">
              <wp14:pctWidth>0</wp14:pctWidth>
            </wp14:sizeRelH>
            <wp14:sizeRelV relativeFrom="page">
              <wp14:pctHeight>0</wp14:pctHeight>
            </wp14:sizeRelV>
          </wp:anchor>
        </w:drawing>
      </w:r>
    </w:p>
    <w:p w14:paraId="7A67501F" w14:textId="77777777" w:rsidR="00CF4269" w:rsidRDefault="00CF4269" w:rsidP="001F1791">
      <w:pPr>
        <w:spacing w:line="480" w:lineRule="auto"/>
        <w:rPr>
          <w:rFonts w:ascii="Arial" w:hAnsi="Arial" w:cs="Arial"/>
          <w:color w:val="222222"/>
          <w:sz w:val="24"/>
          <w:szCs w:val="24"/>
          <w:shd w:val="clear" w:color="auto" w:fill="FFFFFF"/>
        </w:rPr>
      </w:pPr>
    </w:p>
    <w:p w14:paraId="1DACA527" w14:textId="77777777" w:rsidR="00CF4269" w:rsidRDefault="00CF4269" w:rsidP="001F1791">
      <w:pPr>
        <w:spacing w:line="480" w:lineRule="auto"/>
        <w:rPr>
          <w:rFonts w:ascii="Arial" w:hAnsi="Arial" w:cs="Arial"/>
          <w:color w:val="222222"/>
          <w:sz w:val="24"/>
          <w:szCs w:val="24"/>
          <w:shd w:val="clear" w:color="auto" w:fill="FFFFFF"/>
        </w:rPr>
      </w:pPr>
    </w:p>
    <w:p w14:paraId="11E21516" w14:textId="77777777" w:rsidR="00CF4269" w:rsidRDefault="00CF4269" w:rsidP="001F1791">
      <w:pPr>
        <w:spacing w:line="480" w:lineRule="auto"/>
        <w:rPr>
          <w:rFonts w:ascii="Arial" w:hAnsi="Arial" w:cs="Arial"/>
          <w:color w:val="222222"/>
          <w:sz w:val="24"/>
          <w:szCs w:val="24"/>
          <w:shd w:val="clear" w:color="auto" w:fill="FFFFFF"/>
        </w:rPr>
      </w:pPr>
    </w:p>
    <w:p w14:paraId="708F4FF6" w14:textId="77777777" w:rsidR="00CF4269" w:rsidRDefault="00CF4269" w:rsidP="001F1791">
      <w:pPr>
        <w:spacing w:line="480" w:lineRule="auto"/>
        <w:rPr>
          <w:rFonts w:ascii="Arial" w:hAnsi="Arial" w:cs="Arial"/>
          <w:color w:val="222222"/>
          <w:sz w:val="24"/>
          <w:szCs w:val="24"/>
          <w:shd w:val="clear" w:color="auto" w:fill="FFFFFF"/>
        </w:rPr>
      </w:pPr>
    </w:p>
    <w:p w14:paraId="013F4A4A" w14:textId="77777777" w:rsidR="00CF4269" w:rsidRDefault="00CF4269" w:rsidP="001F1791">
      <w:pPr>
        <w:spacing w:line="480" w:lineRule="auto"/>
        <w:rPr>
          <w:rFonts w:ascii="Arial" w:hAnsi="Arial" w:cs="Arial"/>
          <w:color w:val="222222"/>
          <w:sz w:val="24"/>
          <w:szCs w:val="24"/>
          <w:shd w:val="clear" w:color="auto" w:fill="FFFFFF"/>
        </w:rPr>
      </w:pPr>
    </w:p>
    <w:p w14:paraId="675B5C95" w14:textId="77777777" w:rsidR="00CF4269" w:rsidRDefault="00CF4269" w:rsidP="001F1791">
      <w:pPr>
        <w:spacing w:line="480" w:lineRule="auto"/>
        <w:rPr>
          <w:rFonts w:ascii="Arial" w:hAnsi="Arial" w:cs="Arial"/>
          <w:color w:val="222222"/>
          <w:sz w:val="24"/>
          <w:szCs w:val="24"/>
          <w:shd w:val="clear" w:color="auto" w:fill="FFFFFF"/>
        </w:rPr>
      </w:pPr>
    </w:p>
    <w:p w14:paraId="284DE2A1" w14:textId="163741BF" w:rsidR="001F1791" w:rsidRPr="006E4E8B" w:rsidRDefault="001F1791" w:rsidP="001F1791">
      <w:pPr>
        <w:spacing w:line="480" w:lineRule="auto"/>
        <w:rPr>
          <w:rFonts w:ascii="Arial" w:hAnsi="Arial" w:cs="Arial"/>
          <w:color w:val="222222"/>
          <w:sz w:val="24"/>
          <w:szCs w:val="24"/>
          <w:shd w:val="clear" w:color="auto" w:fill="FFFFFF"/>
        </w:rPr>
      </w:pPr>
      <w:r w:rsidRPr="006E4E8B">
        <w:rPr>
          <w:rFonts w:ascii="Arial" w:hAnsi="Arial" w:cs="Arial"/>
          <w:color w:val="222222"/>
          <w:sz w:val="24"/>
          <w:szCs w:val="24"/>
          <w:shd w:val="clear" w:color="auto" w:fill="FFFFFF"/>
        </w:rPr>
        <w:t>When asked if participants were more fearful of knife crime today compared to five years ago, the majority of people answered ‘yes’ (78%) suggesting that knife crime has become more prevalent in recent times and has impacted the public perception of safety</w:t>
      </w:r>
      <w:r w:rsidR="00C26013">
        <w:rPr>
          <w:rFonts w:ascii="Arial" w:hAnsi="Arial" w:cs="Arial"/>
          <w:color w:val="222222"/>
          <w:sz w:val="24"/>
          <w:szCs w:val="24"/>
          <w:shd w:val="clear" w:color="auto" w:fill="FFFFFF"/>
        </w:rPr>
        <w:t>, though it is important to note that</w:t>
      </w:r>
      <w:r w:rsidR="00153954">
        <w:rPr>
          <w:rFonts w:ascii="Arial" w:hAnsi="Arial" w:cs="Arial"/>
          <w:color w:val="222222"/>
          <w:sz w:val="24"/>
          <w:szCs w:val="24"/>
          <w:shd w:val="clear" w:color="auto" w:fill="FFFFFF"/>
        </w:rPr>
        <w:t xml:space="preserve"> statistical data is needed to prove this as </w:t>
      </w:r>
      <w:r w:rsidR="00C067FF">
        <w:rPr>
          <w:rFonts w:ascii="Arial" w:hAnsi="Arial" w:cs="Arial"/>
          <w:color w:val="222222"/>
          <w:sz w:val="24"/>
          <w:szCs w:val="24"/>
          <w:shd w:val="clear" w:color="auto" w:fill="FFFFFF"/>
        </w:rPr>
        <w:t xml:space="preserve">public perceptions are not always </w:t>
      </w:r>
      <w:r w:rsidR="00FD767F">
        <w:rPr>
          <w:rFonts w:ascii="Arial" w:hAnsi="Arial" w:cs="Arial"/>
          <w:color w:val="222222"/>
          <w:sz w:val="24"/>
          <w:szCs w:val="24"/>
          <w:shd w:val="clear" w:color="auto" w:fill="FFFFFF"/>
        </w:rPr>
        <w:t>reality.</w:t>
      </w:r>
      <w:r w:rsidRPr="006E4E8B">
        <w:rPr>
          <w:rFonts w:ascii="Arial" w:hAnsi="Arial" w:cs="Arial"/>
          <w:color w:val="222222"/>
          <w:sz w:val="24"/>
          <w:szCs w:val="24"/>
          <w:shd w:val="clear" w:color="auto" w:fill="FFFFFF"/>
        </w:rPr>
        <w:t xml:space="preserve">  </w:t>
      </w:r>
      <w:r w:rsidR="00FD767F">
        <w:rPr>
          <w:rFonts w:ascii="Arial" w:hAnsi="Arial" w:cs="Arial"/>
          <w:color w:val="222222"/>
          <w:sz w:val="24"/>
          <w:szCs w:val="24"/>
          <w:shd w:val="clear" w:color="auto" w:fill="FFFFFF"/>
        </w:rPr>
        <w:t>However, t</w:t>
      </w:r>
      <w:r w:rsidRPr="006E4E8B">
        <w:rPr>
          <w:rFonts w:ascii="Arial" w:hAnsi="Arial" w:cs="Arial"/>
          <w:color w:val="222222"/>
          <w:sz w:val="24"/>
          <w:szCs w:val="24"/>
          <w:shd w:val="clear" w:color="auto" w:fill="FFFFFF"/>
        </w:rPr>
        <w:t>his data coincides with the National Statistics (2023), of which have showed a general increase in knife crime since 2013/2014.  However, Bailey. Harinam and Ariel (2020) argue that the statistics had risen as a result of increased police activity, though primary data contradicts this as increased fear of crime is not commonly linked to increased police activity.</w:t>
      </w:r>
    </w:p>
    <w:p w14:paraId="34299448" w14:textId="38870A52" w:rsidR="001F1791" w:rsidRPr="006E4E8B" w:rsidRDefault="00800C21" w:rsidP="001F1791">
      <w:pPr>
        <w:spacing w:line="480" w:lineRule="auto"/>
        <w:rPr>
          <w:rFonts w:ascii="Arial" w:hAnsi="Arial" w:cs="Arial"/>
          <w:color w:val="222222"/>
          <w:sz w:val="24"/>
          <w:szCs w:val="24"/>
          <w:shd w:val="clear" w:color="auto" w:fill="FFFFFF"/>
        </w:rPr>
      </w:pPr>
      <w:r>
        <w:rPr>
          <w:noProof/>
        </w:rPr>
        <w:lastRenderedPageBreak/>
        <mc:AlternateContent>
          <mc:Choice Requires="wps">
            <w:drawing>
              <wp:anchor distT="0" distB="0" distL="114300" distR="114300" simplePos="0" relativeHeight="251665408" behindDoc="0" locked="0" layoutInCell="1" allowOverlap="1" wp14:anchorId="1456DF22" wp14:editId="2DE95075">
                <wp:simplePos x="0" y="0"/>
                <wp:positionH relativeFrom="column">
                  <wp:posOffset>38100</wp:posOffset>
                </wp:positionH>
                <wp:positionV relativeFrom="paragraph">
                  <wp:posOffset>3810</wp:posOffset>
                </wp:positionV>
                <wp:extent cx="654050" cy="457200"/>
                <wp:effectExtent l="0" t="0" r="0" b="0"/>
                <wp:wrapSquare wrapText="bothSides"/>
                <wp:docPr id="546574891" name="Text Box 1"/>
                <wp:cNvGraphicFramePr/>
                <a:graphic xmlns:a="http://schemas.openxmlformats.org/drawingml/2006/main">
                  <a:graphicData uri="http://schemas.microsoft.com/office/word/2010/wordprocessingShape">
                    <wps:wsp>
                      <wps:cNvSpPr txBox="1"/>
                      <wps:spPr>
                        <a:xfrm>
                          <a:off x="0" y="0"/>
                          <a:ext cx="654050" cy="457200"/>
                        </a:xfrm>
                        <a:prstGeom prst="rect">
                          <a:avLst/>
                        </a:prstGeom>
                        <a:solidFill>
                          <a:prstClr val="white"/>
                        </a:solidFill>
                        <a:ln>
                          <a:noFill/>
                        </a:ln>
                      </wps:spPr>
                      <wps:txbx>
                        <w:txbxContent>
                          <w:p w14:paraId="36B7C7C7" w14:textId="655CD4B7" w:rsidR="00800C21" w:rsidRPr="00170571" w:rsidRDefault="00800C21" w:rsidP="00800C21">
                            <w:pPr>
                              <w:pStyle w:val="Caption"/>
                              <w:rPr>
                                <w:rFonts w:ascii="Arial" w:hAnsi="Arial" w:cs="Arial"/>
                                <w:noProof/>
                              </w:rPr>
                            </w:pPr>
                            <w:bookmarkStart w:id="28" w:name="_Toc165902227"/>
                            <w:r>
                              <w:t xml:space="preserve">Figure </w:t>
                            </w:r>
                            <w:r>
                              <w:fldChar w:fldCharType="begin"/>
                            </w:r>
                            <w:r>
                              <w:instrText xml:space="preserve"> SEQ Figure \* ARABIC </w:instrText>
                            </w:r>
                            <w:r>
                              <w:fldChar w:fldCharType="separate"/>
                            </w:r>
                            <w:r w:rsidR="006A5EDC">
                              <w:rPr>
                                <w:noProof/>
                              </w:rPr>
                              <w:t>5</w:t>
                            </w:r>
                            <w:r>
                              <w:fldChar w:fldCharType="end"/>
                            </w:r>
                            <w:r>
                              <w:t>.0</w:t>
                            </w:r>
                            <w:bookmarkEnd w:id="2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456DF22" id="_x0000_s1032" type="#_x0000_t202" style="position:absolute;margin-left:3pt;margin-top:.3pt;width:51.5pt;height:36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" stroked="f">
                <v:textbox inset="0,0,0,0">
                  <w:txbxContent>
                    <w:p w14:paraId="36B7C7C7" w14:textId="655CD4B7" w:rsidR="00800C21" w:rsidRPr="00170571" w:rsidRDefault="00800C21" w:rsidP="00800C21">
                      <w:pPr>
                        <w:pStyle w:val="Caption"/>
                        <w:rPr>
                          <w:rFonts w:ascii="Arial" w:hAnsi="Arial" w:cs="Arial"/>
                          <w:noProof/>
                        </w:rPr>
                      </w:pPr>
                      <w:bookmarkStart w:id="29" w:name="_Toc165902227"/>
                      <w:r>
                        <w:t xml:space="preserve">Figure </w:t>
                      </w:r>
                      <w:r>
                        <w:fldChar w:fldCharType="begin"/>
                      </w:r>
                      <w:r>
                        <w:instrText xml:space="preserve"> SEQ Figure \* ARABIC </w:instrText>
                      </w:r>
                      <w:r>
                        <w:fldChar w:fldCharType="separate"/>
                      </w:r>
                      <w:r w:rsidR="006A5EDC">
                        <w:rPr>
                          <w:noProof/>
                        </w:rPr>
                        <w:t>5</w:t>
                      </w:r>
                      <w:r>
                        <w:fldChar w:fldCharType="end"/>
                      </w:r>
                      <w:r>
                        <w:t>.0</w:t>
                      </w:r>
                      <w:bookmarkEnd w:id="29"/>
                    </w:p>
                  </w:txbxContent>
                </v:textbox>
                <w10:wrap type="square"/>
              </v:shape>
            </w:pict>
          </mc:Fallback>
        </mc:AlternateContent>
      </w:r>
      <w:r w:rsidR="00CF4269" w:rsidRPr="006E4E8B">
        <w:rPr>
          <w:rFonts w:ascii="Arial" w:hAnsi="Arial" w:cs="Arial"/>
          <w:noProof/>
          <w:sz w:val="24"/>
          <w:szCs w:val="24"/>
        </w:rPr>
        <w:drawing>
          <wp:anchor distT="0" distB="0" distL="114300" distR="114300" simplePos="0" relativeHeight="251652096" behindDoc="0" locked="0" layoutInCell="1" allowOverlap="1" wp14:anchorId="50183DAE" wp14:editId="71DED3E4">
            <wp:simplePos x="0" y="0"/>
            <wp:positionH relativeFrom="margin">
              <wp:posOffset>1003300</wp:posOffset>
            </wp:positionH>
            <wp:positionV relativeFrom="paragraph">
              <wp:posOffset>165100</wp:posOffset>
            </wp:positionV>
            <wp:extent cx="4083050" cy="2254250"/>
            <wp:effectExtent l="0" t="0" r="0" b="0"/>
            <wp:wrapSquare wrapText="bothSides"/>
            <wp:docPr id="1605546819" name="Picture 1" descr="A pie chart with a number of percentag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5546819" name="Picture 1" descr="A pie chart with a number of percentages&#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4083050" cy="2254250"/>
                    </a:xfrm>
                    <a:prstGeom prst="rect">
                      <a:avLst/>
                    </a:prstGeom>
                  </pic:spPr>
                </pic:pic>
              </a:graphicData>
            </a:graphic>
            <wp14:sizeRelH relativeFrom="page">
              <wp14:pctWidth>0</wp14:pctWidth>
            </wp14:sizeRelH>
            <wp14:sizeRelV relativeFrom="page">
              <wp14:pctHeight>0</wp14:pctHeight>
            </wp14:sizeRelV>
          </wp:anchor>
        </w:drawing>
      </w:r>
    </w:p>
    <w:p w14:paraId="05B5E2EC" w14:textId="45F414FC" w:rsidR="00CF4269" w:rsidRDefault="00CF4269" w:rsidP="001F1791">
      <w:pPr>
        <w:spacing w:line="480" w:lineRule="auto"/>
        <w:rPr>
          <w:rFonts w:ascii="Arial" w:hAnsi="Arial" w:cs="Arial"/>
          <w:color w:val="222222"/>
          <w:sz w:val="24"/>
          <w:szCs w:val="24"/>
          <w:shd w:val="clear" w:color="auto" w:fill="FFFFFF"/>
        </w:rPr>
      </w:pPr>
    </w:p>
    <w:p w14:paraId="0279C89C" w14:textId="7F3D2273" w:rsidR="00CF4269" w:rsidRDefault="00CF4269" w:rsidP="001F1791">
      <w:pPr>
        <w:spacing w:line="480" w:lineRule="auto"/>
        <w:rPr>
          <w:rFonts w:ascii="Arial" w:hAnsi="Arial" w:cs="Arial"/>
          <w:color w:val="222222"/>
          <w:sz w:val="24"/>
          <w:szCs w:val="24"/>
          <w:shd w:val="clear" w:color="auto" w:fill="FFFFFF"/>
        </w:rPr>
      </w:pPr>
    </w:p>
    <w:p w14:paraId="62860555" w14:textId="3916093F" w:rsidR="00CF4269" w:rsidRDefault="00CF4269" w:rsidP="001F1791">
      <w:pPr>
        <w:spacing w:line="480" w:lineRule="auto"/>
        <w:rPr>
          <w:rFonts w:ascii="Arial" w:hAnsi="Arial" w:cs="Arial"/>
          <w:color w:val="222222"/>
          <w:sz w:val="24"/>
          <w:szCs w:val="24"/>
          <w:shd w:val="clear" w:color="auto" w:fill="FFFFFF"/>
        </w:rPr>
      </w:pPr>
    </w:p>
    <w:p w14:paraId="4BE71E5F" w14:textId="21C846C9" w:rsidR="00CF4269" w:rsidRDefault="00CF4269" w:rsidP="001F1791">
      <w:pPr>
        <w:spacing w:line="480" w:lineRule="auto"/>
        <w:rPr>
          <w:rFonts w:ascii="Arial" w:hAnsi="Arial" w:cs="Arial"/>
          <w:color w:val="222222"/>
          <w:sz w:val="24"/>
          <w:szCs w:val="24"/>
          <w:shd w:val="clear" w:color="auto" w:fill="FFFFFF"/>
        </w:rPr>
      </w:pPr>
    </w:p>
    <w:p w14:paraId="15C90F3F" w14:textId="49340881" w:rsidR="00CF4269" w:rsidRDefault="00CF4269" w:rsidP="001F1791">
      <w:pPr>
        <w:spacing w:line="480" w:lineRule="auto"/>
        <w:rPr>
          <w:rFonts w:ascii="Arial" w:hAnsi="Arial" w:cs="Arial"/>
          <w:color w:val="222222"/>
          <w:sz w:val="24"/>
          <w:szCs w:val="24"/>
          <w:shd w:val="clear" w:color="auto" w:fill="FFFFFF"/>
        </w:rPr>
      </w:pPr>
    </w:p>
    <w:p w14:paraId="7BBD6ACB" w14:textId="209C1499" w:rsidR="00CF4269" w:rsidRDefault="00CF4269" w:rsidP="001F1791">
      <w:pPr>
        <w:spacing w:line="480" w:lineRule="auto"/>
        <w:rPr>
          <w:rFonts w:ascii="Arial" w:hAnsi="Arial" w:cs="Arial"/>
          <w:color w:val="222222"/>
          <w:sz w:val="24"/>
          <w:szCs w:val="24"/>
          <w:shd w:val="clear" w:color="auto" w:fill="FFFFFF"/>
        </w:rPr>
      </w:pPr>
    </w:p>
    <w:p w14:paraId="3A2A4CB9" w14:textId="0E41CDC8" w:rsidR="001F1791" w:rsidRDefault="001F1791" w:rsidP="001F1791">
      <w:pPr>
        <w:spacing w:line="480" w:lineRule="auto"/>
        <w:rPr>
          <w:rFonts w:ascii="Arial" w:hAnsi="Arial" w:cs="Arial"/>
          <w:color w:val="222222"/>
          <w:sz w:val="24"/>
          <w:szCs w:val="24"/>
          <w:shd w:val="clear" w:color="auto" w:fill="FFFFFF"/>
        </w:rPr>
      </w:pPr>
      <w:r w:rsidRPr="006E4E8B">
        <w:rPr>
          <w:rFonts w:ascii="Arial" w:hAnsi="Arial" w:cs="Arial"/>
          <w:color w:val="222222"/>
          <w:sz w:val="24"/>
          <w:szCs w:val="24"/>
          <w:shd w:val="clear" w:color="auto" w:fill="FFFFFF"/>
        </w:rPr>
        <w:t xml:space="preserve">Hickland et al (2022) identified that the first lockdown led to a reduction in knife crime.  They also called for further research to be conducted regarding lockdown restrictions and knife crime.  The data shows that the majority of </w:t>
      </w:r>
      <w:r w:rsidR="00A05312">
        <w:rPr>
          <w:rFonts w:ascii="Arial" w:hAnsi="Arial" w:cs="Arial"/>
          <w:color w:val="222222"/>
          <w:sz w:val="24"/>
          <w:szCs w:val="24"/>
          <w:shd w:val="clear" w:color="auto" w:fill="FFFFFF"/>
        </w:rPr>
        <w:t>participants</w:t>
      </w:r>
      <w:r w:rsidRPr="006E4E8B">
        <w:rPr>
          <w:rFonts w:ascii="Arial" w:hAnsi="Arial" w:cs="Arial"/>
          <w:color w:val="222222"/>
          <w:sz w:val="24"/>
          <w:szCs w:val="24"/>
          <w:shd w:val="clear" w:color="auto" w:fill="FFFFFF"/>
        </w:rPr>
        <w:t xml:space="preserve"> do not consider the Covid-19 pandemic to be a factor </w:t>
      </w:r>
      <w:r w:rsidR="00A05312">
        <w:rPr>
          <w:rFonts w:ascii="Arial" w:hAnsi="Arial" w:cs="Arial"/>
          <w:color w:val="222222"/>
          <w:sz w:val="24"/>
          <w:szCs w:val="24"/>
          <w:shd w:val="clear" w:color="auto" w:fill="FFFFFF"/>
        </w:rPr>
        <w:t xml:space="preserve">for </w:t>
      </w:r>
      <w:r w:rsidR="00E56E87">
        <w:rPr>
          <w:rFonts w:ascii="Arial" w:hAnsi="Arial" w:cs="Arial"/>
          <w:color w:val="222222"/>
          <w:sz w:val="24"/>
          <w:szCs w:val="24"/>
          <w:shd w:val="clear" w:color="auto" w:fill="FFFFFF"/>
        </w:rPr>
        <w:t xml:space="preserve">their </w:t>
      </w:r>
      <w:r w:rsidR="00A05312">
        <w:rPr>
          <w:rFonts w:ascii="Arial" w:hAnsi="Arial" w:cs="Arial"/>
          <w:color w:val="222222"/>
          <w:sz w:val="24"/>
          <w:szCs w:val="24"/>
          <w:shd w:val="clear" w:color="auto" w:fill="FFFFFF"/>
        </w:rPr>
        <w:t xml:space="preserve">increased or decreased fear of knife crime </w:t>
      </w:r>
      <w:r w:rsidRPr="006E4E8B">
        <w:rPr>
          <w:rFonts w:ascii="Arial" w:hAnsi="Arial" w:cs="Arial"/>
          <w:color w:val="222222"/>
          <w:sz w:val="24"/>
          <w:szCs w:val="24"/>
          <w:shd w:val="clear" w:color="auto" w:fill="FFFFFF"/>
        </w:rPr>
        <w:t>(83%).  As the majority of people answered ‘yes’ to question seven, it can be drawn that the majority of people don’t consider the Covid-19 pandemic to be a reason for the increased fear of knife crime amongst the population, despite poverty and adverse childhood experiences being major causes of knife crime (HM Inspectorate of Probation, 2019), and the increases of such that arose from the pandemic due to financial strain and job losses (Holt and Murray, 2019).  Therefore disproving findings from the literature review.</w:t>
      </w:r>
    </w:p>
    <w:p w14:paraId="03CE2263" w14:textId="77777777" w:rsidR="001F1791" w:rsidRPr="006E4E8B" w:rsidRDefault="001F1791" w:rsidP="001F1791">
      <w:pPr>
        <w:spacing w:line="480" w:lineRule="auto"/>
        <w:rPr>
          <w:rFonts w:ascii="Arial" w:hAnsi="Arial" w:cs="Arial"/>
          <w:color w:val="222222"/>
          <w:sz w:val="24"/>
          <w:szCs w:val="24"/>
          <w:shd w:val="clear" w:color="auto" w:fill="FFFFFF"/>
        </w:rPr>
      </w:pPr>
    </w:p>
    <w:p w14:paraId="4F7C1F36" w14:textId="69B6B6CE" w:rsidR="002A3B3E" w:rsidRDefault="00800C21" w:rsidP="00C9126F">
      <w:pPr>
        <w:pStyle w:val="Caption"/>
        <w:keepNext/>
      </w:pPr>
      <w:r>
        <w:rPr>
          <w:noProof/>
        </w:rPr>
        <w:lastRenderedPageBreak/>
        <mc:AlternateContent>
          <mc:Choice Requires="wps">
            <w:drawing>
              <wp:anchor distT="0" distB="0" distL="114300" distR="114300" simplePos="0" relativeHeight="251666432" behindDoc="0" locked="0" layoutInCell="1" allowOverlap="1" wp14:anchorId="307329F1" wp14:editId="0CDD0408">
                <wp:simplePos x="0" y="0"/>
                <wp:positionH relativeFrom="column">
                  <wp:posOffset>69850</wp:posOffset>
                </wp:positionH>
                <wp:positionV relativeFrom="paragraph">
                  <wp:posOffset>139700</wp:posOffset>
                </wp:positionV>
                <wp:extent cx="666750" cy="457200"/>
                <wp:effectExtent l="0" t="0" r="0" b="0"/>
                <wp:wrapSquare wrapText="bothSides"/>
                <wp:docPr id="1276294164" name="Text Box 1"/>
                <wp:cNvGraphicFramePr/>
                <a:graphic xmlns:a="http://schemas.openxmlformats.org/drawingml/2006/main">
                  <a:graphicData uri="http://schemas.microsoft.com/office/word/2010/wordprocessingShape">
                    <wps:wsp>
                      <wps:cNvSpPr txBox="1"/>
                      <wps:spPr>
                        <a:xfrm>
                          <a:off x="0" y="0"/>
                          <a:ext cx="666750" cy="457200"/>
                        </a:xfrm>
                        <a:prstGeom prst="rect">
                          <a:avLst/>
                        </a:prstGeom>
                        <a:solidFill>
                          <a:prstClr val="white"/>
                        </a:solidFill>
                        <a:ln>
                          <a:noFill/>
                        </a:ln>
                      </wps:spPr>
                      <wps:txbx>
                        <w:txbxContent>
                          <w:p w14:paraId="4CD495AA" w14:textId="2D549E01" w:rsidR="00800C21" w:rsidRPr="00D57B11" w:rsidRDefault="00800C21" w:rsidP="00800C21">
                            <w:pPr>
                              <w:pStyle w:val="Caption"/>
                              <w:rPr>
                                <w:rFonts w:ascii="Arial" w:hAnsi="Arial" w:cs="Arial"/>
                                <w:noProof/>
                              </w:rPr>
                            </w:pPr>
                            <w:bookmarkStart w:id="30" w:name="_Toc165902228"/>
                            <w:r>
                              <w:t xml:space="preserve">Figure </w:t>
                            </w:r>
                            <w:r>
                              <w:fldChar w:fldCharType="begin"/>
                            </w:r>
                            <w:r>
                              <w:instrText xml:space="preserve"> SEQ Figure \* ARABIC </w:instrText>
                            </w:r>
                            <w:r>
                              <w:fldChar w:fldCharType="separate"/>
                            </w:r>
                            <w:r w:rsidR="006A5EDC">
                              <w:rPr>
                                <w:noProof/>
                              </w:rPr>
                              <w:t>6</w:t>
                            </w:r>
                            <w:r>
                              <w:fldChar w:fldCharType="end"/>
                            </w:r>
                            <w:r>
                              <w:t>.0</w:t>
                            </w:r>
                            <w:bookmarkEnd w:id="3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07329F1" id="_x0000_s1033" type="#_x0000_t202" style="position:absolute;margin-left:5.5pt;margin-top:11pt;width:52.5pt;height:36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" stroked="f">
                <v:textbox inset="0,0,0,0">
                  <w:txbxContent>
                    <w:p w14:paraId="4CD495AA" w14:textId="2D549E01" w:rsidR="00800C21" w:rsidRPr="00D57B11" w:rsidRDefault="00800C21" w:rsidP="00800C21">
                      <w:pPr>
                        <w:pStyle w:val="Caption"/>
                        <w:rPr>
                          <w:rFonts w:ascii="Arial" w:hAnsi="Arial" w:cs="Arial"/>
                          <w:noProof/>
                        </w:rPr>
                      </w:pPr>
                      <w:bookmarkStart w:id="31" w:name="_Toc165902228"/>
                      <w:r>
                        <w:t xml:space="preserve">Figure </w:t>
                      </w:r>
                      <w:r>
                        <w:fldChar w:fldCharType="begin"/>
                      </w:r>
                      <w:r>
                        <w:instrText xml:space="preserve"> SEQ Figure \* ARABIC </w:instrText>
                      </w:r>
                      <w:r>
                        <w:fldChar w:fldCharType="separate"/>
                      </w:r>
                      <w:r w:rsidR="006A5EDC">
                        <w:rPr>
                          <w:noProof/>
                        </w:rPr>
                        <w:t>6</w:t>
                      </w:r>
                      <w:r>
                        <w:fldChar w:fldCharType="end"/>
                      </w:r>
                      <w:r>
                        <w:t>.0</w:t>
                      </w:r>
                      <w:bookmarkEnd w:id="31"/>
                    </w:p>
                  </w:txbxContent>
                </v:textbox>
                <w10:wrap type="square"/>
              </v:shape>
            </w:pict>
          </mc:Fallback>
        </mc:AlternateContent>
      </w:r>
    </w:p>
    <w:p w14:paraId="49E9FE81" w14:textId="484DBF75" w:rsidR="00BD73A9" w:rsidRDefault="003A42DE" w:rsidP="001F1791">
      <w:pPr>
        <w:spacing w:line="480" w:lineRule="auto"/>
        <w:rPr>
          <w:rFonts w:ascii="Arial" w:hAnsi="Arial" w:cs="Arial"/>
          <w:color w:val="222222"/>
          <w:sz w:val="24"/>
          <w:szCs w:val="24"/>
          <w:shd w:val="clear" w:color="auto" w:fill="FFFFFF"/>
        </w:rPr>
      </w:pPr>
      <w:r w:rsidRPr="006E4E8B">
        <w:rPr>
          <w:rFonts w:ascii="Arial" w:hAnsi="Arial" w:cs="Arial"/>
          <w:noProof/>
          <w:sz w:val="24"/>
          <w:szCs w:val="24"/>
        </w:rPr>
        <w:drawing>
          <wp:anchor distT="0" distB="0" distL="114300" distR="114300" simplePos="0" relativeHeight="251653120" behindDoc="0" locked="0" layoutInCell="1" allowOverlap="1" wp14:anchorId="08F093BA" wp14:editId="02D82685">
            <wp:simplePos x="0" y="0"/>
            <wp:positionH relativeFrom="margin">
              <wp:align>center</wp:align>
            </wp:positionH>
            <wp:positionV relativeFrom="paragraph">
              <wp:posOffset>0</wp:posOffset>
            </wp:positionV>
            <wp:extent cx="3983171" cy="2329180"/>
            <wp:effectExtent l="0" t="0" r="0" b="0"/>
            <wp:wrapSquare wrapText="bothSides"/>
            <wp:docPr id="1509247847" name="Picture 1" descr="A pie chart with text bel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9247847" name="Picture 1" descr="A pie chart with text below&#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3983171" cy="2329180"/>
                    </a:xfrm>
                    <a:prstGeom prst="rect">
                      <a:avLst/>
                    </a:prstGeom>
                  </pic:spPr>
                </pic:pic>
              </a:graphicData>
            </a:graphic>
            <wp14:sizeRelH relativeFrom="page">
              <wp14:pctWidth>0</wp14:pctWidth>
            </wp14:sizeRelH>
            <wp14:sizeRelV relativeFrom="page">
              <wp14:pctHeight>0</wp14:pctHeight>
            </wp14:sizeRelV>
          </wp:anchor>
        </w:drawing>
      </w:r>
    </w:p>
    <w:p w14:paraId="0A0A36A0" w14:textId="15BBB3FE" w:rsidR="00BD73A9" w:rsidRDefault="00BD73A9" w:rsidP="001F1791">
      <w:pPr>
        <w:spacing w:line="480" w:lineRule="auto"/>
        <w:rPr>
          <w:rFonts w:ascii="Arial" w:hAnsi="Arial" w:cs="Arial"/>
          <w:color w:val="222222"/>
          <w:sz w:val="24"/>
          <w:szCs w:val="24"/>
          <w:shd w:val="clear" w:color="auto" w:fill="FFFFFF"/>
        </w:rPr>
      </w:pPr>
    </w:p>
    <w:p w14:paraId="79A3B9EA" w14:textId="154E1F46" w:rsidR="003A42DE" w:rsidRDefault="003A42DE" w:rsidP="001F1791">
      <w:pPr>
        <w:spacing w:line="480" w:lineRule="auto"/>
        <w:rPr>
          <w:rFonts w:ascii="Arial" w:hAnsi="Arial" w:cs="Arial"/>
          <w:color w:val="222222"/>
          <w:sz w:val="24"/>
          <w:szCs w:val="24"/>
          <w:shd w:val="clear" w:color="auto" w:fill="FFFFFF"/>
        </w:rPr>
      </w:pPr>
    </w:p>
    <w:p w14:paraId="0599FE4C" w14:textId="50CB240D" w:rsidR="003A42DE" w:rsidRDefault="003A42DE" w:rsidP="001F1791">
      <w:pPr>
        <w:spacing w:line="480" w:lineRule="auto"/>
        <w:rPr>
          <w:rFonts w:ascii="Arial" w:hAnsi="Arial" w:cs="Arial"/>
          <w:color w:val="222222"/>
          <w:sz w:val="24"/>
          <w:szCs w:val="24"/>
          <w:shd w:val="clear" w:color="auto" w:fill="FFFFFF"/>
        </w:rPr>
      </w:pPr>
    </w:p>
    <w:p w14:paraId="1EEB03B1" w14:textId="14C3D9FD" w:rsidR="003A42DE" w:rsidRDefault="003A42DE" w:rsidP="001F1791">
      <w:pPr>
        <w:spacing w:line="480" w:lineRule="auto"/>
        <w:rPr>
          <w:rFonts w:ascii="Arial" w:hAnsi="Arial" w:cs="Arial"/>
          <w:color w:val="222222"/>
          <w:sz w:val="24"/>
          <w:szCs w:val="24"/>
          <w:shd w:val="clear" w:color="auto" w:fill="FFFFFF"/>
        </w:rPr>
      </w:pPr>
    </w:p>
    <w:p w14:paraId="76E556D3" w14:textId="6DCF9541" w:rsidR="00B55CED" w:rsidRDefault="00B55CED" w:rsidP="001F1791">
      <w:pPr>
        <w:spacing w:line="480" w:lineRule="auto"/>
        <w:rPr>
          <w:rFonts w:ascii="Arial" w:hAnsi="Arial" w:cs="Arial"/>
          <w:color w:val="222222"/>
          <w:sz w:val="24"/>
          <w:szCs w:val="24"/>
          <w:shd w:val="clear" w:color="auto" w:fill="FFFFFF"/>
        </w:rPr>
      </w:pPr>
    </w:p>
    <w:p w14:paraId="14EB71C7" w14:textId="467F232E" w:rsidR="001F1791" w:rsidRPr="006E4E8B" w:rsidRDefault="001F1791" w:rsidP="001F1791">
      <w:pPr>
        <w:spacing w:line="480" w:lineRule="auto"/>
        <w:rPr>
          <w:rFonts w:ascii="Arial" w:hAnsi="Arial" w:cs="Arial"/>
          <w:color w:val="222222"/>
          <w:sz w:val="24"/>
          <w:szCs w:val="24"/>
          <w:shd w:val="clear" w:color="auto" w:fill="FFFFFF"/>
        </w:rPr>
      </w:pPr>
      <w:r w:rsidRPr="006E4E8B">
        <w:rPr>
          <w:rFonts w:ascii="Arial" w:hAnsi="Arial" w:cs="Arial"/>
          <w:color w:val="222222"/>
          <w:sz w:val="24"/>
          <w:szCs w:val="24"/>
          <w:shd w:val="clear" w:color="auto" w:fill="FFFFFF"/>
        </w:rPr>
        <w:t xml:space="preserve">As Skarlatidou et al (2023) claim that a potential factor responsible for knife crime is confidence in the police, question 9 asked the public how their confidence in the police had changed in the past five years in regard to knife crime.  While 45% of participants recorded no change, 53% of participants claim to have a decreased level of confidence in the police, which conforms to the general trends provided by the Crime Survey for England and Wales.  This also </w:t>
      </w:r>
      <w:r w:rsidR="00652A60">
        <w:rPr>
          <w:rFonts w:ascii="Arial" w:hAnsi="Arial" w:cs="Arial"/>
          <w:color w:val="222222"/>
          <w:sz w:val="24"/>
          <w:szCs w:val="24"/>
          <w:shd w:val="clear" w:color="auto" w:fill="FFFFFF"/>
        </w:rPr>
        <w:t xml:space="preserve">supports </w:t>
      </w:r>
      <w:r w:rsidRPr="006E4E8B">
        <w:rPr>
          <w:rFonts w:ascii="Arial" w:hAnsi="Arial" w:cs="Arial"/>
          <w:color w:val="222222"/>
          <w:sz w:val="24"/>
          <w:szCs w:val="24"/>
          <w:shd w:val="clear" w:color="auto" w:fill="FFFFFF"/>
        </w:rPr>
        <w:t>the connection between knife crime and confidence in the police as people become more likely to turn to knife crime as a form of self-defence in oppose to relying on police forces (Skarlatidou et al, 2023).  Furthermore, this data can be used as an explanation for the findings of question seven which identified that people are more fearful of knife crime today as a link between decreased confidence in the police and increased fear of crime is identified.</w:t>
      </w:r>
    </w:p>
    <w:p w14:paraId="087027EE" w14:textId="645A328F" w:rsidR="001F1791" w:rsidRPr="006E4E8B" w:rsidRDefault="00800C21" w:rsidP="001F1791">
      <w:pPr>
        <w:spacing w:line="480" w:lineRule="auto"/>
        <w:rPr>
          <w:rFonts w:ascii="Arial" w:hAnsi="Arial" w:cs="Arial"/>
          <w:color w:val="222222"/>
          <w:sz w:val="24"/>
          <w:szCs w:val="24"/>
          <w:shd w:val="clear" w:color="auto" w:fill="FFFFFF"/>
        </w:rPr>
      </w:pPr>
      <w:r w:rsidRPr="006E4E8B">
        <w:rPr>
          <w:rFonts w:ascii="Arial" w:hAnsi="Arial" w:cs="Arial"/>
          <w:noProof/>
          <w:sz w:val="24"/>
          <w:szCs w:val="24"/>
        </w:rPr>
        <w:lastRenderedPageBreak/>
        <w:drawing>
          <wp:anchor distT="0" distB="0" distL="114300" distR="114300" simplePos="0" relativeHeight="251654144" behindDoc="0" locked="0" layoutInCell="1" allowOverlap="1" wp14:anchorId="4F3BD6AF" wp14:editId="16FAE9E5">
            <wp:simplePos x="0" y="0"/>
            <wp:positionH relativeFrom="margin">
              <wp:posOffset>850900</wp:posOffset>
            </wp:positionH>
            <wp:positionV relativeFrom="paragraph">
              <wp:posOffset>228600</wp:posOffset>
            </wp:positionV>
            <wp:extent cx="3972560" cy="2342515"/>
            <wp:effectExtent l="0" t="0" r="8890" b="635"/>
            <wp:wrapSquare wrapText="bothSides"/>
            <wp:docPr id="860901196" name="Picture 1" descr="A blue and orange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0901196" name="Picture 1" descr="A blue and orange pie chart&#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3972560" cy="2342515"/>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7456" behindDoc="0" locked="0" layoutInCell="1" allowOverlap="1" wp14:anchorId="68E5945E" wp14:editId="09DB6267">
                <wp:simplePos x="0" y="0"/>
                <wp:positionH relativeFrom="column">
                  <wp:posOffset>330200</wp:posOffset>
                </wp:positionH>
                <wp:positionV relativeFrom="paragraph">
                  <wp:posOffset>0</wp:posOffset>
                </wp:positionV>
                <wp:extent cx="533400" cy="457200"/>
                <wp:effectExtent l="0" t="0" r="0" b="0"/>
                <wp:wrapSquare wrapText="bothSides"/>
                <wp:docPr id="1798645171" name="Text Box 1"/>
                <wp:cNvGraphicFramePr/>
                <a:graphic xmlns:a="http://schemas.openxmlformats.org/drawingml/2006/main">
                  <a:graphicData uri="http://schemas.microsoft.com/office/word/2010/wordprocessingShape">
                    <wps:wsp>
                      <wps:cNvSpPr txBox="1"/>
                      <wps:spPr>
                        <a:xfrm>
                          <a:off x="0" y="0"/>
                          <a:ext cx="533400" cy="457200"/>
                        </a:xfrm>
                        <a:prstGeom prst="rect">
                          <a:avLst/>
                        </a:prstGeom>
                        <a:solidFill>
                          <a:prstClr val="white"/>
                        </a:solidFill>
                        <a:ln>
                          <a:noFill/>
                        </a:ln>
                      </wps:spPr>
                      <wps:txbx>
                        <w:txbxContent>
                          <w:p w14:paraId="49BDB40A" w14:textId="7AAAE384" w:rsidR="00800C21" w:rsidRPr="00DD4485" w:rsidRDefault="00800C21" w:rsidP="00800C21">
                            <w:pPr>
                              <w:pStyle w:val="Caption"/>
                              <w:rPr>
                                <w:rFonts w:ascii="Arial" w:hAnsi="Arial" w:cs="Arial"/>
                                <w:noProof/>
                              </w:rPr>
                            </w:pPr>
                            <w:bookmarkStart w:id="32" w:name="_Toc165902229"/>
                            <w:r>
                              <w:t xml:space="preserve">Figure </w:t>
                            </w:r>
                            <w:r>
                              <w:fldChar w:fldCharType="begin"/>
                            </w:r>
                            <w:r>
                              <w:instrText xml:space="preserve"> SEQ Figure \* ARABIC </w:instrText>
                            </w:r>
                            <w:r>
                              <w:fldChar w:fldCharType="separate"/>
                            </w:r>
                            <w:r w:rsidR="006A5EDC">
                              <w:rPr>
                                <w:noProof/>
                              </w:rPr>
                              <w:t>7</w:t>
                            </w:r>
                            <w:r>
                              <w:fldChar w:fldCharType="end"/>
                            </w:r>
                            <w:r>
                              <w:t>.0</w:t>
                            </w:r>
                            <w:bookmarkEnd w:id="3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8E5945E" id="_x0000_s1034" type="#_x0000_t202" style="position:absolute;margin-left:26pt;margin-top:0;width:42pt;height:36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" stroked="f">
                <v:textbox inset="0,0,0,0">
                  <w:txbxContent>
                    <w:p w14:paraId="49BDB40A" w14:textId="7AAAE384" w:rsidR="00800C21" w:rsidRPr="00DD4485" w:rsidRDefault="00800C21" w:rsidP="00800C21">
                      <w:pPr>
                        <w:pStyle w:val="Caption"/>
                        <w:rPr>
                          <w:rFonts w:ascii="Arial" w:hAnsi="Arial" w:cs="Arial"/>
                          <w:noProof/>
                        </w:rPr>
                      </w:pPr>
                      <w:bookmarkStart w:id="33" w:name="_Toc165902229"/>
                      <w:r>
                        <w:t xml:space="preserve">Figure </w:t>
                      </w:r>
                      <w:r>
                        <w:fldChar w:fldCharType="begin"/>
                      </w:r>
                      <w:r>
                        <w:instrText xml:space="preserve"> SEQ Figure \* ARABIC </w:instrText>
                      </w:r>
                      <w:r>
                        <w:fldChar w:fldCharType="separate"/>
                      </w:r>
                      <w:r w:rsidR="006A5EDC">
                        <w:rPr>
                          <w:noProof/>
                        </w:rPr>
                        <w:t>7</w:t>
                      </w:r>
                      <w:r>
                        <w:fldChar w:fldCharType="end"/>
                      </w:r>
                      <w:r>
                        <w:t>.0</w:t>
                      </w:r>
                      <w:bookmarkEnd w:id="33"/>
                    </w:p>
                  </w:txbxContent>
                </v:textbox>
                <w10:wrap type="square"/>
              </v:shape>
            </w:pict>
          </mc:Fallback>
        </mc:AlternateContent>
      </w:r>
    </w:p>
    <w:p w14:paraId="472CD59B" w14:textId="77777777" w:rsidR="00B55CED" w:rsidRDefault="00B55CED" w:rsidP="001F1791">
      <w:pPr>
        <w:spacing w:line="480" w:lineRule="auto"/>
        <w:rPr>
          <w:rFonts w:ascii="Arial" w:hAnsi="Arial" w:cs="Arial"/>
          <w:color w:val="222222"/>
          <w:sz w:val="24"/>
          <w:szCs w:val="24"/>
          <w:shd w:val="clear" w:color="auto" w:fill="FFFFFF"/>
        </w:rPr>
      </w:pPr>
    </w:p>
    <w:p w14:paraId="421BE661" w14:textId="77777777" w:rsidR="00B55CED" w:rsidRDefault="00B55CED" w:rsidP="001F1791">
      <w:pPr>
        <w:spacing w:line="480" w:lineRule="auto"/>
        <w:rPr>
          <w:rFonts w:ascii="Arial" w:hAnsi="Arial" w:cs="Arial"/>
          <w:color w:val="222222"/>
          <w:sz w:val="24"/>
          <w:szCs w:val="24"/>
          <w:shd w:val="clear" w:color="auto" w:fill="FFFFFF"/>
        </w:rPr>
      </w:pPr>
    </w:p>
    <w:p w14:paraId="21B7A36E" w14:textId="77777777" w:rsidR="00B55CED" w:rsidRDefault="00B55CED" w:rsidP="001F1791">
      <w:pPr>
        <w:spacing w:line="480" w:lineRule="auto"/>
        <w:rPr>
          <w:rFonts w:ascii="Arial" w:hAnsi="Arial" w:cs="Arial"/>
          <w:color w:val="222222"/>
          <w:sz w:val="24"/>
          <w:szCs w:val="24"/>
          <w:shd w:val="clear" w:color="auto" w:fill="FFFFFF"/>
        </w:rPr>
      </w:pPr>
    </w:p>
    <w:p w14:paraId="7306CA8E" w14:textId="77777777" w:rsidR="00B55CED" w:rsidRDefault="00B55CED" w:rsidP="001F1791">
      <w:pPr>
        <w:spacing w:line="480" w:lineRule="auto"/>
        <w:rPr>
          <w:rFonts w:ascii="Arial" w:hAnsi="Arial" w:cs="Arial"/>
          <w:color w:val="222222"/>
          <w:sz w:val="24"/>
          <w:szCs w:val="24"/>
          <w:shd w:val="clear" w:color="auto" w:fill="FFFFFF"/>
        </w:rPr>
      </w:pPr>
    </w:p>
    <w:p w14:paraId="158E6858" w14:textId="77777777" w:rsidR="00B55CED" w:rsidRDefault="00B55CED" w:rsidP="001F1791">
      <w:pPr>
        <w:spacing w:line="480" w:lineRule="auto"/>
        <w:rPr>
          <w:rFonts w:ascii="Arial" w:hAnsi="Arial" w:cs="Arial"/>
          <w:color w:val="222222"/>
          <w:sz w:val="24"/>
          <w:szCs w:val="24"/>
          <w:shd w:val="clear" w:color="auto" w:fill="FFFFFF"/>
        </w:rPr>
      </w:pPr>
    </w:p>
    <w:p w14:paraId="73EB9948" w14:textId="77777777" w:rsidR="00B55CED" w:rsidRDefault="00B55CED" w:rsidP="001F1791">
      <w:pPr>
        <w:spacing w:line="480" w:lineRule="auto"/>
        <w:rPr>
          <w:rFonts w:ascii="Arial" w:hAnsi="Arial" w:cs="Arial"/>
          <w:color w:val="222222"/>
          <w:sz w:val="24"/>
          <w:szCs w:val="24"/>
          <w:shd w:val="clear" w:color="auto" w:fill="FFFFFF"/>
        </w:rPr>
      </w:pPr>
    </w:p>
    <w:p w14:paraId="51B88650" w14:textId="7F216C7D" w:rsidR="001F1791" w:rsidRPr="006E4E8B" w:rsidRDefault="001F1791" w:rsidP="001F1791">
      <w:pPr>
        <w:spacing w:line="480" w:lineRule="auto"/>
        <w:rPr>
          <w:rFonts w:ascii="Arial" w:hAnsi="Arial" w:cs="Arial"/>
          <w:color w:val="222222"/>
          <w:sz w:val="24"/>
          <w:szCs w:val="24"/>
          <w:shd w:val="clear" w:color="auto" w:fill="FFFFFF"/>
        </w:rPr>
      </w:pPr>
      <w:r w:rsidRPr="006E4E8B">
        <w:rPr>
          <w:rFonts w:ascii="Arial" w:hAnsi="Arial" w:cs="Arial"/>
          <w:color w:val="222222"/>
          <w:sz w:val="24"/>
          <w:szCs w:val="24"/>
          <w:shd w:val="clear" w:color="auto" w:fill="FFFFFF"/>
        </w:rPr>
        <w:t>Question 10 assessed the effects of austerity</w:t>
      </w:r>
      <w:r w:rsidR="00CB588D">
        <w:rPr>
          <w:rFonts w:ascii="Arial" w:hAnsi="Arial" w:cs="Arial"/>
          <w:color w:val="222222"/>
          <w:sz w:val="24"/>
          <w:szCs w:val="24"/>
          <w:shd w:val="clear" w:color="auto" w:fill="FFFFFF"/>
        </w:rPr>
        <w:t xml:space="preserve">, </w:t>
      </w:r>
      <w:r w:rsidR="00CF61F1">
        <w:rPr>
          <w:rFonts w:ascii="Arial" w:hAnsi="Arial" w:cs="Arial"/>
          <w:color w:val="222222"/>
          <w:sz w:val="24"/>
          <w:szCs w:val="24"/>
          <w:shd w:val="clear" w:color="auto" w:fill="FFFFFF"/>
        </w:rPr>
        <w:t xml:space="preserve">a significant issue of the Coalition Government </w:t>
      </w:r>
      <w:r w:rsidR="00B41533">
        <w:rPr>
          <w:rFonts w:ascii="Arial" w:hAnsi="Arial" w:cs="Arial"/>
          <w:color w:val="222222"/>
          <w:sz w:val="24"/>
          <w:szCs w:val="24"/>
          <w:shd w:val="clear" w:color="auto" w:fill="FFFFFF"/>
        </w:rPr>
        <w:t>from 2010 onwards,</w:t>
      </w:r>
      <w:r w:rsidRPr="006E4E8B">
        <w:rPr>
          <w:rFonts w:ascii="Arial" w:hAnsi="Arial" w:cs="Arial"/>
          <w:color w:val="222222"/>
          <w:sz w:val="24"/>
          <w:szCs w:val="24"/>
          <w:shd w:val="clear" w:color="auto" w:fill="FFFFFF"/>
        </w:rPr>
        <w:t xml:space="preserve"> on the fear of crime amongst the general public.  75% of participants answered ‘yes’ to this question suggesting that the majority of people feel less safe with reduced police officers on the streets.  When comparing these findings to that of question nine, a link between austerity and public confidence can also be formed, as people reportedly experience less confidence in the police simultaneously to increased fear of crime as a result of austerity.  This supports Sadiq Khan’s claim that austerity is a major factor for the increase in knife crime (Kirchmajer, 2019), and the statistics that show the increase in knife crime that occurred simultaneously to the reduction of police officers from 2010.</w:t>
      </w:r>
    </w:p>
    <w:p w14:paraId="11F3A8E7" w14:textId="77777777" w:rsidR="00B55CED" w:rsidRDefault="00B55CED" w:rsidP="00FA6D66">
      <w:pPr>
        <w:pStyle w:val="Heading2"/>
        <w:rPr>
          <w:rFonts w:ascii="Arial" w:hAnsi="Arial" w:cs="Arial"/>
          <w:shd w:val="clear" w:color="auto" w:fill="FFFFFF"/>
        </w:rPr>
      </w:pPr>
    </w:p>
    <w:p w14:paraId="6FE8F628" w14:textId="77777777" w:rsidR="00B55CED" w:rsidRDefault="00B55CED" w:rsidP="00FA6D66">
      <w:pPr>
        <w:pStyle w:val="Heading2"/>
        <w:rPr>
          <w:rFonts w:ascii="Arial" w:hAnsi="Arial" w:cs="Arial"/>
          <w:shd w:val="clear" w:color="auto" w:fill="FFFFFF"/>
        </w:rPr>
      </w:pPr>
    </w:p>
    <w:p w14:paraId="569EF5AB" w14:textId="77777777" w:rsidR="00DB5B98" w:rsidRDefault="00DB5B98" w:rsidP="00DB5B98"/>
    <w:p w14:paraId="58FBC814" w14:textId="77777777" w:rsidR="00DB5B98" w:rsidRDefault="00DB5B98" w:rsidP="00DB5B98"/>
    <w:p w14:paraId="6DC4C814" w14:textId="77777777" w:rsidR="00DB5B98" w:rsidRPr="00DB5B98" w:rsidRDefault="00DB5B98" w:rsidP="00DB5B98"/>
    <w:p w14:paraId="3E261592" w14:textId="77777777" w:rsidR="00800C21" w:rsidRDefault="00800C21" w:rsidP="00FA6D66">
      <w:pPr>
        <w:pStyle w:val="Heading2"/>
        <w:rPr>
          <w:rFonts w:ascii="Arial" w:hAnsi="Arial" w:cs="Arial"/>
          <w:shd w:val="clear" w:color="auto" w:fill="FFFFFF"/>
        </w:rPr>
      </w:pPr>
    </w:p>
    <w:p w14:paraId="2F059563" w14:textId="26EA3C1A" w:rsidR="001F1791" w:rsidRDefault="00FA6D66" w:rsidP="00FA6D66">
      <w:pPr>
        <w:pStyle w:val="Heading2"/>
        <w:rPr>
          <w:rFonts w:ascii="Arial" w:hAnsi="Arial" w:cs="Arial"/>
          <w:shd w:val="clear" w:color="auto" w:fill="FFFFFF"/>
        </w:rPr>
      </w:pPr>
      <w:bookmarkStart w:id="34" w:name="_Toc165981337"/>
      <w:r w:rsidRPr="006E4E8B">
        <w:rPr>
          <w:rFonts w:ascii="Arial" w:hAnsi="Arial" w:cs="Arial"/>
          <w:shd w:val="clear" w:color="auto" w:fill="FFFFFF"/>
        </w:rPr>
        <w:t>Young people and knife crime.</w:t>
      </w:r>
      <w:bookmarkEnd w:id="34"/>
    </w:p>
    <w:p w14:paraId="1B2E7CB5" w14:textId="77777777" w:rsidR="006A5EDC" w:rsidRPr="006A5EDC" w:rsidRDefault="006A5EDC" w:rsidP="006A5EDC"/>
    <w:p w14:paraId="539ED678" w14:textId="561FC60E" w:rsidR="00FA6D66" w:rsidRDefault="006A5EDC" w:rsidP="00FA6D66">
      <w:pPr>
        <w:rPr>
          <w:rFonts w:ascii="Arial" w:hAnsi="Arial" w:cs="Arial"/>
        </w:rPr>
      </w:pPr>
      <w:r>
        <w:rPr>
          <w:noProof/>
        </w:rPr>
        <mc:AlternateContent>
          <mc:Choice Requires="wps">
            <w:drawing>
              <wp:anchor distT="0" distB="0" distL="114300" distR="114300" simplePos="0" relativeHeight="251668480" behindDoc="0" locked="0" layoutInCell="1" allowOverlap="1" wp14:anchorId="66526779" wp14:editId="25CAC477">
                <wp:simplePos x="0" y="0"/>
                <wp:positionH relativeFrom="column">
                  <wp:posOffset>101600</wp:posOffset>
                </wp:positionH>
                <wp:positionV relativeFrom="paragraph">
                  <wp:posOffset>3810</wp:posOffset>
                </wp:positionV>
                <wp:extent cx="635000" cy="457200"/>
                <wp:effectExtent l="0" t="0" r="0" b="0"/>
                <wp:wrapSquare wrapText="bothSides"/>
                <wp:docPr id="1200752634" name="Text Box 1"/>
                <wp:cNvGraphicFramePr/>
                <a:graphic xmlns:a="http://schemas.openxmlformats.org/drawingml/2006/main">
                  <a:graphicData uri="http://schemas.microsoft.com/office/word/2010/wordprocessingShape">
                    <wps:wsp>
                      <wps:cNvSpPr txBox="1"/>
                      <wps:spPr>
                        <a:xfrm>
                          <a:off x="0" y="0"/>
                          <a:ext cx="635000" cy="457200"/>
                        </a:xfrm>
                        <a:prstGeom prst="rect">
                          <a:avLst/>
                        </a:prstGeom>
                        <a:solidFill>
                          <a:prstClr val="white"/>
                        </a:solidFill>
                        <a:ln>
                          <a:noFill/>
                        </a:ln>
                      </wps:spPr>
                      <wps:txbx>
                        <w:txbxContent>
                          <w:p w14:paraId="2D796DF6" w14:textId="0706B176" w:rsidR="00800C21" w:rsidRPr="001A0FD1" w:rsidRDefault="00800C21" w:rsidP="00800C21">
                            <w:pPr>
                              <w:pStyle w:val="Caption"/>
                              <w:rPr>
                                <w:rFonts w:ascii="Arial" w:hAnsi="Arial" w:cs="Arial"/>
                                <w:noProof/>
                              </w:rPr>
                            </w:pPr>
                            <w:bookmarkStart w:id="35" w:name="_Toc165902230"/>
                            <w:r>
                              <w:t xml:space="preserve">Figure </w:t>
                            </w:r>
                            <w:r>
                              <w:fldChar w:fldCharType="begin"/>
                            </w:r>
                            <w:r>
                              <w:instrText xml:space="preserve"> SEQ Figure \* ARABIC </w:instrText>
                            </w:r>
                            <w:r>
                              <w:fldChar w:fldCharType="separate"/>
                            </w:r>
                            <w:r w:rsidR="006A5EDC">
                              <w:rPr>
                                <w:noProof/>
                              </w:rPr>
                              <w:t>8</w:t>
                            </w:r>
                            <w:r>
                              <w:fldChar w:fldCharType="end"/>
                            </w:r>
                            <w:r>
                              <w:t>.0</w:t>
                            </w:r>
                            <w:bookmarkEnd w:id="3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6526779" id="_x0000_s1035" type="#_x0000_t202" style="position:absolute;margin-left:8pt;margin-top:.3pt;width:50pt;height:36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" stroked="f">
                <v:textbox inset="0,0,0,0">
                  <w:txbxContent>
                    <w:p w14:paraId="2D796DF6" w14:textId="0706B176" w:rsidR="00800C21" w:rsidRPr="001A0FD1" w:rsidRDefault="00800C21" w:rsidP="00800C21">
                      <w:pPr>
                        <w:pStyle w:val="Caption"/>
                        <w:rPr>
                          <w:rFonts w:ascii="Arial" w:hAnsi="Arial" w:cs="Arial"/>
                          <w:noProof/>
                        </w:rPr>
                      </w:pPr>
                      <w:bookmarkStart w:id="36" w:name="_Toc165902230"/>
                      <w:r>
                        <w:t xml:space="preserve">Figure </w:t>
                      </w:r>
                      <w:r>
                        <w:fldChar w:fldCharType="begin"/>
                      </w:r>
                      <w:r>
                        <w:instrText xml:space="preserve"> SEQ Figure \* ARABIC </w:instrText>
                      </w:r>
                      <w:r>
                        <w:fldChar w:fldCharType="separate"/>
                      </w:r>
                      <w:r w:rsidR="006A5EDC">
                        <w:rPr>
                          <w:noProof/>
                        </w:rPr>
                        <w:t>8</w:t>
                      </w:r>
                      <w:r>
                        <w:fldChar w:fldCharType="end"/>
                      </w:r>
                      <w:r>
                        <w:t>.0</w:t>
                      </w:r>
                      <w:bookmarkEnd w:id="36"/>
                    </w:p>
                  </w:txbxContent>
                </v:textbox>
                <w10:wrap type="square"/>
              </v:shape>
            </w:pict>
          </mc:Fallback>
        </mc:AlternateContent>
      </w:r>
    </w:p>
    <w:p w14:paraId="0440C724" w14:textId="2753D504" w:rsidR="001F1791" w:rsidRPr="006E4E8B" w:rsidRDefault="00B55CED" w:rsidP="001F1791">
      <w:pPr>
        <w:spacing w:line="480" w:lineRule="auto"/>
        <w:rPr>
          <w:rFonts w:ascii="Arial" w:hAnsi="Arial" w:cs="Arial"/>
          <w:color w:val="222222"/>
          <w:sz w:val="24"/>
          <w:szCs w:val="24"/>
          <w:shd w:val="clear" w:color="auto" w:fill="FFFFFF"/>
        </w:rPr>
      </w:pPr>
      <w:r w:rsidRPr="006E4E8B">
        <w:rPr>
          <w:rFonts w:ascii="Arial" w:hAnsi="Arial" w:cs="Arial"/>
          <w:noProof/>
          <w:sz w:val="24"/>
          <w:szCs w:val="24"/>
        </w:rPr>
        <w:drawing>
          <wp:anchor distT="0" distB="0" distL="114300" distR="114300" simplePos="0" relativeHeight="251655168" behindDoc="0" locked="0" layoutInCell="1" allowOverlap="1" wp14:anchorId="51B7E593" wp14:editId="1A563A60">
            <wp:simplePos x="0" y="0"/>
            <wp:positionH relativeFrom="margin">
              <wp:align>center</wp:align>
            </wp:positionH>
            <wp:positionV relativeFrom="paragraph">
              <wp:posOffset>60325</wp:posOffset>
            </wp:positionV>
            <wp:extent cx="3616960" cy="2199005"/>
            <wp:effectExtent l="0" t="0" r="2540" b="0"/>
            <wp:wrapSquare wrapText="bothSides"/>
            <wp:docPr id="693487626" name="Picture 1" descr="A pie chart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3487626" name="Picture 1" descr="A pie chart with text&#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3616960" cy="2199005"/>
                    </a:xfrm>
                    <a:prstGeom prst="rect">
                      <a:avLst/>
                    </a:prstGeom>
                  </pic:spPr>
                </pic:pic>
              </a:graphicData>
            </a:graphic>
            <wp14:sizeRelH relativeFrom="page">
              <wp14:pctWidth>0</wp14:pctWidth>
            </wp14:sizeRelH>
            <wp14:sizeRelV relativeFrom="page">
              <wp14:pctHeight>0</wp14:pctHeight>
            </wp14:sizeRelV>
          </wp:anchor>
        </w:drawing>
      </w:r>
    </w:p>
    <w:p w14:paraId="44247131" w14:textId="77777777" w:rsidR="001F1791" w:rsidRPr="006E4E8B" w:rsidRDefault="001F1791" w:rsidP="001F1791">
      <w:pPr>
        <w:spacing w:line="480" w:lineRule="auto"/>
        <w:rPr>
          <w:rFonts w:ascii="Arial" w:hAnsi="Arial" w:cs="Arial"/>
          <w:color w:val="222222"/>
          <w:sz w:val="24"/>
          <w:szCs w:val="24"/>
          <w:shd w:val="clear" w:color="auto" w:fill="FFFFFF"/>
        </w:rPr>
      </w:pPr>
    </w:p>
    <w:p w14:paraId="2EDDC79F" w14:textId="77777777" w:rsidR="00B55CED" w:rsidRDefault="00B55CED" w:rsidP="001F1791">
      <w:pPr>
        <w:spacing w:line="480" w:lineRule="auto"/>
        <w:rPr>
          <w:rFonts w:ascii="Arial" w:hAnsi="Arial" w:cs="Arial"/>
          <w:color w:val="222222"/>
          <w:sz w:val="24"/>
          <w:szCs w:val="24"/>
          <w:shd w:val="clear" w:color="auto" w:fill="FFFFFF"/>
        </w:rPr>
      </w:pPr>
    </w:p>
    <w:p w14:paraId="6A30FD9D" w14:textId="77777777" w:rsidR="00B55CED" w:rsidRDefault="00B55CED" w:rsidP="001F1791">
      <w:pPr>
        <w:spacing w:line="480" w:lineRule="auto"/>
        <w:rPr>
          <w:rFonts w:ascii="Arial" w:hAnsi="Arial" w:cs="Arial"/>
          <w:color w:val="222222"/>
          <w:sz w:val="24"/>
          <w:szCs w:val="24"/>
          <w:shd w:val="clear" w:color="auto" w:fill="FFFFFF"/>
        </w:rPr>
      </w:pPr>
    </w:p>
    <w:p w14:paraId="3193669C" w14:textId="77777777" w:rsidR="00B55CED" w:rsidRDefault="00B55CED" w:rsidP="001F1791">
      <w:pPr>
        <w:spacing w:line="480" w:lineRule="auto"/>
        <w:rPr>
          <w:rFonts w:ascii="Arial" w:hAnsi="Arial" w:cs="Arial"/>
          <w:color w:val="222222"/>
          <w:sz w:val="24"/>
          <w:szCs w:val="24"/>
          <w:shd w:val="clear" w:color="auto" w:fill="FFFFFF"/>
        </w:rPr>
      </w:pPr>
    </w:p>
    <w:p w14:paraId="24ECD7C8" w14:textId="77777777" w:rsidR="00B55CED" w:rsidRDefault="00B55CED" w:rsidP="001F1791">
      <w:pPr>
        <w:spacing w:line="480" w:lineRule="auto"/>
        <w:rPr>
          <w:rFonts w:ascii="Arial" w:hAnsi="Arial" w:cs="Arial"/>
          <w:color w:val="222222"/>
          <w:sz w:val="24"/>
          <w:szCs w:val="24"/>
          <w:shd w:val="clear" w:color="auto" w:fill="FFFFFF"/>
        </w:rPr>
      </w:pPr>
    </w:p>
    <w:p w14:paraId="451738B8" w14:textId="43C0C0E4" w:rsidR="001F1791" w:rsidRDefault="001F1791" w:rsidP="001F1791">
      <w:pPr>
        <w:spacing w:line="480" w:lineRule="auto"/>
        <w:rPr>
          <w:rFonts w:ascii="Arial" w:hAnsi="Arial" w:cs="Arial"/>
          <w:color w:val="222222"/>
          <w:sz w:val="24"/>
          <w:szCs w:val="24"/>
          <w:shd w:val="clear" w:color="auto" w:fill="FFFFFF"/>
        </w:rPr>
      </w:pPr>
      <w:r w:rsidRPr="006E4E8B">
        <w:rPr>
          <w:rFonts w:ascii="Arial" w:hAnsi="Arial" w:cs="Arial"/>
          <w:color w:val="222222"/>
          <w:sz w:val="24"/>
          <w:szCs w:val="24"/>
          <w:shd w:val="clear" w:color="auto" w:fill="FFFFFF"/>
        </w:rPr>
        <w:t xml:space="preserve">Question 11 asked participants to consider their vulnerability as part of a deductive approach to conclude whether young people are more vulnerable to knife crime than older people.  Given that question </w:t>
      </w:r>
      <w:r w:rsidR="0070270E">
        <w:rPr>
          <w:rFonts w:ascii="Arial" w:hAnsi="Arial" w:cs="Arial"/>
          <w:color w:val="222222"/>
          <w:sz w:val="24"/>
          <w:szCs w:val="24"/>
          <w:shd w:val="clear" w:color="auto" w:fill="FFFFFF"/>
        </w:rPr>
        <w:t>one</w:t>
      </w:r>
      <w:r w:rsidRPr="006E4E8B">
        <w:rPr>
          <w:rFonts w:ascii="Arial" w:hAnsi="Arial" w:cs="Arial"/>
          <w:color w:val="222222"/>
          <w:sz w:val="24"/>
          <w:szCs w:val="24"/>
          <w:shd w:val="clear" w:color="auto" w:fill="FFFFFF"/>
        </w:rPr>
        <w:t xml:space="preserve"> indicates that almost equal responses were received from all age categories, data provided by this question is inconclusive for the hypothesis.  Though such data can be used to support the belief that knife crime is most common amongst urban populations (Vulliamy et al, 2022), as when participants were asked for their postcode,  the majority provided postcodes of rural areas.  Given that 44% of participants answered ‘yes’ compared to the 15% that answered ‘no’ it can be suggested that people are less vulnerable of knife crime in rural areas.  Ministry of Housing, Communities and Local Government (2019) explain that deprivation is more common amongst urban areas, </w:t>
      </w:r>
      <w:r w:rsidR="00DB508B">
        <w:rPr>
          <w:rFonts w:ascii="Arial" w:hAnsi="Arial" w:cs="Arial"/>
          <w:color w:val="222222"/>
          <w:sz w:val="24"/>
          <w:szCs w:val="24"/>
          <w:shd w:val="clear" w:color="auto" w:fill="FFFFFF"/>
        </w:rPr>
        <w:t>suggesting</w:t>
      </w:r>
      <w:r w:rsidRPr="006E4E8B">
        <w:rPr>
          <w:rFonts w:ascii="Arial" w:hAnsi="Arial" w:cs="Arial"/>
          <w:color w:val="222222"/>
          <w:sz w:val="24"/>
          <w:szCs w:val="24"/>
          <w:shd w:val="clear" w:color="auto" w:fill="FFFFFF"/>
        </w:rPr>
        <w:t xml:space="preserve"> that young people in deprived areas are most vulnerable to knife crime, which is a key element of the research question</w:t>
      </w:r>
      <w:r w:rsidR="00A93528">
        <w:rPr>
          <w:rFonts w:ascii="Arial" w:hAnsi="Arial" w:cs="Arial"/>
          <w:color w:val="222222"/>
          <w:sz w:val="24"/>
          <w:szCs w:val="24"/>
          <w:shd w:val="clear" w:color="auto" w:fill="FFFFFF"/>
        </w:rPr>
        <w:t>,</w:t>
      </w:r>
      <w:r w:rsidR="00E6494B">
        <w:rPr>
          <w:rFonts w:ascii="Arial" w:hAnsi="Arial" w:cs="Arial"/>
          <w:color w:val="222222"/>
          <w:sz w:val="24"/>
          <w:szCs w:val="24"/>
          <w:shd w:val="clear" w:color="auto" w:fill="FFFFFF"/>
        </w:rPr>
        <w:t xml:space="preserve"> Though literature </w:t>
      </w:r>
      <w:r w:rsidR="005B4F62">
        <w:rPr>
          <w:rFonts w:ascii="Arial" w:hAnsi="Arial" w:cs="Arial"/>
          <w:color w:val="222222"/>
          <w:sz w:val="24"/>
          <w:szCs w:val="24"/>
          <w:shd w:val="clear" w:color="auto" w:fill="FFFFFF"/>
        </w:rPr>
        <w:t xml:space="preserve">states that </w:t>
      </w:r>
      <w:r w:rsidR="00A93528">
        <w:rPr>
          <w:rFonts w:ascii="Arial" w:hAnsi="Arial" w:cs="Arial"/>
          <w:color w:val="222222"/>
          <w:sz w:val="24"/>
          <w:szCs w:val="24"/>
          <w:shd w:val="clear" w:color="auto" w:fill="FFFFFF"/>
        </w:rPr>
        <w:t xml:space="preserve">males in early adulthood are </w:t>
      </w:r>
      <w:r w:rsidR="00A93528">
        <w:rPr>
          <w:rFonts w:ascii="Arial" w:hAnsi="Arial" w:cs="Arial"/>
          <w:color w:val="222222"/>
          <w:sz w:val="24"/>
          <w:szCs w:val="24"/>
          <w:shd w:val="clear" w:color="auto" w:fill="FFFFFF"/>
        </w:rPr>
        <w:lastRenderedPageBreak/>
        <w:t>most at risk (</w:t>
      </w:r>
      <w:r w:rsidR="00B91F50">
        <w:rPr>
          <w:rFonts w:ascii="Arial" w:hAnsi="Arial" w:cs="Arial"/>
          <w:color w:val="222222"/>
          <w:sz w:val="24"/>
          <w:szCs w:val="24"/>
          <w:shd w:val="clear" w:color="auto" w:fill="FFFFFF"/>
        </w:rPr>
        <w:t>Kabir et al</w:t>
      </w:r>
      <w:r w:rsidR="00813553">
        <w:rPr>
          <w:rFonts w:ascii="Arial" w:hAnsi="Arial" w:cs="Arial"/>
          <w:color w:val="222222"/>
          <w:sz w:val="24"/>
          <w:szCs w:val="24"/>
          <w:shd w:val="clear" w:color="auto" w:fill="FFFFFF"/>
        </w:rPr>
        <w:t>, 2022)</w:t>
      </w:r>
      <w:r w:rsidR="004675C8">
        <w:rPr>
          <w:rFonts w:ascii="Arial" w:hAnsi="Arial" w:cs="Arial"/>
          <w:color w:val="222222"/>
          <w:sz w:val="24"/>
          <w:szCs w:val="24"/>
          <w:shd w:val="clear" w:color="auto" w:fill="FFFFFF"/>
        </w:rPr>
        <w:t xml:space="preserve">, meaning it is difficult to </w:t>
      </w:r>
      <w:r w:rsidR="00EB2B01">
        <w:rPr>
          <w:rFonts w:ascii="Arial" w:hAnsi="Arial" w:cs="Arial"/>
          <w:color w:val="222222"/>
          <w:sz w:val="24"/>
          <w:szCs w:val="24"/>
          <w:shd w:val="clear" w:color="auto" w:fill="FFFFFF"/>
        </w:rPr>
        <w:t>establish who is most at risk</w:t>
      </w:r>
      <w:r w:rsidR="00C81127">
        <w:rPr>
          <w:rFonts w:ascii="Arial" w:hAnsi="Arial" w:cs="Arial"/>
          <w:color w:val="222222"/>
          <w:sz w:val="24"/>
          <w:szCs w:val="24"/>
          <w:shd w:val="clear" w:color="auto" w:fill="FFFFFF"/>
        </w:rPr>
        <w:t xml:space="preserve"> </w:t>
      </w:r>
      <w:r w:rsidR="00D25C1C">
        <w:rPr>
          <w:rFonts w:ascii="Arial" w:hAnsi="Arial" w:cs="Arial"/>
          <w:color w:val="222222"/>
          <w:sz w:val="24"/>
          <w:szCs w:val="24"/>
          <w:shd w:val="clear" w:color="auto" w:fill="FFFFFF"/>
        </w:rPr>
        <w:t>which causes complications in prevention.</w:t>
      </w:r>
    </w:p>
    <w:p w14:paraId="0D105F8F" w14:textId="77777777" w:rsidR="006A14B9" w:rsidRDefault="006A14B9" w:rsidP="001F1791">
      <w:pPr>
        <w:spacing w:line="480" w:lineRule="auto"/>
        <w:rPr>
          <w:rFonts w:ascii="Arial" w:hAnsi="Arial" w:cs="Arial"/>
          <w:color w:val="222222"/>
          <w:sz w:val="24"/>
          <w:szCs w:val="24"/>
          <w:shd w:val="clear" w:color="auto" w:fill="FFFFFF"/>
        </w:rPr>
      </w:pPr>
    </w:p>
    <w:p w14:paraId="26E7D578" w14:textId="381BC65D" w:rsidR="001F1791" w:rsidRPr="006E4E8B" w:rsidRDefault="006A5EDC" w:rsidP="001F1791">
      <w:pPr>
        <w:spacing w:line="480" w:lineRule="auto"/>
        <w:rPr>
          <w:rFonts w:ascii="Arial" w:hAnsi="Arial" w:cs="Arial"/>
          <w:color w:val="222222"/>
          <w:sz w:val="24"/>
          <w:szCs w:val="24"/>
          <w:shd w:val="clear" w:color="auto" w:fill="FFFFFF"/>
        </w:rPr>
      </w:pPr>
      <w:r w:rsidRPr="006E4E8B">
        <w:rPr>
          <w:rFonts w:ascii="Arial" w:hAnsi="Arial" w:cs="Arial"/>
          <w:noProof/>
          <w:sz w:val="24"/>
          <w:szCs w:val="24"/>
        </w:rPr>
        <w:drawing>
          <wp:anchor distT="0" distB="0" distL="114300" distR="114300" simplePos="0" relativeHeight="251656192" behindDoc="0" locked="0" layoutInCell="1" allowOverlap="1" wp14:anchorId="704A7BC6" wp14:editId="0C9A794B">
            <wp:simplePos x="0" y="0"/>
            <wp:positionH relativeFrom="margin">
              <wp:posOffset>842010</wp:posOffset>
            </wp:positionH>
            <wp:positionV relativeFrom="paragraph">
              <wp:posOffset>198120</wp:posOffset>
            </wp:positionV>
            <wp:extent cx="4046855" cy="2430145"/>
            <wp:effectExtent l="0" t="0" r="0" b="8255"/>
            <wp:wrapSquare wrapText="bothSides"/>
            <wp:docPr id="71279405" name="Picture 1" descr="A pie chart with text bel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279405" name="Picture 1" descr="A pie chart with text below&#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4046855" cy="2430145"/>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9504" behindDoc="0" locked="0" layoutInCell="1" allowOverlap="1" wp14:anchorId="3E2DBFA9" wp14:editId="192DD916">
                <wp:simplePos x="0" y="0"/>
                <wp:positionH relativeFrom="column">
                  <wp:posOffset>209550</wp:posOffset>
                </wp:positionH>
                <wp:positionV relativeFrom="paragraph">
                  <wp:posOffset>0</wp:posOffset>
                </wp:positionV>
                <wp:extent cx="565150" cy="457200"/>
                <wp:effectExtent l="0" t="0" r="6350" b="0"/>
                <wp:wrapSquare wrapText="bothSides"/>
                <wp:docPr id="862442828" name="Text Box 1"/>
                <wp:cNvGraphicFramePr/>
                <a:graphic xmlns:a="http://schemas.openxmlformats.org/drawingml/2006/main">
                  <a:graphicData uri="http://schemas.microsoft.com/office/word/2010/wordprocessingShape">
                    <wps:wsp>
                      <wps:cNvSpPr txBox="1"/>
                      <wps:spPr>
                        <a:xfrm>
                          <a:off x="0" y="0"/>
                          <a:ext cx="565150" cy="457200"/>
                        </a:xfrm>
                        <a:prstGeom prst="rect">
                          <a:avLst/>
                        </a:prstGeom>
                        <a:solidFill>
                          <a:prstClr val="white"/>
                        </a:solidFill>
                        <a:ln>
                          <a:noFill/>
                        </a:ln>
                      </wps:spPr>
                      <wps:txbx>
                        <w:txbxContent>
                          <w:p w14:paraId="2C62C553" w14:textId="09B3C3D8" w:rsidR="006A5EDC" w:rsidRPr="005D4936" w:rsidRDefault="006A5EDC" w:rsidP="006A5EDC">
                            <w:pPr>
                              <w:pStyle w:val="Caption"/>
                              <w:rPr>
                                <w:rFonts w:ascii="Arial" w:hAnsi="Arial" w:cs="Arial"/>
                                <w:noProof/>
                              </w:rPr>
                            </w:pPr>
                            <w:bookmarkStart w:id="37" w:name="_Toc165902231"/>
                            <w:r>
                              <w:t xml:space="preserve">Figure </w:t>
                            </w:r>
                            <w:r>
                              <w:fldChar w:fldCharType="begin"/>
                            </w:r>
                            <w:r>
                              <w:instrText xml:space="preserve"> SEQ Figure \* ARABIC </w:instrText>
                            </w:r>
                            <w:r>
                              <w:fldChar w:fldCharType="separate"/>
                            </w:r>
                            <w:r>
                              <w:rPr>
                                <w:noProof/>
                              </w:rPr>
                              <w:t>9</w:t>
                            </w:r>
                            <w:r>
                              <w:fldChar w:fldCharType="end"/>
                            </w:r>
                            <w:r>
                              <w:t>.0</w:t>
                            </w:r>
                            <w:bookmarkEnd w:id="3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E2DBFA9" id="_x0000_s1036" type="#_x0000_t202" style="position:absolute;margin-left:16.5pt;margin-top:0;width:44.5pt;height:36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" stroked="f">
                <v:textbox inset="0,0,0,0">
                  <w:txbxContent>
                    <w:p w14:paraId="2C62C553" w14:textId="09B3C3D8" w:rsidR="006A5EDC" w:rsidRPr="005D4936" w:rsidRDefault="006A5EDC" w:rsidP="006A5EDC">
                      <w:pPr>
                        <w:pStyle w:val="Caption"/>
                        <w:rPr>
                          <w:rFonts w:ascii="Arial" w:hAnsi="Arial" w:cs="Arial"/>
                          <w:noProof/>
                        </w:rPr>
                      </w:pPr>
                      <w:bookmarkStart w:id="38" w:name="_Toc165902231"/>
                      <w:r>
                        <w:t xml:space="preserve">Figure </w:t>
                      </w:r>
                      <w:r>
                        <w:fldChar w:fldCharType="begin"/>
                      </w:r>
                      <w:r>
                        <w:instrText xml:space="preserve"> SEQ Figure \* ARABIC </w:instrText>
                      </w:r>
                      <w:r>
                        <w:fldChar w:fldCharType="separate"/>
                      </w:r>
                      <w:r>
                        <w:rPr>
                          <w:noProof/>
                        </w:rPr>
                        <w:t>9</w:t>
                      </w:r>
                      <w:r>
                        <w:fldChar w:fldCharType="end"/>
                      </w:r>
                      <w:r>
                        <w:t>.0</w:t>
                      </w:r>
                      <w:bookmarkEnd w:id="38"/>
                    </w:p>
                  </w:txbxContent>
                </v:textbox>
                <w10:wrap type="square"/>
              </v:shape>
            </w:pict>
          </mc:Fallback>
        </mc:AlternateContent>
      </w:r>
    </w:p>
    <w:p w14:paraId="71E70097" w14:textId="77777777" w:rsidR="00B55CED" w:rsidRDefault="00B55CED" w:rsidP="001F1791">
      <w:pPr>
        <w:spacing w:line="480" w:lineRule="auto"/>
        <w:rPr>
          <w:rFonts w:ascii="Arial" w:hAnsi="Arial" w:cs="Arial"/>
          <w:color w:val="222222"/>
          <w:sz w:val="24"/>
          <w:szCs w:val="24"/>
          <w:shd w:val="clear" w:color="auto" w:fill="FFFFFF"/>
        </w:rPr>
      </w:pPr>
    </w:p>
    <w:p w14:paraId="3703F3B4" w14:textId="77777777" w:rsidR="00B55CED" w:rsidRDefault="00B55CED" w:rsidP="001F1791">
      <w:pPr>
        <w:spacing w:line="480" w:lineRule="auto"/>
        <w:rPr>
          <w:rFonts w:ascii="Arial" w:hAnsi="Arial" w:cs="Arial"/>
          <w:color w:val="222222"/>
          <w:sz w:val="24"/>
          <w:szCs w:val="24"/>
          <w:shd w:val="clear" w:color="auto" w:fill="FFFFFF"/>
        </w:rPr>
      </w:pPr>
    </w:p>
    <w:p w14:paraId="477AA7FB" w14:textId="77777777" w:rsidR="00B55CED" w:rsidRDefault="00B55CED" w:rsidP="001F1791">
      <w:pPr>
        <w:spacing w:line="480" w:lineRule="auto"/>
        <w:rPr>
          <w:rFonts w:ascii="Arial" w:hAnsi="Arial" w:cs="Arial"/>
          <w:color w:val="222222"/>
          <w:sz w:val="24"/>
          <w:szCs w:val="24"/>
          <w:shd w:val="clear" w:color="auto" w:fill="FFFFFF"/>
        </w:rPr>
      </w:pPr>
    </w:p>
    <w:p w14:paraId="41292065" w14:textId="77777777" w:rsidR="00B55CED" w:rsidRDefault="00B55CED" w:rsidP="001F1791">
      <w:pPr>
        <w:spacing w:line="480" w:lineRule="auto"/>
        <w:rPr>
          <w:rFonts w:ascii="Arial" w:hAnsi="Arial" w:cs="Arial"/>
          <w:color w:val="222222"/>
          <w:sz w:val="24"/>
          <w:szCs w:val="24"/>
          <w:shd w:val="clear" w:color="auto" w:fill="FFFFFF"/>
        </w:rPr>
      </w:pPr>
    </w:p>
    <w:p w14:paraId="7EA9E116" w14:textId="77777777" w:rsidR="00B55CED" w:rsidRDefault="00B55CED" w:rsidP="001F1791">
      <w:pPr>
        <w:spacing w:line="480" w:lineRule="auto"/>
        <w:rPr>
          <w:rFonts w:ascii="Arial" w:hAnsi="Arial" w:cs="Arial"/>
          <w:color w:val="222222"/>
          <w:sz w:val="24"/>
          <w:szCs w:val="24"/>
          <w:shd w:val="clear" w:color="auto" w:fill="FFFFFF"/>
        </w:rPr>
      </w:pPr>
    </w:p>
    <w:p w14:paraId="1A282515" w14:textId="77777777" w:rsidR="00B55CED" w:rsidRDefault="00B55CED" w:rsidP="001F1791">
      <w:pPr>
        <w:spacing w:line="480" w:lineRule="auto"/>
        <w:rPr>
          <w:rFonts w:ascii="Arial" w:hAnsi="Arial" w:cs="Arial"/>
          <w:color w:val="222222"/>
          <w:sz w:val="24"/>
          <w:szCs w:val="24"/>
          <w:shd w:val="clear" w:color="auto" w:fill="FFFFFF"/>
        </w:rPr>
      </w:pPr>
    </w:p>
    <w:p w14:paraId="26F52247" w14:textId="383CD6BB" w:rsidR="001F1791" w:rsidRPr="006E4E8B" w:rsidRDefault="001F1791" w:rsidP="001F1791">
      <w:pPr>
        <w:spacing w:line="480" w:lineRule="auto"/>
        <w:rPr>
          <w:rFonts w:ascii="Arial" w:hAnsi="Arial" w:cs="Arial"/>
          <w:color w:val="222222"/>
          <w:sz w:val="24"/>
          <w:szCs w:val="24"/>
          <w:shd w:val="clear" w:color="auto" w:fill="FFFFFF"/>
        </w:rPr>
      </w:pPr>
      <w:r w:rsidRPr="006E4E8B">
        <w:rPr>
          <w:rFonts w:ascii="Arial" w:hAnsi="Arial" w:cs="Arial"/>
          <w:color w:val="222222"/>
          <w:sz w:val="24"/>
          <w:szCs w:val="24"/>
          <w:shd w:val="clear" w:color="auto" w:fill="FFFFFF"/>
        </w:rPr>
        <w:t>Based on the belief that young people are more likely to commit knife crime due to a lack of youth centres in their community (Brenner, 2022), question 14 asked for public perceptions surrounding this statement in order to assess its validity.  As the majority of participants answered ‘yes’ (60%) and little answering ‘no’ (5%), it is clear that the general public are in favour</w:t>
      </w:r>
      <w:r w:rsidR="0068604A">
        <w:rPr>
          <w:rFonts w:ascii="Arial" w:hAnsi="Arial" w:cs="Arial"/>
          <w:color w:val="222222"/>
          <w:sz w:val="24"/>
          <w:szCs w:val="24"/>
          <w:shd w:val="clear" w:color="auto" w:fill="FFFFFF"/>
        </w:rPr>
        <w:t xml:space="preserve"> </w:t>
      </w:r>
      <w:r w:rsidRPr="006E4E8B">
        <w:rPr>
          <w:rFonts w:ascii="Arial" w:hAnsi="Arial" w:cs="Arial"/>
          <w:color w:val="222222"/>
          <w:sz w:val="24"/>
          <w:szCs w:val="24"/>
          <w:shd w:val="clear" w:color="auto" w:fill="FFFFFF"/>
        </w:rPr>
        <w:t>of youth centres as a discouragement from knife crime</w:t>
      </w:r>
      <w:r w:rsidR="003F2829">
        <w:rPr>
          <w:rFonts w:ascii="Arial" w:hAnsi="Arial" w:cs="Arial"/>
          <w:color w:val="222222"/>
          <w:sz w:val="24"/>
          <w:szCs w:val="24"/>
          <w:shd w:val="clear" w:color="auto" w:fill="FFFFFF"/>
        </w:rPr>
        <w:t xml:space="preserve"> </w:t>
      </w:r>
      <w:r w:rsidR="00D01F0F">
        <w:rPr>
          <w:rFonts w:ascii="Arial" w:hAnsi="Arial" w:cs="Arial"/>
          <w:color w:val="222222"/>
          <w:sz w:val="24"/>
          <w:szCs w:val="24"/>
          <w:shd w:val="clear" w:color="auto" w:fill="FFFFFF"/>
        </w:rPr>
        <w:t xml:space="preserve">by </w:t>
      </w:r>
      <w:r w:rsidR="00926994">
        <w:rPr>
          <w:rFonts w:ascii="Arial" w:hAnsi="Arial" w:cs="Arial"/>
          <w:color w:val="222222"/>
          <w:sz w:val="24"/>
          <w:szCs w:val="24"/>
          <w:shd w:val="clear" w:color="auto" w:fill="FFFFFF"/>
        </w:rPr>
        <w:t>provid</w:t>
      </w:r>
      <w:r w:rsidR="00D01F0F">
        <w:rPr>
          <w:rFonts w:ascii="Arial" w:hAnsi="Arial" w:cs="Arial"/>
          <w:color w:val="222222"/>
          <w:sz w:val="24"/>
          <w:szCs w:val="24"/>
          <w:shd w:val="clear" w:color="auto" w:fill="FFFFFF"/>
        </w:rPr>
        <w:t>ing</w:t>
      </w:r>
      <w:r w:rsidR="00926994">
        <w:rPr>
          <w:rFonts w:ascii="Arial" w:hAnsi="Arial" w:cs="Arial"/>
          <w:color w:val="222222"/>
          <w:sz w:val="24"/>
          <w:szCs w:val="24"/>
          <w:shd w:val="clear" w:color="auto" w:fill="FFFFFF"/>
        </w:rPr>
        <w:t xml:space="preserve"> safe </w:t>
      </w:r>
      <w:r w:rsidR="00D01F0F">
        <w:rPr>
          <w:rFonts w:ascii="Arial" w:hAnsi="Arial" w:cs="Arial"/>
          <w:color w:val="222222"/>
          <w:sz w:val="24"/>
          <w:szCs w:val="24"/>
          <w:shd w:val="clear" w:color="auto" w:fill="FFFFFF"/>
        </w:rPr>
        <w:t>environments</w:t>
      </w:r>
      <w:r w:rsidR="00926994">
        <w:rPr>
          <w:rFonts w:ascii="Arial" w:hAnsi="Arial" w:cs="Arial"/>
          <w:color w:val="222222"/>
          <w:sz w:val="24"/>
          <w:szCs w:val="24"/>
          <w:shd w:val="clear" w:color="auto" w:fill="FFFFFF"/>
        </w:rPr>
        <w:t xml:space="preserve"> for vulnerable young people </w:t>
      </w:r>
      <w:r w:rsidR="00320F10">
        <w:rPr>
          <w:rFonts w:ascii="Arial" w:hAnsi="Arial" w:cs="Arial"/>
          <w:color w:val="222222"/>
          <w:sz w:val="24"/>
          <w:szCs w:val="24"/>
          <w:shd w:val="clear" w:color="auto" w:fill="FFFFFF"/>
        </w:rPr>
        <w:t>which can deter them from knife crime</w:t>
      </w:r>
      <w:r w:rsidRPr="006E4E8B">
        <w:rPr>
          <w:rFonts w:ascii="Arial" w:hAnsi="Arial" w:cs="Arial"/>
          <w:color w:val="222222"/>
          <w:sz w:val="24"/>
          <w:szCs w:val="24"/>
          <w:shd w:val="clear" w:color="auto" w:fill="FFFFFF"/>
        </w:rPr>
        <w:t>.  In addition to this, given that youth centres are associated with younger populations, it can be drawn that knife crime is generally associated with younger people and is therefore a problem amongst younger populations, of which this research is orientated around.</w:t>
      </w:r>
    </w:p>
    <w:p w14:paraId="2530D4C9" w14:textId="77777777" w:rsidR="001F1791" w:rsidRDefault="001F1791" w:rsidP="001F1791">
      <w:pPr>
        <w:spacing w:line="480" w:lineRule="auto"/>
        <w:rPr>
          <w:rFonts w:ascii="Arial" w:hAnsi="Arial" w:cs="Arial"/>
          <w:color w:val="222222"/>
          <w:sz w:val="24"/>
          <w:szCs w:val="24"/>
          <w:shd w:val="clear" w:color="auto" w:fill="FFFFFF"/>
        </w:rPr>
      </w:pPr>
    </w:p>
    <w:p w14:paraId="7FCD1E9E" w14:textId="77777777" w:rsidR="00D43A52" w:rsidRDefault="00D43A52" w:rsidP="001F1791">
      <w:pPr>
        <w:spacing w:line="480" w:lineRule="auto"/>
        <w:rPr>
          <w:rFonts w:ascii="Arial" w:hAnsi="Arial" w:cs="Arial"/>
          <w:color w:val="222222"/>
          <w:sz w:val="24"/>
          <w:szCs w:val="24"/>
          <w:shd w:val="clear" w:color="auto" w:fill="FFFFFF"/>
        </w:rPr>
      </w:pPr>
    </w:p>
    <w:p w14:paraId="5D5FF870" w14:textId="18B16C27" w:rsidR="001F1791" w:rsidRPr="006E4E8B" w:rsidRDefault="006A5EDC" w:rsidP="001F1791">
      <w:pPr>
        <w:spacing w:line="480" w:lineRule="auto"/>
        <w:rPr>
          <w:rFonts w:ascii="Arial" w:hAnsi="Arial" w:cs="Arial"/>
          <w:color w:val="222222"/>
          <w:sz w:val="24"/>
          <w:szCs w:val="24"/>
          <w:shd w:val="clear" w:color="auto" w:fill="FFFFFF"/>
        </w:rPr>
      </w:pPr>
      <w:r w:rsidRPr="006E4E8B">
        <w:rPr>
          <w:rFonts w:ascii="Arial" w:hAnsi="Arial" w:cs="Arial"/>
          <w:noProof/>
          <w:sz w:val="24"/>
          <w:szCs w:val="24"/>
        </w:rPr>
        <w:lastRenderedPageBreak/>
        <w:drawing>
          <wp:anchor distT="0" distB="0" distL="114300" distR="114300" simplePos="0" relativeHeight="251657216" behindDoc="0" locked="0" layoutInCell="1" allowOverlap="1" wp14:anchorId="39F9C965" wp14:editId="698EDAAC">
            <wp:simplePos x="0" y="0"/>
            <wp:positionH relativeFrom="margin">
              <wp:align>center</wp:align>
            </wp:positionH>
            <wp:positionV relativeFrom="paragraph">
              <wp:posOffset>160020</wp:posOffset>
            </wp:positionV>
            <wp:extent cx="4211320" cy="2446020"/>
            <wp:effectExtent l="0" t="0" r="0" b="0"/>
            <wp:wrapSquare wrapText="bothSides"/>
            <wp:docPr id="353522628" name="Picture 1" descr="A pie chart with a blue and orange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522628" name="Picture 1" descr="A pie chart with a blue and orange circle&#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4211320" cy="2446020"/>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70528" behindDoc="0" locked="0" layoutInCell="1" allowOverlap="1" wp14:anchorId="795DC2D1" wp14:editId="41C37EDB">
                <wp:simplePos x="0" y="0"/>
                <wp:positionH relativeFrom="column">
                  <wp:posOffset>279400</wp:posOffset>
                </wp:positionH>
                <wp:positionV relativeFrom="paragraph">
                  <wp:posOffset>0</wp:posOffset>
                </wp:positionV>
                <wp:extent cx="584200" cy="457200"/>
                <wp:effectExtent l="0" t="0" r="6350" b="0"/>
                <wp:wrapSquare wrapText="bothSides"/>
                <wp:docPr id="896248183" name="Text Box 1"/>
                <wp:cNvGraphicFramePr/>
                <a:graphic xmlns:a="http://schemas.openxmlformats.org/drawingml/2006/main">
                  <a:graphicData uri="http://schemas.microsoft.com/office/word/2010/wordprocessingShape">
                    <wps:wsp>
                      <wps:cNvSpPr txBox="1"/>
                      <wps:spPr>
                        <a:xfrm>
                          <a:off x="0" y="0"/>
                          <a:ext cx="584200" cy="457200"/>
                        </a:xfrm>
                        <a:prstGeom prst="rect">
                          <a:avLst/>
                        </a:prstGeom>
                        <a:solidFill>
                          <a:prstClr val="white"/>
                        </a:solidFill>
                        <a:ln>
                          <a:noFill/>
                        </a:ln>
                      </wps:spPr>
                      <wps:txbx>
                        <w:txbxContent>
                          <w:p w14:paraId="55676B58" w14:textId="34257E64" w:rsidR="006A5EDC" w:rsidRPr="001F03A1" w:rsidRDefault="006A5EDC" w:rsidP="006A5EDC">
                            <w:pPr>
                              <w:pStyle w:val="Caption"/>
                              <w:rPr>
                                <w:rFonts w:ascii="Arial" w:hAnsi="Arial" w:cs="Arial"/>
                                <w:noProof/>
                              </w:rPr>
                            </w:pPr>
                            <w:bookmarkStart w:id="39" w:name="_Toc165902232"/>
                            <w:r>
                              <w:t xml:space="preserve">Figure </w:t>
                            </w:r>
                            <w:r>
                              <w:fldChar w:fldCharType="begin"/>
                            </w:r>
                            <w:r>
                              <w:instrText xml:space="preserve"> SEQ Figure \* ARABIC </w:instrText>
                            </w:r>
                            <w:r>
                              <w:fldChar w:fldCharType="separate"/>
                            </w:r>
                            <w:r>
                              <w:rPr>
                                <w:noProof/>
                              </w:rPr>
                              <w:t>10</w:t>
                            </w:r>
                            <w:r>
                              <w:fldChar w:fldCharType="end"/>
                            </w:r>
                            <w:r>
                              <w:t>.0</w:t>
                            </w:r>
                            <w:bookmarkEnd w:id="3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95DC2D1" id="_x0000_s1037" type="#_x0000_t202" style="position:absolute;margin-left:22pt;margin-top:0;width:46pt;height:36pt;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" stroked="f">
                <v:textbox inset="0,0,0,0">
                  <w:txbxContent>
                    <w:p w14:paraId="55676B58" w14:textId="34257E64" w:rsidR="006A5EDC" w:rsidRPr="001F03A1" w:rsidRDefault="006A5EDC" w:rsidP="006A5EDC">
                      <w:pPr>
                        <w:pStyle w:val="Caption"/>
                        <w:rPr>
                          <w:rFonts w:ascii="Arial" w:hAnsi="Arial" w:cs="Arial"/>
                          <w:noProof/>
                        </w:rPr>
                      </w:pPr>
                      <w:bookmarkStart w:id="40" w:name="_Toc165902232"/>
                      <w:r>
                        <w:t xml:space="preserve">Figure </w:t>
                      </w:r>
                      <w:r>
                        <w:fldChar w:fldCharType="begin"/>
                      </w:r>
                      <w:r>
                        <w:instrText xml:space="preserve"> SEQ Figure \* ARABIC </w:instrText>
                      </w:r>
                      <w:r>
                        <w:fldChar w:fldCharType="separate"/>
                      </w:r>
                      <w:r>
                        <w:rPr>
                          <w:noProof/>
                        </w:rPr>
                        <w:t>10</w:t>
                      </w:r>
                      <w:r>
                        <w:fldChar w:fldCharType="end"/>
                      </w:r>
                      <w:r>
                        <w:t>.0</w:t>
                      </w:r>
                      <w:bookmarkEnd w:id="40"/>
                    </w:p>
                  </w:txbxContent>
                </v:textbox>
                <w10:wrap type="square"/>
              </v:shape>
            </w:pict>
          </mc:Fallback>
        </mc:AlternateContent>
      </w:r>
    </w:p>
    <w:p w14:paraId="7398D328" w14:textId="512B63CE" w:rsidR="00AD11BD" w:rsidRDefault="00AD11BD" w:rsidP="001F1791">
      <w:pPr>
        <w:spacing w:line="480" w:lineRule="auto"/>
        <w:rPr>
          <w:rFonts w:ascii="Arial" w:hAnsi="Arial" w:cs="Arial"/>
          <w:color w:val="222222"/>
          <w:sz w:val="24"/>
          <w:szCs w:val="24"/>
          <w:shd w:val="clear" w:color="auto" w:fill="FFFFFF"/>
        </w:rPr>
      </w:pPr>
    </w:p>
    <w:p w14:paraId="320B43B4" w14:textId="77777777" w:rsidR="00AD11BD" w:rsidRDefault="00AD11BD" w:rsidP="001F1791">
      <w:pPr>
        <w:spacing w:line="480" w:lineRule="auto"/>
        <w:rPr>
          <w:rFonts w:ascii="Arial" w:hAnsi="Arial" w:cs="Arial"/>
          <w:color w:val="222222"/>
          <w:sz w:val="24"/>
          <w:szCs w:val="24"/>
          <w:shd w:val="clear" w:color="auto" w:fill="FFFFFF"/>
        </w:rPr>
      </w:pPr>
    </w:p>
    <w:p w14:paraId="77E9453A" w14:textId="77777777" w:rsidR="00AD11BD" w:rsidRDefault="00AD11BD" w:rsidP="001F1791">
      <w:pPr>
        <w:spacing w:line="480" w:lineRule="auto"/>
        <w:rPr>
          <w:rFonts w:ascii="Arial" w:hAnsi="Arial" w:cs="Arial"/>
          <w:color w:val="222222"/>
          <w:sz w:val="24"/>
          <w:szCs w:val="24"/>
          <w:shd w:val="clear" w:color="auto" w:fill="FFFFFF"/>
        </w:rPr>
      </w:pPr>
    </w:p>
    <w:p w14:paraId="018ADDDF" w14:textId="77777777" w:rsidR="00AD11BD" w:rsidRDefault="00AD11BD" w:rsidP="001F1791">
      <w:pPr>
        <w:spacing w:line="480" w:lineRule="auto"/>
        <w:rPr>
          <w:rFonts w:ascii="Arial" w:hAnsi="Arial" w:cs="Arial"/>
          <w:color w:val="222222"/>
          <w:sz w:val="24"/>
          <w:szCs w:val="24"/>
          <w:shd w:val="clear" w:color="auto" w:fill="FFFFFF"/>
        </w:rPr>
      </w:pPr>
    </w:p>
    <w:p w14:paraId="7393006A" w14:textId="77777777" w:rsidR="00AD11BD" w:rsidRDefault="00AD11BD" w:rsidP="001F1791">
      <w:pPr>
        <w:spacing w:line="480" w:lineRule="auto"/>
        <w:rPr>
          <w:rFonts w:ascii="Arial" w:hAnsi="Arial" w:cs="Arial"/>
          <w:color w:val="222222"/>
          <w:sz w:val="24"/>
          <w:szCs w:val="24"/>
          <w:shd w:val="clear" w:color="auto" w:fill="FFFFFF"/>
        </w:rPr>
      </w:pPr>
    </w:p>
    <w:p w14:paraId="017B0A71" w14:textId="77777777" w:rsidR="00AD11BD" w:rsidRDefault="00AD11BD" w:rsidP="001F1791">
      <w:pPr>
        <w:spacing w:line="480" w:lineRule="auto"/>
        <w:rPr>
          <w:rFonts w:ascii="Arial" w:hAnsi="Arial" w:cs="Arial"/>
          <w:color w:val="222222"/>
          <w:sz w:val="24"/>
          <w:szCs w:val="24"/>
          <w:shd w:val="clear" w:color="auto" w:fill="FFFFFF"/>
        </w:rPr>
      </w:pPr>
    </w:p>
    <w:p w14:paraId="1D568FF0" w14:textId="46664FC8" w:rsidR="001F1791" w:rsidRPr="006E4E8B" w:rsidRDefault="001F1791" w:rsidP="001F1791">
      <w:pPr>
        <w:spacing w:line="480" w:lineRule="auto"/>
        <w:rPr>
          <w:rFonts w:ascii="Arial" w:hAnsi="Arial" w:cs="Arial"/>
          <w:color w:val="222222"/>
          <w:sz w:val="24"/>
          <w:szCs w:val="24"/>
          <w:shd w:val="clear" w:color="auto" w:fill="FFFFFF"/>
        </w:rPr>
      </w:pPr>
      <w:r w:rsidRPr="006E4E8B">
        <w:rPr>
          <w:rFonts w:ascii="Arial" w:hAnsi="Arial" w:cs="Arial"/>
          <w:color w:val="222222"/>
          <w:sz w:val="24"/>
          <w:szCs w:val="24"/>
          <w:shd w:val="clear" w:color="auto" w:fill="FFFFFF"/>
        </w:rPr>
        <w:t>Given that the research question is concerned with areas of deprivation, question 15 asked participants whether they were more fearful of knife crime in more deprived areas.  93% of respondents claimed that they were more fearful of knife crime in areas of deprivation suggesting that high deprivation is associated with lower levels of safety and higher rates of crime in the eyes of the public.  Supporting research from Kirchmaier, Machin and Villa-Llera (2020) who claim that gang culture is common amongst public housing and high-rise council estates, of which are commonly linked to deprivation.  As the Centre for Social Justice (2018) estimate that gangs are responsible for half of the knife crimes recorded in London, it can also be believed that younger people are more vulnerable to knife crime in these areas as young people who know of gang members or spend more time on the street are at a higher risk of turning to gang culture (MacFarlane, 2019</w:t>
      </w:r>
      <w:r w:rsidR="00993877">
        <w:rPr>
          <w:rFonts w:ascii="Arial" w:hAnsi="Arial" w:cs="Arial"/>
          <w:color w:val="222222"/>
          <w:sz w:val="24"/>
          <w:szCs w:val="24"/>
          <w:shd w:val="clear" w:color="auto" w:fill="FFFFFF"/>
        </w:rPr>
        <w:t>)</w:t>
      </w:r>
    </w:p>
    <w:p w14:paraId="1CDC9F8A" w14:textId="77777777" w:rsidR="001F1791" w:rsidRPr="006E4E8B" w:rsidRDefault="001F1791" w:rsidP="001F1791">
      <w:pPr>
        <w:spacing w:line="480" w:lineRule="auto"/>
        <w:rPr>
          <w:rFonts w:ascii="Arial" w:hAnsi="Arial" w:cs="Arial"/>
          <w:color w:val="222222"/>
          <w:sz w:val="24"/>
          <w:szCs w:val="24"/>
          <w:shd w:val="clear" w:color="auto" w:fill="FFFFFF"/>
        </w:rPr>
      </w:pPr>
    </w:p>
    <w:p w14:paraId="3D6CE3BC" w14:textId="77777777" w:rsidR="00AD11BD" w:rsidRDefault="00AD11BD" w:rsidP="001F1791">
      <w:pPr>
        <w:spacing w:line="480" w:lineRule="auto"/>
        <w:rPr>
          <w:rStyle w:val="Heading2Char"/>
          <w:rFonts w:ascii="Arial" w:hAnsi="Arial" w:cs="Arial"/>
        </w:rPr>
      </w:pPr>
    </w:p>
    <w:p w14:paraId="133F394C" w14:textId="77777777" w:rsidR="00993877" w:rsidRDefault="00993877" w:rsidP="001F1791">
      <w:pPr>
        <w:spacing w:line="480" w:lineRule="auto"/>
        <w:rPr>
          <w:rStyle w:val="Heading2Char"/>
          <w:rFonts w:ascii="Arial" w:hAnsi="Arial" w:cs="Arial"/>
        </w:rPr>
      </w:pPr>
    </w:p>
    <w:p w14:paraId="7F3AF4FC" w14:textId="7421BEAA" w:rsidR="001F1791" w:rsidRPr="006E4E8B" w:rsidRDefault="00FA6D66" w:rsidP="001F1791">
      <w:pPr>
        <w:spacing w:line="480" w:lineRule="auto"/>
        <w:rPr>
          <w:rFonts w:ascii="Arial" w:hAnsi="Arial" w:cs="Arial"/>
          <w:color w:val="222222"/>
          <w:sz w:val="24"/>
          <w:szCs w:val="24"/>
          <w:shd w:val="clear" w:color="auto" w:fill="FFFFFF"/>
        </w:rPr>
      </w:pPr>
      <w:bookmarkStart w:id="41" w:name="_Toc165981338"/>
      <w:r w:rsidRPr="006E4E8B">
        <w:rPr>
          <w:rStyle w:val="Heading2Char"/>
          <w:rFonts w:ascii="Arial" w:hAnsi="Arial" w:cs="Arial"/>
        </w:rPr>
        <w:lastRenderedPageBreak/>
        <w:t>Government responses to knife crime</w:t>
      </w:r>
      <w:bookmarkEnd w:id="41"/>
      <w:r w:rsidRPr="006E4E8B">
        <w:rPr>
          <w:rFonts w:ascii="Arial" w:hAnsi="Arial" w:cs="Arial"/>
          <w:color w:val="222222"/>
          <w:sz w:val="24"/>
          <w:szCs w:val="24"/>
          <w:shd w:val="clear" w:color="auto" w:fill="FFFFFF"/>
        </w:rPr>
        <w:t>.</w:t>
      </w:r>
    </w:p>
    <w:p w14:paraId="13D574B7" w14:textId="4A4B1C19" w:rsidR="001F1791" w:rsidRPr="006E4E8B" w:rsidRDefault="006A5EDC" w:rsidP="001F1791">
      <w:pPr>
        <w:spacing w:line="480" w:lineRule="auto"/>
        <w:rPr>
          <w:rFonts w:ascii="Arial" w:hAnsi="Arial" w:cs="Arial"/>
          <w:color w:val="222222"/>
          <w:sz w:val="24"/>
          <w:szCs w:val="24"/>
          <w:shd w:val="clear" w:color="auto" w:fill="FFFFFF"/>
        </w:rPr>
      </w:pPr>
      <w:r w:rsidRPr="006E4E8B">
        <w:rPr>
          <w:rFonts w:ascii="Arial" w:hAnsi="Arial" w:cs="Arial"/>
          <w:noProof/>
          <w:sz w:val="24"/>
          <w:szCs w:val="24"/>
        </w:rPr>
        <w:drawing>
          <wp:anchor distT="0" distB="0" distL="114300" distR="114300" simplePos="0" relativeHeight="251658240" behindDoc="0" locked="0" layoutInCell="1" allowOverlap="1" wp14:anchorId="7F886379" wp14:editId="3E81D807">
            <wp:simplePos x="0" y="0"/>
            <wp:positionH relativeFrom="margin">
              <wp:align>center</wp:align>
            </wp:positionH>
            <wp:positionV relativeFrom="paragraph">
              <wp:posOffset>225425</wp:posOffset>
            </wp:positionV>
            <wp:extent cx="3915410" cy="2190750"/>
            <wp:effectExtent l="0" t="0" r="8890" b="0"/>
            <wp:wrapSquare wrapText="bothSides"/>
            <wp:docPr id="1378795334" name="Picture 1" descr="A pie chart with text bel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8795334" name="Picture 1" descr="A pie chart with text below&#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3915410" cy="2190750"/>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71552" behindDoc="0" locked="0" layoutInCell="1" allowOverlap="1" wp14:anchorId="0ABB6E11" wp14:editId="7A90D882">
                <wp:simplePos x="0" y="0"/>
                <wp:positionH relativeFrom="margin">
                  <wp:align>left</wp:align>
                </wp:positionH>
                <wp:positionV relativeFrom="paragraph">
                  <wp:posOffset>9525</wp:posOffset>
                </wp:positionV>
                <wp:extent cx="660400" cy="457200"/>
                <wp:effectExtent l="0" t="0" r="6350" b="0"/>
                <wp:wrapSquare wrapText="bothSides"/>
                <wp:docPr id="1424888909" name="Text Box 1"/>
                <wp:cNvGraphicFramePr/>
                <a:graphic xmlns:a="http://schemas.openxmlformats.org/drawingml/2006/main">
                  <a:graphicData uri="http://schemas.microsoft.com/office/word/2010/wordprocessingShape">
                    <wps:wsp>
                      <wps:cNvSpPr txBox="1"/>
                      <wps:spPr>
                        <a:xfrm>
                          <a:off x="0" y="0"/>
                          <a:ext cx="660400" cy="457200"/>
                        </a:xfrm>
                        <a:prstGeom prst="rect">
                          <a:avLst/>
                        </a:prstGeom>
                        <a:solidFill>
                          <a:prstClr val="white"/>
                        </a:solidFill>
                        <a:ln>
                          <a:noFill/>
                        </a:ln>
                      </wps:spPr>
                      <wps:txbx>
                        <w:txbxContent>
                          <w:p w14:paraId="66171E8F" w14:textId="6BC1DE06" w:rsidR="006A5EDC" w:rsidRPr="00317EBF" w:rsidRDefault="006A5EDC" w:rsidP="006A5EDC">
                            <w:pPr>
                              <w:pStyle w:val="Caption"/>
                              <w:rPr>
                                <w:rFonts w:ascii="Arial" w:hAnsi="Arial" w:cs="Arial"/>
                                <w:noProof/>
                              </w:rPr>
                            </w:pPr>
                            <w:bookmarkStart w:id="42" w:name="_Toc165902233"/>
                            <w:r>
                              <w:t xml:space="preserve">Figure </w:t>
                            </w:r>
                            <w:r>
                              <w:fldChar w:fldCharType="begin"/>
                            </w:r>
                            <w:r>
                              <w:instrText xml:space="preserve"> SEQ Figure \* ARABIC </w:instrText>
                            </w:r>
                            <w:r>
                              <w:fldChar w:fldCharType="separate"/>
                            </w:r>
                            <w:r>
                              <w:rPr>
                                <w:noProof/>
                              </w:rPr>
                              <w:t>11</w:t>
                            </w:r>
                            <w:r>
                              <w:fldChar w:fldCharType="end"/>
                            </w:r>
                            <w:r>
                              <w:t>.0</w:t>
                            </w:r>
                            <w:bookmarkEnd w:id="4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ABB6E11" id="_x0000_s1038" type="#_x0000_t202" style="position:absolute;margin-left:0;margin-top:.75pt;width:52pt;height:36pt;z-index:251671552;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" stroked="f">
                <v:textbox inset="0,0,0,0">
                  <w:txbxContent>
                    <w:p w14:paraId="66171E8F" w14:textId="6BC1DE06" w:rsidR="006A5EDC" w:rsidRPr="00317EBF" w:rsidRDefault="006A5EDC" w:rsidP="006A5EDC">
                      <w:pPr>
                        <w:pStyle w:val="Caption"/>
                        <w:rPr>
                          <w:rFonts w:ascii="Arial" w:hAnsi="Arial" w:cs="Arial"/>
                          <w:noProof/>
                        </w:rPr>
                      </w:pPr>
                      <w:bookmarkStart w:id="43" w:name="_Toc165902233"/>
                      <w:r>
                        <w:t xml:space="preserve">Figure </w:t>
                      </w:r>
                      <w:r>
                        <w:fldChar w:fldCharType="begin"/>
                      </w:r>
                      <w:r>
                        <w:instrText xml:space="preserve"> SEQ Figure \* ARABIC </w:instrText>
                      </w:r>
                      <w:r>
                        <w:fldChar w:fldCharType="separate"/>
                      </w:r>
                      <w:r>
                        <w:rPr>
                          <w:noProof/>
                        </w:rPr>
                        <w:t>11</w:t>
                      </w:r>
                      <w:r>
                        <w:fldChar w:fldCharType="end"/>
                      </w:r>
                      <w:r>
                        <w:t>.0</w:t>
                      </w:r>
                      <w:bookmarkEnd w:id="43"/>
                    </w:p>
                  </w:txbxContent>
                </v:textbox>
                <w10:wrap type="square" anchorx="margin"/>
              </v:shape>
            </w:pict>
          </mc:Fallback>
        </mc:AlternateContent>
      </w:r>
    </w:p>
    <w:p w14:paraId="30387594" w14:textId="22650D7C" w:rsidR="001F1791" w:rsidRPr="006E4E8B" w:rsidRDefault="001F1791" w:rsidP="001F1791">
      <w:pPr>
        <w:spacing w:line="480" w:lineRule="auto"/>
        <w:rPr>
          <w:rFonts w:ascii="Arial" w:hAnsi="Arial" w:cs="Arial"/>
          <w:color w:val="222222"/>
          <w:sz w:val="24"/>
          <w:szCs w:val="24"/>
          <w:shd w:val="clear" w:color="auto" w:fill="FFFFFF"/>
        </w:rPr>
      </w:pPr>
    </w:p>
    <w:p w14:paraId="3900654D" w14:textId="77777777" w:rsidR="00AD11BD" w:rsidRDefault="00AD11BD" w:rsidP="001F1791">
      <w:pPr>
        <w:spacing w:line="480" w:lineRule="auto"/>
        <w:rPr>
          <w:rFonts w:ascii="Arial" w:hAnsi="Arial" w:cs="Arial"/>
          <w:color w:val="222222"/>
          <w:sz w:val="24"/>
          <w:szCs w:val="24"/>
          <w:shd w:val="clear" w:color="auto" w:fill="FFFFFF"/>
        </w:rPr>
      </w:pPr>
    </w:p>
    <w:p w14:paraId="79EA921A" w14:textId="77777777" w:rsidR="00AD11BD" w:rsidRDefault="00AD11BD" w:rsidP="001F1791">
      <w:pPr>
        <w:spacing w:line="480" w:lineRule="auto"/>
        <w:rPr>
          <w:rFonts w:ascii="Arial" w:hAnsi="Arial" w:cs="Arial"/>
          <w:color w:val="222222"/>
          <w:sz w:val="24"/>
          <w:szCs w:val="24"/>
          <w:shd w:val="clear" w:color="auto" w:fill="FFFFFF"/>
        </w:rPr>
      </w:pPr>
    </w:p>
    <w:p w14:paraId="43E7CB89" w14:textId="77777777" w:rsidR="00AD11BD" w:rsidRDefault="00AD11BD" w:rsidP="001F1791">
      <w:pPr>
        <w:spacing w:line="480" w:lineRule="auto"/>
        <w:rPr>
          <w:rFonts w:ascii="Arial" w:hAnsi="Arial" w:cs="Arial"/>
          <w:color w:val="222222"/>
          <w:sz w:val="24"/>
          <w:szCs w:val="24"/>
          <w:shd w:val="clear" w:color="auto" w:fill="FFFFFF"/>
        </w:rPr>
      </w:pPr>
    </w:p>
    <w:p w14:paraId="78A0C935" w14:textId="77777777" w:rsidR="00AD11BD" w:rsidRDefault="00AD11BD" w:rsidP="001F1791">
      <w:pPr>
        <w:spacing w:line="480" w:lineRule="auto"/>
        <w:rPr>
          <w:rFonts w:ascii="Arial" w:hAnsi="Arial" w:cs="Arial"/>
          <w:color w:val="222222"/>
          <w:sz w:val="24"/>
          <w:szCs w:val="24"/>
          <w:shd w:val="clear" w:color="auto" w:fill="FFFFFF"/>
        </w:rPr>
      </w:pPr>
    </w:p>
    <w:p w14:paraId="65744056" w14:textId="7C70A1F6" w:rsidR="00AD11BD" w:rsidRPr="0048604F" w:rsidRDefault="001F1791" w:rsidP="0048604F">
      <w:pPr>
        <w:spacing w:line="480" w:lineRule="auto"/>
        <w:rPr>
          <w:rFonts w:ascii="Arial" w:hAnsi="Arial" w:cs="Arial"/>
          <w:color w:val="222222"/>
          <w:sz w:val="24"/>
          <w:szCs w:val="24"/>
          <w:shd w:val="clear" w:color="auto" w:fill="FFFFFF"/>
        </w:rPr>
      </w:pPr>
      <w:r w:rsidRPr="006E4E8B">
        <w:rPr>
          <w:rFonts w:ascii="Arial" w:hAnsi="Arial" w:cs="Arial"/>
          <w:color w:val="222222"/>
          <w:sz w:val="24"/>
          <w:szCs w:val="24"/>
          <w:shd w:val="clear" w:color="auto" w:fill="FFFFFF"/>
        </w:rPr>
        <w:t>Objective three is orientated around how effective the UK government are at preventing knife crime, therefore question 16 gathered the public perception regarding this.  The majority of participants answered ‘no’ to this question (93%) highlighting that the general population hold the belie</w:t>
      </w:r>
      <w:r w:rsidR="00BA7E22">
        <w:rPr>
          <w:rFonts w:ascii="Arial" w:hAnsi="Arial" w:cs="Arial"/>
          <w:color w:val="222222"/>
          <w:sz w:val="24"/>
          <w:szCs w:val="24"/>
          <w:shd w:val="clear" w:color="auto" w:fill="FFFFFF"/>
        </w:rPr>
        <w:t>f</w:t>
      </w:r>
      <w:r w:rsidRPr="006E4E8B">
        <w:rPr>
          <w:rFonts w:ascii="Arial" w:hAnsi="Arial" w:cs="Arial"/>
          <w:color w:val="222222"/>
          <w:sz w:val="24"/>
          <w:szCs w:val="24"/>
          <w:shd w:val="clear" w:color="auto" w:fill="FFFFFF"/>
        </w:rPr>
        <w:t xml:space="preserve"> that the government are not appropriately dealing with knife crime and that more needs to be done in order to reduce knife crime, this data can also be linked to the findings from question </w:t>
      </w:r>
      <w:r w:rsidR="00B864A2">
        <w:rPr>
          <w:rFonts w:ascii="Arial" w:hAnsi="Arial" w:cs="Arial"/>
          <w:color w:val="222222"/>
          <w:sz w:val="24"/>
          <w:szCs w:val="24"/>
          <w:shd w:val="clear" w:color="auto" w:fill="FFFFFF"/>
        </w:rPr>
        <w:t>five</w:t>
      </w:r>
      <w:r w:rsidRPr="006E4E8B">
        <w:rPr>
          <w:rFonts w:ascii="Arial" w:hAnsi="Arial" w:cs="Arial"/>
          <w:color w:val="222222"/>
          <w:sz w:val="24"/>
          <w:szCs w:val="24"/>
          <w:shd w:val="clear" w:color="auto" w:fill="FFFFFF"/>
        </w:rPr>
        <w:t>, in which identified that 78% of participants were more fearful of knife crime today compared to that of five years prior, suggesting that there is a growing belief that the government are failing to address knife crime and the public are becoming more fearful of the crime as a result.  Conforming with the beliefs of Teeple (2020) who argues that the government are not responding to knife crime fast enough.</w:t>
      </w:r>
    </w:p>
    <w:p w14:paraId="01BE77A4" w14:textId="1E675E59" w:rsidR="00AD11BD" w:rsidRDefault="006A5EDC" w:rsidP="00C9126F">
      <w:pPr>
        <w:pStyle w:val="Caption"/>
        <w:keepNext/>
      </w:pPr>
      <w:r>
        <w:rPr>
          <w:noProof/>
        </w:rPr>
        <w:lastRenderedPageBreak/>
        <mc:AlternateContent>
          <mc:Choice Requires="wps">
            <w:drawing>
              <wp:anchor distT="0" distB="0" distL="114300" distR="114300" simplePos="0" relativeHeight="251672576" behindDoc="0" locked="0" layoutInCell="1" allowOverlap="1" wp14:anchorId="6DD7939C" wp14:editId="60DFB18D">
                <wp:simplePos x="0" y="0"/>
                <wp:positionH relativeFrom="column">
                  <wp:posOffset>120650</wp:posOffset>
                </wp:positionH>
                <wp:positionV relativeFrom="paragraph">
                  <wp:posOffset>0</wp:posOffset>
                </wp:positionV>
                <wp:extent cx="577850" cy="457200"/>
                <wp:effectExtent l="0" t="0" r="0" b="0"/>
                <wp:wrapSquare wrapText="bothSides"/>
                <wp:docPr id="145355177" name="Text Box 1"/>
                <wp:cNvGraphicFramePr/>
                <a:graphic xmlns:a="http://schemas.openxmlformats.org/drawingml/2006/main">
                  <a:graphicData uri="http://schemas.microsoft.com/office/word/2010/wordprocessingShape">
                    <wps:wsp>
                      <wps:cNvSpPr txBox="1"/>
                      <wps:spPr>
                        <a:xfrm>
                          <a:off x="0" y="0"/>
                          <a:ext cx="577850" cy="457200"/>
                        </a:xfrm>
                        <a:prstGeom prst="rect">
                          <a:avLst/>
                        </a:prstGeom>
                        <a:solidFill>
                          <a:prstClr val="white"/>
                        </a:solidFill>
                        <a:ln>
                          <a:noFill/>
                        </a:ln>
                      </wps:spPr>
                      <wps:txbx>
                        <w:txbxContent>
                          <w:p w14:paraId="5D868C1A" w14:textId="605B5790" w:rsidR="006A5EDC" w:rsidRPr="00EE3CA1" w:rsidRDefault="006A5EDC" w:rsidP="006A5EDC">
                            <w:pPr>
                              <w:pStyle w:val="Caption"/>
                              <w:rPr>
                                <w:rFonts w:ascii="Arial" w:hAnsi="Arial" w:cs="Arial"/>
                                <w:noProof/>
                              </w:rPr>
                            </w:pPr>
                            <w:bookmarkStart w:id="44" w:name="_Toc165902234"/>
                            <w:r>
                              <w:t xml:space="preserve">Figure </w:t>
                            </w:r>
                            <w:r>
                              <w:fldChar w:fldCharType="begin"/>
                            </w:r>
                            <w:r>
                              <w:instrText xml:space="preserve"> SEQ Figure \* ARABIC </w:instrText>
                            </w:r>
                            <w:r>
                              <w:fldChar w:fldCharType="separate"/>
                            </w:r>
                            <w:r>
                              <w:rPr>
                                <w:noProof/>
                              </w:rPr>
                              <w:t>12</w:t>
                            </w:r>
                            <w:r>
                              <w:fldChar w:fldCharType="end"/>
                            </w:r>
                            <w:r>
                              <w:t>.0</w:t>
                            </w:r>
                            <w:bookmarkEnd w:id="4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DD7939C" id="_x0000_s1039" type="#_x0000_t202" style="position:absolute;margin-left:9.5pt;margin-top:0;width:45.5pt;height:36pt;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" stroked="f">
                <v:textbox inset="0,0,0,0">
                  <w:txbxContent>
                    <w:p w14:paraId="5D868C1A" w14:textId="605B5790" w:rsidR="006A5EDC" w:rsidRPr="00EE3CA1" w:rsidRDefault="006A5EDC" w:rsidP="006A5EDC">
                      <w:pPr>
                        <w:pStyle w:val="Caption"/>
                        <w:rPr>
                          <w:rFonts w:ascii="Arial" w:hAnsi="Arial" w:cs="Arial"/>
                          <w:noProof/>
                        </w:rPr>
                      </w:pPr>
                      <w:bookmarkStart w:id="45" w:name="_Toc165902234"/>
                      <w:r>
                        <w:t xml:space="preserve">Figure </w:t>
                      </w:r>
                      <w:r>
                        <w:fldChar w:fldCharType="begin"/>
                      </w:r>
                      <w:r>
                        <w:instrText xml:space="preserve"> SEQ Figure \* ARABIC </w:instrText>
                      </w:r>
                      <w:r>
                        <w:fldChar w:fldCharType="separate"/>
                      </w:r>
                      <w:r>
                        <w:rPr>
                          <w:noProof/>
                        </w:rPr>
                        <w:t>12</w:t>
                      </w:r>
                      <w:r>
                        <w:fldChar w:fldCharType="end"/>
                      </w:r>
                      <w:r>
                        <w:t>.0</w:t>
                      </w:r>
                      <w:bookmarkEnd w:id="45"/>
                    </w:p>
                  </w:txbxContent>
                </v:textbox>
                <w10:wrap type="square"/>
              </v:shape>
            </w:pict>
          </mc:Fallback>
        </mc:AlternateContent>
      </w:r>
    </w:p>
    <w:p w14:paraId="61B8D69A" w14:textId="4F522BCE" w:rsidR="00AD11BD" w:rsidRDefault="00AD11BD" w:rsidP="001F1791">
      <w:pPr>
        <w:spacing w:line="480" w:lineRule="auto"/>
        <w:rPr>
          <w:rFonts w:ascii="Arial" w:hAnsi="Arial" w:cs="Arial"/>
          <w:color w:val="222222"/>
          <w:sz w:val="24"/>
          <w:szCs w:val="24"/>
          <w:shd w:val="clear" w:color="auto" w:fill="FFFFFF"/>
        </w:rPr>
      </w:pPr>
      <w:r w:rsidRPr="006E4E8B">
        <w:rPr>
          <w:rFonts w:ascii="Arial" w:hAnsi="Arial" w:cs="Arial"/>
          <w:noProof/>
          <w:sz w:val="24"/>
          <w:szCs w:val="24"/>
        </w:rPr>
        <w:drawing>
          <wp:anchor distT="0" distB="0" distL="114300" distR="114300" simplePos="0" relativeHeight="251659264" behindDoc="0" locked="0" layoutInCell="1" allowOverlap="1" wp14:anchorId="453084EB" wp14:editId="5299D05E">
            <wp:simplePos x="0" y="0"/>
            <wp:positionH relativeFrom="margin">
              <wp:posOffset>948055</wp:posOffset>
            </wp:positionH>
            <wp:positionV relativeFrom="paragraph">
              <wp:posOffset>0</wp:posOffset>
            </wp:positionV>
            <wp:extent cx="3649980" cy="2171700"/>
            <wp:effectExtent l="0" t="0" r="7620" b="0"/>
            <wp:wrapSquare wrapText="bothSides"/>
            <wp:docPr id="1757520" name="Picture 1" descr="A pie chart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7520" name="Picture 1" descr="A pie chart with text&#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3649980" cy="2171700"/>
                    </a:xfrm>
                    <a:prstGeom prst="rect">
                      <a:avLst/>
                    </a:prstGeom>
                  </pic:spPr>
                </pic:pic>
              </a:graphicData>
            </a:graphic>
            <wp14:sizeRelH relativeFrom="page">
              <wp14:pctWidth>0</wp14:pctWidth>
            </wp14:sizeRelH>
            <wp14:sizeRelV relativeFrom="page">
              <wp14:pctHeight>0</wp14:pctHeight>
            </wp14:sizeRelV>
          </wp:anchor>
        </w:drawing>
      </w:r>
    </w:p>
    <w:p w14:paraId="2A4CC41C" w14:textId="6232ACF9" w:rsidR="00AD11BD" w:rsidRDefault="00AD11BD" w:rsidP="001F1791">
      <w:pPr>
        <w:spacing w:line="480" w:lineRule="auto"/>
        <w:rPr>
          <w:rFonts w:ascii="Arial" w:hAnsi="Arial" w:cs="Arial"/>
          <w:color w:val="222222"/>
          <w:sz w:val="24"/>
          <w:szCs w:val="24"/>
          <w:shd w:val="clear" w:color="auto" w:fill="FFFFFF"/>
        </w:rPr>
      </w:pPr>
    </w:p>
    <w:p w14:paraId="15C732DC" w14:textId="77777777" w:rsidR="00AD11BD" w:rsidRDefault="00AD11BD" w:rsidP="001F1791">
      <w:pPr>
        <w:spacing w:line="480" w:lineRule="auto"/>
        <w:rPr>
          <w:rFonts w:ascii="Arial" w:hAnsi="Arial" w:cs="Arial"/>
          <w:color w:val="222222"/>
          <w:sz w:val="24"/>
          <w:szCs w:val="24"/>
          <w:shd w:val="clear" w:color="auto" w:fill="FFFFFF"/>
        </w:rPr>
      </w:pPr>
    </w:p>
    <w:p w14:paraId="3D67AD8F" w14:textId="4CDCCAB9" w:rsidR="00AD11BD" w:rsidRDefault="00AD11BD" w:rsidP="001F1791">
      <w:pPr>
        <w:spacing w:line="480" w:lineRule="auto"/>
        <w:rPr>
          <w:rFonts w:ascii="Arial" w:hAnsi="Arial" w:cs="Arial"/>
          <w:color w:val="222222"/>
          <w:sz w:val="24"/>
          <w:szCs w:val="24"/>
          <w:shd w:val="clear" w:color="auto" w:fill="FFFFFF"/>
        </w:rPr>
      </w:pPr>
    </w:p>
    <w:p w14:paraId="0FA6DD9B" w14:textId="77777777" w:rsidR="00AD11BD" w:rsidRDefault="00AD11BD" w:rsidP="001F1791">
      <w:pPr>
        <w:spacing w:line="480" w:lineRule="auto"/>
        <w:rPr>
          <w:rFonts w:ascii="Arial" w:hAnsi="Arial" w:cs="Arial"/>
          <w:color w:val="222222"/>
          <w:sz w:val="24"/>
          <w:szCs w:val="24"/>
          <w:shd w:val="clear" w:color="auto" w:fill="FFFFFF"/>
        </w:rPr>
      </w:pPr>
    </w:p>
    <w:p w14:paraId="53AE3392" w14:textId="77777777" w:rsidR="00AD11BD" w:rsidRDefault="00AD11BD" w:rsidP="001F1791">
      <w:pPr>
        <w:spacing w:line="480" w:lineRule="auto"/>
        <w:rPr>
          <w:rFonts w:ascii="Arial" w:hAnsi="Arial" w:cs="Arial"/>
          <w:color w:val="222222"/>
          <w:sz w:val="24"/>
          <w:szCs w:val="24"/>
          <w:shd w:val="clear" w:color="auto" w:fill="FFFFFF"/>
        </w:rPr>
      </w:pPr>
    </w:p>
    <w:p w14:paraId="3C4F8617" w14:textId="23A3883C" w:rsidR="001F1791" w:rsidRPr="006E4E8B" w:rsidRDefault="001F1791" w:rsidP="001F1791">
      <w:pPr>
        <w:spacing w:line="480" w:lineRule="auto"/>
        <w:rPr>
          <w:rFonts w:ascii="Arial" w:hAnsi="Arial" w:cs="Arial"/>
          <w:color w:val="222222"/>
          <w:sz w:val="24"/>
          <w:szCs w:val="24"/>
          <w:shd w:val="clear" w:color="auto" w:fill="FFFFFF"/>
        </w:rPr>
      </w:pPr>
      <w:r w:rsidRPr="006E4E8B">
        <w:rPr>
          <w:rFonts w:ascii="Arial" w:hAnsi="Arial" w:cs="Arial"/>
          <w:color w:val="222222"/>
          <w:sz w:val="24"/>
          <w:szCs w:val="24"/>
          <w:shd w:val="clear" w:color="auto" w:fill="FFFFFF"/>
        </w:rPr>
        <w:t>Question 17 asked participants if they were aware of the Offensive Weapons Act 2019 to assess how aware the general public were of the measures undertaken by the UK government in response to knife crime.  While the majority of respondents were aware of the act (58%) a relatively high number of people were unaware (42%).  Given that 93% of participants held the belief that the government are not doing enough to prevent knife crime, it can be drawn that almost half of these respondents were unaware of the measures taken by the government and can therefore be used as an explanation for the findings.</w:t>
      </w:r>
    </w:p>
    <w:p w14:paraId="51D7FD0A" w14:textId="77777777" w:rsidR="001F1791" w:rsidRDefault="001F1791" w:rsidP="001F1791">
      <w:pPr>
        <w:spacing w:line="480" w:lineRule="auto"/>
        <w:rPr>
          <w:rFonts w:ascii="Arial" w:hAnsi="Arial" w:cs="Arial"/>
          <w:color w:val="222222"/>
          <w:sz w:val="24"/>
          <w:szCs w:val="24"/>
          <w:shd w:val="clear" w:color="auto" w:fill="FFFFFF"/>
        </w:rPr>
      </w:pPr>
    </w:p>
    <w:p w14:paraId="6F8290D0" w14:textId="77777777" w:rsidR="001B16EE" w:rsidRDefault="001B16EE" w:rsidP="001F1791">
      <w:pPr>
        <w:spacing w:line="480" w:lineRule="auto"/>
        <w:rPr>
          <w:rFonts w:ascii="Arial" w:hAnsi="Arial" w:cs="Arial"/>
          <w:color w:val="222222"/>
          <w:sz w:val="24"/>
          <w:szCs w:val="24"/>
          <w:shd w:val="clear" w:color="auto" w:fill="FFFFFF"/>
        </w:rPr>
      </w:pPr>
    </w:p>
    <w:p w14:paraId="65E753F0" w14:textId="77777777" w:rsidR="001B16EE" w:rsidRDefault="001B16EE" w:rsidP="001F1791">
      <w:pPr>
        <w:spacing w:line="480" w:lineRule="auto"/>
        <w:rPr>
          <w:rFonts w:ascii="Arial" w:hAnsi="Arial" w:cs="Arial"/>
          <w:color w:val="222222"/>
          <w:sz w:val="24"/>
          <w:szCs w:val="24"/>
          <w:shd w:val="clear" w:color="auto" w:fill="FFFFFF"/>
        </w:rPr>
      </w:pPr>
    </w:p>
    <w:p w14:paraId="74C21EAD" w14:textId="77777777" w:rsidR="001B16EE" w:rsidRDefault="001B16EE" w:rsidP="001F1791">
      <w:pPr>
        <w:spacing w:line="480" w:lineRule="auto"/>
        <w:rPr>
          <w:rFonts w:ascii="Arial" w:hAnsi="Arial" w:cs="Arial"/>
          <w:color w:val="222222"/>
          <w:sz w:val="24"/>
          <w:szCs w:val="24"/>
          <w:shd w:val="clear" w:color="auto" w:fill="FFFFFF"/>
        </w:rPr>
      </w:pPr>
    </w:p>
    <w:p w14:paraId="186FAAAA" w14:textId="7390B804" w:rsidR="00C9126F" w:rsidRDefault="006A5EDC" w:rsidP="00C9126F">
      <w:pPr>
        <w:pStyle w:val="Caption"/>
        <w:keepNext/>
      </w:pPr>
      <w:r>
        <w:rPr>
          <w:noProof/>
        </w:rPr>
        <w:lastRenderedPageBreak/>
        <mc:AlternateContent>
          <mc:Choice Requires="wps">
            <w:drawing>
              <wp:anchor distT="0" distB="0" distL="114300" distR="114300" simplePos="0" relativeHeight="251673600" behindDoc="0" locked="0" layoutInCell="1" allowOverlap="1" wp14:anchorId="354BC505" wp14:editId="29F2FAC2">
                <wp:simplePos x="0" y="0"/>
                <wp:positionH relativeFrom="column">
                  <wp:posOffset>279400</wp:posOffset>
                </wp:positionH>
                <wp:positionV relativeFrom="paragraph">
                  <wp:posOffset>0</wp:posOffset>
                </wp:positionV>
                <wp:extent cx="590550" cy="457200"/>
                <wp:effectExtent l="0" t="0" r="0" b="0"/>
                <wp:wrapSquare wrapText="bothSides"/>
                <wp:docPr id="1955236147" name="Text Box 1"/>
                <wp:cNvGraphicFramePr/>
                <a:graphic xmlns:a="http://schemas.openxmlformats.org/drawingml/2006/main">
                  <a:graphicData uri="http://schemas.microsoft.com/office/word/2010/wordprocessingShape">
                    <wps:wsp>
                      <wps:cNvSpPr txBox="1"/>
                      <wps:spPr>
                        <a:xfrm>
                          <a:off x="0" y="0"/>
                          <a:ext cx="590550" cy="457200"/>
                        </a:xfrm>
                        <a:prstGeom prst="rect">
                          <a:avLst/>
                        </a:prstGeom>
                        <a:solidFill>
                          <a:prstClr val="white"/>
                        </a:solidFill>
                        <a:ln>
                          <a:noFill/>
                        </a:ln>
                      </wps:spPr>
                      <wps:txbx>
                        <w:txbxContent>
                          <w:p w14:paraId="219CF77B" w14:textId="08586F23" w:rsidR="006A5EDC" w:rsidRPr="00B20557" w:rsidRDefault="006A5EDC" w:rsidP="006A5EDC">
                            <w:pPr>
                              <w:pStyle w:val="Caption"/>
                              <w:rPr>
                                <w:rFonts w:ascii="Arial" w:hAnsi="Arial" w:cs="Arial"/>
                                <w:noProof/>
                              </w:rPr>
                            </w:pPr>
                            <w:bookmarkStart w:id="46" w:name="_Toc165902235"/>
                            <w:r>
                              <w:t xml:space="preserve">Figure </w:t>
                            </w:r>
                            <w:r>
                              <w:fldChar w:fldCharType="begin"/>
                            </w:r>
                            <w:r>
                              <w:instrText xml:space="preserve"> SEQ Figure \* ARABIC </w:instrText>
                            </w:r>
                            <w:r>
                              <w:fldChar w:fldCharType="separate"/>
                            </w:r>
                            <w:r>
                              <w:rPr>
                                <w:noProof/>
                              </w:rPr>
                              <w:t>13</w:t>
                            </w:r>
                            <w:r>
                              <w:fldChar w:fldCharType="end"/>
                            </w:r>
                            <w:r>
                              <w:t>.0</w:t>
                            </w:r>
                            <w:bookmarkEnd w:id="4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54BC505" id="_x0000_s1040" type="#_x0000_t202" style="position:absolute;margin-left:22pt;margin-top:0;width:46.5pt;height:36pt;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" stroked="f">
                <v:textbox inset="0,0,0,0">
                  <w:txbxContent>
                    <w:p w14:paraId="219CF77B" w14:textId="08586F23" w:rsidR="006A5EDC" w:rsidRPr="00B20557" w:rsidRDefault="006A5EDC" w:rsidP="006A5EDC">
                      <w:pPr>
                        <w:pStyle w:val="Caption"/>
                        <w:rPr>
                          <w:rFonts w:ascii="Arial" w:hAnsi="Arial" w:cs="Arial"/>
                          <w:noProof/>
                        </w:rPr>
                      </w:pPr>
                      <w:bookmarkStart w:id="47" w:name="_Toc165902235"/>
                      <w:r>
                        <w:t xml:space="preserve">Figure </w:t>
                      </w:r>
                      <w:r>
                        <w:fldChar w:fldCharType="begin"/>
                      </w:r>
                      <w:r>
                        <w:instrText xml:space="preserve"> SEQ Figure \* ARABIC </w:instrText>
                      </w:r>
                      <w:r>
                        <w:fldChar w:fldCharType="separate"/>
                      </w:r>
                      <w:r>
                        <w:rPr>
                          <w:noProof/>
                        </w:rPr>
                        <w:t>13</w:t>
                      </w:r>
                      <w:r>
                        <w:fldChar w:fldCharType="end"/>
                      </w:r>
                      <w:r>
                        <w:t>.0</w:t>
                      </w:r>
                      <w:bookmarkEnd w:id="47"/>
                    </w:p>
                  </w:txbxContent>
                </v:textbox>
                <w10:wrap type="square"/>
              </v:shape>
            </w:pict>
          </mc:Fallback>
        </mc:AlternateContent>
      </w:r>
      <w:r w:rsidR="00D04FDD" w:rsidRPr="006E4E8B">
        <w:rPr>
          <w:rFonts w:ascii="Arial" w:hAnsi="Arial" w:cs="Arial"/>
          <w:noProof/>
          <w:sz w:val="24"/>
          <w:szCs w:val="24"/>
        </w:rPr>
        <w:drawing>
          <wp:anchor distT="0" distB="0" distL="114300" distR="114300" simplePos="0" relativeHeight="251660288" behindDoc="0" locked="0" layoutInCell="1" allowOverlap="1" wp14:anchorId="3C3875D6" wp14:editId="72A1B018">
            <wp:simplePos x="0" y="0"/>
            <wp:positionH relativeFrom="column">
              <wp:posOffset>742950</wp:posOffset>
            </wp:positionH>
            <wp:positionV relativeFrom="paragraph">
              <wp:posOffset>215900</wp:posOffset>
            </wp:positionV>
            <wp:extent cx="4152900" cy="2305050"/>
            <wp:effectExtent l="0" t="0" r="0" b="6350"/>
            <wp:wrapSquare wrapText="bothSides"/>
            <wp:docPr id="1528154795" name="Picture 1" descr="A pie chart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8154795" name="Picture 1" descr="A pie chart with text&#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4152900" cy="2305050"/>
                    </a:xfrm>
                    <a:prstGeom prst="rect">
                      <a:avLst/>
                    </a:prstGeom>
                  </pic:spPr>
                </pic:pic>
              </a:graphicData>
            </a:graphic>
            <wp14:sizeRelH relativeFrom="page">
              <wp14:pctWidth>0</wp14:pctWidth>
            </wp14:sizeRelH>
            <wp14:sizeRelV relativeFrom="page">
              <wp14:pctHeight>0</wp14:pctHeight>
            </wp14:sizeRelV>
          </wp:anchor>
        </w:drawing>
      </w:r>
    </w:p>
    <w:p w14:paraId="66135CEB" w14:textId="46897418" w:rsidR="001F1791" w:rsidRPr="006E4E8B" w:rsidRDefault="001F1791" w:rsidP="001F1791">
      <w:pPr>
        <w:spacing w:line="480" w:lineRule="auto"/>
        <w:rPr>
          <w:rFonts w:ascii="Arial" w:hAnsi="Arial" w:cs="Arial"/>
          <w:color w:val="222222"/>
          <w:sz w:val="24"/>
          <w:szCs w:val="24"/>
          <w:shd w:val="clear" w:color="auto" w:fill="FFFFFF"/>
        </w:rPr>
      </w:pPr>
    </w:p>
    <w:p w14:paraId="0FE09FFB" w14:textId="0D4F07A7" w:rsidR="001F1791" w:rsidRPr="006E4E8B" w:rsidRDefault="001F1791" w:rsidP="001F1791">
      <w:pPr>
        <w:spacing w:line="480" w:lineRule="auto"/>
        <w:rPr>
          <w:rFonts w:ascii="Arial" w:hAnsi="Arial" w:cs="Arial"/>
          <w:color w:val="222222"/>
          <w:sz w:val="24"/>
          <w:szCs w:val="24"/>
          <w:shd w:val="clear" w:color="auto" w:fill="FFFFFF"/>
        </w:rPr>
      </w:pPr>
    </w:p>
    <w:p w14:paraId="4193CCA3" w14:textId="77777777" w:rsidR="00D04FDD" w:rsidRDefault="00D04FDD" w:rsidP="001F1791">
      <w:pPr>
        <w:spacing w:line="480" w:lineRule="auto"/>
        <w:rPr>
          <w:rFonts w:ascii="Arial" w:hAnsi="Arial" w:cs="Arial"/>
          <w:color w:val="222222"/>
          <w:sz w:val="24"/>
          <w:szCs w:val="24"/>
          <w:shd w:val="clear" w:color="auto" w:fill="FFFFFF"/>
        </w:rPr>
      </w:pPr>
    </w:p>
    <w:p w14:paraId="512F2636" w14:textId="77777777" w:rsidR="00D04FDD" w:rsidRDefault="00D04FDD" w:rsidP="001F1791">
      <w:pPr>
        <w:spacing w:line="480" w:lineRule="auto"/>
        <w:rPr>
          <w:rFonts w:ascii="Arial" w:hAnsi="Arial" w:cs="Arial"/>
          <w:color w:val="222222"/>
          <w:sz w:val="24"/>
          <w:szCs w:val="24"/>
          <w:shd w:val="clear" w:color="auto" w:fill="FFFFFF"/>
        </w:rPr>
      </w:pPr>
    </w:p>
    <w:p w14:paraId="7530D60F" w14:textId="77777777" w:rsidR="00D04FDD" w:rsidRDefault="00D04FDD" w:rsidP="001F1791">
      <w:pPr>
        <w:spacing w:line="480" w:lineRule="auto"/>
        <w:rPr>
          <w:rFonts w:ascii="Arial" w:hAnsi="Arial" w:cs="Arial"/>
          <w:color w:val="222222"/>
          <w:sz w:val="24"/>
          <w:szCs w:val="24"/>
          <w:shd w:val="clear" w:color="auto" w:fill="FFFFFF"/>
        </w:rPr>
      </w:pPr>
    </w:p>
    <w:p w14:paraId="6ED59C09" w14:textId="77777777" w:rsidR="00D04FDD" w:rsidRDefault="00D04FDD" w:rsidP="001F1791">
      <w:pPr>
        <w:spacing w:line="480" w:lineRule="auto"/>
        <w:rPr>
          <w:rFonts w:ascii="Arial" w:hAnsi="Arial" w:cs="Arial"/>
          <w:color w:val="222222"/>
          <w:sz w:val="24"/>
          <w:szCs w:val="24"/>
          <w:shd w:val="clear" w:color="auto" w:fill="FFFFFF"/>
        </w:rPr>
      </w:pPr>
    </w:p>
    <w:p w14:paraId="37661648" w14:textId="181CB4DA" w:rsidR="001F1791" w:rsidRDefault="001F1791" w:rsidP="001F1791">
      <w:pPr>
        <w:spacing w:line="480" w:lineRule="auto"/>
        <w:rPr>
          <w:rFonts w:ascii="Arial" w:hAnsi="Arial" w:cs="Arial"/>
          <w:color w:val="222222"/>
          <w:sz w:val="24"/>
          <w:szCs w:val="24"/>
          <w:shd w:val="clear" w:color="auto" w:fill="FFFFFF"/>
        </w:rPr>
      </w:pPr>
      <w:r w:rsidRPr="006E4E8B">
        <w:rPr>
          <w:rFonts w:ascii="Arial" w:hAnsi="Arial" w:cs="Arial"/>
          <w:color w:val="222222"/>
          <w:sz w:val="24"/>
          <w:szCs w:val="24"/>
          <w:shd w:val="clear" w:color="auto" w:fill="FFFFFF"/>
        </w:rPr>
        <w:t>A major finding from the literature review was that many people hold the belief that measures undertaken by the UK government in response to knife crime discriminate against ethnic minorities (Green and Hendry, 2022).  Therefore question 18 asked for the general consensus surrounding this.  The findings show that the majority of people were unsure (50%), while the number of respondents who answered ‘yes’ or ‘no’ were relatively similar, disproving the belief given by Green and Hendry (2022) to be a representation of the general public.  This data also disproves the theory from Martin (2022) who argued that knife crime prevention orders targeted minorities.  However, such orders were introduced as part of the Offensive Weapons Act 2019, which 42% of respondents were unaware of.</w:t>
      </w:r>
    </w:p>
    <w:p w14:paraId="193F6526" w14:textId="77777777" w:rsidR="001B16EE" w:rsidRDefault="001B16EE" w:rsidP="001F1791">
      <w:pPr>
        <w:spacing w:line="480" w:lineRule="auto"/>
        <w:rPr>
          <w:rFonts w:ascii="Arial" w:hAnsi="Arial" w:cs="Arial"/>
          <w:color w:val="222222"/>
          <w:sz w:val="24"/>
          <w:szCs w:val="24"/>
          <w:shd w:val="clear" w:color="auto" w:fill="FFFFFF"/>
        </w:rPr>
      </w:pPr>
    </w:p>
    <w:p w14:paraId="2926C24B" w14:textId="77777777" w:rsidR="001B16EE" w:rsidRDefault="001B16EE" w:rsidP="001F1791">
      <w:pPr>
        <w:spacing w:line="480" w:lineRule="auto"/>
        <w:rPr>
          <w:rFonts w:ascii="Arial" w:hAnsi="Arial" w:cs="Arial"/>
          <w:color w:val="222222"/>
          <w:sz w:val="24"/>
          <w:szCs w:val="24"/>
          <w:shd w:val="clear" w:color="auto" w:fill="FFFFFF"/>
        </w:rPr>
      </w:pPr>
    </w:p>
    <w:p w14:paraId="2DA6EFE9" w14:textId="77777777" w:rsidR="001B16EE" w:rsidRDefault="001B16EE" w:rsidP="001F1791">
      <w:pPr>
        <w:spacing w:line="480" w:lineRule="auto"/>
        <w:rPr>
          <w:rFonts w:ascii="Arial" w:hAnsi="Arial" w:cs="Arial"/>
          <w:color w:val="222222"/>
          <w:sz w:val="24"/>
          <w:szCs w:val="24"/>
          <w:shd w:val="clear" w:color="auto" w:fill="FFFFFF"/>
        </w:rPr>
      </w:pPr>
    </w:p>
    <w:p w14:paraId="6271A78A" w14:textId="7FAC5007" w:rsidR="001F1791" w:rsidRPr="006E4E8B" w:rsidRDefault="006A5EDC" w:rsidP="001F1791">
      <w:pPr>
        <w:spacing w:line="480" w:lineRule="auto"/>
        <w:rPr>
          <w:rFonts w:ascii="Arial" w:hAnsi="Arial" w:cs="Arial"/>
          <w:color w:val="222222"/>
          <w:sz w:val="24"/>
          <w:szCs w:val="24"/>
          <w:shd w:val="clear" w:color="auto" w:fill="FFFFFF"/>
        </w:rPr>
      </w:pPr>
      <w:r>
        <w:rPr>
          <w:noProof/>
        </w:rPr>
        <w:lastRenderedPageBreak/>
        <mc:AlternateContent>
          <mc:Choice Requires="wps">
            <w:drawing>
              <wp:anchor distT="0" distB="0" distL="114300" distR="114300" simplePos="0" relativeHeight="251674624" behindDoc="0" locked="0" layoutInCell="1" allowOverlap="1" wp14:anchorId="10871209" wp14:editId="3AB39B84">
                <wp:simplePos x="0" y="0"/>
                <wp:positionH relativeFrom="column">
                  <wp:posOffset>330200</wp:posOffset>
                </wp:positionH>
                <wp:positionV relativeFrom="paragraph">
                  <wp:posOffset>0</wp:posOffset>
                </wp:positionV>
                <wp:extent cx="628650" cy="457200"/>
                <wp:effectExtent l="0" t="0" r="0" b="0"/>
                <wp:wrapSquare wrapText="bothSides"/>
                <wp:docPr id="964894634" name="Text Box 1"/>
                <wp:cNvGraphicFramePr/>
                <a:graphic xmlns:a="http://schemas.openxmlformats.org/drawingml/2006/main">
                  <a:graphicData uri="http://schemas.microsoft.com/office/word/2010/wordprocessingShape">
                    <wps:wsp>
                      <wps:cNvSpPr txBox="1"/>
                      <wps:spPr>
                        <a:xfrm>
                          <a:off x="0" y="0"/>
                          <a:ext cx="628650" cy="457200"/>
                        </a:xfrm>
                        <a:prstGeom prst="rect">
                          <a:avLst/>
                        </a:prstGeom>
                        <a:solidFill>
                          <a:prstClr val="white"/>
                        </a:solidFill>
                        <a:ln>
                          <a:noFill/>
                        </a:ln>
                      </wps:spPr>
                      <wps:txbx>
                        <w:txbxContent>
                          <w:p w14:paraId="3D9EBF73" w14:textId="366E8874" w:rsidR="006A5EDC" w:rsidRPr="001B6E8A" w:rsidRDefault="006A5EDC" w:rsidP="006A5EDC">
                            <w:pPr>
                              <w:pStyle w:val="Caption"/>
                              <w:rPr>
                                <w:rFonts w:ascii="Arial" w:hAnsi="Arial" w:cs="Arial"/>
                                <w:noProof/>
                              </w:rPr>
                            </w:pPr>
                            <w:bookmarkStart w:id="48" w:name="_Toc165902236"/>
                            <w:r>
                              <w:t xml:space="preserve">Figure </w:t>
                            </w:r>
                            <w:r>
                              <w:fldChar w:fldCharType="begin"/>
                            </w:r>
                            <w:r>
                              <w:instrText xml:space="preserve"> SEQ Figure \* ARABIC </w:instrText>
                            </w:r>
                            <w:r>
                              <w:fldChar w:fldCharType="separate"/>
                            </w:r>
                            <w:r>
                              <w:rPr>
                                <w:noProof/>
                              </w:rPr>
                              <w:t>14</w:t>
                            </w:r>
                            <w:r>
                              <w:fldChar w:fldCharType="end"/>
                            </w:r>
                            <w:r>
                              <w:t>.0</w:t>
                            </w:r>
                            <w:bookmarkEnd w:id="4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0871209" id="_x0000_s1041" type="#_x0000_t202" style="position:absolute;margin-left:26pt;margin-top:0;width:49.5pt;height:36pt;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" stroked="f">
                <v:textbox inset="0,0,0,0">
                  <w:txbxContent>
                    <w:p w14:paraId="3D9EBF73" w14:textId="366E8874" w:rsidR="006A5EDC" w:rsidRPr="001B6E8A" w:rsidRDefault="006A5EDC" w:rsidP="006A5EDC">
                      <w:pPr>
                        <w:pStyle w:val="Caption"/>
                        <w:rPr>
                          <w:rFonts w:ascii="Arial" w:hAnsi="Arial" w:cs="Arial"/>
                          <w:noProof/>
                        </w:rPr>
                      </w:pPr>
                      <w:bookmarkStart w:id="49" w:name="_Toc165902236"/>
                      <w:r>
                        <w:t xml:space="preserve">Figure </w:t>
                      </w:r>
                      <w:r>
                        <w:fldChar w:fldCharType="begin"/>
                      </w:r>
                      <w:r>
                        <w:instrText xml:space="preserve"> SEQ Figure \* ARABIC </w:instrText>
                      </w:r>
                      <w:r>
                        <w:fldChar w:fldCharType="separate"/>
                      </w:r>
                      <w:r>
                        <w:rPr>
                          <w:noProof/>
                        </w:rPr>
                        <w:t>14</w:t>
                      </w:r>
                      <w:r>
                        <w:fldChar w:fldCharType="end"/>
                      </w:r>
                      <w:r>
                        <w:t>.0</w:t>
                      </w:r>
                      <w:bookmarkEnd w:id="49"/>
                    </w:p>
                  </w:txbxContent>
                </v:textbox>
                <w10:wrap type="square"/>
              </v:shape>
            </w:pict>
          </mc:Fallback>
        </mc:AlternateContent>
      </w:r>
      <w:r w:rsidR="00D04FDD" w:rsidRPr="006E4E8B">
        <w:rPr>
          <w:rFonts w:ascii="Arial" w:hAnsi="Arial" w:cs="Arial"/>
          <w:noProof/>
          <w:sz w:val="24"/>
          <w:szCs w:val="24"/>
        </w:rPr>
        <w:drawing>
          <wp:anchor distT="0" distB="0" distL="114300" distR="114300" simplePos="0" relativeHeight="251661312" behindDoc="0" locked="0" layoutInCell="1" allowOverlap="1" wp14:anchorId="664DAA56" wp14:editId="3D90CFD2">
            <wp:simplePos x="0" y="0"/>
            <wp:positionH relativeFrom="margin">
              <wp:align>center</wp:align>
            </wp:positionH>
            <wp:positionV relativeFrom="paragraph">
              <wp:posOffset>247650</wp:posOffset>
            </wp:positionV>
            <wp:extent cx="3902710" cy="2385695"/>
            <wp:effectExtent l="0" t="0" r="2540" b="0"/>
            <wp:wrapSquare wrapText="bothSides"/>
            <wp:docPr id="1123534084" name="Picture 1" descr="A pie chart with a pie chart in the midd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3534084" name="Picture 1" descr="A pie chart with a pie chart in the middle&#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3902710" cy="2385695"/>
                    </a:xfrm>
                    <a:prstGeom prst="rect">
                      <a:avLst/>
                    </a:prstGeom>
                  </pic:spPr>
                </pic:pic>
              </a:graphicData>
            </a:graphic>
            <wp14:sizeRelH relativeFrom="page">
              <wp14:pctWidth>0</wp14:pctWidth>
            </wp14:sizeRelH>
            <wp14:sizeRelV relativeFrom="page">
              <wp14:pctHeight>0</wp14:pctHeight>
            </wp14:sizeRelV>
          </wp:anchor>
        </w:drawing>
      </w:r>
    </w:p>
    <w:p w14:paraId="6F3109C0" w14:textId="77777777" w:rsidR="00D04FDD" w:rsidRDefault="00D04FDD" w:rsidP="001F1791">
      <w:pPr>
        <w:spacing w:line="480" w:lineRule="auto"/>
        <w:rPr>
          <w:rFonts w:ascii="Arial" w:hAnsi="Arial" w:cs="Arial"/>
          <w:color w:val="222222"/>
          <w:sz w:val="24"/>
          <w:szCs w:val="24"/>
          <w:shd w:val="clear" w:color="auto" w:fill="FFFFFF"/>
        </w:rPr>
      </w:pPr>
    </w:p>
    <w:p w14:paraId="61544BE8" w14:textId="77777777" w:rsidR="00D04FDD" w:rsidRDefault="00D04FDD" w:rsidP="001F1791">
      <w:pPr>
        <w:spacing w:line="480" w:lineRule="auto"/>
        <w:rPr>
          <w:rFonts w:ascii="Arial" w:hAnsi="Arial" w:cs="Arial"/>
          <w:color w:val="222222"/>
          <w:sz w:val="24"/>
          <w:szCs w:val="24"/>
          <w:shd w:val="clear" w:color="auto" w:fill="FFFFFF"/>
        </w:rPr>
      </w:pPr>
    </w:p>
    <w:p w14:paraId="2909584E" w14:textId="77777777" w:rsidR="00D04FDD" w:rsidRDefault="00D04FDD" w:rsidP="001F1791">
      <w:pPr>
        <w:spacing w:line="480" w:lineRule="auto"/>
        <w:rPr>
          <w:rFonts w:ascii="Arial" w:hAnsi="Arial" w:cs="Arial"/>
          <w:color w:val="222222"/>
          <w:sz w:val="24"/>
          <w:szCs w:val="24"/>
          <w:shd w:val="clear" w:color="auto" w:fill="FFFFFF"/>
        </w:rPr>
      </w:pPr>
    </w:p>
    <w:p w14:paraId="5BC8210A" w14:textId="77777777" w:rsidR="00D04FDD" w:rsidRDefault="00D04FDD" w:rsidP="001F1791">
      <w:pPr>
        <w:spacing w:line="480" w:lineRule="auto"/>
        <w:rPr>
          <w:rFonts w:ascii="Arial" w:hAnsi="Arial" w:cs="Arial"/>
          <w:color w:val="222222"/>
          <w:sz w:val="24"/>
          <w:szCs w:val="24"/>
          <w:shd w:val="clear" w:color="auto" w:fill="FFFFFF"/>
        </w:rPr>
      </w:pPr>
    </w:p>
    <w:p w14:paraId="00AB2A64" w14:textId="77777777" w:rsidR="00D04FDD" w:rsidRDefault="00D04FDD" w:rsidP="001F1791">
      <w:pPr>
        <w:spacing w:line="480" w:lineRule="auto"/>
        <w:rPr>
          <w:rFonts w:ascii="Arial" w:hAnsi="Arial" w:cs="Arial"/>
          <w:color w:val="222222"/>
          <w:sz w:val="24"/>
          <w:szCs w:val="24"/>
          <w:shd w:val="clear" w:color="auto" w:fill="FFFFFF"/>
        </w:rPr>
      </w:pPr>
    </w:p>
    <w:p w14:paraId="4A71FF52" w14:textId="77777777" w:rsidR="00D04FDD" w:rsidRDefault="00D04FDD" w:rsidP="001F1791">
      <w:pPr>
        <w:spacing w:line="480" w:lineRule="auto"/>
        <w:rPr>
          <w:rFonts w:ascii="Arial" w:hAnsi="Arial" w:cs="Arial"/>
          <w:color w:val="222222"/>
          <w:sz w:val="24"/>
          <w:szCs w:val="24"/>
          <w:shd w:val="clear" w:color="auto" w:fill="FFFFFF"/>
        </w:rPr>
      </w:pPr>
    </w:p>
    <w:p w14:paraId="2685E8F7" w14:textId="651B6CA2" w:rsidR="00214C0F" w:rsidRPr="00173616" w:rsidRDefault="001F1791" w:rsidP="001F1791">
      <w:pPr>
        <w:spacing w:line="480" w:lineRule="auto"/>
        <w:rPr>
          <w:rFonts w:ascii="Arial" w:hAnsi="Arial" w:cs="Arial"/>
          <w:color w:val="222222"/>
          <w:sz w:val="24"/>
          <w:szCs w:val="24"/>
          <w:shd w:val="clear" w:color="auto" w:fill="FFFFFF"/>
        </w:rPr>
      </w:pPr>
      <w:r w:rsidRPr="006E4E8B">
        <w:rPr>
          <w:rFonts w:ascii="Arial" w:hAnsi="Arial" w:cs="Arial"/>
          <w:color w:val="222222"/>
          <w:sz w:val="24"/>
          <w:szCs w:val="24"/>
          <w:shd w:val="clear" w:color="auto" w:fill="FFFFFF"/>
        </w:rPr>
        <w:t>Question 19 asked participants if they held the belief that increased police officers would aid in preventing knife crime.  The vast majority answered ‘yes’ to this question.  This data supports the belief from Chivers (2020) who argued in favour of the recruitment of police officers after identifying a link between police numbers and crime</w:t>
      </w:r>
      <w:r w:rsidR="00BF2DB6">
        <w:rPr>
          <w:rFonts w:ascii="Arial" w:hAnsi="Arial" w:cs="Arial"/>
          <w:color w:val="222222"/>
          <w:sz w:val="24"/>
          <w:szCs w:val="24"/>
          <w:shd w:val="clear" w:color="auto" w:fill="FFFFFF"/>
        </w:rPr>
        <w:t xml:space="preserve">, though </w:t>
      </w:r>
      <w:r w:rsidR="00724805">
        <w:rPr>
          <w:rFonts w:ascii="Arial" w:hAnsi="Arial" w:cs="Arial"/>
          <w:color w:val="222222"/>
          <w:sz w:val="24"/>
          <w:szCs w:val="24"/>
          <w:shd w:val="clear" w:color="auto" w:fill="FFFFFF"/>
        </w:rPr>
        <w:t xml:space="preserve">arguing against Roberts (2019) </w:t>
      </w:r>
      <w:r w:rsidR="00173616">
        <w:rPr>
          <w:rFonts w:ascii="Arial" w:hAnsi="Arial" w:cs="Arial"/>
          <w:color w:val="222222"/>
          <w:sz w:val="24"/>
          <w:szCs w:val="24"/>
          <w:shd w:val="clear" w:color="auto" w:fill="FFFFFF"/>
        </w:rPr>
        <w:t>who suggests finances are better spent on multiagency partnerships.</w:t>
      </w:r>
    </w:p>
    <w:p w14:paraId="7630CC95" w14:textId="197E0D18" w:rsidR="007E518E" w:rsidRDefault="001F1791" w:rsidP="001F1791">
      <w:pPr>
        <w:spacing w:line="480" w:lineRule="auto"/>
        <w:rPr>
          <w:rFonts w:ascii="Arial" w:hAnsi="Arial" w:cs="Arial"/>
          <w:color w:val="222222"/>
          <w:sz w:val="24"/>
          <w:szCs w:val="24"/>
          <w:shd w:val="clear" w:color="auto" w:fill="FFFFFF"/>
        </w:rPr>
      </w:pPr>
      <w:r w:rsidRPr="006E4E8B">
        <w:rPr>
          <w:rFonts w:ascii="Arial" w:hAnsi="Arial" w:cs="Arial"/>
          <w:color w:val="222222"/>
          <w:sz w:val="24"/>
          <w:szCs w:val="24"/>
          <w:shd w:val="clear" w:color="auto" w:fill="FFFFFF"/>
        </w:rPr>
        <w:t>Question 20 asked participants for any suggestions they may have as to measures for preventing knife crime in order to gather qualitative data for the subject area.  The most common suggestions included education and increased policing.  While the increase of police officers is heavily addressed in existing literature, education is rarely touched upon in great detail.  A significant finding from the literature review was that government responses currently in place focus on the wrong aspects, therefore this data complies with this belief and emphasises that more should be done preventing knife crime through education in oppose to some of the measures introduced as part of the Offensive Weapons Act 2019.</w:t>
      </w:r>
    </w:p>
    <w:p w14:paraId="71AD1EA8" w14:textId="0346A1CB" w:rsidR="001F1791" w:rsidRPr="006E4E8B" w:rsidRDefault="007E518E" w:rsidP="007E518E">
      <w:pPr>
        <w:rPr>
          <w:rFonts w:ascii="Arial" w:hAnsi="Arial" w:cs="Arial"/>
          <w:color w:val="222222"/>
          <w:sz w:val="24"/>
          <w:szCs w:val="24"/>
          <w:shd w:val="clear" w:color="auto" w:fill="FFFFFF"/>
        </w:rPr>
      </w:pPr>
      <w:r>
        <w:rPr>
          <w:rFonts w:ascii="Arial" w:hAnsi="Arial" w:cs="Arial"/>
          <w:color w:val="222222"/>
          <w:sz w:val="24"/>
          <w:szCs w:val="24"/>
          <w:shd w:val="clear" w:color="auto" w:fill="FFFFFF"/>
        </w:rPr>
        <w:br w:type="page"/>
      </w:r>
    </w:p>
    <w:p w14:paraId="5054D4AA" w14:textId="711452F7" w:rsidR="00AC4A10" w:rsidRDefault="00AC4A10" w:rsidP="00EE7BB6">
      <w:pPr>
        <w:pStyle w:val="Heading1"/>
        <w:numPr>
          <w:ilvl w:val="0"/>
          <w:numId w:val="1"/>
        </w:numPr>
        <w:rPr>
          <w:rFonts w:ascii="Arial" w:hAnsi="Arial" w:cs="Arial"/>
          <w:shd w:val="clear" w:color="auto" w:fill="FFFFFF"/>
        </w:rPr>
      </w:pPr>
      <w:bookmarkStart w:id="50" w:name="_Toc165981339"/>
      <w:r w:rsidRPr="006E4E8B">
        <w:rPr>
          <w:rFonts w:ascii="Arial" w:hAnsi="Arial" w:cs="Arial"/>
          <w:shd w:val="clear" w:color="auto" w:fill="FFFFFF"/>
        </w:rPr>
        <w:lastRenderedPageBreak/>
        <w:t>Conclusion</w:t>
      </w:r>
      <w:r w:rsidR="00EE7BB6" w:rsidRPr="006E4E8B">
        <w:rPr>
          <w:rFonts w:ascii="Arial" w:hAnsi="Arial" w:cs="Arial"/>
          <w:shd w:val="clear" w:color="auto" w:fill="FFFFFF"/>
        </w:rPr>
        <w:t>.</w:t>
      </w:r>
      <w:bookmarkEnd w:id="50"/>
    </w:p>
    <w:p w14:paraId="5E29DDEC" w14:textId="77777777" w:rsidR="004A1616" w:rsidRPr="004A1616" w:rsidRDefault="004A1616" w:rsidP="004A1616"/>
    <w:p w14:paraId="411B7C2D" w14:textId="45A7E681" w:rsidR="00492F04" w:rsidRDefault="004A1616" w:rsidP="00AC4A10">
      <w:pPr>
        <w:spacing w:line="480" w:lineRule="auto"/>
        <w:rPr>
          <w:rFonts w:ascii="Arial" w:hAnsi="Arial" w:cs="Arial"/>
          <w:sz w:val="24"/>
          <w:szCs w:val="24"/>
        </w:rPr>
      </w:pPr>
      <w:r>
        <w:rPr>
          <w:rFonts w:ascii="Arial" w:hAnsi="Arial" w:cs="Arial"/>
          <w:sz w:val="24"/>
          <w:szCs w:val="24"/>
        </w:rPr>
        <w:t>A limitation of this research was th</w:t>
      </w:r>
      <w:r w:rsidR="00D03611">
        <w:rPr>
          <w:rFonts w:ascii="Arial" w:hAnsi="Arial" w:cs="Arial"/>
          <w:sz w:val="24"/>
          <w:szCs w:val="24"/>
        </w:rPr>
        <w:t>e lack of responses from older generations</w:t>
      </w:r>
      <w:r w:rsidR="00492F04">
        <w:rPr>
          <w:rFonts w:ascii="Arial" w:hAnsi="Arial" w:cs="Arial"/>
          <w:sz w:val="24"/>
          <w:szCs w:val="24"/>
        </w:rPr>
        <w:t xml:space="preserve"> for comparative purposes with that of younger generations</w:t>
      </w:r>
      <w:r w:rsidR="00C73BB0">
        <w:rPr>
          <w:rFonts w:ascii="Arial" w:hAnsi="Arial" w:cs="Arial"/>
          <w:sz w:val="24"/>
          <w:szCs w:val="24"/>
        </w:rPr>
        <w:t>,</w:t>
      </w:r>
      <w:r w:rsidR="00492F04">
        <w:rPr>
          <w:rFonts w:ascii="Arial" w:hAnsi="Arial" w:cs="Arial"/>
          <w:sz w:val="24"/>
          <w:szCs w:val="24"/>
        </w:rPr>
        <w:t xml:space="preserve"> which was also identified in current literature, therefore, this is a recommendation for further consideration.</w:t>
      </w:r>
    </w:p>
    <w:p w14:paraId="6C824E2F" w14:textId="5CABFF41" w:rsidR="00AC4A10" w:rsidRDefault="00AC4A10" w:rsidP="00AC4A10">
      <w:pPr>
        <w:spacing w:line="480" w:lineRule="auto"/>
        <w:rPr>
          <w:rFonts w:ascii="Arial" w:hAnsi="Arial" w:cs="Arial"/>
          <w:sz w:val="24"/>
          <w:szCs w:val="24"/>
        </w:rPr>
      </w:pPr>
      <w:r w:rsidRPr="006E4E8B">
        <w:rPr>
          <w:rFonts w:ascii="Arial" w:hAnsi="Arial" w:cs="Arial"/>
          <w:sz w:val="24"/>
          <w:szCs w:val="24"/>
        </w:rPr>
        <w:t xml:space="preserve">The overall aim of this research was to analyse the connection between young people in deprived areas and knife </w:t>
      </w:r>
      <w:r w:rsidR="00611977" w:rsidRPr="006E4E8B">
        <w:rPr>
          <w:rFonts w:ascii="Arial" w:hAnsi="Arial" w:cs="Arial"/>
          <w:sz w:val="24"/>
          <w:szCs w:val="24"/>
        </w:rPr>
        <w:t>crime and</w:t>
      </w:r>
      <w:r w:rsidRPr="006E4E8B">
        <w:rPr>
          <w:rFonts w:ascii="Arial" w:hAnsi="Arial" w:cs="Arial"/>
          <w:sz w:val="24"/>
          <w:szCs w:val="24"/>
        </w:rPr>
        <w:t xml:space="preserve"> assess responses from the UK Government.  The specific research objectives in place to establish this were to analyse the historical trends of knife crime and the impact of the Covid-19 pandemic, identify whether young people are more vulnerable to knife crime and to evaluate the success of UK government policies and measures in place to tackle the crime. </w:t>
      </w:r>
    </w:p>
    <w:p w14:paraId="7372F2E8" w14:textId="77777777" w:rsidR="006A14B9" w:rsidRPr="006E4E8B" w:rsidRDefault="006A14B9" w:rsidP="00AC4A10">
      <w:pPr>
        <w:spacing w:line="480" w:lineRule="auto"/>
        <w:rPr>
          <w:rFonts w:ascii="Arial" w:hAnsi="Arial" w:cs="Arial"/>
          <w:sz w:val="24"/>
          <w:szCs w:val="24"/>
        </w:rPr>
      </w:pPr>
    </w:p>
    <w:p w14:paraId="5DFE4D32" w14:textId="77777777" w:rsidR="00AC4A10" w:rsidRPr="006E4E8B" w:rsidRDefault="00AC4A10" w:rsidP="00EE7BB6">
      <w:pPr>
        <w:pStyle w:val="Heading2"/>
        <w:rPr>
          <w:rFonts w:ascii="Arial" w:hAnsi="Arial" w:cs="Arial"/>
        </w:rPr>
      </w:pPr>
      <w:bookmarkStart w:id="51" w:name="_Toc165981340"/>
      <w:r w:rsidRPr="006E4E8B">
        <w:rPr>
          <w:rFonts w:ascii="Arial" w:hAnsi="Arial" w:cs="Arial"/>
        </w:rPr>
        <w:t>Historical trends and the impact of Covid-19 pandemic on knife crime.</w:t>
      </w:r>
      <w:bookmarkEnd w:id="51"/>
    </w:p>
    <w:p w14:paraId="0D861284" w14:textId="77777777" w:rsidR="00EE7BB6" w:rsidRPr="006E4E8B" w:rsidRDefault="00EE7BB6" w:rsidP="00EE7BB6">
      <w:pPr>
        <w:rPr>
          <w:rFonts w:ascii="Arial" w:hAnsi="Arial" w:cs="Arial"/>
        </w:rPr>
      </w:pPr>
    </w:p>
    <w:p w14:paraId="7FE45532" w14:textId="797BF8C7" w:rsidR="00AC4A10" w:rsidRPr="006E4E8B" w:rsidRDefault="006B13C2" w:rsidP="00AC4A10">
      <w:pPr>
        <w:spacing w:line="480" w:lineRule="auto"/>
        <w:rPr>
          <w:rFonts w:ascii="Arial" w:hAnsi="Arial" w:cs="Arial"/>
          <w:sz w:val="24"/>
          <w:szCs w:val="24"/>
        </w:rPr>
      </w:pPr>
      <w:r>
        <w:rPr>
          <w:rFonts w:ascii="Arial" w:hAnsi="Arial" w:cs="Arial"/>
          <w:sz w:val="24"/>
          <w:szCs w:val="24"/>
        </w:rPr>
        <w:t>Chapter two</w:t>
      </w:r>
      <w:r w:rsidR="00AC4A10" w:rsidRPr="006E4E8B">
        <w:rPr>
          <w:rFonts w:ascii="Arial" w:hAnsi="Arial" w:cs="Arial"/>
          <w:sz w:val="24"/>
          <w:szCs w:val="24"/>
        </w:rPr>
        <w:t xml:space="preserve"> established a </w:t>
      </w:r>
      <w:r w:rsidR="009C569E">
        <w:rPr>
          <w:rFonts w:ascii="Arial" w:hAnsi="Arial" w:cs="Arial"/>
          <w:sz w:val="24"/>
          <w:szCs w:val="24"/>
        </w:rPr>
        <w:t xml:space="preserve">strong foundation of insightful research </w:t>
      </w:r>
      <w:r>
        <w:rPr>
          <w:rFonts w:ascii="Arial" w:hAnsi="Arial" w:cs="Arial"/>
          <w:sz w:val="24"/>
          <w:szCs w:val="24"/>
        </w:rPr>
        <w:t>showing an</w:t>
      </w:r>
      <w:r w:rsidR="00AC4A10" w:rsidRPr="006E4E8B">
        <w:rPr>
          <w:rFonts w:ascii="Arial" w:hAnsi="Arial" w:cs="Arial"/>
          <w:sz w:val="24"/>
          <w:szCs w:val="24"/>
        </w:rPr>
        <w:t xml:space="preserve"> increase in knife crime offences since the recordings of 2013/2014 (National Statistics, 2023) while primary research found that fear of knife crime amongst the general public has simultaneously increased, highlighting that knife crime is a growing issue. </w:t>
      </w:r>
      <w:r w:rsidR="003B1067">
        <w:rPr>
          <w:rFonts w:ascii="Arial" w:hAnsi="Arial" w:cs="Arial"/>
          <w:sz w:val="24"/>
          <w:szCs w:val="24"/>
        </w:rPr>
        <w:t xml:space="preserve"> A</w:t>
      </w:r>
      <w:r w:rsidR="00AC4A10" w:rsidRPr="006E4E8B">
        <w:rPr>
          <w:rFonts w:ascii="Arial" w:hAnsi="Arial" w:cs="Arial"/>
          <w:sz w:val="24"/>
          <w:szCs w:val="24"/>
        </w:rPr>
        <w:t xml:space="preserve">usterity (Kirchmaier, 2019) and decreased confidence in the police (Skarlatidou et al, 2023) are </w:t>
      </w:r>
      <w:r w:rsidR="003B1067">
        <w:rPr>
          <w:rFonts w:ascii="Arial" w:hAnsi="Arial" w:cs="Arial"/>
          <w:sz w:val="24"/>
          <w:szCs w:val="24"/>
        </w:rPr>
        <w:t xml:space="preserve">likely </w:t>
      </w:r>
      <w:r w:rsidR="00AC4A10" w:rsidRPr="006E4E8B">
        <w:rPr>
          <w:rFonts w:ascii="Arial" w:hAnsi="Arial" w:cs="Arial"/>
          <w:sz w:val="24"/>
          <w:szCs w:val="24"/>
        </w:rPr>
        <w:t>responsible for this, which findings from primary research have since supported, meaning that austerity and decreased confidence in the police have led to the increase of knife crime offences that occurred since 2014/2014.</w:t>
      </w:r>
    </w:p>
    <w:p w14:paraId="75A55DCA" w14:textId="1416095A" w:rsidR="00AC4A10" w:rsidRDefault="00AC4A10" w:rsidP="00AC4A10">
      <w:pPr>
        <w:spacing w:line="480" w:lineRule="auto"/>
        <w:rPr>
          <w:rFonts w:ascii="Arial" w:hAnsi="Arial" w:cs="Arial"/>
          <w:sz w:val="24"/>
          <w:szCs w:val="24"/>
        </w:rPr>
      </w:pPr>
      <w:r w:rsidRPr="006E4E8B">
        <w:rPr>
          <w:rFonts w:ascii="Arial" w:hAnsi="Arial" w:cs="Arial"/>
          <w:sz w:val="24"/>
          <w:szCs w:val="24"/>
        </w:rPr>
        <w:lastRenderedPageBreak/>
        <w:t xml:space="preserve">As for the Covid-19 pandemic, </w:t>
      </w:r>
      <w:r w:rsidR="00A57FD1">
        <w:rPr>
          <w:rFonts w:ascii="Arial" w:hAnsi="Arial" w:cs="Arial"/>
          <w:sz w:val="24"/>
          <w:szCs w:val="24"/>
        </w:rPr>
        <w:t>National Statistics (2023)</w:t>
      </w:r>
      <w:r w:rsidRPr="006E4E8B">
        <w:rPr>
          <w:rFonts w:ascii="Arial" w:hAnsi="Arial" w:cs="Arial"/>
          <w:sz w:val="24"/>
          <w:szCs w:val="24"/>
        </w:rPr>
        <w:t xml:space="preserve"> highlight</w:t>
      </w:r>
      <w:r w:rsidR="00A57FD1">
        <w:rPr>
          <w:rFonts w:ascii="Arial" w:hAnsi="Arial" w:cs="Arial"/>
          <w:sz w:val="24"/>
          <w:szCs w:val="24"/>
        </w:rPr>
        <w:t>ed</w:t>
      </w:r>
      <w:r w:rsidRPr="006E4E8B">
        <w:rPr>
          <w:rFonts w:ascii="Arial" w:hAnsi="Arial" w:cs="Arial"/>
          <w:sz w:val="24"/>
          <w:szCs w:val="24"/>
        </w:rPr>
        <w:t xml:space="preserve"> that there was a drop in knife crime for the year 2020/21 when restriction</w:t>
      </w:r>
      <w:r w:rsidR="00D90369">
        <w:rPr>
          <w:rFonts w:ascii="Arial" w:hAnsi="Arial" w:cs="Arial"/>
          <w:sz w:val="24"/>
          <w:szCs w:val="24"/>
        </w:rPr>
        <w:t>s</w:t>
      </w:r>
      <w:r w:rsidRPr="006E4E8B">
        <w:rPr>
          <w:rFonts w:ascii="Arial" w:hAnsi="Arial" w:cs="Arial"/>
          <w:sz w:val="24"/>
          <w:szCs w:val="24"/>
        </w:rPr>
        <w:t xml:space="preserve"> were in place, though different policing practises could be responsible for this.  Hickland et al (2022) identified that while the first lockdown led to a reduction in knife crime, the levels of knife crime offences resumed at their normal rate by the third lockdown.  Primary research found that the Covid-19 pandemic was not a major factor for the increased fear of knife crime amongst the general public despite literature arguing that poverty and adverse childhood experiences are major factors responsible for knife crime (HM Inspectorate of Probation, 2019) and that the pandemic caused an increase in such due to financial strain and job losses (Holt and Murray, 2019).  Therefore, it can be argued that the pandemic is a small factor for the increase in knife crime offences though there is a link between deprivation and knife crime.  Overall, it can be concluded that knife crime is a major concern at this point in time.</w:t>
      </w:r>
    </w:p>
    <w:p w14:paraId="2105ED9C" w14:textId="77777777" w:rsidR="006A14B9" w:rsidRPr="006E4E8B" w:rsidRDefault="006A14B9" w:rsidP="00AC4A10">
      <w:pPr>
        <w:spacing w:line="480" w:lineRule="auto"/>
        <w:rPr>
          <w:rFonts w:ascii="Arial" w:hAnsi="Arial" w:cs="Arial"/>
          <w:sz w:val="24"/>
          <w:szCs w:val="24"/>
        </w:rPr>
      </w:pPr>
    </w:p>
    <w:p w14:paraId="640C0DAF" w14:textId="77777777" w:rsidR="00AC4A10" w:rsidRPr="006E4E8B" w:rsidRDefault="00AC4A10" w:rsidP="00EE7BB6">
      <w:pPr>
        <w:pStyle w:val="Heading2"/>
        <w:rPr>
          <w:rFonts w:ascii="Arial" w:hAnsi="Arial" w:cs="Arial"/>
        </w:rPr>
      </w:pPr>
      <w:bookmarkStart w:id="52" w:name="_Toc165981341"/>
      <w:r w:rsidRPr="006E4E8B">
        <w:rPr>
          <w:rFonts w:ascii="Arial" w:hAnsi="Arial" w:cs="Arial"/>
        </w:rPr>
        <w:t>Young people and knife crime.</w:t>
      </w:r>
      <w:bookmarkEnd w:id="52"/>
    </w:p>
    <w:p w14:paraId="5DC52D4B" w14:textId="77777777" w:rsidR="00EE7BB6" w:rsidRPr="006E4E8B" w:rsidRDefault="00EE7BB6" w:rsidP="00EE7BB6">
      <w:pPr>
        <w:rPr>
          <w:rFonts w:ascii="Arial" w:hAnsi="Arial" w:cs="Arial"/>
        </w:rPr>
      </w:pPr>
    </w:p>
    <w:p w14:paraId="3D75E3CB" w14:textId="79336CAC" w:rsidR="00AC4A10" w:rsidRPr="006E4E8B" w:rsidRDefault="00AC4A10" w:rsidP="00AC4A10">
      <w:pPr>
        <w:spacing w:line="480" w:lineRule="auto"/>
        <w:rPr>
          <w:rFonts w:ascii="Arial" w:hAnsi="Arial" w:cs="Arial"/>
          <w:sz w:val="24"/>
          <w:szCs w:val="24"/>
        </w:rPr>
      </w:pPr>
      <w:r w:rsidRPr="006E4E8B">
        <w:rPr>
          <w:rFonts w:ascii="Arial" w:hAnsi="Arial" w:cs="Arial"/>
          <w:sz w:val="24"/>
          <w:szCs w:val="24"/>
        </w:rPr>
        <w:t xml:space="preserve">Literature identified that young people are very vulnerable to being the victim or perpetrator of knife crime as </w:t>
      </w:r>
      <w:r w:rsidR="001975C3">
        <w:rPr>
          <w:rFonts w:ascii="Arial" w:hAnsi="Arial" w:cs="Arial"/>
          <w:sz w:val="24"/>
          <w:szCs w:val="24"/>
        </w:rPr>
        <w:t>statistics</w:t>
      </w:r>
      <w:r w:rsidR="009E7622">
        <w:rPr>
          <w:rFonts w:ascii="Arial" w:hAnsi="Arial" w:cs="Arial"/>
          <w:sz w:val="24"/>
          <w:szCs w:val="24"/>
        </w:rPr>
        <w:t xml:space="preserve"> show that they</w:t>
      </w:r>
      <w:r w:rsidRPr="006E4E8B">
        <w:rPr>
          <w:rFonts w:ascii="Arial" w:hAnsi="Arial" w:cs="Arial"/>
          <w:sz w:val="24"/>
          <w:szCs w:val="24"/>
        </w:rPr>
        <w:t xml:space="preserve"> are most frequently subject to knife crime offences (Vulliamy et al, 2022).  Literature also explains that young people in deprived areas are most at risk.  The Ministry of Housing and Local Government (2019) found that deprivation is most common amongst urban areas while primary research found that the general population were less fearful of knife crime in rural areas.</w:t>
      </w:r>
    </w:p>
    <w:p w14:paraId="6EB0A7D4" w14:textId="06955EED" w:rsidR="00AC4A10" w:rsidRDefault="00AC4A10" w:rsidP="00AC4A10">
      <w:pPr>
        <w:spacing w:line="480" w:lineRule="auto"/>
        <w:rPr>
          <w:rFonts w:ascii="Arial" w:hAnsi="Arial" w:cs="Arial"/>
          <w:sz w:val="24"/>
          <w:szCs w:val="24"/>
        </w:rPr>
      </w:pPr>
      <w:r w:rsidRPr="006E4E8B">
        <w:rPr>
          <w:rFonts w:ascii="Arial" w:hAnsi="Arial" w:cs="Arial"/>
          <w:sz w:val="24"/>
          <w:szCs w:val="24"/>
        </w:rPr>
        <w:t xml:space="preserve">Primary research also argues that the general public are more fearful of knife crime in deprived areas, while Kirchmaier, Machin and Villa-Llera (2020) state that gang </w:t>
      </w:r>
      <w:r w:rsidRPr="006E4E8B">
        <w:rPr>
          <w:rFonts w:ascii="Arial" w:hAnsi="Arial" w:cs="Arial"/>
          <w:sz w:val="24"/>
          <w:szCs w:val="24"/>
        </w:rPr>
        <w:lastRenderedPageBreak/>
        <w:t>culture is most common amongst public housing and high-rise council estates, which are commonly linked to deprivation.  In addition to this, The Centre for Social Justice (2018) claim that gangs are responsible for half of the knife crime offences in London while Macfarlane (2019) acknowledges that young people who know of gang members or spend more time on the street are at a higher risk of turning to such gang violence.  Final</w:t>
      </w:r>
      <w:r w:rsidR="000B4D7B">
        <w:rPr>
          <w:rFonts w:ascii="Arial" w:hAnsi="Arial" w:cs="Arial"/>
          <w:sz w:val="24"/>
          <w:szCs w:val="24"/>
        </w:rPr>
        <w:t>l</w:t>
      </w:r>
      <w:r w:rsidRPr="006E4E8B">
        <w:rPr>
          <w:rFonts w:ascii="Arial" w:hAnsi="Arial" w:cs="Arial"/>
          <w:sz w:val="24"/>
          <w:szCs w:val="24"/>
        </w:rPr>
        <w:t>y, it is believed that young people are more likely to commit knife crime offences due to a lack of youth centres (Brennan, 2022), primary research found that the general public agree with this statement.  Overall, research has concluded that young people in deprived urban areas are most vulnerable to knife crime and that increased youth centres can be a potential deterrence for knife crime amongst these populations.</w:t>
      </w:r>
    </w:p>
    <w:p w14:paraId="2ECFCAF2" w14:textId="77777777" w:rsidR="006A14B9" w:rsidRPr="006E4E8B" w:rsidRDefault="006A14B9" w:rsidP="00AC4A10">
      <w:pPr>
        <w:spacing w:line="480" w:lineRule="auto"/>
        <w:rPr>
          <w:rFonts w:ascii="Arial" w:hAnsi="Arial" w:cs="Arial"/>
          <w:sz w:val="24"/>
          <w:szCs w:val="24"/>
        </w:rPr>
      </w:pPr>
    </w:p>
    <w:p w14:paraId="0A235BFE" w14:textId="77777777" w:rsidR="00AC4A10" w:rsidRPr="006E4E8B" w:rsidRDefault="00AC4A10" w:rsidP="00EE7BB6">
      <w:pPr>
        <w:pStyle w:val="Heading2"/>
        <w:rPr>
          <w:rFonts w:ascii="Arial" w:hAnsi="Arial" w:cs="Arial"/>
        </w:rPr>
      </w:pPr>
      <w:bookmarkStart w:id="53" w:name="_Toc165981342"/>
      <w:r w:rsidRPr="006E4E8B">
        <w:rPr>
          <w:rFonts w:ascii="Arial" w:hAnsi="Arial" w:cs="Arial"/>
        </w:rPr>
        <w:t>Government responses to knife crime.</w:t>
      </w:r>
      <w:bookmarkEnd w:id="53"/>
    </w:p>
    <w:p w14:paraId="5B9BA70B" w14:textId="77777777" w:rsidR="00EE7BB6" w:rsidRPr="006E4E8B" w:rsidRDefault="00EE7BB6" w:rsidP="00EE7BB6">
      <w:pPr>
        <w:rPr>
          <w:rFonts w:ascii="Arial" w:hAnsi="Arial" w:cs="Arial"/>
        </w:rPr>
      </w:pPr>
    </w:p>
    <w:p w14:paraId="098CC903" w14:textId="07578785" w:rsidR="00AC4A10" w:rsidRPr="006E4E8B" w:rsidRDefault="00AC4A10" w:rsidP="00AC4A10">
      <w:pPr>
        <w:spacing w:line="480" w:lineRule="auto"/>
        <w:rPr>
          <w:rFonts w:ascii="Arial" w:hAnsi="Arial" w:cs="Arial"/>
          <w:sz w:val="24"/>
          <w:szCs w:val="24"/>
        </w:rPr>
      </w:pPr>
      <w:r w:rsidRPr="006E4E8B">
        <w:rPr>
          <w:rFonts w:ascii="Arial" w:hAnsi="Arial" w:cs="Arial"/>
          <w:sz w:val="24"/>
          <w:szCs w:val="24"/>
        </w:rPr>
        <w:t xml:space="preserve">Overall, both literature and primary researched have shown that the general belief of the UK population is that while the government have responded to knife crime, the effectiveness of such responses is not adequate.  Though it is important to note that a large number of participants were unaware of the Offensive Weapons Act 2019. </w:t>
      </w:r>
    </w:p>
    <w:p w14:paraId="31EC4A9A" w14:textId="540C7526" w:rsidR="00D745D8" w:rsidRPr="006E4E8B" w:rsidRDefault="00AC4A10" w:rsidP="00AC4A10">
      <w:pPr>
        <w:spacing w:line="480" w:lineRule="auto"/>
        <w:rPr>
          <w:rFonts w:ascii="Arial" w:hAnsi="Arial" w:cs="Arial"/>
          <w:sz w:val="24"/>
          <w:szCs w:val="24"/>
        </w:rPr>
      </w:pPr>
      <w:r w:rsidRPr="006E4E8B">
        <w:rPr>
          <w:rFonts w:ascii="Arial" w:hAnsi="Arial" w:cs="Arial"/>
          <w:sz w:val="24"/>
          <w:szCs w:val="24"/>
        </w:rPr>
        <w:t>Findings have shown that the government focus on the wrong aspects of knife crime prevention, which often leads to discrimination against minorities</w:t>
      </w:r>
      <w:r w:rsidR="00E8438E">
        <w:rPr>
          <w:rFonts w:ascii="Arial" w:hAnsi="Arial" w:cs="Arial"/>
          <w:sz w:val="24"/>
          <w:szCs w:val="24"/>
        </w:rPr>
        <w:t xml:space="preserve"> such as the </w:t>
      </w:r>
      <w:r w:rsidR="003C13F5">
        <w:rPr>
          <w:rFonts w:ascii="Arial" w:hAnsi="Arial" w:cs="Arial"/>
          <w:sz w:val="24"/>
          <w:szCs w:val="24"/>
        </w:rPr>
        <w:t xml:space="preserve">overrepresentation of black people </w:t>
      </w:r>
      <w:r w:rsidR="00FB2A9C">
        <w:rPr>
          <w:rFonts w:ascii="Arial" w:hAnsi="Arial" w:cs="Arial"/>
          <w:sz w:val="24"/>
          <w:szCs w:val="24"/>
        </w:rPr>
        <w:t>imposed with knife crime prevention orders</w:t>
      </w:r>
      <w:r w:rsidRPr="006E4E8B">
        <w:rPr>
          <w:rFonts w:ascii="Arial" w:hAnsi="Arial" w:cs="Arial"/>
          <w:sz w:val="24"/>
          <w:szCs w:val="24"/>
        </w:rPr>
        <w:t xml:space="preserve"> (Green and Hardy, 2022), and that the general population believe that the government should increase the amount of police officers as literature has shown a link between police numbers and crime (Chivers, 2020).  In addition to this, it was </w:t>
      </w:r>
      <w:r w:rsidRPr="006E4E8B">
        <w:rPr>
          <w:rFonts w:ascii="Arial" w:hAnsi="Arial" w:cs="Arial"/>
          <w:sz w:val="24"/>
          <w:szCs w:val="24"/>
        </w:rPr>
        <w:lastRenderedPageBreak/>
        <w:t xml:space="preserve">found that the public would like to see an increase in education surrounding the crime in order to prevent it in oppose to the </w:t>
      </w:r>
      <w:r w:rsidR="00B938CF">
        <w:rPr>
          <w:rFonts w:ascii="Arial" w:hAnsi="Arial" w:cs="Arial"/>
          <w:sz w:val="24"/>
          <w:szCs w:val="24"/>
        </w:rPr>
        <w:t>current methods used</w:t>
      </w:r>
      <w:r w:rsidRPr="006E4E8B">
        <w:rPr>
          <w:rFonts w:ascii="Arial" w:hAnsi="Arial" w:cs="Arial"/>
          <w:sz w:val="24"/>
          <w:szCs w:val="24"/>
        </w:rPr>
        <w:t>.</w:t>
      </w:r>
    </w:p>
    <w:p w14:paraId="11B98FEA" w14:textId="24E067D7" w:rsidR="007E518E" w:rsidRDefault="00AC4A10" w:rsidP="00AC4A10">
      <w:pPr>
        <w:spacing w:line="480" w:lineRule="auto"/>
        <w:rPr>
          <w:rFonts w:ascii="Arial" w:hAnsi="Arial" w:cs="Arial"/>
          <w:sz w:val="24"/>
          <w:szCs w:val="24"/>
        </w:rPr>
      </w:pPr>
      <w:r w:rsidRPr="006E4E8B">
        <w:rPr>
          <w:rFonts w:ascii="Arial" w:hAnsi="Arial" w:cs="Arial"/>
          <w:sz w:val="24"/>
          <w:szCs w:val="24"/>
        </w:rPr>
        <w:t>In regard to the overall research aim, it can be concluded that knife crime is a prevailing issue amongst young people in deprived areas at this point in time</w:t>
      </w:r>
      <w:r w:rsidR="0053030E">
        <w:rPr>
          <w:rFonts w:ascii="Arial" w:hAnsi="Arial" w:cs="Arial"/>
          <w:sz w:val="24"/>
          <w:szCs w:val="24"/>
        </w:rPr>
        <w:t xml:space="preserve"> </w:t>
      </w:r>
      <w:r w:rsidR="000F0C40">
        <w:rPr>
          <w:rFonts w:ascii="Arial" w:hAnsi="Arial" w:cs="Arial"/>
          <w:sz w:val="24"/>
          <w:szCs w:val="24"/>
        </w:rPr>
        <w:t>compared to that of previous years</w:t>
      </w:r>
      <w:r w:rsidRPr="006E4E8B">
        <w:rPr>
          <w:rFonts w:ascii="Arial" w:hAnsi="Arial" w:cs="Arial"/>
          <w:sz w:val="24"/>
          <w:szCs w:val="24"/>
        </w:rPr>
        <w:t xml:space="preserve"> and that the government must </w:t>
      </w:r>
      <w:r w:rsidR="007F2258">
        <w:rPr>
          <w:rFonts w:ascii="Arial" w:hAnsi="Arial" w:cs="Arial"/>
          <w:sz w:val="24"/>
          <w:szCs w:val="24"/>
        </w:rPr>
        <w:t>improve</w:t>
      </w:r>
      <w:r w:rsidRPr="006E4E8B">
        <w:rPr>
          <w:rFonts w:ascii="Arial" w:hAnsi="Arial" w:cs="Arial"/>
          <w:sz w:val="24"/>
          <w:szCs w:val="24"/>
        </w:rPr>
        <w:t xml:space="preserve"> their methods of tackling the issue </w:t>
      </w:r>
      <w:r w:rsidR="00A301C7">
        <w:rPr>
          <w:rFonts w:ascii="Arial" w:hAnsi="Arial" w:cs="Arial"/>
          <w:sz w:val="24"/>
          <w:szCs w:val="24"/>
        </w:rPr>
        <w:t xml:space="preserve">such as </w:t>
      </w:r>
      <w:r w:rsidR="00381F52">
        <w:rPr>
          <w:rFonts w:ascii="Arial" w:hAnsi="Arial" w:cs="Arial"/>
          <w:sz w:val="24"/>
          <w:szCs w:val="24"/>
        </w:rPr>
        <w:t xml:space="preserve">adequate </w:t>
      </w:r>
      <w:r w:rsidR="008D4A06">
        <w:rPr>
          <w:rFonts w:ascii="Arial" w:hAnsi="Arial" w:cs="Arial"/>
          <w:sz w:val="24"/>
          <w:szCs w:val="24"/>
        </w:rPr>
        <w:t xml:space="preserve">funding for </w:t>
      </w:r>
      <w:r w:rsidR="009117A0">
        <w:rPr>
          <w:rFonts w:ascii="Arial" w:hAnsi="Arial" w:cs="Arial"/>
          <w:sz w:val="24"/>
          <w:szCs w:val="24"/>
        </w:rPr>
        <w:t xml:space="preserve">public services and </w:t>
      </w:r>
      <w:r w:rsidR="002C0773">
        <w:rPr>
          <w:rFonts w:ascii="Arial" w:hAnsi="Arial" w:cs="Arial"/>
          <w:sz w:val="24"/>
          <w:szCs w:val="24"/>
        </w:rPr>
        <w:t xml:space="preserve">further resourcing to concentrate on the </w:t>
      </w:r>
      <w:r w:rsidR="003101ED">
        <w:rPr>
          <w:rFonts w:ascii="Arial" w:hAnsi="Arial" w:cs="Arial"/>
          <w:sz w:val="24"/>
          <w:szCs w:val="24"/>
        </w:rPr>
        <w:t xml:space="preserve">geographical </w:t>
      </w:r>
      <w:r w:rsidR="002C0773">
        <w:rPr>
          <w:rFonts w:ascii="Arial" w:hAnsi="Arial" w:cs="Arial"/>
          <w:sz w:val="24"/>
          <w:szCs w:val="24"/>
        </w:rPr>
        <w:t xml:space="preserve">areas where statistics </w:t>
      </w:r>
      <w:r w:rsidR="003101ED">
        <w:rPr>
          <w:rFonts w:ascii="Arial" w:hAnsi="Arial" w:cs="Arial"/>
          <w:sz w:val="24"/>
          <w:szCs w:val="24"/>
        </w:rPr>
        <w:t>show knife crime to be most prevalent</w:t>
      </w:r>
      <w:r w:rsidR="00833422">
        <w:rPr>
          <w:rFonts w:ascii="Arial" w:hAnsi="Arial" w:cs="Arial"/>
          <w:sz w:val="24"/>
          <w:szCs w:val="24"/>
        </w:rPr>
        <w:t>.</w:t>
      </w:r>
      <w:r w:rsidR="003101ED">
        <w:rPr>
          <w:rFonts w:ascii="Arial" w:hAnsi="Arial" w:cs="Arial"/>
          <w:sz w:val="24"/>
          <w:szCs w:val="24"/>
        </w:rPr>
        <w:t xml:space="preserve"> </w:t>
      </w:r>
      <w:r w:rsidR="00833422">
        <w:rPr>
          <w:rFonts w:ascii="Arial" w:hAnsi="Arial" w:cs="Arial"/>
          <w:sz w:val="24"/>
          <w:szCs w:val="24"/>
        </w:rPr>
        <w:t xml:space="preserve"> </w:t>
      </w:r>
      <w:r w:rsidR="003D3DF8">
        <w:rPr>
          <w:rFonts w:ascii="Arial" w:hAnsi="Arial" w:cs="Arial"/>
          <w:sz w:val="24"/>
          <w:szCs w:val="24"/>
        </w:rPr>
        <w:t xml:space="preserve">While </w:t>
      </w:r>
      <w:r w:rsidR="00B300DA">
        <w:rPr>
          <w:rFonts w:ascii="Arial" w:hAnsi="Arial" w:cs="Arial"/>
          <w:sz w:val="24"/>
          <w:szCs w:val="24"/>
        </w:rPr>
        <w:t>polic</w:t>
      </w:r>
      <w:r w:rsidR="00D33690">
        <w:rPr>
          <w:rFonts w:ascii="Arial" w:hAnsi="Arial" w:cs="Arial"/>
          <w:sz w:val="24"/>
          <w:szCs w:val="24"/>
        </w:rPr>
        <w:t xml:space="preserve">e forces face enormous pressures in recent years, there is evidence </w:t>
      </w:r>
      <w:r w:rsidR="00D80274">
        <w:rPr>
          <w:rFonts w:ascii="Arial" w:hAnsi="Arial" w:cs="Arial"/>
          <w:sz w:val="24"/>
          <w:szCs w:val="24"/>
        </w:rPr>
        <w:t xml:space="preserve">in the Barber review that there is effort to ensure </w:t>
      </w:r>
      <w:r w:rsidR="00113691">
        <w:rPr>
          <w:rFonts w:ascii="Arial" w:hAnsi="Arial" w:cs="Arial"/>
          <w:sz w:val="24"/>
          <w:szCs w:val="24"/>
        </w:rPr>
        <w:t xml:space="preserve">policing issues are dealt with and policing has a more </w:t>
      </w:r>
      <w:r w:rsidR="009729CE">
        <w:rPr>
          <w:rFonts w:ascii="Arial" w:hAnsi="Arial" w:cs="Arial"/>
          <w:sz w:val="24"/>
          <w:szCs w:val="24"/>
        </w:rPr>
        <w:t>secure and confident future (</w:t>
      </w:r>
      <w:r w:rsidR="008155CD">
        <w:rPr>
          <w:rFonts w:ascii="Arial" w:hAnsi="Arial" w:cs="Arial"/>
          <w:sz w:val="24"/>
          <w:szCs w:val="24"/>
        </w:rPr>
        <w:t>Barber, 2022).</w:t>
      </w:r>
    </w:p>
    <w:p w14:paraId="05B2512A" w14:textId="23B927FF" w:rsidR="00D84616" w:rsidRPr="006E4E8B" w:rsidRDefault="007E518E" w:rsidP="007E518E">
      <w:pPr>
        <w:rPr>
          <w:rFonts w:ascii="Arial" w:hAnsi="Arial" w:cs="Arial"/>
          <w:sz w:val="24"/>
          <w:szCs w:val="24"/>
        </w:rPr>
      </w:pPr>
      <w:r>
        <w:rPr>
          <w:rFonts w:ascii="Arial" w:hAnsi="Arial" w:cs="Arial"/>
          <w:sz w:val="24"/>
          <w:szCs w:val="24"/>
        </w:rPr>
        <w:br w:type="page"/>
      </w:r>
    </w:p>
    <w:p w14:paraId="11A64156" w14:textId="23949D9E" w:rsidR="00EB7F7C" w:rsidRPr="006E4E8B" w:rsidRDefault="000E63F5" w:rsidP="00EE7BB6">
      <w:pPr>
        <w:pStyle w:val="Heading1"/>
        <w:numPr>
          <w:ilvl w:val="0"/>
          <w:numId w:val="1"/>
        </w:numPr>
        <w:rPr>
          <w:rFonts w:ascii="Arial" w:hAnsi="Arial" w:cs="Arial"/>
        </w:rPr>
      </w:pPr>
      <w:bookmarkStart w:id="54" w:name="_Toc165981343"/>
      <w:r w:rsidRPr="006E4E8B">
        <w:rPr>
          <w:rFonts w:ascii="Arial" w:hAnsi="Arial" w:cs="Arial"/>
        </w:rPr>
        <w:lastRenderedPageBreak/>
        <w:t>Bibliography</w:t>
      </w:r>
      <w:bookmarkEnd w:id="54"/>
    </w:p>
    <w:p w14:paraId="15910EC6" w14:textId="77777777" w:rsidR="006A4F80" w:rsidRPr="006A4F80" w:rsidRDefault="006A4F80" w:rsidP="006A4F80"/>
    <w:p w14:paraId="126E5BA3" w14:textId="77777777" w:rsidR="00082891" w:rsidRPr="0076102D" w:rsidRDefault="00082891" w:rsidP="00082891">
      <w:pPr>
        <w:pStyle w:val="NormalWeb"/>
        <w:spacing w:before="0" w:beforeAutospacing="0" w:after="0" w:afterAutospacing="0" w:line="360" w:lineRule="atLeast"/>
        <w:rPr>
          <w:rFonts w:ascii="Arial" w:hAnsi="Arial" w:cs="Arial"/>
          <w:color w:val="000000"/>
        </w:rPr>
      </w:pPr>
      <w:r w:rsidRPr="0076102D">
        <w:rPr>
          <w:rFonts w:ascii="Arial" w:hAnsi="Arial" w:cs="Arial"/>
          <w:color w:val="000000"/>
        </w:rPr>
        <w:t>Akinsanya, S. (2023). </w:t>
      </w:r>
      <w:r w:rsidRPr="0076102D">
        <w:rPr>
          <w:rFonts w:ascii="Arial" w:hAnsi="Arial" w:cs="Arial"/>
          <w:i/>
          <w:iCs/>
          <w:color w:val="000000"/>
        </w:rPr>
        <w:t>How Do We Truly Tackle Knife Crime - Some Solutions</w:t>
      </w:r>
      <w:r w:rsidRPr="0076102D">
        <w:rPr>
          <w:rFonts w:ascii="Arial" w:hAnsi="Arial" w:cs="Arial"/>
          <w:color w:val="000000"/>
        </w:rPr>
        <w:t xml:space="preserve"> – Fighting Knife Crime London - Available at: </w:t>
      </w:r>
      <w:hyperlink r:id="rId27" w:anchor=":~:text=99%20young%20people%20aged%20under" w:history="1">
        <w:r w:rsidRPr="0076102D">
          <w:rPr>
            <w:rStyle w:val="Hyperlink"/>
            <w:rFonts w:ascii="Arial" w:eastAsiaTheme="majorEastAsia" w:hAnsi="Arial" w:cs="Arial"/>
          </w:rPr>
          <w:t>https://www.fightingknifecrime.london/news-posts/how-do-we-truly-tackle-knife-crime-some-solutions#:~:text=99%20young%20people%20aged%20under</w:t>
        </w:r>
      </w:hyperlink>
      <w:r w:rsidRPr="0076102D">
        <w:rPr>
          <w:rFonts w:ascii="Arial" w:hAnsi="Arial" w:cs="Arial"/>
          <w:color w:val="000000"/>
        </w:rPr>
        <w:t xml:space="preserve">  (Accessed 22 Nov. 2023).</w:t>
      </w:r>
    </w:p>
    <w:p w14:paraId="2EBE340A" w14:textId="77777777" w:rsidR="00082891" w:rsidRPr="0076102D" w:rsidRDefault="00082891" w:rsidP="00082891">
      <w:pPr>
        <w:pStyle w:val="NormalWeb"/>
        <w:rPr>
          <w:rFonts w:ascii="Arial" w:hAnsi="Arial" w:cs="Arial"/>
          <w:color w:val="222222"/>
          <w:shd w:val="clear" w:color="auto" w:fill="FFFFFF"/>
        </w:rPr>
      </w:pPr>
      <w:r w:rsidRPr="0076102D">
        <w:rPr>
          <w:rFonts w:ascii="Arial" w:hAnsi="Arial" w:cs="Arial"/>
          <w:color w:val="222222"/>
          <w:shd w:val="clear" w:color="auto" w:fill="FFFFFF"/>
        </w:rPr>
        <w:t>Al-Ababneh, M. (2020). Linking ontology, epistemology and research methodology. </w:t>
      </w:r>
      <w:r w:rsidRPr="0076102D">
        <w:rPr>
          <w:rFonts w:ascii="Arial" w:hAnsi="Arial" w:cs="Arial"/>
          <w:i/>
          <w:iCs/>
          <w:color w:val="222222"/>
          <w:shd w:val="clear" w:color="auto" w:fill="FFFFFF"/>
        </w:rPr>
        <w:t>Science &amp; Philosophy</w:t>
      </w:r>
      <w:r w:rsidRPr="0076102D">
        <w:rPr>
          <w:rFonts w:ascii="Arial" w:hAnsi="Arial" w:cs="Arial"/>
          <w:color w:val="222222"/>
          <w:shd w:val="clear" w:color="auto" w:fill="FFFFFF"/>
        </w:rPr>
        <w:t>, </w:t>
      </w:r>
      <w:r w:rsidRPr="0076102D">
        <w:rPr>
          <w:rFonts w:ascii="Arial" w:hAnsi="Arial" w:cs="Arial"/>
          <w:i/>
          <w:iCs/>
          <w:color w:val="222222"/>
          <w:shd w:val="clear" w:color="auto" w:fill="FFFFFF"/>
        </w:rPr>
        <w:t>8</w:t>
      </w:r>
      <w:r w:rsidRPr="0076102D">
        <w:rPr>
          <w:rFonts w:ascii="Arial" w:hAnsi="Arial" w:cs="Arial"/>
          <w:color w:val="222222"/>
          <w:shd w:val="clear" w:color="auto" w:fill="FFFFFF"/>
        </w:rPr>
        <w:t>(1), pp.75-91.</w:t>
      </w:r>
    </w:p>
    <w:p w14:paraId="51DF2379" w14:textId="77777777" w:rsidR="00082891" w:rsidRPr="0076102D" w:rsidRDefault="00082891" w:rsidP="00082891">
      <w:pPr>
        <w:pStyle w:val="NormalWeb"/>
        <w:rPr>
          <w:rFonts w:ascii="Arial" w:hAnsi="Arial" w:cs="Arial"/>
          <w:color w:val="222222"/>
          <w:shd w:val="clear" w:color="auto" w:fill="FFFFFF"/>
        </w:rPr>
      </w:pPr>
      <w:r w:rsidRPr="0076102D">
        <w:rPr>
          <w:rFonts w:ascii="Arial" w:hAnsi="Arial" w:cs="Arial"/>
          <w:color w:val="222222"/>
          <w:shd w:val="clear" w:color="auto" w:fill="FFFFFF"/>
        </w:rPr>
        <w:t>Alharahsheh, H.H. and Pius, A. (2020). A review of key paradigms: Positivism VS interpretivism. </w:t>
      </w:r>
      <w:r w:rsidRPr="0076102D">
        <w:rPr>
          <w:rFonts w:ascii="Arial" w:hAnsi="Arial" w:cs="Arial"/>
          <w:i/>
          <w:iCs/>
          <w:color w:val="222222"/>
          <w:shd w:val="clear" w:color="auto" w:fill="FFFFFF"/>
        </w:rPr>
        <w:t>Global Academic Journal of Humanities and Social Sciences</w:t>
      </w:r>
      <w:r w:rsidRPr="0076102D">
        <w:rPr>
          <w:rFonts w:ascii="Arial" w:hAnsi="Arial" w:cs="Arial"/>
          <w:color w:val="222222"/>
          <w:shd w:val="clear" w:color="auto" w:fill="FFFFFF"/>
        </w:rPr>
        <w:t>, </w:t>
      </w:r>
      <w:r w:rsidRPr="0076102D">
        <w:rPr>
          <w:rFonts w:ascii="Arial" w:hAnsi="Arial" w:cs="Arial"/>
          <w:i/>
          <w:iCs/>
          <w:color w:val="222222"/>
          <w:shd w:val="clear" w:color="auto" w:fill="FFFFFF"/>
        </w:rPr>
        <w:t>2</w:t>
      </w:r>
      <w:r w:rsidRPr="0076102D">
        <w:rPr>
          <w:rFonts w:ascii="Arial" w:hAnsi="Arial" w:cs="Arial"/>
          <w:color w:val="222222"/>
          <w:shd w:val="clear" w:color="auto" w:fill="FFFFFF"/>
        </w:rPr>
        <w:t>(3), pp.39-43.</w:t>
      </w:r>
    </w:p>
    <w:p w14:paraId="7860A980" w14:textId="77777777" w:rsidR="00082891" w:rsidRPr="0076102D" w:rsidRDefault="00082891" w:rsidP="00082891">
      <w:pPr>
        <w:pStyle w:val="NormalWeb"/>
        <w:spacing w:before="0" w:beforeAutospacing="0" w:after="0" w:afterAutospacing="0" w:line="360" w:lineRule="atLeast"/>
        <w:rPr>
          <w:rFonts w:ascii="Arial" w:hAnsi="Arial" w:cs="Arial"/>
          <w:color w:val="000000"/>
        </w:rPr>
      </w:pPr>
      <w:r w:rsidRPr="0076102D">
        <w:rPr>
          <w:rFonts w:ascii="Arial" w:hAnsi="Arial" w:cs="Arial"/>
          <w:color w:val="000000"/>
        </w:rPr>
        <w:t>Ali, Z. and Bhaskar, Sb. (2018). Basic statistical tools in research and data analysis. </w:t>
      </w:r>
      <w:r w:rsidRPr="0076102D">
        <w:rPr>
          <w:rFonts w:ascii="Arial" w:hAnsi="Arial" w:cs="Arial"/>
          <w:i/>
          <w:iCs/>
          <w:color w:val="000000"/>
        </w:rPr>
        <w:t>Indian Journal of Anaesthesia</w:t>
      </w:r>
      <w:r w:rsidRPr="0076102D">
        <w:rPr>
          <w:rFonts w:ascii="Arial" w:hAnsi="Arial" w:cs="Arial"/>
          <w:color w:val="000000"/>
        </w:rPr>
        <w:t xml:space="preserve">. 60(9), p.662. </w:t>
      </w:r>
    </w:p>
    <w:p w14:paraId="3BBC2941" w14:textId="77777777" w:rsidR="0032060B" w:rsidRPr="0076102D" w:rsidRDefault="0032060B" w:rsidP="00082891">
      <w:pPr>
        <w:pStyle w:val="NormalWeb"/>
        <w:spacing w:before="0" w:beforeAutospacing="0" w:after="0" w:afterAutospacing="0" w:line="360" w:lineRule="atLeast"/>
        <w:rPr>
          <w:rFonts w:ascii="Arial" w:hAnsi="Arial" w:cs="Arial"/>
          <w:color w:val="000000"/>
        </w:rPr>
      </w:pPr>
    </w:p>
    <w:p w14:paraId="2F539DD2" w14:textId="77777777" w:rsidR="00082891" w:rsidRPr="0076102D" w:rsidRDefault="00082891" w:rsidP="00082891">
      <w:pPr>
        <w:pStyle w:val="NormalWeb"/>
        <w:spacing w:before="0" w:beforeAutospacing="0" w:after="0" w:afterAutospacing="0" w:line="360" w:lineRule="atLeast"/>
        <w:rPr>
          <w:rFonts w:ascii="Arial" w:hAnsi="Arial" w:cs="Arial"/>
          <w:color w:val="000000"/>
        </w:rPr>
      </w:pPr>
      <w:r w:rsidRPr="0076102D">
        <w:rPr>
          <w:rFonts w:ascii="Arial" w:hAnsi="Arial" w:cs="Arial"/>
          <w:color w:val="000000"/>
        </w:rPr>
        <w:t>Allen, G. Carthew, H and  Zayed, Y. (2023). </w:t>
      </w:r>
      <w:r w:rsidRPr="0076102D">
        <w:rPr>
          <w:rFonts w:ascii="Arial" w:hAnsi="Arial" w:cs="Arial"/>
          <w:i/>
          <w:iCs/>
          <w:color w:val="000000"/>
        </w:rPr>
        <w:t>Knife Crime in England and Wales</w:t>
      </w:r>
      <w:r w:rsidRPr="0076102D">
        <w:rPr>
          <w:rFonts w:ascii="Arial" w:hAnsi="Arial" w:cs="Arial"/>
          <w:color w:val="000000"/>
        </w:rPr>
        <w:t xml:space="preserve">. Parliament.uk. Available at: </w:t>
      </w:r>
      <w:hyperlink r:id="rId28" w:history="1">
        <w:r w:rsidRPr="0076102D">
          <w:rPr>
            <w:rStyle w:val="Hyperlink"/>
            <w:rFonts w:ascii="Arial" w:eastAsiaTheme="majorEastAsia" w:hAnsi="Arial" w:cs="Arial"/>
          </w:rPr>
          <w:t>https://researchbriefings.files.parliament.uk/documents/SN04304/SN04304.pdf</w:t>
        </w:r>
      </w:hyperlink>
      <w:r w:rsidRPr="0076102D">
        <w:rPr>
          <w:rFonts w:ascii="Arial" w:hAnsi="Arial" w:cs="Arial"/>
          <w:color w:val="000000"/>
        </w:rPr>
        <w:t>. (Accessed 21</w:t>
      </w:r>
      <w:r w:rsidRPr="0076102D">
        <w:rPr>
          <w:rFonts w:ascii="Arial" w:hAnsi="Arial" w:cs="Arial"/>
          <w:color w:val="000000"/>
          <w:vertAlign w:val="superscript"/>
        </w:rPr>
        <w:t>st</w:t>
      </w:r>
      <w:r w:rsidRPr="0076102D">
        <w:rPr>
          <w:rFonts w:ascii="Arial" w:hAnsi="Arial" w:cs="Arial"/>
          <w:color w:val="000000"/>
        </w:rPr>
        <w:t xml:space="preserve"> November 2021).  xxx</w:t>
      </w:r>
    </w:p>
    <w:p w14:paraId="35DA40C1" w14:textId="77777777" w:rsidR="00082891" w:rsidRPr="0076102D" w:rsidRDefault="00082891" w:rsidP="00082891">
      <w:pPr>
        <w:pStyle w:val="NormalWeb"/>
        <w:rPr>
          <w:rFonts w:ascii="Arial" w:hAnsi="Arial" w:cs="Arial"/>
          <w:color w:val="222222"/>
          <w:shd w:val="clear" w:color="auto" w:fill="FFFFFF"/>
        </w:rPr>
      </w:pPr>
      <w:r w:rsidRPr="0076102D">
        <w:rPr>
          <w:rFonts w:ascii="Arial" w:hAnsi="Arial" w:cs="Arial"/>
          <w:color w:val="222222"/>
          <w:shd w:val="clear" w:color="auto" w:fill="FFFFFF"/>
        </w:rPr>
        <w:t>Alradhi, M.A., Moore, J., Patte, K.A., O’Leary, D.D. and Wade, T.J. (2022). Adverse childhood experiences and COVID-19 stress on changes in mental health among young adults. </w:t>
      </w:r>
      <w:r w:rsidRPr="0076102D">
        <w:rPr>
          <w:rFonts w:ascii="Arial" w:hAnsi="Arial" w:cs="Arial"/>
          <w:i/>
          <w:iCs/>
          <w:color w:val="222222"/>
          <w:shd w:val="clear" w:color="auto" w:fill="FFFFFF"/>
        </w:rPr>
        <w:t>International journal of environmental research and public health</w:t>
      </w:r>
      <w:r w:rsidRPr="0076102D">
        <w:rPr>
          <w:rFonts w:ascii="Arial" w:hAnsi="Arial" w:cs="Arial"/>
          <w:color w:val="222222"/>
          <w:shd w:val="clear" w:color="auto" w:fill="FFFFFF"/>
        </w:rPr>
        <w:t>, </w:t>
      </w:r>
      <w:r w:rsidRPr="0076102D">
        <w:rPr>
          <w:rFonts w:ascii="Arial" w:hAnsi="Arial" w:cs="Arial"/>
          <w:i/>
          <w:iCs/>
          <w:color w:val="222222"/>
          <w:shd w:val="clear" w:color="auto" w:fill="FFFFFF"/>
        </w:rPr>
        <w:t>19</w:t>
      </w:r>
      <w:r w:rsidRPr="0076102D">
        <w:rPr>
          <w:rFonts w:ascii="Arial" w:hAnsi="Arial" w:cs="Arial"/>
          <w:color w:val="222222"/>
          <w:shd w:val="clear" w:color="auto" w:fill="FFFFFF"/>
        </w:rPr>
        <w:t>(19), p.12874.</w:t>
      </w:r>
    </w:p>
    <w:p w14:paraId="10F30030" w14:textId="77777777" w:rsidR="00082891" w:rsidRPr="0076102D" w:rsidRDefault="00082891" w:rsidP="00082891">
      <w:pPr>
        <w:pStyle w:val="NormalWeb"/>
        <w:spacing w:before="0" w:beforeAutospacing="0" w:after="0" w:afterAutospacing="0" w:line="360" w:lineRule="atLeast"/>
        <w:rPr>
          <w:rFonts w:ascii="Arial" w:hAnsi="Arial" w:cs="Arial"/>
          <w:color w:val="222222"/>
          <w:shd w:val="clear" w:color="auto" w:fill="FFFFFF"/>
        </w:rPr>
      </w:pPr>
      <w:r w:rsidRPr="0076102D">
        <w:rPr>
          <w:rFonts w:ascii="Arial" w:hAnsi="Arial" w:cs="Arial"/>
          <w:color w:val="222222"/>
          <w:shd w:val="clear" w:color="auto" w:fill="FFFFFF"/>
        </w:rPr>
        <w:t>Bailey, L., Harinam, V. and Ariel, B. (2020). Victims, offenders and victim-offender overlaps of knife crime: A social network analysis approach using police records. </w:t>
      </w:r>
      <w:r w:rsidRPr="0076102D">
        <w:rPr>
          <w:rFonts w:ascii="Arial" w:hAnsi="Arial" w:cs="Arial"/>
          <w:i/>
          <w:iCs/>
          <w:color w:val="222222"/>
          <w:shd w:val="clear" w:color="auto" w:fill="FFFFFF"/>
        </w:rPr>
        <w:t>PLOS one</w:t>
      </w:r>
      <w:r w:rsidRPr="0076102D">
        <w:rPr>
          <w:rFonts w:ascii="Arial" w:hAnsi="Arial" w:cs="Arial"/>
          <w:color w:val="222222"/>
          <w:shd w:val="clear" w:color="auto" w:fill="FFFFFF"/>
        </w:rPr>
        <w:t>, </w:t>
      </w:r>
      <w:r w:rsidRPr="0076102D">
        <w:rPr>
          <w:rFonts w:ascii="Arial" w:hAnsi="Arial" w:cs="Arial"/>
          <w:i/>
          <w:iCs/>
          <w:color w:val="222222"/>
          <w:shd w:val="clear" w:color="auto" w:fill="FFFFFF"/>
        </w:rPr>
        <w:t>15</w:t>
      </w:r>
      <w:r w:rsidRPr="0076102D">
        <w:rPr>
          <w:rFonts w:ascii="Arial" w:hAnsi="Arial" w:cs="Arial"/>
          <w:color w:val="222222"/>
          <w:shd w:val="clear" w:color="auto" w:fill="FFFFFF"/>
        </w:rPr>
        <w:t>(12), p.e0242621. xxx</w:t>
      </w:r>
    </w:p>
    <w:p w14:paraId="24760307" w14:textId="737AC816" w:rsidR="00C8346B" w:rsidRPr="0076102D" w:rsidRDefault="00C8346B" w:rsidP="00082891">
      <w:pPr>
        <w:pStyle w:val="NormalWeb"/>
        <w:spacing w:before="0" w:beforeAutospacing="0" w:after="0" w:afterAutospacing="0" w:line="360" w:lineRule="atLeast"/>
        <w:rPr>
          <w:rFonts w:ascii="Arial" w:hAnsi="Arial" w:cs="Arial"/>
          <w:color w:val="222222"/>
          <w:shd w:val="clear" w:color="auto" w:fill="FFFFFF"/>
        </w:rPr>
      </w:pPr>
    </w:p>
    <w:p w14:paraId="626E49E5" w14:textId="474FB296" w:rsidR="00D818E9" w:rsidRPr="0076102D" w:rsidRDefault="00D818E9" w:rsidP="00082891">
      <w:pPr>
        <w:pStyle w:val="NormalWeb"/>
        <w:spacing w:before="0" w:beforeAutospacing="0" w:after="0" w:afterAutospacing="0" w:line="360" w:lineRule="atLeast"/>
        <w:rPr>
          <w:rFonts w:ascii="Arial" w:hAnsi="Arial" w:cs="Arial"/>
          <w:color w:val="393939"/>
          <w:shd w:val="clear" w:color="auto" w:fill="FFFFFF"/>
        </w:rPr>
      </w:pPr>
      <w:r w:rsidRPr="0076102D">
        <w:rPr>
          <w:rFonts w:ascii="Arial" w:hAnsi="Arial" w:cs="Arial"/>
          <w:color w:val="222222"/>
          <w:shd w:val="clear" w:color="auto" w:fill="FFFFFF"/>
        </w:rPr>
        <w:t xml:space="preserve">Barber. (2022). </w:t>
      </w:r>
      <w:r w:rsidRPr="0076102D">
        <w:rPr>
          <w:rFonts w:ascii="Arial" w:hAnsi="Arial" w:cs="Arial"/>
          <w:i/>
          <w:iCs/>
          <w:color w:val="222222"/>
          <w:shd w:val="clear" w:color="auto" w:fill="FFFFFF"/>
        </w:rPr>
        <w:t>A New Mode Of Protection</w:t>
      </w:r>
      <w:r w:rsidR="00BD5C92" w:rsidRPr="0076102D">
        <w:rPr>
          <w:rFonts w:ascii="Arial" w:hAnsi="Arial" w:cs="Arial"/>
          <w:i/>
          <w:iCs/>
          <w:color w:val="222222"/>
          <w:shd w:val="clear" w:color="auto" w:fill="FFFFFF"/>
        </w:rPr>
        <w:t>. Redesigning policing and public safety for the 21</w:t>
      </w:r>
      <w:r w:rsidR="00BD5C92" w:rsidRPr="0076102D">
        <w:rPr>
          <w:rFonts w:ascii="Arial" w:hAnsi="Arial" w:cs="Arial"/>
          <w:i/>
          <w:iCs/>
          <w:color w:val="222222"/>
          <w:shd w:val="clear" w:color="auto" w:fill="FFFFFF"/>
          <w:vertAlign w:val="superscript"/>
        </w:rPr>
        <w:t>st</w:t>
      </w:r>
      <w:r w:rsidR="00BD5C92" w:rsidRPr="0076102D">
        <w:rPr>
          <w:rFonts w:ascii="Arial" w:hAnsi="Arial" w:cs="Arial"/>
          <w:i/>
          <w:iCs/>
          <w:color w:val="222222"/>
          <w:shd w:val="clear" w:color="auto" w:fill="FFFFFF"/>
        </w:rPr>
        <w:t xml:space="preserve"> century.</w:t>
      </w:r>
      <w:r w:rsidR="00786B79" w:rsidRPr="0076102D">
        <w:rPr>
          <w:rFonts w:ascii="Arial" w:hAnsi="Arial" w:cs="Arial"/>
          <w:i/>
          <w:iCs/>
          <w:color w:val="222222"/>
          <w:shd w:val="clear" w:color="auto" w:fill="FFFFFF"/>
        </w:rPr>
        <w:t xml:space="preserve"> The Police Foundation</w:t>
      </w:r>
      <w:r w:rsidR="00786B79" w:rsidRPr="0076102D">
        <w:rPr>
          <w:rFonts w:ascii="Arial" w:hAnsi="Arial" w:cs="Arial"/>
          <w:color w:val="222222"/>
          <w:shd w:val="clear" w:color="auto" w:fill="FFFFFF"/>
        </w:rPr>
        <w:t xml:space="preserve">. Available at: </w:t>
      </w:r>
      <w:hyperlink r:id="rId29" w:history="1">
        <w:r w:rsidR="00786B79" w:rsidRPr="0076102D">
          <w:rPr>
            <w:rStyle w:val="Hyperlink"/>
            <w:rFonts w:ascii="Arial" w:hAnsi="Arial" w:cs="Arial"/>
            <w:shd w:val="clear" w:color="auto" w:fill="FFFFFF"/>
          </w:rPr>
          <w:t>https://policingreview.org.uk/wp-content/uploads/srpew_final_report.pdf</w:t>
        </w:r>
      </w:hyperlink>
      <w:r w:rsidR="00786B79" w:rsidRPr="0076102D">
        <w:rPr>
          <w:rFonts w:ascii="Arial" w:hAnsi="Arial" w:cs="Arial"/>
          <w:color w:val="222222"/>
          <w:shd w:val="clear" w:color="auto" w:fill="FFFFFF"/>
        </w:rPr>
        <w:t>. (Accessed 4</w:t>
      </w:r>
      <w:r w:rsidR="00786B79" w:rsidRPr="0076102D">
        <w:rPr>
          <w:rFonts w:ascii="Arial" w:hAnsi="Arial" w:cs="Arial"/>
          <w:color w:val="222222"/>
          <w:shd w:val="clear" w:color="auto" w:fill="FFFFFF"/>
          <w:vertAlign w:val="superscript"/>
        </w:rPr>
        <w:t>th</w:t>
      </w:r>
      <w:r w:rsidR="00786B79" w:rsidRPr="0076102D">
        <w:rPr>
          <w:rFonts w:ascii="Arial" w:hAnsi="Arial" w:cs="Arial"/>
          <w:color w:val="222222"/>
          <w:shd w:val="clear" w:color="auto" w:fill="FFFFFF"/>
        </w:rPr>
        <w:t xml:space="preserve"> May 2024).</w:t>
      </w:r>
    </w:p>
    <w:p w14:paraId="555ADD45" w14:textId="77777777" w:rsidR="00082891" w:rsidRPr="0076102D" w:rsidRDefault="00082891" w:rsidP="00082891">
      <w:pPr>
        <w:pStyle w:val="NormalWeb"/>
        <w:rPr>
          <w:rFonts w:ascii="Arial" w:hAnsi="Arial" w:cs="Arial"/>
          <w:color w:val="222222"/>
          <w:shd w:val="clear" w:color="auto" w:fill="FFFFFF"/>
        </w:rPr>
      </w:pPr>
      <w:r w:rsidRPr="0076102D">
        <w:rPr>
          <w:rFonts w:ascii="Arial" w:hAnsi="Arial" w:cs="Arial"/>
          <w:color w:val="222222"/>
          <w:shd w:val="clear" w:color="auto" w:fill="FFFFFF"/>
        </w:rPr>
        <w:t>Brenner, E. (2022). Youth Knife Crime in London and Croydon. </w:t>
      </w:r>
      <w:r w:rsidRPr="0076102D">
        <w:rPr>
          <w:rFonts w:ascii="Arial" w:hAnsi="Arial" w:cs="Arial"/>
          <w:i/>
          <w:iCs/>
          <w:color w:val="222222"/>
          <w:shd w:val="clear" w:color="auto" w:fill="FFFFFF"/>
        </w:rPr>
        <w:t>Contemporary Challenges: The Global Crime, Justice and Security Journal</w:t>
      </w:r>
      <w:r w:rsidRPr="0076102D">
        <w:rPr>
          <w:rFonts w:ascii="Arial" w:hAnsi="Arial" w:cs="Arial"/>
          <w:color w:val="222222"/>
          <w:shd w:val="clear" w:color="auto" w:fill="FFFFFF"/>
        </w:rPr>
        <w:t>, </w:t>
      </w:r>
      <w:r w:rsidRPr="0076102D">
        <w:rPr>
          <w:rFonts w:ascii="Arial" w:hAnsi="Arial" w:cs="Arial"/>
          <w:i/>
          <w:iCs/>
          <w:color w:val="222222"/>
          <w:shd w:val="clear" w:color="auto" w:fill="FFFFFF"/>
        </w:rPr>
        <w:t>3</w:t>
      </w:r>
      <w:r w:rsidRPr="0076102D">
        <w:rPr>
          <w:rFonts w:ascii="Arial" w:hAnsi="Arial" w:cs="Arial"/>
          <w:color w:val="222222"/>
          <w:shd w:val="clear" w:color="auto" w:fill="FFFFFF"/>
        </w:rPr>
        <w:t>, pp.118-136.</w:t>
      </w:r>
    </w:p>
    <w:p w14:paraId="19E783E0" w14:textId="77777777" w:rsidR="00082891" w:rsidRPr="0076102D" w:rsidRDefault="00082891" w:rsidP="00082891">
      <w:pPr>
        <w:pStyle w:val="NormalWeb"/>
        <w:rPr>
          <w:rFonts w:ascii="Arial" w:hAnsi="Arial" w:cs="Arial"/>
          <w:color w:val="222222"/>
          <w:shd w:val="clear" w:color="auto" w:fill="FFFFFF"/>
        </w:rPr>
      </w:pPr>
      <w:r w:rsidRPr="0076102D">
        <w:rPr>
          <w:rFonts w:ascii="Arial" w:hAnsi="Arial" w:cs="Arial"/>
          <w:color w:val="222222"/>
          <w:shd w:val="clear" w:color="auto" w:fill="FFFFFF"/>
        </w:rPr>
        <w:lastRenderedPageBreak/>
        <w:t>Browne, K.D., Green, K., Jareno-Ripoll, S. and Paddock, E. (2022). Knife crime offender characteristics and interventions–A systematic review. </w:t>
      </w:r>
      <w:r w:rsidRPr="0076102D">
        <w:rPr>
          <w:rFonts w:ascii="Arial" w:hAnsi="Arial" w:cs="Arial"/>
          <w:i/>
          <w:iCs/>
          <w:color w:val="222222"/>
          <w:shd w:val="clear" w:color="auto" w:fill="FFFFFF"/>
        </w:rPr>
        <w:t>Aggression and violent behavior</w:t>
      </w:r>
      <w:r w:rsidRPr="0076102D">
        <w:rPr>
          <w:rFonts w:ascii="Arial" w:hAnsi="Arial" w:cs="Arial"/>
          <w:color w:val="222222"/>
          <w:shd w:val="clear" w:color="auto" w:fill="FFFFFF"/>
        </w:rPr>
        <w:t>, p.101774. xxx</w:t>
      </w:r>
    </w:p>
    <w:p w14:paraId="61BAD9C0" w14:textId="77777777" w:rsidR="00082891" w:rsidRPr="0076102D" w:rsidRDefault="00082891" w:rsidP="00082891">
      <w:pPr>
        <w:pStyle w:val="NormalWeb"/>
        <w:spacing w:before="0" w:beforeAutospacing="0" w:after="0" w:afterAutospacing="0" w:line="360" w:lineRule="atLeast"/>
        <w:rPr>
          <w:rFonts w:ascii="Arial" w:hAnsi="Arial" w:cs="Arial"/>
          <w:color w:val="000000"/>
        </w:rPr>
      </w:pPr>
      <w:r w:rsidRPr="0076102D">
        <w:rPr>
          <w:rFonts w:ascii="Arial" w:hAnsi="Arial" w:cs="Arial"/>
          <w:color w:val="222222"/>
          <w:shd w:val="clear" w:color="auto" w:fill="FFFFFF"/>
        </w:rPr>
        <w:t>Caruana, E.J., Roman, M., Hernández-Sánchez, J. and Solli, P. (2015). Longitudinal studies. </w:t>
      </w:r>
      <w:r w:rsidRPr="0076102D">
        <w:rPr>
          <w:rFonts w:ascii="Arial" w:hAnsi="Arial" w:cs="Arial"/>
          <w:i/>
          <w:iCs/>
          <w:color w:val="222222"/>
          <w:shd w:val="clear" w:color="auto" w:fill="FFFFFF"/>
        </w:rPr>
        <w:t>Journal of thoracic disease</w:t>
      </w:r>
      <w:r w:rsidRPr="0076102D">
        <w:rPr>
          <w:rFonts w:ascii="Arial" w:hAnsi="Arial" w:cs="Arial"/>
          <w:color w:val="222222"/>
          <w:shd w:val="clear" w:color="auto" w:fill="FFFFFF"/>
        </w:rPr>
        <w:t>, </w:t>
      </w:r>
      <w:r w:rsidRPr="0076102D">
        <w:rPr>
          <w:rFonts w:ascii="Arial" w:hAnsi="Arial" w:cs="Arial"/>
          <w:i/>
          <w:iCs/>
          <w:color w:val="222222"/>
          <w:shd w:val="clear" w:color="auto" w:fill="FFFFFF"/>
        </w:rPr>
        <w:t>7</w:t>
      </w:r>
      <w:r w:rsidRPr="0076102D">
        <w:rPr>
          <w:rFonts w:ascii="Arial" w:hAnsi="Arial" w:cs="Arial"/>
          <w:color w:val="222222"/>
          <w:shd w:val="clear" w:color="auto" w:fill="FFFFFF"/>
        </w:rPr>
        <w:t>(11), p.E537.</w:t>
      </w:r>
    </w:p>
    <w:p w14:paraId="58408F7D" w14:textId="77777777" w:rsidR="00082891" w:rsidRPr="0076102D" w:rsidRDefault="00082891" w:rsidP="00082891">
      <w:pPr>
        <w:pStyle w:val="NormalWeb"/>
        <w:spacing w:before="0" w:after="0" w:line="360" w:lineRule="atLeast"/>
        <w:rPr>
          <w:rFonts w:ascii="Arial" w:hAnsi="Arial" w:cs="Arial"/>
          <w:color w:val="000000"/>
        </w:rPr>
      </w:pPr>
      <w:r w:rsidRPr="0076102D">
        <w:rPr>
          <w:rFonts w:ascii="Arial" w:hAnsi="Arial" w:cs="Arial"/>
          <w:color w:val="000000"/>
        </w:rPr>
        <w:t>Centre for Longitudinal Studies (2021). </w:t>
      </w:r>
      <w:r w:rsidRPr="0076102D">
        <w:rPr>
          <w:rFonts w:ascii="Arial" w:hAnsi="Arial" w:cs="Arial"/>
          <w:i/>
          <w:iCs/>
          <w:color w:val="000000"/>
        </w:rPr>
        <w:t>UCL | One in 11 males have carried or used a weapon at age 17</w:t>
      </w:r>
      <w:r w:rsidRPr="0076102D">
        <w:rPr>
          <w:rFonts w:ascii="Arial" w:hAnsi="Arial" w:cs="Arial"/>
          <w:color w:val="000000"/>
        </w:rPr>
        <w:t xml:space="preserve">. Available at: </w:t>
      </w:r>
      <w:hyperlink r:id="rId30" w:anchor=":~:text=Dr%20Villadsen%20said%3A%20%E2%80%9CAlthough%20previous" w:history="1">
        <w:r w:rsidRPr="0076102D">
          <w:rPr>
            <w:rStyle w:val="Hyperlink"/>
            <w:rFonts w:ascii="Arial" w:eastAsiaTheme="majorEastAsia" w:hAnsi="Arial" w:cs="Arial"/>
          </w:rPr>
          <w:t>https://cls.ucl.ac.uk/one-in-11-males-have-carried-or-used-a-weapon-at-age-17/#:~:text=Dr%20Villadsen%20said%3A%20%E2%80%9CAlthough%20previous</w:t>
        </w:r>
      </w:hyperlink>
      <w:r w:rsidRPr="0076102D">
        <w:rPr>
          <w:rFonts w:ascii="Arial" w:hAnsi="Arial" w:cs="Arial"/>
          <w:color w:val="000000"/>
        </w:rPr>
        <w:t xml:space="preserve">     (Accessed 11th October 2023).</w:t>
      </w:r>
    </w:p>
    <w:p w14:paraId="3FCD881A" w14:textId="45CCEB4D" w:rsidR="00082891" w:rsidRPr="0076102D" w:rsidRDefault="00082891" w:rsidP="00082891">
      <w:pPr>
        <w:pStyle w:val="NormalWeb"/>
        <w:rPr>
          <w:rFonts w:ascii="Arial" w:hAnsi="Arial" w:cs="Arial"/>
          <w:color w:val="222222"/>
          <w:shd w:val="clear" w:color="auto" w:fill="FFFFFF"/>
        </w:rPr>
      </w:pPr>
      <w:r w:rsidRPr="0076102D">
        <w:rPr>
          <w:rFonts w:ascii="Arial" w:hAnsi="Arial" w:cs="Arial"/>
          <w:color w:val="222222"/>
          <w:shd w:val="clear" w:color="auto" w:fill="FFFFFF"/>
        </w:rPr>
        <w:t>C</w:t>
      </w:r>
      <w:r w:rsidRPr="0076102D">
        <w:rPr>
          <w:rFonts w:ascii="Arial" w:hAnsi="Arial" w:cs="Arial"/>
          <w:color w:val="000000"/>
        </w:rPr>
        <w:t>entre for Social Justice (2018). </w:t>
      </w:r>
      <w:r w:rsidRPr="0076102D">
        <w:rPr>
          <w:rFonts w:ascii="Arial" w:hAnsi="Arial" w:cs="Arial"/>
          <w:i/>
          <w:iCs/>
          <w:color w:val="000000"/>
        </w:rPr>
        <w:t>IT CAN BE STOPPED A proven blueprint to stop violence and tackle gang and related offending in London and beyond</w:t>
      </w:r>
      <w:r w:rsidRPr="0076102D">
        <w:rPr>
          <w:rFonts w:ascii="Arial" w:hAnsi="Arial" w:cs="Arial"/>
          <w:color w:val="000000"/>
        </w:rPr>
        <w:t xml:space="preserve">. Available at:  </w:t>
      </w:r>
      <w:hyperlink r:id="rId31" w:history="1">
        <w:r w:rsidRPr="0076102D">
          <w:rPr>
            <w:rStyle w:val="Hyperlink"/>
            <w:rFonts w:ascii="Arial" w:eastAsiaTheme="majorEastAsia" w:hAnsi="Arial" w:cs="Arial"/>
          </w:rPr>
          <w:t>https://www.centreforsocialjustice.org.uk/wp-content/uploads/2018/08/CSJJ6499-Gangs-Report-180911-FINAL-WEB.pdf</w:t>
        </w:r>
      </w:hyperlink>
      <w:r w:rsidRPr="0076102D">
        <w:rPr>
          <w:rFonts w:ascii="Arial" w:hAnsi="Arial" w:cs="Arial"/>
          <w:color w:val="000000"/>
        </w:rPr>
        <w:t>. (Accessed 21</w:t>
      </w:r>
      <w:r w:rsidRPr="0076102D">
        <w:rPr>
          <w:rFonts w:ascii="Arial" w:hAnsi="Arial" w:cs="Arial"/>
          <w:color w:val="000000"/>
          <w:vertAlign w:val="superscript"/>
        </w:rPr>
        <w:t>st</w:t>
      </w:r>
      <w:r w:rsidRPr="0076102D">
        <w:rPr>
          <w:rFonts w:ascii="Arial" w:hAnsi="Arial" w:cs="Arial"/>
          <w:color w:val="000000"/>
        </w:rPr>
        <w:t xml:space="preserve"> February 2024).</w:t>
      </w:r>
    </w:p>
    <w:p w14:paraId="4AEB112E" w14:textId="77777777" w:rsidR="00082891" w:rsidRPr="0076102D" w:rsidRDefault="00082891" w:rsidP="00082891">
      <w:pPr>
        <w:pStyle w:val="NormalWeb"/>
        <w:rPr>
          <w:rFonts w:ascii="Arial" w:hAnsi="Arial" w:cs="Arial"/>
          <w:color w:val="222222"/>
          <w:shd w:val="clear" w:color="auto" w:fill="FFFFFF"/>
        </w:rPr>
      </w:pPr>
      <w:r w:rsidRPr="0076102D">
        <w:rPr>
          <w:rFonts w:ascii="Arial" w:hAnsi="Arial" w:cs="Arial"/>
          <w:color w:val="222222"/>
          <w:shd w:val="clear" w:color="auto" w:fill="FFFFFF"/>
        </w:rPr>
        <w:t>Charmaz, K.(2014). </w:t>
      </w:r>
      <w:r w:rsidRPr="0076102D">
        <w:rPr>
          <w:rFonts w:ascii="Arial" w:hAnsi="Arial" w:cs="Arial"/>
          <w:i/>
          <w:iCs/>
          <w:color w:val="222222"/>
          <w:shd w:val="clear" w:color="auto" w:fill="FFFFFF"/>
        </w:rPr>
        <w:t>Constructing grounded theory</w:t>
      </w:r>
      <w:r w:rsidRPr="0076102D">
        <w:rPr>
          <w:rFonts w:ascii="Arial" w:hAnsi="Arial" w:cs="Arial"/>
          <w:color w:val="222222"/>
          <w:shd w:val="clear" w:color="auto" w:fill="FFFFFF"/>
        </w:rPr>
        <w:t>. sage.</w:t>
      </w:r>
    </w:p>
    <w:p w14:paraId="36FEF358" w14:textId="77777777" w:rsidR="00082891" w:rsidRPr="0076102D" w:rsidRDefault="00082891" w:rsidP="00082891">
      <w:pPr>
        <w:pStyle w:val="NormalWeb"/>
        <w:spacing w:before="0" w:beforeAutospacing="0" w:after="0" w:afterAutospacing="0" w:line="360" w:lineRule="atLeast"/>
        <w:rPr>
          <w:rFonts w:ascii="Arial" w:hAnsi="Arial" w:cs="Arial"/>
          <w:color w:val="000000"/>
        </w:rPr>
      </w:pPr>
      <w:r w:rsidRPr="0076102D">
        <w:rPr>
          <w:rFonts w:ascii="Arial" w:hAnsi="Arial" w:cs="Arial"/>
          <w:color w:val="000000"/>
        </w:rPr>
        <w:t>Chivers, T. (2019). </w:t>
      </w:r>
      <w:r w:rsidRPr="0076102D">
        <w:rPr>
          <w:rFonts w:ascii="Arial" w:hAnsi="Arial" w:cs="Arial"/>
          <w:i/>
          <w:iCs/>
          <w:color w:val="000000"/>
        </w:rPr>
        <w:t>Do police numbers really affect knife crime?</w:t>
      </w:r>
      <w:r w:rsidRPr="0076102D">
        <w:rPr>
          <w:rFonts w:ascii="Arial" w:hAnsi="Arial" w:cs="Arial"/>
          <w:color w:val="000000"/>
        </w:rPr>
        <w:t xml:space="preserve">  UnHerd. Available at: </w:t>
      </w:r>
      <w:hyperlink r:id="rId32" w:history="1">
        <w:r w:rsidRPr="0076102D">
          <w:rPr>
            <w:rStyle w:val="Hyperlink"/>
            <w:rFonts w:ascii="Arial" w:eastAsiaTheme="majorEastAsia" w:hAnsi="Arial" w:cs="Arial"/>
          </w:rPr>
          <w:t>https://unherd.com/2019/03/what-have-police-numbers-got-to-do-with-knife-crime/</w:t>
        </w:r>
      </w:hyperlink>
      <w:r w:rsidRPr="0076102D">
        <w:rPr>
          <w:rFonts w:ascii="Arial" w:hAnsi="Arial" w:cs="Arial"/>
          <w:color w:val="000000"/>
        </w:rPr>
        <w:t>. (Accessed 27</w:t>
      </w:r>
      <w:r w:rsidRPr="0076102D">
        <w:rPr>
          <w:rFonts w:ascii="Arial" w:hAnsi="Arial" w:cs="Arial"/>
          <w:color w:val="000000"/>
          <w:vertAlign w:val="superscript"/>
        </w:rPr>
        <w:t>th</w:t>
      </w:r>
      <w:r w:rsidRPr="0076102D">
        <w:rPr>
          <w:rFonts w:ascii="Arial" w:hAnsi="Arial" w:cs="Arial"/>
          <w:color w:val="000000"/>
        </w:rPr>
        <w:t xml:space="preserve"> November 2023).</w:t>
      </w:r>
    </w:p>
    <w:p w14:paraId="6DCA4471" w14:textId="77777777" w:rsidR="00082891" w:rsidRPr="0076102D" w:rsidRDefault="00082891" w:rsidP="00082891">
      <w:pPr>
        <w:pStyle w:val="NormalWeb"/>
        <w:spacing w:before="0" w:after="0" w:line="360" w:lineRule="atLeast"/>
        <w:rPr>
          <w:rFonts w:ascii="Arial" w:hAnsi="Arial" w:cs="Arial"/>
          <w:color w:val="000000"/>
        </w:rPr>
      </w:pPr>
      <w:r w:rsidRPr="0076102D">
        <w:rPr>
          <w:rFonts w:ascii="Arial" w:hAnsi="Arial" w:cs="Arial"/>
          <w:color w:val="000000"/>
        </w:rPr>
        <w:t>Coid, J. Zhang, Y. Zhang, Y. Hu, J. Thomson, L. Bebbington, P. and Bhui, K. (2021). Epidemiology of knife carrying among young British men. </w:t>
      </w:r>
      <w:r w:rsidRPr="0076102D">
        <w:rPr>
          <w:rFonts w:ascii="Arial" w:hAnsi="Arial" w:cs="Arial"/>
          <w:i/>
          <w:iCs/>
          <w:color w:val="000000"/>
        </w:rPr>
        <w:t>Social Psychiatry and Psychiatric Epidemiology</w:t>
      </w:r>
      <w:r w:rsidRPr="0076102D">
        <w:rPr>
          <w:rFonts w:ascii="Arial" w:hAnsi="Arial" w:cs="Arial"/>
          <w:color w:val="000000"/>
        </w:rPr>
        <w:t>, 56(56).</w:t>
      </w:r>
    </w:p>
    <w:p w14:paraId="03B09C37" w14:textId="1D51B230" w:rsidR="00082891" w:rsidRPr="0076102D" w:rsidRDefault="00082891" w:rsidP="00082891">
      <w:pPr>
        <w:spacing w:after="0" w:line="360" w:lineRule="atLeast"/>
        <w:rPr>
          <w:rFonts w:ascii="Arial" w:eastAsia="Times New Roman" w:hAnsi="Arial" w:cs="Arial"/>
          <w:color w:val="000000"/>
          <w:kern w:val="0"/>
          <w:sz w:val="24"/>
          <w:szCs w:val="24"/>
          <w:lang w:eastAsia="en-GB"/>
          <w14:ligatures w14:val="none"/>
        </w:rPr>
      </w:pPr>
      <w:r w:rsidRPr="0076102D">
        <w:rPr>
          <w:rFonts w:ascii="Arial" w:eastAsia="Times New Roman" w:hAnsi="Arial" w:cs="Arial"/>
          <w:color w:val="000000"/>
          <w:kern w:val="0"/>
          <w:sz w:val="24"/>
          <w:szCs w:val="24"/>
          <w:lang w:eastAsia="en-GB"/>
          <w14:ligatures w14:val="none"/>
        </w:rPr>
        <w:t>College of Policing (2021). </w:t>
      </w:r>
      <w:r w:rsidRPr="0076102D">
        <w:rPr>
          <w:rFonts w:ascii="Arial" w:eastAsia="Times New Roman" w:hAnsi="Arial" w:cs="Arial"/>
          <w:i/>
          <w:iCs/>
          <w:color w:val="000000"/>
          <w:kern w:val="0"/>
          <w:sz w:val="24"/>
          <w:szCs w:val="24"/>
          <w:lang w:eastAsia="en-GB"/>
          <w14:ligatures w14:val="none"/>
        </w:rPr>
        <w:t>Defining knife crime</w:t>
      </w:r>
      <w:r w:rsidRPr="0076102D">
        <w:rPr>
          <w:rFonts w:ascii="Arial" w:eastAsia="Times New Roman" w:hAnsi="Arial" w:cs="Arial"/>
          <w:color w:val="000000"/>
          <w:kern w:val="0"/>
          <w:sz w:val="24"/>
          <w:szCs w:val="24"/>
          <w:lang w:eastAsia="en-GB"/>
          <w14:ligatures w14:val="none"/>
        </w:rPr>
        <w:t xml:space="preserve">. College of Policing. Available at: </w:t>
      </w:r>
      <w:hyperlink r:id="rId33" w:history="1">
        <w:r w:rsidRPr="0076102D">
          <w:rPr>
            <w:rStyle w:val="Hyperlink"/>
            <w:rFonts w:ascii="Arial" w:eastAsia="Times New Roman" w:hAnsi="Arial" w:cs="Arial"/>
            <w:kern w:val="0"/>
            <w:sz w:val="24"/>
            <w:szCs w:val="24"/>
            <w:lang w:eastAsia="en-GB"/>
            <w14:ligatures w14:val="none"/>
          </w:rPr>
          <w:t>https://www.college.police.uk/guidance/knife-crime-problem-solving-guide/defining-knife-crime</w:t>
        </w:r>
      </w:hyperlink>
      <w:r w:rsidRPr="0076102D">
        <w:rPr>
          <w:rFonts w:ascii="Arial" w:eastAsia="Times New Roman" w:hAnsi="Arial" w:cs="Arial"/>
          <w:color w:val="000000"/>
          <w:kern w:val="0"/>
          <w:sz w:val="24"/>
          <w:szCs w:val="24"/>
          <w:lang w:eastAsia="en-GB"/>
          <w14:ligatures w14:val="none"/>
        </w:rPr>
        <w:t>. (</w:t>
      </w:r>
      <w:r w:rsidR="005E1F26" w:rsidRPr="0076102D">
        <w:rPr>
          <w:rFonts w:ascii="Arial" w:eastAsia="Times New Roman" w:hAnsi="Arial" w:cs="Arial"/>
          <w:color w:val="000000"/>
          <w:kern w:val="0"/>
          <w:sz w:val="24"/>
          <w:szCs w:val="24"/>
          <w:lang w:eastAsia="en-GB"/>
          <w14:ligatures w14:val="none"/>
        </w:rPr>
        <w:t>A</w:t>
      </w:r>
      <w:r w:rsidRPr="0076102D">
        <w:rPr>
          <w:rFonts w:ascii="Arial" w:eastAsia="Times New Roman" w:hAnsi="Arial" w:cs="Arial"/>
          <w:color w:val="000000"/>
          <w:kern w:val="0"/>
          <w:sz w:val="24"/>
          <w:szCs w:val="24"/>
          <w:lang w:eastAsia="en-GB"/>
          <w14:ligatures w14:val="none"/>
        </w:rPr>
        <w:t>ccessed 30</w:t>
      </w:r>
      <w:r w:rsidRPr="0076102D">
        <w:rPr>
          <w:rFonts w:ascii="Arial" w:eastAsia="Times New Roman" w:hAnsi="Arial" w:cs="Arial"/>
          <w:color w:val="000000"/>
          <w:kern w:val="0"/>
          <w:sz w:val="24"/>
          <w:szCs w:val="24"/>
          <w:vertAlign w:val="superscript"/>
          <w:lang w:eastAsia="en-GB"/>
          <w14:ligatures w14:val="none"/>
        </w:rPr>
        <w:t>th</w:t>
      </w:r>
      <w:r w:rsidRPr="0076102D">
        <w:rPr>
          <w:rFonts w:ascii="Arial" w:eastAsia="Times New Roman" w:hAnsi="Arial" w:cs="Arial"/>
          <w:color w:val="000000"/>
          <w:kern w:val="0"/>
          <w:sz w:val="24"/>
          <w:szCs w:val="24"/>
          <w:lang w:eastAsia="en-GB"/>
          <w14:ligatures w14:val="none"/>
        </w:rPr>
        <w:t xml:space="preserve"> October 2023).</w:t>
      </w:r>
    </w:p>
    <w:p w14:paraId="7D338BE6" w14:textId="77777777" w:rsidR="007B5EA7" w:rsidRPr="0076102D" w:rsidRDefault="007B5EA7" w:rsidP="00082891">
      <w:pPr>
        <w:spacing w:after="0" w:line="360" w:lineRule="atLeast"/>
        <w:rPr>
          <w:rFonts w:ascii="Arial" w:eastAsia="Times New Roman" w:hAnsi="Arial" w:cs="Arial"/>
          <w:color w:val="000000"/>
          <w:kern w:val="0"/>
          <w:sz w:val="24"/>
          <w:szCs w:val="24"/>
          <w:lang w:eastAsia="en-GB"/>
          <w14:ligatures w14:val="none"/>
        </w:rPr>
      </w:pPr>
    </w:p>
    <w:p w14:paraId="29659285" w14:textId="24DD5F7F" w:rsidR="00082891" w:rsidRPr="0076102D" w:rsidRDefault="007B5EA7" w:rsidP="00D07088">
      <w:pPr>
        <w:pStyle w:val="NormalWeb"/>
        <w:spacing w:before="0" w:beforeAutospacing="0" w:after="0" w:afterAutospacing="0" w:line="360" w:lineRule="atLeast"/>
        <w:rPr>
          <w:rFonts w:ascii="Arial" w:hAnsi="Arial" w:cs="Arial"/>
          <w:color w:val="000000"/>
        </w:rPr>
      </w:pPr>
      <w:r w:rsidRPr="0076102D">
        <w:rPr>
          <w:rFonts w:ascii="Arial" w:hAnsi="Arial" w:cs="Arial"/>
          <w:color w:val="000000"/>
        </w:rPr>
        <w:t>College of Policing. (2021). </w:t>
      </w:r>
      <w:r w:rsidRPr="0076102D">
        <w:rPr>
          <w:rFonts w:ascii="Arial" w:hAnsi="Arial" w:cs="Arial"/>
          <w:i/>
          <w:iCs/>
          <w:color w:val="000000"/>
        </w:rPr>
        <w:t>Tackling knife crime with local communities</w:t>
      </w:r>
      <w:r w:rsidRPr="0076102D">
        <w:rPr>
          <w:rFonts w:ascii="Arial" w:hAnsi="Arial" w:cs="Arial"/>
          <w:color w:val="000000"/>
        </w:rPr>
        <w:t>. College of Policing</w:t>
      </w:r>
      <w:r w:rsidR="005E1F26" w:rsidRPr="0076102D">
        <w:rPr>
          <w:rFonts w:ascii="Arial" w:hAnsi="Arial" w:cs="Arial"/>
          <w:color w:val="000000"/>
        </w:rPr>
        <w:t xml:space="preserve">. </w:t>
      </w:r>
      <w:r w:rsidRPr="0076102D">
        <w:rPr>
          <w:rFonts w:ascii="Arial" w:hAnsi="Arial" w:cs="Arial"/>
          <w:color w:val="000000"/>
        </w:rPr>
        <w:t xml:space="preserve"> Available at: </w:t>
      </w:r>
      <w:hyperlink r:id="rId34" w:history="1">
        <w:r w:rsidRPr="0076102D">
          <w:rPr>
            <w:rStyle w:val="Hyperlink"/>
            <w:rFonts w:ascii="Arial" w:hAnsi="Arial" w:cs="Arial"/>
          </w:rPr>
          <w:t>https://www.college.police.uk/article/tackling-knife-crime-local-communities</w:t>
        </w:r>
      </w:hyperlink>
      <w:r w:rsidRPr="0076102D">
        <w:rPr>
          <w:rFonts w:ascii="Arial" w:hAnsi="Arial" w:cs="Arial"/>
          <w:color w:val="000000"/>
        </w:rPr>
        <w:t xml:space="preserve">. </w:t>
      </w:r>
      <w:r w:rsidR="005E1F26" w:rsidRPr="0076102D">
        <w:rPr>
          <w:rFonts w:ascii="Arial" w:hAnsi="Arial" w:cs="Arial"/>
          <w:color w:val="000000"/>
        </w:rPr>
        <w:t>(Accessed 11</w:t>
      </w:r>
      <w:r w:rsidR="005E1F26" w:rsidRPr="0076102D">
        <w:rPr>
          <w:rFonts w:ascii="Arial" w:hAnsi="Arial" w:cs="Arial"/>
          <w:color w:val="000000"/>
          <w:vertAlign w:val="superscript"/>
        </w:rPr>
        <w:t>th</w:t>
      </w:r>
      <w:r w:rsidR="005E1F26" w:rsidRPr="0076102D">
        <w:rPr>
          <w:rFonts w:ascii="Arial" w:hAnsi="Arial" w:cs="Arial"/>
          <w:color w:val="000000"/>
        </w:rPr>
        <w:t xml:space="preserve"> April 2023).</w:t>
      </w:r>
    </w:p>
    <w:p w14:paraId="6F260A45" w14:textId="77777777" w:rsidR="00D07088" w:rsidRPr="0076102D" w:rsidRDefault="00D07088" w:rsidP="00D07088">
      <w:pPr>
        <w:pStyle w:val="NormalWeb"/>
        <w:spacing w:before="0" w:beforeAutospacing="0" w:after="0" w:afterAutospacing="0" w:line="360" w:lineRule="atLeast"/>
        <w:rPr>
          <w:rFonts w:ascii="Arial" w:hAnsi="Arial" w:cs="Arial"/>
          <w:color w:val="000000"/>
        </w:rPr>
      </w:pPr>
    </w:p>
    <w:p w14:paraId="38B2B60F" w14:textId="77777777" w:rsidR="00082891" w:rsidRPr="0076102D" w:rsidRDefault="00082891" w:rsidP="00082891">
      <w:pPr>
        <w:rPr>
          <w:rFonts w:ascii="Arial" w:hAnsi="Arial" w:cs="Arial"/>
          <w:color w:val="222222"/>
          <w:sz w:val="24"/>
          <w:szCs w:val="24"/>
          <w:shd w:val="clear" w:color="auto" w:fill="FFFFFF"/>
        </w:rPr>
      </w:pPr>
      <w:r w:rsidRPr="0076102D">
        <w:rPr>
          <w:rFonts w:ascii="Arial" w:hAnsi="Arial" w:cs="Arial"/>
          <w:color w:val="222222"/>
          <w:sz w:val="24"/>
          <w:szCs w:val="24"/>
          <w:shd w:val="clear" w:color="auto" w:fill="FFFFFF"/>
        </w:rPr>
        <w:t>Cypress, B.S. (2015). Qualitative research: the “what,”“why,”“who,” and “how”!. </w:t>
      </w:r>
      <w:r w:rsidRPr="0076102D">
        <w:rPr>
          <w:rFonts w:ascii="Arial" w:hAnsi="Arial" w:cs="Arial"/>
          <w:i/>
          <w:iCs/>
          <w:color w:val="222222"/>
          <w:sz w:val="24"/>
          <w:szCs w:val="24"/>
          <w:shd w:val="clear" w:color="auto" w:fill="FFFFFF"/>
        </w:rPr>
        <w:t>Dimensions of Critical Care Nursing</w:t>
      </w:r>
      <w:r w:rsidRPr="0076102D">
        <w:rPr>
          <w:rFonts w:ascii="Arial" w:hAnsi="Arial" w:cs="Arial"/>
          <w:color w:val="222222"/>
          <w:sz w:val="24"/>
          <w:szCs w:val="24"/>
          <w:shd w:val="clear" w:color="auto" w:fill="FFFFFF"/>
        </w:rPr>
        <w:t>, </w:t>
      </w:r>
      <w:r w:rsidRPr="0076102D">
        <w:rPr>
          <w:rFonts w:ascii="Arial" w:hAnsi="Arial" w:cs="Arial"/>
          <w:i/>
          <w:iCs/>
          <w:color w:val="222222"/>
          <w:sz w:val="24"/>
          <w:szCs w:val="24"/>
          <w:shd w:val="clear" w:color="auto" w:fill="FFFFFF"/>
        </w:rPr>
        <w:t>34</w:t>
      </w:r>
      <w:r w:rsidRPr="0076102D">
        <w:rPr>
          <w:rFonts w:ascii="Arial" w:hAnsi="Arial" w:cs="Arial"/>
          <w:color w:val="222222"/>
          <w:sz w:val="24"/>
          <w:szCs w:val="24"/>
          <w:shd w:val="clear" w:color="auto" w:fill="FFFFFF"/>
        </w:rPr>
        <w:t>(6), pp.356-361.</w:t>
      </w:r>
    </w:p>
    <w:p w14:paraId="3AFF2AB3" w14:textId="77777777" w:rsidR="00082891" w:rsidRPr="0076102D" w:rsidRDefault="00082891" w:rsidP="00082891">
      <w:pPr>
        <w:pStyle w:val="NormalWeb"/>
        <w:rPr>
          <w:rFonts w:ascii="Arial" w:hAnsi="Arial" w:cs="Arial"/>
          <w:color w:val="222222"/>
          <w:shd w:val="clear" w:color="auto" w:fill="FFFFFF"/>
        </w:rPr>
      </w:pPr>
      <w:r w:rsidRPr="0076102D">
        <w:rPr>
          <w:rFonts w:ascii="Arial" w:hAnsi="Arial" w:cs="Arial"/>
          <w:color w:val="222222"/>
          <w:shd w:val="clear" w:color="auto" w:fill="FFFFFF"/>
        </w:rPr>
        <w:t>Densley, J., Deuchar, R. and Harding, S. (2020). An introduction to gangs and serious youth violence in the United Kingdom. </w:t>
      </w:r>
      <w:r w:rsidRPr="0076102D">
        <w:rPr>
          <w:rFonts w:ascii="Arial" w:hAnsi="Arial" w:cs="Arial"/>
          <w:i/>
          <w:iCs/>
          <w:color w:val="222222"/>
          <w:shd w:val="clear" w:color="auto" w:fill="FFFFFF"/>
        </w:rPr>
        <w:t>Youth justice</w:t>
      </w:r>
      <w:r w:rsidRPr="0076102D">
        <w:rPr>
          <w:rFonts w:ascii="Arial" w:hAnsi="Arial" w:cs="Arial"/>
          <w:color w:val="222222"/>
          <w:shd w:val="clear" w:color="auto" w:fill="FFFFFF"/>
        </w:rPr>
        <w:t>, </w:t>
      </w:r>
      <w:r w:rsidRPr="0076102D">
        <w:rPr>
          <w:rFonts w:ascii="Arial" w:hAnsi="Arial" w:cs="Arial"/>
          <w:i/>
          <w:iCs/>
          <w:color w:val="222222"/>
          <w:shd w:val="clear" w:color="auto" w:fill="FFFFFF"/>
        </w:rPr>
        <w:t>20</w:t>
      </w:r>
      <w:r w:rsidRPr="0076102D">
        <w:rPr>
          <w:rFonts w:ascii="Arial" w:hAnsi="Arial" w:cs="Arial"/>
          <w:color w:val="222222"/>
          <w:shd w:val="clear" w:color="auto" w:fill="FFFFFF"/>
        </w:rPr>
        <w:t>(1-2), pp.3-10.</w:t>
      </w:r>
    </w:p>
    <w:p w14:paraId="6A15F947" w14:textId="77777777" w:rsidR="00082891" w:rsidRPr="0076102D" w:rsidRDefault="00082891" w:rsidP="00082891">
      <w:pPr>
        <w:pStyle w:val="NormalWeb"/>
        <w:rPr>
          <w:rFonts w:ascii="Arial" w:hAnsi="Arial" w:cs="Arial"/>
        </w:rPr>
      </w:pPr>
      <w:r w:rsidRPr="0076102D">
        <w:rPr>
          <w:rFonts w:ascii="Arial" w:hAnsi="Arial" w:cs="Arial"/>
          <w:color w:val="222222"/>
          <w:shd w:val="clear" w:color="auto" w:fill="FFFFFF"/>
        </w:rPr>
        <w:lastRenderedPageBreak/>
        <w:t>Densley, J.A. and Pyrooz, D.C. (2020). The matrix in context: Taking stock of police gang databases in London and beyond. </w:t>
      </w:r>
      <w:r w:rsidRPr="0076102D">
        <w:rPr>
          <w:rFonts w:ascii="Arial" w:hAnsi="Arial" w:cs="Arial"/>
          <w:i/>
          <w:iCs/>
          <w:color w:val="222222"/>
          <w:shd w:val="clear" w:color="auto" w:fill="FFFFFF"/>
        </w:rPr>
        <w:t>Youth Justice</w:t>
      </w:r>
      <w:r w:rsidRPr="0076102D">
        <w:rPr>
          <w:rFonts w:ascii="Arial" w:hAnsi="Arial" w:cs="Arial"/>
          <w:color w:val="222222"/>
          <w:shd w:val="clear" w:color="auto" w:fill="FFFFFF"/>
        </w:rPr>
        <w:t>, </w:t>
      </w:r>
      <w:r w:rsidRPr="0076102D">
        <w:rPr>
          <w:rFonts w:ascii="Arial" w:hAnsi="Arial" w:cs="Arial"/>
          <w:i/>
          <w:iCs/>
          <w:color w:val="222222"/>
          <w:shd w:val="clear" w:color="auto" w:fill="FFFFFF"/>
        </w:rPr>
        <w:t>20</w:t>
      </w:r>
      <w:r w:rsidRPr="0076102D">
        <w:rPr>
          <w:rFonts w:ascii="Arial" w:hAnsi="Arial" w:cs="Arial"/>
          <w:color w:val="222222"/>
          <w:shd w:val="clear" w:color="auto" w:fill="FFFFFF"/>
        </w:rPr>
        <w:t>(1-2), pp.11-30.</w:t>
      </w:r>
    </w:p>
    <w:p w14:paraId="68091A58" w14:textId="77777777" w:rsidR="00082891" w:rsidRPr="0076102D" w:rsidRDefault="00082891" w:rsidP="00082891">
      <w:pPr>
        <w:pStyle w:val="NormalWeb"/>
        <w:rPr>
          <w:rFonts w:ascii="Arial" w:hAnsi="Arial" w:cs="Arial"/>
          <w:color w:val="222222"/>
          <w:shd w:val="clear" w:color="auto" w:fill="FFFFFF"/>
        </w:rPr>
      </w:pPr>
      <w:r w:rsidRPr="0076102D">
        <w:rPr>
          <w:rFonts w:ascii="Arial" w:hAnsi="Arial" w:cs="Arial"/>
          <w:color w:val="222222"/>
          <w:shd w:val="clear" w:color="auto" w:fill="FFFFFF"/>
        </w:rPr>
        <w:t>Dewaele, J.M. (2018). Online questionnaires. </w:t>
      </w:r>
      <w:r w:rsidRPr="0076102D">
        <w:rPr>
          <w:rFonts w:ascii="Arial" w:hAnsi="Arial" w:cs="Arial"/>
          <w:i/>
          <w:iCs/>
          <w:color w:val="222222"/>
          <w:shd w:val="clear" w:color="auto" w:fill="FFFFFF"/>
        </w:rPr>
        <w:t>The Palgrave handbook of applied linguistics research methodology</w:t>
      </w:r>
      <w:r w:rsidRPr="0076102D">
        <w:rPr>
          <w:rFonts w:ascii="Arial" w:hAnsi="Arial" w:cs="Arial"/>
          <w:color w:val="222222"/>
          <w:shd w:val="clear" w:color="auto" w:fill="FFFFFF"/>
        </w:rPr>
        <w:t>, pp.269-286.</w:t>
      </w:r>
    </w:p>
    <w:p w14:paraId="6E05DF06" w14:textId="2A67CA1E" w:rsidR="0052160F" w:rsidRPr="0076102D" w:rsidRDefault="00082891" w:rsidP="00082891">
      <w:pPr>
        <w:rPr>
          <w:rFonts w:ascii="Arial" w:hAnsi="Arial" w:cs="Arial"/>
          <w:color w:val="222222"/>
          <w:sz w:val="24"/>
          <w:szCs w:val="24"/>
          <w:shd w:val="clear" w:color="auto" w:fill="FFFFFF"/>
        </w:rPr>
      </w:pPr>
      <w:r w:rsidRPr="0076102D">
        <w:rPr>
          <w:rFonts w:ascii="Arial" w:hAnsi="Arial" w:cs="Arial"/>
          <w:color w:val="222222"/>
          <w:sz w:val="24"/>
          <w:szCs w:val="24"/>
          <w:shd w:val="clear" w:color="auto" w:fill="FFFFFF"/>
        </w:rPr>
        <w:t>Driscoll, D.L. (2011). Introduction to primary research: Observations, surveys, and interviews. </w:t>
      </w:r>
      <w:r w:rsidRPr="0076102D">
        <w:rPr>
          <w:rFonts w:ascii="Arial" w:hAnsi="Arial" w:cs="Arial"/>
          <w:i/>
          <w:iCs/>
          <w:color w:val="222222"/>
          <w:sz w:val="24"/>
          <w:szCs w:val="24"/>
          <w:shd w:val="clear" w:color="auto" w:fill="FFFFFF"/>
        </w:rPr>
        <w:t>Writing spaces: Readings on writing</w:t>
      </w:r>
      <w:r w:rsidRPr="0076102D">
        <w:rPr>
          <w:rFonts w:ascii="Arial" w:hAnsi="Arial" w:cs="Arial"/>
          <w:color w:val="222222"/>
          <w:sz w:val="24"/>
          <w:szCs w:val="24"/>
          <w:shd w:val="clear" w:color="auto" w:fill="FFFFFF"/>
        </w:rPr>
        <w:t>, </w:t>
      </w:r>
      <w:r w:rsidRPr="0076102D">
        <w:rPr>
          <w:rFonts w:ascii="Arial" w:hAnsi="Arial" w:cs="Arial"/>
          <w:i/>
          <w:iCs/>
          <w:color w:val="222222"/>
          <w:sz w:val="24"/>
          <w:szCs w:val="24"/>
          <w:shd w:val="clear" w:color="auto" w:fill="FFFFFF"/>
        </w:rPr>
        <w:t>2</w:t>
      </w:r>
      <w:r w:rsidRPr="0076102D">
        <w:rPr>
          <w:rFonts w:ascii="Arial" w:hAnsi="Arial" w:cs="Arial"/>
          <w:color w:val="222222"/>
          <w:sz w:val="24"/>
          <w:szCs w:val="24"/>
          <w:shd w:val="clear" w:color="auto" w:fill="FFFFFF"/>
        </w:rPr>
        <w:t>(2011), pp.153-174.</w:t>
      </w:r>
    </w:p>
    <w:p w14:paraId="1EA1E21F" w14:textId="77777777" w:rsidR="00082891" w:rsidRPr="0076102D" w:rsidRDefault="00082891" w:rsidP="00082891">
      <w:pPr>
        <w:pStyle w:val="NormalWeb"/>
        <w:rPr>
          <w:rFonts w:ascii="Arial" w:hAnsi="Arial" w:cs="Arial"/>
          <w:color w:val="222222"/>
          <w:shd w:val="clear" w:color="auto" w:fill="FFFFFF"/>
        </w:rPr>
      </w:pPr>
      <w:r w:rsidRPr="0076102D">
        <w:rPr>
          <w:rFonts w:ascii="Arial" w:hAnsi="Arial" w:cs="Arial"/>
          <w:color w:val="222222"/>
          <w:shd w:val="clear" w:color="auto" w:fill="FFFFFF"/>
        </w:rPr>
        <w:t>Fatsis, L. (2019). Policing the beats: The criminalisation of UK drill and grime music by the London Metropolitan Police. </w:t>
      </w:r>
      <w:r w:rsidRPr="0076102D">
        <w:rPr>
          <w:rFonts w:ascii="Arial" w:hAnsi="Arial" w:cs="Arial"/>
          <w:i/>
          <w:iCs/>
          <w:color w:val="222222"/>
          <w:shd w:val="clear" w:color="auto" w:fill="FFFFFF"/>
        </w:rPr>
        <w:t>The sociological review</w:t>
      </w:r>
      <w:r w:rsidRPr="0076102D">
        <w:rPr>
          <w:rFonts w:ascii="Arial" w:hAnsi="Arial" w:cs="Arial"/>
          <w:color w:val="222222"/>
          <w:shd w:val="clear" w:color="auto" w:fill="FFFFFF"/>
        </w:rPr>
        <w:t>, </w:t>
      </w:r>
      <w:r w:rsidRPr="0076102D">
        <w:rPr>
          <w:rFonts w:ascii="Arial" w:hAnsi="Arial" w:cs="Arial"/>
          <w:i/>
          <w:iCs/>
          <w:color w:val="222222"/>
          <w:shd w:val="clear" w:color="auto" w:fill="FFFFFF"/>
        </w:rPr>
        <w:t>67</w:t>
      </w:r>
      <w:r w:rsidRPr="0076102D">
        <w:rPr>
          <w:rFonts w:ascii="Arial" w:hAnsi="Arial" w:cs="Arial"/>
          <w:color w:val="222222"/>
          <w:shd w:val="clear" w:color="auto" w:fill="FFFFFF"/>
        </w:rPr>
        <w:t>(6), pp.1300-1316.</w:t>
      </w:r>
    </w:p>
    <w:p w14:paraId="436C943B" w14:textId="77777777" w:rsidR="00082891" w:rsidRPr="0076102D" w:rsidRDefault="00082891" w:rsidP="00082891">
      <w:pPr>
        <w:pStyle w:val="NormalWeb"/>
        <w:spacing w:before="0" w:beforeAutospacing="0" w:after="0" w:afterAutospacing="0" w:line="360" w:lineRule="atLeast"/>
        <w:rPr>
          <w:rFonts w:ascii="Arial" w:hAnsi="Arial" w:cs="Arial"/>
          <w:color w:val="000000"/>
        </w:rPr>
      </w:pPr>
      <w:r w:rsidRPr="0076102D">
        <w:rPr>
          <w:rFonts w:ascii="Arial" w:hAnsi="Arial" w:cs="Arial"/>
          <w:color w:val="000000"/>
        </w:rPr>
        <w:t>Greater London Authority (2017). </w:t>
      </w:r>
      <w:r w:rsidRPr="0076102D">
        <w:rPr>
          <w:rFonts w:ascii="Arial" w:hAnsi="Arial" w:cs="Arial"/>
          <w:i/>
          <w:iCs/>
          <w:color w:val="000000"/>
        </w:rPr>
        <w:t>The London Knife Crime Strategy</w:t>
      </w:r>
      <w:r w:rsidRPr="0076102D">
        <w:rPr>
          <w:rFonts w:ascii="Arial" w:hAnsi="Arial" w:cs="Arial"/>
          <w:color w:val="000000"/>
        </w:rPr>
        <w:t xml:space="preserve">.  Available at: </w:t>
      </w:r>
      <w:hyperlink r:id="rId35" w:history="1">
        <w:r w:rsidRPr="0076102D">
          <w:rPr>
            <w:rStyle w:val="Hyperlink"/>
            <w:rFonts w:ascii="Arial" w:eastAsiaTheme="majorEastAsia" w:hAnsi="Arial" w:cs="Arial"/>
          </w:rPr>
          <w:t>https://www.london.gov.uk/sites/default/files/mopac_knife_crime_strategy_june_2017.pdf</w:t>
        </w:r>
      </w:hyperlink>
      <w:r w:rsidRPr="0076102D">
        <w:rPr>
          <w:rFonts w:ascii="Arial" w:hAnsi="Arial" w:cs="Arial"/>
          <w:color w:val="000000"/>
        </w:rPr>
        <w:t>. (Accessed 24</w:t>
      </w:r>
      <w:r w:rsidRPr="0076102D">
        <w:rPr>
          <w:rFonts w:ascii="Arial" w:hAnsi="Arial" w:cs="Arial"/>
          <w:color w:val="000000"/>
          <w:vertAlign w:val="superscript"/>
        </w:rPr>
        <w:t>th</w:t>
      </w:r>
      <w:r w:rsidRPr="0076102D">
        <w:rPr>
          <w:rFonts w:ascii="Arial" w:hAnsi="Arial" w:cs="Arial"/>
          <w:color w:val="000000"/>
        </w:rPr>
        <w:t xml:space="preserve"> November).</w:t>
      </w:r>
    </w:p>
    <w:p w14:paraId="33DD28D1" w14:textId="77777777" w:rsidR="00E05822" w:rsidRPr="0076102D" w:rsidRDefault="00E05822" w:rsidP="00082891">
      <w:pPr>
        <w:pStyle w:val="NormalWeb"/>
        <w:spacing w:before="0" w:beforeAutospacing="0" w:after="0" w:afterAutospacing="0" w:line="360" w:lineRule="atLeast"/>
        <w:rPr>
          <w:rFonts w:ascii="Arial" w:hAnsi="Arial" w:cs="Arial"/>
          <w:color w:val="000000"/>
        </w:rPr>
      </w:pPr>
    </w:p>
    <w:p w14:paraId="377F7486" w14:textId="77777777" w:rsidR="00082891" w:rsidRPr="0076102D" w:rsidRDefault="00082891" w:rsidP="00082891">
      <w:pPr>
        <w:pStyle w:val="NormalWeb"/>
        <w:spacing w:before="0" w:beforeAutospacing="0" w:after="0" w:afterAutospacing="0" w:line="360" w:lineRule="atLeast"/>
        <w:rPr>
          <w:rFonts w:ascii="Arial" w:hAnsi="Arial" w:cs="Arial"/>
          <w:color w:val="222222"/>
          <w:shd w:val="clear" w:color="auto" w:fill="FFFFFF"/>
        </w:rPr>
      </w:pPr>
      <w:r w:rsidRPr="0076102D">
        <w:rPr>
          <w:rFonts w:ascii="Arial" w:hAnsi="Arial" w:cs="Arial"/>
          <w:color w:val="222222"/>
          <w:shd w:val="clear" w:color="auto" w:fill="FFFFFF"/>
        </w:rPr>
        <w:t>Green, A. and Hendry, J.  (2022). Ad Hominem Criminalisation and the Rule of Law: The Egalitarian Case against Knife Crime Prevention Orders. </w:t>
      </w:r>
      <w:r w:rsidRPr="0076102D">
        <w:rPr>
          <w:rFonts w:ascii="Arial" w:hAnsi="Arial" w:cs="Arial"/>
          <w:i/>
          <w:iCs/>
          <w:color w:val="222222"/>
          <w:shd w:val="clear" w:color="auto" w:fill="FFFFFF"/>
        </w:rPr>
        <w:t>Oxford Journal of Legal Studies</w:t>
      </w:r>
      <w:r w:rsidRPr="0076102D">
        <w:rPr>
          <w:rFonts w:ascii="Arial" w:hAnsi="Arial" w:cs="Arial"/>
          <w:color w:val="222222"/>
          <w:shd w:val="clear" w:color="auto" w:fill="FFFFFF"/>
        </w:rPr>
        <w:t>, </w:t>
      </w:r>
      <w:r w:rsidRPr="0076102D">
        <w:rPr>
          <w:rFonts w:ascii="Arial" w:hAnsi="Arial" w:cs="Arial"/>
          <w:i/>
          <w:iCs/>
          <w:color w:val="222222"/>
          <w:shd w:val="clear" w:color="auto" w:fill="FFFFFF"/>
        </w:rPr>
        <w:t>42</w:t>
      </w:r>
      <w:r w:rsidRPr="0076102D">
        <w:rPr>
          <w:rFonts w:ascii="Arial" w:hAnsi="Arial" w:cs="Arial"/>
          <w:color w:val="222222"/>
          <w:shd w:val="clear" w:color="auto" w:fill="FFFFFF"/>
        </w:rPr>
        <w:t>(2), pp.634-660.</w:t>
      </w:r>
    </w:p>
    <w:p w14:paraId="2FA61165" w14:textId="77777777" w:rsidR="00082891" w:rsidRPr="0076102D" w:rsidRDefault="00082891" w:rsidP="00082891">
      <w:pPr>
        <w:pStyle w:val="NormalWeb"/>
        <w:spacing w:before="0" w:beforeAutospacing="0" w:after="0" w:afterAutospacing="0" w:line="360" w:lineRule="atLeast"/>
        <w:rPr>
          <w:rFonts w:ascii="Arial" w:hAnsi="Arial" w:cs="Arial"/>
          <w:color w:val="000000"/>
        </w:rPr>
      </w:pPr>
    </w:p>
    <w:p w14:paraId="10F62BEE" w14:textId="77777777" w:rsidR="00082891" w:rsidRPr="0076102D" w:rsidRDefault="00082891" w:rsidP="00082891">
      <w:pPr>
        <w:rPr>
          <w:rFonts w:ascii="Arial" w:hAnsi="Arial" w:cs="Arial"/>
          <w:color w:val="222222"/>
          <w:sz w:val="24"/>
          <w:szCs w:val="24"/>
          <w:shd w:val="clear" w:color="auto" w:fill="FFFFFF"/>
        </w:rPr>
      </w:pPr>
      <w:r w:rsidRPr="0076102D">
        <w:rPr>
          <w:rFonts w:ascii="Arial" w:hAnsi="Arial" w:cs="Arial"/>
          <w:color w:val="222222"/>
          <w:sz w:val="24"/>
          <w:szCs w:val="24"/>
          <w:shd w:val="clear" w:color="auto" w:fill="FFFFFF"/>
        </w:rPr>
        <w:t>Gurevitch, J. Koricheva, J. Nakagawa, S. and Stewart, G. (2018). Meta-analysis and the science of research synthesis. </w:t>
      </w:r>
      <w:r w:rsidRPr="0076102D">
        <w:rPr>
          <w:rFonts w:ascii="Arial" w:hAnsi="Arial" w:cs="Arial"/>
          <w:i/>
          <w:iCs/>
          <w:color w:val="222222"/>
          <w:sz w:val="24"/>
          <w:szCs w:val="24"/>
          <w:shd w:val="clear" w:color="auto" w:fill="FFFFFF"/>
        </w:rPr>
        <w:t>Nature</w:t>
      </w:r>
      <w:r w:rsidRPr="0076102D">
        <w:rPr>
          <w:rFonts w:ascii="Arial" w:hAnsi="Arial" w:cs="Arial"/>
          <w:color w:val="222222"/>
          <w:sz w:val="24"/>
          <w:szCs w:val="24"/>
          <w:shd w:val="clear" w:color="auto" w:fill="FFFFFF"/>
        </w:rPr>
        <w:t>, </w:t>
      </w:r>
      <w:r w:rsidRPr="0076102D">
        <w:rPr>
          <w:rFonts w:ascii="Arial" w:hAnsi="Arial" w:cs="Arial"/>
          <w:i/>
          <w:iCs/>
          <w:color w:val="222222"/>
          <w:sz w:val="24"/>
          <w:szCs w:val="24"/>
          <w:shd w:val="clear" w:color="auto" w:fill="FFFFFF"/>
        </w:rPr>
        <w:t>555</w:t>
      </w:r>
      <w:r w:rsidRPr="0076102D">
        <w:rPr>
          <w:rFonts w:ascii="Arial" w:hAnsi="Arial" w:cs="Arial"/>
          <w:color w:val="222222"/>
          <w:sz w:val="24"/>
          <w:szCs w:val="24"/>
          <w:shd w:val="clear" w:color="auto" w:fill="FFFFFF"/>
        </w:rPr>
        <w:t>(7695), pp.175-182.</w:t>
      </w:r>
    </w:p>
    <w:p w14:paraId="5BF695CE" w14:textId="0ACF9E11" w:rsidR="00F00036" w:rsidRPr="0076102D" w:rsidRDefault="00F00036" w:rsidP="00082891">
      <w:pPr>
        <w:rPr>
          <w:rFonts w:ascii="Arial" w:hAnsi="Arial" w:cs="Arial"/>
          <w:color w:val="222222"/>
          <w:sz w:val="24"/>
          <w:szCs w:val="24"/>
          <w:shd w:val="clear" w:color="auto" w:fill="FFFFFF"/>
        </w:rPr>
      </w:pPr>
      <w:r w:rsidRPr="0076102D">
        <w:rPr>
          <w:rFonts w:ascii="Arial" w:hAnsi="Arial" w:cs="Arial"/>
          <w:color w:val="222222"/>
          <w:sz w:val="24"/>
          <w:szCs w:val="24"/>
          <w:shd w:val="clear" w:color="auto" w:fill="FFFFFF"/>
        </w:rPr>
        <w:t>Gwata, D., Ventriglio, A., Hughes, P. and Deahl, M., 2024. Structural inequalities, knife crime: A qualitative study. </w:t>
      </w:r>
      <w:r w:rsidRPr="0076102D">
        <w:rPr>
          <w:rFonts w:ascii="Arial" w:hAnsi="Arial" w:cs="Arial"/>
          <w:i/>
          <w:iCs/>
          <w:color w:val="222222"/>
          <w:sz w:val="24"/>
          <w:szCs w:val="24"/>
          <w:shd w:val="clear" w:color="auto" w:fill="FFFFFF"/>
        </w:rPr>
        <w:t>International journal of social psychiatry</w:t>
      </w:r>
      <w:r w:rsidRPr="0076102D">
        <w:rPr>
          <w:rFonts w:ascii="Arial" w:hAnsi="Arial" w:cs="Arial"/>
          <w:color w:val="222222"/>
          <w:sz w:val="24"/>
          <w:szCs w:val="24"/>
          <w:shd w:val="clear" w:color="auto" w:fill="FFFFFF"/>
        </w:rPr>
        <w:t>, p.00207640231221092.</w:t>
      </w:r>
    </w:p>
    <w:p w14:paraId="51850BE8" w14:textId="77777777" w:rsidR="00F75165" w:rsidRPr="0076102D" w:rsidRDefault="00F75165" w:rsidP="00F75165">
      <w:pPr>
        <w:spacing w:after="0" w:line="360" w:lineRule="atLeast"/>
        <w:rPr>
          <w:rFonts w:ascii="Arial" w:eastAsia="Times New Roman" w:hAnsi="Arial" w:cs="Arial"/>
          <w:color w:val="000000"/>
          <w:kern w:val="0"/>
          <w:sz w:val="24"/>
          <w:szCs w:val="24"/>
          <w:lang w:eastAsia="en-GB"/>
          <w14:ligatures w14:val="none"/>
        </w:rPr>
      </w:pPr>
      <w:r w:rsidRPr="0076102D">
        <w:rPr>
          <w:rFonts w:ascii="Arial" w:eastAsia="Times New Roman" w:hAnsi="Arial" w:cs="Arial"/>
          <w:color w:val="000000"/>
          <w:kern w:val="0"/>
          <w:sz w:val="24"/>
          <w:szCs w:val="24"/>
          <w:lang w:eastAsia="en-GB"/>
          <w14:ligatures w14:val="none"/>
        </w:rPr>
        <w:t>Harding, S. (2021). </w:t>
      </w:r>
      <w:r w:rsidRPr="0076102D">
        <w:rPr>
          <w:rFonts w:ascii="Arial" w:eastAsia="Times New Roman" w:hAnsi="Arial" w:cs="Arial"/>
          <w:i/>
          <w:iCs/>
          <w:color w:val="000000"/>
          <w:kern w:val="0"/>
          <w:sz w:val="24"/>
          <w:szCs w:val="24"/>
          <w:lang w:eastAsia="en-GB"/>
          <w14:ligatures w14:val="none"/>
        </w:rPr>
        <w:t>Four Reasons why Gang and Knife Crime is on the Rise</w:t>
      </w:r>
      <w:r w:rsidRPr="0076102D">
        <w:rPr>
          <w:rFonts w:ascii="Arial" w:eastAsia="Times New Roman" w:hAnsi="Arial" w:cs="Arial"/>
          <w:color w:val="000000"/>
          <w:kern w:val="0"/>
          <w:sz w:val="24"/>
          <w:szCs w:val="24"/>
          <w:lang w:eastAsia="en-GB"/>
          <w14:ligatures w14:val="none"/>
        </w:rPr>
        <w:t xml:space="preserve">. Government Events. Available at: </w:t>
      </w:r>
      <w:hyperlink r:id="rId36" w:history="1">
        <w:r w:rsidRPr="0076102D">
          <w:rPr>
            <w:rStyle w:val="Hyperlink"/>
            <w:rFonts w:ascii="Arial" w:eastAsia="Times New Roman" w:hAnsi="Arial" w:cs="Arial"/>
            <w:kern w:val="0"/>
            <w:sz w:val="24"/>
            <w:szCs w:val="24"/>
            <w:lang w:eastAsia="en-GB"/>
            <w14:ligatures w14:val="none"/>
          </w:rPr>
          <w:t>https://www.governmentevents.co.uk/four-reasons-why-gang-and-knife-crime-is-on-the-rise/</w:t>
        </w:r>
      </w:hyperlink>
      <w:r w:rsidRPr="0076102D">
        <w:rPr>
          <w:rFonts w:ascii="Arial" w:eastAsia="Times New Roman" w:hAnsi="Arial" w:cs="Arial"/>
          <w:color w:val="000000"/>
          <w:kern w:val="0"/>
          <w:sz w:val="24"/>
          <w:szCs w:val="24"/>
          <w:lang w:eastAsia="en-GB"/>
          <w14:ligatures w14:val="none"/>
        </w:rPr>
        <w:t>. (Accessed 4</w:t>
      </w:r>
      <w:r w:rsidRPr="0076102D">
        <w:rPr>
          <w:rFonts w:ascii="Arial" w:eastAsia="Times New Roman" w:hAnsi="Arial" w:cs="Arial"/>
          <w:color w:val="000000"/>
          <w:kern w:val="0"/>
          <w:sz w:val="24"/>
          <w:szCs w:val="24"/>
          <w:vertAlign w:val="superscript"/>
          <w:lang w:eastAsia="en-GB"/>
          <w14:ligatures w14:val="none"/>
        </w:rPr>
        <w:t>th</w:t>
      </w:r>
      <w:r w:rsidRPr="0076102D">
        <w:rPr>
          <w:rFonts w:ascii="Arial" w:eastAsia="Times New Roman" w:hAnsi="Arial" w:cs="Arial"/>
          <w:color w:val="000000"/>
          <w:kern w:val="0"/>
          <w:sz w:val="24"/>
          <w:szCs w:val="24"/>
          <w:lang w:eastAsia="en-GB"/>
          <w14:ligatures w14:val="none"/>
        </w:rPr>
        <w:t xml:space="preserve"> April 2024).</w:t>
      </w:r>
    </w:p>
    <w:p w14:paraId="057AC285" w14:textId="77777777" w:rsidR="00F75165" w:rsidRPr="0076102D" w:rsidRDefault="00F75165" w:rsidP="00082891">
      <w:pPr>
        <w:rPr>
          <w:rFonts w:ascii="Arial" w:hAnsi="Arial" w:cs="Arial"/>
          <w:sz w:val="24"/>
          <w:szCs w:val="24"/>
        </w:rPr>
      </w:pPr>
    </w:p>
    <w:p w14:paraId="4F0013F0" w14:textId="77777777" w:rsidR="00082891" w:rsidRPr="0076102D" w:rsidRDefault="00082891" w:rsidP="00082891">
      <w:pPr>
        <w:rPr>
          <w:rFonts w:ascii="Arial" w:hAnsi="Arial" w:cs="Arial"/>
          <w:color w:val="222222"/>
          <w:sz w:val="24"/>
          <w:szCs w:val="24"/>
          <w:shd w:val="clear" w:color="auto" w:fill="FFFFFF"/>
        </w:rPr>
      </w:pPr>
      <w:r w:rsidRPr="0076102D">
        <w:rPr>
          <w:rFonts w:ascii="Arial" w:hAnsi="Arial" w:cs="Arial"/>
          <w:color w:val="222222"/>
          <w:sz w:val="24"/>
          <w:szCs w:val="24"/>
          <w:shd w:val="clear" w:color="auto" w:fill="FFFFFF"/>
        </w:rPr>
        <w:t>Haylock, S. Boshari, T. Alexander, E.C. Kumar, A., Manikam, L. and Pinder, R. 2020. Risk factors associated with knife-crime in United Kingdom among young people aged 10–24 years: a systematic review. </w:t>
      </w:r>
      <w:r w:rsidRPr="0076102D">
        <w:rPr>
          <w:rFonts w:ascii="Arial" w:hAnsi="Arial" w:cs="Arial"/>
          <w:i/>
          <w:iCs/>
          <w:color w:val="222222"/>
          <w:sz w:val="24"/>
          <w:szCs w:val="24"/>
          <w:shd w:val="clear" w:color="auto" w:fill="FFFFFF"/>
        </w:rPr>
        <w:t>BMC Public Health</w:t>
      </w:r>
      <w:r w:rsidRPr="0076102D">
        <w:rPr>
          <w:rFonts w:ascii="Arial" w:hAnsi="Arial" w:cs="Arial"/>
          <w:color w:val="222222"/>
          <w:sz w:val="24"/>
          <w:szCs w:val="24"/>
          <w:shd w:val="clear" w:color="auto" w:fill="FFFFFF"/>
        </w:rPr>
        <w:t>, </w:t>
      </w:r>
      <w:r w:rsidRPr="0076102D">
        <w:rPr>
          <w:rFonts w:ascii="Arial" w:hAnsi="Arial" w:cs="Arial"/>
          <w:i/>
          <w:iCs/>
          <w:color w:val="222222"/>
          <w:sz w:val="24"/>
          <w:szCs w:val="24"/>
          <w:shd w:val="clear" w:color="auto" w:fill="FFFFFF"/>
        </w:rPr>
        <w:t>20</w:t>
      </w:r>
      <w:r w:rsidRPr="0076102D">
        <w:rPr>
          <w:rFonts w:ascii="Arial" w:hAnsi="Arial" w:cs="Arial"/>
          <w:color w:val="222222"/>
          <w:sz w:val="24"/>
          <w:szCs w:val="24"/>
          <w:shd w:val="clear" w:color="auto" w:fill="FFFFFF"/>
        </w:rPr>
        <w:t>(1), pp.1-19.</w:t>
      </w:r>
    </w:p>
    <w:p w14:paraId="5109CD28" w14:textId="77777777" w:rsidR="00082891" w:rsidRPr="0076102D" w:rsidRDefault="00082891" w:rsidP="00082891">
      <w:pPr>
        <w:pStyle w:val="NormalWeb"/>
        <w:rPr>
          <w:rFonts w:ascii="Arial" w:hAnsi="Arial" w:cs="Arial"/>
          <w:color w:val="222222"/>
          <w:shd w:val="clear" w:color="auto" w:fill="FFFFFF"/>
        </w:rPr>
      </w:pPr>
      <w:r w:rsidRPr="0076102D">
        <w:rPr>
          <w:rFonts w:ascii="Arial" w:hAnsi="Arial" w:cs="Arial"/>
          <w:color w:val="222222"/>
          <w:shd w:val="clear" w:color="auto" w:fill="FFFFFF"/>
        </w:rPr>
        <w:t>Hendry, J.  (2022). ‘The usual suspects’: Knife crime prevention orders and the ‘difficult’regulatory subject. </w:t>
      </w:r>
      <w:r w:rsidRPr="0076102D">
        <w:rPr>
          <w:rFonts w:ascii="Arial" w:hAnsi="Arial" w:cs="Arial"/>
          <w:i/>
          <w:iCs/>
          <w:color w:val="222222"/>
          <w:shd w:val="clear" w:color="auto" w:fill="FFFFFF"/>
        </w:rPr>
        <w:t>The British journal of criminology</w:t>
      </w:r>
      <w:r w:rsidRPr="0076102D">
        <w:rPr>
          <w:rFonts w:ascii="Arial" w:hAnsi="Arial" w:cs="Arial"/>
          <w:color w:val="222222"/>
          <w:shd w:val="clear" w:color="auto" w:fill="FFFFFF"/>
        </w:rPr>
        <w:t>, </w:t>
      </w:r>
      <w:r w:rsidRPr="0076102D">
        <w:rPr>
          <w:rFonts w:ascii="Arial" w:hAnsi="Arial" w:cs="Arial"/>
          <w:i/>
          <w:iCs/>
          <w:color w:val="222222"/>
          <w:shd w:val="clear" w:color="auto" w:fill="FFFFFF"/>
        </w:rPr>
        <w:t>62</w:t>
      </w:r>
      <w:r w:rsidRPr="0076102D">
        <w:rPr>
          <w:rFonts w:ascii="Arial" w:hAnsi="Arial" w:cs="Arial"/>
          <w:color w:val="222222"/>
          <w:shd w:val="clear" w:color="auto" w:fill="FFFFFF"/>
        </w:rPr>
        <w:t>(2), pp.378-395.</w:t>
      </w:r>
    </w:p>
    <w:p w14:paraId="001051C0" w14:textId="77777777" w:rsidR="00082891" w:rsidRPr="0076102D" w:rsidRDefault="00082891" w:rsidP="00082891">
      <w:pPr>
        <w:pStyle w:val="NormalWeb"/>
        <w:rPr>
          <w:rFonts w:ascii="Arial" w:hAnsi="Arial" w:cs="Arial"/>
          <w:color w:val="222222"/>
          <w:shd w:val="clear" w:color="auto" w:fill="FFFFFF"/>
        </w:rPr>
      </w:pPr>
      <w:r w:rsidRPr="0076102D">
        <w:rPr>
          <w:rFonts w:ascii="Arial" w:hAnsi="Arial" w:cs="Arial"/>
          <w:color w:val="222222"/>
          <w:shd w:val="clear" w:color="auto" w:fill="FFFFFF"/>
        </w:rPr>
        <w:t>Hickland, M.M., Massouh, P., Sutthakorn, R.E., Greenslade, C., Jennings, C., Cantle, F. and Bew, D. (2022). The impact of the COVID-19 pandemic on the number of presentations of penetrating injuries to a UK major trauma centre. </w:t>
      </w:r>
      <w:r w:rsidRPr="0076102D">
        <w:rPr>
          <w:rFonts w:ascii="Arial" w:hAnsi="Arial" w:cs="Arial"/>
          <w:i/>
          <w:iCs/>
          <w:color w:val="222222"/>
          <w:shd w:val="clear" w:color="auto" w:fill="FFFFFF"/>
        </w:rPr>
        <w:t>Journal of Public Health</w:t>
      </w:r>
      <w:r w:rsidRPr="0076102D">
        <w:rPr>
          <w:rFonts w:ascii="Arial" w:hAnsi="Arial" w:cs="Arial"/>
          <w:color w:val="222222"/>
          <w:shd w:val="clear" w:color="auto" w:fill="FFFFFF"/>
        </w:rPr>
        <w:t>, </w:t>
      </w:r>
      <w:r w:rsidRPr="0076102D">
        <w:rPr>
          <w:rFonts w:ascii="Arial" w:hAnsi="Arial" w:cs="Arial"/>
          <w:i/>
          <w:iCs/>
          <w:color w:val="222222"/>
          <w:shd w:val="clear" w:color="auto" w:fill="FFFFFF"/>
        </w:rPr>
        <w:t>44</w:t>
      </w:r>
      <w:r w:rsidRPr="0076102D">
        <w:rPr>
          <w:rFonts w:ascii="Arial" w:hAnsi="Arial" w:cs="Arial"/>
          <w:color w:val="222222"/>
          <w:shd w:val="clear" w:color="auto" w:fill="FFFFFF"/>
        </w:rPr>
        <w:t>(1), pp.e126-e132.</w:t>
      </w:r>
    </w:p>
    <w:p w14:paraId="0D1CDA8A" w14:textId="77777777" w:rsidR="00082891" w:rsidRPr="00395BF1" w:rsidRDefault="00082891" w:rsidP="00082891">
      <w:pPr>
        <w:pStyle w:val="NormalWeb"/>
        <w:spacing w:before="0" w:beforeAutospacing="0" w:after="0" w:afterAutospacing="0" w:line="360" w:lineRule="atLeast"/>
        <w:rPr>
          <w:rFonts w:ascii="Arial" w:hAnsi="Arial" w:cs="Arial"/>
          <w:color w:val="000000"/>
        </w:rPr>
      </w:pPr>
      <w:r w:rsidRPr="00395BF1">
        <w:rPr>
          <w:rFonts w:ascii="Arial" w:hAnsi="Arial" w:cs="Arial"/>
          <w:color w:val="000000"/>
        </w:rPr>
        <w:lastRenderedPageBreak/>
        <w:t>HM Inspectorate of Probation (2022). </w:t>
      </w:r>
      <w:r w:rsidRPr="00395BF1">
        <w:rPr>
          <w:rFonts w:ascii="Arial" w:hAnsi="Arial" w:cs="Arial"/>
          <w:i/>
          <w:iCs/>
          <w:color w:val="000000"/>
        </w:rPr>
        <w:t>Promising approaches to knife crime: an exploratory study</w:t>
      </w:r>
      <w:r w:rsidRPr="00395BF1">
        <w:rPr>
          <w:rFonts w:ascii="Arial" w:hAnsi="Arial" w:cs="Arial"/>
          <w:color w:val="000000"/>
        </w:rPr>
        <w:t xml:space="preserve">.  Available at: </w:t>
      </w:r>
      <w:hyperlink r:id="rId37" w:history="1">
        <w:r w:rsidRPr="00395BF1">
          <w:rPr>
            <w:rStyle w:val="Hyperlink"/>
            <w:rFonts w:ascii="Arial" w:eastAsiaTheme="majorEastAsia" w:hAnsi="Arial" w:cs="Arial"/>
          </w:rPr>
          <w:t>https://shura.shu.ac.uk/30260/1/RAB-2022-03-Promising-approaches-to-knife-crime-v1.1.pdf</w:t>
        </w:r>
      </w:hyperlink>
      <w:r w:rsidRPr="00395BF1">
        <w:rPr>
          <w:rFonts w:ascii="Arial" w:hAnsi="Arial" w:cs="Arial"/>
          <w:color w:val="000000"/>
        </w:rPr>
        <w:t>. (Accessed 21</w:t>
      </w:r>
      <w:r w:rsidRPr="00395BF1">
        <w:rPr>
          <w:rFonts w:ascii="Arial" w:hAnsi="Arial" w:cs="Arial"/>
          <w:color w:val="000000"/>
          <w:vertAlign w:val="superscript"/>
        </w:rPr>
        <w:t>st</w:t>
      </w:r>
      <w:r w:rsidRPr="00395BF1">
        <w:rPr>
          <w:rFonts w:ascii="Arial" w:hAnsi="Arial" w:cs="Arial"/>
          <w:color w:val="000000"/>
        </w:rPr>
        <w:t xml:space="preserve"> November 2023).</w:t>
      </w:r>
    </w:p>
    <w:p w14:paraId="26F8A4EC" w14:textId="77777777" w:rsidR="00082891" w:rsidRPr="00395BF1" w:rsidRDefault="00082891" w:rsidP="00082891">
      <w:pPr>
        <w:pStyle w:val="NormalWeb"/>
        <w:rPr>
          <w:rFonts w:ascii="Arial" w:hAnsi="Arial" w:cs="Arial"/>
          <w:color w:val="222222"/>
          <w:shd w:val="clear" w:color="auto" w:fill="FFFFFF"/>
        </w:rPr>
      </w:pPr>
      <w:r w:rsidRPr="00395BF1">
        <w:rPr>
          <w:rFonts w:ascii="Arial" w:hAnsi="Arial" w:cs="Arial"/>
          <w:color w:val="222222"/>
          <w:shd w:val="clear" w:color="auto" w:fill="FFFFFF"/>
        </w:rPr>
        <w:t>Hobson, Z., Yesberg, J.A. and Bradford, B. (2022). Fear appeals in anti-knife carrying campaigns: successful or counter-productive?. </w:t>
      </w:r>
      <w:r w:rsidRPr="00395BF1">
        <w:rPr>
          <w:rFonts w:ascii="Arial" w:hAnsi="Arial" w:cs="Arial"/>
          <w:i/>
          <w:iCs/>
          <w:color w:val="222222"/>
          <w:shd w:val="clear" w:color="auto" w:fill="FFFFFF"/>
        </w:rPr>
        <w:t>Journal of interpersonal violence</w:t>
      </w:r>
      <w:r w:rsidRPr="00395BF1">
        <w:rPr>
          <w:rFonts w:ascii="Arial" w:hAnsi="Arial" w:cs="Arial"/>
          <w:color w:val="222222"/>
          <w:shd w:val="clear" w:color="auto" w:fill="FFFFFF"/>
        </w:rPr>
        <w:t>, </w:t>
      </w:r>
      <w:r w:rsidRPr="00395BF1">
        <w:rPr>
          <w:rFonts w:ascii="Arial" w:hAnsi="Arial" w:cs="Arial"/>
          <w:i/>
          <w:iCs/>
          <w:color w:val="222222"/>
          <w:shd w:val="clear" w:color="auto" w:fill="FFFFFF"/>
        </w:rPr>
        <w:t>37</w:t>
      </w:r>
      <w:r w:rsidRPr="00395BF1">
        <w:rPr>
          <w:rFonts w:ascii="Arial" w:hAnsi="Arial" w:cs="Arial"/>
          <w:color w:val="222222"/>
          <w:shd w:val="clear" w:color="auto" w:fill="FFFFFF"/>
        </w:rPr>
        <w:t>(23-24), pp.NP21573-NP21598.</w:t>
      </w:r>
    </w:p>
    <w:p w14:paraId="2BDBA920" w14:textId="77777777" w:rsidR="00082891" w:rsidRPr="00395BF1" w:rsidRDefault="00082891" w:rsidP="00082891">
      <w:pPr>
        <w:pStyle w:val="NormalWeb"/>
        <w:rPr>
          <w:rFonts w:ascii="Arial" w:hAnsi="Arial" w:cs="Arial"/>
          <w:color w:val="222222"/>
          <w:shd w:val="clear" w:color="auto" w:fill="FFFFFF"/>
        </w:rPr>
      </w:pPr>
      <w:r w:rsidRPr="00395BF1">
        <w:rPr>
          <w:rFonts w:ascii="Arial" w:hAnsi="Arial" w:cs="Arial"/>
          <w:color w:val="222222"/>
          <w:shd w:val="clear" w:color="auto" w:fill="FFFFFF"/>
        </w:rPr>
        <w:t>Holt, L. and Murray, L. (2022). Children and Covid 19 in the UK. </w:t>
      </w:r>
      <w:r w:rsidRPr="00395BF1">
        <w:rPr>
          <w:rFonts w:ascii="Arial" w:hAnsi="Arial" w:cs="Arial"/>
          <w:i/>
          <w:iCs/>
          <w:color w:val="222222"/>
          <w:shd w:val="clear" w:color="auto" w:fill="FFFFFF"/>
        </w:rPr>
        <w:t>Children's Geographies</w:t>
      </w:r>
      <w:r w:rsidRPr="00395BF1">
        <w:rPr>
          <w:rFonts w:ascii="Arial" w:hAnsi="Arial" w:cs="Arial"/>
          <w:color w:val="222222"/>
          <w:shd w:val="clear" w:color="auto" w:fill="FFFFFF"/>
        </w:rPr>
        <w:t>, </w:t>
      </w:r>
      <w:r w:rsidRPr="00395BF1">
        <w:rPr>
          <w:rFonts w:ascii="Arial" w:hAnsi="Arial" w:cs="Arial"/>
          <w:i/>
          <w:iCs/>
          <w:color w:val="222222"/>
          <w:shd w:val="clear" w:color="auto" w:fill="FFFFFF"/>
        </w:rPr>
        <w:t>20</w:t>
      </w:r>
      <w:r w:rsidRPr="00395BF1">
        <w:rPr>
          <w:rFonts w:ascii="Arial" w:hAnsi="Arial" w:cs="Arial"/>
          <w:color w:val="222222"/>
          <w:shd w:val="clear" w:color="auto" w:fill="FFFFFF"/>
        </w:rPr>
        <w:t>(4), pp.487-494.</w:t>
      </w:r>
    </w:p>
    <w:p w14:paraId="24F40B84" w14:textId="77777777" w:rsidR="00082891" w:rsidRPr="00395BF1" w:rsidRDefault="00082891" w:rsidP="00082891">
      <w:pPr>
        <w:pStyle w:val="NormalWeb"/>
        <w:spacing w:before="0" w:beforeAutospacing="0" w:after="0" w:afterAutospacing="0" w:line="360" w:lineRule="atLeast"/>
        <w:rPr>
          <w:rFonts w:ascii="Arial" w:hAnsi="Arial" w:cs="Arial"/>
          <w:color w:val="000000"/>
        </w:rPr>
      </w:pPr>
      <w:r w:rsidRPr="00395BF1">
        <w:rPr>
          <w:rFonts w:ascii="Arial" w:hAnsi="Arial" w:cs="Arial"/>
          <w:color w:val="000000"/>
        </w:rPr>
        <w:t>Home Office (2021). </w:t>
      </w:r>
      <w:r w:rsidRPr="00395BF1">
        <w:rPr>
          <w:rFonts w:ascii="Arial" w:hAnsi="Arial" w:cs="Arial"/>
          <w:i/>
          <w:iCs/>
          <w:color w:val="000000"/>
        </w:rPr>
        <w:t>£130.5 million to tackle serious violence, murder and knife crime</w:t>
      </w:r>
      <w:r w:rsidRPr="00395BF1">
        <w:rPr>
          <w:rFonts w:ascii="Arial" w:hAnsi="Arial" w:cs="Arial"/>
          <w:color w:val="000000"/>
        </w:rPr>
        <w:t xml:space="preserve">.  Gov.uk. Available at: </w:t>
      </w:r>
      <w:hyperlink r:id="rId38" w:history="1">
        <w:r w:rsidRPr="00395BF1">
          <w:rPr>
            <w:rStyle w:val="Hyperlink"/>
            <w:rFonts w:ascii="Arial" w:eastAsiaTheme="majorEastAsia" w:hAnsi="Arial" w:cs="Arial"/>
          </w:rPr>
          <w:t>https://www.gov.uk/government/news/1305-million-to-tackle-serious-violence-murder-and-knife-crime</w:t>
        </w:r>
      </w:hyperlink>
      <w:r w:rsidRPr="00395BF1">
        <w:rPr>
          <w:rFonts w:ascii="Arial" w:hAnsi="Arial" w:cs="Arial"/>
          <w:color w:val="000000"/>
        </w:rPr>
        <w:t>. (Accessed 27</w:t>
      </w:r>
      <w:r w:rsidRPr="00395BF1">
        <w:rPr>
          <w:rFonts w:ascii="Arial" w:hAnsi="Arial" w:cs="Arial"/>
          <w:color w:val="000000"/>
          <w:vertAlign w:val="superscript"/>
        </w:rPr>
        <w:t>th</w:t>
      </w:r>
      <w:r w:rsidRPr="00395BF1">
        <w:rPr>
          <w:rFonts w:ascii="Arial" w:hAnsi="Arial" w:cs="Arial"/>
          <w:color w:val="000000"/>
        </w:rPr>
        <w:t xml:space="preserve"> November 2023).</w:t>
      </w:r>
    </w:p>
    <w:p w14:paraId="416A8718" w14:textId="77777777" w:rsidR="00082891" w:rsidRPr="00395BF1" w:rsidRDefault="00082891" w:rsidP="00082891">
      <w:pPr>
        <w:pStyle w:val="NormalWeb"/>
        <w:spacing w:before="0" w:beforeAutospacing="0" w:after="0" w:afterAutospacing="0" w:line="360" w:lineRule="atLeast"/>
        <w:rPr>
          <w:rFonts w:ascii="Arial" w:hAnsi="Arial" w:cs="Arial"/>
          <w:color w:val="000000"/>
        </w:rPr>
      </w:pPr>
    </w:p>
    <w:p w14:paraId="2ECD69C7" w14:textId="77777777" w:rsidR="00082891" w:rsidRPr="00395BF1" w:rsidRDefault="00082891" w:rsidP="00082891">
      <w:pPr>
        <w:pStyle w:val="Default"/>
        <w:rPr>
          <w:rFonts w:ascii="Arial" w:hAnsi="Arial" w:cs="Arial"/>
        </w:rPr>
      </w:pPr>
      <w:r w:rsidRPr="00395BF1">
        <w:rPr>
          <w:rFonts w:ascii="Arial" w:hAnsi="Arial" w:cs="Arial"/>
        </w:rPr>
        <w:t>Home Office (2022).</w:t>
      </w:r>
      <w:r w:rsidRPr="00395BF1">
        <w:rPr>
          <w:rFonts w:ascii="Arial" w:hAnsi="Arial" w:cs="Arial"/>
          <w:i/>
          <w:iCs/>
        </w:rPr>
        <w:t xml:space="preserve"> Efforts to tackle serious violence and homicide stepped up. </w:t>
      </w:r>
      <w:r w:rsidRPr="00395BF1">
        <w:rPr>
          <w:rFonts w:ascii="Arial" w:hAnsi="Arial" w:cs="Arial"/>
        </w:rPr>
        <w:t xml:space="preserve">GOV.UK. Available at: </w:t>
      </w:r>
      <w:hyperlink r:id="rId39" w:anchor=":~:text=The%20government%20has%20made%20%C2%A3,tackling%20serious%20violence%20is%20working" w:history="1">
        <w:r w:rsidRPr="00395BF1">
          <w:rPr>
            <w:rStyle w:val="Hyperlink"/>
            <w:rFonts w:ascii="Arial" w:eastAsiaTheme="majorEastAsia" w:hAnsi="Arial" w:cs="Arial"/>
          </w:rPr>
          <w:t>https://www.gov.uk/government/news/efforts-to-tackle-serious-violence-and-homicide-stepped-up#:~:text=The%20government%20has%20made%20%C2%A3,tackling%20serious%20violence%20is%20working</w:t>
        </w:r>
      </w:hyperlink>
      <w:r w:rsidRPr="00395BF1">
        <w:rPr>
          <w:rFonts w:ascii="Arial" w:hAnsi="Arial" w:cs="Arial"/>
        </w:rPr>
        <w:t>. (Accessed 17</w:t>
      </w:r>
      <w:r w:rsidRPr="00395BF1">
        <w:rPr>
          <w:rFonts w:ascii="Arial" w:hAnsi="Arial" w:cs="Arial"/>
          <w:vertAlign w:val="superscript"/>
        </w:rPr>
        <w:t>th</w:t>
      </w:r>
      <w:r w:rsidRPr="00395BF1">
        <w:rPr>
          <w:rFonts w:ascii="Arial" w:hAnsi="Arial" w:cs="Arial"/>
        </w:rPr>
        <w:t xml:space="preserve"> October 2023).</w:t>
      </w:r>
    </w:p>
    <w:p w14:paraId="195FCAC4" w14:textId="77777777" w:rsidR="00082891" w:rsidRPr="00395BF1" w:rsidRDefault="00082891" w:rsidP="00082891">
      <w:pPr>
        <w:pStyle w:val="Default"/>
        <w:rPr>
          <w:rFonts w:ascii="Arial" w:hAnsi="Arial" w:cs="Arial"/>
          <w:i/>
          <w:iCs/>
        </w:rPr>
      </w:pPr>
    </w:p>
    <w:p w14:paraId="0AF28205" w14:textId="511D0124" w:rsidR="00082891" w:rsidRPr="00395BF1" w:rsidRDefault="00082891" w:rsidP="00082891">
      <w:pPr>
        <w:spacing w:after="0" w:line="360" w:lineRule="atLeast"/>
        <w:rPr>
          <w:rFonts w:ascii="Arial" w:eastAsia="Times New Roman" w:hAnsi="Arial" w:cs="Arial"/>
          <w:color w:val="000000"/>
          <w:kern w:val="0"/>
          <w:sz w:val="24"/>
          <w:szCs w:val="24"/>
          <w:lang w:eastAsia="en-GB"/>
          <w14:ligatures w14:val="none"/>
        </w:rPr>
      </w:pPr>
      <w:r w:rsidRPr="00395BF1">
        <w:rPr>
          <w:rFonts w:ascii="Arial" w:eastAsia="Times New Roman" w:hAnsi="Arial" w:cs="Arial"/>
          <w:color w:val="000000"/>
          <w:kern w:val="0"/>
          <w:sz w:val="24"/>
          <w:szCs w:val="24"/>
          <w:lang w:eastAsia="en-GB"/>
          <w14:ligatures w14:val="none"/>
        </w:rPr>
        <w:t>Kabir, R., Vinnakota, D., Rahman, Q.M., Sathian, B., Bai, A.C.M., Deividas, N., Pellissery, M.-V., Kareem, S.K.A., Hasan, Md.R. and Parsa, A.D. (2022). Exploring UK Knife Crime and Its Associated factors: a Content Analysis of Online Newspapers. </w:t>
      </w:r>
      <w:r w:rsidRPr="00395BF1">
        <w:rPr>
          <w:rFonts w:ascii="Arial" w:eastAsia="Times New Roman" w:hAnsi="Arial" w:cs="Arial"/>
          <w:i/>
          <w:iCs/>
          <w:color w:val="000000"/>
          <w:kern w:val="0"/>
          <w:sz w:val="24"/>
          <w:szCs w:val="24"/>
          <w:lang w:eastAsia="en-GB"/>
          <w14:ligatures w14:val="none"/>
        </w:rPr>
        <w:t>Nepal Journal of Epidemiology</w:t>
      </w:r>
      <w:r w:rsidRPr="00395BF1">
        <w:rPr>
          <w:rFonts w:ascii="Arial" w:eastAsia="Times New Roman" w:hAnsi="Arial" w:cs="Arial"/>
          <w:color w:val="000000"/>
          <w:kern w:val="0"/>
          <w:sz w:val="24"/>
          <w:szCs w:val="24"/>
          <w:lang w:eastAsia="en-GB"/>
          <w14:ligatures w14:val="none"/>
        </w:rPr>
        <w:t>,</w:t>
      </w:r>
      <w:r w:rsidR="00395997" w:rsidRPr="00395BF1">
        <w:rPr>
          <w:rFonts w:ascii="Arial" w:eastAsia="Times New Roman" w:hAnsi="Arial" w:cs="Arial"/>
          <w:color w:val="000000"/>
          <w:kern w:val="0"/>
          <w:sz w:val="24"/>
          <w:szCs w:val="24"/>
          <w:lang w:eastAsia="en-GB"/>
          <w14:ligatures w14:val="none"/>
        </w:rPr>
        <w:t xml:space="preserve"> </w:t>
      </w:r>
      <w:r w:rsidRPr="00395BF1">
        <w:rPr>
          <w:rFonts w:ascii="Arial" w:eastAsia="Times New Roman" w:hAnsi="Arial" w:cs="Arial"/>
          <w:color w:val="000000"/>
          <w:kern w:val="0"/>
          <w:sz w:val="24"/>
          <w:szCs w:val="24"/>
          <w:lang w:eastAsia="en-GB"/>
          <w14:ligatures w14:val="none"/>
        </w:rPr>
        <w:t xml:space="preserve">12(4), pp.1242–1247. doi:https://doi.org/10.3126/nje.v12i4.49994. </w:t>
      </w:r>
    </w:p>
    <w:p w14:paraId="1472B1DE" w14:textId="77777777" w:rsidR="00082891" w:rsidRPr="005F34EF" w:rsidRDefault="00082891" w:rsidP="00082891">
      <w:pPr>
        <w:pStyle w:val="NormalWeb"/>
        <w:rPr>
          <w:rFonts w:ascii="Arial" w:hAnsi="Arial" w:cs="Arial"/>
          <w:color w:val="222222"/>
          <w:shd w:val="clear" w:color="auto" w:fill="FFFFFF"/>
        </w:rPr>
      </w:pPr>
      <w:r w:rsidRPr="00395BF1">
        <w:rPr>
          <w:rFonts w:ascii="Arial" w:hAnsi="Arial" w:cs="Arial"/>
          <w:color w:val="222222"/>
          <w:shd w:val="clear" w:color="auto" w:fill="FFFFFF"/>
        </w:rPr>
        <w:t>Kent, R. (2020). </w:t>
      </w:r>
      <w:r w:rsidRPr="00395BF1">
        <w:rPr>
          <w:rFonts w:ascii="Arial" w:hAnsi="Arial" w:cs="Arial"/>
          <w:i/>
          <w:iCs/>
          <w:color w:val="222222"/>
          <w:shd w:val="clear" w:color="auto" w:fill="FFFFFF"/>
        </w:rPr>
        <w:t>Data construction and data analysis for survey research</w:t>
      </w:r>
      <w:r w:rsidRPr="00395BF1">
        <w:rPr>
          <w:rFonts w:ascii="Arial" w:hAnsi="Arial" w:cs="Arial"/>
          <w:color w:val="222222"/>
          <w:shd w:val="clear" w:color="auto" w:fill="FFFFFF"/>
        </w:rPr>
        <w:t xml:space="preserve">. </w:t>
      </w:r>
      <w:r w:rsidRPr="005F34EF">
        <w:rPr>
          <w:rFonts w:ascii="Arial" w:hAnsi="Arial" w:cs="Arial"/>
          <w:color w:val="222222"/>
          <w:shd w:val="clear" w:color="auto" w:fill="FFFFFF"/>
        </w:rPr>
        <w:t>Bloomsbury Publishing.</w:t>
      </w:r>
    </w:p>
    <w:p w14:paraId="0F1E4008" w14:textId="77777777" w:rsidR="00082891" w:rsidRPr="00395BF1" w:rsidRDefault="00082891" w:rsidP="00082891">
      <w:pPr>
        <w:pStyle w:val="NormalWeb"/>
        <w:rPr>
          <w:rFonts w:ascii="Arial" w:hAnsi="Arial" w:cs="Arial"/>
          <w:color w:val="222222"/>
          <w:shd w:val="clear" w:color="auto" w:fill="FFFFFF"/>
        </w:rPr>
      </w:pPr>
      <w:r w:rsidRPr="005F34EF">
        <w:rPr>
          <w:rFonts w:ascii="Arial" w:hAnsi="Arial" w:cs="Arial"/>
          <w:color w:val="222222"/>
          <w:shd w:val="clear" w:color="auto" w:fill="FFFFFF"/>
        </w:rPr>
        <w:t>Kesmodel, U.S.,(2018). Cross</w:t>
      </w:r>
      <w:r w:rsidRPr="005F34EF">
        <w:rPr>
          <w:rFonts w:ascii="Cambria Math" w:hAnsi="Cambria Math" w:cs="Cambria Math"/>
          <w:color w:val="222222"/>
          <w:shd w:val="clear" w:color="auto" w:fill="FFFFFF"/>
        </w:rPr>
        <w:t>‐</w:t>
      </w:r>
      <w:r w:rsidRPr="005F34EF">
        <w:rPr>
          <w:rFonts w:ascii="Arial" w:hAnsi="Arial" w:cs="Arial"/>
          <w:color w:val="222222"/>
          <w:shd w:val="clear" w:color="auto" w:fill="FFFFFF"/>
        </w:rPr>
        <w:t>sectional studies–what are they good for?. </w:t>
      </w:r>
      <w:r w:rsidRPr="005F34EF">
        <w:rPr>
          <w:rFonts w:ascii="Arial" w:hAnsi="Arial" w:cs="Arial"/>
          <w:i/>
          <w:iCs/>
          <w:color w:val="222222"/>
          <w:shd w:val="clear" w:color="auto" w:fill="FFFFFF"/>
        </w:rPr>
        <w:t>Acta obstetricia et gynecologica Scandinavica</w:t>
      </w:r>
      <w:r w:rsidRPr="005F34EF">
        <w:rPr>
          <w:rFonts w:ascii="Arial" w:hAnsi="Arial" w:cs="Arial"/>
          <w:color w:val="222222"/>
          <w:shd w:val="clear" w:color="auto" w:fill="FFFFFF"/>
        </w:rPr>
        <w:t>, </w:t>
      </w:r>
      <w:r w:rsidRPr="005F34EF">
        <w:rPr>
          <w:rFonts w:ascii="Arial" w:hAnsi="Arial" w:cs="Arial"/>
          <w:i/>
          <w:iCs/>
          <w:color w:val="222222"/>
          <w:shd w:val="clear" w:color="auto" w:fill="FFFFFF"/>
        </w:rPr>
        <w:t>97</w:t>
      </w:r>
      <w:r w:rsidRPr="005F34EF">
        <w:rPr>
          <w:rFonts w:ascii="Arial" w:hAnsi="Arial" w:cs="Arial"/>
          <w:color w:val="222222"/>
          <w:shd w:val="clear" w:color="auto" w:fill="FFFFFF"/>
        </w:rPr>
        <w:t>(4), pp.388-393</w:t>
      </w:r>
      <w:r w:rsidRPr="00395BF1">
        <w:rPr>
          <w:rFonts w:ascii="Arial" w:hAnsi="Arial" w:cs="Arial"/>
          <w:color w:val="222222"/>
          <w:shd w:val="clear" w:color="auto" w:fill="FFFFFF"/>
        </w:rPr>
        <w:t>.</w:t>
      </w:r>
    </w:p>
    <w:p w14:paraId="168B3718" w14:textId="77777777" w:rsidR="00082891" w:rsidRPr="00395BF1" w:rsidRDefault="00082891" w:rsidP="00082891">
      <w:pPr>
        <w:pStyle w:val="NormalWeb"/>
        <w:rPr>
          <w:rFonts w:ascii="Arial" w:hAnsi="Arial" w:cs="Arial"/>
          <w:color w:val="000000"/>
        </w:rPr>
      </w:pPr>
      <w:r w:rsidRPr="00395BF1">
        <w:rPr>
          <w:rFonts w:ascii="Arial" w:hAnsi="Arial" w:cs="Arial"/>
          <w:color w:val="222222"/>
          <w:shd w:val="clear" w:color="auto" w:fill="FFFFFF"/>
        </w:rPr>
        <w:t>Kirchmaier, T. (2019). Policing and crime. </w:t>
      </w:r>
      <w:r w:rsidRPr="00395BF1">
        <w:rPr>
          <w:rFonts w:ascii="Arial" w:hAnsi="Arial" w:cs="Arial"/>
          <w:i/>
          <w:iCs/>
          <w:color w:val="222222"/>
          <w:shd w:val="clear" w:color="auto" w:fill="FFFFFF"/>
        </w:rPr>
        <w:t>Centre for Economic Performance</w:t>
      </w:r>
      <w:r w:rsidRPr="00395BF1">
        <w:rPr>
          <w:rFonts w:ascii="Arial" w:hAnsi="Arial" w:cs="Arial"/>
          <w:color w:val="222222"/>
          <w:shd w:val="clear" w:color="auto" w:fill="FFFFFF"/>
        </w:rPr>
        <w:t>, p.140. xxx</w:t>
      </w:r>
    </w:p>
    <w:p w14:paraId="75CD526E" w14:textId="77777777" w:rsidR="00082891" w:rsidRPr="00395BF1" w:rsidRDefault="00082891" w:rsidP="00082891">
      <w:pPr>
        <w:pStyle w:val="NormalWeb"/>
        <w:spacing w:before="0" w:beforeAutospacing="0" w:after="0" w:afterAutospacing="0" w:line="360" w:lineRule="atLeast"/>
        <w:rPr>
          <w:rFonts w:ascii="Arial" w:hAnsi="Arial" w:cs="Arial"/>
          <w:color w:val="000000"/>
        </w:rPr>
      </w:pPr>
      <w:r w:rsidRPr="00395BF1">
        <w:rPr>
          <w:rFonts w:ascii="Arial" w:hAnsi="Arial" w:cs="Arial"/>
          <w:color w:val="000000"/>
        </w:rPr>
        <w:t>Kirchmaier, T., Machin, S.J. and Villa-Llera, C. (2020). Gangs and Knife Crime in London. </w:t>
      </w:r>
      <w:r w:rsidRPr="00395BF1">
        <w:rPr>
          <w:rFonts w:ascii="Arial" w:hAnsi="Arial" w:cs="Arial"/>
          <w:i/>
          <w:iCs/>
          <w:color w:val="000000"/>
        </w:rPr>
        <w:t>SSRN Electronic Journal</w:t>
      </w:r>
      <w:r w:rsidRPr="00395BF1">
        <w:rPr>
          <w:rFonts w:ascii="Arial" w:hAnsi="Arial" w:cs="Arial"/>
          <w:color w:val="000000"/>
        </w:rPr>
        <w:t>. doi:https://doi.org/10.2139/ssrn.3521766.</w:t>
      </w:r>
    </w:p>
    <w:p w14:paraId="60E0476F" w14:textId="77777777" w:rsidR="00082891" w:rsidRPr="00395BF1" w:rsidRDefault="00082891" w:rsidP="00082891">
      <w:pPr>
        <w:pStyle w:val="NormalWeb"/>
        <w:rPr>
          <w:rFonts w:ascii="Arial" w:hAnsi="Arial" w:cs="Arial"/>
          <w:color w:val="222222"/>
          <w:shd w:val="clear" w:color="auto" w:fill="FFFFFF"/>
        </w:rPr>
      </w:pPr>
      <w:r w:rsidRPr="00395BF1">
        <w:rPr>
          <w:rFonts w:ascii="Arial" w:hAnsi="Arial" w:cs="Arial"/>
          <w:color w:val="222222"/>
          <w:shd w:val="clear" w:color="auto" w:fill="FFFFFF"/>
        </w:rPr>
        <w:t>Macfarlane, A. (2019). Gangs and adolescent mental health: A narrative review. </w:t>
      </w:r>
      <w:r w:rsidRPr="00395BF1">
        <w:rPr>
          <w:rFonts w:ascii="Arial" w:hAnsi="Arial" w:cs="Arial"/>
          <w:i/>
          <w:iCs/>
          <w:color w:val="222222"/>
          <w:shd w:val="clear" w:color="auto" w:fill="FFFFFF"/>
        </w:rPr>
        <w:t>Journal of child &amp; adolescent trauma</w:t>
      </w:r>
      <w:r w:rsidRPr="00395BF1">
        <w:rPr>
          <w:rFonts w:ascii="Arial" w:hAnsi="Arial" w:cs="Arial"/>
          <w:color w:val="222222"/>
          <w:shd w:val="clear" w:color="auto" w:fill="FFFFFF"/>
        </w:rPr>
        <w:t>, </w:t>
      </w:r>
      <w:r w:rsidRPr="00395BF1">
        <w:rPr>
          <w:rFonts w:ascii="Arial" w:hAnsi="Arial" w:cs="Arial"/>
          <w:i/>
          <w:iCs/>
          <w:color w:val="222222"/>
          <w:shd w:val="clear" w:color="auto" w:fill="FFFFFF"/>
        </w:rPr>
        <w:t>12</w:t>
      </w:r>
      <w:r w:rsidRPr="00395BF1">
        <w:rPr>
          <w:rFonts w:ascii="Arial" w:hAnsi="Arial" w:cs="Arial"/>
          <w:color w:val="222222"/>
          <w:shd w:val="clear" w:color="auto" w:fill="FFFFFF"/>
        </w:rPr>
        <w:t>(3), pp.411-420.</w:t>
      </w:r>
    </w:p>
    <w:p w14:paraId="172168BC" w14:textId="77777777" w:rsidR="00082891" w:rsidRPr="00395BF1" w:rsidRDefault="00082891" w:rsidP="00082891">
      <w:pPr>
        <w:pStyle w:val="NormalWeb"/>
        <w:rPr>
          <w:rFonts w:ascii="Arial" w:hAnsi="Arial" w:cs="Arial"/>
        </w:rPr>
      </w:pPr>
      <w:r w:rsidRPr="00395BF1">
        <w:rPr>
          <w:rFonts w:ascii="Arial" w:hAnsi="Arial" w:cs="Arial"/>
        </w:rPr>
        <w:t xml:space="preserve">Martin, D. (2021) </w:t>
      </w:r>
      <w:r w:rsidRPr="00395BF1">
        <w:rPr>
          <w:rFonts w:ascii="Arial" w:hAnsi="Arial" w:cs="Arial"/>
          <w:i/>
          <w:iCs/>
        </w:rPr>
        <w:t>Knife crime prevention orders: A life saving measure or a step too far?</w:t>
      </w:r>
      <w:r w:rsidRPr="00395BF1">
        <w:rPr>
          <w:rFonts w:ascii="Arial" w:hAnsi="Arial" w:cs="Arial"/>
        </w:rPr>
        <w:t xml:space="preserve"> JMW. Available at: </w:t>
      </w:r>
      <w:hyperlink r:id="rId40" w:history="1">
        <w:r w:rsidRPr="00395BF1">
          <w:rPr>
            <w:rStyle w:val="Hyperlink"/>
            <w:rFonts w:ascii="Arial" w:eastAsiaTheme="majorEastAsia" w:hAnsi="Arial" w:cs="Arial"/>
          </w:rPr>
          <w:t>https://www.jmw.co.uk/blog/criminal-defence/knife-crime-prevention-orders-life-saving-measure-or-step-too-far</w:t>
        </w:r>
      </w:hyperlink>
      <w:r w:rsidRPr="00395BF1">
        <w:rPr>
          <w:rFonts w:ascii="Arial" w:hAnsi="Arial" w:cs="Arial"/>
        </w:rPr>
        <w:t xml:space="preserve"> (Accessed 27th November 2023).</w:t>
      </w:r>
    </w:p>
    <w:p w14:paraId="77BBADFD" w14:textId="77777777" w:rsidR="00082891" w:rsidRPr="0076102D" w:rsidRDefault="00082891" w:rsidP="00082891">
      <w:pPr>
        <w:rPr>
          <w:rFonts w:ascii="Arial" w:hAnsi="Arial" w:cs="Arial"/>
          <w:color w:val="222222"/>
          <w:sz w:val="24"/>
          <w:szCs w:val="24"/>
          <w:shd w:val="clear" w:color="auto" w:fill="FFFFFF"/>
        </w:rPr>
      </w:pPr>
      <w:r w:rsidRPr="0076102D">
        <w:rPr>
          <w:rFonts w:ascii="Arial" w:hAnsi="Arial" w:cs="Arial"/>
          <w:color w:val="222222"/>
          <w:sz w:val="24"/>
          <w:szCs w:val="24"/>
          <w:shd w:val="clear" w:color="auto" w:fill="FFFFFF"/>
        </w:rPr>
        <w:lastRenderedPageBreak/>
        <w:t>Martin, J. and Marker, D.A. (2007). Informed consent: Interpretations and practice on social surveys. </w:t>
      </w:r>
      <w:r w:rsidRPr="0076102D">
        <w:rPr>
          <w:rFonts w:ascii="Arial" w:hAnsi="Arial" w:cs="Arial"/>
          <w:i/>
          <w:iCs/>
          <w:color w:val="222222"/>
          <w:sz w:val="24"/>
          <w:szCs w:val="24"/>
          <w:shd w:val="clear" w:color="auto" w:fill="FFFFFF"/>
        </w:rPr>
        <w:t>Social Science &amp; Medicine</w:t>
      </w:r>
      <w:r w:rsidRPr="0076102D">
        <w:rPr>
          <w:rFonts w:ascii="Arial" w:hAnsi="Arial" w:cs="Arial"/>
          <w:color w:val="222222"/>
          <w:sz w:val="24"/>
          <w:szCs w:val="24"/>
          <w:shd w:val="clear" w:color="auto" w:fill="FFFFFF"/>
        </w:rPr>
        <w:t>, </w:t>
      </w:r>
      <w:r w:rsidRPr="0076102D">
        <w:rPr>
          <w:rFonts w:ascii="Arial" w:hAnsi="Arial" w:cs="Arial"/>
          <w:i/>
          <w:iCs/>
          <w:color w:val="222222"/>
          <w:sz w:val="24"/>
          <w:szCs w:val="24"/>
          <w:shd w:val="clear" w:color="auto" w:fill="FFFFFF"/>
        </w:rPr>
        <w:t>65</w:t>
      </w:r>
      <w:r w:rsidRPr="0076102D">
        <w:rPr>
          <w:rFonts w:ascii="Arial" w:hAnsi="Arial" w:cs="Arial"/>
          <w:color w:val="222222"/>
          <w:sz w:val="24"/>
          <w:szCs w:val="24"/>
          <w:shd w:val="clear" w:color="auto" w:fill="FFFFFF"/>
        </w:rPr>
        <w:t>(11), pp.2260-2271.</w:t>
      </w:r>
    </w:p>
    <w:p w14:paraId="760EBDDD" w14:textId="77777777" w:rsidR="00082891" w:rsidRPr="0076102D" w:rsidRDefault="00082891" w:rsidP="00082891">
      <w:pPr>
        <w:pStyle w:val="NormalWeb"/>
        <w:spacing w:before="0" w:after="0" w:line="360" w:lineRule="atLeast"/>
        <w:rPr>
          <w:rFonts w:ascii="Arial" w:hAnsi="Arial" w:cs="Arial"/>
          <w:color w:val="000000"/>
        </w:rPr>
      </w:pPr>
      <w:r w:rsidRPr="0076102D">
        <w:rPr>
          <w:rFonts w:ascii="Arial" w:hAnsi="Arial" w:cs="Arial"/>
          <w:color w:val="000000"/>
        </w:rPr>
        <w:t>McNeill, A. and Wheller, L. (2019). </w:t>
      </w:r>
      <w:r w:rsidRPr="0076102D">
        <w:rPr>
          <w:rFonts w:ascii="Arial" w:hAnsi="Arial" w:cs="Arial"/>
          <w:i/>
          <w:iCs/>
          <w:color w:val="000000"/>
        </w:rPr>
        <w:t>Understanding the causes of knife crime</w:t>
      </w:r>
      <w:r w:rsidRPr="0076102D">
        <w:rPr>
          <w:rFonts w:ascii="Arial" w:hAnsi="Arial" w:cs="Arial"/>
          <w:color w:val="000000"/>
        </w:rPr>
        <w:t xml:space="preserve">. College of Policing. Available at: </w:t>
      </w:r>
      <w:hyperlink r:id="rId41" w:history="1">
        <w:r w:rsidRPr="0076102D">
          <w:rPr>
            <w:rStyle w:val="Hyperlink"/>
            <w:rFonts w:ascii="Arial" w:eastAsiaTheme="majorEastAsia" w:hAnsi="Arial" w:cs="Arial"/>
          </w:rPr>
          <w:t>https://www.college.police.uk/guidance/knife-crime-evidence-briefing/understanding-causes-knife-crime</w:t>
        </w:r>
      </w:hyperlink>
      <w:r w:rsidRPr="0076102D">
        <w:rPr>
          <w:rFonts w:ascii="Arial" w:hAnsi="Arial" w:cs="Arial"/>
          <w:color w:val="000000"/>
        </w:rPr>
        <w:t>. (Accessed 11</w:t>
      </w:r>
      <w:r w:rsidRPr="0076102D">
        <w:rPr>
          <w:rFonts w:ascii="Arial" w:hAnsi="Arial" w:cs="Arial"/>
          <w:color w:val="000000"/>
          <w:vertAlign w:val="superscript"/>
        </w:rPr>
        <w:t>th</w:t>
      </w:r>
      <w:r w:rsidRPr="0076102D">
        <w:rPr>
          <w:rFonts w:ascii="Arial" w:hAnsi="Arial" w:cs="Arial"/>
          <w:color w:val="000000"/>
        </w:rPr>
        <w:t xml:space="preserve"> October 2023).</w:t>
      </w:r>
    </w:p>
    <w:p w14:paraId="2E96CA56" w14:textId="77777777" w:rsidR="00082891" w:rsidRPr="0076102D" w:rsidRDefault="00082891" w:rsidP="00082891">
      <w:pPr>
        <w:pStyle w:val="NormalWeb"/>
        <w:rPr>
          <w:rFonts w:ascii="Arial" w:hAnsi="Arial" w:cs="Arial"/>
          <w:color w:val="000000"/>
        </w:rPr>
      </w:pPr>
      <w:r w:rsidRPr="0076102D">
        <w:rPr>
          <w:rFonts w:ascii="Arial" w:hAnsi="Arial" w:cs="Arial"/>
          <w:color w:val="000000"/>
        </w:rPr>
        <w:t>‌</w:t>
      </w:r>
      <w:r w:rsidRPr="0076102D">
        <w:rPr>
          <w:rFonts w:ascii="Arial" w:hAnsi="Arial" w:cs="Arial"/>
          <w:color w:val="222222"/>
          <w:shd w:val="clear" w:color="auto" w:fill="FFFFFF"/>
        </w:rPr>
        <w:t>Meade, A.W. and Craig, S.B. (2012). Identifying careless responses in survey data. </w:t>
      </w:r>
      <w:r w:rsidRPr="0076102D">
        <w:rPr>
          <w:rFonts w:ascii="Arial" w:hAnsi="Arial" w:cs="Arial"/>
          <w:i/>
          <w:iCs/>
          <w:color w:val="222222"/>
          <w:shd w:val="clear" w:color="auto" w:fill="FFFFFF"/>
        </w:rPr>
        <w:t>Psychological methods</w:t>
      </w:r>
      <w:r w:rsidRPr="0076102D">
        <w:rPr>
          <w:rFonts w:ascii="Arial" w:hAnsi="Arial" w:cs="Arial"/>
          <w:color w:val="222222"/>
          <w:shd w:val="clear" w:color="auto" w:fill="FFFFFF"/>
        </w:rPr>
        <w:t>, </w:t>
      </w:r>
      <w:r w:rsidRPr="0076102D">
        <w:rPr>
          <w:rFonts w:ascii="Arial" w:hAnsi="Arial" w:cs="Arial"/>
          <w:i/>
          <w:iCs/>
          <w:color w:val="222222"/>
          <w:shd w:val="clear" w:color="auto" w:fill="FFFFFF"/>
        </w:rPr>
        <w:t>17</w:t>
      </w:r>
      <w:r w:rsidRPr="0076102D">
        <w:rPr>
          <w:rFonts w:ascii="Arial" w:hAnsi="Arial" w:cs="Arial"/>
          <w:color w:val="222222"/>
          <w:shd w:val="clear" w:color="auto" w:fill="FFFFFF"/>
        </w:rPr>
        <w:t>(3), p.437.</w:t>
      </w:r>
    </w:p>
    <w:p w14:paraId="69DD133E" w14:textId="77777777" w:rsidR="00082891" w:rsidRDefault="00082891" w:rsidP="00082891">
      <w:pPr>
        <w:pStyle w:val="NormalWeb"/>
        <w:spacing w:before="0" w:beforeAutospacing="0" w:after="0" w:afterAutospacing="0" w:line="360" w:lineRule="atLeast"/>
        <w:rPr>
          <w:rFonts w:ascii="Arial" w:hAnsi="Arial" w:cs="Arial"/>
          <w:color w:val="000000"/>
        </w:rPr>
      </w:pPr>
      <w:r w:rsidRPr="0076102D">
        <w:rPr>
          <w:rFonts w:ascii="Arial" w:hAnsi="Arial" w:cs="Arial"/>
          <w:color w:val="000000"/>
        </w:rPr>
        <w:t>Metropolitan Police (2012). </w:t>
      </w:r>
      <w:r w:rsidRPr="0076102D">
        <w:rPr>
          <w:rFonts w:ascii="Arial" w:hAnsi="Arial" w:cs="Arial"/>
          <w:i/>
          <w:iCs/>
          <w:color w:val="000000"/>
        </w:rPr>
        <w:t>Gangs violence matrix | The Met</w:t>
      </w:r>
      <w:r w:rsidRPr="0076102D">
        <w:rPr>
          <w:rFonts w:ascii="Arial" w:hAnsi="Arial" w:cs="Arial"/>
          <w:color w:val="000000"/>
        </w:rPr>
        <w:t xml:space="preserve">. Police.uk. Available at: </w:t>
      </w:r>
      <w:hyperlink r:id="rId42" w:history="1">
        <w:r w:rsidRPr="0076102D">
          <w:rPr>
            <w:rStyle w:val="Hyperlink"/>
            <w:rFonts w:ascii="Arial" w:eastAsiaTheme="majorEastAsia" w:hAnsi="Arial" w:cs="Arial"/>
          </w:rPr>
          <w:t>https://www.met.police.uk/police-forces/metropolitan-police/areas/about-us/about-the-met/gangs-violence-matrix/</w:t>
        </w:r>
      </w:hyperlink>
      <w:r w:rsidRPr="0076102D">
        <w:rPr>
          <w:rFonts w:ascii="Arial" w:hAnsi="Arial" w:cs="Arial"/>
          <w:color w:val="000000"/>
        </w:rPr>
        <w:t>. (Accessed 21</w:t>
      </w:r>
      <w:r w:rsidRPr="0076102D">
        <w:rPr>
          <w:rFonts w:ascii="Arial" w:hAnsi="Arial" w:cs="Arial"/>
          <w:color w:val="000000"/>
          <w:vertAlign w:val="superscript"/>
        </w:rPr>
        <w:t>st</w:t>
      </w:r>
      <w:r w:rsidRPr="0076102D">
        <w:rPr>
          <w:rFonts w:ascii="Arial" w:hAnsi="Arial" w:cs="Arial"/>
          <w:color w:val="000000"/>
        </w:rPr>
        <w:t xml:space="preserve"> February 2024).</w:t>
      </w:r>
    </w:p>
    <w:p w14:paraId="1FB18ACB" w14:textId="77777777" w:rsidR="000B52EC" w:rsidRDefault="000B52EC" w:rsidP="00082891">
      <w:pPr>
        <w:pStyle w:val="NormalWeb"/>
        <w:spacing w:before="0" w:beforeAutospacing="0" w:after="0" w:afterAutospacing="0" w:line="360" w:lineRule="atLeast"/>
        <w:rPr>
          <w:rFonts w:ascii="Arial" w:hAnsi="Arial" w:cs="Arial"/>
          <w:color w:val="000000"/>
        </w:rPr>
      </w:pPr>
    </w:p>
    <w:p w14:paraId="34F3E6CC" w14:textId="7934B683" w:rsidR="00FD6667" w:rsidRPr="000B52EC" w:rsidRDefault="000B52EC" w:rsidP="000B52EC">
      <w:pPr>
        <w:rPr>
          <w:rFonts w:ascii="Arial" w:hAnsi="Arial" w:cs="Arial"/>
          <w:sz w:val="24"/>
          <w:szCs w:val="24"/>
        </w:rPr>
      </w:pPr>
      <w:r w:rsidRPr="0076102D">
        <w:rPr>
          <w:rFonts w:ascii="Arial" w:hAnsi="Arial" w:cs="Arial"/>
          <w:color w:val="222222"/>
          <w:sz w:val="24"/>
          <w:szCs w:val="24"/>
          <w:shd w:val="clear" w:color="auto" w:fill="FFFFFF"/>
        </w:rPr>
        <w:t xml:space="preserve">Ministry of Housing, Communities and Local Government. (2019).  </w:t>
      </w:r>
      <w:r w:rsidRPr="0076102D">
        <w:rPr>
          <w:rFonts w:ascii="Arial" w:hAnsi="Arial" w:cs="Arial"/>
          <w:i/>
          <w:iCs/>
          <w:color w:val="222222"/>
          <w:sz w:val="24"/>
          <w:szCs w:val="24"/>
          <w:shd w:val="clear" w:color="auto" w:fill="FFFFFF"/>
        </w:rPr>
        <w:t>Deprivation</w:t>
      </w:r>
      <w:r w:rsidRPr="0076102D">
        <w:rPr>
          <w:rFonts w:ascii="Arial" w:hAnsi="Arial" w:cs="Arial"/>
          <w:color w:val="222222"/>
          <w:sz w:val="24"/>
          <w:szCs w:val="24"/>
          <w:shd w:val="clear" w:color="auto" w:fill="FFFFFF"/>
        </w:rPr>
        <w:t>. Available at:</w:t>
      </w:r>
      <w:r w:rsidRPr="0076102D">
        <w:rPr>
          <w:rFonts w:ascii="Arial" w:hAnsi="Arial" w:cs="Arial"/>
          <w:sz w:val="24"/>
          <w:szCs w:val="24"/>
        </w:rPr>
        <w:t xml:space="preserve"> </w:t>
      </w:r>
      <w:hyperlink r:id="rId43" w:history="1">
        <w:r w:rsidRPr="0076102D">
          <w:rPr>
            <w:rStyle w:val="Hyperlink"/>
            <w:rFonts w:ascii="Arial" w:hAnsi="Arial" w:cs="Arial"/>
            <w:sz w:val="24"/>
            <w:szCs w:val="24"/>
            <w:shd w:val="clear" w:color="auto" w:fill="FFFFFF"/>
          </w:rPr>
          <w:t>https://assets.publishing.service.gov.uk/media/5dfce0d2ed915d1f2c718355/Deprivation_2019.pdf</w:t>
        </w:r>
      </w:hyperlink>
      <w:r w:rsidRPr="0076102D">
        <w:rPr>
          <w:rFonts w:ascii="Arial" w:hAnsi="Arial" w:cs="Arial"/>
          <w:color w:val="222222"/>
          <w:sz w:val="24"/>
          <w:szCs w:val="24"/>
          <w:shd w:val="clear" w:color="auto" w:fill="FFFFFF"/>
        </w:rPr>
        <w:t>. (Accessed 20</w:t>
      </w:r>
      <w:r w:rsidRPr="0076102D">
        <w:rPr>
          <w:rFonts w:ascii="Arial" w:hAnsi="Arial" w:cs="Arial"/>
          <w:color w:val="222222"/>
          <w:sz w:val="24"/>
          <w:szCs w:val="24"/>
          <w:shd w:val="clear" w:color="auto" w:fill="FFFFFF"/>
          <w:vertAlign w:val="superscript"/>
        </w:rPr>
        <w:t>th</w:t>
      </w:r>
      <w:r w:rsidRPr="0076102D">
        <w:rPr>
          <w:rFonts w:ascii="Arial" w:hAnsi="Arial" w:cs="Arial"/>
          <w:color w:val="222222"/>
          <w:sz w:val="24"/>
          <w:szCs w:val="24"/>
          <w:shd w:val="clear" w:color="auto" w:fill="FFFFFF"/>
        </w:rPr>
        <w:t xml:space="preserve"> March 2024).</w:t>
      </w:r>
    </w:p>
    <w:p w14:paraId="2849866B" w14:textId="667AF836" w:rsidR="00FD6667" w:rsidRPr="0076102D" w:rsidRDefault="00FD6667" w:rsidP="00745E55">
      <w:pPr>
        <w:pStyle w:val="NormalWeb"/>
        <w:spacing w:before="0" w:beforeAutospacing="0" w:after="0" w:afterAutospacing="0" w:line="360" w:lineRule="atLeast"/>
        <w:rPr>
          <w:rFonts w:ascii="Arial" w:hAnsi="Arial" w:cs="Arial"/>
          <w:color w:val="000000"/>
        </w:rPr>
      </w:pPr>
      <w:r w:rsidRPr="0076102D">
        <w:rPr>
          <w:rFonts w:ascii="Arial" w:hAnsi="Arial" w:cs="Arial"/>
          <w:color w:val="000000"/>
        </w:rPr>
        <w:t xml:space="preserve">Ministry of </w:t>
      </w:r>
      <w:r w:rsidR="00D37520" w:rsidRPr="0076102D">
        <w:rPr>
          <w:rFonts w:ascii="Arial" w:hAnsi="Arial" w:cs="Arial"/>
          <w:color w:val="000000"/>
        </w:rPr>
        <w:t>Justice</w:t>
      </w:r>
      <w:r w:rsidRPr="0076102D">
        <w:rPr>
          <w:rFonts w:ascii="Arial" w:hAnsi="Arial" w:cs="Arial"/>
          <w:color w:val="000000"/>
        </w:rPr>
        <w:t xml:space="preserve"> (</w:t>
      </w:r>
      <w:r w:rsidR="00D37520" w:rsidRPr="0076102D">
        <w:rPr>
          <w:rFonts w:ascii="Arial" w:hAnsi="Arial" w:cs="Arial"/>
          <w:color w:val="000000"/>
        </w:rPr>
        <w:t>2023</w:t>
      </w:r>
      <w:r w:rsidRPr="0076102D">
        <w:rPr>
          <w:rFonts w:ascii="Arial" w:hAnsi="Arial" w:cs="Arial"/>
          <w:color w:val="000000"/>
        </w:rPr>
        <w:t>). </w:t>
      </w:r>
      <w:r w:rsidRPr="0076102D">
        <w:rPr>
          <w:rFonts w:ascii="Arial" w:hAnsi="Arial" w:cs="Arial"/>
          <w:i/>
          <w:iCs/>
          <w:color w:val="000000"/>
        </w:rPr>
        <w:t>Knife and Offensive Weapon Sentencing Statistics: April to June 2023</w:t>
      </w:r>
      <w:r w:rsidRPr="0076102D">
        <w:rPr>
          <w:rFonts w:ascii="Arial" w:hAnsi="Arial" w:cs="Arial"/>
          <w:color w:val="000000"/>
        </w:rPr>
        <w:t xml:space="preserve">. Available at: </w:t>
      </w:r>
      <w:hyperlink r:id="rId44" w:history="1">
        <w:r w:rsidR="00D37520" w:rsidRPr="0076102D">
          <w:rPr>
            <w:rStyle w:val="Hyperlink"/>
            <w:rFonts w:ascii="Arial" w:hAnsi="Arial" w:cs="Arial"/>
          </w:rPr>
          <w:t>https://www.gov.uk/government/statistics/knife-and-offensive-weapon-sentencing-statistics-april-to-june-2023</w:t>
        </w:r>
      </w:hyperlink>
      <w:r w:rsidRPr="0076102D">
        <w:rPr>
          <w:rFonts w:ascii="Arial" w:hAnsi="Arial" w:cs="Arial"/>
          <w:color w:val="000000"/>
        </w:rPr>
        <w:t>.</w:t>
      </w:r>
      <w:r w:rsidR="00D37520" w:rsidRPr="0076102D">
        <w:rPr>
          <w:rFonts w:ascii="Arial" w:hAnsi="Arial" w:cs="Arial"/>
          <w:color w:val="000000"/>
        </w:rPr>
        <w:t xml:space="preserve"> (Accessed </w:t>
      </w:r>
      <w:r w:rsidR="000A7372" w:rsidRPr="0076102D">
        <w:rPr>
          <w:rFonts w:ascii="Arial" w:hAnsi="Arial" w:cs="Arial"/>
          <w:color w:val="000000"/>
        </w:rPr>
        <w:t>9</w:t>
      </w:r>
      <w:r w:rsidR="000A7372" w:rsidRPr="0076102D">
        <w:rPr>
          <w:rFonts w:ascii="Arial" w:hAnsi="Arial" w:cs="Arial"/>
          <w:color w:val="000000"/>
          <w:vertAlign w:val="superscript"/>
        </w:rPr>
        <w:t>th</w:t>
      </w:r>
      <w:r w:rsidR="000A7372" w:rsidRPr="0076102D">
        <w:rPr>
          <w:rFonts w:ascii="Arial" w:hAnsi="Arial" w:cs="Arial"/>
          <w:color w:val="000000"/>
        </w:rPr>
        <w:t xml:space="preserve"> April 2024).</w:t>
      </w:r>
    </w:p>
    <w:p w14:paraId="61380EBC" w14:textId="4E4668B7" w:rsidR="00082891" w:rsidRPr="0076102D" w:rsidRDefault="00082891" w:rsidP="00082891">
      <w:pPr>
        <w:pStyle w:val="NormalWeb"/>
        <w:spacing w:before="0" w:after="0" w:line="360" w:lineRule="atLeast"/>
        <w:rPr>
          <w:rFonts w:ascii="Arial" w:hAnsi="Arial" w:cs="Arial"/>
          <w:color w:val="000000"/>
        </w:rPr>
      </w:pPr>
      <w:r w:rsidRPr="0076102D">
        <w:rPr>
          <w:rFonts w:ascii="Arial" w:hAnsi="Arial" w:cs="Arial"/>
          <w:color w:val="000000"/>
        </w:rPr>
        <w:t>Ministry of Justice (2023). </w:t>
      </w:r>
      <w:r w:rsidRPr="0076102D">
        <w:rPr>
          <w:rFonts w:ascii="Arial" w:hAnsi="Arial" w:cs="Arial"/>
          <w:i/>
          <w:iCs/>
          <w:color w:val="000000"/>
        </w:rPr>
        <w:t>Knife and Offensive Weapon Sentencing Statistics: July to September 2022</w:t>
      </w:r>
      <w:r w:rsidRPr="0076102D">
        <w:rPr>
          <w:rFonts w:ascii="Arial" w:hAnsi="Arial" w:cs="Arial"/>
          <w:color w:val="000000"/>
        </w:rPr>
        <w:t xml:space="preserve">. GOV.UK. Available at: </w:t>
      </w:r>
      <w:hyperlink r:id="rId45" w:anchor=":~:text=The%20recent%20police%20recorded%20crime" w:history="1">
        <w:r w:rsidRPr="0076102D">
          <w:rPr>
            <w:rStyle w:val="Hyperlink"/>
            <w:rFonts w:ascii="Arial" w:eastAsiaTheme="majorEastAsia" w:hAnsi="Arial" w:cs="Arial"/>
          </w:rPr>
          <w:t>https://www.gov.uk/government/statistics/knife-and-offensive-weapon-sentencing-statistics-july-to-september-2022#:~:text=The%20recent%20police%20recorded%20crime</w:t>
        </w:r>
      </w:hyperlink>
      <w:r w:rsidRPr="0076102D">
        <w:rPr>
          <w:rFonts w:ascii="Arial" w:hAnsi="Arial" w:cs="Arial"/>
          <w:color w:val="000000"/>
        </w:rPr>
        <w:t>. (</w:t>
      </w:r>
      <w:r w:rsidR="00D37520" w:rsidRPr="0076102D">
        <w:rPr>
          <w:rFonts w:ascii="Arial" w:hAnsi="Arial" w:cs="Arial"/>
          <w:color w:val="000000"/>
        </w:rPr>
        <w:t>A</w:t>
      </w:r>
      <w:r w:rsidRPr="0076102D">
        <w:rPr>
          <w:rFonts w:ascii="Arial" w:hAnsi="Arial" w:cs="Arial"/>
          <w:color w:val="000000"/>
        </w:rPr>
        <w:t>ccessed 11</w:t>
      </w:r>
      <w:r w:rsidRPr="0076102D">
        <w:rPr>
          <w:rFonts w:ascii="Arial" w:hAnsi="Arial" w:cs="Arial"/>
          <w:color w:val="000000"/>
          <w:vertAlign w:val="superscript"/>
        </w:rPr>
        <w:t>th</w:t>
      </w:r>
      <w:r w:rsidRPr="0076102D">
        <w:rPr>
          <w:rFonts w:ascii="Arial" w:hAnsi="Arial" w:cs="Arial"/>
          <w:color w:val="000000"/>
        </w:rPr>
        <w:t xml:space="preserve"> October 2023)</w:t>
      </w:r>
    </w:p>
    <w:p w14:paraId="3E9A1AA3" w14:textId="77777777" w:rsidR="00082891" w:rsidRPr="0076102D" w:rsidRDefault="00082891" w:rsidP="00082891">
      <w:pPr>
        <w:pStyle w:val="NormalWeb"/>
        <w:rPr>
          <w:rFonts w:ascii="Arial" w:hAnsi="Arial" w:cs="Arial"/>
          <w:color w:val="222222"/>
          <w:shd w:val="clear" w:color="auto" w:fill="FFFFFF"/>
        </w:rPr>
      </w:pPr>
      <w:r w:rsidRPr="0076102D">
        <w:rPr>
          <w:rFonts w:ascii="Arial" w:hAnsi="Arial" w:cs="Arial"/>
          <w:color w:val="222222"/>
          <w:shd w:val="clear" w:color="auto" w:fill="FFFFFF"/>
        </w:rPr>
        <w:t>Nayak, M.S.D.P. and Narayan, K.A. (2019). Strengths and weaknesses of online surveys. </w:t>
      </w:r>
      <w:r w:rsidRPr="0076102D">
        <w:rPr>
          <w:rFonts w:ascii="Arial" w:hAnsi="Arial" w:cs="Arial"/>
          <w:i/>
          <w:iCs/>
          <w:color w:val="222222"/>
          <w:shd w:val="clear" w:color="auto" w:fill="FFFFFF"/>
        </w:rPr>
        <w:t>technology</w:t>
      </w:r>
      <w:r w:rsidRPr="0076102D">
        <w:rPr>
          <w:rFonts w:ascii="Arial" w:hAnsi="Arial" w:cs="Arial"/>
          <w:color w:val="222222"/>
          <w:shd w:val="clear" w:color="auto" w:fill="FFFFFF"/>
        </w:rPr>
        <w:t>, </w:t>
      </w:r>
      <w:r w:rsidRPr="0076102D">
        <w:rPr>
          <w:rFonts w:ascii="Arial" w:hAnsi="Arial" w:cs="Arial"/>
          <w:i/>
          <w:iCs/>
          <w:color w:val="222222"/>
          <w:shd w:val="clear" w:color="auto" w:fill="FFFFFF"/>
        </w:rPr>
        <w:t>6</w:t>
      </w:r>
      <w:r w:rsidRPr="0076102D">
        <w:rPr>
          <w:rFonts w:ascii="Arial" w:hAnsi="Arial" w:cs="Arial"/>
          <w:color w:val="222222"/>
          <w:shd w:val="clear" w:color="auto" w:fill="FFFFFF"/>
        </w:rPr>
        <w:t>(7), pp.0837-2405053138.</w:t>
      </w:r>
    </w:p>
    <w:p w14:paraId="38FCBEF9" w14:textId="77777777" w:rsidR="00082891" w:rsidRPr="0076102D" w:rsidRDefault="00082891" w:rsidP="00082891">
      <w:pPr>
        <w:pStyle w:val="NormalWeb"/>
        <w:rPr>
          <w:rFonts w:ascii="Arial" w:hAnsi="Arial" w:cs="Arial"/>
          <w:color w:val="222222"/>
          <w:shd w:val="clear" w:color="auto" w:fill="FFFFFF"/>
        </w:rPr>
      </w:pPr>
      <w:r w:rsidRPr="0076102D">
        <w:rPr>
          <w:rFonts w:ascii="Arial" w:hAnsi="Arial" w:cs="Arial"/>
          <w:color w:val="222222"/>
          <w:shd w:val="clear" w:color="auto" w:fill="FFFFFF"/>
        </w:rPr>
        <w:t>Newman, I. (2000). A Conceptualization of Mixed Methods: A Need for Inductive/Deductive Approach to Conducting Research.</w:t>
      </w:r>
    </w:p>
    <w:p w14:paraId="2CEA47AB" w14:textId="028B83A4" w:rsidR="00D1188D" w:rsidRPr="0076102D" w:rsidRDefault="00D1188D" w:rsidP="00082891">
      <w:pPr>
        <w:pStyle w:val="NormalWeb"/>
        <w:rPr>
          <w:rFonts w:ascii="Arial" w:hAnsi="Arial" w:cs="Arial"/>
          <w:color w:val="222222"/>
          <w:shd w:val="clear" w:color="auto" w:fill="FFFFFF"/>
        </w:rPr>
      </w:pPr>
      <w:r w:rsidRPr="0076102D">
        <w:rPr>
          <w:rFonts w:ascii="Arial" w:hAnsi="Arial" w:cs="Arial"/>
          <w:color w:val="222222"/>
          <w:shd w:val="clear" w:color="auto" w:fill="FFFFFF"/>
        </w:rPr>
        <w:t>Olajide, P.</w:t>
      </w:r>
      <w:r w:rsidR="00D460A4" w:rsidRPr="0076102D">
        <w:rPr>
          <w:rFonts w:ascii="Arial" w:hAnsi="Arial" w:cs="Arial"/>
          <w:color w:val="222222"/>
          <w:shd w:val="clear" w:color="auto" w:fill="FFFFFF"/>
        </w:rPr>
        <w:t xml:space="preserve"> (</w:t>
      </w:r>
      <w:r w:rsidRPr="0076102D">
        <w:rPr>
          <w:rFonts w:ascii="Arial" w:hAnsi="Arial" w:cs="Arial"/>
          <w:color w:val="222222"/>
          <w:shd w:val="clear" w:color="auto" w:fill="FFFFFF"/>
        </w:rPr>
        <w:t>2024</w:t>
      </w:r>
      <w:r w:rsidR="00D460A4" w:rsidRPr="0076102D">
        <w:rPr>
          <w:rFonts w:ascii="Arial" w:hAnsi="Arial" w:cs="Arial"/>
          <w:color w:val="222222"/>
          <w:shd w:val="clear" w:color="auto" w:fill="FFFFFF"/>
        </w:rPr>
        <w:t>)</w:t>
      </w:r>
      <w:r w:rsidRPr="0076102D">
        <w:rPr>
          <w:rFonts w:ascii="Arial" w:hAnsi="Arial" w:cs="Arial"/>
          <w:color w:val="222222"/>
          <w:shd w:val="clear" w:color="auto" w:fill="FFFFFF"/>
        </w:rPr>
        <w:t>. Between the lines-How do UK news media outlets report on Black homicide victims in London?.</w:t>
      </w:r>
    </w:p>
    <w:p w14:paraId="5337358A" w14:textId="77777777" w:rsidR="00082891" w:rsidRPr="0076102D" w:rsidRDefault="00082891" w:rsidP="00082891">
      <w:pPr>
        <w:pStyle w:val="NormalWeb"/>
        <w:spacing w:before="0" w:beforeAutospacing="0" w:after="0" w:afterAutospacing="0" w:line="360" w:lineRule="atLeast"/>
        <w:rPr>
          <w:rFonts w:ascii="Arial" w:hAnsi="Arial" w:cs="Arial"/>
          <w:color w:val="000000"/>
        </w:rPr>
      </w:pPr>
      <w:r w:rsidRPr="0076102D">
        <w:rPr>
          <w:rFonts w:ascii="Arial" w:hAnsi="Arial" w:cs="Arial"/>
          <w:color w:val="000000"/>
        </w:rPr>
        <w:t>Palasinski, M., Brown, W., Shortland, N., Riggs, D.W., Chen, M. and Bowman-Grieve, L. (2019). Masculinity, Injury, and Death: Implications for Anti-Knife-Carrying Messages. </w:t>
      </w:r>
      <w:r w:rsidRPr="0076102D">
        <w:rPr>
          <w:rFonts w:ascii="Arial" w:hAnsi="Arial" w:cs="Arial"/>
          <w:i/>
          <w:iCs/>
          <w:color w:val="000000"/>
        </w:rPr>
        <w:t>Journal of Interpersonal Violence 36 (13-14)</w:t>
      </w:r>
      <w:r w:rsidRPr="0076102D">
        <w:rPr>
          <w:rFonts w:ascii="Arial" w:hAnsi="Arial" w:cs="Arial"/>
          <w:color w:val="000000"/>
        </w:rPr>
        <w:t>, p.088626051882234.</w:t>
      </w:r>
    </w:p>
    <w:p w14:paraId="080DDC3B" w14:textId="77777777" w:rsidR="00082891" w:rsidRPr="0076102D" w:rsidRDefault="00082891" w:rsidP="00082891">
      <w:pPr>
        <w:pStyle w:val="NormalWeb"/>
        <w:spacing w:before="0" w:beforeAutospacing="0" w:after="0" w:afterAutospacing="0" w:line="360" w:lineRule="atLeast"/>
        <w:rPr>
          <w:rFonts w:ascii="Arial" w:hAnsi="Arial" w:cs="Arial"/>
          <w:color w:val="000000"/>
        </w:rPr>
      </w:pPr>
    </w:p>
    <w:p w14:paraId="16C688E5" w14:textId="77777777" w:rsidR="00082891" w:rsidRPr="0076102D" w:rsidRDefault="00082891" w:rsidP="00082891">
      <w:pPr>
        <w:rPr>
          <w:rFonts w:ascii="Arial" w:hAnsi="Arial" w:cs="Arial"/>
          <w:color w:val="222222"/>
          <w:sz w:val="24"/>
          <w:szCs w:val="24"/>
          <w:shd w:val="clear" w:color="auto" w:fill="FFFFFF"/>
        </w:rPr>
      </w:pPr>
      <w:r w:rsidRPr="0076102D">
        <w:rPr>
          <w:rFonts w:ascii="Arial" w:hAnsi="Arial" w:cs="Arial"/>
          <w:color w:val="222222"/>
          <w:sz w:val="24"/>
          <w:szCs w:val="24"/>
          <w:shd w:val="clear" w:color="auto" w:fill="FFFFFF"/>
        </w:rPr>
        <w:lastRenderedPageBreak/>
        <w:t>Plutzer, E. (2019). Privacy, sensitive questions, and informed consent: Their impacts on total survey error, and the future of survey research. </w:t>
      </w:r>
      <w:r w:rsidRPr="0076102D">
        <w:rPr>
          <w:rFonts w:ascii="Arial" w:hAnsi="Arial" w:cs="Arial"/>
          <w:i/>
          <w:iCs/>
          <w:color w:val="222222"/>
          <w:sz w:val="24"/>
          <w:szCs w:val="24"/>
          <w:shd w:val="clear" w:color="auto" w:fill="FFFFFF"/>
        </w:rPr>
        <w:t>Public Opinion Quarterly</w:t>
      </w:r>
      <w:r w:rsidRPr="0076102D">
        <w:rPr>
          <w:rFonts w:ascii="Arial" w:hAnsi="Arial" w:cs="Arial"/>
          <w:color w:val="222222"/>
          <w:sz w:val="24"/>
          <w:szCs w:val="24"/>
          <w:shd w:val="clear" w:color="auto" w:fill="FFFFFF"/>
        </w:rPr>
        <w:t>, </w:t>
      </w:r>
      <w:r w:rsidRPr="0076102D">
        <w:rPr>
          <w:rFonts w:ascii="Arial" w:hAnsi="Arial" w:cs="Arial"/>
          <w:i/>
          <w:iCs/>
          <w:color w:val="222222"/>
          <w:sz w:val="24"/>
          <w:szCs w:val="24"/>
          <w:shd w:val="clear" w:color="auto" w:fill="FFFFFF"/>
        </w:rPr>
        <w:t>83</w:t>
      </w:r>
      <w:r w:rsidRPr="0076102D">
        <w:rPr>
          <w:rFonts w:ascii="Arial" w:hAnsi="Arial" w:cs="Arial"/>
          <w:color w:val="222222"/>
          <w:sz w:val="24"/>
          <w:szCs w:val="24"/>
          <w:shd w:val="clear" w:color="auto" w:fill="FFFFFF"/>
        </w:rPr>
        <w:t>(S1), pp.169-184.</w:t>
      </w:r>
    </w:p>
    <w:p w14:paraId="597E7B47" w14:textId="77777777" w:rsidR="00082891" w:rsidRPr="0076102D" w:rsidRDefault="00082891" w:rsidP="00082891">
      <w:pPr>
        <w:pStyle w:val="NormalWeb"/>
        <w:rPr>
          <w:rFonts w:ascii="Arial" w:hAnsi="Arial" w:cs="Arial"/>
          <w:color w:val="222222"/>
          <w:shd w:val="clear" w:color="auto" w:fill="FFFFFF"/>
        </w:rPr>
      </w:pPr>
      <w:r w:rsidRPr="0076102D">
        <w:rPr>
          <w:rFonts w:ascii="Arial" w:hAnsi="Arial" w:cs="Arial"/>
          <w:color w:val="222222"/>
          <w:shd w:val="clear" w:color="auto" w:fill="FFFFFF"/>
        </w:rPr>
        <w:t>Ponto, J. (2015). Understanding and evaluating survey research. </w:t>
      </w:r>
      <w:r w:rsidRPr="0076102D">
        <w:rPr>
          <w:rFonts w:ascii="Arial" w:hAnsi="Arial" w:cs="Arial"/>
          <w:i/>
          <w:iCs/>
          <w:color w:val="222222"/>
          <w:shd w:val="clear" w:color="auto" w:fill="FFFFFF"/>
        </w:rPr>
        <w:t>Journal of the advanced practitioner in oncology</w:t>
      </w:r>
      <w:r w:rsidRPr="0076102D">
        <w:rPr>
          <w:rFonts w:ascii="Arial" w:hAnsi="Arial" w:cs="Arial"/>
          <w:color w:val="222222"/>
          <w:shd w:val="clear" w:color="auto" w:fill="FFFFFF"/>
        </w:rPr>
        <w:t>, </w:t>
      </w:r>
      <w:r w:rsidRPr="0076102D">
        <w:rPr>
          <w:rFonts w:ascii="Arial" w:hAnsi="Arial" w:cs="Arial"/>
          <w:i/>
          <w:iCs/>
          <w:color w:val="222222"/>
          <w:shd w:val="clear" w:color="auto" w:fill="FFFFFF"/>
        </w:rPr>
        <w:t>6</w:t>
      </w:r>
      <w:r w:rsidRPr="0076102D">
        <w:rPr>
          <w:rFonts w:ascii="Arial" w:hAnsi="Arial" w:cs="Arial"/>
          <w:color w:val="222222"/>
          <w:shd w:val="clear" w:color="auto" w:fill="FFFFFF"/>
        </w:rPr>
        <w:t>(2), p.168.</w:t>
      </w:r>
    </w:p>
    <w:p w14:paraId="5D615162" w14:textId="4FCA8801" w:rsidR="00571675" w:rsidRPr="0076102D" w:rsidRDefault="00571675" w:rsidP="00571675">
      <w:pPr>
        <w:pStyle w:val="NormalWeb"/>
        <w:spacing w:before="0" w:beforeAutospacing="0" w:after="0" w:afterAutospacing="0" w:line="360" w:lineRule="atLeast"/>
        <w:rPr>
          <w:rFonts w:ascii="Arial" w:hAnsi="Arial" w:cs="Arial"/>
          <w:color w:val="000000"/>
        </w:rPr>
      </w:pPr>
      <w:r w:rsidRPr="0076102D">
        <w:rPr>
          <w:rFonts w:ascii="Arial" w:hAnsi="Arial" w:cs="Arial"/>
          <w:color w:val="000000"/>
        </w:rPr>
        <w:t>Pope, C. (2024). </w:t>
      </w:r>
      <w:r w:rsidRPr="0076102D">
        <w:rPr>
          <w:rFonts w:ascii="Arial" w:hAnsi="Arial" w:cs="Arial"/>
          <w:i/>
          <w:iCs/>
          <w:color w:val="000000"/>
        </w:rPr>
        <w:t>Labour’s Action Plan to cut knife crime</w:t>
      </w:r>
      <w:r w:rsidRPr="0076102D">
        <w:rPr>
          <w:rFonts w:ascii="Arial" w:hAnsi="Arial" w:cs="Arial"/>
          <w:color w:val="000000"/>
        </w:rPr>
        <w:t xml:space="preserve">. The Labour Party. Available at: </w:t>
      </w:r>
      <w:hyperlink r:id="rId46" w:history="1">
        <w:r w:rsidRPr="0076102D">
          <w:rPr>
            <w:rStyle w:val="Hyperlink"/>
            <w:rFonts w:ascii="Arial" w:hAnsi="Arial" w:cs="Arial"/>
          </w:rPr>
          <w:t>https://labour.org.uk/updates/stories/labours-action-plan-to-cut-knife-crime/</w:t>
        </w:r>
      </w:hyperlink>
      <w:r w:rsidRPr="0076102D">
        <w:rPr>
          <w:rFonts w:ascii="Arial" w:hAnsi="Arial" w:cs="Arial"/>
          <w:color w:val="000000"/>
        </w:rPr>
        <w:t>. (Accessed 9</w:t>
      </w:r>
      <w:r w:rsidRPr="0076102D">
        <w:rPr>
          <w:rFonts w:ascii="Arial" w:hAnsi="Arial" w:cs="Arial"/>
          <w:color w:val="000000"/>
          <w:vertAlign w:val="superscript"/>
        </w:rPr>
        <w:t>th</w:t>
      </w:r>
      <w:r w:rsidRPr="0076102D">
        <w:rPr>
          <w:rFonts w:ascii="Arial" w:hAnsi="Arial" w:cs="Arial"/>
          <w:color w:val="000000"/>
        </w:rPr>
        <w:t xml:space="preserve"> April 2024).</w:t>
      </w:r>
    </w:p>
    <w:p w14:paraId="644C3493" w14:textId="77777777" w:rsidR="00082891" w:rsidRPr="0076102D" w:rsidRDefault="00082891" w:rsidP="00082891">
      <w:pPr>
        <w:pStyle w:val="NormalWeb"/>
        <w:rPr>
          <w:rFonts w:ascii="Arial" w:hAnsi="Arial" w:cs="Arial"/>
          <w:color w:val="222222"/>
          <w:shd w:val="clear" w:color="auto" w:fill="FFFFFF"/>
        </w:rPr>
      </w:pPr>
      <w:r w:rsidRPr="0076102D">
        <w:rPr>
          <w:rFonts w:ascii="Arial" w:hAnsi="Arial" w:cs="Arial"/>
          <w:color w:val="222222"/>
          <w:shd w:val="clear" w:color="auto" w:fill="FFFFFF"/>
        </w:rPr>
        <w:t>Rada, V.D.D. and Domínguez-Álvarez, J.A. (2014). Response quality of self-administered questionnaires: A comparison between paper and web questionnaires. </w:t>
      </w:r>
      <w:r w:rsidRPr="0076102D">
        <w:rPr>
          <w:rFonts w:ascii="Arial" w:hAnsi="Arial" w:cs="Arial"/>
          <w:i/>
          <w:iCs/>
          <w:color w:val="222222"/>
          <w:shd w:val="clear" w:color="auto" w:fill="FFFFFF"/>
        </w:rPr>
        <w:t>Social Science Computer Review</w:t>
      </w:r>
      <w:r w:rsidRPr="0076102D">
        <w:rPr>
          <w:rFonts w:ascii="Arial" w:hAnsi="Arial" w:cs="Arial"/>
          <w:color w:val="222222"/>
          <w:shd w:val="clear" w:color="auto" w:fill="FFFFFF"/>
        </w:rPr>
        <w:t>, </w:t>
      </w:r>
      <w:r w:rsidRPr="0076102D">
        <w:rPr>
          <w:rFonts w:ascii="Arial" w:hAnsi="Arial" w:cs="Arial"/>
          <w:i/>
          <w:iCs/>
          <w:color w:val="222222"/>
          <w:shd w:val="clear" w:color="auto" w:fill="FFFFFF"/>
        </w:rPr>
        <w:t>32</w:t>
      </w:r>
      <w:r w:rsidRPr="0076102D">
        <w:rPr>
          <w:rFonts w:ascii="Arial" w:hAnsi="Arial" w:cs="Arial"/>
          <w:color w:val="222222"/>
          <w:shd w:val="clear" w:color="auto" w:fill="FFFFFF"/>
        </w:rPr>
        <w:t>(2), pp.256-269.</w:t>
      </w:r>
    </w:p>
    <w:p w14:paraId="5A89C6D0" w14:textId="77777777" w:rsidR="00082891" w:rsidRPr="0076102D" w:rsidRDefault="00082891" w:rsidP="00082891">
      <w:pPr>
        <w:pStyle w:val="NormalWeb"/>
        <w:rPr>
          <w:rFonts w:ascii="Arial" w:hAnsi="Arial" w:cs="Arial"/>
          <w:color w:val="222222"/>
          <w:shd w:val="clear" w:color="auto" w:fill="FFFFFF"/>
        </w:rPr>
      </w:pPr>
      <w:r w:rsidRPr="0076102D">
        <w:rPr>
          <w:rFonts w:ascii="Arial" w:hAnsi="Arial" w:cs="Arial"/>
          <w:color w:val="222222"/>
          <w:shd w:val="clear" w:color="auto" w:fill="FFFFFF"/>
        </w:rPr>
        <w:t>Ramshaw, N. and Dawson, P. (2023). Exploring the impact of knife imagery in anti-knife crime campaigns. </w:t>
      </w:r>
      <w:r w:rsidRPr="0076102D">
        <w:rPr>
          <w:rFonts w:ascii="Arial" w:hAnsi="Arial" w:cs="Arial"/>
          <w:i/>
          <w:iCs/>
          <w:color w:val="222222"/>
          <w:shd w:val="clear" w:color="auto" w:fill="FFFFFF"/>
        </w:rPr>
        <w:t>Policing: A Journal of Policy and Practice</w:t>
      </w:r>
      <w:r w:rsidRPr="0076102D">
        <w:rPr>
          <w:rFonts w:ascii="Arial" w:hAnsi="Arial" w:cs="Arial"/>
          <w:color w:val="222222"/>
          <w:shd w:val="clear" w:color="auto" w:fill="FFFFFF"/>
        </w:rPr>
        <w:t>, </w:t>
      </w:r>
      <w:r w:rsidRPr="0076102D">
        <w:rPr>
          <w:rFonts w:ascii="Arial" w:hAnsi="Arial" w:cs="Arial"/>
          <w:i/>
          <w:iCs/>
          <w:color w:val="222222"/>
          <w:shd w:val="clear" w:color="auto" w:fill="FFFFFF"/>
        </w:rPr>
        <w:t>17</w:t>
      </w:r>
      <w:r w:rsidRPr="0076102D">
        <w:rPr>
          <w:rFonts w:ascii="Arial" w:hAnsi="Arial" w:cs="Arial"/>
          <w:color w:val="222222"/>
          <w:shd w:val="clear" w:color="auto" w:fill="FFFFFF"/>
        </w:rPr>
        <w:t>, p.paac045.</w:t>
      </w:r>
    </w:p>
    <w:p w14:paraId="729D0A7A" w14:textId="77777777" w:rsidR="00082891" w:rsidRPr="0076102D" w:rsidRDefault="00082891" w:rsidP="00082891">
      <w:pPr>
        <w:pStyle w:val="NormalWeb"/>
        <w:rPr>
          <w:rFonts w:ascii="Arial" w:hAnsi="Arial" w:cs="Arial"/>
          <w:color w:val="222222"/>
          <w:shd w:val="clear" w:color="auto" w:fill="FFFFFF"/>
        </w:rPr>
      </w:pPr>
      <w:r w:rsidRPr="0076102D">
        <w:rPr>
          <w:rFonts w:ascii="Arial" w:hAnsi="Arial" w:cs="Arial"/>
          <w:color w:val="222222"/>
          <w:shd w:val="clear" w:color="auto" w:fill="FFFFFF"/>
        </w:rPr>
        <w:t>Reeves, A. Basu, S. McKee, M., Marmot, M. and Stuckler, D. (2013). Austere or not? UK coalition government budgets and health inequalities. </w:t>
      </w:r>
      <w:r w:rsidRPr="0076102D">
        <w:rPr>
          <w:rFonts w:ascii="Arial" w:hAnsi="Arial" w:cs="Arial"/>
          <w:i/>
          <w:iCs/>
          <w:color w:val="222222"/>
          <w:shd w:val="clear" w:color="auto" w:fill="FFFFFF"/>
        </w:rPr>
        <w:t>Journal of the Royal Society of Medicine</w:t>
      </w:r>
      <w:r w:rsidRPr="0076102D">
        <w:rPr>
          <w:rFonts w:ascii="Arial" w:hAnsi="Arial" w:cs="Arial"/>
          <w:color w:val="222222"/>
          <w:shd w:val="clear" w:color="auto" w:fill="FFFFFF"/>
        </w:rPr>
        <w:t>, </w:t>
      </w:r>
      <w:r w:rsidRPr="0076102D">
        <w:rPr>
          <w:rFonts w:ascii="Arial" w:hAnsi="Arial" w:cs="Arial"/>
          <w:i/>
          <w:iCs/>
          <w:color w:val="222222"/>
          <w:shd w:val="clear" w:color="auto" w:fill="FFFFFF"/>
        </w:rPr>
        <w:t>106</w:t>
      </w:r>
      <w:r w:rsidRPr="0076102D">
        <w:rPr>
          <w:rFonts w:ascii="Arial" w:hAnsi="Arial" w:cs="Arial"/>
          <w:color w:val="222222"/>
          <w:shd w:val="clear" w:color="auto" w:fill="FFFFFF"/>
        </w:rPr>
        <w:t>(11), pp.432-436.</w:t>
      </w:r>
    </w:p>
    <w:p w14:paraId="0DA7E043" w14:textId="77777777" w:rsidR="00082891" w:rsidRPr="0076102D" w:rsidRDefault="00082891" w:rsidP="00082891">
      <w:pPr>
        <w:spacing w:after="0" w:line="360" w:lineRule="atLeast"/>
        <w:rPr>
          <w:rFonts w:ascii="Arial" w:eastAsia="Times New Roman" w:hAnsi="Arial" w:cs="Arial"/>
          <w:color w:val="000000"/>
          <w:kern w:val="0"/>
          <w:sz w:val="24"/>
          <w:szCs w:val="24"/>
          <w:lang w:eastAsia="en-GB"/>
          <w14:ligatures w14:val="none"/>
        </w:rPr>
      </w:pPr>
      <w:r w:rsidRPr="0076102D">
        <w:rPr>
          <w:rFonts w:ascii="Arial" w:eastAsia="Times New Roman" w:hAnsi="Arial" w:cs="Arial"/>
          <w:color w:val="000000"/>
          <w:kern w:val="0"/>
          <w:sz w:val="24"/>
          <w:szCs w:val="24"/>
          <w:lang w:eastAsia="en-GB"/>
          <w14:ligatures w14:val="none"/>
        </w:rPr>
        <w:t>Reilly, J.-J. Naumann, D.N. Morris, L. Blackburn, L. and Brooks, A. (2022). Injury by knife crime amongst children is associated with socioeconomic deprivation: an observational study. </w:t>
      </w:r>
      <w:r w:rsidRPr="0076102D">
        <w:rPr>
          <w:rFonts w:ascii="Arial" w:eastAsia="Times New Roman" w:hAnsi="Arial" w:cs="Arial"/>
          <w:i/>
          <w:iCs/>
          <w:color w:val="000000"/>
          <w:kern w:val="0"/>
          <w:sz w:val="24"/>
          <w:szCs w:val="24"/>
          <w:lang w:eastAsia="en-GB"/>
          <w14:ligatures w14:val="none"/>
        </w:rPr>
        <w:t>Pediatric Surgery International</w:t>
      </w:r>
      <w:r w:rsidRPr="0076102D">
        <w:rPr>
          <w:rFonts w:ascii="Arial" w:eastAsia="Times New Roman" w:hAnsi="Arial" w:cs="Arial"/>
          <w:color w:val="000000"/>
          <w:kern w:val="0"/>
          <w:sz w:val="24"/>
          <w:szCs w:val="24"/>
          <w:lang w:eastAsia="en-GB"/>
          <w14:ligatures w14:val="none"/>
        </w:rPr>
        <w:t>, 39(1). doi:https://doi.org/10.1007/s00383-022-05298-6.</w:t>
      </w:r>
    </w:p>
    <w:p w14:paraId="7C531A37" w14:textId="77777777" w:rsidR="00082891" w:rsidRPr="0076102D" w:rsidRDefault="00082891" w:rsidP="00082891">
      <w:pPr>
        <w:pStyle w:val="NormalWeb"/>
        <w:rPr>
          <w:rFonts w:ascii="Arial" w:hAnsi="Arial" w:cs="Arial"/>
          <w:color w:val="000000"/>
        </w:rPr>
      </w:pPr>
      <w:r w:rsidRPr="0076102D">
        <w:rPr>
          <w:rFonts w:ascii="Arial" w:hAnsi="Arial" w:cs="Arial"/>
          <w:color w:val="222222"/>
          <w:shd w:val="clear" w:color="auto" w:fill="FFFFFF"/>
        </w:rPr>
        <w:t>Roberts, S. (2019). The London killings of 2018: the story behind the numbers and some proposed solutions. </w:t>
      </w:r>
      <w:r w:rsidRPr="0076102D">
        <w:rPr>
          <w:rFonts w:ascii="Arial" w:hAnsi="Arial" w:cs="Arial"/>
          <w:i/>
          <w:iCs/>
          <w:color w:val="222222"/>
          <w:shd w:val="clear" w:color="auto" w:fill="FFFFFF"/>
        </w:rPr>
        <w:t>Crime prevention and community safety</w:t>
      </w:r>
      <w:r w:rsidRPr="0076102D">
        <w:rPr>
          <w:rFonts w:ascii="Arial" w:hAnsi="Arial" w:cs="Arial"/>
          <w:color w:val="222222"/>
          <w:shd w:val="clear" w:color="auto" w:fill="FFFFFF"/>
        </w:rPr>
        <w:t>, </w:t>
      </w:r>
      <w:r w:rsidRPr="0076102D">
        <w:rPr>
          <w:rFonts w:ascii="Arial" w:hAnsi="Arial" w:cs="Arial"/>
          <w:i/>
          <w:iCs/>
          <w:color w:val="222222"/>
          <w:shd w:val="clear" w:color="auto" w:fill="FFFFFF"/>
        </w:rPr>
        <w:t>21</w:t>
      </w:r>
      <w:r w:rsidRPr="0076102D">
        <w:rPr>
          <w:rFonts w:ascii="Arial" w:hAnsi="Arial" w:cs="Arial"/>
          <w:color w:val="222222"/>
          <w:shd w:val="clear" w:color="auto" w:fill="FFFFFF"/>
        </w:rPr>
        <w:t>, pp.94-115.</w:t>
      </w:r>
    </w:p>
    <w:p w14:paraId="1B21B2CF" w14:textId="77777777" w:rsidR="00082891" w:rsidRPr="0076102D" w:rsidRDefault="00082891" w:rsidP="00082891">
      <w:pPr>
        <w:spacing w:before="100" w:beforeAutospacing="1" w:after="100" w:afterAutospacing="1"/>
        <w:rPr>
          <w:rFonts w:ascii="Arial" w:hAnsi="Arial" w:cs="Arial"/>
          <w:color w:val="000000"/>
          <w:sz w:val="24"/>
          <w:szCs w:val="24"/>
          <w:lang w:eastAsia="en-GB"/>
        </w:rPr>
      </w:pPr>
      <w:r w:rsidRPr="0076102D">
        <w:rPr>
          <w:rFonts w:ascii="Arial" w:hAnsi="Arial" w:cs="Arial"/>
          <w:color w:val="000000"/>
          <w:sz w:val="24"/>
          <w:szCs w:val="24"/>
          <w:lang w:eastAsia="en-GB"/>
        </w:rPr>
        <w:t xml:space="preserve">Ryan, J. Brown, J. Holland, S. (2021). </w:t>
      </w:r>
      <w:r w:rsidRPr="0076102D">
        <w:rPr>
          <w:rFonts w:ascii="Arial" w:hAnsi="Arial" w:cs="Arial"/>
          <w:i/>
          <w:iCs/>
          <w:color w:val="000000"/>
          <w:sz w:val="24"/>
          <w:szCs w:val="24"/>
          <w:lang w:eastAsia="en-GB"/>
        </w:rPr>
        <w:t>Tackling knife crime</w:t>
      </w:r>
      <w:r w:rsidRPr="0076102D">
        <w:rPr>
          <w:rFonts w:ascii="Arial" w:hAnsi="Arial" w:cs="Arial"/>
          <w:color w:val="000000"/>
          <w:sz w:val="24"/>
          <w:szCs w:val="24"/>
          <w:lang w:eastAsia="en-GB"/>
        </w:rPr>
        <w:t xml:space="preserve">. house of commons library. Available at: </w:t>
      </w:r>
      <w:hyperlink r:id="rId47" w:history="1">
        <w:r w:rsidRPr="0076102D">
          <w:rPr>
            <w:rStyle w:val="Hyperlink"/>
            <w:rFonts w:ascii="Arial" w:hAnsi="Arial" w:cs="Arial"/>
            <w:sz w:val="24"/>
            <w:szCs w:val="24"/>
            <w:lang w:eastAsia="en-GB"/>
          </w:rPr>
          <w:t>https://researchbriefings.files.parliament.uk/documents/CDP-2021-0129/CDP-2021-0129.pdf</w:t>
        </w:r>
      </w:hyperlink>
      <w:r w:rsidRPr="0076102D">
        <w:rPr>
          <w:rFonts w:ascii="Arial" w:hAnsi="Arial" w:cs="Arial"/>
          <w:color w:val="000000"/>
          <w:sz w:val="24"/>
          <w:szCs w:val="24"/>
          <w:lang w:eastAsia="en-GB"/>
        </w:rPr>
        <w:t xml:space="preserve"> (Accessed 17th October 2023).</w:t>
      </w:r>
    </w:p>
    <w:p w14:paraId="76D5685E" w14:textId="77777777" w:rsidR="00082891" w:rsidRPr="0076102D" w:rsidRDefault="00082891" w:rsidP="00082891">
      <w:pPr>
        <w:pStyle w:val="NormalWeb"/>
        <w:rPr>
          <w:rFonts w:ascii="Arial" w:hAnsi="Arial" w:cs="Arial"/>
          <w:color w:val="222222"/>
          <w:shd w:val="clear" w:color="auto" w:fill="FFFFFF"/>
        </w:rPr>
      </w:pPr>
      <w:r w:rsidRPr="0076102D">
        <w:rPr>
          <w:rFonts w:ascii="Arial" w:hAnsi="Arial" w:cs="Arial"/>
          <w:color w:val="222222"/>
          <w:shd w:val="clear" w:color="auto" w:fill="FFFFFF"/>
        </w:rPr>
        <w:t>Salt, C. (2022). A psychoanalytic perspective on knife crime. </w:t>
      </w:r>
      <w:r w:rsidRPr="0076102D">
        <w:rPr>
          <w:rFonts w:ascii="Arial" w:hAnsi="Arial" w:cs="Arial"/>
          <w:i/>
          <w:iCs/>
          <w:color w:val="222222"/>
          <w:shd w:val="clear" w:color="auto" w:fill="FFFFFF"/>
        </w:rPr>
        <w:t>Psychodynamic practice</w:t>
      </w:r>
      <w:r w:rsidRPr="0076102D">
        <w:rPr>
          <w:rFonts w:ascii="Arial" w:hAnsi="Arial" w:cs="Arial"/>
          <w:color w:val="222222"/>
          <w:shd w:val="clear" w:color="auto" w:fill="FFFFFF"/>
        </w:rPr>
        <w:t>, </w:t>
      </w:r>
      <w:r w:rsidRPr="0076102D">
        <w:rPr>
          <w:rFonts w:ascii="Arial" w:hAnsi="Arial" w:cs="Arial"/>
          <w:i/>
          <w:iCs/>
          <w:color w:val="222222"/>
          <w:shd w:val="clear" w:color="auto" w:fill="FFFFFF"/>
        </w:rPr>
        <w:t>28</w:t>
      </w:r>
      <w:r w:rsidRPr="0076102D">
        <w:rPr>
          <w:rFonts w:ascii="Arial" w:hAnsi="Arial" w:cs="Arial"/>
          <w:color w:val="222222"/>
          <w:shd w:val="clear" w:color="auto" w:fill="FFFFFF"/>
        </w:rPr>
        <w:t>(2), pp.193-199.</w:t>
      </w:r>
    </w:p>
    <w:p w14:paraId="7411CEB0" w14:textId="77777777" w:rsidR="00082891" w:rsidRPr="0076102D" w:rsidRDefault="00082891" w:rsidP="00082891">
      <w:pPr>
        <w:pStyle w:val="NormalWeb"/>
        <w:spacing w:before="0" w:beforeAutospacing="0" w:after="0" w:afterAutospacing="0" w:line="360" w:lineRule="atLeast"/>
        <w:rPr>
          <w:rFonts w:ascii="Arial" w:hAnsi="Arial" w:cs="Arial"/>
          <w:color w:val="000000"/>
        </w:rPr>
      </w:pPr>
      <w:r w:rsidRPr="0076102D">
        <w:rPr>
          <w:rFonts w:ascii="Arial" w:hAnsi="Arial" w:cs="Arial"/>
          <w:color w:val="000000"/>
        </w:rPr>
        <w:t>‌Saunders, M., Lewis, P. and Thornhill, A. (2009). </w:t>
      </w:r>
      <w:r w:rsidRPr="0076102D">
        <w:rPr>
          <w:rFonts w:ascii="Arial" w:hAnsi="Arial" w:cs="Arial"/>
          <w:i/>
          <w:iCs/>
          <w:color w:val="000000"/>
        </w:rPr>
        <w:t>Understanding Research Philosophies and Approaches</w:t>
      </w:r>
      <w:r w:rsidRPr="0076102D">
        <w:rPr>
          <w:rFonts w:ascii="Arial" w:hAnsi="Arial" w:cs="Arial"/>
          <w:color w:val="000000"/>
        </w:rPr>
        <w:t xml:space="preserve">. ResearchGate. Available at: </w:t>
      </w:r>
      <w:hyperlink r:id="rId48" w:history="1">
        <w:r w:rsidRPr="0076102D">
          <w:rPr>
            <w:rStyle w:val="Hyperlink"/>
            <w:rFonts w:ascii="Arial" w:eastAsiaTheme="minorEastAsia" w:hAnsi="Arial" w:cs="Arial"/>
          </w:rPr>
          <w:t>https://www.researchgate.net/publication/309102603_Understanding_research_philosophies_and_approaches</w:t>
        </w:r>
      </w:hyperlink>
      <w:r w:rsidRPr="0076102D">
        <w:rPr>
          <w:rFonts w:ascii="Arial" w:hAnsi="Arial" w:cs="Arial"/>
          <w:color w:val="000000"/>
        </w:rPr>
        <w:t>. (Accessed 20</w:t>
      </w:r>
      <w:r w:rsidRPr="0076102D">
        <w:rPr>
          <w:rFonts w:ascii="Arial" w:hAnsi="Arial" w:cs="Arial"/>
          <w:color w:val="000000"/>
          <w:vertAlign w:val="superscript"/>
        </w:rPr>
        <w:t>th</w:t>
      </w:r>
      <w:r w:rsidRPr="0076102D">
        <w:rPr>
          <w:rFonts w:ascii="Arial" w:hAnsi="Arial" w:cs="Arial"/>
          <w:color w:val="000000"/>
        </w:rPr>
        <w:t xml:space="preserve"> January)</w:t>
      </w:r>
    </w:p>
    <w:p w14:paraId="7C981C31" w14:textId="77777777" w:rsidR="00DE4336" w:rsidRPr="0076102D" w:rsidRDefault="00DE4336" w:rsidP="00082891">
      <w:pPr>
        <w:pStyle w:val="NormalWeb"/>
        <w:spacing w:before="0" w:beforeAutospacing="0" w:after="0" w:afterAutospacing="0" w:line="360" w:lineRule="atLeast"/>
        <w:rPr>
          <w:rFonts w:ascii="Arial" w:hAnsi="Arial" w:cs="Arial"/>
          <w:color w:val="000000"/>
        </w:rPr>
      </w:pPr>
    </w:p>
    <w:p w14:paraId="6A332F8B" w14:textId="77777777" w:rsidR="00082891" w:rsidRPr="0076102D" w:rsidRDefault="00082891" w:rsidP="00082891">
      <w:pPr>
        <w:pStyle w:val="NormalWeb"/>
        <w:spacing w:before="0" w:beforeAutospacing="0" w:after="0" w:afterAutospacing="0" w:line="360" w:lineRule="atLeast"/>
        <w:rPr>
          <w:rFonts w:ascii="Arial" w:hAnsi="Arial" w:cs="Arial"/>
          <w:color w:val="000000"/>
        </w:rPr>
      </w:pPr>
      <w:r w:rsidRPr="0076102D">
        <w:rPr>
          <w:rFonts w:ascii="Arial" w:hAnsi="Arial" w:cs="Arial"/>
          <w:color w:val="000000"/>
        </w:rPr>
        <w:t>Saunders, M., Lewis, P. and Thornhill, A. (2016). </w:t>
      </w:r>
      <w:r w:rsidRPr="0076102D">
        <w:rPr>
          <w:rFonts w:ascii="Arial" w:hAnsi="Arial" w:cs="Arial"/>
          <w:i/>
          <w:iCs/>
          <w:color w:val="000000"/>
        </w:rPr>
        <w:t>Research Methods for Business Students</w:t>
      </w:r>
      <w:r w:rsidRPr="0076102D">
        <w:rPr>
          <w:rFonts w:ascii="Arial" w:hAnsi="Arial" w:cs="Arial"/>
          <w:color w:val="000000"/>
        </w:rPr>
        <w:t>. 7th ed. Harlow, Essex, England: Pearson Education Limited.</w:t>
      </w:r>
    </w:p>
    <w:p w14:paraId="48B3E035" w14:textId="77777777" w:rsidR="00082891" w:rsidRPr="0076102D" w:rsidRDefault="00082891" w:rsidP="00082891">
      <w:pPr>
        <w:pStyle w:val="NormalWeb"/>
        <w:rPr>
          <w:rFonts w:ascii="Arial" w:hAnsi="Arial" w:cs="Arial"/>
          <w:color w:val="333333"/>
          <w:shd w:val="clear" w:color="auto" w:fill="FFFFFF"/>
        </w:rPr>
      </w:pPr>
      <w:r w:rsidRPr="0076102D">
        <w:rPr>
          <w:rFonts w:ascii="Arial" w:hAnsi="Arial" w:cs="Arial"/>
          <w:color w:val="222222"/>
          <w:shd w:val="clear" w:color="auto" w:fill="FFFFFF"/>
        </w:rPr>
        <w:lastRenderedPageBreak/>
        <w:t>Skarlatidou, A., Ludwig, L., Solymosi, R. and Bradford, B. (2023). Understanding knife crime and trust in Police with young people in East London. </w:t>
      </w:r>
      <w:r w:rsidRPr="0076102D">
        <w:rPr>
          <w:rFonts w:ascii="Arial" w:hAnsi="Arial" w:cs="Arial"/>
          <w:i/>
          <w:iCs/>
          <w:color w:val="222222"/>
          <w:shd w:val="clear" w:color="auto" w:fill="FFFFFF"/>
        </w:rPr>
        <w:t>Crime &amp; Delinquency</w:t>
      </w:r>
      <w:r w:rsidRPr="0076102D">
        <w:rPr>
          <w:rFonts w:ascii="Arial" w:hAnsi="Arial" w:cs="Arial"/>
          <w:color w:val="222222"/>
          <w:shd w:val="clear" w:color="auto" w:fill="FFFFFF"/>
        </w:rPr>
        <w:t>, </w:t>
      </w:r>
      <w:r w:rsidRPr="0076102D">
        <w:rPr>
          <w:rFonts w:ascii="Arial" w:hAnsi="Arial" w:cs="Arial"/>
          <w:i/>
          <w:iCs/>
          <w:color w:val="222222"/>
          <w:shd w:val="clear" w:color="auto" w:fill="FFFFFF"/>
        </w:rPr>
        <w:t>69</w:t>
      </w:r>
      <w:r w:rsidRPr="0076102D">
        <w:rPr>
          <w:rFonts w:ascii="Arial" w:hAnsi="Arial" w:cs="Arial"/>
          <w:color w:val="222222"/>
          <w:shd w:val="clear" w:color="auto" w:fill="FFFFFF"/>
        </w:rPr>
        <w:t>(5), pp.943-970. xxx</w:t>
      </w:r>
    </w:p>
    <w:p w14:paraId="37AD1CA2" w14:textId="77777777" w:rsidR="00082891" w:rsidRPr="0076102D" w:rsidRDefault="00082891" w:rsidP="00082891">
      <w:pPr>
        <w:pStyle w:val="NormalWeb"/>
        <w:rPr>
          <w:rFonts w:ascii="Arial" w:hAnsi="Arial" w:cs="Arial"/>
          <w:color w:val="222222"/>
          <w:shd w:val="clear" w:color="auto" w:fill="FFFFFF"/>
        </w:rPr>
      </w:pPr>
      <w:r w:rsidRPr="0076102D">
        <w:rPr>
          <w:rFonts w:ascii="Arial" w:hAnsi="Arial" w:cs="Arial"/>
          <w:color w:val="000000"/>
        </w:rPr>
        <w:t>‌</w:t>
      </w:r>
      <w:r w:rsidRPr="0076102D">
        <w:rPr>
          <w:rFonts w:ascii="Arial" w:hAnsi="Arial" w:cs="Arial"/>
          <w:color w:val="222222"/>
          <w:shd w:val="clear" w:color="auto" w:fill="FFFFFF"/>
        </w:rPr>
        <w:t>Smith, B. (2012). Ontology. In </w:t>
      </w:r>
      <w:r w:rsidRPr="0076102D">
        <w:rPr>
          <w:rFonts w:ascii="Arial" w:hAnsi="Arial" w:cs="Arial"/>
          <w:i/>
          <w:iCs/>
          <w:color w:val="222222"/>
          <w:shd w:val="clear" w:color="auto" w:fill="FFFFFF"/>
        </w:rPr>
        <w:t>The furniture of the world</w:t>
      </w:r>
      <w:r w:rsidRPr="0076102D">
        <w:rPr>
          <w:rFonts w:ascii="Arial" w:hAnsi="Arial" w:cs="Arial"/>
          <w:color w:val="222222"/>
          <w:shd w:val="clear" w:color="auto" w:fill="FFFFFF"/>
        </w:rPr>
        <w:t> (pp. 47-68). Brill.</w:t>
      </w:r>
    </w:p>
    <w:p w14:paraId="0730425B" w14:textId="77777777" w:rsidR="00082891" w:rsidRPr="0076102D" w:rsidRDefault="00082891" w:rsidP="00082891">
      <w:pPr>
        <w:pStyle w:val="NormalWeb"/>
        <w:rPr>
          <w:rFonts w:ascii="Arial" w:hAnsi="Arial" w:cs="Arial"/>
          <w:color w:val="222222"/>
          <w:shd w:val="clear" w:color="auto" w:fill="FFFFFF"/>
        </w:rPr>
      </w:pPr>
      <w:r w:rsidRPr="0076102D">
        <w:rPr>
          <w:rFonts w:ascii="Arial" w:hAnsi="Arial" w:cs="Arial"/>
          <w:color w:val="222222"/>
          <w:shd w:val="clear" w:color="auto" w:fill="FFFFFF"/>
        </w:rPr>
        <w:t>Soiferman, L.K. (2010). Compare and Contrast Inductive and Deductive Research Approaches. </w:t>
      </w:r>
      <w:r w:rsidRPr="0076102D">
        <w:rPr>
          <w:rFonts w:ascii="Arial" w:hAnsi="Arial" w:cs="Arial"/>
          <w:i/>
          <w:iCs/>
          <w:color w:val="222222"/>
          <w:shd w:val="clear" w:color="auto" w:fill="FFFFFF"/>
        </w:rPr>
        <w:t>Online Submission</w:t>
      </w:r>
      <w:r w:rsidRPr="0076102D">
        <w:rPr>
          <w:rFonts w:ascii="Arial" w:hAnsi="Arial" w:cs="Arial"/>
          <w:color w:val="222222"/>
          <w:shd w:val="clear" w:color="auto" w:fill="FFFFFF"/>
        </w:rPr>
        <w:t>.</w:t>
      </w:r>
    </w:p>
    <w:p w14:paraId="616E45D1" w14:textId="77777777" w:rsidR="00082891" w:rsidRPr="0076102D" w:rsidRDefault="00082891" w:rsidP="00082891">
      <w:pPr>
        <w:pStyle w:val="NormalWeb"/>
        <w:rPr>
          <w:rFonts w:ascii="Arial" w:hAnsi="Arial" w:cs="Arial"/>
          <w:color w:val="222222"/>
          <w:shd w:val="clear" w:color="auto" w:fill="FFFFFF"/>
        </w:rPr>
      </w:pPr>
      <w:r w:rsidRPr="0076102D">
        <w:rPr>
          <w:rFonts w:ascii="Arial" w:hAnsi="Arial" w:cs="Arial"/>
          <w:color w:val="222222"/>
          <w:shd w:val="clear" w:color="auto" w:fill="FFFFFF"/>
        </w:rPr>
        <w:t>Squires, P. (2018). Between the rocks and hard places: young people negotiating fear and criminalisation. </w:t>
      </w:r>
      <w:r w:rsidRPr="0076102D">
        <w:rPr>
          <w:rFonts w:ascii="Arial" w:hAnsi="Arial" w:cs="Arial"/>
          <w:i/>
          <w:iCs/>
          <w:color w:val="222222"/>
          <w:shd w:val="clear" w:color="auto" w:fill="FFFFFF"/>
        </w:rPr>
        <w:t>Working with Children and Young People: Co-constructing Practice</w:t>
      </w:r>
      <w:r w:rsidRPr="0076102D">
        <w:rPr>
          <w:rFonts w:ascii="Arial" w:hAnsi="Arial" w:cs="Arial"/>
          <w:color w:val="222222"/>
          <w:shd w:val="clear" w:color="auto" w:fill="FFFFFF"/>
        </w:rPr>
        <w:t>, p.157.</w:t>
      </w:r>
    </w:p>
    <w:p w14:paraId="5E795BEF" w14:textId="77777777" w:rsidR="00082891" w:rsidRPr="0076102D" w:rsidRDefault="00082891" w:rsidP="00082891">
      <w:pPr>
        <w:rPr>
          <w:rFonts w:ascii="Arial" w:hAnsi="Arial" w:cs="Arial"/>
          <w:color w:val="222222"/>
          <w:sz w:val="24"/>
          <w:szCs w:val="24"/>
          <w:shd w:val="clear" w:color="auto" w:fill="FFFFFF"/>
        </w:rPr>
      </w:pPr>
      <w:r w:rsidRPr="0076102D">
        <w:rPr>
          <w:rFonts w:ascii="Arial" w:hAnsi="Arial" w:cs="Arial"/>
          <w:color w:val="222222"/>
          <w:sz w:val="24"/>
          <w:szCs w:val="24"/>
          <w:shd w:val="clear" w:color="auto" w:fill="FFFFFF"/>
        </w:rPr>
        <w:t>Stone, D., 2022. To What Extent Can Legal Means Provide Adequate Remedies against Knife Crime Offending?. </w:t>
      </w:r>
      <w:r w:rsidRPr="0076102D">
        <w:rPr>
          <w:rFonts w:ascii="Arial" w:hAnsi="Arial" w:cs="Arial"/>
          <w:i/>
          <w:iCs/>
          <w:color w:val="222222"/>
          <w:sz w:val="24"/>
          <w:szCs w:val="24"/>
          <w:shd w:val="clear" w:color="auto" w:fill="FFFFFF"/>
        </w:rPr>
        <w:t>Leeds Student Law &amp; Criminal Justice Review</w:t>
      </w:r>
      <w:r w:rsidRPr="0076102D">
        <w:rPr>
          <w:rFonts w:ascii="Arial" w:hAnsi="Arial" w:cs="Arial"/>
          <w:color w:val="222222"/>
          <w:sz w:val="24"/>
          <w:szCs w:val="24"/>
          <w:shd w:val="clear" w:color="auto" w:fill="FFFFFF"/>
        </w:rPr>
        <w:t>, </w:t>
      </w:r>
      <w:r w:rsidRPr="0076102D">
        <w:rPr>
          <w:rFonts w:ascii="Arial" w:hAnsi="Arial" w:cs="Arial"/>
          <w:i/>
          <w:iCs/>
          <w:color w:val="222222"/>
          <w:sz w:val="24"/>
          <w:szCs w:val="24"/>
          <w:shd w:val="clear" w:color="auto" w:fill="FFFFFF"/>
        </w:rPr>
        <w:t>2</w:t>
      </w:r>
      <w:r w:rsidRPr="0076102D">
        <w:rPr>
          <w:rFonts w:ascii="Arial" w:hAnsi="Arial" w:cs="Arial"/>
          <w:color w:val="222222"/>
          <w:sz w:val="24"/>
          <w:szCs w:val="24"/>
          <w:shd w:val="clear" w:color="auto" w:fill="FFFFFF"/>
        </w:rPr>
        <w:t>, p.54</w:t>
      </w:r>
    </w:p>
    <w:p w14:paraId="70C8C713" w14:textId="77777777" w:rsidR="00082891" w:rsidRPr="0076102D" w:rsidRDefault="00082891" w:rsidP="00082891">
      <w:pPr>
        <w:pStyle w:val="NormalWeb"/>
        <w:rPr>
          <w:rFonts w:ascii="Arial" w:hAnsi="Arial" w:cs="Arial"/>
          <w:color w:val="222222"/>
          <w:shd w:val="clear" w:color="auto" w:fill="FFFFFF"/>
        </w:rPr>
      </w:pPr>
      <w:r w:rsidRPr="0076102D">
        <w:rPr>
          <w:rFonts w:ascii="Arial" w:hAnsi="Arial" w:cs="Arial"/>
          <w:color w:val="222222"/>
          <w:shd w:val="clear" w:color="auto" w:fill="FFFFFF"/>
        </w:rPr>
        <w:t>Story, D.A. and Tait, A.R. (2019). Survey research. </w:t>
      </w:r>
      <w:r w:rsidRPr="0076102D">
        <w:rPr>
          <w:rFonts w:ascii="Arial" w:hAnsi="Arial" w:cs="Arial"/>
          <w:i/>
          <w:iCs/>
          <w:color w:val="222222"/>
          <w:shd w:val="clear" w:color="auto" w:fill="FFFFFF"/>
        </w:rPr>
        <w:t>Anesthesiology</w:t>
      </w:r>
      <w:r w:rsidRPr="0076102D">
        <w:rPr>
          <w:rFonts w:ascii="Arial" w:hAnsi="Arial" w:cs="Arial"/>
          <w:color w:val="222222"/>
          <w:shd w:val="clear" w:color="auto" w:fill="FFFFFF"/>
        </w:rPr>
        <w:t>, </w:t>
      </w:r>
      <w:r w:rsidRPr="0076102D">
        <w:rPr>
          <w:rFonts w:ascii="Arial" w:hAnsi="Arial" w:cs="Arial"/>
          <w:i/>
          <w:iCs/>
          <w:color w:val="222222"/>
          <w:shd w:val="clear" w:color="auto" w:fill="FFFFFF"/>
        </w:rPr>
        <w:t>130</w:t>
      </w:r>
      <w:r w:rsidRPr="0076102D">
        <w:rPr>
          <w:rFonts w:ascii="Arial" w:hAnsi="Arial" w:cs="Arial"/>
          <w:color w:val="222222"/>
          <w:shd w:val="clear" w:color="auto" w:fill="FFFFFF"/>
        </w:rPr>
        <w:t>(2), pp.192-202.</w:t>
      </w:r>
    </w:p>
    <w:p w14:paraId="2D18D1F6" w14:textId="6057D896" w:rsidR="003716DB" w:rsidRPr="0076102D" w:rsidRDefault="003716DB" w:rsidP="00082891">
      <w:pPr>
        <w:pStyle w:val="NormalWeb"/>
        <w:rPr>
          <w:rFonts w:ascii="Arial" w:hAnsi="Arial" w:cs="Arial"/>
          <w:color w:val="222222"/>
          <w:shd w:val="clear" w:color="auto" w:fill="FFFFFF"/>
        </w:rPr>
      </w:pPr>
      <w:r w:rsidRPr="0076102D">
        <w:rPr>
          <w:rFonts w:ascii="Arial" w:hAnsi="Arial" w:cs="Arial"/>
          <w:color w:val="222222"/>
          <w:shd w:val="clear" w:color="auto" w:fill="FFFFFF"/>
        </w:rPr>
        <w:t xml:space="preserve">Taylor, R. (2022). </w:t>
      </w:r>
      <w:r w:rsidRPr="0076102D">
        <w:rPr>
          <w:rFonts w:ascii="Arial" w:hAnsi="Arial" w:cs="Arial"/>
          <w:i/>
          <w:iCs/>
          <w:color w:val="222222"/>
          <w:shd w:val="clear" w:color="auto" w:fill="FFFFFF"/>
        </w:rPr>
        <w:t>Violent crime, burglaries and gang activity</w:t>
      </w:r>
      <w:r w:rsidR="00DE7E67" w:rsidRPr="0076102D">
        <w:rPr>
          <w:rFonts w:ascii="Arial" w:hAnsi="Arial" w:cs="Arial"/>
          <w:color w:val="222222"/>
          <w:shd w:val="clear" w:color="auto" w:fill="FFFFFF"/>
        </w:rPr>
        <w:t xml:space="preserve">. House of Lords Library. Available at </w:t>
      </w:r>
      <w:hyperlink r:id="rId49" w:anchor="heading-4" w:history="1">
        <w:r w:rsidR="00DE7E67" w:rsidRPr="0076102D">
          <w:rPr>
            <w:rStyle w:val="Hyperlink"/>
            <w:rFonts w:ascii="Arial" w:hAnsi="Arial" w:cs="Arial"/>
            <w:shd w:val="clear" w:color="auto" w:fill="FFFFFF"/>
          </w:rPr>
          <w:t>https://lordslibrary.parliament.uk/violent-crime-burglaries-and-gang-activity/#heading-4</w:t>
        </w:r>
      </w:hyperlink>
      <w:r w:rsidR="00DE7E67" w:rsidRPr="0076102D">
        <w:rPr>
          <w:rFonts w:ascii="Arial" w:hAnsi="Arial" w:cs="Arial"/>
          <w:color w:val="222222"/>
          <w:shd w:val="clear" w:color="auto" w:fill="FFFFFF"/>
        </w:rPr>
        <w:t xml:space="preserve"> </w:t>
      </w:r>
      <w:r w:rsidR="007367EA" w:rsidRPr="0076102D">
        <w:rPr>
          <w:rFonts w:ascii="Arial" w:hAnsi="Arial" w:cs="Arial"/>
          <w:color w:val="222222"/>
          <w:shd w:val="clear" w:color="auto" w:fill="FFFFFF"/>
        </w:rPr>
        <w:t>(Accessed 4</w:t>
      </w:r>
      <w:r w:rsidR="007367EA" w:rsidRPr="0076102D">
        <w:rPr>
          <w:rFonts w:ascii="Arial" w:hAnsi="Arial" w:cs="Arial"/>
          <w:color w:val="222222"/>
          <w:shd w:val="clear" w:color="auto" w:fill="FFFFFF"/>
          <w:vertAlign w:val="superscript"/>
        </w:rPr>
        <w:t>th</w:t>
      </w:r>
      <w:r w:rsidR="007367EA" w:rsidRPr="0076102D">
        <w:rPr>
          <w:rFonts w:ascii="Arial" w:hAnsi="Arial" w:cs="Arial"/>
          <w:color w:val="222222"/>
          <w:shd w:val="clear" w:color="auto" w:fill="FFFFFF"/>
        </w:rPr>
        <w:t xml:space="preserve"> May 2024)</w:t>
      </w:r>
    </w:p>
    <w:p w14:paraId="618A0947" w14:textId="77777777" w:rsidR="00082891" w:rsidRPr="0076102D" w:rsidRDefault="00082891" w:rsidP="00082891">
      <w:pPr>
        <w:pStyle w:val="NormalWeb"/>
        <w:rPr>
          <w:rFonts w:ascii="Arial" w:hAnsi="Arial" w:cs="Arial"/>
          <w:color w:val="222222"/>
          <w:shd w:val="clear" w:color="auto" w:fill="FFFFFF"/>
        </w:rPr>
      </w:pPr>
      <w:r w:rsidRPr="0076102D">
        <w:rPr>
          <w:rFonts w:ascii="Arial" w:hAnsi="Arial" w:cs="Arial"/>
          <w:color w:val="222222"/>
          <w:shd w:val="clear" w:color="auto" w:fill="FFFFFF"/>
        </w:rPr>
        <w:t>Teeple, N.J. (2020). Offensive Weapons and the Future of Arms Control. </w:t>
      </w:r>
      <w:r w:rsidRPr="0076102D">
        <w:rPr>
          <w:rFonts w:ascii="Arial" w:hAnsi="Arial" w:cs="Arial"/>
          <w:i/>
          <w:iCs/>
          <w:color w:val="222222"/>
          <w:shd w:val="clear" w:color="auto" w:fill="FFFFFF"/>
        </w:rPr>
        <w:t>Canadian Journal of European and Russian Studies</w:t>
      </w:r>
      <w:r w:rsidRPr="0076102D">
        <w:rPr>
          <w:rFonts w:ascii="Arial" w:hAnsi="Arial" w:cs="Arial"/>
          <w:color w:val="222222"/>
          <w:shd w:val="clear" w:color="auto" w:fill="FFFFFF"/>
        </w:rPr>
        <w:t>, </w:t>
      </w:r>
      <w:r w:rsidRPr="0076102D">
        <w:rPr>
          <w:rFonts w:ascii="Arial" w:hAnsi="Arial" w:cs="Arial"/>
          <w:i/>
          <w:iCs/>
          <w:color w:val="222222"/>
          <w:shd w:val="clear" w:color="auto" w:fill="FFFFFF"/>
        </w:rPr>
        <w:t>14</w:t>
      </w:r>
      <w:r w:rsidRPr="0076102D">
        <w:rPr>
          <w:rFonts w:ascii="Arial" w:hAnsi="Arial" w:cs="Arial"/>
          <w:color w:val="222222"/>
          <w:shd w:val="clear" w:color="auto" w:fill="FFFFFF"/>
        </w:rPr>
        <w:t>(1), pp.79-102.</w:t>
      </w:r>
    </w:p>
    <w:p w14:paraId="28A2A017" w14:textId="1E1EFDBB" w:rsidR="00082891" w:rsidRPr="0076102D" w:rsidRDefault="00082891" w:rsidP="00082891">
      <w:pPr>
        <w:pStyle w:val="NormalWeb"/>
        <w:rPr>
          <w:rFonts w:ascii="Arial" w:hAnsi="Arial" w:cs="Arial"/>
          <w:color w:val="222222"/>
          <w:shd w:val="clear" w:color="auto" w:fill="FFFFFF"/>
        </w:rPr>
      </w:pPr>
      <w:r w:rsidRPr="0076102D">
        <w:rPr>
          <w:rFonts w:ascii="Arial" w:hAnsi="Arial" w:cs="Arial"/>
          <w:color w:val="222222"/>
          <w:shd w:val="clear" w:color="auto" w:fill="FFFFFF"/>
        </w:rPr>
        <w:t>Traynor, P.R. (2016). </w:t>
      </w:r>
      <w:r w:rsidRPr="0076102D">
        <w:rPr>
          <w:rFonts w:ascii="Arial" w:hAnsi="Arial" w:cs="Arial"/>
          <w:i/>
          <w:iCs/>
          <w:color w:val="222222"/>
          <w:shd w:val="clear" w:color="auto" w:fill="FFFFFF"/>
        </w:rPr>
        <w:t>Closing the ‘security gap': Young people,‘street life’and knife crime</w:t>
      </w:r>
      <w:r w:rsidRPr="0076102D">
        <w:rPr>
          <w:rFonts w:ascii="Arial" w:hAnsi="Arial" w:cs="Arial"/>
          <w:color w:val="222222"/>
          <w:shd w:val="clear" w:color="auto" w:fill="FFFFFF"/>
        </w:rPr>
        <w:t> (Doctoral dissertation, University of Leeds).</w:t>
      </w:r>
    </w:p>
    <w:p w14:paraId="01E4496F" w14:textId="77777777" w:rsidR="00082891" w:rsidRPr="0076102D" w:rsidRDefault="00082891" w:rsidP="00082891">
      <w:pPr>
        <w:pStyle w:val="NormalWeb"/>
        <w:rPr>
          <w:rFonts w:ascii="Arial" w:hAnsi="Arial" w:cs="Arial"/>
          <w:color w:val="222222"/>
          <w:shd w:val="clear" w:color="auto" w:fill="FFFFFF"/>
        </w:rPr>
      </w:pPr>
      <w:r w:rsidRPr="0076102D">
        <w:rPr>
          <w:rFonts w:ascii="Arial" w:hAnsi="Arial" w:cs="Arial"/>
          <w:color w:val="222222"/>
          <w:shd w:val="clear" w:color="auto" w:fill="FFFFFF"/>
        </w:rPr>
        <w:t>Tribe, H.C., Harris, A. and Kneebone, R. (2018). Life on a knife edge: using simulation to engage young people in issues surrounding knife crime. </w:t>
      </w:r>
      <w:r w:rsidRPr="0076102D">
        <w:rPr>
          <w:rFonts w:ascii="Arial" w:hAnsi="Arial" w:cs="Arial"/>
          <w:i/>
          <w:iCs/>
          <w:color w:val="222222"/>
          <w:shd w:val="clear" w:color="auto" w:fill="FFFFFF"/>
        </w:rPr>
        <w:t>Advances in Simulation</w:t>
      </w:r>
      <w:r w:rsidRPr="0076102D">
        <w:rPr>
          <w:rFonts w:ascii="Arial" w:hAnsi="Arial" w:cs="Arial"/>
          <w:color w:val="222222"/>
          <w:shd w:val="clear" w:color="auto" w:fill="FFFFFF"/>
        </w:rPr>
        <w:t>, </w:t>
      </w:r>
      <w:r w:rsidRPr="0076102D">
        <w:rPr>
          <w:rFonts w:ascii="Arial" w:hAnsi="Arial" w:cs="Arial"/>
          <w:i/>
          <w:iCs/>
          <w:color w:val="222222"/>
          <w:shd w:val="clear" w:color="auto" w:fill="FFFFFF"/>
        </w:rPr>
        <w:t>3</w:t>
      </w:r>
      <w:r w:rsidRPr="0076102D">
        <w:rPr>
          <w:rFonts w:ascii="Arial" w:hAnsi="Arial" w:cs="Arial"/>
          <w:color w:val="222222"/>
          <w:shd w:val="clear" w:color="auto" w:fill="FFFFFF"/>
        </w:rPr>
        <w:t>(1), pp.1-9.</w:t>
      </w:r>
    </w:p>
    <w:p w14:paraId="2DE1C7D8" w14:textId="19285CFA" w:rsidR="00082891" w:rsidRPr="0076102D" w:rsidRDefault="00082891" w:rsidP="00082891">
      <w:pPr>
        <w:pStyle w:val="NormalWeb"/>
        <w:rPr>
          <w:rFonts w:ascii="Arial" w:hAnsi="Arial" w:cs="Arial"/>
          <w:color w:val="000000"/>
        </w:rPr>
      </w:pPr>
      <w:r w:rsidRPr="0076102D">
        <w:rPr>
          <w:rFonts w:ascii="Arial" w:hAnsi="Arial" w:cs="Arial"/>
          <w:color w:val="000000"/>
        </w:rPr>
        <w:t xml:space="preserve">Tudor, S. (2023) </w:t>
      </w:r>
      <w:r w:rsidRPr="0076102D">
        <w:rPr>
          <w:rFonts w:ascii="Arial" w:hAnsi="Arial" w:cs="Arial"/>
          <w:i/>
          <w:iCs/>
          <w:color w:val="000000"/>
        </w:rPr>
        <w:t>Police standards and culture: restoring public</w:t>
      </w:r>
      <w:r w:rsidRPr="0076102D">
        <w:rPr>
          <w:rFonts w:ascii="Arial" w:hAnsi="Arial" w:cs="Arial"/>
          <w:color w:val="000000"/>
        </w:rPr>
        <w:t xml:space="preserve"> trust. House of Lords Library. UK Parliament. </w:t>
      </w:r>
      <w:r w:rsidR="000A08BD" w:rsidRPr="0076102D">
        <w:rPr>
          <w:rFonts w:ascii="Arial" w:hAnsi="Arial" w:cs="Arial"/>
          <w:color w:val="000000"/>
        </w:rPr>
        <w:t>X</w:t>
      </w:r>
      <w:r w:rsidRPr="0076102D">
        <w:rPr>
          <w:rFonts w:ascii="Arial" w:hAnsi="Arial" w:cs="Arial"/>
          <w:color w:val="000000"/>
        </w:rPr>
        <w:t>xx</w:t>
      </w:r>
    </w:p>
    <w:p w14:paraId="3539D6DA" w14:textId="381F5641" w:rsidR="00463C19" w:rsidRPr="0076102D" w:rsidRDefault="000A08BD" w:rsidP="00463C19">
      <w:pPr>
        <w:pStyle w:val="NormalWeb"/>
        <w:spacing w:before="0" w:beforeAutospacing="0" w:after="0" w:afterAutospacing="0" w:line="360" w:lineRule="atLeast"/>
        <w:rPr>
          <w:rFonts w:ascii="Arial" w:hAnsi="Arial" w:cs="Arial"/>
          <w:color w:val="000000"/>
        </w:rPr>
      </w:pPr>
      <w:r w:rsidRPr="0076102D">
        <w:rPr>
          <w:rFonts w:ascii="Arial" w:hAnsi="Arial" w:cs="Arial"/>
          <w:color w:val="000000"/>
        </w:rPr>
        <w:t>UK Parliament (2023). </w:t>
      </w:r>
      <w:r w:rsidRPr="0076102D">
        <w:rPr>
          <w:rFonts w:ascii="Arial" w:hAnsi="Arial" w:cs="Arial"/>
          <w:i/>
          <w:iCs/>
          <w:color w:val="000000"/>
        </w:rPr>
        <w:t>State of the parties - MPs and Lords - UK Parliament</w:t>
      </w:r>
      <w:r w:rsidRPr="0076102D">
        <w:rPr>
          <w:rFonts w:ascii="Arial" w:hAnsi="Arial" w:cs="Arial"/>
          <w:color w:val="000000"/>
        </w:rPr>
        <w:t xml:space="preserve">. Parliament.uk. Available at: </w:t>
      </w:r>
      <w:hyperlink r:id="rId50" w:history="1">
        <w:r w:rsidRPr="0076102D">
          <w:rPr>
            <w:rStyle w:val="Hyperlink"/>
            <w:rFonts w:ascii="Arial" w:hAnsi="Arial" w:cs="Arial"/>
          </w:rPr>
          <w:t>https://members.parliament.uk/parties/Commons</w:t>
        </w:r>
      </w:hyperlink>
      <w:r w:rsidRPr="0076102D">
        <w:rPr>
          <w:rFonts w:ascii="Arial" w:hAnsi="Arial" w:cs="Arial"/>
          <w:color w:val="000000"/>
        </w:rPr>
        <w:t>. (Accessed 9</w:t>
      </w:r>
      <w:r w:rsidRPr="0076102D">
        <w:rPr>
          <w:rFonts w:ascii="Arial" w:hAnsi="Arial" w:cs="Arial"/>
          <w:color w:val="000000"/>
          <w:vertAlign w:val="superscript"/>
        </w:rPr>
        <w:t>th</w:t>
      </w:r>
      <w:r w:rsidRPr="0076102D">
        <w:rPr>
          <w:rFonts w:ascii="Arial" w:hAnsi="Arial" w:cs="Arial"/>
          <w:color w:val="000000"/>
        </w:rPr>
        <w:t xml:space="preserve"> April 2024)</w:t>
      </w:r>
    </w:p>
    <w:p w14:paraId="7F012A47" w14:textId="77777777" w:rsidR="00D460A4" w:rsidRPr="0076102D" w:rsidRDefault="00D460A4" w:rsidP="00463C19">
      <w:pPr>
        <w:pStyle w:val="NormalWeb"/>
        <w:spacing w:before="0" w:beforeAutospacing="0" w:after="0" w:afterAutospacing="0" w:line="360" w:lineRule="atLeast"/>
        <w:rPr>
          <w:rFonts w:ascii="Arial" w:hAnsi="Arial" w:cs="Arial"/>
          <w:color w:val="000000"/>
        </w:rPr>
      </w:pPr>
    </w:p>
    <w:p w14:paraId="71D8510C" w14:textId="3854892B" w:rsidR="00B14841" w:rsidRPr="0076102D" w:rsidRDefault="00B14841" w:rsidP="00463C19">
      <w:pPr>
        <w:pStyle w:val="NormalWeb"/>
        <w:spacing w:before="0" w:beforeAutospacing="0" w:after="0" w:afterAutospacing="0" w:line="360" w:lineRule="atLeast"/>
        <w:rPr>
          <w:rFonts w:ascii="Arial" w:hAnsi="Arial" w:cs="Arial"/>
          <w:color w:val="000000"/>
        </w:rPr>
      </w:pPr>
      <w:r w:rsidRPr="0076102D">
        <w:rPr>
          <w:rFonts w:ascii="Arial" w:hAnsi="Arial" w:cs="Arial"/>
          <w:color w:val="222222"/>
          <w:shd w:val="clear" w:color="auto" w:fill="FFFFFF"/>
        </w:rPr>
        <w:t xml:space="preserve">Ullman, R., Lereya, S.T., Glendinnin, F., Deighton, J., Labno, A., Liverpool, S. and Edbrooke-Childs, J. </w:t>
      </w:r>
      <w:r w:rsidR="00D460A4" w:rsidRPr="0076102D">
        <w:rPr>
          <w:rFonts w:ascii="Arial" w:hAnsi="Arial" w:cs="Arial"/>
          <w:color w:val="222222"/>
          <w:shd w:val="clear" w:color="auto" w:fill="FFFFFF"/>
        </w:rPr>
        <w:t>(</w:t>
      </w:r>
      <w:r w:rsidRPr="0076102D">
        <w:rPr>
          <w:rFonts w:ascii="Arial" w:hAnsi="Arial" w:cs="Arial"/>
          <w:color w:val="222222"/>
          <w:shd w:val="clear" w:color="auto" w:fill="FFFFFF"/>
        </w:rPr>
        <w:t>2024</w:t>
      </w:r>
      <w:r w:rsidR="00D460A4" w:rsidRPr="0076102D">
        <w:rPr>
          <w:rFonts w:ascii="Arial" w:hAnsi="Arial" w:cs="Arial"/>
          <w:color w:val="222222"/>
          <w:shd w:val="clear" w:color="auto" w:fill="FFFFFF"/>
        </w:rPr>
        <w:t>)</w:t>
      </w:r>
      <w:r w:rsidRPr="0076102D">
        <w:rPr>
          <w:rFonts w:ascii="Arial" w:hAnsi="Arial" w:cs="Arial"/>
          <w:color w:val="222222"/>
          <w:shd w:val="clear" w:color="auto" w:fill="FFFFFF"/>
        </w:rPr>
        <w:t>. Constructs associated with youth crime and violence amongst 6-18 year olds: A systematic review of systematic reviews. </w:t>
      </w:r>
      <w:r w:rsidRPr="0076102D">
        <w:rPr>
          <w:rFonts w:ascii="Arial" w:hAnsi="Arial" w:cs="Arial"/>
          <w:i/>
          <w:iCs/>
          <w:color w:val="222222"/>
          <w:shd w:val="clear" w:color="auto" w:fill="FFFFFF"/>
        </w:rPr>
        <w:t>Aggression and Violent Behavior</w:t>
      </w:r>
      <w:r w:rsidRPr="0076102D">
        <w:rPr>
          <w:rFonts w:ascii="Arial" w:hAnsi="Arial" w:cs="Arial"/>
          <w:color w:val="222222"/>
          <w:shd w:val="clear" w:color="auto" w:fill="FFFFFF"/>
        </w:rPr>
        <w:t>, </w:t>
      </w:r>
      <w:r w:rsidRPr="0076102D">
        <w:rPr>
          <w:rFonts w:ascii="Arial" w:hAnsi="Arial" w:cs="Arial"/>
          <w:i/>
          <w:iCs/>
          <w:color w:val="222222"/>
          <w:shd w:val="clear" w:color="auto" w:fill="FFFFFF"/>
        </w:rPr>
        <w:t>75</w:t>
      </w:r>
      <w:r w:rsidRPr="0076102D">
        <w:rPr>
          <w:rFonts w:ascii="Arial" w:hAnsi="Arial" w:cs="Arial"/>
          <w:color w:val="222222"/>
          <w:shd w:val="clear" w:color="auto" w:fill="FFFFFF"/>
        </w:rPr>
        <w:t>, p.101906.</w:t>
      </w:r>
    </w:p>
    <w:p w14:paraId="49BC7CDE" w14:textId="77777777" w:rsidR="00082891" w:rsidRPr="0076102D" w:rsidRDefault="00082891" w:rsidP="00082891">
      <w:pPr>
        <w:pStyle w:val="NormalWeb"/>
        <w:rPr>
          <w:rFonts w:ascii="Arial" w:hAnsi="Arial" w:cs="Arial"/>
          <w:color w:val="000000"/>
        </w:rPr>
      </w:pPr>
      <w:r w:rsidRPr="0076102D">
        <w:rPr>
          <w:rFonts w:ascii="Arial" w:hAnsi="Arial" w:cs="Arial"/>
          <w:color w:val="222222"/>
          <w:shd w:val="clear" w:color="auto" w:fill="FFFFFF"/>
        </w:rPr>
        <w:lastRenderedPageBreak/>
        <w:t>Vulliamy, P. Hancorn, K. Glasgow, S. West, A., Davenport, R.A. Brohi, K. and Griffiths, M.P. (2022). Age-related injury patterns resulting from knife violence in an urban population. </w:t>
      </w:r>
      <w:r w:rsidRPr="0076102D">
        <w:rPr>
          <w:rFonts w:ascii="Arial" w:hAnsi="Arial" w:cs="Arial"/>
          <w:i/>
          <w:iCs/>
          <w:color w:val="222222"/>
          <w:shd w:val="clear" w:color="auto" w:fill="FFFFFF"/>
        </w:rPr>
        <w:t>Scientific reports</w:t>
      </w:r>
      <w:r w:rsidRPr="0076102D">
        <w:rPr>
          <w:rFonts w:ascii="Arial" w:hAnsi="Arial" w:cs="Arial"/>
          <w:color w:val="222222"/>
          <w:shd w:val="clear" w:color="auto" w:fill="FFFFFF"/>
        </w:rPr>
        <w:t>, </w:t>
      </w:r>
      <w:r w:rsidRPr="0076102D">
        <w:rPr>
          <w:rFonts w:ascii="Arial" w:hAnsi="Arial" w:cs="Arial"/>
          <w:i/>
          <w:iCs/>
          <w:color w:val="222222"/>
          <w:shd w:val="clear" w:color="auto" w:fill="FFFFFF"/>
        </w:rPr>
        <w:t>12</w:t>
      </w:r>
      <w:r w:rsidRPr="0076102D">
        <w:rPr>
          <w:rFonts w:ascii="Arial" w:hAnsi="Arial" w:cs="Arial"/>
          <w:color w:val="222222"/>
          <w:shd w:val="clear" w:color="auto" w:fill="FFFFFF"/>
        </w:rPr>
        <w:t>(1), p.15250.</w:t>
      </w:r>
    </w:p>
    <w:p w14:paraId="18C26FC9" w14:textId="3DC001FC" w:rsidR="007E518E" w:rsidRDefault="00082891" w:rsidP="00082891">
      <w:pPr>
        <w:rPr>
          <w:rFonts w:ascii="Arial" w:hAnsi="Arial" w:cs="Arial"/>
          <w:color w:val="222222"/>
          <w:sz w:val="24"/>
          <w:szCs w:val="24"/>
          <w:shd w:val="clear" w:color="auto" w:fill="FFFFFF"/>
        </w:rPr>
      </w:pPr>
      <w:r w:rsidRPr="0076102D">
        <w:rPr>
          <w:rFonts w:ascii="Arial" w:hAnsi="Arial" w:cs="Arial"/>
          <w:color w:val="222222"/>
          <w:sz w:val="24"/>
          <w:szCs w:val="24"/>
          <w:shd w:val="clear" w:color="auto" w:fill="FFFFFF"/>
        </w:rPr>
        <w:t>Williams, E., 2023. Policing the Crisis in the 21st Century; the making of “knife crime youths” in Britain. </w:t>
      </w:r>
      <w:r w:rsidRPr="0076102D">
        <w:rPr>
          <w:rFonts w:ascii="Arial" w:hAnsi="Arial" w:cs="Arial"/>
          <w:i/>
          <w:iCs/>
          <w:color w:val="222222"/>
          <w:sz w:val="24"/>
          <w:szCs w:val="24"/>
          <w:shd w:val="clear" w:color="auto" w:fill="FFFFFF"/>
        </w:rPr>
        <w:t>Crime, Law and Social Change</w:t>
      </w:r>
      <w:r w:rsidRPr="0076102D">
        <w:rPr>
          <w:rFonts w:ascii="Arial" w:hAnsi="Arial" w:cs="Arial"/>
          <w:color w:val="222222"/>
          <w:sz w:val="24"/>
          <w:szCs w:val="24"/>
          <w:shd w:val="clear" w:color="auto" w:fill="FFFFFF"/>
        </w:rPr>
        <w:t>, pp.1-22.</w:t>
      </w:r>
    </w:p>
    <w:p w14:paraId="7C82B754" w14:textId="379F72B5" w:rsidR="00D84616" w:rsidRPr="004E3E5F" w:rsidRDefault="007E518E" w:rsidP="00082891">
      <w:pPr>
        <w:rPr>
          <w:rFonts w:ascii="Arial" w:hAnsi="Arial" w:cs="Arial"/>
          <w:color w:val="222222"/>
          <w:sz w:val="24"/>
          <w:szCs w:val="24"/>
          <w:shd w:val="clear" w:color="auto" w:fill="FFFFFF"/>
        </w:rPr>
      </w:pPr>
      <w:r>
        <w:rPr>
          <w:rFonts w:ascii="Arial" w:hAnsi="Arial" w:cs="Arial"/>
          <w:color w:val="222222"/>
          <w:sz w:val="24"/>
          <w:szCs w:val="24"/>
          <w:shd w:val="clear" w:color="auto" w:fill="FFFFFF"/>
        </w:rPr>
        <w:br w:type="page"/>
      </w:r>
    </w:p>
    <w:p w14:paraId="2A5D4B45" w14:textId="01D920B9" w:rsidR="00D568EB" w:rsidRPr="00F10083" w:rsidRDefault="006B5132" w:rsidP="00F10083">
      <w:pPr>
        <w:pStyle w:val="Heading1"/>
        <w:numPr>
          <w:ilvl w:val="0"/>
          <w:numId w:val="1"/>
        </w:numPr>
        <w:rPr>
          <w:rFonts w:ascii="Arial" w:hAnsi="Arial" w:cs="Arial"/>
        </w:rPr>
      </w:pPr>
      <w:bookmarkStart w:id="55" w:name="_Toc165981344"/>
      <w:r w:rsidRPr="00F10083">
        <w:rPr>
          <w:rFonts w:ascii="Arial" w:hAnsi="Arial" w:cs="Arial"/>
        </w:rPr>
        <w:lastRenderedPageBreak/>
        <w:t>Appendix</w:t>
      </w:r>
      <w:r w:rsidR="00450D47">
        <w:rPr>
          <w:rFonts w:ascii="Arial" w:hAnsi="Arial" w:cs="Arial"/>
        </w:rPr>
        <w:t>.</w:t>
      </w:r>
      <w:bookmarkEnd w:id="55"/>
    </w:p>
    <w:p w14:paraId="1F752421" w14:textId="74B560BD" w:rsidR="00602BB0" w:rsidRPr="004A497B" w:rsidRDefault="00F10083" w:rsidP="00C448A5">
      <w:pPr>
        <w:pStyle w:val="Heading2"/>
        <w:numPr>
          <w:ilvl w:val="0"/>
          <w:numId w:val="2"/>
        </w:numPr>
        <w:rPr>
          <w:rFonts w:ascii="Arial" w:hAnsi="Arial" w:cs="Arial"/>
        </w:rPr>
      </w:pPr>
      <w:bookmarkStart w:id="56" w:name="_Toc165981345"/>
      <w:r w:rsidRPr="004A497B">
        <w:rPr>
          <w:rFonts w:ascii="Arial" w:hAnsi="Arial" w:cs="Arial"/>
        </w:rPr>
        <w:t xml:space="preserve">Questionnaire </w:t>
      </w:r>
      <w:r w:rsidR="00CA4D6C" w:rsidRPr="004A497B">
        <w:rPr>
          <w:rFonts w:ascii="Arial" w:hAnsi="Arial" w:cs="Arial"/>
        </w:rPr>
        <w:t xml:space="preserve">and Literature Review </w:t>
      </w:r>
      <w:r w:rsidRPr="004A497B">
        <w:rPr>
          <w:rFonts w:ascii="Arial" w:hAnsi="Arial" w:cs="Arial"/>
        </w:rPr>
        <w:t>matrix</w:t>
      </w:r>
      <w:r w:rsidR="00450D47" w:rsidRPr="004A497B">
        <w:rPr>
          <w:rFonts w:ascii="Arial" w:hAnsi="Arial" w:cs="Arial"/>
        </w:rPr>
        <w:t>.</w:t>
      </w:r>
      <w:bookmarkEnd w:id="56"/>
    </w:p>
    <w:tbl>
      <w:tblPr>
        <w:tblStyle w:val="TableGrid"/>
        <w:tblW w:w="0" w:type="auto"/>
        <w:tblLook w:val="04A0" w:firstRow="1" w:lastRow="0" w:firstColumn="1" w:lastColumn="0" w:noHBand="0" w:noVBand="1"/>
      </w:tblPr>
      <w:tblGrid>
        <w:gridCol w:w="4508"/>
        <w:gridCol w:w="4508"/>
      </w:tblGrid>
      <w:tr w:rsidR="006617C2" w:rsidRPr="004A497B" w14:paraId="7115016C" w14:textId="77777777" w:rsidTr="006617C2">
        <w:tc>
          <w:tcPr>
            <w:tcW w:w="4508" w:type="dxa"/>
          </w:tcPr>
          <w:p w14:paraId="0D9E926C" w14:textId="7E0B20A1" w:rsidR="006617C2" w:rsidRPr="004A497B" w:rsidRDefault="00CA4D6C" w:rsidP="00450D47">
            <w:pPr>
              <w:rPr>
                <w:rFonts w:ascii="Arial" w:hAnsi="Arial" w:cs="Arial"/>
                <w:sz w:val="24"/>
                <w:szCs w:val="24"/>
              </w:rPr>
            </w:pPr>
            <w:r w:rsidRPr="004A497B">
              <w:rPr>
                <w:rFonts w:ascii="Arial" w:hAnsi="Arial" w:cs="Arial"/>
                <w:sz w:val="24"/>
                <w:szCs w:val="24"/>
              </w:rPr>
              <w:t>Questions</w:t>
            </w:r>
          </w:p>
        </w:tc>
        <w:tc>
          <w:tcPr>
            <w:tcW w:w="4508" w:type="dxa"/>
          </w:tcPr>
          <w:p w14:paraId="1763F75A" w14:textId="71DDFF6A" w:rsidR="006617C2" w:rsidRPr="004A497B" w:rsidRDefault="00CA4D6C" w:rsidP="00450D47">
            <w:pPr>
              <w:rPr>
                <w:rFonts w:ascii="Arial" w:hAnsi="Arial" w:cs="Arial"/>
                <w:sz w:val="24"/>
                <w:szCs w:val="24"/>
              </w:rPr>
            </w:pPr>
            <w:r w:rsidRPr="004A497B">
              <w:rPr>
                <w:rFonts w:ascii="Arial" w:hAnsi="Arial" w:cs="Arial"/>
                <w:sz w:val="24"/>
                <w:szCs w:val="24"/>
              </w:rPr>
              <w:t xml:space="preserve">Association with </w:t>
            </w:r>
            <w:r w:rsidR="00F155A4" w:rsidRPr="004A497B">
              <w:rPr>
                <w:rFonts w:ascii="Arial" w:hAnsi="Arial" w:cs="Arial"/>
                <w:sz w:val="24"/>
                <w:szCs w:val="24"/>
              </w:rPr>
              <w:t>the Literature review</w:t>
            </w:r>
          </w:p>
        </w:tc>
      </w:tr>
      <w:tr w:rsidR="006617C2" w:rsidRPr="004A497B" w14:paraId="1C201F8E" w14:textId="77777777" w:rsidTr="008A0DF1">
        <w:trPr>
          <w:trHeight w:val="748"/>
        </w:trPr>
        <w:tc>
          <w:tcPr>
            <w:tcW w:w="4508" w:type="dxa"/>
          </w:tcPr>
          <w:p w14:paraId="4DE4823F" w14:textId="0F7AF6DB" w:rsidR="006617C2" w:rsidRPr="004A497B" w:rsidRDefault="0097104D" w:rsidP="00450D47">
            <w:pPr>
              <w:rPr>
                <w:rFonts w:ascii="Arial" w:hAnsi="Arial" w:cs="Arial"/>
                <w:sz w:val="24"/>
                <w:szCs w:val="24"/>
              </w:rPr>
            </w:pPr>
            <w:r w:rsidRPr="004A497B">
              <w:rPr>
                <w:rFonts w:ascii="Arial" w:hAnsi="Arial" w:cs="Arial"/>
                <w:sz w:val="24"/>
                <w:szCs w:val="24"/>
              </w:rPr>
              <w:t>Q1) Do you consent to be part of this survey?</w:t>
            </w:r>
          </w:p>
        </w:tc>
        <w:tc>
          <w:tcPr>
            <w:tcW w:w="4508" w:type="dxa"/>
          </w:tcPr>
          <w:p w14:paraId="52658806" w14:textId="55580121" w:rsidR="006617C2" w:rsidRPr="004A497B" w:rsidRDefault="002F0C4F" w:rsidP="00450D47">
            <w:pPr>
              <w:rPr>
                <w:rFonts w:ascii="Arial" w:hAnsi="Arial" w:cs="Arial"/>
                <w:sz w:val="24"/>
                <w:szCs w:val="24"/>
              </w:rPr>
            </w:pPr>
            <w:r>
              <w:rPr>
                <w:rFonts w:ascii="Arial" w:hAnsi="Arial" w:cs="Arial"/>
                <w:sz w:val="24"/>
                <w:szCs w:val="24"/>
              </w:rPr>
              <w:t xml:space="preserve">Q1) </w:t>
            </w:r>
            <w:r w:rsidR="00700B3A">
              <w:rPr>
                <w:rFonts w:ascii="Arial" w:hAnsi="Arial" w:cs="Arial"/>
                <w:sz w:val="24"/>
                <w:szCs w:val="24"/>
              </w:rPr>
              <w:t>ask</w:t>
            </w:r>
            <w:r w:rsidR="00177853">
              <w:rPr>
                <w:rFonts w:ascii="Arial" w:hAnsi="Arial" w:cs="Arial"/>
                <w:sz w:val="24"/>
                <w:szCs w:val="24"/>
              </w:rPr>
              <w:t>s</w:t>
            </w:r>
            <w:r w:rsidR="00700B3A">
              <w:rPr>
                <w:rFonts w:ascii="Arial" w:hAnsi="Arial" w:cs="Arial"/>
                <w:sz w:val="24"/>
                <w:szCs w:val="24"/>
              </w:rPr>
              <w:t xml:space="preserve"> participants for their consent to be part of this research to ensure research is carried out ethically</w:t>
            </w:r>
            <w:r>
              <w:rPr>
                <w:rFonts w:ascii="Arial" w:hAnsi="Arial" w:cs="Arial"/>
                <w:sz w:val="24"/>
                <w:szCs w:val="24"/>
              </w:rPr>
              <w:t>.</w:t>
            </w:r>
          </w:p>
        </w:tc>
      </w:tr>
      <w:tr w:rsidR="006617C2" w:rsidRPr="004A497B" w14:paraId="458184C9" w14:textId="77777777" w:rsidTr="006617C2">
        <w:tc>
          <w:tcPr>
            <w:tcW w:w="4508" w:type="dxa"/>
          </w:tcPr>
          <w:p w14:paraId="1767481B" w14:textId="437BEB72" w:rsidR="006617C2" w:rsidRPr="004A497B" w:rsidRDefault="0097104D" w:rsidP="00450D47">
            <w:pPr>
              <w:rPr>
                <w:rFonts w:ascii="Arial" w:hAnsi="Arial" w:cs="Arial"/>
                <w:sz w:val="24"/>
                <w:szCs w:val="24"/>
              </w:rPr>
            </w:pPr>
            <w:r w:rsidRPr="004A497B">
              <w:rPr>
                <w:rFonts w:ascii="Arial" w:hAnsi="Arial" w:cs="Arial"/>
                <w:sz w:val="24"/>
                <w:szCs w:val="24"/>
              </w:rPr>
              <w:t xml:space="preserve">Q2) </w:t>
            </w:r>
            <w:r w:rsidR="006C2101" w:rsidRPr="004A497B">
              <w:rPr>
                <w:rFonts w:ascii="Arial" w:hAnsi="Arial" w:cs="Arial"/>
                <w:sz w:val="24"/>
                <w:szCs w:val="24"/>
              </w:rPr>
              <w:t>What age category are you?</w:t>
            </w:r>
          </w:p>
        </w:tc>
        <w:tc>
          <w:tcPr>
            <w:tcW w:w="4508" w:type="dxa"/>
          </w:tcPr>
          <w:p w14:paraId="7045EC27" w14:textId="2C34C0B3" w:rsidR="006617C2" w:rsidRPr="004A497B" w:rsidRDefault="002F0C4F" w:rsidP="00450D47">
            <w:pPr>
              <w:rPr>
                <w:rFonts w:ascii="Arial" w:hAnsi="Arial" w:cs="Arial"/>
                <w:sz w:val="24"/>
                <w:szCs w:val="24"/>
              </w:rPr>
            </w:pPr>
            <w:r>
              <w:rPr>
                <w:rFonts w:ascii="Arial" w:hAnsi="Arial" w:cs="Arial"/>
                <w:sz w:val="24"/>
                <w:szCs w:val="24"/>
              </w:rPr>
              <w:t xml:space="preserve">Q2) </w:t>
            </w:r>
            <w:r w:rsidR="005D5F4D">
              <w:rPr>
                <w:rFonts w:ascii="Arial" w:hAnsi="Arial" w:cs="Arial"/>
                <w:sz w:val="24"/>
                <w:szCs w:val="24"/>
              </w:rPr>
              <w:t xml:space="preserve">Demographic question to understand the </w:t>
            </w:r>
            <w:r w:rsidR="009F5257">
              <w:rPr>
                <w:rFonts w:ascii="Arial" w:hAnsi="Arial" w:cs="Arial"/>
                <w:sz w:val="24"/>
                <w:szCs w:val="24"/>
              </w:rPr>
              <w:t>age category</w:t>
            </w:r>
            <w:r w:rsidR="005D5F4D">
              <w:rPr>
                <w:rFonts w:ascii="Arial" w:hAnsi="Arial" w:cs="Arial"/>
                <w:sz w:val="24"/>
                <w:szCs w:val="24"/>
              </w:rPr>
              <w:t xml:space="preserve"> of participants.</w:t>
            </w:r>
          </w:p>
        </w:tc>
      </w:tr>
      <w:tr w:rsidR="006617C2" w:rsidRPr="004A497B" w14:paraId="6C31992B" w14:textId="77777777" w:rsidTr="006617C2">
        <w:tc>
          <w:tcPr>
            <w:tcW w:w="4508" w:type="dxa"/>
          </w:tcPr>
          <w:p w14:paraId="14CFED29" w14:textId="4651BCAB" w:rsidR="006617C2" w:rsidRPr="004A497B" w:rsidRDefault="006C2101" w:rsidP="00450D47">
            <w:pPr>
              <w:rPr>
                <w:rFonts w:ascii="Arial" w:hAnsi="Arial" w:cs="Arial"/>
                <w:sz w:val="24"/>
                <w:szCs w:val="24"/>
              </w:rPr>
            </w:pPr>
            <w:r w:rsidRPr="004A497B">
              <w:rPr>
                <w:rFonts w:ascii="Arial" w:hAnsi="Arial" w:cs="Arial"/>
                <w:sz w:val="24"/>
                <w:szCs w:val="24"/>
              </w:rPr>
              <w:t>Q3) How would you descri</w:t>
            </w:r>
            <w:r w:rsidR="000F0E1F" w:rsidRPr="004A497B">
              <w:rPr>
                <w:rFonts w:ascii="Arial" w:hAnsi="Arial" w:cs="Arial"/>
                <w:sz w:val="24"/>
                <w:szCs w:val="24"/>
              </w:rPr>
              <w:t>b</w:t>
            </w:r>
            <w:r w:rsidRPr="004A497B">
              <w:rPr>
                <w:rFonts w:ascii="Arial" w:hAnsi="Arial" w:cs="Arial"/>
                <w:sz w:val="24"/>
                <w:szCs w:val="24"/>
              </w:rPr>
              <w:t xml:space="preserve">e the </w:t>
            </w:r>
            <w:r w:rsidR="000F0E1F" w:rsidRPr="004A497B">
              <w:rPr>
                <w:rFonts w:ascii="Arial" w:hAnsi="Arial" w:cs="Arial"/>
                <w:sz w:val="24"/>
                <w:szCs w:val="24"/>
              </w:rPr>
              <w:t>community in which you live?</w:t>
            </w:r>
          </w:p>
        </w:tc>
        <w:tc>
          <w:tcPr>
            <w:tcW w:w="4508" w:type="dxa"/>
          </w:tcPr>
          <w:p w14:paraId="07CA0515" w14:textId="5628FCF1" w:rsidR="006617C2" w:rsidRPr="004A497B" w:rsidRDefault="00FC3FE3" w:rsidP="00450D47">
            <w:pPr>
              <w:rPr>
                <w:rFonts w:ascii="Arial" w:hAnsi="Arial" w:cs="Arial"/>
                <w:sz w:val="24"/>
                <w:szCs w:val="24"/>
              </w:rPr>
            </w:pPr>
            <w:r>
              <w:rPr>
                <w:rFonts w:ascii="Arial" w:hAnsi="Arial" w:cs="Arial"/>
                <w:sz w:val="24"/>
                <w:szCs w:val="24"/>
              </w:rPr>
              <w:t>Q3</w:t>
            </w:r>
            <w:r w:rsidR="00177853">
              <w:rPr>
                <w:rFonts w:ascii="Arial" w:hAnsi="Arial" w:cs="Arial"/>
                <w:sz w:val="24"/>
                <w:szCs w:val="24"/>
              </w:rPr>
              <w:t>)</w:t>
            </w:r>
            <w:r>
              <w:rPr>
                <w:rFonts w:ascii="Arial" w:hAnsi="Arial" w:cs="Arial"/>
                <w:sz w:val="24"/>
                <w:szCs w:val="24"/>
              </w:rPr>
              <w:t xml:space="preserve"> Demographic question to understand </w:t>
            </w:r>
            <w:r w:rsidR="009F5257">
              <w:rPr>
                <w:rFonts w:ascii="Arial" w:hAnsi="Arial" w:cs="Arial"/>
                <w:sz w:val="24"/>
                <w:szCs w:val="24"/>
              </w:rPr>
              <w:t>the types of areas participants are from.</w:t>
            </w:r>
          </w:p>
        </w:tc>
      </w:tr>
      <w:tr w:rsidR="006617C2" w:rsidRPr="004A497B" w14:paraId="4EECD84D" w14:textId="77777777" w:rsidTr="006617C2">
        <w:tc>
          <w:tcPr>
            <w:tcW w:w="4508" w:type="dxa"/>
          </w:tcPr>
          <w:p w14:paraId="45CDFCB5" w14:textId="687187D5" w:rsidR="006617C2" w:rsidRPr="004A497B" w:rsidRDefault="000F0E1F" w:rsidP="00450D47">
            <w:pPr>
              <w:rPr>
                <w:rFonts w:ascii="Arial" w:hAnsi="Arial" w:cs="Arial"/>
                <w:sz w:val="24"/>
                <w:szCs w:val="24"/>
              </w:rPr>
            </w:pPr>
            <w:r w:rsidRPr="004A497B">
              <w:rPr>
                <w:rFonts w:ascii="Arial" w:hAnsi="Arial" w:cs="Arial"/>
                <w:sz w:val="24"/>
                <w:szCs w:val="24"/>
              </w:rPr>
              <w:t>Q4) With reference to question 3, can you explain why?</w:t>
            </w:r>
          </w:p>
        </w:tc>
        <w:tc>
          <w:tcPr>
            <w:tcW w:w="4508" w:type="dxa"/>
          </w:tcPr>
          <w:p w14:paraId="0A648FC9" w14:textId="1E57782A" w:rsidR="006617C2" w:rsidRPr="004A497B" w:rsidRDefault="00177853" w:rsidP="00450D47">
            <w:pPr>
              <w:rPr>
                <w:rFonts w:ascii="Arial" w:hAnsi="Arial" w:cs="Arial"/>
                <w:sz w:val="24"/>
                <w:szCs w:val="24"/>
              </w:rPr>
            </w:pPr>
            <w:r>
              <w:rPr>
                <w:rFonts w:ascii="Arial" w:hAnsi="Arial" w:cs="Arial"/>
                <w:sz w:val="24"/>
                <w:szCs w:val="24"/>
              </w:rPr>
              <w:t xml:space="preserve">Q4) </w:t>
            </w:r>
            <w:r w:rsidR="00D440B7">
              <w:rPr>
                <w:rFonts w:ascii="Arial" w:hAnsi="Arial" w:cs="Arial"/>
                <w:sz w:val="24"/>
                <w:szCs w:val="24"/>
              </w:rPr>
              <w:t>To understand how participants measure deprivation in their area.</w:t>
            </w:r>
          </w:p>
        </w:tc>
      </w:tr>
      <w:tr w:rsidR="006617C2" w:rsidRPr="004A497B" w14:paraId="5297F1F9" w14:textId="77777777" w:rsidTr="006617C2">
        <w:tc>
          <w:tcPr>
            <w:tcW w:w="4508" w:type="dxa"/>
          </w:tcPr>
          <w:p w14:paraId="6F32EA58" w14:textId="226CDF5A" w:rsidR="006617C2" w:rsidRPr="004A497B" w:rsidRDefault="00085A4C" w:rsidP="00450D47">
            <w:pPr>
              <w:rPr>
                <w:rFonts w:ascii="Arial" w:hAnsi="Arial" w:cs="Arial"/>
                <w:sz w:val="24"/>
                <w:szCs w:val="24"/>
              </w:rPr>
            </w:pPr>
            <w:r w:rsidRPr="004A497B">
              <w:rPr>
                <w:rFonts w:ascii="Arial" w:hAnsi="Arial" w:cs="Arial"/>
                <w:sz w:val="24"/>
                <w:szCs w:val="24"/>
              </w:rPr>
              <w:t>Q5</w:t>
            </w:r>
            <w:r w:rsidR="001856A3" w:rsidRPr="004A497B">
              <w:rPr>
                <w:rFonts w:ascii="Arial" w:hAnsi="Arial" w:cs="Arial"/>
                <w:sz w:val="24"/>
                <w:szCs w:val="24"/>
              </w:rPr>
              <w:t>)</w:t>
            </w:r>
            <w:r w:rsidRPr="004A497B">
              <w:rPr>
                <w:rFonts w:ascii="Arial" w:hAnsi="Arial" w:cs="Arial"/>
                <w:sz w:val="24"/>
                <w:szCs w:val="24"/>
              </w:rPr>
              <w:t xml:space="preserve"> Remembering that the questionnaire is anonymous, would you please provide the postcode for area you live?</w:t>
            </w:r>
          </w:p>
        </w:tc>
        <w:tc>
          <w:tcPr>
            <w:tcW w:w="4508" w:type="dxa"/>
          </w:tcPr>
          <w:p w14:paraId="0F553326" w14:textId="229BC1B8" w:rsidR="006617C2" w:rsidRPr="004A497B" w:rsidRDefault="00F11E1B" w:rsidP="00450D47">
            <w:pPr>
              <w:rPr>
                <w:rFonts w:ascii="Arial" w:hAnsi="Arial" w:cs="Arial"/>
                <w:sz w:val="24"/>
                <w:szCs w:val="24"/>
              </w:rPr>
            </w:pPr>
            <w:r>
              <w:rPr>
                <w:rFonts w:ascii="Arial" w:hAnsi="Arial" w:cs="Arial"/>
                <w:sz w:val="24"/>
                <w:szCs w:val="24"/>
              </w:rPr>
              <w:t xml:space="preserve">Q5) </w:t>
            </w:r>
            <w:r w:rsidR="00DE32A5">
              <w:rPr>
                <w:rFonts w:ascii="Arial" w:hAnsi="Arial" w:cs="Arial"/>
                <w:sz w:val="24"/>
                <w:szCs w:val="24"/>
              </w:rPr>
              <w:t>Demographic question to understand the types of areas participants are from.</w:t>
            </w:r>
          </w:p>
        </w:tc>
      </w:tr>
      <w:tr w:rsidR="006617C2" w:rsidRPr="004A497B" w14:paraId="3DBCE86B" w14:textId="77777777" w:rsidTr="006617C2">
        <w:tc>
          <w:tcPr>
            <w:tcW w:w="4508" w:type="dxa"/>
          </w:tcPr>
          <w:p w14:paraId="2A2ACE00" w14:textId="45C151F7" w:rsidR="006617C2" w:rsidRPr="004A497B" w:rsidRDefault="00E36144" w:rsidP="00450D47">
            <w:pPr>
              <w:rPr>
                <w:rFonts w:ascii="Arial" w:hAnsi="Arial" w:cs="Arial"/>
                <w:sz w:val="24"/>
                <w:szCs w:val="24"/>
              </w:rPr>
            </w:pPr>
            <w:r w:rsidRPr="004A497B">
              <w:rPr>
                <w:rFonts w:ascii="Arial" w:hAnsi="Arial" w:cs="Arial"/>
                <w:sz w:val="24"/>
                <w:szCs w:val="24"/>
              </w:rPr>
              <w:t>Q6</w:t>
            </w:r>
            <w:r w:rsidR="001856A3" w:rsidRPr="004A497B">
              <w:rPr>
                <w:rFonts w:ascii="Arial" w:hAnsi="Arial" w:cs="Arial"/>
                <w:sz w:val="24"/>
                <w:szCs w:val="24"/>
              </w:rPr>
              <w:t>)</w:t>
            </w:r>
            <w:r w:rsidRPr="004A497B">
              <w:rPr>
                <w:rFonts w:ascii="Arial" w:hAnsi="Arial" w:cs="Arial"/>
                <w:sz w:val="24"/>
                <w:szCs w:val="24"/>
              </w:rPr>
              <w:t xml:space="preserve"> If you are content to share your postcode, please write it here.</w:t>
            </w:r>
          </w:p>
        </w:tc>
        <w:tc>
          <w:tcPr>
            <w:tcW w:w="4508" w:type="dxa"/>
          </w:tcPr>
          <w:p w14:paraId="472DA918" w14:textId="711A4551" w:rsidR="006617C2" w:rsidRPr="004A497B" w:rsidRDefault="00E31940" w:rsidP="00450D47">
            <w:pPr>
              <w:rPr>
                <w:rFonts w:ascii="Arial" w:hAnsi="Arial" w:cs="Arial"/>
                <w:sz w:val="24"/>
                <w:szCs w:val="24"/>
              </w:rPr>
            </w:pPr>
            <w:r>
              <w:rPr>
                <w:rFonts w:ascii="Arial" w:hAnsi="Arial" w:cs="Arial"/>
                <w:sz w:val="24"/>
                <w:szCs w:val="24"/>
              </w:rPr>
              <w:t>Q6) Demographic question to understand the types of areas participants are from.</w:t>
            </w:r>
          </w:p>
        </w:tc>
      </w:tr>
      <w:tr w:rsidR="006617C2" w:rsidRPr="004A497B" w14:paraId="5834A704" w14:textId="77777777" w:rsidTr="006617C2">
        <w:tc>
          <w:tcPr>
            <w:tcW w:w="4508" w:type="dxa"/>
          </w:tcPr>
          <w:p w14:paraId="132D1D87" w14:textId="24725B81" w:rsidR="002A2BD7" w:rsidRPr="004A497B" w:rsidRDefault="00E36144" w:rsidP="00450D47">
            <w:pPr>
              <w:rPr>
                <w:rFonts w:ascii="Arial" w:hAnsi="Arial" w:cs="Arial"/>
                <w:sz w:val="24"/>
                <w:szCs w:val="24"/>
              </w:rPr>
            </w:pPr>
            <w:r w:rsidRPr="004A497B">
              <w:rPr>
                <w:rFonts w:ascii="Arial" w:hAnsi="Arial" w:cs="Arial"/>
                <w:sz w:val="24"/>
                <w:szCs w:val="24"/>
              </w:rPr>
              <w:t>Q7</w:t>
            </w:r>
            <w:r w:rsidR="001856A3" w:rsidRPr="004A497B">
              <w:rPr>
                <w:rFonts w:ascii="Arial" w:hAnsi="Arial" w:cs="Arial"/>
                <w:sz w:val="24"/>
                <w:szCs w:val="24"/>
              </w:rPr>
              <w:t>)</w:t>
            </w:r>
            <w:r w:rsidRPr="004A497B">
              <w:rPr>
                <w:rFonts w:ascii="Arial" w:hAnsi="Arial" w:cs="Arial"/>
                <w:sz w:val="24"/>
                <w:szCs w:val="24"/>
              </w:rPr>
              <w:t xml:space="preserve"> </w:t>
            </w:r>
            <w:r w:rsidR="002A2BD7" w:rsidRPr="004A497B">
              <w:rPr>
                <w:rFonts w:ascii="Arial" w:hAnsi="Arial" w:cs="Arial"/>
                <w:sz w:val="24"/>
                <w:szCs w:val="24"/>
              </w:rPr>
              <w:t>Do you consider yourself to be more fearful of knife crime in the present day compared to 5 years ago?</w:t>
            </w:r>
          </w:p>
        </w:tc>
        <w:tc>
          <w:tcPr>
            <w:tcW w:w="4508" w:type="dxa"/>
          </w:tcPr>
          <w:p w14:paraId="44D2708D" w14:textId="3ED62FC2" w:rsidR="006617C2" w:rsidRPr="004A497B" w:rsidRDefault="002F5940" w:rsidP="00450D47">
            <w:pPr>
              <w:rPr>
                <w:rFonts w:ascii="Arial" w:hAnsi="Arial" w:cs="Arial"/>
                <w:sz w:val="24"/>
                <w:szCs w:val="24"/>
              </w:rPr>
            </w:pPr>
            <w:r>
              <w:rPr>
                <w:rFonts w:ascii="Arial" w:hAnsi="Arial" w:cs="Arial"/>
                <w:sz w:val="24"/>
                <w:szCs w:val="24"/>
              </w:rPr>
              <w:t>Knife crime offences have increased over the last 5 years (National Statistics</w:t>
            </w:r>
            <w:r w:rsidR="006B7FF1">
              <w:rPr>
                <w:rFonts w:ascii="Arial" w:hAnsi="Arial" w:cs="Arial"/>
                <w:sz w:val="24"/>
                <w:szCs w:val="24"/>
              </w:rPr>
              <w:t>, 2022).</w:t>
            </w:r>
          </w:p>
        </w:tc>
      </w:tr>
      <w:tr w:rsidR="002A2BD7" w:rsidRPr="004A497B" w14:paraId="4DADC5B7" w14:textId="77777777" w:rsidTr="006617C2">
        <w:tc>
          <w:tcPr>
            <w:tcW w:w="4508" w:type="dxa"/>
          </w:tcPr>
          <w:p w14:paraId="4F11ECB5" w14:textId="522D377C" w:rsidR="001856A3" w:rsidRPr="004A497B" w:rsidRDefault="001856A3" w:rsidP="00450D47">
            <w:pPr>
              <w:rPr>
                <w:rFonts w:ascii="Arial" w:hAnsi="Arial" w:cs="Arial"/>
                <w:sz w:val="24"/>
                <w:szCs w:val="24"/>
              </w:rPr>
            </w:pPr>
            <w:r w:rsidRPr="004A497B">
              <w:rPr>
                <w:rFonts w:ascii="Arial" w:hAnsi="Arial" w:cs="Arial"/>
                <w:sz w:val="24"/>
                <w:szCs w:val="24"/>
              </w:rPr>
              <w:t>Q8) if so, do you consider the Covid-19 pandemic a factor responsible for this?</w:t>
            </w:r>
          </w:p>
        </w:tc>
        <w:tc>
          <w:tcPr>
            <w:tcW w:w="4508" w:type="dxa"/>
          </w:tcPr>
          <w:p w14:paraId="7DB2C147" w14:textId="42E4F3CC" w:rsidR="002A2BD7" w:rsidRPr="004A497B" w:rsidRDefault="00A336CA" w:rsidP="00450D47">
            <w:pPr>
              <w:rPr>
                <w:rFonts w:ascii="Arial" w:hAnsi="Arial" w:cs="Arial"/>
                <w:sz w:val="24"/>
                <w:szCs w:val="24"/>
              </w:rPr>
            </w:pPr>
            <w:r>
              <w:rPr>
                <w:rFonts w:ascii="Arial" w:hAnsi="Arial" w:cs="Arial"/>
                <w:sz w:val="24"/>
                <w:szCs w:val="24"/>
              </w:rPr>
              <w:t xml:space="preserve">Q8) </w:t>
            </w:r>
            <w:r w:rsidR="00FD0271">
              <w:rPr>
                <w:rFonts w:ascii="Arial" w:hAnsi="Arial" w:cs="Arial"/>
                <w:sz w:val="24"/>
                <w:szCs w:val="24"/>
              </w:rPr>
              <w:t>First lockdown led to a reduction in knife crime</w:t>
            </w:r>
            <w:r w:rsidR="00F63B95">
              <w:rPr>
                <w:rFonts w:ascii="Arial" w:hAnsi="Arial" w:cs="Arial"/>
                <w:sz w:val="24"/>
                <w:szCs w:val="24"/>
              </w:rPr>
              <w:t>, though by the third lockdown, levels of knife crime had resumed at their normal rate</w:t>
            </w:r>
            <w:r w:rsidR="00C0758A">
              <w:rPr>
                <w:rFonts w:ascii="Arial" w:hAnsi="Arial" w:cs="Arial"/>
                <w:sz w:val="24"/>
                <w:szCs w:val="24"/>
              </w:rPr>
              <w:t xml:space="preserve"> (Hickland et al, 2022).</w:t>
            </w:r>
          </w:p>
        </w:tc>
      </w:tr>
      <w:tr w:rsidR="002A2BD7" w:rsidRPr="004A497B" w14:paraId="4CA38DF6" w14:textId="77777777" w:rsidTr="006617C2">
        <w:tc>
          <w:tcPr>
            <w:tcW w:w="4508" w:type="dxa"/>
          </w:tcPr>
          <w:p w14:paraId="5F76B49F" w14:textId="05689DDA" w:rsidR="002A2BD7" w:rsidRPr="004A497B" w:rsidRDefault="001856A3" w:rsidP="00450D47">
            <w:pPr>
              <w:rPr>
                <w:rFonts w:ascii="Arial" w:hAnsi="Arial" w:cs="Arial"/>
                <w:sz w:val="24"/>
                <w:szCs w:val="24"/>
              </w:rPr>
            </w:pPr>
            <w:r w:rsidRPr="004A497B">
              <w:rPr>
                <w:rFonts w:ascii="Arial" w:hAnsi="Arial" w:cs="Arial"/>
                <w:sz w:val="24"/>
                <w:szCs w:val="24"/>
              </w:rPr>
              <w:t xml:space="preserve">Q9) </w:t>
            </w:r>
            <w:r w:rsidR="004708A7" w:rsidRPr="004A497B">
              <w:rPr>
                <w:rFonts w:ascii="Arial" w:hAnsi="Arial" w:cs="Arial"/>
                <w:sz w:val="24"/>
                <w:szCs w:val="24"/>
              </w:rPr>
              <w:t>In the past 5 years, how has your confidence in the police been affected, in regard to preventing knife crime?</w:t>
            </w:r>
          </w:p>
        </w:tc>
        <w:tc>
          <w:tcPr>
            <w:tcW w:w="4508" w:type="dxa"/>
          </w:tcPr>
          <w:p w14:paraId="292C5BAD" w14:textId="77777777" w:rsidR="001D0D56" w:rsidRDefault="008C6B44" w:rsidP="00450D47">
            <w:pPr>
              <w:rPr>
                <w:rFonts w:ascii="Arial" w:hAnsi="Arial" w:cs="Arial"/>
                <w:sz w:val="24"/>
                <w:szCs w:val="24"/>
              </w:rPr>
            </w:pPr>
            <w:r>
              <w:rPr>
                <w:rFonts w:ascii="Arial" w:hAnsi="Arial" w:cs="Arial"/>
                <w:sz w:val="24"/>
                <w:szCs w:val="24"/>
              </w:rPr>
              <w:t xml:space="preserve">Q9) </w:t>
            </w:r>
            <w:r w:rsidR="001D0D56" w:rsidRPr="008E5E26">
              <w:rPr>
                <w:rFonts w:ascii="Arial" w:hAnsi="Arial" w:cs="Arial"/>
                <w:sz w:val="24"/>
                <w:szCs w:val="24"/>
              </w:rPr>
              <w:t>The Crime Survey for England and Wales showed that the public perception of the police dropped from 63% of the public believing the police were doing an excellent job in 2015/16 to 56% in 2019/20, (Tudor, 2023).</w:t>
            </w:r>
          </w:p>
          <w:p w14:paraId="1890E4BB" w14:textId="77777777" w:rsidR="001D0D56" w:rsidRDefault="001D0D56" w:rsidP="00450D47">
            <w:pPr>
              <w:rPr>
                <w:rFonts w:ascii="Arial" w:hAnsi="Arial" w:cs="Arial"/>
                <w:sz w:val="24"/>
                <w:szCs w:val="24"/>
              </w:rPr>
            </w:pPr>
          </w:p>
          <w:p w14:paraId="67FC144C" w14:textId="6B00D3B8" w:rsidR="00891708" w:rsidRPr="004A497B" w:rsidRDefault="00CD6E48" w:rsidP="00450D47">
            <w:pPr>
              <w:rPr>
                <w:rFonts w:ascii="Arial" w:hAnsi="Arial" w:cs="Arial"/>
                <w:sz w:val="24"/>
                <w:szCs w:val="24"/>
              </w:rPr>
            </w:pPr>
            <w:r w:rsidRPr="008E5E26">
              <w:rPr>
                <w:rFonts w:ascii="Arial" w:hAnsi="Arial" w:cs="Arial"/>
                <w:sz w:val="24"/>
                <w:szCs w:val="24"/>
              </w:rPr>
              <w:t>young people’s lack of confidence in the police leads to the increased likelihood of knife carrying as a method of self-defence, as they experience higher feelings of unsafety and develop the attitude that the police cannot protect them</w:t>
            </w:r>
            <w:r>
              <w:rPr>
                <w:rFonts w:ascii="Arial" w:hAnsi="Arial" w:cs="Arial"/>
                <w:sz w:val="24"/>
                <w:szCs w:val="24"/>
              </w:rPr>
              <w:t xml:space="preserve"> (Skarlatidou</w:t>
            </w:r>
            <w:r w:rsidR="00D949CA">
              <w:rPr>
                <w:rFonts w:ascii="Arial" w:hAnsi="Arial" w:cs="Arial"/>
                <w:sz w:val="24"/>
                <w:szCs w:val="24"/>
              </w:rPr>
              <w:t xml:space="preserve"> et al, 2023).</w:t>
            </w:r>
          </w:p>
        </w:tc>
      </w:tr>
      <w:tr w:rsidR="002A2BD7" w:rsidRPr="004A497B" w14:paraId="671F831A" w14:textId="77777777" w:rsidTr="006617C2">
        <w:tc>
          <w:tcPr>
            <w:tcW w:w="4508" w:type="dxa"/>
          </w:tcPr>
          <w:p w14:paraId="4A15C73C" w14:textId="748DECFD" w:rsidR="002A2BD7" w:rsidRPr="004A497B" w:rsidRDefault="004708A7" w:rsidP="00450D47">
            <w:pPr>
              <w:rPr>
                <w:rFonts w:ascii="Arial" w:hAnsi="Arial" w:cs="Arial"/>
                <w:sz w:val="24"/>
                <w:szCs w:val="24"/>
              </w:rPr>
            </w:pPr>
            <w:r w:rsidRPr="004A497B">
              <w:rPr>
                <w:rFonts w:ascii="Arial" w:hAnsi="Arial" w:cs="Arial"/>
                <w:sz w:val="24"/>
                <w:szCs w:val="24"/>
              </w:rPr>
              <w:t xml:space="preserve">Q10) </w:t>
            </w:r>
            <w:r w:rsidR="000A7A8B" w:rsidRPr="004A497B">
              <w:rPr>
                <w:rFonts w:ascii="Arial" w:hAnsi="Arial" w:cs="Arial"/>
                <w:sz w:val="24"/>
                <w:szCs w:val="24"/>
              </w:rPr>
              <w:t xml:space="preserve">In 2010, the UK Coalition Government took the step of cutting public budgets through </w:t>
            </w:r>
            <w:r w:rsidR="007B3A2E" w:rsidRPr="004A497B">
              <w:rPr>
                <w:rFonts w:ascii="Arial" w:hAnsi="Arial" w:cs="Arial"/>
                <w:sz w:val="24"/>
                <w:szCs w:val="24"/>
              </w:rPr>
              <w:t xml:space="preserve">a policy of austerity.  This results in the loss of over 20,000 police officers on the streets </w:t>
            </w:r>
            <w:r w:rsidR="007B3A2E" w:rsidRPr="004A497B">
              <w:rPr>
                <w:rFonts w:ascii="Arial" w:hAnsi="Arial" w:cs="Arial"/>
                <w:sz w:val="24"/>
                <w:szCs w:val="24"/>
              </w:rPr>
              <w:lastRenderedPageBreak/>
              <w:t>between 2010 and 2018</w:t>
            </w:r>
            <w:r w:rsidR="00AB0EEA" w:rsidRPr="004A497B">
              <w:rPr>
                <w:rFonts w:ascii="Arial" w:hAnsi="Arial" w:cs="Arial"/>
                <w:sz w:val="24"/>
                <w:szCs w:val="24"/>
              </w:rPr>
              <w:t xml:space="preserve"> (Kirchmaier, 2019).  Did these cuts make you more fearful of crime in this period?</w:t>
            </w:r>
          </w:p>
        </w:tc>
        <w:tc>
          <w:tcPr>
            <w:tcW w:w="4508" w:type="dxa"/>
          </w:tcPr>
          <w:p w14:paraId="40891CB8" w14:textId="01600157" w:rsidR="002A2BD7" w:rsidRPr="004A497B" w:rsidRDefault="000833E5" w:rsidP="00450D47">
            <w:pPr>
              <w:rPr>
                <w:rFonts w:ascii="Arial" w:hAnsi="Arial" w:cs="Arial"/>
                <w:sz w:val="24"/>
                <w:szCs w:val="24"/>
              </w:rPr>
            </w:pPr>
            <w:r>
              <w:rPr>
                <w:rFonts w:ascii="Arial" w:hAnsi="Arial" w:cs="Arial"/>
                <w:sz w:val="24"/>
                <w:szCs w:val="24"/>
              </w:rPr>
              <w:lastRenderedPageBreak/>
              <w:t xml:space="preserve">Q10) </w:t>
            </w:r>
            <w:r w:rsidR="00D01813">
              <w:rPr>
                <w:rFonts w:ascii="Arial" w:hAnsi="Arial" w:cs="Arial"/>
                <w:sz w:val="24"/>
                <w:szCs w:val="24"/>
              </w:rPr>
              <w:t>Current mayor of London</w:t>
            </w:r>
            <w:r w:rsidR="00D129D4">
              <w:rPr>
                <w:rFonts w:ascii="Arial" w:hAnsi="Arial" w:cs="Arial"/>
                <w:sz w:val="24"/>
                <w:szCs w:val="24"/>
              </w:rPr>
              <w:t>, Sadiq Khan claims that austerity is responsible for the increase in knife crime (</w:t>
            </w:r>
            <w:r w:rsidR="00707593">
              <w:rPr>
                <w:rFonts w:ascii="Arial" w:hAnsi="Arial" w:cs="Arial"/>
                <w:sz w:val="24"/>
                <w:szCs w:val="24"/>
              </w:rPr>
              <w:t>Kirchmaier, 2019).</w:t>
            </w:r>
          </w:p>
        </w:tc>
      </w:tr>
      <w:tr w:rsidR="002A2BD7" w:rsidRPr="004A497B" w14:paraId="26A5D920" w14:textId="77777777" w:rsidTr="006617C2">
        <w:tc>
          <w:tcPr>
            <w:tcW w:w="4508" w:type="dxa"/>
          </w:tcPr>
          <w:p w14:paraId="7E0DC882" w14:textId="0ED2A41E" w:rsidR="002A2BD7" w:rsidRPr="004A497B" w:rsidRDefault="00A47E0B" w:rsidP="00450D47">
            <w:pPr>
              <w:rPr>
                <w:rFonts w:ascii="Arial" w:hAnsi="Arial" w:cs="Arial"/>
                <w:sz w:val="24"/>
                <w:szCs w:val="24"/>
              </w:rPr>
            </w:pPr>
            <w:r w:rsidRPr="004A497B">
              <w:rPr>
                <w:rFonts w:ascii="Arial" w:hAnsi="Arial" w:cs="Arial"/>
                <w:sz w:val="24"/>
                <w:szCs w:val="24"/>
              </w:rPr>
              <w:t>Q11) Do you consider yourself to be vulnerable to knife crime?</w:t>
            </w:r>
          </w:p>
        </w:tc>
        <w:tc>
          <w:tcPr>
            <w:tcW w:w="4508" w:type="dxa"/>
          </w:tcPr>
          <w:p w14:paraId="71D22A18" w14:textId="256B5439" w:rsidR="002A2BD7" w:rsidRPr="004A497B" w:rsidRDefault="00573060" w:rsidP="00450D47">
            <w:pPr>
              <w:rPr>
                <w:rFonts w:ascii="Arial" w:hAnsi="Arial" w:cs="Arial"/>
                <w:sz w:val="24"/>
                <w:szCs w:val="24"/>
              </w:rPr>
            </w:pPr>
            <w:r>
              <w:rPr>
                <w:rFonts w:ascii="Arial" w:hAnsi="Arial" w:cs="Arial"/>
                <w:sz w:val="24"/>
                <w:szCs w:val="24"/>
              </w:rPr>
              <w:t xml:space="preserve">Q11) </w:t>
            </w:r>
            <w:r w:rsidR="00A54A1C">
              <w:rPr>
                <w:rFonts w:ascii="Arial" w:hAnsi="Arial" w:cs="Arial"/>
                <w:sz w:val="24"/>
                <w:szCs w:val="24"/>
              </w:rPr>
              <w:t>For use alongside demographic questions for comparative purposes</w:t>
            </w:r>
            <w:r w:rsidR="005749F8">
              <w:rPr>
                <w:rFonts w:ascii="Arial" w:hAnsi="Arial" w:cs="Arial"/>
                <w:sz w:val="24"/>
                <w:szCs w:val="24"/>
              </w:rPr>
              <w:t xml:space="preserve"> in relation to objective 2.</w:t>
            </w:r>
          </w:p>
        </w:tc>
      </w:tr>
      <w:tr w:rsidR="002A2BD7" w:rsidRPr="004A497B" w14:paraId="2085CF8E" w14:textId="77777777" w:rsidTr="006617C2">
        <w:tc>
          <w:tcPr>
            <w:tcW w:w="4508" w:type="dxa"/>
          </w:tcPr>
          <w:p w14:paraId="79177E10" w14:textId="77777777" w:rsidR="002A2BD7" w:rsidRPr="004A497B" w:rsidRDefault="00A47E0B" w:rsidP="00450D47">
            <w:pPr>
              <w:rPr>
                <w:rFonts w:ascii="Arial" w:hAnsi="Arial" w:cs="Arial"/>
                <w:sz w:val="24"/>
                <w:szCs w:val="24"/>
              </w:rPr>
            </w:pPr>
            <w:r w:rsidRPr="004A497B">
              <w:rPr>
                <w:rFonts w:ascii="Arial" w:hAnsi="Arial" w:cs="Arial"/>
                <w:sz w:val="24"/>
                <w:szCs w:val="24"/>
              </w:rPr>
              <w:t xml:space="preserve">Q12) </w:t>
            </w:r>
            <w:r w:rsidR="00D60768" w:rsidRPr="004A497B">
              <w:rPr>
                <w:rFonts w:ascii="Arial" w:hAnsi="Arial" w:cs="Arial"/>
                <w:sz w:val="24"/>
                <w:szCs w:val="24"/>
              </w:rPr>
              <w:t>Would you carry a knife for any reason?</w:t>
            </w:r>
          </w:p>
          <w:p w14:paraId="26895EC8" w14:textId="267DC469" w:rsidR="00D60768" w:rsidRPr="004A497B" w:rsidRDefault="00D60768" w:rsidP="00450D47">
            <w:pPr>
              <w:rPr>
                <w:rFonts w:ascii="Arial" w:hAnsi="Arial" w:cs="Arial"/>
                <w:sz w:val="24"/>
                <w:szCs w:val="24"/>
              </w:rPr>
            </w:pPr>
          </w:p>
        </w:tc>
        <w:tc>
          <w:tcPr>
            <w:tcW w:w="4508" w:type="dxa"/>
          </w:tcPr>
          <w:p w14:paraId="29365622" w14:textId="77777777" w:rsidR="002A2BD7" w:rsidRDefault="0012785F" w:rsidP="00450D47">
            <w:pPr>
              <w:rPr>
                <w:rFonts w:ascii="Arial" w:hAnsi="Arial" w:cs="Arial"/>
                <w:sz w:val="24"/>
                <w:szCs w:val="24"/>
              </w:rPr>
            </w:pPr>
            <w:r>
              <w:rPr>
                <w:rFonts w:ascii="Arial" w:hAnsi="Arial" w:cs="Arial"/>
                <w:sz w:val="24"/>
                <w:szCs w:val="24"/>
              </w:rPr>
              <w:t>Q12)</w:t>
            </w:r>
            <w:r w:rsidR="005749F8">
              <w:rPr>
                <w:rFonts w:ascii="Arial" w:hAnsi="Arial" w:cs="Arial"/>
                <w:sz w:val="24"/>
                <w:szCs w:val="24"/>
              </w:rPr>
              <w:t xml:space="preserve"> </w:t>
            </w:r>
            <w:r w:rsidR="00186D89" w:rsidRPr="008E5E26">
              <w:rPr>
                <w:rFonts w:ascii="Arial" w:hAnsi="Arial" w:cs="Arial"/>
                <w:sz w:val="24"/>
                <w:szCs w:val="24"/>
              </w:rPr>
              <w:t>In cases of knife crime throughout the UK, young people are often the victim</w:t>
            </w:r>
            <w:r w:rsidR="00186D89">
              <w:rPr>
                <w:rFonts w:ascii="Arial" w:hAnsi="Arial" w:cs="Arial"/>
                <w:sz w:val="24"/>
                <w:szCs w:val="24"/>
              </w:rPr>
              <w:t>, though not always the perpetrator</w:t>
            </w:r>
            <w:r w:rsidR="00186D89" w:rsidRPr="008E5E26">
              <w:rPr>
                <w:rFonts w:ascii="Arial" w:hAnsi="Arial" w:cs="Arial"/>
                <w:sz w:val="24"/>
                <w:szCs w:val="24"/>
              </w:rPr>
              <w:t>.  This is particularly common amongst urban populations, in which young people are most frequently subject to knife crime and become under a higher risk of long-term psychological issues as a result of such (Vulliamy et al, 2022).</w:t>
            </w:r>
          </w:p>
          <w:p w14:paraId="3C482982" w14:textId="77777777" w:rsidR="00186D89" w:rsidRDefault="00186D89" w:rsidP="00450D47">
            <w:pPr>
              <w:rPr>
                <w:rFonts w:ascii="Arial" w:hAnsi="Arial" w:cs="Arial"/>
                <w:sz w:val="24"/>
                <w:szCs w:val="24"/>
              </w:rPr>
            </w:pPr>
          </w:p>
          <w:p w14:paraId="7F8E77E5" w14:textId="77777777" w:rsidR="00186D89" w:rsidRDefault="00762FBA" w:rsidP="00450D47">
            <w:pPr>
              <w:rPr>
                <w:rFonts w:ascii="Arial" w:hAnsi="Arial" w:cs="Arial"/>
                <w:sz w:val="24"/>
                <w:szCs w:val="24"/>
              </w:rPr>
            </w:pPr>
            <w:r>
              <w:rPr>
                <w:rFonts w:ascii="Arial" w:hAnsi="Arial" w:cs="Arial"/>
                <w:sz w:val="24"/>
                <w:szCs w:val="24"/>
              </w:rPr>
              <w:t>S</w:t>
            </w:r>
            <w:r w:rsidR="00324F09" w:rsidRPr="008E5E26">
              <w:rPr>
                <w:rFonts w:ascii="Arial" w:hAnsi="Arial" w:cs="Arial"/>
                <w:sz w:val="24"/>
                <w:szCs w:val="24"/>
              </w:rPr>
              <w:t>tatistics provided by the Ministry of Justice for the year ending 2023, show that there were 19,000 cautions and convictions of knife crime and those under the age of 18 made up only 18% (Allen, Carthew and Zayed, 2023).</w:t>
            </w:r>
          </w:p>
          <w:p w14:paraId="1ED232D3" w14:textId="77777777" w:rsidR="00762FBA" w:rsidRDefault="00762FBA" w:rsidP="00450D47">
            <w:pPr>
              <w:rPr>
                <w:rFonts w:ascii="Arial" w:hAnsi="Arial" w:cs="Arial"/>
                <w:sz w:val="24"/>
                <w:szCs w:val="24"/>
              </w:rPr>
            </w:pPr>
          </w:p>
          <w:p w14:paraId="7F05E742" w14:textId="2E53A226" w:rsidR="00762FBA" w:rsidRPr="004A497B" w:rsidRDefault="00B575B7" w:rsidP="00450D47">
            <w:pPr>
              <w:rPr>
                <w:rFonts w:ascii="Arial" w:hAnsi="Arial" w:cs="Arial"/>
                <w:sz w:val="24"/>
                <w:szCs w:val="24"/>
              </w:rPr>
            </w:pPr>
            <w:r w:rsidRPr="008E5E26">
              <w:rPr>
                <w:rFonts w:ascii="Arial" w:hAnsi="Arial" w:cs="Arial"/>
                <w:sz w:val="24"/>
                <w:szCs w:val="24"/>
              </w:rPr>
              <w:t>in 2018, the Office for National Statistics sampled a small number of people from groups aged between 10-15 and 16-29 regarding knife carrying and found that 6.5% of the younger group knew someone who had carried a knife, while the percentage for 16–29-year-olds was slightly less at 5.7%.  For both age groups, less than 1% of them had carried a knife themselves (Allen, Carthew and Zayed,2023).</w:t>
            </w:r>
          </w:p>
        </w:tc>
      </w:tr>
      <w:tr w:rsidR="002A2BD7" w:rsidRPr="004A497B" w14:paraId="3253FEB1" w14:textId="77777777" w:rsidTr="006617C2">
        <w:tc>
          <w:tcPr>
            <w:tcW w:w="4508" w:type="dxa"/>
          </w:tcPr>
          <w:p w14:paraId="11D4D473" w14:textId="6269E9CF" w:rsidR="002A2BD7" w:rsidRPr="004A497B" w:rsidRDefault="00D60768" w:rsidP="00450D47">
            <w:pPr>
              <w:rPr>
                <w:rFonts w:ascii="Arial" w:hAnsi="Arial" w:cs="Arial"/>
                <w:sz w:val="24"/>
                <w:szCs w:val="24"/>
              </w:rPr>
            </w:pPr>
            <w:r w:rsidRPr="004A497B">
              <w:rPr>
                <w:rFonts w:ascii="Arial" w:hAnsi="Arial" w:cs="Arial"/>
                <w:sz w:val="24"/>
                <w:szCs w:val="24"/>
              </w:rPr>
              <w:t>Q13) Please explain the reaso</w:t>
            </w:r>
            <w:r w:rsidR="00A76A9E" w:rsidRPr="004A497B">
              <w:rPr>
                <w:rFonts w:ascii="Arial" w:hAnsi="Arial" w:cs="Arial"/>
                <w:sz w:val="24"/>
                <w:szCs w:val="24"/>
              </w:rPr>
              <w:t>ning for your answer.</w:t>
            </w:r>
          </w:p>
        </w:tc>
        <w:tc>
          <w:tcPr>
            <w:tcW w:w="4508" w:type="dxa"/>
          </w:tcPr>
          <w:p w14:paraId="2CE6EE62" w14:textId="4174329D" w:rsidR="002A2BD7" w:rsidRPr="004A497B" w:rsidRDefault="0012785F" w:rsidP="00450D47">
            <w:pPr>
              <w:rPr>
                <w:rFonts w:ascii="Arial" w:hAnsi="Arial" w:cs="Arial"/>
                <w:sz w:val="24"/>
                <w:szCs w:val="24"/>
              </w:rPr>
            </w:pPr>
            <w:r>
              <w:rPr>
                <w:rFonts w:ascii="Arial" w:hAnsi="Arial" w:cs="Arial"/>
                <w:sz w:val="24"/>
                <w:szCs w:val="24"/>
              </w:rPr>
              <w:t>Q13)</w:t>
            </w:r>
            <w:r w:rsidR="002F29F6">
              <w:rPr>
                <w:rFonts w:ascii="Arial" w:hAnsi="Arial" w:cs="Arial"/>
                <w:sz w:val="24"/>
                <w:szCs w:val="24"/>
              </w:rPr>
              <w:t xml:space="preserve"> There are t</w:t>
            </w:r>
            <w:r w:rsidR="002F29F6" w:rsidRPr="008E5E26">
              <w:rPr>
                <w:rFonts w:ascii="Arial" w:hAnsi="Arial" w:cs="Arial"/>
                <w:sz w:val="24"/>
                <w:szCs w:val="24"/>
              </w:rPr>
              <w:t>hree key motivators for knife crime of which are for self-protection, to increase street credibility and respect and for use as a tool for other offences</w:t>
            </w:r>
            <w:r w:rsidR="002F29F6">
              <w:rPr>
                <w:rFonts w:ascii="Arial" w:hAnsi="Arial" w:cs="Arial"/>
                <w:sz w:val="24"/>
                <w:szCs w:val="24"/>
              </w:rPr>
              <w:t xml:space="preserve"> (College of Policing, 2019).</w:t>
            </w:r>
          </w:p>
        </w:tc>
      </w:tr>
      <w:tr w:rsidR="002A2BD7" w:rsidRPr="004A497B" w14:paraId="067C91C0" w14:textId="77777777" w:rsidTr="006617C2">
        <w:tc>
          <w:tcPr>
            <w:tcW w:w="4508" w:type="dxa"/>
          </w:tcPr>
          <w:p w14:paraId="7B46FBE8" w14:textId="212EAE0D" w:rsidR="002A2BD7" w:rsidRPr="004A497B" w:rsidRDefault="00A76A9E" w:rsidP="00450D47">
            <w:pPr>
              <w:rPr>
                <w:rFonts w:ascii="Arial" w:hAnsi="Arial" w:cs="Arial"/>
                <w:sz w:val="24"/>
                <w:szCs w:val="24"/>
              </w:rPr>
            </w:pPr>
            <w:r w:rsidRPr="004A497B">
              <w:rPr>
                <w:rFonts w:ascii="Arial" w:hAnsi="Arial" w:cs="Arial"/>
                <w:sz w:val="24"/>
                <w:szCs w:val="24"/>
              </w:rPr>
              <w:t>Q14) Do you believe that by having more youth centres in deprived areas, young people would be discouraged from knife crime?</w:t>
            </w:r>
          </w:p>
        </w:tc>
        <w:tc>
          <w:tcPr>
            <w:tcW w:w="4508" w:type="dxa"/>
          </w:tcPr>
          <w:p w14:paraId="6D3ADEA7" w14:textId="53D0312D" w:rsidR="002A2BD7" w:rsidRPr="004A497B" w:rsidRDefault="00B40DB7" w:rsidP="00450D47">
            <w:pPr>
              <w:rPr>
                <w:rFonts w:ascii="Arial" w:hAnsi="Arial" w:cs="Arial"/>
                <w:sz w:val="24"/>
                <w:szCs w:val="24"/>
              </w:rPr>
            </w:pPr>
            <w:r>
              <w:rPr>
                <w:rFonts w:ascii="Arial" w:hAnsi="Arial" w:cs="Arial"/>
                <w:sz w:val="24"/>
                <w:szCs w:val="24"/>
              </w:rPr>
              <w:t xml:space="preserve">Q14) </w:t>
            </w:r>
            <w:r w:rsidR="00791A06">
              <w:rPr>
                <w:rFonts w:ascii="Arial" w:hAnsi="Arial" w:cs="Arial"/>
                <w:sz w:val="24"/>
                <w:szCs w:val="24"/>
              </w:rPr>
              <w:t>Y</w:t>
            </w:r>
            <w:r w:rsidR="00791A06" w:rsidRPr="008E5E26">
              <w:rPr>
                <w:rFonts w:ascii="Arial" w:hAnsi="Arial" w:cs="Arial"/>
                <w:sz w:val="24"/>
                <w:szCs w:val="24"/>
              </w:rPr>
              <w:t>oung people may be more likely to commit knife crime due to a lack of youth centres in their community</w:t>
            </w:r>
            <w:r w:rsidR="00791A06">
              <w:rPr>
                <w:rFonts w:ascii="Arial" w:hAnsi="Arial" w:cs="Arial"/>
                <w:sz w:val="24"/>
                <w:szCs w:val="24"/>
              </w:rPr>
              <w:t xml:space="preserve"> (Brenner</w:t>
            </w:r>
            <w:r w:rsidR="00C24BD0">
              <w:rPr>
                <w:rFonts w:ascii="Arial" w:hAnsi="Arial" w:cs="Arial"/>
                <w:sz w:val="24"/>
                <w:szCs w:val="24"/>
              </w:rPr>
              <w:t>, 2022).</w:t>
            </w:r>
          </w:p>
        </w:tc>
      </w:tr>
      <w:tr w:rsidR="002A2BD7" w:rsidRPr="004A497B" w14:paraId="5F32EBAA" w14:textId="77777777" w:rsidTr="006617C2">
        <w:tc>
          <w:tcPr>
            <w:tcW w:w="4508" w:type="dxa"/>
          </w:tcPr>
          <w:p w14:paraId="057F6AE2" w14:textId="00B893CC" w:rsidR="002A2BD7" w:rsidRPr="004A497B" w:rsidRDefault="00A76A9E" w:rsidP="00450D47">
            <w:pPr>
              <w:rPr>
                <w:rFonts w:ascii="Arial" w:hAnsi="Arial" w:cs="Arial"/>
                <w:sz w:val="24"/>
                <w:szCs w:val="24"/>
              </w:rPr>
            </w:pPr>
            <w:r w:rsidRPr="004A497B">
              <w:rPr>
                <w:rFonts w:ascii="Arial" w:hAnsi="Arial" w:cs="Arial"/>
                <w:sz w:val="24"/>
                <w:szCs w:val="24"/>
              </w:rPr>
              <w:t xml:space="preserve">Q15) </w:t>
            </w:r>
            <w:r w:rsidR="000F731F" w:rsidRPr="004A497B">
              <w:rPr>
                <w:rFonts w:ascii="Arial" w:hAnsi="Arial" w:cs="Arial"/>
                <w:sz w:val="24"/>
                <w:szCs w:val="24"/>
              </w:rPr>
              <w:t>Are you more fearful of knife crime in areas of deprivation?</w:t>
            </w:r>
          </w:p>
        </w:tc>
        <w:tc>
          <w:tcPr>
            <w:tcW w:w="4508" w:type="dxa"/>
          </w:tcPr>
          <w:p w14:paraId="04342317" w14:textId="15BD22E3" w:rsidR="002A2BD7" w:rsidRPr="004A497B" w:rsidRDefault="00E47BF8" w:rsidP="00450D47">
            <w:pPr>
              <w:rPr>
                <w:rFonts w:ascii="Arial" w:hAnsi="Arial" w:cs="Arial"/>
                <w:sz w:val="24"/>
                <w:szCs w:val="24"/>
              </w:rPr>
            </w:pPr>
            <w:r>
              <w:rPr>
                <w:rFonts w:ascii="Arial" w:hAnsi="Arial" w:cs="Arial"/>
                <w:sz w:val="24"/>
                <w:szCs w:val="24"/>
              </w:rPr>
              <w:t>Q15)</w:t>
            </w:r>
            <w:r w:rsidR="00776E3D">
              <w:rPr>
                <w:rFonts w:ascii="Arial" w:hAnsi="Arial" w:cs="Arial"/>
                <w:sz w:val="24"/>
                <w:szCs w:val="24"/>
              </w:rPr>
              <w:t xml:space="preserve"> K</w:t>
            </w:r>
            <w:r w:rsidR="00776E3D" w:rsidRPr="008E5E26">
              <w:rPr>
                <w:rFonts w:ascii="Arial" w:hAnsi="Arial" w:cs="Arial"/>
                <w:sz w:val="24"/>
                <w:szCs w:val="24"/>
              </w:rPr>
              <w:t xml:space="preserve">nives </w:t>
            </w:r>
            <w:r w:rsidR="00776E3D">
              <w:rPr>
                <w:rFonts w:ascii="Arial" w:hAnsi="Arial" w:cs="Arial"/>
                <w:sz w:val="24"/>
                <w:szCs w:val="24"/>
              </w:rPr>
              <w:t>are used</w:t>
            </w:r>
            <w:r w:rsidR="00776E3D" w:rsidRPr="008E5E26">
              <w:rPr>
                <w:rFonts w:ascii="Arial" w:hAnsi="Arial" w:cs="Arial"/>
                <w:sz w:val="24"/>
                <w:szCs w:val="24"/>
              </w:rPr>
              <w:t xml:space="preserve"> to commit other offences, the increase in street robbery the UK seen in the early 2000s was caused by the introduction of recent technology such as mobile phones and </w:t>
            </w:r>
            <w:r w:rsidR="00776E3D" w:rsidRPr="008E5E26">
              <w:rPr>
                <w:rFonts w:ascii="Arial" w:hAnsi="Arial" w:cs="Arial"/>
                <w:sz w:val="24"/>
                <w:szCs w:val="24"/>
              </w:rPr>
              <w:lastRenderedPageBreak/>
              <w:t xml:space="preserve">other valuable items.  Such items are more appealing to younger audiences and may motivate them to commit a street robbery with a knife to obtain such items, particularly amongst people of lower socioeconomic backgrounds who have problems affording them.  </w:t>
            </w:r>
            <w:r w:rsidR="00DE18C6">
              <w:rPr>
                <w:rFonts w:ascii="Arial" w:hAnsi="Arial" w:cs="Arial"/>
                <w:sz w:val="24"/>
                <w:szCs w:val="24"/>
              </w:rPr>
              <w:t>(Traynor, 2016).</w:t>
            </w:r>
          </w:p>
        </w:tc>
      </w:tr>
      <w:tr w:rsidR="002A2BD7" w14:paraId="2475F52F" w14:textId="77777777" w:rsidTr="006617C2">
        <w:tc>
          <w:tcPr>
            <w:tcW w:w="4508" w:type="dxa"/>
          </w:tcPr>
          <w:p w14:paraId="60153412" w14:textId="6EA4ABD7" w:rsidR="000F731F" w:rsidRPr="004A497B" w:rsidRDefault="000F731F" w:rsidP="00450D47">
            <w:pPr>
              <w:rPr>
                <w:rFonts w:ascii="Arial" w:hAnsi="Arial" w:cs="Arial"/>
                <w:sz w:val="24"/>
                <w:szCs w:val="24"/>
              </w:rPr>
            </w:pPr>
            <w:r w:rsidRPr="004A497B">
              <w:rPr>
                <w:rFonts w:ascii="Arial" w:hAnsi="Arial" w:cs="Arial"/>
                <w:sz w:val="24"/>
                <w:szCs w:val="24"/>
              </w:rPr>
              <w:lastRenderedPageBreak/>
              <w:t>Q16) Do you believe that the government  is doing enough to prevent knife crime?</w:t>
            </w:r>
          </w:p>
        </w:tc>
        <w:tc>
          <w:tcPr>
            <w:tcW w:w="4508" w:type="dxa"/>
          </w:tcPr>
          <w:p w14:paraId="4B99DF3B" w14:textId="3F364016" w:rsidR="002A2BD7" w:rsidRDefault="00C27C77" w:rsidP="00450D47">
            <w:pPr>
              <w:rPr>
                <w:rFonts w:ascii="Arial" w:hAnsi="Arial" w:cs="Arial"/>
                <w:sz w:val="24"/>
                <w:szCs w:val="24"/>
              </w:rPr>
            </w:pPr>
            <w:r>
              <w:rPr>
                <w:rFonts w:ascii="Arial" w:hAnsi="Arial" w:cs="Arial"/>
                <w:sz w:val="24"/>
                <w:szCs w:val="24"/>
              </w:rPr>
              <w:t>Q16)</w:t>
            </w:r>
            <w:r w:rsidR="00244DDB">
              <w:rPr>
                <w:rFonts w:ascii="Arial" w:hAnsi="Arial" w:cs="Arial"/>
                <w:sz w:val="24"/>
                <w:szCs w:val="24"/>
              </w:rPr>
              <w:t xml:space="preserve"> T</w:t>
            </w:r>
            <w:r w:rsidR="00244DDB" w:rsidRPr="008E5E26">
              <w:rPr>
                <w:rFonts w:ascii="Arial" w:hAnsi="Arial" w:cs="Arial"/>
                <w:sz w:val="24"/>
                <w:szCs w:val="24"/>
              </w:rPr>
              <w:t>he government are not responding to knife crime fast enough as the House of Lords and House of Commons could</w:t>
            </w:r>
            <w:r w:rsidR="00FD064A">
              <w:rPr>
                <w:rFonts w:ascii="Arial" w:hAnsi="Arial" w:cs="Arial"/>
                <w:sz w:val="24"/>
                <w:szCs w:val="24"/>
              </w:rPr>
              <w:t xml:space="preserve"> </w:t>
            </w:r>
            <w:r w:rsidR="00244DDB" w:rsidRPr="008E5E26">
              <w:rPr>
                <w:rFonts w:ascii="Arial" w:hAnsi="Arial" w:cs="Arial"/>
                <w:sz w:val="24"/>
                <w:szCs w:val="24"/>
              </w:rPr>
              <w:t>n</w:t>
            </w:r>
            <w:r w:rsidR="00FD064A">
              <w:rPr>
                <w:rFonts w:ascii="Arial" w:hAnsi="Arial" w:cs="Arial"/>
                <w:sz w:val="24"/>
                <w:szCs w:val="24"/>
              </w:rPr>
              <w:t>o</w:t>
            </w:r>
            <w:r w:rsidR="00244DDB" w:rsidRPr="008E5E26">
              <w:rPr>
                <w:rFonts w:ascii="Arial" w:hAnsi="Arial" w:cs="Arial"/>
                <w:sz w:val="24"/>
                <w:szCs w:val="24"/>
              </w:rPr>
              <w:t>t agree on how bladed products can be delivered to homes without ending up in the hands of an irresponsible individual,</w:t>
            </w:r>
            <w:r w:rsidR="0006526F">
              <w:rPr>
                <w:rFonts w:ascii="Arial" w:hAnsi="Arial" w:cs="Arial"/>
                <w:sz w:val="24"/>
                <w:szCs w:val="24"/>
              </w:rPr>
              <w:t xml:space="preserve"> </w:t>
            </w:r>
            <w:r w:rsidR="00244DDB" w:rsidRPr="008E5E26">
              <w:rPr>
                <w:rFonts w:ascii="Arial" w:hAnsi="Arial" w:cs="Arial"/>
                <w:sz w:val="24"/>
                <w:szCs w:val="24"/>
              </w:rPr>
              <w:t>businesses that sell knives should work with local authorities to regulate who becomes in possession of knives</w:t>
            </w:r>
            <w:r w:rsidR="0006526F">
              <w:rPr>
                <w:rFonts w:ascii="Arial" w:hAnsi="Arial" w:cs="Arial"/>
                <w:sz w:val="24"/>
                <w:szCs w:val="24"/>
              </w:rPr>
              <w:t xml:space="preserve"> (Teeple, 2020).</w:t>
            </w:r>
          </w:p>
          <w:p w14:paraId="7F2DA48F" w14:textId="77777777" w:rsidR="00731434" w:rsidRDefault="00731434" w:rsidP="00450D47">
            <w:pPr>
              <w:rPr>
                <w:rFonts w:ascii="Arial" w:hAnsi="Arial" w:cs="Arial"/>
                <w:sz w:val="24"/>
                <w:szCs w:val="24"/>
              </w:rPr>
            </w:pPr>
          </w:p>
          <w:p w14:paraId="287B7CF8" w14:textId="53FD169D" w:rsidR="00731434" w:rsidRPr="004A497B" w:rsidRDefault="00731434" w:rsidP="00450D47">
            <w:pPr>
              <w:rPr>
                <w:rFonts w:ascii="Arial" w:hAnsi="Arial" w:cs="Arial"/>
                <w:sz w:val="24"/>
                <w:szCs w:val="24"/>
              </w:rPr>
            </w:pPr>
            <w:r>
              <w:rPr>
                <w:rFonts w:ascii="Arial" w:hAnsi="Arial" w:cs="Arial"/>
                <w:sz w:val="24"/>
                <w:szCs w:val="24"/>
              </w:rPr>
              <w:t>M</w:t>
            </w:r>
            <w:r w:rsidRPr="008E5E26">
              <w:rPr>
                <w:rFonts w:ascii="Arial" w:hAnsi="Arial" w:cs="Arial"/>
                <w:sz w:val="24"/>
                <w:szCs w:val="24"/>
              </w:rPr>
              <w:t xml:space="preserve">ulti agency partnerships would have a more significant impact on knife crime using the </w:t>
            </w:r>
            <w:r>
              <w:rPr>
                <w:rFonts w:ascii="Arial" w:hAnsi="Arial" w:cs="Arial"/>
                <w:sz w:val="24"/>
                <w:szCs w:val="24"/>
              </w:rPr>
              <w:t xml:space="preserve">success of the </w:t>
            </w:r>
            <w:r w:rsidRPr="008E5E26">
              <w:rPr>
                <w:rFonts w:ascii="Arial" w:hAnsi="Arial" w:cs="Arial"/>
                <w:sz w:val="24"/>
                <w:szCs w:val="24"/>
              </w:rPr>
              <w:t>Scottish Violen</w:t>
            </w:r>
            <w:r>
              <w:rPr>
                <w:rFonts w:ascii="Arial" w:hAnsi="Arial" w:cs="Arial"/>
                <w:sz w:val="24"/>
                <w:szCs w:val="24"/>
              </w:rPr>
              <w:t>ce</w:t>
            </w:r>
            <w:r w:rsidRPr="008E5E26">
              <w:rPr>
                <w:rFonts w:ascii="Arial" w:hAnsi="Arial" w:cs="Arial"/>
                <w:sz w:val="24"/>
                <w:szCs w:val="24"/>
              </w:rPr>
              <w:t xml:space="preserve"> Reduction </w:t>
            </w:r>
            <w:r>
              <w:rPr>
                <w:rFonts w:ascii="Arial" w:hAnsi="Arial" w:cs="Arial"/>
                <w:sz w:val="24"/>
                <w:szCs w:val="24"/>
              </w:rPr>
              <w:t xml:space="preserve">unit </w:t>
            </w:r>
            <w:r w:rsidRPr="008E5E26">
              <w:rPr>
                <w:rFonts w:ascii="Arial" w:hAnsi="Arial" w:cs="Arial"/>
                <w:sz w:val="24"/>
                <w:szCs w:val="24"/>
              </w:rPr>
              <w:t>as an example.  The government should focus on improving the resources for agencies to communicate and share information regarding knife crime in order to tackle it</w:t>
            </w:r>
            <w:r w:rsidR="00733E1E">
              <w:rPr>
                <w:rFonts w:ascii="Arial" w:hAnsi="Arial" w:cs="Arial"/>
                <w:sz w:val="24"/>
                <w:szCs w:val="24"/>
              </w:rPr>
              <w:t xml:space="preserve"> (Roberts, 2019).</w:t>
            </w:r>
          </w:p>
        </w:tc>
      </w:tr>
      <w:tr w:rsidR="000F731F" w14:paraId="7B1AA3EE" w14:textId="77777777" w:rsidTr="006617C2">
        <w:tc>
          <w:tcPr>
            <w:tcW w:w="4508" w:type="dxa"/>
          </w:tcPr>
          <w:p w14:paraId="5AAFB9A3" w14:textId="745A2CA9" w:rsidR="000F731F" w:rsidRPr="004A497B" w:rsidRDefault="000F731F" w:rsidP="00450D47">
            <w:pPr>
              <w:rPr>
                <w:rFonts w:ascii="Arial" w:hAnsi="Arial" w:cs="Arial"/>
                <w:sz w:val="24"/>
                <w:szCs w:val="24"/>
              </w:rPr>
            </w:pPr>
            <w:r w:rsidRPr="004A497B">
              <w:rPr>
                <w:rFonts w:ascii="Arial" w:hAnsi="Arial" w:cs="Arial"/>
                <w:sz w:val="24"/>
                <w:szCs w:val="24"/>
              </w:rPr>
              <w:t xml:space="preserve">Q17) </w:t>
            </w:r>
            <w:r w:rsidR="00034771" w:rsidRPr="004A497B">
              <w:rPr>
                <w:rFonts w:ascii="Arial" w:hAnsi="Arial" w:cs="Arial"/>
                <w:sz w:val="24"/>
                <w:szCs w:val="24"/>
              </w:rPr>
              <w:t>Are you aware of the Offensive Weapons Act 2019?</w:t>
            </w:r>
          </w:p>
        </w:tc>
        <w:tc>
          <w:tcPr>
            <w:tcW w:w="4508" w:type="dxa"/>
          </w:tcPr>
          <w:p w14:paraId="22719981" w14:textId="7B350900" w:rsidR="000F731F" w:rsidRPr="004A497B" w:rsidRDefault="00014264" w:rsidP="00450D47">
            <w:pPr>
              <w:rPr>
                <w:rFonts w:ascii="Arial" w:hAnsi="Arial" w:cs="Arial"/>
                <w:sz w:val="24"/>
                <w:szCs w:val="24"/>
              </w:rPr>
            </w:pPr>
            <w:r>
              <w:rPr>
                <w:rFonts w:ascii="Arial" w:hAnsi="Arial" w:cs="Arial"/>
                <w:sz w:val="24"/>
                <w:szCs w:val="24"/>
              </w:rPr>
              <w:t>Q17)</w:t>
            </w:r>
            <w:r w:rsidR="006A7E76">
              <w:rPr>
                <w:rFonts w:ascii="Arial" w:hAnsi="Arial" w:cs="Arial"/>
                <w:sz w:val="24"/>
                <w:szCs w:val="24"/>
              </w:rPr>
              <w:t xml:space="preserve">  </w:t>
            </w:r>
            <w:r w:rsidR="00285A11">
              <w:rPr>
                <w:rFonts w:ascii="Arial" w:hAnsi="Arial" w:cs="Arial"/>
                <w:sz w:val="24"/>
                <w:szCs w:val="24"/>
              </w:rPr>
              <w:t xml:space="preserve">For use alongside questions </w:t>
            </w:r>
            <w:r w:rsidR="00496E41">
              <w:rPr>
                <w:rFonts w:ascii="Arial" w:hAnsi="Arial" w:cs="Arial"/>
                <w:sz w:val="24"/>
                <w:szCs w:val="24"/>
              </w:rPr>
              <w:t>16 and 18.</w:t>
            </w:r>
            <w:r w:rsidR="00285A11">
              <w:rPr>
                <w:rFonts w:ascii="Arial" w:hAnsi="Arial" w:cs="Arial"/>
                <w:sz w:val="24"/>
                <w:szCs w:val="24"/>
              </w:rPr>
              <w:t xml:space="preserve"> </w:t>
            </w:r>
          </w:p>
        </w:tc>
      </w:tr>
      <w:tr w:rsidR="000F731F" w14:paraId="0EB77308" w14:textId="77777777" w:rsidTr="006617C2">
        <w:tc>
          <w:tcPr>
            <w:tcW w:w="4508" w:type="dxa"/>
          </w:tcPr>
          <w:p w14:paraId="06516E04" w14:textId="01CF9550" w:rsidR="000F731F" w:rsidRPr="004A497B" w:rsidRDefault="00034771" w:rsidP="00450D47">
            <w:pPr>
              <w:rPr>
                <w:rFonts w:ascii="Arial" w:hAnsi="Arial" w:cs="Arial"/>
                <w:sz w:val="24"/>
                <w:szCs w:val="24"/>
              </w:rPr>
            </w:pPr>
            <w:r w:rsidRPr="004A497B">
              <w:rPr>
                <w:rFonts w:ascii="Arial" w:hAnsi="Arial" w:cs="Arial"/>
                <w:sz w:val="24"/>
                <w:szCs w:val="24"/>
              </w:rPr>
              <w:t xml:space="preserve">Q18) Do you believe the </w:t>
            </w:r>
            <w:r w:rsidR="00465548" w:rsidRPr="004A497B">
              <w:rPr>
                <w:rFonts w:ascii="Arial" w:hAnsi="Arial" w:cs="Arial"/>
                <w:sz w:val="24"/>
                <w:szCs w:val="24"/>
              </w:rPr>
              <w:t xml:space="preserve">current measures undertaken by the UK government </w:t>
            </w:r>
            <w:r w:rsidR="007F06FD" w:rsidRPr="004A497B">
              <w:rPr>
                <w:rFonts w:ascii="Arial" w:hAnsi="Arial" w:cs="Arial"/>
                <w:sz w:val="24"/>
                <w:szCs w:val="24"/>
              </w:rPr>
              <w:t>in regard to knife crime discriminate against minorities?</w:t>
            </w:r>
          </w:p>
        </w:tc>
        <w:tc>
          <w:tcPr>
            <w:tcW w:w="4508" w:type="dxa"/>
          </w:tcPr>
          <w:p w14:paraId="6E392886" w14:textId="77777777" w:rsidR="000F731F" w:rsidRDefault="0037551B" w:rsidP="00450D47">
            <w:pPr>
              <w:rPr>
                <w:rFonts w:ascii="Arial" w:hAnsi="Arial" w:cs="Arial"/>
                <w:sz w:val="24"/>
                <w:szCs w:val="24"/>
              </w:rPr>
            </w:pPr>
            <w:r>
              <w:rPr>
                <w:rFonts w:ascii="Arial" w:hAnsi="Arial" w:cs="Arial"/>
                <w:sz w:val="24"/>
                <w:szCs w:val="24"/>
              </w:rPr>
              <w:t>Q18)</w:t>
            </w:r>
            <w:r w:rsidR="0001673A">
              <w:rPr>
                <w:rFonts w:ascii="Arial" w:hAnsi="Arial" w:cs="Arial"/>
                <w:sz w:val="24"/>
                <w:szCs w:val="24"/>
              </w:rPr>
              <w:t xml:space="preserve">  </w:t>
            </w:r>
            <w:r w:rsidR="00631E5B">
              <w:rPr>
                <w:rFonts w:ascii="Arial" w:hAnsi="Arial" w:cs="Arial"/>
                <w:sz w:val="24"/>
                <w:szCs w:val="24"/>
              </w:rPr>
              <w:t xml:space="preserve">Knife crime prevention </w:t>
            </w:r>
            <w:r w:rsidR="0001673A" w:rsidRPr="008E5E26">
              <w:rPr>
                <w:rFonts w:ascii="Arial" w:hAnsi="Arial" w:cs="Arial"/>
                <w:sz w:val="24"/>
                <w:szCs w:val="24"/>
              </w:rPr>
              <w:t>orders emphasise the belief that knife crime is a Black crime as those targeted for knife prevention are often black, young and poor</w:t>
            </w:r>
            <w:r w:rsidR="00631E5B">
              <w:rPr>
                <w:rFonts w:ascii="Arial" w:hAnsi="Arial" w:cs="Arial"/>
                <w:sz w:val="24"/>
                <w:szCs w:val="24"/>
              </w:rPr>
              <w:t xml:space="preserve"> (Green and Hendry, 2022).</w:t>
            </w:r>
          </w:p>
          <w:p w14:paraId="70FB853B" w14:textId="77777777" w:rsidR="00631E5B" w:rsidRDefault="00631E5B" w:rsidP="00450D47">
            <w:pPr>
              <w:rPr>
                <w:rFonts w:ascii="Arial" w:hAnsi="Arial" w:cs="Arial"/>
                <w:sz w:val="24"/>
                <w:szCs w:val="24"/>
              </w:rPr>
            </w:pPr>
          </w:p>
          <w:p w14:paraId="2E5D7744" w14:textId="77777777" w:rsidR="00631E5B" w:rsidRDefault="00DE32E6" w:rsidP="00450D47">
            <w:pPr>
              <w:rPr>
                <w:rFonts w:ascii="Arial" w:hAnsi="Arial" w:cs="Arial"/>
                <w:sz w:val="24"/>
                <w:szCs w:val="24"/>
              </w:rPr>
            </w:pPr>
            <w:r>
              <w:rPr>
                <w:rFonts w:ascii="Arial" w:hAnsi="Arial" w:cs="Arial"/>
                <w:sz w:val="24"/>
                <w:szCs w:val="24"/>
              </w:rPr>
              <w:t>K</w:t>
            </w:r>
            <w:r w:rsidRPr="008E5E26">
              <w:rPr>
                <w:rFonts w:ascii="Arial" w:hAnsi="Arial" w:cs="Arial"/>
                <w:sz w:val="24"/>
                <w:szCs w:val="24"/>
              </w:rPr>
              <w:t>nife crime prevention orders give additional powers to police officers to stop and search, in which are already 19 times more likely to be performed on Black minorities than white people</w:t>
            </w:r>
            <w:r w:rsidR="006E7440">
              <w:rPr>
                <w:rFonts w:ascii="Arial" w:hAnsi="Arial" w:cs="Arial"/>
                <w:sz w:val="24"/>
                <w:szCs w:val="24"/>
              </w:rPr>
              <w:t xml:space="preserve"> (Martin, 2021).</w:t>
            </w:r>
          </w:p>
          <w:p w14:paraId="0C067C08" w14:textId="77777777" w:rsidR="006E7440" w:rsidRDefault="006E7440" w:rsidP="00450D47">
            <w:pPr>
              <w:rPr>
                <w:rFonts w:ascii="Arial" w:hAnsi="Arial" w:cs="Arial"/>
                <w:sz w:val="24"/>
                <w:szCs w:val="24"/>
              </w:rPr>
            </w:pPr>
          </w:p>
          <w:p w14:paraId="7CF644B9" w14:textId="5E65F26B" w:rsidR="006E7440" w:rsidRPr="004A497B" w:rsidRDefault="00713888" w:rsidP="00450D47">
            <w:pPr>
              <w:rPr>
                <w:rFonts w:ascii="Arial" w:hAnsi="Arial" w:cs="Arial"/>
                <w:sz w:val="24"/>
                <w:szCs w:val="24"/>
              </w:rPr>
            </w:pPr>
            <w:r>
              <w:rPr>
                <w:rFonts w:ascii="Arial" w:hAnsi="Arial" w:cs="Arial"/>
                <w:sz w:val="24"/>
                <w:szCs w:val="24"/>
              </w:rPr>
              <w:t>F</w:t>
            </w:r>
            <w:r w:rsidRPr="008E5E26">
              <w:rPr>
                <w:rFonts w:ascii="Arial" w:hAnsi="Arial" w:cs="Arial"/>
                <w:sz w:val="24"/>
                <w:szCs w:val="24"/>
              </w:rPr>
              <w:t xml:space="preserve">or a knife crime prevention order, the court must only decide whether it is more likely than not that the potential offender is likely to offend in the future, which many believe does not warrant a high enough standard of proof, which </w:t>
            </w:r>
            <w:r w:rsidRPr="008E5E26">
              <w:rPr>
                <w:rFonts w:ascii="Arial" w:hAnsi="Arial" w:cs="Arial"/>
                <w:sz w:val="24"/>
                <w:szCs w:val="24"/>
              </w:rPr>
              <w:lastRenderedPageBreak/>
              <w:t>leads to the criminalisation of disadvantaged children.  Such criminalisation can mean innocent children may face issues gaining employment which can increase the likelihood of them offending in the future</w:t>
            </w:r>
            <w:r>
              <w:rPr>
                <w:rFonts w:ascii="Arial" w:hAnsi="Arial" w:cs="Arial"/>
                <w:sz w:val="24"/>
                <w:szCs w:val="24"/>
              </w:rPr>
              <w:t xml:space="preserve"> (Martin, 2021).</w:t>
            </w:r>
          </w:p>
        </w:tc>
      </w:tr>
      <w:tr w:rsidR="000F731F" w14:paraId="1570FD92" w14:textId="77777777" w:rsidTr="006617C2">
        <w:tc>
          <w:tcPr>
            <w:tcW w:w="4508" w:type="dxa"/>
          </w:tcPr>
          <w:p w14:paraId="43779FAB" w14:textId="6AC7718D" w:rsidR="000F731F" w:rsidRPr="004A497B" w:rsidRDefault="007F06FD" w:rsidP="00450D47">
            <w:pPr>
              <w:rPr>
                <w:rFonts w:ascii="Arial" w:hAnsi="Arial" w:cs="Arial"/>
                <w:sz w:val="24"/>
                <w:szCs w:val="24"/>
              </w:rPr>
            </w:pPr>
            <w:r w:rsidRPr="004A497B">
              <w:rPr>
                <w:rFonts w:ascii="Arial" w:hAnsi="Arial" w:cs="Arial"/>
                <w:sz w:val="24"/>
                <w:szCs w:val="24"/>
              </w:rPr>
              <w:lastRenderedPageBreak/>
              <w:t>Q</w:t>
            </w:r>
            <w:r w:rsidR="000A360B" w:rsidRPr="004A497B">
              <w:rPr>
                <w:rFonts w:ascii="Arial" w:hAnsi="Arial" w:cs="Arial"/>
                <w:sz w:val="24"/>
                <w:szCs w:val="24"/>
              </w:rPr>
              <w:t>19) Would you argue that increasing the amount of police officers in the UK would be beneficial in preventing knife crime?</w:t>
            </w:r>
          </w:p>
        </w:tc>
        <w:tc>
          <w:tcPr>
            <w:tcW w:w="4508" w:type="dxa"/>
          </w:tcPr>
          <w:p w14:paraId="3D543542" w14:textId="77777777" w:rsidR="000F731F" w:rsidRDefault="00AB3FF2" w:rsidP="00450D47">
            <w:pPr>
              <w:rPr>
                <w:rFonts w:ascii="Arial" w:hAnsi="Arial" w:cs="Arial"/>
                <w:sz w:val="24"/>
                <w:szCs w:val="24"/>
              </w:rPr>
            </w:pPr>
            <w:r>
              <w:rPr>
                <w:rFonts w:ascii="Arial" w:hAnsi="Arial" w:cs="Arial"/>
                <w:sz w:val="24"/>
                <w:szCs w:val="24"/>
              </w:rPr>
              <w:t xml:space="preserve">Q19) </w:t>
            </w:r>
            <w:r w:rsidR="00A02A95" w:rsidRPr="008E5E26">
              <w:rPr>
                <w:rFonts w:ascii="Arial" w:hAnsi="Arial" w:cs="Arial"/>
                <w:sz w:val="24"/>
                <w:szCs w:val="24"/>
              </w:rPr>
              <w:t>In 2021, Home Secretary Priti Patel announced plans to recruit 20,000 additional police officers and police resources and new stop and search powers to prevent violent crimes</w:t>
            </w:r>
            <w:r w:rsidR="00A02A95">
              <w:rPr>
                <w:rFonts w:ascii="Arial" w:hAnsi="Arial" w:cs="Arial"/>
                <w:sz w:val="24"/>
                <w:szCs w:val="24"/>
              </w:rPr>
              <w:t xml:space="preserve"> (Home </w:t>
            </w:r>
            <w:r w:rsidR="00FC4FBD">
              <w:rPr>
                <w:rFonts w:ascii="Arial" w:hAnsi="Arial" w:cs="Arial"/>
                <w:sz w:val="24"/>
                <w:szCs w:val="24"/>
              </w:rPr>
              <w:t>Office, 2021).</w:t>
            </w:r>
          </w:p>
          <w:p w14:paraId="2DD2BF96" w14:textId="77777777" w:rsidR="00FC4FBD" w:rsidRDefault="00FC4FBD" w:rsidP="00450D47">
            <w:pPr>
              <w:rPr>
                <w:rFonts w:ascii="Arial" w:hAnsi="Arial" w:cs="Arial"/>
                <w:sz w:val="24"/>
                <w:szCs w:val="24"/>
              </w:rPr>
            </w:pPr>
          </w:p>
          <w:p w14:paraId="5F3528F4" w14:textId="2EF57212" w:rsidR="00FC4FBD" w:rsidRPr="004A497B" w:rsidRDefault="00301E29" w:rsidP="00450D47">
            <w:pPr>
              <w:rPr>
                <w:rFonts w:ascii="Arial" w:hAnsi="Arial" w:cs="Arial"/>
                <w:sz w:val="24"/>
                <w:szCs w:val="24"/>
              </w:rPr>
            </w:pPr>
            <w:r>
              <w:rPr>
                <w:rFonts w:ascii="Arial" w:hAnsi="Arial" w:cs="Arial"/>
                <w:sz w:val="24"/>
                <w:szCs w:val="24"/>
              </w:rPr>
              <w:t>T</w:t>
            </w:r>
            <w:r w:rsidRPr="008E5E26">
              <w:rPr>
                <w:rFonts w:ascii="Arial" w:hAnsi="Arial" w:cs="Arial"/>
                <w:sz w:val="24"/>
                <w:szCs w:val="24"/>
              </w:rPr>
              <w:t>here is a causal link between police numbers and crime</w:t>
            </w:r>
            <w:r>
              <w:rPr>
                <w:rFonts w:ascii="Arial" w:hAnsi="Arial" w:cs="Arial"/>
                <w:sz w:val="24"/>
                <w:szCs w:val="24"/>
              </w:rPr>
              <w:t xml:space="preserve"> (Chivers, 2020).</w:t>
            </w:r>
          </w:p>
        </w:tc>
      </w:tr>
      <w:tr w:rsidR="000F731F" w14:paraId="2103FFC0" w14:textId="77777777" w:rsidTr="006617C2">
        <w:tc>
          <w:tcPr>
            <w:tcW w:w="4508" w:type="dxa"/>
          </w:tcPr>
          <w:p w14:paraId="72CE3C8A" w14:textId="7D1D54A1" w:rsidR="000F731F" w:rsidRPr="004A497B" w:rsidRDefault="004F03B2" w:rsidP="00450D47">
            <w:pPr>
              <w:rPr>
                <w:rFonts w:ascii="Arial" w:hAnsi="Arial" w:cs="Arial"/>
                <w:sz w:val="24"/>
                <w:szCs w:val="24"/>
              </w:rPr>
            </w:pPr>
            <w:r w:rsidRPr="004A497B">
              <w:rPr>
                <w:rFonts w:ascii="Arial" w:hAnsi="Arial" w:cs="Arial"/>
                <w:sz w:val="24"/>
                <w:szCs w:val="24"/>
              </w:rPr>
              <w:t>Q20) Is there anything you would suggest as a measure for preventing knife crime?</w:t>
            </w:r>
          </w:p>
        </w:tc>
        <w:tc>
          <w:tcPr>
            <w:tcW w:w="4508" w:type="dxa"/>
          </w:tcPr>
          <w:p w14:paraId="6CF57E87" w14:textId="0F1FCB7A" w:rsidR="000F731F" w:rsidRPr="004A497B" w:rsidRDefault="00301E29" w:rsidP="00450D47">
            <w:pPr>
              <w:rPr>
                <w:rFonts w:ascii="Arial" w:hAnsi="Arial" w:cs="Arial"/>
                <w:sz w:val="24"/>
                <w:szCs w:val="24"/>
              </w:rPr>
            </w:pPr>
            <w:r>
              <w:rPr>
                <w:rFonts w:ascii="Arial" w:hAnsi="Arial" w:cs="Arial"/>
                <w:sz w:val="24"/>
                <w:szCs w:val="24"/>
              </w:rPr>
              <w:t>Q20)</w:t>
            </w:r>
            <w:r w:rsidR="0016119F">
              <w:rPr>
                <w:rFonts w:ascii="Arial" w:hAnsi="Arial" w:cs="Arial"/>
                <w:sz w:val="24"/>
                <w:szCs w:val="24"/>
              </w:rPr>
              <w:t xml:space="preserve"> </w:t>
            </w:r>
            <w:r w:rsidR="00633578">
              <w:rPr>
                <w:rFonts w:ascii="Arial" w:hAnsi="Arial" w:cs="Arial"/>
                <w:sz w:val="24"/>
                <w:szCs w:val="24"/>
              </w:rPr>
              <w:t xml:space="preserve">Qualitative question to </w:t>
            </w:r>
            <w:r w:rsidR="000D2819">
              <w:rPr>
                <w:rFonts w:ascii="Arial" w:hAnsi="Arial" w:cs="Arial"/>
                <w:sz w:val="24"/>
                <w:szCs w:val="24"/>
              </w:rPr>
              <w:t>understand what the general public would propose as methods for preventing knife crime.</w:t>
            </w:r>
          </w:p>
        </w:tc>
      </w:tr>
    </w:tbl>
    <w:p w14:paraId="064D8E8D" w14:textId="77777777" w:rsidR="00450D47" w:rsidRPr="00450D47" w:rsidRDefault="00450D47" w:rsidP="00450D47"/>
    <w:sectPr w:rsidR="00450D47" w:rsidRPr="00450D47" w:rsidSect="000F0670">
      <w:footerReference w:type="default" r:id="rId5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446D64" w14:textId="77777777" w:rsidR="000F0670" w:rsidRDefault="000F0670" w:rsidP="00F90741">
      <w:pPr>
        <w:spacing w:after="0" w:line="240" w:lineRule="auto"/>
      </w:pPr>
      <w:r>
        <w:separator/>
      </w:r>
    </w:p>
  </w:endnote>
  <w:endnote w:type="continuationSeparator" w:id="0">
    <w:p w14:paraId="29A48E39" w14:textId="77777777" w:rsidR="000F0670" w:rsidRDefault="000F0670" w:rsidP="00F907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64189368"/>
      <w:docPartObj>
        <w:docPartGallery w:val="Page Numbers (Bottom of Page)"/>
        <w:docPartUnique/>
      </w:docPartObj>
    </w:sdtPr>
    <w:sdtEndPr>
      <w:rPr>
        <w:noProof/>
      </w:rPr>
    </w:sdtEndPr>
    <w:sdtContent>
      <w:p w14:paraId="183B2B16" w14:textId="7010A979" w:rsidR="007513F1" w:rsidRDefault="007513F1">
        <w:pPr>
          <w:pStyle w:val="Footer"/>
        </w:pPr>
        <w:r>
          <w:fldChar w:fldCharType="begin"/>
        </w:r>
        <w:r>
          <w:instrText xml:space="preserve"> PAGE   \* MERGEFORMAT </w:instrText>
        </w:r>
        <w:r>
          <w:fldChar w:fldCharType="separate"/>
        </w:r>
        <w:r>
          <w:rPr>
            <w:noProof/>
          </w:rPr>
          <w:t>2</w:t>
        </w:r>
        <w:r>
          <w:rPr>
            <w:noProof/>
          </w:rPr>
          <w:fldChar w:fldCharType="end"/>
        </w:r>
      </w:p>
    </w:sdtContent>
  </w:sdt>
  <w:p w14:paraId="4F522795" w14:textId="77777777" w:rsidR="007513F1" w:rsidRDefault="007513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9CBF6A7" w14:textId="77777777" w:rsidR="000F0670" w:rsidRDefault="000F0670" w:rsidP="00F90741">
      <w:pPr>
        <w:spacing w:after="0" w:line="240" w:lineRule="auto"/>
      </w:pPr>
      <w:r>
        <w:separator/>
      </w:r>
    </w:p>
  </w:footnote>
  <w:footnote w:type="continuationSeparator" w:id="0">
    <w:p w14:paraId="70505EAE" w14:textId="77777777" w:rsidR="000F0670" w:rsidRDefault="000F0670" w:rsidP="00F907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0EC0990"/>
    <w:multiLevelType w:val="hybridMultilevel"/>
    <w:tmpl w:val="81065A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3685447"/>
    <w:multiLevelType w:val="multilevel"/>
    <w:tmpl w:val="A804298C"/>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707028577">
    <w:abstractNumId w:val="1"/>
  </w:num>
  <w:num w:numId="2" w16cid:durableId="896191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3860"/>
    <w:rsid w:val="00014264"/>
    <w:rsid w:val="0001673A"/>
    <w:rsid w:val="00017CA9"/>
    <w:rsid w:val="000243C3"/>
    <w:rsid w:val="00025386"/>
    <w:rsid w:val="000260EF"/>
    <w:rsid w:val="000273EA"/>
    <w:rsid w:val="00034771"/>
    <w:rsid w:val="00041A89"/>
    <w:rsid w:val="00061691"/>
    <w:rsid w:val="00063D85"/>
    <w:rsid w:val="0006526F"/>
    <w:rsid w:val="00074818"/>
    <w:rsid w:val="000803A0"/>
    <w:rsid w:val="0008220F"/>
    <w:rsid w:val="00082891"/>
    <w:rsid w:val="000833E5"/>
    <w:rsid w:val="0008427C"/>
    <w:rsid w:val="00085A4C"/>
    <w:rsid w:val="000873F5"/>
    <w:rsid w:val="00093E68"/>
    <w:rsid w:val="00097C6F"/>
    <w:rsid w:val="00097DC0"/>
    <w:rsid w:val="000A08BD"/>
    <w:rsid w:val="000A1669"/>
    <w:rsid w:val="000A1C2F"/>
    <w:rsid w:val="000A2458"/>
    <w:rsid w:val="000A2F37"/>
    <w:rsid w:val="000A360B"/>
    <w:rsid w:val="000A57EA"/>
    <w:rsid w:val="000A723A"/>
    <w:rsid w:val="000A7372"/>
    <w:rsid w:val="000A7A8B"/>
    <w:rsid w:val="000B3542"/>
    <w:rsid w:val="000B4D7B"/>
    <w:rsid w:val="000B52EC"/>
    <w:rsid w:val="000B7098"/>
    <w:rsid w:val="000B7B67"/>
    <w:rsid w:val="000C7624"/>
    <w:rsid w:val="000D2819"/>
    <w:rsid w:val="000D67E4"/>
    <w:rsid w:val="000E63F5"/>
    <w:rsid w:val="000F0670"/>
    <w:rsid w:val="000F0C40"/>
    <w:rsid w:val="000F0E1F"/>
    <w:rsid w:val="000F14A7"/>
    <w:rsid w:val="000F382F"/>
    <w:rsid w:val="000F731F"/>
    <w:rsid w:val="001012A1"/>
    <w:rsid w:val="00113691"/>
    <w:rsid w:val="00127068"/>
    <w:rsid w:val="0012785F"/>
    <w:rsid w:val="00132760"/>
    <w:rsid w:val="00132FB6"/>
    <w:rsid w:val="001338C3"/>
    <w:rsid w:val="00134B1A"/>
    <w:rsid w:val="00135B59"/>
    <w:rsid w:val="00135D53"/>
    <w:rsid w:val="001440F3"/>
    <w:rsid w:val="001454B1"/>
    <w:rsid w:val="001471CC"/>
    <w:rsid w:val="00153860"/>
    <w:rsid w:val="00153954"/>
    <w:rsid w:val="00154B50"/>
    <w:rsid w:val="00157B07"/>
    <w:rsid w:val="0016119F"/>
    <w:rsid w:val="00163497"/>
    <w:rsid w:val="001731AB"/>
    <w:rsid w:val="00173616"/>
    <w:rsid w:val="00177853"/>
    <w:rsid w:val="00181E38"/>
    <w:rsid w:val="001832D3"/>
    <w:rsid w:val="001844E2"/>
    <w:rsid w:val="001845D5"/>
    <w:rsid w:val="001855C7"/>
    <w:rsid w:val="001856A3"/>
    <w:rsid w:val="00186D89"/>
    <w:rsid w:val="00196EA3"/>
    <w:rsid w:val="001975C3"/>
    <w:rsid w:val="00197F91"/>
    <w:rsid w:val="001A6F9A"/>
    <w:rsid w:val="001B10A4"/>
    <w:rsid w:val="001B16EE"/>
    <w:rsid w:val="001C17C4"/>
    <w:rsid w:val="001C381B"/>
    <w:rsid w:val="001D0D56"/>
    <w:rsid w:val="001D0F43"/>
    <w:rsid w:val="001D58DC"/>
    <w:rsid w:val="001D6361"/>
    <w:rsid w:val="001E604A"/>
    <w:rsid w:val="001F1791"/>
    <w:rsid w:val="001F26FD"/>
    <w:rsid w:val="001F4669"/>
    <w:rsid w:val="001F6F30"/>
    <w:rsid w:val="0020122B"/>
    <w:rsid w:val="00204209"/>
    <w:rsid w:val="0021341D"/>
    <w:rsid w:val="00214C0F"/>
    <w:rsid w:val="00215DC0"/>
    <w:rsid w:val="002320AD"/>
    <w:rsid w:val="002337C3"/>
    <w:rsid w:val="00233A83"/>
    <w:rsid w:val="002356D1"/>
    <w:rsid w:val="00240199"/>
    <w:rsid w:val="00244DDB"/>
    <w:rsid w:val="00246411"/>
    <w:rsid w:val="00253C8E"/>
    <w:rsid w:val="00255524"/>
    <w:rsid w:val="0026387E"/>
    <w:rsid w:val="00267DA0"/>
    <w:rsid w:val="00276466"/>
    <w:rsid w:val="0028315D"/>
    <w:rsid w:val="002831CE"/>
    <w:rsid w:val="00285A11"/>
    <w:rsid w:val="002878FB"/>
    <w:rsid w:val="002879FE"/>
    <w:rsid w:val="00287FA2"/>
    <w:rsid w:val="0029097F"/>
    <w:rsid w:val="00290C6C"/>
    <w:rsid w:val="002A1693"/>
    <w:rsid w:val="002A1E1C"/>
    <w:rsid w:val="002A2BD7"/>
    <w:rsid w:val="002A3B3E"/>
    <w:rsid w:val="002A7C4A"/>
    <w:rsid w:val="002B2857"/>
    <w:rsid w:val="002C02FA"/>
    <w:rsid w:val="002C0773"/>
    <w:rsid w:val="002C5B98"/>
    <w:rsid w:val="002D0B96"/>
    <w:rsid w:val="002D142A"/>
    <w:rsid w:val="002D30C8"/>
    <w:rsid w:val="002D67DE"/>
    <w:rsid w:val="002D6A58"/>
    <w:rsid w:val="002E212D"/>
    <w:rsid w:val="002E37EF"/>
    <w:rsid w:val="002E4762"/>
    <w:rsid w:val="002E6F05"/>
    <w:rsid w:val="002F0C4F"/>
    <w:rsid w:val="002F29F6"/>
    <w:rsid w:val="002F5940"/>
    <w:rsid w:val="00301E29"/>
    <w:rsid w:val="003070B7"/>
    <w:rsid w:val="003101ED"/>
    <w:rsid w:val="00312F94"/>
    <w:rsid w:val="0032060B"/>
    <w:rsid w:val="00320F10"/>
    <w:rsid w:val="00323DE6"/>
    <w:rsid w:val="00324F09"/>
    <w:rsid w:val="003269EB"/>
    <w:rsid w:val="00336B24"/>
    <w:rsid w:val="00343EFD"/>
    <w:rsid w:val="0035496C"/>
    <w:rsid w:val="00355C07"/>
    <w:rsid w:val="0036201B"/>
    <w:rsid w:val="003716DB"/>
    <w:rsid w:val="00373B29"/>
    <w:rsid w:val="0037551B"/>
    <w:rsid w:val="00381F52"/>
    <w:rsid w:val="00384D36"/>
    <w:rsid w:val="003857DF"/>
    <w:rsid w:val="00395997"/>
    <w:rsid w:val="00395BF1"/>
    <w:rsid w:val="003A42DE"/>
    <w:rsid w:val="003A4CB7"/>
    <w:rsid w:val="003A5777"/>
    <w:rsid w:val="003B0F7E"/>
    <w:rsid w:val="003B1067"/>
    <w:rsid w:val="003B1B39"/>
    <w:rsid w:val="003B4A42"/>
    <w:rsid w:val="003B58EC"/>
    <w:rsid w:val="003C0EBC"/>
    <w:rsid w:val="003C13F5"/>
    <w:rsid w:val="003C65B3"/>
    <w:rsid w:val="003D0109"/>
    <w:rsid w:val="003D3DF8"/>
    <w:rsid w:val="003D418F"/>
    <w:rsid w:val="003D47FA"/>
    <w:rsid w:val="003D5084"/>
    <w:rsid w:val="003E3651"/>
    <w:rsid w:val="003F2829"/>
    <w:rsid w:val="003F4273"/>
    <w:rsid w:val="003F7D17"/>
    <w:rsid w:val="00401C58"/>
    <w:rsid w:val="00410E86"/>
    <w:rsid w:val="00414061"/>
    <w:rsid w:val="0041748E"/>
    <w:rsid w:val="00420627"/>
    <w:rsid w:val="00421900"/>
    <w:rsid w:val="004223B0"/>
    <w:rsid w:val="004250CB"/>
    <w:rsid w:val="00425D9C"/>
    <w:rsid w:val="00426ED6"/>
    <w:rsid w:val="00427DB2"/>
    <w:rsid w:val="00441FF9"/>
    <w:rsid w:val="00450D47"/>
    <w:rsid w:val="004570F0"/>
    <w:rsid w:val="00463C19"/>
    <w:rsid w:val="00465548"/>
    <w:rsid w:val="004675C8"/>
    <w:rsid w:val="004708A7"/>
    <w:rsid w:val="00473220"/>
    <w:rsid w:val="00476C08"/>
    <w:rsid w:val="00480365"/>
    <w:rsid w:val="00481D67"/>
    <w:rsid w:val="00482F76"/>
    <w:rsid w:val="004852C5"/>
    <w:rsid w:val="0048604F"/>
    <w:rsid w:val="00490DC2"/>
    <w:rsid w:val="00492F04"/>
    <w:rsid w:val="00493C3B"/>
    <w:rsid w:val="00496E41"/>
    <w:rsid w:val="004A1616"/>
    <w:rsid w:val="004A39E3"/>
    <w:rsid w:val="004A497B"/>
    <w:rsid w:val="004A4C89"/>
    <w:rsid w:val="004A750A"/>
    <w:rsid w:val="004B024C"/>
    <w:rsid w:val="004B3387"/>
    <w:rsid w:val="004B3B2A"/>
    <w:rsid w:val="004C63D4"/>
    <w:rsid w:val="004C7748"/>
    <w:rsid w:val="004D0471"/>
    <w:rsid w:val="004D672B"/>
    <w:rsid w:val="004D6C42"/>
    <w:rsid w:val="004E2D7B"/>
    <w:rsid w:val="004E51EA"/>
    <w:rsid w:val="004F03B2"/>
    <w:rsid w:val="004F247B"/>
    <w:rsid w:val="004F3C63"/>
    <w:rsid w:val="004F5E9D"/>
    <w:rsid w:val="005023D0"/>
    <w:rsid w:val="005078AC"/>
    <w:rsid w:val="0052160F"/>
    <w:rsid w:val="0052178E"/>
    <w:rsid w:val="00524029"/>
    <w:rsid w:val="00524ED1"/>
    <w:rsid w:val="0053030E"/>
    <w:rsid w:val="005426D1"/>
    <w:rsid w:val="00557878"/>
    <w:rsid w:val="0056713B"/>
    <w:rsid w:val="00570A90"/>
    <w:rsid w:val="00571202"/>
    <w:rsid w:val="00571675"/>
    <w:rsid w:val="00573060"/>
    <w:rsid w:val="005749F8"/>
    <w:rsid w:val="005754B3"/>
    <w:rsid w:val="00580408"/>
    <w:rsid w:val="005804EE"/>
    <w:rsid w:val="0058111D"/>
    <w:rsid w:val="00586612"/>
    <w:rsid w:val="00592C24"/>
    <w:rsid w:val="00594272"/>
    <w:rsid w:val="0059695E"/>
    <w:rsid w:val="00597B3A"/>
    <w:rsid w:val="005A055A"/>
    <w:rsid w:val="005A2F4A"/>
    <w:rsid w:val="005B046F"/>
    <w:rsid w:val="005B4F62"/>
    <w:rsid w:val="005C066A"/>
    <w:rsid w:val="005D42A0"/>
    <w:rsid w:val="005D5F4D"/>
    <w:rsid w:val="005D7F02"/>
    <w:rsid w:val="005E1F26"/>
    <w:rsid w:val="005E67A5"/>
    <w:rsid w:val="005F34EF"/>
    <w:rsid w:val="00602BB0"/>
    <w:rsid w:val="00611977"/>
    <w:rsid w:val="00617266"/>
    <w:rsid w:val="0061771F"/>
    <w:rsid w:val="006203B7"/>
    <w:rsid w:val="00626E0E"/>
    <w:rsid w:val="00626FB9"/>
    <w:rsid w:val="00627DB9"/>
    <w:rsid w:val="00630A64"/>
    <w:rsid w:val="00631E5B"/>
    <w:rsid w:val="00633578"/>
    <w:rsid w:val="00637A3B"/>
    <w:rsid w:val="0064799B"/>
    <w:rsid w:val="00650751"/>
    <w:rsid w:val="00652A60"/>
    <w:rsid w:val="00655344"/>
    <w:rsid w:val="006617C2"/>
    <w:rsid w:val="00661FA8"/>
    <w:rsid w:val="006620F6"/>
    <w:rsid w:val="00662271"/>
    <w:rsid w:val="0066240E"/>
    <w:rsid w:val="006675BD"/>
    <w:rsid w:val="0068604A"/>
    <w:rsid w:val="006A026F"/>
    <w:rsid w:val="006A14B9"/>
    <w:rsid w:val="006A4F80"/>
    <w:rsid w:val="006A540D"/>
    <w:rsid w:val="006A5EDC"/>
    <w:rsid w:val="006A5EFC"/>
    <w:rsid w:val="006A7E76"/>
    <w:rsid w:val="006B013F"/>
    <w:rsid w:val="006B13C2"/>
    <w:rsid w:val="006B13E8"/>
    <w:rsid w:val="006B163A"/>
    <w:rsid w:val="006B5132"/>
    <w:rsid w:val="006B55AC"/>
    <w:rsid w:val="006B66EF"/>
    <w:rsid w:val="006B7FF1"/>
    <w:rsid w:val="006C02B5"/>
    <w:rsid w:val="006C2101"/>
    <w:rsid w:val="006C5733"/>
    <w:rsid w:val="006D14DF"/>
    <w:rsid w:val="006D38ED"/>
    <w:rsid w:val="006D63B5"/>
    <w:rsid w:val="006E00B7"/>
    <w:rsid w:val="006E15A7"/>
    <w:rsid w:val="006E4507"/>
    <w:rsid w:val="006E4E8B"/>
    <w:rsid w:val="006E55FB"/>
    <w:rsid w:val="006E6F5A"/>
    <w:rsid w:val="006E7440"/>
    <w:rsid w:val="006F0272"/>
    <w:rsid w:val="006F52D4"/>
    <w:rsid w:val="00700B3A"/>
    <w:rsid w:val="0070270E"/>
    <w:rsid w:val="007038A3"/>
    <w:rsid w:val="00706082"/>
    <w:rsid w:val="00707593"/>
    <w:rsid w:val="00711424"/>
    <w:rsid w:val="00711EC2"/>
    <w:rsid w:val="00713888"/>
    <w:rsid w:val="00721607"/>
    <w:rsid w:val="00721E25"/>
    <w:rsid w:val="00722F8B"/>
    <w:rsid w:val="00724805"/>
    <w:rsid w:val="00726370"/>
    <w:rsid w:val="007276A1"/>
    <w:rsid w:val="00730311"/>
    <w:rsid w:val="00731434"/>
    <w:rsid w:val="00733E1E"/>
    <w:rsid w:val="007360CA"/>
    <w:rsid w:val="007367EA"/>
    <w:rsid w:val="007416F9"/>
    <w:rsid w:val="00745E55"/>
    <w:rsid w:val="0075009F"/>
    <w:rsid w:val="007513F1"/>
    <w:rsid w:val="00756B02"/>
    <w:rsid w:val="0076102D"/>
    <w:rsid w:val="007618C3"/>
    <w:rsid w:val="00762FBA"/>
    <w:rsid w:val="00766D0E"/>
    <w:rsid w:val="007720B7"/>
    <w:rsid w:val="00776E3D"/>
    <w:rsid w:val="00780928"/>
    <w:rsid w:val="00785F80"/>
    <w:rsid w:val="00786B79"/>
    <w:rsid w:val="00791A06"/>
    <w:rsid w:val="007A7082"/>
    <w:rsid w:val="007B3A2E"/>
    <w:rsid w:val="007B4911"/>
    <w:rsid w:val="007B5EA7"/>
    <w:rsid w:val="007D4CBC"/>
    <w:rsid w:val="007D58E6"/>
    <w:rsid w:val="007D5FE8"/>
    <w:rsid w:val="007D6B96"/>
    <w:rsid w:val="007E15AD"/>
    <w:rsid w:val="007E518E"/>
    <w:rsid w:val="007E69AA"/>
    <w:rsid w:val="007F06FD"/>
    <w:rsid w:val="007F2258"/>
    <w:rsid w:val="00800C21"/>
    <w:rsid w:val="008073F3"/>
    <w:rsid w:val="00810FFD"/>
    <w:rsid w:val="0081314C"/>
    <w:rsid w:val="00813553"/>
    <w:rsid w:val="008135C2"/>
    <w:rsid w:val="008155CD"/>
    <w:rsid w:val="00816746"/>
    <w:rsid w:val="00822253"/>
    <w:rsid w:val="00822652"/>
    <w:rsid w:val="00833422"/>
    <w:rsid w:val="0083570E"/>
    <w:rsid w:val="00840FCD"/>
    <w:rsid w:val="00845538"/>
    <w:rsid w:val="008470CA"/>
    <w:rsid w:val="00861C3D"/>
    <w:rsid w:val="008717F0"/>
    <w:rsid w:val="008756C0"/>
    <w:rsid w:val="0087597A"/>
    <w:rsid w:val="00880AAD"/>
    <w:rsid w:val="00890536"/>
    <w:rsid w:val="00891708"/>
    <w:rsid w:val="008922E6"/>
    <w:rsid w:val="008A0A2B"/>
    <w:rsid w:val="008A0DF1"/>
    <w:rsid w:val="008A4851"/>
    <w:rsid w:val="008A7AA1"/>
    <w:rsid w:val="008B5E31"/>
    <w:rsid w:val="008C1170"/>
    <w:rsid w:val="008C2843"/>
    <w:rsid w:val="008C34A4"/>
    <w:rsid w:val="008C6B44"/>
    <w:rsid w:val="008D0A69"/>
    <w:rsid w:val="008D0C3E"/>
    <w:rsid w:val="008D4A06"/>
    <w:rsid w:val="008D56D5"/>
    <w:rsid w:val="008D7647"/>
    <w:rsid w:val="008D7A74"/>
    <w:rsid w:val="008E58A5"/>
    <w:rsid w:val="008F74EC"/>
    <w:rsid w:val="009010C8"/>
    <w:rsid w:val="009032E2"/>
    <w:rsid w:val="00903459"/>
    <w:rsid w:val="0090421E"/>
    <w:rsid w:val="009063ED"/>
    <w:rsid w:val="009103C4"/>
    <w:rsid w:val="009117A0"/>
    <w:rsid w:val="00912989"/>
    <w:rsid w:val="0091474E"/>
    <w:rsid w:val="00920778"/>
    <w:rsid w:val="00923C02"/>
    <w:rsid w:val="00925EAC"/>
    <w:rsid w:val="00926994"/>
    <w:rsid w:val="00927810"/>
    <w:rsid w:val="00927EA2"/>
    <w:rsid w:val="009304E1"/>
    <w:rsid w:val="00930D6A"/>
    <w:rsid w:val="0093366C"/>
    <w:rsid w:val="00937CCB"/>
    <w:rsid w:val="009448F0"/>
    <w:rsid w:val="00957445"/>
    <w:rsid w:val="00957A62"/>
    <w:rsid w:val="0096431E"/>
    <w:rsid w:val="00965494"/>
    <w:rsid w:val="0096598A"/>
    <w:rsid w:val="0097104D"/>
    <w:rsid w:val="009729CE"/>
    <w:rsid w:val="009778F4"/>
    <w:rsid w:val="009807DD"/>
    <w:rsid w:val="00992618"/>
    <w:rsid w:val="009932A3"/>
    <w:rsid w:val="00993877"/>
    <w:rsid w:val="00993DA0"/>
    <w:rsid w:val="009947F4"/>
    <w:rsid w:val="00997198"/>
    <w:rsid w:val="009A00E3"/>
    <w:rsid w:val="009A7650"/>
    <w:rsid w:val="009B15C5"/>
    <w:rsid w:val="009B2516"/>
    <w:rsid w:val="009C12D6"/>
    <w:rsid w:val="009C569E"/>
    <w:rsid w:val="009D23C2"/>
    <w:rsid w:val="009D3FCE"/>
    <w:rsid w:val="009E191E"/>
    <w:rsid w:val="009E2482"/>
    <w:rsid w:val="009E7622"/>
    <w:rsid w:val="009F06BC"/>
    <w:rsid w:val="009F2DF7"/>
    <w:rsid w:val="009F5257"/>
    <w:rsid w:val="009F6684"/>
    <w:rsid w:val="00A02A95"/>
    <w:rsid w:val="00A05312"/>
    <w:rsid w:val="00A14713"/>
    <w:rsid w:val="00A15812"/>
    <w:rsid w:val="00A158FB"/>
    <w:rsid w:val="00A2192C"/>
    <w:rsid w:val="00A24347"/>
    <w:rsid w:val="00A301C7"/>
    <w:rsid w:val="00A30AF8"/>
    <w:rsid w:val="00A336CA"/>
    <w:rsid w:val="00A3500A"/>
    <w:rsid w:val="00A45791"/>
    <w:rsid w:val="00A47E0B"/>
    <w:rsid w:val="00A51A1D"/>
    <w:rsid w:val="00A51EAB"/>
    <w:rsid w:val="00A5300B"/>
    <w:rsid w:val="00A546F5"/>
    <w:rsid w:val="00A54A1C"/>
    <w:rsid w:val="00A5555F"/>
    <w:rsid w:val="00A57FD1"/>
    <w:rsid w:val="00A63B54"/>
    <w:rsid w:val="00A640FE"/>
    <w:rsid w:val="00A641FE"/>
    <w:rsid w:val="00A64845"/>
    <w:rsid w:val="00A674D8"/>
    <w:rsid w:val="00A74686"/>
    <w:rsid w:val="00A76A9E"/>
    <w:rsid w:val="00A804CA"/>
    <w:rsid w:val="00A837A3"/>
    <w:rsid w:val="00A83FF3"/>
    <w:rsid w:val="00A90C23"/>
    <w:rsid w:val="00A920ED"/>
    <w:rsid w:val="00A92100"/>
    <w:rsid w:val="00A93528"/>
    <w:rsid w:val="00A96387"/>
    <w:rsid w:val="00AA050B"/>
    <w:rsid w:val="00AB0EEA"/>
    <w:rsid w:val="00AB1F4F"/>
    <w:rsid w:val="00AB208A"/>
    <w:rsid w:val="00AB3FF2"/>
    <w:rsid w:val="00AB744C"/>
    <w:rsid w:val="00AC1EB3"/>
    <w:rsid w:val="00AC4A10"/>
    <w:rsid w:val="00AC5E6D"/>
    <w:rsid w:val="00AD11BD"/>
    <w:rsid w:val="00AD1C5F"/>
    <w:rsid w:val="00AD225D"/>
    <w:rsid w:val="00AD789B"/>
    <w:rsid w:val="00AD7D66"/>
    <w:rsid w:val="00AE00E8"/>
    <w:rsid w:val="00AE2A9F"/>
    <w:rsid w:val="00AE313B"/>
    <w:rsid w:val="00AE473C"/>
    <w:rsid w:val="00AE69EC"/>
    <w:rsid w:val="00AF4FAF"/>
    <w:rsid w:val="00AF6372"/>
    <w:rsid w:val="00B045D3"/>
    <w:rsid w:val="00B052E9"/>
    <w:rsid w:val="00B11E18"/>
    <w:rsid w:val="00B13CC4"/>
    <w:rsid w:val="00B14841"/>
    <w:rsid w:val="00B17868"/>
    <w:rsid w:val="00B21C92"/>
    <w:rsid w:val="00B23B97"/>
    <w:rsid w:val="00B25672"/>
    <w:rsid w:val="00B300DA"/>
    <w:rsid w:val="00B32770"/>
    <w:rsid w:val="00B34AB6"/>
    <w:rsid w:val="00B40DB7"/>
    <w:rsid w:val="00B41533"/>
    <w:rsid w:val="00B41BE0"/>
    <w:rsid w:val="00B42425"/>
    <w:rsid w:val="00B42CD4"/>
    <w:rsid w:val="00B46687"/>
    <w:rsid w:val="00B501DB"/>
    <w:rsid w:val="00B5093F"/>
    <w:rsid w:val="00B51168"/>
    <w:rsid w:val="00B5400A"/>
    <w:rsid w:val="00B55CED"/>
    <w:rsid w:val="00B575B7"/>
    <w:rsid w:val="00B57AC6"/>
    <w:rsid w:val="00B61040"/>
    <w:rsid w:val="00B7217C"/>
    <w:rsid w:val="00B74922"/>
    <w:rsid w:val="00B8477F"/>
    <w:rsid w:val="00B864A2"/>
    <w:rsid w:val="00B91F50"/>
    <w:rsid w:val="00B938CF"/>
    <w:rsid w:val="00BA205E"/>
    <w:rsid w:val="00BA2A29"/>
    <w:rsid w:val="00BA5288"/>
    <w:rsid w:val="00BA7E22"/>
    <w:rsid w:val="00BD5111"/>
    <w:rsid w:val="00BD5C92"/>
    <w:rsid w:val="00BD73A9"/>
    <w:rsid w:val="00BE23EC"/>
    <w:rsid w:val="00BE3195"/>
    <w:rsid w:val="00BF2774"/>
    <w:rsid w:val="00BF2DB6"/>
    <w:rsid w:val="00BF4887"/>
    <w:rsid w:val="00BF638B"/>
    <w:rsid w:val="00C0480A"/>
    <w:rsid w:val="00C067FF"/>
    <w:rsid w:val="00C0758A"/>
    <w:rsid w:val="00C13E58"/>
    <w:rsid w:val="00C1408D"/>
    <w:rsid w:val="00C14112"/>
    <w:rsid w:val="00C2251B"/>
    <w:rsid w:val="00C237C7"/>
    <w:rsid w:val="00C24BD0"/>
    <w:rsid w:val="00C26013"/>
    <w:rsid w:val="00C261C5"/>
    <w:rsid w:val="00C27BCB"/>
    <w:rsid w:val="00C27C77"/>
    <w:rsid w:val="00C331CC"/>
    <w:rsid w:val="00C354AF"/>
    <w:rsid w:val="00C36E29"/>
    <w:rsid w:val="00C429C2"/>
    <w:rsid w:val="00C448A5"/>
    <w:rsid w:val="00C53290"/>
    <w:rsid w:val="00C73BB0"/>
    <w:rsid w:val="00C74A9A"/>
    <w:rsid w:val="00C756B5"/>
    <w:rsid w:val="00C80FB3"/>
    <w:rsid w:val="00C81127"/>
    <w:rsid w:val="00C833D7"/>
    <w:rsid w:val="00C8346B"/>
    <w:rsid w:val="00C904E4"/>
    <w:rsid w:val="00C9126F"/>
    <w:rsid w:val="00CA15E0"/>
    <w:rsid w:val="00CA4D6C"/>
    <w:rsid w:val="00CB3AD0"/>
    <w:rsid w:val="00CB40D1"/>
    <w:rsid w:val="00CB588D"/>
    <w:rsid w:val="00CC1101"/>
    <w:rsid w:val="00CD37BD"/>
    <w:rsid w:val="00CD6E48"/>
    <w:rsid w:val="00CE0BBA"/>
    <w:rsid w:val="00CE30A6"/>
    <w:rsid w:val="00CE7AAF"/>
    <w:rsid w:val="00CF176B"/>
    <w:rsid w:val="00CF4269"/>
    <w:rsid w:val="00CF61F1"/>
    <w:rsid w:val="00D01813"/>
    <w:rsid w:val="00D01F0F"/>
    <w:rsid w:val="00D03611"/>
    <w:rsid w:val="00D04FDD"/>
    <w:rsid w:val="00D0626A"/>
    <w:rsid w:val="00D07088"/>
    <w:rsid w:val="00D1146F"/>
    <w:rsid w:val="00D1188D"/>
    <w:rsid w:val="00D1255B"/>
    <w:rsid w:val="00D129D4"/>
    <w:rsid w:val="00D22577"/>
    <w:rsid w:val="00D22A6D"/>
    <w:rsid w:val="00D253DB"/>
    <w:rsid w:val="00D25C1C"/>
    <w:rsid w:val="00D278A2"/>
    <w:rsid w:val="00D33690"/>
    <w:rsid w:val="00D37520"/>
    <w:rsid w:val="00D4223F"/>
    <w:rsid w:val="00D43A52"/>
    <w:rsid w:val="00D440B7"/>
    <w:rsid w:val="00D460A4"/>
    <w:rsid w:val="00D46E6A"/>
    <w:rsid w:val="00D568EB"/>
    <w:rsid w:val="00D60768"/>
    <w:rsid w:val="00D61BD3"/>
    <w:rsid w:val="00D745D8"/>
    <w:rsid w:val="00D75700"/>
    <w:rsid w:val="00D7766D"/>
    <w:rsid w:val="00D80274"/>
    <w:rsid w:val="00D818E9"/>
    <w:rsid w:val="00D82348"/>
    <w:rsid w:val="00D8400F"/>
    <w:rsid w:val="00D84616"/>
    <w:rsid w:val="00D90369"/>
    <w:rsid w:val="00D949CA"/>
    <w:rsid w:val="00DA1E8E"/>
    <w:rsid w:val="00DA3D86"/>
    <w:rsid w:val="00DA61A4"/>
    <w:rsid w:val="00DB508B"/>
    <w:rsid w:val="00DB5B98"/>
    <w:rsid w:val="00DC7607"/>
    <w:rsid w:val="00DC7B94"/>
    <w:rsid w:val="00DD3218"/>
    <w:rsid w:val="00DE05B2"/>
    <w:rsid w:val="00DE18C6"/>
    <w:rsid w:val="00DE32A5"/>
    <w:rsid w:val="00DE32E6"/>
    <w:rsid w:val="00DE32FC"/>
    <w:rsid w:val="00DE4336"/>
    <w:rsid w:val="00DE7E67"/>
    <w:rsid w:val="00DF160D"/>
    <w:rsid w:val="00DF17FF"/>
    <w:rsid w:val="00DF2FFF"/>
    <w:rsid w:val="00DF5ACD"/>
    <w:rsid w:val="00E05822"/>
    <w:rsid w:val="00E0708C"/>
    <w:rsid w:val="00E12784"/>
    <w:rsid w:val="00E13297"/>
    <w:rsid w:val="00E20B05"/>
    <w:rsid w:val="00E229D7"/>
    <w:rsid w:val="00E23D95"/>
    <w:rsid w:val="00E25C43"/>
    <w:rsid w:val="00E31940"/>
    <w:rsid w:val="00E33741"/>
    <w:rsid w:val="00E342C4"/>
    <w:rsid w:val="00E34A43"/>
    <w:rsid w:val="00E36144"/>
    <w:rsid w:val="00E371DC"/>
    <w:rsid w:val="00E37E9A"/>
    <w:rsid w:val="00E412B7"/>
    <w:rsid w:val="00E424C5"/>
    <w:rsid w:val="00E43995"/>
    <w:rsid w:val="00E44D41"/>
    <w:rsid w:val="00E45FF0"/>
    <w:rsid w:val="00E47BF8"/>
    <w:rsid w:val="00E53F0B"/>
    <w:rsid w:val="00E56CC0"/>
    <w:rsid w:val="00E56E87"/>
    <w:rsid w:val="00E60F19"/>
    <w:rsid w:val="00E625FE"/>
    <w:rsid w:val="00E63767"/>
    <w:rsid w:val="00E6494B"/>
    <w:rsid w:val="00E6610F"/>
    <w:rsid w:val="00E67702"/>
    <w:rsid w:val="00E802B2"/>
    <w:rsid w:val="00E8438E"/>
    <w:rsid w:val="00E9635E"/>
    <w:rsid w:val="00EA4A79"/>
    <w:rsid w:val="00EA584C"/>
    <w:rsid w:val="00EB0975"/>
    <w:rsid w:val="00EB2B01"/>
    <w:rsid w:val="00EB63DC"/>
    <w:rsid w:val="00EB7B73"/>
    <w:rsid w:val="00EB7F7C"/>
    <w:rsid w:val="00EC06CF"/>
    <w:rsid w:val="00EC1327"/>
    <w:rsid w:val="00EC3D20"/>
    <w:rsid w:val="00ED0659"/>
    <w:rsid w:val="00ED1468"/>
    <w:rsid w:val="00ED2569"/>
    <w:rsid w:val="00ED5AC0"/>
    <w:rsid w:val="00EE1181"/>
    <w:rsid w:val="00EE2799"/>
    <w:rsid w:val="00EE5FED"/>
    <w:rsid w:val="00EE66C4"/>
    <w:rsid w:val="00EE7BB6"/>
    <w:rsid w:val="00EF0268"/>
    <w:rsid w:val="00EF2B49"/>
    <w:rsid w:val="00EF5E4C"/>
    <w:rsid w:val="00F00036"/>
    <w:rsid w:val="00F02513"/>
    <w:rsid w:val="00F032CD"/>
    <w:rsid w:val="00F10083"/>
    <w:rsid w:val="00F11E1B"/>
    <w:rsid w:val="00F1216A"/>
    <w:rsid w:val="00F155A4"/>
    <w:rsid w:val="00F16E73"/>
    <w:rsid w:val="00F27FCD"/>
    <w:rsid w:val="00F34B3C"/>
    <w:rsid w:val="00F377D0"/>
    <w:rsid w:val="00F424EF"/>
    <w:rsid w:val="00F42CC8"/>
    <w:rsid w:val="00F42F96"/>
    <w:rsid w:val="00F435CF"/>
    <w:rsid w:val="00F43958"/>
    <w:rsid w:val="00F44009"/>
    <w:rsid w:val="00F46B21"/>
    <w:rsid w:val="00F5184D"/>
    <w:rsid w:val="00F54079"/>
    <w:rsid w:val="00F60980"/>
    <w:rsid w:val="00F60FFD"/>
    <w:rsid w:val="00F61C9D"/>
    <w:rsid w:val="00F62C4D"/>
    <w:rsid w:val="00F637C0"/>
    <w:rsid w:val="00F63B95"/>
    <w:rsid w:val="00F664F3"/>
    <w:rsid w:val="00F66F32"/>
    <w:rsid w:val="00F709C8"/>
    <w:rsid w:val="00F72DED"/>
    <w:rsid w:val="00F74356"/>
    <w:rsid w:val="00F75165"/>
    <w:rsid w:val="00F76633"/>
    <w:rsid w:val="00F90741"/>
    <w:rsid w:val="00F92A72"/>
    <w:rsid w:val="00F95032"/>
    <w:rsid w:val="00F95EC6"/>
    <w:rsid w:val="00FA1733"/>
    <w:rsid w:val="00FA2054"/>
    <w:rsid w:val="00FA35D7"/>
    <w:rsid w:val="00FA6C89"/>
    <w:rsid w:val="00FA6D66"/>
    <w:rsid w:val="00FB2A9C"/>
    <w:rsid w:val="00FC3FE3"/>
    <w:rsid w:val="00FC4FBD"/>
    <w:rsid w:val="00FD0271"/>
    <w:rsid w:val="00FD064A"/>
    <w:rsid w:val="00FD0B75"/>
    <w:rsid w:val="00FD6667"/>
    <w:rsid w:val="00FD767F"/>
    <w:rsid w:val="00FE496D"/>
    <w:rsid w:val="00FE4C93"/>
    <w:rsid w:val="00FF37F0"/>
    <w:rsid w:val="00FF74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BBA9DA"/>
  <w15:chartTrackingRefBased/>
  <w15:docId w15:val="{C9D7E2AF-78B9-4A70-9EAF-71E20EEEF3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5386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5386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5386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5386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5386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5386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5386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5386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5386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386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5386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5386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5386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5386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5386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5386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5386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53860"/>
    <w:rPr>
      <w:rFonts w:eastAsiaTheme="majorEastAsia" w:cstheme="majorBidi"/>
      <w:color w:val="272727" w:themeColor="text1" w:themeTint="D8"/>
    </w:rPr>
  </w:style>
  <w:style w:type="paragraph" w:styleId="Title">
    <w:name w:val="Title"/>
    <w:basedOn w:val="Normal"/>
    <w:next w:val="Normal"/>
    <w:link w:val="TitleChar"/>
    <w:uiPriority w:val="10"/>
    <w:qFormat/>
    <w:rsid w:val="0015386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5386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5386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5386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53860"/>
    <w:pPr>
      <w:spacing w:before="160"/>
      <w:jc w:val="center"/>
    </w:pPr>
    <w:rPr>
      <w:i/>
      <w:iCs/>
      <w:color w:val="404040" w:themeColor="text1" w:themeTint="BF"/>
    </w:rPr>
  </w:style>
  <w:style w:type="character" w:customStyle="1" w:styleId="QuoteChar">
    <w:name w:val="Quote Char"/>
    <w:basedOn w:val="DefaultParagraphFont"/>
    <w:link w:val="Quote"/>
    <w:uiPriority w:val="29"/>
    <w:rsid w:val="00153860"/>
    <w:rPr>
      <w:i/>
      <w:iCs/>
      <w:color w:val="404040" w:themeColor="text1" w:themeTint="BF"/>
    </w:rPr>
  </w:style>
  <w:style w:type="paragraph" w:styleId="ListParagraph">
    <w:name w:val="List Paragraph"/>
    <w:basedOn w:val="Normal"/>
    <w:uiPriority w:val="34"/>
    <w:qFormat/>
    <w:rsid w:val="00153860"/>
    <w:pPr>
      <w:ind w:left="720"/>
      <w:contextualSpacing/>
    </w:pPr>
  </w:style>
  <w:style w:type="character" w:styleId="IntenseEmphasis">
    <w:name w:val="Intense Emphasis"/>
    <w:basedOn w:val="DefaultParagraphFont"/>
    <w:uiPriority w:val="21"/>
    <w:qFormat/>
    <w:rsid w:val="00153860"/>
    <w:rPr>
      <w:i/>
      <w:iCs/>
      <w:color w:val="0F4761" w:themeColor="accent1" w:themeShade="BF"/>
    </w:rPr>
  </w:style>
  <w:style w:type="paragraph" w:styleId="IntenseQuote">
    <w:name w:val="Intense Quote"/>
    <w:basedOn w:val="Normal"/>
    <w:next w:val="Normal"/>
    <w:link w:val="IntenseQuoteChar"/>
    <w:uiPriority w:val="30"/>
    <w:qFormat/>
    <w:rsid w:val="0015386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53860"/>
    <w:rPr>
      <w:i/>
      <w:iCs/>
      <w:color w:val="0F4761" w:themeColor="accent1" w:themeShade="BF"/>
    </w:rPr>
  </w:style>
  <w:style w:type="character" w:styleId="IntenseReference">
    <w:name w:val="Intense Reference"/>
    <w:basedOn w:val="DefaultParagraphFont"/>
    <w:uiPriority w:val="32"/>
    <w:qFormat/>
    <w:rsid w:val="00153860"/>
    <w:rPr>
      <w:b/>
      <w:bCs/>
      <w:smallCaps/>
      <w:color w:val="0F4761" w:themeColor="accent1" w:themeShade="BF"/>
      <w:spacing w:val="5"/>
    </w:rPr>
  </w:style>
  <w:style w:type="paragraph" w:styleId="NoSpacing">
    <w:name w:val="No Spacing"/>
    <w:link w:val="NoSpacingChar"/>
    <w:uiPriority w:val="1"/>
    <w:qFormat/>
    <w:rsid w:val="00AB1F4F"/>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AB1F4F"/>
    <w:rPr>
      <w:rFonts w:eastAsiaTheme="minorEastAsia"/>
      <w:kern w:val="0"/>
      <w:lang w:val="en-US"/>
      <w14:ligatures w14:val="none"/>
    </w:rPr>
  </w:style>
  <w:style w:type="paragraph" w:styleId="TOCHeading">
    <w:name w:val="TOC Heading"/>
    <w:basedOn w:val="Heading1"/>
    <w:next w:val="Normal"/>
    <w:uiPriority w:val="39"/>
    <w:unhideWhenUsed/>
    <w:qFormat/>
    <w:rsid w:val="00DA1E8E"/>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197F91"/>
    <w:pPr>
      <w:spacing w:after="100"/>
    </w:pPr>
  </w:style>
  <w:style w:type="character" w:styleId="Hyperlink">
    <w:name w:val="Hyperlink"/>
    <w:basedOn w:val="DefaultParagraphFont"/>
    <w:uiPriority w:val="99"/>
    <w:unhideWhenUsed/>
    <w:rsid w:val="00197F91"/>
    <w:rPr>
      <w:color w:val="467886" w:themeColor="hyperlink"/>
      <w:u w:val="single"/>
    </w:rPr>
  </w:style>
  <w:style w:type="paragraph" w:styleId="TOC2">
    <w:name w:val="toc 2"/>
    <w:basedOn w:val="Normal"/>
    <w:next w:val="Normal"/>
    <w:autoRedefine/>
    <w:uiPriority w:val="39"/>
    <w:unhideWhenUsed/>
    <w:rsid w:val="008B5E31"/>
    <w:pPr>
      <w:spacing w:after="100"/>
      <w:ind w:left="220"/>
    </w:pPr>
    <w:rPr>
      <w:rFonts w:eastAsiaTheme="minorEastAsia" w:cs="Times New Roman"/>
      <w:kern w:val="0"/>
      <w:lang w:val="en-US"/>
      <w14:ligatures w14:val="none"/>
    </w:rPr>
  </w:style>
  <w:style w:type="paragraph" w:styleId="TOC3">
    <w:name w:val="toc 3"/>
    <w:basedOn w:val="Normal"/>
    <w:next w:val="Normal"/>
    <w:autoRedefine/>
    <w:uiPriority w:val="39"/>
    <w:unhideWhenUsed/>
    <w:rsid w:val="008B5E31"/>
    <w:pPr>
      <w:spacing w:after="100"/>
      <w:ind w:left="440"/>
    </w:pPr>
    <w:rPr>
      <w:rFonts w:eastAsiaTheme="minorEastAsia" w:cs="Times New Roman"/>
      <w:kern w:val="0"/>
      <w:lang w:val="en-US"/>
      <w14:ligatures w14:val="none"/>
    </w:rPr>
  </w:style>
  <w:style w:type="paragraph" w:styleId="NormalWeb">
    <w:name w:val="Normal (Web)"/>
    <w:basedOn w:val="Normal"/>
    <w:uiPriority w:val="99"/>
    <w:unhideWhenUsed/>
    <w:rsid w:val="0008289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Default">
    <w:name w:val="Default"/>
    <w:rsid w:val="00082891"/>
    <w:pPr>
      <w:widowControl w:val="0"/>
      <w:autoSpaceDE w:val="0"/>
      <w:autoSpaceDN w:val="0"/>
      <w:adjustRightInd w:val="0"/>
      <w:spacing w:after="0" w:line="240" w:lineRule="auto"/>
    </w:pPr>
    <w:rPr>
      <w:rFonts w:ascii="Times New Roman" w:eastAsia="Times New Roman" w:hAnsi="Times New Roman" w:cs="Times New Roman"/>
      <w:color w:val="000000"/>
      <w:kern w:val="0"/>
      <w:sz w:val="24"/>
      <w:szCs w:val="24"/>
      <w:lang w:val="en-US"/>
      <w14:ligatures w14:val="none"/>
    </w:rPr>
  </w:style>
  <w:style w:type="table" w:styleId="TableGrid">
    <w:name w:val="Table Grid"/>
    <w:basedOn w:val="TableNormal"/>
    <w:uiPriority w:val="39"/>
    <w:rsid w:val="006617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FF744C"/>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C9126F"/>
    <w:pPr>
      <w:spacing w:after="0"/>
    </w:pPr>
  </w:style>
  <w:style w:type="character" w:styleId="UnresolvedMention">
    <w:name w:val="Unresolved Mention"/>
    <w:basedOn w:val="DefaultParagraphFont"/>
    <w:uiPriority w:val="99"/>
    <w:semiHidden/>
    <w:unhideWhenUsed/>
    <w:rsid w:val="00D37520"/>
    <w:rPr>
      <w:color w:val="605E5C"/>
      <w:shd w:val="clear" w:color="auto" w:fill="E1DFDD"/>
    </w:rPr>
  </w:style>
  <w:style w:type="paragraph" w:styleId="Header">
    <w:name w:val="header"/>
    <w:basedOn w:val="Normal"/>
    <w:link w:val="HeaderChar"/>
    <w:uiPriority w:val="99"/>
    <w:unhideWhenUsed/>
    <w:rsid w:val="007513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13F1"/>
  </w:style>
  <w:style w:type="paragraph" w:styleId="Footer">
    <w:name w:val="footer"/>
    <w:basedOn w:val="Normal"/>
    <w:link w:val="FooterChar"/>
    <w:uiPriority w:val="99"/>
    <w:unhideWhenUsed/>
    <w:rsid w:val="007513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13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30364769">
      <w:bodyDiv w:val="1"/>
      <w:marLeft w:val="0"/>
      <w:marRight w:val="0"/>
      <w:marTop w:val="0"/>
      <w:marBottom w:val="0"/>
      <w:divBdr>
        <w:top w:val="none" w:sz="0" w:space="0" w:color="auto"/>
        <w:left w:val="none" w:sz="0" w:space="0" w:color="auto"/>
        <w:bottom w:val="none" w:sz="0" w:space="0" w:color="auto"/>
        <w:right w:val="none" w:sz="0" w:space="0" w:color="auto"/>
      </w:divBdr>
    </w:div>
    <w:div w:id="904796727">
      <w:bodyDiv w:val="1"/>
      <w:marLeft w:val="0"/>
      <w:marRight w:val="0"/>
      <w:marTop w:val="0"/>
      <w:marBottom w:val="0"/>
      <w:divBdr>
        <w:top w:val="none" w:sz="0" w:space="0" w:color="auto"/>
        <w:left w:val="none" w:sz="0" w:space="0" w:color="auto"/>
        <w:bottom w:val="none" w:sz="0" w:space="0" w:color="auto"/>
        <w:right w:val="none" w:sz="0" w:space="0" w:color="auto"/>
      </w:divBdr>
    </w:div>
    <w:div w:id="1143811168">
      <w:bodyDiv w:val="1"/>
      <w:marLeft w:val="0"/>
      <w:marRight w:val="0"/>
      <w:marTop w:val="0"/>
      <w:marBottom w:val="0"/>
      <w:divBdr>
        <w:top w:val="none" w:sz="0" w:space="0" w:color="auto"/>
        <w:left w:val="none" w:sz="0" w:space="0" w:color="auto"/>
        <w:bottom w:val="none" w:sz="0" w:space="0" w:color="auto"/>
        <w:right w:val="none" w:sz="0" w:space="0" w:color="auto"/>
      </w:divBdr>
    </w:div>
    <w:div w:id="1386101771">
      <w:bodyDiv w:val="1"/>
      <w:marLeft w:val="0"/>
      <w:marRight w:val="0"/>
      <w:marTop w:val="0"/>
      <w:marBottom w:val="0"/>
      <w:divBdr>
        <w:top w:val="none" w:sz="0" w:space="0" w:color="auto"/>
        <w:left w:val="none" w:sz="0" w:space="0" w:color="auto"/>
        <w:bottom w:val="none" w:sz="0" w:space="0" w:color="auto"/>
        <w:right w:val="none" w:sz="0" w:space="0" w:color="auto"/>
      </w:divBdr>
    </w:div>
    <w:div w:id="1745300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hyperlink" Target="https://www.gov.uk/government/news/efforts-to-tackle-serious-violence-and-homicide-stepped-up" TargetMode="External"/><Relationship Id="rId21" Type="http://schemas.openxmlformats.org/officeDocument/2006/relationships/image" Target="media/image11.png"/><Relationship Id="rId34" Type="http://schemas.openxmlformats.org/officeDocument/2006/relationships/hyperlink" Target="https://www.college.police.uk/article/tackling-knife-crime-local-communities" TargetMode="External"/><Relationship Id="rId42" Type="http://schemas.openxmlformats.org/officeDocument/2006/relationships/hyperlink" Target="https://www.met.police.uk/police-forces/metropolitan-police/areas/about-us/about-the-met/gangs-violence-matrix/" TargetMode="External"/><Relationship Id="rId47" Type="http://schemas.openxmlformats.org/officeDocument/2006/relationships/hyperlink" Target="https://researchbriefings.files.parliament.uk/documents/CDP-2021-0129/CDP-2021-0129.pdf" TargetMode="External"/><Relationship Id="rId50" Type="http://schemas.openxmlformats.org/officeDocument/2006/relationships/hyperlink" Target="https://members.parliament.uk/parties/Commons"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hyperlink" Target="https://policingreview.org.uk/wp-content/uploads/srpew_final_report.pdf" TargetMode="Externa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hyperlink" Target="https://unherd.com/2019/03/what-have-police-numbers-got-to-do-with-knife-crime/" TargetMode="External"/><Relationship Id="rId37" Type="http://schemas.openxmlformats.org/officeDocument/2006/relationships/hyperlink" Target="https://shura.shu.ac.uk/30260/1/RAB-2022-03-Promising-approaches-to-knife-crime-v1.1.pdf" TargetMode="External"/><Relationship Id="rId40" Type="http://schemas.openxmlformats.org/officeDocument/2006/relationships/hyperlink" Target="https://www.jmw.co.uk/blog/criminal-defence/knife-crime-prevention-orders-life-saving-measure-or-step-too-far" TargetMode="External"/><Relationship Id="rId45" Type="http://schemas.openxmlformats.org/officeDocument/2006/relationships/hyperlink" Target="https://www.gov.uk/government/statistics/knife-and-offensive-weapon-sentencing-statistics-july-to-september-2022" TargetMode="External"/><Relationship Id="rId53"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hyperlink" Target="https://www.centreforsocialjustice.org.uk/wp-content/uploads/2018/08/CSJJ6499-Gangs-Report-180911-FINAL-WEB.pdf" TargetMode="External"/><Relationship Id="rId44" Type="http://schemas.openxmlformats.org/officeDocument/2006/relationships/hyperlink" Target="https://www.gov.uk/government/statistics/knife-and-offensive-weapon-sentencing-statistics-april-to-june-2023" TargetMode="External"/><Relationship Id="rId52"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hyperlink" Target="https://www.fightingknifecrime.london/news-posts/how-do-we-truly-tackle-knife-crime-some-solutions" TargetMode="External"/><Relationship Id="rId30" Type="http://schemas.openxmlformats.org/officeDocument/2006/relationships/hyperlink" Target="https://cls.ucl.ac.uk/one-in-11-males-have-carried-or-used-a-weapon-at-age-17/" TargetMode="External"/><Relationship Id="rId35" Type="http://schemas.openxmlformats.org/officeDocument/2006/relationships/hyperlink" Target="https://www.london.gov.uk/sites/default/files/mopac_knife_crime_strategy_june_2017.pdf" TargetMode="External"/><Relationship Id="rId43" Type="http://schemas.openxmlformats.org/officeDocument/2006/relationships/hyperlink" Target="https://assets.publishing.service.gov.uk/media/5dfce0d2ed915d1f2c718355/Deprivation_2019.pdf" TargetMode="External"/><Relationship Id="rId48" Type="http://schemas.openxmlformats.org/officeDocument/2006/relationships/hyperlink" Target="https://www.researchgate.net/publication/309102603_Understanding_research_philosophies_and_approaches" TargetMode="External"/><Relationship Id="rId8" Type="http://schemas.openxmlformats.org/officeDocument/2006/relationships/webSettings" Target="webSettings.xml"/><Relationship Id="rId51" Type="http://schemas.openxmlformats.org/officeDocument/2006/relationships/footer" Target="footer1.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hyperlink" Target="https://www.college.police.uk/guidance/knife-crime-problem-solving-guide/defining-knife-crime" TargetMode="External"/><Relationship Id="rId38" Type="http://schemas.openxmlformats.org/officeDocument/2006/relationships/hyperlink" Target="https://www.gov.uk/government/news/1305-million-to-tackle-serious-violence-murder-and-knife-crime" TargetMode="External"/><Relationship Id="rId46" Type="http://schemas.openxmlformats.org/officeDocument/2006/relationships/hyperlink" Target="https://labour.org.uk/updates/stories/labours-action-plan-to-cut-knife-crime/" TargetMode="External"/><Relationship Id="rId20" Type="http://schemas.openxmlformats.org/officeDocument/2006/relationships/image" Target="media/image10.png"/><Relationship Id="rId41" Type="http://schemas.openxmlformats.org/officeDocument/2006/relationships/hyperlink" Target="https://www.college.police.uk/guidance/knife-crime-evidence-briefing/understanding-causes-knife-crime"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hyperlink" Target="https://researchbriefings.files.parliament.uk/documents/SN04304/SN04304.pdf" TargetMode="External"/><Relationship Id="rId36" Type="http://schemas.openxmlformats.org/officeDocument/2006/relationships/hyperlink" Target="https://www.governmentevents.co.uk/four-reasons-why-gang-and-knife-crime-is-on-the-rise/" TargetMode="External"/><Relationship Id="rId49" Type="http://schemas.openxmlformats.org/officeDocument/2006/relationships/hyperlink" Target="https://lordslibrary.parliament.uk/violent-crime-burglaries-and-gang-activ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3" ma:contentTypeDescription="Create a new document." ma:contentTypeScope="" ma:versionID="cde86fe84033d32372d6b611bcb3cc1c">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996790a259d914b3018a9ea02b14a59d"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LengthInSeconds" minOccurs="0"/>
                <xsd:element ref="ns4:SharedWithUsers" minOccurs="0"/>
                <xsd:element ref="ns4:SharedWithDetails" minOccurs="0"/>
                <xsd:element ref="ns4:SharingHintHash"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95817cb9-f0eb-4f4d-892c-47ab9f8957c0" xsi:nil="true"/>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450CCCE-C60F-4C8A-BA96-E17CB8D79F43}">
  <ds:schemaRefs>
    <ds:schemaRef ds:uri="http://schemas.microsoft.com/sharepoint/v3/contenttype/forms"/>
  </ds:schemaRefs>
</ds:datastoreItem>
</file>

<file path=customXml/itemProps2.xml><?xml version="1.0" encoding="utf-8"?>
<ds:datastoreItem xmlns:ds="http://schemas.openxmlformats.org/officeDocument/2006/customXml" ds:itemID="{C8D2938A-FE31-45B3-BE65-3C54D93D1A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C72A10F-27DD-40FB-AAD0-7684573F7D67}">
  <ds:schemaRefs>
    <ds:schemaRef ds:uri="http://schemas.microsoft.com/office/2006/documentManagement/types"/>
    <ds:schemaRef ds:uri="http://purl.org/dc/elements/1.1/"/>
    <ds:schemaRef ds:uri="http://schemas.microsoft.com/office/2006/metadata/properties"/>
    <ds:schemaRef ds:uri="http://purl.org/dc/terms/"/>
    <ds:schemaRef ds:uri="9823f8e4-81f3-4a59-a026-c1a9717271fd"/>
    <ds:schemaRef ds:uri="http://schemas.microsoft.com/office/infopath/2007/PartnerControls"/>
    <ds:schemaRef ds:uri="http://schemas.openxmlformats.org/package/2006/metadata/core-properties"/>
    <ds:schemaRef ds:uri="95817cb9-f0eb-4f4d-892c-47ab9f8957c0"/>
    <ds:schemaRef ds:uri="http://www.w3.org/XML/1998/namespace"/>
    <ds:schemaRef ds:uri="http://purl.org/dc/dcmitype/"/>
  </ds:schemaRefs>
</ds:datastoreItem>
</file>

<file path=customXml/itemProps4.xml><?xml version="1.0" encoding="utf-8"?>
<ds:datastoreItem xmlns:ds="http://schemas.openxmlformats.org/officeDocument/2006/customXml" ds:itemID="{07FAEDCE-1949-43EA-B7C4-AED35FFAE2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57</Pages>
  <Words>12823</Words>
  <Characters>73094</Characters>
  <Application>Microsoft Office Word</Application>
  <DocSecurity>0</DocSecurity>
  <Lines>609</Lines>
  <Paragraphs>171</Paragraphs>
  <ScaleCrop>false</ScaleCrop>
  <HeadingPairs>
    <vt:vector size="2" baseType="variant">
      <vt:variant>
        <vt:lpstr>Title</vt:lpstr>
      </vt:variant>
      <vt:variant>
        <vt:i4>1</vt:i4>
      </vt:variant>
    </vt:vector>
  </HeadingPairs>
  <TitlesOfParts>
    <vt:vector size="1" baseType="lpstr">
      <vt:lpstr>Is there a problem with knife crime amongst young people in deprived areas of the UK, and is the government doing enough to tackle the issue?</vt:lpstr>
    </vt:vector>
  </TitlesOfParts>
  <Company/>
  <LinksUpToDate>false</LinksUpToDate>
  <CharactersWithSpaces>85746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 there a problem with knife crime amongst young people in deprived areas of the UK, and is the government doing enough to tackle the issue?</dc:title>
  <dc:subject/>
  <dc:creator>Jamie Parry (2104099)</dc:creator>
  <cp:keywords/>
  <dc:description/>
  <cp:lastModifiedBy>Jamie Parry (2104099)</cp:lastModifiedBy>
  <cp:revision>2</cp:revision>
  <dcterms:created xsi:type="dcterms:W3CDTF">2024-05-07T12:41:00Z</dcterms:created>
  <dcterms:modified xsi:type="dcterms:W3CDTF">2024-05-07T12:41:00Z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