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AAB11" w14:textId="77777777" w:rsidR="00FD470D" w:rsidRPr="00FD470D" w:rsidRDefault="00FD470D" w:rsidP="00FD470D">
      <w:pPr>
        <w:spacing w:before="240" w:after="0" w:line="480" w:lineRule="auto"/>
        <w:rPr>
          <w:rFonts w:ascii="Abadi ExtraLight" w:hAnsi="Abadi ExtraLight" w:cstheme="minorHAnsi"/>
        </w:rPr>
      </w:pPr>
      <w:r w:rsidRPr="00FD470D">
        <w:rPr>
          <w:rFonts w:ascii="Abadi ExtraLight" w:hAnsi="Abadi ExtraLight" w:cstheme="minorHAnsi"/>
        </w:rPr>
        <w:t>Name: Richmal Eden</w:t>
      </w:r>
    </w:p>
    <w:p w14:paraId="4D51A3BC" w14:textId="77777777" w:rsidR="00FD470D" w:rsidRPr="00FD470D" w:rsidRDefault="00FD470D" w:rsidP="00FD470D">
      <w:pPr>
        <w:spacing w:before="240" w:after="0" w:line="480" w:lineRule="auto"/>
        <w:rPr>
          <w:rFonts w:ascii="Abadi ExtraLight" w:hAnsi="Abadi ExtraLight" w:cstheme="minorHAnsi"/>
        </w:rPr>
      </w:pPr>
      <w:r w:rsidRPr="00FD470D">
        <w:rPr>
          <w:rFonts w:ascii="Abadi ExtraLight" w:hAnsi="Abadi ExtraLight" w:cstheme="minorHAnsi"/>
        </w:rPr>
        <w:t>Student Number: 2502622</w:t>
      </w:r>
    </w:p>
    <w:p w14:paraId="5003472D" w14:textId="77777777" w:rsidR="00FD470D" w:rsidRPr="00FD470D" w:rsidRDefault="00FD470D" w:rsidP="00FD470D">
      <w:pPr>
        <w:spacing w:before="240" w:after="0" w:line="480" w:lineRule="auto"/>
        <w:rPr>
          <w:rFonts w:ascii="Abadi ExtraLight" w:hAnsi="Abadi ExtraLight" w:cstheme="minorHAnsi"/>
        </w:rPr>
      </w:pPr>
      <w:r w:rsidRPr="00FD470D">
        <w:rPr>
          <w:rFonts w:ascii="Abadi ExtraLight" w:hAnsi="Abadi ExtraLight" w:cstheme="minorHAnsi"/>
        </w:rPr>
        <w:t xml:space="preserve">Course title: BA Surface Pattern and Textiles </w:t>
      </w:r>
    </w:p>
    <w:p w14:paraId="28CE680F" w14:textId="5FDE50BE" w:rsidR="00FD470D" w:rsidRPr="00CE68BE" w:rsidRDefault="00FD470D" w:rsidP="00FD470D">
      <w:pPr>
        <w:spacing w:before="240" w:after="0" w:line="480" w:lineRule="auto"/>
        <w:rPr>
          <w:rFonts w:ascii="Abadi ExtraLight" w:hAnsi="Abadi ExtraLight" w:cstheme="minorHAnsi"/>
          <w:b/>
          <w:bCs/>
        </w:rPr>
      </w:pPr>
      <w:r w:rsidRPr="00FD470D">
        <w:rPr>
          <w:rFonts w:ascii="Abadi ExtraLight" w:hAnsi="Abadi ExtraLight" w:cstheme="minorHAnsi"/>
        </w:rPr>
        <w:t xml:space="preserve">Module: Ways of </w:t>
      </w:r>
      <w:r>
        <w:rPr>
          <w:rFonts w:ascii="Abadi ExtraLight" w:hAnsi="Abadi ExtraLight" w:cstheme="minorHAnsi"/>
        </w:rPr>
        <w:t>Perceiving</w:t>
      </w:r>
      <w:r w:rsidRPr="00FD470D">
        <w:rPr>
          <w:rFonts w:ascii="Abadi ExtraLight" w:hAnsi="Abadi ExtraLight" w:cstheme="minorHAnsi"/>
        </w:rPr>
        <w:t xml:space="preserve"> (</w:t>
      </w:r>
      <w:r w:rsidR="00CE68BE">
        <w:rPr>
          <w:rFonts w:ascii="Abadi ExtraLight" w:hAnsi="Abadi ExtraLight" w:cstheme="minorHAnsi"/>
        </w:rPr>
        <w:t>ADDA4023</w:t>
      </w:r>
      <w:r>
        <w:rPr>
          <w:rFonts w:ascii="Abadi ExtraLight" w:hAnsi="Abadi ExtraLight" w:cstheme="minorHAnsi"/>
        </w:rPr>
        <w:t>)</w:t>
      </w:r>
    </w:p>
    <w:p w14:paraId="70F73E37" w14:textId="6ECC6063" w:rsidR="00FD470D" w:rsidRPr="00CE68BE" w:rsidRDefault="00FD470D" w:rsidP="00CE68BE">
      <w:pPr>
        <w:spacing w:before="240" w:after="0" w:line="480" w:lineRule="auto"/>
        <w:rPr>
          <w:rFonts w:ascii="Abadi ExtraLight" w:hAnsi="Abadi ExtraLight" w:cstheme="minorHAnsi"/>
        </w:rPr>
      </w:pPr>
      <w:r w:rsidRPr="00FD470D">
        <w:rPr>
          <w:rFonts w:ascii="Abadi ExtraLight" w:hAnsi="Abadi ExtraLight" w:cstheme="minorHAnsi"/>
        </w:rPr>
        <w:t>Tutor: Menna Buss</w:t>
      </w:r>
    </w:p>
    <w:p w14:paraId="1189C301" w14:textId="77777777" w:rsidR="00FD470D" w:rsidRPr="00FD470D" w:rsidRDefault="00FD470D" w:rsidP="00FD470D">
      <w:pPr>
        <w:spacing w:line="480" w:lineRule="auto"/>
        <w:rPr>
          <w:rFonts w:ascii="Abadi ExtraLight" w:hAnsi="Abadi ExtraLight" w:cstheme="majorHAnsi"/>
        </w:rPr>
      </w:pPr>
    </w:p>
    <w:p w14:paraId="55FCABC5" w14:textId="581AA71C" w:rsidR="003207DF" w:rsidRPr="00FD470D" w:rsidRDefault="00D40A7A" w:rsidP="00FD470D">
      <w:pPr>
        <w:spacing w:line="480" w:lineRule="auto"/>
        <w:rPr>
          <w:rFonts w:ascii="Abadi ExtraLight" w:hAnsi="Abadi ExtraLight" w:cstheme="majorHAnsi"/>
          <w:u w:val="single"/>
        </w:rPr>
      </w:pPr>
      <w:r w:rsidRPr="00FD470D">
        <w:rPr>
          <w:rFonts w:ascii="Abadi ExtraLight" w:hAnsi="Abadi ExtraLight" w:cstheme="majorHAnsi"/>
        </w:rPr>
        <w:t>“It is not women’s inferiority that has determined their historical insignificance, it is their historical insignificance that has doomed them to inferiority”</w:t>
      </w:r>
      <w:r w:rsidR="00411642" w:rsidRPr="00FD470D">
        <w:rPr>
          <w:rFonts w:ascii="Abadi ExtraLight" w:hAnsi="Abadi ExtraLight" w:cstheme="majorHAnsi"/>
        </w:rPr>
        <w:t xml:space="preserve"> - S</w:t>
      </w:r>
      <w:r w:rsidR="003207DF" w:rsidRPr="00FD470D">
        <w:rPr>
          <w:rFonts w:ascii="Abadi ExtraLight" w:hAnsi="Abadi ExtraLight" w:cstheme="majorHAnsi"/>
        </w:rPr>
        <w:t>imone De Beauvoir</w:t>
      </w:r>
      <w:r w:rsidR="00411642" w:rsidRPr="00FD470D">
        <w:rPr>
          <w:rFonts w:ascii="Abadi ExtraLight" w:hAnsi="Abadi ExtraLight" w:cstheme="majorHAnsi"/>
        </w:rPr>
        <w:t xml:space="preserve"> (De Beauvoir, 1949, p. 184).</w:t>
      </w:r>
      <w:r w:rsidR="006220C5" w:rsidRPr="00FD470D">
        <w:rPr>
          <w:rFonts w:ascii="Abadi ExtraLight" w:hAnsi="Abadi ExtraLight" w:cstheme="majorHAnsi"/>
        </w:rPr>
        <w:t xml:space="preserve"> </w:t>
      </w:r>
      <w:r w:rsidR="003207DF" w:rsidRPr="00FD470D">
        <w:rPr>
          <w:rFonts w:ascii="Abadi ExtraLight" w:hAnsi="Abadi ExtraLight" w:cstheme="majorHAnsi"/>
        </w:rPr>
        <w:t>This exhibition on embroidery as a form of self-expression, resistance and power for women over the last century</w:t>
      </w:r>
      <w:r w:rsidR="006220C5" w:rsidRPr="00FD470D">
        <w:rPr>
          <w:rFonts w:ascii="Abadi ExtraLight" w:hAnsi="Abadi ExtraLight" w:cstheme="majorHAnsi"/>
        </w:rPr>
        <w:t xml:space="preserve"> aims to break the narrative that women’s work is not important. Throughout history, women’s contributions have been wrongly cast aside as irrelevant, resulting in ongoing oppression. </w:t>
      </w:r>
      <w:r w:rsidR="008B4525" w:rsidRPr="00FD470D">
        <w:rPr>
          <w:rFonts w:ascii="Abadi ExtraLight" w:hAnsi="Abadi ExtraLight" w:cstheme="majorHAnsi"/>
        </w:rPr>
        <w:t>T</w:t>
      </w:r>
      <w:r w:rsidR="006220C5" w:rsidRPr="00FD470D">
        <w:rPr>
          <w:rFonts w:ascii="Abadi ExtraLight" w:hAnsi="Abadi ExtraLight" w:cstheme="majorHAnsi"/>
        </w:rPr>
        <w:t xml:space="preserve">hese same mistakes </w:t>
      </w:r>
      <w:r w:rsidR="008B4525" w:rsidRPr="00FD470D">
        <w:rPr>
          <w:rFonts w:ascii="Abadi ExtraLight" w:hAnsi="Abadi ExtraLight" w:cstheme="majorHAnsi"/>
        </w:rPr>
        <w:t>cannot be</w:t>
      </w:r>
      <w:r w:rsidR="006220C5" w:rsidRPr="00FD470D">
        <w:rPr>
          <w:rFonts w:ascii="Abadi ExtraLight" w:hAnsi="Abadi ExtraLight" w:cstheme="majorHAnsi"/>
        </w:rPr>
        <w:t xml:space="preserve"> </w:t>
      </w:r>
      <w:r w:rsidR="006F19E0" w:rsidRPr="00FD470D">
        <w:rPr>
          <w:rFonts w:ascii="Abadi ExtraLight" w:hAnsi="Abadi ExtraLight" w:cstheme="majorHAnsi"/>
        </w:rPr>
        <w:t>continued</w:t>
      </w:r>
      <w:r w:rsidR="00A11C80" w:rsidRPr="00FD470D">
        <w:rPr>
          <w:rFonts w:ascii="Abadi ExtraLight" w:hAnsi="Abadi ExtraLight" w:cstheme="majorHAnsi"/>
        </w:rPr>
        <w:t xml:space="preserve">, and work </w:t>
      </w:r>
      <w:r w:rsidR="008B4525" w:rsidRPr="00FD470D">
        <w:rPr>
          <w:rFonts w:ascii="Abadi ExtraLight" w:hAnsi="Abadi ExtraLight" w:cstheme="majorHAnsi"/>
        </w:rPr>
        <w:t xml:space="preserve">must be </w:t>
      </w:r>
      <w:r w:rsidR="00A11C80" w:rsidRPr="00FD470D">
        <w:rPr>
          <w:rFonts w:ascii="Abadi ExtraLight" w:hAnsi="Abadi ExtraLight" w:cstheme="majorHAnsi"/>
        </w:rPr>
        <w:t xml:space="preserve">done to </w:t>
      </w:r>
      <w:r w:rsidR="004E256B" w:rsidRPr="00FD470D">
        <w:rPr>
          <w:rFonts w:ascii="Abadi ExtraLight" w:hAnsi="Abadi ExtraLight" w:cstheme="majorHAnsi"/>
        </w:rPr>
        <w:t>change the status quo</w:t>
      </w:r>
      <w:r w:rsidR="006220C5" w:rsidRPr="00FD470D">
        <w:rPr>
          <w:rFonts w:ascii="Abadi ExtraLight" w:hAnsi="Abadi ExtraLight" w:cstheme="majorHAnsi"/>
        </w:rPr>
        <w:t xml:space="preserve">. </w:t>
      </w:r>
      <w:r w:rsidR="00A11C80" w:rsidRPr="00FD470D">
        <w:rPr>
          <w:rFonts w:ascii="Abadi ExtraLight" w:hAnsi="Abadi ExtraLight" w:cstheme="majorHAnsi"/>
        </w:rPr>
        <w:t>T</w:t>
      </w:r>
      <w:r w:rsidR="006220C5" w:rsidRPr="00FD470D">
        <w:rPr>
          <w:rFonts w:ascii="Abadi ExtraLight" w:hAnsi="Abadi ExtraLight" w:cstheme="majorHAnsi"/>
        </w:rPr>
        <w:t>his exhibition put</w:t>
      </w:r>
      <w:r w:rsidR="008B4525" w:rsidRPr="00FD470D">
        <w:rPr>
          <w:rFonts w:ascii="Abadi ExtraLight" w:hAnsi="Abadi ExtraLight" w:cstheme="majorHAnsi"/>
        </w:rPr>
        <w:t>s</w:t>
      </w:r>
      <w:r w:rsidR="006220C5" w:rsidRPr="00FD470D">
        <w:rPr>
          <w:rFonts w:ascii="Abadi ExtraLight" w:hAnsi="Abadi ExtraLight" w:cstheme="majorHAnsi"/>
        </w:rPr>
        <w:t xml:space="preserve"> </w:t>
      </w:r>
      <w:r w:rsidR="009B5148" w:rsidRPr="00FD470D">
        <w:rPr>
          <w:rFonts w:ascii="Abadi ExtraLight" w:hAnsi="Abadi ExtraLight" w:cstheme="majorHAnsi"/>
        </w:rPr>
        <w:t xml:space="preserve">the </w:t>
      </w:r>
      <w:r w:rsidR="006220C5" w:rsidRPr="00FD470D">
        <w:rPr>
          <w:rFonts w:ascii="Abadi ExtraLight" w:hAnsi="Abadi ExtraLight" w:cstheme="majorHAnsi"/>
        </w:rPr>
        <w:t>spotlight on four artworks</w:t>
      </w:r>
      <w:r w:rsidR="008B4525" w:rsidRPr="00FD470D">
        <w:rPr>
          <w:rFonts w:ascii="Abadi ExtraLight" w:hAnsi="Abadi ExtraLight" w:cstheme="majorHAnsi"/>
        </w:rPr>
        <w:t>,</w:t>
      </w:r>
      <w:r w:rsidR="006220C5" w:rsidRPr="00FD470D">
        <w:rPr>
          <w:rFonts w:ascii="Abadi ExtraLight" w:hAnsi="Abadi ExtraLight" w:cstheme="majorHAnsi"/>
        </w:rPr>
        <w:t xml:space="preserve"> highlight</w:t>
      </w:r>
      <w:r w:rsidR="008B4525" w:rsidRPr="00FD470D">
        <w:rPr>
          <w:rFonts w:ascii="Abadi ExtraLight" w:hAnsi="Abadi ExtraLight" w:cstheme="majorHAnsi"/>
        </w:rPr>
        <w:t>ing</w:t>
      </w:r>
      <w:r w:rsidR="006220C5" w:rsidRPr="00FD470D">
        <w:rPr>
          <w:rFonts w:ascii="Abadi ExtraLight" w:hAnsi="Abadi ExtraLight" w:cstheme="majorHAnsi"/>
        </w:rPr>
        <w:t xml:space="preserve"> </w:t>
      </w:r>
      <w:r w:rsidR="008B4525" w:rsidRPr="00FD470D">
        <w:rPr>
          <w:rFonts w:ascii="Abadi ExtraLight" w:hAnsi="Abadi ExtraLight" w:cstheme="majorHAnsi"/>
        </w:rPr>
        <w:t xml:space="preserve">bold </w:t>
      </w:r>
      <w:r w:rsidR="006220C5" w:rsidRPr="00FD470D">
        <w:rPr>
          <w:rFonts w:ascii="Abadi ExtraLight" w:hAnsi="Abadi ExtraLight" w:cstheme="majorHAnsi"/>
        </w:rPr>
        <w:t xml:space="preserve">strength in the softness of textile art. On show in the white walled canvas of Bucks Museum’s Embroidery </w:t>
      </w:r>
      <w:r w:rsidR="00A11C80" w:rsidRPr="00FD470D">
        <w:rPr>
          <w:rFonts w:ascii="Abadi ExtraLight" w:hAnsi="Abadi ExtraLight" w:cstheme="majorHAnsi"/>
        </w:rPr>
        <w:t xml:space="preserve">Gallery, the exhibition will tell the story of how women fight back, challenge and protest for </w:t>
      </w:r>
      <w:r w:rsidR="008B4525" w:rsidRPr="00FD470D">
        <w:rPr>
          <w:rFonts w:ascii="Abadi ExtraLight" w:hAnsi="Abadi ExtraLight" w:cstheme="majorHAnsi"/>
        </w:rPr>
        <w:t>their rights</w:t>
      </w:r>
      <w:r w:rsidR="00A11C80" w:rsidRPr="00FD470D">
        <w:rPr>
          <w:rFonts w:ascii="Abadi ExtraLight" w:hAnsi="Abadi ExtraLight" w:cstheme="majorHAnsi"/>
        </w:rPr>
        <w:t>.</w:t>
      </w:r>
    </w:p>
    <w:p w14:paraId="77D81BBE" w14:textId="4D05BF64" w:rsidR="0005545A" w:rsidRPr="00FD470D" w:rsidRDefault="00B26A74" w:rsidP="00FD470D">
      <w:pPr>
        <w:spacing w:line="480" w:lineRule="auto"/>
        <w:rPr>
          <w:rFonts w:ascii="Abadi ExtraLight" w:hAnsi="Abadi ExtraLight" w:cstheme="majorHAnsi"/>
        </w:rPr>
      </w:pPr>
      <w:r w:rsidRPr="00FD470D">
        <w:rPr>
          <w:rFonts w:ascii="Abadi ExtraLight" w:hAnsi="Abadi ExtraLight" w:cstheme="majorHAnsi"/>
        </w:rPr>
        <w:t xml:space="preserve">Simone De Beauvoir, 1908-1986, was a pioneering French philosopher and key figure in Existentialism and modern feminist theory. She argues </w:t>
      </w:r>
      <w:r w:rsidR="008B4525" w:rsidRPr="00FD470D">
        <w:rPr>
          <w:rFonts w:ascii="Abadi ExtraLight" w:hAnsi="Abadi ExtraLight" w:cstheme="majorHAnsi"/>
        </w:rPr>
        <w:t xml:space="preserve">that women’s behaviours </w:t>
      </w:r>
      <w:r w:rsidRPr="00FD470D">
        <w:rPr>
          <w:rFonts w:ascii="Abadi ExtraLight" w:hAnsi="Abadi ExtraLight" w:cstheme="majorHAnsi"/>
        </w:rPr>
        <w:t xml:space="preserve">are not biologically predisposed but </w:t>
      </w:r>
      <w:r w:rsidR="008B4525" w:rsidRPr="00FD470D">
        <w:rPr>
          <w:rFonts w:ascii="Abadi ExtraLight" w:hAnsi="Abadi ExtraLight" w:cstheme="majorHAnsi"/>
        </w:rPr>
        <w:t xml:space="preserve">a </w:t>
      </w:r>
      <w:r w:rsidRPr="00FD470D">
        <w:rPr>
          <w:rFonts w:ascii="Abadi ExtraLight" w:hAnsi="Abadi ExtraLight" w:cstheme="majorHAnsi"/>
        </w:rPr>
        <w:t>product of patriarchal society, famously saying “</w:t>
      </w:r>
      <w:r w:rsidR="004746F8">
        <w:rPr>
          <w:rFonts w:ascii="Abadi ExtraLight" w:hAnsi="Abadi ExtraLight" w:cstheme="majorHAnsi"/>
        </w:rPr>
        <w:t>o</w:t>
      </w:r>
      <w:r w:rsidRPr="00FD470D">
        <w:rPr>
          <w:rFonts w:ascii="Abadi ExtraLight" w:hAnsi="Abadi ExtraLight" w:cstheme="majorHAnsi"/>
        </w:rPr>
        <w:t>ne is not born, but rather becomes, woman”</w:t>
      </w:r>
      <w:r w:rsidR="00411642" w:rsidRPr="00FD470D">
        <w:rPr>
          <w:rFonts w:ascii="Abadi ExtraLight" w:hAnsi="Abadi ExtraLight" w:cstheme="majorHAnsi"/>
        </w:rPr>
        <w:t xml:space="preserve"> (De Beauvoir, 1949, p. 330). </w:t>
      </w:r>
      <w:r w:rsidRPr="00FD470D">
        <w:rPr>
          <w:rFonts w:ascii="Abadi ExtraLight" w:hAnsi="Abadi ExtraLight" w:cstheme="majorHAnsi"/>
        </w:rPr>
        <w:t>The result of this social construct is that women become the Other, second to men. It is crucially important that the work of women artists is seen and heard to enable them to advocat</w:t>
      </w:r>
      <w:r w:rsidR="008B4525" w:rsidRPr="00FD470D">
        <w:rPr>
          <w:rFonts w:ascii="Abadi ExtraLight" w:hAnsi="Abadi ExtraLight" w:cstheme="majorHAnsi"/>
        </w:rPr>
        <w:t xml:space="preserve">e </w:t>
      </w:r>
      <w:r w:rsidRPr="00FD470D">
        <w:rPr>
          <w:rFonts w:ascii="Abadi ExtraLight" w:hAnsi="Abadi ExtraLight" w:cstheme="majorHAnsi"/>
        </w:rPr>
        <w:t xml:space="preserve">for change. </w:t>
      </w:r>
    </w:p>
    <w:p w14:paraId="6B969009" w14:textId="0A208FED" w:rsidR="0005545A" w:rsidRPr="00FD470D" w:rsidRDefault="0005545A" w:rsidP="00FD470D">
      <w:pPr>
        <w:spacing w:line="480" w:lineRule="auto"/>
        <w:rPr>
          <w:rFonts w:ascii="Abadi ExtraLight" w:hAnsi="Abadi ExtraLight" w:cstheme="majorHAnsi"/>
        </w:rPr>
      </w:pPr>
      <w:r w:rsidRPr="00FD470D">
        <w:rPr>
          <w:rFonts w:ascii="Abadi ExtraLight" w:hAnsi="Abadi ExtraLight" w:cstheme="majorHAnsi"/>
          <w:noProof/>
        </w:rPr>
        <w:lastRenderedPageBreak/>
        <w:drawing>
          <wp:inline distT="0" distB="0" distL="0" distR="0" wp14:anchorId="1E3E24E2" wp14:editId="6B8B3DED">
            <wp:extent cx="2700000" cy="1800000"/>
            <wp:effectExtent l="0" t="0" r="5715" b="0"/>
            <wp:docPr id="14025000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0000" cy="1800000"/>
                    </a:xfrm>
                    <a:prstGeom prst="rect">
                      <a:avLst/>
                    </a:prstGeom>
                    <a:noFill/>
                    <a:ln>
                      <a:noFill/>
                    </a:ln>
                  </pic:spPr>
                </pic:pic>
              </a:graphicData>
            </a:graphic>
          </wp:inline>
        </w:drawing>
      </w:r>
    </w:p>
    <w:p w14:paraId="5AE3395F" w14:textId="4C7CCB13" w:rsidR="003612FE" w:rsidRPr="00FD470D" w:rsidRDefault="003612FE" w:rsidP="00FD470D">
      <w:pPr>
        <w:spacing w:line="480" w:lineRule="auto"/>
        <w:rPr>
          <w:rFonts w:ascii="Abadi ExtraLight" w:hAnsi="Abadi ExtraLight" w:cstheme="majorHAnsi"/>
        </w:rPr>
      </w:pPr>
      <w:r w:rsidRPr="00FD470D">
        <w:rPr>
          <w:rFonts w:ascii="Abadi ExtraLight" w:hAnsi="Abadi ExtraLight" w:cstheme="majorHAnsi"/>
        </w:rPr>
        <w:t xml:space="preserve">Fig.1: </w:t>
      </w:r>
      <w:r w:rsidRPr="00FD470D">
        <w:rPr>
          <w:rFonts w:ascii="Abadi ExtraLight" w:hAnsi="Abadi ExtraLight" w:cstheme="majorHAnsi"/>
          <w:i/>
          <w:iCs/>
        </w:rPr>
        <w:t>Embroidery Gallery, Bucks Museum</w:t>
      </w:r>
      <w:r w:rsidRPr="00FD470D">
        <w:rPr>
          <w:rFonts w:ascii="Abadi ExtraLight" w:hAnsi="Abadi ExtraLight" w:cstheme="majorHAnsi"/>
        </w:rPr>
        <w:t>, n.d.</w:t>
      </w:r>
    </w:p>
    <w:p w14:paraId="58E578E8" w14:textId="04256F38" w:rsidR="0005545A" w:rsidRPr="00FD470D" w:rsidRDefault="008B4525" w:rsidP="00FD470D">
      <w:pPr>
        <w:spacing w:line="480" w:lineRule="auto"/>
        <w:rPr>
          <w:rFonts w:ascii="Abadi ExtraLight" w:hAnsi="Abadi ExtraLight" w:cstheme="majorHAnsi"/>
        </w:rPr>
      </w:pPr>
      <w:r w:rsidRPr="00FD470D">
        <w:rPr>
          <w:rFonts w:ascii="Abadi ExtraLight" w:hAnsi="Abadi ExtraLight" w:cstheme="majorHAnsi"/>
        </w:rPr>
        <w:t>H</w:t>
      </w:r>
      <w:r w:rsidR="0005545A" w:rsidRPr="00FD470D">
        <w:rPr>
          <w:rFonts w:ascii="Abadi ExtraLight" w:hAnsi="Abadi ExtraLight" w:cstheme="majorHAnsi"/>
        </w:rPr>
        <w:t>ome to the national collection of the Embroiderers’ Guild, Bucks Museum’s Embroidery Gallery is a fitting place for this exhibitio</w:t>
      </w:r>
      <w:r w:rsidR="004E256B" w:rsidRPr="00FD470D">
        <w:rPr>
          <w:rFonts w:ascii="Abadi ExtraLight" w:hAnsi="Abadi ExtraLight" w:cstheme="majorHAnsi"/>
        </w:rPr>
        <w:t>n</w:t>
      </w:r>
      <w:r w:rsidRPr="00FD470D">
        <w:rPr>
          <w:rFonts w:ascii="Abadi ExtraLight" w:hAnsi="Abadi ExtraLight" w:cstheme="majorHAnsi"/>
        </w:rPr>
        <w:t xml:space="preserve"> as t</w:t>
      </w:r>
      <w:r w:rsidR="0005545A" w:rsidRPr="00FD470D">
        <w:rPr>
          <w:rFonts w:ascii="Abadi ExtraLight" w:hAnsi="Abadi ExtraLight" w:cstheme="majorHAnsi"/>
        </w:rPr>
        <w:t>he Guild aims to build awareness of stitch and textile art and educate in the history of embroidery</w:t>
      </w:r>
      <w:r w:rsidR="00620008" w:rsidRPr="00FD470D">
        <w:rPr>
          <w:rFonts w:ascii="Abadi ExtraLight" w:hAnsi="Abadi ExtraLight" w:cstheme="majorHAnsi"/>
        </w:rPr>
        <w:t xml:space="preserve">. </w:t>
      </w:r>
      <w:r w:rsidR="004F7DB6" w:rsidRPr="00FD470D">
        <w:rPr>
          <w:rFonts w:ascii="Abadi ExtraLight" w:hAnsi="Abadi ExtraLight" w:cstheme="majorHAnsi"/>
        </w:rPr>
        <w:t xml:space="preserve">The </w:t>
      </w:r>
      <w:r w:rsidR="00E02EB4" w:rsidRPr="00FD470D">
        <w:rPr>
          <w:rFonts w:ascii="Abadi ExtraLight" w:hAnsi="Abadi ExtraLight" w:cstheme="majorHAnsi"/>
        </w:rPr>
        <w:t xml:space="preserve">intention is </w:t>
      </w:r>
      <w:r w:rsidR="004F7DB6" w:rsidRPr="00FD470D">
        <w:rPr>
          <w:rFonts w:ascii="Abadi ExtraLight" w:hAnsi="Abadi ExtraLight" w:cstheme="majorHAnsi"/>
        </w:rPr>
        <w:t xml:space="preserve">to take the viewer on a journey through four powerful embroidered artworks, all created within just over </w:t>
      </w:r>
      <w:r w:rsidR="00C7797B" w:rsidRPr="00FD470D">
        <w:rPr>
          <w:rFonts w:ascii="Abadi ExtraLight" w:hAnsi="Abadi ExtraLight" w:cstheme="majorHAnsi"/>
        </w:rPr>
        <w:t xml:space="preserve">100 years </w:t>
      </w:r>
      <w:r w:rsidR="004F7DB6" w:rsidRPr="00FD470D">
        <w:rPr>
          <w:rFonts w:ascii="Abadi ExtraLight" w:hAnsi="Abadi ExtraLight" w:cstheme="majorHAnsi"/>
        </w:rPr>
        <w:t>of each</w:t>
      </w:r>
      <w:r w:rsidR="00C7797B" w:rsidRPr="00FD470D">
        <w:rPr>
          <w:rFonts w:ascii="Abadi ExtraLight" w:hAnsi="Abadi ExtraLight" w:cstheme="majorHAnsi"/>
        </w:rPr>
        <w:t xml:space="preserve"> </w:t>
      </w:r>
      <w:r w:rsidR="004F7DB6" w:rsidRPr="00FD470D">
        <w:rPr>
          <w:rFonts w:ascii="Abadi ExtraLight" w:hAnsi="Abadi ExtraLight" w:cstheme="majorHAnsi"/>
        </w:rPr>
        <w:t xml:space="preserve">other, to experience how themes of desperation, protest, defiance, feminism and social commentary run through them all in contrasting ways. </w:t>
      </w:r>
    </w:p>
    <w:p w14:paraId="3989BB4C" w14:textId="0D5DF02A" w:rsidR="0005545A" w:rsidRPr="00FD470D" w:rsidRDefault="0005545A" w:rsidP="00FD470D">
      <w:pPr>
        <w:tabs>
          <w:tab w:val="left" w:pos="5760"/>
        </w:tabs>
        <w:spacing w:line="480" w:lineRule="auto"/>
        <w:rPr>
          <w:rFonts w:ascii="Abadi ExtraLight" w:hAnsi="Abadi ExtraLight" w:cstheme="majorHAnsi"/>
        </w:rPr>
      </w:pPr>
      <w:r w:rsidRPr="00FD470D">
        <w:rPr>
          <w:rFonts w:ascii="Abadi ExtraLight" w:hAnsi="Abadi ExtraLight" w:cstheme="majorHAnsi"/>
        </w:rPr>
        <w:t xml:space="preserve"> </w:t>
      </w:r>
      <w:r w:rsidR="008702C7" w:rsidRPr="00FD470D">
        <w:rPr>
          <w:rFonts w:ascii="Abadi ExtraLight" w:hAnsi="Abadi ExtraLight" w:cstheme="majorHAnsi"/>
          <w:noProof/>
        </w:rPr>
        <w:drawing>
          <wp:inline distT="0" distB="0" distL="0" distR="0" wp14:anchorId="060C6187" wp14:editId="5C31FD2B">
            <wp:extent cx="1191600" cy="1800000"/>
            <wp:effectExtent l="0" t="0" r="8890" b="0"/>
            <wp:docPr id="465015571" name="Picture 2" descr="598.001 (text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98.001 (texti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1600" cy="1800000"/>
                    </a:xfrm>
                    <a:prstGeom prst="rect">
                      <a:avLst/>
                    </a:prstGeom>
                    <a:noFill/>
                    <a:ln>
                      <a:noFill/>
                    </a:ln>
                  </pic:spPr>
                </pic:pic>
              </a:graphicData>
            </a:graphic>
          </wp:inline>
        </w:drawing>
      </w:r>
      <w:r w:rsidR="00F24290" w:rsidRPr="00FD470D">
        <w:rPr>
          <w:rFonts w:ascii="Abadi ExtraLight" w:hAnsi="Abadi ExtraLight" w:cstheme="majorHAnsi"/>
        </w:rPr>
        <w:tab/>
      </w:r>
    </w:p>
    <w:p w14:paraId="2BDFD208" w14:textId="4AE5EB1E" w:rsidR="00F24290" w:rsidRPr="00FD470D" w:rsidRDefault="00F24290" w:rsidP="00FD470D">
      <w:pPr>
        <w:spacing w:before="240" w:after="0" w:line="480" w:lineRule="auto"/>
        <w:rPr>
          <w:rFonts w:ascii="Abadi ExtraLight" w:hAnsi="Abadi ExtraLight" w:cstheme="majorHAnsi"/>
        </w:rPr>
      </w:pPr>
      <w:r w:rsidRPr="00FD470D">
        <w:rPr>
          <w:rFonts w:ascii="Abadi ExtraLight" w:hAnsi="Abadi ExtraLight" w:cstheme="majorHAnsi"/>
        </w:rPr>
        <w:t>Fig.2: </w:t>
      </w:r>
      <w:r w:rsidRPr="00FD470D">
        <w:rPr>
          <w:rFonts w:ascii="Abadi ExtraLight" w:hAnsi="Abadi ExtraLight" w:cstheme="majorHAnsi"/>
          <w:i/>
          <w:iCs/>
        </w:rPr>
        <w:t>Patchwork embroidered scroll, </w:t>
      </w:r>
      <w:r w:rsidRPr="00FD470D">
        <w:rPr>
          <w:rFonts w:ascii="Abadi ExtraLight" w:hAnsi="Abadi ExtraLight" w:cstheme="majorHAnsi"/>
        </w:rPr>
        <w:t>Bulwer, 1904</w:t>
      </w:r>
    </w:p>
    <w:p w14:paraId="4B640B9F" w14:textId="76390298" w:rsidR="0005545A" w:rsidRPr="00FD470D" w:rsidRDefault="00E02EB4" w:rsidP="00FD470D">
      <w:pPr>
        <w:spacing w:line="480" w:lineRule="auto"/>
        <w:rPr>
          <w:rFonts w:ascii="Abadi ExtraLight" w:hAnsi="Abadi ExtraLight" w:cstheme="majorHAnsi"/>
        </w:rPr>
      </w:pPr>
      <w:r w:rsidRPr="00FD470D">
        <w:rPr>
          <w:rFonts w:ascii="Abadi ExtraLight" w:hAnsi="Abadi ExtraLight" w:cstheme="majorHAnsi"/>
        </w:rPr>
        <w:t>T</w:t>
      </w:r>
      <w:r w:rsidR="00B4619A" w:rsidRPr="00FD470D">
        <w:rPr>
          <w:rFonts w:ascii="Abadi ExtraLight" w:hAnsi="Abadi ExtraLight" w:cstheme="majorHAnsi"/>
        </w:rPr>
        <w:t xml:space="preserve">his </w:t>
      </w:r>
      <w:r w:rsidR="008702C7" w:rsidRPr="00FD470D">
        <w:rPr>
          <w:rFonts w:ascii="Abadi ExtraLight" w:hAnsi="Abadi ExtraLight" w:cstheme="majorHAnsi"/>
        </w:rPr>
        <w:t xml:space="preserve">figure shows a section of a </w:t>
      </w:r>
      <w:r w:rsidR="00B4619A" w:rsidRPr="00FD470D">
        <w:rPr>
          <w:rFonts w:ascii="Abadi ExtraLight" w:hAnsi="Abadi ExtraLight" w:cstheme="majorHAnsi"/>
        </w:rPr>
        <w:t>12 foot long embroidered patchwork scroll</w:t>
      </w:r>
      <w:r w:rsidRPr="00FD470D">
        <w:rPr>
          <w:rFonts w:ascii="Abadi ExtraLight" w:hAnsi="Abadi ExtraLight" w:cstheme="majorHAnsi"/>
        </w:rPr>
        <w:t xml:space="preserve"> stitched</w:t>
      </w:r>
      <w:r w:rsidR="00B4619A" w:rsidRPr="00FD470D">
        <w:rPr>
          <w:rFonts w:ascii="Abadi ExtraLight" w:hAnsi="Abadi ExtraLight" w:cstheme="majorHAnsi"/>
        </w:rPr>
        <w:t xml:space="preserve"> by Lorina Bulwer</w:t>
      </w:r>
      <w:r w:rsidR="008702C7" w:rsidRPr="00FD470D">
        <w:rPr>
          <w:rFonts w:ascii="Abadi ExtraLight" w:hAnsi="Abadi ExtraLight" w:cstheme="majorHAnsi"/>
        </w:rPr>
        <w:t xml:space="preserve">, and </w:t>
      </w:r>
      <w:r w:rsidR="00B4619A" w:rsidRPr="00FD470D">
        <w:rPr>
          <w:rFonts w:ascii="Abadi ExtraLight" w:hAnsi="Abadi ExtraLight" w:cstheme="majorHAnsi"/>
        </w:rPr>
        <w:t>is the oldest artefact in this exhibition collection. Her unique work consists of “embroidered long strings of text that are full of protest and outrage” (</w:t>
      </w:r>
      <w:r w:rsidR="00203AD1" w:rsidRPr="00FD470D">
        <w:rPr>
          <w:rFonts w:ascii="Abadi ExtraLight" w:hAnsi="Abadi ExtraLight" w:cstheme="majorHAnsi"/>
        </w:rPr>
        <w:t>Rosner, 2020)</w:t>
      </w:r>
      <w:r w:rsidR="00D962D8" w:rsidRPr="00FD470D">
        <w:rPr>
          <w:rFonts w:ascii="Abadi ExtraLight" w:hAnsi="Abadi ExtraLight" w:cstheme="majorHAnsi"/>
        </w:rPr>
        <w:t xml:space="preserve"> </w:t>
      </w:r>
      <w:r w:rsidR="00B4619A" w:rsidRPr="00FD470D">
        <w:rPr>
          <w:rFonts w:ascii="Abadi ExtraLight" w:hAnsi="Abadi ExtraLight" w:cstheme="majorHAnsi"/>
        </w:rPr>
        <w:t>document</w:t>
      </w:r>
      <w:r w:rsidR="004C5439" w:rsidRPr="00FD470D">
        <w:rPr>
          <w:rFonts w:ascii="Abadi ExtraLight" w:hAnsi="Abadi ExtraLight" w:cstheme="majorHAnsi"/>
        </w:rPr>
        <w:t>ing</w:t>
      </w:r>
      <w:r w:rsidR="00B4619A" w:rsidRPr="00FD470D">
        <w:rPr>
          <w:rFonts w:ascii="Abadi ExtraLight" w:hAnsi="Abadi ExtraLight" w:cstheme="majorHAnsi"/>
        </w:rPr>
        <w:t xml:space="preserve"> her desperation during her time in the lunatic wards of Great Yarmouth Workhouse</w:t>
      </w:r>
      <w:r w:rsidRPr="00FD470D">
        <w:rPr>
          <w:rFonts w:ascii="Abadi ExtraLight" w:hAnsi="Abadi ExtraLight" w:cstheme="majorHAnsi"/>
        </w:rPr>
        <w:t xml:space="preserve">. </w:t>
      </w:r>
      <w:r w:rsidR="00B4619A" w:rsidRPr="00FD470D">
        <w:rPr>
          <w:rFonts w:ascii="Abadi ExtraLight" w:hAnsi="Abadi ExtraLight" w:cstheme="majorHAnsi"/>
        </w:rPr>
        <w:t>Made out of cotton fabric with wool threads</w:t>
      </w:r>
      <w:r w:rsidR="00117075" w:rsidRPr="00FD470D">
        <w:rPr>
          <w:rFonts w:ascii="Abadi ExtraLight" w:hAnsi="Abadi ExtraLight" w:cstheme="majorHAnsi"/>
        </w:rPr>
        <w:t>,</w:t>
      </w:r>
      <w:r w:rsidR="00B4619A" w:rsidRPr="00FD470D">
        <w:rPr>
          <w:rFonts w:ascii="Abadi ExtraLight" w:hAnsi="Abadi ExtraLight" w:cstheme="majorHAnsi"/>
        </w:rPr>
        <w:t xml:space="preserve"> the all</w:t>
      </w:r>
      <w:r w:rsidR="00D962D8" w:rsidRPr="00FD470D">
        <w:rPr>
          <w:rFonts w:ascii="Abadi ExtraLight" w:hAnsi="Abadi ExtraLight" w:cstheme="majorHAnsi"/>
          <w:b/>
          <w:bCs/>
          <w:color w:val="EE0000"/>
        </w:rPr>
        <w:t>-</w:t>
      </w:r>
      <w:r w:rsidR="00B4619A" w:rsidRPr="00FD470D">
        <w:rPr>
          <w:rFonts w:ascii="Abadi ExtraLight" w:hAnsi="Abadi ExtraLight" w:cstheme="majorHAnsi"/>
        </w:rPr>
        <w:t>capitalised text is part diary and part tirade</w:t>
      </w:r>
      <w:r w:rsidR="00D962D8" w:rsidRPr="00FD470D">
        <w:rPr>
          <w:rFonts w:ascii="Abadi ExtraLight" w:hAnsi="Abadi ExtraLight" w:cstheme="majorHAnsi"/>
          <w:b/>
          <w:bCs/>
        </w:rPr>
        <w:t>;</w:t>
      </w:r>
      <w:r w:rsidR="00B4619A" w:rsidRPr="00FD470D">
        <w:rPr>
          <w:rFonts w:ascii="Abadi ExtraLight" w:hAnsi="Abadi ExtraLight" w:cstheme="majorHAnsi"/>
        </w:rPr>
        <w:t xml:space="preserve"> </w:t>
      </w:r>
      <w:r w:rsidR="000F406C" w:rsidRPr="00FD470D">
        <w:rPr>
          <w:rFonts w:ascii="Abadi ExtraLight" w:hAnsi="Abadi ExtraLight" w:cstheme="majorHAnsi"/>
        </w:rPr>
        <w:t>a</w:t>
      </w:r>
      <w:r w:rsidR="00B4619A" w:rsidRPr="00FD470D">
        <w:rPr>
          <w:rFonts w:ascii="Abadi ExtraLight" w:hAnsi="Abadi ExtraLight" w:cstheme="majorHAnsi"/>
        </w:rPr>
        <w:t xml:space="preserve"> “desperate attempt to gain attention … to convey her palpable anguish and anger at her abandonment” (</w:t>
      </w:r>
      <w:r w:rsidR="0099281F" w:rsidRPr="00FD470D">
        <w:rPr>
          <w:rFonts w:ascii="Abadi ExtraLight" w:hAnsi="Abadi ExtraLight" w:cstheme="majorHAnsi"/>
        </w:rPr>
        <w:t>Hunter, 2019</w:t>
      </w:r>
      <w:r w:rsidR="00BF7F6C" w:rsidRPr="00FD470D">
        <w:rPr>
          <w:rFonts w:ascii="Abadi ExtraLight" w:hAnsi="Abadi ExtraLight" w:cstheme="majorHAnsi"/>
        </w:rPr>
        <w:t>)</w:t>
      </w:r>
      <w:r w:rsidR="00B4619A" w:rsidRPr="00FD470D">
        <w:rPr>
          <w:rFonts w:ascii="Abadi ExtraLight" w:hAnsi="Abadi ExtraLight" w:cstheme="majorHAnsi"/>
        </w:rPr>
        <w:t>.</w:t>
      </w:r>
    </w:p>
    <w:p w14:paraId="0B331774" w14:textId="77777777" w:rsidR="0005545A" w:rsidRPr="00FD470D" w:rsidRDefault="0005545A" w:rsidP="00FD470D">
      <w:pPr>
        <w:spacing w:line="480" w:lineRule="auto"/>
        <w:rPr>
          <w:rFonts w:ascii="Abadi ExtraLight" w:hAnsi="Abadi ExtraLight" w:cstheme="majorHAnsi"/>
        </w:rPr>
      </w:pPr>
      <w:r w:rsidRPr="00FD470D">
        <w:rPr>
          <w:rFonts w:ascii="Abadi ExtraLight" w:hAnsi="Abadi ExtraLight" w:cstheme="majorHAnsi"/>
          <w:noProof/>
        </w:rPr>
        <w:lastRenderedPageBreak/>
        <w:drawing>
          <wp:inline distT="0" distB="0" distL="0" distR="0" wp14:anchorId="57C3D1B5" wp14:editId="1C57B36E">
            <wp:extent cx="2296800" cy="1800000"/>
            <wp:effectExtent l="0" t="0" r="8255" b="0"/>
            <wp:docPr id="1259656453" name="Picture 1" descr="Arpillerista L.A. Community Arpillera Workshop, 1976, Embroidered textile, 15 x 19 inches, Courtesy of Margaret Bee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pillerista L.A. Community Arpillera Workshop, 1976, Embroidered textile, 15 x 19 inches, Courtesy of Margaret Beem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96800" cy="1800000"/>
                    </a:xfrm>
                    <a:prstGeom prst="rect">
                      <a:avLst/>
                    </a:prstGeom>
                    <a:noFill/>
                    <a:ln>
                      <a:noFill/>
                    </a:ln>
                  </pic:spPr>
                </pic:pic>
              </a:graphicData>
            </a:graphic>
          </wp:inline>
        </w:drawing>
      </w:r>
    </w:p>
    <w:p w14:paraId="0C0E9409" w14:textId="24116DC5" w:rsidR="00F24290" w:rsidRPr="00FD470D" w:rsidRDefault="00F24290" w:rsidP="00FD470D">
      <w:pPr>
        <w:spacing w:line="480" w:lineRule="auto"/>
        <w:rPr>
          <w:rFonts w:ascii="Abadi ExtraLight" w:hAnsi="Abadi ExtraLight" w:cstheme="majorHAnsi"/>
        </w:rPr>
      </w:pPr>
      <w:r w:rsidRPr="00FD470D">
        <w:rPr>
          <w:rFonts w:ascii="Abadi ExtraLight" w:hAnsi="Abadi ExtraLight" w:cstheme="majorHAnsi"/>
        </w:rPr>
        <w:t xml:space="preserve">Fig.3: </w:t>
      </w:r>
      <w:r w:rsidRPr="00FD470D">
        <w:rPr>
          <w:rFonts w:ascii="Abadi ExtraLight" w:hAnsi="Abadi ExtraLight" w:cstheme="majorHAnsi"/>
          <w:i/>
          <w:iCs/>
        </w:rPr>
        <w:t>Community Arpillera Workshop</w:t>
      </w:r>
      <w:r w:rsidRPr="00FD470D">
        <w:rPr>
          <w:rFonts w:ascii="Abadi ExtraLight" w:hAnsi="Abadi ExtraLight" w:cstheme="majorHAnsi"/>
        </w:rPr>
        <w:t>, unknown, 1976</w:t>
      </w:r>
    </w:p>
    <w:p w14:paraId="08A61E64" w14:textId="31005E93" w:rsidR="00117075" w:rsidRPr="00FD470D" w:rsidRDefault="00327EE5" w:rsidP="00FD470D">
      <w:pPr>
        <w:spacing w:line="480" w:lineRule="auto"/>
        <w:rPr>
          <w:rFonts w:ascii="Abadi ExtraLight" w:hAnsi="Abadi ExtraLight" w:cstheme="majorHAnsi"/>
        </w:rPr>
      </w:pPr>
      <w:r w:rsidRPr="00FD470D">
        <w:rPr>
          <w:rFonts w:ascii="Abadi ExtraLight" w:hAnsi="Abadi ExtraLight" w:cstheme="majorHAnsi"/>
        </w:rPr>
        <w:t xml:space="preserve">This </w:t>
      </w:r>
      <w:r w:rsidR="0005545A" w:rsidRPr="00FD470D">
        <w:rPr>
          <w:rFonts w:ascii="Abadi ExtraLight" w:hAnsi="Abadi ExtraLight" w:cstheme="majorHAnsi"/>
        </w:rPr>
        <w:t>colourful patchwork tapestry with doll figures</w:t>
      </w:r>
      <w:r w:rsidR="00316D20" w:rsidRPr="00FD470D">
        <w:rPr>
          <w:rFonts w:ascii="Abadi ExtraLight" w:hAnsi="Abadi ExtraLight" w:cstheme="majorHAnsi"/>
        </w:rPr>
        <w:t xml:space="preserve"> </w:t>
      </w:r>
      <w:r w:rsidRPr="00FD470D">
        <w:rPr>
          <w:rFonts w:ascii="Abadi ExtraLight" w:hAnsi="Abadi ExtraLight" w:cstheme="majorHAnsi"/>
        </w:rPr>
        <w:t xml:space="preserve">is </w:t>
      </w:r>
      <w:r w:rsidR="0005545A" w:rsidRPr="00FD470D">
        <w:rPr>
          <w:rFonts w:ascii="Abadi ExtraLight" w:hAnsi="Abadi ExtraLight" w:cstheme="majorHAnsi"/>
        </w:rPr>
        <w:t xml:space="preserve">known as an arpillera. Thousands of </w:t>
      </w:r>
      <w:r w:rsidR="00316D20" w:rsidRPr="00FD470D">
        <w:rPr>
          <w:rFonts w:ascii="Abadi ExtraLight" w:hAnsi="Abadi ExtraLight" w:cstheme="majorHAnsi"/>
        </w:rPr>
        <w:t>these pictorial records</w:t>
      </w:r>
      <w:r w:rsidR="0005545A" w:rsidRPr="00FD470D">
        <w:rPr>
          <w:rFonts w:ascii="Abadi ExtraLight" w:hAnsi="Abadi ExtraLight" w:cstheme="majorHAnsi"/>
        </w:rPr>
        <w:t xml:space="preserve"> were made by groups of anonymous working class women in Chile, known as </w:t>
      </w:r>
      <w:proofErr w:type="spellStart"/>
      <w:r w:rsidR="0005545A" w:rsidRPr="00FD470D">
        <w:rPr>
          <w:rFonts w:ascii="Abadi ExtraLight" w:hAnsi="Abadi ExtraLight" w:cstheme="majorHAnsi"/>
        </w:rPr>
        <w:t>arpilleristas</w:t>
      </w:r>
      <w:proofErr w:type="spellEnd"/>
      <w:r w:rsidR="00316D20" w:rsidRPr="00FD470D">
        <w:rPr>
          <w:rFonts w:ascii="Abadi ExtraLight" w:hAnsi="Abadi ExtraLight" w:cstheme="majorHAnsi"/>
        </w:rPr>
        <w:t xml:space="preserve"> </w:t>
      </w:r>
      <w:r w:rsidR="0005545A" w:rsidRPr="00FD470D">
        <w:rPr>
          <w:rFonts w:ascii="Abadi ExtraLight" w:hAnsi="Abadi ExtraLight" w:cstheme="majorHAnsi"/>
        </w:rPr>
        <w:t xml:space="preserve">during the Augusto Pinochet authoritarian regime between 1973-1990. </w:t>
      </w:r>
      <w:r w:rsidR="00316D20" w:rsidRPr="00FD470D">
        <w:rPr>
          <w:rFonts w:ascii="Abadi ExtraLight" w:hAnsi="Abadi ExtraLight" w:cstheme="majorHAnsi"/>
        </w:rPr>
        <w:t>Depicting life in Chile, t</w:t>
      </w:r>
      <w:r w:rsidR="0005545A" w:rsidRPr="00FD470D">
        <w:rPr>
          <w:rFonts w:ascii="Abadi ExtraLight" w:hAnsi="Abadi ExtraLight" w:cstheme="majorHAnsi"/>
        </w:rPr>
        <w:t>hey were made out of found material such as burlap potato sacks, scraps of cloth and sometimes clothing belonging to disappeared family members</w:t>
      </w:r>
      <w:r w:rsidR="0099281F" w:rsidRPr="00FD470D">
        <w:rPr>
          <w:rFonts w:ascii="Abadi ExtraLight" w:hAnsi="Abadi ExtraLight" w:cstheme="majorHAnsi"/>
        </w:rPr>
        <w:t xml:space="preserve"> (Johnson, </w:t>
      </w:r>
      <w:proofErr w:type="spellStart"/>
      <w:r w:rsidR="0099281F" w:rsidRPr="00FD470D">
        <w:rPr>
          <w:rFonts w:ascii="Abadi ExtraLight" w:hAnsi="Abadi ExtraLight" w:cstheme="majorHAnsi"/>
        </w:rPr>
        <w:t>Pinath</w:t>
      </w:r>
      <w:proofErr w:type="spellEnd"/>
      <w:r w:rsidR="0099281F" w:rsidRPr="00FD470D">
        <w:rPr>
          <w:rFonts w:ascii="Abadi ExtraLight" w:hAnsi="Abadi ExtraLight" w:cstheme="majorHAnsi"/>
        </w:rPr>
        <w:t>, and Wells, 2024)</w:t>
      </w:r>
      <w:r w:rsidR="0005545A" w:rsidRPr="00FD470D">
        <w:rPr>
          <w:rFonts w:ascii="Abadi ExtraLight" w:hAnsi="Abadi ExtraLight" w:cstheme="majorHAnsi"/>
        </w:rPr>
        <w:t xml:space="preserve">. </w:t>
      </w:r>
      <w:proofErr w:type="spellStart"/>
      <w:r w:rsidR="0005545A" w:rsidRPr="00FD470D">
        <w:rPr>
          <w:rFonts w:ascii="Abadi ExtraLight" w:hAnsi="Abadi ExtraLight" w:cstheme="majorHAnsi"/>
        </w:rPr>
        <w:t>Arpilleras</w:t>
      </w:r>
      <w:proofErr w:type="spellEnd"/>
      <w:r w:rsidR="0005545A" w:rsidRPr="00FD470D">
        <w:rPr>
          <w:rFonts w:ascii="Abadi ExtraLight" w:hAnsi="Abadi ExtraLight" w:cstheme="majorHAnsi"/>
        </w:rPr>
        <w:t xml:space="preserve"> were an important form of protest, as well as a way of letting the world know about their situation as they were able to smuggle them out of the country.</w:t>
      </w:r>
    </w:p>
    <w:p w14:paraId="624045F2" w14:textId="0389E081" w:rsidR="00AA6AEC" w:rsidRPr="00FD470D" w:rsidRDefault="00AA6AEC" w:rsidP="00FD470D">
      <w:pPr>
        <w:spacing w:line="480" w:lineRule="auto"/>
        <w:rPr>
          <w:rFonts w:ascii="Abadi ExtraLight" w:hAnsi="Abadi ExtraLight" w:cstheme="majorHAnsi"/>
        </w:rPr>
      </w:pPr>
      <w:r w:rsidRPr="00FD470D">
        <w:rPr>
          <w:rFonts w:ascii="Abadi ExtraLight" w:hAnsi="Abadi ExtraLight" w:cstheme="majorHAnsi"/>
          <w:noProof/>
        </w:rPr>
        <w:drawing>
          <wp:inline distT="0" distB="0" distL="0" distR="0" wp14:anchorId="411C5BA6" wp14:editId="7673F536">
            <wp:extent cx="1692000" cy="1800000"/>
            <wp:effectExtent l="0" t="0" r="3810" b="0"/>
            <wp:docPr id="367052968" name="Picture 5" descr="Tracey Emin, No chance (WHAT A YEAR), 1999. Courtesy: © Tracey Emin, DACS 2022 and White Cube; photograph: Stephen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racey Emin, No chance (WHAT A YEAR), 1999. Courtesy: © Tracey Emin, DACS 2022 and White Cube; photograph: Stephen Whit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956" t="8592" r="5463" b="6543"/>
                    <a:stretch>
                      <a:fillRect/>
                    </a:stretch>
                  </pic:blipFill>
                  <pic:spPr bwMode="auto">
                    <a:xfrm>
                      <a:off x="0" y="0"/>
                      <a:ext cx="16920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5F6C0128" w14:textId="39731B4C" w:rsidR="00117075" w:rsidRPr="00FD470D" w:rsidRDefault="003612FE" w:rsidP="00FD470D">
      <w:pPr>
        <w:spacing w:line="480" w:lineRule="auto"/>
        <w:rPr>
          <w:rFonts w:ascii="Abadi ExtraLight" w:hAnsi="Abadi ExtraLight" w:cstheme="majorHAnsi"/>
        </w:rPr>
      </w:pPr>
      <w:r w:rsidRPr="00FD470D">
        <w:rPr>
          <w:rFonts w:ascii="Abadi ExtraLight" w:hAnsi="Abadi ExtraLight" w:cstheme="majorHAnsi"/>
        </w:rPr>
        <w:t xml:space="preserve">Fig.4: </w:t>
      </w:r>
      <w:r w:rsidRPr="00FD470D">
        <w:rPr>
          <w:rFonts w:ascii="Abadi ExtraLight" w:hAnsi="Abadi ExtraLight" w:cstheme="majorHAnsi"/>
          <w:i/>
          <w:iCs/>
        </w:rPr>
        <w:t>No Chance,</w:t>
      </w:r>
      <w:r w:rsidRPr="00FD470D">
        <w:rPr>
          <w:rFonts w:ascii="Abadi ExtraLight" w:hAnsi="Abadi ExtraLight" w:cstheme="majorHAnsi"/>
        </w:rPr>
        <w:t xml:space="preserve"> Emin, 1999</w:t>
      </w:r>
    </w:p>
    <w:p w14:paraId="434FA508" w14:textId="4D938FCC" w:rsidR="00A11C80" w:rsidRPr="00FD470D" w:rsidRDefault="00E31467" w:rsidP="00FD470D">
      <w:pPr>
        <w:spacing w:line="480" w:lineRule="auto"/>
        <w:rPr>
          <w:rFonts w:ascii="Abadi ExtraLight" w:hAnsi="Abadi ExtraLight" w:cstheme="majorHAnsi"/>
        </w:rPr>
      </w:pPr>
      <w:r w:rsidRPr="00FD470D">
        <w:rPr>
          <w:rFonts w:ascii="Abadi ExtraLight" w:hAnsi="Abadi ExtraLight" w:cstheme="majorHAnsi"/>
        </w:rPr>
        <w:t>A powerful theme throughout Tracey Emin’s work is how she represents both a private and internal monologue alongside a version of herself which is more detached and commentary (</w:t>
      </w:r>
      <w:r w:rsidR="001B7A5E" w:rsidRPr="00FD470D">
        <w:rPr>
          <w:rFonts w:ascii="Abadi ExtraLight" w:hAnsi="Abadi ExtraLight" w:cstheme="majorHAnsi"/>
        </w:rPr>
        <w:t>Brown and Emin, 2006, p. 7).</w:t>
      </w:r>
      <w:r w:rsidRPr="00FD470D">
        <w:rPr>
          <w:rFonts w:ascii="Abadi ExtraLight" w:hAnsi="Abadi ExtraLight" w:cstheme="majorHAnsi"/>
        </w:rPr>
        <w:t xml:space="preserve"> Her </w:t>
      </w:r>
      <w:r w:rsidR="00AF6823" w:rsidRPr="00FD470D">
        <w:rPr>
          <w:rFonts w:ascii="Abadi ExtraLight" w:hAnsi="Abadi ExtraLight" w:cstheme="majorHAnsi"/>
        </w:rPr>
        <w:t xml:space="preserve">textile </w:t>
      </w:r>
      <w:r w:rsidRPr="00FD470D">
        <w:rPr>
          <w:rFonts w:ascii="Abadi ExtraLight" w:hAnsi="Abadi ExtraLight" w:cstheme="majorHAnsi"/>
        </w:rPr>
        <w:t>work with applique blankets shows this brilliantly, demonstrating her defiance and antagonism towards both society and the state (</w:t>
      </w:r>
      <w:r w:rsidR="00E779CB" w:rsidRPr="00FD470D">
        <w:rPr>
          <w:rFonts w:ascii="Abadi ExtraLight" w:hAnsi="Abadi ExtraLight" w:cstheme="majorHAnsi"/>
        </w:rPr>
        <w:t>Elkin, 2024</w:t>
      </w:r>
      <w:r w:rsidRPr="00FD470D">
        <w:rPr>
          <w:rFonts w:ascii="Abadi ExtraLight" w:hAnsi="Abadi ExtraLight" w:cstheme="majorHAnsi"/>
        </w:rPr>
        <w:t>)</w:t>
      </w:r>
      <w:r w:rsidR="00CA446B" w:rsidRPr="00FD470D">
        <w:rPr>
          <w:rFonts w:ascii="Abadi ExtraLight" w:hAnsi="Abadi ExtraLight" w:cstheme="majorHAnsi"/>
        </w:rPr>
        <w:t>. The use of cloth and bold text is akin to political protest banners, while the colours draw the viewer in to the text</w:t>
      </w:r>
      <w:r w:rsidR="00C50F47" w:rsidRPr="00FD470D">
        <w:rPr>
          <w:rFonts w:ascii="Abadi ExtraLight" w:hAnsi="Abadi ExtraLight" w:cstheme="majorHAnsi"/>
        </w:rPr>
        <w:t>, which is unexpectedly harsh and explicit, juxtaposing the softness of the first impression.</w:t>
      </w:r>
    </w:p>
    <w:p w14:paraId="6667B914" w14:textId="34342482" w:rsidR="008F0E5A" w:rsidRPr="00FD470D" w:rsidRDefault="008F0E5A" w:rsidP="00FD470D">
      <w:pPr>
        <w:spacing w:line="480" w:lineRule="auto"/>
        <w:rPr>
          <w:rFonts w:ascii="Abadi ExtraLight" w:hAnsi="Abadi ExtraLight" w:cstheme="majorHAnsi"/>
        </w:rPr>
      </w:pPr>
      <w:r w:rsidRPr="00FD470D">
        <w:rPr>
          <w:rFonts w:ascii="Abadi ExtraLight" w:hAnsi="Abadi ExtraLight" w:cstheme="majorHAnsi"/>
          <w:noProof/>
        </w:rPr>
        <w:lastRenderedPageBreak/>
        <w:drawing>
          <wp:inline distT="0" distB="0" distL="0" distR="0" wp14:anchorId="4F696CD0" wp14:editId="4631756F">
            <wp:extent cx="1738800" cy="1800000"/>
            <wp:effectExtent l="0" t="0" r="0" b="0"/>
            <wp:docPr id="1883402924" name="Picture 5" descr="Feminist Arthur Mem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eminist Arthur Meme, 20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38800" cy="1800000"/>
                    </a:xfrm>
                    <a:prstGeom prst="rect">
                      <a:avLst/>
                    </a:prstGeom>
                    <a:noFill/>
                    <a:ln>
                      <a:noFill/>
                    </a:ln>
                  </pic:spPr>
                </pic:pic>
              </a:graphicData>
            </a:graphic>
          </wp:inline>
        </w:drawing>
      </w:r>
    </w:p>
    <w:p w14:paraId="7AA3E625" w14:textId="1EDFA1F0" w:rsidR="003612FE" w:rsidRPr="00FD470D" w:rsidRDefault="003612FE" w:rsidP="00FD470D">
      <w:pPr>
        <w:spacing w:line="480" w:lineRule="auto"/>
        <w:rPr>
          <w:rFonts w:ascii="Abadi ExtraLight" w:hAnsi="Abadi ExtraLight" w:cstheme="majorHAnsi"/>
        </w:rPr>
      </w:pPr>
      <w:r w:rsidRPr="00FD470D">
        <w:rPr>
          <w:rFonts w:ascii="Abadi ExtraLight" w:hAnsi="Abadi ExtraLight" w:cstheme="majorHAnsi"/>
        </w:rPr>
        <w:t xml:space="preserve">Fig.5: </w:t>
      </w:r>
      <w:r w:rsidRPr="00FD470D">
        <w:rPr>
          <w:rFonts w:ascii="Abadi ExtraLight" w:hAnsi="Abadi ExtraLight" w:cstheme="majorHAnsi"/>
          <w:i/>
          <w:iCs/>
        </w:rPr>
        <w:t>Feminist Arthur Meme,</w:t>
      </w:r>
      <w:r w:rsidRPr="00FD470D">
        <w:rPr>
          <w:rFonts w:ascii="Abadi ExtraLight" w:hAnsi="Abadi ExtraLight" w:cstheme="majorHAnsi"/>
        </w:rPr>
        <w:t xml:space="preserve"> Hill, 2016</w:t>
      </w:r>
    </w:p>
    <w:p w14:paraId="1F097E34" w14:textId="4691633D" w:rsidR="00A07693" w:rsidRDefault="004154F5" w:rsidP="00FD470D">
      <w:pPr>
        <w:spacing w:line="480" w:lineRule="auto"/>
        <w:rPr>
          <w:rFonts w:ascii="Abadi ExtraLight" w:hAnsi="Abadi ExtraLight" w:cstheme="majorHAnsi"/>
        </w:rPr>
      </w:pPr>
      <w:r w:rsidRPr="00FD470D">
        <w:rPr>
          <w:rFonts w:ascii="Abadi ExtraLight" w:hAnsi="Abadi ExtraLight" w:cstheme="majorHAnsi"/>
        </w:rPr>
        <w:t>“The art of embroidery has been a means of educating women into the feminine ideal… but has also provided a weapon of resistance to the constraints of femininity” (Parker</w:t>
      </w:r>
      <w:r w:rsidR="001B7A5E" w:rsidRPr="00FD470D">
        <w:rPr>
          <w:rFonts w:ascii="Abadi ExtraLight" w:hAnsi="Abadi ExtraLight" w:cstheme="majorHAnsi"/>
        </w:rPr>
        <w:t xml:space="preserve">, 1996, p. vi). </w:t>
      </w:r>
      <w:r w:rsidR="00D93C7F" w:rsidRPr="00FD470D">
        <w:rPr>
          <w:rFonts w:ascii="Abadi ExtraLight" w:hAnsi="Abadi ExtraLight" w:cstheme="majorHAnsi"/>
        </w:rPr>
        <w:t>The work of contemporary embroidery artist Hannah ‘Hanecdote’ Hill</w:t>
      </w:r>
      <w:r w:rsidRPr="00FD470D">
        <w:rPr>
          <w:rFonts w:ascii="Abadi ExtraLight" w:hAnsi="Abadi ExtraLight" w:cstheme="majorHAnsi"/>
        </w:rPr>
        <w:t xml:space="preserve"> demonstrates this resistance eloquently. Her work</w:t>
      </w:r>
      <w:r w:rsidR="00D93C7F" w:rsidRPr="00FD470D">
        <w:rPr>
          <w:rFonts w:ascii="Abadi ExtraLight" w:hAnsi="Abadi ExtraLight" w:cstheme="majorHAnsi"/>
        </w:rPr>
        <w:t xml:space="preserve"> features bold illustrative motifs</w:t>
      </w:r>
      <w:r w:rsidR="000130C5" w:rsidRPr="00FD470D">
        <w:rPr>
          <w:rFonts w:ascii="Abadi ExtraLight" w:hAnsi="Abadi ExtraLight" w:cstheme="majorHAnsi"/>
        </w:rPr>
        <w:t xml:space="preserve">, </w:t>
      </w:r>
      <w:r w:rsidR="00D93C7F" w:rsidRPr="00FD470D">
        <w:rPr>
          <w:rFonts w:ascii="Abadi ExtraLight" w:hAnsi="Abadi ExtraLight" w:cstheme="majorHAnsi"/>
        </w:rPr>
        <w:t>cover</w:t>
      </w:r>
      <w:r w:rsidR="000130C5" w:rsidRPr="00FD470D">
        <w:rPr>
          <w:rFonts w:ascii="Abadi ExtraLight" w:hAnsi="Abadi ExtraLight" w:cstheme="majorHAnsi"/>
        </w:rPr>
        <w:t>ing</w:t>
      </w:r>
      <w:r w:rsidR="00D93C7F" w:rsidRPr="00FD470D">
        <w:rPr>
          <w:rFonts w:ascii="Abadi ExtraLight" w:hAnsi="Abadi ExtraLight" w:cstheme="majorHAnsi"/>
        </w:rPr>
        <w:t xml:space="preserve"> a range of themes including prominent current issues around social media, data protection and environmental concerns. This</w:t>
      </w:r>
      <w:r w:rsidR="000130C5" w:rsidRPr="00FD470D">
        <w:rPr>
          <w:rFonts w:ascii="Abadi ExtraLight" w:hAnsi="Abadi ExtraLight" w:cstheme="majorHAnsi"/>
        </w:rPr>
        <w:t xml:space="preserve"> </w:t>
      </w:r>
      <w:r w:rsidR="00D93C7F" w:rsidRPr="00FD470D">
        <w:rPr>
          <w:rFonts w:ascii="Abadi ExtraLight" w:hAnsi="Abadi ExtraLight" w:cstheme="majorHAnsi"/>
        </w:rPr>
        <w:t>hand embroidery on calico</w:t>
      </w:r>
      <w:r w:rsidR="003612FE" w:rsidRPr="00FD470D">
        <w:rPr>
          <w:rFonts w:ascii="Abadi ExtraLight" w:hAnsi="Abadi ExtraLight" w:cstheme="majorHAnsi"/>
        </w:rPr>
        <w:t xml:space="preserve"> is </w:t>
      </w:r>
      <w:r w:rsidR="00D93C7F" w:rsidRPr="00FD470D">
        <w:rPr>
          <w:rFonts w:ascii="Abadi ExtraLight" w:hAnsi="Abadi ExtraLight" w:cstheme="majorHAnsi"/>
        </w:rPr>
        <w:t>a strong modern statement, captur</w:t>
      </w:r>
      <w:r w:rsidRPr="00FD470D">
        <w:rPr>
          <w:rFonts w:ascii="Abadi ExtraLight" w:hAnsi="Abadi ExtraLight" w:cstheme="majorHAnsi"/>
        </w:rPr>
        <w:t>ing</w:t>
      </w:r>
      <w:r w:rsidR="00D93C7F" w:rsidRPr="00FD470D">
        <w:rPr>
          <w:rFonts w:ascii="Abadi ExtraLight" w:hAnsi="Abadi ExtraLight" w:cstheme="majorHAnsi"/>
        </w:rPr>
        <w:t xml:space="preserve"> a fury around</w:t>
      </w:r>
      <w:r w:rsidR="006F19E0" w:rsidRPr="00FD470D">
        <w:rPr>
          <w:rFonts w:ascii="Abadi ExtraLight" w:hAnsi="Abadi ExtraLight" w:cstheme="majorHAnsi"/>
        </w:rPr>
        <w:t xml:space="preserve"> still</w:t>
      </w:r>
      <w:r w:rsidR="00D93C7F" w:rsidRPr="00FD470D">
        <w:rPr>
          <w:rFonts w:ascii="Abadi ExtraLight" w:hAnsi="Abadi ExtraLight" w:cstheme="majorHAnsi"/>
        </w:rPr>
        <w:t xml:space="preserve"> not being taken seriously in th</w:t>
      </w:r>
      <w:r w:rsidRPr="00FD470D">
        <w:rPr>
          <w:rFonts w:ascii="Abadi ExtraLight" w:hAnsi="Abadi ExtraLight" w:cstheme="majorHAnsi"/>
        </w:rPr>
        <w:t>e</w:t>
      </w:r>
      <w:r w:rsidR="00D93C7F" w:rsidRPr="00FD470D">
        <w:rPr>
          <w:rFonts w:ascii="Abadi ExtraLight" w:hAnsi="Abadi ExtraLight" w:cstheme="majorHAnsi"/>
        </w:rPr>
        <w:t xml:space="preserve"> medium</w:t>
      </w:r>
      <w:r w:rsidRPr="00FD470D">
        <w:rPr>
          <w:rFonts w:ascii="Abadi ExtraLight" w:hAnsi="Abadi ExtraLight" w:cstheme="majorHAnsi"/>
        </w:rPr>
        <w:t xml:space="preserve"> of embroidery</w:t>
      </w:r>
      <w:r w:rsidR="00D93C7F" w:rsidRPr="00FD470D">
        <w:rPr>
          <w:rFonts w:ascii="Abadi ExtraLight" w:hAnsi="Abadi ExtraLight" w:cstheme="majorHAnsi"/>
        </w:rPr>
        <w:t>. Taking the format of a</w:t>
      </w:r>
      <w:r w:rsidR="000130C5" w:rsidRPr="00FD470D">
        <w:rPr>
          <w:rFonts w:ascii="Abadi ExtraLight" w:hAnsi="Abadi ExtraLight" w:cstheme="majorHAnsi"/>
        </w:rPr>
        <w:t xml:space="preserve"> digital</w:t>
      </w:r>
      <w:r w:rsidR="00D93C7F" w:rsidRPr="00FD470D">
        <w:rPr>
          <w:rFonts w:ascii="Abadi ExtraLight" w:hAnsi="Abadi ExtraLight" w:cstheme="majorHAnsi"/>
        </w:rPr>
        <w:t xml:space="preserve"> meme and flipping that to create </w:t>
      </w:r>
      <w:r w:rsidR="000130C5" w:rsidRPr="00FD470D">
        <w:rPr>
          <w:rFonts w:ascii="Abadi ExtraLight" w:hAnsi="Abadi ExtraLight" w:cstheme="majorHAnsi"/>
        </w:rPr>
        <w:t>something analogue and often considered old fashioned results in a piece of art which gives the viewer reason to pause for thought.</w:t>
      </w:r>
      <w:r w:rsidRPr="00FD470D">
        <w:rPr>
          <w:rFonts w:ascii="Abadi ExtraLight" w:hAnsi="Abadi ExtraLight" w:cstheme="majorHAnsi"/>
        </w:rPr>
        <w:t xml:space="preserve"> </w:t>
      </w:r>
    </w:p>
    <w:p w14:paraId="50CFDD64" w14:textId="77777777" w:rsidR="004746F8" w:rsidRPr="00FD470D" w:rsidRDefault="004746F8" w:rsidP="00FD470D">
      <w:pPr>
        <w:spacing w:line="480" w:lineRule="auto"/>
        <w:rPr>
          <w:rFonts w:ascii="Abadi ExtraLight" w:hAnsi="Abadi ExtraLight" w:cstheme="majorHAnsi"/>
        </w:rPr>
      </w:pPr>
    </w:p>
    <w:p w14:paraId="500469F2" w14:textId="5DD79067" w:rsidR="001213DE" w:rsidRPr="00FD470D" w:rsidRDefault="00197A11" w:rsidP="00FD470D">
      <w:pPr>
        <w:spacing w:line="480" w:lineRule="auto"/>
        <w:rPr>
          <w:rFonts w:ascii="Abadi ExtraLight" w:hAnsi="Abadi ExtraLight" w:cstheme="majorHAnsi"/>
        </w:rPr>
      </w:pPr>
      <w:r w:rsidRPr="00FD470D">
        <w:rPr>
          <w:rFonts w:ascii="Abadi ExtraLight" w:hAnsi="Abadi ExtraLight" w:cstheme="majorHAnsi"/>
        </w:rPr>
        <w:t>Bulwer</w:t>
      </w:r>
      <w:r w:rsidR="00D962D8" w:rsidRPr="00FD470D">
        <w:rPr>
          <w:rFonts w:ascii="Abadi ExtraLight" w:hAnsi="Abadi ExtraLight" w:cstheme="majorHAnsi"/>
        </w:rPr>
        <w:t>’s</w:t>
      </w:r>
      <w:r w:rsidRPr="00FD470D">
        <w:rPr>
          <w:rFonts w:ascii="Abadi ExtraLight" w:hAnsi="Abadi ExtraLight" w:cstheme="majorHAnsi"/>
        </w:rPr>
        <w:t xml:space="preserve"> and Emin</w:t>
      </w:r>
      <w:r w:rsidR="00D962D8" w:rsidRPr="00FD470D">
        <w:rPr>
          <w:rFonts w:ascii="Abadi ExtraLight" w:hAnsi="Abadi ExtraLight" w:cstheme="majorHAnsi"/>
        </w:rPr>
        <w:t>’s</w:t>
      </w:r>
      <w:r w:rsidRPr="00FD470D">
        <w:rPr>
          <w:rFonts w:ascii="Abadi ExtraLight" w:hAnsi="Abadi ExtraLight" w:cstheme="majorHAnsi"/>
        </w:rPr>
        <w:t xml:space="preserve"> work</w:t>
      </w:r>
      <w:r w:rsidR="00F16BD1" w:rsidRPr="00FD470D">
        <w:rPr>
          <w:rFonts w:ascii="Abadi ExtraLight" w:hAnsi="Abadi ExtraLight" w:cstheme="majorHAnsi"/>
        </w:rPr>
        <w:t xml:space="preserve"> notably</w:t>
      </w:r>
      <w:r w:rsidRPr="00FD470D">
        <w:rPr>
          <w:rFonts w:ascii="Abadi ExtraLight" w:hAnsi="Abadi ExtraLight" w:cstheme="majorHAnsi"/>
        </w:rPr>
        <w:t xml:space="preserve"> share a similar aesthetic despite being made almost 100 years apart. </w:t>
      </w:r>
      <w:r w:rsidR="00A07693" w:rsidRPr="00FD470D">
        <w:rPr>
          <w:rFonts w:ascii="Abadi ExtraLight" w:hAnsi="Abadi ExtraLight" w:cstheme="majorHAnsi"/>
        </w:rPr>
        <w:t xml:space="preserve">It is possible that Emin knew of Bulwer’s work and took inspiration from her, </w:t>
      </w:r>
      <w:r w:rsidR="004746F8">
        <w:rPr>
          <w:rFonts w:ascii="Abadi ExtraLight" w:hAnsi="Abadi ExtraLight" w:cstheme="majorHAnsi"/>
        </w:rPr>
        <w:t>which could</w:t>
      </w:r>
      <w:r w:rsidR="00A07693" w:rsidRPr="00FD470D">
        <w:rPr>
          <w:rFonts w:ascii="Abadi ExtraLight" w:hAnsi="Abadi ExtraLight" w:cstheme="majorHAnsi"/>
        </w:rPr>
        <w:t xml:space="preserve"> explain what appears to be a shared visual language. </w:t>
      </w:r>
      <w:r w:rsidR="00CC7AEA" w:rsidRPr="00FD470D">
        <w:rPr>
          <w:rFonts w:ascii="Abadi ExtraLight" w:hAnsi="Abadi ExtraLight" w:cstheme="majorHAnsi"/>
        </w:rPr>
        <w:t xml:space="preserve">The capital letters in both pieces are used to document facts that contrast with deep inner thought dialogues. </w:t>
      </w:r>
      <w:r w:rsidRPr="00FD470D">
        <w:rPr>
          <w:rFonts w:ascii="Abadi ExtraLight" w:hAnsi="Abadi ExtraLight" w:cstheme="majorHAnsi"/>
        </w:rPr>
        <w:t xml:space="preserve">The colour scheme </w:t>
      </w:r>
      <w:r w:rsidR="00E779CB" w:rsidRPr="00FD470D">
        <w:rPr>
          <w:rFonts w:ascii="Abadi ExtraLight" w:hAnsi="Abadi ExtraLight" w:cstheme="majorHAnsi"/>
        </w:rPr>
        <w:t>of</w:t>
      </w:r>
      <w:r w:rsidRPr="00FD470D">
        <w:rPr>
          <w:rFonts w:ascii="Abadi ExtraLight" w:hAnsi="Abadi ExtraLight" w:cstheme="majorHAnsi"/>
        </w:rPr>
        <w:t xml:space="preserve"> each features rosy pinks and a variety of blues. </w:t>
      </w:r>
      <w:r w:rsidR="00F16BD1" w:rsidRPr="00FD470D">
        <w:rPr>
          <w:rFonts w:ascii="Abadi ExtraLight" w:hAnsi="Abadi ExtraLight" w:cstheme="majorHAnsi"/>
        </w:rPr>
        <w:t>P</w:t>
      </w:r>
      <w:r w:rsidR="007D594A" w:rsidRPr="00FD470D">
        <w:rPr>
          <w:rFonts w:ascii="Abadi ExtraLight" w:hAnsi="Abadi ExtraLight" w:cstheme="majorHAnsi"/>
        </w:rPr>
        <w:t>ink has an interesting history</w:t>
      </w:r>
      <w:r w:rsidR="002A4A7F" w:rsidRPr="00FD470D">
        <w:rPr>
          <w:rFonts w:ascii="Abadi ExtraLight" w:hAnsi="Abadi ExtraLight" w:cstheme="majorHAnsi"/>
        </w:rPr>
        <w:t>, having originally been considered a colour for boys, it evolved into representing a feminine gentle beauty. More recently it has become notable for its use within the political activism landscape, revamping pink into an eye-catching feminist power symbol</w:t>
      </w:r>
      <w:r w:rsidRPr="00FD470D">
        <w:rPr>
          <w:rFonts w:ascii="Abadi ExtraLight" w:hAnsi="Abadi ExtraLight" w:cstheme="majorHAnsi"/>
        </w:rPr>
        <w:t xml:space="preserve"> </w:t>
      </w:r>
      <w:r w:rsidR="00384015" w:rsidRPr="00FD470D">
        <w:rPr>
          <w:rFonts w:ascii="Abadi ExtraLight" w:hAnsi="Abadi ExtraLight" w:cstheme="majorHAnsi"/>
        </w:rPr>
        <w:t>(</w:t>
      </w:r>
      <w:r w:rsidR="002173CB" w:rsidRPr="00FD470D">
        <w:rPr>
          <w:rFonts w:ascii="Abadi ExtraLight" w:hAnsi="Abadi ExtraLight" w:cstheme="majorHAnsi"/>
        </w:rPr>
        <w:t>W</w:t>
      </w:r>
      <w:r w:rsidR="00384015" w:rsidRPr="00FD470D">
        <w:rPr>
          <w:rFonts w:ascii="Abadi ExtraLight" w:hAnsi="Abadi ExtraLight" w:cstheme="majorHAnsi"/>
        </w:rPr>
        <w:t xml:space="preserve">indsor and </w:t>
      </w:r>
      <w:r w:rsidR="002173CB" w:rsidRPr="00FD470D">
        <w:rPr>
          <w:rFonts w:ascii="Abadi ExtraLight" w:hAnsi="Abadi ExtraLight" w:cstheme="majorHAnsi"/>
        </w:rPr>
        <w:t>N</w:t>
      </w:r>
      <w:r w:rsidR="00384015" w:rsidRPr="00FD470D">
        <w:rPr>
          <w:rFonts w:ascii="Abadi ExtraLight" w:hAnsi="Abadi ExtraLight" w:cstheme="majorHAnsi"/>
        </w:rPr>
        <w:t>ewton</w:t>
      </w:r>
      <w:r w:rsidR="002173CB" w:rsidRPr="00FD470D">
        <w:rPr>
          <w:rFonts w:ascii="Abadi ExtraLight" w:hAnsi="Abadi ExtraLight" w:cstheme="majorHAnsi"/>
        </w:rPr>
        <w:t>, 2016</w:t>
      </w:r>
      <w:r w:rsidR="00384015" w:rsidRPr="00FD470D">
        <w:rPr>
          <w:rFonts w:ascii="Abadi ExtraLight" w:hAnsi="Abadi ExtraLight" w:cstheme="majorHAnsi"/>
        </w:rPr>
        <w:t>)</w:t>
      </w:r>
      <w:r w:rsidR="002173CB" w:rsidRPr="00FD470D">
        <w:rPr>
          <w:rFonts w:ascii="Abadi ExtraLight" w:hAnsi="Abadi ExtraLight" w:cstheme="majorHAnsi"/>
        </w:rPr>
        <w:t>.</w:t>
      </w:r>
    </w:p>
    <w:p w14:paraId="3C9A8763" w14:textId="165F9583" w:rsidR="00A9235A" w:rsidRPr="00FD470D" w:rsidRDefault="001213DE" w:rsidP="00FD470D">
      <w:pPr>
        <w:spacing w:line="480" w:lineRule="auto"/>
        <w:rPr>
          <w:rFonts w:ascii="Abadi ExtraLight" w:hAnsi="Abadi ExtraLight" w:cstheme="majorHAnsi"/>
        </w:rPr>
      </w:pPr>
      <w:r w:rsidRPr="00FD470D">
        <w:rPr>
          <w:rFonts w:ascii="Abadi ExtraLight" w:hAnsi="Abadi ExtraLight" w:cstheme="majorHAnsi"/>
        </w:rPr>
        <w:t>Emin has a current major Tate Modern exhibition titled A Second Life, receiving great praise from art critics</w:t>
      </w:r>
      <w:r w:rsidR="00813F2D" w:rsidRPr="00FD470D">
        <w:rPr>
          <w:rFonts w:ascii="Abadi ExtraLight" w:hAnsi="Abadi ExtraLight" w:cstheme="majorHAnsi"/>
        </w:rPr>
        <w:t xml:space="preserve"> such as Eddy</w:t>
      </w:r>
      <w:r w:rsidR="007D594A" w:rsidRPr="00FD470D">
        <w:rPr>
          <w:rFonts w:ascii="Abadi ExtraLight" w:hAnsi="Abadi ExtraLight" w:cstheme="majorHAnsi"/>
        </w:rPr>
        <w:t xml:space="preserve"> Frankel</w:t>
      </w:r>
      <w:r w:rsidR="00813F2D" w:rsidRPr="00FD470D">
        <w:rPr>
          <w:rFonts w:ascii="Abadi ExtraLight" w:hAnsi="Abadi ExtraLight" w:cstheme="majorHAnsi"/>
        </w:rPr>
        <w:t>, who</w:t>
      </w:r>
      <w:r w:rsidR="007D594A" w:rsidRPr="00FD470D">
        <w:rPr>
          <w:rFonts w:ascii="Abadi ExtraLight" w:hAnsi="Abadi ExtraLight" w:cstheme="majorHAnsi"/>
        </w:rPr>
        <w:t xml:space="preserve"> </w:t>
      </w:r>
      <w:r w:rsidRPr="00FD470D">
        <w:rPr>
          <w:rFonts w:ascii="Abadi ExtraLight" w:hAnsi="Abadi ExtraLight" w:cstheme="majorHAnsi"/>
        </w:rPr>
        <w:t xml:space="preserve">profoundly notes that “she lives, she feels, she loves and she suffers, </w:t>
      </w:r>
      <w:r w:rsidRPr="00FD470D">
        <w:rPr>
          <w:rFonts w:ascii="Abadi ExtraLight" w:hAnsi="Abadi ExtraLight" w:cstheme="majorHAnsi"/>
        </w:rPr>
        <w:lastRenderedPageBreak/>
        <w:t>and then she turns it all into art”</w:t>
      </w:r>
      <w:r w:rsidR="007D594A" w:rsidRPr="00FD470D">
        <w:rPr>
          <w:rFonts w:ascii="Abadi ExtraLight" w:hAnsi="Abadi ExtraLight" w:cstheme="majorHAnsi"/>
        </w:rPr>
        <w:t xml:space="preserve"> (</w:t>
      </w:r>
      <w:r w:rsidR="002173CB" w:rsidRPr="00FD470D">
        <w:rPr>
          <w:rFonts w:ascii="Abadi ExtraLight" w:hAnsi="Abadi ExtraLight" w:cstheme="majorHAnsi"/>
        </w:rPr>
        <w:t>Frankel, 2026</w:t>
      </w:r>
      <w:r w:rsidR="007D594A" w:rsidRPr="00FD470D">
        <w:rPr>
          <w:rFonts w:ascii="Abadi ExtraLight" w:hAnsi="Abadi ExtraLight" w:cstheme="majorHAnsi"/>
        </w:rPr>
        <w:t>).</w:t>
      </w:r>
      <w:r w:rsidRPr="00FD470D">
        <w:rPr>
          <w:rFonts w:ascii="Abadi ExtraLight" w:hAnsi="Abadi ExtraLight" w:cstheme="majorHAnsi"/>
        </w:rPr>
        <w:t xml:space="preserve"> This observation </w:t>
      </w:r>
      <w:r w:rsidR="007D594A" w:rsidRPr="00FD470D">
        <w:rPr>
          <w:rFonts w:ascii="Abadi ExtraLight" w:hAnsi="Abadi ExtraLight" w:cstheme="majorHAnsi"/>
        </w:rPr>
        <w:t xml:space="preserve">highlights why </w:t>
      </w:r>
      <w:r w:rsidR="00A07693" w:rsidRPr="00FD470D">
        <w:rPr>
          <w:rFonts w:ascii="Abadi ExtraLight" w:hAnsi="Abadi ExtraLight" w:cstheme="majorHAnsi"/>
        </w:rPr>
        <w:t>Emin</w:t>
      </w:r>
      <w:r w:rsidR="007D594A" w:rsidRPr="00FD470D">
        <w:rPr>
          <w:rFonts w:ascii="Abadi ExtraLight" w:hAnsi="Abadi ExtraLight" w:cstheme="majorHAnsi"/>
        </w:rPr>
        <w:t xml:space="preserve"> </w:t>
      </w:r>
      <w:r w:rsidRPr="00FD470D">
        <w:rPr>
          <w:rFonts w:ascii="Abadi ExtraLight" w:hAnsi="Abadi ExtraLight" w:cstheme="majorHAnsi"/>
        </w:rPr>
        <w:t>fits so well in this exhibition</w:t>
      </w:r>
      <w:r w:rsidR="00A07693" w:rsidRPr="00FD470D">
        <w:rPr>
          <w:rFonts w:ascii="Abadi ExtraLight" w:hAnsi="Abadi ExtraLight" w:cstheme="majorHAnsi"/>
        </w:rPr>
        <w:t xml:space="preserve">. </w:t>
      </w:r>
      <w:r w:rsidRPr="00FD470D">
        <w:rPr>
          <w:rFonts w:ascii="Abadi ExtraLight" w:hAnsi="Abadi ExtraLight" w:cstheme="majorHAnsi"/>
        </w:rPr>
        <w:t xml:space="preserve">She is a living embodiment of women who came before her and </w:t>
      </w:r>
      <w:r w:rsidR="00A07693" w:rsidRPr="00FD470D">
        <w:rPr>
          <w:rFonts w:ascii="Abadi ExtraLight" w:hAnsi="Abadi ExtraLight" w:cstheme="majorHAnsi"/>
        </w:rPr>
        <w:t>an</w:t>
      </w:r>
      <w:r w:rsidRPr="00FD470D">
        <w:rPr>
          <w:rFonts w:ascii="Abadi ExtraLight" w:hAnsi="Abadi ExtraLight" w:cstheme="majorHAnsi"/>
        </w:rPr>
        <w:t xml:space="preserve"> inspiration for future artists to have the courage to live their lives deeply and continue to change the landscape of art history. </w:t>
      </w:r>
    </w:p>
    <w:p w14:paraId="4E0AC6B0" w14:textId="19129109" w:rsidR="000804EB" w:rsidRDefault="000804EB" w:rsidP="00FD470D">
      <w:pPr>
        <w:spacing w:line="480" w:lineRule="auto"/>
        <w:rPr>
          <w:rFonts w:ascii="Abadi ExtraLight" w:hAnsi="Abadi ExtraLight" w:cstheme="majorHAnsi"/>
        </w:rPr>
      </w:pPr>
      <w:proofErr w:type="spellStart"/>
      <w:r w:rsidRPr="00FD470D">
        <w:rPr>
          <w:rFonts w:ascii="Abadi ExtraLight" w:hAnsi="Abadi ExtraLight" w:cstheme="majorHAnsi"/>
        </w:rPr>
        <w:t>Arpilleras</w:t>
      </w:r>
      <w:proofErr w:type="spellEnd"/>
      <w:r w:rsidRPr="00FD470D">
        <w:rPr>
          <w:rFonts w:ascii="Abadi ExtraLight" w:hAnsi="Abadi ExtraLight" w:cstheme="majorHAnsi"/>
        </w:rPr>
        <w:t xml:space="preserve"> tell the story of such an important part of Chile’s history</w:t>
      </w:r>
      <w:r w:rsidR="00A07693" w:rsidRPr="00FD470D">
        <w:rPr>
          <w:rFonts w:ascii="Abadi ExtraLight" w:hAnsi="Abadi ExtraLight" w:cstheme="majorHAnsi"/>
        </w:rPr>
        <w:t xml:space="preserve"> and the</w:t>
      </w:r>
      <w:r w:rsidRPr="00FD470D">
        <w:rPr>
          <w:rFonts w:ascii="Abadi ExtraLight" w:hAnsi="Abadi ExtraLight" w:cstheme="majorHAnsi"/>
        </w:rPr>
        <w:t xml:space="preserve"> </w:t>
      </w:r>
      <w:proofErr w:type="spellStart"/>
      <w:r w:rsidR="00A07693" w:rsidRPr="00FD470D">
        <w:rPr>
          <w:rFonts w:ascii="Abadi ExtraLight" w:hAnsi="Abadi ExtraLight" w:cstheme="majorHAnsi"/>
        </w:rPr>
        <w:t>a</w:t>
      </w:r>
      <w:r w:rsidRPr="00FD470D">
        <w:rPr>
          <w:rFonts w:ascii="Abadi ExtraLight" w:hAnsi="Abadi ExtraLight" w:cstheme="majorHAnsi"/>
        </w:rPr>
        <w:t>rpilleristas</w:t>
      </w:r>
      <w:proofErr w:type="spellEnd"/>
      <w:r w:rsidRPr="00FD470D">
        <w:rPr>
          <w:rFonts w:ascii="Abadi ExtraLight" w:hAnsi="Abadi ExtraLight" w:cstheme="majorHAnsi"/>
        </w:rPr>
        <w:t xml:space="preserve"> rebellion </w:t>
      </w:r>
      <w:r w:rsidR="00D962D8" w:rsidRPr="00FD470D">
        <w:rPr>
          <w:rFonts w:ascii="Abadi ExtraLight" w:hAnsi="Abadi ExtraLight" w:cstheme="majorHAnsi"/>
        </w:rPr>
        <w:t>against</w:t>
      </w:r>
      <w:r w:rsidRPr="00FD470D">
        <w:rPr>
          <w:rFonts w:ascii="Abadi ExtraLight" w:hAnsi="Abadi ExtraLight" w:cstheme="majorHAnsi"/>
        </w:rPr>
        <w:t xml:space="preserve"> the dictatorship</w:t>
      </w:r>
      <w:r w:rsidR="00A07693" w:rsidRPr="00FD470D">
        <w:rPr>
          <w:rFonts w:ascii="Abadi ExtraLight" w:hAnsi="Abadi ExtraLight" w:cstheme="majorHAnsi"/>
        </w:rPr>
        <w:t xml:space="preserve">. </w:t>
      </w:r>
      <w:r w:rsidRPr="00FD470D">
        <w:rPr>
          <w:rFonts w:ascii="Abadi ExtraLight" w:hAnsi="Abadi ExtraLight" w:cstheme="majorHAnsi"/>
        </w:rPr>
        <w:t xml:space="preserve">Violeta Morales, one of the women who started making </w:t>
      </w:r>
      <w:proofErr w:type="spellStart"/>
      <w:r w:rsidRPr="00FD470D">
        <w:rPr>
          <w:rFonts w:ascii="Abadi ExtraLight" w:hAnsi="Abadi ExtraLight" w:cstheme="majorHAnsi"/>
        </w:rPr>
        <w:t>arpilleras</w:t>
      </w:r>
      <w:proofErr w:type="spellEnd"/>
      <w:r w:rsidRPr="00FD470D">
        <w:rPr>
          <w:rFonts w:ascii="Abadi ExtraLight" w:hAnsi="Abadi ExtraLight" w:cstheme="majorHAnsi"/>
        </w:rPr>
        <w:t xml:space="preserve">, said “for us, an arpillera is an open book, a blank page where we can write to the world and tell them everything that is happening in this country” </w:t>
      </w:r>
      <w:r w:rsidR="00813F2D" w:rsidRPr="00FD470D">
        <w:rPr>
          <w:rFonts w:ascii="Abadi ExtraLight" w:hAnsi="Abadi ExtraLight" w:cstheme="majorHAnsi"/>
        </w:rPr>
        <w:t xml:space="preserve">(Common Threads Press, 2026). </w:t>
      </w:r>
      <w:r w:rsidR="00E779CB" w:rsidRPr="00FD470D">
        <w:rPr>
          <w:rFonts w:ascii="Abadi ExtraLight" w:hAnsi="Abadi ExtraLight" w:cstheme="majorHAnsi"/>
        </w:rPr>
        <w:t>Arpilleristas</w:t>
      </w:r>
      <w:r w:rsidRPr="00FD470D">
        <w:rPr>
          <w:rFonts w:ascii="Abadi ExtraLight" w:hAnsi="Abadi ExtraLight" w:cstheme="majorHAnsi"/>
        </w:rPr>
        <w:t xml:space="preserve"> used the fact that textiles were considered </w:t>
      </w:r>
      <w:r w:rsidR="00077E76" w:rsidRPr="00FD470D">
        <w:rPr>
          <w:rFonts w:ascii="Abadi ExtraLight" w:hAnsi="Abadi ExtraLight" w:cstheme="majorHAnsi"/>
        </w:rPr>
        <w:t>merely</w:t>
      </w:r>
      <w:r w:rsidRPr="00FD470D">
        <w:rPr>
          <w:rFonts w:ascii="Abadi ExtraLight" w:hAnsi="Abadi ExtraLight" w:cstheme="majorHAnsi"/>
        </w:rPr>
        <w:t xml:space="preserve"> unimportant women’s work </w:t>
      </w:r>
      <w:r w:rsidR="00A07693" w:rsidRPr="00FD470D">
        <w:rPr>
          <w:rFonts w:ascii="Abadi ExtraLight" w:hAnsi="Abadi ExtraLight" w:cstheme="majorHAnsi"/>
        </w:rPr>
        <w:t xml:space="preserve">to their advantage, allowing them </w:t>
      </w:r>
      <w:r w:rsidRPr="00FD470D">
        <w:rPr>
          <w:rFonts w:ascii="Abadi ExtraLight" w:hAnsi="Abadi ExtraLight" w:cstheme="majorHAnsi"/>
        </w:rPr>
        <w:t>to smuggle their pieces out of the country</w:t>
      </w:r>
      <w:r w:rsidR="00A07693" w:rsidRPr="00FD470D">
        <w:rPr>
          <w:rFonts w:ascii="Abadi ExtraLight" w:hAnsi="Abadi ExtraLight" w:cstheme="majorHAnsi"/>
        </w:rPr>
        <w:t xml:space="preserve">. </w:t>
      </w:r>
      <w:r w:rsidRPr="00FD470D">
        <w:rPr>
          <w:rFonts w:ascii="Abadi ExtraLight" w:hAnsi="Abadi ExtraLight" w:cstheme="majorHAnsi"/>
        </w:rPr>
        <w:t>40 years after th</w:t>
      </w:r>
      <w:r w:rsidR="00A07693" w:rsidRPr="00FD470D">
        <w:rPr>
          <w:rFonts w:ascii="Abadi ExtraLight" w:hAnsi="Abadi ExtraLight" w:cstheme="majorHAnsi"/>
        </w:rPr>
        <w:t>is</w:t>
      </w:r>
      <w:r w:rsidRPr="00FD470D">
        <w:rPr>
          <w:rFonts w:ascii="Abadi ExtraLight" w:hAnsi="Abadi ExtraLight" w:cstheme="majorHAnsi"/>
        </w:rPr>
        <w:t xml:space="preserve"> arpillera was created, Hannah Hill </w:t>
      </w:r>
      <w:r w:rsidR="00751839" w:rsidRPr="00FD470D">
        <w:rPr>
          <w:rFonts w:ascii="Abadi ExtraLight" w:hAnsi="Abadi ExtraLight" w:cstheme="majorHAnsi"/>
        </w:rPr>
        <w:t>stitched her small but poignant statement that</w:t>
      </w:r>
      <w:r w:rsidR="00D962D8" w:rsidRPr="00FD470D">
        <w:rPr>
          <w:rFonts w:ascii="Abadi ExtraLight" w:hAnsi="Abadi ExtraLight" w:cstheme="majorHAnsi"/>
        </w:rPr>
        <w:t>,</w:t>
      </w:r>
      <w:r w:rsidR="00751839" w:rsidRPr="00FD470D">
        <w:rPr>
          <w:rFonts w:ascii="Abadi ExtraLight" w:hAnsi="Abadi ExtraLight" w:cstheme="majorHAnsi"/>
        </w:rPr>
        <w:t xml:space="preserve"> historically</w:t>
      </w:r>
      <w:r w:rsidR="00D962D8" w:rsidRPr="00FD470D">
        <w:rPr>
          <w:rFonts w:ascii="Abadi ExtraLight" w:hAnsi="Abadi ExtraLight" w:cstheme="majorHAnsi"/>
        </w:rPr>
        <w:t>,</w:t>
      </w:r>
      <w:r w:rsidR="00751839" w:rsidRPr="00FD470D">
        <w:rPr>
          <w:rFonts w:ascii="Abadi ExtraLight" w:hAnsi="Abadi ExtraLight" w:cstheme="majorHAnsi"/>
        </w:rPr>
        <w:t xml:space="preserve"> embroidery hasn’t been taken seriously simply because it is women’s work. Positioning these two pieces together in the exhibition creates a powerful duo, with the modern piece speaking to the injustice of the historic piece not </w:t>
      </w:r>
      <w:r w:rsidR="00077E76" w:rsidRPr="00FD470D">
        <w:rPr>
          <w:rFonts w:ascii="Abadi ExtraLight" w:hAnsi="Abadi ExtraLight" w:cstheme="majorHAnsi"/>
        </w:rPr>
        <w:t xml:space="preserve">originally </w:t>
      </w:r>
      <w:r w:rsidR="00751839" w:rsidRPr="00FD470D">
        <w:rPr>
          <w:rFonts w:ascii="Abadi ExtraLight" w:hAnsi="Abadi ExtraLight" w:cstheme="majorHAnsi"/>
        </w:rPr>
        <w:t>commanding the respect it deserved.</w:t>
      </w:r>
    </w:p>
    <w:p w14:paraId="06EABCC3" w14:textId="77777777" w:rsidR="00283F56" w:rsidRPr="00FD470D" w:rsidRDefault="00283F56" w:rsidP="00FD470D">
      <w:pPr>
        <w:spacing w:line="480" w:lineRule="auto"/>
        <w:rPr>
          <w:rFonts w:ascii="Abadi ExtraLight" w:hAnsi="Abadi ExtraLight" w:cstheme="majorHAnsi"/>
        </w:rPr>
      </w:pPr>
    </w:p>
    <w:p w14:paraId="03DF2DDD" w14:textId="0FBEFDF8" w:rsidR="001C6892" w:rsidRPr="007238D4" w:rsidRDefault="00FB4D35" w:rsidP="00FD470D">
      <w:pPr>
        <w:spacing w:line="480" w:lineRule="auto"/>
        <w:rPr>
          <w:rFonts w:ascii="Abadi ExtraLight" w:hAnsi="Abadi ExtraLight" w:cstheme="majorHAnsi"/>
        </w:rPr>
      </w:pPr>
      <w:r w:rsidRPr="00FD470D">
        <w:rPr>
          <w:rFonts w:ascii="Abadi ExtraLight" w:hAnsi="Abadi ExtraLight" w:cstheme="majorHAnsi"/>
        </w:rPr>
        <w:t>Setting up an exhibition can be described as “</w:t>
      </w:r>
      <w:r w:rsidR="009A0493" w:rsidRPr="00FD470D">
        <w:rPr>
          <w:rFonts w:ascii="Abadi ExtraLight" w:hAnsi="Abadi ExtraLight" w:cstheme="majorHAnsi"/>
        </w:rPr>
        <w:t>connecting different people and practices and causing the conditions for triggering sparks between them”</w:t>
      </w:r>
      <w:r w:rsidRPr="00FD470D">
        <w:rPr>
          <w:rFonts w:ascii="Abadi ExtraLight" w:hAnsi="Abadi ExtraLight" w:cstheme="majorHAnsi"/>
        </w:rPr>
        <w:t xml:space="preserve"> (</w:t>
      </w:r>
      <w:r w:rsidR="00BF7F6C" w:rsidRPr="00FD470D">
        <w:rPr>
          <w:rFonts w:ascii="Abadi ExtraLight" w:hAnsi="Abadi ExtraLight" w:cstheme="majorHAnsi"/>
        </w:rPr>
        <w:t>Obrist, 2014</w:t>
      </w:r>
      <w:r w:rsidRPr="00FD470D">
        <w:rPr>
          <w:rFonts w:ascii="Abadi ExtraLight" w:hAnsi="Abadi ExtraLight" w:cstheme="majorHAnsi"/>
        </w:rPr>
        <w:t xml:space="preserve">). </w:t>
      </w:r>
      <w:r w:rsidR="001C6892" w:rsidRPr="00FD470D">
        <w:rPr>
          <w:rFonts w:ascii="Abadi ExtraLight" w:hAnsi="Abadi ExtraLight" w:cstheme="majorHAnsi"/>
        </w:rPr>
        <w:t xml:space="preserve">A study visit to the Women in Print: 150 Years of Liberty Textiles at the William Morris Gallery gave useful insights into how textiles could be displayed in a gallery setting. Key takeaways from this visit included the importance of spotlights on individual works to highlight them within a larger space, the use of Perspex boxes to display delicate artefacts such as sketchbooks, both for protection as well as the implied reverence it brings, the impact of having a domestic scene ‘dressed’ in the </w:t>
      </w:r>
      <w:r w:rsidR="00283F56">
        <w:rPr>
          <w:rFonts w:ascii="Abadi ExtraLight" w:hAnsi="Abadi ExtraLight" w:cstheme="majorHAnsi"/>
        </w:rPr>
        <w:t>textiles</w:t>
      </w:r>
      <w:r w:rsidR="001C6892" w:rsidRPr="00FD470D">
        <w:rPr>
          <w:rFonts w:ascii="Abadi ExtraLight" w:hAnsi="Abadi ExtraLight" w:cstheme="majorHAnsi"/>
        </w:rPr>
        <w:t xml:space="preserve">, and how pieces within a theme sit together to create a bigger impact together than they would as standalone pieces. </w:t>
      </w:r>
    </w:p>
    <w:p w14:paraId="40FA0C4E" w14:textId="59BEAA68" w:rsidR="00FD470D" w:rsidRPr="00FD470D" w:rsidRDefault="007238D4" w:rsidP="00FD470D">
      <w:pPr>
        <w:spacing w:line="480" w:lineRule="auto"/>
        <w:rPr>
          <w:rFonts w:ascii="Abadi ExtraLight" w:hAnsi="Abadi ExtraLight" w:cstheme="majorHAnsi"/>
          <w:b/>
          <w:bCs/>
        </w:rPr>
      </w:pPr>
      <w:r w:rsidRPr="007238D4">
        <w:rPr>
          <w:rFonts w:ascii="Abadi ExtraLight" w:hAnsi="Abadi ExtraLight" w:cstheme="majorHAnsi"/>
          <w:b/>
          <w:bCs/>
        </w:rPr>
        <w:drawing>
          <wp:inline distT="0" distB="0" distL="0" distR="0" wp14:anchorId="06A4B7CC" wp14:editId="6EF6F024">
            <wp:extent cx="2545200" cy="1800000"/>
            <wp:effectExtent l="0" t="0" r="7620" b="0"/>
            <wp:docPr id="1665845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45200" cy="1800000"/>
                    </a:xfrm>
                    <a:prstGeom prst="rect">
                      <a:avLst/>
                    </a:prstGeom>
                    <a:noFill/>
                    <a:ln>
                      <a:noFill/>
                    </a:ln>
                  </pic:spPr>
                </pic:pic>
              </a:graphicData>
            </a:graphic>
          </wp:inline>
        </w:drawing>
      </w:r>
    </w:p>
    <w:p w14:paraId="2B1CD76F" w14:textId="0FB591DF" w:rsidR="001C6892" w:rsidRPr="00FD470D" w:rsidRDefault="001C6892" w:rsidP="00FD470D">
      <w:pPr>
        <w:spacing w:line="480" w:lineRule="auto"/>
        <w:rPr>
          <w:rFonts w:ascii="Abadi ExtraLight" w:hAnsi="Abadi ExtraLight" w:cstheme="majorHAnsi"/>
          <w:b/>
          <w:bCs/>
        </w:rPr>
      </w:pPr>
      <w:r w:rsidRPr="00FD470D">
        <w:rPr>
          <w:rFonts w:ascii="Abadi ExtraLight" w:hAnsi="Abadi ExtraLight" w:cstheme="majorHAnsi"/>
        </w:rPr>
        <w:lastRenderedPageBreak/>
        <w:t xml:space="preserve">Fig. 6: </w:t>
      </w:r>
      <w:r w:rsidRPr="00FD470D">
        <w:rPr>
          <w:rFonts w:ascii="Abadi ExtraLight" w:hAnsi="Abadi ExtraLight" w:cstheme="majorHAnsi"/>
          <w:i/>
          <w:iCs/>
        </w:rPr>
        <w:t xml:space="preserve">Map of </w:t>
      </w:r>
      <w:r w:rsidR="00030887" w:rsidRPr="00FD470D">
        <w:rPr>
          <w:rFonts w:ascii="Abadi ExtraLight" w:hAnsi="Abadi ExtraLight" w:cstheme="majorHAnsi"/>
          <w:i/>
          <w:iCs/>
        </w:rPr>
        <w:t xml:space="preserve">Proposed </w:t>
      </w:r>
      <w:r w:rsidRPr="00FD470D">
        <w:rPr>
          <w:rFonts w:ascii="Abadi ExtraLight" w:hAnsi="Abadi ExtraLight" w:cstheme="majorHAnsi"/>
          <w:i/>
          <w:iCs/>
        </w:rPr>
        <w:t>Embroidery Exhibition,</w:t>
      </w:r>
      <w:r w:rsidRPr="00FD470D">
        <w:rPr>
          <w:rFonts w:ascii="Abadi ExtraLight" w:hAnsi="Abadi ExtraLight" w:cstheme="majorHAnsi"/>
        </w:rPr>
        <w:t xml:space="preserve"> Eden, </w:t>
      </w:r>
      <w:r w:rsidR="00030887" w:rsidRPr="00FD470D">
        <w:rPr>
          <w:rFonts w:ascii="Abadi ExtraLight" w:hAnsi="Abadi ExtraLight" w:cstheme="majorHAnsi"/>
        </w:rPr>
        <w:t>2026</w:t>
      </w:r>
    </w:p>
    <w:p w14:paraId="5AE556DC" w14:textId="68DDC9BE" w:rsidR="00996B6D" w:rsidRPr="00FD470D" w:rsidRDefault="00030887" w:rsidP="00FD470D">
      <w:pPr>
        <w:spacing w:line="480" w:lineRule="auto"/>
        <w:rPr>
          <w:rFonts w:ascii="Abadi ExtraLight" w:hAnsi="Abadi ExtraLight" w:cstheme="majorHAnsi"/>
        </w:rPr>
      </w:pPr>
      <w:r w:rsidRPr="00FD470D">
        <w:rPr>
          <w:rFonts w:ascii="Abadi ExtraLight" w:hAnsi="Abadi ExtraLight" w:cstheme="majorHAnsi"/>
        </w:rPr>
        <w:t>The first piece that the viewer will experience upon entering the</w:t>
      </w:r>
      <w:r w:rsidR="00A07693" w:rsidRPr="00FD470D">
        <w:rPr>
          <w:rFonts w:ascii="Abadi ExtraLight" w:hAnsi="Abadi ExtraLight" w:cstheme="majorHAnsi"/>
        </w:rPr>
        <w:t xml:space="preserve"> exhibition</w:t>
      </w:r>
      <w:r w:rsidRPr="00FD470D">
        <w:rPr>
          <w:rFonts w:ascii="Abadi ExtraLight" w:hAnsi="Abadi ExtraLight" w:cstheme="majorHAnsi"/>
        </w:rPr>
        <w:t xml:space="preserve"> gallery is the 12 foot long embroidered scroll by Lorina Bulworth. Displayed on a </w:t>
      </w:r>
      <w:r w:rsidR="00A07693" w:rsidRPr="00FD470D">
        <w:rPr>
          <w:rFonts w:ascii="Abadi ExtraLight" w:hAnsi="Abadi ExtraLight" w:cstheme="majorHAnsi"/>
        </w:rPr>
        <w:t xml:space="preserve">tabletop height </w:t>
      </w:r>
      <w:r w:rsidRPr="00FD470D">
        <w:rPr>
          <w:rFonts w:ascii="Abadi ExtraLight" w:hAnsi="Abadi ExtraLight" w:cstheme="majorHAnsi"/>
        </w:rPr>
        <w:t>white box plinth</w:t>
      </w:r>
      <w:r w:rsidR="00A07693" w:rsidRPr="00FD470D">
        <w:rPr>
          <w:rFonts w:ascii="Abadi ExtraLight" w:hAnsi="Abadi ExtraLight" w:cstheme="majorHAnsi"/>
        </w:rPr>
        <w:t xml:space="preserve"> </w:t>
      </w:r>
      <w:r w:rsidRPr="00FD470D">
        <w:rPr>
          <w:rFonts w:ascii="Abadi ExtraLight" w:hAnsi="Abadi ExtraLight" w:cstheme="majorHAnsi"/>
        </w:rPr>
        <w:t>and encased in a Perspex case show</w:t>
      </w:r>
      <w:r w:rsidR="00A07693" w:rsidRPr="00FD470D">
        <w:rPr>
          <w:rFonts w:ascii="Abadi ExtraLight" w:hAnsi="Abadi ExtraLight" w:cstheme="majorHAnsi"/>
        </w:rPr>
        <w:t>ing</w:t>
      </w:r>
      <w:r w:rsidRPr="00FD470D">
        <w:rPr>
          <w:rFonts w:ascii="Abadi ExtraLight" w:hAnsi="Abadi ExtraLight" w:cstheme="majorHAnsi"/>
        </w:rPr>
        <w:t xml:space="preserve"> </w:t>
      </w:r>
      <w:r w:rsidR="00A07693" w:rsidRPr="00FD470D">
        <w:rPr>
          <w:rFonts w:ascii="Abadi ExtraLight" w:hAnsi="Abadi ExtraLight" w:cstheme="majorHAnsi"/>
        </w:rPr>
        <w:t xml:space="preserve">a </w:t>
      </w:r>
      <w:r w:rsidRPr="00FD470D">
        <w:rPr>
          <w:rFonts w:ascii="Abadi ExtraLight" w:hAnsi="Abadi ExtraLight" w:cstheme="majorHAnsi"/>
        </w:rPr>
        <w:t xml:space="preserve">respect for the work </w:t>
      </w:r>
      <w:r w:rsidR="00A07693" w:rsidRPr="00FD470D">
        <w:rPr>
          <w:rFonts w:ascii="Abadi ExtraLight" w:hAnsi="Abadi ExtraLight" w:cstheme="majorHAnsi"/>
        </w:rPr>
        <w:t>that</w:t>
      </w:r>
      <w:r w:rsidRPr="00FD470D">
        <w:rPr>
          <w:rFonts w:ascii="Abadi ExtraLight" w:hAnsi="Abadi ExtraLight" w:cstheme="majorHAnsi"/>
        </w:rPr>
        <w:t xml:space="preserve"> the creator </w:t>
      </w:r>
      <w:r w:rsidR="00A07693" w:rsidRPr="00FD470D">
        <w:rPr>
          <w:rFonts w:ascii="Abadi ExtraLight" w:hAnsi="Abadi ExtraLight" w:cstheme="majorHAnsi"/>
        </w:rPr>
        <w:t xml:space="preserve">would </w:t>
      </w:r>
      <w:r w:rsidRPr="00FD470D">
        <w:rPr>
          <w:rFonts w:ascii="Abadi ExtraLight" w:hAnsi="Abadi ExtraLight" w:cstheme="majorHAnsi"/>
        </w:rPr>
        <w:t xml:space="preserve">likely never </w:t>
      </w:r>
      <w:r w:rsidR="00A07693" w:rsidRPr="00FD470D">
        <w:rPr>
          <w:rFonts w:ascii="Abadi ExtraLight" w:hAnsi="Abadi ExtraLight" w:cstheme="majorHAnsi"/>
        </w:rPr>
        <w:t xml:space="preserve">have </w:t>
      </w:r>
      <w:r w:rsidRPr="00FD470D">
        <w:rPr>
          <w:rFonts w:ascii="Abadi ExtraLight" w:hAnsi="Abadi ExtraLight" w:cstheme="majorHAnsi"/>
        </w:rPr>
        <w:t xml:space="preserve">expected, this piece will set the tone for the rest of the exhibition. </w:t>
      </w:r>
    </w:p>
    <w:p w14:paraId="2FC08141" w14:textId="3D1196BE" w:rsidR="00030887" w:rsidRPr="00FD470D" w:rsidRDefault="00A07693" w:rsidP="00FD470D">
      <w:pPr>
        <w:spacing w:line="480" w:lineRule="auto"/>
        <w:rPr>
          <w:rFonts w:ascii="Abadi ExtraLight" w:hAnsi="Abadi ExtraLight" w:cstheme="majorHAnsi"/>
        </w:rPr>
      </w:pPr>
      <w:r w:rsidRPr="00FD470D">
        <w:rPr>
          <w:rFonts w:ascii="Abadi ExtraLight" w:hAnsi="Abadi ExtraLight" w:cstheme="majorHAnsi"/>
        </w:rPr>
        <w:t>The</w:t>
      </w:r>
      <w:r w:rsidR="00030887" w:rsidRPr="00FD470D">
        <w:rPr>
          <w:rFonts w:ascii="Abadi ExtraLight" w:hAnsi="Abadi ExtraLight" w:cstheme="majorHAnsi"/>
        </w:rPr>
        <w:t xml:space="preserve"> view</w:t>
      </w:r>
      <w:r w:rsidRPr="00FD470D">
        <w:rPr>
          <w:rFonts w:ascii="Abadi ExtraLight" w:hAnsi="Abadi ExtraLight" w:cstheme="majorHAnsi"/>
        </w:rPr>
        <w:t>er</w:t>
      </w:r>
      <w:r w:rsidR="00030887" w:rsidRPr="00FD470D">
        <w:rPr>
          <w:rFonts w:ascii="Abadi ExtraLight" w:hAnsi="Abadi ExtraLight" w:cstheme="majorHAnsi"/>
        </w:rPr>
        <w:t xml:space="preserve"> will then be presented </w:t>
      </w:r>
      <w:r w:rsidR="00060D48" w:rsidRPr="00FD470D">
        <w:rPr>
          <w:rFonts w:ascii="Abadi ExtraLight" w:hAnsi="Abadi ExtraLight" w:cstheme="majorHAnsi"/>
        </w:rPr>
        <w:t>with</w:t>
      </w:r>
      <w:r w:rsidR="00030887" w:rsidRPr="00FD470D">
        <w:rPr>
          <w:rFonts w:ascii="Abadi ExtraLight" w:hAnsi="Abadi ExtraLight" w:cstheme="majorHAnsi"/>
        </w:rPr>
        <w:t xml:space="preserve"> a domestic bed set up in the corner of the room. Laying on top will be the </w:t>
      </w:r>
      <w:r w:rsidR="00283F56">
        <w:rPr>
          <w:rFonts w:ascii="Abadi ExtraLight" w:hAnsi="Abadi ExtraLight" w:cstheme="majorHAnsi"/>
        </w:rPr>
        <w:t xml:space="preserve">No Chance </w:t>
      </w:r>
      <w:r w:rsidR="00030887" w:rsidRPr="00FD470D">
        <w:rPr>
          <w:rFonts w:ascii="Abadi ExtraLight" w:hAnsi="Abadi ExtraLight" w:cstheme="majorHAnsi"/>
        </w:rPr>
        <w:t>appliqu</w:t>
      </w:r>
      <w:r w:rsidR="00D962D8" w:rsidRPr="00FD470D">
        <w:rPr>
          <w:rFonts w:ascii="Abadi ExtraLight" w:hAnsi="Abadi ExtraLight" w:cstheme="majorHAnsi"/>
        </w:rPr>
        <w:t>é</w:t>
      </w:r>
      <w:r w:rsidR="00030887" w:rsidRPr="00FD470D">
        <w:rPr>
          <w:rFonts w:ascii="Abadi ExtraLight" w:hAnsi="Abadi ExtraLight" w:cstheme="majorHAnsi"/>
        </w:rPr>
        <w:t xml:space="preserve"> blanket by Tracey Emin. Whilst her </w:t>
      </w:r>
      <w:r w:rsidR="00C006EA" w:rsidRPr="00FD470D">
        <w:rPr>
          <w:rFonts w:ascii="Abadi ExtraLight" w:hAnsi="Abadi ExtraLight" w:cstheme="majorHAnsi"/>
        </w:rPr>
        <w:t xml:space="preserve">blankets are </w:t>
      </w:r>
      <w:r w:rsidR="00030887" w:rsidRPr="00FD470D">
        <w:rPr>
          <w:rFonts w:ascii="Abadi ExtraLight" w:hAnsi="Abadi ExtraLight" w:cstheme="majorHAnsi"/>
        </w:rPr>
        <w:t xml:space="preserve">usually displayed hanging </w:t>
      </w:r>
      <w:r w:rsidRPr="00FD470D">
        <w:rPr>
          <w:rFonts w:ascii="Abadi ExtraLight" w:hAnsi="Abadi ExtraLight" w:cstheme="majorHAnsi"/>
        </w:rPr>
        <w:t>like a</w:t>
      </w:r>
      <w:r w:rsidR="00030887" w:rsidRPr="00FD470D">
        <w:rPr>
          <w:rFonts w:ascii="Abadi ExtraLight" w:hAnsi="Abadi ExtraLight" w:cstheme="majorHAnsi"/>
        </w:rPr>
        <w:t xml:space="preserve"> painting, th</w:t>
      </w:r>
      <w:r w:rsidRPr="00FD470D">
        <w:rPr>
          <w:rFonts w:ascii="Abadi ExtraLight" w:hAnsi="Abadi ExtraLight" w:cstheme="majorHAnsi"/>
        </w:rPr>
        <w:t>e</w:t>
      </w:r>
      <w:r w:rsidR="00030887" w:rsidRPr="00FD470D">
        <w:rPr>
          <w:rFonts w:ascii="Abadi ExtraLight" w:hAnsi="Abadi ExtraLight" w:cstheme="majorHAnsi"/>
        </w:rPr>
        <w:t xml:space="preserve"> </w:t>
      </w:r>
      <w:r w:rsidR="00C006EA" w:rsidRPr="00FD470D">
        <w:rPr>
          <w:rFonts w:ascii="Abadi ExtraLight" w:hAnsi="Abadi ExtraLight" w:cstheme="majorHAnsi"/>
        </w:rPr>
        <w:t>display of this piece will encourage the viewer to see this work in a more intimate environment, with the intention of highlighting the strength and power that can be demonstrate</w:t>
      </w:r>
      <w:r w:rsidRPr="00FD470D">
        <w:rPr>
          <w:rFonts w:ascii="Abadi ExtraLight" w:hAnsi="Abadi ExtraLight" w:cstheme="majorHAnsi"/>
        </w:rPr>
        <w:t>d</w:t>
      </w:r>
      <w:r w:rsidR="00C006EA" w:rsidRPr="00FD470D">
        <w:rPr>
          <w:rFonts w:ascii="Abadi ExtraLight" w:hAnsi="Abadi ExtraLight" w:cstheme="majorHAnsi"/>
        </w:rPr>
        <w:t xml:space="preserve"> through the delicateness of an object intended for warmth and comfort.</w:t>
      </w:r>
    </w:p>
    <w:p w14:paraId="4E7460AD" w14:textId="69F68D8D" w:rsidR="00C006EA" w:rsidRPr="00FD470D" w:rsidRDefault="00C006EA" w:rsidP="00FD470D">
      <w:pPr>
        <w:spacing w:line="480" w:lineRule="auto"/>
        <w:rPr>
          <w:rFonts w:ascii="Abadi ExtraLight" w:hAnsi="Abadi ExtraLight" w:cstheme="majorHAnsi"/>
        </w:rPr>
      </w:pPr>
      <w:r w:rsidRPr="00FD470D">
        <w:rPr>
          <w:rFonts w:ascii="Abadi ExtraLight" w:hAnsi="Abadi ExtraLight" w:cstheme="majorHAnsi"/>
        </w:rPr>
        <w:t>Moving along, spectators will be invited to view the final two pieces - the arpillera and the embroidery by Hannah Hill</w:t>
      </w:r>
      <w:r w:rsidR="00D962D8" w:rsidRPr="00FD470D">
        <w:rPr>
          <w:rFonts w:ascii="Abadi ExtraLight" w:hAnsi="Abadi ExtraLight" w:cstheme="majorHAnsi"/>
        </w:rPr>
        <w:t xml:space="preserve"> </w:t>
      </w:r>
      <w:r w:rsidR="00D962D8" w:rsidRPr="00FD470D">
        <w:rPr>
          <w:rFonts w:ascii="Abadi ExtraLight" w:hAnsi="Abadi ExtraLight" w:cstheme="majorHAnsi"/>
          <w:b/>
          <w:bCs/>
        </w:rPr>
        <w:t>-</w:t>
      </w:r>
      <w:r w:rsidR="00AF29ED" w:rsidRPr="00FD470D">
        <w:rPr>
          <w:rFonts w:ascii="Abadi ExtraLight" w:hAnsi="Abadi ExtraLight" w:cstheme="majorHAnsi"/>
          <w:b/>
          <w:bCs/>
        </w:rPr>
        <w:t xml:space="preserve"> </w:t>
      </w:r>
      <w:r w:rsidRPr="00FD470D">
        <w:rPr>
          <w:rFonts w:ascii="Abadi ExtraLight" w:hAnsi="Abadi ExtraLight" w:cstheme="majorHAnsi"/>
        </w:rPr>
        <w:t xml:space="preserve">as a pair, both framed on the last wall, with the Arthur Meme being the last piece on the exhibition journey. By positioning the work in this way, the exhibition is summarised by this powerful duo, leaving a lasting impression with spectators as they leave. </w:t>
      </w:r>
    </w:p>
    <w:p w14:paraId="0EDF0076" w14:textId="3E18951A" w:rsidR="007E2E4D" w:rsidRPr="00FD470D" w:rsidRDefault="007E2E4D" w:rsidP="00FD470D">
      <w:pPr>
        <w:spacing w:line="480" w:lineRule="auto"/>
        <w:rPr>
          <w:rFonts w:ascii="Abadi ExtraLight" w:hAnsi="Abadi ExtraLight" w:cstheme="majorHAnsi"/>
        </w:rPr>
      </w:pPr>
      <w:r w:rsidRPr="00FD470D">
        <w:rPr>
          <w:rFonts w:ascii="Abadi ExtraLight" w:hAnsi="Abadi ExtraLight" w:cstheme="majorHAnsi"/>
        </w:rPr>
        <w:t xml:space="preserve">Artist Hannah Hill will also be involved in community engagement activity events during the exhibitions timeframe. </w:t>
      </w:r>
      <w:r w:rsidR="003C3503" w:rsidRPr="00FD470D">
        <w:rPr>
          <w:rFonts w:ascii="Abadi ExtraLight" w:hAnsi="Abadi ExtraLight" w:cstheme="majorHAnsi"/>
        </w:rPr>
        <w:t xml:space="preserve">Hill is passionate about human stories and </w:t>
      </w:r>
      <w:r w:rsidR="00A07693" w:rsidRPr="00FD470D">
        <w:rPr>
          <w:rFonts w:ascii="Abadi ExtraLight" w:hAnsi="Abadi ExtraLight" w:cstheme="majorHAnsi"/>
        </w:rPr>
        <w:t xml:space="preserve">states </w:t>
      </w:r>
      <w:r w:rsidR="003C3503" w:rsidRPr="00FD470D">
        <w:rPr>
          <w:rFonts w:ascii="Abadi ExtraLight" w:hAnsi="Abadi ExtraLight" w:cstheme="majorHAnsi"/>
        </w:rPr>
        <w:t>“I want people to learn from my art, feel validated and seen” (Hill, 2026)</w:t>
      </w:r>
      <w:r w:rsidR="00A07693" w:rsidRPr="00FD470D">
        <w:rPr>
          <w:rFonts w:ascii="Abadi ExtraLight" w:hAnsi="Abadi ExtraLight" w:cstheme="majorHAnsi"/>
        </w:rPr>
        <w:t xml:space="preserve">, </w:t>
      </w:r>
      <w:r w:rsidR="003C3503" w:rsidRPr="00FD470D">
        <w:rPr>
          <w:rFonts w:ascii="Abadi ExtraLight" w:hAnsi="Abadi ExtraLight" w:cstheme="majorHAnsi"/>
        </w:rPr>
        <w:t>mak</w:t>
      </w:r>
      <w:r w:rsidR="00A07693" w:rsidRPr="00FD470D">
        <w:rPr>
          <w:rFonts w:ascii="Abadi ExtraLight" w:hAnsi="Abadi ExtraLight" w:cstheme="majorHAnsi"/>
        </w:rPr>
        <w:t>ing</w:t>
      </w:r>
      <w:r w:rsidR="003C3503" w:rsidRPr="00FD470D">
        <w:rPr>
          <w:rFonts w:ascii="Abadi ExtraLight" w:hAnsi="Abadi ExtraLight" w:cstheme="majorHAnsi"/>
        </w:rPr>
        <w:t xml:space="preserve"> her an ideal figure to host stitching workshops wi</w:t>
      </w:r>
      <w:r w:rsidR="00A07693" w:rsidRPr="00FD470D">
        <w:rPr>
          <w:rFonts w:ascii="Abadi ExtraLight" w:hAnsi="Abadi ExtraLight" w:cstheme="majorHAnsi"/>
        </w:rPr>
        <w:t xml:space="preserve">th </w:t>
      </w:r>
      <w:r w:rsidR="003C3503" w:rsidRPr="00FD470D">
        <w:rPr>
          <w:rFonts w:ascii="Abadi ExtraLight" w:hAnsi="Abadi ExtraLight" w:cstheme="majorHAnsi"/>
        </w:rPr>
        <w:t>community groups</w:t>
      </w:r>
      <w:r w:rsidR="00A07693" w:rsidRPr="00FD470D">
        <w:rPr>
          <w:rFonts w:ascii="Abadi ExtraLight" w:hAnsi="Abadi ExtraLight" w:cstheme="majorHAnsi"/>
        </w:rPr>
        <w:t>,</w:t>
      </w:r>
      <w:r w:rsidR="003C3503" w:rsidRPr="00FD470D">
        <w:rPr>
          <w:rFonts w:ascii="Abadi ExtraLight" w:hAnsi="Abadi ExtraLight" w:cstheme="majorHAnsi"/>
        </w:rPr>
        <w:t xml:space="preserve"> invol</w:t>
      </w:r>
      <w:r w:rsidR="00A07693" w:rsidRPr="00FD470D">
        <w:rPr>
          <w:rFonts w:ascii="Abadi ExtraLight" w:hAnsi="Abadi ExtraLight" w:cstheme="majorHAnsi"/>
        </w:rPr>
        <w:t>ving them</w:t>
      </w:r>
      <w:r w:rsidR="003C3503" w:rsidRPr="00FD470D">
        <w:rPr>
          <w:rFonts w:ascii="Abadi ExtraLight" w:hAnsi="Abadi ExtraLight" w:cstheme="majorHAnsi"/>
        </w:rPr>
        <w:t xml:space="preserve"> in self-expression through embroidery, exploring a key theme of the exhibition.</w:t>
      </w:r>
    </w:p>
    <w:p w14:paraId="63860499" w14:textId="3C6995CE" w:rsidR="00A07693" w:rsidRDefault="00C006EA" w:rsidP="00FD470D">
      <w:pPr>
        <w:spacing w:line="480" w:lineRule="auto"/>
        <w:rPr>
          <w:rFonts w:ascii="Abadi ExtraLight" w:hAnsi="Abadi ExtraLight" w:cstheme="majorHAnsi"/>
        </w:rPr>
      </w:pPr>
      <w:r w:rsidRPr="00FD470D">
        <w:rPr>
          <w:rFonts w:ascii="Abadi ExtraLight" w:hAnsi="Abadi ExtraLight" w:cstheme="majorHAnsi"/>
        </w:rPr>
        <w:t xml:space="preserve">It is the </w:t>
      </w:r>
      <w:r w:rsidR="007E2E4D" w:rsidRPr="00FD470D">
        <w:rPr>
          <w:rFonts w:ascii="Abadi ExtraLight" w:hAnsi="Abadi ExtraLight" w:cstheme="majorHAnsi"/>
        </w:rPr>
        <w:t>intention that viewers will have gained an awareness of the historical significance of women’s work in embroidery, and an appreciation for the versatility of this art form for self-expression, feminist power</w:t>
      </w:r>
      <w:r w:rsidR="00C677A7" w:rsidRPr="00FD470D">
        <w:rPr>
          <w:rFonts w:ascii="Abadi ExtraLight" w:hAnsi="Abadi ExtraLight" w:cstheme="majorHAnsi"/>
        </w:rPr>
        <w:t xml:space="preserve"> and overcoming oppression</w:t>
      </w:r>
      <w:r w:rsidR="007E2E4D" w:rsidRPr="00FD470D">
        <w:rPr>
          <w:rFonts w:ascii="Abadi ExtraLight" w:hAnsi="Abadi ExtraLight" w:cstheme="majorHAnsi"/>
        </w:rPr>
        <w:t>. In raising awareness of how women’s work has been forgotten, the exhibition can affect change for future generations.</w:t>
      </w:r>
    </w:p>
    <w:p w14:paraId="0612FAF4" w14:textId="77777777" w:rsidR="00FD470D" w:rsidRPr="00FD470D" w:rsidRDefault="00FD470D" w:rsidP="00FD470D">
      <w:pPr>
        <w:spacing w:line="480" w:lineRule="auto"/>
        <w:rPr>
          <w:rFonts w:ascii="Abadi ExtraLight" w:hAnsi="Abadi ExtraLight" w:cstheme="majorHAnsi"/>
        </w:rPr>
      </w:pPr>
    </w:p>
    <w:p w14:paraId="72B52E77" w14:textId="1465FEFC" w:rsidR="00EA6E0F" w:rsidRPr="00FD470D" w:rsidRDefault="00EA6E0F" w:rsidP="00FD470D">
      <w:pPr>
        <w:spacing w:line="480" w:lineRule="auto"/>
        <w:rPr>
          <w:rFonts w:ascii="Abadi ExtraLight" w:hAnsi="Abadi ExtraLight" w:cstheme="majorHAnsi"/>
        </w:rPr>
      </w:pPr>
      <w:r w:rsidRPr="00FD470D">
        <w:rPr>
          <w:rFonts w:ascii="Abadi ExtraLight" w:hAnsi="Abadi ExtraLight" w:cstheme="majorHAnsi"/>
        </w:rPr>
        <w:t>Reference list:</w:t>
      </w:r>
    </w:p>
    <w:p w14:paraId="10EA86DE" w14:textId="2F2D2A1C" w:rsidR="001B7A5E" w:rsidRPr="00FD470D" w:rsidRDefault="001B7A5E" w:rsidP="00FD470D">
      <w:pPr>
        <w:spacing w:line="480" w:lineRule="auto"/>
        <w:rPr>
          <w:rFonts w:ascii="Abadi ExtraLight" w:hAnsi="Abadi ExtraLight" w:cstheme="majorHAnsi"/>
        </w:rPr>
      </w:pPr>
      <w:r w:rsidRPr="00FD470D">
        <w:rPr>
          <w:rFonts w:ascii="Abadi ExtraLight" w:hAnsi="Abadi ExtraLight" w:cstheme="majorHAnsi"/>
        </w:rPr>
        <w:t>Brown, N. and Emin, T. (2006). </w:t>
      </w:r>
      <w:r w:rsidRPr="00FD470D">
        <w:rPr>
          <w:rFonts w:ascii="Abadi ExtraLight" w:hAnsi="Abadi ExtraLight" w:cstheme="majorHAnsi"/>
          <w:i/>
          <w:iCs/>
        </w:rPr>
        <w:t>Tate Modern Artists</w:t>
      </w:r>
      <w:r w:rsidRPr="00FD470D">
        <w:rPr>
          <w:rFonts w:ascii="Abadi ExtraLight" w:hAnsi="Abadi ExtraLight" w:cstheme="majorHAnsi"/>
        </w:rPr>
        <w:t>. Tate.</w:t>
      </w:r>
    </w:p>
    <w:p w14:paraId="3DBF259F" w14:textId="66AEF6C3" w:rsidR="00411642" w:rsidRPr="00FD470D" w:rsidRDefault="00813F2D" w:rsidP="00FD470D">
      <w:pPr>
        <w:spacing w:line="480" w:lineRule="auto"/>
        <w:rPr>
          <w:rFonts w:ascii="Abadi ExtraLight" w:hAnsi="Abadi ExtraLight" w:cstheme="majorHAnsi"/>
        </w:rPr>
      </w:pPr>
      <w:r w:rsidRPr="00FD470D">
        <w:rPr>
          <w:rFonts w:ascii="Abadi ExtraLight" w:hAnsi="Abadi ExtraLight" w:cstheme="majorHAnsi"/>
        </w:rPr>
        <w:lastRenderedPageBreak/>
        <w:t xml:space="preserve">Common Threads Press. (2026). </w:t>
      </w:r>
      <w:r w:rsidRPr="00FD470D">
        <w:rPr>
          <w:rFonts w:ascii="Abadi ExtraLight" w:hAnsi="Abadi ExtraLight" w:cstheme="majorHAnsi"/>
          <w:i/>
          <w:iCs/>
        </w:rPr>
        <w:t xml:space="preserve">Craft Roundtables: Collective Textile Resistance in Latin America. </w:t>
      </w:r>
      <w:r w:rsidRPr="00FD470D">
        <w:rPr>
          <w:rFonts w:ascii="Abadi ExtraLight" w:hAnsi="Abadi ExtraLight" w:cstheme="majorHAnsi"/>
        </w:rPr>
        <w:t xml:space="preserve">[Zoom]. Available at: </w:t>
      </w:r>
      <w:hyperlink r:id="rId14" w:history="1">
        <w:r w:rsidRPr="00FD470D">
          <w:rPr>
            <w:rStyle w:val="Hyperlink"/>
            <w:rFonts w:ascii="Abadi ExtraLight" w:hAnsi="Abadi ExtraLight" w:cstheme="majorHAnsi"/>
            <w:color w:val="auto"/>
          </w:rPr>
          <w:t>https://www.eventbrite.co.uk/e/craft-roundtables-collective-textile-resistance-in-latin-america-tickets-1984622682869</w:t>
        </w:r>
      </w:hyperlink>
      <w:r w:rsidRPr="00FD470D">
        <w:rPr>
          <w:rFonts w:ascii="Abadi ExtraLight" w:hAnsi="Abadi ExtraLight" w:cstheme="majorHAnsi"/>
        </w:rPr>
        <w:t>. [Accessed 28</w:t>
      </w:r>
      <w:r w:rsidRPr="00FD470D">
        <w:rPr>
          <w:rFonts w:ascii="Abadi ExtraLight" w:hAnsi="Abadi ExtraLight" w:cstheme="majorHAnsi"/>
          <w:vertAlign w:val="superscript"/>
        </w:rPr>
        <w:t>th</w:t>
      </w:r>
      <w:r w:rsidRPr="00FD470D">
        <w:rPr>
          <w:rFonts w:ascii="Abadi ExtraLight" w:hAnsi="Abadi ExtraLight" w:cstheme="majorHAnsi"/>
        </w:rPr>
        <w:t xml:space="preserve"> March 2026].</w:t>
      </w:r>
    </w:p>
    <w:p w14:paraId="1C3C5A9F" w14:textId="6BF2959C" w:rsidR="00411642" w:rsidRPr="00FD470D" w:rsidRDefault="00411642" w:rsidP="00FD470D">
      <w:pPr>
        <w:spacing w:line="480" w:lineRule="auto"/>
        <w:rPr>
          <w:rFonts w:ascii="Abadi ExtraLight" w:hAnsi="Abadi ExtraLight" w:cstheme="majorHAnsi"/>
        </w:rPr>
      </w:pPr>
      <w:r w:rsidRPr="00FD470D">
        <w:rPr>
          <w:rFonts w:ascii="Abadi ExtraLight" w:hAnsi="Abadi ExtraLight" w:cstheme="majorHAnsi"/>
        </w:rPr>
        <w:t>De Beauvoir, S. (1949). </w:t>
      </w:r>
      <w:r w:rsidRPr="00FD470D">
        <w:rPr>
          <w:rFonts w:ascii="Abadi ExtraLight" w:hAnsi="Abadi ExtraLight" w:cstheme="majorHAnsi"/>
          <w:i/>
          <w:iCs/>
        </w:rPr>
        <w:t>The Second Sex</w:t>
      </w:r>
      <w:r w:rsidRPr="00FD470D">
        <w:rPr>
          <w:rFonts w:ascii="Abadi ExtraLight" w:hAnsi="Abadi ExtraLight" w:cstheme="majorHAnsi"/>
        </w:rPr>
        <w:t>. [online]</w:t>
      </w:r>
      <w:r w:rsidR="002173CB" w:rsidRPr="00FD470D">
        <w:rPr>
          <w:rFonts w:ascii="Abadi ExtraLight" w:hAnsi="Abadi ExtraLight" w:cstheme="majorHAnsi"/>
        </w:rPr>
        <w:t>.</w:t>
      </w:r>
      <w:r w:rsidRPr="00FD470D">
        <w:rPr>
          <w:rFonts w:ascii="Abadi ExtraLight" w:hAnsi="Abadi ExtraLight" w:cstheme="majorHAnsi"/>
        </w:rPr>
        <w:t xml:space="preserve"> Vintage Books. Available at: </w:t>
      </w:r>
      <w:hyperlink r:id="rId15" w:history="1">
        <w:r w:rsidRPr="00FD470D">
          <w:rPr>
            <w:rStyle w:val="Hyperlink"/>
            <w:rFonts w:ascii="Abadi ExtraLight" w:hAnsi="Abadi ExtraLight" w:cstheme="majorHAnsi"/>
            <w:color w:val="auto"/>
          </w:rPr>
          <w:t>https://uberty.org/wp-content/uploads/2015/09/1949_simone-de-beauvoir-the-second-sex.pdf</w:t>
        </w:r>
      </w:hyperlink>
      <w:r w:rsidRPr="00FD470D">
        <w:rPr>
          <w:rFonts w:ascii="Abadi ExtraLight" w:hAnsi="Abadi ExtraLight" w:cstheme="majorHAnsi"/>
        </w:rPr>
        <w:t>. [Accessed 1</w:t>
      </w:r>
      <w:r w:rsidRPr="00FD470D">
        <w:rPr>
          <w:rFonts w:ascii="Abadi ExtraLight" w:hAnsi="Abadi ExtraLight" w:cstheme="majorHAnsi"/>
          <w:vertAlign w:val="superscript"/>
        </w:rPr>
        <w:t>st</w:t>
      </w:r>
      <w:r w:rsidRPr="00FD470D">
        <w:rPr>
          <w:rFonts w:ascii="Abadi ExtraLight" w:hAnsi="Abadi ExtraLight" w:cstheme="majorHAnsi"/>
        </w:rPr>
        <w:t xml:space="preserve"> April 2026].</w:t>
      </w:r>
    </w:p>
    <w:p w14:paraId="42CBC404" w14:textId="6EBF24F2" w:rsidR="00E779CB" w:rsidRPr="00FD470D" w:rsidRDefault="00E779CB" w:rsidP="00FD470D">
      <w:pPr>
        <w:spacing w:line="480" w:lineRule="auto"/>
        <w:rPr>
          <w:rFonts w:ascii="Abadi ExtraLight" w:hAnsi="Abadi ExtraLight" w:cstheme="majorHAnsi"/>
        </w:rPr>
      </w:pPr>
      <w:r w:rsidRPr="00FD470D">
        <w:rPr>
          <w:rFonts w:ascii="Abadi ExtraLight" w:hAnsi="Abadi ExtraLight" w:cstheme="majorHAnsi"/>
        </w:rPr>
        <w:t>Elkin, L. (2024). </w:t>
      </w:r>
      <w:r w:rsidRPr="00FD470D">
        <w:rPr>
          <w:rFonts w:ascii="Abadi ExtraLight" w:hAnsi="Abadi ExtraLight" w:cstheme="majorHAnsi"/>
          <w:i/>
          <w:iCs/>
        </w:rPr>
        <w:t>Textiles as a Form of Feminist Dissent</w:t>
      </w:r>
      <w:r w:rsidRPr="00FD470D">
        <w:rPr>
          <w:rFonts w:ascii="Abadi ExtraLight" w:hAnsi="Abadi ExtraLight" w:cstheme="majorHAnsi"/>
        </w:rPr>
        <w:t xml:space="preserve">. [online]. Frieze. Available at: </w:t>
      </w:r>
      <w:hyperlink r:id="rId16" w:history="1">
        <w:r w:rsidRPr="00FD470D">
          <w:rPr>
            <w:rStyle w:val="Hyperlink"/>
            <w:rFonts w:ascii="Abadi ExtraLight" w:hAnsi="Abadi ExtraLight" w:cstheme="majorHAnsi"/>
            <w:color w:val="auto"/>
          </w:rPr>
          <w:t>https://www.frieze.com/article/lauren-elkin-thread-of-dissent-241</w:t>
        </w:r>
      </w:hyperlink>
      <w:r w:rsidRPr="00FD470D">
        <w:rPr>
          <w:rFonts w:ascii="Abadi ExtraLight" w:hAnsi="Abadi ExtraLight" w:cstheme="majorHAnsi"/>
        </w:rPr>
        <w:t>. [Accessed 1</w:t>
      </w:r>
      <w:r w:rsidRPr="00FD470D">
        <w:rPr>
          <w:rFonts w:ascii="Abadi ExtraLight" w:hAnsi="Abadi ExtraLight" w:cstheme="majorHAnsi"/>
          <w:vertAlign w:val="superscript"/>
        </w:rPr>
        <w:t>st</w:t>
      </w:r>
      <w:r w:rsidRPr="00FD470D">
        <w:rPr>
          <w:rFonts w:ascii="Abadi ExtraLight" w:hAnsi="Abadi ExtraLight" w:cstheme="majorHAnsi"/>
        </w:rPr>
        <w:t xml:space="preserve"> April 2026].</w:t>
      </w:r>
    </w:p>
    <w:p w14:paraId="13DCBAF4" w14:textId="3379304D" w:rsidR="002173CB" w:rsidRPr="00FD470D" w:rsidRDefault="002173CB" w:rsidP="00FD470D">
      <w:pPr>
        <w:spacing w:line="480" w:lineRule="auto"/>
        <w:rPr>
          <w:rFonts w:ascii="Abadi ExtraLight" w:hAnsi="Abadi ExtraLight" w:cstheme="majorHAnsi"/>
        </w:rPr>
      </w:pPr>
      <w:r w:rsidRPr="00FD470D">
        <w:rPr>
          <w:rFonts w:ascii="Abadi ExtraLight" w:hAnsi="Abadi ExtraLight" w:cstheme="majorHAnsi"/>
        </w:rPr>
        <w:t>Frankel, E. (2026). </w:t>
      </w:r>
      <w:r w:rsidRPr="00FD470D">
        <w:rPr>
          <w:rFonts w:ascii="Abadi ExtraLight" w:hAnsi="Abadi ExtraLight" w:cstheme="majorHAnsi"/>
          <w:i/>
          <w:iCs/>
        </w:rPr>
        <w:t>Tracey Emin: A Second Life review – this show of undiluted love, heartache and pain left me a teary wreck</w:t>
      </w:r>
      <w:r w:rsidRPr="00FD470D">
        <w:rPr>
          <w:rFonts w:ascii="Abadi ExtraLight" w:hAnsi="Abadi ExtraLight" w:cstheme="majorHAnsi"/>
        </w:rPr>
        <w:t xml:space="preserve">. [online]. The Guardian. Available at: </w:t>
      </w:r>
      <w:hyperlink r:id="rId17" w:history="1">
        <w:r w:rsidRPr="00FD470D">
          <w:rPr>
            <w:rStyle w:val="Hyperlink"/>
            <w:rFonts w:ascii="Abadi ExtraLight" w:hAnsi="Abadi ExtraLight" w:cstheme="majorHAnsi"/>
            <w:color w:val="auto"/>
          </w:rPr>
          <w:t>https://www.theguardian.com/artanddesign/2026/feb/25/tracey-emin-review-tate-modern-london</w:t>
        </w:r>
      </w:hyperlink>
      <w:r w:rsidRPr="00FD470D">
        <w:rPr>
          <w:rFonts w:ascii="Abadi ExtraLight" w:hAnsi="Abadi ExtraLight" w:cstheme="majorHAnsi"/>
        </w:rPr>
        <w:t>. [Accessed 6</w:t>
      </w:r>
      <w:r w:rsidRPr="00FD470D">
        <w:rPr>
          <w:rFonts w:ascii="Abadi ExtraLight" w:hAnsi="Abadi ExtraLight" w:cstheme="majorHAnsi"/>
          <w:vertAlign w:val="superscript"/>
        </w:rPr>
        <w:t>th</w:t>
      </w:r>
      <w:r w:rsidRPr="00FD470D">
        <w:rPr>
          <w:rFonts w:ascii="Abadi ExtraLight" w:hAnsi="Abadi ExtraLight" w:cstheme="majorHAnsi"/>
        </w:rPr>
        <w:t xml:space="preserve"> April 2026].</w:t>
      </w:r>
    </w:p>
    <w:p w14:paraId="6A0ADB11" w14:textId="4A04DEAC" w:rsidR="00BF7F6C" w:rsidRPr="00FD470D" w:rsidRDefault="00BF7F6C" w:rsidP="00FD470D">
      <w:pPr>
        <w:spacing w:line="480" w:lineRule="auto"/>
        <w:rPr>
          <w:rFonts w:ascii="Abadi ExtraLight" w:hAnsi="Abadi ExtraLight" w:cstheme="majorHAnsi"/>
        </w:rPr>
      </w:pPr>
      <w:r w:rsidRPr="00FD470D">
        <w:rPr>
          <w:rFonts w:ascii="Abadi ExtraLight" w:hAnsi="Abadi ExtraLight" w:cstheme="majorHAnsi"/>
        </w:rPr>
        <w:t>Obrist, H. U. and Raza, A. (2014). </w:t>
      </w:r>
      <w:r w:rsidRPr="00FD470D">
        <w:rPr>
          <w:rFonts w:ascii="Abadi ExtraLight" w:hAnsi="Abadi ExtraLight" w:cstheme="majorHAnsi"/>
          <w:i/>
          <w:iCs/>
        </w:rPr>
        <w:t>Ways of Curating</w:t>
      </w:r>
      <w:r w:rsidRPr="00FD470D">
        <w:rPr>
          <w:rFonts w:ascii="Abadi ExtraLight" w:hAnsi="Abadi ExtraLight" w:cstheme="majorHAnsi"/>
        </w:rPr>
        <w:t>. New York: Farrar, Straus And Giroux.</w:t>
      </w:r>
    </w:p>
    <w:p w14:paraId="10A43A3D" w14:textId="391B7E4A" w:rsidR="003C3503" w:rsidRPr="00FD470D" w:rsidRDefault="003C3503" w:rsidP="00FD470D">
      <w:pPr>
        <w:spacing w:line="480" w:lineRule="auto"/>
        <w:rPr>
          <w:rFonts w:ascii="Abadi ExtraLight" w:hAnsi="Abadi ExtraLight" w:cstheme="majorHAnsi"/>
        </w:rPr>
      </w:pPr>
      <w:r w:rsidRPr="00FD470D">
        <w:rPr>
          <w:rFonts w:ascii="Abadi ExtraLight" w:hAnsi="Abadi ExtraLight" w:cstheme="majorHAnsi"/>
        </w:rPr>
        <w:t xml:space="preserve">Hill, H. (2026). </w:t>
      </w:r>
      <w:r w:rsidRPr="00FD470D">
        <w:rPr>
          <w:rFonts w:ascii="Abadi ExtraLight" w:hAnsi="Abadi ExtraLight" w:cstheme="majorHAnsi"/>
          <w:i/>
          <w:iCs/>
        </w:rPr>
        <w:t xml:space="preserve">Outside in, Artist: </w:t>
      </w:r>
      <w:proofErr w:type="spellStart"/>
      <w:r w:rsidRPr="00FD470D">
        <w:rPr>
          <w:rFonts w:ascii="Abadi ExtraLight" w:hAnsi="Abadi ExtraLight" w:cstheme="majorHAnsi"/>
          <w:i/>
          <w:iCs/>
        </w:rPr>
        <w:t>Hanecdote</w:t>
      </w:r>
      <w:proofErr w:type="spellEnd"/>
      <w:r w:rsidRPr="00FD470D">
        <w:rPr>
          <w:rFonts w:ascii="Abadi ExtraLight" w:hAnsi="Abadi ExtraLight" w:cstheme="majorHAnsi"/>
          <w:i/>
          <w:iCs/>
        </w:rPr>
        <w:t xml:space="preserve">. </w:t>
      </w:r>
      <w:r w:rsidRPr="00FD470D">
        <w:rPr>
          <w:rFonts w:ascii="Abadi ExtraLight" w:hAnsi="Abadi ExtraLight" w:cstheme="majorHAnsi"/>
        </w:rPr>
        <w:t xml:space="preserve">[online]. Available at: </w:t>
      </w:r>
      <w:hyperlink r:id="rId18" w:history="1">
        <w:r w:rsidRPr="00FD470D">
          <w:rPr>
            <w:rStyle w:val="Hyperlink"/>
            <w:rFonts w:ascii="Abadi ExtraLight" w:hAnsi="Abadi ExtraLight" w:cstheme="majorHAnsi"/>
            <w:color w:val="auto"/>
          </w:rPr>
          <w:t>https://outsidein.org.uk/galleries/hanecdote/</w:t>
        </w:r>
      </w:hyperlink>
      <w:r w:rsidRPr="00FD470D">
        <w:rPr>
          <w:rFonts w:ascii="Abadi ExtraLight" w:hAnsi="Abadi ExtraLight" w:cstheme="majorHAnsi"/>
        </w:rPr>
        <w:t>. [Accessed 7</w:t>
      </w:r>
      <w:r w:rsidRPr="00FD470D">
        <w:rPr>
          <w:rFonts w:ascii="Abadi ExtraLight" w:hAnsi="Abadi ExtraLight" w:cstheme="majorHAnsi"/>
          <w:vertAlign w:val="superscript"/>
        </w:rPr>
        <w:t>th</w:t>
      </w:r>
      <w:r w:rsidRPr="00FD470D">
        <w:rPr>
          <w:rFonts w:ascii="Abadi ExtraLight" w:hAnsi="Abadi ExtraLight" w:cstheme="majorHAnsi"/>
        </w:rPr>
        <w:t xml:space="preserve"> April 2026].</w:t>
      </w:r>
    </w:p>
    <w:p w14:paraId="77537EB9" w14:textId="0A80AFDA" w:rsidR="0099281F" w:rsidRPr="00FD470D" w:rsidRDefault="0099281F" w:rsidP="00FD470D">
      <w:pPr>
        <w:spacing w:line="480" w:lineRule="auto"/>
        <w:rPr>
          <w:rFonts w:ascii="Abadi ExtraLight" w:hAnsi="Abadi ExtraLight" w:cstheme="majorHAnsi"/>
        </w:rPr>
      </w:pPr>
      <w:r w:rsidRPr="00FD470D">
        <w:rPr>
          <w:rFonts w:ascii="Abadi ExtraLight" w:hAnsi="Abadi ExtraLight" w:cstheme="majorHAnsi"/>
        </w:rPr>
        <w:t>Hunter, C. (2019). </w:t>
      </w:r>
      <w:r w:rsidRPr="00FD470D">
        <w:rPr>
          <w:rFonts w:ascii="Abadi ExtraLight" w:hAnsi="Abadi ExtraLight" w:cstheme="majorHAnsi"/>
          <w:i/>
          <w:iCs/>
        </w:rPr>
        <w:t>Threads of Life: A history of the World Through the Eye of a Needle.</w:t>
      </w:r>
      <w:r w:rsidRPr="00FD470D">
        <w:rPr>
          <w:rFonts w:ascii="Abadi ExtraLight" w:hAnsi="Abadi ExtraLight" w:cstheme="majorHAnsi"/>
        </w:rPr>
        <w:t> S.L.: Sceptre.</w:t>
      </w:r>
    </w:p>
    <w:p w14:paraId="15C9B239" w14:textId="5E780544" w:rsidR="0099281F" w:rsidRPr="00FD470D" w:rsidRDefault="0099281F" w:rsidP="00FD470D">
      <w:pPr>
        <w:spacing w:line="480" w:lineRule="auto"/>
        <w:rPr>
          <w:rFonts w:ascii="Abadi ExtraLight" w:hAnsi="Abadi ExtraLight" w:cstheme="majorHAnsi"/>
        </w:rPr>
      </w:pPr>
      <w:r w:rsidRPr="00FD470D">
        <w:rPr>
          <w:rFonts w:ascii="Abadi ExtraLight" w:hAnsi="Abadi ExtraLight" w:cstheme="majorHAnsi"/>
        </w:rPr>
        <w:t xml:space="preserve">Johnson, L., </w:t>
      </w:r>
      <w:proofErr w:type="spellStart"/>
      <w:r w:rsidRPr="00FD470D">
        <w:rPr>
          <w:rFonts w:ascii="Abadi ExtraLight" w:hAnsi="Abadi ExtraLight" w:cstheme="majorHAnsi"/>
        </w:rPr>
        <w:t>Pinath</w:t>
      </w:r>
      <w:proofErr w:type="spellEnd"/>
      <w:r w:rsidRPr="00FD470D">
        <w:rPr>
          <w:rFonts w:ascii="Abadi ExtraLight" w:hAnsi="Abadi ExtraLight" w:cstheme="majorHAnsi"/>
        </w:rPr>
        <w:t>, A. and Wells Fray-Smith. (2024). </w:t>
      </w:r>
      <w:r w:rsidRPr="00FD470D">
        <w:rPr>
          <w:rFonts w:ascii="Abadi ExtraLight" w:hAnsi="Abadi ExtraLight" w:cstheme="majorHAnsi"/>
          <w:i/>
          <w:iCs/>
        </w:rPr>
        <w:t>Unravel</w:t>
      </w:r>
      <w:r w:rsidRPr="00FD470D">
        <w:rPr>
          <w:rFonts w:ascii="Abadi ExtraLight" w:hAnsi="Abadi ExtraLight" w:cstheme="majorHAnsi"/>
        </w:rPr>
        <w:t>. Prestel Publishing.</w:t>
      </w:r>
    </w:p>
    <w:p w14:paraId="44C49F23" w14:textId="0F748C78" w:rsidR="001B7A5E" w:rsidRPr="00FD470D" w:rsidRDefault="001B7A5E" w:rsidP="00FD470D">
      <w:pPr>
        <w:spacing w:line="480" w:lineRule="auto"/>
        <w:rPr>
          <w:rFonts w:ascii="Abadi ExtraLight" w:hAnsi="Abadi ExtraLight" w:cstheme="majorHAnsi"/>
        </w:rPr>
      </w:pPr>
      <w:r w:rsidRPr="00FD470D">
        <w:rPr>
          <w:rFonts w:ascii="Abadi ExtraLight" w:hAnsi="Abadi ExtraLight" w:cstheme="majorHAnsi"/>
        </w:rPr>
        <w:t>Parker, R. (1996). </w:t>
      </w:r>
      <w:r w:rsidRPr="00FD470D">
        <w:rPr>
          <w:rFonts w:ascii="Abadi ExtraLight" w:hAnsi="Abadi ExtraLight" w:cstheme="majorHAnsi"/>
          <w:i/>
          <w:iCs/>
        </w:rPr>
        <w:t>The Subversive Stitch</w:t>
      </w:r>
      <w:r w:rsidRPr="00FD470D">
        <w:rPr>
          <w:rFonts w:ascii="Abadi ExtraLight" w:hAnsi="Abadi ExtraLight" w:cstheme="majorHAnsi"/>
        </w:rPr>
        <w:t>.</w:t>
      </w:r>
    </w:p>
    <w:p w14:paraId="5887BD6D" w14:textId="43F45C74" w:rsidR="003612FE" w:rsidRPr="00FD470D" w:rsidRDefault="00411642" w:rsidP="00FD470D">
      <w:pPr>
        <w:spacing w:line="480" w:lineRule="auto"/>
        <w:rPr>
          <w:rFonts w:ascii="Abadi ExtraLight" w:hAnsi="Abadi ExtraLight" w:cstheme="majorHAnsi"/>
        </w:rPr>
      </w:pPr>
      <w:r w:rsidRPr="00FD470D">
        <w:rPr>
          <w:rFonts w:ascii="Abadi ExtraLight" w:hAnsi="Abadi ExtraLight" w:cstheme="majorHAnsi"/>
        </w:rPr>
        <w:t xml:space="preserve">Rosner, I. </w:t>
      </w:r>
      <w:r w:rsidR="00203AD1" w:rsidRPr="00FD470D">
        <w:rPr>
          <w:rFonts w:ascii="Abadi ExtraLight" w:hAnsi="Abadi ExtraLight" w:cstheme="majorHAnsi"/>
        </w:rPr>
        <w:t xml:space="preserve">(2020). </w:t>
      </w:r>
      <w:proofErr w:type="spellStart"/>
      <w:r w:rsidR="00203AD1" w:rsidRPr="00FD470D">
        <w:rPr>
          <w:rFonts w:ascii="Abadi ExtraLight" w:hAnsi="Abadi ExtraLight" w:cstheme="majorHAnsi"/>
          <w:i/>
          <w:iCs/>
        </w:rPr>
        <w:t>Sew</w:t>
      </w:r>
      <w:proofErr w:type="spellEnd"/>
      <w:r w:rsidR="00203AD1" w:rsidRPr="00FD470D">
        <w:rPr>
          <w:rFonts w:ascii="Abadi ExtraLight" w:hAnsi="Abadi ExtraLight" w:cstheme="majorHAnsi"/>
          <w:i/>
          <w:iCs/>
        </w:rPr>
        <w:t xml:space="preserve"> What?: Stitching While Imprisoned. Part 1.</w:t>
      </w:r>
      <w:r w:rsidR="00203AD1" w:rsidRPr="00FD470D">
        <w:rPr>
          <w:rFonts w:ascii="Abadi ExtraLight" w:hAnsi="Abadi ExtraLight" w:cstheme="majorHAnsi"/>
        </w:rPr>
        <w:t xml:space="preserve"> [Podcast]. 20</w:t>
      </w:r>
      <w:r w:rsidR="00203AD1" w:rsidRPr="00FD470D">
        <w:rPr>
          <w:rFonts w:ascii="Abadi ExtraLight" w:hAnsi="Abadi ExtraLight" w:cstheme="majorHAnsi"/>
          <w:vertAlign w:val="superscript"/>
        </w:rPr>
        <w:t>th</w:t>
      </w:r>
      <w:r w:rsidR="00203AD1" w:rsidRPr="00FD470D">
        <w:rPr>
          <w:rFonts w:ascii="Abadi ExtraLight" w:hAnsi="Abadi ExtraLight" w:cstheme="majorHAnsi"/>
        </w:rPr>
        <w:t xml:space="preserve"> August 2020. Available at: </w:t>
      </w:r>
      <w:hyperlink r:id="rId19" w:history="1">
        <w:r w:rsidR="00203AD1" w:rsidRPr="00FD470D">
          <w:rPr>
            <w:rStyle w:val="Hyperlink"/>
            <w:rFonts w:ascii="Abadi ExtraLight" w:hAnsi="Abadi ExtraLight" w:cstheme="majorHAnsi"/>
            <w:color w:val="auto"/>
          </w:rPr>
          <w:t>https://open.spotify.com/episode/49pHFRL3wzinQfc7K6SLPd?si=GXprOyEJTI-uzbyudlCYlA&amp;nd=1&amp;dlsi=765ad9849e3e4ab0</w:t>
        </w:r>
      </w:hyperlink>
      <w:r w:rsidR="00203AD1" w:rsidRPr="00FD470D">
        <w:rPr>
          <w:rFonts w:ascii="Abadi ExtraLight" w:hAnsi="Abadi ExtraLight" w:cstheme="majorHAnsi"/>
        </w:rPr>
        <w:t>. [Accessed 1</w:t>
      </w:r>
      <w:r w:rsidR="00203AD1" w:rsidRPr="00FD470D">
        <w:rPr>
          <w:rFonts w:ascii="Abadi ExtraLight" w:hAnsi="Abadi ExtraLight" w:cstheme="majorHAnsi"/>
          <w:vertAlign w:val="superscript"/>
        </w:rPr>
        <w:t>st</w:t>
      </w:r>
      <w:r w:rsidR="00203AD1" w:rsidRPr="00FD470D">
        <w:rPr>
          <w:rFonts w:ascii="Abadi ExtraLight" w:hAnsi="Abadi ExtraLight" w:cstheme="majorHAnsi"/>
        </w:rPr>
        <w:t xml:space="preserve"> April 2026]. </w:t>
      </w:r>
    </w:p>
    <w:p w14:paraId="54719561" w14:textId="598E4D04" w:rsidR="002173CB" w:rsidRPr="00FD470D" w:rsidRDefault="002173CB" w:rsidP="00FD470D">
      <w:pPr>
        <w:spacing w:line="480" w:lineRule="auto"/>
        <w:rPr>
          <w:rFonts w:ascii="Abadi ExtraLight" w:hAnsi="Abadi ExtraLight" w:cstheme="majorHAnsi"/>
        </w:rPr>
      </w:pPr>
      <w:r w:rsidRPr="00FD470D">
        <w:rPr>
          <w:rFonts w:ascii="Abadi ExtraLight" w:hAnsi="Abadi ExtraLight" w:cstheme="majorHAnsi"/>
        </w:rPr>
        <w:t>Winsor &amp; Newton UK. (2016). </w:t>
      </w:r>
      <w:r w:rsidRPr="00FD470D">
        <w:rPr>
          <w:rFonts w:ascii="Abadi ExtraLight" w:hAnsi="Abadi ExtraLight" w:cstheme="majorHAnsi"/>
          <w:i/>
          <w:iCs/>
        </w:rPr>
        <w:t>Pink: a colour journey from the peaceful to the political</w:t>
      </w:r>
      <w:r w:rsidRPr="00FD470D">
        <w:rPr>
          <w:rFonts w:ascii="Abadi ExtraLight" w:hAnsi="Abadi ExtraLight" w:cstheme="majorHAnsi"/>
        </w:rPr>
        <w:t>. [online]. Available at: https://uk.winsornewton.com/blogs/articles/pink?srsltid=AfmBOooIE8o4iB78l4r595aYvbmnepOBalgf39pDIQgblXT7W40OXKAU. [Accessed 6 April 2026].</w:t>
      </w:r>
    </w:p>
    <w:p w14:paraId="3F98A234" w14:textId="77777777" w:rsidR="00411642" w:rsidRPr="00FD470D" w:rsidRDefault="00411642" w:rsidP="00FD470D">
      <w:pPr>
        <w:spacing w:line="480" w:lineRule="auto"/>
        <w:rPr>
          <w:rFonts w:ascii="Abadi ExtraLight" w:hAnsi="Abadi ExtraLight" w:cstheme="majorHAnsi"/>
        </w:rPr>
      </w:pPr>
    </w:p>
    <w:p w14:paraId="6E4796B4" w14:textId="77777777" w:rsidR="00F24290" w:rsidRPr="00FD470D" w:rsidRDefault="00F24290" w:rsidP="00FD470D">
      <w:pPr>
        <w:pStyle w:val="Body"/>
        <w:spacing w:line="480" w:lineRule="auto"/>
        <w:rPr>
          <w:rFonts w:ascii="Abadi ExtraLight" w:hAnsi="Abadi ExtraLight" w:cstheme="majorHAnsi"/>
          <w:color w:val="auto"/>
          <w:lang w:val="en-GB"/>
        </w:rPr>
      </w:pPr>
      <w:r w:rsidRPr="00FD470D">
        <w:rPr>
          <w:rFonts w:ascii="Abadi ExtraLight" w:hAnsi="Abadi ExtraLight" w:cstheme="majorHAnsi"/>
          <w:color w:val="auto"/>
          <w:lang w:val="en-GB"/>
        </w:rPr>
        <w:t>List of figures:</w:t>
      </w:r>
    </w:p>
    <w:p w14:paraId="536A509C" w14:textId="66DBFCDD" w:rsidR="00F24290" w:rsidRPr="00FD470D" w:rsidRDefault="00F24290" w:rsidP="00FD470D">
      <w:pPr>
        <w:pStyle w:val="Body"/>
        <w:spacing w:line="480" w:lineRule="auto"/>
        <w:rPr>
          <w:rFonts w:ascii="Abadi ExtraLight" w:hAnsi="Abadi ExtraLight" w:cstheme="majorHAnsi"/>
          <w:color w:val="auto"/>
          <w:lang w:val="en-GB"/>
        </w:rPr>
      </w:pPr>
      <w:r w:rsidRPr="00FD470D">
        <w:rPr>
          <w:rFonts w:ascii="Abadi ExtraLight" w:hAnsi="Abadi ExtraLight" w:cstheme="majorHAnsi"/>
          <w:color w:val="auto"/>
          <w:lang w:val="en-GB"/>
        </w:rPr>
        <w:lastRenderedPageBreak/>
        <w:t xml:space="preserve">Figure 1. </w:t>
      </w:r>
      <w:r w:rsidR="00252EA7" w:rsidRPr="00FD470D">
        <w:rPr>
          <w:rFonts w:ascii="Abadi ExtraLight" w:hAnsi="Abadi ExtraLight" w:cstheme="majorHAnsi"/>
          <w:color w:val="auto"/>
          <w:lang w:val="en-GB"/>
        </w:rPr>
        <w:t>Discover Bucks Museum. No date.</w:t>
      </w:r>
      <w:r w:rsidR="0030326D" w:rsidRPr="00FD470D">
        <w:rPr>
          <w:rFonts w:ascii="Abadi ExtraLight" w:hAnsi="Abadi ExtraLight" w:cstheme="majorHAnsi"/>
          <w:color w:val="auto"/>
          <w:lang w:val="en-GB"/>
        </w:rPr>
        <w:t xml:space="preserve"> Available at: </w:t>
      </w:r>
      <w:hyperlink r:id="rId20" w:history="1">
        <w:r w:rsidR="0030326D" w:rsidRPr="00FD470D">
          <w:rPr>
            <w:rStyle w:val="Hyperlink"/>
            <w:rFonts w:ascii="Abadi ExtraLight" w:hAnsi="Abadi ExtraLight" w:cstheme="majorHAnsi"/>
            <w:color w:val="auto"/>
            <w:lang w:val="en-GB"/>
          </w:rPr>
          <w:t>https://www.discoverbucksmuseum.org/whats-on/embroidery-gallery-previous-exhibitions/</w:t>
        </w:r>
      </w:hyperlink>
      <w:r w:rsidR="0030326D" w:rsidRPr="00FD470D">
        <w:rPr>
          <w:rFonts w:ascii="Abadi ExtraLight" w:hAnsi="Abadi ExtraLight" w:cstheme="majorHAnsi"/>
          <w:color w:val="auto"/>
          <w:lang w:val="en-GB"/>
        </w:rPr>
        <w:t>. [Accessed 1</w:t>
      </w:r>
      <w:r w:rsidR="0030326D" w:rsidRPr="00FD470D">
        <w:rPr>
          <w:rFonts w:ascii="Abadi ExtraLight" w:hAnsi="Abadi ExtraLight" w:cstheme="majorHAnsi"/>
          <w:color w:val="auto"/>
          <w:vertAlign w:val="superscript"/>
          <w:lang w:val="en-GB"/>
        </w:rPr>
        <w:t>st</w:t>
      </w:r>
      <w:r w:rsidR="0030326D" w:rsidRPr="00FD470D">
        <w:rPr>
          <w:rFonts w:ascii="Abadi ExtraLight" w:hAnsi="Abadi ExtraLight" w:cstheme="majorHAnsi"/>
          <w:color w:val="auto"/>
          <w:lang w:val="en-GB"/>
        </w:rPr>
        <w:t xml:space="preserve"> April 2026].</w:t>
      </w:r>
    </w:p>
    <w:p w14:paraId="4B6D72A6" w14:textId="5115FAAC" w:rsidR="00F24290" w:rsidRPr="00FD470D" w:rsidRDefault="00F24290" w:rsidP="00FD470D">
      <w:pPr>
        <w:pStyle w:val="Body"/>
        <w:spacing w:line="480" w:lineRule="auto"/>
        <w:rPr>
          <w:rFonts w:ascii="Abadi ExtraLight" w:hAnsi="Abadi ExtraLight" w:cstheme="majorHAnsi"/>
          <w:color w:val="auto"/>
          <w:lang w:val="en-GB"/>
        </w:rPr>
      </w:pPr>
      <w:r w:rsidRPr="00FD470D">
        <w:rPr>
          <w:rFonts w:ascii="Abadi ExtraLight" w:hAnsi="Abadi ExtraLight" w:cstheme="majorHAnsi"/>
          <w:color w:val="auto"/>
          <w:lang w:val="en-GB"/>
        </w:rPr>
        <w:t xml:space="preserve">Figure 2. Bulwer, L. (1904). Available at: </w:t>
      </w:r>
      <w:hyperlink r:id="rId21" w:history="1">
        <w:r w:rsidRPr="00FD470D">
          <w:rPr>
            <w:rStyle w:val="Hyperlink"/>
            <w:rFonts w:ascii="Abadi ExtraLight" w:hAnsi="Abadi ExtraLight" w:cstheme="majorHAnsi"/>
            <w:color w:val="auto"/>
            <w:lang w:val="en-GB"/>
          </w:rPr>
          <w:t>https://collections.thackraymuseum.co.uk/object-598-001</w:t>
        </w:r>
      </w:hyperlink>
      <w:r w:rsidR="003612FE" w:rsidRPr="00FD470D">
        <w:rPr>
          <w:rFonts w:ascii="Abadi ExtraLight" w:hAnsi="Abadi ExtraLight" w:cstheme="majorHAnsi"/>
          <w:color w:val="auto"/>
          <w:lang w:val="en-GB"/>
        </w:rPr>
        <w:t xml:space="preserve">. </w:t>
      </w:r>
      <w:r w:rsidRPr="00FD470D">
        <w:rPr>
          <w:rFonts w:ascii="Abadi ExtraLight" w:hAnsi="Abadi ExtraLight" w:cstheme="majorHAnsi"/>
          <w:color w:val="auto"/>
          <w:lang w:val="en-GB"/>
        </w:rPr>
        <w:t>[Accessed 1</w:t>
      </w:r>
      <w:r w:rsidRPr="00FD470D">
        <w:rPr>
          <w:rFonts w:ascii="Abadi ExtraLight" w:hAnsi="Abadi ExtraLight" w:cstheme="majorHAnsi"/>
          <w:color w:val="auto"/>
          <w:vertAlign w:val="superscript"/>
          <w:lang w:val="en-GB"/>
        </w:rPr>
        <w:t>st</w:t>
      </w:r>
      <w:r w:rsidRPr="00FD470D">
        <w:rPr>
          <w:rFonts w:ascii="Abadi ExtraLight" w:hAnsi="Abadi ExtraLight" w:cstheme="majorHAnsi"/>
          <w:color w:val="auto"/>
          <w:lang w:val="en-GB"/>
        </w:rPr>
        <w:t xml:space="preserve"> April 2026]</w:t>
      </w:r>
      <w:r w:rsidR="003612FE" w:rsidRPr="00FD470D">
        <w:rPr>
          <w:rFonts w:ascii="Abadi ExtraLight" w:hAnsi="Abadi ExtraLight" w:cstheme="majorHAnsi"/>
          <w:color w:val="auto"/>
          <w:lang w:val="en-GB"/>
        </w:rPr>
        <w:t>.</w:t>
      </w:r>
    </w:p>
    <w:p w14:paraId="09442AD9" w14:textId="30421E7E" w:rsidR="00F24290" w:rsidRPr="00FD470D" w:rsidRDefault="00F24290" w:rsidP="00FD470D">
      <w:pPr>
        <w:spacing w:line="480" w:lineRule="auto"/>
        <w:rPr>
          <w:rFonts w:ascii="Abadi ExtraLight" w:hAnsi="Abadi ExtraLight" w:cstheme="majorHAnsi"/>
        </w:rPr>
      </w:pPr>
      <w:r w:rsidRPr="00FD470D">
        <w:rPr>
          <w:rFonts w:ascii="Abadi ExtraLight" w:hAnsi="Abadi ExtraLight" w:cstheme="majorHAnsi"/>
        </w:rPr>
        <w:t xml:space="preserve">Figure 3. </w:t>
      </w:r>
      <w:r w:rsidR="003612FE" w:rsidRPr="00FD470D">
        <w:rPr>
          <w:rFonts w:ascii="Abadi ExtraLight" w:hAnsi="Abadi ExtraLight" w:cstheme="majorHAnsi"/>
        </w:rPr>
        <w:t xml:space="preserve">Unknown. (1976). </w:t>
      </w:r>
      <w:r w:rsidRPr="00FD470D">
        <w:rPr>
          <w:rFonts w:ascii="Abadi ExtraLight" w:hAnsi="Abadi ExtraLight" w:cstheme="majorHAnsi"/>
        </w:rPr>
        <w:t xml:space="preserve">Available at: </w:t>
      </w:r>
      <w:hyperlink r:id="rId22" w:history="1">
        <w:r w:rsidRPr="00FD470D">
          <w:rPr>
            <w:rStyle w:val="Hyperlink"/>
            <w:rFonts w:ascii="Abadi ExtraLight" w:hAnsi="Abadi ExtraLight" w:cstheme="majorHAnsi"/>
            <w:color w:val="auto"/>
          </w:rPr>
          <w:t>https://molaa.org/arpilleras-online-resistance</w:t>
        </w:r>
      </w:hyperlink>
      <w:r w:rsidR="003612FE" w:rsidRPr="00FD470D">
        <w:rPr>
          <w:rFonts w:ascii="Abadi ExtraLight" w:hAnsi="Abadi ExtraLight" w:cstheme="majorHAnsi"/>
        </w:rPr>
        <w:t>.</w:t>
      </w:r>
      <w:r w:rsidRPr="00FD470D">
        <w:rPr>
          <w:rFonts w:ascii="Abadi ExtraLight" w:hAnsi="Abadi ExtraLight" w:cstheme="majorHAnsi"/>
        </w:rPr>
        <w:t xml:space="preserve"> [Accessed 1</w:t>
      </w:r>
      <w:r w:rsidRPr="00FD470D">
        <w:rPr>
          <w:rFonts w:ascii="Abadi ExtraLight" w:hAnsi="Abadi ExtraLight" w:cstheme="majorHAnsi"/>
          <w:vertAlign w:val="superscript"/>
        </w:rPr>
        <w:t>st</w:t>
      </w:r>
      <w:r w:rsidRPr="00FD470D">
        <w:rPr>
          <w:rFonts w:ascii="Abadi ExtraLight" w:hAnsi="Abadi ExtraLight" w:cstheme="majorHAnsi"/>
        </w:rPr>
        <w:t xml:space="preserve"> April 2026]</w:t>
      </w:r>
      <w:r w:rsidR="003612FE" w:rsidRPr="00FD470D">
        <w:rPr>
          <w:rFonts w:ascii="Abadi ExtraLight" w:hAnsi="Abadi ExtraLight" w:cstheme="majorHAnsi"/>
        </w:rPr>
        <w:t>.</w:t>
      </w:r>
    </w:p>
    <w:p w14:paraId="2669677B" w14:textId="0CCD8BFC" w:rsidR="00F24290" w:rsidRPr="00FD470D" w:rsidRDefault="00F24290" w:rsidP="00FD470D">
      <w:pPr>
        <w:pStyle w:val="Body"/>
        <w:spacing w:line="480" w:lineRule="auto"/>
        <w:rPr>
          <w:rFonts w:ascii="Abadi ExtraLight" w:hAnsi="Abadi ExtraLight" w:cstheme="majorHAnsi"/>
          <w:color w:val="auto"/>
          <w:lang w:val="en-GB"/>
        </w:rPr>
      </w:pPr>
      <w:r w:rsidRPr="00FD470D">
        <w:rPr>
          <w:rFonts w:ascii="Abadi ExtraLight" w:hAnsi="Abadi ExtraLight" w:cstheme="majorHAnsi"/>
          <w:color w:val="auto"/>
          <w:lang w:val="en-GB"/>
        </w:rPr>
        <w:t>Figure 4.</w:t>
      </w:r>
      <w:r w:rsidR="003612FE" w:rsidRPr="00FD470D">
        <w:rPr>
          <w:rFonts w:ascii="Abadi ExtraLight" w:hAnsi="Abadi ExtraLight" w:cstheme="majorHAnsi"/>
          <w:color w:val="auto"/>
          <w:lang w:val="en-GB"/>
        </w:rPr>
        <w:t xml:space="preserve"> Emin, T. (1999). Available at: </w:t>
      </w:r>
      <w:hyperlink r:id="rId23" w:history="1">
        <w:r w:rsidR="003612FE" w:rsidRPr="00FD470D">
          <w:rPr>
            <w:rStyle w:val="Hyperlink"/>
            <w:rFonts w:ascii="Abadi ExtraLight" w:hAnsi="Abadi ExtraLight" w:cstheme="majorHAnsi"/>
            <w:color w:val="auto"/>
            <w:lang w:val="en-GB"/>
          </w:rPr>
          <w:t>https://www.frieze.com/article/lauren-elkin-thread-of-dissent-241</w:t>
        </w:r>
      </w:hyperlink>
      <w:r w:rsidR="003612FE" w:rsidRPr="00FD470D">
        <w:rPr>
          <w:rFonts w:ascii="Abadi ExtraLight" w:hAnsi="Abadi ExtraLight" w:cstheme="majorHAnsi"/>
          <w:color w:val="auto"/>
          <w:lang w:val="en-GB"/>
        </w:rPr>
        <w:t>. [Accessed 1</w:t>
      </w:r>
      <w:r w:rsidR="003612FE" w:rsidRPr="00FD470D">
        <w:rPr>
          <w:rFonts w:ascii="Abadi ExtraLight" w:hAnsi="Abadi ExtraLight" w:cstheme="majorHAnsi"/>
          <w:color w:val="auto"/>
          <w:vertAlign w:val="superscript"/>
          <w:lang w:val="en-GB"/>
        </w:rPr>
        <w:t>st</w:t>
      </w:r>
      <w:r w:rsidR="003612FE" w:rsidRPr="00FD470D">
        <w:rPr>
          <w:rFonts w:ascii="Abadi ExtraLight" w:hAnsi="Abadi ExtraLight" w:cstheme="majorHAnsi"/>
          <w:color w:val="auto"/>
          <w:lang w:val="en-GB"/>
        </w:rPr>
        <w:t xml:space="preserve"> April 2026].</w:t>
      </w:r>
    </w:p>
    <w:p w14:paraId="0244B459" w14:textId="6B83D551" w:rsidR="00F24290" w:rsidRPr="00FD470D" w:rsidRDefault="00F24290" w:rsidP="00FD470D">
      <w:pPr>
        <w:spacing w:line="480" w:lineRule="auto"/>
        <w:rPr>
          <w:rFonts w:ascii="Abadi ExtraLight" w:hAnsi="Abadi ExtraLight" w:cstheme="majorHAnsi"/>
        </w:rPr>
      </w:pPr>
      <w:r w:rsidRPr="00FD470D">
        <w:rPr>
          <w:rFonts w:ascii="Abadi ExtraLight" w:hAnsi="Abadi ExtraLight" w:cstheme="majorHAnsi"/>
        </w:rPr>
        <w:t xml:space="preserve">Figure 5. </w:t>
      </w:r>
      <w:r w:rsidR="003612FE" w:rsidRPr="00FD470D">
        <w:rPr>
          <w:rFonts w:ascii="Abadi ExtraLight" w:hAnsi="Abadi ExtraLight" w:cstheme="majorHAnsi"/>
        </w:rPr>
        <w:t xml:space="preserve">Hill, H. (2016). Available at: </w:t>
      </w:r>
      <w:hyperlink r:id="rId24" w:history="1">
        <w:r w:rsidR="003612FE" w:rsidRPr="00FD470D">
          <w:rPr>
            <w:rStyle w:val="Hyperlink"/>
            <w:rFonts w:ascii="Abadi ExtraLight" w:hAnsi="Abadi ExtraLight" w:cstheme="majorHAnsi"/>
            <w:color w:val="auto"/>
          </w:rPr>
          <w:t>https://www.hanecdote.co.uk/hanecdote-work/feminist-arthur-meme-2016</w:t>
        </w:r>
      </w:hyperlink>
      <w:r w:rsidR="003612FE" w:rsidRPr="00FD470D">
        <w:rPr>
          <w:rFonts w:ascii="Abadi ExtraLight" w:hAnsi="Abadi ExtraLight" w:cstheme="majorHAnsi"/>
        </w:rPr>
        <w:t>. [Accessed 1</w:t>
      </w:r>
      <w:r w:rsidR="003612FE" w:rsidRPr="00FD470D">
        <w:rPr>
          <w:rFonts w:ascii="Abadi ExtraLight" w:hAnsi="Abadi ExtraLight" w:cstheme="majorHAnsi"/>
          <w:vertAlign w:val="superscript"/>
        </w:rPr>
        <w:t>st</w:t>
      </w:r>
      <w:r w:rsidR="003612FE" w:rsidRPr="00FD470D">
        <w:rPr>
          <w:rFonts w:ascii="Abadi ExtraLight" w:hAnsi="Abadi ExtraLight" w:cstheme="majorHAnsi"/>
        </w:rPr>
        <w:t xml:space="preserve"> April 2026].</w:t>
      </w:r>
    </w:p>
    <w:p w14:paraId="597D26D6" w14:textId="581B33E0" w:rsidR="00F24290" w:rsidRPr="00FD470D" w:rsidRDefault="00F24290" w:rsidP="00FD470D">
      <w:pPr>
        <w:pStyle w:val="Body"/>
        <w:spacing w:line="480" w:lineRule="auto"/>
        <w:rPr>
          <w:rFonts w:ascii="Abadi ExtraLight" w:hAnsi="Abadi ExtraLight" w:cstheme="majorHAnsi"/>
          <w:color w:val="auto"/>
          <w:lang w:val="en-GB"/>
        </w:rPr>
      </w:pPr>
      <w:r w:rsidRPr="00FD470D">
        <w:rPr>
          <w:rFonts w:ascii="Abadi ExtraLight" w:hAnsi="Abadi ExtraLight" w:cstheme="majorHAnsi"/>
          <w:color w:val="auto"/>
          <w:lang w:val="en-GB"/>
        </w:rPr>
        <w:t xml:space="preserve">Figure 6. </w:t>
      </w:r>
      <w:r w:rsidR="00FD470D" w:rsidRPr="00FD470D">
        <w:rPr>
          <w:rFonts w:ascii="Abadi ExtraLight" w:hAnsi="Abadi ExtraLight" w:cstheme="majorHAnsi"/>
          <w:color w:val="auto"/>
          <w:lang w:val="en-GB"/>
        </w:rPr>
        <w:t xml:space="preserve">Eden, R. (2026). </w:t>
      </w:r>
      <w:r w:rsidR="00FD470D" w:rsidRPr="00FD470D">
        <w:rPr>
          <w:rFonts w:ascii="Abadi ExtraLight" w:hAnsi="Abadi ExtraLight" w:cstheme="majorHAnsi"/>
          <w:i/>
          <w:iCs/>
          <w:color w:val="auto"/>
        </w:rPr>
        <w:t>Map of Proposed Embroidery Exhibition</w:t>
      </w:r>
      <w:r w:rsidR="00FD470D" w:rsidRPr="00FD470D">
        <w:rPr>
          <w:rFonts w:ascii="Abadi ExtraLight" w:hAnsi="Abadi ExtraLight" w:cstheme="majorHAnsi"/>
          <w:i/>
          <w:iCs/>
          <w:color w:val="auto"/>
        </w:rPr>
        <w:t>.</w:t>
      </w:r>
    </w:p>
    <w:p w14:paraId="24563E4E" w14:textId="77777777" w:rsidR="00F24290" w:rsidRPr="00FD470D" w:rsidRDefault="00F24290" w:rsidP="00FD470D">
      <w:pPr>
        <w:pStyle w:val="Body"/>
        <w:spacing w:after="0" w:line="480" w:lineRule="auto"/>
        <w:rPr>
          <w:rFonts w:ascii="Abadi ExtraLight" w:hAnsi="Abadi ExtraLight" w:cstheme="majorHAnsi"/>
          <w:color w:val="auto"/>
          <w:lang w:val="en-GB"/>
        </w:rPr>
      </w:pPr>
    </w:p>
    <w:p w14:paraId="7D794376" w14:textId="750FB2EB" w:rsidR="00FD470D" w:rsidRDefault="00BF7F6C" w:rsidP="00FD470D">
      <w:pPr>
        <w:spacing w:line="480" w:lineRule="auto"/>
        <w:rPr>
          <w:rFonts w:ascii="Abadi ExtraLight" w:hAnsi="Abadi ExtraLight" w:cstheme="majorHAnsi"/>
        </w:rPr>
      </w:pPr>
      <w:r w:rsidRPr="00FD470D">
        <w:rPr>
          <w:rFonts w:ascii="Abadi ExtraLight" w:hAnsi="Abadi ExtraLight" w:cstheme="majorHAnsi"/>
        </w:rPr>
        <w:t>Bibliography</w:t>
      </w:r>
      <w:r w:rsidR="00EA6E0F" w:rsidRPr="00FD470D">
        <w:rPr>
          <w:rFonts w:ascii="Abadi ExtraLight" w:hAnsi="Abadi ExtraLight" w:cstheme="majorHAnsi"/>
        </w:rPr>
        <w:t>:</w:t>
      </w:r>
      <w:r w:rsidRPr="00FD470D">
        <w:rPr>
          <w:rFonts w:ascii="Abadi ExtraLight" w:hAnsi="Abadi ExtraLight" w:cstheme="majorHAnsi"/>
        </w:rPr>
        <w:t xml:space="preserve"> </w:t>
      </w:r>
    </w:p>
    <w:p w14:paraId="4AA188D1" w14:textId="77777777" w:rsidR="00FD470D" w:rsidRDefault="00FD470D" w:rsidP="00FD470D">
      <w:pPr>
        <w:spacing w:line="480" w:lineRule="auto"/>
        <w:rPr>
          <w:rFonts w:ascii="Abadi ExtraLight" w:hAnsi="Abadi ExtraLight" w:cstheme="majorHAnsi"/>
        </w:rPr>
      </w:pPr>
      <w:r w:rsidRPr="00FD470D">
        <w:rPr>
          <w:rFonts w:ascii="Abadi ExtraLight" w:hAnsi="Abadi ExtraLight" w:cstheme="majorHAnsi"/>
        </w:rPr>
        <w:t>Brown, N. and Emin, T. (2006). </w:t>
      </w:r>
      <w:r w:rsidRPr="00FD470D">
        <w:rPr>
          <w:rFonts w:ascii="Abadi ExtraLight" w:hAnsi="Abadi ExtraLight" w:cstheme="majorHAnsi"/>
          <w:i/>
          <w:iCs/>
        </w:rPr>
        <w:t>Tate Modern Artists</w:t>
      </w:r>
      <w:r w:rsidRPr="00FD470D">
        <w:rPr>
          <w:rFonts w:ascii="Abadi ExtraLight" w:hAnsi="Abadi ExtraLight" w:cstheme="majorHAnsi"/>
        </w:rPr>
        <w:t>. Tate.</w:t>
      </w:r>
    </w:p>
    <w:p w14:paraId="288AD094" w14:textId="70708552" w:rsidR="00FD470D" w:rsidRPr="00FD470D" w:rsidRDefault="00FD470D" w:rsidP="00FD470D">
      <w:pPr>
        <w:spacing w:line="480" w:lineRule="auto"/>
        <w:rPr>
          <w:rFonts w:ascii="Abadi ExtraLight" w:hAnsi="Abadi ExtraLight" w:cstheme="majorHAnsi"/>
        </w:rPr>
      </w:pPr>
      <w:r w:rsidRPr="00FD470D">
        <w:rPr>
          <w:rFonts w:ascii="Abadi ExtraLight" w:hAnsi="Abadi ExtraLight" w:cstheme="majorHAnsi"/>
        </w:rPr>
        <w:t xml:space="preserve">Bulwer, L. (1904). Available at: </w:t>
      </w:r>
      <w:hyperlink r:id="rId25" w:history="1">
        <w:r w:rsidRPr="00FD470D">
          <w:rPr>
            <w:rStyle w:val="Hyperlink"/>
            <w:rFonts w:ascii="Abadi ExtraLight" w:hAnsi="Abadi ExtraLight" w:cstheme="majorHAnsi"/>
            <w:color w:val="auto"/>
          </w:rPr>
          <w:t>https://collections.thackraymuseum.co.uk/object-598-001</w:t>
        </w:r>
      </w:hyperlink>
      <w:r w:rsidRPr="00FD470D">
        <w:rPr>
          <w:rFonts w:ascii="Abadi ExtraLight" w:hAnsi="Abadi ExtraLight" w:cstheme="majorHAnsi"/>
        </w:rPr>
        <w:t>. [Accessed 1</w:t>
      </w:r>
      <w:r w:rsidRPr="00FD470D">
        <w:rPr>
          <w:rFonts w:ascii="Abadi ExtraLight" w:hAnsi="Abadi ExtraLight" w:cstheme="majorHAnsi"/>
          <w:vertAlign w:val="superscript"/>
        </w:rPr>
        <w:t>st</w:t>
      </w:r>
      <w:r w:rsidRPr="00FD470D">
        <w:rPr>
          <w:rFonts w:ascii="Abadi ExtraLight" w:hAnsi="Abadi ExtraLight" w:cstheme="majorHAnsi"/>
        </w:rPr>
        <w:t xml:space="preserve"> April 2026].</w:t>
      </w:r>
    </w:p>
    <w:p w14:paraId="320AA680" w14:textId="77777777" w:rsidR="00FD470D" w:rsidRPr="00FD470D" w:rsidRDefault="00FD470D" w:rsidP="00FD470D">
      <w:pPr>
        <w:spacing w:line="480" w:lineRule="auto"/>
        <w:rPr>
          <w:rFonts w:ascii="Abadi ExtraLight" w:hAnsi="Abadi ExtraLight" w:cstheme="majorHAnsi"/>
        </w:rPr>
      </w:pPr>
      <w:r w:rsidRPr="00FD470D">
        <w:rPr>
          <w:rFonts w:ascii="Abadi ExtraLight" w:hAnsi="Abadi ExtraLight" w:cstheme="majorHAnsi"/>
        </w:rPr>
        <w:t xml:space="preserve">Common Threads Press. (2026). </w:t>
      </w:r>
      <w:r w:rsidRPr="00FD470D">
        <w:rPr>
          <w:rFonts w:ascii="Abadi ExtraLight" w:hAnsi="Abadi ExtraLight" w:cstheme="majorHAnsi"/>
          <w:i/>
          <w:iCs/>
        </w:rPr>
        <w:t xml:space="preserve">Craft Roundtables: Collective Textile Resistance in Latin America. </w:t>
      </w:r>
      <w:r w:rsidRPr="00FD470D">
        <w:rPr>
          <w:rFonts w:ascii="Abadi ExtraLight" w:hAnsi="Abadi ExtraLight" w:cstheme="majorHAnsi"/>
        </w:rPr>
        <w:t xml:space="preserve">[Zoom]. Available at: </w:t>
      </w:r>
      <w:hyperlink r:id="rId26" w:history="1">
        <w:r w:rsidRPr="00FD470D">
          <w:rPr>
            <w:rStyle w:val="Hyperlink"/>
            <w:rFonts w:ascii="Abadi ExtraLight" w:hAnsi="Abadi ExtraLight" w:cstheme="majorHAnsi"/>
            <w:color w:val="auto"/>
          </w:rPr>
          <w:t>https://www.eventbrite.co.uk/e/craft-roundtables-collective-textile-resistance-in-latin-america-tickets-1984622682869</w:t>
        </w:r>
      </w:hyperlink>
      <w:r w:rsidRPr="00FD470D">
        <w:rPr>
          <w:rFonts w:ascii="Abadi ExtraLight" w:hAnsi="Abadi ExtraLight" w:cstheme="majorHAnsi"/>
        </w:rPr>
        <w:t>. [Accessed 28</w:t>
      </w:r>
      <w:r w:rsidRPr="00FD470D">
        <w:rPr>
          <w:rFonts w:ascii="Abadi ExtraLight" w:hAnsi="Abadi ExtraLight" w:cstheme="majorHAnsi"/>
          <w:vertAlign w:val="superscript"/>
        </w:rPr>
        <w:t>th</w:t>
      </w:r>
      <w:r w:rsidRPr="00FD470D">
        <w:rPr>
          <w:rFonts w:ascii="Abadi ExtraLight" w:hAnsi="Abadi ExtraLight" w:cstheme="majorHAnsi"/>
        </w:rPr>
        <w:t xml:space="preserve"> March 2026].</w:t>
      </w:r>
    </w:p>
    <w:p w14:paraId="5DA2378B" w14:textId="77777777" w:rsidR="00FD470D" w:rsidRDefault="00FD470D" w:rsidP="00FD470D">
      <w:pPr>
        <w:spacing w:line="480" w:lineRule="auto"/>
        <w:rPr>
          <w:rFonts w:ascii="Abadi ExtraLight" w:hAnsi="Abadi ExtraLight" w:cstheme="majorHAnsi"/>
        </w:rPr>
      </w:pPr>
      <w:r w:rsidRPr="00FD470D">
        <w:rPr>
          <w:rFonts w:ascii="Abadi ExtraLight" w:hAnsi="Abadi ExtraLight" w:cstheme="majorHAnsi"/>
        </w:rPr>
        <w:t>De Beauvoir, S. (1949). </w:t>
      </w:r>
      <w:r w:rsidRPr="00FD470D">
        <w:rPr>
          <w:rFonts w:ascii="Abadi ExtraLight" w:hAnsi="Abadi ExtraLight" w:cstheme="majorHAnsi"/>
          <w:i/>
          <w:iCs/>
        </w:rPr>
        <w:t>The Second Sex</w:t>
      </w:r>
      <w:r w:rsidRPr="00FD470D">
        <w:rPr>
          <w:rFonts w:ascii="Abadi ExtraLight" w:hAnsi="Abadi ExtraLight" w:cstheme="majorHAnsi"/>
        </w:rPr>
        <w:t xml:space="preserve">. [online]. Vintage Books. Available at: </w:t>
      </w:r>
      <w:hyperlink r:id="rId27" w:history="1">
        <w:r w:rsidRPr="00FD470D">
          <w:rPr>
            <w:rStyle w:val="Hyperlink"/>
            <w:rFonts w:ascii="Abadi ExtraLight" w:hAnsi="Abadi ExtraLight" w:cstheme="majorHAnsi"/>
            <w:color w:val="auto"/>
          </w:rPr>
          <w:t>https://uberty.org/wp-content/uploads/2015/09/1949_simone-de-beauvoir-the-second-sex.pdf</w:t>
        </w:r>
      </w:hyperlink>
      <w:r w:rsidRPr="00FD470D">
        <w:rPr>
          <w:rFonts w:ascii="Abadi ExtraLight" w:hAnsi="Abadi ExtraLight" w:cstheme="majorHAnsi"/>
        </w:rPr>
        <w:t>. [Accessed 1</w:t>
      </w:r>
      <w:r w:rsidRPr="00FD470D">
        <w:rPr>
          <w:rFonts w:ascii="Abadi ExtraLight" w:hAnsi="Abadi ExtraLight" w:cstheme="majorHAnsi"/>
          <w:vertAlign w:val="superscript"/>
        </w:rPr>
        <w:t>st</w:t>
      </w:r>
      <w:r w:rsidRPr="00FD470D">
        <w:rPr>
          <w:rFonts w:ascii="Abadi ExtraLight" w:hAnsi="Abadi ExtraLight" w:cstheme="majorHAnsi"/>
        </w:rPr>
        <w:t xml:space="preserve"> April 2026].</w:t>
      </w:r>
    </w:p>
    <w:p w14:paraId="53D43834" w14:textId="302B9826" w:rsidR="00FD470D" w:rsidRDefault="00FD470D" w:rsidP="00FD470D">
      <w:pPr>
        <w:spacing w:line="480" w:lineRule="auto"/>
        <w:rPr>
          <w:rFonts w:ascii="Abadi ExtraLight" w:hAnsi="Abadi ExtraLight" w:cstheme="majorHAnsi"/>
        </w:rPr>
      </w:pPr>
      <w:r w:rsidRPr="00FD470D">
        <w:rPr>
          <w:rFonts w:ascii="Abadi ExtraLight" w:hAnsi="Abadi ExtraLight" w:cstheme="majorHAnsi"/>
        </w:rPr>
        <w:t>Discover Bucks. (2021). </w:t>
      </w:r>
      <w:r w:rsidRPr="00FD470D">
        <w:rPr>
          <w:rFonts w:ascii="Abadi ExtraLight" w:hAnsi="Abadi ExtraLight" w:cstheme="majorHAnsi"/>
          <w:i/>
          <w:iCs/>
        </w:rPr>
        <w:t>The Embroiderers’ Guild - Discover Bucks</w:t>
      </w:r>
      <w:r w:rsidRPr="00FD470D">
        <w:rPr>
          <w:rFonts w:ascii="Abadi ExtraLight" w:hAnsi="Abadi ExtraLight" w:cstheme="majorHAnsi"/>
        </w:rPr>
        <w:t>. [online] Available at: https://www.discoverbucksmuseum.org/partners/the-embroiderer-guild/. [Accessed 1</w:t>
      </w:r>
      <w:r w:rsidRPr="00FD470D">
        <w:rPr>
          <w:rFonts w:ascii="Abadi ExtraLight" w:hAnsi="Abadi ExtraLight" w:cstheme="majorHAnsi"/>
          <w:vertAlign w:val="superscript"/>
        </w:rPr>
        <w:t>st</w:t>
      </w:r>
      <w:r w:rsidRPr="00FD470D">
        <w:rPr>
          <w:rFonts w:ascii="Abadi ExtraLight" w:hAnsi="Abadi ExtraLight" w:cstheme="majorHAnsi"/>
        </w:rPr>
        <w:t xml:space="preserve"> April 2026].</w:t>
      </w:r>
    </w:p>
    <w:p w14:paraId="1FC2DEE2" w14:textId="11ED3B40" w:rsidR="00FD470D" w:rsidRDefault="00FD470D" w:rsidP="00FD470D">
      <w:pPr>
        <w:spacing w:line="480" w:lineRule="auto"/>
        <w:rPr>
          <w:rFonts w:ascii="Abadi ExtraLight" w:hAnsi="Abadi ExtraLight" w:cstheme="majorHAnsi"/>
        </w:rPr>
      </w:pPr>
      <w:r w:rsidRPr="00FD470D">
        <w:rPr>
          <w:rFonts w:ascii="Abadi ExtraLight" w:hAnsi="Abadi ExtraLight" w:cstheme="majorHAnsi"/>
        </w:rPr>
        <w:t xml:space="preserve">Discover Bucks Museum. No date. Available at: </w:t>
      </w:r>
      <w:hyperlink r:id="rId28" w:history="1">
        <w:r w:rsidRPr="00FD470D">
          <w:rPr>
            <w:rStyle w:val="Hyperlink"/>
            <w:rFonts w:ascii="Abadi ExtraLight" w:hAnsi="Abadi ExtraLight" w:cstheme="majorHAnsi"/>
            <w:color w:val="auto"/>
          </w:rPr>
          <w:t>https://www.discoverbucksmuseum.org/whats-on/embroidery-gallery-previous-exhibitions/</w:t>
        </w:r>
      </w:hyperlink>
      <w:r w:rsidRPr="00FD470D">
        <w:rPr>
          <w:rFonts w:ascii="Abadi ExtraLight" w:hAnsi="Abadi ExtraLight" w:cstheme="majorHAnsi"/>
        </w:rPr>
        <w:t>. [Accessed 1</w:t>
      </w:r>
      <w:r w:rsidRPr="00FD470D">
        <w:rPr>
          <w:rFonts w:ascii="Abadi ExtraLight" w:hAnsi="Abadi ExtraLight" w:cstheme="majorHAnsi"/>
          <w:vertAlign w:val="superscript"/>
        </w:rPr>
        <w:t>st</w:t>
      </w:r>
      <w:r w:rsidRPr="00FD470D">
        <w:rPr>
          <w:rFonts w:ascii="Abadi ExtraLight" w:hAnsi="Abadi ExtraLight" w:cstheme="majorHAnsi"/>
        </w:rPr>
        <w:t xml:space="preserve"> April 2026].</w:t>
      </w:r>
    </w:p>
    <w:p w14:paraId="19FFC6C9" w14:textId="0479DB66" w:rsidR="00FD470D" w:rsidRPr="00FD470D" w:rsidRDefault="00FD470D" w:rsidP="00FD470D">
      <w:pPr>
        <w:spacing w:line="480" w:lineRule="auto"/>
        <w:rPr>
          <w:rFonts w:ascii="Abadi ExtraLight" w:hAnsi="Abadi ExtraLight" w:cstheme="majorHAnsi"/>
        </w:rPr>
      </w:pPr>
      <w:r w:rsidRPr="00FD470D">
        <w:rPr>
          <w:rFonts w:ascii="Abadi ExtraLight" w:hAnsi="Abadi ExtraLight" w:cstheme="majorHAnsi"/>
        </w:rPr>
        <w:lastRenderedPageBreak/>
        <w:t xml:space="preserve">Eden, R. (2026). </w:t>
      </w:r>
      <w:r w:rsidRPr="00FD470D">
        <w:rPr>
          <w:rFonts w:ascii="Abadi ExtraLight" w:hAnsi="Abadi ExtraLight" w:cstheme="majorHAnsi"/>
          <w:i/>
          <w:iCs/>
        </w:rPr>
        <w:t>Map of Proposed Embroidery Exhibition.</w:t>
      </w:r>
    </w:p>
    <w:p w14:paraId="3339AE6E" w14:textId="77777777" w:rsidR="00FD470D" w:rsidRDefault="00FD470D" w:rsidP="00FD470D">
      <w:pPr>
        <w:spacing w:line="480" w:lineRule="auto"/>
        <w:rPr>
          <w:rFonts w:ascii="Abadi ExtraLight" w:hAnsi="Abadi ExtraLight" w:cstheme="majorHAnsi"/>
        </w:rPr>
      </w:pPr>
      <w:r w:rsidRPr="00FD470D">
        <w:rPr>
          <w:rFonts w:ascii="Abadi ExtraLight" w:hAnsi="Abadi ExtraLight" w:cstheme="majorHAnsi"/>
        </w:rPr>
        <w:t>Elkin, L. (2024). </w:t>
      </w:r>
      <w:r w:rsidRPr="00FD470D">
        <w:rPr>
          <w:rFonts w:ascii="Abadi ExtraLight" w:hAnsi="Abadi ExtraLight" w:cstheme="majorHAnsi"/>
          <w:i/>
          <w:iCs/>
        </w:rPr>
        <w:t>Textiles as a Form of Feminist Dissent</w:t>
      </w:r>
      <w:r w:rsidRPr="00FD470D">
        <w:rPr>
          <w:rFonts w:ascii="Abadi ExtraLight" w:hAnsi="Abadi ExtraLight" w:cstheme="majorHAnsi"/>
        </w:rPr>
        <w:t xml:space="preserve">. [online]. Frieze. Available at: </w:t>
      </w:r>
      <w:hyperlink r:id="rId29" w:history="1">
        <w:r w:rsidRPr="00FD470D">
          <w:rPr>
            <w:rStyle w:val="Hyperlink"/>
            <w:rFonts w:ascii="Abadi ExtraLight" w:hAnsi="Abadi ExtraLight" w:cstheme="majorHAnsi"/>
            <w:color w:val="auto"/>
          </w:rPr>
          <w:t>https://www.frieze.com/article/lauren-elkin-thread-of-dissent-241</w:t>
        </w:r>
      </w:hyperlink>
      <w:r w:rsidRPr="00FD470D">
        <w:rPr>
          <w:rFonts w:ascii="Abadi ExtraLight" w:hAnsi="Abadi ExtraLight" w:cstheme="majorHAnsi"/>
        </w:rPr>
        <w:t>. [Accessed 1</w:t>
      </w:r>
      <w:r w:rsidRPr="00FD470D">
        <w:rPr>
          <w:rFonts w:ascii="Abadi ExtraLight" w:hAnsi="Abadi ExtraLight" w:cstheme="majorHAnsi"/>
          <w:vertAlign w:val="superscript"/>
        </w:rPr>
        <w:t>st</w:t>
      </w:r>
      <w:r w:rsidRPr="00FD470D">
        <w:rPr>
          <w:rFonts w:ascii="Abadi ExtraLight" w:hAnsi="Abadi ExtraLight" w:cstheme="majorHAnsi"/>
        </w:rPr>
        <w:t xml:space="preserve"> April 2026].</w:t>
      </w:r>
    </w:p>
    <w:p w14:paraId="1F9C3945" w14:textId="46821DC0" w:rsidR="00FD470D" w:rsidRDefault="00FD470D" w:rsidP="00FD470D">
      <w:pPr>
        <w:spacing w:line="480" w:lineRule="auto"/>
        <w:rPr>
          <w:rFonts w:ascii="Abadi ExtraLight" w:hAnsi="Abadi ExtraLight" w:cstheme="majorHAnsi"/>
        </w:rPr>
      </w:pPr>
      <w:r w:rsidRPr="00FD470D">
        <w:rPr>
          <w:rFonts w:ascii="Abadi ExtraLight" w:hAnsi="Abadi ExtraLight" w:cstheme="majorHAnsi"/>
        </w:rPr>
        <w:t>Embroiderers’ Guild. (2023). </w:t>
      </w:r>
      <w:r w:rsidRPr="00FD470D">
        <w:rPr>
          <w:rFonts w:ascii="Abadi ExtraLight" w:hAnsi="Abadi ExtraLight" w:cstheme="majorHAnsi"/>
          <w:i/>
          <w:iCs/>
        </w:rPr>
        <w:t>About the Guild - Embroiderers’ Guild</w:t>
      </w:r>
      <w:r w:rsidRPr="00FD470D">
        <w:rPr>
          <w:rFonts w:ascii="Abadi ExtraLight" w:hAnsi="Abadi ExtraLight" w:cstheme="majorHAnsi"/>
        </w:rPr>
        <w:t xml:space="preserve">. [online] Available at: </w:t>
      </w:r>
      <w:hyperlink r:id="rId30" w:history="1">
        <w:r w:rsidRPr="00FD470D">
          <w:rPr>
            <w:rStyle w:val="Hyperlink"/>
            <w:rFonts w:ascii="Abadi ExtraLight" w:hAnsi="Abadi ExtraLight" w:cstheme="majorHAnsi"/>
          </w:rPr>
          <w:t>https://embroiderersguild.com/about-the-guild/</w:t>
        </w:r>
      </w:hyperlink>
      <w:r w:rsidRPr="00FD470D">
        <w:rPr>
          <w:rFonts w:ascii="Abadi ExtraLight" w:hAnsi="Abadi ExtraLight" w:cstheme="majorHAnsi"/>
        </w:rPr>
        <w:t>. [Accessed 1</w:t>
      </w:r>
      <w:r w:rsidRPr="00FD470D">
        <w:rPr>
          <w:rFonts w:ascii="Abadi ExtraLight" w:hAnsi="Abadi ExtraLight" w:cstheme="majorHAnsi"/>
          <w:vertAlign w:val="superscript"/>
        </w:rPr>
        <w:t>st</w:t>
      </w:r>
      <w:r w:rsidRPr="00FD470D">
        <w:rPr>
          <w:rFonts w:ascii="Abadi ExtraLight" w:hAnsi="Abadi ExtraLight" w:cstheme="majorHAnsi"/>
        </w:rPr>
        <w:t xml:space="preserve"> April 2026].</w:t>
      </w:r>
    </w:p>
    <w:p w14:paraId="3A0838A1" w14:textId="68714D15" w:rsidR="00FD470D" w:rsidRPr="00FD470D" w:rsidRDefault="00FD470D" w:rsidP="00FD470D">
      <w:pPr>
        <w:spacing w:line="480" w:lineRule="auto"/>
        <w:rPr>
          <w:rFonts w:ascii="Abadi ExtraLight" w:hAnsi="Abadi ExtraLight" w:cstheme="majorHAnsi"/>
        </w:rPr>
      </w:pPr>
      <w:r w:rsidRPr="00FD470D">
        <w:rPr>
          <w:rFonts w:ascii="Abadi ExtraLight" w:hAnsi="Abadi ExtraLight" w:cstheme="majorHAnsi"/>
        </w:rPr>
        <w:t xml:space="preserve">Emin, T. (1999). Available at: </w:t>
      </w:r>
      <w:hyperlink r:id="rId31" w:history="1">
        <w:r w:rsidRPr="00FD470D">
          <w:rPr>
            <w:rStyle w:val="Hyperlink"/>
            <w:rFonts w:ascii="Abadi ExtraLight" w:hAnsi="Abadi ExtraLight" w:cstheme="majorHAnsi"/>
            <w:color w:val="auto"/>
          </w:rPr>
          <w:t>https://www.frieze.com/article/lauren-elkin-thread-of-dissent-241</w:t>
        </w:r>
      </w:hyperlink>
      <w:r w:rsidRPr="00FD470D">
        <w:rPr>
          <w:rFonts w:ascii="Abadi ExtraLight" w:hAnsi="Abadi ExtraLight" w:cstheme="majorHAnsi"/>
        </w:rPr>
        <w:t>. [Accessed 1</w:t>
      </w:r>
      <w:r w:rsidRPr="00FD470D">
        <w:rPr>
          <w:rFonts w:ascii="Abadi ExtraLight" w:hAnsi="Abadi ExtraLight" w:cstheme="majorHAnsi"/>
          <w:vertAlign w:val="superscript"/>
        </w:rPr>
        <w:t>st</w:t>
      </w:r>
      <w:r w:rsidRPr="00FD470D">
        <w:rPr>
          <w:rFonts w:ascii="Abadi ExtraLight" w:hAnsi="Abadi ExtraLight" w:cstheme="majorHAnsi"/>
        </w:rPr>
        <w:t xml:space="preserve"> April 2026].</w:t>
      </w:r>
    </w:p>
    <w:p w14:paraId="46E5911F" w14:textId="77777777" w:rsidR="00FD470D" w:rsidRDefault="00FD470D" w:rsidP="00FD470D">
      <w:pPr>
        <w:spacing w:line="480" w:lineRule="auto"/>
        <w:rPr>
          <w:rFonts w:ascii="Abadi ExtraLight" w:hAnsi="Abadi ExtraLight" w:cstheme="majorHAnsi"/>
        </w:rPr>
      </w:pPr>
      <w:r w:rsidRPr="00FD470D">
        <w:rPr>
          <w:rFonts w:ascii="Abadi ExtraLight" w:hAnsi="Abadi ExtraLight" w:cstheme="majorHAnsi"/>
        </w:rPr>
        <w:t>Frankel, E. (2026). </w:t>
      </w:r>
      <w:r w:rsidRPr="00FD470D">
        <w:rPr>
          <w:rFonts w:ascii="Abadi ExtraLight" w:hAnsi="Abadi ExtraLight" w:cstheme="majorHAnsi"/>
          <w:i/>
          <w:iCs/>
        </w:rPr>
        <w:t>Tracey Emin: A Second Life review – this show of undiluted love, heartache and pain left me a teary wreck</w:t>
      </w:r>
      <w:r w:rsidRPr="00FD470D">
        <w:rPr>
          <w:rFonts w:ascii="Abadi ExtraLight" w:hAnsi="Abadi ExtraLight" w:cstheme="majorHAnsi"/>
        </w:rPr>
        <w:t xml:space="preserve">. [online]. The Guardian. Available at: </w:t>
      </w:r>
      <w:hyperlink r:id="rId32" w:history="1">
        <w:r w:rsidRPr="00FD470D">
          <w:rPr>
            <w:rStyle w:val="Hyperlink"/>
            <w:rFonts w:ascii="Abadi ExtraLight" w:hAnsi="Abadi ExtraLight" w:cstheme="majorHAnsi"/>
            <w:color w:val="auto"/>
          </w:rPr>
          <w:t>https://www.theguardian.com/artanddesign/2026/feb/25/tracey-emin-review-tate-modern-london</w:t>
        </w:r>
      </w:hyperlink>
      <w:r w:rsidRPr="00FD470D">
        <w:rPr>
          <w:rFonts w:ascii="Abadi ExtraLight" w:hAnsi="Abadi ExtraLight" w:cstheme="majorHAnsi"/>
        </w:rPr>
        <w:t>. [Accessed 6</w:t>
      </w:r>
      <w:r w:rsidRPr="00FD470D">
        <w:rPr>
          <w:rFonts w:ascii="Abadi ExtraLight" w:hAnsi="Abadi ExtraLight" w:cstheme="majorHAnsi"/>
          <w:vertAlign w:val="superscript"/>
        </w:rPr>
        <w:t>th</w:t>
      </w:r>
      <w:r w:rsidRPr="00FD470D">
        <w:rPr>
          <w:rFonts w:ascii="Abadi ExtraLight" w:hAnsi="Abadi ExtraLight" w:cstheme="majorHAnsi"/>
        </w:rPr>
        <w:t xml:space="preserve"> April 2026].</w:t>
      </w:r>
    </w:p>
    <w:p w14:paraId="7EC0A75F" w14:textId="569B8820" w:rsidR="00FD470D" w:rsidRPr="00FD470D" w:rsidRDefault="00FD470D" w:rsidP="00FD470D">
      <w:pPr>
        <w:spacing w:line="480" w:lineRule="auto"/>
        <w:rPr>
          <w:rFonts w:ascii="Abadi ExtraLight" w:hAnsi="Abadi ExtraLight" w:cstheme="majorHAnsi"/>
        </w:rPr>
      </w:pPr>
      <w:r w:rsidRPr="00FD470D">
        <w:rPr>
          <w:rFonts w:ascii="Abadi ExtraLight" w:hAnsi="Abadi ExtraLight" w:cstheme="majorHAnsi"/>
        </w:rPr>
        <w:t xml:space="preserve">Hill, H. (2016). Available at: </w:t>
      </w:r>
      <w:hyperlink r:id="rId33" w:history="1">
        <w:r w:rsidRPr="00FD470D">
          <w:rPr>
            <w:rStyle w:val="Hyperlink"/>
            <w:rFonts w:ascii="Abadi ExtraLight" w:hAnsi="Abadi ExtraLight" w:cstheme="majorHAnsi"/>
            <w:color w:val="auto"/>
          </w:rPr>
          <w:t>https://www.hanecdote.co.uk/hanecdote-work/feminist-arthur-meme-2016</w:t>
        </w:r>
      </w:hyperlink>
      <w:r w:rsidRPr="00FD470D">
        <w:rPr>
          <w:rFonts w:ascii="Abadi ExtraLight" w:hAnsi="Abadi ExtraLight" w:cstheme="majorHAnsi"/>
        </w:rPr>
        <w:t>. [Accessed 1</w:t>
      </w:r>
      <w:r w:rsidRPr="00FD470D">
        <w:rPr>
          <w:rFonts w:ascii="Abadi ExtraLight" w:hAnsi="Abadi ExtraLight" w:cstheme="majorHAnsi"/>
          <w:vertAlign w:val="superscript"/>
        </w:rPr>
        <w:t>st</w:t>
      </w:r>
      <w:r w:rsidRPr="00FD470D">
        <w:rPr>
          <w:rFonts w:ascii="Abadi ExtraLight" w:hAnsi="Abadi ExtraLight" w:cstheme="majorHAnsi"/>
        </w:rPr>
        <w:t xml:space="preserve"> April 2026].</w:t>
      </w:r>
    </w:p>
    <w:p w14:paraId="6FFD1FF6" w14:textId="77777777" w:rsidR="00FD470D" w:rsidRPr="00FD470D" w:rsidRDefault="00FD470D" w:rsidP="00FD470D">
      <w:pPr>
        <w:spacing w:line="480" w:lineRule="auto"/>
        <w:rPr>
          <w:rFonts w:ascii="Abadi ExtraLight" w:hAnsi="Abadi ExtraLight" w:cstheme="majorHAnsi"/>
        </w:rPr>
      </w:pPr>
      <w:r w:rsidRPr="00FD470D">
        <w:rPr>
          <w:rFonts w:ascii="Abadi ExtraLight" w:hAnsi="Abadi ExtraLight" w:cstheme="majorHAnsi"/>
        </w:rPr>
        <w:t>Obrist, H. U. and Raza, A. (2014). </w:t>
      </w:r>
      <w:r w:rsidRPr="00FD470D">
        <w:rPr>
          <w:rFonts w:ascii="Abadi ExtraLight" w:hAnsi="Abadi ExtraLight" w:cstheme="majorHAnsi"/>
          <w:i/>
          <w:iCs/>
        </w:rPr>
        <w:t>Ways of Curating</w:t>
      </w:r>
      <w:r w:rsidRPr="00FD470D">
        <w:rPr>
          <w:rFonts w:ascii="Abadi ExtraLight" w:hAnsi="Abadi ExtraLight" w:cstheme="majorHAnsi"/>
        </w:rPr>
        <w:t>. New York: Farrar, Straus And Giroux.</w:t>
      </w:r>
    </w:p>
    <w:p w14:paraId="5CC00811" w14:textId="77777777" w:rsidR="00FD470D" w:rsidRPr="00FD470D" w:rsidRDefault="00FD470D" w:rsidP="00FD470D">
      <w:pPr>
        <w:spacing w:line="480" w:lineRule="auto"/>
        <w:rPr>
          <w:rFonts w:ascii="Abadi ExtraLight" w:hAnsi="Abadi ExtraLight" w:cstheme="majorHAnsi"/>
        </w:rPr>
      </w:pPr>
      <w:r w:rsidRPr="00FD470D">
        <w:rPr>
          <w:rFonts w:ascii="Abadi ExtraLight" w:hAnsi="Abadi ExtraLight" w:cstheme="majorHAnsi"/>
        </w:rPr>
        <w:t xml:space="preserve">Hill, H. (2026). </w:t>
      </w:r>
      <w:r w:rsidRPr="00FD470D">
        <w:rPr>
          <w:rFonts w:ascii="Abadi ExtraLight" w:hAnsi="Abadi ExtraLight" w:cstheme="majorHAnsi"/>
          <w:i/>
          <w:iCs/>
        </w:rPr>
        <w:t xml:space="preserve">Outside in, Artist: </w:t>
      </w:r>
      <w:proofErr w:type="spellStart"/>
      <w:r w:rsidRPr="00FD470D">
        <w:rPr>
          <w:rFonts w:ascii="Abadi ExtraLight" w:hAnsi="Abadi ExtraLight" w:cstheme="majorHAnsi"/>
          <w:i/>
          <w:iCs/>
        </w:rPr>
        <w:t>Hanecdote</w:t>
      </w:r>
      <w:proofErr w:type="spellEnd"/>
      <w:r w:rsidRPr="00FD470D">
        <w:rPr>
          <w:rFonts w:ascii="Abadi ExtraLight" w:hAnsi="Abadi ExtraLight" w:cstheme="majorHAnsi"/>
          <w:i/>
          <w:iCs/>
        </w:rPr>
        <w:t xml:space="preserve">. </w:t>
      </w:r>
      <w:r w:rsidRPr="00FD470D">
        <w:rPr>
          <w:rFonts w:ascii="Abadi ExtraLight" w:hAnsi="Abadi ExtraLight" w:cstheme="majorHAnsi"/>
        </w:rPr>
        <w:t xml:space="preserve">[online]. Available at: </w:t>
      </w:r>
      <w:hyperlink r:id="rId34" w:history="1">
        <w:r w:rsidRPr="00FD470D">
          <w:rPr>
            <w:rStyle w:val="Hyperlink"/>
            <w:rFonts w:ascii="Abadi ExtraLight" w:hAnsi="Abadi ExtraLight" w:cstheme="majorHAnsi"/>
            <w:color w:val="auto"/>
          </w:rPr>
          <w:t>https://outsidein.org.uk/galleries/hanecdote/</w:t>
        </w:r>
      </w:hyperlink>
      <w:r w:rsidRPr="00FD470D">
        <w:rPr>
          <w:rFonts w:ascii="Abadi ExtraLight" w:hAnsi="Abadi ExtraLight" w:cstheme="majorHAnsi"/>
        </w:rPr>
        <w:t>. [Accessed 7</w:t>
      </w:r>
      <w:r w:rsidRPr="00FD470D">
        <w:rPr>
          <w:rFonts w:ascii="Abadi ExtraLight" w:hAnsi="Abadi ExtraLight" w:cstheme="majorHAnsi"/>
          <w:vertAlign w:val="superscript"/>
        </w:rPr>
        <w:t>th</w:t>
      </w:r>
      <w:r w:rsidRPr="00FD470D">
        <w:rPr>
          <w:rFonts w:ascii="Abadi ExtraLight" w:hAnsi="Abadi ExtraLight" w:cstheme="majorHAnsi"/>
        </w:rPr>
        <w:t xml:space="preserve"> April 2026].</w:t>
      </w:r>
    </w:p>
    <w:p w14:paraId="4E025D00" w14:textId="77777777" w:rsidR="00FD470D" w:rsidRPr="00FD470D" w:rsidRDefault="00FD470D" w:rsidP="00FD470D">
      <w:pPr>
        <w:spacing w:line="480" w:lineRule="auto"/>
        <w:rPr>
          <w:rFonts w:ascii="Abadi ExtraLight" w:hAnsi="Abadi ExtraLight" w:cstheme="majorHAnsi"/>
        </w:rPr>
      </w:pPr>
      <w:r w:rsidRPr="00FD470D">
        <w:rPr>
          <w:rFonts w:ascii="Abadi ExtraLight" w:hAnsi="Abadi ExtraLight" w:cstheme="majorHAnsi"/>
        </w:rPr>
        <w:t>Hunter, C. (2019). </w:t>
      </w:r>
      <w:r w:rsidRPr="00FD470D">
        <w:rPr>
          <w:rFonts w:ascii="Abadi ExtraLight" w:hAnsi="Abadi ExtraLight" w:cstheme="majorHAnsi"/>
          <w:i/>
          <w:iCs/>
        </w:rPr>
        <w:t>Threads of Life: A history of the World Through the Eye of a Needle.</w:t>
      </w:r>
      <w:r w:rsidRPr="00FD470D">
        <w:rPr>
          <w:rFonts w:ascii="Abadi ExtraLight" w:hAnsi="Abadi ExtraLight" w:cstheme="majorHAnsi"/>
        </w:rPr>
        <w:t> S.L.: Sceptre.</w:t>
      </w:r>
    </w:p>
    <w:p w14:paraId="4BB6A742" w14:textId="77777777" w:rsidR="00FD470D" w:rsidRPr="00FD470D" w:rsidRDefault="00FD470D" w:rsidP="00FD470D">
      <w:pPr>
        <w:spacing w:line="480" w:lineRule="auto"/>
        <w:rPr>
          <w:rFonts w:ascii="Abadi ExtraLight" w:hAnsi="Abadi ExtraLight" w:cstheme="majorHAnsi"/>
        </w:rPr>
      </w:pPr>
      <w:r w:rsidRPr="00FD470D">
        <w:rPr>
          <w:rFonts w:ascii="Abadi ExtraLight" w:hAnsi="Abadi ExtraLight" w:cstheme="majorHAnsi"/>
        </w:rPr>
        <w:t xml:space="preserve">Johnson, L., </w:t>
      </w:r>
      <w:proofErr w:type="spellStart"/>
      <w:r w:rsidRPr="00FD470D">
        <w:rPr>
          <w:rFonts w:ascii="Abadi ExtraLight" w:hAnsi="Abadi ExtraLight" w:cstheme="majorHAnsi"/>
        </w:rPr>
        <w:t>Pinath</w:t>
      </w:r>
      <w:proofErr w:type="spellEnd"/>
      <w:r w:rsidRPr="00FD470D">
        <w:rPr>
          <w:rFonts w:ascii="Abadi ExtraLight" w:hAnsi="Abadi ExtraLight" w:cstheme="majorHAnsi"/>
        </w:rPr>
        <w:t>, A. and Wells Fray-Smith. (2024). </w:t>
      </w:r>
      <w:r w:rsidRPr="00FD470D">
        <w:rPr>
          <w:rFonts w:ascii="Abadi ExtraLight" w:hAnsi="Abadi ExtraLight" w:cstheme="majorHAnsi"/>
          <w:i/>
          <w:iCs/>
        </w:rPr>
        <w:t>Unravel</w:t>
      </w:r>
      <w:r w:rsidRPr="00FD470D">
        <w:rPr>
          <w:rFonts w:ascii="Abadi ExtraLight" w:hAnsi="Abadi ExtraLight" w:cstheme="majorHAnsi"/>
        </w:rPr>
        <w:t>. Prestel Publishing.</w:t>
      </w:r>
    </w:p>
    <w:p w14:paraId="393B7C26" w14:textId="77777777" w:rsidR="00FD470D" w:rsidRPr="00FD470D" w:rsidRDefault="00FD470D" w:rsidP="00FD470D">
      <w:pPr>
        <w:spacing w:line="480" w:lineRule="auto"/>
        <w:rPr>
          <w:rFonts w:ascii="Abadi ExtraLight" w:hAnsi="Abadi ExtraLight" w:cstheme="majorHAnsi"/>
        </w:rPr>
      </w:pPr>
      <w:r w:rsidRPr="00FD470D">
        <w:rPr>
          <w:rFonts w:ascii="Abadi ExtraLight" w:hAnsi="Abadi ExtraLight" w:cstheme="majorHAnsi"/>
        </w:rPr>
        <w:t>Parker, R. (1996). </w:t>
      </w:r>
      <w:r w:rsidRPr="00FD470D">
        <w:rPr>
          <w:rFonts w:ascii="Abadi ExtraLight" w:hAnsi="Abadi ExtraLight" w:cstheme="majorHAnsi"/>
          <w:i/>
          <w:iCs/>
        </w:rPr>
        <w:t>The Subversive Stitch</w:t>
      </w:r>
      <w:r w:rsidRPr="00FD470D">
        <w:rPr>
          <w:rFonts w:ascii="Abadi ExtraLight" w:hAnsi="Abadi ExtraLight" w:cstheme="majorHAnsi"/>
        </w:rPr>
        <w:t>.</w:t>
      </w:r>
    </w:p>
    <w:p w14:paraId="3A168A3B" w14:textId="77777777" w:rsidR="00FD470D" w:rsidRDefault="00FD470D" w:rsidP="00FD470D">
      <w:pPr>
        <w:spacing w:line="480" w:lineRule="auto"/>
        <w:rPr>
          <w:rFonts w:ascii="Abadi ExtraLight" w:hAnsi="Abadi ExtraLight" w:cstheme="majorHAnsi"/>
        </w:rPr>
      </w:pPr>
      <w:r w:rsidRPr="00FD470D">
        <w:rPr>
          <w:rFonts w:ascii="Abadi ExtraLight" w:hAnsi="Abadi ExtraLight" w:cstheme="majorHAnsi"/>
        </w:rPr>
        <w:t xml:space="preserve">Rosner, I. (2020). </w:t>
      </w:r>
      <w:proofErr w:type="spellStart"/>
      <w:r w:rsidRPr="00FD470D">
        <w:rPr>
          <w:rFonts w:ascii="Abadi ExtraLight" w:hAnsi="Abadi ExtraLight" w:cstheme="majorHAnsi"/>
          <w:i/>
          <w:iCs/>
        </w:rPr>
        <w:t>Sew</w:t>
      </w:r>
      <w:proofErr w:type="spellEnd"/>
      <w:r w:rsidRPr="00FD470D">
        <w:rPr>
          <w:rFonts w:ascii="Abadi ExtraLight" w:hAnsi="Abadi ExtraLight" w:cstheme="majorHAnsi"/>
          <w:i/>
          <w:iCs/>
        </w:rPr>
        <w:t xml:space="preserve"> What?: Stitching While Imprisoned. Part 1.</w:t>
      </w:r>
      <w:r w:rsidRPr="00FD470D">
        <w:rPr>
          <w:rFonts w:ascii="Abadi ExtraLight" w:hAnsi="Abadi ExtraLight" w:cstheme="majorHAnsi"/>
        </w:rPr>
        <w:t xml:space="preserve"> [Podcast]. 20</w:t>
      </w:r>
      <w:r w:rsidRPr="00FD470D">
        <w:rPr>
          <w:rFonts w:ascii="Abadi ExtraLight" w:hAnsi="Abadi ExtraLight" w:cstheme="majorHAnsi"/>
          <w:vertAlign w:val="superscript"/>
        </w:rPr>
        <w:t>th</w:t>
      </w:r>
      <w:r w:rsidRPr="00FD470D">
        <w:rPr>
          <w:rFonts w:ascii="Abadi ExtraLight" w:hAnsi="Abadi ExtraLight" w:cstheme="majorHAnsi"/>
        </w:rPr>
        <w:t xml:space="preserve"> August 2020. Available at: </w:t>
      </w:r>
      <w:hyperlink r:id="rId35" w:history="1">
        <w:r w:rsidRPr="00FD470D">
          <w:rPr>
            <w:rStyle w:val="Hyperlink"/>
            <w:rFonts w:ascii="Abadi ExtraLight" w:hAnsi="Abadi ExtraLight" w:cstheme="majorHAnsi"/>
            <w:color w:val="auto"/>
          </w:rPr>
          <w:t>https://open.spotify.com/episode/49pHFRL3wzinQfc7K6SLPd?si=GXprOyEJTI-uzbyudlCYlA&amp;nd=1&amp;dlsi=765ad9849e3e4ab0</w:t>
        </w:r>
      </w:hyperlink>
      <w:r w:rsidRPr="00FD470D">
        <w:rPr>
          <w:rFonts w:ascii="Abadi ExtraLight" w:hAnsi="Abadi ExtraLight" w:cstheme="majorHAnsi"/>
        </w:rPr>
        <w:t>. [Accessed 1</w:t>
      </w:r>
      <w:r w:rsidRPr="00FD470D">
        <w:rPr>
          <w:rFonts w:ascii="Abadi ExtraLight" w:hAnsi="Abadi ExtraLight" w:cstheme="majorHAnsi"/>
          <w:vertAlign w:val="superscript"/>
        </w:rPr>
        <w:t>st</w:t>
      </w:r>
      <w:r w:rsidRPr="00FD470D">
        <w:rPr>
          <w:rFonts w:ascii="Abadi ExtraLight" w:hAnsi="Abadi ExtraLight" w:cstheme="majorHAnsi"/>
        </w:rPr>
        <w:t xml:space="preserve"> April 2026]. </w:t>
      </w:r>
    </w:p>
    <w:p w14:paraId="74C5D24B" w14:textId="1F456178" w:rsidR="00FD470D" w:rsidRDefault="00FD470D" w:rsidP="00FD470D">
      <w:pPr>
        <w:spacing w:line="480" w:lineRule="auto"/>
        <w:rPr>
          <w:rFonts w:ascii="Abadi ExtraLight" w:hAnsi="Abadi ExtraLight" w:cstheme="majorHAnsi"/>
        </w:rPr>
      </w:pPr>
      <w:proofErr w:type="spellStart"/>
      <w:r w:rsidRPr="00FD470D">
        <w:rPr>
          <w:rFonts w:ascii="Abadi ExtraLight" w:hAnsi="Abadi ExtraLight" w:cstheme="majorHAnsi"/>
        </w:rPr>
        <w:t>Smarthistory</w:t>
      </w:r>
      <w:proofErr w:type="spellEnd"/>
      <w:r w:rsidRPr="00FD470D">
        <w:rPr>
          <w:rFonts w:ascii="Abadi ExtraLight" w:hAnsi="Abadi ExtraLight" w:cstheme="majorHAnsi"/>
        </w:rPr>
        <w:t xml:space="preserve"> (2024). </w:t>
      </w:r>
      <w:proofErr w:type="spellStart"/>
      <w:r w:rsidRPr="00FD470D">
        <w:rPr>
          <w:rFonts w:ascii="Abadi ExtraLight" w:hAnsi="Abadi ExtraLight" w:cstheme="majorHAnsi"/>
          <w:i/>
          <w:iCs/>
        </w:rPr>
        <w:t>Arpilleras</w:t>
      </w:r>
      <w:proofErr w:type="spellEnd"/>
      <w:r w:rsidRPr="00FD470D">
        <w:rPr>
          <w:rFonts w:ascii="Abadi ExtraLight" w:hAnsi="Abadi ExtraLight" w:cstheme="majorHAnsi"/>
        </w:rPr>
        <w:t xml:space="preserve">. [online] YouTube. Available at: </w:t>
      </w:r>
      <w:hyperlink r:id="rId36" w:history="1">
        <w:r w:rsidRPr="00FD470D">
          <w:rPr>
            <w:rStyle w:val="Hyperlink"/>
            <w:rFonts w:ascii="Abadi ExtraLight" w:hAnsi="Abadi ExtraLight" w:cstheme="majorHAnsi"/>
          </w:rPr>
          <w:t>https://www.youtube.com/watch?v=70KwXdOM6t8</w:t>
        </w:r>
      </w:hyperlink>
      <w:r w:rsidRPr="00FD470D">
        <w:rPr>
          <w:rFonts w:ascii="Abadi ExtraLight" w:hAnsi="Abadi ExtraLight" w:cstheme="majorHAnsi"/>
        </w:rPr>
        <w:t>. [Accessed 6</w:t>
      </w:r>
      <w:r w:rsidRPr="00FD470D">
        <w:rPr>
          <w:rFonts w:ascii="Abadi ExtraLight" w:hAnsi="Abadi ExtraLight" w:cstheme="majorHAnsi"/>
          <w:vertAlign w:val="superscript"/>
        </w:rPr>
        <w:t>th</w:t>
      </w:r>
      <w:r w:rsidRPr="00FD470D">
        <w:rPr>
          <w:rFonts w:ascii="Abadi ExtraLight" w:hAnsi="Abadi ExtraLight" w:cstheme="majorHAnsi"/>
        </w:rPr>
        <w:t xml:space="preserve"> April 2026].</w:t>
      </w:r>
    </w:p>
    <w:p w14:paraId="797D8D56" w14:textId="60A40C09" w:rsidR="00FD470D" w:rsidRDefault="00FD470D" w:rsidP="00FD470D">
      <w:pPr>
        <w:spacing w:line="480" w:lineRule="auto"/>
        <w:rPr>
          <w:rFonts w:ascii="Abadi ExtraLight" w:hAnsi="Abadi ExtraLight" w:cstheme="majorHAnsi"/>
        </w:rPr>
      </w:pPr>
      <w:r w:rsidRPr="00FD470D">
        <w:rPr>
          <w:rFonts w:ascii="Abadi ExtraLight" w:hAnsi="Abadi ExtraLight" w:cstheme="majorHAnsi"/>
        </w:rPr>
        <w:t xml:space="preserve">Unknown. (1976). Available at: </w:t>
      </w:r>
      <w:hyperlink r:id="rId37" w:history="1">
        <w:r w:rsidRPr="00FD470D">
          <w:rPr>
            <w:rStyle w:val="Hyperlink"/>
            <w:rFonts w:ascii="Abadi ExtraLight" w:hAnsi="Abadi ExtraLight" w:cstheme="majorHAnsi"/>
            <w:color w:val="auto"/>
          </w:rPr>
          <w:t>https://molaa.org/arpilleras-online-resistance</w:t>
        </w:r>
      </w:hyperlink>
      <w:r w:rsidRPr="00FD470D">
        <w:rPr>
          <w:rFonts w:ascii="Abadi ExtraLight" w:hAnsi="Abadi ExtraLight" w:cstheme="majorHAnsi"/>
        </w:rPr>
        <w:t>. [Accessed 1</w:t>
      </w:r>
      <w:r w:rsidRPr="00FD470D">
        <w:rPr>
          <w:rFonts w:ascii="Abadi ExtraLight" w:hAnsi="Abadi ExtraLight" w:cstheme="majorHAnsi"/>
          <w:vertAlign w:val="superscript"/>
        </w:rPr>
        <w:t>st</w:t>
      </w:r>
      <w:r w:rsidRPr="00FD470D">
        <w:rPr>
          <w:rFonts w:ascii="Abadi ExtraLight" w:hAnsi="Abadi ExtraLight" w:cstheme="majorHAnsi"/>
        </w:rPr>
        <w:t xml:space="preserve"> April 2026].</w:t>
      </w:r>
    </w:p>
    <w:p w14:paraId="6A9C1A75" w14:textId="04957755" w:rsidR="00FD470D" w:rsidRPr="00FD470D" w:rsidRDefault="00FD470D" w:rsidP="00FD470D">
      <w:pPr>
        <w:spacing w:line="480" w:lineRule="auto"/>
        <w:rPr>
          <w:rFonts w:ascii="Abadi ExtraLight" w:hAnsi="Abadi ExtraLight" w:cstheme="majorHAnsi"/>
        </w:rPr>
      </w:pPr>
      <w:r w:rsidRPr="00FD470D">
        <w:rPr>
          <w:rFonts w:ascii="Abadi ExtraLight" w:hAnsi="Abadi ExtraLight" w:cstheme="majorHAnsi"/>
        </w:rPr>
        <w:lastRenderedPageBreak/>
        <w:t>Wellesley-Smith, C. (2015). </w:t>
      </w:r>
      <w:r w:rsidRPr="00FD470D">
        <w:rPr>
          <w:rFonts w:ascii="Abadi ExtraLight" w:hAnsi="Abadi ExtraLight" w:cstheme="majorHAnsi"/>
          <w:i/>
          <w:iCs/>
        </w:rPr>
        <w:t>Slow stitch: mindful and contemplative textile art</w:t>
      </w:r>
      <w:r w:rsidRPr="00FD470D">
        <w:rPr>
          <w:rFonts w:ascii="Abadi ExtraLight" w:hAnsi="Abadi ExtraLight" w:cstheme="majorHAnsi"/>
        </w:rPr>
        <w:t>. London: Batsford, An Imprint Of Pavilion Books Company.</w:t>
      </w:r>
    </w:p>
    <w:p w14:paraId="0DC1DDC4" w14:textId="77777777" w:rsidR="00FD470D" w:rsidRPr="00FD470D" w:rsidRDefault="00FD470D" w:rsidP="00FD470D">
      <w:pPr>
        <w:spacing w:line="480" w:lineRule="auto"/>
        <w:rPr>
          <w:rFonts w:ascii="Abadi ExtraLight" w:hAnsi="Abadi ExtraLight" w:cstheme="majorHAnsi"/>
        </w:rPr>
      </w:pPr>
      <w:r w:rsidRPr="00FD470D">
        <w:rPr>
          <w:rFonts w:ascii="Abadi ExtraLight" w:hAnsi="Abadi ExtraLight" w:cstheme="majorHAnsi"/>
        </w:rPr>
        <w:t>Winsor &amp; Newton UK. (2016). </w:t>
      </w:r>
      <w:r w:rsidRPr="00FD470D">
        <w:rPr>
          <w:rFonts w:ascii="Abadi ExtraLight" w:hAnsi="Abadi ExtraLight" w:cstheme="majorHAnsi"/>
          <w:i/>
          <w:iCs/>
        </w:rPr>
        <w:t>Pink: a colour journey from the peaceful to the political</w:t>
      </w:r>
      <w:r w:rsidRPr="00FD470D">
        <w:rPr>
          <w:rFonts w:ascii="Abadi ExtraLight" w:hAnsi="Abadi ExtraLight" w:cstheme="majorHAnsi"/>
        </w:rPr>
        <w:t>. [online]. Available at: https://uk.winsornewton.com/blogs/articles/pink?srsltid=AfmBOooIE8o4iB78l4r595aYvbmnepOBalgf39pDIQgblXT7W40OXKAU. [Accessed 6 April 2026].</w:t>
      </w:r>
    </w:p>
    <w:p w14:paraId="0BE42664" w14:textId="77777777" w:rsidR="00FD470D" w:rsidRPr="00FD470D" w:rsidRDefault="00FD470D" w:rsidP="00FD470D">
      <w:pPr>
        <w:spacing w:line="480" w:lineRule="auto"/>
        <w:rPr>
          <w:rFonts w:ascii="Abadi ExtraLight" w:hAnsi="Abadi ExtraLight" w:cstheme="majorHAnsi"/>
        </w:rPr>
      </w:pPr>
    </w:p>
    <w:sectPr w:rsidR="00FD470D" w:rsidRPr="00FD47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89D84" w14:textId="77777777" w:rsidR="00F60BC4" w:rsidRDefault="00F60BC4" w:rsidP="00BF7F6C">
      <w:pPr>
        <w:spacing w:after="0" w:line="240" w:lineRule="auto"/>
      </w:pPr>
      <w:r>
        <w:separator/>
      </w:r>
    </w:p>
  </w:endnote>
  <w:endnote w:type="continuationSeparator" w:id="0">
    <w:p w14:paraId="5854929D" w14:textId="77777777" w:rsidR="00F60BC4" w:rsidRDefault="00F60BC4" w:rsidP="00BF7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default"/>
  </w:font>
  <w:font w:name="Abadi ExtraLight">
    <w:charset w:val="00"/>
    <w:family w:val="swiss"/>
    <w:pitch w:val="variable"/>
    <w:sig w:usb0="80000003" w:usb1="00000000" w:usb2="00000000" w:usb3="00000000" w:csb0="00000093"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60E0B" w14:textId="77777777" w:rsidR="00F60BC4" w:rsidRDefault="00F60BC4" w:rsidP="00BF7F6C">
      <w:pPr>
        <w:spacing w:after="0" w:line="240" w:lineRule="auto"/>
      </w:pPr>
      <w:r>
        <w:separator/>
      </w:r>
    </w:p>
  </w:footnote>
  <w:footnote w:type="continuationSeparator" w:id="0">
    <w:p w14:paraId="230168D4" w14:textId="77777777" w:rsidR="00F60BC4" w:rsidRDefault="00F60BC4" w:rsidP="00BF7F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75D51"/>
    <w:multiLevelType w:val="hybridMultilevel"/>
    <w:tmpl w:val="81F89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05E24"/>
    <w:multiLevelType w:val="hybridMultilevel"/>
    <w:tmpl w:val="CB40C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45009B"/>
    <w:multiLevelType w:val="hybridMultilevel"/>
    <w:tmpl w:val="C44872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B169EE"/>
    <w:multiLevelType w:val="hybridMultilevel"/>
    <w:tmpl w:val="4C7A5C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4274F0"/>
    <w:multiLevelType w:val="hybridMultilevel"/>
    <w:tmpl w:val="FB2EB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325251"/>
    <w:multiLevelType w:val="hybridMultilevel"/>
    <w:tmpl w:val="7DBE72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114799">
    <w:abstractNumId w:val="3"/>
  </w:num>
  <w:num w:numId="2" w16cid:durableId="707223990">
    <w:abstractNumId w:val="2"/>
  </w:num>
  <w:num w:numId="3" w16cid:durableId="799222442">
    <w:abstractNumId w:val="4"/>
  </w:num>
  <w:num w:numId="4" w16cid:durableId="1717578754">
    <w:abstractNumId w:val="0"/>
  </w:num>
  <w:num w:numId="5" w16cid:durableId="503907295">
    <w:abstractNumId w:val="1"/>
  </w:num>
  <w:num w:numId="6" w16cid:durableId="15202690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45A"/>
    <w:rsid w:val="000130C5"/>
    <w:rsid w:val="00030887"/>
    <w:rsid w:val="0005545A"/>
    <w:rsid w:val="00060D48"/>
    <w:rsid w:val="000654AF"/>
    <w:rsid w:val="00077E76"/>
    <w:rsid w:val="000804EB"/>
    <w:rsid w:val="000A1F06"/>
    <w:rsid w:val="000F406C"/>
    <w:rsid w:val="00117075"/>
    <w:rsid w:val="001213DE"/>
    <w:rsid w:val="00197A11"/>
    <w:rsid w:val="001B7A5E"/>
    <w:rsid w:val="001C6892"/>
    <w:rsid w:val="00203AD1"/>
    <w:rsid w:val="0020594F"/>
    <w:rsid w:val="00210DC0"/>
    <w:rsid w:val="002173CB"/>
    <w:rsid w:val="00252EA7"/>
    <w:rsid w:val="00283F56"/>
    <w:rsid w:val="002A4A7F"/>
    <w:rsid w:val="0030326D"/>
    <w:rsid w:val="00316D20"/>
    <w:rsid w:val="003207DF"/>
    <w:rsid w:val="00327EE5"/>
    <w:rsid w:val="003612FE"/>
    <w:rsid w:val="00384015"/>
    <w:rsid w:val="003A075C"/>
    <w:rsid w:val="003C3503"/>
    <w:rsid w:val="00411642"/>
    <w:rsid w:val="004154F5"/>
    <w:rsid w:val="004620F0"/>
    <w:rsid w:val="004746F8"/>
    <w:rsid w:val="00484D0A"/>
    <w:rsid w:val="004C5439"/>
    <w:rsid w:val="004E256B"/>
    <w:rsid w:val="004F4781"/>
    <w:rsid w:val="004F7DB6"/>
    <w:rsid w:val="0051499B"/>
    <w:rsid w:val="005817CC"/>
    <w:rsid w:val="005A5BBA"/>
    <w:rsid w:val="00620008"/>
    <w:rsid w:val="006220C5"/>
    <w:rsid w:val="00635C1C"/>
    <w:rsid w:val="006F19E0"/>
    <w:rsid w:val="007238D4"/>
    <w:rsid w:val="0073691E"/>
    <w:rsid w:val="00751839"/>
    <w:rsid w:val="00776222"/>
    <w:rsid w:val="007917BE"/>
    <w:rsid w:val="007A0E62"/>
    <w:rsid w:val="007D594A"/>
    <w:rsid w:val="007E2E4D"/>
    <w:rsid w:val="00813F2D"/>
    <w:rsid w:val="008702C7"/>
    <w:rsid w:val="00876C3D"/>
    <w:rsid w:val="008A483E"/>
    <w:rsid w:val="008B4525"/>
    <w:rsid w:val="008C2F3C"/>
    <w:rsid w:val="008F0E5A"/>
    <w:rsid w:val="0099281F"/>
    <w:rsid w:val="00996B6D"/>
    <w:rsid w:val="009A0493"/>
    <w:rsid w:val="009B5148"/>
    <w:rsid w:val="009E1E81"/>
    <w:rsid w:val="00A01F68"/>
    <w:rsid w:val="00A07693"/>
    <w:rsid w:val="00A11C80"/>
    <w:rsid w:val="00A6598F"/>
    <w:rsid w:val="00A9235A"/>
    <w:rsid w:val="00AA6AEC"/>
    <w:rsid w:val="00AC65E3"/>
    <w:rsid w:val="00AC7DE0"/>
    <w:rsid w:val="00AD0A7F"/>
    <w:rsid w:val="00AF29ED"/>
    <w:rsid w:val="00AF6823"/>
    <w:rsid w:val="00B01198"/>
    <w:rsid w:val="00B26A74"/>
    <w:rsid w:val="00B4619A"/>
    <w:rsid w:val="00B916FA"/>
    <w:rsid w:val="00B92ED8"/>
    <w:rsid w:val="00BF7F6C"/>
    <w:rsid w:val="00C006EA"/>
    <w:rsid w:val="00C50F47"/>
    <w:rsid w:val="00C54374"/>
    <w:rsid w:val="00C677A7"/>
    <w:rsid w:val="00C7797B"/>
    <w:rsid w:val="00CA446B"/>
    <w:rsid w:val="00CC2260"/>
    <w:rsid w:val="00CC668A"/>
    <w:rsid w:val="00CC7AEA"/>
    <w:rsid w:val="00CD1197"/>
    <w:rsid w:val="00CE68BE"/>
    <w:rsid w:val="00D159F4"/>
    <w:rsid w:val="00D40A7A"/>
    <w:rsid w:val="00D645DB"/>
    <w:rsid w:val="00D814A2"/>
    <w:rsid w:val="00D93C7F"/>
    <w:rsid w:val="00D962D8"/>
    <w:rsid w:val="00DF4AAD"/>
    <w:rsid w:val="00E02EB4"/>
    <w:rsid w:val="00E31467"/>
    <w:rsid w:val="00E779CB"/>
    <w:rsid w:val="00E77ED2"/>
    <w:rsid w:val="00E80635"/>
    <w:rsid w:val="00EA6E0F"/>
    <w:rsid w:val="00EF54D5"/>
    <w:rsid w:val="00F16BD1"/>
    <w:rsid w:val="00F24290"/>
    <w:rsid w:val="00F60BC4"/>
    <w:rsid w:val="00F9327A"/>
    <w:rsid w:val="00FB4D35"/>
    <w:rsid w:val="00FD470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B7B28"/>
  <w15:chartTrackingRefBased/>
  <w15:docId w15:val="{406CF748-C0F8-4EB8-B34A-DF9175566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70D"/>
  </w:style>
  <w:style w:type="paragraph" w:styleId="Heading1">
    <w:name w:val="heading 1"/>
    <w:basedOn w:val="Normal"/>
    <w:next w:val="Normal"/>
    <w:link w:val="Heading1Char"/>
    <w:uiPriority w:val="9"/>
    <w:qFormat/>
    <w:rsid w:val="000554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554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554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54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54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54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4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4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4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4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554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554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54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54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54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4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4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45A"/>
    <w:rPr>
      <w:rFonts w:eastAsiaTheme="majorEastAsia" w:cstheme="majorBidi"/>
      <w:color w:val="272727" w:themeColor="text1" w:themeTint="D8"/>
    </w:rPr>
  </w:style>
  <w:style w:type="paragraph" w:styleId="Title">
    <w:name w:val="Title"/>
    <w:basedOn w:val="Normal"/>
    <w:next w:val="Normal"/>
    <w:link w:val="TitleChar"/>
    <w:uiPriority w:val="10"/>
    <w:qFormat/>
    <w:rsid w:val="000554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4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4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4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45A"/>
    <w:pPr>
      <w:spacing w:before="160"/>
      <w:jc w:val="center"/>
    </w:pPr>
    <w:rPr>
      <w:i/>
      <w:iCs/>
      <w:color w:val="404040" w:themeColor="text1" w:themeTint="BF"/>
    </w:rPr>
  </w:style>
  <w:style w:type="character" w:customStyle="1" w:styleId="QuoteChar">
    <w:name w:val="Quote Char"/>
    <w:basedOn w:val="DefaultParagraphFont"/>
    <w:link w:val="Quote"/>
    <w:uiPriority w:val="29"/>
    <w:rsid w:val="0005545A"/>
    <w:rPr>
      <w:i/>
      <w:iCs/>
      <w:color w:val="404040" w:themeColor="text1" w:themeTint="BF"/>
    </w:rPr>
  </w:style>
  <w:style w:type="paragraph" w:styleId="ListParagraph">
    <w:name w:val="List Paragraph"/>
    <w:basedOn w:val="Normal"/>
    <w:uiPriority w:val="34"/>
    <w:qFormat/>
    <w:rsid w:val="0005545A"/>
    <w:pPr>
      <w:ind w:left="720"/>
      <w:contextualSpacing/>
    </w:pPr>
  </w:style>
  <w:style w:type="character" w:styleId="IntenseEmphasis">
    <w:name w:val="Intense Emphasis"/>
    <w:basedOn w:val="DefaultParagraphFont"/>
    <w:uiPriority w:val="21"/>
    <w:qFormat/>
    <w:rsid w:val="0005545A"/>
    <w:rPr>
      <w:i/>
      <w:iCs/>
      <w:color w:val="2F5496" w:themeColor="accent1" w:themeShade="BF"/>
    </w:rPr>
  </w:style>
  <w:style w:type="paragraph" w:styleId="IntenseQuote">
    <w:name w:val="Intense Quote"/>
    <w:basedOn w:val="Normal"/>
    <w:next w:val="Normal"/>
    <w:link w:val="IntenseQuoteChar"/>
    <w:uiPriority w:val="30"/>
    <w:qFormat/>
    <w:rsid w:val="000554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545A"/>
    <w:rPr>
      <w:i/>
      <w:iCs/>
      <w:color w:val="2F5496" w:themeColor="accent1" w:themeShade="BF"/>
    </w:rPr>
  </w:style>
  <w:style w:type="character" w:styleId="IntenseReference">
    <w:name w:val="Intense Reference"/>
    <w:basedOn w:val="DefaultParagraphFont"/>
    <w:uiPriority w:val="32"/>
    <w:qFormat/>
    <w:rsid w:val="0005545A"/>
    <w:rPr>
      <w:b/>
      <w:bCs/>
      <w:smallCaps/>
      <w:color w:val="2F5496" w:themeColor="accent1" w:themeShade="BF"/>
      <w:spacing w:val="5"/>
    </w:rPr>
  </w:style>
  <w:style w:type="character" w:styleId="Hyperlink">
    <w:name w:val="Hyperlink"/>
    <w:basedOn w:val="DefaultParagraphFont"/>
    <w:uiPriority w:val="99"/>
    <w:unhideWhenUsed/>
    <w:rsid w:val="0005545A"/>
    <w:rPr>
      <w:color w:val="0563C1" w:themeColor="hyperlink"/>
      <w:u w:val="single"/>
    </w:rPr>
  </w:style>
  <w:style w:type="character" w:styleId="UnresolvedMention">
    <w:name w:val="Unresolved Mention"/>
    <w:basedOn w:val="DefaultParagraphFont"/>
    <w:uiPriority w:val="99"/>
    <w:semiHidden/>
    <w:unhideWhenUsed/>
    <w:rsid w:val="0005545A"/>
    <w:rPr>
      <w:color w:val="605E5C"/>
      <w:shd w:val="clear" w:color="auto" w:fill="E1DFDD"/>
    </w:rPr>
  </w:style>
  <w:style w:type="character" w:styleId="FollowedHyperlink">
    <w:name w:val="FollowedHyperlink"/>
    <w:basedOn w:val="DefaultParagraphFont"/>
    <w:uiPriority w:val="99"/>
    <w:semiHidden/>
    <w:unhideWhenUsed/>
    <w:rsid w:val="00D814A2"/>
    <w:rPr>
      <w:color w:val="954F72" w:themeColor="followedHyperlink"/>
      <w:u w:val="single"/>
    </w:rPr>
  </w:style>
  <w:style w:type="paragraph" w:customStyle="1" w:styleId="Body">
    <w:name w:val="Body"/>
    <w:rsid w:val="00F24290"/>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14:ligatures w14:val="none"/>
    </w:rPr>
  </w:style>
  <w:style w:type="paragraph" w:styleId="Header">
    <w:name w:val="header"/>
    <w:basedOn w:val="Normal"/>
    <w:link w:val="HeaderChar"/>
    <w:uiPriority w:val="99"/>
    <w:unhideWhenUsed/>
    <w:rsid w:val="00BF7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F6C"/>
  </w:style>
  <w:style w:type="paragraph" w:styleId="Footer">
    <w:name w:val="footer"/>
    <w:basedOn w:val="Normal"/>
    <w:link w:val="FooterChar"/>
    <w:uiPriority w:val="99"/>
    <w:unhideWhenUsed/>
    <w:rsid w:val="00BF7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outsidein.org.uk/galleries/hanecdote/" TargetMode="External"/><Relationship Id="rId26" Type="http://schemas.openxmlformats.org/officeDocument/2006/relationships/hyperlink" Target="https://www.eventbrite.co.uk/e/craft-roundtables-collective-textile-resistance-in-latin-america-tickets-1984622682869" TargetMode="External"/><Relationship Id="rId39" Type="http://schemas.openxmlformats.org/officeDocument/2006/relationships/theme" Target="theme/theme1.xml"/><Relationship Id="rId21" Type="http://schemas.openxmlformats.org/officeDocument/2006/relationships/hyperlink" Target="https://collections.thackraymuseum.co.uk/object-598-001" TargetMode="External"/><Relationship Id="rId34" Type="http://schemas.openxmlformats.org/officeDocument/2006/relationships/hyperlink" Target="https://outsidein.org.uk/galleries/hanecdote/"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theguardian.com/artanddesign/2026/feb/25/tracey-emin-review-tate-modern-london" TargetMode="External"/><Relationship Id="rId25" Type="http://schemas.openxmlformats.org/officeDocument/2006/relationships/hyperlink" Target="https://collections.thackraymuseum.co.uk/object-598-001" TargetMode="External"/><Relationship Id="rId33" Type="http://schemas.openxmlformats.org/officeDocument/2006/relationships/hyperlink" Target="https://www.hanecdote.co.uk/hanecdote-work/feminist-arthur-meme-2016"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rieze.com/article/lauren-elkin-thread-of-dissent-241" TargetMode="External"/><Relationship Id="rId20" Type="http://schemas.openxmlformats.org/officeDocument/2006/relationships/hyperlink" Target="https://www.discoverbucksmuseum.org/whats-on/embroidery-gallery-previous-exhibitions/" TargetMode="External"/><Relationship Id="rId29" Type="http://schemas.openxmlformats.org/officeDocument/2006/relationships/hyperlink" Target="https://www.frieze.com/article/lauren-elkin-thread-of-dissent-2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hanecdote.co.uk/hanecdote-work/feminist-arthur-meme-2016" TargetMode="External"/><Relationship Id="rId32" Type="http://schemas.openxmlformats.org/officeDocument/2006/relationships/hyperlink" Target="https://www.theguardian.com/artanddesign/2026/feb/25/tracey-emin-review-tate-modern-london" TargetMode="External"/><Relationship Id="rId37" Type="http://schemas.openxmlformats.org/officeDocument/2006/relationships/hyperlink" Target="https://molaa.org/arpilleras-online-resistance" TargetMode="External"/><Relationship Id="rId5" Type="http://schemas.openxmlformats.org/officeDocument/2006/relationships/webSettings" Target="webSettings.xml"/><Relationship Id="rId15" Type="http://schemas.openxmlformats.org/officeDocument/2006/relationships/hyperlink" Target="https://uberty.org/wp-content/uploads/2015/09/1949_simone-de-beauvoir-the-second-sex.pdf" TargetMode="External"/><Relationship Id="rId23" Type="http://schemas.openxmlformats.org/officeDocument/2006/relationships/hyperlink" Target="https://www.frieze.com/article/lauren-elkin-thread-of-dissent-241" TargetMode="External"/><Relationship Id="rId28" Type="http://schemas.openxmlformats.org/officeDocument/2006/relationships/hyperlink" Target="https://www.discoverbucksmuseum.org/whats-on/embroidery-gallery-previous-exhibitions/" TargetMode="External"/><Relationship Id="rId36" Type="http://schemas.openxmlformats.org/officeDocument/2006/relationships/hyperlink" Target="https://www.youtube.com/watch?v=70KwXdOM6t8" TargetMode="External"/><Relationship Id="rId10" Type="http://schemas.openxmlformats.org/officeDocument/2006/relationships/image" Target="media/image3.jpeg"/><Relationship Id="rId19" Type="http://schemas.openxmlformats.org/officeDocument/2006/relationships/hyperlink" Target="https://open.spotify.com/episode/49pHFRL3wzinQfc7K6SLPd?si=GXprOyEJTI-uzbyudlCYlA&amp;nd=1&amp;dlsi=765ad9849e3e4ab0" TargetMode="External"/><Relationship Id="rId31" Type="http://schemas.openxmlformats.org/officeDocument/2006/relationships/hyperlink" Target="https://www.frieze.com/article/lauren-elkin-thread-of-dissent-24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ventbrite.co.uk/e/craft-roundtables-collective-textile-resistance-in-latin-america-tickets-1984622682869" TargetMode="External"/><Relationship Id="rId22" Type="http://schemas.openxmlformats.org/officeDocument/2006/relationships/hyperlink" Target="https://molaa.org/arpilleras-online-resistance" TargetMode="External"/><Relationship Id="rId27" Type="http://schemas.openxmlformats.org/officeDocument/2006/relationships/hyperlink" Target="https://uberty.org/wp-content/uploads/2015/09/1949_simone-de-beauvoir-the-second-sex.pdf" TargetMode="External"/><Relationship Id="rId30" Type="http://schemas.openxmlformats.org/officeDocument/2006/relationships/hyperlink" Target="https://embroiderersguild.com/about-the-guild/" TargetMode="External"/><Relationship Id="rId35" Type="http://schemas.openxmlformats.org/officeDocument/2006/relationships/hyperlink" Target="https://open.spotify.com/episode/49pHFRL3wzinQfc7K6SLPd?si=GXprOyEJTI-uzbyudlCYlA&amp;nd=1&amp;dlsi=765ad9849e3e4ab0"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D1AB1-04A7-4FCF-8247-5982D05F3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2704</Words>
  <Characters>15414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Richmal Eden</dc:creator>
  <cp:keywords/>
  <dc:description/>
  <cp:lastModifiedBy>Richmal Eden</cp:lastModifiedBy>
  <cp:revision>6</cp:revision>
  <dcterms:created xsi:type="dcterms:W3CDTF">2026-04-08T15:37:00Z</dcterms:created>
  <dcterms:modified xsi:type="dcterms:W3CDTF">2026-04-08T17:14:00Z</dcterms:modified>
</cp:coreProperties>
</file>