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2ED9DC" w14:textId="2BA42F13" w:rsidR="00951D2B" w:rsidRDefault="00951D2B" w:rsidP="00951D2B">
      <w:pPr>
        <w:widowControl w:val="0"/>
        <w:autoSpaceDE w:val="0"/>
        <w:autoSpaceDN w:val="0"/>
        <w:adjustRightInd w:val="0"/>
        <w:spacing w:line="340" w:lineRule="atLeast"/>
        <w:jc w:val="center"/>
        <w:rPr>
          <w:rFonts w:cs="Arial"/>
          <w:b/>
          <w:bCs/>
          <w:color w:val="000000"/>
          <w:u w:val="single"/>
        </w:rPr>
      </w:pPr>
      <w:r w:rsidRPr="00951D2B">
        <w:rPr>
          <w:rFonts w:cs="Arial"/>
          <w:b/>
          <w:bCs/>
          <w:color w:val="000000"/>
          <w:u w:val="single"/>
        </w:rPr>
        <w:t>Ways of Perceiving</w:t>
      </w:r>
    </w:p>
    <w:p w14:paraId="5BA5B0E5" w14:textId="5568AC3B" w:rsidR="00951D2B" w:rsidRDefault="00951D2B" w:rsidP="00951D2B">
      <w:pPr>
        <w:widowControl w:val="0"/>
        <w:autoSpaceDE w:val="0"/>
        <w:autoSpaceDN w:val="0"/>
        <w:adjustRightInd w:val="0"/>
        <w:spacing w:line="340" w:lineRule="atLeast"/>
        <w:jc w:val="center"/>
        <w:rPr>
          <w:rFonts w:cs="Arial"/>
          <w:b/>
          <w:bCs/>
          <w:color w:val="000000"/>
          <w:u w:val="single"/>
        </w:rPr>
      </w:pPr>
      <w:r w:rsidRPr="00951D2B">
        <w:rPr>
          <w:rFonts w:cs="Arial"/>
          <w:b/>
          <w:bCs/>
          <w:color w:val="000000"/>
          <w:u w:val="single"/>
        </w:rPr>
        <w:t>M4X01559</w:t>
      </w:r>
    </w:p>
    <w:p w14:paraId="3C47189B" w14:textId="53DAE9ED" w:rsidR="00B82CF3" w:rsidRPr="00F34ADD" w:rsidRDefault="00B82CF3" w:rsidP="00B82CF3">
      <w:pPr>
        <w:widowControl w:val="0"/>
        <w:autoSpaceDE w:val="0"/>
        <w:autoSpaceDN w:val="0"/>
        <w:adjustRightInd w:val="0"/>
        <w:spacing w:line="340" w:lineRule="atLeast"/>
        <w:rPr>
          <w:rFonts w:cs="Arial"/>
          <w:b/>
          <w:bCs/>
          <w:color w:val="000000"/>
          <w:sz w:val="21"/>
        </w:rPr>
      </w:pPr>
    </w:p>
    <w:p w14:paraId="1C75C51B" w14:textId="48C77973" w:rsidR="00D61B70" w:rsidRDefault="00124DFC" w:rsidP="00F34ADD">
      <w:pPr>
        <w:widowControl w:val="0"/>
        <w:autoSpaceDE w:val="0"/>
        <w:autoSpaceDN w:val="0"/>
        <w:adjustRightInd w:val="0"/>
        <w:spacing w:line="360" w:lineRule="auto"/>
        <w:rPr>
          <w:rFonts w:cs="Arial"/>
          <w:bCs/>
        </w:rPr>
      </w:pPr>
      <w:r w:rsidRPr="009A7594">
        <w:rPr>
          <w:rFonts w:cs="Arial"/>
          <w:bCs/>
        </w:rPr>
        <w:t xml:space="preserve">Surrealism is to many </w:t>
      </w:r>
      <w:r w:rsidR="00FD615A" w:rsidRPr="009A7594">
        <w:rPr>
          <w:rFonts w:cs="Arial"/>
          <w:bCs/>
        </w:rPr>
        <w:t>a 20</w:t>
      </w:r>
      <w:r w:rsidR="00FD615A" w:rsidRPr="009A7594">
        <w:rPr>
          <w:rFonts w:cs="Arial"/>
          <w:bCs/>
          <w:vertAlign w:val="superscript"/>
        </w:rPr>
        <w:t>th</w:t>
      </w:r>
      <w:r w:rsidR="00FD615A" w:rsidRPr="009A7594">
        <w:rPr>
          <w:rFonts w:cs="Arial"/>
          <w:bCs/>
        </w:rPr>
        <w:t xml:space="preserve"> </w:t>
      </w:r>
      <w:r w:rsidRPr="009A7594">
        <w:rPr>
          <w:rFonts w:cs="Arial"/>
          <w:bCs/>
        </w:rPr>
        <w:t>cent</w:t>
      </w:r>
      <w:r w:rsidR="00F14B37" w:rsidRPr="009A7594">
        <w:rPr>
          <w:rFonts w:cs="Arial"/>
          <w:bCs/>
        </w:rPr>
        <w:t>ury art phenomenon which inspires</w:t>
      </w:r>
      <w:r w:rsidRPr="009A7594">
        <w:rPr>
          <w:rFonts w:cs="Arial"/>
          <w:bCs/>
        </w:rPr>
        <w:t xml:space="preserve"> artists to </w:t>
      </w:r>
      <w:r w:rsidR="00FD615A" w:rsidRPr="009A7594">
        <w:rPr>
          <w:rFonts w:cs="Arial"/>
          <w:bCs/>
        </w:rPr>
        <w:t xml:space="preserve">interpret </w:t>
      </w:r>
      <w:r w:rsidR="00F14B37" w:rsidRPr="009A7594">
        <w:rPr>
          <w:rFonts w:cs="Arial"/>
          <w:bCs/>
        </w:rPr>
        <w:t>life freely in a way that suit</w:t>
      </w:r>
      <w:r w:rsidRPr="009A7594">
        <w:rPr>
          <w:rFonts w:cs="Arial"/>
          <w:bCs/>
        </w:rPr>
        <w:t xml:space="preserve">s them. </w:t>
      </w:r>
      <w:r w:rsidR="00F14B37" w:rsidRPr="009A7594">
        <w:rPr>
          <w:rFonts w:cs="Arial"/>
          <w:bCs/>
        </w:rPr>
        <w:t xml:space="preserve">It is a </w:t>
      </w:r>
      <w:r w:rsidR="00961B1A">
        <w:rPr>
          <w:rFonts w:cs="Arial"/>
          <w:bCs/>
        </w:rPr>
        <w:t xml:space="preserve">specific </w:t>
      </w:r>
      <w:r w:rsidR="00F14B37" w:rsidRPr="009A7594">
        <w:rPr>
          <w:rFonts w:cs="Arial"/>
          <w:bCs/>
        </w:rPr>
        <w:t>movement which has</w:t>
      </w:r>
      <w:r w:rsidRPr="009A7594">
        <w:rPr>
          <w:rFonts w:cs="Arial"/>
          <w:bCs/>
        </w:rPr>
        <w:t xml:space="preserve"> no </w:t>
      </w:r>
      <w:r w:rsidR="007C6884" w:rsidRPr="009A7594">
        <w:rPr>
          <w:rFonts w:cs="Arial"/>
          <w:bCs/>
        </w:rPr>
        <w:t>boundaries</w:t>
      </w:r>
      <w:r w:rsidR="00F14B37" w:rsidRPr="009A7594">
        <w:rPr>
          <w:rFonts w:cs="Arial"/>
          <w:bCs/>
        </w:rPr>
        <w:t xml:space="preserve"> and gives individual artists</w:t>
      </w:r>
      <w:r w:rsidRPr="009A7594">
        <w:rPr>
          <w:rFonts w:cs="Arial"/>
          <w:bCs/>
        </w:rPr>
        <w:t xml:space="preserve"> the platform to think freely and show their creativity. I b</w:t>
      </w:r>
      <w:r w:rsidR="00EC3521" w:rsidRPr="009A7594">
        <w:rPr>
          <w:rFonts w:cs="Arial"/>
          <w:bCs/>
        </w:rPr>
        <w:t>elieve we live in a society where</w:t>
      </w:r>
      <w:r w:rsidRPr="009A7594">
        <w:rPr>
          <w:rFonts w:cs="Arial"/>
          <w:bCs/>
        </w:rPr>
        <w:t xml:space="preserve"> we are limited</w:t>
      </w:r>
      <w:r w:rsidR="00EC3521" w:rsidRPr="009A7594">
        <w:rPr>
          <w:rFonts w:cs="Arial"/>
          <w:bCs/>
        </w:rPr>
        <w:t xml:space="preserve"> in our ability</w:t>
      </w:r>
      <w:r w:rsidRPr="009A7594">
        <w:rPr>
          <w:rFonts w:cs="Arial"/>
          <w:bCs/>
        </w:rPr>
        <w:t xml:space="preserve"> to show our true </w:t>
      </w:r>
      <w:r w:rsidR="003A33EA">
        <w:rPr>
          <w:rFonts w:cs="Arial"/>
          <w:bCs/>
        </w:rPr>
        <w:t xml:space="preserve">unique </w:t>
      </w:r>
      <w:r w:rsidRPr="009A7594">
        <w:rPr>
          <w:rFonts w:cs="Arial"/>
          <w:bCs/>
        </w:rPr>
        <w:t>identity</w:t>
      </w:r>
      <w:r w:rsidR="00E73BFB">
        <w:rPr>
          <w:rFonts w:cs="Arial"/>
          <w:bCs/>
        </w:rPr>
        <w:t>,</w:t>
      </w:r>
      <w:r w:rsidRPr="009A7594">
        <w:rPr>
          <w:rFonts w:cs="Arial"/>
          <w:bCs/>
        </w:rPr>
        <w:t xml:space="preserve"> and </w:t>
      </w:r>
      <w:r w:rsidR="00EC3521" w:rsidRPr="009A7594">
        <w:rPr>
          <w:rFonts w:cs="Arial"/>
          <w:bCs/>
        </w:rPr>
        <w:t>have many given rules to follow. Surrealism is there</w:t>
      </w:r>
      <w:r w:rsidRPr="009A7594">
        <w:rPr>
          <w:rFonts w:cs="Arial"/>
          <w:bCs/>
        </w:rPr>
        <w:t>for</w:t>
      </w:r>
      <w:r w:rsidR="00EC3521" w:rsidRPr="009A7594">
        <w:rPr>
          <w:rFonts w:cs="Arial"/>
          <w:bCs/>
        </w:rPr>
        <w:t>e</w:t>
      </w:r>
      <w:r w:rsidRPr="009A7594">
        <w:rPr>
          <w:rFonts w:cs="Arial"/>
          <w:bCs/>
        </w:rPr>
        <w:t xml:space="preserve"> a form of escapism for those who choose to truly express themselves through art.</w:t>
      </w:r>
      <w:r w:rsidR="00EC3521" w:rsidRPr="009A7594">
        <w:rPr>
          <w:rFonts w:cs="Arial"/>
          <w:bCs/>
        </w:rPr>
        <w:t xml:space="preserve"> </w:t>
      </w:r>
      <w:r w:rsidR="00FD615A" w:rsidRPr="009A7594">
        <w:rPr>
          <w:rFonts w:cs="Arial"/>
          <w:bCs/>
        </w:rPr>
        <w:t>This</w:t>
      </w:r>
      <w:r w:rsidR="00EC3521" w:rsidRPr="009A7594">
        <w:rPr>
          <w:rFonts w:cs="Arial"/>
          <w:bCs/>
        </w:rPr>
        <w:t xml:space="preserve"> view point</w:t>
      </w:r>
      <w:r w:rsidR="00FD615A" w:rsidRPr="009A7594">
        <w:rPr>
          <w:rFonts w:cs="Arial"/>
          <w:bCs/>
        </w:rPr>
        <w:t xml:space="preserve"> is supported by S. Alexandrian</w:t>
      </w:r>
      <w:r w:rsidR="00830725">
        <w:rPr>
          <w:rFonts w:cs="Arial"/>
          <w:bCs/>
        </w:rPr>
        <w:t xml:space="preserve"> who describes surrealism as “… </w:t>
      </w:r>
      <w:r w:rsidR="00FD615A" w:rsidRPr="009A7594">
        <w:rPr>
          <w:rFonts w:cs="Arial"/>
          <w:bCs/>
        </w:rPr>
        <w:t>nothing less than the liberation, in art and in life, of the resources of the subconscious mind”.</w:t>
      </w:r>
      <w:r w:rsidR="00830725">
        <w:rPr>
          <w:rFonts w:cs="Arial"/>
          <w:bCs/>
          <w:vertAlign w:val="superscript"/>
        </w:rPr>
        <w:t>1</w:t>
      </w:r>
      <w:r w:rsidR="00FD615A" w:rsidRPr="009A7594">
        <w:rPr>
          <w:rFonts w:cs="Arial"/>
          <w:bCs/>
        </w:rPr>
        <w:t xml:space="preserve"> There are a lot of artists that associate themselves with surrealism </w:t>
      </w:r>
      <w:r w:rsidR="00C24B83">
        <w:rPr>
          <w:rFonts w:cs="Arial"/>
          <w:bCs/>
        </w:rPr>
        <w:t xml:space="preserve">for example </w:t>
      </w:r>
      <w:r w:rsidR="00F20BB9" w:rsidRPr="009A7594">
        <w:rPr>
          <w:rFonts w:cs="Arial"/>
          <w:bCs/>
        </w:rPr>
        <w:t>Dali, Miro, Duchamp, Tanguy and Magritte</w:t>
      </w:r>
      <w:r w:rsidR="00EC3521" w:rsidRPr="009A7594">
        <w:rPr>
          <w:rFonts w:cs="Arial"/>
          <w:bCs/>
        </w:rPr>
        <w:t xml:space="preserve"> – all of whom are giants in their field.</w:t>
      </w:r>
    </w:p>
    <w:p w14:paraId="278B0A65" w14:textId="77777777" w:rsidR="00F34ADD" w:rsidRPr="00F34ADD" w:rsidRDefault="00F34ADD" w:rsidP="00F34ADD">
      <w:pPr>
        <w:widowControl w:val="0"/>
        <w:autoSpaceDE w:val="0"/>
        <w:autoSpaceDN w:val="0"/>
        <w:adjustRightInd w:val="0"/>
        <w:spacing w:line="360" w:lineRule="auto"/>
        <w:rPr>
          <w:rFonts w:cs="Arial"/>
          <w:bCs/>
          <w:sz w:val="20"/>
        </w:rPr>
      </w:pPr>
    </w:p>
    <w:p w14:paraId="018E21B3" w14:textId="44AF9064" w:rsidR="00F34ADD" w:rsidRDefault="00930611" w:rsidP="00F34ADD">
      <w:pPr>
        <w:widowControl w:val="0"/>
        <w:autoSpaceDE w:val="0"/>
        <w:autoSpaceDN w:val="0"/>
        <w:adjustRightInd w:val="0"/>
        <w:spacing w:line="360" w:lineRule="auto"/>
        <w:rPr>
          <w:rFonts w:cs="Arial"/>
          <w:bCs/>
        </w:rPr>
      </w:pPr>
      <w:r w:rsidRPr="009A7594">
        <w:rPr>
          <w:rFonts w:cs="Arial"/>
          <w:bCs/>
        </w:rPr>
        <w:t xml:space="preserve">I have chosen to base my exhibition on the surrealist movement. The reason for this is </w:t>
      </w:r>
      <w:r w:rsidR="00124DFC" w:rsidRPr="009A7594">
        <w:rPr>
          <w:rFonts w:cs="Arial"/>
          <w:bCs/>
        </w:rPr>
        <w:t>because I</w:t>
      </w:r>
      <w:r w:rsidR="00EC3521" w:rsidRPr="009A7594">
        <w:rPr>
          <w:rFonts w:cs="Arial"/>
          <w:bCs/>
        </w:rPr>
        <w:t>,</w:t>
      </w:r>
      <w:r w:rsidR="00124DFC" w:rsidRPr="009A7594">
        <w:rPr>
          <w:rFonts w:cs="Arial"/>
          <w:bCs/>
        </w:rPr>
        <w:t xml:space="preserve"> as an </w:t>
      </w:r>
      <w:r w:rsidR="009C2B73">
        <w:rPr>
          <w:rFonts w:cs="Arial"/>
          <w:bCs/>
        </w:rPr>
        <w:t xml:space="preserve">individual </w:t>
      </w:r>
      <w:r w:rsidR="00124DFC" w:rsidRPr="009A7594">
        <w:rPr>
          <w:rFonts w:cs="Arial"/>
          <w:bCs/>
        </w:rPr>
        <w:t>artist</w:t>
      </w:r>
      <w:r w:rsidR="00EC3521" w:rsidRPr="009A7594">
        <w:rPr>
          <w:rFonts w:cs="Arial"/>
          <w:bCs/>
        </w:rPr>
        <w:t>, am</w:t>
      </w:r>
      <w:r w:rsidR="00124DFC" w:rsidRPr="009A7594">
        <w:rPr>
          <w:rFonts w:cs="Arial"/>
          <w:bCs/>
        </w:rPr>
        <w:t xml:space="preserve"> </w:t>
      </w:r>
      <w:r w:rsidR="007C6884" w:rsidRPr="009A7594">
        <w:rPr>
          <w:rFonts w:cs="Arial"/>
          <w:bCs/>
        </w:rPr>
        <w:t>influenced</w:t>
      </w:r>
      <w:r w:rsidR="00EC3521" w:rsidRPr="009A7594">
        <w:rPr>
          <w:rFonts w:cs="Arial"/>
          <w:bCs/>
        </w:rPr>
        <w:t xml:space="preserve"> by surrealism as a</w:t>
      </w:r>
      <w:r w:rsidR="00124DFC" w:rsidRPr="009A7594">
        <w:rPr>
          <w:rFonts w:cs="Arial"/>
          <w:bCs/>
        </w:rPr>
        <w:t xml:space="preserve"> form of being </w:t>
      </w:r>
      <w:r w:rsidR="00DF2E34" w:rsidRPr="009A7594">
        <w:rPr>
          <w:rFonts w:cs="Arial"/>
          <w:bCs/>
        </w:rPr>
        <w:t xml:space="preserve">free to be </w:t>
      </w:r>
      <w:r w:rsidR="00124DFC" w:rsidRPr="009A7594">
        <w:rPr>
          <w:rFonts w:cs="Arial"/>
          <w:bCs/>
        </w:rPr>
        <w:t xml:space="preserve">able </w:t>
      </w:r>
      <w:r w:rsidR="00DF2E34" w:rsidRPr="009A7594">
        <w:rPr>
          <w:rFonts w:cs="Arial"/>
          <w:bCs/>
        </w:rPr>
        <w:t>to create pieces of art that have</w:t>
      </w:r>
      <w:r w:rsidR="00124DFC" w:rsidRPr="009A7594">
        <w:rPr>
          <w:rFonts w:cs="Arial"/>
          <w:bCs/>
        </w:rPr>
        <w:t xml:space="preserve"> no </w:t>
      </w:r>
      <w:r w:rsidR="00DF2E34" w:rsidRPr="009A7594">
        <w:rPr>
          <w:rFonts w:cs="Arial"/>
          <w:bCs/>
        </w:rPr>
        <w:t xml:space="preserve">clear </w:t>
      </w:r>
      <w:r w:rsidR="00124DFC" w:rsidRPr="009A7594">
        <w:rPr>
          <w:rFonts w:cs="Arial"/>
          <w:bCs/>
        </w:rPr>
        <w:t>understanding</w:t>
      </w:r>
      <w:r w:rsidR="00DF2E34" w:rsidRPr="009A7594">
        <w:rPr>
          <w:rFonts w:cs="Arial"/>
          <w:bCs/>
        </w:rPr>
        <w:t>,</w:t>
      </w:r>
      <w:r w:rsidR="00124DFC" w:rsidRPr="009A7594">
        <w:rPr>
          <w:rFonts w:cs="Arial"/>
          <w:bCs/>
        </w:rPr>
        <w:t xml:space="preserve"> but</w:t>
      </w:r>
      <w:r w:rsidR="00E73BFB">
        <w:rPr>
          <w:rFonts w:cs="Arial"/>
          <w:bCs/>
        </w:rPr>
        <w:t>, however have</w:t>
      </w:r>
      <w:r w:rsidR="00124DFC" w:rsidRPr="009A7594">
        <w:rPr>
          <w:rFonts w:cs="Arial"/>
          <w:bCs/>
        </w:rPr>
        <w:t xml:space="preserve"> meaning. I</w:t>
      </w:r>
      <w:r w:rsidR="00DF2E34" w:rsidRPr="009A7594">
        <w:rPr>
          <w:rFonts w:cs="Arial"/>
          <w:bCs/>
        </w:rPr>
        <w:t xml:space="preserve"> believe that art doesn’t always</w:t>
      </w:r>
      <w:r w:rsidR="00124DFC" w:rsidRPr="009A7594">
        <w:rPr>
          <w:rFonts w:cs="Arial"/>
          <w:bCs/>
        </w:rPr>
        <w:t xml:space="preserve"> ha</w:t>
      </w:r>
      <w:r w:rsidR="000258CE" w:rsidRPr="009A7594">
        <w:rPr>
          <w:rFonts w:cs="Arial"/>
          <w:bCs/>
        </w:rPr>
        <w:t xml:space="preserve">ve to be </w:t>
      </w:r>
      <w:r w:rsidR="00EB7B9A">
        <w:rPr>
          <w:rFonts w:cs="Arial"/>
          <w:bCs/>
        </w:rPr>
        <w:t xml:space="preserve">completely </w:t>
      </w:r>
      <w:r w:rsidR="000258CE" w:rsidRPr="009A7594">
        <w:rPr>
          <w:rFonts w:cs="Arial"/>
          <w:bCs/>
        </w:rPr>
        <w:t>clear</w:t>
      </w:r>
      <w:r w:rsidR="00DF2E34" w:rsidRPr="009A7594">
        <w:rPr>
          <w:rFonts w:cs="Arial"/>
          <w:bCs/>
        </w:rPr>
        <w:t xml:space="preserve"> to the viewer</w:t>
      </w:r>
      <w:r w:rsidR="000258CE" w:rsidRPr="009A7594">
        <w:rPr>
          <w:rFonts w:cs="Arial"/>
          <w:bCs/>
        </w:rPr>
        <w:t xml:space="preserve">, </w:t>
      </w:r>
      <w:r w:rsidR="00DF2E34" w:rsidRPr="009A7594">
        <w:rPr>
          <w:rFonts w:cs="Arial"/>
          <w:bCs/>
        </w:rPr>
        <w:t xml:space="preserve">but </w:t>
      </w:r>
      <w:r w:rsidR="000258CE" w:rsidRPr="009A7594">
        <w:rPr>
          <w:rFonts w:cs="Arial"/>
          <w:bCs/>
        </w:rPr>
        <w:t>it should make you ask</w:t>
      </w:r>
      <w:r w:rsidR="00124DFC" w:rsidRPr="009A7594">
        <w:rPr>
          <w:rFonts w:cs="Arial"/>
          <w:bCs/>
        </w:rPr>
        <w:t xml:space="preserve"> </w:t>
      </w:r>
      <w:r w:rsidR="00545B84">
        <w:rPr>
          <w:rFonts w:cs="Arial"/>
          <w:bCs/>
        </w:rPr>
        <w:t xml:space="preserve">a variety of </w:t>
      </w:r>
      <w:r w:rsidR="00124DFC" w:rsidRPr="009A7594">
        <w:rPr>
          <w:rFonts w:cs="Arial"/>
          <w:bCs/>
        </w:rPr>
        <w:t>questi</w:t>
      </w:r>
      <w:r w:rsidR="00DF2E34" w:rsidRPr="009A7594">
        <w:rPr>
          <w:rFonts w:cs="Arial"/>
          <w:bCs/>
        </w:rPr>
        <w:t>ons rather than answer them</w:t>
      </w:r>
      <w:r w:rsidR="00124DFC" w:rsidRPr="009A7594">
        <w:rPr>
          <w:rFonts w:cs="Arial"/>
          <w:bCs/>
        </w:rPr>
        <w:t>.</w:t>
      </w:r>
      <w:r w:rsidR="000258CE" w:rsidRPr="009A7594">
        <w:rPr>
          <w:rFonts w:cs="Arial"/>
          <w:bCs/>
        </w:rPr>
        <w:t xml:space="preserve"> </w:t>
      </w:r>
      <w:r w:rsidR="007B1AD1" w:rsidRPr="009A7594">
        <w:rPr>
          <w:rFonts w:cs="Arial"/>
          <w:bCs/>
        </w:rPr>
        <w:t>In my opinion</w:t>
      </w:r>
      <w:r w:rsidR="00DF2E34" w:rsidRPr="009A7594">
        <w:rPr>
          <w:rFonts w:cs="Arial"/>
          <w:bCs/>
        </w:rPr>
        <w:t>, s</w:t>
      </w:r>
      <w:r w:rsidR="007B1AD1" w:rsidRPr="009A7594">
        <w:rPr>
          <w:rFonts w:cs="Arial"/>
          <w:bCs/>
        </w:rPr>
        <w:t xml:space="preserve">urrealism deconstructs rules to open your mind and doesn’t limit anything. </w:t>
      </w:r>
      <w:r w:rsidR="007B1AD1" w:rsidRPr="009A7594">
        <w:rPr>
          <w:rFonts w:cs="Times New Roman"/>
          <w:lang w:eastAsia="en-GB"/>
        </w:rPr>
        <w:t>My opinion</w:t>
      </w:r>
      <w:r w:rsidR="00E73BFB">
        <w:rPr>
          <w:rFonts w:cs="Times New Roman"/>
          <w:lang w:eastAsia="en-GB"/>
        </w:rPr>
        <w:t>,</w:t>
      </w:r>
      <w:r w:rsidR="007B1AD1" w:rsidRPr="009A7594">
        <w:rPr>
          <w:rFonts w:cs="Times New Roman"/>
          <w:lang w:eastAsia="en-GB"/>
        </w:rPr>
        <w:t xml:space="preserve"> is shared by Dali when he stated “what is important is to spread confusion, not eliminate it”.</w:t>
      </w:r>
      <w:r w:rsidR="007B1AD1" w:rsidRPr="009A7594">
        <w:rPr>
          <w:rFonts w:cs="Arial"/>
          <w:bCs/>
        </w:rPr>
        <w:t xml:space="preserve"> </w:t>
      </w:r>
      <w:r w:rsidR="00C947BF" w:rsidRPr="009A7594">
        <w:rPr>
          <w:rFonts w:cs="Arial"/>
          <w:bCs/>
        </w:rPr>
        <w:t>During my research</w:t>
      </w:r>
      <w:r w:rsidR="00E73BFB">
        <w:rPr>
          <w:rFonts w:cs="Arial"/>
          <w:bCs/>
        </w:rPr>
        <w:t>,</w:t>
      </w:r>
      <w:r w:rsidR="00C947BF" w:rsidRPr="009A7594">
        <w:rPr>
          <w:rFonts w:cs="Arial"/>
          <w:bCs/>
        </w:rPr>
        <w:t xml:space="preserve"> I was mainly </w:t>
      </w:r>
      <w:r w:rsidR="007C6884" w:rsidRPr="009A7594">
        <w:rPr>
          <w:rFonts w:cs="Arial"/>
          <w:bCs/>
        </w:rPr>
        <w:t>influenced</w:t>
      </w:r>
      <w:r w:rsidR="00C947BF" w:rsidRPr="009A7594">
        <w:rPr>
          <w:rFonts w:cs="Arial"/>
          <w:bCs/>
        </w:rPr>
        <w:t xml:space="preserve"> by three surrealist artists</w:t>
      </w:r>
      <w:r w:rsidR="00FE74A7" w:rsidRPr="009A7594">
        <w:rPr>
          <w:rFonts w:cs="Arial"/>
          <w:bCs/>
        </w:rPr>
        <w:t xml:space="preserve">, all of whom I would want to include in my </w:t>
      </w:r>
      <w:r w:rsidR="00545B84">
        <w:rPr>
          <w:rFonts w:cs="Arial"/>
          <w:bCs/>
        </w:rPr>
        <w:t xml:space="preserve">unique </w:t>
      </w:r>
      <w:r w:rsidR="00FE74A7" w:rsidRPr="009A7594">
        <w:rPr>
          <w:rFonts w:cs="Arial"/>
          <w:bCs/>
        </w:rPr>
        <w:t>exhibition</w:t>
      </w:r>
      <w:r w:rsidR="008572F1" w:rsidRPr="009A7594">
        <w:rPr>
          <w:rFonts w:cs="Arial"/>
          <w:bCs/>
        </w:rPr>
        <w:t xml:space="preserve">. This </w:t>
      </w:r>
      <w:r w:rsidR="00A47185" w:rsidRPr="009A7594">
        <w:rPr>
          <w:rFonts w:cs="Arial"/>
          <w:bCs/>
        </w:rPr>
        <w:t xml:space="preserve">would allow a wider audience </w:t>
      </w:r>
      <w:r w:rsidR="008572F1" w:rsidRPr="009A7594">
        <w:rPr>
          <w:rFonts w:cs="Arial"/>
          <w:bCs/>
        </w:rPr>
        <w:t xml:space="preserve">an insight into their remarkable, </w:t>
      </w:r>
      <w:r w:rsidR="00A47185" w:rsidRPr="009A7594">
        <w:rPr>
          <w:rFonts w:cs="Arial"/>
          <w:bCs/>
        </w:rPr>
        <w:t>inspirational and thought provok</w:t>
      </w:r>
      <w:r w:rsidR="008572F1" w:rsidRPr="009A7594">
        <w:rPr>
          <w:rFonts w:cs="Arial"/>
          <w:bCs/>
        </w:rPr>
        <w:t xml:space="preserve">ing </w:t>
      </w:r>
      <w:r w:rsidR="00EB7B9A">
        <w:rPr>
          <w:rFonts w:cs="Arial"/>
          <w:bCs/>
        </w:rPr>
        <w:t xml:space="preserve">art </w:t>
      </w:r>
      <w:r w:rsidR="008572F1" w:rsidRPr="009A7594">
        <w:rPr>
          <w:rFonts w:cs="Arial"/>
          <w:bCs/>
        </w:rPr>
        <w:t xml:space="preserve">works. </w:t>
      </w:r>
      <w:r w:rsidR="00C947BF" w:rsidRPr="009A7594">
        <w:rPr>
          <w:rFonts w:cs="Arial"/>
          <w:bCs/>
        </w:rPr>
        <w:t>The names of the thr</w:t>
      </w:r>
      <w:r w:rsidR="008572F1" w:rsidRPr="009A7594">
        <w:rPr>
          <w:rFonts w:cs="Arial"/>
          <w:bCs/>
        </w:rPr>
        <w:t>ee</w:t>
      </w:r>
      <w:r w:rsidR="00A47185" w:rsidRPr="009A7594">
        <w:rPr>
          <w:rFonts w:cs="Arial"/>
          <w:bCs/>
        </w:rPr>
        <w:t>,</w:t>
      </w:r>
      <w:r w:rsidR="008572F1" w:rsidRPr="009A7594">
        <w:rPr>
          <w:rFonts w:cs="Arial"/>
          <w:bCs/>
        </w:rPr>
        <w:t xml:space="preserve"> who are all considered masters</w:t>
      </w:r>
      <w:r w:rsidR="00C947BF" w:rsidRPr="009A7594">
        <w:rPr>
          <w:rFonts w:cs="Arial"/>
          <w:bCs/>
        </w:rPr>
        <w:t xml:space="preserve"> of the movement</w:t>
      </w:r>
      <w:r w:rsidR="00A47185" w:rsidRPr="009A7594">
        <w:rPr>
          <w:rFonts w:cs="Arial"/>
          <w:bCs/>
        </w:rPr>
        <w:t>,</w:t>
      </w:r>
      <w:r w:rsidR="00C947BF" w:rsidRPr="009A7594">
        <w:rPr>
          <w:rFonts w:cs="Arial"/>
          <w:bCs/>
        </w:rPr>
        <w:t xml:space="preserve"> are </w:t>
      </w:r>
      <w:r w:rsidR="00866ED6">
        <w:rPr>
          <w:rFonts w:cs="Arial"/>
          <w:bCs/>
        </w:rPr>
        <w:t xml:space="preserve">Salvador </w:t>
      </w:r>
      <w:r w:rsidR="00C947BF" w:rsidRPr="009A7594">
        <w:rPr>
          <w:rFonts w:cs="Arial"/>
          <w:bCs/>
        </w:rPr>
        <w:t xml:space="preserve">Dali, </w:t>
      </w:r>
      <w:r w:rsidR="00866ED6">
        <w:rPr>
          <w:rFonts w:cs="Arial"/>
          <w:bCs/>
        </w:rPr>
        <w:t xml:space="preserve">Joan </w:t>
      </w:r>
      <w:r w:rsidR="00C947BF" w:rsidRPr="009A7594">
        <w:rPr>
          <w:rFonts w:cs="Arial"/>
          <w:bCs/>
        </w:rPr>
        <w:t xml:space="preserve">Miro and </w:t>
      </w:r>
      <w:r w:rsidR="00866ED6">
        <w:rPr>
          <w:rFonts w:cs="Arial"/>
          <w:bCs/>
        </w:rPr>
        <w:t xml:space="preserve">Rene </w:t>
      </w:r>
      <w:r w:rsidR="00C947BF" w:rsidRPr="009A7594">
        <w:rPr>
          <w:rFonts w:cs="Arial"/>
          <w:bCs/>
        </w:rPr>
        <w:t>Magritte. As expected</w:t>
      </w:r>
      <w:r w:rsidR="008572F1" w:rsidRPr="009A7594">
        <w:rPr>
          <w:rFonts w:cs="Arial"/>
          <w:bCs/>
        </w:rPr>
        <w:t>,</w:t>
      </w:r>
      <w:r w:rsidR="00C947BF" w:rsidRPr="009A7594">
        <w:rPr>
          <w:rFonts w:cs="Arial"/>
          <w:bCs/>
        </w:rPr>
        <w:t xml:space="preserve"> they all have a vast catalogue of </w:t>
      </w:r>
      <w:r w:rsidR="00866ED6">
        <w:rPr>
          <w:rFonts w:cs="Arial"/>
          <w:bCs/>
        </w:rPr>
        <w:t xml:space="preserve">inspirational </w:t>
      </w:r>
      <w:r w:rsidR="00C947BF" w:rsidRPr="009A7594">
        <w:rPr>
          <w:rFonts w:cs="Arial"/>
          <w:bCs/>
        </w:rPr>
        <w:t>art w</w:t>
      </w:r>
      <w:r w:rsidR="008572F1" w:rsidRPr="009A7594">
        <w:rPr>
          <w:rFonts w:cs="Arial"/>
          <w:bCs/>
        </w:rPr>
        <w:t>ork to their names and therefore</w:t>
      </w:r>
      <w:r w:rsidR="00C947BF" w:rsidRPr="009A7594">
        <w:rPr>
          <w:rFonts w:cs="Arial"/>
          <w:bCs/>
        </w:rPr>
        <w:t xml:space="preserve"> I would</w:t>
      </w:r>
      <w:r w:rsidR="008572F1" w:rsidRPr="009A7594">
        <w:rPr>
          <w:rFonts w:cs="Arial"/>
          <w:bCs/>
        </w:rPr>
        <w:t xml:space="preserve"> carefully</w:t>
      </w:r>
      <w:r w:rsidR="00C947BF" w:rsidRPr="009A7594">
        <w:rPr>
          <w:rFonts w:cs="Arial"/>
          <w:bCs/>
        </w:rPr>
        <w:t xml:space="preserve"> need to choose which pieces to exhibit. Three pieces that would </w:t>
      </w:r>
      <w:proofErr w:type="gramStart"/>
      <w:r w:rsidRPr="009A7594">
        <w:rPr>
          <w:rFonts w:cs="Arial"/>
          <w:bCs/>
        </w:rPr>
        <w:t>definitely</w:t>
      </w:r>
      <w:r w:rsidR="008572F1" w:rsidRPr="009A7594">
        <w:rPr>
          <w:rFonts w:cs="Arial"/>
          <w:bCs/>
        </w:rPr>
        <w:t xml:space="preserve"> be</w:t>
      </w:r>
      <w:proofErr w:type="gramEnd"/>
      <w:r w:rsidR="008572F1" w:rsidRPr="009A7594">
        <w:rPr>
          <w:rFonts w:cs="Arial"/>
          <w:bCs/>
        </w:rPr>
        <w:t xml:space="preserve"> included in my exhibition are</w:t>
      </w:r>
      <w:r w:rsidR="004250F1" w:rsidRPr="009A7594">
        <w:rPr>
          <w:rFonts w:cs="Arial"/>
          <w:bCs/>
        </w:rPr>
        <w:t xml:space="preserve"> </w:t>
      </w:r>
      <w:hyperlink r:id="rId7" w:history="1">
        <w:r w:rsidR="004250F1" w:rsidRPr="009A7594">
          <w:rPr>
            <w:i/>
          </w:rPr>
          <w:t>Metamorphosis of Narcissus</w:t>
        </w:r>
      </w:hyperlink>
      <w:r w:rsidR="004250F1" w:rsidRPr="009A7594">
        <w:rPr>
          <w:i/>
        </w:rPr>
        <w:t> </w:t>
      </w:r>
      <w:r w:rsidR="004250F1" w:rsidRPr="009A7594">
        <w:t xml:space="preserve">by Salvador Dali, </w:t>
      </w:r>
      <w:r w:rsidR="004250F1" w:rsidRPr="009A7594">
        <w:rPr>
          <w:rFonts w:cs="Times New Roman"/>
          <w:i/>
          <w:lang w:eastAsia="en-GB"/>
        </w:rPr>
        <w:t xml:space="preserve">Constellations </w:t>
      </w:r>
      <w:r w:rsidR="004250F1" w:rsidRPr="009A7594">
        <w:rPr>
          <w:rFonts w:cs="Times New Roman"/>
          <w:lang w:eastAsia="en-GB"/>
        </w:rPr>
        <w:t xml:space="preserve">by Joan Miro and </w:t>
      </w:r>
      <w:r w:rsidR="004250F1" w:rsidRPr="009A7594">
        <w:rPr>
          <w:rFonts w:cs="Times"/>
          <w:i/>
        </w:rPr>
        <w:t xml:space="preserve">Man with a Newspaper </w:t>
      </w:r>
      <w:r w:rsidR="004250F1" w:rsidRPr="009A7594">
        <w:rPr>
          <w:rFonts w:cs="Times"/>
        </w:rPr>
        <w:t>by Rene Magritte.</w:t>
      </w:r>
      <w:r w:rsidR="004250F1" w:rsidRPr="009A7594">
        <w:rPr>
          <w:rFonts w:cs="Arial"/>
          <w:bCs/>
        </w:rPr>
        <w:t xml:space="preserve"> </w:t>
      </w:r>
      <w:r w:rsidR="00C947BF" w:rsidRPr="009A7594">
        <w:rPr>
          <w:rFonts w:cs="Arial"/>
          <w:bCs/>
        </w:rPr>
        <w:t>Below are images of all three.</w:t>
      </w:r>
    </w:p>
    <w:p w14:paraId="1E43274B" w14:textId="77777777" w:rsidR="00F34ADD" w:rsidRPr="009A7594" w:rsidRDefault="00F34ADD" w:rsidP="00F34ADD">
      <w:pPr>
        <w:widowControl w:val="0"/>
        <w:autoSpaceDE w:val="0"/>
        <w:autoSpaceDN w:val="0"/>
        <w:adjustRightInd w:val="0"/>
        <w:spacing w:line="360" w:lineRule="auto"/>
        <w:rPr>
          <w:rFonts w:cs="Arial"/>
          <w:bCs/>
        </w:rPr>
      </w:pPr>
    </w:p>
    <w:p w14:paraId="764649E7" w14:textId="77777777" w:rsidR="00F34ADD" w:rsidRPr="00EE2A57" w:rsidRDefault="00F34ADD" w:rsidP="00F34ADD">
      <w:pPr>
        <w:pStyle w:val="ListParagraph"/>
        <w:numPr>
          <w:ilvl w:val="0"/>
          <w:numId w:val="4"/>
        </w:numPr>
      </w:pPr>
      <w:r>
        <w:t xml:space="preserve">From </w:t>
      </w:r>
      <w:r>
        <w:rPr>
          <w:i/>
        </w:rPr>
        <w:t xml:space="preserve">Surrealist Art, </w:t>
      </w:r>
      <w:proofErr w:type="spellStart"/>
      <w:r>
        <w:t>Sarane</w:t>
      </w:r>
      <w:proofErr w:type="spellEnd"/>
      <w:r w:rsidRPr="003F67CE">
        <w:rPr>
          <w:color w:val="FF2F92"/>
        </w:rPr>
        <w:t xml:space="preserve"> </w:t>
      </w:r>
      <w:r>
        <w:t>Alexandrian (London: Thames and Hudson Ltd, 1970) pp synopsis</w:t>
      </w:r>
    </w:p>
    <w:p w14:paraId="2AA21EB3" w14:textId="77777777" w:rsidR="00D73FC9" w:rsidRDefault="00D73FC9" w:rsidP="00D73FC9">
      <w:pPr>
        <w:shd w:val="clear" w:color="auto" w:fill="FFFFFF"/>
        <w:rPr>
          <w:rFonts w:cs="Arial"/>
          <w:bCs/>
          <w:color w:val="000000" w:themeColor="text1"/>
        </w:rPr>
      </w:pPr>
    </w:p>
    <w:p w14:paraId="6F225E3F" w14:textId="4A4C3844" w:rsidR="00FE74A7" w:rsidRPr="00930611" w:rsidRDefault="00A6163C" w:rsidP="00D61B70">
      <w:pPr>
        <w:pStyle w:val="p1"/>
        <w:rPr>
          <w:rFonts w:asciiTheme="minorHAnsi" w:hAnsiTheme="minorHAnsi" w:cs="Arial"/>
          <w:bCs/>
          <w:color w:val="000000" w:themeColor="text1"/>
          <w:sz w:val="24"/>
        </w:rPr>
      </w:pPr>
      <w:r>
        <w:rPr>
          <w:rFonts w:cs="Times"/>
          <w:noProof/>
          <w:color w:val="000000"/>
        </w:rPr>
        <w:drawing>
          <wp:anchor distT="0" distB="0" distL="114300" distR="114300" simplePos="0" relativeHeight="251658240" behindDoc="0" locked="0" layoutInCell="1" allowOverlap="1" wp14:anchorId="668E1931" wp14:editId="7977FE50">
            <wp:simplePos x="0" y="0"/>
            <wp:positionH relativeFrom="column">
              <wp:posOffset>0</wp:posOffset>
            </wp:positionH>
            <wp:positionV relativeFrom="paragraph">
              <wp:posOffset>183515</wp:posOffset>
            </wp:positionV>
            <wp:extent cx="2967355" cy="2000250"/>
            <wp:effectExtent l="0" t="0" r="4445" b="6350"/>
            <wp:wrapSquare wrapText="bothSides"/>
            <wp:docPr id="3" name="Picture 3" descr="../Desktop/Screen%20Shot%202018-05-02%20at%2014.21.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5-02%20at%2014.21.09.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7355"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F14D17" w14:textId="2D12EE49" w:rsidR="00311546" w:rsidRDefault="00311546" w:rsidP="007F6C14">
      <w:pPr>
        <w:shd w:val="clear" w:color="auto" w:fill="FFFFFF"/>
        <w:spacing w:line="360" w:lineRule="auto"/>
        <w:rPr>
          <w:rFonts w:cs="Times New Roman"/>
          <w:color w:val="000000" w:themeColor="text1"/>
          <w:lang w:eastAsia="en-GB"/>
        </w:rPr>
      </w:pPr>
      <w:r>
        <w:rPr>
          <w:rFonts w:cs="Times New Roman"/>
          <w:color w:val="000000" w:themeColor="text1"/>
          <w:lang w:eastAsia="en-GB"/>
        </w:rPr>
        <w:t>Salvador Dali</w:t>
      </w:r>
    </w:p>
    <w:p w14:paraId="75996C37" w14:textId="43FB13CF" w:rsidR="00311546" w:rsidRDefault="00311546" w:rsidP="007F6C14">
      <w:pPr>
        <w:shd w:val="clear" w:color="auto" w:fill="FFFFFF"/>
        <w:spacing w:line="360" w:lineRule="auto"/>
        <w:rPr>
          <w:rFonts w:cs="Times New Roman"/>
          <w:color w:val="000000" w:themeColor="text1"/>
          <w:lang w:eastAsia="en-GB"/>
        </w:rPr>
      </w:pPr>
      <w:r>
        <w:rPr>
          <w:rFonts w:cs="Times New Roman"/>
          <w:color w:val="000000" w:themeColor="text1"/>
          <w:lang w:eastAsia="en-GB"/>
        </w:rPr>
        <w:t>(1937)</w:t>
      </w:r>
    </w:p>
    <w:p w14:paraId="6D8636B9" w14:textId="77777777" w:rsidR="00311546" w:rsidRPr="00311546" w:rsidRDefault="00630373" w:rsidP="007F6C14">
      <w:pPr>
        <w:spacing w:line="360" w:lineRule="auto"/>
        <w:rPr>
          <w:i/>
        </w:rPr>
      </w:pPr>
      <w:hyperlink r:id="rId9" w:history="1">
        <w:r w:rsidR="00311546" w:rsidRPr="00311546">
          <w:rPr>
            <w:i/>
          </w:rPr>
          <w:t>Metamorphosis of Narcissus</w:t>
        </w:r>
      </w:hyperlink>
      <w:r w:rsidR="00311546" w:rsidRPr="00311546">
        <w:rPr>
          <w:i/>
        </w:rPr>
        <w:t> </w:t>
      </w:r>
    </w:p>
    <w:p w14:paraId="1233C1EC" w14:textId="30073A15" w:rsidR="00311546" w:rsidRDefault="00630373" w:rsidP="007F6C14">
      <w:pPr>
        <w:shd w:val="clear" w:color="auto" w:fill="FFFFFF"/>
        <w:spacing w:line="360" w:lineRule="auto"/>
        <w:rPr>
          <w:rFonts w:cs="Times New Roman"/>
          <w:color w:val="000000" w:themeColor="text1"/>
          <w:lang w:eastAsia="en-GB"/>
        </w:rPr>
      </w:pPr>
      <w:hyperlink r:id="rId10" w:history="1">
        <w:r w:rsidR="00311546" w:rsidRPr="00EE2A57">
          <w:rPr>
            <w:rStyle w:val="Hyperlink"/>
            <w:rFonts w:cs="Times"/>
          </w:rPr>
          <w:t>http://www.tate.org.uk/art/artists/salvador-dali-971</w:t>
        </w:r>
      </w:hyperlink>
    </w:p>
    <w:p w14:paraId="32927BC9" w14:textId="38A3A337" w:rsidR="00830725" w:rsidRDefault="00311546" w:rsidP="00311546">
      <w:pPr>
        <w:shd w:val="clear" w:color="auto" w:fill="FFFFFF"/>
        <w:rPr>
          <w:rFonts w:ascii="Helvetica" w:hAnsi="Helvetica" w:cs="Times New Roman"/>
          <w:color w:val="00B050"/>
          <w:sz w:val="21"/>
          <w:szCs w:val="21"/>
          <w:lang w:eastAsia="en-GB"/>
        </w:rPr>
      </w:pPr>
      <w:r>
        <w:rPr>
          <w:rFonts w:ascii="Helvetica" w:hAnsi="Helvetica" w:cs="Times New Roman"/>
          <w:color w:val="00B050"/>
          <w:sz w:val="21"/>
          <w:szCs w:val="21"/>
          <w:lang w:eastAsia="en-GB"/>
        </w:rPr>
        <w:br w:type="textWrapping" w:clear="all"/>
      </w:r>
    </w:p>
    <w:p w14:paraId="78B93C9C" w14:textId="75571F62" w:rsidR="00830725" w:rsidRPr="00830725" w:rsidRDefault="00830725" w:rsidP="00311546">
      <w:pPr>
        <w:shd w:val="clear" w:color="auto" w:fill="FFFFFF"/>
        <w:rPr>
          <w:rFonts w:ascii="Helvetica" w:hAnsi="Helvetica" w:cs="Times New Roman"/>
          <w:sz w:val="21"/>
          <w:szCs w:val="21"/>
          <w:lang w:eastAsia="en-GB"/>
        </w:rPr>
      </w:pPr>
    </w:p>
    <w:p w14:paraId="40BAA80A" w14:textId="5CE881A7" w:rsidR="00A6163C" w:rsidRDefault="00FD7F9A" w:rsidP="007F6C14">
      <w:pPr>
        <w:widowControl w:val="0"/>
        <w:autoSpaceDE w:val="0"/>
        <w:autoSpaceDN w:val="0"/>
        <w:adjustRightInd w:val="0"/>
        <w:spacing w:line="360" w:lineRule="auto"/>
        <w:rPr>
          <w:rFonts w:cs="Arial"/>
          <w:bCs/>
        </w:rPr>
      </w:pPr>
      <w:r>
        <w:rPr>
          <w:rFonts w:cs="Arial"/>
          <w:bCs/>
          <w:noProof/>
          <w:lang w:eastAsia="en-GB"/>
        </w:rPr>
        <w:drawing>
          <wp:anchor distT="0" distB="0" distL="114300" distR="114300" simplePos="0" relativeHeight="251659264" behindDoc="0" locked="0" layoutInCell="1" allowOverlap="1" wp14:anchorId="3E554F88" wp14:editId="0F90592E">
            <wp:simplePos x="0" y="0"/>
            <wp:positionH relativeFrom="column">
              <wp:align>left</wp:align>
            </wp:positionH>
            <wp:positionV relativeFrom="paragraph">
              <wp:align>top</wp:align>
            </wp:positionV>
            <wp:extent cx="1811655" cy="2552065"/>
            <wp:effectExtent l="0" t="0" r="0" b="0"/>
            <wp:wrapSquare wrapText="bothSides"/>
            <wp:docPr id="1" name="Picture 1" descr="../Desktop/Screen%20Shot%202018-05-02%20at%2014.14.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5-02%20at%2014.14.5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50612" cy="26071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163C">
        <w:rPr>
          <w:rFonts w:cs="Arial"/>
          <w:bCs/>
        </w:rPr>
        <w:t>Joan Miro</w:t>
      </w:r>
    </w:p>
    <w:p w14:paraId="7F490BB1" w14:textId="77777777" w:rsidR="00A6163C" w:rsidRDefault="00A6163C" w:rsidP="007F6C14">
      <w:pPr>
        <w:widowControl w:val="0"/>
        <w:autoSpaceDE w:val="0"/>
        <w:autoSpaceDN w:val="0"/>
        <w:adjustRightInd w:val="0"/>
        <w:spacing w:line="360" w:lineRule="auto"/>
        <w:rPr>
          <w:rFonts w:cs="Arial"/>
          <w:bCs/>
        </w:rPr>
      </w:pPr>
      <w:r>
        <w:rPr>
          <w:rFonts w:cs="Arial"/>
          <w:bCs/>
        </w:rPr>
        <w:t>(1959)</w:t>
      </w:r>
    </w:p>
    <w:p w14:paraId="3B0D0336" w14:textId="77777777" w:rsidR="00A6163C" w:rsidRDefault="00A6163C" w:rsidP="007F6C14">
      <w:pPr>
        <w:spacing w:line="360" w:lineRule="auto"/>
        <w:rPr>
          <w:rFonts w:cs="Times New Roman"/>
          <w:i/>
          <w:color w:val="313131"/>
          <w:lang w:eastAsia="en-GB"/>
        </w:rPr>
      </w:pPr>
      <w:r w:rsidRPr="00A6163C">
        <w:rPr>
          <w:rFonts w:cs="Times New Roman"/>
          <w:i/>
          <w:color w:val="313131"/>
          <w:lang w:eastAsia="en-GB"/>
        </w:rPr>
        <w:t>Constellations</w:t>
      </w:r>
    </w:p>
    <w:p w14:paraId="4244A9CE" w14:textId="713016D3" w:rsidR="00A6163C" w:rsidRDefault="00630373" w:rsidP="007F6C14">
      <w:pPr>
        <w:spacing w:line="360" w:lineRule="auto"/>
        <w:rPr>
          <w:rStyle w:val="Hyperlink"/>
          <w:rFonts w:cs="Arial"/>
          <w:bCs/>
        </w:rPr>
      </w:pPr>
      <w:hyperlink r:id="rId12" w:history="1">
        <w:r w:rsidR="00A6163C" w:rsidRPr="00EE2A57">
          <w:rPr>
            <w:rStyle w:val="Hyperlink"/>
            <w:rFonts w:cs="Arial"/>
            <w:bCs/>
          </w:rPr>
          <w:t>http://www.tate.org.uk/art/artworks/miro-constellations-p77138</w:t>
        </w:r>
      </w:hyperlink>
    </w:p>
    <w:p w14:paraId="5EC2DE2D" w14:textId="77777777" w:rsidR="00A6163C" w:rsidRPr="00A6163C" w:rsidRDefault="00A6163C" w:rsidP="00A6163C">
      <w:pPr>
        <w:rPr>
          <w:rFonts w:cs="Times New Roman"/>
          <w:color w:val="313131"/>
          <w:lang w:eastAsia="en-GB"/>
        </w:rPr>
      </w:pPr>
    </w:p>
    <w:p w14:paraId="0F0A95BF" w14:textId="77777777" w:rsidR="00A6163C" w:rsidRDefault="00A6163C" w:rsidP="00DB06C0">
      <w:pPr>
        <w:widowControl w:val="0"/>
        <w:autoSpaceDE w:val="0"/>
        <w:autoSpaceDN w:val="0"/>
        <w:adjustRightInd w:val="0"/>
        <w:spacing w:line="340" w:lineRule="atLeast"/>
        <w:rPr>
          <w:rFonts w:cs="Arial"/>
          <w:bCs/>
        </w:rPr>
      </w:pPr>
    </w:p>
    <w:p w14:paraId="241F7B0F" w14:textId="77777777" w:rsidR="00A6163C" w:rsidRDefault="00A6163C" w:rsidP="00DB06C0">
      <w:pPr>
        <w:widowControl w:val="0"/>
        <w:autoSpaceDE w:val="0"/>
        <w:autoSpaceDN w:val="0"/>
        <w:adjustRightInd w:val="0"/>
        <w:spacing w:line="340" w:lineRule="atLeast"/>
        <w:rPr>
          <w:rFonts w:cs="Arial"/>
          <w:bCs/>
        </w:rPr>
      </w:pPr>
    </w:p>
    <w:p w14:paraId="66C0AA8A" w14:textId="77777777" w:rsidR="00A6163C" w:rsidRDefault="00A6163C" w:rsidP="00DB06C0">
      <w:pPr>
        <w:widowControl w:val="0"/>
        <w:autoSpaceDE w:val="0"/>
        <w:autoSpaceDN w:val="0"/>
        <w:adjustRightInd w:val="0"/>
        <w:spacing w:line="340" w:lineRule="atLeast"/>
        <w:rPr>
          <w:rFonts w:cs="Arial"/>
          <w:bCs/>
        </w:rPr>
      </w:pPr>
    </w:p>
    <w:p w14:paraId="085B63E7" w14:textId="77777777" w:rsidR="00A6163C" w:rsidRDefault="00A6163C" w:rsidP="00DB06C0">
      <w:pPr>
        <w:widowControl w:val="0"/>
        <w:autoSpaceDE w:val="0"/>
        <w:autoSpaceDN w:val="0"/>
        <w:adjustRightInd w:val="0"/>
        <w:spacing w:line="340" w:lineRule="atLeast"/>
        <w:rPr>
          <w:rFonts w:cs="Arial"/>
          <w:bCs/>
        </w:rPr>
      </w:pPr>
    </w:p>
    <w:p w14:paraId="6410948C" w14:textId="77777777" w:rsidR="00A6163C" w:rsidRPr="00DB06C0" w:rsidRDefault="00A6163C" w:rsidP="00DB06C0">
      <w:pPr>
        <w:widowControl w:val="0"/>
        <w:autoSpaceDE w:val="0"/>
        <w:autoSpaceDN w:val="0"/>
        <w:adjustRightInd w:val="0"/>
        <w:spacing w:line="340" w:lineRule="atLeast"/>
        <w:rPr>
          <w:rFonts w:cs="Arial"/>
          <w:bCs/>
        </w:rPr>
      </w:pPr>
    </w:p>
    <w:p w14:paraId="782D66B5" w14:textId="104E6039" w:rsidR="00FD7F9A" w:rsidRPr="00951D2B" w:rsidRDefault="00495046" w:rsidP="00951D2B">
      <w:pPr>
        <w:widowControl w:val="0"/>
        <w:autoSpaceDE w:val="0"/>
        <w:autoSpaceDN w:val="0"/>
        <w:adjustRightInd w:val="0"/>
        <w:spacing w:line="340" w:lineRule="atLeast"/>
        <w:rPr>
          <w:rFonts w:cs="Arial"/>
          <w:bCs/>
          <w:color w:val="000000"/>
        </w:rPr>
      </w:pPr>
      <w:r>
        <w:rPr>
          <w:rFonts w:cs="Times"/>
          <w:noProof/>
          <w:color w:val="000000"/>
          <w:lang w:eastAsia="en-GB"/>
        </w:rPr>
        <w:drawing>
          <wp:anchor distT="0" distB="0" distL="114300" distR="114300" simplePos="0" relativeHeight="251660288" behindDoc="0" locked="0" layoutInCell="1" allowOverlap="1" wp14:anchorId="74D23D82" wp14:editId="513721F4">
            <wp:simplePos x="0" y="0"/>
            <wp:positionH relativeFrom="column">
              <wp:posOffset>0</wp:posOffset>
            </wp:positionH>
            <wp:positionV relativeFrom="paragraph">
              <wp:posOffset>161925</wp:posOffset>
            </wp:positionV>
            <wp:extent cx="1765935" cy="2526665"/>
            <wp:effectExtent l="0" t="0" r="12065" b="0"/>
            <wp:wrapSquare wrapText="bothSides"/>
            <wp:docPr id="2" name="Picture 2" descr="../Desktop/Screen%20Shot%202018-05-02%20at%2014.18.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5-02%20at%2014.18.47.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65935" cy="2526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65FF93" w14:textId="1D4C39B4" w:rsidR="00A6163C" w:rsidRDefault="00A6163C" w:rsidP="007F6C14">
      <w:pPr>
        <w:widowControl w:val="0"/>
        <w:autoSpaceDE w:val="0"/>
        <w:autoSpaceDN w:val="0"/>
        <w:adjustRightInd w:val="0"/>
        <w:spacing w:line="360" w:lineRule="auto"/>
        <w:rPr>
          <w:rFonts w:cs="Times"/>
          <w:color w:val="000000"/>
        </w:rPr>
      </w:pPr>
      <w:r>
        <w:rPr>
          <w:rFonts w:cs="Times"/>
          <w:color w:val="000000"/>
        </w:rPr>
        <w:t>Rene Magritte</w:t>
      </w:r>
    </w:p>
    <w:p w14:paraId="6783C99D" w14:textId="77777777" w:rsidR="00A6163C" w:rsidRDefault="00A6163C" w:rsidP="007F6C14">
      <w:pPr>
        <w:widowControl w:val="0"/>
        <w:autoSpaceDE w:val="0"/>
        <w:autoSpaceDN w:val="0"/>
        <w:adjustRightInd w:val="0"/>
        <w:spacing w:line="360" w:lineRule="auto"/>
        <w:rPr>
          <w:rFonts w:cs="Times"/>
          <w:color w:val="000000"/>
        </w:rPr>
      </w:pPr>
      <w:r>
        <w:rPr>
          <w:rFonts w:cs="Times"/>
          <w:color w:val="000000"/>
        </w:rPr>
        <w:t>(1928)</w:t>
      </w:r>
    </w:p>
    <w:p w14:paraId="6A7126C8" w14:textId="42850DB9" w:rsidR="00A6163C" w:rsidRDefault="00A6163C" w:rsidP="007F6C14">
      <w:pPr>
        <w:widowControl w:val="0"/>
        <w:autoSpaceDE w:val="0"/>
        <w:autoSpaceDN w:val="0"/>
        <w:adjustRightInd w:val="0"/>
        <w:spacing w:line="360" w:lineRule="auto"/>
        <w:rPr>
          <w:rFonts w:cs="Times"/>
          <w:i/>
          <w:color w:val="000000"/>
        </w:rPr>
      </w:pPr>
      <w:proofErr w:type="gramStart"/>
      <w:r>
        <w:rPr>
          <w:rFonts w:cs="Times"/>
          <w:i/>
          <w:color w:val="000000"/>
        </w:rPr>
        <w:t>Man</w:t>
      </w:r>
      <w:proofErr w:type="gramEnd"/>
      <w:r>
        <w:rPr>
          <w:rFonts w:cs="Times"/>
          <w:i/>
          <w:color w:val="000000"/>
        </w:rPr>
        <w:t xml:space="preserve"> with a Newspaper</w:t>
      </w:r>
    </w:p>
    <w:p w14:paraId="4671594B" w14:textId="77777777" w:rsidR="00A6163C" w:rsidRDefault="00630373" w:rsidP="007F6C14">
      <w:pPr>
        <w:widowControl w:val="0"/>
        <w:autoSpaceDE w:val="0"/>
        <w:autoSpaceDN w:val="0"/>
        <w:adjustRightInd w:val="0"/>
        <w:spacing w:line="360" w:lineRule="auto"/>
        <w:rPr>
          <w:rStyle w:val="Hyperlink"/>
          <w:rFonts w:cs="Times"/>
        </w:rPr>
      </w:pPr>
      <w:hyperlink r:id="rId14" w:history="1">
        <w:r w:rsidR="00A6163C" w:rsidRPr="00EE2A57">
          <w:rPr>
            <w:rStyle w:val="Hyperlink"/>
            <w:rFonts w:cs="Times"/>
          </w:rPr>
          <w:t>http://www.tate.org.uk/art/artworks/magritte-man-with-a-newspaper-t00680</w:t>
        </w:r>
      </w:hyperlink>
    </w:p>
    <w:p w14:paraId="0011E923" w14:textId="057B765B" w:rsidR="00951D2B" w:rsidRDefault="00A6163C" w:rsidP="00A6163C">
      <w:pPr>
        <w:widowControl w:val="0"/>
        <w:autoSpaceDE w:val="0"/>
        <w:autoSpaceDN w:val="0"/>
        <w:adjustRightInd w:val="0"/>
        <w:rPr>
          <w:rFonts w:cs="Times"/>
          <w:color w:val="000000"/>
        </w:rPr>
      </w:pPr>
      <w:r>
        <w:rPr>
          <w:rFonts w:cs="Times"/>
          <w:color w:val="000000"/>
        </w:rPr>
        <w:br w:type="textWrapping" w:clear="all"/>
      </w:r>
    </w:p>
    <w:p w14:paraId="0134E89C" w14:textId="02DC4064" w:rsidR="009F52C8" w:rsidRDefault="00FA6468" w:rsidP="00F34ADD">
      <w:pPr>
        <w:spacing w:line="360" w:lineRule="auto"/>
      </w:pPr>
      <w:r w:rsidRPr="009A7594">
        <w:t xml:space="preserve">For my </w:t>
      </w:r>
      <w:r w:rsidR="007C6884" w:rsidRPr="009A7594">
        <w:t>exhibition,</w:t>
      </w:r>
      <w:r w:rsidRPr="009A7594">
        <w:t xml:space="preserve"> I have decided to focus on</w:t>
      </w:r>
      <w:r w:rsidR="009A7594" w:rsidRPr="009A7594">
        <w:t xml:space="preserve"> the physical space and how it a</w:t>
      </w:r>
      <w:r w:rsidRPr="009A7594">
        <w:t>ffects the relationship between the art and the viewer</w:t>
      </w:r>
      <w:r w:rsidR="008F1A9B" w:rsidRPr="009A7594">
        <w:t>.</w:t>
      </w:r>
      <w:r w:rsidRPr="009A7594">
        <w:rPr>
          <w:rStyle w:val="s1"/>
        </w:rPr>
        <w:t xml:space="preserve"> </w:t>
      </w:r>
      <w:r w:rsidR="008F1A9B" w:rsidRPr="009A7594">
        <w:t xml:space="preserve">In my opinion, a large </w:t>
      </w:r>
      <w:r w:rsidR="00866ED6">
        <w:t xml:space="preserve">vast </w:t>
      </w:r>
      <w:r w:rsidR="008F1A9B" w:rsidRPr="009A7594">
        <w:t>open space would enable the viewer to gain a clear mind and a direct focus on the art</w:t>
      </w:r>
      <w:r w:rsidR="00EB7B9A">
        <w:t xml:space="preserve"> </w:t>
      </w:r>
      <w:r w:rsidR="008F1A9B" w:rsidRPr="009A7594">
        <w:t xml:space="preserve">work. To this end, </w:t>
      </w:r>
      <w:r w:rsidRPr="009A7594">
        <w:t xml:space="preserve">I have researched into </w:t>
      </w:r>
      <w:r w:rsidR="00EB7B9A">
        <w:t xml:space="preserve">different </w:t>
      </w:r>
      <w:r w:rsidRPr="009A7594">
        <w:t xml:space="preserve">places with wide spaces such as large theatres, airports, </w:t>
      </w:r>
      <w:r w:rsidR="004D41BB">
        <w:t xml:space="preserve">galleries, </w:t>
      </w:r>
      <w:r w:rsidRPr="009A7594">
        <w:t xml:space="preserve">halls and museums. I came to the final decision to present my </w:t>
      </w:r>
      <w:r w:rsidR="00180D22">
        <w:t xml:space="preserve">individual </w:t>
      </w:r>
      <w:r w:rsidRPr="009A7594">
        <w:t>exhibition in an air</w:t>
      </w:r>
      <w:r w:rsidR="00427EB0">
        <w:t>craft</w:t>
      </w:r>
      <w:r w:rsidR="008F1A9B" w:rsidRPr="009A7594">
        <w:t xml:space="preserve"> hanga</w:t>
      </w:r>
      <w:r w:rsidRPr="009A7594">
        <w:t xml:space="preserve">r, </w:t>
      </w:r>
      <w:r w:rsidR="008F1A9B" w:rsidRPr="009A7594">
        <w:t>as they have no obstructing beams and</w:t>
      </w:r>
      <w:r w:rsidR="009A7594" w:rsidRPr="009A7594">
        <w:t xml:space="preserve"> are</w:t>
      </w:r>
      <w:r w:rsidRPr="009A7594">
        <w:t xml:space="preserve"> ideal for large scale </w:t>
      </w:r>
      <w:r w:rsidR="008F1A9B" w:rsidRPr="009A7594">
        <w:t xml:space="preserve">events. </w:t>
      </w:r>
      <w:r w:rsidR="00CA15C5" w:rsidRPr="009A7594">
        <w:t>The main area would provide</w:t>
      </w:r>
      <w:r w:rsidRPr="009A7594">
        <w:t xml:space="preserve"> an exceptional and flexible infrastr</w:t>
      </w:r>
      <w:r w:rsidR="00703FED" w:rsidRPr="009A7594">
        <w:t>ucture for</w:t>
      </w:r>
      <w:r w:rsidR="007B1AD1" w:rsidRPr="009A7594">
        <w:t xml:space="preserve"> an art exhibition.</w:t>
      </w:r>
      <w:r w:rsidR="00703FED" w:rsidRPr="009A7594">
        <w:t xml:space="preserve"> </w:t>
      </w:r>
      <w:r w:rsidR="00281180" w:rsidRPr="009A7594">
        <w:t xml:space="preserve">I have decided </w:t>
      </w:r>
      <w:r w:rsidR="00DC3E91" w:rsidRPr="009A7594">
        <w:t xml:space="preserve">to </w:t>
      </w:r>
      <w:r w:rsidR="00427EB0">
        <w:t>hold my exhibition in an aircraft</w:t>
      </w:r>
      <w:r w:rsidR="00DC3E91" w:rsidRPr="009A7594">
        <w:t xml:space="preserve"> hangar in the centre of Cardiff, as it is an easy location to reach. </w:t>
      </w:r>
      <w:r w:rsidR="007B1AD1" w:rsidRPr="009A7594">
        <w:t>It is also the capital of Wales</w:t>
      </w:r>
      <w:r w:rsidR="009A7594" w:rsidRPr="009A7594">
        <w:t>,</w:t>
      </w:r>
      <w:r w:rsidR="007B1AD1" w:rsidRPr="009A7594">
        <w:t xml:space="preserve"> whic</w:t>
      </w:r>
      <w:r w:rsidR="009A7594" w:rsidRPr="009A7594">
        <w:t xml:space="preserve">h has an easy access to </w:t>
      </w:r>
      <w:r w:rsidR="00427EB0">
        <w:t>the M4 motorway, and</w:t>
      </w:r>
      <w:r w:rsidR="009A7594" w:rsidRPr="009A7594">
        <w:t xml:space="preserve"> has </w:t>
      </w:r>
      <w:r w:rsidR="007B1AD1" w:rsidRPr="009A7594">
        <w:t xml:space="preserve">good road and rail links. </w:t>
      </w:r>
      <w:r w:rsidR="00DC3E91" w:rsidRPr="009A7594">
        <w:t>Below are some images of a suitable airship hangar</w:t>
      </w:r>
      <w:r w:rsidR="00A6163C" w:rsidRPr="009A7594">
        <w:t>:</w:t>
      </w:r>
      <w:r w:rsidR="00D84E6F" w:rsidRPr="009A7594">
        <w:t xml:space="preserve"> </w:t>
      </w:r>
    </w:p>
    <w:p w14:paraId="23E17FB4" w14:textId="3EC50335" w:rsidR="00FA6468" w:rsidRPr="007216AA" w:rsidRDefault="00F34ADD" w:rsidP="007216AA">
      <w:r>
        <w:rPr>
          <w:rFonts w:ascii="Helvetica" w:hAnsi="Helvetica" w:cs="Times New Roman"/>
          <w:noProof/>
          <w:color w:val="FF0000"/>
          <w:sz w:val="21"/>
          <w:szCs w:val="21"/>
          <w:lang w:eastAsia="en-GB"/>
        </w:rPr>
        <w:drawing>
          <wp:anchor distT="0" distB="0" distL="114300" distR="114300" simplePos="0" relativeHeight="251663360" behindDoc="0" locked="0" layoutInCell="1" allowOverlap="1" wp14:anchorId="4163E316" wp14:editId="0BB8ECB1">
            <wp:simplePos x="0" y="0"/>
            <wp:positionH relativeFrom="column">
              <wp:posOffset>165100</wp:posOffset>
            </wp:positionH>
            <wp:positionV relativeFrom="paragraph">
              <wp:posOffset>2129155</wp:posOffset>
            </wp:positionV>
            <wp:extent cx="2633345" cy="1590040"/>
            <wp:effectExtent l="0" t="0" r="8255" b="10160"/>
            <wp:wrapTight wrapText="bothSides">
              <wp:wrapPolygon edited="0">
                <wp:start x="0" y="0"/>
                <wp:lineTo x="0" y="21393"/>
                <wp:lineTo x="21459" y="21393"/>
                <wp:lineTo x="21459" y="0"/>
                <wp:lineTo x="0" y="0"/>
              </wp:wrapPolygon>
            </wp:wrapTight>
            <wp:docPr id="6" name="Picture 6" descr="../Desktop/pic_gallery_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pic_gallery_1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3345" cy="15900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Times New Roman"/>
          <w:noProof/>
          <w:color w:val="FF0000"/>
          <w:sz w:val="21"/>
          <w:szCs w:val="21"/>
          <w:lang w:eastAsia="en-GB"/>
        </w:rPr>
        <w:drawing>
          <wp:anchor distT="0" distB="0" distL="114300" distR="114300" simplePos="0" relativeHeight="251662336" behindDoc="0" locked="0" layoutInCell="1" allowOverlap="1" wp14:anchorId="7FE0FA03" wp14:editId="4E54BF4F">
            <wp:simplePos x="0" y="0"/>
            <wp:positionH relativeFrom="column">
              <wp:posOffset>3139440</wp:posOffset>
            </wp:positionH>
            <wp:positionV relativeFrom="paragraph">
              <wp:posOffset>411480</wp:posOffset>
            </wp:positionV>
            <wp:extent cx="2680335" cy="1617980"/>
            <wp:effectExtent l="0" t="0" r="12065" b="7620"/>
            <wp:wrapTight wrapText="bothSides">
              <wp:wrapPolygon edited="0">
                <wp:start x="0" y="0"/>
                <wp:lineTo x="0" y="21363"/>
                <wp:lineTo x="21493" y="21363"/>
                <wp:lineTo x="21493" y="0"/>
                <wp:lineTo x="0" y="0"/>
              </wp:wrapPolygon>
            </wp:wrapTight>
            <wp:docPr id="5" name="Picture 5" descr="../Desktop/pic_gallery_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pic_gallery_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80335" cy="1617980"/>
                    </a:xfrm>
                    <a:prstGeom prst="rect">
                      <a:avLst/>
                    </a:prstGeom>
                    <a:noFill/>
                    <a:ln>
                      <a:noFill/>
                    </a:ln>
                  </pic:spPr>
                </pic:pic>
              </a:graphicData>
            </a:graphic>
            <wp14:sizeRelH relativeFrom="page">
              <wp14:pctWidth>0</wp14:pctWidth>
            </wp14:sizeRelH>
            <wp14:sizeRelV relativeFrom="page">
              <wp14:pctHeight>0</wp14:pctHeight>
            </wp14:sizeRelV>
          </wp:anchor>
        </w:drawing>
      </w:r>
      <w:r w:rsidR="009A7594">
        <w:t>Cardington Studios</w:t>
      </w:r>
      <w:r w:rsidR="009F52C8">
        <w:t xml:space="preserve"> - </w:t>
      </w:r>
      <w:hyperlink r:id="rId17" w:anchor="image7" w:history="1">
        <w:r w:rsidR="009A7594" w:rsidRPr="00EE2A57">
          <w:rPr>
            <w:rStyle w:val="Hyperlink"/>
          </w:rPr>
          <w:t>http://www.cardingtonstudios.com/photo-gallery.html#image7</w:t>
        </w:r>
      </w:hyperlink>
    </w:p>
    <w:p w14:paraId="4523ED64" w14:textId="1744A044" w:rsidR="009A7594" w:rsidRPr="009A7594" w:rsidRDefault="00F34ADD" w:rsidP="009A7594">
      <w:pPr>
        <w:pStyle w:val="p1"/>
        <w:rPr>
          <w:rFonts w:asciiTheme="minorHAnsi" w:hAnsiTheme="minorHAnsi"/>
          <w:b/>
          <w:color w:val="000000" w:themeColor="text1"/>
          <w:sz w:val="32"/>
          <w:shd w:val="clear" w:color="auto" w:fill="F8F7F5"/>
        </w:rPr>
      </w:pPr>
      <w:r>
        <w:rPr>
          <w:noProof/>
          <w:color w:val="FF0000"/>
        </w:rPr>
        <w:drawing>
          <wp:anchor distT="0" distB="0" distL="114300" distR="114300" simplePos="0" relativeHeight="251661312" behindDoc="0" locked="0" layoutInCell="1" allowOverlap="1" wp14:anchorId="75093CF5" wp14:editId="08D6A332">
            <wp:simplePos x="0" y="0"/>
            <wp:positionH relativeFrom="column">
              <wp:posOffset>165100</wp:posOffset>
            </wp:positionH>
            <wp:positionV relativeFrom="paragraph">
              <wp:posOffset>225425</wp:posOffset>
            </wp:positionV>
            <wp:extent cx="2633345" cy="1590040"/>
            <wp:effectExtent l="0" t="0" r="8255" b="10160"/>
            <wp:wrapTight wrapText="bothSides">
              <wp:wrapPolygon edited="0">
                <wp:start x="0" y="0"/>
                <wp:lineTo x="0" y="21393"/>
                <wp:lineTo x="21459" y="21393"/>
                <wp:lineTo x="21459" y="0"/>
                <wp:lineTo x="0" y="0"/>
              </wp:wrapPolygon>
            </wp:wrapTight>
            <wp:docPr id="4" name="Picture 4" descr="../Desktop/pic_gallery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pic_gallery_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33345" cy="1590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7076F6" w14:textId="2BD01026" w:rsidR="004F7C47" w:rsidRDefault="004F7C47" w:rsidP="00077AE0">
      <w:pPr>
        <w:shd w:val="clear" w:color="auto" w:fill="FFFFFF"/>
        <w:spacing w:line="276" w:lineRule="auto"/>
        <w:rPr>
          <w:rFonts w:ascii="Helvetica" w:hAnsi="Helvetica" w:cs="Times New Roman"/>
          <w:color w:val="FF0000"/>
          <w:sz w:val="21"/>
          <w:szCs w:val="21"/>
          <w:lang w:eastAsia="en-GB"/>
        </w:rPr>
      </w:pPr>
    </w:p>
    <w:p w14:paraId="3D3BEA44" w14:textId="641D3112" w:rsidR="00077AE0" w:rsidRPr="00077AE0" w:rsidRDefault="006779C9" w:rsidP="00F34ADD">
      <w:pPr>
        <w:shd w:val="clear" w:color="auto" w:fill="FFFFFF"/>
        <w:spacing w:line="360" w:lineRule="auto"/>
        <w:rPr>
          <w:rFonts w:cs="Times New Roman"/>
          <w:szCs w:val="21"/>
          <w:lang w:eastAsia="en-GB"/>
        </w:rPr>
      </w:pPr>
      <w:r>
        <w:rPr>
          <w:rFonts w:cs="Times New Roman"/>
          <w:szCs w:val="21"/>
          <w:lang w:eastAsia="en-GB"/>
        </w:rPr>
        <w:t>An average aircraft</w:t>
      </w:r>
      <w:r w:rsidR="00077AE0" w:rsidRPr="00077AE0">
        <w:rPr>
          <w:rFonts w:cs="Times New Roman"/>
          <w:szCs w:val="21"/>
          <w:lang w:eastAsia="en-GB"/>
        </w:rPr>
        <w:t xml:space="preserve"> </w:t>
      </w:r>
      <w:proofErr w:type="spellStart"/>
      <w:r w:rsidR="00077AE0" w:rsidRPr="00077AE0">
        <w:rPr>
          <w:rFonts w:cs="Times New Roman"/>
          <w:szCs w:val="21"/>
          <w:lang w:eastAsia="en-GB"/>
        </w:rPr>
        <w:t>hanger</w:t>
      </w:r>
      <w:proofErr w:type="spellEnd"/>
      <w:r w:rsidR="00077AE0" w:rsidRPr="00077AE0">
        <w:rPr>
          <w:rFonts w:cs="Times New Roman"/>
          <w:szCs w:val="21"/>
          <w:lang w:eastAsia="en-GB"/>
        </w:rPr>
        <w:t xml:space="preserve"> is approximately </w:t>
      </w:r>
      <w:r w:rsidR="00077AE0" w:rsidRPr="00077AE0">
        <w:t>800ft long by 8ft wide by 160ft tall (250m long by 24m wide by 48m tall)’.</w:t>
      </w:r>
    </w:p>
    <w:p w14:paraId="5D517169" w14:textId="5594180C" w:rsidR="00703FED" w:rsidRDefault="00703FED" w:rsidP="00703FED">
      <w:pPr>
        <w:pStyle w:val="p1"/>
        <w:rPr>
          <w:rStyle w:val="s1"/>
          <w:rFonts w:asciiTheme="minorHAnsi" w:hAnsiTheme="minorHAnsi"/>
          <w:color w:val="FF0000"/>
          <w:sz w:val="24"/>
        </w:rPr>
      </w:pPr>
    </w:p>
    <w:p w14:paraId="2CB28C1B" w14:textId="256EBFEA" w:rsidR="00077AE0" w:rsidRDefault="00077AE0" w:rsidP="00703FED"/>
    <w:p w14:paraId="4FD5AED9" w14:textId="067E87C5" w:rsidR="00077AE0" w:rsidRDefault="00077AE0" w:rsidP="00703FED"/>
    <w:p w14:paraId="1917076D" w14:textId="77777777" w:rsidR="00F34ADD" w:rsidRDefault="00703FED" w:rsidP="00F34ADD">
      <w:pPr>
        <w:spacing w:line="360" w:lineRule="auto"/>
      </w:pPr>
      <w:r w:rsidRPr="00703FED">
        <w:t>I strongly believe that the vast mass of space allows me to present m</w:t>
      </w:r>
      <w:r w:rsidR="007216AA">
        <w:t xml:space="preserve">y exhibition in any form </w:t>
      </w:r>
      <w:r w:rsidRPr="00703FED">
        <w:t>without having</w:t>
      </w:r>
      <w:r w:rsidR="007216AA">
        <w:t xml:space="preserve"> any</w:t>
      </w:r>
      <w:r w:rsidRPr="00703FED">
        <w:t xml:space="preserve"> obstructions to distract the viewer from the art works.</w:t>
      </w:r>
      <w:r>
        <w:t xml:space="preserve"> I aim </w:t>
      </w:r>
      <w:r w:rsidR="007216AA">
        <w:t>to emphasise the</w:t>
      </w:r>
      <w:r>
        <w:t xml:space="preserve"> simple space to help focus the </w:t>
      </w:r>
      <w:proofErr w:type="gramStart"/>
      <w:r>
        <w:t>viewers</w:t>
      </w:r>
      <w:proofErr w:type="gramEnd"/>
      <w:r>
        <w:t xml:space="preserve"> </w:t>
      </w:r>
      <w:r w:rsidR="006779C9">
        <w:t xml:space="preserve">individual </w:t>
      </w:r>
      <w:r>
        <w:t>mind</w:t>
      </w:r>
      <w:r w:rsidR="006779C9">
        <w:t>s</w:t>
      </w:r>
      <w:r>
        <w:t xml:space="preserve"> on the art </w:t>
      </w:r>
      <w:r w:rsidR="00FF4AC2">
        <w:t xml:space="preserve">work </w:t>
      </w:r>
      <w:r w:rsidR="007216AA">
        <w:t xml:space="preserve">alone </w:t>
      </w:r>
      <w:r>
        <w:t xml:space="preserve">and not its surroundings. </w:t>
      </w:r>
      <w:r w:rsidR="007216AA">
        <w:t xml:space="preserve">The surroundings are there to support and highlight the </w:t>
      </w:r>
      <w:r w:rsidR="006779C9">
        <w:t xml:space="preserve">variety of </w:t>
      </w:r>
      <w:r w:rsidR="007216AA">
        <w:t>magnificent pieces of art and not to detract from them.</w:t>
      </w:r>
    </w:p>
    <w:p w14:paraId="430D1B77" w14:textId="23849533" w:rsidR="00077AE0" w:rsidRPr="006779C9" w:rsidRDefault="00C429F7" w:rsidP="00F34ADD">
      <w:pPr>
        <w:spacing w:line="360" w:lineRule="auto"/>
      </w:pPr>
      <w:r w:rsidRPr="00077AE0">
        <w:t>I am now going t</w:t>
      </w:r>
      <w:r w:rsidR="007C7C8A" w:rsidRPr="00077AE0">
        <w:t>o discuss</w:t>
      </w:r>
      <w:r w:rsidRPr="00077AE0">
        <w:t>, in greater depth,</w:t>
      </w:r>
      <w:r w:rsidR="007C7C8A" w:rsidRPr="00077AE0">
        <w:t xml:space="preserve"> my</w:t>
      </w:r>
      <w:r w:rsidRPr="00077AE0">
        <w:t xml:space="preserve"> </w:t>
      </w:r>
      <w:r w:rsidR="00FF4AC2">
        <w:t xml:space="preserve">different </w:t>
      </w:r>
      <w:r w:rsidRPr="00077AE0">
        <w:t>plans and ideas for the exhibition.</w:t>
      </w:r>
      <w:r w:rsidR="007C7C8A" w:rsidRPr="00077AE0">
        <w:t xml:space="preserve"> I plan for the centre of the </w:t>
      </w:r>
      <w:r w:rsidR="006779C9">
        <w:t xml:space="preserve">aircraft </w:t>
      </w:r>
      <w:r w:rsidR="007C7C8A" w:rsidRPr="00077AE0">
        <w:t xml:space="preserve">hangar to be </w:t>
      </w:r>
      <w:r w:rsidR="00FF4AC2">
        <w:t xml:space="preserve">completely </w:t>
      </w:r>
      <w:r w:rsidR="007C7C8A" w:rsidRPr="00077AE0">
        <w:t xml:space="preserve">clear, and then the art </w:t>
      </w:r>
      <w:r w:rsidR="006779C9">
        <w:t xml:space="preserve">works </w:t>
      </w:r>
      <w:r w:rsidR="007C7C8A" w:rsidRPr="00077AE0">
        <w:t>will be displayed along the right and left s</w:t>
      </w:r>
      <w:r w:rsidRPr="00077AE0">
        <w:t xml:space="preserve">ide of the hangar as you walk through the exhibition. </w:t>
      </w:r>
      <w:proofErr w:type="gramStart"/>
      <w:r w:rsidRPr="00077AE0">
        <w:t>With regard</w:t>
      </w:r>
      <w:r w:rsidR="007C7C8A" w:rsidRPr="00077AE0">
        <w:t xml:space="preserve"> to</w:t>
      </w:r>
      <w:proofErr w:type="gramEnd"/>
      <w:r w:rsidR="007C7C8A" w:rsidRPr="00077AE0">
        <w:t xml:space="preserve"> the layout of which </w:t>
      </w:r>
      <w:r w:rsidR="006779C9">
        <w:t xml:space="preserve">specific </w:t>
      </w:r>
      <w:r w:rsidR="007C7C8A" w:rsidRPr="00077AE0">
        <w:t>artist will be</w:t>
      </w:r>
      <w:r w:rsidRPr="00077AE0">
        <w:t xml:space="preserve"> displayed where, my initial idea was to place the pieces</w:t>
      </w:r>
      <w:r w:rsidR="006779C9">
        <w:t xml:space="preserve"> of art</w:t>
      </w:r>
      <w:r w:rsidRPr="00077AE0">
        <w:t xml:space="preserve"> in chronological order</w:t>
      </w:r>
      <w:r w:rsidR="007C7C8A" w:rsidRPr="00077AE0">
        <w:t xml:space="preserve"> </w:t>
      </w:r>
      <w:r w:rsidRPr="00077AE0">
        <w:t>from the</w:t>
      </w:r>
      <w:r w:rsidR="007C7C8A" w:rsidRPr="00077AE0">
        <w:t xml:space="preserve"> earliest artist </w:t>
      </w:r>
      <w:r w:rsidRPr="00077AE0">
        <w:t>to the latest.</w:t>
      </w:r>
      <w:r w:rsidR="007B1AD1" w:rsidRPr="00077AE0">
        <w:t xml:space="preserve"> </w:t>
      </w:r>
      <w:r w:rsidRPr="00077AE0">
        <w:t>H</w:t>
      </w:r>
      <w:r w:rsidR="007B1AD1" w:rsidRPr="00077AE0">
        <w:t>owever</w:t>
      </w:r>
      <w:r w:rsidRPr="00077AE0">
        <w:t>,</w:t>
      </w:r>
      <w:r w:rsidR="007B1AD1" w:rsidRPr="00077AE0">
        <w:t xml:space="preserve"> I found that</w:t>
      </w:r>
      <w:r w:rsidRPr="00077AE0">
        <w:t xml:space="preserve"> this </w:t>
      </w:r>
      <w:r w:rsidR="006779C9">
        <w:t xml:space="preserve">set up </w:t>
      </w:r>
      <w:r w:rsidRPr="00077AE0">
        <w:t xml:space="preserve">would be </w:t>
      </w:r>
      <w:r w:rsidR="007B1AD1" w:rsidRPr="00077AE0">
        <w:t xml:space="preserve">too orderly </w:t>
      </w:r>
      <w:r w:rsidRPr="00077AE0">
        <w:t xml:space="preserve">for a truly surrealist exhibition and goes against the </w:t>
      </w:r>
      <w:proofErr w:type="gramStart"/>
      <w:r w:rsidRPr="00077AE0">
        <w:t>core essence of</w:t>
      </w:r>
      <w:proofErr w:type="gramEnd"/>
      <w:r w:rsidRPr="00077AE0">
        <w:t xml:space="preserve"> surrealism</w:t>
      </w:r>
      <w:r w:rsidR="007B1AD1" w:rsidRPr="00077AE0">
        <w:t>, which</w:t>
      </w:r>
      <w:r w:rsidRPr="00077AE0">
        <w:t xml:space="preserve"> is </w:t>
      </w:r>
      <w:r w:rsidR="007B1AD1" w:rsidRPr="00077AE0">
        <w:t>confusion</w:t>
      </w:r>
      <w:r w:rsidR="007C7C8A" w:rsidRPr="00077AE0">
        <w:t xml:space="preserve">. </w:t>
      </w:r>
      <w:r w:rsidR="0008466F" w:rsidRPr="00077AE0">
        <w:t>I would therefore ensure that some pieces would be on the perimeter walls, some would be suspended from the ceiling and others would be placed on simple plinths. This would encourage the viewer</w:t>
      </w:r>
      <w:r w:rsidR="007B1AD1" w:rsidRPr="00077AE0">
        <w:t xml:space="preserve"> to questio</w:t>
      </w:r>
      <w:r w:rsidR="00077AE0" w:rsidRPr="00077AE0">
        <w:t>n the underlying meaning of the various artworks without any unnecessary distractions.</w:t>
      </w:r>
      <w:r w:rsidR="0008466F" w:rsidRPr="00077AE0">
        <w:t xml:space="preserve"> I believe that this</w:t>
      </w:r>
      <w:r w:rsidR="00D535C3">
        <w:t xml:space="preserve"> specific type of</w:t>
      </w:r>
      <w:r w:rsidR="0008466F" w:rsidRPr="00077AE0">
        <w:t xml:space="preserve"> set up would be supported by the artists themselves as Dali himself once</w:t>
      </w:r>
      <w:r w:rsidR="007B1AD1" w:rsidRPr="00077AE0">
        <w:t xml:space="preserve"> said “y</w:t>
      </w:r>
      <w:r w:rsidR="007B1AD1" w:rsidRPr="00077AE0">
        <w:rPr>
          <w:rFonts w:cs="Times New Roman"/>
          <w:lang w:eastAsia="en-GB"/>
        </w:rPr>
        <w:t xml:space="preserve">ou have to systematically create </w:t>
      </w:r>
      <w:r w:rsidR="00DC5CF9" w:rsidRPr="00077AE0">
        <w:rPr>
          <w:rFonts w:cs="Times New Roman"/>
          <w:lang w:eastAsia="en-GB"/>
        </w:rPr>
        <w:t>confusion;</w:t>
      </w:r>
      <w:r w:rsidR="007B1AD1" w:rsidRPr="00077AE0">
        <w:rPr>
          <w:rFonts w:cs="Times New Roman"/>
          <w:lang w:eastAsia="en-GB"/>
        </w:rPr>
        <w:t xml:space="preserve"> it sets creativity free”. </w:t>
      </w:r>
      <w:r w:rsidR="00DC5CF9" w:rsidRPr="00077AE0">
        <w:rPr>
          <w:rFonts w:cs="Times New Roman"/>
          <w:lang w:eastAsia="en-GB"/>
        </w:rPr>
        <w:t>The art works positioning will make</w:t>
      </w:r>
      <w:r w:rsidR="00077AE0" w:rsidRPr="00077AE0">
        <w:rPr>
          <w:rFonts w:cs="Times New Roman"/>
          <w:lang w:eastAsia="en-GB"/>
        </w:rPr>
        <w:t xml:space="preserve"> the viewers feel uncomfortable</w:t>
      </w:r>
      <w:r w:rsidR="00DC5CF9" w:rsidRPr="00077AE0">
        <w:rPr>
          <w:rFonts w:cs="Times New Roman"/>
          <w:lang w:eastAsia="en-GB"/>
        </w:rPr>
        <w:t xml:space="preserve"> </w:t>
      </w:r>
      <w:r w:rsidR="00077AE0" w:rsidRPr="00077AE0">
        <w:rPr>
          <w:rFonts w:cs="Times New Roman"/>
          <w:lang w:eastAsia="en-GB"/>
        </w:rPr>
        <w:t>and to add to this there will be no</w:t>
      </w:r>
      <w:r w:rsidR="00DC5CF9" w:rsidRPr="00077AE0">
        <w:rPr>
          <w:rFonts w:cs="Times New Roman"/>
          <w:lang w:eastAsia="en-GB"/>
        </w:rPr>
        <w:t xml:space="preserve"> chairs</w:t>
      </w:r>
      <w:r w:rsidR="00D535C3">
        <w:rPr>
          <w:rFonts w:cs="Times New Roman"/>
          <w:lang w:eastAsia="en-GB"/>
        </w:rPr>
        <w:t xml:space="preserve"> placed anywhere in the hangar</w:t>
      </w:r>
      <w:r w:rsidR="00077AE0" w:rsidRPr="00077AE0">
        <w:rPr>
          <w:rFonts w:cs="Times New Roman"/>
          <w:lang w:eastAsia="en-GB"/>
        </w:rPr>
        <w:t>,</w:t>
      </w:r>
      <w:r w:rsidR="00DC5CF9" w:rsidRPr="00077AE0">
        <w:rPr>
          <w:rFonts w:cs="Times New Roman"/>
          <w:lang w:eastAsia="en-GB"/>
        </w:rPr>
        <w:t xml:space="preserve"> as you would expect in most galleries. This </w:t>
      </w:r>
      <w:r w:rsidR="00077AE0" w:rsidRPr="00077AE0">
        <w:rPr>
          <w:rFonts w:cs="Times New Roman"/>
          <w:lang w:eastAsia="en-GB"/>
        </w:rPr>
        <w:t>again will</w:t>
      </w:r>
      <w:r w:rsidR="00DC5CF9" w:rsidRPr="00077AE0">
        <w:rPr>
          <w:rFonts w:cs="Times New Roman"/>
          <w:lang w:eastAsia="en-GB"/>
        </w:rPr>
        <w:t xml:space="preserve"> ensure </w:t>
      </w:r>
      <w:r w:rsidR="00077AE0" w:rsidRPr="00077AE0">
        <w:rPr>
          <w:rFonts w:cs="Times New Roman"/>
          <w:lang w:eastAsia="en-GB"/>
        </w:rPr>
        <w:t xml:space="preserve">that </w:t>
      </w:r>
      <w:r w:rsidR="00DC5CF9" w:rsidRPr="00077AE0">
        <w:rPr>
          <w:rFonts w:cs="Times New Roman"/>
          <w:lang w:eastAsia="en-GB"/>
        </w:rPr>
        <w:t xml:space="preserve">the viewers will feel a </w:t>
      </w:r>
      <w:r w:rsidR="00077AE0" w:rsidRPr="00077AE0">
        <w:rPr>
          <w:rFonts w:cs="Times New Roman"/>
          <w:lang w:eastAsia="en-GB"/>
        </w:rPr>
        <w:t>certain form of discomfort</w:t>
      </w:r>
      <w:r w:rsidR="00DC5CF9" w:rsidRPr="00077AE0">
        <w:rPr>
          <w:rFonts w:cs="Times New Roman"/>
          <w:lang w:eastAsia="en-GB"/>
        </w:rPr>
        <w:t xml:space="preserve"> </w:t>
      </w:r>
      <w:r w:rsidR="00077AE0" w:rsidRPr="00077AE0">
        <w:rPr>
          <w:rFonts w:cs="Times New Roman"/>
          <w:lang w:eastAsia="en-GB"/>
        </w:rPr>
        <w:t>and will</w:t>
      </w:r>
      <w:r w:rsidR="00DC5CF9" w:rsidRPr="00077AE0">
        <w:rPr>
          <w:rFonts w:cs="Times New Roman"/>
          <w:lang w:eastAsia="en-GB"/>
        </w:rPr>
        <w:t xml:space="preserve"> force thei</w:t>
      </w:r>
      <w:r w:rsidR="00077AE0" w:rsidRPr="00077AE0">
        <w:rPr>
          <w:rFonts w:cs="Times New Roman"/>
          <w:lang w:eastAsia="en-GB"/>
        </w:rPr>
        <w:t>r minds to focus only on the art</w:t>
      </w:r>
      <w:r w:rsidR="00DC5CF9" w:rsidRPr="00077AE0">
        <w:rPr>
          <w:rFonts w:cs="Times New Roman"/>
          <w:lang w:eastAsia="en-GB"/>
        </w:rPr>
        <w:t>.</w:t>
      </w:r>
    </w:p>
    <w:p w14:paraId="28B7DB0D" w14:textId="77777777" w:rsidR="00D535C3" w:rsidRDefault="00D535C3" w:rsidP="007C7C8A">
      <w:pPr>
        <w:rPr>
          <w:rFonts w:cs="Times New Roman"/>
          <w:lang w:eastAsia="en-GB"/>
        </w:rPr>
      </w:pPr>
    </w:p>
    <w:p w14:paraId="354694F1" w14:textId="039E581F" w:rsidR="007C7C8A" w:rsidRDefault="00935808" w:rsidP="00F34ADD">
      <w:pPr>
        <w:spacing w:line="360" w:lineRule="auto"/>
      </w:pPr>
      <w:proofErr w:type="gramStart"/>
      <w:r>
        <w:t>With regard</w:t>
      </w:r>
      <w:r w:rsidR="007C7C8A">
        <w:t xml:space="preserve"> to</w:t>
      </w:r>
      <w:proofErr w:type="gramEnd"/>
      <w:r w:rsidR="007C7C8A">
        <w:t xml:space="preserve"> physically displaying the works of art, I have decided to hang some 2D art works on the side walls</w:t>
      </w:r>
      <w:r>
        <w:t xml:space="preserve">, for example Salvador Dali’s </w:t>
      </w:r>
      <w:r>
        <w:rPr>
          <w:i/>
        </w:rPr>
        <w:t>The Persistence of Memory</w:t>
      </w:r>
      <w:r w:rsidR="007C7C8A">
        <w:t xml:space="preserve">. The 3D art works would then either be hung from roof beams on thin wire or stood on different level platforms. My reason for these ideas is to create different exciting levels for the viewers to look at. Another reason </w:t>
      </w:r>
      <w:r w:rsidR="00197E69">
        <w:t>why</w:t>
      </w:r>
      <w:r w:rsidR="007C7C8A">
        <w:t xml:space="preserve"> the </w:t>
      </w:r>
      <w:r w:rsidR="00197E69">
        <w:t>pieces</w:t>
      </w:r>
      <w:r w:rsidR="007C7C8A">
        <w:t xml:space="preserve"> will be spread out far from each other </w:t>
      </w:r>
      <w:r w:rsidR="00197E69">
        <w:t xml:space="preserve">and </w:t>
      </w:r>
      <w:r w:rsidR="007C7C8A">
        <w:t xml:space="preserve">on different levels, is for the viewers to physically move around the art works and </w:t>
      </w:r>
      <w:r w:rsidR="00197E69">
        <w:t>to view and appreciate</w:t>
      </w:r>
      <w:r w:rsidR="007C7C8A">
        <w:t xml:space="preserve"> them from different angles. </w:t>
      </w:r>
      <w:proofErr w:type="gramStart"/>
      <w:r w:rsidR="007954CC">
        <w:t>With r</w:t>
      </w:r>
      <w:r w:rsidR="00197E69">
        <w:t>egard</w:t>
      </w:r>
      <w:r w:rsidR="007954CC">
        <w:t xml:space="preserve"> to</w:t>
      </w:r>
      <w:proofErr w:type="gramEnd"/>
      <w:r w:rsidR="007954CC">
        <w:t xml:space="preserve"> the lighting, the natural light from the large entrance will light up the hangar for the viewers to be able to see when they walk around. However, there will be also some hanging spotlights a</w:t>
      </w:r>
      <w:r w:rsidR="00281180">
        <w:t xml:space="preserve">bove every piece of art </w:t>
      </w:r>
      <w:proofErr w:type="gramStart"/>
      <w:r w:rsidR="00197E69">
        <w:t xml:space="preserve">in order </w:t>
      </w:r>
      <w:r w:rsidR="00281180">
        <w:t>to</w:t>
      </w:r>
      <w:proofErr w:type="gramEnd"/>
      <w:r w:rsidR="00281180">
        <w:t xml:space="preserve"> ensure</w:t>
      </w:r>
      <w:r w:rsidR="007954CC">
        <w:t xml:space="preserve"> </w:t>
      </w:r>
      <w:r w:rsidR="00197E69">
        <w:t xml:space="preserve">that </w:t>
      </w:r>
      <w:r w:rsidR="007954CC">
        <w:t>every detail on every art work</w:t>
      </w:r>
      <w:r w:rsidR="00197E69">
        <w:t xml:space="preserve"> is clear.</w:t>
      </w:r>
      <w:r w:rsidR="007954CC">
        <w:t xml:space="preserve"> </w:t>
      </w:r>
      <w:r w:rsidR="007E7707">
        <w:t>I have listed below images from exhibitions I have gathered inspiration from to create my own unique exhibition.</w:t>
      </w:r>
      <w:r w:rsidR="00D84E6F">
        <w:t xml:space="preserve"> </w:t>
      </w:r>
    </w:p>
    <w:p w14:paraId="6FCCA402" w14:textId="6BA93F95" w:rsidR="007C7C8A" w:rsidRPr="007C7C8A" w:rsidRDefault="0012097D" w:rsidP="007C7C8A">
      <w:r w:rsidRPr="00197E69">
        <w:rPr>
          <w:noProof/>
        </w:rPr>
        <w:drawing>
          <wp:anchor distT="0" distB="0" distL="114300" distR="114300" simplePos="0" relativeHeight="251664384" behindDoc="0" locked="0" layoutInCell="1" allowOverlap="1" wp14:anchorId="470A61DB" wp14:editId="6712F89D">
            <wp:simplePos x="0" y="0"/>
            <wp:positionH relativeFrom="column">
              <wp:posOffset>0</wp:posOffset>
            </wp:positionH>
            <wp:positionV relativeFrom="paragraph">
              <wp:posOffset>180340</wp:posOffset>
            </wp:positionV>
            <wp:extent cx="2794635" cy="1609090"/>
            <wp:effectExtent l="0" t="0" r="0" b="0"/>
            <wp:wrapTight wrapText="bothSides">
              <wp:wrapPolygon edited="0">
                <wp:start x="0" y="0"/>
                <wp:lineTo x="0" y="21140"/>
                <wp:lineTo x="21399" y="21140"/>
                <wp:lineTo x="21399" y="0"/>
                <wp:lineTo x="0" y="0"/>
              </wp:wrapPolygon>
            </wp:wrapTight>
            <wp:docPr id="7" name="Picture 7" descr="../Desktop/National-Gallery-Denmark-Copenhagen-interio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National-Gallery-Denmark-Copenhagen-interior-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94635" cy="1609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171332" w14:textId="77777777" w:rsidR="007F6C14" w:rsidRDefault="007F6C14" w:rsidP="00F34ADD">
      <w:pPr>
        <w:pStyle w:val="p1"/>
        <w:spacing w:line="360" w:lineRule="auto"/>
        <w:rPr>
          <w:rFonts w:asciiTheme="minorHAnsi" w:hAnsiTheme="minorHAnsi"/>
          <w:color w:val="auto"/>
          <w:sz w:val="24"/>
          <w:szCs w:val="24"/>
        </w:rPr>
      </w:pPr>
    </w:p>
    <w:p w14:paraId="0C6EC2BF" w14:textId="424853E9" w:rsidR="007F6C14" w:rsidRPr="007F6C14" w:rsidRDefault="00197E69" w:rsidP="007F6C14">
      <w:pPr>
        <w:pStyle w:val="p1"/>
        <w:spacing w:line="360" w:lineRule="auto"/>
        <w:rPr>
          <w:rFonts w:asciiTheme="minorHAnsi" w:hAnsiTheme="minorHAnsi"/>
          <w:color w:val="auto"/>
          <w:sz w:val="24"/>
          <w:szCs w:val="24"/>
        </w:rPr>
      </w:pPr>
      <w:r w:rsidRPr="00197E69">
        <w:rPr>
          <w:rFonts w:asciiTheme="minorHAnsi" w:hAnsiTheme="minorHAnsi"/>
          <w:color w:val="auto"/>
          <w:sz w:val="24"/>
          <w:szCs w:val="24"/>
        </w:rPr>
        <w:t>In this image</w:t>
      </w:r>
      <w:r w:rsidR="00E37D72">
        <w:rPr>
          <w:rFonts w:asciiTheme="minorHAnsi" w:hAnsiTheme="minorHAnsi"/>
          <w:color w:val="auto"/>
          <w:sz w:val="24"/>
          <w:szCs w:val="24"/>
        </w:rPr>
        <w:t xml:space="preserve"> of an exhibition</w:t>
      </w:r>
      <w:r w:rsidRPr="00197E69">
        <w:rPr>
          <w:rFonts w:asciiTheme="minorHAnsi" w:hAnsiTheme="minorHAnsi"/>
          <w:color w:val="auto"/>
          <w:sz w:val="24"/>
          <w:szCs w:val="24"/>
        </w:rPr>
        <w:t xml:space="preserve">, there is a lot of natural light and </w:t>
      </w:r>
      <w:r w:rsidR="00E37D72">
        <w:rPr>
          <w:rFonts w:asciiTheme="minorHAnsi" w:hAnsiTheme="minorHAnsi"/>
          <w:color w:val="auto"/>
          <w:sz w:val="24"/>
          <w:szCs w:val="24"/>
        </w:rPr>
        <w:t xml:space="preserve">different </w:t>
      </w:r>
      <w:r w:rsidRPr="00197E69">
        <w:rPr>
          <w:rFonts w:asciiTheme="minorHAnsi" w:hAnsiTheme="minorHAnsi"/>
          <w:color w:val="auto"/>
          <w:sz w:val="24"/>
          <w:szCs w:val="24"/>
        </w:rPr>
        <w:t>artworks are randomly displayed in the central section. In my opinion, this looks</w:t>
      </w:r>
      <w:r w:rsidR="00E37D72">
        <w:rPr>
          <w:rFonts w:asciiTheme="minorHAnsi" w:hAnsiTheme="minorHAnsi"/>
          <w:color w:val="auto"/>
          <w:sz w:val="24"/>
          <w:szCs w:val="24"/>
        </w:rPr>
        <w:t xml:space="preserve"> extremely</w:t>
      </w:r>
      <w:r w:rsidRPr="00197E69">
        <w:rPr>
          <w:rFonts w:asciiTheme="minorHAnsi" w:hAnsiTheme="minorHAnsi"/>
          <w:color w:val="auto"/>
          <w:sz w:val="24"/>
          <w:szCs w:val="24"/>
        </w:rPr>
        <w:t xml:space="preserve"> interesting and entices the viewer to peruse.</w:t>
      </w:r>
      <w:r w:rsidR="00B230A4" w:rsidRPr="00197E69">
        <w:rPr>
          <w:rFonts w:asciiTheme="minorHAnsi" w:hAnsiTheme="minorHAnsi"/>
          <w:color w:val="auto"/>
          <w:sz w:val="24"/>
          <w:szCs w:val="24"/>
        </w:rPr>
        <w:t xml:space="preserve"> </w:t>
      </w:r>
      <w:bookmarkStart w:id="0" w:name="_GoBack"/>
      <w:bookmarkEnd w:id="0"/>
    </w:p>
    <w:p w14:paraId="5DD89D4A" w14:textId="77777777" w:rsidR="007F6C14" w:rsidRDefault="007F6C14" w:rsidP="00B230A4">
      <w:pPr>
        <w:pStyle w:val="p1"/>
        <w:rPr>
          <w:rFonts w:asciiTheme="minorHAnsi" w:hAnsiTheme="minorHAnsi"/>
          <w:color w:val="333333"/>
        </w:rPr>
      </w:pPr>
    </w:p>
    <w:p w14:paraId="673F781B" w14:textId="61A99029" w:rsidR="00B230A4" w:rsidRPr="0012097D" w:rsidRDefault="00B230A4" w:rsidP="007F6C14">
      <w:pPr>
        <w:pStyle w:val="p1"/>
        <w:spacing w:line="360" w:lineRule="auto"/>
        <w:rPr>
          <w:rFonts w:asciiTheme="minorHAnsi" w:hAnsiTheme="minorHAnsi"/>
          <w:color w:val="auto"/>
          <w:sz w:val="24"/>
        </w:rPr>
      </w:pPr>
      <w:r w:rsidRPr="0012097D">
        <w:rPr>
          <w:rFonts w:asciiTheme="minorHAnsi" w:hAnsiTheme="minorHAnsi"/>
          <w:color w:val="auto"/>
          <w:sz w:val="24"/>
        </w:rPr>
        <w:t>Interior view of the permanent exhibition (gallery “Danish and Nordic Art 1750-1900”), photo courtesy of the National Gallery of Denmark</w:t>
      </w:r>
      <w:r w:rsidR="0012097D">
        <w:rPr>
          <w:rFonts w:asciiTheme="minorHAnsi" w:hAnsiTheme="minorHAnsi"/>
          <w:color w:val="auto"/>
          <w:sz w:val="24"/>
        </w:rPr>
        <w:t>.</w:t>
      </w:r>
    </w:p>
    <w:p w14:paraId="6DB513AE" w14:textId="23A39380" w:rsidR="00DA11A2" w:rsidRPr="0012097D" w:rsidRDefault="00630373" w:rsidP="007F6C14">
      <w:pPr>
        <w:spacing w:line="360" w:lineRule="auto"/>
        <w:rPr>
          <w:rStyle w:val="Hyperlink"/>
        </w:rPr>
      </w:pPr>
      <w:hyperlink r:id="rId20" w:history="1">
        <w:r w:rsidR="00134069" w:rsidRPr="0012097D">
          <w:rPr>
            <w:rStyle w:val="Hyperlink"/>
          </w:rPr>
          <w:t>https://www.inexhibit.com/mymuseum/national-gallery-of-denmark-statens-museum-for-kunst-copenhagen/</w:t>
        </w:r>
      </w:hyperlink>
    </w:p>
    <w:p w14:paraId="555E4F92" w14:textId="6C5F6358" w:rsidR="00134069" w:rsidRPr="00DA11A2" w:rsidRDefault="0012097D">
      <w:pPr>
        <w:rPr>
          <w:sz w:val="21"/>
          <w:szCs w:val="21"/>
        </w:rPr>
      </w:pPr>
      <w:r w:rsidRPr="0012097D">
        <w:rPr>
          <w:noProof/>
          <w:lang w:eastAsia="en-GB"/>
        </w:rPr>
        <w:drawing>
          <wp:anchor distT="0" distB="0" distL="114300" distR="114300" simplePos="0" relativeHeight="251665408" behindDoc="0" locked="0" layoutInCell="1" allowOverlap="1" wp14:anchorId="0342FC59" wp14:editId="374DF8C9">
            <wp:simplePos x="0" y="0"/>
            <wp:positionH relativeFrom="column">
              <wp:posOffset>-56515</wp:posOffset>
            </wp:positionH>
            <wp:positionV relativeFrom="paragraph">
              <wp:posOffset>173990</wp:posOffset>
            </wp:positionV>
            <wp:extent cx="2850515" cy="1646555"/>
            <wp:effectExtent l="0" t="0" r="0" b="4445"/>
            <wp:wrapTight wrapText="bothSides">
              <wp:wrapPolygon edited="0">
                <wp:start x="0" y="0"/>
                <wp:lineTo x="0" y="21325"/>
                <wp:lineTo x="21364" y="21325"/>
                <wp:lineTo x="21364" y="0"/>
                <wp:lineTo x="0" y="0"/>
              </wp:wrapPolygon>
            </wp:wrapTight>
            <wp:docPr id="8" name="Picture 8" descr="../Desktop/blue-zone-one-hal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blue-zone-one-half.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0515" cy="1646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CDC5D1" w14:textId="0ABF6A58" w:rsidR="0012097D" w:rsidRDefault="0012097D"/>
    <w:p w14:paraId="7AC17974" w14:textId="483E8CC9" w:rsidR="00B230A4" w:rsidRPr="0012097D" w:rsidRDefault="00197E69" w:rsidP="00F34ADD">
      <w:pPr>
        <w:spacing w:line="360" w:lineRule="auto"/>
      </w:pPr>
      <w:r w:rsidRPr="0012097D">
        <w:t>In this imag</w:t>
      </w:r>
      <w:r w:rsidR="003E0E64" w:rsidRPr="0012097D">
        <w:t>e</w:t>
      </w:r>
      <w:r w:rsidR="00E37D72">
        <w:t xml:space="preserve"> of another type of exhibition</w:t>
      </w:r>
      <w:r w:rsidR="003E0E64" w:rsidRPr="0012097D">
        <w:t>, you can clearly see exhibits suspended from the ceiling. Thi</w:t>
      </w:r>
      <w:r w:rsidR="0012097D" w:rsidRPr="0012097D">
        <w:t>s, once again, creates interest and confusion. The eye is drawn in various directions thus adding to the whole experience.</w:t>
      </w:r>
    </w:p>
    <w:p w14:paraId="305C8CA3" w14:textId="77777777" w:rsidR="00F34ADD" w:rsidRDefault="00F34ADD" w:rsidP="00DA11A2">
      <w:pPr>
        <w:rPr>
          <w:sz w:val="21"/>
        </w:rPr>
      </w:pPr>
    </w:p>
    <w:p w14:paraId="454E0445" w14:textId="77777777" w:rsidR="007F6C14" w:rsidRDefault="007F6C14" w:rsidP="00DA11A2">
      <w:pPr>
        <w:rPr>
          <w:sz w:val="21"/>
        </w:rPr>
      </w:pPr>
    </w:p>
    <w:p w14:paraId="6DB420A0" w14:textId="0BCD8E43" w:rsidR="00DA11A2" w:rsidRPr="0012097D" w:rsidRDefault="00DA11A2" w:rsidP="00F34ADD">
      <w:pPr>
        <w:spacing w:line="360" w:lineRule="auto"/>
      </w:pPr>
      <w:r w:rsidRPr="0012097D">
        <w:t>Blue Zone</w:t>
      </w:r>
      <w:r w:rsidR="0012097D">
        <w:t xml:space="preserve"> - </w:t>
      </w:r>
      <w:r w:rsidRPr="0012097D">
        <w:t>From dinosaurs to mammals, explore the amazing diversity of life on Earth.</w:t>
      </w:r>
    </w:p>
    <w:p w14:paraId="7A43F215" w14:textId="36F44167" w:rsidR="00DA11A2" w:rsidRDefault="00630373">
      <w:pPr>
        <w:rPr>
          <w:rStyle w:val="Hyperlink"/>
        </w:rPr>
      </w:pPr>
      <w:hyperlink r:id="rId22" w:history="1">
        <w:r w:rsidR="00134069" w:rsidRPr="00EE2A57">
          <w:rPr>
            <w:rStyle w:val="Hyperlink"/>
          </w:rPr>
          <w:t>http://www.nhm.ac.uk/visit/galleries-and-museum-map.html</w:t>
        </w:r>
      </w:hyperlink>
    </w:p>
    <w:p w14:paraId="698C0B26" w14:textId="77777777" w:rsidR="00F34ADD" w:rsidRDefault="00F34ADD">
      <w:pPr>
        <w:rPr>
          <w:rStyle w:val="Hyperlink"/>
        </w:rPr>
      </w:pPr>
    </w:p>
    <w:p w14:paraId="52510301" w14:textId="77777777" w:rsidR="007F6C14" w:rsidRDefault="007F6C14">
      <w:pPr>
        <w:rPr>
          <w:rStyle w:val="Hyperlink"/>
        </w:rPr>
      </w:pPr>
    </w:p>
    <w:p w14:paraId="75C35BEB" w14:textId="323E19A6" w:rsidR="00D84E6F" w:rsidRDefault="00D84E6F">
      <w:pPr>
        <w:rPr>
          <w:rStyle w:val="Hyperlink"/>
        </w:rPr>
      </w:pPr>
    </w:p>
    <w:p w14:paraId="68963FF8" w14:textId="08ED2345" w:rsidR="00DC0C2E" w:rsidRDefault="0042493A" w:rsidP="007F6C14">
      <w:pPr>
        <w:spacing w:line="360" w:lineRule="auto"/>
        <w:rPr>
          <w:rStyle w:val="Hyperlink"/>
          <w:color w:val="auto"/>
          <w:u w:val="none"/>
        </w:rPr>
      </w:pPr>
      <w:r>
        <w:rPr>
          <w:rStyle w:val="Hyperlink"/>
          <w:color w:val="auto"/>
          <w:u w:val="none"/>
        </w:rPr>
        <w:t xml:space="preserve">This exhibition would be my opportunity to introduce a new generation of art lovers to the brilliance of surrealism. </w:t>
      </w:r>
      <w:r w:rsidR="001130E9">
        <w:rPr>
          <w:rStyle w:val="Hyperlink"/>
          <w:color w:val="auto"/>
          <w:u w:val="none"/>
        </w:rPr>
        <w:t xml:space="preserve">To also inspire </w:t>
      </w:r>
      <w:r w:rsidR="005A56F2">
        <w:rPr>
          <w:rStyle w:val="Hyperlink"/>
          <w:color w:val="auto"/>
          <w:u w:val="none"/>
        </w:rPr>
        <w:t xml:space="preserve">many </w:t>
      </w:r>
      <w:r w:rsidR="001130E9">
        <w:rPr>
          <w:rStyle w:val="Hyperlink"/>
          <w:color w:val="auto"/>
          <w:u w:val="none"/>
        </w:rPr>
        <w:t>artists</w:t>
      </w:r>
      <w:r w:rsidR="00961B1A">
        <w:rPr>
          <w:rStyle w:val="Hyperlink"/>
          <w:color w:val="auto"/>
          <w:u w:val="none"/>
        </w:rPr>
        <w:t xml:space="preserve"> and designers</w:t>
      </w:r>
      <w:r w:rsidR="001130E9">
        <w:rPr>
          <w:rStyle w:val="Hyperlink"/>
          <w:color w:val="auto"/>
          <w:u w:val="none"/>
        </w:rPr>
        <w:t xml:space="preserve"> to carry on developing different artworks of their own through the inspiration surrealism. </w:t>
      </w:r>
      <w:r>
        <w:rPr>
          <w:rStyle w:val="Hyperlink"/>
          <w:color w:val="auto"/>
          <w:u w:val="none"/>
        </w:rPr>
        <w:t>I</w:t>
      </w:r>
      <w:r w:rsidR="005A56F2">
        <w:rPr>
          <w:rStyle w:val="Hyperlink"/>
          <w:color w:val="auto"/>
          <w:u w:val="none"/>
        </w:rPr>
        <w:t xml:space="preserve"> finally</w:t>
      </w:r>
      <w:r>
        <w:rPr>
          <w:rStyle w:val="Hyperlink"/>
          <w:color w:val="auto"/>
          <w:u w:val="none"/>
        </w:rPr>
        <w:t xml:space="preserve"> hope that my ideas for this exhibition would successfully highlight both the complexities and simple effectiveness of surrealist art.</w:t>
      </w:r>
    </w:p>
    <w:p w14:paraId="0EE956BC" w14:textId="77777777" w:rsidR="00F34ADD" w:rsidRDefault="00F34ADD" w:rsidP="00811CEA">
      <w:pPr>
        <w:jc w:val="right"/>
        <w:rPr>
          <w:rStyle w:val="Hyperlink"/>
          <w:b/>
          <w:color w:val="auto"/>
          <w:u w:val="none"/>
        </w:rPr>
      </w:pPr>
    </w:p>
    <w:p w14:paraId="1DEAC33F" w14:textId="77777777" w:rsidR="007F6C14" w:rsidRDefault="007F6C14" w:rsidP="00811CEA">
      <w:pPr>
        <w:jc w:val="right"/>
        <w:rPr>
          <w:rStyle w:val="Hyperlink"/>
          <w:b/>
          <w:color w:val="auto"/>
          <w:u w:val="none"/>
        </w:rPr>
      </w:pPr>
    </w:p>
    <w:p w14:paraId="4C85F3B8" w14:textId="6401C908" w:rsidR="004223E9" w:rsidRPr="00811CEA" w:rsidRDefault="004223E9" w:rsidP="00811CEA">
      <w:pPr>
        <w:jc w:val="right"/>
        <w:rPr>
          <w:rStyle w:val="Hyperlink"/>
          <w:b/>
          <w:color w:val="auto"/>
          <w:u w:val="none"/>
        </w:rPr>
      </w:pPr>
      <w:r w:rsidRPr="00811CEA">
        <w:rPr>
          <w:rStyle w:val="Hyperlink"/>
          <w:b/>
          <w:color w:val="auto"/>
          <w:u w:val="none"/>
        </w:rPr>
        <w:t>Word count</w:t>
      </w:r>
      <w:r w:rsidR="00811CEA" w:rsidRPr="00811CEA">
        <w:rPr>
          <w:rStyle w:val="Hyperlink"/>
          <w:b/>
          <w:color w:val="auto"/>
          <w:u w:val="none"/>
        </w:rPr>
        <w:t xml:space="preserve"> - </w:t>
      </w:r>
      <w:r w:rsidRPr="00811CEA">
        <w:rPr>
          <w:rStyle w:val="Hyperlink"/>
          <w:b/>
          <w:color w:val="auto"/>
          <w:u w:val="none"/>
        </w:rPr>
        <w:t>1,200 words (without references)</w:t>
      </w:r>
    </w:p>
    <w:p w14:paraId="12812079" w14:textId="7167F616" w:rsidR="003F67CE" w:rsidRPr="00811CEA" w:rsidRDefault="00811CEA" w:rsidP="00811CEA">
      <w:pPr>
        <w:rPr>
          <w:u w:val="single"/>
        </w:rPr>
      </w:pPr>
      <w:r>
        <w:rPr>
          <w:u w:val="single"/>
        </w:rPr>
        <w:t>Reference list:</w:t>
      </w:r>
    </w:p>
    <w:p w14:paraId="7EC77368" w14:textId="77777777" w:rsidR="003F67CE" w:rsidRDefault="003F67CE" w:rsidP="003F67CE">
      <w:pPr>
        <w:jc w:val="center"/>
      </w:pPr>
    </w:p>
    <w:p w14:paraId="05143AAC" w14:textId="77777777" w:rsidR="00811CEA" w:rsidRDefault="00811CEA" w:rsidP="00811CEA">
      <w:r>
        <w:t xml:space="preserve">Ades, D. (1982). </w:t>
      </w:r>
      <w:r w:rsidRPr="00811CEA">
        <w:rPr>
          <w:i/>
        </w:rPr>
        <w:t xml:space="preserve">Dali. </w:t>
      </w:r>
      <w:r w:rsidRPr="00EE2A57">
        <w:t>London: Thames and Hudson Ltd</w:t>
      </w:r>
      <w:r>
        <w:t>.</w:t>
      </w:r>
    </w:p>
    <w:p w14:paraId="741B9E2A" w14:textId="77777777" w:rsidR="00811CEA" w:rsidRDefault="00811CEA" w:rsidP="00811CEA"/>
    <w:p w14:paraId="44A3587D" w14:textId="4DA1866B" w:rsidR="003F67CE" w:rsidRDefault="003F67CE" w:rsidP="00811CEA">
      <w:r w:rsidRPr="00EE2A57">
        <w:t xml:space="preserve">Alexandrian, S. (1970). </w:t>
      </w:r>
      <w:r w:rsidRPr="00811CEA">
        <w:rPr>
          <w:i/>
        </w:rPr>
        <w:t>Surrealist Art</w:t>
      </w:r>
      <w:r w:rsidRPr="00EE2A57">
        <w:t>. London: Thames and Hudson Ltd</w:t>
      </w:r>
      <w:r w:rsidR="00096D8A">
        <w:t>.</w:t>
      </w:r>
    </w:p>
    <w:p w14:paraId="7B818466" w14:textId="77777777" w:rsidR="00811CEA" w:rsidRDefault="00811CEA" w:rsidP="00811CEA">
      <w:pPr>
        <w:ind w:left="360"/>
      </w:pPr>
    </w:p>
    <w:p w14:paraId="4986890E" w14:textId="2C1984DE" w:rsidR="003F67CE" w:rsidRDefault="00811CEA" w:rsidP="00811CEA">
      <w:pPr>
        <w:rPr>
          <w:rStyle w:val="Hyperlink"/>
          <w:rFonts w:cs="Times"/>
        </w:rPr>
      </w:pPr>
      <w:r>
        <w:t>Go</w:t>
      </w:r>
      <w:r>
        <w:t>odreads [Online]. Available at:</w:t>
      </w:r>
      <w:r>
        <w:t xml:space="preserve"> </w:t>
      </w:r>
      <w:hyperlink r:id="rId23" w:history="1">
        <w:r w:rsidRPr="00811CEA">
          <w:rPr>
            <w:rStyle w:val="Hyperlink"/>
            <w:rFonts w:cs="Times"/>
          </w:rPr>
          <w:t>https://www.goodreads.com/author/quotes/165858.Salvador_Dal_</w:t>
        </w:r>
      </w:hyperlink>
    </w:p>
    <w:p w14:paraId="32C1377D" w14:textId="77777777" w:rsidR="00811CEA" w:rsidRPr="00811CEA" w:rsidRDefault="00811CEA" w:rsidP="00811CEA">
      <w:pPr>
        <w:ind w:left="360"/>
        <w:rPr>
          <w:rStyle w:val="Hyperlink"/>
          <w:color w:val="auto"/>
          <w:u w:val="none"/>
        </w:rPr>
      </w:pPr>
    </w:p>
    <w:p w14:paraId="29C9167F" w14:textId="7ED02C91" w:rsidR="003F67CE" w:rsidRDefault="00811CEA" w:rsidP="00811CEA">
      <w:pPr>
        <w:rPr>
          <w:rStyle w:val="Hyperlink"/>
          <w:rFonts w:cs="Times New Roman"/>
          <w:lang w:eastAsia="en-GB"/>
        </w:rPr>
      </w:pPr>
      <w:r>
        <w:t xml:space="preserve">Goodreads [Online]. Available at: </w:t>
      </w:r>
      <w:hyperlink r:id="rId24" w:history="1">
        <w:r w:rsidR="003F67CE" w:rsidRPr="00811CEA">
          <w:rPr>
            <w:rStyle w:val="Hyperlink"/>
            <w:rFonts w:cs="Times New Roman"/>
            <w:lang w:eastAsia="en-GB"/>
          </w:rPr>
          <w:t>https://www.goodreads.com/author/quotes/165858.Salvador_Dal_</w:t>
        </w:r>
      </w:hyperlink>
    </w:p>
    <w:p w14:paraId="2CDD45DB" w14:textId="77777777" w:rsidR="00811CEA" w:rsidRDefault="00811CEA" w:rsidP="00811CEA">
      <w:pPr>
        <w:ind w:left="360"/>
      </w:pPr>
    </w:p>
    <w:p w14:paraId="3952AC7A" w14:textId="77777777" w:rsidR="00811CEA" w:rsidRDefault="00811CEA" w:rsidP="00811CEA">
      <w:proofErr w:type="spellStart"/>
      <w:r>
        <w:t>Melly</w:t>
      </w:r>
      <w:proofErr w:type="spellEnd"/>
      <w:r>
        <w:t xml:space="preserve">, G. (1991). </w:t>
      </w:r>
      <w:r w:rsidRPr="00811CEA">
        <w:rPr>
          <w:i/>
        </w:rPr>
        <w:t xml:space="preserve">Paris and the Surrealists. </w:t>
      </w:r>
      <w:r>
        <w:t>United States: Thames and Hudson Inc.</w:t>
      </w:r>
    </w:p>
    <w:p w14:paraId="33AFA25B" w14:textId="77777777" w:rsidR="00811CEA" w:rsidRPr="00811CEA" w:rsidRDefault="00811CEA" w:rsidP="00811CEA">
      <w:pPr>
        <w:rPr>
          <w:rStyle w:val="Hyperlink"/>
          <w:color w:val="auto"/>
          <w:u w:val="none"/>
        </w:rPr>
      </w:pPr>
    </w:p>
    <w:p w14:paraId="48AEA504" w14:textId="5A05043B" w:rsidR="00096D8A" w:rsidRDefault="002A4543" w:rsidP="00811CEA">
      <w:r>
        <w:t xml:space="preserve">Rosemont, F. (1978). </w:t>
      </w:r>
      <w:r w:rsidRPr="00811CEA">
        <w:rPr>
          <w:i/>
        </w:rPr>
        <w:t xml:space="preserve">What is Surrealism. </w:t>
      </w:r>
      <w:r>
        <w:t>London: Pluto Press Ltd.</w:t>
      </w:r>
    </w:p>
    <w:p w14:paraId="3FCDB20F" w14:textId="77777777" w:rsidR="00811CEA" w:rsidRDefault="00811CEA" w:rsidP="00811CEA">
      <w:pPr>
        <w:ind w:left="360"/>
      </w:pPr>
    </w:p>
    <w:p w14:paraId="6720FD2F" w14:textId="77777777" w:rsidR="00DC0C2E" w:rsidRPr="0042493A" w:rsidRDefault="00DC0C2E"/>
    <w:sectPr w:rsidR="00DC0C2E" w:rsidRPr="0042493A" w:rsidSect="00946F6F">
      <w:headerReference w:type="default" r:id="rId25"/>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FC4728" w14:textId="77777777" w:rsidR="00630373" w:rsidRDefault="00630373" w:rsidP="00951D2B">
      <w:r>
        <w:separator/>
      </w:r>
    </w:p>
  </w:endnote>
  <w:endnote w:type="continuationSeparator" w:id="0">
    <w:p w14:paraId="45702C69" w14:textId="77777777" w:rsidR="00630373" w:rsidRDefault="00630373" w:rsidP="00951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52A239" w14:textId="77777777" w:rsidR="00630373" w:rsidRDefault="00630373" w:rsidP="00951D2B">
      <w:r>
        <w:separator/>
      </w:r>
    </w:p>
  </w:footnote>
  <w:footnote w:type="continuationSeparator" w:id="0">
    <w:p w14:paraId="7D7BC681" w14:textId="77777777" w:rsidR="00630373" w:rsidRDefault="00630373" w:rsidP="00951D2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B68A1D" w14:textId="5D1E842F" w:rsidR="00951D2B" w:rsidRDefault="00077574">
    <w:pPr>
      <w:pStyle w:val="Header"/>
    </w:pPr>
    <w:r>
      <w:t>Georgia Marie Adams</w:t>
    </w:r>
    <w:r>
      <w:ptab w:relativeTo="margin" w:alignment="center" w:leader="none"/>
    </w:r>
    <w:r>
      <w:ptab w:relativeTo="margin" w:alignment="right" w:leader="none"/>
    </w:r>
    <w:r>
      <w:t>1708392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B0A9C"/>
    <w:multiLevelType w:val="hybridMultilevel"/>
    <w:tmpl w:val="DB3E552E"/>
    <w:lvl w:ilvl="0" w:tplc="BDA85C36">
      <w:start w:val="1"/>
      <w:numFmt w:val="decimal"/>
      <w:lvlText w:val="%1."/>
      <w:lvlJc w:val="left"/>
      <w:pPr>
        <w:ind w:left="1080" w:hanging="360"/>
      </w:pPr>
      <w:rPr>
        <w:rFonts w:ascii="Helvetica" w:hAnsi="Helvetica" w:cs="Times New Roman" w:hint="default"/>
        <w:sz w:val="2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247492D"/>
    <w:multiLevelType w:val="hybridMultilevel"/>
    <w:tmpl w:val="EFC63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1ED351C"/>
    <w:multiLevelType w:val="hybridMultilevel"/>
    <w:tmpl w:val="18DE48DE"/>
    <w:lvl w:ilvl="0" w:tplc="CB42569C">
      <w:start w:val="1"/>
      <w:numFmt w:val="decimal"/>
      <w:lvlText w:val="(%1)"/>
      <w:lvlJc w:val="left"/>
      <w:pPr>
        <w:ind w:left="720" w:hanging="360"/>
      </w:pPr>
      <w:rPr>
        <w:rFonts w:hint="default"/>
        <w:b/>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05E3B04"/>
    <w:multiLevelType w:val="hybridMultilevel"/>
    <w:tmpl w:val="5608EBFA"/>
    <w:lvl w:ilvl="0" w:tplc="BF44243C">
      <w:start w:val="1"/>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CD9"/>
    <w:rsid w:val="000258CE"/>
    <w:rsid w:val="00055FC6"/>
    <w:rsid w:val="00077574"/>
    <w:rsid w:val="00077AE0"/>
    <w:rsid w:val="0008466F"/>
    <w:rsid w:val="00084B2C"/>
    <w:rsid w:val="00096D8A"/>
    <w:rsid w:val="000B6D86"/>
    <w:rsid w:val="001130E9"/>
    <w:rsid w:val="00116C47"/>
    <w:rsid w:val="0012097D"/>
    <w:rsid w:val="00124DFC"/>
    <w:rsid w:val="00134069"/>
    <w:rsid w:val="00180D22"/>
    <w:rsid w:val="00197E69"/>
    <w:rsid w:val="001A2BBF"/>
    <w:rsid w:val="001C4B3D"/>
    <w:rsid w:val="002568B5"/>
    <w:rsid w:val="00281180"/>
    <w:rsid w:val="002A1081"/>
    <w:rsid w:val="002A4543"/>
    <w:rsid w:val="002B39F0"/>
    <w:rsid w:val="002C56CC"/>
    <w:rsid w:val="00311546"/>
    <w:rsid w:val="003421A2"/>
    <w:rsid w:val="00347936"/>
    <w:rsid w:val="003523F7"/>
    <w:rsid w:val="0036764F"/>
    <w:rsid w:val="003A33EA"/>
    <w:rsid w:val="003B2591"/>
    <w:rsid w:val="003E0E64"/>
    <w:rsid w:val="003F0141"/>
    <w:rsid w:val="003F67CE"/>
    <w:rsid w:val="00413AEA"/>
    <w:rsid w:val="004223E9"/>
    <w:rsid w:val="0042493A"/>
    <w:rsid w:val="004250F1"/>
    <w:rsid w:val="00427EB0"/>
    <w:rsid w:val="00495046"/>
    <w:rsid w:val="004D41BB"/>
    <w:rsid w:val="004E6CD9"/>
    <w:rsid w:val="004F7C47"/>
    <w:rsid w:val="0052053E"/>
    <w:rsid w:val="00545B84"/>
    <w:rsid w:val="005A56F2"/>
    <w:rsid w:val="005B170C"/>
    <w:rsid w:val="005E0788"/>
    <w:rsid w:val="0062498A"/>
    <w:rsid w:val="00630373"/>
    <w:rsid w:val="00654DC1"/>
    <w:rsid w:val="006779C9"/>
    <w:rsid w:val="006C0CE6"/>
    <w:rsid w:val="006C0E87"/>
    <w:rsid w:val="006D36D3"/>
    <w:rsid w:val="00703FED"/>
    <w:rsid w:val="00704663"/>
    <w:rsid w:val="007216AA"/>
    <w:rsid w:val="00727EA7"/>
    <w:rsid w:val="007954CC"/>
    <w:rsid w:val="007B1AD1"/>
    <w:rsid w:val="007C6884"/>
    <w:rsid w:val="007C7C8A"/>
    <w:rsid w:val="007E7707"/>
    <w:rsid w:val="007F6C14"/>
    <w:rsid w:val="00811CEA"/>
    <w:rsid w:val="00830725"/>
    <w:rsid w:val="008572F1"/>
    <w:rsid w:val="00866ED6"/>
    <w:rsid w:val="00873D9B"/>
    <w:rsid w:val="008C3B1F"/>
    <w:rsid w:val="008D3B69"/>
    <w:rsid w:val="008D4F27"/>
    <w:rsid w:val="008F1A9B"/>
    <w:rsid w:val="00930611"/>
    <w:rsid w:val="00935808"/>
    <w:rsid w:val="00951D2B"/>
    <w:rsid w:val="00957413"/>
    <w:rsid w:val="00961B1A"/>
    <w:rsid w:val="009A7594"/>
    <w:rsid w:val="009C2B73"/>
    <w:rsid w:val="009F52C8"/>
    <w:rsid w:val="00A073EA"/>
    <w:rsid w:val="00A47185"/>
    <w:rsid w:val="00A6163C"/>
    <w:rsid w:val="00AD1882"/>
    <w:rsid w:val="00AF56E2"/>
    <w:rsid w:val="00B230A4"/>
    <w:rsid w:val="00B338F8"/>
    <w:rsid w:val="00B63192"/>
    <w:rsid w:val="00B80E6C"/>
    <w:rsid w:val="00B82CF3"/>
    <w:rsid w:val="00BD7C6C"/>
    <w:rsid w:val="00C00596"/>
    <w:rsid w:val="00C04661"/>
    <w:rsid w:val="00C242C7"/>
    <w:rsid w:val="00C24B83"/>
    <w:rsid w:val="00C41B50"/>
    <w:rsid w:val="00C429F7"/>
    <w:rsid w:val="00C947BF"/>
    <w:rsid w:val="00CA15C5"/>
    <w:rsid w:val="00CD164D"/>
    <w:rsid w:val="00CE40B4"/>
    <w:rsid w:val="00D138C7"/>
    <w:rsid w:val="00D535C3"/>
    <w:rsid w:val="00D61B70"/>
    <w:rsid w:val="00D73FC9"/>
    <w:rsid w:val="00D84E6F"/>
    <w:rsid w:val="00DA11A2"/>
    <w:rsid w:val="00DB06C0"/>
    <w:rsid w:val="00DC0C2E"/>
    <w:rsid w:val="00DC3E91"/>
    <w:rsid w:val="00DC5CF9"/>
    <w:rsid w:val="00DE490A"/>
    <w:rsid w:val="00DF2E34"/>
    <w:rsid w:val="00E37D72"/>
    <w:rsid w:val="00E444F1"/>
    <w:rsid w:val="00E73BFB"/>
    <w:rsid w:val="00EA1F70"/>
    <w:rsid w:val="00EB7B9A"/>
    <w:rsid w:val="00EC3521"/>
    <w:rsid w:val="00EC7DF8"/>
    <w:rsid w:val="00ED2726"/>
    <w:rsid w:val="00ED4E9E"/>
    <w:rsid w:val="00F14B37"/>
    <w:rsid w:val="00F20BB9"/>
    <w:rsid w:val="00F2476E"/>
    <w:rsid w:val="00F34ADD"/>
    <w:rsid w:val="00F45C2D"/>
    <w:rsid w:val="00F50E31"/>
    <w:rsid w:val="00F54B79"/>
    <w:rsid w:val="00F83320"/>
    <w:rsid w:val="00F90268"/>
    <w:rsid w:val="00FA6468"/>
    <w:rsid w:val="00FC31E5"/>
    <w:rsid w:val="00FC7AE5"/>
    <w:rsid w:val="00FD615A"/>
    <w:rsid w:val="00FD7F9A"/>
    <w:rsid w:val="00FE74A7"/>
    <w:rsid w:val="00FF2278"/>
    <w:rsid w:val="00FF4AC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76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D2B"/>
    <w:pPr>
      <w:tabs>
        <w:tab w:val="center" w:pos="4513"/>
        <w:tab w:val="right" w:pos="9026"/>
      </w:tabs>
    </w:pPr>
  </w:style>
  <w:style w:type="character" w:customStyle="1" w:styleId="HeaderChar">
    <w:name w:val="Header Char"/>
    <w:basedOn w:val="DefaultParagraphFont"/>
    <w:link w:val="Header"/>
    <w:uiPriority w:val="99"/>
    <w:rsid w:val="00951D2B"/>
  </w:style>
  <w:style w:type="paragraph" w:styleId="Footer">
    <w:name w:val="footer"/>
    <w:basedOn w:val="Normal"/>
    <w:link w:val="FooterChar"/>
    <w:uiPriority w:val="99"/>
    <w:unhideWhenUsed/>
    <w:rsid w:val="00951D2B"/>
    <w:pPr>
      <w:tabs>
        <w:tab w:val="center" w:pos="4513"/>
        <w:tab w:val="right" w:pos="9026"/>
      </w:tabs>
    </w:pPr>
  </w:style>
  <w:style w:type="character" w:customStyle="1" w:styleId="FooterChar">
    <w:name w:val="Footer Char"/>
    <w:basedOn w:val="DefaultParagraphFont"/>
    <w:link w:val="Footer"/>
    <w:uiPriority w:val="99"/>
    <w:rsid w:val="00951D2B"/>
  </w:style>
  <w:style w:type="character" w:styleId="PlaceholderText">
    <w:name w:val="Placeholder Text"/>
    <w:basedOn w:val="DefaultParagraphFont"/>
    <w:uiPriority w:val="99"/>
    <w:semiHidden/>
    <w:rsid w:val="00413AEA"/>
    <w:rPr>
      <w:color w:val="808080"/>
    </w:rPr>
  </w:style>
  <w:style w:type="paragraph" w:styleId="ListParagraph">
    <w:name w:val="List Paragraph"/>
    <w:basedOn w:val="Normal"/>
    <w:uiPriority w:val="34"/>
    <w:qFormat/>
    <w:rsid w:val="00DB06C0"/>
    <w:pPr>
      <w:ind w:left="720"/>
      <w:contextualSpacing/>
    </w:pPr>
  </w:style>
  <w:style w:type="character" w:styleId="Hyperlink">
    <w:name w:val="Hyperlink"/>
    <w:basedOn w:val="DefaultParagraphFont"/>
    <w:uiPriority w:val="99"/>
    <w:unhideWhenUsed/>
    <w:rsid w:val="00FD7F9A"/>
    <w:rPr>
      <w:color w:val="0563C1" w:themeColor="hyperlink"/>
      <w:u w:val="single"/>
    </w:rPr>
  </w:style>
  <w:style w:type="paragraph" w:customStyle="1" w:styleId="p1">
    <w:name w:val="p1"/>
    <w:basedOn w:val="Normal"/>
    <w:rsid w:val="00FD7F9A"/>
    <w:rPr>
      <w:rFonts w:ascii="Helvetica" w:hAnsi="Helvetica" w:cs="Times New Roman"/>
      <w:color w:val="313131"/>
      <w:sz w:val="21"/>
      <w:szCs w:val="21"/>
      <w:lang w:eastAsia="en-GB"/>
    </w:rPr>
  </w:style>
  <w:style w:type="paragraph" w:customStyle="1" w:styleId="p2">
    <w:name w:val="p2"/>
    <w:basedOn w:val="Normal"/>
    <w:rsid w:val="00FD7F9A"/>
    <w:pPr>
      <w:shd w:val="clear" w:color="auto" w:fill="F8F7F5"/>
    </w:pPr>
    <w:rPr>
      <w:rFonts w:ascii="Helvetica" w:hAnsi="Helvetica" w:cs="Times New Roman"/>
      <w:color w:val="313131"/>
      <w:sz w:val="21"/>
      <w:szCs w:val="21"/>
      <w:lang w:eastAsia="en-GB"/>
    </w:rPr>
  </w:style>
  <w:style w:type="character" w:customStyle="1" w:styleId="s1">
    <w:name w:val="s1"/>
    <w:basedOn w:val="DefaultParagraphFont"/>
    <w:rsid w:val="00FD7F9A"/>
    <w:rPr>
      <w:shd w:val="clear" w:color="auto" w:fill="F8F7F5"/>
    </w:rPr>
  </w:style>
  <w:style w:type="character" w:customStyle="1" w:styleId="s2">
    <w:name w:val="s2"/>
    <w:basedOn w:val="DefaultParagraphFont"/>
    <w:rsid w:val="00FD7F9A"/>
  </w:style>
  <w:style w:type="character" w:customStyle="1" w:styleId="apple-converted-space">
    <w:name w:val="apple-converted-space"/>
    <w:basedOn w:val="DefaultParagraphFont"/>
    <w:rsid w:val="00FD7F9A"/>
  </w:style>
  <w:style w:type="character" w:customStyle="1" w:styleId="s3">
    <w:name w:val="s3"/>
    <w:basedOn w:val="DefaultParagraphFont"/>
    <w:rsid w:val="004F7C47"/>
    <w:rPr>
      <w:color w:val="333333"/>
    </w:rPr>
  </w:style>
  <w:style w:type="character" w:styleId="FollowedHyperlink">
    <w:name w:val="FollowedHyperlink"/>
    <w:basedOn w:val="DefaultParagraphFont"/>
    <w:uiPriority w:val="99"/>
    <w:semiHidden/>
    <w:unhideWhenUsed/>
    <w:rsid w:val="00DE49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268238">
      <w:bodyDiv w:val="1"/>
      <w:marLeft w:val="0"/>
      <w:marRight w:val="0"/>
      <w:marTop w:val="0"/>
      <w:marBottom w:val="0"/>
      <w:divBdr>
        <w:top w:val="none" w:sz="0" w:space="0" w:color="auto"/>
        <w:left w:val="none" w:sz="0" w:space="0" w:color="auto"/>
        <w:bottom w:val="none" w:sz="0" w:space="0" w:color="auto"/>
        <w:right w:val="none" w:sz="0" w:space="0" w:color="auto"/>
      </w:divBdr>
    </w:div>
    <w:div w:id="451632589">
      <w:bodyDiv w:val="1"/>
      <w:marLeft w:val="0"/>
      <w:marRight w:val="0"/>
      <w:marTop w:val="0"/>
      <w:marBottom w:val="0"/>
      <w:divBdr>
        <w:top w:val="none" w:sz="0" w:space="0" w:color="auto"/>
        <w:left w:val="none" w:sz="0" w:space="0" w:color="auto"/>
        <w:bottom w:val="none" w:sz="0" w:space="0" w:color="auto"/>
        <w:right w:val="none" w:sz="0" w:space="0" w:color="auto"/>
      </w:divBdr>
    </w:div>
    <w:div w:id="549460729">
      <w:bodyDiv w:val="1"/>
      <w:marLeft w:val="0"/>
      <w:marRight w:val="0"/>
      <w:marTop w:val="0"/>
      <w:marBottom w:val="0"/>
      <w:divBdr>
        <w:top w:val="none" w:sz="0" w:space="0" w:color="auto"/>
        <w:left w:val="none" w:sz="0" w:space="0" w:color="auto"/>
        <w:bottom w:val="none" w:sz="0" w:space="0" w:color="auto"/>
        <w:right w:val="none" w:sz="0" w:space="0" w:color="auto"/>
      </w:divBdr>
    </w:div>
    <w:div w:id="906299721">
      <w:bodyDiv w:val="1"/>
      <w:marLeft w:val="0"/>
      <w:marRight w:val="0"/>
      <w:marTop w:val="0"/>
      <w:marBottom w:val="0"/>
      <w:divBdr>
        <w:top w:val="none" w:sz="0" w:space="0" w:color="auto"/>
        <w:left w:val="none" w:sz="0" w:space="0" w:color="auto"/>
        <w:bottom w:val="none" w:sz="0" w:space="0" w:color="auto"/>
        <w:right w:val="none" w:sz="0" w:space="0" w:color="auto"/>
      </w:divBdr>
    </w:div>
    <w:div w:id="957179438">
      <w:bodyDiv w:val="1"/>
      <w:marLeft w:val="0"/>
      <w:marRight w:val="0"/>
      <w:marTop w:val="0"/>
      <w:marBottom w:val="0"/>
      <w:divBdr>
        <w:top w:val="none" w:sz="0" w:space="0" w:color="auto"/>
        <w:left w:val="none" w:sz="0" w:space="0" w:color="auto"/>
        <w:bottom w:val="none" w:sz="0" w:space="0" w:color="auto"/>
        <w:right w:val="none" w:sz="0" w:space="0" w:color="auto"/>
      </w:divBdr>
    </w:div>
    <w:div w:id="986933897">
      <w:bodyDiv w:val="1"/>
      <w:marLeft w:val="0"/>
      <w:marRight w:val="0"/>
      <w:marTop w:val="0"/>
      <w:marBottom w:val="0"/>
      <w:divBdr>
        <w:top w:val="none" w:sz="0" w:space="0" w:color="auto"/>
        <w:left w:val="none" w:sz="0" w:space="0" w:color="auto"/>
        <w:bottom w:val="none" w:sz="0" w:space="0" w:color="auto"/>
        <w:right w:val="none" w:sz="0" w:space="0" w:color="auto"/>
      </w:divBdr>
    </w:div>
    <w:div w:id="1101728092">
      <w:bodyDiv w:val="1"/>
      <w:marLeft w:val="0"/>
      <w:marRight w:val="0"/>
      <w:marTop w:val="0"/>
      <w:marBottom w:val="0"/>
      <w:divBdr>
        <w:top w:val="none" w:sz="0" w:space="0" w:color="auto"/>
        <w:left w:val="none" w:sz="0" w:space="0" w:color="auto"/>
        <w:bottom w:val="none" w:sz="0" w:space="0" w:color="auto"/>
        <w:right w:val="none" w:sz="0" w:space="0" w:color="auto"/>
      </w:divBdr>
    </w:div>
    <w:div w:id="1233157440">
      <w:bodyDiv w:val="1"/>
      <w:marLeft w:val="0"/>
      <w:marRight w:val="0"/>
      <w:marTop w:val="0"/>
      <w:marBottom w:val="0"/>
      <w:divBdr>
        <w:top w:val="none" w:sz="0" w:space="0" w:color="auto"/>
        <w:left w:val="none" w:sz="0" w:space="0" w:color="auto"/>
        <w:bottom w:val="none" w:sz="0" w:space="0" w:color="auto"/>
        <w:right w:val="none" w:sz="0" w:space="0" w:color="auto"/>
      </w:divBdr>
    </w:div>
    <w:div w:id="1298071744">
      <w:bodyDiv w:val="1"/>
      <w:marLeft w:val="0"/>
      <w:marRight w:val="0"/>
      <w:marTop w:val="0"/>
      <w:marBottom w:val="0"/>
      <w:divBdr>
        <w:top w:val="none" w:sz="0" w:space="0" w:color="auto"/>
        <w:left w:val="none" w:sz="0" w:space="0" w:color="auto"/>
        <w:bottom w:val="none" w:sz="0" w:space="0" w:color="auto"/>
        <w:right w:val="none" w:sz="0" w:space="0" w:color="auto"/>
      </w:divBdr>
    </w:div>
    <w:div w:id="1335912664">
      <w:bodyDiv w:val="1"/>
      <w:marLeft w:val="0"/>
      <w:marRight w:val="0"/>
      <w:marTop w:val="0"/>
      <w:marBottom w:val="0"/>
      <w:divBdr>
        <w:top w:val="none" w:sz="0" w:space="0" w:color="auto"/>
        <w:left w:val="none" w:sz="0" w:space="0" w:color="auto"/>
        <w:bottom w:val="none" w:sz="0" w:space="0" w:color="auto"/>
        <w:right w:val="none" w:sz="0" w:space="0" w:color="auto"/>
      </w:divBdr>
    </w:div>
    <w:div w:id="1342781128">
      <w:bodyDiv w:val="1"/>
      <w:marLeft w:val="0"/>
      <w:marRight w:val="0"/>
      <w:marTop w:val="0"/>
      <w:marBottom w:val="0"/>
      <w:divBdr>
        <w:top w:val="none" w:sz="0" w:space="0" w:color="auto"/>
        <w:left w:val="none" w:sz="0" w:space="0" w:color="auto"/>
        <w:bottom w:val="none" w:sz="0" w:space="0" w:color="auto"/>
        <w:right w:val="none" w:sz="0" w:space="0" w:color="auto"/>
      </w:divBdr>
    </w:div>
    <w:div w:id="1444350593">
      <w:bodyDiv w:val="1"/>
      <w:marLeft w:val="0"/>
      <w:marRight w:val="0"/>
      <w:marTop w:val="0"/>
      <w:marBottom w:val="0"/>
      <w:divBdr>
        <w:top w:val="none" w:sz="0" w:space="0" w:color="auto"/>
        <w:left w:val="none" w:sz="0" w:space="0" w:color="auto"/>
        <w:bottom w:val="none" w:sz="0" w:space="0" w:color="auto"/>
        <w:right w:val="none" w:sz="0" w:space="0" w:color="auto"/>
      </w:divBdr>
    </w:div>
    <w:div w:id="1470130211">
      <w:bodyDiv w:val="1"/>
      <w:marLeft w:val="0"/>
      <w:marRight w:val="0"/>
      <w:marTop w:val="0"/>
      <w:marBottom w:val="0"/>
      <w:divBdr>
        <w:top w:val="none" w:sz="0" w:space="0" w:color="auto"/>
        <w:left w:val="none" w:sz="0" w:space="0" w:color="auto"/>
        <w:bottom w:val="none" w:sz="0" w:space="0" w:color="auto"/>
        <w:right w:val="none" w:sz="0" w:space="0" w:color="auto"/>
      </w:divBdr>
    </w:div>
    <w:div w:id="1516337941">
      <w:bodyDiv w:val="1"/>
      <w:marLeft w:val="0"/>
      <w:marRight w:val="0"/>
      <w:marTop w:val="0"/>
      <w:marBottom w:val="0"/>
      <w:divBdr>
        <w:top w:val="none" w:sz="0" w:space="0" w:color="auto"/>
        <w:left w:val="none" w:sz="0" w:space="0" w:color="auto"/>
        <w:bottom w:val="none" w:sz="0" w:space="0" w:color="auto"/>
        <w:right w:val="none" w:sz="0" w:space="0" w:color="auto"/>
      </w:divBdr>
    </w:div>
    <w:div w:id="1602447810">
      <w:bodyDiv w:val="1"/>
      <w:marLeft w:val="0"/>
      <w:marRight w:val="0"/>
      <w:marTop w:val="0"/>
      <w:marBottom w:val="0"/>
      <w:divBdr>
        <w:top w:val="none" w:sz="0" w:space="0" w:color="auto"/>
        <w:left w:val="none" w:sz="0" w:space="0" w:color="auto"/>
        <w:bottom w:val="none" w:sz="0" w:space="0" w:color="auto"/>
        <w:right w:val="none" w:sz="0" w:space="0" w:color="auto"/>
      </w:divBdr>
    </w:div>
    <w:div w:id="1636064588">
      <w:bodyDiv w:val="1"/>
      <w:marLeft w:val="0"/>
      <w:marRight w:val="0"/>
      <w:marTop w:val="0"/>
      <w:marBottom w:val="0"/>
      <w:divBdr>
        <w:top w:val="none" w:sz="0" w:space="0" w:color="auto"/>
        <w:left w:val="none" w:sz="0" w:space="0" w:color="auto"/>
        <w:bottom w:val="none" w:sz="0" w:space="0" w:color="auto"/>
        <w:right w:val="none" w:sz="0" w:space="0" w:color="auto"/>
      </w:divBdr>
    </w:div>
    <w:div w:id="1751779490">
      <w:bodyDiv w:val="1"/>
      <w:marLeft w:val="0"/>
      <w:marRight w:val="0"/>
      <w:marTop w:val="0"/>
      <w:marBottom w:val="0"/>
      <w:divBdr>
        <w:top w:val="none" w:sz="0" w:space="0" w:color="auto"/>
        <w:left w:val="none" w:sz="0" w:space="0" w:color="auto"/>
        <w:bottom w:val="none" w:sz="0" w:space="0" w:color="auto"/>
        <w:right w:val="none" w:sz="0" w:space="0" w:color="auto"/>
      </w:divBdr>
    </w:div>
    <w:div w:id="20514152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tate.org.uk/art/artworks/dali-metamorphosis-of-narcissus-t02343" TargetMode="External"/><Relationship Id="rId20" Type="http://schemas.openxmlformats.org/officeDocument/2006/relationships/hyperlink" Target="https://www.inexhibit.com/mymuseum/national-gallery-of-denmark-statens-museum-for-kunst-copenhagen/" TargetMode="External"/><Relationship Id="rId21" Type="http://schemas.openxmlformats.org/officeDocument/2006/relationships/image" Target="media/image8.jpeg"/><Relationship Id="rId22" Type="http://schemas.openxmlformats.org/officeDocument/2006/relationships/hyperlink" Target="http://www.nhm.ac.uk/visit/galleries-and-museum-map.html" TargetMode="External"/><Relationship Id="rId23" Type="http://schemas.openxmlformats.org/officeDocument/2006/relationships/hyperlink" Target="https://www.goodreads.com/author/quotes/165858.Salvador_Dal_" TargetMode="External"/><Relationship Id="rId24" Type="http://schemas.openxmlformats.org/officeDocument/2006/relationships/hyperlink" Target="https://www.goodreads.com/author/quotes/165858.Salvador_Dal_" TargetMode="External"/><Relationship Id="rId25" Type="http://schemas.openxmlformats.org/officeDocument/2006/relationships/header" Target="header1.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www.tate.org.uk/art/artists/salvador-dali-971" TargetMode="External"/><Relationship Id="rId11" Type="http://schemas.openxmlformats.org/officeDocument/2006/relationships/image" Target="media/image2.png"/><Relationship Id="rId12" Type="http://schemas.openxmlformats.org/officeDocument/2006/relationships/hyperlink" Target="http://www.tate.org.uk/art/artworks/miro-constellations-p77138" TargetMode="External"/><Relationship Id="rId13" Type="http://schemas.openxmlformats.org/officeDocument/2006/relationships/image" Target="media/image3.png"/><Relationship Id="rId14" Type="http://schemas.openxmlformats.org/officeDocument/2006/relationships/hyperlink" Target="http://www.tate.org.uk/art/artworks/magritte-man-with-a-newspaper-t00680" TargetMode="External"/><Relationship Id="rId15" Type="http://schemas.openxmlformats.org/officeDocument/2006/relationships/image" Target="media/image4.jpeg"/><Relationship Id="rId16" Type="http://schemas.openxmlformats.org/officeDocument/2006/relationships/image" Target="media/image5.jpeg"/><Relationship Id="rId17" Type="http://schemas.openxmlformats.org/officeDocument/2006/relationships/hyperlink" Target="http://www.cardingtonstudios.com/photo-gallery.html" TargetMode="External"/><Relationship Id="rId18" Type="http://schemas.openxmlformats.org/officeDocument/2006/relationships/image" Target="media/image6.jpeg"/><Relationship Id="rId19" Type="http://schemas.openxmlformats.org/officeDocument/2006/relationships/image" Target="media/image7.jpe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tate.org.uk/art/artworks/dali-metamorphosis-of-narcissus-t0234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1378</Words>
  <Characters>7856</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2</cp:revision>
  <cp:lastPrinted>2018-05-02T18:34:00Z</cp:lastPrinted>
  <dcterms:created xsi:type="dcterms:W3CDTF">2018-05-04T22:29:00Z</dcterms:created>
  <dcterms:modified xsi:type="dcterms:W3CDTF">2018-05-04T22:29:00Z</dcterms:modified>
</cp:coreProperties>
</file>