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3B36" w:rsidRPr="00116D32" w:rsidRDefault="00473B36"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473B36" w:rsidRPr="00116D32" w:rsidRDefault="00473B36"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473B36" w:rsidRPr="00116D32" w:rsidRDefault="00473B36"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473B36" w:rsidRPr="00116D32" w:rsidRDefault="00473B36"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473B36" w:rsidRPr="00116D32" w:rsidRDefault="00473B36"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D26AAC" w:rsidRPr="00116D32" w:rsidRDefault="003D00A7" w:rsidP="00116D32">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116D32">
        <w:rPr>
          <w:rFonts w:ascii="Times New Roman" w:eastAsia="Times New Roman" w:hAnsi="Times New Roman" w:cs="Times New Roman"/>
          <w:b/>
          <w:color w:val="000000" w:themeColor="text1"/>
          <w:sz w:val="32"/>
          <w:szCs w:val="32"/>
          <w:highlight w:val="white"/>
          <w:lang w:val="en-GB"/>
        </w:rPr>
        <w:t>WHY ARE TAXI FIRMS CLOSING DOWN REASON IS BECAUSE OF UBER AND ONLINE FACILITIES ARE THESE SAFE AND SECURE</w:t>
      </w:r>
      <w:r w:rsidRPr="00116D32">
        <w:rPr>
          <w:rFonts w:ascii="Times New Roman" w:hAnsi="Times New Roman" w:cs="Times New Roman"/>
          <w:b/>
          <w:color w:val="000000" w:themeColor="text1"/>
          <w:sz w:val="32"/>
          <w:szCs w:val="32"/>
          <w:lang w:val="en-GB"/>
        </w:rPr>
        <w:br w:type="page"/>
      </w:r>
    </w:p>
    <w:p w:rsidR="007C125E" w:rsidRDefault="007C125E" w:rsidP="007C125E">
      <w:pPr>
        <w:spacing w:line="360" w:lineRule="auto"/>
        <w:jc w:val="center"/>
        <w:rPr>
          <w:rFonts w:ascii="Times New Roman" w:hAnsi="Times New Roman" w:cs="Times New Roman"/>
          <w:b/>
          <w:color w:val="000000" w:themeColor="text1"/>
          <w:sz w:val="24"/>
          <w:szCs w:val="24"/>
          <w:highlight w:val="white"/>
        </w:rPr>
      </w:pPr>
      <w:r w:rsidRPr="007C125E">
        <w:rPr>
          <w:rFonts w:ascii="Times New Roman" w:hAnsi="Times New Roman" w:cs="Times New Roman"/>
          <w:b/>
          <w:color w:val="000000" w:themeColor="text1"/>
          <w:sz w:val="24"/>
          <w:szCs w:val="24"/>
          <w:highlight w:val="white"/>
        </w:rPr>
        <w:lastRenderedPageBreak/>
        <w:t>Abstract</w:t>
      </w:r>
    </w:p>
    <w:p w:rsidR="007C125E" w:rsidRPr="007C125E" w:rsidRDefault="007C125E" w:rsidP="007C125E">
      <w:pPr>
        <w:spacing w:line="360" w:lineRule="auto"/>
        <w:jc w:val="both"/>
        <w:rPr>
          <w:rFonts w:ascii="Times New Roman" w:hAnsi="Times New Roman" w:cs="Times New Roman"/>
          <w:color w:val="000000" w:themeColor="text1"/>
          <w:sz w:val="24"/>
          <w:szCs w:val="24"/>
          <w:highlight w:val="white"/>
        </w:rPr>
      </w:pPr>
      <w:r>
        <w:rPr>
          <w:rFonts w:ascii="Times New Roman" w:hAnsi="Times New Roman" w:cs="Times New Roman"/>
          <w:color w:val="000000" w:themeColor="text1"/>
          <w:sz w:val="24"/>
          <w:szCs w:val="24"/>
          <w:highlight w:val="white"/>
        </w:rPr>
        <w:t xml:space="preserve">The research is focused that </w:t>
      </w:r>
      <w:proofErr w:type="spellStart"/>
      <w:r w:rsidR="003D00A7">
        <w:rPr>
          <w:rFonts w:ascii="Times New Roman" w:hAnsi="Times New Roman" w:cs="Times New Roman"/>
          <w:color w:val="000000" w:themeColor="text1"/>
          <w:sz w:val="24"/>
          <w:szCs w:val="24"/>
          <w:highlight w:val="white"/>
        </w:rPr>
        <w:t>Uber</w:t>
      </w:r>
      <w:proofErr w:type="spellEnd"/>
      <w:r w:rsidR="003D00A7">
        <w:rPr>
          <w:rFonts w:ascii="Times New Roman" w:hAnsi="Times New Roman" w:cs="Times New Roman"/>
          <w:color w:val="000000" w:themeColor="text1"/>
          <w:sz w:val="24"/>
          <w:szCs w:val="24"/>
          <w:highlight w:val="white"/>
        </w:rPr>
        <w:t xml:space="preserve"> has more comparative market rather than taxi firms. </w:t>
      </w:r>
      <w:r w:rsidR="00A0673B" w:rsidRPr="00116D32">
        <w:rPr>
          <w:rFonts w:ascii="Times New Roman" w:eastAsia="Times New Roman" w:hAnsi="Times New Roman" w:cs="Times New Roman"/>
          <w:color w:val="000000" w:themeColor="text1"/>
          <w:sz w:val="24"/>
          <w:szCs w:val="24"/>
          <w:highlight w:val="white"/>
          <w:lang w:val="en-GB"/>
        </w:rPr>
        <w:t>Introduction of e-hail app made possible for the users to arrange car transportation from any location with using their smart phones</w:t>
      </w:r>
      <w:r w:rsidR="00A0673B">
        <w:rPr>
          <w:rFonts w:ascii="Times New Roman" w:eastAsia="Times New Roman" w:hAnsi="Times New Roman" w:cs="Times New Roman"/>
          <w:color w:val="000000" w:themeColor="text1"/>
          <w:sz w:val="24"/>
          <w:szCs w:val="24"/>
          <w:highlight w:val="white"/>
          <w:lang w:val="en-GB"/>
        </w:rPr>
        <w:t xml:space="preserve">. The E-hail market is the main reason for closing down of taxi firms. The study is focused for primary data analysis by survey. </w:t>
      </w:r>
    </w:p>
    <w:p w:rsidR="007C125E" w:rsidRDefault="007C125E">
      <w:pPr>
        <w:rPr>
          <w:highlight w:val="white"/>
        </w:rPr>
      </w:pPr>
      <w:r>
        <w:rPr>
          <w:highlight w:val="white"/>
        </w:rPr>
        <w:br w:type="page"/>
      </w:r>
    </w:p>
    <w:p w:rsidR="007C125E" w:rsidRPr="00760B74" w:rsidRDefault="007C125E" w:rsidP="00760B74">
      <w:pPr>
        <w:spacing w:line="360" w:lineRule="auto"/>
        <w:jc w:val="center"/>
        <w:rPr>
          <w:rFonts w:ascii="Times New Roman" w:hAnsi="Times New Roman" w:cs="Times New Roman"/>
          <w:b/>
          <w:color w:val="000000" w:themeColor="text1"/>
          <w:sz w:val="24"/>
          <w:szCs w:val="24"/>
          <w:highlight w:val="white"/>
        </w:rPr>
      </w:pPr>
      <w:r w:rsidRPr="00760B74">
        <w:rPr>
          <w:rFonts w:ascii="Times New Roman" w:hAnsi="Times New Roman" w:cs="Times New Roman"/>
          <w:b/>
          <w:color w:val="000000" w:themeColor="text1"/>
          <w:sz w:val="24"/>
          <w:szCs w:val="24"/>
          <w:highlight w:val="white"/>
        </w:rPr>
        <w:lastRenderedPageBreak/>
        <w:t>Acknowledgement</w:t>
      </w:r>
    </w:p>
    <w:p w:rsidR="007C125E" w:rsidRDefault="00760B74" w:rsidP="00760B74">
      <w:pPr>
        <w:spacing w:line="360" w:lineRule="auto"/>
        <w:jc w:val="both"/>
        <w:rPr>
          <w:rFonts w:ascii="Times New Roman" w:eastAsia="Times New Roman" w:hAnsi="Times New Roman" w:cs="Times New Roman"/>
          <w:b/>
          <w:color w:val="000000" w:themeColor="text1"/>
          <w:sz w:val="24"/>
          <w:szCs w:val="24"/>
          <w:highlight w:val="white"/>
          <w:lang w:val="en-GB"/>
        </w:rPr>
      </w:pPr>
      <w:r w:rsidRPr="00760B74">
        <w:rPr>
          <w:rFonts w:ascii="Times New Roman" w:hAnsi="Times New Roman" w:cs="Times New Roman"/>
          <w:sz w:val="24"/>
          <w:szCs w:val="24"/>
          <w:highlight w:val="white"/>
        </w:rPr>
        <w:t>I am thankful to my professors and parents to help me in conducting my research.</w:t>
      </w:r>
      <w:r>
        <w:rPr>
          <w:rFonts w:ascii="Times New Roman" w:hAnsi="Times New Roman" w:cs="Times New Roman"/>
          <w:sz w:val="24"/>
          <w:szCs w:val="24"/>
          <w:highlight w:val="white"/>
        </w:rPr>
        <w:t xml:space="preserve"> I am thankful to respondents, who helped me to conduct me to develop my research.  </w:t>
      </w:r>
      <w:r>
        <w:rPr>
          <w:highlight w:val="white"/>
        </w:rPr>
        <w:t xml:space="preserve"> </w:t>
      </w:r>
      <w:r w:rsidR="007C125E">
        <w:rPr>
          <w:highlight w:val="white"/>
        </w:rPr>
        <w:br w:type="page"/>
      </w:r>
    </w:p>
    <w:p w:rsidR="003D00A7" w:rsidRDefault="003D00A7">
      <w:pPr>
        <w:pStyle w:val="TOC1"/>
        <w:tabs>
          <w:tab w:val="right" w:leader="dot" w:pos="9350"/>
        </w:tabs>
        <w:rPr>
          <w:highlight w:val="white"/>
        </w:rPr>
      </w:pPr>
    </w:p>
    <w:p w:rsidR="00E111DA" w:rsidRPr="00E56F13" w:rsidRDefault="00B248A3" w:rsidP="00E56F1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Pr>
          <w:highlight w:val="white"/>
        </w:rPr>
        <w:fldChar w:fldCharType="begin"/>
      </w:r>
      <w:r w:rsidR="003D00A7">
        <w:rPr>
          <w:highlight w:val="white"/>
        </w:rPr>
        <w:instrText xml:space="preserve"> TOC \o "1-1" \h \z \u </w:instrText>
      </w:r>
      <w:r>
        <w:rPr>
          <w:highlight w:val="white"/>
        </w:rPr>
        <w:fldChar w:fldCharType="separate"/>
      </w:r>
    </w:p>
    <w:sdt>
      <w:sdtPr>
        <w:rPr>
          <w:rFonts w:ascii="Times New Roman" w:eastAsia="Arial" w:hAnsi="Times New Roman" w:cs="Times New Roman"/>
          <w:b w:val="0"/>
          <w:bCs w:val="0"/>
          <w:color w:val="000000" w:themeColor="text1"/>
          <w:sz w:val="24"/>
          <w:szCs w:val="24"/>
        </w:rPr>
        <w:id w:val="362873830"/>
        <w:docPartObj>
          <w:docPartGallery w:val="Table of Contents"/>
          <w:docPartUnique/>
        </w:docPartObj>
      </w:sdtPr>
      <w:sdtEndPr>
        <w:rPr>
          <w:rFonts w:ascii="Arial" w:hAnsi="Arial" w:cs="Arial"/>
          <w:color w:val="auto"/>
          <w:sz w:val="22"/>
          <w:szCs w:val="22"/>
        </w:rPr>
      </w:sdtEndPr>
      <w:sdtContent>
        <w:p w:rsidR="00E111DA" w:rsidRPr="00E56F13" w:rsidRDefault="00E111DA" w:rsidP="00AC2514">
          <w:pPr>
            <w:pStyle w:val="TOCHeading"/>
            <w:spacing w:line="360" w:lineRule="auto"/>
            <w:jc w:val="center"/>
            <w:rPr>
              <w:rFonts w:ascii="Times New Roman" w:hAnsi="Times New Roman" w:cs="Times New Roman"/>
              <w:color w:val="000000" w:themeColor="text1"/>
              <w:sz w:val="24"/>
              <w:szCs w:val="24"/>
            </w:rPr>
          </w:pPr>
          <w:r w:rsidRPr="00E56F13">
            <w:rPr>
              <w:rFonts w:ascii="Times New Roman" w:hAnsi="Times New Roman" w:cs="Times New Roman"/>
              <w:color w:val="000000" w:themeColor="text1"/>
              <w:sz w:val="24"/>
              <w:szCs w:val="24"/>
            </w:rPr>
            <w:t>Table of Contents</w:t>
          </w:r>
        </w:p>
        <w:p w:rsidR="00E111DA" w:rsidRPr="00E56F13" w:rsidRDefault="00B248A3" w:rsidP="00E56F1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E56F13">
            <w:rPr>
              <w:rFonts w:ascii="Times New Roman" w:hAnsi="Times New Roman" w:cs="Times New Roman"/>
              <w:color w:val="000000" w:themeColor="text1"/>
              <w:sz w:val="24"/>
              <w:szCs w:val="24"/>
            </w:rPr>
            <w:fldChar w:fldCharType="begin"/>
          </w:r>
          <w:r w:rsidR="00E111DA" w:rsidRPr="00E56F13">
            <w:rPr>
              <w:rFonts w:ascii="Times New Roman" w:hAnsi="Times New Roman" w:cs="Times New Roman"/>
              <w:color w:val="000000" w:themeColor="text1"/>
              <w:sz w:val="24"/>
              <w:szCs w:val="24"/>
            </w:rPr>
            <w:instrText xml:space="preserve"> TOC \o "1-3" \h \z \u </w:instrText>
          </w:r>
          <w:r w:rsidRPr="00E56F13">
            <w:rPr>
              <w:rFonts w:ascii="Times New Roman" w:hAnsi="Times New Roman" w:cs="Times New Roman"/>
              <w:color w:val="000000" w:themeColor="text1"/>
              <w:sz w:val="24"/>
              <w:szCs w:val="24"/>
            </w:rPr>
            <w:fldChar w:fldCharType="separate"/>
          </w:r>
          <w:hyperlink w:anchor="_Toc534135338" w:history="1">
            <w:r w:rsidR="00E111DA" w:rsidRPr="00E56F13">
              <w:rPr>
                <w:rStyle w:val="Hyperlink"/>
                <w:rFonts w:ascii="Times New Roman" w:hAnsi="Times New Roman" w:cs="Times New Roman"/>
                <w:noProof/>
                <w:color w:val="000000" w:themeColor="text1"/>
                <w:sz w:val="24"/>
                <w:szCs w:val="24"/>
              </w:rPr>
              <w:t>Chapter 01: Introduction</w:t>
            </w:r>
            <w:r w:rsidR="00E111DA" w:rsidRPr="00E56F13">
              <w:rPr>
                <w:rFonts w:ascii="Times New Roman" w:hAnsi="Times New Roman" w:cs="Times New Roman"/>
                <w:noProof/>
                <w:webHidden/>
                <w:color w:val="000000" w:themeColor="text1"/>
                <w:sz w:val="24"/>
                <w:szCs w:val="24"/>
              </w:rPr>
              <w:tab/>
            </w:r>
            <w:r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_Toc534135338 \h </w:instrText>
            </w:r>
            <w:r w:rsidRPr="00E56F13">
              <w:rPr>
                <w:rFonts w:ascii="Times New Roman" w:hAnsi="Times New Roman" w:cs="Times New Roman"/>
                <w:noProof/>
                <w:webHidden/>
                <w:color w:val="000000" w:themeColor="text1"/>
                <w:sz w:val="24"/>
                <w:szCs w:val="24"/>
              </w:rPr>
            </w:r>
            <w:r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5</w:t>
            </w:r>
            <w:r w:rsidRPr="00E56F13">
              <w:rPr>
                <w:rFonts w:ascii="Times New Roman" w:hAnsi="Times New Roman" w:cs="Times New Roman"/>
                <w:noProof/>
                <w:webHidden/>
                <w:color w:val="000000" w:themeColor="text1"/>
                <w:sz w:val="24"/>
                <w:szCs w:val="24"/>
              </w:rPr>
              <w:fldChar w:fldCharType="end"/>
            </w:r>
          </w:hyperlink>
        </w:p>
        <w:p w:rsidR="00E111DA" w:rsidRPr="00E56F13" w:rsidRDefault="007B1B64" w:rsidP="00E56F1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135349" w:history="1">
            <w:r w:rsidR="00E111DA" w:rsidRPr="00E56F13">
              <w:rPr>
                <w:rStyle w:val="Hyperlink"/>
                <w:rFonts w:ascii="Times New Roman" w:hAnsi="Times New Roman" w:cs="Times New Roman"/>
                <w:noProof/>
                <w:color w:val="000000" w:themeColor="text1"/>
                <w:sz w:val="24"/>
                <w:szCs w:val="24"/>
              </w:rPr>
              <w:t>Chapter 02: Literature Review</w:t>
            </w:r>
            <w:r w:rsidR="00E111DA" w:rsidRPr="00E56F13">
              <w:rPr>
                <w:rFonts w:ascii="Times New Roman" w:hAnsi="Times New Roman" w:cs="Times New Roman"/>
                <w:noProof/>
                <w:webHidden/>
                <w:color w:val="000000" w:themeColor="text1"/>
                <w:sz w:val="24"/>
                <w:szCs w:val="24"/>
              </w:rPr>
              <w:tab/>
            </w:r>
            <w:r w:rsidR="00B248A3"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_Toc534135349 \h </w:instrText>
            </w:r>
            <w:r w:rsidR="00B248A3" w:rsidRPr="00E56F13">
              <w:rPr>
                <w:rFonts w:ascii="Times New Roman" w:hAnsi="Times New Roman" w:cs="Times New Roman"/>
                <w:noProof/>
                <w:webHidden/>
                <w:color w:val="000000" w:themeColor="text1"/>
                <w:sz w:val="24"/>
                <w:szCs w:val="24"/>
              </w:rPr>
            </w:r>
            <w:r w:rsidR="00B248A3"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8</w:t>
            </w:r>
            <w:r w:rsidR="00B248A3" w:rsidRPr="00E56F13">
              <w:rPr>
                <w:rFonts w:ascii="Times New Roman" w:hAnsi="Times New Roman" w:cs="Times New Roman"/>
                <w:noProof/>
                <w:webHidden/>
                <w:color w:val="000000" w:themeColor="text1"/>
                <w:sz w:val="24"/>
                <w:szCs w:val="24"/>
              </w:rPr>
              <w:fldChar w:fldCharType="end"/>
            </w:r>
          </w:hyperlink>
        </w:p>
        <w:p w:rsidR="00E111DA" w:rsidRPr="00E56F13" w:rsidRDefault="007B1B64" w:rsidP="00317C3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135361" w:history="1">
            <w:r w:rsidR="00E111DA" w:rsidRPr="00E56F13">
              <w:rPr>
                <w:rStyle w:val="Hyperlink"/>
                <w:rFonts w:ascii="Times New Roman" w:hAnsi="Times New Roman" w:cs="Times New Roman"/>
                <w:noProof/>
                <w:color w:val="000000" w:themeColor="text1"/>
                <w:sz w:val="24"/>
                <w:szCs w:val="24"/>
              </w:rPr>
              <w:t xml:space="preserve">Chapter 03: Research </w:t>
            </w:r>
            <w:r w:rsidR="00924768">
              <w:rPr>
                <w:rStyle w:val="Hyperlink"/>
                <w:rFonts w:ascii="Times New Roman" w:hAnsi="Times New Roman" w:cs="Times New Roman"/>
                <w:noProof/>
                <w:color w:val="000000" w:themeColor="text1"/>
                <w:sz w:val="24"/>
                <w:szCs w:val="24"/>
              </w:rPr>
              <w:t xml:space="preserve">Design and </w:t>
            </w:r>
            <w:r w:rsidR="00E111DA" w:rsidRPr="00E56F13">
              <w:rPr>
                <w:rStyle w:val="Hyperlink"/>
                <w:rFonts w:ascii="Times New Roman" w:hAnsi="Times New Roman" w:cs="Times New Roman"/>
                <w:noProof/>
                <w:color w:val="000000" w:themeColor="text1"/>
                <w:sz w:val="24"/>
                <w:szCs w:val="24"/>
              </w:rPr>
              <w:t>Methodology</w:t>
            </w:r>
            <w:r w:rsidR="00E111DA" w:rsidRPr="00E56F13">
              <w:rPr>
                <w:rFonts w:ascii="Times New Roman" w:hAnsi="Times New Roman" w:cs="Times New Roman"/>
                <w:noProof/>
                <w:webHidden/>
                <w:color w:val="000000" w:themeColor="text1"/>
                <w:sz w:val="24"/>
                <w:szCs w:val="24"/>
              </w:rPr>
              <w:tab/>
            </w:r>
            <w:r w:rsidR="00B248A3"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_Toc534135361 \h </w:instrText>
            </w:r>
            <w:r w:rsidR="00B248A3" w:rsidRPr="00E56F13">
              <w:rPr>
                <w:rFonts w:ascii="Times New Roman" w:hAnsi="Times New Roman" w:cs="Times New Roman"/>
                <w:noProof/>
                <w:webHidden/>
                <w:color w:val="000000" w:themeColor="text1"/>
                <w:sz w:val="24"/>
                <w:szCs w:val="24"/>
              </w:rPr>
            </w:r>
            <w:r w:rsidR="00B248A3"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12</w:t>
            </w:r>
            <w:r w:rsidR="00B248A3" w:rsidRPr="00E56F13">
              <w:rPr>
                <w:rFonts w:ascii="Times New Roman" w:hAnsi="Times New Roman" w:cs="Times New Roman"/>
                <w:noProof/>
                <w:webHidden/>
                <w:color w:val="000000" w:themeColor="text1"/>
                <w:sz w:val="24"/>
                <w:szCs w:val="24"/>
              </w:rPr>
              <w:fldChar w:fldCharType="end"/>
            </w:r>
          </w:hyperlink>
        </w:p>
        <w:p w:rsidR="00E111DA" w:rsidRPr="00E56F13" w:rsidRDefault="007B1B64" w:rsidP="00317C3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135370" w:history="1">
            <w:r w:rsidR="00E111DA" w:rsidRPr="00E56F13">
              <w:rPr>
                <w:rStyle w:val="Hyperlink"/>
                <w:rFonts w:ascii="Times New Roman" w:hAnsi="Times New Roman" w:cs="Times New Roman"/>
                <w:noProof/>
                <w:color w:val="000000" w:themeColor="text1"/>
                <w:sz w:val="24"/>
                <w:szCs w:val="24"/>
              </w:rPr>
              <w:t>Chapter 04: Result analysis and discussion</w:t>
            </w:r>
            <w:r w:rsidR="00E111DA" w:rsidRPr="00E56F13">
              <w:rPr>
                <w:rFonts w:ascii="Times New Roman" w:hAnsi="Times New Roman" w:cs="Times New Roman"/>
                <w:noProof/>
                <w:webHidden/>
                <w:color w:val="000000" w:themeColor="text1"/>
                <w:sz w:val="24"/>
                <w:szCs w:val="24"/>
              </w:rPr>
              <w:tab/>
            </w:r>
            <w:r w:rsidR="00B248A3"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_Toc534135370 \h </w:instrText>
            </w:r>
            <w:r w:rsidR="00B248A3" w:rsidRPr="00E56F13">
              <w:rPr>
                <w:rFonts w:ascii="Times New Roman" w:hAnsi="Times New Roman" w:cs="Times New Roman"/>
                <w:noProof/>
                <w:webHidden/>
                <w:color w:val="000000" w:themeColor="text1"/>
                <w:sz w:val="24"/>
                <w:szCs w:val="24"/>
              </w:rPr>
            </w:r>
            <w:r w:rsidR="00B248A3"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14</w:t>
            </w:r>
            <w:r w:rsidR="00B248A3" w:rsidRPr="00E56F13">
              <w:rPr>
                <w:rFonts w:ascii="Times New Roman" w:hAnsi="Times New Roman" w:cs="Times New Roman"/>
                <w:noProof/>
                <w:webHidden/>
                <w:color w:val="000000" w:themeColor="text1"/>
                <w:sz w:val="24"/>
                <w:szCs w:val="24"/>
              </w:rPr>
              <w:fldChar w:fldCharType="end"/>
            </w:r>
          </w:hyperlink>
        </w:p>
        <w:p w:rsidR="00E111DA" w:rsidRPr="00E56F13" w:rsidRDefault="007B1B64" w:rsidP="00317C3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135379" w:history="1">
            <w:r w:rsidR="00E111DA" w:rsidRPr="00E56F13">
              <w:rPr>
                <w:rStyle w:val="Hyperlink"/>
                <w:rFonts w:ascii="Times New Roman" w:hAnsi="Times New Roman" w:cs="Times New Roman"/>
                <w:noProof/>
                <w:color w:val="000000" w:themeColor="text1"/>
                <w:sz w:val="24"/>
                <w:szCs w:val="24"/>
              </w:rPr>
              <w:t>Chapter 05: Conclusion and recommendations</w:t>
            </w:r>
            <w:r w:rsidR="00E111DA" w:rsidRPr="00E56F13">
              <w:rPr>
                <w:rFonts w:ascii="Times New Roman" w:hAnsi="Times New Roman" w:cs="Times New Roman"/>
                <w:noProof/>
                <w:webHidden/>
                <w:color w:val="000000" w:themeColor="text1"/>
                <w:sz w:val="24"/>
                <w:szCs w:val="24"/>
              </w:rPr>
              <w:tab/>
            </w:r>
            <w:r w:rsidR="00B248A3"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_Toc534135379 \h </w:instrText>
            </w:r>
            <w:r w:rsidR="00B248A3" w:rsidRPr="00E56F13">
              <w:rPr>
                <w:rFonts w:ascii="Times New Roman" w:hAnsi="Times New Roman" w:cs="Times New Roman"/>
                <w:noProof/>
                <w:webHidden/>
                <w:color w:val="000000" w:themeColor="text1"/>
                <w:sz w:val="24"/>
                <w:szCs w:val="24"/>
              </w:rPr>
            </w:r>
            <w:r w:rsidR="00B248A3"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20</w:t>
            </w:r>
            <w:r w:rsidR="00B248A3" w:rsidRPr="00E56F13">
              <w:rPr>
                <w:rFonts w:ascii="Times New Roman" w:hAnsi="Times New Roman" w:cs="Times New Roman"/>
                <w:noProof/>
                <w:webHidden/>
                <w:color w:val="000000" w:themeColor="text1"/>
                <w:sz w:val="24"/>
                <w:szCs w:val="24"/>
              </w:rPr>
              <w:fldChar w:fldCharType="end"/>
            </w:r>
          </w:hyperlink>
        </w:p>
        <w:p w:rsidR="00E111DA" w:rsidRPr="00E56F13" w:rsidRDefault="007B1B64" w:rsidP="00E56F1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135385" w:history="1">
            <w:r w:rsidR="00E111DA" w:rsidRPr="00E56F13">
              <w:rPr>
                <w:rStyle w:val="Hyperlink"/>
                <w:rFonts w:ascii="Times New Roman" w:hAnsi="Times New Roman" w:cs="Times New Roman"/>
                <w:noProof/>
                <w:color w:val="000000" w:themeColor="text1"/>
                <w:sz w:val="24"/>
                <w:szCs w:val="24"/>
              </w:rPr>
              <w:t>Reference list</w:t>
            </w:r>
            <w:r w:rsidR="00E111DA" w:rsidRPr="00E56F13">
              <w:rPr>
                <w:rFonts w:ascii="Times New Roman" w:hAnsi="Times New Roman" w:cs="Times New Roman"/>
                <w:noProof/>
                <w:webHidden/>
                <w:color w:val="000000" w:themeColor="text1"/>
                <w:sz w:val="24"/>
                <w:szCs w:val="24"/>
              </w:rPr>
              <w:tab/>
            </w:r>
            <w:r w:rsidR="00B248A3"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_Toc534135385 \h </w:instrText>
            </w:r>
            <w:r w:rsidR="00B248A3" w:rsidRPr="00E56F13">
              <w:rPr>
                <w:rFonts w:ascii="Times New Roman" w:hAnsi="Times New Roman" w:cs="Times New Roman"/>
                <w:noProof/>
                <w:webHidden/>
                <w:color w:val="000000" w:themeColor="text1"/>
                <w:sz w:val="24"/>
                <w:szCs w:val="24"/>
              </w:rPr>
            </w:r>
            <w:r w:rsidR="00B248A3"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21</w:t>
            </w:r>
            <w:r w:rsidR="00B248A3" w:rsidRPr="00E56F13">
              <w:rPr>
                <w:rFonts w:ascii="Times New Roman" w:hAnsi="Times New Roman" w:cs="Times New Roman"/>
                <w:noProof/>
                <w:webHidden/>
                <w:color w:val="000000" w:themeColor="text1"/>
                <w:sz w:val="24"/>
                <w:szCs w:val="24"/>
              </w:rPr>
              <w:fldChar w:fldCharType="end"/>
            </w:r>
          </w:hyperlink>
        </w:p>
        <w:p w:rsidR="00E111DA" w:rsidRPr="00E56F13" w:rsidRDefault="007B1B64" w:rsidP="00E56F1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135386" w:history="1">
            <w:r w:rsidR="00E111DA" w:rsidRPr="00E56F13">
              <w:rPr>
                <w:rStyle w:val="Hyperlink"/>
                <w:rFonts w:ascii="Times New Roman" w:hAnsi="Times New Roman" w:cs="Times New Roman"/>
                <w:noProof/>
                <w:color w:val="000000" w:themeColor="text1"/>
                <w:sz w:val="24"/>
                <w:szCs w:val="24"/>
              </w:rPr>
              <w:t>Appendices</w:t>
            </w:r>
            <w:r w:rsidR="00E111DA" w:rsidRPr="00E56F13">
              <w:rPr>
                <w:rFonts w:ascii="Times New Roman" w:hAnsi="Times New Roman" w:cs="Times New Roman"/>
                <w:noProof/>
                <w:webHidden/>
                <w:color w:val="000000" w:themeColor="text1"/>
                <w:sz w:val="24"/>
                <w:szCs w:val="24"/>
              </w:rPr>
              <w:tab/>
            </w:r>
            <w:r w:rsidR="00B248A3"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_Toc534135386 \h </w:instrText>
            </w:r>
            <w:r w:rsidR="00B248A3" w:rsidRPr="00E56F13">
              <w:rPr>
                <w:rFonts w:ascii="Times New Roman" w:hAnsi="Times New Roman" w:cs="Times New Roman"/>
                <w:noProof/>
                <w:webHidden/>
                <w:color w:val="000000" w:themeColor="text1"/>
                <w:sz w:val="24"/>
                <w:szCs w:val="24"/>
              </w:rPr>
            </w:r>
            <w:r w:rsidR="00B248A3"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22</w:t>
            </w:r>
            <w:r w:rsidR="00B248A3" w:rsidRPr="00E56F13">
              <w:rPr>
                <w:rFonts w:ascii="Times New Roman" w:hAnsi="Times New Roman" w:cs="Times New Roman"/>
                <w:noProof/>
                <w:webHidden/>
                <w:color w:val="000000" w:themeColor="text1"/>
                <w:sz w:val="24"/>
                <w:szCs w:val="24"/>
              </w:rPr>
              <w:fldChar w:fldCharType="end"/>
            </w:r>
          </w:hyperlink>
        </w:p>
        <w:p w:rsidR="00E111DA" w:rsidRPr="00E56F13" w:rsidRDefault="007B1B64" w:rsidP="00E56F1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135387" w:history="1">
            <w:r w:rsidR="00E111DA" w:rsidRPr="00E56F13">
              <w:rPr>
                <w:rStyle w:val="Hyperlink"/>
                <w:rFonts w:ascii="Times New Roman" w:hAnsi="Times New Roman" w:cs="Times New Roman"/>
                <w:noProof/>
                <w:color w:val="000000" w:themeColor="text1"/>
                <w:sz w:val="24"/>
                <w:szCs w:val="24"/>
              </w:rPr>
              <w:t>Appendix 1: Gantt chart</w:t>
            </w:r>
            <w:r w:rsidR="00E111DA" w:rsidRPr="00E56F13">
              <w:rPr>
                <w:rFonts w:ascii="Times New Roman" w:hAnsi="Times New Roman" w:cs="Times New Roman"/>
                <w:noProof/>
                <w:webHidden/>
                <w:color w:val="000000" w:themeColor="text1"/>
                <w:sz w:val="24"/>
                <w:szCs w:val="24"/>
              </w:rPr>
              <w:tab/>
            </w:r>
            <w:r w:rsidR="00B248A3"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_Toc534135387 \h </w:instrText>
            </w:r>
            <w:r w:rsidR="00B248A3" w:rsidRPr="00E56F13">
              <w:rPr>
                <w:rFonts w:ascii="Times New Roman" w:hAnsi="Times New Roman" w:cs="Times New Roman"/>
                <w:noProof/>
                <w:webHidden/>
                <w:color w:val="000000" w:themeColor="text1"/>
                <w:sz w:val="24"/>
                <w:szCs w:val="24"/>
              </w:rPr>
            </w:r>
            <w:r w:rsidR="00B248A3"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22</w:t>
            </w:r>
            <w:r w:rsidR="00B248A3" w:rsidRPr="00E56F13">
              <w:rPr>
                <w:rFonts w:ascii="Times New Roman" w:hAnsi="Times New Roman" w:cs="Times New Roman"/>
                <w:noProof/>
                <w:webHidden/>
                <w:color w:val="000000" w:themeColor="text1"/>
                <w:sz w:val="24"/>
                <w:szCs w:val="24"/>
              </w:rPr>
              <w:fldChar w:fldCharType="end"/>
            </w:r>
          </w:hyperlink>
        </w:p>
        <w:p w:rsidR="00E111DA" w:rsidRPr="00E56F13" w:rsidRDefault="007B1B64" w:rsidP="00E56F1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135388" w:history="1">
            <w:r w:rsidR="00E111DA" w:rsidRPr="00E56F13">
              <w:rPr>
                <w:rStyle w:val="Hyperlink"/>
                <w:rFonts w:ascii="Times New Roman" w:hAnsi="Times New Roman" w:cs="Times New Roman"/>
                <w:noProof/>
                <w:color w:val="000000" w:themeColor="text1"/>
                <w:sz w:val="24"/>
                <w:szCs w:val="24"/>
              </w:rPr>
              <w:t>Appendix 2: Questionnaires</w:t>
            </w:r>
            <w:r w:rsidR="00E111DA" w:rsidRPr="00E56F13">
              <w:rPr>
                <w:rFonts w:ascii="Times New Roman" w:hAnsi="Times New Roman" w:cs="Times New Roman"/>
                <w:noProof/>
                <w:webHidden/>
                <w:color w:val="000000" w:themeColor="text1"/>
                <w:sz w:val="24"/>
                <w:szCs w:val="24"/>
              </w:rPr>
              <w:tab/>
            </w:r>
            <w:r w:rsidR="00B248A3" w:rsidRPr="00E56F13">
              <w:rPr>
                <w:rFonts w:ascii="Times New Roman" w:hAnsi="Times New Roman" w:cs="Times New Roman"/>
                <w:noProof/>
                <w:webHidden/>
                <w:color w:val="000000" w:themeColor="text1"/>
                <w:sz w:val="24"/>
                <w:szCs w:val="24"/>
              </w:rPr>
              <w:fldChar w:fldCharType="begin"/>
            </w:r>
            <w:r w:rsidR="00E111DA" w:rsidRPr="00E56F13">
              <w:rPr>
                <w:rFonts w:ascii="Times New Roman" w:hAnsi="Times New Roman" w:cs="Times New Roman"/>
                <w:noProof/>
                <w:webHidden/>
                <w:color w:val="000000" w:themeColor="text1"/>
                <w:sz w:val="24"/>
                <w:szCs w:val="24"/>
              </w:rPr>
              <w:instrText xml:space="preserve"> PAGEREF _Toc534135388 \h </w:instrText>
            </w:r>
            <w:r w:rsidR="00B248A3" w:rsidRPr="00E56F13">
              <w:rPr>
                <w:rFonts w:ascii="Times New Roman" w:hAnsi="Times New Roman" w:cs="Times New Roman"/>
                <w:noProof/>
                <w:webHidden/>
                <w:color w:val="000000" w:themeColor="text1"/>
                <w:sz w:val="24"/>
                <w:szCs w:val="24"/>
              </w:rPr>
            </w:r>
            <w:r w:rsidR="00B248A3" w:rsidRPr="00E56F13">
              <w:rPr>
                <w:rFonts w:ascii="Times New Roman" w:hAnsi="Times New Roman" w:cs="Times New Roman"/>
                <w:noProof/>
                <w:webHidden/>
                <w:color w:val="000000" w:themeColor="text1"/>
                <w:sz w:val="24"/>
                <w:szCs w:val="24"/>
              </w:rPr>
              <w:fldChar w:fldCharType="separate"/>
            </w:r>
            <w:r w:rsidR="00E111DA" w:rsidRPr="00E56F13">
              <w:rPr>
                <w:rFonts w:ascii="Times New Roman" w:hAnsi="Times New Roman" w:cs="Times New Roman"/>
                <w:noProof/>
                <w:webHidden/>
                <w:color w:val="000000" w:themeColor="text1"/>
                <w:sz w:val="24"/>
                <w:szCs w:val="24"/>
              </w:rPr>
              <w:t>23</w:t>
            </w:r>
            <w:r w:rsidR="00B248A3" w:rsidRPr="00E56F13">
              <w:rPr>
                <w:rFonts w:ascii="Times New Roman" w:hAnsi="Times New Roman" w:cs="Times New Roman"/>
                <w:noProof/>
                <w:webHidden/>
                <w:color w:val="000000" w:themeColor="text1"/>
                <w:sz w:val="24"/>
                <w:szCs w:val="24"/>
              </w:rPr>
              <w:fldChar w:fldCharType="end"/>
            </w:r>
          </w:hyperlink>
        </w:p>
        <w:p w:rsidR="00E111DA" w:rsidRDefault="00B248A3" w:rsidP="00E56F13">
          <w:pPr>
            <w:spacing w:line="360" w:lineRule="auto"/>
            <w:jc w:val="both"/>
          </w:pPr>
          <w:r w:rsidRPr="00E56F13">
            <w:rPr>
              <w:rFonts w:ascii="Times New Roman" w:hAnsi="Times New Roman" w:cs="Times New Roman"/>
              <w:color w:val="000000" w:themeColor="text1"/>
              <w:sz w:val="24"/>
              <w:szCs w:val="24"/>
            </w:rPr>
            <w:fldChar w:fldCharType="end"/>
          </w:r>
        </w:p>
      </w:sdtContent>
    </w:sdt>
    <w:p w:rsidR="00E111DA" w:rsidRDefault="00E111DA" w:rsidP="00E111DA">
      <w:pPr>
        <w:pStyle w:val="TOC1"/>
        <w:tabs>
          <w:tab w:val="right" w:leader="dot" w:pos="9350"/>
        </w:tabs>
        <w:rPr>
          <w:rFonts w:asciiTheme="minorHAnsi" w:eastAsiaTheme="minorEastAsia" w:hAnsiTheme="minorHAnsi" w:cstheme="minorBidi"/>
          <w:noProof/>
        </w:rPr>
      </w:pPr>
    </w:p>
    <w:p w:rsidR="003D00A7" w:rsidRDefault="00B248A3">
      <w:pPr>
        <w:rPr>
          <w:rFonts w:ascii="Times New Roman" w:eastAsia="Times New Roman" w:hAnsi="Times New Roman" w:cs="Times New Roman"/>
          <w:b/>
          <w:color w:val="000000" w:themeColor="text1"/>
          <w:sz w:val="24"/>
          <w:szCs w:val="24"/>
          <w:highlight w:val="white"/>
          <w:lang w:val="en-GB"/>
        </w:rPr>
      </w:pPr>
      <w:r>
        <w:rPr>
          <w:highlight w:val="white"/>
        </w:rPr>
        <w:fldChar w:fldCharType="end"/>
      </w:r>
      <w:r w:rsidR="003D00A7">
        <w:rPr>
          <w:highlight w:val="white"/>
        </w:rPr>
        <w:br w:type="page"/>
      </w:r>
    </w:p>
    <w:p w:rsidR="00D26AAC" w:rsidRPr="00BE43CE" w:rsidRDefault="00116D32" w:rsidP="00BE43CE">
      <w:pPr>
        <w:pStyle w:val="Heading1"/>
        <w:rPr>
          <w:highlight w:val="white"/>
        </w:rPr>
      </w:pPr>
      <w:bookmarkStart w:id="0" w:name="_Toc534135323"/>
      <w:bookmarkStart w:id="1" w:name="_Toc534135338"/>
      <w:bookmarkStart w:id="2" w:name="_GoBack"/>
      <w:bookmarkEnd w:id="2"/>
      <w:r w:rsidRPr="00BE43CE">
        <w:rPr>
          <w:highlight w:val="white"/>
        </w:rPr>
        <w:lastRenderedPageBreak/>
        <w:t>Chapter 01: Introduction</w:t>
      </w:r>
      <w:bookmarkEnd w:id="0"/>
      <w:bookmarkEnd w:id="1"/>
      <w:r w:rsidRPr="00BE43CE">
        <w:rPr>
          <w:highlight w:val="white"/>
        </w:rPr>
        <w:t xml:space="preserve"> </w:t>
      </w:r>
    </w:p>
    <w:p w:rsidR="00D26AAC" w:rsidRPr="00BE43CE" w:rsidRDefault="003D00A7" w:rsidP="003D00A7">
      <w:pPr>
        <w:pStyle w:val="Heading2"/>
        <w:rPr>
          <w:highlight w:val="white"/>
        </w:rPr>
      </w:pPr>
      <w:bookmarkStart w:id="3" w:name="_Toc534135339"/>
      <w:r w:rsidRPr="00BE43CE">
        <w:rPr>
          <w:highlight w:val="white"/>
        </w:rPr>
        <w:t>1.0 Introduction</w:t>
      </w:r>
      <w:bookmarkEnd w:id="3"/>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In recent years, the personal transportation industry has </w:t>
      </w:r>
      <w:r w:rsidR="00116D32" w:rsidRPr="00116D32">
        <w:rPr>
          <w:rFonts w:ascii="Times New Roman" w:eastAsia="Times New Roman" w:hAnsi="Times New Roman" w:cs="Times New Roman"/>
          <w:color w:val="000000" w:themeColor="text1"/>
          <w:sz w:val="24"/>
          <w:szCs w:val="24"/>
          <w:highlight w:val="white"/>
          <w:lang w:val="en-GB"/>
        </w:rPr>
        <w:t>faced drastic</w:t>
      </w:r>
      <w:r w:rsidRPr="00116D32">
        <w:rPr>
          <w:rFonts w:ascii="Times New Roman" w:eastAsia="Times New Roman" w:hAnsi="Times New Roman" w:cs="Times New Roman"/>
          <w:color w:val="000000" w:themeColor="text1"/>
          <w:sz w:val="24"/>
          <w:szCs w:val="24"/>
          <w:highlight w:val="white"/>
          <w:lang w:val="en-GB"/>
        </w:rPr>
        <w:t xml:space="preserve"> changes for introduction of online taxi applications like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Taxi firms are closing down due to increased demands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other online facilities</w:t>
      </w:r>
      <w:r w:rsidR="00116D32" w:rsidRPr="00116D32">
        <w:rPr>
          <w:rFonts w:ascii="Times New Roman" w:eastAsia="Times New Roman" w:hAnsi="Times New Roman" w:cs="Times New Roman"/>
          <w:color w:val="000000" w:themeColor="text1"/>
          <w:sz w:val="24"/>
          <w:szCs w:val="24"/>
          <w:highlight w:val="white"/>
          <w:lang w:val="en-GB"/>
        </w:rPr>
        <w:t xml:space="preserve"> (</w:t>
      </w:r>
      <w:r w:rsidR="00116D32" w:rsidRPr="00116D32">
        <w:rPr>
          <w:rFonts w:ascii="Times New Roman" w:hAnsi="Times New Roman" w:cs="Times New Roman"/>
          <w:color w:val="000000" w:themeColor="text1"/>
          <w:sz w:val="24"/>
          <w:szCs w:val="24"/>
          <w:shd w:val="clear" w:color="auto" w:fill="FFFFFF"/>
          <w:lang w:val="en-GB"/>
        </w:rPr>
        <w:t xml:space="preserve">Edelman and </w:t>
      </w:r>
      <w:proofErr w:type="spellStart"/>
      <w:r w:rsidR="00116D32" w:rsidRPr="00116D32">
        <w:rPr>
          <w:rFonts w:ascii="Times New Roman" w:hAnsi="Times New Roman" w:cs="Times New Roman"/>
          <w:color w:val="000000" w:themeColor="text1"/>
          <w:sz w:val="24"/>
          <w:szCs w:val="24"/>
          <w:shd w:val="clear" w:color="auto" w:fill="FFFFFF"/>
          <w:lang w:val="en-GB"/>
        </w:rPr>
        <w:t>Geradin</w:t>
      </w:r>
      <w:proofErr w:type="spellEnd"/>
      <w:r w:rsidR="00116D32" w:rsidRPr="00116D32">
        <w:rPr>
          <w:rFonts w:ascii="Times New Roman" w:hAnsi="Times New Roman" w:cs="Times New Roman"/>
          <w:color w:val="000000" w:themeColor="text1"/>
          <w:sz w:val="24"/>
          <w:szCs w:val="24"/>
          <w:shd w:val="clear" w:color="auto" w:fill="FFFFFF"/>
          <w:lang w:val="en-GB"/>
        </w:rPr>
        <w:t>, 2015)</w:t>
      </w:r>
      <w:r w:rsidRPr="00116D32">
        <w:rPr>
          <w:rFonts w:ascii="Times New Roman" w:eastAsia="Times New Roman" w:hAnsi="Times New Roman" w:cs="Times New Roman"/>
          <w:color w:val="000000" w:themeColor="text1"/>
          <w:sz w:val="24"/>
          <w:szCs w:val="24"/>
          <w:highlight w:val="white"/>
          <w:lang w:val="en-GB"/>
        </w:rPr>
        <w:t xml:space="preserve">. In this chapter, it has been discussed about the reasons of closing down of taxi industry for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other cabs. Additionally, the safety and security of the taxi industry is discussed. </w:t>
      </w:r>
    </w:p>
    <w:p w:rsidR="00D26AAC" w:rsidRPr="00116D32" w:rsidRDefault="003D00A7" w:rsidP="003D00A7">
      <w:pPr>
        <w:pStyle w:val="Heading2"/>
        <w:rPr>
          <w:highlight w:val="white"/>
        </w:rPr>
      </w:pPr>
      <w:bookmarkStart w:id="4" w:name="_Toc534135340"/>
      <w:r w:rsidRPr="00116D32">
        <w:rPr>
          <w:highlight w:val="white"/>
        </w:rPr>
        <w:t>1.1 Background of the study</w:t>
      </w:r>
      <w:bookmarkEnd w:id="4"/>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personal taxi industry faced economic failure in compare to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online facilities.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has brought a changes and growth in traditional taxi industry. Taxi companies fell by 97% in first four months of 2016 due to </w:t>
      </w:r>
      <w:proofErr w:type="spellStart"/>
      <w:r w:rsidRPr="00116D32">
        <w:rPr>
          <w:rFonts w:ascii="Times New Roman" w:eastAsia="Times New Roman" w:hAnsi="Times New Roman" w:cs="Times New Roman"/>
          <w:color w:val="000000" w:themeColor="text1"/>
          <w:sz w:val="24"/>
          <w:szCs w:val="24"/>
          <w:highlight w:val="white"/>
          <w:lang w:val="en-GB"/>
        </w:rPr>
        <w:t>Uber’s</w:t>
      </w:r>
      <w:proofErr w:type="spellEnd"/>
      <w:r w:rsidRPr="00116D32">
        <w:rPr>
          <w:rFonts w:ascii="Times New Roman" w:eastAsia="Times New Roman" w:hAnsi="Times New Roman" w:cs="Times New Roman"/>
          <w:color w:val="000000" w:themeColor="text1"/>
          <w:sz w:val="24"/>
          <w:szCs w:val="24"/>
          <w:highlight w:val="white"/>
          <w:lang w:val="en-GB"/>
        </w:rPr>
        <w:t xml:space="preserve"> drastic impact on personal transportation industry (Ft.com, 2018).</w:t>
      </w:r>
    </w:p>
    <w:p w:rsidR="00D26AAC" w:rsidRPr="00116D32" w:rsidRDefault="003D00A7" w:rsidP="003D00A7">
      <w:pPr>
        <w:pStyle w:val="Heading2"/>
        <w:rPr>
          <w:highlight w:val="white"/>
        </w:rPr>
      </w:pPr>
      <w:bookmarkStart w:id="5" w:name="_Toc534135341"/>
      <w:r w:rsidRPr="00116D32">
        <w:rPr>
          <w:highlight w:val="white"/>
        </w:rPr>
        <w:t>1.2 Rationale</w:t>
      </w:r>
      <w:bookmarkEnd w:id="5"/>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Security and safety are the main reasons for decreased demand of taxi firms.  11% licensed private firms has declined since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launched</w:t>
      </w:r>
      <w:r w:rsidR="00116D32" w:rsidRPr="00116D32">
        <w:rPr>
          <w:rFonts w:ascii="Times New Roman" w:eastAsia="Times New Roman" w:hAnsi="Times New Roman" w:cs="Times New Roman"/>
          <w:color w:val="000000" w:themeColor="text1"/>
          <w:sz w:val="24"/>
          <w:szCs w:val="24"/>
          <w:highlight w:val="white"/>
          <w:lang w:val="en-GB"/>
        </w:rPr>
        <w:t xml:space="preserve"> (</w:t>
      </w:r>
      <w:r w:rsidR="00116D32" w:rsidRPr="00116D32">
        <w:rPr>
          <w:rFonts w:ascii="Times New Roman" w:hAnsi="Times New Roman" w:cs="Times New Roman"/>
          <w:color w:val="000000" w:themeColor="text1"/>
          <w:sz w:val="24"/>
          <w:szCs w:val="24"/>
          <w:shd w:val="clear" w:color="auto" w:fill="FFFFFF"/>
          <w:lang w:val="en-GB"/>
        </w:rPr>
        <w:t>Ft.com, 2018)</w:t>
      </w:r>
      <w:r w:rsidRPr="00116D32">
        <w:rPr>
          <w:rFonts w:ascii="Times New Roman" w:eastAsia="Times New Roman" w:hAnsi="Times New Roman" w:cs="Times New Roman"/>
          <w:color w:val="000000" w:themeColor="text1"/>
          <w:sz w:val="24"/>
          <w:szCs w:val="24"/>
          <w:highlight w:val="white"/>
          <w:lang w:val="en-GB"/>
        </w:rPr>
        <w:t xml:space="preserve">. Safety and security issue is the major for the taxi firms as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its competitors has a valuable space in the personal transportation market. </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issue is found because of the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online facilities. </w:t>
      </w:r>
      <w:r w:rsidR="00116D32" w:rsidRPr="00116D32">
        <w:rPr>
          <w:rFonts w:ascii="Times New Roman" w:eastAsia="Times New Roman" w:hAnsi="Times New Roman" w:cs="Times New Roman"/>
          <w:color w:val="000000" w:themeColor="text1"/>
          <w:sz w:val="24"/>
          <w:szCs w:val="24"/>
          <w:highlight w:val="white"/>
          <w:lang w:val="en-GB"/>
        </w:rPr>
        <w:t>People prefer</w:t>
      </w:r>
      <w:r w:rsidRPr="00116D32">
        <w:rPr>
          <w:rFonts w:ascii="Times New Roman" w:eastAsia="Times New Roman" w:hAnsi="Times New Roman" w:cs="Times New Roman"/>
          <w:color w:val="000000" w:themeColor="text1"/>
          <w:sz w:val="24"/>
          <w:szCs w:val="24"/>
          <w:highlight w:val="white"/>
          <w:lang w:val="en-GB"/>
        </w:rPr>
        <w:t xml:space="preserve"> online cabs more rather than offline taxi industry for easily availability and safety concerns. This facility is easily available to people for help of technology</w:t>
      </w:r>
      <w:r w:rsidR="00116D32" w:rsidRPr="00116D32">
        <w:rPr>
          <w:rFonts w:ascii="Times New Roman" w:eastAsia="Times New Roman" w:hAnsi="Times New Roman" w:cs="Times New Roman"/>
          <w:color w:val="000000" w:themeColor="text1"/>
          <w:sz w:val="24"/>
          <w:szCs w:val="24"/>
          <w:highlight w:val="white"/>
          <w:lang w:val="en-GB"/>
        </w:rPr>
        <w:t xml:space="preserve"> (</w:t>
      </w:r>
      <w:r w:rsidR="00116D32" w:rsidRPr="00116D32">
        <w:rPr>
          <w:rFonts w:ascii="Times New Roman" w:hAnsi="Times New Roman" w:cs="Times New Roman"/>
          <w:color w:val="000000" w:themeColor="text1"/>
          <w:sz w:val="24"/>
          <w:szCs w:val="24"/>
          <w:shd w:val="clear" w:color="auto" w:fill="FFFFFF"/>
          <w:lang w:val="en-GB"/>
        </w:rPr>
        <w:t>Bond, 2014)</w:t>
      </w:r>
      <w:r w:rsidRPr="00116D32">
        <w:rPr>
          <w:rFonts w:ascii="Times New Roman" w:eastAsia="Times New Roman" w:hAnsi="Times New Roman" w:cs="Times New Roman"/>
          <w:color w:val="000000" w:themeColor="text1"/>
          <w:sz w:val="24"/>
          <w:szCs w:val="24"/>
          <w:highlight w:val="white"/>
          <w:lang w:val="en-GB"/>
        </w:rPr>
        <w:t xml:space="preserve">. </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In recent time,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expanded in 68 countries. It is found that in 2015, total taxi companies registered 65% lower than 2014</w:t>
      </w:r>
      <w:r w:rsidR="00116D32" w:rsidRPr="00116D32">
        <w:rPr>
          <w:rFonts w:ascii="Times New Roman" w:eastAsia="Times New Roman" w:hAnsi="Times New Roman" w:cs="Times New Roman"/>
          <w:color w:val="000000" w:themeColor="text1"/>
          <w:sz w:val="24"/>
          <w:szCs w:val="24"/>
          <w:highlight w:val="white"/>
          <w:lang w:val="en-GB"/>
        </w:rPr>
        <w:t xml:space="preserve"> (</w:t>
      </w:r>
      <w:r w:rsidR="00116D32" w:rsidRPr="00116D32">
        <w:rPr>
          <w:rFonts w:ascii="Times New Roman" w:hAnsi="Times New Roman" w:cs="Times New Roman"/>
          <w:color w:val="000000" w:themeColor="text1"/>
          <w:sz w:val="24"/>
          <w:szCs w:val="24"/>
          <w:shd w:val="clear" w:color="auto" w:fill="FFFFFF"/>
          <w:lang w:val="en-GB"/>
        </w:rPr>
        <w:t>Ft.com, 2018)</w:t>
      </w:r>
      <w:r w:rsidRPr="00116D32">
        <w:rPr>
          <w:rFonts w:ascii="Times New Roman" w:eastAsia="Times New Roman" w:hAnsi="Times New Roman" w:cs="Times New Roman"/>
          <w:color w:val="000000" w:themeColor="text1"/>
          <w:sz w:val="24"/>
          <w:szCs w:val="24"/>
          <w:highlight w:val="white"/>
          <w:lang w:val="en-GB"/>
        </w:rPr>
        <w:t xml:space="preserve">.  Popularity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became problematic for offline taxi firms. </w:t>
      </w:r>
    </w:p>
    <w:p w:rsidR="00D26AAC" w:rsidRPr="00116D32" w:rsidRDefault="003D00A7" w:rsidP="00B3013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extent cx="3890963" cy="276856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890963" cy="2768569"/>
                    </a:xfrm>
                    <a:prstGeom prst="rect">
                      <a:avLst/>
                    </a:prstGeom>
                    <a:ln/>
                  </pic:spPr>
                </pic:pic>
              </a:graphicData>
            </a:graphic>
          </wp:inline>
        </w:drawing>
      </w:r>
    </w:p>
    <w:p w:rsidR="00D26AAC" w:rsidRPr="00116D32" w:rsidRDefault="003D00A7" w:rsidP="003D00A7">
      <w:pPr>
        <w:pStyle w:val="Heading3"/>
        <w:rPr>
          <w:highlight w:val="white"/>
        </w:rPr>
      </w:pPr>
      <w:bookmarkStart w:id="6" w:name="_Toc534135342"/>
      <w:bookmarkStart w:id="7" w:name="_Toc534135807"/>
      <w:r w:rsidRPr="00116D32">
        <w:rPr>
          <w:highlight w:val="white"/>
        </w:rPr>
        <w:t xml:space="preserve">Figure 1.1: Growth of </w:t>
      </w:r>
      <w:proofErr w:type="spellStart"/>
      <w:r w:rsidRPr="00116D32">
        <w:rPr>
          <w:highlight w:val="white"/>
        </w:rPr>
        <w:t>Uber</w:t>
      </w:r>
      <w:proofErr w:type="spellEnd"/>
      <w:r w:rsidRPr="00116D32">
        <w:rPr>
          <w:highlight w:val="white"/>
        </w:rPr>
        <w:t xml:space="preserve"> than taxi</w:t>
      </w:r>
      <w:bookmarkEnd w:id="6"/>
      <w:bookmarkEnd w:id="7"/>
    </w:p>
    <w:p w:rsidR="00D26AAC" w:rsidRPr="00116D32" w:rsidRDefault="003D00A7" w:rsidP="00B3013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Bruegel.org, 2018)</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study sheds light on the reasons of decreased demand of offline taxi </w:t>
      </w:r>
      <w:r w:rsidR="007C125E" w:rsidRPr="00116D32">
        <w:rPr>
          <w:rFonts w:ascii="Times New Roman" w:eastAsia="Times New Roman" w:hAnsi="Times New Roman" w:cs="Times New Roman"/>
          <w:color w:val="000000" w:themeColor="text1"/>
          <w:sz w:val="24"/>
          <w:szCs w:val="24"/>
          <w:highlight w:val="white"/>
          <w:lang w:val="en-GB"/>
        </w:rPr>
        <w:t>firms in</w:t>
      </w:r>
      <w:r w:rsidRPr="00116D32">
        <w:rPr>
          <w:rFonts w:ascii="Times New Roman" w:eastAsia="Times New Roman" w:hAnsi="Times New Roman" w:cs="Times New Roman"/>
          <w:color w:val="000000" w:themeColor="text1"/>
          <w:sz w:val="24"/>
          <w:szCs w:val="24"/>
          <w:highlight w:val="white"/>
          <w:lang w:val="en-GB"/>
        </w:rPr>
        <w:t xml:space="preserve"> front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w:t>
      </w:r>
    </w:p>
    <w:p w:rsidR="00D26AAC" w:rsidRPr="00116D32" w:rsidRDefault="003D00A7" w:rsidP="00E111DA">
      <w:pPr>
        <w:pStyle w:val="Heading2"/>
        <w:rPr>
          <w:highlight w:val="white"/>
        </w:rPr>
      </w:pPr>
      <w:bookmarkStart w:id="8" w:name="_Toc534135343"/>
      <w:r w:rsidRPr="00116D32">
        <w:rPr>
          <w:highlight w:val="white"/>
        </w:rPr>
        <w:t>1.3 Research aim</w:t>
      </w:r>
      <w:bookmarkEnd w:id="8"/>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aim of the research is to identify the reasons of closing down of taxi firms due to increasing popularity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its online facilities.</w:t>
      </w:r>
    </w:p>
    <w:p w:rsidR="00D26AAC" w:rsidRPr="00116D32" w:rsidRDefault="003D00A7" w:rsidP="00E111DA">
      <w:pPr>
        <w:pStyle w:val="Heading2"/>
        <w:rPr>
          <w:highlight w:val="white"/>
        </w:rPr>
      </w:pPr>
      <w:bookmarkStart w:id="9" w:name="_Toc534135344"/>
      <w:r w:rsidRPr="00116D32">
        <w:rPr>
          <w:highlight w:val="white"/>
        </w:rPr>
        <w:t>1.4 Research Objective</w:t>
      </w:r>
      <w:bookmarkEnd w:id="9"/>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The research objectives are:</w:t>
      </w:r>
    </w:p>
    <w:p w:rsidR="00D26AAC" w:rsidRPr="00116D32" w:rsidRDefault="003D00A7" w:rsidP="00116D32">
      <w:pPr>
        <w:pStyle w:val="Normal1"/>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To focus on the reasons of decreasing p</w:t>
      </w:r>
      <w:r w:rsidR="00CB416D">
        <w:rPr>
          <w:rFonts w:ascii="Times New Roman" w:eastAsia="Times New Roman" w:hAnsi="Times New Roman" w:cs="Times New Roman"/>
          <w:color w:val="000000" w:themeColor="text1"/>
          <w:sz w:val="24"/>
          <w:szCs w:val="24"/>
          <w:highlight w:val="white"/>
          <w:lang w:val="en-GB"/>
        </w:rPr>
        <w:t xml:space="preserve">opularity of taxi firms due to </w:t>
      </w:r>
      <w:proofErr w:type="spellStart"/>
      <w:r w:rsidR="00CB416D">
        <w:rPr>
          <w:rFonts w:ascii="Times New Roman" w:eastAsia="Times New Roman" w:hAnsi="Times New Roman" w:cs="Times New Roman"/>
          <w:color w:val="000000" w:themeColor="text1"/>
          <w:sz w:val="24"/>
          <w:szCs w:val="24"/>
          <w:highlight w:val="white"/>
          <w:lang w:val="en-GB"/>
        </w:rPr>
        <w:t>U</w:t>
      </w:r>
      <w:r w:rsidRPr="00116D32">
        <w:rPr>
          <w:rFonts w:ascii="Times New Roman" w:eastAsia="Times New Roman" w:hAnsi="Times New Roman" w:cs="Times New Roman"/>
          <w:color w:val="000000" w:themeColor="text1"/>
          <w:sz w:val="24"/>
          <w:szCs w:val="24"/>
          <w:highlight w:val="white"/>
          <w:lang w:val="en-GB"/>
        </w:rPr>
        <w:t>ber’s</w:t>
      </w:r>
      <w:proofErr w:type="spellEnd"/>
      <w:r w:rsidRPr="00116D32">
        <w:rPr>
          <w:rFonts w:ascii="Times New Roman" w:eastAsia="Times New Roman" w:hAnsi="Times New Roman" w:cs="Times New Roman"/>
          <w:color w:val="000000" w:themeColor="text1"/>
          <w:sz w:val="24"/>
          <w:szCs w:val="24"/>
          <w:highlight w:val="white"/>
          <w:lang w:val="en-GB"/>
        </w:rPr>
        <w:t xml:space="preserve"> online service facilities</w:t>
      </w:r>
    </w:p>
    <w:p w:rsidR="00D26AAC" w:rsidRPr="00116D32" w:rsidRDefault="003D00A7" w:rsidP="00116D32">
      <w:pPr>
        <w:pStyle w:val="Normal1"/>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To analyse the cause of increased demand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rather than the taxi firms</w:t>
      </w:r>
    </w:p>
    <w:p w:rsidR="00D26AAC" w:rsidRPr="00116D32" w:rsidRDefault="003D00A7" w:rsidP="00116D32">
      <w:pPr>
        <w:pStyle w:val="Normal1"/>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To evaluate the reasons of  increased demand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online facilities including safety and security</w:t>
      </w:r>
    </w:p>
    <w:p w:rsidR="00D26AAC" w:rsidRPr="00116D32" w:rsidRDefault="003D00A7" w:rsidP="00116D32">
      <w:pPr>
        <w:pStyle w:val="Normal1"/>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To recommend specific strategies for taxi firms to the compete with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increase profit margin</w:t>
      </w:r>
    </w:p>
    <w:p w:rsidR="00D26AAC" w:rsidRPr="00116D32" w:rsidRDefault="003D00A7" w:rsidP="00E111DA">
      <w:pPr>
        <w:pStyle w:val="Heading2"/>
        <w:rPr>
          <w:highlight w:val="white"/>
        </w:rPr>
      </w:pPr>
      <w:bookmarkStart w:id="10" w:name="_Toc534135345"/>
      <w:r w:rsidRPr="00116D32">
        <w:rPr>
          <w:highlight w:val="white"/>
        </w:rPr>
        <w:t>1.5 Research Question</w:t>
      </w:r>
      <w:bookmarkEnd w:id="10"/>
    </w:p>
    <w:p w:rsidR="00D26AAC" w:rsidRPr="00116D32" w:rsidRDefault="003D00A7" w:rsidP="00116D32">
      <w:pPr>
        <w:pStyle w:val="Normal1"/>
        <w:numPr>
          <w:ilvl w:val="0"/>
          <w:numId w:val="6"/>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What are the reasons of decreased rate of taxi firms for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other online facilities?</w:t>
      </w:r>
    </w:p>
    <w:p w:rsidR="00D26AAC" w:rsidRPr="00116D32" w:rsidRDefault="003D00A7" w:rsidP="00116D32">
      <w:pPr>
        <w:pStyle w:val="Normal1"/>
        <w:numPr>
          <w:ilvl w:val="0"/>
          <w:numId w:val="6"/>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What are the causes increased demand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w:t>
      </w:r>
    </w:p>
    <w:p w:rsidR="00D26AAC" w:rsidRPr="00116D32" w:rsidRDefault="003D00A7" w:rsidP="00116D32">
      <w:pPr>
        <w:pStyle w:val="Normal1"/>
        <w:numPr>
          <w:ilvl w:val="0"/>
          <w:numId w:val="6"/>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How </w:t>
      </w:r>
      <w:r w:rsidR="00CB416D" w:rsidRPr="00116D32">
        <w:rPr>
          <w:rFonts w:ascii="Times New Roman" w:eastAsia="Times New Roman" w:hAnsi="Times New Roman" w:cs="Times New Roman"/>
          <w:color w:val="000000" w:themeColor="text1"/>
          <w:sz w:val="24"/>
          <w:szCs w:val="24"/>
          <w:highlight w:val="white"/>
          <w:lang w:val="en-GB"/>
        </w:rPr>
        <w:t xml:space="preserve">can </w:t>
      </w:r>
      <w:proofErr w:type="spellStart"/>
      <w:r w:rsidR="00CB416D"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online facilities have increased demand rather than taxi firms?</w:t>
      </w:r>
    </w:p>
    <w:p w:rsidR="00D26AAC" w:rsidRPr="00116D32" w:rsidRDefault="003D00A7" w:rsidP="00116D32">
      <w:pPr>
        <w:pStyle w:val="Normal1"/>
        <w:numPr>
          <w:ilvl w:val="0"/>
          <w:numId w:val="6"/>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lastRenderedPageBreak/>
        <w:t xml:space="preserve">What are the recommendations to taxi firm </w:t>
      </w:r>
      <w:r w:rsidR="00BE43CE">
        <w:rPr>
          <w:rFonts w:ascii="Times New Roman" w:eastAsia="Times New Roman" w:hAnsi="Times New Roman" w:cs="Times New Roman"/>
          <w:color w:val="000000" w:themeColor="text1"/>
          <w:sz w:val="24"/>
          <w:szCs w:val="24"/>
          <w:highlight w:val="white"/>
          <w:lang w:val="en-GB"/>
        </w:rPr>
        <w:t xml:space="preserve">to </w:t>
      </w:r>
      <w:r w:rsidRPr="00116D32">
        <w:rPr>
          <w:rFonts w:ascii="Times New Roman" w:eastAsia="Times New Roman" w:hAnsi="Times New Roman" w:cs="Times New Roman"/>
          <w:color w:val="000000" w:themeColor="text1"/>
          <w:sz w:val="24"/>
          <w:szCs w:val="24"/>
          <w:highlight w:val="white"/>
          <w:lang w:val="en-GB"/>
        </w:rPr>
        <w:t xml:space="preserve">compete with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increase profit margin?</w:t>
      </w:r>
    </w:p>
    <w:p w:rsidR="00D26AAC" w:rsidRPr="00116D32" w:rsidRDefault="003D00A7" w:rsidP="00E111DA">
      <w:pPr>
        <w:pStyle w:val="Heading2"/>
        <w:rPr>
          <w:highlight w:val="white"/>
        </w:rPr>
      </w:pPr>
      <w:bookmarkStart w:id="11" w:name="_Toc534135346"/>
      <w:r w:rsidRPr="00116D32">
        <w:rPr>
          <w:highlight w:val="white"/>
        </w:rPr>
        <w:t>1.7 Structure of Dissertation</w:t>
      </w:r>
      <w:bookmarkEnd w:id="11"/>
    </w:p>
    <w:p w:rsidR="00B3013E" w:rsidRDefault="00B3013E" w:rsidP="00B3013E">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330BA">
        <w:rPr>
          <w:rFonts w:ascii="Times New Roman" w:eastAsia="Times New Roman" w:hAnsi="Times New Roman" w:cs="Times New Roman"/>
          <w:b/>
          <w:noProof/>
          <w:color w:val="000000" w:themeColor="text1"/>
          <w:sz w:val="24"/>
          <w:szCs w:val="24"/>
        </w:rPr>
        <w:drawing>
          <wp:inline distT="0" distB="0" distL="0" distR="0">
            <wp:extent cx="5486400" cy="3200400"/>
            <wp:effectExtent l="0" t="0" r="0" b="0"/>
            <wp:docPr id="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B3013E" w:rsidRDefault="00B3013E" w:rsidP="00E111DA">
      <w:pPr>
        <w:pStyle w:val="Heading3"/>
        <w:rPr>
          <w:highlight w:val="white"/>
        </w:rPr>
      </w:pPr>
      <w:bookmarkStart w:id="12" w:name="_Toc533609545"/>
      <w:bookmarkStart w:id="13" w:name="_Toc534135347"/>
      <w:bookmarkStart w:id="14" w:name="_Toc534135808"/>
      <w:r>
        <w:rPr>
          <w:highlight w:val="white"/>
        </w:rPr>
        <w:t xml:space="preserve">Figure 1.2: </w:t>
      </w:r>
      <w:r w:rsidRPr="00530CDA">
        <w:rPr>
          <w:highlight w:val="white"/>
        </w:rPr>
        <w:t>Structure of Dissertation</w:t>
      </w:r>
      <w:bookmarkEnd w:id="12"/>
      <w:bookmarkEnd w:id="13"/>
      <w:bookmarkEnd w:id="14"/>
    </w:p>
    <w:p w:rsidR="00B3013E" w:rsidRPr="005330BA" w:rsidRDefault="00B3013E" w:rsidP="00B3013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330BA">
        <w:rPr>
          <w:rFonts w:ascii="Times New Roman" w:eastAsia="Times New Roman" w:hAnsi="Times New Roman" w:cs="Times New Roman"/>
          <w:color w:val="000000" w:themeColor="text1"/>
          <w:sz w:val="24"/>
          <w:szCs w:val="24"/>
          <w:highlight w:val="white"/>
          <w:lang w:val="en-GB"/>
        </w:rPr>
        <w:t>(Source: Created by Author)</w:t>
      </w:r>
    </w:p>
    <w:p w:rsidR="00D26AAC" w:rsidRPr="00116D32" w:rsidRDefault="00D26AAC"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D26AAC" w:rsidRPr="00116D32" w:rsidRDefault="003D00A7" w:rsidP="00E111DA">
      <w:pPr>
        <w:pStyle w:val="Heading2"/>
        <w:rPr>
          <w:highlight w:val="white"/>
        </w:rPr>
      </w:pPr>
      <w:bookmarkStart w:id="15" w:name="_Toc534135348"/>
      <w:r w:rsidRPr="00116D32">
        <w:rPr>
          <w:highlight w:val="white"/>
        </w:rPr>
        <w:t xml:space="preserve">1.8 </w:t>
      </w:r>
      <w:r w:rsidRPr="007C125E">
        <w:rPr>
          <w:highlight w:val="white"/>
        </w:rPr>
        <w:t>Summary</w:t>
      </w:r>
      <w:bookmarkEnd w:id="15"/>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impact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has influenced the taxi firms negatively. The study is focused on the reasons of safety and security of taxi firms in compare to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w:t>
      </w:r>
      <w:r w:rsidR="00CB416D" w:rsidRPr="00116D32">
        <w:rPr>
          <w:rFonts w:ascii="Times New Roman" w:eastAsia="Times New Roman" w:hAnsi="Times New Roman" w:cs="Times New Roman"/>
          <w:color w:val="000000" w:themeColor="text1"/>
          <w:sz w:val="24"/>
          <w:szCs w:val="24"/>
          <w:highlight w:val="white"/>
          <w:lang w:val="en-GB"/>
        </w:rPr>
        <w:t>This</w:t>
      </w:r>
      <w:r w:rsidRPr="00116D32">
        <w:rPr>
          <w:rFonts w:ascii="Times New Roman" w:eastAsia="Times New Roman" w:hAnsi="Times New Roman" w:cs="Times New Roman"/>
          <w:color w:val="000000" w:themeColor="text1"/>
          <w:sz w:val="24"/>
          <w:szCs w:val="24"/>
          <w:highlight w:val="white"/>
          <w:lang w:val="en-GB"/>
        </w:rPr>
        <w:t xml:space="preserve"> is focused to develop the benefits and enhancements to engage the reasons for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to be popular more.</w:t>
      </w:r>
    </w:p>
    <w:p w:rsidR="00D26AAC" w:rsidRPr="00116D32" w:rsidRDefault="003D00A7"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116D32">
        <w:rPr>
          <w:rFonts w:ascii="Times New Roman" w:hAnsi="Times New Roman" w:cs="Times New Roman"/>
          <w:color w:val="000000" w:themeColor="text1"/>
          <w:sz w:val="24"/>
          <w:szCs w:val="24"/>
          <w:lang w:val="en-GB"/>
        </w:rPr>
        <w:br w:type="page"/>
      </w:r>
    </w:p>
    <w:p w:rsidR="00D26AAC" w:rsidRPr="00116D32" w:rsidRDefault="003D00A7" w:rsidP="007C125E">
      <w:pPr>
        <w:pStyle w:val="Heading1"/>
        <w:rPr>
          <w:highlight w:val="white"/>
        </w:rPr>
      </w:pPr>
      <w:bookmarkStart w:id="16" w:name="_Toc534135324"/>
      <w:bookmarkStart w:id="17" w:name="_Toc534135349"/>
      <w:r w:rsidRPr="00116D32">
        <w:rPr>
          <w:highlight w:val="white"/>
        </w:rPr>
        <w:lastRenderedPageBreak/>
        <w:t>Chapter 02: Literature Review</w:t>
      </w:r>
      <w:bookmarkEnd w:id="16"/>
      <w:bookmarkEnd w:id="17"/>
      <w:r w:rsidRPr="00116D32">
        <w:rPr>
          <w:highlight w:val="white"/>
        </w:rPr>
        <w:t xml:space="preserve"> </w:t>
      </w:r>
    </w:p>
    <w:p w:rsidR="00D26AAC" w:rsidRPr="00116D32" w:rsidRDefault="003D00A7" w:rsidP="00E111DA">
      <w:pPr>
        <w:pStyle w:val="Heading2"/>
        <w:rPr>
          <w:highlight w:val="white"/>
        </w:rPr>
      </w:pPr>
      <w:bookmarkStart w:id="18" w:name="_Toc534135350"/>
      <w:r w:rsidRPr="00116D32">
        <w:rPr>
          <w:highlight w:val="white"/>
        </w:rPr>
        <w:t>2.0 Introduction</w:t>
      </w:r>
      <w:bookmarkEnd w:id="18"/>
      <w:r w:rsidRPr="00116D32">
        <w:rPr>
          <w:highlight w:val="white"/>
        </w:rPr>
        <w:t xml:space="preserve"> </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reasons and concepts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services upon normal taxi industry </w:t>
      </w:r>
      <w:r w:rsidR="00F15E1C" w:rsidRPr="00116D32">
        <w:rPr>
          <w:rFonts w:ascii="Times New Roman" w:eastAsia="Times New Roman" w:hAnsi="Times New Roman" w:cs="Times New Roman"/>
          <w:color w:val="000000" w:themeColor="text1"/>
          <w:sz w:val="24"/>
          <w:szCs w:val="24"/>
          <w:highlight w:val="white"/>
          <w:lang w:val="en-GB"/>
        </w:rPr>
        <w:t>are</w:t>
      </w:r>
      <w:r w:rsidRPr="00116D32">
        <w:rPr>
          <w:rFonts w:ascii="Times New Roman" w:eastAsia="Times New Roman" w:hAnsi="Times New Roman" w:cs="Times New Roman"/>
          <w:color w:val="000000" w:themeColor="text1"/>
          <w:sz w:val="24"/>
          <w:szCs w:val="24"/>
          <w:highlight w:val="white"/>
          <w:lang w:val="en-GB"/>
        </w:rPr>
        <w:t xml:space="preserve"> discussed. Existing literature including theory and models have been discussed with engaging the market. The chapter focuses the theories and models to engage with technology and main reasons of closing down of taxi firms. </w:t>
      </w:r>
    </w:p>
    <w:p w:rsidR="00D26AAC" w:rsidRPr="00116D32" w:rsidRDefault="003D00A7" w:rsidP="00E111DA">
      <w:pPr>
        <w:pStyle w:val="Heading2"/>
        <w:rPr>
          <w:highlight w:val="white"/>
        </w:rPr>
      </w:pPr>
      <w:bookmarkStart w:id="19" w:name="_Toc534135351"/>
      <w:r w:rsidRPr="00116D32">
        <w:rPr>
          <w:highlight w:val="white"/>
        </w:rPr>
        <w:t>2.1 Reasons of decreased rate of taxi firms</w:t>
      </w:r>
      <w:bookmarkEnd w:id="19"/>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Price competition and low prices have negative impact for driver's earnings. </w:t>
      </w:r>
      <w:r w:rsidR="00F15E1C" w:rsidRPr="00116D32">
        <w:rPr>
          <w:rFonts w:ascii="Times New Roman" w:eastAsia="Times New Roman" w:hAnsi="Times New Roman" w:cs="Times New Roman"/>
          <w:color w:val="000000" w:themeColor="text1"/>
          <w:sz w:val="24"/>
          <w:szCs w:val="24"/>
          <w:highlight w:val="white"/>
          <w:lang w:val="en-GB"/>
        </w:rPr>
        <w:t>Safety concerns are</w:t>
      </w:r>
      <w:r w:rsidRPr="00116D32">
        <w:rPr>
          <w:rFonts w:ascii="Times New Roman" w:eastAsia="Times New Roman" w:hAnsi="Times New Roman" w:cs="Times New Roman"/>
          <w:color w:val="000000" w:themeColor="text1"/>
          <w:sz w:val="24"/>
          <w:szCs w:val="24"/>
          <w:highlight w:val="white"/>
          <w:lang w:val="en-GB"/>
        </w:rPr>
        <w:t xml:space="preserve"> emerged in many cities that the transportation industry can easily enter the e-hail as service providers</w:t>
      </w:r>
      <w:r w:rsidR="00116D32" w:rsidRPr="00116D32">
        <w:rPr>
          <w:rFonts w:ascii="Times New Roman" w:eastAsia="Times New Roman" w:hAnsi="Times New Roman" w:cs="Times New Roman"/>
          <w:color w:val="000000" w:themeColor="text1"/>
          <w:sz w:val="24"/>
          <w:szCs w:val="24"/>
          <w:highlight w:val="white"/>
          <w:lang w:val="en-GB"/>
        </w:rPr>
        <w:t xml:space="preserve"> (</w:t>
      </w:r>
      <w:proofErr w:type="spellStart"/>
      <w:r w:rsidR="00116D32" w:rsidRPr="00116D32">
        <w:rPr>
          <w:rFonts w:ascii="Times New Roman" w:hAnsi="Times New Roman" w:cs="Times New Roman"/>
          <w:color w:val="000000" w:themeColor="text1"/>
          <w:sz w:val="24"/>
          <w:szCs w:val="24"/>
          <w:shd w:val="clear" w:color="auto" w:fill="FFFFFF"/>
          <w:lang w:val="en-GB"/>
        </w:rPr>
        <w:t>Calo</w:t>
      </w:r>
      <w:proofErr w:type="spellEnd"/>
      <w:r w:rsidR="00116D32" w:rsidRPr="00116D32">
        <w:rPr>
          <w:rFonts w:ascii="Times New Roman" w:hAnsi="Times New Roman" w:cs="Times New Roman"/>
          <w:color w:val="000000" w:themeColor="text1"/>
          <w:sz w:val="24"/>
          <w:szCs w:val="24"/>
          <w:shd w:val="clear" w:color="auto" w:fill="FFFFFF"/>
          <w:lang w:val="en-GB"/>
        </w:rPr>
        <w:t xml:space="preserve"> and </w:t>
      </w:r>
      <w:proofErr w:type="spellStart"/>
      <w:r w:rsidR="00116D32" w:rsidRPr="00116D32">
        <w:rPr>
          <w:rFonts w:ascii="Times New Roman" w:hAnsi="Times New Roman" w:cs="Times New Roman"/>
          <w:color w:val="000000" w:themeColor="text1"/>
          <w:sz w:val="24"/>
          <w:szCs w:val="24"/>
          <w:shd w:val="clear" w:color="auto" w:fill="FFFFFF"/>
          <w:lang w:val="en-GB"/>
        </w:rPr>
        <w:t>Rosenblat</w:t>
      </w:r>
      <w:proofErr w:type="spellEnd"/>
      <w:r w:rsidR="00116D32" w:rsidRPr="00116D32">
        <w:rPr>
          <w:rFonts w:ascii="Times New Roman" w:hAnsi="Times New Roman" w:cs="Times New Roman"/>
          <w:color w:val="000000" w:themeColor="text1"/>
          <w:sz w:val="24"/>
          <w:szCs w:val="24"/>
          <w:shd w:val="clear" w:color="auto" w:fill="FFFFFF"/>
          <w:lang w:val="en-GB"/>
        </w:rPr>
        <w:t>, 2017)</w:t>
      </w:r>
      <w:r w:rsidRPr="00116D32">
        <w:rPr>
          <w:rFonts w:ascii="Times New Roman" w:eastAsia="Times New Roman" w:hAnsi="Times New Roman" w:cs="Times New Roman"/>
          <w:color w:val="000000" w:themeColor="text1"/>
          <w:sz w:val="24"/>
          <w:szCs w:val="24"/>
          <w:highlight w:val="white"/>
          <w:lang w:val="en-GB"/>
        </w:rPr>
        <w:t>. Price competition is destructive that value added benefits to th</w:t>
      </w:r>
      <w:r w:rsidR="00A0673B">
        <w:rPr>
          <w:rFonts w:ascii="Times New Roman" w:eastAsia="Times New Roman" w:hAnsi="Times New Roman" w:cs="Times New Roman"/>
          <w:color w:val="000000" w:themeColor="text1"/>
          <w:sz w:val="24"/>
          <w:szCs w:val="24"/>
          <w:highlight w:val="white"/>
          <w:lang w:val="en-GB"/>
        </w:rPr>
        <w:t xml:space="preserve">e market is easily made by </w:t>
      </w:r>
      <w:proofErr w:type="spellStart"/>
      <w:r w:rsidR="00A0673B">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This is considered as possible reason for decreased rate of taxi firms. </w:t>
      </w:r>
    </w:p>
    <w:p w:rsidR="00D26AAC" w:rsidRPr="00116D32" w:rsidRDefault="003D00A7" w:rsidP="00E111DA">
      <w:pPr>
        <w:pStyle w:val="Heading2"/>
        <w:rPr>
          <w:highlight w:val="white"/>
        </w:rPr>
      </w:pPr>
      <w:bookmarkStart w:id="20" w:name="_Toc534135352"/>
      <w:r w:rsidRPr="00116D32">
        <w:rPr>
          <w:highlight w:val="white"/>
        </w:rPr>
        <w:t xml:space="preserve">2.2 Impact of </w:t>
      </w:r>
      <w:proofErr w:type="spellStart"/>
      <w:r w:rsidRPr="00116D32">
        <w:rPr>
          <w:highlight w:val="white"/>
        </w:rPr>
        <w:t>Uber</w:t>
      </w:r>
      <w:proofErr w:type="spellEnd"/>
      <w:r w:rsidRPr="00116D32">
        <w:rPr>
          <w:highlight w:val="white"/>
        </w:rPr>
        <w:t xml:space="preserve"> services on taxi firms</w:t>
      </w:r>
      <w:bookmarkEnd w:id="20"/>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Since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has launched, taxi industry is facing issues. Instead of chasing a taxi on street, it is more reliable for the customers to hail cars by their phones as per their need. Easy availability for transportation is </w:t>
      </w:r>
      <w:r w:rsidR="00F15E1C" w:rsidRPr="00116D32">
        <w:rPr>
          <w:rFonts w:ascii="Times New Roman" w:eastAsia="Times New Roman" w:hAnsi="Times New Roman" w:cs="Times New Roman"/>
          <w:color w:val="000000" w:themeColor="text1"/>
          <w:sz w:val="24"/>
          <w:szCs w:val="24"/>
          <w:highlight w:val="white"/>
          <w:lang w:val="en-GB"/>
        </w:rPr>
        <w:t>preferred</w:t>
      </w:r>
      <w:r w:rsidRPr="00116D32">
        <w:rPr>
          <w:rFonts w:ascii="Times New Roman" w:eastAsia="Times New Roman" w:hAnsi="Times New Roman" w:cs="Times New Roman"/>
          <w:color w:val="000000" w:themeColor="text1"/>
          <w:sz w:val="24"/>
          <w:szCs w:val="24"/>
          <w:highlight w:val="white"/>
          <w:lang w:val="en-GB"/>
        </w:rPr>
        <w:t xml:space="preserve"> to users. Transaction in cashless method </w:t>
      </w:r>
      <w:r w:rsidR="00F15E1C" w:rsidRPr="00116D32">
        <w:rPr>
          <w:rFonts w:ascii="Times New Roman" w:eastAsia="Times New Roman" w:hAnsi="Times New Roman" w:cs="Times New Roman"/>
          <w:color w:val="000000" w:themeColor="text1"/>
          <w:sz w:val="24"/>
          <w:szCs w:val="24"/>
          <w:highlight w:val="white"/>
          <w:lang w:val="en-GB"/>
        </w:rPr>
        <w:t>is highly</w:t>
      </w:r>
      <w:r w:rsidRPr="00116D32">
        <w:rPr>
          <w:rFonts w:ascii="Times New Roman" w:eastAsia="Times New Roman" w:hAnsi="Times New Roman" w:cs="Times New Roman"/>
          <w:color w:val="000000" w:themeColor="text1"/>
          <w:sz w:val="24"/>
          <w:szCs w:val="24"/>
          <w:highlight w:val="white"/>
          <w:lang w:val="en-GB"/>
        </w:rPr>
        <w:t xml:space="preserve"> preferred by service users. It has negative impact on taxi industry. In case of taxi firms, the total </w:t>
      </w:r>
      <w:r w:rsidR="00F15E1C" w:rsidRPr="00116D32">
        <w:rPr>
          <w:rFonts w:ascii="Times New Roman" w:eastAsia="Times New Roman" w:hAnsi="Times New Roman" w:cs="Times New Roman"/>
          <w:color w:val="000000" w:themeColor="text1"/>
          <w:sz w:val="24"/>
          <w:szCs w:val="24"/>
          <w:highlight w:val="white"/>
          <w:lang w:val="en-GB"/>
        </w:rPr>
        <w:t>procedures to book and to pay are</w:t>
      </w:r>
      <w:r w:rsidRPr="00116D32">
        <w:rPr>
          <w:rFonts w:ascii="Times New Roman" w:eastAsia="Times New Roman" w:hAnsi="Times New Roman" w:cs="Times New Roman"/>
          <w:color w:val="000000" w:themeColor="text1"/>
          <w:sz w:val="24"/>
          <w:szCs w:val="24"/>
          <w:highlight w:val="white"/>
          <w:lang w:val="en-GB"/>
        </w:rPr>
        <w:t xml:space="preserve"> offline</w:t>
      </w:r>
      <w:r w:rsidR="00116D32" w:rsidRPr="00116D32">
        <w:rPr>
          <w:rFonts w:ascii="Times New Roman" w:eastAsia="Times New Roman" w:hAnsi="Times New Roman" w:cs="Times New Roman"/>
          <w:color w:val="000000" w:themeColor="text1"/>
          <w:sz w:val="24"/>
          <w:szCs w:val="24"/>
          <w:highlight w:val="white"/>
          <w:lang w:val="en-GB"/>
        </w:rPr>
        <w:t xml:space="preserve"> (</w:t>
      </w:r>
      <w:proofErr w:type="spellStart"/>
      <w:r w:rsidR="00116D32" w:rsidRPr="00116D32">
        <w:rPr>
          <w:rFonts w:ascii="Times New Roman" w:hAnsi="Times New Roman" w:cs="Times New Roman"/>
          <w:color w:val="000000" w:themeColor="text1"/>
          <w:sz w:val="24"/>
          <w:szCs w:val="24"/>
          <w:shd w:val="clear" w:color="auto" w:fill="FFFFFF"/>
          <w:lang w:val="en-GB"/>
        </w:rPr>
        <w:t>Horpedahl</w:t>
      </w:r>
      <w:proofErr w:type="spellEnd"/>
      <w:r w:rsidR="00116D32" w:rsidRPr="00116D32">
        <w:rPr>
          <w:rFonts w:ascii="Times New Roman" w:hAnsi="Times New Roman" w:cs="Times New Roman"/>
          <w:color w:val="000000" w:themeColor="text1"/>
          <w:sz w:val="24"/>
          <w:szCs w:val="24"/>
          <w:shd w:val="clear" w:color="auto" w:fill="FFFFFF"/>
          <w:lang w:val="en-GB"/>
        </w:rPr>
        <w:t>, 2015)</w:t>
      </w:r>
      <w:r w:rsidRPr="00116D32">
        <w:rPr>
          <w:rFonts w:ascii="Times New Roman" w:eastAsia="Times New Roman" w:hAnsi="Times New Roman" w:cs="Times New Roman"/>
          <w:color w:val="000000" w:themeColor="text1"/>
          <w:sz w:val="24"/>
          <w:szCs w:val="24"/>
          <w:highlight w:val="white"/>
          <w:lang w:val="en-GB"/>
        </w:rPr>
        <w:t xml:space="preserve">. In case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the procedural is performed online as the records are kept for safety purposes. </w:t>
      </w:r>
    </w:p>
    <w:p w:rsidR="00D26AAC" w:rsidRPr="00116D32" w:rsidRDefault="003D00A7" w:rsidP="00E111DA">
      <w:pPr>
        <w:pStyle w:val="Heading2"/>
        <w:rPr>
          <w:highlight w:val="white"/>
        </w:rPr>
      </w:pPr>
      <w:bookmarkStart w:id="21" w:name="_Toc534135353"/>
      <w:r w:rsidRPr="00116D32">
        <w:rPr>
          <w:highlight w:val="white"/>
        </w:rPr>
        <w:t>2.2.1 Theory of reasoned action</w:t>
      </w:r>
      <w:bookmarkEnd w:id="21"/>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The theory is based on the important aspects to predict the attitudes</w:t>
      </w:r>
      <w:r w:rsidR="00116D32" w:rsidRPr="00116D32">
        <w:rPr>
          <w:rFonts w:ascii="Times New Roman" w:eastAsia="Times New Roman" w:hAnsi="Times New Roman" w:cs="Times New Roman"/>
          <w:color w:val="000000" w:themeColor="text1"/>
          <w:sz w:val="24"/>
          <w:szCs w:val="24"/>
          <w:highlight w:val="white"/>
          <w:lang w:val="en-GB"/>
        </w:rPr>
        <w:t xml:space="preserve"> (</w:t>
      </w:r>
      <w:proofErr w:type="spellStart"/>
      <w:r w:rsidR="00116D32" w:rsidRPr="00116D32">
        <w:rPr>
          <w:rFonts w:ascii="Times New Roman" w:hAnsi="Times New Roman" w:cs="Times New Roman"/>
          <w:color w:val="000000" w:themeColor="text1"/>
          <w:sz w:val="24"/>
          <w:szCs w:val="24"/>
          <w:shd w:val="clear" w:color="auto" w:fill="FFFFFF"/>
          <w:lang w:val="en-GB"/>
        </w:rPr>
        <w:t>Wallsten</w:t>
      </w:r>
      <w:proofErr w:type="spellEnd"/>
      <w:r w:rsidR="00116D32" w:rsidRPr="00116D32">
        <w:rPr>
          <w:rFonts w:ascii="Times New Roman" w:hAnsi="Times New Roman" w:cs="Times New Roman"/>
          <w:color w:val="000000" w:themeColor="text1"/>
          <w:sz w:val="24"/>
          <w:szCs w:val="24"/>
          <w:shd w:val="clear" w:color="auto" w:fill="FFFFFF"/>
          <w:lang w:val="en-GB"/>
        </w:rPr>
        <w:t>, 2015)</w:t>
      </w:r>
      <w:r w:rsidRPr="00116D32">
        <w:rPr>
          <w:rFonts w:ascii="Times New Roman" w:eastAsia="Times New Roman" w:hAnsi="Times New Roman" w:cs="Times New Roman"/>
          <w:color w:val="000000" w:themeColor="text1"/>
          <w:sz w:val="24"/>
          <w:szCs w:val="24"/>
          <w:highlight w:val="white"/>
          <w:lang w:val="en-GB"/>
        </w:rPr>
        <w:t xml:space="preserve">. The theory is based to predict the behavioural </w:t>
      </w:r>
      <w:r w:rsidR="00F15E1C" w:rsidRPr="00116D32">
        <w:rPr>
          <w:rFonts w:ascii="Times New Roman" w:eastAsia="Times New Roman" w:hAnsi="Times New Roman" w:cs="Times New Roman"/>
          <w:color w:val="000000" w:themeColor="text1"/>
          <w:sz w:val="24"/>
          <w:szCs w:val="24"/>
          <w:highlight w:val="white"/>
          <w:lang w:val="en-GB"/>
        </w:rPr>
        <w:t>attitudes that are</w:t>
      </w:r>
      <w:r w:rsidRPr="00116D32">
        <w:rPr>
          <w:rFonts w:ascii="Times New Roman" w:eastAsia="Times New Roman" w:hAnsi="Times New Roman" w:cs="Times New Roman"/>
          <w:color w:val="000000" w:themeColor="text1"/>
          <w:sz w:val="24"/>
          <w:szCs w:val="24"/>
          <w:highlight w:val="white"/>
          <w:lang w:val="en-GB"/>
        </w:rPr>
        <w:t xml:space="preserve"> dependable on the process. The theory of reasoned action focuses the attitude and causes behind any scene. The impact on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has negative effects to strengthen the normative belief and persuasive goal</w:t>
      </w:r>
      <w:r w:rsidR="00116D32" w:rsidRPr="00116D32">
        <w:rPr>
          <w:rFonts w:ascii="Times New Roman" w:eastAsia="Times New Roman" w:hAnsi="Times New Roman" w:cs="Times New Roman"/>
          <w:color w:val="000000" w:themeColor="text1"/>
          <w:sz w:val="24"/>
          <w:szCs w:val="24"/>
          <w:highlight w:val="white"/>
          <w:lang w:val="en-GB"/>
        </w:rPr>
        <w:t xml:space="preserve"> (</w:t>
      </w:r>
      <w:proofErr w:type="spellStart"/>
      <w:r w:rsidR="00116D32" w:rsidRPr="00116D32">
        <w:rPr>
          <w:rFonts w:ascii="Times New Roman" w:hAnsi="Times New Roman" w:cs="Times New Roman"/>
          <w:color w:val="000000" w:themeColor="text1"/>
          <w:sz w:val="24"/>
          <w:szCs w:val="24"/>
          <w:shd w:val="clear" w:color="auto" w:fill="FFFFFF"/>
          <w:lang w:val="en-GB"/>
        </w:rPr>
        <w:t>Nie</w:t>
      </w:r>
      <w:proofErr w:type="spellEnd"/>
      <w:r w:rsidR="00116D32" w:rsidRPr="00116D32">
        <w:rPr>
          <w:rFonts w:ascii="Times New Roman" w:hAnsi="Times New Roman" w:cs="Times New Roman"/>
          <w:color w:val="000000" w:themeColor="text1"/>
          <w:sz w:val="24"/>
          <w:szCs w:val="24"/>
          <w:shd w:val="clear" w:color="auto" w:fill="FFFFFF"/>
          <w:lang w:val="en-GB"/>
        </w:rPr>
        <w:t>, 2017).</w:t>
      </w:r>
      <w:r w:rsidRPr="00116D32">
        <w:rPr>
          <w:rFonts w:ascii="Times New Roman" w:eastAsia="Times New Roman" w:hAnsi="Times New Roman" w:cs="Times New Roman"/>
          <w:color w:val="000000" w:themeColor="text1"/>
          <w:sz w:val="24"/>
          <w:szCs w:val="24"/>
          <w:highlight w:val="white"/>
          <w:lang w:val="en-GB"/>
        </w:rPr>
        <w:t xml:space="preserve"> In case of taxi firms, the supports and business growth is limited for introducing the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w:t>
      </w:r>
    </w:p>
    <w:p w:rsidR="00D26AAC" w:rsidRPr="00116D32" w:rsidRDefault="003D00A7" w:rsidP="00F15E1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extent cx="5943600" cy="1422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1422400"/>
                    </a:xfrm>
                    <a:prstGeom prst="rect">
                      <a:avLst/>
                    </a:prstGeom>
                    <a:ln/>
                  </pic:spPr>
                </pic:pic>
              </a:graphicData>
            </a:graphic>
          </wp:inline>
        </w:drawing>
      </w:r>
    </w:p>
    <w:p w:rsidR="00D26AAC" w:rsidRPr="00116D32" w:rsidRDefault="003D00A7" w:rsidP="00E111DA">
      <w:pPr>
        <w:pStyle w:val="Heading3"/>
        <w:rPr>
          <w:highlight w:val="white"/>
        </w:rPr>
      </w:pPr>
      <w:bookmarkStart w:id="22" w:name="_Toc534135354"/>
      <w:bookmarkStart w:id="23" w:name="_Toc534135809"/>
      <w:r w:rsidRPr="00116D32">
        <w:rPr>
          <w:highlight w:val="white"/>
        </w:rPr>
        <w:t>Figure 2.1: Theory of reasoned action</w:t>
      </w:r>
      <w:bookmarkEnd w:id="22"/>
      <w:bookmarkEnd w:id="23"/>
    </w:p>
    <w:p w:rsidR="00D26AAC" w:rsidRPr="00116D32" w:rsidRDefault="003D00A7" w:rsidP="00F15E1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(Source: </w:t>
      </w:r>
      <w:r w:rsidR="00116D32" w:rsidRPr="00116D32">
        <w:rPr>
          <w:rFonts w:ascii="Times New Roman" w:hAnsi="Times New Roman" w:cs="Times New Roman"/>
          <w:color w:val="000000" w:themeColor="text1"/>
          <w:sz w:val="24"/>
          <w:szCs w:val="24"/>
          <w:shd w:val="clear" w:color="auto" w:fill="FFFFFF"/>
          <w:lang w:val="en-GB"/>
        </w:rPr>
        <w:t>Cramer and Krueger, 2016</w:t>
      </w:r>
      <w:r w:rsidRPr="00116D32">
        <w:rPr>
          <w:rFonts w:ascii="Times New Roman" w:eastAsia="Times New Roman" w:hAnsi="Times New Roman" w:cs="Times New Roman"/>
          <w:color w:val="000000" w:themeColor="text1"/>
          <w:sz w:val="24"/>
          <w:szCs w:val="24"/>
          <w:highlight w:val="white"/>
          <w:lang w:val="en-GB"/>
        </w:rPr>
        <w:t>)</w:t>
      </w:r>
    </w:p>
    <w:p w:rsidR="00D26AAC" w:rsidRPr="00116D32" w:rsidRDefault="003D00A7" w:rsidP="00E111DA">
      <w:pPr>
        <w:pStyle w:val="Heading2"/>
        <w:rPr>
          <w:highlight w:val="white"/>
        </w:rPr>
      </w:pPr>
      <w:bookmarkStart w:id="24" w:name="_Toc534135355"/>
      <w:r w:rsidRPr="00116D32">
        <w:rPr>
          <w:highlight w:val="white"/>
        </w:rPr>
        <w:t>2.2.2 Technology acceptance model</w:t>
      </w:r>
      <w:bookmarkEnd w:id="24"/>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model is focused on the usefulness of changes with increasing system usage. Technology acceptance model is focused to engage with TAM for examining the new system analysis. The </w:t>
      </w:r>
      <w:r w:rsidR="00F15E1C" w:rsidRPr="00116D32">
        <w:rPr>
          <w:rFonts w:ascii="Times New Roman" w:eastAsia="Times New Roman" w:hAnsi="Times New Roman" w:cs="Times New Roman"/>
          <w:color w:val="000000" w:themeColor="text1"/>
          <w:sz w:val="24"/>
          <w:szCs w:val="24"/>
          <w:highlight w:val="white"/>
          <w:lang w:val="en-GB"/>
        </w:rPr>
        <w:t>model incorporates</w:t>
      </w:r>
      <w:r w:rsidRPr="00116D32">
        <w:rPr>
          <w:rFonts w:ascii="Times New Roman" w:eastAsia="Times New Roman" w:hAnsi="Times New Roman" w:cs="Times New Roman"/>
          <w:color w:val="000000" w:themeColor="text1"/>
          <w:sz w:val="24"/>
          <w:szCs w:val="24"/>
          <w:highlight w:val="white"/>
          <w:lang w:val="en-GB"/>
        </w:rPr>
        <w:t xml:space="preserve"> the social forms of subjective and image for industry</w:t>
      </w:r>
      <w:r w:rsidR="00116D32" w:rsidRPr="00116D32">
        <w:rPr>
          <w:rFonts w:ascii="Times New Roman" w:eastAsia="Times New Roman" w:hAnsi="Times New Roman" w:cs="Times New Roman"/>
          <w:color w:val="000000" w:themeColor="text1"/>
          <w:sz w:val="24"/>
          <w:szCs w:val="24"/>
          <w:highlight w:val="white"/>
          <w:lang w:val="en-GB"/>
        </w:rPr>
        <w:t xml:space="preserve"> </w:t>
      </w:r>
      <w:r w:rsidR="00116D32" w:rsidRPr="00116D32">
        <w:rPr>
          <w:rFonts w:ascii="Times New Roman" w:eastAsia="Times New Roman" w:hAnsi="Times New Roman" w:cs="Times New Roman"/>
          <w:color w:val="000000" w:themeColor="text1"/>
          <w:sz w:val="24"/>
          <w:szCs w:val="24"/>
          <w:lang w:val="en-GB"/>
        </w:rPr>
        <w:t>(</w:t>
      </w:r>
      <w:r w:rsidR="00116D32" w:rsidRPr="00116D32">
        <w:rPr>
          <w:rFonts w:ascii="Times New Roman" w:hAnsi="Times New Roman" w:cs="Times New Roman"/>
          <w:color w:val="000000" w:themeColor="text1"/>
          <w:sz w:val="24"/>
          <w:szCs w:val="24"/>
          <w:shd w:val="clear" w:color="auto" w:fill="FFFFFF"/>
          <w:lang w:val="en-GB"/>
        </w:rPr>
        <w:t>Cramer and Krueger, 2016)</w:t>
      </w:r>
      <w:r w:rsidRPr="00116D32">
        <w:rPr>
          <w:rFonts w:ascii="Times New Roman" w:eastAsia="Times New Roman" w:hAnsi="Times New Roman" w:cs="Times New Roman"/>
          <w:color w:val="000000" w:themeColor="text1"/>
          <w:sz w:val="24"/>
          <w:szCs w:val="24"/>
          <w:highlight w:val="white"/>
          <w:lang w:val="en-GB"/>
        </w:rPr>
        <w:t xml:space="preserv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produces the technological elements to forward the social influence processes and cognitive instrumental processes. According to </w:t>
      </w:r>
      <w:r w:rsidR="00116D32" w:rsidRPr="00116D32">
        <w:rPr>
          <w:rFonts w:ascii="Times New Roman" w:hAnsi="Times New Roman" w:cs="Times New Roman"/>
          <w:color w:val="000000" w:themeColor="text1"/>
          <w:sz w:val="24"/>
          <w:szCs w:val="24"/>
          <w:shd w:val="clear" w:color="auto" w:fill="FFFFFF"/>
          <w:lang w:val="en-GB"/>
        </w:rPr>
        <w:t>Harding</w:t>
      </w:r>
      <w:r w:rsidR="00116D32" w:rsidRPr="00116D32">
        <w:rPr>
          <w:rFonts w:ascii="Times New Roman" w:eastAsia="Times New Roman" w:hAnsi="Times New Roman" w:cs="Times New Roman"/>
          <w:color w:val="000000" w:themeColor="text1"/>
          <w:sz w:val="24"/>
          <w:szCs w:val="24"/>
          <w:highlight w:val="white"/>
          <w:lang w:val="en-GB"/>
        </w:rPr>
        <w:t xml:space="preserve"> </w:t>
      </w:r>
      <w:r w:rsidR="00116D32" w:rsidRPr="00116D32">
        <w:rPr>
          <w:rFonts w:ascii="Times New Roman" w:eastAsia="Times New Roman" w:hAnsi="Times New Roman" w:cs="Times New Roman"/>
          <w:i/>
          <w:color w:val="000000" w:themeColor="text1"/>
          <w:sz w:val="24"/>
          <w:szCs w:val="24"/>
          <w:highlight w:val="white"/>
          <w:lang w:val="en-GB"/>
        </w:rPr>
        <w:t>et al.</w:t>
      </w:r>
      <w:r w:rsidR="00116D32" w:rsidRPr="00116D32">
        <w:rPr>
          <w:rFonts w:ascii="Times New Roman" w:eastAsia="Times New Roman" w:hAnsi="Times New Roman" w:cs="Times New Roman"/>
          <w:color w:val="000000" w:themeColor="text1"/>
          <w:sz w:val="24"/>
          <w:szCs w:val="24"/>
          <w:highlight w:val="white"/>
          <w:lang w:val="en-GB"/>
        </w:rPr>
        <w:t xml:space="preserve"> </w:t>
      </w:r>
      <w:r w:rsidRPr="00116D32">
        <w:rPr>
          <w:rFonts w:ascii="Times New Roman" w:eastAsia="Times New Roman" w:hAnsi="Times New Roman" w:cs="Times New Roman"/>
          <w:color w:val="000000" w:themeColor="text1"/>
          <w:sz w:val="24"/>
          <w:szCs w:val="24"/>
          <w:highlight w:val="white"/>
          <w:lang w:val="en-GB"/>
        </w:rPr>
        <w:t>(</w:t>
      </w:r>
      <w:r w:rsidR="00116D32" w:rsidRPr="00116D32">
        <w:rPr>
          <w:rFonts w:ascii="Times New Roman" w:eastAsia="Times New Roman" w:hAnsi="Times New Roman" w:cs="Times New Roman"/>
          <w:color w:val="000000" w:themeColor="text1"/>
          <w:sz w:val="24"/>
          <w:szCs w:val="24"/>
          <w:highlight w:val="white"/>
          <w:lang w:val="en-GB"/>
        </w:rPr>
        <w:t>2016</w:t>
      </w:r>
      <w:r w:rsidRPr="00116D32">
        <w:rPr>
          <w:rFonts w:ascii="Times New Roman" w:eastAsia="Times New Roman" w:hAnsi="Times New Roman" w:cs="Times New Roman"/>
          <w:color w:val="000000" w:themeColor="text1"/>
          <w:sz w:val="24"/>
          <w:szCs w:val="24"/>
          <w:highlight w:val="white"/>
          <w:lang w:val="en-GB"/>
        </w:rPr>
        <w:t xml:space="preserve">), output and result are valuable for the usage process of TAM. </w:t>
      </w:r>
    </w:p>
    <w:p w:rsidR="00D26AAC" w:rsidRPr="00116D32" w:rsidRDefault="003D00A7" w:rsidP="00F15E1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noProof/>
          <w:color w:val="000000" w:themeColor="text1"/>
          <w:sz w:val="24"/>
          <w:szCs w:val="24"/>
          <w:highlight w:val="white"/>
        </w:rPr>
        <w:drawing>
          <wp:inline distT="114300" distB="114300" distL="114300" distR="114300">
            <wp:extent cx="4668998" cy="326231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668998" cy="3262313"/>
                    </a:xfrm>
                    <a:prstGeom prst="rect">
                      <a:avLst/>
                    </a:prstGeom>
                    <a:ln/>
                  </pic:spPr>
                </pic:pic>
              </a:graphicData>
            </a:graphic>
          </wp:inline>
        </w:drawing>
      </w:r>
    </w:p>
    <w:p w:rsidR="00D26AAC" w:rsidRPr="00116D32" w:rsidRDefault="003D00A7" w:rsidP="00E111DA">
      <w:pPr>
        <w:pStyle w:val="Heading3"/>
        <w:rPr>
          <w:highlight w:val="white"/>
        </w:rPr>
      </w:pPr>
      <w:bookmarkStart w:id="25" w:name="_Toc534135356"/>
      <w:bookmarkStart w:id="26" w:name="_Toc534135810"/>
      <w:r w:rsidRPr="00116D32">
        <w:rPr>
          <w:highlight w:val="white"/>
        </w:rPr>
        <w:t>Figure 2.2: Technology acceptance model</w:t>
      </w:r>
      <w:bookmarkEnd w:id="25"/>
      <w:bookmarkEnd w:id="26"/>
    </w:p>
    <w:p w:rsidR="00D26AAC" w:rsidRPr="00116D32" w:rsidRDefault="003D00A7" w:rsidP="00F15E1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(Source: </w:t>
      </w:r>
      <w:r w:rsidR="00116D32" w:rsidRPr="00116D32">
        <w:rPr>
          <w:rFonts w:ascii="Times New Roman" w:hAnsi="Times New Roman" w:cs="Times New Roman"/>
          <w:color w:val="000000" w:themeColor="text1"/>
          <w:sz w:val="24"/>
          <w:szCs w:val="24"/>
          <w:shd w:val="clear" w:color="auto" w:fill="FFFFFF"/>
          <w:lang w:val="en-GB"/>
        </w:rPr>
        <w:t xml:space="preserve">Bashir </w:t>
      </w:r>
      <w:r w:rsidR="00116D32" w:rsidRPr="00116D32">
        <w:rPr>
          <w:rFonts w:ascii="Times New Roman" w:hAnsi="Times New Roman" w:cs="Times New Roman"/>
          <w:i/>
          <w:color w:val="000000" w:themeColor="text1"/>
          <w:sz w:val="24"/>
          <w:szCs w:val="24"/>
          <w:shd w:val="clear" w:color="auto" w:fill="FFFFFF"/>
          <w:lang w:val="en-GB"/>
        </w:rPr>
        <w:t>et al.</w:t>
      </w:r>
      <w:r w:rsidR="00116D32" w:rsidRPr="00116D32">
        <w:rPr>
          <w:rFonts w:ascii="Times New Roman" w:hAnsi="Times New Roman" w:cs="Times New Roman"/>
          <w:color w:val="000000" w:themeColor="text1"/>
          <w:sz w:val="24"/>
          <w:szCs w:val="24"/>
          <w:shd w:val="clear" w:color="auto" w:fill="FFFFFF"/>
          <w:lang w:val="en-GB"/>
        </w:rPr>
        <w:t xml:space="preserve"> 2016</w:t>
      </w:r>
      <w:r w:rsidRPr="00116D32">
        <w:rPr>
          <w:rFonts w:ascii="Times New Roman" w:eastAsia="Times New Roman" w:hAnsi="Times New Roman" w:cs="Times New Roman"/>
          <w:color w:val="000000" w:themeColor="text1"/>
          <w:sz w:val="24"/>
          <w:szCs w:val="24"/>
          <w:highlight w:val="white"/>
          <w:lang w:val="en-GB"/>
        </w:rPr>
        <w:t>)</w:t>
      </w:r>
    </w:p>
    <w:p w:rsidR="00D26AAC" w:rsidRPr="00116D32" w:rsidRDefault="003D00A7" w:rsidP="00E111DA">
      <w:pPr>
        <w:pStyle w:val="Heading2"/>
        <w:rPr>
          <w:highlight w:val="white"/>
        </w:rPr>
      </w:pPr>
      <w:bookmarkStart w:id="27" w:name="_Toc534135357"/>
      <w:r w:rsidRPr="00116D32">
        <w:rPr>
          <w:highlight w:val="white"/>
        </w:rPr>
        <w:t>2.3 Gap of literature</w:t>
      </w:r>
      <w:bookmarkEnd w:id="27"/>
      <w:r w:rsidRPr="00116D32">
        <w:rPr>
          <w:highlight w:val="white"/>
        </w:rPr>
        <w:t xml:space="preserve"> </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lastRenderedPageBreak/>
        <w:t xml:space="preserve">The research is focused on the overall service methods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in worldwide. Any particular geographic area is not chosen for the study. The overall taxi industry and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other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are focused.</w:t>
      </w:r>
    </w:p>
    <w:p w:rsidR="00D26AAC" w:rsidRPr="00116D32" w:rsidRDefault="003D00A7" w:rsidP="00E111DA">
      <w:pPr>
        <w:pStyle w:val="Heading2"/>
        <w:rPr>
          <w:highlight w:val="white"/>
        </w:rPr>
      </w:pPr>
      <w:bookmarkStart w:id="28" w:name="_Toc534135358"/>
      <w:r w:rsidRPr="00116D32">
        <w:rPr>
          <w:highlight w:val="white"/>
        </w:rPr>
        <w:t>2.4 Conceptual framework</w:t>
      </w:r>
      <w:bookmarkEnd w:id="28"/>
      <w:r w:rsidRPr="00116D32">
        <w:rPr>
          <w:highlight w:val="white"/>
        </w:rPr>
        <w:t xml:space="preserve"> </w:t>
      </w:r>
    </w:p>
    <w:p w:rsidR="000D74CB" w:rsidRDefault="007B1B64" w:rsidP="000D74CB">
      <w:pP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noProof/>
          <w:color w:val="000000" w:themeColor="text1"/>
          <w:sz w:val="24"/>
          <w:szCs w:val="24"/>
        </w:rPr>
        <w:pict>
          <v:group id="_x0000_s1037" style="position:absolute;margin-left:-2.25pt;margin-top:15.1pt;width:441pt;height:470.6pt;z-index:251671552" coordorigin="1395,3398" coordsize="8820,9412">
            <v:shapetype id="_x0000_t202" coordsize="21600,21600" o:spt="202" path="m,l,21600r21600,l21600,xe">
              <v:stroke joinstyle="miter"/>
              <v:path gradientshapeok="t" o:connecttype="rect"/>
            </v:shapetype>
            <v:shape id="_x0000_s1026" type="#_x0000_t202" style="position:absolute;left:1560;top:3398;width:7290;height:795">
              <v:textbox style="mso-next-textbox:#_x0000_s1026">
                <w:txbxContent>
                  <w:p w:rsidR="003D00A7" w:rsidRPr="005C013C" w:rsidRDefault="003D00A7" w:rsidP="000D74CB">
                    <w:pPr>
                      <w:spacing w:line="360" w:lineRule="auto"/>
                      <w:jc w:val="center"/>
                      <w:rPr>
                        <w:rFonts w:ascii="Times New Roman" w:hAnsi="Times New Roman" w:cs="Times New Roman"/>
                        <w:color w:val="000000" w:themeColor="text1"/>
                        <w:sz w:val="24"/>
                        <w:szCs w:val="24"/>
                        <w:lang w:val="en-GB"/>
                      </w:rPr>
                    </w:pPr>
                    <w:r w:rsidRPr="005C013C">
                      <w:rPr>
                        <w:rFonts w:ascii="Times New Roman" w:hAnsi="Times New Roman" w:cs="Times New Roman"/>
                        <w:color w:val="000000" w:themeColor="text1"/>
                        <w:sz w:val="24"/>
                        <w:szCs w:val="24"/>
                        <w:lang w:val="en-GB"/>
                      </w:rPr>
                      <w:t>Analysing the importance of free healthcare services</w:t>
                    </w:r>
                    <w:r>
                      <w:rPr>
                        <w:rFonts w:ascii="Times New Roman" w:hAnsi="Times New Roman" w:cs="Times New Roman"/>
                        <w:color w:val="000000" w:themeColor="text1"/>
                        <w:sz w:val="24"/>
                        <w:szCs w:val="24"/>
                        <w:lang w:val="en-GB"/>
                      </w:rPr>
                      <w:t xml:space="preserve"> to face health threats </w:t>
                    </w:r>
                  </w:p>
                </w:txbxContent>
              </v:textbox>
            </v:shape>
            <v:shapetype id="_x0000_t32" coordsize="21600,21600" o:spt="32" o:oned="t" path="m,l21600,21600e" filled="f">
              <v:path arrowok="t" fillok="f" o:connecttype="none"/>
              <o:lock v:ext="edit" shapetype="t"/>
            </v:shapetype>
            <v:shape id="_x0000_s1027" type="#_x0000_t32" style="position:absolute;left:2460;top:4193;width:2220;height:3315;flip:x" o:connectortype="straight">
              <v:stroke endarrow="block"/>
            </v:shape>
            <v:shape id="_x0000_s1028" type="#_x0000_t32" style="position:absolute;left:5340;top:4193;width:2580;height:3547" o:connectortype="straight">
              <v:stroke endarrow="block"/>
            </v:shape>
            <v:shape id="_x0000_s1030" type="#_x0000_t202" style="position:absolute;left:1395;top:7883;width:3195;height:1065">
              <v:textbox style="mso-next-textbox:#_x0000_s1030">
                <w:txbxContent>
                  <w:p w:rsidR="003D00A7" w:rsidRPr="000D74CB" w:rsidRDefault="003D00A7" w:rsidP="000D74CB">
                    <w:r w:rsidRPr="00116D32">
                      <w:rPr>
                        <w:rFonts w:ascii="Times New Roman" w:eastAsia="Times New Roman" w:hAnsi="Times New Roman" w:cs="Times New Roman"/>
                        <w:b/>
                        <w:color w:val="000000" w:themeColor="text1"/>
                        <w:sz w:val="24"/>
                        <w:szCs w:val="24"/>
                        <w:highlight w:val="white"/>
                        <w:lang w:val="en-GB"/>
                      </w:rPr>
                      <w:t>Reasons of decreased rate of taxi firms</w:t>
                    </w:r>
                  </w:p>
                </w:txbxContent>
              </v:textbox>
            </v:shape>
            <v:shape id="_x0000_s1031" type="#_x0000_t202" style="position:absolute;left:5985;top:7883;width:3285;height:1125">
              <v:textbox style="mso-next-textbox:#_x0000_s1031">
                <w:txbxContent>
                  <w:p w:rsidR="003D00A7" w:rsidRPr="000D74CB" w:rsidRDefault="003D00A7" w:rsidP="000D74CB">
                    <w:r w:rsidRPr="000D74CB">
                      <w:rPr>
                        <w:rFonts w:ascii="Times New Roman" w:eastAsia="Times New Roman" w:hAnsi="Times New Roman" w:cs="Times New Roman"/>
                        <w:color w:val="000000" w:themeColor="text1"/>
                        <w:sz w:val="24"/>
                        <w:szCs w:val="24"/>
                        <w:lang w:val="en-GB"/>
                      </w:rPr>
                      <w:t xml:space="preserve">Impact of </w:t>
                    </w:r>
                    <w:proofErr w:type="spellStart"/>
                    <w:r w:rsidRPr="000D74CB">
                      <w:rPr>
                        <w:rFonts w:ascii="Times New Roman" w:eastAsia="Times New Roman" w:hAnsi="Times New Roman" w:cs="Times New Roman"/>
                        <w:color w:val="000000" w:themeColor="text1"/>
                        <w:sz w:val="24"/>
                        <w:szCs w:val="24"/>
                        <w:lang w:val="en-GB"/>
                      </w:rPr>
                      <w:t>Uber</w:t>
                    </w:r>
                    <w:proofErr w:type="spellEnd"/>
                    <w:r w:rsidRPr="000D74CB">
                      <w:rPr>
                        <w:rFonts w:ascii="Times New Roman" w:eastAsia="Times New Roman" w:hAnsi="Times New Roman" w:cs="Times New Roman"/>
                        <w:color w:val="000000" w:themeColor="text1"/>
                        <w:sz w:val="24"/>
                        <w:szCs w:val="24"/>
                        <w:lang w:val="en-GB"/>
                      </w:rPr>
                      <w:t xml:space="preserve"> services on taxi firms</w:t>
                    </w:r>
                  </w:p>
                </w:txbxContent>
              </v:textbox>
            </v:shape>
            <v:shape id="_x0000_s1033" type="#_x0000_t32" style="position:absolute;left:7155;top:9128;width:1545;height:2040" o:connectortype="straight">
              <v:stroke endarrow="block"/>
            </v:shape>
            <v:shape id="_x0000_s1034" type="#_x0000_t32" style="position:absolute;left:5430;top:9128;width:1500;height:2085;flip:x" o:connectortype="straight">
              <v:stroke endarrow="block"/>
            </v:shape>
            <v:shape id="_x0000_s1035" type="#_x0000_t202" style="position:absolute;left:2880;top:11535;width:3285;height:1125">
              <v:textbox style="mso-next-textbox:#_x0000_s1035">
                <w:txbxContent>
                  <w:p w:rsidR="003D00A7" w:rsidRPr="000D74CB" w:rsidRDefault="003D00A7" w:rsidP="000D74CB">
                    <w:r w:rsidRPr="000D74CB">
                      <w:rPr>
                        <w:rFonts w:ascii="Times New Roman" w:eastAsia="Times New Roman" w:hAnsi="Times New Roman" w:cs="Times New Roman"/>
                        <w:color w:val="000000" w:themeColor="text1"/>
                        <w:sz w:val="24"/>
                        <w:szCs w:val="24"/>
                        <w:lang w:val="en-GB"/>
                      </w:rPr>
                      <w:t>Technology acceptance model</w:t>
                    </w:r>
                  </w:p>
                </w:txbxContent>
              </v:textbox>
            </v:shape>
            <v:shape id="_x0000_s1036" type="#_x0000_t202" style="position:absolute;left:6930;top:11685;width:3285;height:1125">
              <v:textbox style="mso-next-textbox:#_x0000_s1036">
                <w:txbxContent>
                  <w:p w:rsidR="003D00A7" w:rsidRPr="000D74CB" w:rsidRDefault="003D00A7" w:rsidP="000D74CB">
                    <w:r w:rsidRPr="000D74CB">
                      <w:rPr>
                        <w:rFonts w:ascii="Times New Roman" w:eastAsia="Times New Roman" w:hAnsi="Times New Roman" w:cs="Times New Roman"/>
                        <w:sz w:val="24"/>
                        <w:szCs w:val="24"/>
                        <w:lang w:val="en-GB"/>
                      </w:rPr>
                      <w:t>Theory of reasoned action</w:t>
                    </w:r>
                  </w:p>
                </w:txbxContent>
              </v:textbox>
            </v:shape>
          </v:group>
        </w:pict>
      </w:r>
    </w:p>
    <w:p w:rsidR="00F15E1C" w:rsidRDefault="00F15E1C">
      <w:pP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br w:type="page"/>
      </w:r>
    </w:p>
    <w:p w:rsidR="000D74CB" w:rsidRDefault="000D74CB" w:rsidP="00E111DA">
      <w:pPr>
        <w:pStyle w:val="Heading3"/>
        <w:rPr>
          <w:highlight w:val="white"/>
        </w:rPr>
      </w:pPr>
      <w:bookmarkStart w:id="29" w:name="_Toc534135359"/>
      <w:bookmarkStart w:id="30" w:name="_Toc534135811"/>
      <w:r>
        <w:rPr>
          <w:highlight w:val="white"/>
        </w:rPr>
        <w:lastRenderedPageBreak/>
        <w:t>Figure 2.3: Conceptual framework</w:t>
      </w:r>
      <w:bookmarkEnd w:id="29"/>
      <w:bookmarkEnd w:id="30"/>
    </w:p>
    <w:p w:rsidR="000D74CB" w:rsidRPr="000D74CB" w:rsidRDefault="000D74CB" w:rsidP="000D74CB">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0D74CB">
        <w:rPr>
          <w:rFonts w:ascii="Times New Roman" w:eastAsia="Times New Roman" w:hAnsi="Times New Roman" w:cs="Times New Roman"/>
          <w:color w:val="000000" w:themeColor="text1"/>
          <w:sz w:val="24"/>
          <w:szCs w:val="24"/>
          <w:highlight w:val="white"/>
          <w:lang w:val="en-GB"/>
        </w:rPr>
        <w:t>(Source: Created by Author)</w:t>
      </w:r>
    </w:p>
    <w:p w:rsidR="00D26AAC" w:rsidRPr="00116D32" w:rsidRDefault="003D00A7" w:rsidP="00E111DA">
      <w:pPr>
        <w:pStyle w:val="Heading2"/>
        <w:rPr>
          <w:highlight w:val="white"/>
        </w:rPr>
      </w:pPr>
      <w:bookmarkStart w:id="31" w:name="_Toc534135360"/>
      <w:r w:rsidRPr="00116D32">
        <w:rPr>
          <w:highlight w:val="white"/>
        </w:rPr>
        <w:t>2.5 Summary</w:t>
      </w:r>
      <w:bookmarkEnd w:id="31"/>
      <w:r w:rsidRPr="00116D32">
        <w:rPr>
          <w:highlight w:val="white"/>
        </w:rPr>
        <w:t xml:space="preserve"> </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This is focused to identify the major issues and reasons for closing down of taxi firms in front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e-hail industry. Online transportation facilities like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provides their customers extra support and safety, that cannot be given by the offline taxi firms. </w:t>
      </w:r>
    </w:p>
    <w:p w:rsidR="00D26AAC" w:rsidRPr="00116D32" w:rsidRDefault="003D00A7"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116D32">
        <w:rPr>
          <w:rFonts w:ascii="Times New Roman" w:hAnsi="Times New Roman" w:cs="Times New Roman"/>
          <w:color w:val="000000" w:themeColor="text1"/>
          <w:sz w:val="24"/>
          <w:szCs w:val="24"/>
          <w:lang w:val="en-GB"/>
        </w:rPr>
        <w:br w:type="page"/>
      </w:r>
    </w:p>
    <w:p w:rsidR="00D26AAC" w:rsidRPr="00116D32" w:rsidRDefault="003D00A7" w:rsidP="007C125E">
      <w:pPr>
        <w:pStyle w:val="Heading1"/>
        <w:rPr>
          <w:highlight w:val="white"/>
        </w:rPr>
      </w:pPr>
      <w:bookmarkStart w:id="32" w:name="_Toc534135325"/>
      <w:bookmarkStart w:id="33" w:name="_Toc534135361"/>
      <w:r w:rsidRPr="00116D32">
        <w:rPr>
          <w:highlight w:val="white"/>
        </w:rPr>
        <w:lastRenderedPageBreak/>
        <w:t xml:space="preserve">Chapter 03: Research </w:t>
      </w:r>
      <w:r w:rsidR="00924768">
        <w:rPr>
          <w:highlight w:val="white"/>
        </w:rPr>
        <w:t xml:space="preserve">Design and </w:t>
      </w:r>
      <w:r w:rsidRPr="00116D32">
        <w:rPr>
          <w:highlight w:val="white"/>
        </w:rPr>
        <w:t>Methodology</w:t>
      </w:r>
      <w:bookmarkEnd w:id="32"/>
      <w:bookmarkEnd w:id="33"/>
    </w:p>
    <w:p w:rsidR="00D26AAC" w:rsidRPr="00116D32" w:rsidRDefault="003D00A7" w:rsidP="00E111DA">
      <w:pPr>
        <w:pStyle w:val="Heading2"/>
        <w:rPr>
          <w:highlight w:val="white"/>
        </w:rPr>
      </w:pPr>
      <w:bookmarkStart w:id="34" w:name="_Toc534135362"/>
      <w:r w:rsidRPr="00116D32">
        <w:rPr>
          <w:highlight w:val="white"/>
        </w:rPr>
        <w:t>3.0 Introduction</w:t>
      </w:r>
      <w:bookmarkEnd w:id="34"/>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There are various methods and techniques, which are used for conducting the research. Tools are adopted to identify the main reasons of closing down of taxi firms since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other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launched. </w:t>
      </w:r>
    </w:p>
    <w:p w:rsidR="00116D32" w:rsidRPr="00116D32" w:rsidRDefault="00116D32" w:rsidP="00F15E1C">
      <w:pPr>
        <w:pStyle w:val="Normal2"/>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noProof/>
          <w:color w:val="000000" w:themeColor="text1"/>
          <w:sz w:val="24"/>
          <w:szCs w:val="24"/>
          <w:highlight w:val="white"/>
        </w:rPr>
        <w:drawing>
          <wp:inline distT="114300" distB="114300" distL="114300" distR="114300">
            <wp:extent cx="4919663" cy="3216702"/>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4919663" cy="3216702"/>
                    </a:xfrm>
                    <a:prstGeom prst="rect">
                      <a:avLst/>
                    </a:prstGeom>
                    <a:ln/>
                  </pic:spPr>
                </pic:pic>
              </a:graphicData>
            </a:graphic>
          </wp:inline>
        </w:drawing>
      </w:r>
    </w:p>
    <w:p w:rsidR="00116D32" w:rsidRPr="00F15E1C" w:rsidRDefault="00116D32" w:rsidP="00E111DA">
      <w:pPr>
        <w:pStyle w:val="Heading3"/>
        <w:rPr>
          <w:highlight w:val="white"/>
        </w:rPr>
      </w:pPr>
      <w:bookmarkStart w:id="35" w:name="_Toc528237488"/>
      <w:bookmarkStart w:id="36" w:name="_Toc533081612"/>
      <w:bookmarkStart w:id="37" w:name="_Toc533081706"/>
      <w:bookmarkStart w:id="38" w:name="_Toc533609396"/>
      <w:bookmarkStart w:id="39" w:name="_Toc533609548"/>
      <w:bookmarkStart w:id="40" w:name="_Toc534135363"/>
      <w:bookmarkStart w:id="41" w:name="_Toc534135812"/>
      <w:r w:rsidRPr="00F15E1C">
        <w:rPr>
          <w:highlight w:val="white"/>
        </w:rPr>
        <w:t>Figure 3.1: Research Onion</w:t>
      </w:r>
      <w:bookmarkEnd w:id="35"/>
      <w:bookmarkEnd w:id="36"/>
      <w:bookmarkEnd w:id="37"/>
      <w:bookmarkEnd w:id="38"/>
      <w:bookmarkEnd w:id="39"/>
      <w:bookmarkEnd w:id="40"/>
      <w:bookmarkEnd w:id="41"/>
    </w:p>
    <w:p w:rsidR="00116D32" w:rsidRPr="00116D32" w:rsidRDefault="00116D32" w:rsidP="00F15E1C">
      <w:pPr>
        <w:pStyle w:val="Normal2"/>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(Source: Saunders </w:t>
      </w:r>
      <w:r w:rsidRPr="00116D32">
        <w:rPr>
          <w:rFonts w:ascii="Times New Roman" w:eastAsia="Times New Roman" w:hAnsi="Times New Roman" w:cs="Times New Roman"/>
          <w:i/>
          <w:color w:val="000000" w:themeColor="text1"/>
          <w:sz w:val="24"/>
          <w:szCs w:val="24"/>
          <w:highlight w:val="white"/>
          <w:lang w:val="en-GB"/>
        </w:rPr>
        <w:t>et al.</w:t>
      </w:r>
      <w:r w:rsidRPr="00116D32">
        <w:rPr>
          <w:rFonts w:ascii="Times New Roman" w:eastAsia="Times New Roman" w:hAnsi="Times New Roman" w:cs="Times New Roman"/>
          <w:color w:val="000000" w:themeColor="text1"/>
          <w:sz w:val="24"/>
          <w:szCs w:val="24"/>
          <w:highlight w:val="white"/>
          <w:lang w:val="en-GB"/>
        </w:rPr>
        <w:t xml:space="preserve"> 2015)</w:t>
      </w:r>
    </w:p>
    <w:p w:rsidR="00116D32" w:rsidRPr="00116D32" w:rsidRDefault="00116D32"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D26AAC" w:rsidRPr="00116D32" w:rsidRDefault="003D00A7" w:rsidP="00E111DA">
      <w:pPr>
        <w:pStyle w:val="Heading2"/>
        <w:rPr>
          <w:highlight w:val="white"/>
        </w:rPr>
      </w:pPr>
      <w:bookmarkStart w:id="42" w:name="_Toc534135364"/>
      <w:r w:rsidRPr="00116D32">
        <w:rPr>
          <w:highlight w:val="white"/>
        </w:rPr>
        <w:t>3.1 Research philosophy, design and approach</w:t>
      </w:r>
      <w:bookmarkEnd w:id="42"/>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In the research process, research philosophy, approach and design are needed to identify and complete the research work effectively. </w:t>
      </w:r>
      <w:r w:rsidR="00F15E1C">
        <w:rPr>
          <w:rFonts w:ascii="Times New Roman" w:eastAsia="Times New Roman" w:hAnsi="Times New Roman" w:cs="Times New Roman"/>
          <w:color w:val="000000" w:themeColor="text1"/>
          <w:sz w:val="24"/>
          <w:szCs w:val="24"/>
          <w:highlight w:val="white"/>
          <w:lang w:val="en-GB"/>
        </w:rPr>
        <w:t>There are three research philosophies</w:t>
      </w:r>
      <w:r w:rsidRPr="00116D32">
        <w:rPr>
          <w:rFonts w:ascii="Times New Roman" w:eastAsia="Times New Roman" w:hAnsi="Times New Roman" w:cs="Times New Roman"/>
          <w:color w:val="000000" w:themeColor="text1"/>
          <w:sz w:val="24"/>
          <w:szCs w:val="24"/>
          <w:highlight w:val="white"/>
          <w:lang w:val="en-GB"/>
        </w:rPr>
        <w:t xml:space="preserve"> including positivism, </w:t>
      </w:r>
      <w:proofErr w:type="spellStart"/>
      <w:r w:rsidRPr="00116D32">
        <w:rPr>
          <w:rFonts w:ascii="Times New Roman" w:eastAsia="Times New Roman" w:hAnsi="Times New Roman" w:cs="Times New Roman"/>
          <w:color w:val="000000" w:themeColor="text1"/>
          <w:sz w:val="24"/>
          <w:szCs w:val="24"/>
          <w:highlight w:val="white"/>
          <w:lang w:val="en-GB"/>
        </w:rPr>
        <w:t>interpretivism</w:t>
      </w:r>
      <w:proofErr w:type="spellEnd"/>
      <w:r w:rsidRPr="00116D32">
        <w:rPr>
          <w:rFonts w:ascii="Times New Roman" w:eastAsia="Times New Roman" w:hAnsi="Times New Roman" w:cs="Times New Roman"/>
          <w:color w:val="000000" w:themeColor="text1"/>
          <w:sz w:val="24"/>
          <w:szCs w:val="24"/>
          <w:highlight w:val="white"/>
          <w:lang w:val="en-GB"/>
        </w:rPr>
        <w:t xml:space="preserve"> and realism</w:t>
      </w:r>
      <w:r w:rsidR="00116D32" w:rsidRPr="00116D32">
        <w:rPr>
          <w:rFonts w:ascii="Times New Roman" w:eastAsia="Times New Roman" w:hAnsi="Times New Roman" w:cs="Times New Roman"/>
          <w:color w:val="000000" w:themeColor="text1"/>
          <w:sz w:val="24"/>
          <w:szCs w:val="24"/>
          <w:highlight w:val="white"/>
          <w:lang w:val="en-GB"/>
        </w:rPr>
        <w:t xml:space="preserve"> (</w:t>
      </w:r>
      <w:r w:rsidR="00116D32" w:rsidRPr="00116D32">
        <w:rPr>
          <w:rFonts w:ascii="Times New Roman" w:eastAsia="Times New Roman" w:hAnsi="Times New Roman" w:cs="Times New Roman"/>
          <w:color w:val="000000" w:themeColor="text1"/>
          <w:sz w:val="24"/>
          <w:szCs w:val="24"/>
          <w:lang w:val="en-GB"/>
        </w:rPr>
        <w:t>Lewis, 2015)</w:t>
      </w:r>
      <w:r w:rsidRPr="00116D32">
        <w:rPr>
          <w:rFonts w:ascii="Times New Roman" w:eastAsia="Times New Roman" w:hAnsi="Times New Roman" w:cs="Times New Roman"/>
          <w:color w:val="000000" w:themeColor="text1"/>
          <w:sz w:val="24"/>
          <w:szCs w:val="24"/>
          <w:highlight w:val="white"/>
          <w:lang w:val="en-GB"/>
        </w:rPr>
        <w:t xml:space="preserve">. For this current research, positivism philosophy has been chosen to complete the study. Research approaches are of two </w:t>
      </w:r>
      <w:r w:rsidR="00DF6E1B" w:rsidRPr="00116D32">
        <w:rPr>
          <w:rFonts w:ascii="Times New Roman" w:eastAsia="Times New Roman" w:hAnsi="Times New Roman" w:cs="Times New Roman"/>
          <w:color w:val="000000" w:themeColor="text1"/>
          <w:sz w:val="24"/>
          <w:szCs w:val="24"/>
          <w:highlight w:val="white"/>
          <w:lang w:val="en-GB"/>
        </w:rPr>
        <w:t>type’s</w:t>
      </w:r>
      <w:r w:rsidRPr="00116D32">
        <w:rPr>
          <w:rFonts w:ascii="Times New Roman" w:eastAsia="Times New Roman" w:hAnsi="Times New Roman" w:cs="Times New Roman"/>
          <w:color w:val="000000" w:themeColor="text1"/>
          <w:sz w:val="24"/>
          <w:szCs w:val="24"/>
          <w:highlight w:val="white"/>
          <w:lang w:val="en-GB"/>
        </w:rPr>
        <w:t xml:space="preserve"> deductive and inductive process to test the theory that information in short time. For the current research, deductive approach has been chosen to collect data. There are three types of research designs including explanatory, exploratory and descriptive. Descriptive research design has been chosen for the current study. </w:t>
      </w:r>
    </w:p>
    <w:p w:rsidR="00D26AAC" w:rsidRPr="00116D32" w:rsidRDefault="003D00A7" w:rsidP="00E111DA">
      <w:pPr>
        <w:pStyle w:val="Heading2"/>
        <w:rPr>
          <w:highlight w:val="white"/>
        </w:rPr>
      </w:pPr>
      <w:bookmarkStart w:id="43" w:name="_Toc534135365"/>
      <w:r w:rsidRPr="00116D32">
        <w:rPr>
          <w:highlight w:val="white"/>
        </w:rPr>
        <w:t>3.2 Data collection method</w:t>
      </w:r>
      <w:bookmarkEnd w:id="43"/>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lastRenderedPageBreak/>
        <w:t xml:space="preserve">In the research project primary data analysis has been conducted. Data collection tools and techniques are utilised to gain a positive results and assumption for the current research. The primary quantitative research has been conducted for the topic of discussion. For the quantitative research, survey among the people has been conducted. </w:t>
      </w:r>
    </w:p>
    <w:p w:rsidR="00D26AAC" w:rsidRPr="00116D32" w:rsidRDefault="003D00A7" w:rsidP="00E111DA">
      <w:pPr>
        <w:pStyle w:val="Heading2"/>
        <w:rPr>
          <w:highlight w:val="white"/>
        </w:rPr>
      </w:pPr>
      <w:bookmarkStart w:id="44" w:name="_Toc534135366"/>
      <w:r w:rsidRPr="00116D32">
        <w:rPr>
          <w:highlight w:val="white"/>
        </w:rPr>
        <w:t>3.3 Sampling size and method</w:t>
      </w:r>
      <w:bookmarkEnd w:id="44"/>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Sampling methods is important to know how the research has been conducted and data has been gathered. For the server 50 respondents have been chosen to conduct. Random sampling method has been used to collect data from the respondents by performing questionnaire. </w:t>
      </w:r>
    </w:p>
    <w:p w:rsidR="00D26AAC" w:rsidRPr="00116D32" w:rsidRDefault="003D00A7" w:rsidP="00E111DA">
      <w:pPr>
        <w:pStyle w:val="Heading2"/>
        <w:rPr>
          <w:highlight w:val="white"/>
        </w:rPr>
      </w:pPr>
      <w:bookmarkStart w:id="45" w:name="_Toc534135367"/>
      <w:r w:rsidRPr="00116D32">
        <w:rPr>
          <w:highlight w:val="white"/>
        </w:rPr>
        <w:t>3.4 Ethical consideration</w:t>
      </w:r>
      <w:bookmarkEnd w:id="45"/>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data regarding the taxi firms and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are used for </w:t>
      </w:r>
      <w:proofErr w:type="spellStart"/>
      <w:r w:rsidRPr="00116D32">
        <w:rPr>
          <w:rFonts w:ascii="Times New Roman" w:eastAsia="Times New Roman" w:hAnsi="Times New Roman" w:cs="Times New Roman"/>
          <w:color w:val="000000" w:themeColor="text1"/>
          <w:sz w:val="24"/>
          <w:szCs w:val="24"/>
          <w:highlight w:val="white"/>
          <w:lang w:val="en-GB"/>
        </w:rPr>
        <w:t>non commercial</w:t>
      </w:r>
      <w:proofErr w:type="spellEnd"/>
      <w:r w:rsidRPr="00116D32">
        <w:rPr>
          <w:rFonts w:ascii="Times New Roman" w:eastAsia="Times New Roman" w:hAnsi="Times New Roman" w:cs="Times New Roman"/>
          <w:color w:val="000000" w:themeColor="text1"/>
          <w:sz w:val="24"/>
          <w:szCs w:val="24"/>
          <w:highlight w:val="white"/>
          <w:lang w:val="en-GB"/>
        </w:rPr>
        <w:t xml:space="preserve"> purpose. In the research project, personal information and identities of the respondents are not disclosed in future. Data are maintained by applying the rules and regulations in data Protection Act 1998 (c. 29). The researcher used reliable and valid in texting for the used data. </w:t>
      </w:r>
    </w:p>
    <w:p w:rsidR="00D26AAC" w:rsidRDefault="003D00A7" w:rsidP="00E111DA">
      <w:pPr>
        <w:pStyle w:val="Heading2"/>
        <w:rPr>
          <w:highlight w:val="white"/>
        </w:rPr>
      </w:pPr>
      <w:bookmarkStart w:id="46" w:name="_Toc534135368"/>
      <w:r w:rsidRPr="00116D32">
        <w:rPr>
          <w:highlight w:val="white"/>
        </w:rPr>
        <w:t>3.5 Timeline</w:t>
      </w:r>
      <w:bookmarkEnd w:id="46"/>
    </w:p>
    <w:p w:rsidR="007C125E" w:rsidRPr="007C125E" w:rsidRDefault="007C125E" w:rsidP="00116D32">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C125E">
        <w:rPr>
          <w:rFonts w:ascii="Times New Roman" w:eastAsia="Times New Roman" w:hAnsi="Times New Roman" w:cs="Times New Roman"/>
          <w:b/>
          <w:i/>
          <w:color w:val="000000" w:themeColor="text1"/>
          <w:sz w:val="24"/>
          <w:szCs w:val="24"/>
          <w:highlight w:val="white"/>
          <w:lang w:val="en-GB"/>
        </w:rPr>
        <w:t>(Refer to Appendix 1)</w:t>
      </w:r>
    </w:p>
    <w:p w:rsidR="00D26AAC" w:rsidRPr="00116D32" w:rsidRDefault="003D00A7" w:rsidP="00E111DA">
      <w:pPr>
        <w:pStyle w:val="Heading2"/>
        <w:rPr>
          <w:highlight w:val="white"/>
        </w:rPr>
      </w:pPr>
      <w:bookmarkStart w:id="47" w:name="_Toc534135369"/>
      <w:r w:rsidRPr="00116D32">
        <w:rPr>
          <w:highlight w:val="white"/>
        </w:rPr>
        <w:t>3.5 Summary</w:t>
      </w:r>
      <w:bookmarkEnd w:id="47"/>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In the chapter</w:t>
      </w:r>
      <w:r w:rsidR="00F15E1C">
        <w:rPr>
          <w:rFonts w:ascii="Times New Roman" w:eastAsia="Times New Roman" w:hAnsi="Times New Roman" w:cs="Times New Roman"/>
          <w:color w:val="000000" w:themeColor="text1"/>
          <w:sz w:val="24"/>
          <w:szCs w:val="24"/>
          <w:highlight w:val="white"/>
          <w:lang w:val="en-GB"/>
        </w:rPr>
        <w:t>,</w:t>
      </w:r>
      <w:r w:rsidRPr="00116D32">
        <w:rPr>
          <w:rFonts w:ascii="Times New Roman" w:eastAsia="Times New Roman" w:hAnsi="Times New Roman" w:cs="Times New Roman"/>
          <w:color w:val="000000" w:themeColor="text1"/>
          <w:sz w:val="24"/>
          <w:szCs w:val="24"/>
          <w:highlight w:val="white"/>
          <w:lang w:val="en-GB"/>
        </w:rPr>
        <w:t xml:space="preserve"> researchers adopted positivism philosophy and primary data analysis to gather information from respondents. Surveys of 50 respondents have been conducted. </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hAnsi="Times New Roman" w:cs="Times New Roman"/>
          <w:color w:val="000000" w:themeColor="text1"/>
          <w:sz w:val="24"/>
          <w:szCs w:val="24"/>
          <w:lang w:val="en-GB"/>
        </w:rPr>
        <w:br w:type="page"/>
      </w:r>
    </w:p>
    <w:p w:rsidR="00D26AAC" w:rsidRPr="00116D32" w:rsidRDefault="003D00A7" w:rsidP="007C125E">
      <w:pPr>
        <w:pStyle w:val="Heading1"/>
        <w:rPr>
          <w:highlight w:val="white"/>
        </w:rPr>
      </w:pPr>
      <w:bookmarkStart w:id="48" w:name="_Toc534135326"/>
      <w:bookmarkStart w:id="49" w:name="_Toc534135370"/>
      <w:r w:rsidRPr="00116D32">
        <w:rPr>
          <w:highlight w:val="white"/>
        </w:rPr>
        <w:lastRenderedPageBreak/>
        <w:t>Chapter 04: Result analysis and discussion</w:t>
      </w:r>
      <w:bookmarkEnd w:id="48"/>
      <w:bookmarkEnd w:id="49"/>
      <w:r w:rsidRPr="00116D32">
        <w:rPr>
          <w:highlight w:val="white"/>
        </w:rPr>
        <w:t xml:space="preserve"> </w:t>
      </w:r>
    </w:p>
    <w:p w:rsidR="00D26AAC" w:rsidRPr="00116D32" w:rsidRDefault="003D00A7" w:rsidP="00E111DA">
      <w:pPr>
        <w:pStyle w:val="Heading2"/>
        <w:rPr>
          <w:highlight w:val="white"/>
        </w:rPr>
      </w:pPr>
      <w:bookmarkStart w:id="50" w:name="_Toc534135371"/>
      <w:r w:rsidRPr="00116D32">
        <w:rPr>
          <w:highlight w:val="white"/>
        </w:rPr>
        <w:t>4.0 Introduction</w:t>
      </w:r>
      <w:bookmarkEnd w:id="50"/>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Data analysis focuses on collected data from survey. The survey has been used to collect data by applying questionnaire towards respondents. </w:t>
      </w:r>
    </w:p>
    <w:p w:rsidR="00D26AAC" w:rsidRPr="00116D32" w:rsidRDefault="003D00A7" w:rsidP="00E111DA">
      <w:pPr>
        <w:pStyle w:val="Heading2"/>
        <w:rPr>
          <w:highlight w:val="white"/>
        </w:rPr>
      </w:pPr>
      <w:bookmarkStart w:id="51" w:name="_Toc534135372"/>
      <w:r w:rsidRPr="00116D32">
        <w:rPr>
          <w:highlight w:val="white"/>
        </w:rPr>
        <w:t>4.1 Result and discussion</w:t>
      </w:r>
      <w:bookmarkEnd w:id="51"/>
    </w:p>
    <w:p w:rsidR="00D26AAC" w:rsidRPr="00116D32" w:rsidRDefault="00F15E1C"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1. Gender</w:t>
      </w:r>
    </w:p>
    <w:p w:rsidR="00D26AAC" w:rsidRPr="00116D32" w:rsidRDefault="003D00A7" w:rsidP="00116D32">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Male</w:t>
      </w:r>
    </w:p>
    <w:p w:rsidR="00D26AAC" w:rsidRPr="00116D32" w:rsidRDefault="003D00A7" w:rsidP="00116D32">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Female</w:t>
      </w:r>
    </w:p>
    <w:p w:rsidR="00D26AAC" w:rsidRPr="00116D32" w:rsidRDefault="003D00A7" w:rsidP="00116D32">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others</w:t>
      </w:r>
    </w:p>
    <w:p w:rsidR="00D26AAC" w:rsidRPr="00116D32" w:rsidRDefault="00D26AAC"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3585"/>
        <w:gridCol w:w="3390"/>
      </w:tblGrid>
      <w:tr w:rsidR="00D26AAC" w:rsidRPr="00116D32">
        <w:tc>
          <w:tcPr>
            <w:tcW w:w="2385"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Options</w:t>
            </w:r>
          </w:p>
        </w:tc>
        <w:tc>
          <w:tcPr>
            <w:tcW w:w="3585"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Number of respondents</w:t>
            </w:r>
          </w:p>
        </w:tc>
        <w:tc>
          <w:tcPr>
            <w:tcW w:w="3390"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Total number of respondents</w:t>
            </w:r>
          </w:p>
        </w:tc>
      </w:tr>
      <w:tr w:rsidR="00D26AAC" w:rsidRPr="00116D32">
        <w:tc>
          <w:tcPr>
            <w:tcW w:w="2385"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Male</w:t>
            </w:r>
          </w:p>
        </w:tc>
        <w:tc>
          <w:tcPr>
            <w:tcW w:w="3585"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25</w:t>
            </w:r>
          </w:p>
        </w:tc>
        <w:tc>
          <w:tcPr>
            <w:tcW w:w="3390"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2385"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Female</w:t>
            </w:r>
          </w:p>
        </w:tc>
        <w:tc>
          <w:tcPr>
            <w:tcW w:w="3585"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24</w:t>
            </w:r>
          </w:p>
        </w:tc>
        <w:tc>
          <w:tcPr>
            <w:tcW w:w="3390"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2385"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Others</w:t>
            </w:r>
          </w:p>
        </w:tc>
        <w:tc>
          <w:tcPr>
            <w:tcW w:w="3585"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1</w:t>
            </w:r>
          </w:p>
        </w:tc>
        <w:tc>
          <w:tcPr>
            <w:tcW w:w="3390" w:type="dxa"/>
            <w:shd w:val="clear" w:color="auto" w:fill="auto"/>
            <w:tcMar>
              <w:top w:w="100" w:type="dxa"/>
              <w:left w:w="100" w:type="dxa"/>
              <w:bottom w:w="100" w:type="dxa"/>
              <w:right w:w="100" w:type="dxa"/>
            </w:tcMar>
          </w:tcPr>
          <w:p w:rsidR="00D26AAC" w:rsidRPr="00116D32" w:rsidRDefault="003D00A7" w:rsidP="00F15E1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bl>
    <w:p w:rsidR="00D26AAC" w:rsidRPr="00116D32" w:rsidRDefault="003D00A7" w:rsidP="00E111DA">
      <w:pPr>
        <w:pStyle w:val="Heading4"/>
        <w:rPr>
          <w:highlight w:val="white"/>
        </w:rPr>
      </w:pPr>
      <w:bookmarkStart w:id="52" w:name="_Toc534135829"/>
      <w:r w:rsidRPr="00116D32">
        <w:rPr>
          <w:highlight w:val="white"/>
        </w:rPr>
        <w:t xml:space="preserve">Table 4.1: </w:t>
      </w:r>
      <w:r w:rsidRPr="00E111DA">
        <w:rPr>
          <w:highlight w:val="white"/>
        </w:rPr>
        <w:t>Gender</w:t>
      </w:r>
      <w:bookmarkEnd w:id="52"/>
    </w:p>
    <w:p w:rsidR="00D26AAC" w:rsidRDefault="003D00A7" w:rsidP="00F15E1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0F4DCE" w:rsidRPr="00116D32" w:rsidRDefault="000F4DCE" w:rsidP="000F4DC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0F4DCE">
        <w:rPr>
          <w:rFonts w:ascii="Times New Roman" w:eastAsia="Times New Roman" w:hAnsi="Times New Roman" w:cs="Times New Roman"/>
          <w:noProof/>
          <w:color w:val="000000" w:themeColor="text1"/>
          <w:sz w:val="24"/>
          <w:szCs w:val="24"/>
        </w:rPr>
        <w:drawing>
          <wp:inline distT="0" distB="0" distL="0" distR="0">
            <wp:extent cx="4305300" cy="2476500"/>
            <wp:effectExtent l="19050" t="0" r="19050" b="0"/>
            <wp:docPr id="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D26AAC" w:rsidRPr="00116D32" w:rsidRDefault="003D00A7" w:rsidP="00E111DA">
      <w:pPr>
        <w:pStyle w:val="Heading3"/>
        <w:rPr>
          <w:highlight w:val="white"/>
        </w:rPr>
      </w:pPr>
      <w:bookmarkStart w:id="53" w:name="_Toc534135373"/>
      <w:bookmarkStart w:id="54" w:name="_Toc534135813"/>
      <w:r w:rsidRPr="00116D32">
        <w:rPr>
          <w:highlight w:val="white"/>
        </w:rPr>
        <w:t>Figure 4.1: Gender</w:t>
      </w:r>
      <w:bookmarkEnd w:id="53"/>
      <w:bookmarkEnd w:id="54"/>
    </w:p>
    <w:p w:rsidR="00D26AAC" w:rsidRPr="00116D32" w:rsidRDefault="003D00A7" w:rsidP="000F4DCE">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It is found that most of respondents are male (25). </w:t>
      </w:r>
    </w:p>
    <w:p w:rsidR="00D26AAC" w:rsidRPr="00116D32" w:rsidRDefault="003D00A7"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lastRenderedPageBreak/>
        <w:t xml:space="preserve">2. </w:t>
      </w:r>
      <w:proofErr w:type="spellStart"/>
      <w:r w:rsidRPr="00116D32">
        <w:rPr>
          <w:rFonts w:ascii="Times New Roman" w:eastAsia="Times New Roman" w:hAnsi="Times New Roman" w:cs="Times New Roman"/>
          <w:b/>
          <w:color w:val="000000" w:themeColor="text1"/>
          <w:sz w:val="24"/>
          <w:szCs w:val="24"/>
          <w:highlight w:val="white"/>
          <w:lang w:val="en-GB"/>
        </w:rPr>
        <w:t>Uber</w:t>
      </w:r>
      <w:proofErr w:type="spellEnd"/>
      <w:r w:rsidRPr="00116D32">
        <w:rPr>
          <w:rFonts w:ascii="Times New Roman" w:eastAsia="Times New Roman" w:hAnsi="Times New Roman" w:cs="Times New Roman"/>
          <w:b/>
          <w:color w:val="000000" w:themeColor="text1"/>
          <w:sz w:val="24"/>
          <w:szCs w:val="24"/>
          <w:highlight w:val="white"/>
          <w:lang w:val="en-GB"/>
        </w:rPr>
        <w:t xml:space="preserve"> is more preferable than offline taxi firms?</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agree</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Agree</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Neutral</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Disagree</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disagree</w:t>
      </w:r>
    </w:p>
    <w:p w:rsidR="00D26AAC" w:rsidRPr="00116D32" w:rsidRDefault="00D26AAC"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Options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Number of respondents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Total number of respondents</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15</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25</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Neutral</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6</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Disagree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3</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disagree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1</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bl>
    <w:p w:rsidR="00D26AAC" w:rsidRPr="00116D32" w:rsidRDefault="003D00A7" w:rsidP="00E111DA">
      <w:pPr>
        <w:pStyle w:val="Heading4"/>
        <w:rPr>
          <w:highlight w:val="white"/>
        </w:rPr>
      </w:pPr>
      <w:bookmarkStart w:id="55" w:name="_Toc534135830"/>
      <w:r w:rsidRPr="00116D32">
        <w:rPr>
          <w:highlight w:val="white"/>
        </w:rPr>
        <w:t xml:space="preserve">Table 4.2: </w:t>
      </w:r>
      <w:proofErr w:type="spellStart"/>
      <w:r w:rsidRPr="00116D32">
        <w:rPr>
          <w:highlight w:val="white"/>
        </w:rPr>
        <w:t>Uber</w:t>
      </w:r>
      <w:proofErr w:type="spellEnd"/>
      <w:r w:rsidRPr="00116D32">
        <w:rPr>
          <w:highlight w:val="white"/>
        </w:rPr>
        <w:t xml:space="preserve"> is preferable</w:t>
      </w:r>
      <w:bookmarkEnd w:id="55"/>
    </w:p>
    <w:p w:rsidR="00D26AAC"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0F4DCE" w:rsidRPr="00116D32" w:rsidRDefault="000F4DCE" w:rsidP="000F4DC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0F4DCE">
        <w:rPr>
          <w:rFonts w:ascii="Times New Roman" w:eastAsia="Times New Roman" w:hAnsi="Times New Roman" w:cs="Times New Roman"/>
          <w:noProof/>
          <w:color w:val="000000" w:themeColor="text1"/>
          <w:sz w:val="24"/>
          <w:szCs w:val="24"/>
        </w:rPr>
        <w:drawing>
          <wp:inline distT="0" distB="0" distL="0" distR="0">
            <wp:extent cx="4572000" cy="2743200"/>
            <wp:effectExtent l="19050" t="0" r="19050" b="0"/>
            <wp:docPr id="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D26AAC" w:rsidRPr="00116D32" w:rsidRDefault="003D00A7" w:rsidP="00E111DA">
      <w:pPr>
        <w:pStyle w:val="Heading3"/>
        <w:rPr>
          <w:highlight w:val="white"/>
        </w:rPr>
      </w:pPr>
      <w:bookmarkStart w:id="56" w:name="_Toc534135374"/>
      <w:bookmarkStart w:id="57" w:name="_Toc534135814"/>
      <w:r w:rsidRPr="00116D32">
        <w:rPr>
          <w:highlight w:val="white"/>
        </w:rPr>
        <w:t xml:space="preserve">Figure 4.2: </w:t>
      </w:r>
      <w:proofErr w:type="spellStart"/>
      <w:r w:rsidRPr="00116D32">
        <w:rPr>
          <w:highlight w:val="white"/>
        </w:rPr>
        <w:t>Uber</w:t>
      </w:r>
      <w:proofErr w:type="spellEnd"/>
      <w:r w:rsidRPr="00116D32">
        <w:rPr>
          <w:highlight w:val="white"/>
        </w:rPr>
        <w:t xml:space="preserve"> is preferable</w:t>
      </w:r>
      <w:bookmarkEnd w:id="56"/>
      <w:bookmarkEnd w:id="57"/>
    </w:p>
    <w:p w:rsidR="00D26AAC" w:rsidRPr="00116D32" w:rsidRDefault="003D00A7" w:rsidP="000F4DC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lastRenderedPageBreak/>
        <w:t>(Source: Created by Author)</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25 out of 50 think that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is more preferable than taxi firms. The offline taxis have some safety and reliability issues that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does not have. The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are made to grab the personal transportation industry.  It is found that safety and security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and e-Hail services that customers are more dependable on it rather than taxis. </w:t>
      </w:r>
    </w:p>
    <w:p w:rsidR="00D26AAC" w:rsidRPr="00116D32" w:rsidRDefault="003D00A7"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3. Safety and security is major reason for closing down issue of taxi firms?</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agree</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Agree</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Neutral</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Disagree</w:t>
      </w:r>
    </w:p>
    <w:p w:rsidR="00D26AAC" w:rsidRPr="00116D32" w:rsidRDefault="003D00A7" w:rsidP="00116D32">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disagree</w:t>
      </w:r>
    </w:p>
    <w:p w:rsidR="00D26AAC" w:rsidRPr="00116D32" w:rsidRDefault="00D26AAC"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Options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Number of respondents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Total number of respondents</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11</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20</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Neutral</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7</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Disagree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9</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disagree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4</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bl>
    <w:p w:rsidR="00D26AAC" w:rsidRPr="00116D32" w:rsidRDefault="003D00A7" w:rsidP="00E111DA">
      <w:pPr>
        <w:pStyle w:val="Heading4"/>
        <w:rPr>
          <w:highlight w:val="white"/>
        </w:rPr>
      </w:pPr>
      <w:bookmarkStart w:id="58" w:name="_Toc534135831"/>
      <w:r w:rsidRPr="00116D32">
        <w:rPr>
          <w:highlight w:val="white"/>
        </w:rPr>
        <w:t>Table 4.3: Safety and security</w:t>
      </w:r>
      <w:bookmarkEnd w:id="58"/>
    </w:p>
    <w:p w:rsidR="00D26AAC"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5302E0" w:rsidRPr="00116D32" w:rsidRDefault="005302E0" w:rsidP="005302E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302E0">
        <w:rPr>
          <w:rFonts w:ascii="Times New Roman" w:eastAsia="Times New Roman" w:hAnsi="Times New Roman" w:cs="Times New Roman"/>
          <w:noProof/>
          <w:color w:val="000000" w:themeColor="text1"/>
          <w:sz w:val="24"/>
          <w:szCs w:val="24"/>
        </w:rPr>
        <w:lastRenderedPageBreak/>
        <w:drawing>
          <wp:inline distT="0" distB="0" distL="0" distR="0">
            <wp:extent cx="4572000" cy="2743200"/>
            <wp:effectExtent l="19050" t="0" r="19050" b="0"/>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D26AAC" w:rsidRPr="00116D32" w:rsidRDefault="003D00A7" w:rsidP="00E111DA">
      <w:pPr>
        <w:pStyle w:val="Heading3"/>
        <w:rPr>
          <w:highlight w:val="white"/>
        </w:rPr>
      </w:pPr>
      <w:bookmarkStart w:id="59" w:name="_Toc534135375"/>
      <w:bookmarkStart w:id="60" w:name="_Toc534135815"/>
      <w:r w:rsidRPr="005302E0">
        <w:rPr>
          <w:highlight w:val="white"/>
        </w:rPr>
        <w:t>Figure 4.3: Safety</w:t>
      </w:r>
      <w:r w:rsidRPr="00116D32">
        <w:rPr>
          <w:highlight w:val="white"/>
        </w:rPr>
        <w:t xml:space="preserve"> and security</w:t>
      </w:r>
      <w:bookmarkEnd w:id="59"/>
      <w:bookmarkEnd w:id="60"/>
    </w:p>
    <w:p w:rsidR="00D26AAC" w:rsidRPr="00116D32" w:rsidRDefault="003D00A7" w:rsidP="005302E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safety and security is concerned as major cause of closing down market for taxi firms. The 20 respondents agreed and 11 </w:t>
      </w:r>
      <w:r w:rsidR="005302E0" w:rsidRPr="00116D32">
        <w:rPr>
          <w:rFonts w:ascii="Times New Roman" w:eastAsia="Times New Roman" w:hAnsi="Times New Roman" w:cs="Times New Roman"/>
          <w:color w:val="000000" w:themeColor="text1"/>
          <w:sz w:val="24"/>
          <w:szCs w:val="24"/>
          <w:highlight w:val="white"/>
          <w:lang w:val="en-GB"/>
        </w:rPr>
        <w:t>respondents strongly agreed</w:t>
      </w:r>
      <w:r w:rsidRPr="00116D32">
        <w:rPr>
          <w:rFonts w:ascii="Times New Roman" w:eastAsia="Times New Roman" w:hAnsi="Times New Roman" w:cs="Times New Roman"/>
          <w:color w:val="000000" w:themeColor="text1"/>
          <w:sz w:val="24"/>
          <w:szCs w:val="24"/>
          <w:highlight w:val="white"/>
          <w:lang w:val="en-GB"/>
        </w:rPr>
        <w:t xml:space="preserve"> with the question.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estimated the ridesharing like facilities. It created issue for taxi firms.</w:t>
      </w:r>
    </w:p>
    <w:p w:rsidR="00D26AAC" w:rsidRPr="000110D0" w:rsidRDefault="003D00A7"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110D0">
        <w:rPr>
          <w:rFonts w:ascii="Times New Roman" w:eastAsia="Times New Roman" w:hAnsi="Times New Roman" w:cs="Times New Roman"/>
          <w:b/>
          <w:color w:val="000000" w:themeColor="text1"/>
          <w:sz w:val="24"/>
          <w:szCs w:val="24"/>
          <w:highlight w:val="white"/>
          <w:lang w:val="en-GB"/>
        </w:rPr>
        <w:t xml:space="preserve">4. Are </w:t>
      </w:r>
      <w:proofErr w:type="spellStart"/>
      <w:r w:rsidRPr="000110D0">
        <w:rPr>
          <w:rFonts w:ascii="Times New Roman" w:eastAsia="Times New Roman" w:hAnsi="Times New Roman" w:cs="Times New Roman"/>
          <w:b/>
          <w:color w:val="000000" w:themeColor="text1"/>
          <w:sz w:val="24"/>
          <w:szCs w:val="24"/>
          <w:highlight w:val="white"/>
          <w:lang w:val="en-GB"/>
        </w:rPr>
        <w:t>Uber</w:t>
      </w:r>
      <w:proofErr w:type="spellEnd"/>
      <w:r w:rsidRPr="000110D0">
        <w:rPr>
          <w:rFonts w:ascii="Times New Roman" w:eastAsia="Times New Roman" w:hAnsi="Times New Roman" w:cs="Times New Roman"/>
          <w:b/>
          <w:color w:val="000000" w:themeColor="text1"/>
          <w:sz w:val="24"/>
          <w:szCs w:val="24"/>
          <w:highlight w:val="white"/>
          <w:lang w:val="en-GB"/>
        </w:rPr>
        <w:t xml:space="preserve"> like e-</w:t>
      </w:r>
      <w:proofErr w:type="spellStart"/>
      <w:r w:rsidRPr="000110D0">
        <w:rPr>
          <w:rFonts w:ascii="Times New Roman" w:eastAsia="Times New Roman" w:hAnsi="Times New Roman" w:cs="Times New Roman"/>
          <w:b/>
          <w:color w:val="000000" w:themeColor="text1"/>
          <w:sz w:val="24"/>
          <w:szCs w:val="24"/>
          <w:highlight w:val="white"/>
          <w:lang w:val="en-GB"/>
        </w:rPr>
        <w:t>hail</w:t>
      </w:r>
      <w:proofErr w:type="spellEnd"/>
      <w:r w:rsidRPr="000110D0">
        <w:rPr>
          <w:rFonts w:ascii="Times New Roman" w:eastAsia="Times New Roman" w:hAnsi="Times New Roman" w:cs="Times New Roman"/>
          <w:b/>
          <w:color w:val="000000" w:themeColor="text1"/>
          <w:sz w:val="24"/>
          <w:szCs w:val="24"/>
          <w:highlight w:val="white"/>
          <w:lang w:val="en-GB"/>
        </w:rPr>
        <w:t xml:space="preserve"> services dominating personal transportation industry over normal taxis?</w:t>
      </w:r>
    </w:p>
    <w:p w:rsidR="00D26AAC" w:rsidRPr="00116D32" w:rsidRDefault="003D00A7" w:rsidP="00116D32">
      <w:pPr>
        <w:pStyle w:val="Normal1"/>
        <w:numPr>
          <w:ilvl w:val="0"/>
          <w:numId w:val="5"/>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Yes</w:t>
      </w:r>
    </w:p>
    <w:p w:rsidR="00D26AAC" w:rsidRPr="00116D32" w:rsidRDefault="003D00A7" w:rsidP="00116D32">
      <w:pPr>
        <w:pStyle w:val="Normal1"/>
        <w:numPr>
          <w:ilvl w:val="0"/>
          <w:numId w:val="5"/>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No</w:t>
      </w:r>
    </w:p>
    <w:p w:rsidR="00D26AAC" w:rsidRPr="00116D32" w:rsidRDefault="003D00A7" w:rsidP="00116D32">
      <w:pPr>
        <w:pStyle w:val="Normal1"/>
        <w:numPr>
          <w:ilvl w:val="0"/>
          <w:numId w:val="5"/>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Don't know</w:t>
      </w:r>
    </w:p>
    <w:p w:rsidR="00D26AAC" w:rsidRPr="00116D32" w:rsidRDefault="00D26AAC"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Options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Number of respondents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Total number of respondents</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Yes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29</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No</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10</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Don't know</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11</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bl>
    <w:p w:rsidR="00D26AAC" w:rsidRPr="00116D32" w:rsidRDefault="003D00A7" w:rsidP="00E111DA">
      <w:pPr>
        <w:pStyle w:val="Heading4"/>
        <w:rPr>
          <w:highlight w:val="white"/>
        </w:rPr>
      </w:pPr>
      <w:bookmarkStart w:id="61" w:name="_Toc534135832"/>
      <w:r w:rsidRPr="00116D32">
        <w:rPr>
          <w:highlight w:val="white"/>
        </w:rPr>
        <w:t xml:space="preserve">Table 4.4: </w:t>
      </w:r>
      <w:proofErr w:type="spellStart"/>
      <w:r w:rsidRPr="00116D32">
        <w:rPr>
          <w:highlight w:val="white"/>
        </w:rPr>
        <w:t>Uber</w:t>
      </w:r>
      <w:proofErr w:type="spellEnd"/>
      <w:r w:rsidRPr="00116D32">
        <w:rPr>
          <w:highlight w:val="white"/>
        </w:rPr>
        <w:t xml:space="preserve"> like e-</w:t>
      </w:r>
      <w:proofErr w:type="spellStart"/>
      <w:r w:rsidRPr="00116D32">
        <w:rPr>
          <w:highlight w:val="white"/>
        </w:rPr>
        <w:t>hail</w:t>
      </w:r>
      <w:proofErr w:type="spellEnd"/>
      <w:r w:rsidRPr="00116D32">
        <w:rPr>
          <w:highlight w:val="white"/>
        </w:rPr>
        <w:t xml:space="preserve"> services dominating personal transportation industry</w:t>
      </w:r>
      <w:bookmarkEnd w:id="61"/>
    </w:p>
    <w:p w:rsidR="00D26AAC"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5302E0" w:rsidRPr="00116D32" w:rsidRDefault="005302E0" w:rsidP="005302E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302E0">
        <w:rPr>
          <w:rFonts w:ascii="Times New Roman" w:eastAsia="Times New Roman" w:hAnsi="Times New Roman" w:cs="Times New Roman"/>
          <w:noProof/>
          <w:color w:val="000000" w:themeColor="text1"/>
          <w:sz w:val="24"/>
          <w:szCs w:val="24"/>
        </w:rPr>
        <w:lastRenderedPageBreak/>
        <w:drawing>
          <wp:inline distT="0" distB="0" distL="0" distR="0">
            <wp:extent cx="4572000" cy="2743200"/>
            <wp:effectExtent l="19050" t="0" r="19050" b="0"/>
            <wp:docPr id="21"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D26AAC" w:rsidRPr="00116D32" w:rsidRDefault="003D00A7" w:rsidP="00E111DA">
      <w:pPr>
        <w:pStyle w:val="Heading3"/>
        <w:rPr>
          <w:highlight w:val="white"/>
        </w:rPr>
      </w:pPr>
      <w:bookmarkStart w:id="62" w:name="_Toc534135376"/>
      <w:bookmarkStart w:id="63" w:name="_Toc534135816"/>
      <w:r w:rsidRPr="00116D32">
        <w:rPr>
          <w:highlight w:val="white"/>
        </w:rPr>
        <w:t xml:space="preserve">Figure 4.4: </w:t>
      </w:r>
      <w:proofErr w:type="spellStart"/>
      <w:r w:rsidRPr="00116D32">
        <w:rPr>
          <w:highlight w:val="white"/>
        </w:rPr>
        <w:t>Uber</w:t>
      </w:r>
      <w:proofErr w:type="spellEnd"/>
      <w:r w:rsidRPr="00116D32">
        <w:rPr>
          <w:highlight w:val="white"/>
        </w:rPr>
        <w:t xml:space="preserve"> like e-</w:t>
      </w:r>
      <w:proofErr w:type="spellStart"/>
      <w:r w:rsidRPr="00116D32">
        <w:rPr>
          <w:highlight w:val="white"/>
        </w:rPr>
        <w:t>hail</w:t>
      </w:r>
      <w:proofErr w:type="spellEnd"/>
      <w:r w:rsidRPr="00116D32">
        <w:rPr>
          <w:highlight w:val="white"/>
        </w:rPr>
        <w:t xml:space="preserve"> services dominating personal transportation industry</w:t>
      </w:r>
      <w:bookmarkEnd w:id="62"/>
      <w:bookmarkEnd w:id="63"/>
    </w:p>
    <w:p w:rsidR="00D26AAC" w:rsidRPr="00116D32" w:rsidRDefault="003D00A7" w:rsidP="005302E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From the above table, it is found that 29 respondents out of 50 said yes. They think that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have dominated the personal transport industry since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has launched. </w:t>
      </w:r>
    </w:p>
    <w:p w:rsidR="00D26AAC" w:rsidRPr="000110D0" w:rsidRDefault="003D00A7"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110D0">
        <w:rPr>
          <w:rFonts w:ascii="Times New Roman" w:eastAsia="Times New Roman" w:hAnsi="Times New Roman" w:cs="Times New Roman"/>
          <w:b/>
          <w:color w:val="000000" w:themeColor="text1"/>
          <w:sz w:val="24"/>
          <w:szCs w:val="24"/>
          <w:highlight w:val="white"/>
          <w:lang w:val="en-GB"/>
        </w:rPr>
        <w:t xml:space="preserve">5. </w:t>
      </w:r>
      <w:proofErr w:type="spellStart"/>
      <w:r w:rsidRPr="000110D0">
        <w:rPr>
          <w:rFonts w:ascii="Times New Roman" w:eastAsia="Times New Roman" w:hAnsi="Times New Roman" w:cs="Times New Roman"/>
          <w:b/>
          <w:color w:val="000000" w:themeColor="text1"/>
          <w:sz w:val="24"/>
          <w:szCs w:val="24"/>
          <w:highlight w:val="white"/>
          <w:lang w:val="en-GB"/>
        </w:rPr>
        <w:t>Uber</w:t>
      </w:r>
      <w:proofErr w:type="spellEnd"/>
      <w:r w:rsidRPr="000110D0">
        <w:rPr>
          <w:rFonts w:ascii="Times New Roman" w:eastAsia="Times New Roman" w:hAnsi="Times New Roman" w:cs="Times New Roman"/>
          <w:b/>
          <w:color w:val="000000" w:themeColor="text1"/>
          <w:sz w:val="24"/>
          <w:szCs w:val="24"/>
          <w:highlight w:val="white"/>
          <w:lang w:val="en-GB"/>
        </w:rPr>
        <w:t xml:space="preserve"> has strong technical implementation for dominating the offline taxi services?</w:t>
      </w:r>
    </w:p>
    <w:p w:rsidR="00D26AAC" w:rsidRPr="00116D32" w:rsidRDefault="003D00A7" w:rsidP="00116D32">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agree</w:t>
      </w:r>
    </w:p>
    <w:p w:rsidR="00D26AAC" w:rsidRPr="00116D32" w:rsidRDefault="003D00A7" w:rsidP="00116D32">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Agree</w:t>
      </w:r>
    </w:p>
    <w:p w:rsidR="00D26AAC" w:rsidRPr="00116D32" w:rsidRDefault="003D00A7" w:rsidP="00116D32">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Neutral</w:t>
      </w:r>
    </w:p>
    <w:p w:rsidR="00D26AAC" w:rsidRPr="00116D32" w:rsidRDefault="003D00A7" w:rsidP="00116D32">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Disagree</w:t>
      </w:r>
    </w:p>
    <w:p w:rsidR="00D26AAC" w:rsidRPr="00116D32" w:rsidRDefault="003D00A7" w:rsidP="00116D32">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disagree</w:t>
      </w:r>
    </w:p>
    <w:p w:rsidR="00D26AAC" w:rsidRPr="00116D32" w:rsidRDefault="00D26AAC"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Options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Number of respondents</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116D32">
              <w:rPr>
                <w:rFonts w:ascii="Times New Roman" w:eastAsia="Times New Roman" w:hAnsi="Times New Roman" w:cs="Times New Roman"/>
                <w:b/>
                <w:color w:val="000000" w:themeColor="text1"/>
                <w:sz w:val="24"/>
                <w:szCs w:val="24"/>
                <w:highlight w:val="white"/>
                <w:lang w:val="en-GB"/>
              </w:rPr>
              <w:t>Total number of respondents</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Strongly 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12</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19</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Neutral</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9</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Disagree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6</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r w:rsidR="00D26AAC" w:rsidRPr="00116D32">
        <w:tc>
          <w:tcPr>
            <w:tcW w:w="3120" w:type="dxa"/>
            <w:shd w:val="clear" w:color="auto" w:fill="auto"/>
            <w:tcMar>
              <w:top w:w="100" w:type="dxa"/>
              <w:left w:w="100" w:type="dxa"/>
              <w:bottom w:w="100" w:type="dxa"/>
              <w:right w:w="100" w:type="dxa"/>
            </w:tcMar>
          </w:tcPr>
          <w:p w:rsidR="00D26AAC" w:rsidRPr="00116D32"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lastRenderedPageBreak/>
              <w:t>Strongly disagree</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4</w:t>
            </w:r>
          </w:p>
        </w:tc>
        <w:tc>
          <w:tcPr>
            <w:tcW w:w="3120" w:type="dxa"/>
            <w:shd w:val="clear" w:color="auto" w:fill="auto"/>
            <w:tcMar>
              <w:top w:w="100" w:type="dxa"/>
              <w:left w:w="100" w:type="dxa"/>
              <w:bottom w:w="100" w:type="dxa"/>
              <w:right w:w="100" w:type="dxa"/>
            </w:tcMar>
          </w:tcPr>
          <w:p w:rsidR="00D26AAC" w:rsidRPr="00116D32" w:rsidRDefault="003D00A7" w:rsidP="000110D0">
            <w:pPr>
              <w:pStyle w:val="Normal1"/>
              <w:widowControl w:val="0"/>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50</w:t>
            </w:r>
          </w:p>
        </w:tc>
      </w:tr>
    </w:tbl>
    <w:p w:rsidR="00D26AAC" w:rsidRPr="00116D32" w:rsidRDefault="003D00A7" w:rsidP="00E111DA">
      <w:pPr>
        <w:pStyle w:val="Heading4"/>
        <w:rPr>
          <w:highlight w:val="white"/>
        </w:rPr>
      </w:pPr>
      <w:bookmarkStart w:id="64" w:name="_Toc534135833"/>
      <w:r w:rsidRPr="00116D32">
        <w:rPr>
          <w:highlight w:val="white"/>
        </w:rPr>
        <w:t xml:space="preserve">Table 4.5: </w:t>
      </w:r>
      <w:proofErr w:type="spellStart"/>
      <w:r w:rsidRPr="00116D32">
        <w:rPr>
          <w:highlight w:val="white"/>
        </w:rPr>
        <w:t>Uber</w:t>
      </w:r>
      <w:proofErr w:type="spellEnd"/>
      <w:r w:rsidRPr="00116D32">
        <w:rPr>
          <w:highlight w:val="white"/>
        </w:rPr>
        <w:t xml:space="preserve"> has </w:t>
      </w:r>
      <w:r w:rsidRPr="007C125E">
        <w:rPr>
          <w:highlight w:val="white"/>
        </w:rPr>
        <w:t>strong</w:t>
      </w:r>
      <w:r w:rsidRPr="00116D32">
        <w:rPr>
          <w:highlight w:val="white"/>
        </w:rPr>
        <w:t xml:space="preserve"> technical implementation</w:t>
      </w:r>
      <w:bookmarkEnd w:id="64"/>
    </w:p>
    <w:p w:rsidR="00D26AAC" w:rsidRDefault="003D00A7" w:rsidP="000110D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5302E0" w:rsidRPr="00116D32" w:rsidRDefault="005302E0" w:rsidP="005302E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302E0">
        <w:rPr>
          <w:rFonts w:ascii="Times New Roman" w:eastAsia="Times New Roman" w:hAnsi="Times New Roman" w:cs="Times New Roman"/>
          <w:noProof/>
          <w:color w:val="000000" w:themeColor="text1"/>
          <w:sz w:val="24"/>
          <w:szCs w:val="24"/>
        </w:rPr>
        <w:drawing>
          <wp:inline distT="0" distB="0" distL="0" distR="0">
            <wp:extent cx="4572000" cy="2743200"/>
            <wp:effectExtent l="19050" t="0" r="19050" b="0"/>
            <wp:docPr id="2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D26AAC" w:rsidRPr="00116D32" w:rsidRDefault="003D00A7" w:rsidP="00E111DA">
      <w:pPr>
        <w:pStyle w:val="Heading3"/>
        <w:rPr>
          <w:highlight w:val="white"/>
        </w:rPr>
      </w:pPr>
      <w:bookmarkStart w:id="65" w:name="_Toc534135377"/>
      <w:bookmarkStart w:id="66" w:name="_Toc534135817"/>
      <w:r w:rsidRPr="00116D32">
        <w:rPr>
          <w:highlight w:val="white"/>
        </w:rPr>
        <w:t xml:space="preserve">Figure 4.5: </w:t>
      </w:r>
      <w:proofErr w:type="spellStart"/>
      <w:r w:rsidRPr="00116D32">
        <w:rPr>
          <w:highlight w:val="white"/>
        </w:rPr>
        <w:t>Uber</w:t>
      </w:r>
      <w:proofErr w:type="spellEnd"/>
      <w:r w:rsidRPr="00116D32">
        <w:rPr>
          <w:highlight w:val="white"/>
        </w:rPr>
        <w:t xml:space="preserve"> </w:t>
      </w:r>
      <w:r w:rsidRPr="007C125E">
        <w:rPr>
          <w:highlight w:val="white"/>
        </w:rPr>
        <w:t>has</w:t>
      </w:r>
      <w:r w:rsidRPr="00116D32">
        <w:rPr>
          <w:highlight w:val="white"/>
        </w:rPr>
        <w:t xml:space="preserve"> strong technical implementation</w:t>
      </w:r>
      <w:bookmarkEnd w:id="65"/>
      <w:bookmarkEnd w:id="66"/>
    </w:p>
    <w:p w:rsidR="00D26AAC" w:rsidRPr="00116D32" w:rsidRDefault="003D00A7" w:rsidP="005302E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(Source: Created by Author)</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It is found that most of respondents agreed and strongly agreed that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has preferences over offline taxi industry. The technological advancements are the cause to gain the dominating industry for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w:t>
      </w:r>
    </w:p>
    <w:p w:rsidR="00D26AAC" w:rsidRPr="00116D32" w:rsidRDefault="003D00A7" w:rsidP="00E111DA">
      <w:pPr>
        <w:pStyle w:val="Heading2"/>
        <w:rPr>
          <w:highlight w:val="white"/>
        </w:rPr>
      </w:pPr>
      <w:bookmarkStart w:id="67" w:name="_Toc534135378"/>
      <w:r w:rsidRPr="00116D32">
        <w:rPr>
          <w:highlight w:val="white"/>
        </w:rPr>
        <w:t>4.2 Summary</w:t>
      </w:r>
      <w:bookmarkEnd w:id="67"/>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Primary data analysis has been conducted with collected data from respondents.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has gained a powerful industry in personal transportation industry. </w:t>
      </w:r>
    </w:p>
    <w:p w:rsidR="00D26AAC" w:rsidRPr="00116D32" w:rsidRDefault="003D00A7" w:rsidP="00116D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116D32">
        <w:rPr>
          <w:rFonts w:ascii="Times New Roman" w:hAnsi="Times New Roman" w:cs="Times New Roman"/>
          <w:color w:val="000000" w:themeColor="text1"/>
          <w:sz w:val="24"/>
          <w:szCs w:val="24"/>
          <w:lang w:val="en-GB"/>
        </w:rPr>
        <w:br w:type="page"/>
      </w:r>
    </w:p>
    <w:p w:rsidR="00D26AAC" w:rsidRPr="00116D32" w:rsidRDefault="003D00A7" w:rsidP="007C125E">
      <w:pPr>
        <w:pStyle w:val="Heading1"/>
        <w:rPr>
          <w:highlight w:val="white"/>
        </w:rPr>
      </w:pPr>
      <w:bookmarkStart w:id="68" w:name="_Toc534135327"/>
      <w:bookmarkStart w:id="69" w:name="_Toc534135379"/>
      <w:r w:rsidRPr="00116D32">
        <w:rPr>
          <w:highlight w:val="white"/>
        </w:rPr>
        <w:lastRenderedPageBreak/>
        <w:t>Chapter 05: Conclusion and recommendations</w:t>
      </w:r>
      <w:bookmarkEnd w:id="68"/>
      <w:bookmarkEnd w:id="69"/>
    </w:p>
    <w:p w:rsidR="00D26AAC" w:rsidRPr="00116D32" w:rsidRDefault="003D00A7" w:rsidP="00E111DA">
      <w:pPr>
        <w:pStyle w:val="Heading2"/>
        <w:rPr>
          <w:highlight w:val="white"/>
        </w:rPr>
      </w:pPr>
      <w:bookmarkStart w:id="70" w:name="_Toc534135380"/>
      <w:r w:rsidRPr="00116D32">
        <w:rPr>
          <w:highlight w:val="white"/>
        </w:rPr>
        <w:t>5.0 Conclusion</w:t>
      </w:r>
      <w:bookmarkEnd w:id="70"/>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It can be concluded that taxi firms faced issues regarding economic growth since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 has launched. Cheap price and readily availability are the main reason for the customer to prefer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more. As safety is considered as most important advantage for the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or other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it has a negative effect to the taxi industry.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are affected to use this model for developing the social benefits over taxi industry. Unfortunately the drivers have longer hours behind earnings and morale.</w:t>
      </w:r>
    </w:p>
    <w:p w:rsidR="00E6645E" w:rsidRDefault="00E6645E"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objectives are linked with literature and data analysis for the research. According to all objectives, reasons and impacts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like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 are linked with literature and data analysis.</w:t>
      </w:r>
    </w:p>
    <w:p w:rsidR="00D26AAC" w:rsidRPr="00116D32" w:rsidRDefault="003D00A7" w:rsidP="00E111DA">
      <w:pPr>
        <w:pStyle w:val="Heading2"/>
        <w:rPr>
          <w:highlight w:val="white"/>
        </w:rPr>
      </w:pPr>
      <w:bookmarkStart w:id="71" w:name="_Toc534135382"/>
      <w:r w:rsidRPr="00116D32">
        <w:rPr>
          <w:highlight w:val="white"/>
        </w:rPr>
        <w:t>5.2 Recommendations</w:t>
      </w:r>
      <w:bookmarkEnd w:id="71"/>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It can be recommended that:</w:t>
      </w:r>
    </w:p>
    <w:p w:rsidR="00D26AAC" w:rsidRPr="00116D32" w:rsidRDefault="003D00A7" w:rsidP="00116D32">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The taxi firms can regulate with technology and online service for payment.</w:t>
      </w:r>
    </w:p>
    <w:p w:rsidR="00D26AAC" w:rsidRPr="00116D32" w:rsidRDefault="003D00A7" w:rsidP="00116D32">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The price can be kept low in compared to e-</w:t>
      </w:r>
      <w:proofErr w:type="spellStart"/>
      <w:r w:rsidRPr="00116D32">
        <w:rPr>
          <w:rFonts w:ascii="Times New Roman" w:eastAsia="Times New Roman" w:hAnsi="Times New Roman" w:cs="Times New Roman"/>
          <w:color w:val="000000" w:themeColor="text1"/>
          <w:sz w:val="24"/>
          <w:szCs w:val="24"/>
          <w:highlight w:val="white"/>
          <w:lang w:val="en-GB"/>
        </w:rPr>
        <w:t>hail</w:t>
      </w:r>
      <w:proofErr w:type="spellEnd"/>
      <w:r w:rsidRPr="00116D32">
        <w:rPr>
          <w:rFonts w:ascii="Times New Roman" w:eastAsia="Times New Roman" w:hAnsi="Times New Roman" w:cs="Times New Roman"/>
          <w:color w:val="000000" w:themeColor="text1"/>
          <w:sz w:val="24"/>
          <w:szCs w:val="24"/>
          <w:highlight w:val="white"/>
          <w:lang w:val="en-GB"/>
        </w:rPr>
        <w:t xml:space="preserve"> services.</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study is limited that the required cost is limited to conduct the research. The time is limited also to proceed with the research. </w:t>
      </w:r>
    </w:p>
    <w:p w:rsidR="00D26AAC" w:rsidRPr="00116D32" w:rsidRDefault="003D00A7"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The research has future scope that the study material can be used to conduct future research. From the collected data, future analysis can be done. </w:t>
      </w:r>
      <w:r w:rsidRPr="00116D32">
        <w:rPr>
          <w:rFonts w:ascii="Times New Roman" w:hAnsi="Times New Roman" w:cs="Times New Roman"/>
          <w:color w:val="000000" w:themeColor="text1"/>
          <w:sz w:val="24"/>
          <w:szCs w:val="24"/>
          <w:lang w:val="en-GB"/>
        </w:rPr>
        <w:br w:type="page"/>
      </w:r>
    </w:p>
    <w:p w:rsidR="00D26AAC" w:rsidRPr="00116D32" w:rsidRDefault="003D00A7" w:rsidP="00E111DA">
      <w:pPr>
        <w:pStyle w:val="Heading1"/>
        <w:rPr>
          <w:highlight w:val="white"/>
        </w:rPr>
      </w:pPr>
      <w:bookmarkStart w:id="72" w:name="_Toc534135328"/>
      <w:bookmarkStart w:id="73" w:name="_Toc534135385"/>
      <w:r w:rsidRPr="00116D32">
        <w:rPr>
          <w:highlight w:val="white"/>
        </w:rPr>
        <w:lastRenderedPageBreak/>
        <w:t>Reference list</w:t>
      </w:r>
      <w:bookmarkEnd w:id="72"/>
      <w:bookmarkEnd w:id="73"/>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Bashir, M., </w:t>
      </w:r>
      <w:proofErr w:type="spellStart"/>
      <w:r w:rsidRPr="00116D32">
        <w:rPr>
          <w:rFonts w:ascii="Times New Roman" w:eastAsia="Times New Roman" w:hAnsi="Times New Roman" w:cs="Times New Roman"/>
          <w:color w:val="000000" w:themeColor="text1"/>
          <w:sz w:val="24"/>
          <w:szCs w:val="24"/>
          <w:highlight w:val="white"/>
          <w:lang w:val="en-GB"/>
        </w:rPr>
        <w:t>Yousaf</w:t>
      </w:r>
      <w:proofErr w:type="spellEnd"/>
      <w:r w:rsidRPr="00116D32">
        <w:rPr>
          <w:rFonts w:ascii="Times New Roman" w:eastAsia="Times New Roman" w:hAnsi="Times New Roman" w:cs="Times New Roman"/>
          <w:color w:val="000000" w:themeColor="text1"/>
          <w:sz w:val="24"/>
          <w:szCs w:val="24"/>
          <w:highlight w:val="white"/>
          <w:lang w:val="en-GB"/>
        </w:rPr>
        <w:t xml:space="preserve">, A. and </w:t>
      </w:r>
      <w:proofErr w:type="spellStart"/>
      <w:r w:rsidRPr="00116D32">
        <w:rPr>
          <w:rFonts w:ascii="Times New Roman" w:eastAsia="Times New Roman" w:hAnsi="Times New Roman" w:cs="Times New Roman"/>
          <w:color w:val="000000" w:themeColor="text1"/>
          <w:sz w:val="24"/>
          <w:szCs w:val="24"/>
          <w:highlight w:val="white"/>
          <w:lang w:val="en-GB"/>
        </w:rPr>
        <w:t>Verma</w:t>
      </w:r>
      <w:proofErr w:type="spellEnd"/>
      <w:r w:rsidRPr="00116D32">
        <w:rPr>
          <w:rFonts w:ascii="Times New Roman" w:eastAsia="Times New Roman" w:hAnsi="Times New Roman" w:cs="Times New Roman"/>
          <w:color w:val="000000" w:themeColor="text1"/>
          <w:sz w:val="24"/>
          <w:szCs w:val="24"/>
          <w:highlight w:val="white"/>
          <w:lang w:val="en-GB"/>
        </w:rPr>
        <w:t xml:space="preserve">, R., (2016). Disruptive business model innovation: How a tech firm is changing the traditional taxi service industry. </w:t>
      </w:r>
      <w:r w:rsidRPr="00116D32">
        <w:rPr>
          <w:rFonts w:ascii="Times New Roman" w:eastAsia="Times New Roman" w:hAnsi="Times New Roman" w:cs="Times New Roman"/>
          <w:i/>
          <w:color w:val="000000" w:themeColor="text1"/>
          <w:sz w:val="24"/>
          <w:szCs w:val="24"/>
          <w:highlight w:val="white"/>
          <w:lang w:val="en-GB"/>
        </w:rPr>
        <w:t>Indian Journal of Marketing</w:t>
      </w:r>
      <w:r w:rsidRPr="00116D32">
        <w:rPr>
          <w:rFonts w:ascii="Times New Roman" w:eastAsia="Times New Roman" w:hAnsi="Times New Roman" w:cs="Times New Roman"/>
          <w:color w:val="000000" w:themeColor="text1"/>
          <w:sz w:val="24"/>
          <w:szCs w:val="24"/>
          <w:highlight w:val="white"/>
          <w:lang w:val="en-GB"/>
        </w:rPr>
        <w:t>, 46(4), pp.49-59.</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Bond, A.T., (2014). An app for that: Local governments and the rise of the sharing economy. </w:t>
      </w:r>
      <w:r w:rsidRPr="00116D32">
        <w:rPr>
          <w:rFonts w:ascii="Times New Roman" w:eastAsia="Times New Roman" w:hAnsi="Times New Roman" w:cs="Times New Roman"/>
          <w:i/>
          <w:color w:val="000000" w:themeColor="text1"/>
          <w:sz w:val="24"/>
          <w:szCs w:val="24"/>
          <w:highlight w:val="white"/>
          <w:lang w:val="en-GB"/>
        </w:rPr>
        <w:t>Notre Dame L. Rev. Online</w:t>
      </w:r>
      <w:r w:rsidRPr="00116D32">
        <w:rPr>
          <w:rFonts w:ascii="Times New Roman" w:eastAsia="Times New Roman" w:hAnsi="Times New Roman" w:cs="Times New Roman"/>
          <w:color w:val="000000" w:themeColor="text1"/>
          <w:sz w:val="24"/>
          <w:szCs w:val="24"/>
          <w:highlight w:val="white"/>
          <w:lang w:val="en-GB"/>
        </w:rPr>
        <w:t>, 90(2), pp.77-1200.</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Bruegel.org (2018), </w:t>
      </w:r>
      <w:proofErr w:type="spellStart"/>
      <w:r w:rsidRPr="00116D32">
        <w:rPr>
          <w:rFonts w:ascii="Times New Roman" w:eastAsia="Times New Roman" w:hAnsi="Times New Roman" w:cs="Times New Roman"/>
          <w:i/>
          <w:color w:val="000000" w:themeColor="text1"/>
          <w:sz w:val="24"/>
          <w:szCs w:val="24"/>
          <w:highlight w:val="white"/>
          <w:lang w:val="en-GB"/>
        </w:rPr>
        <w:t>Bruegel</w:t>
      </w:r>
      <w:proofErr w:type="spellEnd"/>
      <w:r w:rsidRPr="00116D32">
        <w:rPr>
          <w:rFonts w:ascii="Times New Roman" w:eastAsia="Times New Roman" w:hAnsi="Times New Roman" w:cs="Times New Roman"/>
          <w:color w:val="000000" w:themeColor="text1"/>
          <w:sz w:val="24"/>
          <w:szCs w:val="24"/>
          <w:highlight w:val="white"/>
          <w:lang w:val="en-GB"/>
        </w:rPr>
        <w:t xml:space="preserve"> Viewed: 28 December 2018, by &lt;http://bruegel.org/2016/02/uber-and-the-economic-impact-of-sharing-economy-platforms/&gt;</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16D32">
        <w:rPr>
          <w:rFonts w:ascii="Times New Roman" w:eastAsia="Times New Roman" w:hAnsi="Times New Roman" w:cs="Times New Roman"/>
          <w:color w:val="000000" w:themeColor="text1"/>
          <w:sz w:val="24"/>
          <w:szCs w:val="24"/>
          <w:highlight w:val="white"/>
          <w:lang w:val="en-GB"/>
        </w:rPr>
        <w:t>Calo</w:t>
      </w:r>
      <w:proofErr w:type="spellEnd"/>
      <w:r w:rsidRPr="00116D32">
        <w:rPr>
          <w:rFonts w:ascii="Times New Roman" w:eastAsia="Times New Roman" w:hAnsi="Times New Roman" w:cs="Times New Roman"/>
          <w:color w:val="000000" w:themeColor="text1"/>
          <w:sz w:val="24"/>
          <w:szCs w:val="24"/>
          <w:highlight w:val="white"/>
          <w:lang w:val="en-GB"/>
        </w:rPr>
        <w:t xml:space="preserve">, R. and </w:t>
      </w:r>
      <w:proofErr w:type="spellStart"/>
      <w:r w:rsidRPr="00116D32">
        <w:rPr>
          <w:rFonts w:ascii="Times New Roman" w:eastAsia="Times New Roman" w:hAnsi="Times New Roman" w:cs="Times New Roman"/>
          <w:color w:val="000000" w:themeColor="text1"/>
          <w:sz w:val="24"/>
          <w:szCs w:val="24"/>
          <w:highlight w:val="white"/>
          <w:lang w:val="en-GB"/>
        </w:rPr>
        <w:t>Rosenblat</w:t>
      </w:r>
      <w:proofErr w:type="spellEnd"/>
      <w:r w:rsidRPr="00116D32">
        <w:rPr>
          <w:rFonts w:ascii="Times New Roman" w:eastAsia="Times New Roman" w:hAnsi="Times New Roman" w:cs="Times New Roman"/>
          <w:color w:val="000000" w:themeColor="text1"/>
          <w:sz w:val="24"/>
          <w:szCs w:val="24"/>
          <w:highlight w:val="white"/>
          <w:lang w:val="en-GB"/>
        </w:rPr>
        <w:t xml:space="preserve">, A., (2017). The taking economy: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information, and power. </w:t>
      </w:r>
      <w:r w:rsidRPr="00116D32">
        <w:rPr>
          <w:rFonts w:ascii="Times New Roman" w:eastAsia="Times New Roman" w:hAnsi="Times New Roman" w:cs="Times New Roman"/>
          <w:i/>
          <w:color w:val="000000" w:themeColor="text1"/>
          <w:sz w:val="24"/>
          <w:szCs w:val="24"/>
          <w:highlight w:val="white"/>
          <w:lang w:val="en-GB"/>
        </w:rPr>
        <w:t>Columbia Law Review</w:t>
      </w:r>
      <w:r w:rsidRPr="00116D32">
        <w:rPr>
          <w:rFonts w:ascii="Times New Roman" w:eastAsia="Times New Roman" w:hAnsi="Times New Roman" w:cs="Times New Roman"/>
          <w:color w:val="000000" w:themeColor="text1"/>
          <w:sz w:val="24"/>
          <w:szCs w:val="24"/>
          <w:highlight w:val="white"/>
          <w:lang w:val="en-GB"/>
        </w:rPr>
        <w:t>, 17(2), pp.1623-1690.</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Cramer, J. and Krueger, A.B., (2016). Disruptive change in the taxi business: The case of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w:t>
      </w:r>
      <w:r w:rsidRPr="00116D32">
        <w:rPr>
          <w:rFonts w:ascii="Times New Roman" w:eastAsia="Times New Roman" w:hAnsi="Times New Roman" w:cs="Times New Roman"/>
          <w:i/>
          <w:color w:val="000000" w:themeColor="text1"/>
          <w:sz w:val="24"/>
          <w:szCs w:val="24"/>
          <w:highlight w:val="white"/>
          <w:lang w:val="en-GB"/>
        </w:rPr>
        <w:t>American Economic Review</w:t>
      </w:r>
      <w:r w:rsidRPr="00116D32">
        <w:rPr>
          <w:rFonts w:ascii="Times New Roman" w:eastAsia="Times New Roman" w:hAnsi="Times New Roman" w:cs="Times New Roman"/>
          <w:color w:val="000000" w:themeColor="text1"/>
          <w:sz w:val="24"/>
          <w:szCs w:val="24"/>
          <w:highlight w:val="white"/>
          <w:lang w:val="en-GB"/>
        </w:rPr>
        <w:t>, 106(5), pp.177-82.</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Edelman, B.G. and </w:t>
      </w:r>
      <w:proofErr w:type="spellStart"/>
      <w:r w:rsidRPr="00116D32">
        <w:rPr>
          <w:rFonts w:ascii="Times New Roman" w:eastAsia="Times New Roman" w:hAnsi="Times New Roman" w:cs="Times New Roman"/>
          <w:color w:val="000000" w:themeColor="text1"/>
          <w:sz w:val="24"/>
          <w:szCs w:val="24"/>
          <w:highlight w:val="white"/>
          <w:lang w:val="en-GB"/>
        </w:rPr>
        <w:t>Geradin</w:t>
      </w:r>
      <w:proofErr w:type="spellEnd"/>
      <w:r w:rsidRPr="00116D32">
        <w:rPr>
          <w:rFonts w:ascii="Times New Roman" w:eastAsia="Times New Roman" w:hAnsi="Times New Roman" w:cs="Times New Roman"/>
          <w:color w:val="000000" w:themeColor="text1"/>
          <w:sz w:val="24"/>
          <w:szCs w:val="24"/>
          <w:highlight w:val="white"/>
          <w:lang w:val="en-GB"/>
        </w:rPr>
        <w:t xml:space="preserve">, D., (2015). Efficiencies and regulatory shortcuts: How should we regulate companies like </w:t>
      </w:r>
      <w:proofErr w:type="spellStart"/>
      <w:r w:rsidRPr="00116D32">
        <w:rPr>
          <w:rFonts w:ascii="Times New Roman" w:eastAsia="Times New Roman" w:hAnsi="Times New Roman" w:cs="Times New Roman"/>
          <w:color w:val="000000" w:themeColor="text1"/>
          <w:sz w:val="24"/>
          <w:szCs w:val="24"/>
          <w:highlight w:val="white"/>
          <w:lang w:val="en-GB"/>
        </w:rPr>
        <w:t>Airbnb</w:t>
      </w:r>
      <w:proofErr w:type="spellEnd"/>
      <w:r w:rsidRPr="00116D32">
        <w:rPr>
          <w:rFonts w:ascii="Times New Roman" w:eastAsia="Times New Roman" w:hAnsi="Times New Roman" w:cs="Times New Roman"/>
          <w:color w:val="000000" w:themeColor="text1"/>
          <w:sz w:val="24"/>
          <w:szCs w:val="24"/>
          <w:highlight w:val="white"/>
          <w:lang w:val="en-GB"/>
        </w:rPr>
        <w:t xml:space="preserve"> and </w:t>
      </w:r>
      <w:proofErr w:type="spellStart"/>
      <w:proofErr w:type="gram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w:t>
      </w:r>
      <w:proofErr w:type="gramEnd"/>
      <w:r w:rsidRPr="00116D32">
        <w:rPr>
          <w:rFonts w:ascii="Times New Roman" w:eastAsia="Times New Roman" w:hAnsi="Times New Roman" w:cs="Times New Roman"/>
          <w:color w:val="000000" w:themeColor="text1"/>
          <w:sz w:val="24"/>
          <w:szCs w:val="24"/>
          <w:highlight w:val="white"/>
          <w:lang w:val="en-GB"/>
        </w:rPr>
        <w:t xml:space="preserve"> </w:t>
      </w:r>
      <w:r w:rsidRPr="00116D32">
        <w:rPr>
          <w:rFonts w:ascii="Times New Roman" w:eastAsia="Times New Roman" w:hAnsi="Times New Roman" w:cs="Times New Roman"/>
          <w:i/>
          <w:color w:val="000000" w:themeColor="text1"/>
          <w:sz w:val="24"/>
          <w:szCs w:val="24"/>
          <w:highlight w:val="white"/>
          <w:lang w:val="en-GB"/>
        </w:rPr>
        <w:t>Stan. Tech. L. Rev.</w:t>
      </w:r>
      <w:r w:rsidRPr="00116D32">
        <w:rPr>
          <w:rFonts w:ascii="Times New Roman" w:eastAsia="Times New Roman" w:hAnsi="Times New Roman" w:cs="Times New Roman"/>
          <w:color w:val="000000" w:themeColor="text1"/>
          <w:sz w:val="24"/>
          <w:szCs w:val="24"/>
          <w:highlight w:val="white"/>
          <w:lang w:val="en-GB"/>
        </w:rPr>
        <w:t>, 19(2), pp.293-350.</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Ft.com (2018), </w:t>
      </w:r>
      <w:r w:rsidRPr="00116D32">
        <w:rPr>
          <w:rFonts w:ascii="Times New Roman" w:eastAsia="Times New Roman" w:hAnsi="Times New Roman" w:cs="Times New Roman"/>
          <w:i/>
          <w:color w:val="000000" w:themeColor="text1"/>
          <w:sz w:val="24"/>
          <w:szCs w:val="24"/>
          <w:highlight w:val="white"/>
          <w:lang w:val="en-GB"/>
        </w:rPr>
        <w:t>Financial times</w:t>
      </w:r>
      <w:r w:rsidRPr="00116D32">
        <w:rPr>
          <w:rFonts w:ascii="Times New Roman" w:eastAsia="Times New Roman" w:hAnsi="Times New Roman" w:cs="Times New Roman"/>
          <w:color w:val="000000" w:themeColor="text1"/>
          <w:sz w:val="24"/>
          <w:szCs w:val="24"/>
          <w:highlight w:val="white"/>
          <w:lang w:val="en-GB"/>
        </w:rPr>
        <w:t xml:space="preserve"> Viewed: 28 December 2018, by &lt;https://www.ft.com/content/c4ded228-1910-11e6-bb7d-ee563a5a1cc1&gt;</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16D32">
        <w:rPr>
          <w:rFonts w:ascii="Times New Roman" w:eastAsia="Times New Roman" w:hAnsi="Times New Roman" w:cs="Times New Roman"/>
          <w:color w:val="000000" w:themeColor="text1"/>
          <w:sz w:val="24"/>
          <w:szCs w:val="24"/>
          <w:highlight w:val="white"/>
          <w:lang w:val="en-GB"/>
        </w:rPr>
        <w:t xml:space="preserve">Harding, S., </w:t>
      </w:r>
      <w:proofErr w:type="spellStart"/>
      <w:r w:rsidRPr="00116D32">
        <w:rPr>
          <w:rFonts w:ascii="Times New Roman" w:eastAsia="Times New Roman" w:hAnsi="Times New Roman" w:cs="Times New Roman"/>
          <w:color w:val="000000" w:themeColor="text1"/>
          <w:sz w:val="24"/>
          <w:szCs w:val="24"/>
          <w:highlight w:val="white"/>
          <w:lang w:val="en-GB"/>
        </w:rPr>
        <w:t>Kandlikar</w:t>
      </w:r>
      <w:proofErr w:type="spellEnd"/>
      <w:r w:rsidRPr="00116D32">
        <w:rPr>
          <w:rFonts w:ascii="Times New Roman" w:eastAsia="Times New Roman" w:hAnsi="Times New Roman" w:cs="Times New Roman"/>
          <w:color w:val="000000" w:themeColor="text1"/>
          <w:sz w:val="24"/>
          <w:szCs w:val="24"/>
          <w:highlight w:val="white"/>
          <w:lang w:val="en-GB"/>
        </w:rPr>
        <w:t xml:space="preserve">, M. and Gulati, S., (2016). Taxi apps, regulation, and the market for taxi journeys. </w:t>
      </w:r>
      <w:r w:rsidRPr="00116D32">
        <w:rPr>
          <w:rFonts w:ascii="Times New Roman" w:eastAsia="Times New Roman" w:hAnsi="Times New Roman" w:cs="Times New Roman"/>
          <w:i/>
          <w:color w:val="000000" w:themeColor="text1"/>
          <w:sz w:val="24"/>
          <w:szCs w:val="24"/>
          <w:highlight w:val="white"/>
          <w:lang w:val="en-GB"/>
        </w:rPr>
        <w:t>Transportation Research Part A: Policy and Practice</w:t>
      </w:r>
      <w:r w:rsidRPr="00116D32">
        <w:rPr>
          <w:rFonts w:ascii="Times New Roman" w:eastAsia="Times New Roman" w:hAnsi="Times New Roman" w:cs="Times New Roman"/>
          <w:color w:val="000000" w:themeColor="text1"/>
          <w:sz w:val="24"/>
          <w:szCs w:val="24"/>
          <w:highlight w:val="white"/>
          <w:lang w:val="en-GB"/>
        </w:rPr>
        <w:t>, 88(2), pp.15-25.</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16D32">
        <w:rPr>
          <w:rFonts w:ascii="Times New Roman" w:eastAsia="Times New Roman" w:hAnsi="Times New Roman" w:cs="Times New Roman"/>
          <w:color w:val="000000" w:themeColor="text1"/>
          <w:sz w:val="24"/>
          <w:szCs w:val="24"/>
          <w:highlight w:val="white"/>
          <w:lang w:val="en-GB"/>
        </w:rPr>
        <w:t>Horpedahl</w:t>
      </w:r>
      <w:proofErr w:type="spellEnd"/>
      <w:r w:rsidRPr="00116D32">
        <w:rPr>
          <w:rFonts w:ascii="Times New Roman" w:eastAsia="Times New Roman" w:hAnsi="Times New Roman" w:cs="Times New Roman"/>
          <w:color w:val="000000" w:themeColor="text1"/>
          <w:sz w:val="24"/>
          <w:szCs w:val="24"/>
          <w:highlight w:val="white"/>
          <w:lang w:val="en-GB"/>
        </w:rPr>
        <w:t xml:space="preserve">, J., (2015). Ideology Über </w:t>
      </w:r>
      <w:proofErr w:type="spellStart"/>
      <w:r w:rsidRPr="00116D32">
        <w:rPr>
          <w:rFonts w:ascii="Times New Roman" w:eastAsia="Times New Roman" w:hAnsi="Times New Roman" w:cs="Times New Roman"/>
          <w:color w:val="000000" w:themeColor="text1"/>
          <w:sz w:val="24"/>
          <w:szCs w:val="24"/>
          <w:highlight w:val="white"/>
          <w:lang w:val="en-GB"/>
        </w:rPr>
        <w:t>Alles</w:t>
      </w:r>
      <w:proofErr w:type="spellEnd"/>
      <w:r w:rsidRPr="00116D32">
        <w:rPr>
          <w:rFonts w:ascii="Times New Roman" w:eastAsia="Times New Roman" w:hAnsi="Times New Roman" w:cs="Times New Roman"/>
          <w:color w:val="000000" w:themeColor="text1"/>
          <w:sz w:val="24"/>
          <w:szCs w:val="24"/>
          <w:highlight w:val="white"/>
          <w:lang w:val="en-GB"/>
        </w:rPr>
        <w:t xml:space="preserve">? Economics Bloggers on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w:t>
      </w:r>
      <w:proofErr w:type="spellStart"/>
      <w:r w:rsidRPr="00116D32">
        <w:rPr>
          <w:rFonts w:ascii="Times New Roman" w:eastAsia="Times New Roman" w:hAnsi="Times New Roman" w:cs="Times New Roman"/>
          <w:color w:val="000000" w:themeColor="text1"/>
          <w:sz w:val="24"/>
          <w:szCs w:val="24"/>
          <w:highlight w:val="white"/>
          <w:lang w:val="en-GB"/>
        </w:rPr>
        <w:t>Lyft</w:t>
      </w:r>
      <w:proofErr w:type="spellEnd"/>
      <w:r w:rsidRPr="00116D32">
        <w:rPr>
          <w:rFonts w:ascii="Times New Roman" w:eastAsia="Times New Roman" w:hAnsi="Times New Roman" w:cs="Times New Roman"/>
          <w:color w:val="000000" w:themeColor="text1"/>
          <w:sz w:val="24"/>
          <w:szCs w:val="24"/>
          <w:highlight w:val="white"/>
          <w:lang w:val="en-GB"/>
        </w:rPr>
        <w:t xml:space="preserve">, and Other Transportation Network Companies. </w:t>
      </w:r>
      <w:r w:rsidRPr="00116D32">
        <w:rPr>
          <w:rFonts w:ascii="Times New Roman" w:eastAsia="Times New Roman" w:hAnsi="Times New Roman" w:cs="Times New Roman"/>
          <w:i/>
          <w:color w:val="000000" w:themeColor="text1"/>
          <w:sz w:val="24"/>
          <w:szCs w:val="24"/>
          <w:highlight w:val="white"/>
          <w:lang w:val="en-GB"/>
        </w:rPr>
        <w:t>Econ Journal Watch</w:t>
      </w:r>
      <w:r w:rsidRPr="00116D32">
        <w:rPr>
          <w:rFonts w:ascii="Times New Roman" w:eastAsia="Times New Roman" w:hAnsi="Times New Roman" w:cs="Times New Roman"/>
          <w:color w:val="000000" w:themeColor="text1"/>
          <w:sz w:val="24"/>
          <w:szCs w:val="24"/>
          <w:highlight w:val="white"/>
          <w:lang w:val="en-GB"/>
        </w:rPr>
        <w:t>, 12(3), pp.145-178.</w:t>
      </w:r>
    </w:p>
    <w:p w:rsidR="00CB58D0" w:rsidRPr="00116D32" w:rsidRDefault="00CB58D0" w:rsidP="00116D32">
      <w:pPr>
        <w:spacing w:line="360" w:lineRule="auto"/>
        <w:jc w:val="both"/>
        <w:rPr>
          <w:rFonts w:ascii="Times New Roman" w:eastAsia="Times New Roman" w:hAnsi="Times New Roman" w:cs="Times New Roman"/>
          <w:color w:val="000000" w:themeColor="text1"/>
          <w:sz w:val="24"/>
          <w:szCs w:val="24"/>
          <w:lang w:val="en-GB"/>
        </w:rPr>
      </w:pPr>
      <w:r w:rsidRPr="00116D32">
        <w:rPr>
          <w:rFonts w:ascii="Times New Roman" w:eastAsia="Times New Roman" w:hAnsi="Times New Roman" w:cs="Times New Roman"/>
          <w:color w:val="000000" w:themeColor="text1"/>
          <w:sz w:val="24"/>
          <w:szCs w:val="24"/>
          <w:lang w:val="en-GB"/>
        </w:rPr>
        <w:t xml:space="preserve">Lewis, S., (2015). Qualitative inquiry and research design: Choosing among five approaches. </w:t>
      </w:r>
      <w:r w:rsidRPr="00116D32">
        <w:rPr>
          <w:rFonts w:ascii="Times New Roman" w:eastAsia="Times New Roman" w:hAnsi="Times New Roman" w:cs="Times New Roman"/>
          <w:i/>
          <w:iCs/>
          <w:color w:val="000000" w:themeColor="text1"/>
          <w:sz w:val="24"/>
          <w:szCs w:val="24"/>
          <w:lang w:val="en-GB"/>
        </w:rPr>
        <w:t>Health promotion practice</w:t>
      </w:r>
      <w:r w:rsidRPr="00116D32">
        <w:rPr>
          <w:rFonts w:ascii="Times New Roman" w:eastAsia="Times New Roman" w:hAnsi="Times New Roman" w:cs="Times New Roman"/>
          <w:color w:val="000000" w:themeColor="text1"/>
          <w:sz w:val="24"/>
          <w:szCs w:val="24"/>
          <w:lang w:val="en-GB"/>
        </w:rPr>
        <w:t xml:space="preserve">, </w:t>
      </w:r>
      <w:r w:rsidRPr="00116D32">
        <w:rPr>
          <w:rFonts w:ascii="Times New Roman" w:eastAsia="Times New Roman" w:hAnsi="Times New Roman" w:cs="Times New Roman"/>
          <w:iCs/>
          <w:color w:val="000000" w:themeColor="text1"/>
          <w:sz w:val="24"/>
          <w:szCs w:val="24"/>
          <w:lang w:val="en-GB"/>
        </w:rPr>
        <w:t>16</w:t>
      </w:r>
      <w:r w:rsidRPr="00116D32">
        <w:rPr>
          <w:rFonts w:ascii="Times New Roman" w:eastAsia="Times New Roman" w:hAnsi="Times New Roman" w:cs="Times New Roman"/>
          <w:color w:val="000000" w:themeColor="text1"/>
          <w:sz w:val="24"/>
          <w:szCs w:val="24"/>
          <w:lang w:val="en-GB"/>
        </w:rPr>
        <w:t>(4), pp.473-475.</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16D32">
        <w:rPr>
          <w:rFonts w:ascii="Times New Roman" w:eastAsia="Times New Roman" w:hAnsi="Times New Roman" w:cs="Times New Roman"/>
          <w:color w:val="000000" w:themeColor="text1"/>
          <w:sz w:val="24"/>
          <w:szCs w:val="24"/>
          <w:highlight w:val="white"/>
          <w:lang w:val="en-GB"/>
        </w:rPr>
        <w:t>Nie</w:t>
      </w:r>
      <w:proofErr w:type="spellEnd"/>
      <w:r w:rsidRPr="00116D32">
        <w:rPr>
          <w:rFonts w:ascii="Times New Roman" w:eastAsia="Times New Roman" w:hAnsi="Times New Roman" w:cs="Times New Roman"/>
          <w:color w:val="000000" w:themeColor="text1"/>
          <w:sz w:val="24"/>
          <w:szCs w:val="24"/>
          <w:highlight w:val="white"/>
          <w:lang w:val="en-GB"/>
        </w:rPr>
        <w:t xml:space="preserve">, Y.M., (2017). How can the taxi industry survive the tide of </w:t>
      </w:r>
      <w:proofErr w:type="spellStart"/>
      <w:r w:rsidRPr="00116D32">
        <w:rPr>
          <w:rFonts w:ascii="Times New Roman" w:eastAsia="Times New Roman" w:hAnsi="Times New Roman" w:cs="Times New Roman"/>
          <w:color w:val="000000" w:themeColor="text1"/>
          <w:sz w:val="24"/>
          <w:szCs w:val="24"/>
          <w:highlight w:val="white"/>
          <w:lang w:val="en-GB"/>
        </w:rPr>
        <w:t>ridesourcing</w:t>
      </w:r>
      <w:proofErr w:type="spellEnd"/>
      <w:r w:rsidRPr="00116D32">
        <w:rPr>
          <w:rFonts w:ascii="Times New Roman" w:eastAsia="Times New Roman" w:hAnsi="Times New Roman" w:cs="Times New Roman"/>
          <w:color w:val="000000" w:themeColor="text1"/>
          <w:sz w:val="24"/>
          <w:szCs w:val="24"/>
          <w:highlight w:val="white"/>
          <w:lang w:val="en-GB"/>
        </w:rPr>
        <w:t xml:space="preserve">? Evidence from Shenzhen, China. </w:t>
      </w:r>
      <w:r w:rsidRPr="00116D32">
        <w:rPr>
          <w:rFonts w:ascii="Times New Roman" w:eastAsia="Times New Roman" w:hAnsi="Times New Roman" w:cs="Times New Roman"/>
          <w:i/>
          <w:color w:val="000000" w:themeColor="text1"/>
          <w:sz w:val="24"/>
          <w:szCs w:val="24"/>
          <w:highlight w:val="white"/>
          <w:lang w:val="en-GB"/>
        </w:rPr>
        <w:t>Transportation Research Part C: Emerging Technologies</w:t>
      </w:r>
      <w:r w:rsidRPr="00116D32">
        <w:rPr>
          <w:rFonts w:ascii="Times New Roman" w:eastAsia="Times New Roman" w:hAnsi="Times New Roman" w:cs="Times New Roman"/>
          <w:color w:val="000000" w:themeColor="text1"/>
          <w:sz w:val="24"/>
          <w:szCs w:val="24"/>
          <w:highlight w:val="white"/>
          <w:lang w:val="en-GB"/>
        </w:rPr>
        <w:t>, 79(1), pp.242-256.</w:t>
      </w:r>
    </w:p>
    <w:p w:rsidR="00CB58D0" w:rsidRDefault="00CB58D0" w:rsidP="00116D32">
      <w:pPr>
        <w:spacing w:line="360" w:lineRule="auto"/>
        <w:jc w:val="both"/>
        <w:rPr>
          <w:rFonts w:ascii="Times New Roman" w:hAnsi="Times New Roman" w:cs="Times New Roman"/>
          <w:color w:val="000000" w:themeColor="text1"/>
          <w:sz w:val="24"/>
          <w:szCs w:val="24"/>
          <w:lang w:val="en-GB"/>
        </w:rPr>
      </w:pPr>
      <w:r w:rsidRPr="00116D32">
        <w:rPr>
          <w:rFonts w:ascii="Times New Roman" w:hAnsi="Times New Roman" w:cs="Times New Roman"/>
          <w:color w:val="000000" w:themeColor="text1"/>
          <w:sz w:val="24"/>
          <w:szCs w:val="24"/>
          <w:lang w:val="en-GB"/>
        </w:rPr>
        <w:t xml:space="preserve">Saunders, M., Lewis, P., and </w:t>
      </w:r>
      <w:proofErr w:type="spellStart"/>
      <w:r w:rsidRPr="00116D32">
        <w:rPr>
          <w:rFonts w:ascii="Times New Roman" w:hAnsi="Times New Roman" w:cs="Times New Roman"/>
          <w:color w:val="000000" w:themeColor="text1"/>
          <w:sz w:val="24"/>
          <w:szCs w:val="24"/>
          <w:lang w:val="en-GB"/>
        </w:rPr>
        <w:t>Thornhill</w:t>
      </w:r>
      <w:proofErr w:type="spellEnd"/>
      <w:r w:rsidRPr="00116D32">
        <w:rPr>
          <w:rFonts w:ascii="Times New Roman" w:hAnsi="Times New Roman" w:cs="Times New Roman"/>
          <w:color w:val="000000" w:themeColor="text1"/>
          <w:sz w:val="24"/>
          <w:szCs w:val="24"/>
          <w:lang w:val="en-GB"/>
        </w:rPr>
        <w:t xml:space="preserve">, A. (2009).Understanding research philosophies and approaches. Research methods for business students, Prentice Hall, UK </w:t>
      </w:r>
    </w:p>
    <w:p w:rsidR="00CB58D0" w:rsidRPr="00116D32" w:rsidRDefault="00CB58D0" w:rsidP="00116D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16D32">
        <w:rPr>
          <w:rFonts w:ascii="Times New Roman" w:eastAsia="Times New Roman" w:hAnsi="Times New Roman" w:cs="Times New Roman"/>
          <w:color w:val="000000" w:themeColor="text1"/>
          <w:sz w:val="24"/>
          <w:szCs w:val="24"/>
          <w:highlight w:val="white"/>
          <w:lang w:val="en-GB"/>
        </w:rPr>
        <w:t>Wallsten</w:t>
      </w:r>
      <w:proofErr w:type="spellEnd"/>
      <w:r w:rsidRPr="00116D32">
        <w:rPr>
          <w:rFonts w:ascii="Times New Roman" w:eastAsia="Times New Roman" w:hAnsi="Times New Roman" w:cs="Times New Roman"/>
          <w:color w:val="000000" w:themeColor="text1"/>
          <w:sz w:val="24"/>
          <w:szCs w:val="24"/>
          <w:highlight w:val="white"/>
          <w:lang w:val="en-GB"/>
        </w:rPr>
        <w:t xml:space="preserve">, S., (2015). The competitive effects of the sharing economy: how is </w:t>
      </w:r>
      <w:proofErr w:type="spellStart"/>
      <w:r w:rsidRPr="00116D32">
        <w:rPr>
          <w:rFonts w:ascii="Times New Roman" w:eastAsia="Times New Roman" w:hAnsi="Times New Roman" w:cs="Times New Roman"/>
          <w:color w:val="000000" w:themeColor="text1"/>
          <w:sz w:val="24"/>
          <w:szCs w:val="24"/>
          <w:highlight w:val="white"/>
          <w:lang w:val="en-GB"/>
        </w:rPr>
        <w:t>Uber</w:t>
      </w:r>
      <w:proofErr w:type="spellEnd"/>
      <w:r w:rsidRPr="00116D32">
        <w:rPr>
          <w:rFonts w:ascii="Times New Roman" w:eastAsia="Times New Roman" w:hAnsi="Times New Roman" w:cs="Times New Roman"/>
          <w:color w:val="000000" w:themeColor="text1"/>
          <w:sz w:val="24"/>
          <w:szCs w:val="24"/>
          <w:highlight w:val="white"/>
          <w:lang w:val="en-GB"/>
        </w:rPr>
        <w:t xml:space="preserve"> changing </w:t>
      </w:r>
      <w:proofErr w:type="gramStart"/>
      <w:r w:rsidRPr="00116D32">
        <w:rPr>
          <w:rFonts w:ascii="Times New Roman" w:eastAsia="Times New Roman" w:hAnsi="Times New Roman" w:cs="Times New Roman"/>
          <w:color w:val="000000" w:themeColor="text1"/>
          <w:sz w:val="24"/>
          <w:szCs w:val="24"/>
          <w:highlight w:val="white"/>
          <w:lang w:val="en-GB"/>
        </w:rPr>
        <w:t>taxis.</w:t>
      </w:r>
      <w:proofErr w:type="gramEnd"/>
      <w:r w:rsidRPr="00116D32">
        <w:rPr>
          <w:rFonts w:ascii="Times New Roman" w:eastAsia="Times New Roman" w:hAnsi="Times New Roman" w:cs="Times New Roman"/>
          <w:color w:val="000000" w:themeColor="text1"/>
          <w:sz w:val="24"/>
          <w:szCs w:val="24"/>
          <w:highlight w:val="white"/>
          <w:lang w:val="en-GB"/>
        </w:rPr>
        <w:t xml:space="preserve"> </w:t>
      </w:r>
      <w:r w:rsidRPr="00116D32">
        <w:rPr>
          <w:rFonts w:ascii="Times New Roman" w:eastAsia="Times New Roman" w:hAnsi="Times New Roman" w:cs="Times New Roman"/>
          <w:i/>
          <w:color w:val="000000" w:themeColor="text1"/>
          <w:sz w:val="24"/>
          <w:szCs w:val="24"/>
          <w:highlight w:val="white"/>
          <w:lang w:val="en-GB"/>
        </w:rPr>
        <w:t>Technology Policy Institute</w:t>
      </w:r>
      <w:r w:rsidRPr="00116D32">
        <w:rPr>
          <w:rFonts w:ascii="Times New Roman" w:eastAsia="Times New Roman" w:hAnsi="Times New Roman" w:cs="Times New Roman"/>
          <w:color w:val="000000" w:themeColor="text1"/>
          <w:sz w:val="24"/>
          <w:szCs w:val="24"/>
          <w:highlight w:val="white"/>
          <w:lang w:val="en-GB"/>
        </w:rPr>
        <w:t>, 22(3).</w:t>
      </w:r>
    </w:p>
    <w:p w:rsidR="00111EF9" w:rsidRDefault="00111EF9">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br w:type="page"/>
      </w:r>
    </w:p>
    <w:p w:rsidR="00116D32" w:rsidRPr="00111EF9" w:rsidRDefault="00111EF9" w:rsidP="00E111DA">
      <w:pPr>
        <w:pStyle w:val="Heading1"/>
      </w:pPr>
      <w:bookmarkStart w:id="74" w:name="_Toc534135329"/>
      <w:bookmarkStart w:id="75" w:name="_Toc534135386"/>
      <w:r w:rsidRPr="00111EF9">
        <w:lastRenderedPageBreak/>
        <w:t>Appendices</w:t>
      </w:r>
      <w:bookmarkEnd w:id="74"/>
      <w:bookmarkEnd w:id="75"/>
    </w:p>
    <w:p w:rsidR="00111EF9" w:rsidRPr="00111EF9" w:rsidRDefault="00111EF9" w:rsidP="00AC2514">
      <w:pPr>
        <w:pStyle w:val="Heading2"/>
        <w:jc w:val="center"/>
      </w:pPr>
      <w:bookmarkStart w:id="76" w:name="_Toc534135387"/>
      <w:r w:rsidRPr="00111EF9">
        <w:t>Appendix 1: Gantt chart</w:t>
      </w:r>
      <w:bookmarkEnd w:id="76"/>
    </w:p>
    <w:tbl>
      <w:tblPr>
        <w:tblStyle w:val="LightGrid-Accent5"/>
        <w:tblW w:w="9304" w:type="dxa"/>
        <w:tblLook w:val="04A0" w:firstRow="1" w:lastRow="0" w:firstColumn="1" w:lastColumn="0" w:noHBand="0" w:noVBand="1"/>
      </w:tblPr>
      <w:tblGrid>
        <w:gridCol w:w="3391"/>
        <w:gridCol w:w="910"/>
        <w:gridCol w:w="910"/>
        <w:gridCol w:w="910"/>
        <w:gridCol w:w="910"/>
        <w:gridCol w:w="950"/>
        <w:gridCol w:w="1323"/>
      </w:tblGrid>
      <w:tr w:rsidR="00111EF9" w:rsidRPr="002368AE" w:rsidTr="003D00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b w:val="0"/>
                <w:color w:val="000000" w:themeColor="text1"/>
                <w:sz w:val="24"/>
                <w:szCs w:val="24"/>
              </w:rPr>
            </w:pPr>
            <w:r w:rsidRPr="002368AE">
              <w:rPr>
                <w:rFonts w:ascii="Times New Roman" w:hAnsi="Times New Roman" w:cs="Times New Roman"/>
                <w:color w:val="000000" w:themeColor="text1"/>
                <w:sz w:val="24"/>
                <w:szCs w:val="24"/>
              </w:rPr>
              <w:t>Main activities of this research</w:t>
            </w:r>
          </w:p>
        </w:tc>
        <w:tc>
          <w:tcPr>
            <w:tcW w:w="910" w:type="dxa"/>
          </w:tcPr>
          <w:p w:rsidR="00111EF9" w:rsidRPr="002368AE" w:rsidRDefault="00111EF9" w:rsidP="003D00A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2368AE">
              <w:rPr>
                <w:rFonts w:ascii="Times New Roman" w:hAnsi="Times New Roman" w:cs="Times New Roman"/>
                <w:i/>
                <w:color w:val="000000" w:themeColor="text1"/>
                <w:sz w:val="24"/>
                <w:szCs w:val="24"/>
              </w:rPr>
              <w:t>1-2 weeks</w:t>
            </w:r>
          </w:p>
        </w:tc>
        <w:tc>
          <w:tcPr>
            <w:tcW w:w="910" w:type="dxa"/>
          </w:tcPr>
          <w:p w:rsidR="00111EF9" w:rsidRPr="002368AE" w:rsidRDefault="00111EF9" w:rsidP="003D00A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2368AE">
              <w:rPr>
                <w:rFonts w:ascii="Times New Roman" w:hAnsi="Times New Roman" w:cs="Times New Roman"/>
                <w:i/>
                <w:color w:val="000000" w:themeColor="text1"/>
                <w:sz w:val="24"/>
                <w:szCs w:val="24"/>
              </w:rPr>
              <w:t>3-4 weeks</w:t>
            </w:r>
          </w:p>
        </w:tc>
        <w:tc>
          <w:tcPr>
            <w:tcW w:w="910" w:type="dxa"/>
          </w:tcPr>
          <w:p w:rsidR="00111EF9" w:rsidRPr="002368AE" w:rsidRDefault="00111EF9" w:rsidP="003D00A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2368AE">
              <w:rPr>
                <w:rFonts w:ascii="Times New Roman" w:hAnsi="Times New Roman" w:cs="Times New Roman"/>
                <w:i/>
                <w:color w:val="000000" w:themeColor="text1"/>
                <w:sz w:val="24"/>
                <w:szCs w:val="24"/>
              </w:rPr>
              <w:t>5-6 weeks</w:t>
            </w:r>
          </w:p>
        </w:tc>
        <w:tc>
          <w:tcPr>
            <w:tcW w:w="910" w:type="dxa"/>
          </w:tcPr>
          <w:p w:rsidR="00111EF9" w:rsidRPr="002368AE" w:rsidRDefault="00111EF9" w:rsidP="003D00A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2368AE">
              <w:rPr>
                <w:rFonts w:ascii="Times New Roman" w:hAnsi="Times New Roman" w:cs="Times New Roman"/>
                <w:i/>
                <w:color w:val="000000" w:themeColor="text1"/>
                <w:sz w:val="24"/>
                <w:szCs w:val="24"/>
              </w:rPr>
              <w:t>7-8 weeks</w:t>
            </w:r>
          </w:p>
        </w:tc>
        <w:tc>
          <w:tcPr>
            <w:tcW w:w="950" w:type="dxa"/>
          </w:tcPr>
          <w:p w:rsidR="00111EF9" w:rsidRPr="002368AE" w:rsidRDefault="00111EF9" w:rsidP="003D00A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2368AE">
              <w:rPr>
                <w:rFonts w:ascii="Times New Roman" w:hAnsi="Times New Roman" w:cs="Times New Roman"/>
                <w:i/>
                <w:color w:val="000000" w:themeColor="text1"/>
                <w:sz w:val="24"/>
                <w:szCs w:val="24"/>
              </w:rPr>
              <w:t xml:space="preserve">9-12 weeks </w:t>
            </w:r>
          </w:p>
        </w:tc>
        <w:tc>
          <w:tcPr>
            <w:tcW w:w="1323" w:type="dxa"/>
          </w:tcPr>
          <w:p w:rsidR="00111EF9" w:rsidRPr="002368AE" w:rsidRDefault="00111EF9" w:rsidP="003D00A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color w:val="000000" w:themeColor="text1"/>
                <w:sz w:val="24"/>
                <w:szCs w:val="24"/>
              </w:rPr>
            </w:pPr>
            <w:r w:rsidRPr="002368AE">
              <w:rPr>
                <w:rFonts w:ascii="Times New Roman" w:hAnsi="Times New Roman" w:cs="Times New Roman"/>
                <w:i/>
                <w:color w:val="000000" w:themeColor="text1"/>
                <w:sz w:val="24"/>
                <w:szCs w:val="24"/>
              </w:rPr>
              <w:t xml:space="preserve">13-15 weeks </w:t>
            </w:r>
          </w:p>
        </w:tc>
      </w:tr>
      <w:tr w:rsidR="00111EF9" w:rsidRPr="002368AE" w:rsidTr="003D0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 xml:space="preserve"> Selection of research topic </w:t>
            </w:r>
          </w:p>
        </w:tc>
        <w:tc>
          <w:tcPr>
            <w:tcW w:w="910" w:type="dxa"/>
            <w:shd w:val="clear" w:color="auto" w:fill="FFC000"/>
          </w:tcPr>
          <w:p w:rsidR="00111EF9" w:rsidRPr="002368AE" w:rsidRDefault="00111EF9" w:rsidP="00111EF9">
            <w:pPr>
              <w:pStyle w:val="ListParagraph"/>
              <w:numPr>
                <w:ilvl w:val="0"/>
                <w:numId w:val="9"/>
              </w:numPr>
              <w:shd w:val="clear" w:color="auto" w:fill="auto"/>
              <w:spacing w:before="0"/>
              <w:ind w:left="0"/>
              <w:contextualSpacing w:val="0"/>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323"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111EF9" w:rsidRPr="002368AE" w:rsidTr="003D00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Introducing the topic</w:t>
            </w:r>
          </w:p>
        </w:tc>
        <w:tc>
          <w:tcPr>
            <w:tcW w:w="910" w:type="dxa"/>
            <w:shd w:val="clear" w:color="auto" w:fill="984806" w:themeFill="accent6" w:themeFillShade="80"/>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c>
          <w:tcPr>
            <w:tcW w:w="910" w:type="dxa"/>
            <w:shd w:val="clear" w:color="auto" w:fill="FFFFFF" w:themeFill="background1"/>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323"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111EF9" w:rsidRPr="002368AE" w:rsidTr="003D0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Collecting data</w:t>
            </w: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shd w:val="clear" w:color="auto" w:fill="FFFF00"/>
          </w:tcPr>
          <w:p w:rsidR="00111EF9" w:rsidRPr="002368AE" w:rsidRDefault="00111EF9" w:rsidP="00111EF9">
            <w:pPr>
              <w:pStyle w:val="ListParagraph"/>
              <w:numPr>
                <w:ilvl w:val="0"/>
                <w:numId w:val="9"/>
              </w:numPr>
              <w:shd w:val="clear" w:color="auto" w:fill="auto"/>
              <w:spacing w:before="0"/>
              <w:ind w:left="0"/>
              <w:contextualSpacing w:val="0"/>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323"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111EF9" w:rsidRPr="002368AE" w:rsidTr="003D00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 xml:space="preserve">Review of literature </w:t>
            </w: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shd w:val="clear" w:color="auto" w:fill="548DD4" w:themeFill="text2" w:themeFillTint="99"/>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c>
          <w:tcPr>
            <w:tcW w:w="910" w:type="dxa"/>
            <w:shd w:val="clear" w:color="auto" w:fill="548DD4" w:themeFill="text2" w:themeFillTint="99"/>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c>
          <w:tcPr>
            <w:tcW w:w="910" w:type="dxa"/>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c>
          <w:tcPr>
            <w:tcW w:w="95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323"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111EF9" w:rsidRPr="002368AE" w:rsidTr="003D0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 xml:space="preserve">Research Plan development </w:t>
            </w: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shd w:val="clear" w:color="auto" w:fill="D99594" w:themeFill="accent2" w:themeFillTint="99"/>
          </w:tcPr>
          <w:p w:rsidR="00111EF9" w:rsidRPr="002368AE" w:rsidRDefault="00111EF9" w:rsidP="00111EF9">
            <w:pPr>
              <w:pStyle w:val="ListParagraph"/>
              <w:numPr>
                <w:ilvl w:val="0"/>
                <w:numId w:val="9"/>
              </w:numPr>
              <w:shd w:val="clear" w:color="auto" w:fill="auto"/>
              <w:spacing w:before="0"/>
              <w:ind w:left="0"/>
              <w:contextualSpacing w:val="0"/>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c>
          <w:tcPr>
            <w:tcW w:w="910" w:type="dxa"/>
          </w:tcPr>
          <w:p w:rsidR="00111EF9" w:rsidRPr="002368AE" w:rsidRDefault="00111EF9" w:rsidP="00111EF9">
            <w:pPr>
              <w:pStyle w:val="ListParagraph"/>
              <w:numPr>
                <w:ilvl w:val="0"/>
                <w:numId w:val="9"/>
              </w:numPr>
              <w:shd w:val="clear" w:color="auto" w:fill="auto"/>
              <w:spacing w:before="0"/>
              <w:ind w:left="0"/>
              <w:contextualSpacing w:val="0"/>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c>
          <w:tcPr>
            <w:tcW w:w="95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323"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111EF9" w:rsidRPr="002368AE" w:rsidTr="003D00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 xml:space="preserve">Techniques selection </w:t>
            </w: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shd w:val="clear" w:color="auto" w:fill="D99594" w:themeFill="accent2" w:themeFillTint="99"/>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c>
          <w:tcPr>
            <w:tcW w:w="950" w:type="dxa"/>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c>
          <w:tcPr>
            <w:tcW w:w="1323"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111EF9" w:rsidRPr="002368AE" w:rsidTr="003D0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Finding of secondary data</w:t>
            </w: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shd w:val="clear" w:color="auto" w:fill="B2A1C7" w:themeFill="accent4" w:themeFillTint="99"/>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0" w:type="dxa"/>
            <w:shd w:val="clear" w:color="auto" w:fill="B2A1C7" w:themeFill="accent4" w:themeFillTint="99"/>
          </w:tcPr>
          <w:p w:rsidR="00111EF9" w:rsidRPr="002368AE" w:rsidRDefault="00111EF9" w:rsidP="00111EF9">
            <w:pPr>
              <w:pStyle w:val="ListParagraph"/>
              <w:numPr>
                <w:ilvl w:val="0"/>
                <w:numId w:val="9"/>
              </w:numPr>
              <w:shd w:val="clear" w:color="auto" w:fill="auto"/>
              <w:spacing w:before="0"/>
              <w:ind w:left="0"/>
              <w:contextualSpacing w:val="0"/>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c>
          <w:tcPr>
            <w:tcW w:w="1323" w:type="dxa"/>
          </w:tcPr>
          <w:p w:rsidR="00111EF9" w:rsidRPr="002368AE" w:rsidRDefault="00111EF9" w:rsidP="00111EF9">
            <w:pPr>
              <w:pStyle w:val="ListParagraph"/>
              <w:numPr>
                <w:ilvl w:val="0"/>
                <w:numId w:val="9"/>
              </w:numPr>
              <w:shd w:val="clear" w:color="auto" w:fill="auto"/>
              <w:spacing w:before="0"/>
              <w:ind w:left="0"/>
              <w:contextualSpacing w:val="0"/>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r>
      <w:tr w:rsidR="00111EF9" w:rsidRPr="002368AE" w:rsidTr="003D00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Conclusion and recommendation</w:t>
            </w: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0" w:type="dxa"/>
            <w:shd w:val="clear" w:color="auto" w:fill="FABF8F" w:themeFill="accent6" w:themeFillTint="99"/>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c>
          <w:tcPr>
            <w:tcW w:w="1323" w:type="dxa"/>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r>
      <w:tr w:rsidR="00111EF9" w:rsidRPr="002368AE" w:rsidTr="003D0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 xml:space="preserve">Rough draft preparing </w:t>
            </w: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0" w:type="dxa"/>
            <w:shd w:val="clear" w:color="auto" w:fill="984806" w:themeFill="accent6" w:themeFillShade="80"/>
          </w:tcPr>
          <w:p w:rsidR="00111EF9" w:rsidRPr="002368AE" w:rsidRDefault="00111EF9" w:rsidP="003D00A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323" w:type="dxa"/>
            <w:shd w:val="clear" w:color="auto" w:fill="984806" w:themeFill="accent6" w:themeFillShade="80"/>
          </w:tcPr>
          <w:p w:rsidR="00111EF9" w:rsidRPr="002368AE" w:rsidRDefault="00111EF9" w:rsidP="00111EF9">
            <w:pPr>
              <w:pStyle w:val="ListParagraph"/>
              <w:numPr>
                <w:ilvl w:val="0"/>
                <w:numId w:val="9"/>
              </w:numPr>
              <w:shd w:val="clear" w:color="auto" w:fill="auto"/>
              <w:spacing w:before="0"/>
              <w:ind w:left="0"/>
              <w:contextualSpacing w:val="0"/>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r>
      <w:tr w:rsidR="00111EF9" w:rsidRPr="002368AE" w:rsidTr="003D00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111EF9" w:rsidRPr="002368AE" w:rsidRDefault="00111EF9" w:rsidP="003D00A7">
            <w:pPr>
              <w:spacing w:line="360" w:lineRule="auto"/>
              <w:rPr>
                <w:rFonts w:ascii="Times New Roman" w:hAnsi="Times New Roman" w:cs="Times New Roman"/>
                <w:color w:val="000000" w:themeColor="text1"/>
                <w:sz w:val="24"/>
                <w:szCs w:val="24"/>
              </w:rPr>
            </w:pPr>
            <w:r w:rsidRPr="002368AE">
              <w:rPr>
                <w:rFonts w:ascii="Times New Roman" w:hAnsi="Times New Roman" w:cs="Times New Roman"/>
                <w:color w:val="000000" w:themeColor="text1"/>
                <w:sz w:val="24"/>
                <w:szCs w:val="24"/>
              </w:rPr>
              <w:t xml:space="preserve">Submitting final research </w:t>
            </w: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1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0" w:type="dxa"/>
          </w:tcPr>
          <w:p w:rsidR="00111EF9" w:rsidRPr="002368AE" w:rsidRDefault="00111EF9" w:rsidP="003D00A7">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323" w:type="dxa"/>
            <w:shd w:val="clear" w:color="auto" w:fill="00B0F0"/>
          </w:tcPr>
          <w:p w:rsidR="00111EF9" w:rsidRPr="002368AE" w:rsidRDefault="00111EF9" w:rsidP="00111EF9">
            <w:pPr>
              <w:pStyle w:val="ListParagraph"/>
              <w:numPr>
                <w:ilvl w:val="0"/>
                <w:numId w:val="9"/>
              </w:numPr>
              <w:shd w:val="clear" w:color="auto" w:fill="auto"/>
              <w:spacing w:before="0"/>
              <w:ind w:left="0"/>
              <w:contextualSpacing w:val="0"/>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p>
        </w:tc>
      </w:tr>
    </w:tbl>
    <w:p w:rsidR="00111EF9" w:rsidRPr="00116D32" w:rsidRDefault="00111EF9" w:rsidP="00116D32">
      <w:pPr>
        <w:spacing w:line="360" w:lineRule="auto"/>
        <w:jc w:val="both"/>
        <w:rPr>
          <w:rFonts w:ascii="Times New Roman" w:hAnsi="Times New Roman" w:cs="Times New Roman"/>
          <w:color w:val="000000" w:themeColor="text1"/>
          <w:sz w:val="24"/>
          <w:szCs w:val="24"/>
          <w:lang w:val="en-GB"/>
        </w:rPr>
      </w:pPr>
    </w:p>
    <w:p w:rsidR="00111EF9" w:rsidRDefault="00111EF9">
      <w:pPr>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br w:type="page"/>
      </w:r>
    </w:p>
    <w:p w:rsidR="00D26AAC" w:rsidRPr="00111EF9" w:rsidRDefault="00111EF9" w:rsidP="00AC2514">
      <w:pPr>
        <w:pStyle w:val="Heading2"/>
        <w:jc w:val="center"/>
        <w:rPr>
          <w:highlight w:val="white"/>
        </w:rPr>
      </w:pPr>
      <w:bookmarkStart w:id="77" w:name="_Toc534135388"/>
      <w:r w:rsidRPr="00111EF9">
        <w:rPr>
          <w:highlight w:val="white"/>
        </w:rPr>
        <w:lastRenderedPageBreak/>
        <w:t>Appendix 2: Questionnaires</w:t>
      </w:r>
      <w:bookmarkEnd w:id="77"/>
    </w:p>
    <w:p w:rsidR="00111EF9" w:rsidRDefault="00111EF9" w:rsidP="00111EF9">
      <w:pPr>
        <w:pStyle w:val="NormalWeb"/>
        <w:spacing w:before="0" w:beforeAutospacing="0" w:after="0" w:afterAutospacing="0" w:line="360" w:lineRule="auto"/>
        <w:jc w:val="both"/>
      </w:pPr>
      <w:r>
        <w:rPr>
          <w:color w:val="000000"/>
          <w:shd w:val="clear" w:color="auto" w:fill="FFFFFF"/>
        </w:rPr>
        <w:t>1. Gender</w:t>
      </w:r>
    </w:p>
    <w:p w:rsidR="00111EF9" w:rsidRDefault="00111EF9" w:rsidP="00111EF9">
      <w:pPr>
        <w:pStyle w:val="NormalWeb"/>
        <w:numPr>
          <w:ilvl w:val="0"/>
          <w:numId w:val="10"/>
        </w:numPr>
        <w:shd w:val="clear" w:color="auto" w:fill="FFFFFF"/>
        <w:spacing w:before="0" w:beforeAutospacing="0" w:after="0" w:afterAutospacing="0" w:line="360" w:lineRule="auto"/>
        <w:jc w:val="both"/>
        <w:textAlignment w:val="baseline"/>
        <w:rPr>
          <w:color w:val="000000"/>
        </w:rPr>
      </w:pPr>
      <w:r>
        <w:rPr>
          <w:color w:val="000000"/>
          <w:shd w:val="clear" w:color="auto" w:fill="FFFFFF"/>
        </w:rPr>
        <w:t>Male</w:t>
      </w:r>
    </w:p>
    <w:p w:rsidR="00111EF9" w:rsidRDefault="00111EF9" w:rsidP="00111EF9">
      <w:pPr>
        <w:pStyle w:val="NormalWeb"/>
        <w:numPr>
          <w:ilvl w:val="0"/>
          <w:numId w:val="10"/>
        </w:numPr>
        <w:shd w:val="clear" w:color="auto" w:fill="FFFFFF"/>
        <w:spacing w:before="0" w:beforeAutospacing="0" w:after="0" w:afterAutospacing="0" w:line="360" w:lineRule="auto"/>
        <w:jc w:val="both"/>
        <w:textAlignment w:val="baseline"/>
        <w:rPr>
          <w:color w:val="000000"/>
        </w:rPr>
      </w:pPr>
      <w:r>
        <w:rPr>
          <w:color w:val="000000"/>
          <w:shd w:val="clear" w:color="auto" w:fill="FFFFFF"/>
        </w:rPr>
        <w:t>Female</w:t>
      </w:r>
    </w:p>
    <w:p w:rsidR="00111EF9" w:rsidRDefault="00111EF9" w:rsidP="00111EF9">
      <w:pPr>
        <w:pStyle w:val="NormalWeb"/>
        <w:numPr>
          <w:ilvl w:val="0"/>
          <w:numId w:val="10"/>
        </w:numPr>
        <w:shd w:val="clear" w:color="auto" w:fill="FFFFFF"/>
        <w:spacing w:before="0" w:beforeAutospacing="0" w:after="0" w:afterAutospacing="0" w:line="360" w:lineRule="auto"/>
        <w:jc w:val="both"/>
        <w:textAlignment w:val="baseline"/>
        <w:rPr>
          <w:color w:val="000000"/>
        </w:rPr>
      </w:pPr>
      <w:r>
        <w:rPr>
          <w:color w:val="000000"/>
          <w:shd w:val="clear" w:color="auto" w:fill="FFFFFF"/>
        </w:rPr>
        <w:t>others</w:t>
      </w:r>
    </w:p>
    <w:p w:rsidR="00111EF9" w:rsidRDefault="00111EF9" w:rsidP="00111EF9">
      <w:pPr>
        <w:pStyle w:val="NormalWeb"/>
        <w:spacing w:before="0" w:beforeAutospacing="0" w:after="0" w:afterAutospacing="0" w:line="360" w:lineRule="auto"/>
        <w:jc w:val="both"/>
      </w:pPr>
      <w:r>
        <w:rPr>
          <w:color w:val="000000"/>
          <w:shd w:val="clear" w:color="auto" w:fill="FFFFFF"/>
        </w:rPr>
        <w:t xml:space="preserve">2. </w:t>
      </w:r>
      <w:proofErr w:type="spellStart"/>
      <w:r>
        <w:rPr>
          <w:color w:val="000000"/>
          <w:shd w:val="clear" w:color="auto" w:fill="FFFFFF"/>
        </w:rPr>
        <w:t>Uber</w:t>
      </w:r>
      <w:proofErr w:type="spellEnd"/>
      <w:r>
        <w:rPr>
          <w:color w:val="000000"/>
          <w:shd w:val="clear" w:color="auto" w:fill="FFFFFF"/>
        </w:rPr>
        <w:t xml:space="preserve"> is more preferable than offline taxi firms?</w:t>
      </w:r>
    </w:p>
    <w:p w:rsidR="00111EF9" w:rsidRDefault="00111EF9" w:rsidP="00111EF9">
      <w:pPr>
        <w:pStyle w:val="NormalWeb"/>
        <w:numPr>
          <w:ilvl w:val="0"/>
          <w:numId w:val="11"/>
        </w:numPr>
        <w:shd w:val="clear" w:color="auto" w:fill="FFFFFF"/>
        <w:spacing w:before="0" w:beforeAutospacing="0" w:after="0" w:afterAutospacing="0" w:line="360" w:lineRule="auto"/>
        <w:jc w:val="both"/>
        <w:textAlignment w:val="baseline"/>
        <w:rPr>
          <w:color w:val="000000"/>
        </w:rPr>
      </w:pPr>
      <w:r>
        <w:rPr>
          <w:color w:val="000000"/>
          <w:shd w:val="clear" w:color="auto" w:fill="FFFFFF"/>
        </w:rPr>
        <w:t>Strongly agree</w:t>
      </w:r>
    </w:p>
    <w:p w:rsidR="00111EF9" w:rsidRDefault="00111EF9" w:rsidP="00111EF9">
      <w:pPr>
        <w:pStyle w:val="NormalWeb"/>
        <w:numPr>
          <w:ilvl w:val="0"/>
          <w:numId w:val="11"/>
        </w:numPr>
        <w:shd w:val="clear" w:color="auto" w:fill="FFFFFF"/>
        <w:spacing w:before="0" w:beforeAutospacing="0" w:after="0" w:afterAutospacing="0" w:line="360" w:lineRule="auto"/>
        <w:jc w:val="both"/>
        <w:textAlignment w:val="baseline"/>
        <w:rPr>
          <w:color w:val="000000"/>
        </w:rPr>
      </w:pPr>
      <w:r>
        <w:rPr>
          <w:color w:val="000000"/>
          <w:shd w:val="clear" w:color="auto" w:fill="FFFFFF"/>
        </w:rPr>
        <w:t>Agree</w:t>
      </w:r>
    </w:p>
    <w:p w:rsidR="00111EF9" w:rsidRDefault="00111EF9" w:rsidP="00111EF9">
      <w:pPr>
        <w:pStyle w:val="NormalWeb"/>
        <w:numPr>
          <w:ilvl w:val="0"/>
          <w:numId w:val="11"/>
        </w:numPr>
        <w:shd w:val="clear" w:color="auto" w:fill="FFFFFF"/>
        <w:spacing w:before="0" w:beforeAutospacing="0" w:after="0" w:afterAutospacing="0" w:line="360" w:lineRule="auto"/>
        <w:jc w:val="both"/>
        <w:textAlignment w:val="baseline"/>
        <w:rPr>
          <w:color w:val="000000"/>
        </w:rPr>
      </w:pPr>
      <w:r>
        <w:rPr>
          <w:color w:val="000000"/>
          <w:shd w:val="clear" w:color="auto" w:fill="FFFFFF"/>
        </w:rPr>
        <w:t>Neutral</w:t>
      </w:r>
    </w:p>
    <w:p w:rsidR="00111EF9" w:rsidRDefault="00111EF9" w:rsidP="00111EF9">
      <w:pPr>
        <w:pStyle w:val="NormalWeb"/>
        <w:numPr>
          <w:ilvl w:val="0"/>
          <w:numId w:val="11"/>
        </w:numPr>
        <w:shd w:val="clear" w:color="auto" w:fill="FFFFFF"/>
        <w:spacing w:before="0" w:beforeAutospacing="0" w:after="0" w:afterAutospacing="0" w:line="360" w:lineRule="auto"/>
        <w:jc w:val="both"/>
        <w:textAlignment w:val="baseline"/>
        <w:rPr>
          <w:color w:val="000000"/>
        </w:rPr>
      </w:pPr>
      <w:r>
        <w:rPr>
          <w:color w:val="000000"/>
          <w:shd w:val="clear" w:color="auto" w:fill="FFFFFF"/>
        </w:rPr>
        <w:t>Disagree</w:t>
      </w:r>
    </w:p>
    <w:p w:rsidR="00111EF9" w:rsidRDefault="00111EF9" w:rsidP="00111EF9">
      <w:pPr>
        <w:pStyle w:val="NormalWeb"/>
        <w:numPr>
          <w:ilvl w:val="0"/>
          <w:numId w:val="11"/>
        </w:numPr>
        <w:shd w:val="clear" w:color="auto" w:fill="FFFFFF"/>
        <w:spacing w:before="0" w:beforeAutospacing="0" w:after="0" w:afterAutospacing="0" w:line="360" w:lineRule="auto"/>
        <w:jc w:val="both"/>
        <w:textAlignment w:val="baseline"/>
        <w:rPr>
          <w:color w:val="000000"/>
        </w:rPr>
      </w:pPr>
      <w:r>
        <w:rPr>
          <w:color w:val="000000"/>
          <w:shd w:val="clear" w:color="auto" w:fill="FFFFFF"/>
        </w:rPr>
        <w:t>Strongly disagree</w:t>
      </w:r>
    </w:p>
    <w:p w:rsidR="00111EF9" w:rsidRDefault="00111EF9" w:rsidP="00111EF9">
      <w:pPr>
        <w:pStyle w:val="NormalWeb"/>
        <w:spacing w:before="0" w:beforeAutospacing="0" w:after="0" w:afterAutospacing="0" w:line="360" w:lineRule="auto"/>
        <w:jc w:val="both"/>
      </w:pPr>
      <w:r>
        <w:rPr>
          <w:color w:val="000000"/>
          <w:shd w:val="clear" w:color="auto" w:fill="FFFFFF"/>
        </w:rPr>
        <w:t>3. Safety and security is major reason for closing down issue of taxi firms?</w:t>
      </w:r>
    </w:p>
    <w:p w:rsidR="00111EF9" w:rsidRDefault="00111EF9" w:rsidP="00111EF9">
      <w:pPr>
        <w:pStyle w:val="NormalWeb"/>
        <w:numPr>
          <w:ilvl w:val="0"/>
          <w:numId w:val="12"/>
        </w:numPr>
        <w:shd w:val="clear" w:color="auto" w:fill="FFFFFF"/>
        <w:spacing w:before="0" w:beforeAutospacing="0" w:after="0" w:afterAutospacing="0" w:line="360" w:lineRule="auto"/>
        <w:jc w:val="both"/>
        <w:textAlignment w:val="baseline"/>
        <w:rPr>
          <w:color w:val="000000"/>
        </w:rPr>
      </w:pPr>
      <w:r>
        <w:rPr>
          <w:color w:val="000000"/>
          <w:shd w:val="clear" w:color="auto" w:fill="FFFFFF"/>
        </w:rPr>
        <w:t>Strongly agree</w:t>
      </w:r>
    </w:p>
    <w:p w:rsidR="00111EF9" w:rsidRDefault="00111EF9" w:rsidP="00111EF9">
      <w:pPr>
        <w:pStyle w:val="NormalWeb"/>
        <w:numPr>
          <w:ilvl w:val="0"/>
          <w:numId w:val="12"/>
        </w:numPr>
        <w:shd w:val="clear" w:color="auto" w:fill="FFFFFF"/>
        <w:spacing w:before="0" w:beforeAutospacing="0" w:after="0" w:afterAutospacing="0" w:line="360" w:lineRule="auto"/>
        <w:jc w:val="both"/>
        <w:textAlignment w:val="baseline"/>
        <w:rPr>
          <w:color w:val="000000"/>
        </w:rPr>
      </w:pPr>
      <w:r>
        <w:rPr>
          <w:color w:val="000000"/>
          <w:shd w:val="clear" w:color="auto" w:fill="FFFFFF"/>
        </w:rPr>
        <w:t>Agree</w:t>
      </w:r>
    </w:p>
    <w:p w:rsidR="00111EF9" w:rsidRDefault="00111EF9" w:rsidP="00111EF9">
      <w:pPr>
        <w:pStyle w:val="NormalWeb"/>
        <w:numPr>
          <w:ilvl w:val="0"/>
          <w:numId w:val="12"/>
        </w:numPr>
        <w:shd w:val="clear" w:color="auto" w:fill="FFFFFF"/>
        <w:spacing w:before="0" w:beforeAutospacing="0" w:after="0" w:afterAutospacing="0" w:line="360" w:lineRule="auto"/>
        <w:jc w:val="both"/>
        <w:textAlignment w:val="baseline"/>
        <w:rPr>
          <w:color w:val="000000"/>
        </w:rPr>
      </w:pPr>
      <w:r>
        <w:rPr>
          <w:color w:val="000000"/>
          <w:shd w:val="clear" w:color="auto" w:fill="FFFFFF"/>
        </w:rPr>
        <w:t>Neutral</w:t>
      </w:r>
    </w:p>
    <w:p w:rsidR="00111EF9" w:rsidRDefault="00111EF9" w:rsidP="00111EF9">
      <w:pPr>
        <w:pStyle w:val="NormalWeb"/>
        <w:numPr>
          <w:ilvl w:val="0"/>
          <w:numId w:val="12"/>
        </w:numPr>
        <w:shd w:val="clear" w:color="auto" w:fill="FFFFFF"/>
        <w:spacing w:before="0" w:beforeAutospacing="0" w:after="0" w:afterAutospacing="0" w:line="360" w:lineRule="auto"/>
        <w:jc w:val="both"/>
        <w:textAlignment w:val="baseline"/>
        <w:rPr>
          <w:color w:val="000000"/>
        </w:rPr>
      </w:pPr>
      <w:r>
        <w:rPr>
          <w:color w:val="000000"/>
          <w:shd w:val="clear" w:color="auto" w:fill="FFFFFF"/>
        </w:rPr>
        <w:t>Disagree</w:t>
      </w:r>
    </w:p>
    <w:p w:rsidR="00111EF9" w:rsidRDefault="00111EF9" w:rsidP="00111EF9">
      <w:pPr>
        <w:pStyle w:val="NormalWeb"/>
        <w:numPr>
          <w:ilvl w:val="0"/>
          <w:numId w:val="12"/>
        </w:numPr>
        <w:shd w:val="clear" w:color="auto" w:fill="FFFFFF"/>
        <w:spacing w:before="0" w:beforeAutospacing="0" w:after="0" w:afterAutospacing="0" w:line="360" w:lineRule="auto"/>
        <w:jc w:val="both"/>
        <w:textAlignment w:val="baseline"/>
        <w:rPr>
          <w:color w:val="000000"/>
        </w:rPr>
      </w:pPr>
      <w:r>
        <w:rPr>
          <w:color w:val="000000"/>
          <w:shd w:val="clear" w:color="auto" w:fill="FFFFFF"/>
        </w:rPr>
        <w:t>Strongly disagree</w:t>
      </w:r>
    </w:p>
    <w:p w:rsidR="00111EF9" w:rsidRDefault="00111EF9" w:rsidP="00111EF9">
      <w:pPr>
        <w:pStyle w:val="NormalWeb"/>
        <w:spacing w:before="0" w:beforeAutospacing="0" w:after="0" w:afterAutospacing="0" w:line="360" w:lineRule="auto"/>
        <w:jc w:val="both"/>
      </w:pPr>
      <w:r>
        <w:rPr>
          <w:color w:val="000000"/>
          <w:shd w:val="clear" w:color="auto" w:fill="FFFFFF"/>
        </w:rPr>
        <w:t xml:space="preserve">4. Are </w:t>
      </w:r>
      <w:proofErr w:type="spellStart"/>
      <w:r>
        <w:rPr>
          <w:color w:val="000000"/>
          <w:shd w:val="clear" w:color="auto" w:fill="FFFFFF"/>
        </w:rPr>
        <w:t>Uber</w:t>
      </w:r>
      <w:proofErr w:type="spellEnd"/>
      <w:r>
        <w:rPr>
          <w:color w:val="000000"/>
          <w:shd w:val="clear" w:color="auto" w:fill="FFFFFF"/>
        </w:rPr>
        <w:t xml:space="preserve"> like e-</w:t>
      </w:r>
      <w:proofErr w:type="spellStart"/>
      <w:r>
        <w:rPr>
          <w:color w:val="000000"/>
          <w:shd w:val="clear" w:color="auto" w:fill="FFFFFF"/>
        </w:rPr>
        <w:t>hail</w:t>
      </w:r>
      <w:proofErr w:type="spellEnd"/>
      <w:r>
        <w:rPr>
          <w:color w:val="000000"/>
          <w:shd w:val="clear" w:color="auto" w:fill="FFFFFF"/>
        </w:rPr>
        <w:t xml:space="preserve"> services dominating personal transportation industry over normal taxis?</w:t>
      </w:r>
    </w:p>
    <w:p w:rsidR="00111EF9" w:rsidRDefault="00111EF9" w:rsidP="00111EF9">
      <w:pPr>
        <w:pStyle w:val="NormalWeb"/>
        <w:numPr>
          <w:ilvl w:val="0"/>
          <w:numId w:val="13"/>
        </w:numPr>
        <w:shd w:val="clear" w:color="auto" w:fill="FFFFFF"/>
        <w:spacing w:before="0" w:beforeAutospacing="0" w:after="0" w:afterAutospacing="0" w:line="360" w:lineRule="auto"/>
        <w:jc w:val="both"/>
        <w:textAlignment w:val="baseline"/>
        <w:rPr>
          <w:color w:val="000000"/>
        </w:rPr>
      </w:pPr>
      <w:r>
        <w:rPr>
          <w:color w:val="000000"/>
          <w:shd w:val="clear" w:color="auto" w:fill="FFFFFF"/>
        </w:rPr>
        <w:t>Yes</w:t>
      </w:r>
    </w:p>
    <w:p w:rsidR="00111EF9" w:rsidRDefault="00111EF9" w:rsidP="00111EF9">
      <w:pPr>
        <w:pStyle w:val="NormalWeb"/>
        <w:numPr>
          <w:ilvl w:val="0"/>
          <w:numId w:val="13"/>
        </w:numPr>
        <w:shd w:val="clear" w:color="auto" w:fill="FFFFFF"/>
        <w:spacing w:before="0" w:beforeAutospacing="0" w:after="0" w:afterAutospacing="0" w:line="360" w:lineRule="auto"/>
        <w:jc w:val="both"/>
        <w:textAlignment w:val="baseline"/>
        <w:rPr>
          <w:color w:val="000000"/>
        </w:rPr>
      </w:pPr>
      <w:r>
        <w:rPr>
          <w:color w:val="000000"/>
          <w:shd w:val="clear" w:color="auto" w:fill="FFFFFF"/>
        </w:rPr>
        <w:t>No</w:t>
      </w:r>
    </w:p>
    <w:p w:rsidR="00111EF9" w:rsidRDefault="00111EF9" w:rsidP="00111EF9">
      <w:pPr>
        <w:pStyle w:val="NormalWeb"/>
        <w:numPr>
          <w:ilvl w:val="0"/>
          <w:numId w:val="13"/>
        </w:numPr>
        <w:shd w:val="clear" w:color="auto" w:fill="FFFFFF"/>
        <w:spacing w:before="0" w:beforeAutospacing="0" w:after="0" w:afterAutospacing="0" w:line="360" w:lineRule="auto"/>
        <w:jc w:val="both"/>
        <w:textAlignment w:val="baseline"/>
        <w:rPr>
          <w:color w:val="000000"/>
        </w:rPr>
      </w:pPr>
      <w:r>
        <w:rPr>
          <w:color w:val="000000"/>
          <w:shd w:val="clear" w:color="auto" w:fill="FFFFFF"/>
        </w:rPr>
        <w:t>Don't know</w:t>
      </w:r>
    </w:p>
    <w:p w:rsidR="00111EF9" w:rsidRDefault="00111EF9" w:rsidP="00111EF9">
      <w:pPr>
        <w:pStyle w:val="NormalWeb"/>
        <w:spacing w:before="0" w:beforeAutospacing="0" w:after="0" w:afterAutospacing="0" w:line="360" w:lineRule="auto"/>
        <w:jc w:val="both"/>
      </w:pPr>
      <w:r>
        <w:rPr>
          <w:color w:val="000000"/>
          <w:shd w:val="clear" w:color="auto" w:fill="FFFFFF"/>
        </w:rPr>
        <w:t xml:space="preserve">5. </w:t>
      </w:r>
      <w:proofErr w:type="spellStart"/>
      <w:r>
        <w:rPr>
          <w:color w:val="000000"/>
          <w:shd w:val="clear" w:color="auto" w:fill="FFFFFF"/>
        </w:rPr>
        <w:t>Uber</w:t>
      </w:r>
      <w:proofErr w:type="spellEnd"/>
      <w:r>
        <w:rPr>
          <w:color w:val="000000"/>
          <w:shd w:val="clear" w:color="auto" w:fill="FFFFFF"/>
        </w:rPr>
        <w:t xml:space="preserve"> has strong technical implementation for dominating the offline taxi services?</w:t>
      </w:r>
    </w:p>
    <w:p w:rsidR="00111EF9" w:rsidRDefault="00111EF9" w:rsidP="00111EF9">
      <w:pPr>
        <w:pStyle w:val="NormalWeb"/>
        <w:numPr>
          <w:ilvl w:val="0"/>
          <w:numId w:val="14"/>
        </w:numPr>
        <w:shd w:val="clear" w:color="auto" w:fill="FFFFFF"/>
        <w:spacing w:before="0" w:beforeAutospacing="0" w:after="0" w:afterAutospacing="0" w:line="360" w:lineRule="auto"/>
        <w:jc w:val="both"/>
        <w:textAlignment w:val="baseline"/>
        <w:rPr>
          <w:color w:val="000000"/>
        </w:rPr>
      </w:pPr>
      <w:r>
        <w:rPr>
          <w:color w:val="000000"/>
          <w:shd w:val="clear" w:color="auto" w:fill="FFFFFF"/>
        </w:rPr>
        <w:t>Strongly agree</w:t>
      </w:r>
    </w:p>
    <w:p w:rsidR="00111EF9" w:rsidRDefault="00111EF9" w:rsidP="00111EF9">
      <w:pPr>
        <w:pStyle w:val="NormalWeb"/>
        <w:numPr>
          <w:ilvl w:val="0"/>
          <w:numId w:val="14"/>
        </w:numPr>
        <w:shd w:val="clear" w:color="auto" w:fill="FFFFFF"/>
        <w:spacing w:before="0" w:beforeAutospacing="0" w:after="0" w:afterAutospacing="0" w:line="360" w:lineRule="auto"/>
        <w:jc w:val="both"/>
        <w:textAlignment w:val="baseline"/>
        <w:rPr>
          <w:color w:val="000000"/>
        </w:rPr>
      </w:pPr>
      <w:r>
        <w:rPr>
          <w:color w:val="000000"/>
          <w:shd w:val="clear" w:color="auto" w:fill="FFFFFF"/>
        </w:rPr>
        <w:t>Agree</w:t>
      </w:r>
    </w:p>
    <w:p w:rsidR="00111EF9" w:rsidRDefault="00111EF9" w:rsidP="00111EF9">
      <w:pPr>
        <w:pStyle w:val="NormalWeb"/>
        <w:numPr>
          <w:ilvl w:val="0"/>
          <w:numId w:val="14"/>
        </w:numPr>
        <w:shd w:val="clear" w:color="auto" w:fill="FFFFFF"/>
        <w:spacing w:before="0" w:beforeAutospacing="0" w:after="0" w:afterAutospacing="0" w:line="360" w:lineRule="auto"/>
        <w:jc w:val="both"/>
        <w:textAlignment w:val="baseline"/>
        <w:rPr>
          <w:color w:val="000000"/>
        </w:rPr>
      </w:pPr>
      <w:r>
        <w:rPr>
          <w:color w:val="000000"/>
          <w:shd w:val="clear" w:color="auto" w:fill="FFFFFF"/>
        </w:rPr>
        <w:t>Neutral</w:t>
      </w:r>
    </w:p>
    <w:p w:rsidR="00111EF9" w:rsidRDefault="00111EF9" w:rsidP="00111EF9">
      <w:pPr>
        <w:pStyle w:val="NormalWeb"/>
        <w:numPr>
          <w:ilvl w:val="0"/>
          <w:numId w:val="14"/>
        </w:numPr>
        <w:shd w:val="clear" w:color="auto" w:fill="FFFFFF"/>
        <w:spacing w:before="0" w:beforeAutospacing="0" w:after="0" w:afterAutospacing="0" w:line="360" w:lineRule="auto"/>
        <w:jc w:val="both"/>
        <w:textAlignment w:val="baseline"/>
        <w:rPr>
          <w:color w:val="000000"/>
        </w:rPr>
      </w:pPr>
      <w:r>
        <w:rPr>
          <w:color w:val="000000"/>
          <w:shd w:val="clear" w:color="auto" w:fill="FFFFFF"/>
        </w:rPr>
        <w:t>Disagree</w:t>
      </w:r>
    </w:p>
    <w:p w:rsidR="00111EF9" w:rsidRDefault="00111EF9" w:rsidP="00111EF9">
      <w:pPr>
        <w:pStyle w:val="NormalWeb"/>
        <w:numPr>
          <w:ilvl w:val="0"/>
          <w:numId w:val="14"/>
        </w:numPr>
        <w:shd w:val="clear" w:color="auto" w:fill="FFFFFF"/>
        <w:spacing w:before="0" w:beforeAutospacing="0" w:after="0" w:afterAutospacing="0" w:line="360" w:lineRule="auto"/>
        <w:jc w:val="both"/>
        <w:textAlignment w:val="baseline"/>
        <w:rPr>
          <w:color w:val="000000"/>
        </w:rPr>
      </w:pPr>
      <w:r>
        <w:rPr>
          <w:color w:val="000000"/>
          <w:shd w:val="clear" w:color="auto" w:fill="FFFFFF"/>
        </w:rPr>
        <w:t>Strongly disagree</w:t>
      </w:r>
    </w:p>
    <w:p w:rsidR="00111EF9" w:rsidRPr="00116D32" w:rsidRDefault="00111EF9" w:rsidP="00111EF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sectPr w:rsidR="00111EF9" w:rsidRPr="00116D32" w:rsidSect="00AC2514">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1B64" w:rsidRDefault="007B1B64" w:rsidP="00D26AAC">
      <w:pPr>
        <w:spacing w:line="240" w:lineRule="auto"/>
      </w:pPr>
      <w:r>
        <w:separator/>
      </w:r>
    </w:p>
  </w:endnote>
  <w:endnote w:type="continuationSeparator" w:id="0">
    <w:p w:rsidR="007B1B64" w:rsidRDefault="007B1B64" w:rsidP="00D26A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63673516"/>
      <w:docPartObj>
        <w:docPartGallery w:val="Page Numbers (Bottom of Page)"/>
        <w:docPartUnique/>
      </w:docPartObj>
    </w:sdtPr>
    <w:sdtEndPr/>
    <w:sdtContent>
      <w:p w:rsidR="005F1ED1" w:rsidRDefault="007B1B64">
        <w:pPr>
          <w:pStyle w:val="Footer"/>
          <w:jc w:val="right"/>
        </w:pPr>
        <w:r>
          <w:fldChar w:fldCharType="begin"/>
        </w:r>
        <w:r>
          <w:instrText xml:space="preserve"> PAGE   \* MERGEFORMAT </w:instrText>
        </w:r>
        <w:r>
          <w:fldChar w:fldCharType="separate"/>
        </w:r>
        <w:r w:rsidR="00480E53">
          <w:rPr>
            <w:noProof/>
          </w:rPr>
          <w:t>10</w:t>
        </w:r>
        <w:r>
          <w:rPr>
            <w:noProof/>
          </w:rPr>
          <w:fldChar w:fldCharType="end"/>
        </w:r>
      </w:p>
    </w:sdtContent>
  </w:sdt>
  <w:p w:rsidR="005F1ED1" w:rsidRDefault="005F1E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1B64" w:rsidRDefault="007B1B64" w:rsidP="00D26AAC">
      <w:pPr>
        <w:spacing w:line="240" w:lineRule="auto"/>
      </w:pPr>
      <w:r>
        <w:separator/>
      </w:r>
    </w:p>
  </w:footnote>
  <w:footnote w:type="continuationSeparator" w:id="0">
    <w:p w:rsidR="007B1B64" w:rsidRDefault="007B1B64" w:rsidP="00D26AA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627EC"/>
    <w:multiLevelType w:val="multilevel"/>
    <w:tmpl w:val="A22E4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3D82868"/>
    <w:multiLevelType w:val="multilevel"/>
    <w:tmpl w:val="B292F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D247E0"/>
    <w:multiLevelType w:val="multilevel"/>
    <w:tmpl w:val="29FAB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8E4B88"/>
    <w:multiLevelType w:val="multilevel"/>
    <w:tmpl w:val="A45A8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D742C65"/>
    <w:multiLevelType w:val="multilevel"/>
    <w:tmpl w:val="D88AA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2CD569A"/>
    <w:multiLevelType w:val="multilevel"/>
    <w:tmpl w:val="2E3C08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26651B03"/>
    <w:multiLevelType w:val="multilevel"/>
    <w:tmpl w:val="08E6A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2805708C"/>
    <w:multiLevelType w:val="hybridMultilevel"/>
    <w:tmpl w:val="F942F28E"/>
    <w:lvl w:ilvl="0" w:tplc="D6A62C2A">
      <w:start w:val="1"/>
      <w:numFmt w:val="bullet"/>
      <w:pStyle w:val="ListParagraph"/>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E186ECA"/>
    <w:multiLevelType w:val="multilevel"/>
    <w:tmpl w:val="FDC04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5BA3C34"/>
    <w:multiLevelType w:val="multilevel"/>
    <w:tmpl w:val="C8E82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F495847"/>
    <w:multiLevelType w:val="multilevel"/>
    <w:tmpl w:val="E0E09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A8C5750"/>
    <w:multiLevelType w:val="hybridMultilevel"/>
    <w:tmpl w:val="5EECE7C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9E6856"/>
    <w:multiLevelType w:val="multilevel"/>
    <w:tmpl w:val="D35CF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61B395B"/>
    <w:multiLevelType w:val="multilevel"/>
    <w:tmpl w:val="24DC76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3"/>
  </w:num>
  <w:num w:numId="2">
    <w:abstractNumId w:val="6"/>
  </w:num>
  <w:num w:numId="3">
    <w:abstractNumId w:val="4"/>
  </w:num>
  <w:num w:numId="4">
    <w:abstractNumId w:val="0"/>
  </w:num>
  <w:num w:numId="5">
    <w:abstractNumId w:val="10"/>
  </w:num>
  <w:num w:numId="6">
    <w:abstractNumId w:val="12"/>
  </w:num>
  <w:num w:numId="7">
    <w:abstractNumId w:val="5"/>
  </w:num>
  <w:num w:numId="8">
    <w:abstractNumId w:val="7"/>
  </w:num>
  <w:num w:numId="9">
    <w:abstractNumId w:val="11"/>
  </w:num>
  <w:num w:numId="10">
    <w:abstractNumId w:val="2"/>
  </w:num>
  <w:num w:numId="11">
    <w:abstractNumId w:val="9"/>
  </w:num>
  <w:num w:numId="12">
    <w:abstractNumId w:val="1"/>
  </w:num>
  <w:num w:numId="13">
    <w:abstractNumId w:val="8"/>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26AAC"/>
    <w:rsid w:val="00001EE9"/>
    <w:rsid w:val="000110D0"/>
    <w:rsid w:val="000866A9"/>
    <w:rsid w:val="000D74CB"/>
    <w:rsid w:val="000F4DCE"/>
    <w:rsid w:val="00111EF9"/>
    <w:rsid w:val="00116D32"/>
    <w:rsid w:val="002A18E9"/>
    <w:rsid w:val="00317C30"/>
    <w:rsid w:val="003D00A7"/>
    <w:rsid w:val="00406729"/>
    <w:rsid w:val="00473B36"/>
    <w:rsid w:val="00480E53"/>
    <w:rsid w:val="005302E0"/>
    <w:rsid w:val="005A7B00"/>
    <w:rsid w:val="005F1ED1"/>
    <w:rsid w:val="00760B74"/>
    <w:rsid w:val="007639C2"/>
    <w:rsid w:val="007B1B64"/>
    <w:rsid w:val="007C125E"/>
    <w:rsid w:val="00880DD7"/>
    <w:rsid w:val="00924768"/>
    <w:rsid w:val="009F46FD"/>
    <w:rsid w:val="00A0673B"/>
    <w:rsid w:val="00AB6E8F"/>
    <w:rsid w:val="00AC2514"/>
    <w:rsid w:val="00B248A3"/>
    <w:rsid w:val="00B3013E"/>
    <w:rsid w:val="00BA2DB6"/>
    <w:rsid w:val="00BE43CE"/>
    <w:rsid w:val="00CB416D"/>
    <w:rsid w:val="00CB58D0"/>
    <w:rsid w:val="00D26AAC"/>
    <w:rsid w:val="00DF6E1B"/>
    <w:rsid w:val="00E111DA"/>
    <w:rsid w:val="00E56F13"/>
    <w:rsid w:val="00E6645E"/>
    <w:rsid w:val="00F12245"/>
    <w:rsid w:val="00F15E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rules v:ext="edit">
        <o:r id="V:Rule1" type="connector" idref="#_x0000_s1027"/>
        <o:r id="V:Rule2" type="connector" idref="#_x0000_s1034"/>
        <o:r id="V:Rule3" type="connector" idref="#_x0000_s1028"/>
        <o:r id="V:Rule4" type="connector" idref="#_x0000_s1033"/>
      </o:rules>
    </o:shapelayout>
  </w:shapeDefaults>
  <w:decimalSymbol w:val="."/>
  <w:listSeparator w:val=","/>
  <w15:docId w15:val="{1BF06CA1-9796-42F7-B85E-C28EA511E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18E9"/>
  </w:style>
  <w:style w:type="paragraph" w:styleId="Heading1">
    <w:name w:val="heading 1"/>
    <w:basedOn w:val="Normal1"/>
    <w:next w:val="Normal1"/>
    <w:rsid w:val="003D00A7"/>
    <w:pPr>
      <w:spacing w:line="360" w:lineRule="auto"/>
      <w:jc w:val="both"/>
      <w:outlineLvl w:val="0"/>
    </w:pPr>
    <w:rPr>
      <w:rFonts w:ascii="Times New Roman" w:eastAsia="Times New Roman" w:hAnsi="Times New Roman" w:cs="Times New Roman"/>
      <w:b/>
      <w:color w:val="000000" w:themeColor="text1"/>
      <w:sz w:val="32"/>
      <w:szCs w:val="24"/>
      <w:lang w:val="en-GB"/>
    </w:rPr>
  </w:style>
  <w:style w:type="paragraph" w:styleId="Heading2">
    <w:name w:val="heading 2"/>
    <w:basedOn w:val="Normal1"/>
    <w:next w:val="Normal1"/>
    <w:rsid w:val="003D00A7"/>
    <w:pPr>
      <w:spacing w:line="360" w:lineRule="auto"/>
      <w:jc w:val="both"/>
      <w:outlineLvl w:val="1"/>
    </w:pPr>
    <w:rPr>
      <w:rFonts w:ascii="Times New Roman" w:eastAsia="Times New Roman" w:hAnsi="Times New Roman" w:cs="Times New Roman"/>
      <w:b/>
      <w:color w:val="000000" w:themeColor="text1"/>
      <w:sz w:val="28"/>
      <w:szCs w:val="24"/>
      <w:lang w:val="en-GB"/>
    </w:rPr>
  </w:style>
  <w:style w:type="paragraph" w:styleId="Heading3">
    <w:name w:val="heading 3"/>
    <w:basedOn w:val="Normal1"/>
    <w:next w:val="Normal1"/>
    <w:rsid w:val="007C125E"/>
    <w:pPr>
      <w:spacing w:line="360" w:lineRule="auto"/>
      <w:jc w:val="center"/>
      <w:outlineLvl w:val="2"/>
    </w:pPr>
    <w:rPr>
      <w:rFonts w:ascii="Times New Roman" w:eastAsia="Times New Roman" w:hAnsi="Times New Roman" w:cs="Times New Roman"/>
      <w:b/>
      <w:color w:val="000000" w:themeColor="text1"/>
      <w:sz w:val="24"/>
      <w:szCs w:val="24"/>
      <w:lang w:val="en-GB"/>
    </w:rPr>
  </w:style>
  <w:style w:type="paragraph" w:styleId="Heading4">
    <w:name w:val="heading 4"/>
    <w:basedOn w:val="Heading3"/>
    <w:next w:val="Normal1"/>
    <w:rsid w:val="00E111DA"/>
    <w:pPr>
      <w:outlineLvl w:val="3"/>
    </w:pPr>
  </w:style>
  <w:style w:type="paragraph" w:styleId="Heading5">
    <w:name w:val="heading 5"/>
    <w:basedOn w:val="Normal1"/>
    <w:next w:val="Normal1"/>
    <w:rsid w:val="00D26AAC"/>
    <w:pPr>
      <w:keepNext/>
      <w:keepLines/>
      <w:spacing w:before="240" w:after="80"/>
      <w:outlineLvl w:val="4"/>
    </w:pPr>
    <w:rPr>
      <w:color w:val="666666"/>
    </w:rPr>
  </w:style>
  <w:style w:type="paragraph" w:styleId="Heading6">
    <w:name w:val="heading 6"/>
    <w:basedOn w:val="Normal1"/>
    <w:next w:val="Normal1"/>
    <w:rsid w:val="00D26AA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26AAC"/>
  </w:style>
  <w:style w:type="paragraph" w:styleId="Title">
    <w:name w:val="Title"/>
    <w:basedOn w:val="Normal1"/>
    <w:next w:val="Normal1"/>
    <w:rsid w:val="00D26AAC"/>
    <w:pPr>
      <w:keepNext/>
      <w:keepLines/>
      <w:spacing w:after="60"/>
    </w:pPr>
    <w:rPr>
      <w:sz w:val="52"/>
      <w:szCs w:val="52"/>
    </w:rPr>
  </w:style>
  <w:style w:type="paragraph" w:styleId="Subtitle">
    <w:name w:val="Subtitle"/>
    <w:basedOn w:val="Normal1"/>
    <w:next w:val="Normal1"/>
    <w:rsid w:val="00D26AAC"/>
    <w:pPr>
      <w:keepNext/>
      <w:keepLines/>
      <w:spacing w:after="320"/>
    </w:pPr>
    <w:rPr>
      <w:color w:val="666666"/>
      <w:sz w:val="30"/>
      <w:szCs w:val="30"/>
    </w:rPr>
  </w:style>
  <w:style w:type="table" w:customStyle="1" w:styleId="a">
    <w:basedOn w:val="TableNormal"/>
    <w:rsid w:val="00D26AAC"/>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D26AAC"/>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D26AAC"/>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D26AAC"/>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D26AAC"/>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26AAC"/>
    <w:pPr>
      <w:spacing w:line="240" w:lineRule="auto"/>
    </w:pPr>
    <w:rPr>
      <w:sz w:val="20"/>
      <w:szCs w:val="20"/>
    </w:rPr>
  </w:style>
  <w:style w:type="character" w:customStyle="1" w:styleId="CommentTextChar">
    <w:name w:val="Comment Text Char"/>
    <w:basedOn w:val="DefaultParagraphFont"/>
    <w:link w:val="CommentText"/>
    <w:uiPriority w:val="99"/>
    <w:semiHidden/>
    <w:rsid w:val="00D26AAC"/>
    <w:rPr>
      <w:sz w:val="20"/>
      <w:szCs w:val="20"/>
    </w:rPr>
  </w:style>
  <w:style w:type="character" w:styleId="CommentReference">
    <w:name w:val="annotation reference"/>
    <w:basedOn w:val="DefaultParagraphFont"/>
    <w:uiPriority w:val="99"/>
    <w:semiHidden/>
    <w:unhideWhenUsed/>
    <w:rsid w:val="00D26AAC"/>
    <w:rPr>
      <w:sz w:val="16"/>
      <w:szCs w:val="16"/>
    </w:rPr>
  </w:style>
  <w:style w:type="paragraph" w:styleId="BalloonText">
    <w:name w:val="Balloon Text"/>
    <w:basedOn w:val="Normal"/>
    <w:link w:val="BalloonTextChar"/>
    <w:uiPriority w:val="99"/>
    <w:semiHidden/>
    <w:unhideWhenUsed/>
    <w:rsid w:val="005A7B0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7B00"/>
    <w:rPr>
      <w:rFonts w:ascii="Tahoma" w:hAnsi="Tahoma" w:cs="Tahoma"/>
      <w:sz w:val="16"/>
      <w:szCs w:val="16"/>
    </w:rPr>
  </w:style>
  <w:style w:type="paragraph" w:customStyle="1" w:styleId="Normal2">
    <w:name w:val="Normal2"/>
    <w:rsid w:val="00116D32"/>
    <w:pPr>
      <w:contextualSpacing/>
    </w:pPr>
  </w:style>
  <w:style w:type="paragraph" w:styleId="ListParagraph">
    <w:name w:val="List Paragraph"/>
    <w:aliases w:val="Bullet points"/>
    <w:basedOn w:val="Normal"/>
    <w:link w:val="ListParagraphChar"/>
    <w:autoRedefine/>
    <w:uiPriority w:val="34"/>
    <w:qFormat/>
    <w:rsid w:val="00111EF9"/>
    <w:pPr>
      <w:numPr>
        <w:numId w:val="8"/>
      </w:numPr>
      <w:shd w:val="clear" w:color="auto" w:fill="FFFFFF"/>
      <w:spacing w:before="120" w:line="360" w:lineRule="auto"/>
      <w:contextualSpacing/>
      <w:jc w:val="both"/>
    </w:pPr>
    <w:rPr>
      <w:rFonts w:ascii="Times New Roman" w:eastAsia="Times New Roman" w:hAnsi="Times New Roman"/>
      <w:sz w:val="24"/>
      <w:szCs w:val="24"/>
      <w:lang w:eastAsia="en-AU"/>
    </w:rPr>
  </w:style>
  <w:style w:type="character" w:customStyle="1" w:styleId="ListParagraphChar">
    <w:name w:val="List Paragraph Char"/>
    <w:aliases w:val="Bullet points Char"/>
    <w:link w:val="ListParagraph"/>
    <w:uiPriority w:val="34"/>
    <w:rsid w:val="00111EF9"/>
    <w:rPr>
      <w:rFonts w:ascii="Times New Roman" w:eastAsia="Times New Roman" w:hAnsi="Times New Roman"/>
      <w:sz w:val="24"/>
      <w:szCs w:val="24"/>
      <w:shd w:val="clear" w:color="auto" w:fill="FFFFFF"/>
      <w:lang w:val="en-US" w:eastAsia="en-AU"/>
    </w:rPr>
  </w:style>
  <w:style w:type="table" w:styleId="LightGrid-Accent5">
    <w:name w:val="Light Grid Accent 5"/>
    <w:basedOn w:val="TableNormal"/>
    <w:uiPriority w:val="62"/>
    <w:rsid w:val="00111EF9"/>
    <w:pPr>
      <w:spacing w:line="240" w:lineRule="auto"/>
    </w:pPr>
    <w:rPr>
      <w:rFonts w:asciiTheme="minorHAnsi" w:eastAsiaTheme="minorHAnsi" w:hAnsiTheme="minorHAnsi" w:cstheme="minorBidi"/>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NormalWeb">
    <w:name w:val="Normal (Web)"/>
    <w:basedOn w:val="Normal"/>
    <w:uiPriority w:val="99"/>
    <w:semiHidden/>
    <w:unhideWhenUsed/>
    <w:rsid w:val="00111EF9"/>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3D00A7"/>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D00A7"/>
    <w:pPr>
      <w:spacing w:after="100"/>
    </w:pPr>
  </w:style>
  <w:style w:type="paragraph" w:styleId="TOC2">
    <w:name w:val="toc 2"/>
    <w:basedOn w:val="Normal"/>
    <w:next w:val="Normal"/>
    <w:autoRedefine/>
    <w:uiPriority w:val="39"/>
    <w:unhideWhenUsed/>
    <w:rsid w:val="003D00A7"/>
    <w:pPr>
      <w:spacing w:after="100"/>
      <w:ind w:left="220"/>
    </w:pPr>
  </w:style>
  <w:style w:type="paragraph" w:styleId="TOC3">
    <w:name w:val="toc 3"/>
    <w:basedOn w:val="Normal"/>
    <w:next w:val="Normal"/>
    <w:autoRedefine/>
    <w:uiPriority w:val="39"/>
    <w:unhideWhenUsed/>
    <w:rsid w:val="003D00A7"/>
    <w:pPr>
      <w:spacing w:after="100"/>
      <w:ind w:left="440"/>
    </w:pPr>
  </w:style>
  <w:style w:type="character" w:styleId="Hyperlink">
    <w:name w:val="Hyperlink"/>
    <w:basedOn w:val="DefaultParagraphFont"/>
    <w:uiPriority w:val="99"/>
    <w:unhideWhenUsed/>
    <w:rsid w:val="003D00A7"/>
    <w:rPr>
      <w:color w:val="0000FF" w:themeColor="hyperlink"/>
      <w:u w:val="single"/>
    </w:rPr>
  </w:style>
  <w:style w:type="paragraph" w:styleId="TableofFigures">
    <w:name w:val="table of figures"/>
    <w:basedOn w:val="Normal"/>
    <w:next w:val="Normal"/>
    <w:uiPriority w:val="99"/>
    <w:unhideWhenUsed/>
    <w:rsid w:val="00001EE9"/>
  </w:style>
  <w:style w:type="paragraph" w:styleId="Header">
    <w:name w:val="header"/>
    <w:basedOn w:val="Normal"/>
    <w:link w:val="HeaderChar"/>
    <w:uiPriority w:val="99"/>
    <w:semiHidden/>
    <w:unhideWhenUsed/>
    <w:rsid w:val="005F1ED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F1ED1"/>
  </w:style>
  <w:style w:type="paragraph" w:styleId="Footer">
    <w:name w:val="footer"/>
    <w:basedOn w:val="Normal"/>
    <w:link w:val="FooterChar"/>
    <w:uiPriority w:val="99"/>
    <w:unhideWhenUsed/>
    <w:rsid w:val="005F1ED1"/>
    <w:pPr>
      <w:tabs>
        <w:tab w:val="center" w:pos="4680"/>
        <w:tab w:val="right" w:pos="9360"/>
      </w:tabs>
      <w:spacing w:line="240" w:lineRule="auto"/>
    </w:pPr>
  </w:style>
  <w:style w:type="character" w:customStyle="1" w:styleId="FooterChar">
    <w:name w:val="Footer Char"/>
    <w:basedOn w:val="DefaultParagraphFont"/>
    <w:link w:val="Footer"/>
    <w:uiPriority w:val="99"/>
    <w:rsid w:val="005F1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8995287">
      <w:bodyDiv w:val="1"/>
      <w:marLeft w:val="0"/>
      <w:marRight w:val="0"/>
      <w:marTop w:val="0"/>
      <w:marBottom w:val="0"/>
      <w:divBdr>
        <w:top w:val="none" w:sz="0" w:space="0" w:color="auto"/>
        <w:left w:val="none" w:sz="0" w:space="0" w:color="auto"/>
        <w:bottom w:val="none" w:sz="0" w:space="0" w:color="auto"/>
        <w:right w:val="none" w:sz="0" w:space="0" w:color="auto"/>
      </w:divBdr>
      <w:divsChild>
        <w:div w:id="1390614050">
          <w:marLeft w:val="0"/>
          <w:marRight w:val="0"/>
          <w:marTop w:val="0"/>
          <w:marBottom w:val="0"/>
          <w:divBdr>
            <w:top w:val="none" w:sz="0" w:space="0" w:color="auto"/>
            <w:left w:val="none" w:sz="0" w:space="0" w:color="auto"/>
            <w:bottom w:val="none" w:sz="0" w:space="0" w:color="auto"/>
            <w:right w:val="none" w:sz="0" w:space="0" w:color="auto"/>
          </w:divBdr>
        </w:div>
      </w:divsChild>
    </w:div>
    <w:div w:id="1224752117">
      <w:bodyDiv w:val="1"/>
      <w:marLeft w:val="0"/>
      <w:marRight w:val="0"/>
      <w:marTop w:val="0"/>
      <w:marBottom w:val="0"/>
      <w:divBdr>
        <w:top w:val="none" w:sz="0" w:space="0" w:color="auto"/>
        <w:left w:val="none" w:sz="0" w:space="0" w:color="auto"/>
        <w:bottom w:val="none" w:sz="0" w:space="0" w:color="auto"/>
        <w:right w:val="none" w:sz="0" w:space="0" w:color="auto"/>
      </w:divBdr>
      <w:divsChild>
        <w:div w:id="134416350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Number of respondents</c:v>
                </c:pt>
              </c:strCache>
            </c:strRef>
          </c:tx>
          <c:cat>
            <c:strRef>
              <c:f>Sheet1!$A$2:$A$4</c:f>
              <c:strCache>
                <c:ptCount val="3"/>
                <c:pt idx="0">
                  <c:v>Male</c:v>
                </c:pt>
                <c:pt idx="1">
                  <c:v>Female</c:v>
                </c:pt>
                <c:pt idx="2">
                  <c:v>Others</c:v>
                </c:pt>
              </c:strCache>
            </c:strRef>
          </c:cat>
          <c:val>
            <c:numRef>
              <c:f>Sheet1!$B$2:$B$4</c:f>
              <c:numCache>
                <c:formatCode>General</c:formatCode>
                <c:ptCount val="3"/>
                <c:pt idx="0">
                  <c:v>25</c:v>
                </c:pt>
                <c:pt idx="1">
                  <c:v>24</c:v>
                </c:pt>
                <c:pt idx="2">
                  <c:v>1</c:v>
                </c:pt>
              </c:numCache>
            </c:numRef>
          </c:val>
        </c:ser>
        <c:ser>
          <c:idx val="1"/>
          <c:order val="1"/>
          <c:tx>
            <c:strRef>
              <c:f>Sheet1!$C$1</c:f>
              <c:strCache>
                <c:ptCount val="1"/>
                <c:pt idx="0">
                  <c:v>Total number of respondents</c:v>
                </c:pt>
              </c:strCache>
            </c:strRef>
          </c:tx>
          <c:cat>
            <c:strRef>
              <c:f>Sheet1!$A$2:$A$4</c:f>
              <c:strCache>
                <c:ptCount val="3"/>
                <c:pt idx="0">
                  <c:v>Male</c:v>
                </c:pt>
                <c:pt idx="1">
                  <c:v>Female</c:v>
                </c:pt>
                <c:pt idx="2">
                  <c:v>Others</c:v>
                </c:pt>
              </c:strCache>
            </c:strRef>
          </c:cat>
          <c:val>
            <c:numRef>
              <c:f>Sheet1!$C$2:$C$4</c:f>
              <c:numCache>
                <c:formatCode>General</c:formatCode>
                <c:ptCount val="3"/>
                <c:pt idx="0">
                  <c:v>50</c:v>
                </c:pt>
                <c:pt idx="1">
                  <c:v>50</c:v>
                </c:pt>
                <c:pt idx="2">
                  <c:v>50</c:v>
                </c:pt>
              </c:numCache>
            </c:numRef>
          </c:val>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Sheet1!$C$20</c:f>
              <c:strCache>
                <c:ptCount val="1"/>
                <c:pt idx="0">
                  <c:v>Number of respondents </c:v>
                </c:pt>
              </c:strCache>
            </c:strRef>
          </c:tx>
          <c:invertIfNegative val="0"/>
          <c:cat>
            <c:strRef>
              <c:f>Sheet1!$B$21:$B$25</c:f>
              <c:strCache>
                <c:ptCount val="5"/>
                <c:pt idx="0">
                  <c:v>Strongly agree</c:v>
                </c:pt>
                <c:pt idx="1">
                  <c:v>Agree</c:v>
                </c:pt>
                <c:pt idx="2">
                  <c:v>Neutral</c:v>
                </c:pt>
                <c:pt idx="3">
                  <c:v>Disagree</c:v>
                </c:pt>
                <c:pt idx="4">
                  <c:v>Strongly disagree</c:v>
                </c:pt>
              </c:strCache>
            </c:strRef>
          </c:cat>
          <c:val>
            <c:numRef>
              <c:f>Sheet1!$C$21:$C$25</c:f>
              <c:numCache>
                <c:formatCode>General</c:formatCode>
                <c:ptCount val="5"/>
                <c:pt idx="0">
                  <c:v>15</c:v>
                </c:pt>
                <c:pt idx="1">
                  <c:v>25</c:v>
                </c:pt>
                <c:pt idx="2">
                  <c:v>6</c:v>
                </c:pt>
                <c:pt idx="3">
                  <c:v>3</c:v>
                </c:pt>
                <c:pt idx="4">
                  <c:v>1</c:v>
                </c:pt>
              </c:numCache>
            </c:numRef>
          </c:val>
        </c:ser>
        <c:ser>
          <c:idx val="1"/>
          <c:order val="1"/>
          <c:tx>
            <c:strRef>
              <c:f>Sheet1!$D$20</c:f>
              <c:strCache>
                <c:ptCount val="1"/>
                <c:pt idx="0">
                  <c:v>Total number of respondents </c:v>
                </c:pt>
              </c:strCache>
            </c:strRef>
          </c:tx>
          <c:invertIfNegative val="0"/>
          <c:cat>
            <c:strRef>
              <c:f>Sheet1!$B$21:$B$25</c:f>
              <c:strCache>
                <c:ptCount val="5"/>
                <c:pt idx="0">
                  <c:v>Strongly agree</c:v>
                </c:pt>
                <c:pt idx="1">
                  <c:v>Agree</c:v>
                </c:pt>
                <c:pt idx="2">
                  <c:v>Neutral</c:v>
                </c:pt>
                <c:pt idx="3">
                  <c:v>Disagree</c:v>
                </c:pt>
                <c:pt idx="4">
                  <c:v>Strongly disagree</c:v>
                </c:pt>
              </c:strCache>
            </c:strRef>
          </c:cat>
          <c:val>
            <c:numRef>
              <c:f>Sheet1!$D$21:$D$25</c:f>
              <c:numCache>
                <c:formatCode>General</c:formatCode>
                <c:ptCount val="5"/>
                <c:pt idx="0">
                  <c:v>50</c:v>
                </c:pt>
                <c:pt idx="1">
                  <c:v>50</c:v>
                </c:pt>
                <c:pt idx="2">
                  <c:v>50</c:v>
                </c:pt>
                <c:pt idx="3">
                  <c:v>50</c:v>
                </c:pt>
                <c:pt idx="4">
                  <c:v>50</c:v>
                </c:pt>
              </c:numCache>
            </c:numRef>
          </c:val>
        </c:ser>
        <c:dLbls>
          <c:showLegendKey val="0"/>
          <c:showVal val="0"/>
          <c:showCatName val="0"/>
          <c:showSerName val="0"/>
          <c:showPercent val="0"/>
          <c:showBubbleSize val="0"/>
        </c:dLbls>
        <c:gapWidth val="150"/>
        <c:shape val="box"/>
        <c:axId val="360700728"/>
        <c:axId val="360701120"/>
        <c:axId val="0"/>
      </c:bar3DChart>
      <c:catAx>
        <c:axId val="360700728"/>
        <c:scaling>
          <c:orientation val="minMax"/>
        </c:scaling>
        <c:delete val="0"/>
        <c:axPos val="b"/>
        <c:numFmt formatCode="General" sourceLinked="0"/>
        <c:majorTickMark val="out"/>
        <c:minorTickMark val="none"/>
        <c:tickLblPos val="nextTo"/>
        <c:crossAx val="360701120"/>
        <c:crosses val="autoZero"/>
        <c:auto val="1"/>
        <c:lblAlgn val="ctr"/>
        <c:lblOffset val="100"/>
        <c:noMultiLvlLbl val="0"/>
      </c:catAx>
      <c:valAx>
        <c:axId val="360701120"/>
        <c:scaling>
          <c:orientation val="minMax"/>
        </c:scaling>
        <c:delete val="0"/>
        <c:axPos val="l"/>
        <c:majorGridlines/>
        <c:numFmt formatCode="General" sourceLinked="1"/>
        <c:majorTickMark val="out"/>
        <c:minorTickMark val="none"/>
        <c:tickLblPos val="nextTo"/>
        <c:crossAx val="360700728"/>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Sheet1!$B$35</c:f>
              <c:strCache>
                <c:ptCount val="1"/>
                <c:pt idx="0">
                  <c:v>Number of respondents </c:v>
                </c:pt>
              </c:strCache>
            </c:strRef>
          </c:tx>
          <c:cat>
            <c:strRef>
              <c:f>Sheet1!$A$36:$A$40</c:f>
              <c:strCache>
                <c:ptCount val="5"/>
                <c:pt idx="0">
                  <c:v>Strongly agree</c:v>
                </c:pt>
                <c:pt idx="1">
                  <c:v>Agree</c:v>
                </c:pt>
                <c:pt idx="2">
                  <c:v>Neutral</c:v>
                </c:pt>
                <c:pt idx="3">
                  <c:v>Disagree</c:v>
                </c:pt>
                <c:pt idx="4">
                  <c:v>Strongly disagree</c:v>
                </c:pt>
              </c:strCache>
            </c:strRef>
          </c:cat>
          <c:val>
            <c:numRef>
              <c:f>Sheet1!$B$36:$B$40</c:f>
              <c:numCache>
                <c:formatCode>General</c:formatCode>
                <c:ptCount val="5"/>
                <c:pt idx="0">
                  <c:v>11</c:v>
                </c:pt>
                <c:pt idx="1">
                  <c:v>20</c:v>
                </c:pt>
                <c:pt idx="2">
                  <c:v>7</c:v>
                </c:pt>
                <c:pt idx="3">
                  <c:v>9</c:v>
                </c:pt>
                <c:pt idx="4">
                  <c:v>4</c:v>
                </c:pt>
              </c:numCache>
            </c:numRef>
          </c:val>
        </c:ser>
        <c:ser>
          <c:idx val="1"/>
          <c:order val="1"/>
          <c:tx>
            <c:strRef>
              <c:f>Sheet1!$C$35</c:f>
              <c:strCache>
                <c:ptCount val="1"/>
                <c:pt idx="0">
                  <c:v>Total number of respondents </c:v>
                </c:pt>
              </c:strCache>
            </c:strRef>
          </c:tx>
          <c:cat>
            <c:strRef>
              <c:f>Sheet1!$A$36:$A$40</c:f>
              <c:strCache>
                <c:ptCount val="5"/>
                <c:pt idx="0">
                  <c:v>Strongly agree</c:v>
                </c:pt>
                <c:pt idx="1">
                  <c:v>Agree</c:v>
                </c:pt>
                <c:pt idx="2">
                  <c:v>Neutral</c:v>
                </c:pt>
                <c:pt idx="3">
                  <c:v>Disagree</c:v>
                </c:pt>
                <c:pt idx="4">
                  <c:v>Strongly disagree</c:v>
                </c:pt>
              </c:strCache>
            </c:strRef>
          </c:cat>
          <c:val>
            <c:numRef>
              <c:f>Sheet1!$C$36:$C$40</c:f>
              <c:numCache>
                <c:formatCode>General</c:formatCode>
                <c:ptCount val="5"/>
                <c:pt idx="0">
                  <c:v>50</c:v>
                </c:pt>
                <c:pt idx="1">
                  <c:v>50</c:v>
                </c:pt>
                <c:pt idx="2">
                  <c:v>50</c:v>
                </c:pt>
                <c:pt idx="3">
                  <c:v>50</c:v>
                </c:pt>
                <c:pt idx="4">
                  <c:v>50</c:v>
                </c:pt>
              </c:numCache>
            </c:numRef>
          </c:val>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Sheet1!$B$50</c:f>
              <c:strCache>
                <c:ptCount val="1"/>
                <c:pt idx="0">
                  <c:v>Number of respondents </c:v>
                </c:pt>
              </c:strCache>
            </c:strRef>
          </c:tx>
          <c:marker>
            <c:symbol val="none"/>
          </c:marker>
          <c:cat>
            <c:strRef>
              <c:f>Sheet1!$A$51:$A$53</c:f>
              <c:strCache>
                <c:ptCount val="3"/>
                <c:pt idx="0">
                  <c:v>Yes </c:v>
                </c:pt>
                <c:pt idx="1">
                  <c:v>No </c:v>
                </c:pt>
                <c:pt idx="2">
                  <c:v>Don't know</c:v>
                </c:pt>
              </c:strCache>
            </c:strRef>
          </c:cat>
          <c:val>
            <c:numRef>
              <c:f>Sheet1!$B$51:$B$53</c:f>
              <c:numCache>
                <c:formatCode>General</c:formatCode>
                <c:ptCount val="3"/>
                <c:pt idx="0">
                  <c:v>29</c:v>
                </c:pt>
                <c:pt idx="1">
                  <c:v>10</c:v>
                </c:pt>
                <c:pt idx="2">
                  <c:v>11</c:v>
                </c:pt>
              </c:numCache>
            </c:numRef>
          </c:val>
          <c:smooth val="0"/>
        </c:ser>
        <c:ser>
          <c:idx val="1"/>
          <c:order val="1"/>
          <c:tx>
            <c:strRef>
              <c:f>Sheet1!$C$50</c:f>
              <c:strCache>
                <c:ptCount val="1"/>
                <c:pt idx="0">
                  <c:v>Total number of respondents </c:v>
                </c:pt>
              </c:strCache>
            </c:strRef>
          </c:tx>
          <c:marker>
            <c:symbol val="none"/>
          </c:marker>
          <c:cat>
            <c:strRef>
              <c:f>Sheet1!$A$51:$A$53</c:f>
              <c:strCache>
                <c:ptCount val="3"/>
                <c:pt idx="0">
                  <c:v>Yes </c:v>
                </c:pt>
                <c:pt idx="1">
                  <c:v>No </c:v>
                </c:pt>
                <c:pt idx="2">
                  <c:v>Don't know</c:v>
                </c:pt>
              </c:strCache>
            </c:strRef>
          </c:cat>
          <c:val>
            <c:numRef>
              <c:f>Sheet1!$C$51:$C$53</c:f>
              <c:numCache>
                <c:formatCode>General</c:formatCode>
                <c:ptCount val="3"/>
                <c:pt idx="0">
                  <c:v>50</c:v>
                </c:pt>
                <c:pt idx="1">
                  <c:v>50</c:v>
                </c:pt>
                <c:pt idx="2">
                  <c:v>50</c:v>
                </c:pt>
              </c:numCache>
            </c:numRef>
          </c:val>
          <c:smooth val="0"/>
        </c:ser>
        <c:dLbls>
          <c:showLegendKey val="0"/>
          <c:showVal val="0"/>
          <c:showCatName val="0"/>
          <c:showSerName val="0"/>
          <c:showPercent val="0"/>
          <c:showBubbleSize val="0"/>
        </c:dLbls>
        <c:smooth val="0"/>
        <c:axId val="366329880"/>
        <c:axId val="366330272"/>
      </c:lineChart>
      <c:catAx>
        <c:axId val="366329880"/>
        <c:scaling>
          <c:orientation val="minMax"/>
        </c:scaling>
        <c:delete val="0"/>
        <c:axPos val="b"/>
        <c:numFmt formatCode="General" sourceLinked="0"/>
        <c:majorTickMark val="out"/>
        <c:minorTickMark val="none"/>
        <c:tickLblPos val="nextTo"/>
        <c:crossAx val="366330272"/>
        <c:crosses val="autoZero"/>
        <c:auto val="1"/>
        <c:lblAlgn val="ctr"/>
        <c:lblOffset val="100"/>
        <c:noMultiLvlLbl val="0"/>
      </c:catAx>
      <c:valAx>
        <c:axId val="366330272"/>
        <c:scaling>
          <c:orientation val="minMax"/>
        </c:scaling>
        <c:delete val="0"/>
        <c:axPos val="l"/>
        <c:majorGridlines/>
        <c:numFmt formatCode="General" sourceLinked="1"/>
        <c:majorTickMark val="out"/>
        <c:minorTickMark val="none"/>
        <c:tickLblPos val="nextTo"/>
        <c:crossAx val="366329880"/>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Sheet1!$C$70</c:f>
              <c:strCache>
                <c:ptCount val="1"/>
                <c:pt idx="0">
                  <c:v>Number of respondents </c:v>
                </c:pt>
              </c:strCache>
            </c:strRef>
          </c:tx>
          <c:invertIfNegative val="0"/>
          <c:cat>
            <c:strRef>
              <c:f>Sheet1!$B$71:$B$75</c:f>
              <c:strCache>
                <c:ptCount val="5"/>
                <c:pt idx="0">
                  <c:v>Strongly agree</c:v>
                </c:pt>
                <c:pt idx="1">
                  <c:v>Agree</c:v>
                </c:pt>
                <c:pt idx="2">
                  <c:v>Neutral</c:v>
                </c:pt>
                <c:pt idx="3">
                  <c:v>Disagree</c:v>
                </c:pt>
                <c:pt idx="4">
                  <c:v>Strongly disagree</c:v>
                </c:pt>
              </c:strCache>
            </c:strRef>
          </c:cat>
          <c:val>
            <c:numRef>
              <c:f>Sheet1!$C$71:$C$75</c:f>
              <c:numCache>
                <c:formatCode>General</c:formatCode>
                <c:ptCount val="5"/>
                <c:pt idx="0">
                  <c:v>12</c:v>
                </c:pt>
                <c:pt idx="1">
                  <c:v>19</c:v>
                </c:pt>
                <c:pt idx="2">
                  <c:v>9</c:v>
                </c:pt>
                <c:pt idx="3">
                  <c:v>6</c:v>
                </c:pt>
                <c:pt idx="4">
                  <c:v>4</c:v>
                </c:pt>
              </c:numCache>
            </c:numRef>
          </c:val>
        </c:ser>
        <c:ser>
          <c:idx val="1"/>
          <c:order val="1"/>
          <c:tx>
            <c:strRef>
              <c:f>Sheet1!$D$70</c:f>
              <c:strCache>
                <c:ptCount val="1"/>
                <c:pt idx="0">
                  <c:v>Total number of respondents </c:v>
                </c:pt>
              </c:strCache>
            </c:strRef>
          </c:tx>
          <c:invertIfNegative val="0"/>
          <c:cat>
            <c:strRef>
              <c:f>Sheet1!$B$71:$B$75</c:f>
              <c:strCache>
                <c:ptCount val="5"/>
                <c:pt idx="0">
                  <c:v>Strongly agree</c:v>
                </c:pt>
                <c:pt idx="1">
                  <c:v>Agree</c:v>
                </c:pt>
                <c:pt idx="2">
                  <c:v>Neutral</c:v>
                </c:pt>
                <c:pt idx="3">
                  <c:v>Disagree</c:v>
                </c:pt>
                <c:pt idx="4">
                  <c:v>Strongly disagree</c:v>
                </c:pt>
              </c:strCache>
            </c:strRef>
          </c:cat>
          <c:val>
            <c:numRef>
              <c:f>Sheet1!$D$71:$D$75</c:f>
              <c:numCache>
                <c:formatCode>General</c:formatCode>
                <c:ptCount val="5"/>
                <c:pt idx="0">
                  <c:v>50</c:v>
                </c:pt>
                <c:pt idx="1">
                  <c:v>50</c:v>
                </c:pt>
                <c:pt idx="2">
                  <c:v>50</c:v>
                </c:pt>
                <c:pt idx="3">
                  <c:v>50</c:v>
                </c:pt>
                <c:pt idx="4">
                  <c:v>50</c:v>
                </c:pt>
              </c:numCache>
            </c:numRef>
          </c:val>
        </c:ser>
        <c:dLbls>
          <c:showLegendKey val="0"/>
          <c:showVal val="0"/>
          <c:showCatName val="0"/>
          <c:showSerName val="0"/>
          <c:showPercent val="0"/>
          <c:showBubbleSize val="0"/>
        </c:dLbls>
        <c:gapWidth val="150"/>
        <c:shape val="box"/>
        <c:axId val="366331056"/>
        <c:axId val="366331448"/>
        <c:axId val="0"/>
      </c:bar3DChart>
      <c:catAx>
        <c:axId val="366331056"/>
        <c:scaling>
          <c:orientation val="minMax"/>
        </c:scaling>
        <c:delete val="0"/>
        <c:axPos val="b"/>
        <c:numFmt formatCode="General" sourceLinked="0"/>
        <c:majorTickMark val="out"/>
        <c:minorTickMark val="none"/>
        <c:tickLblPos val="nextTo"/>
        <c:crossAx val="366331448"/>
        <c:crosses val="autoZero"/>
        <c:auto val="1"/>
        <c:lblAlgn val="ctr"/>
        <c:lblOffset val="100"/>
        <c:noMultiLvlLbl val="0"/>
      </c:catAx>
      <c:valAx>
        <c:axId val="366331448"/>
        <c:scaling>
          <c:orientation val="minMax"/>
        </c:scaling>
        <c:delete val="0"/>
        <c:axPos val="l"/>
        <c:majorGridlines/>
        <c:numFmt formatCode="General" sourceLinked="1"/>
        <c:majorTickMark val="out"/>
        <c:minorTickMark val="none"/>
        <c:tickLblPos val="nextTo"/>
        <c:crossAx val="366331056"/>
        <c:crosses val="autoZero"/>
        <c:crossBetween val="between"/>
      </c:valAx>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9F6A3B9-2A4A-49C3-A9EB-FEA5DA74709A}"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A2402D12-F796-486C-8829-62C405FDE3AA}">
      <dgm:prSet phldrT="[Text]"/>
      <dgm:spPr/>
      <dgm:t>
        <a:bodyPr/>
        <a:lstStyle/>
        <a:p>
          <a:r>
            <a:rPr lang="en-US"/>
            <a:t>Chapter 1: Introduction</a:t>
          </a:r>
        </a:p>
      </dgm:t>
    </dgm:pt>
    <dgm:pt modelId="{638D84CA-98B1-423B-B31C-D7A52F4490C9}" type="parTrans" cxnId="{12F262F3-7386-4AF4-A01A-3BEA5BF9B49F}">
      <dgm:prSet/>
      <dgm:spPr/>
      <dgm:t>
        <a:bodyPr/>
        <a:lstStyle/>
        <a:p>
          <a:endParaRPr lang="en-US"/>
        </a:p>
      </dgm:t>
    </dgm:pt>
    <dgm:pt modelId="{E233F1F3-612E-41CA-B1DD-0222FAD06FE4}" type="sibTrans" cxnId="{12F262F3-7386-4AF4-A01A-3BEA5BF9B49F}">
      <dgm:prSet/>
      <dgm:spPr/>
      <dgm:t>
        <a:bodyPr/>
        <a:lstStyle/>
        <a:p>
          <a:endParaRPr lang="en-US"/>
        </a:p>
      </dgm:t>
    </dgm:pt>
    <dgm:pt modelId="{4BAC1803-DD7C-46B6-8B44-D8061C8D27F4}">
      <dgm:prSet phldrT="[Text]"/>
      <dgm:spPr/>
      <dgm:t>
        <a:bodyPr/>
        <a:lstStyle/>
        <a:p>
          <a:r>
            <a:rPr lang="en-US"/>
            <a:t>Chapter 2: Literature Review </a:t>
          </a:r>
        </a:p>
      </dgm:t>
    </dgm:pt>
    <dgm:pt modelId="{993B4FB2-86BC-450F-8796-91CAEE01A807}" type="parTrans" cxnId="{DFF698F6-C777-43F2-9DC9-09989B0274C3}">
      <dgm:prSet/>
      <dgm:spPr/>
      <dgm:t>
        <a:bodyPr/>
        <a:lstStyle/>
        <a:p>
          <a:endParaRPr lang="en-US"/>
        </a:p>
      </dgm:t>
    </dgm:pt>
    <dgm:pt modelId="{7506912D-5AE3-49FE-B8B8-250F8EEB79B0}" type="sibTrans" cxnId="{DFF698F6-C777-43F2-9DC9-09989B0274C3}">
      <dgm:prSet/>
      <dgm:spPr/>
      <dgm:t>
        <a:bodyPr/>
        <a:lstStyle/>
        <a:p>
          <a:endParaRPr lang="en-US"/>
        </a:p>
      </dgm:t>
    </dgm:pt>
    <dgm:pt modelId="{191EAC26-0E35-4AD2-A188-6994DB7F52B7}">
      <dgm:prSet phldrT="[Text]"/>
      <dgm:spPr/>
      <dgm:t>
        <a:bodyPr/>
        <a:lstStyle/>
        <a:p>
          <a:r>
            <a:rPr lang="en-US"/>
            <a:t>Chapter 3: Research Methodology</a:t>
          </a:r>
        </a:p>
      </dgm:t>
    </dgm:pt>
    <dgm:pt modelId="{F7DE1314-9C93-438C-95CB-506876E8B26B}" type="parTrans" cxnId="{D37D2240-CAE8-4FAC-BF50-A790E5BF5C7A}">
      <dgm:prSet/>
      <dgm:spPr/>
      <dgm:t>
        <a:bodyPr/>
        <a:lstStyle/>
        <a:p>
          <a:endParaRPr lang="en-US"/>
        </a:p>
      </dgm:t>
    </dgm:pt>
    <dgm:pt modelId="{E26B99B7-3519-4C12-BDA0-5E47CF52526F}" type="sibTrans" cxnId="{D37D2240-CAE8-4FAC-BF50-A790E5BF5C7A}">
      <dgm:prSet/>
      <dgm:spPr/>
      <dgm:t>
        <a:bodyPr/>
        <a:lstStyle/>
        <a:p>
          <a:endParaRPr lang="en-US"/>
        </a:p>
      </dgm:t>
    </dgm:pt>
    <dgm:pt modelId="{60D552AE-FF02-47A7-B997-312461E56FA0}">
      <dgm:prSet phldrT="[Text]"/>
      <dgm:spPr/>
      <dgm:t>
        <a:bodyPr/>
        <a:lstStyle/>
        <a:p>
          <a:r>
            <a:rPr lang="en-US"/>
            <a:t>Chapter 4 : Data Analysis</a:t>
          </a:r>
        </a:p>
      </dgm:t>
    </dgm:pt>
    <dgm:pt modelId="{774B643C-4DAA-4624-A7DE-D97941E0F779}" type="parTrans" cxnId="{B16AF602-A19A-4B81-ACD6-760D37D8A75B}">
      <dgm:prSet/>
      <dgm:spPr/>
      <dgm:t>
        <a:bodyPr/>
        <a:lstStyle/>
        <a:p>
          <a:endParaRPr lang="en-US"/>
        </a:p>
      </dgm:t>
    </dgm:pt>
    <dgm:pt modelId="{991C82ED-DBFC-4302-BBC9-E87B2D7ACF30}" type="sibTrans" cxnId="{B16AF602-A19A-4B81-ACD6-760D37D8A75B}">
      <dgm:prSet/>
      <dgm:spPr/>
      <dgm:t>
        <a:bodyPr/>
        <a:lstStyle/>
        <a:p>
          <a:endParaRPr lang="en-US"/>
        </a:p>
      </dgm:t>
    </dgm:pt>
    <dgm:pt modelId="{931507EB-9C77-42DD-872D-2D1D3FCBEEE9}">
      <dgm:prSet phldrT="[Text]"/>
      <dgm:spPr/>
      <dgm:t>
        <a:bodyPr/>
        <a:lstStyle/>
        <a:p>
          <a:r>
            <a:rPr lang="en-US"/>
            <a:t>Chapter 5: Conclusion and Recommendation </a:t>
          </a:r>
        </a:p>
      </dgm:t>
    </dgm:pt>
    <dgm:pt modelId="{5D5A29B9-4034-479F-9655-2F0060CDF93B}" type="parTrans" cxnId="{3BD6A039-07E6-4A76-B2F8-5933F54D15BA}">
      <dgm:prSet/>
      <dgm:spPr/>
      <dgm:t>
        <a:bodyPr/>
        <a:lstStyle/>
        <a:p>
          <a:endParaRPr lang="en-US"/>
        </a:p>
      </dgm:t>
    </dgm:pt>
    <dgm:pt modelId="{B54DFCC8-03C9-4AF0-B945-BF50985B8500}" type="sibTrans" cxnId="{3BD6A039-07E6-4A76-B2F8-5933F54D15BA}">
      <dgm:prSet/>
      <dgm:spPr/>
      <dgm:t>
        <a:bodyPr/>
        <a:lstStyle/>
        <a:p>
          <a:endParaRPr lang="en-US"/>
        </a:p>
      </dgm:t>
    </dgm:pt>
    <dgm:pt modelId="{4116014F-3433-4D75-935E-18BA918644BF}" type="pres">
      <dgm:prSet presAssocID="{69F6A3B9-2A4A-49C3-A9EB-FEA5DA74709A}" presName="linear" presStyleCnt="0">
        <dgm:presLayoutVars>
          <dgm:dir/>
          <dgm:animLvl val="lvl"/>
          <dgm:resizeHandles val="exact"/>
        </dgm:presLayoutVars>
      </dgm:prSet>
      <dgm:spPr/>
      <dgm:t>
        <a:bodyPr/>
        <a:lstStyle/>
        <a:p>
          <a:endParaRPr lang="en-US"/>
        </a:p>
      </dgm:t>
    </dgm:pt>
    <dgm:pt modelId="{7C6463D4-41A6-4971-BB73-F93DA907CE20}" type="pres">
      <dgm:prSet presAssocID="{A2402D12-F796-486C-8829-62C405FDE3AA}" presName="parentLin" presStyleCnt="0"/>
      <dgm:spPr/>
    </dgm:pt>
    <dgm:pt modelId="{5845A9CE-DACF-40B6-92B6-43AEDBFBB517}" type="pres">
      <dgm:prSet presAssocID="{A2402D12-F796-486C-8829-62C405FDE3AA}" presName="parentLeftMargin" presStyleLbl="node1" presStyleIdx="0" presStyleCnt="5"/>
      <dgm:spPr/>
      <dgm:t>
        <a:bodyPr/>
        <a:lstStyle/>
        <a:p>
          <a:endParaRPr lang="en-US"/>
        </a:p>
      </dgm:t>
    </dgm:pt>
    <dgm:pt modelId="{41C15774-FB32-4999-A86F-5C71E34C8822}" type="pres">
      <dgm:prSet presAssocID="{A2402D12-F796-486C-8829-62C405FDE3AA}" presName="parentText" presStyleLbl="node1" presStyleIdx="0" presStyleCnt="5">
        <dgm:presLayoutVars>
          <dgm:chMax val="0"/>
          <dgm:bulletEnabled val="1"/>
        </dgm:presLayoutVars>
      </dgm:prSet>
      <dgm:spPr/>
      <dgm:t>
        <a:bodyPr/>
        <a:lstStyle/>
        <a:p>
          <a:endParaRPr lang="en-US"/>
        </a:p>
      </dgm:t>
    </dgm:pt>
    <dgm:pt modelId="{30832078-19EC-47EE-BD87-3AC64B9FEA0E}" type="pres">
      <dgm:prSet presAssocID="{A2402D12-F796-486C-8829-62C405FDE3AA}" presName="negativeSpace" presStyleCnt="0"/>
      <dgm:spPr/>
    </dgm:pt>
    <dgm:pt modelId="{D8626D79-1F6D-447D-B366-6BB518840EE3}" type="pres">
      <dgm:prSet presAssocID="{A2402D12-F796-486C-8829-62C405FDE3AA}" presName="childText" presStyleLbl="conFgAcc1" presStyleIdx="0" presStyleCnt="5">
        <dgm:presLayoutVars>
          <dgm:bulletEnabled val="1"/>
        </dgm:presLayoutVars>
      </dgm:prSet>
      <dgm:spPr/>
    </dgm:pt>
    <dgm:pt modelId="{62F39429-29E4-42DF-9112-978F01BE947A}" type="pres">
      <dgm:prSet presAssocID="{E233F1F3-612E-41CA-B1DD-0222FAD06FE4}" presName="spaceBetweenRectangles" presStyleCnt="0"/>
      <dgm:spPr/>
    </dgm:pt>
    <dgm:pt modelId="{D693168D-BBDE-481D-BE44-D0FC2F3C70FD}" type="pres">
      <dgm:prSet presAssocID="{4BAC1803-DD7C-46B6-8B44-D8061C8D27F4}" presName="parentLin" presStyleCnt="0"/>
      <dgm:spPr/>
    </dgm:pt>
    <dgm:pt modelId="{05F16727-DFC4-4DEA-AC67-28E558AFAF1A}" type="pres">
      <dgm:prSet presAssocID="{4BAC1803-DD7C-46B6-8B44-D8061C8D27F4}" presName="parentLeftMargin" presStyleLbl="node1" presStyleIdx="0" presStyleCnt="5"/>
      <dgm:spPr/>
      <dgm:t>
        <a:bodyPr/>
        <a:lstStyle/>
        <a:p>
          <a:endParaRPr lang="en-US"/>
        </a:p>
      </dgm:t>
    </dgm:pt>
    <dgm:pt modelId="{ECCEC24C-FA41-4EC6-B2B3-196279FFF783}" type="pres">
      <dgm:prSet presAssocID="{4BAC1803-DD7C-46B6-8B44-D8061C8D27F4}" presName="parentText" presStyleLbl="node1" presStyleIdx="1" presStyleCnt="5">
        <dgm:presLayoutVars>
          <dgm:chMax val="0"/>
          <dgm:bulletEnabled val="1"/>
        </dgm:presLayoutVars>
      </dgm:prSet>
      <dgm:spPr/>
      <dgm:t>
        <a:bodyPr/>
        <a:lstStyle/>
        <a:p>
          <a:endParaRPr lang="en-US"/>
        </a:p>
      </dgm:t>
    </dgm:pt>
    <dgm:pt modelId="{514D3A77-B860-46A3-A7F6-AEF9E0A98808}" type="pres">
      <dgm:prSet presAssocID="{4BAC1803-DD7C-46B6-8B44-D8061C8D27F4}" presName="negativeSpace" presStyleCnt="0"/>
      <dgm:spPr/>
    </dgm:pt>
    <dgm:pt modelId="{7438BD82-AB4B-48C1-B37F-6E51E50C0776}" type="pres">
      <dgm:prSet presAssocID="{4BAC1803-DD7C-46B6-8B44-D8061C8D27F4}" presName="childText" presStyleLbl="conFgAcc1" presStyleIdx="1" presStyleCnt="5">
        <dgm:presLayoutVars>
          <dgm:bulletEnabled val="1"/>
        </dgm:presLayoutVars>
      </dgm:prSet>
      <dgm:spPr/>
    </dgm:pt>
    <dgm:pt modelId="{288A77ED-0CEA-467A-98BB-563119575724}" type="pres">
      <dgm:prSet presAssocID="{7506912D-5AE3-49FE-B8B8-250F8EEB79B0}" presName="spaceBetweenRectangles" presStyleCnt="0"/>
      <dgm:spPr/>
    </dgm:pt>
    <dgm:pt modelId="{03A0CD5E-3264-405D-883A-216185360EC3}" type="pres">
      <dgm:prSet presAssocID="{191EAC26-0E35-4AD2-A188-6994DB7F52B7}" presName="parentLin" presStyleCnt="0"/>
      <dgm:spPr/>
    </dgm:pt>
    <dgm:pt modelId="{BC02E9D6-A37A-4A33-B2DC-6B221ADB84FC}" type="pres">
      <dgm:prSet presAssocID="{191EAC26-0E35-4AD2-A188-6994DB7F52B7}" presName="parentLeftMargin" presStyleLbl="node1" presStyleIdx="1" presStyleCnt="5"/>
      <dgm:spPr/>
      <dgm:t>
        <a:bodyPr/>
        <a:lstStyle/>
        <a:p>
          <a:endParaRPr lang="en-US"/>
        </a:p>
      </dgm:t>
    </dgm:pt>
    <dgm:pt modelId="{54B2FFCF-1D34-4D88-B92F-12E5DCC38632}" type="pres">
      <dgm:prSet presAssocID="{191EAC26-0E35-4AD2-A188-6994DB7F52B7}" presName="parentText" presStyleLbl="node1" presStyleIdx="2" presStyleCnt="5">
        <dgm:presLayoutVars>
          <dgm:chMax val="0"/>
          <dgm:bulletEnabled val="1"/>
        </dgm:presLayoutVars>
      </dgm:prSet>
      <dgm:spPr/>
      <dgm:t>
        <a:bodyPr/>
        <a:lstStyle/>
        <a:p>
          <a:endParaRPr lang="en-US"/>
        </a:p>
      </dgm:t>
    </dgm:pt>
    <dgm:pt modelId="{C9E73346-1B33-4E3E-A34B-A9B6FCF58081}" type="pres">
      <dgm:prSet presAssocID="{191EAC26-0E35-4AD2-A188-6994DB7F52B7}" presName="negativeSpace" presStyleCnt="0"/>
      <dgm:spPr/>
    </dgm:pt>
    <dgm:pt modelId="{EF1FDD78-35CA-4F65-868C-BF63CC75F5AD}" type="pres">
      <dgm:prSet presAssocID="{191EAC26-0E35-4AD2-A188-6994DB7F52B7}" presName="childText" presStyleLbl="conFgAcc1" presStyleIdx="2" presStyleCnt="5">
        <dgm:presLayoutVars>
          <dgm:bulletEnabled val="1"/>
        </dgm:presLayoutVars>
      </dgm:prSet>
      <dgm:spPr/>
    </dgm:pt>
    <dgm:pt modelId="{0C395AE9-3464-44E7-BC20-E9768206111B}" type="pres">
      <dgm:prSet presAssocID="{E26B99B7-3519-4C12-BDA0-5E47CF52526F}" presName="spaceBetweenRectangles" presStyleCnt="0"/>
      <dgm:spPr/>
    </dgm:pt>
    <dgm:pt modelId="{4971EE50-8FD6-490A-99E5-3DD3D68B8766}" type="pres">
      <dgm:prSet presAssocID="{60D552AE-FF02-47A7-B997-312461E56FA0}" presName="parentLin" presStyleCnt="0"/>
      <dgm:spPr/>
    </dgm:pt>
    <dgm:pt modelId="{36C0C053-B4F8-4011-948F-F2627AC966F7}" type="pres">
      <dgm:prSet presAssocID="{60D552AE-FF02-47A7-B997-312461E56FA0}" presName="parentLeftMargin" presStyleLbl="node1" presStyleIdx="2" presStyleCnt="5"/>
      <dgm:spPr/>
      <dgm:t>
        <a:bodyPr/>
        <a:lstStyle/>
        <a:p>
          <a:endParaRPr lang="en-US"/>
        </a:p>
      </dgm:t>
    </dgm:pt>
    <dgm:pt modelId="{6DD197EA-8FC5-4940-AACD-71CC4E09C5DD}" type="pres">
      <dgm:prSet presAssocID="{60D552AE-FF02-47A7-B997-312461E56FA0}" presName="parentText" presStyleLbl="node1" presStyleIdx="3" presStyleCnt="5">
        <dgm:presLayoutVars>
          <dgm:chMax val="0"/>
          <dgm:bulletEnabled val="1"/>
        </dgm:presLayoutVars>
      </dgm:prSet>
      <dgm:spPr/>
      <dgm:t>
        <a:bodyPr/>
        <a:lstStyle/>
        <a:p>
          <a:endParaRPr lang="en-US"/>
        </a:p>
      </dgm:t>
    </dgm:pt>
    <dgm:pt modelId="{2F9B1446-0D56-41F9-B739-64B28E05D719}" type="pres">
      <dgm:prSet presAssocID="{60D552AE-FF02-47A7-B997-312461E56FA0}" presName="negativeSpace" presStyleCnt="0"/>
      <dgm:spPr/>
    </dgm:pt>
    <dgm:pt modelId="{B3FAC5D4-399E-432E-A35E-425FA241171D}" type="pres">
      <dgm:prSet presAssocID="{60D552AE-FF02-47A7-B997-312461E56FA0}" presName="childText" presStyleLbl="conFgAcc1" presStyleIdx="3" presStyleCnt="5">
        <dgm:presLayoutVars>
          <dgm:bulletEnabled val="1"/>
        </dgm:presLayoutVars>
      </dgm:prSet>
      <dgm:spPr/>
    </dgm:pt>
    <dgm:pt modelId="{6819B8D5-AE1B-4D86-84F6-49DB6DB98BCA}" type="pres">
      <dgm:prSet presAssocID="{991C82ED-DBFC-4302-BBC9-E87B2D7ACF30}" presName="spaceBetweenRectangles" presStyleCnt="0"/>
      <dgm:spPr/>
    </dgm:pt>
    <dgm:pt modelId="{C14D6BF3-67D0-484D-83AD-16F678F15B52}" type="pres">
      <dgm:prSet presAssocID="{931507EB-9C77-42DD-872D-2D1D3FCBEEE9}" presName="parentLin" presStyleCnt="0"/>
      <dgm:spPr/>
    </dgm:pt>
    <dgm:pt modelId="{72B6B159-2E70-451E-8786-AAF4F37FF949}" type="pres">
      <dgm:prSet presAssocID="{931507EB-9C77-42DD-872D-2D1D3FCBEEE9}" presName="parentLeftMargin" presStyleLbl="node1" presStyleIdx="3" presStyleCnt="5"/>
      <dgm:spPr/>
      <dgm:t>
        <a:bodyPr/>
        <a:lstStyle/>
        <a:p>
          <a:endParaRPr lang="en-US"/>
        </a:p>
      </dgm:t>
    </dgm:pt>
    <dgm:pt modelId="{71BB0C85-ECC2-4B1A-858D-F2F149255D12}" type="pres">
      <dgm:prSet presAssocID="{931507EB-9C77-42DD-872D-2D1D3FCBEEE9}" presName="parentText" presStyleLbl="node1" presStyleIdx="4" presStyleCnt="5">
        <dgm:presLayoutVars>
          <dgm:chMax val="0"/>
          <dgm:bulletEnabled val="1"/>
        </dgm:presLayoutVars>
      </dgm:prSet>
      <dgm:spPr/>
      <dgm:t>
        <a:bodyPr/>
        <a:lstStyle/>
        <a:p>
          <a:endParaRPr lang="en-US"/>
        </a:p>
      </dgm:t>
    </dgm:pt>
    <dgm:pt modelId="{97FC2FD0-CA8D-4875-B36A-1D2AFE31ACDD}" type="pres">
      <dgm:prSet presAssocID="{931507EB-9C77-42DD-872D-2D1D3FCBEEE9}" presName="negativeSpace" presStyleCnt="0"/>
      <dgm:spPr/>
    </dgm:pt>
    <dgm:pt modelId="{F49EF79D-E3CA-456C-A2AE-71DE2F51440D}" type="pres">
      <dgm:prSet presAssocID="{931507EB-9C77-42DD-872D-2D1D3FCBEEE9}" presName="childText" presStyleLbl="conFgAcc1" presStyleIdx="4" presStyleCnt="5">
        <dgm:presLayoutVars>
          <dgm:bulletEnabled val="1"/>
        </dgm:presLayoutVars>
      </dgm:prSet>
      <dgm:spPr/>
    </dgm:pt>
  </dgm:ptLst>
  <dgm:cxnLst>
    <dgm:cxn modelId="{DFF698F6-C777-43F2-9DC9-09989B0274C3}" srcId="{69F6A3B9-2A4A-49C3-A9EB-FEA5DA74709A}" destId="{4BAC1803-DD7C-46B6-8B44-D8061C8D27F4}" srcOrd="1" destOrd="0" parTransId="{993B4FB2-86BC-450F-8796-91CAEE01A807}" sibTransId="{7506912D-5AE3-49FE-B8B8-250F8EEB79B0}"/>
    <dgm:cxn modelId="{F270DDA9-CD16-4258-B6B4-574A694FE2A5}" type="presOf" srcId="{4BAC1803-DD7C-46B6-8B44-D8061C8D27F4}" destId="{05F16727-DFC4-4DEA-AC67-28E558AFAF1A}" srcOrd="0" destOrd="0" presId="urn:microsoft.com/office/officeart/2005/8/layout/list1"/>
    <dgm:cxn modelId="{912255AA-36F6-4553-B5AD-DFD4830BBEB1}" type="presOf" srcId="{60D552AE-FF02-47A7-B997-312461E56FA0}" destId="{6DD197EA-8FC5-4940-AACD-71CC4E09C5DD}" srcOrd="1" destOrd="0" presId="urn:microsoft.com/office/officeart/2005/8/layout/list1"/>
    <dgm:cxn modelId="{12F262F3-7386-4AF4-A01A-3BEA5BF9B49F}" srcId="{69F6A3B9-2A4A-49C3-A9EB-FEA5DA74709A}" destId="{A2402D12-F796-486C-8829-62C405FDE3AA}" srcOrd="0" destOrd="0" parTransId="{638D84CA-98B1-423B-B31C-D7A52F4490C9}" sibTransId="{E233F1F3-612E-41CA-B1DD-0222FAD06FE4}"/>
    <dgm:cxn modelId="{D37D2240-CAE8-4FAC-BF50-A790E5BF5C7A}" srcId="{69F6A3B9-2A4A-49C3-A9EB-FEA5DA74709A}" destId="{191EAC26-0E35-4AD2-A188-6994DB7F52B7}" srcOrd="2" destOrd="0" parTransId="{F7DE1314-9C93-438C-95CB-506876E8B26B}" sibTransId="{E26B99B7-3519-4C12-BDA0-5E47CF52526F}"/>
    <dgm:cxn modelId="{4ED4EF8D-7F02-4E4A-B0FC-34448C4ABDD4}" type="presOf" srcId="{60D552AE-FF02-47A7-B997-312461E56FA0}" destId="{36C0C053-B4F8-4011-948F-F2627AC966F7}" srcOrd="0" destOrd="0" presId="urn:microsoft.com/office/officeart/2005/8/layout/list1"/>
    <dgm:cxn modelId="{B16AF602-A19A-4B81-ACD6-760D37D8A75B}" srcId="{69F6A3B9-2A4A-49C3-A9EB-FEA5DA74709A}" destId="{60D552AE-FF02-47A7-B997-312461E56FA0}" srcOrd="3" destOrd="0" parTransId="{774B643C-4DAA-4624-A7DE-D97941E0F779}" sibTransId="{991C82ED-DBFC-4302-BBC9-E87B2D7ACF30}"/>
    <dgm:cxn modelId="{352E9150-AE80-4615-AFC1-ED7417D38404}" type="presOf" srcId="{69F6A3B9-2A4A-49C3-A9EB-FEA5DA74709A}" destId="{4116014F-3433-4D75-935E-18BA918644BF}" srcOrd="0" destOrd="0" presId="urn:microsoft.com/office/officeart/2005/8/layout/list1"/>
    <dgm:cxn modelId="{73231572-8178-4DD9-A307-614DF7800A8F}" type="presOf" srcId="{A2402D12-F796-486C-8829-62C405FDE3AA}" destId="{41C15774-FB32-4999-A86F-5C71E34C8822}" srcOrd="1" destOrd="0" presId="urn:microsoft.com/office/officeart/2005/8/layout/list1"/>
    <dgm:cxn modelId="{91784C7F-8E99-45F8-86EB-AB1B57A1EE54}" type="presOf" srcId="{4BAC1803-DD7C-46B6-8B44-D8061C8D27F4}" destId="{ECCEC24C-FA41-4EC6-B2B3-196279FFF783}" srcOrd="1" destOrd="0" presId="urn:microsoft.com/office/officeart/2005/8/layout/list1"/>
    <dgm:cxn modelId="{632AB56E-4C1E-461D-854A-34B60209A644}" type="presOf" srcId="{191EAC26-0E35-4AD2-A188-6994DB7F52B7}" destId="{BC02E9D6-A37A-4A33-B2DC-6B221ADB84FC}" srcOrd="0" destOrd="0" presId="urn:microsoft.com/office/officeart/2005/8/layout/list1"/>
    <dgm:cxn modelId="{5E674375-5813-408B-98BF-5C5F072C6929}" type="presOf" srcId="{A2402D12-F796-486C-8829-62C405FDE3AA}" destId="{5845A9CE-DACF-40B6-92B6-43AEDBFBB517}" srcOrd="0" destOrd="0" presId="urn:microsoft.com/office/officeart/2005/8/layout/list1"/>
    <dgm:cxn modelId="{4FD4EB9E-06C6-4B9F-878E-3CB17162479D}" type="presOf" srcId="{931507EB-9C77-42DD-872D-2D1D3FCBEEE9}" destId="{72B6B159-2E70-451E-8786-AAF4F37FF949}" srcOrd="0" destOrd="0" presId="urn:microsoft.com/office/officeart/2005/8/layout/list1"/>
    <dgm:cxn modelId="{3BD6A039-07E6-4A76-B2F8-5933F54D15BA}" srcId="{69F6A3B9-2A4A-49C3-A9EB-FEA5DA74709A}" destId="{931507EB-9C77-42DD-872D-2D1D3FCBEEE9}" srcOrd="4" destOrd="0" parTransId="{5D5A29B9-4034-479F-9655-2F0060CDF93B}" sibTransId="{B54DFCC8-03C9-4AF0-B945-BF50985B8500}"/>
    <dgm:cxn modelId="{09A68561-1103-479B-840E-63B87EBA0C70}" type="presOf" srcId="{191EAC26-0E35-4AD2-A188-6994DB7F52B7}" destId="{54B2FFCF-1D34-4D88-B92F-12E5DCC38632}" srcOrd="1" destOrd="0" presId="urn:microsoft.com/office/officeart/2005/8/layout/list1"/>
    <dgm:cxn modelId="{C0E863F3-1EED-4193-BEA1-79BA34D4C3B1}" type="presOf" srcId="{931507EB-9C77-42DD-872D-2D1D3FCBEEE9}" destId="{71BB0C85-ECC2-4B1A-858D-F2F149255D12}" srcOrd="1" destOrd="0" presId="urn:microsoft.com/office/officeart/2005/8/layout/list1"/>
    <dgm:cxn modelId="{46E19546-8093-42B7-813B-DDE3D7657C29}" type="presParOf" srcId="{4116014F-3433-4D75-935E-18BA918644BF}" destId="{7C6463D4-41A6-4971-BB73-F93DA907CE20}" srcOrd="0" destOrd="0" presId="urn:microsoft.com/office/officeart/2005/8/layout/list1"/>
    <dgm:cxn modelId="{7B52E73B-C45F-4F6B-A4F4-6C661BC681F8}" type="presParOf" srcId="{7C6463D4-41A6-4971-BB73-F93DA907CE20}" destId="{5845A9CE-DACF-40B6-92B6-43AEDBFBB517}" srcOrd="0" destOrd="0" presId="urn:microsoft.com/office/officeart/2005/8/layout/list1"/>
    <dgm:cxn modelId="{AC3DA69F-024B-4F26-A571-907FE17BE218}" type="presParOf" srcId="{7C6463D4-41A6-4971-BB73-F93DA907CE20}" destId="{41C15774-FB32-4999-A86F-5C71E34C8822}" srcOrd="1" destOrd="0" presId="urn:microsoft.com/office/officeart/2005/8/layout/list1"/>
    <dgm:cxn modelId="{7C556C25-9103-4DF1-A3F0-AAB325EA6666}" type="presParOf" srcId="{4116014F-3433-4D75-935E-18BA918644BF}" destId="{30832078-19EC-47EE-BD87-3AC64B9FEA0E}" srcOrd="1" destOrd="0" presId="urn:microsoft.com/office/officeart/2005/8/layout/list1"/>
    <dgm:cxn modelId="{4024834D-7725-44C9-8CAB-55D3054B79A2}" type="presParOf" srcId="{4116014F-3433-4D75-935E-18BA918644BF}" destId="{D8626D79-1F6D-447D-B366-6BB518840EE3}" srcOrd="2" destOrd="0" presId="urn:microsoft.com/office/officeart/2005/8/layout/list1"/>
    <dgm:cxn modelId="{DDB9B3CE-A88A-4035-BB01-AB74A75E6088}" type="presParOf" srcId="{4116014F-3433-4D75-935E-18BA918644BF}" destId="{62F39429-29E4-42DF-9112-978F01BE947A}" srcOrd="3" destOrd="0" presId="urn:microsoft.com/office/officeart/2005/8/layout/list1"/>
    <dgm:cxn modelId="{2D36A56D-2B26-47A0-B537-9AACD14617EC}" type="presParOf" srcId="{4116014F-3433-4D75-935E-18BA918644BF}" destId="{D693168D-BBDE-481D-BE44-D0FC2F3C70FD}" srcOrd="4" destOrd="0" presId="urn:microsoft.com/office/officeart/2005/8/layout/list1"/>
    <dgm:cxn modelId="{B8F4CE96-9CD6-44A1-93D9-B85403A5C3F6}" type="presParOf" srcId="{D693168D-BBDE-481D-BE44-D0FC2F3C70FD}" destId="{05F16727-DFC4-4DEA-AC67-28E558AFAF1A}" srcOrd="0" destOrd="0" presId="urn:microsoft.com/office/officeart/2005/8/layout/list1"/>
    <dgm:cxn modelId="{6C868CA2-D364-4318-ABDC-69D0CD26835B}" type="presParOf" srcId="{D693168D-BBDE-481D-BE44-D0FC2F3C70FD}" destId="{ECCEC24C-FA41-4EC6-B2B3-196279FFF783}" srcOrd="1" destOrd="0" presId="urn:microsoft.com/office/officeart/2005/8/layout/list1"/>
    <dgm:cxn modelId="{04EA6987-66C6-4A58-A49C-89D72C129B08}" type="presParOf" srcId="{4116014F-3433-4D75-935E-18BA918644BF}" destId="{514D3A77-B860-46A3-A7F6-AEF9E0A98808}" srcOrd="5" destOrd="0" presId="urn:microsoft.com/office/officeart/2005/8/layout/list1"/>
    <dgm:cxn modelId="{029DA41F-E318-45A6-B87A-7AD4B1AFF78F}" type="presParOf" srcId="{4116014F-3433-4D75-935E-18BA918644BF}" destId="{7438BD82-AB4B-48C1-B37F-6E51E50C0776}" srcOrd="6" destOrd="0" presId="urn:microsoft.com/office/officeart/2005/8/layout/list1"/>
    <dgm:cxn modelId="{4601A75D-7EA6-4B66-B217-89DD51FCE29F}" type="presParOf" srcId="{4116014F-3433-4D75-935E-18BA918644BF}" destId="{288A77ED-0CEA-467A-98BB-563119575724}" srcOrd="7" destOrd="0" presId="urn:microsoft.com/office/officeart/2005/8/layout/list1"/>
    <dgm:cxn modelId="{2C31479B-D3DD-43BC-9BD9-984FAF8C016F}" type="presParOf" srcId="{4116014F-3433-4D75-935E-18BA918644BF}" destId="{03A0CD5E-3264-405D-883A-216185360EC3}" srcOrd="8" destOrd="0" presId="urn:microsoft.com/office/officeart/2005/8/layout/list1"/>
    <dgm:cxn modelId="{B5AB4EDF-23B2-402D-AA84-5AAA1217650E}" type="presParOf" srcId="{03A0CD5E-3264-405D-883A-216185360EC3}" destId="{BC02E9D6-A37A-4A33-B2DC-6B221ADB84FC}" srcOrd="0" destOrd="0" presId="urn:microsoft.com/office/officeart/2005/8/layout/list1"/>
    <dgm:cxn modelId="{0A3E5ED9-042C-469C-8488-3F2786F42FA8}" type="presParOf" srcId="{03A0CD5E-3264-405D-883A-216185360EC3}" destId="{54B2FFCF-1D34-4D88-B92F-12E5DCC38632}" srcOrd="1" destOrd="0" presId="urn:microsoft.com/office/officeart/2005/8/layout/list1"/>
    <dgm:cxn modelId="{C75F731A-E0A5-4E6A-B5CD-DCB57E7D037F}" type="presParOf" srcId="{4116014F-3433-4D75-935E-18BA918644BF}" destId="{C9E73346-1B33-4E3E-A34B-A9B6FCF58081}" srcOrd="9" destOrd="0" presId="urn:microsoft.com/office/officeart/2005/8/layout/list1"/>
    <dgm:cxn modelId="{3AEC9FCA-7B59-4F6C-9D7A-CAD2EDF3ED73}" type="presParOf" srcId="{4116014F-3433-4D75-935E-18BA918644BF}" destId="{EF1FDD78-35CA-4F65-868C-BF63CC75F5AD}" srcOrd="10" destOrd="0" presId="urn:microsoft.com/office/officeart/2005/8/layout/list1"/>
    <dgm:cxn modelId="{C43BE67D-29B8-4BC3-B530-107444FB4132}" type="presParOf" srcId="{4116014F-3433-4D75-935E-18BA918644BF}" destId="{0C395AE9-3464-44E7-BC20-E9768206111B}" srcOrd="11" destOrd="0" presId="urn:microsoft.com/office/officeart/2005/8/layout/list1"/>
    <dgm:cxn modelId="{3EB17662-621A-4AE3-BCB2-74512546AC34}" type="presParOf" srcId="{4116014F-3433-4D75-935E-18BA918644BF}" destId="{4971EE50-8FD6-490A-99E5-3DD3D68B8766}" srcOrd="12" destOrd="0" presId="urn:microsoft.com/office/officeart/2005/8/layout/list1"/>
    <dgm:cxn modelId="{C0C8B1F9-6B78-4A80-AEA1-C37795110E04}" type="presParOf" srcId="{4971EE50-8FD6-490A-99E5-3DD3D68B8766}" destId="{36C0C053-B4F8-4011-948F-F2627AC966F7}" srcOrd="0" destOrd="0" presId="urn:microsoft.com/office/officeart/2005/8/layout/list1"/>
    <dgm:cxn modelId="{384B4454-6FFF-4205-8134-9959DDBC5578}" type="presParOf" srcId="{4971EE50-8FD6-490A-99E5-3DD3D68B8766}" destId="{6DD197EA-8FC5-4940-AACD-71CC4E09C5DD}" srcOrd="1" destOrd="0" presId="urn:microsoft.com/office/officeart/2005/8/layout/list1"/>
    <dgm:cxn modelId="{1386AB28-243E-473C-AA74-7E685B16A968}" type="presParOf" srcId="{4116014F-3433-4D75-935E-18BA918644BF}" destId="{2F9B1446-0D56-41F9-B739-64B28E05D719}" srcOrd="13" destOrd="0" presId="urn:microsoft.com/office/officeart/2005/8/layout/list1"/>
    <dgm:cxn modelId="{541EC308-D9CA-4DF0-BA54-04789C3D6250}" type="presParOf" srcId="{4116014F-3433-4D75-935E-18BA918644BF}" destId="{B3FAC5D4-399E-432E-A35E-425FA241171D}" srcOrd="14" destOrd="0" presId="urn:microsoft.com/office/officeart/2005/8/layout/list1"/>
    <dgm:cxn modelId="{1FA42419-52EA-4EC6-8978-66C9012F0147}" type="presParOf" srcId="{4116014F-3433-4D75-935E-18BA918644BF}" destId="{6819B8D5-AE1B-4D86-84F6-49DB6DB98BCA}" srcOrd="15" destOrd="0" presId="urn:microsoft.com/office/officeart/2005/8/layout/list1"/>
    <dgm:cxn modelId="{497BD8BB-17F1-492A-B573-ED7B2D9ADA18}" type="presParOf" srcId="{4116014F-3433-4D75-935E-18BA918644BF}" destId="{C14D6BF3-67D0-484D-83AD-16F678F15B52}" srcOrd="16" destOrd="0" presId="urn:microsoft.com/office/officeart/2005/8/layout/list1"/>
    <dgm:cxn modelId="{DE0CC447-A59E-4D26-A942-5F29FDEB20FE}" type="presParOf" srcId="{C14D6BF3-67D0-484D-83AD-16F678F15B52}" destId="{72B6B159-2E70-451E-8786-AAF4F37FF949}" srcOrd="0" destOrd="0" presId="urn:microsoft.com/office/officeart/2005/8/layout/list1"/>
    <dgm:cxn modelId="{5E2401EA-C880-4624-B5C5-D06A4E1F22F1}" type="presParOf" srcId="{C14D6BF3-67D0-484D-83AD-16F678F15B52}" destId="{71BB0C85-ECC2-4B1A-858D-F2F149255D12}" srcOrd="1" destOrd="0" presId="urn:microsoft.com/office/officeart/2005/8/layout/list1"/>
    <dgm:cxn modelId="{47632824-D027-4368-B74D-CF690AA0571A}" type="presParOf" srcId="{4116014F-3433-4D75-935E-18BA918644BF}" destId="{97FC2FD0-CA8D-4875-B36A-1D2AFE31ACDD}" srcOrd="17" destOrd="0" presId="urn:microsoft.com/office/officeart/2005/8/layout/list1"/>
    <dgm:cxn modelId="{8D95EC14-9562-4A0E-9A84-094BA6CD15E9}" type="presParOf" srcId="{4116014F-3433-4D75-935E-18BA918644BF}" destId="{F49EF79D-E3CA-456C-A2AE-71DE2F51440D}"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626D79-1F6D-447D-B366-6BB518840EE3}">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1C15774-FB32-4999-A86F-5C71E34C8822}">
      <dsp:nvSpPr>
        <dsp:cNvPr id="0" name=""/>
        <dsp:cNvSpPr/>
      </dsp:nvSpPr>
      <dsp:spPr>
        <a:xfrm>
          <a:off x="274320" y="50399"/>
          <a:ext cx="3840480" cy="41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t>Chapter 1: Introduction</a:t>
          </a:r>
        </a:p>
      </dsp:txBody>
      <dsp:txXfrm>
        <a:off x="294495" y="70574"/>
        <a:ext cx="3800130" cy="372930"/>
      </dsp:txXfrm>
    </dsp:sp>
    <dsp:sp modelId="{7438BD82-AB4B-48C1-B37F-6E51E50C0776}">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2">
              <a:hueOff val="1170380"/>
              <a:satOff val="-1460"/>
              <a:lumOff val="343"/>
              <a:alphaOff val="0"/>
            </a:schemeClr>
          </a:solidFill>
          <a:prstDash val="solid"/>
        </a:ln>
        <a:effectLst/>
      </dsp:spPr>
      <dsp:style>
        <a:lnRef idx="2">
          <a:scrgbClr r="0" g="0" b="0"/>
        </a:lnRef>
        <a:fillRef idx="1">
          <a:scrgbClr r="0" g="0" b="0"/>
        </a:fillRef>
        <a:effectRef idx="0">
          <a:scrgbClr r="0" g="0" b="0"/>
        </a:effectRef>
        <a:fontRef idx="minor"/>
      </dsp:style>
    </dsp:sp>
    <dsp:sp modelId="{ECCEC24C-FA41-4EC6-B2B3-196279FFF783}">
      <dsp:nvSpPr>
        <dsp:cNvPr id="0" name=""/>
        <dsp:cNvSpPr/>
      </dsp:nvSpPr>
      <dsp:spPr>
        <a:xfrm>
          <a:off x="274320" y="685440"/>
          <a:ext cx="3840480" cy="413280"/>
        </a:xfrm>
        <a:prstGeom prst="round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t>Chapter 2: Literature Review </a:t>
          </a:r>
        </a:p>
      </dsp:txBody>
      <dsp:txXfrm>
        <a:off x="294495" y="705615"/>
        <a:ext cx="3800130" cy="372930"/>
      </dsp:txXfrm>
    </dsp:sp>
    <dsp:sp modelId="{EF1FDD78-35CA-4F65-868C-BF63CC75F5AD}">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54B2FFCF-1D34-4D88-B92F-12E5DCC38632}">
      <dsp:nvSpPr>
        <dsp:cNvPr id="0" name=""/>
        <dsp:cNvSpPr/>
      </dsp:nvSpPr>
      <dsp:spPr>
        <a:xfrm>
          <a:off x="274320" y="1320480"/>
          <a:ext cx="3840480" cy="41328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t>Chapter 3: Research Methodology</a:t>
          </a:r>
        </a:p>
      </dsp:txBody>
      <dsp:txXfrm>
        <a:off x="294495" y="1340655"/>
        <a:ext cx="3800130" cy="372930"/>
      </dsp:txXfrm>
    </dsp:sp>
    <dsp:sp modelId="{B3FAC5D4-399E-432E-A35E-425FA241171D}">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2">
              <a:hueOff val="3511139"/>
              <a:satOff val="-4379"/>
              <a:lumOff val="1030"/>
              <a:alphaOff val="0"/>
            </a:schemeClr>
          </a:solidFill>
          <a:prstDash val="solid"/>
        </a:ln>
        <a:effectLst/>
      </dsp:spPr>
      <dsp:style>
        <a:lnRef idx="2">
          <a:scrgbClr r="0" g="0" b="0"/>
        </a:lnRef>
        <a:fillRef idx="1">
          <a:scrgbClr r="0" g="0" b="0"/>
        </a:fillRef>
        <a:effectRef idx="0">
          <a:scrgbClr r="0" g="0" b="0"/>
        </a:effectRef>
        <a:fontRef idx="minor"/>
      </dsp:style>
    </dsp:sp>
    <dsp:sp modelId="{6DD197EA-8FC5-4940-AACD-71CC4E09C5DD}">
      <dsp:nvSpPr>
        <dsp:cNvPr id="0" name=""/>
        <dsp:cNvSpPr/>
      </dsp:nvSpPr>
      <dsp:spPr>
        <a:xfrm>
          <a:off x="274320" y="1955520"/>
          <a:ext cx="3840480" cy="413280"/>
        </a:xfrm>
        <a:prstGeom prst="round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t>Chapter 4 : Data Analysis</a:t>
          </a:r>
        </a:p>
      </dsp:txBody>
      <dsp:txXfrm>
        <a:off x="294495" y="1975695"/>
        <a:ext cx="3800130" cy="372930"/>
      </dsp:txXfrm>
    </dsp:sp>
    <dsp:sp modelId="{F49EF79D-E3CA-456C-A2AE-71DE2F51440D}">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71BB0C85-ECC2-4B1A-858D-F2F149255D12}">
      <dsp:nvSpPr>
        <dsp:cNvPr id="0" name=""/>
        <dsp:cNvSpPr/>
      </dsp:nvSpPr>
      <dsp:spPr>
        <a:xfrm>
          <a:off x="274320" y="2590560"/>
          <a:ext cx="3840480" cy="41328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t>Chapter 5: Conclusion and Recommendation </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E507D2-4990-45E6-B794-2DD197E30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23</Pages>
  <Words>2655</Words>
  <Characters>15137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PRIYO</dc:creator>
  <cp:lastModifiedBy>Arif</cp:lastModifiedBy>
  <cp:revision>28</cp:revision>
  <dcterms:created xsi:type="dcterms:W3CDTF">2019-01-01T13:37:00Z</dcterms:created>
  <dcterms:modified xsi:type="dcterms:W3CDTF">2019-01-01T20:12:00Z</dcterms:modified>
</cp:coreProperties>
</file>