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19455" w14:textId="77777777" w:rsidR="007C0ED6" w:rsidRPr="005B638E" w:rsidRDefault="007C0ED6" w:rsidP="007C0ED6">
      <w:pPr>
        <w:jc w:val="center"/>
        <w:rPr>
          <w:color w:val="000000" w:themeColor="text1"/>
        </w:rPr>
      </w:pPr>
    </w:p>
    <w:p w14:paraId="2B647458" w14:textId="77777777" w:rsidR="007C0ED6" w:rsidRDefault="007C0ED6" w:rsidP="007C0ED6">
      <w:pPr>
        <w:jc w:val="center"/>
        <w:rPr>
          <w:color w:val="000000" w:themeColor="text1"/>
        </w:rPr>
      </w:pPr>
      <w:r>
        <w:rPr>
          <w:noProof/>
          <w:color w:val="000000" w:themeColor="text1"/>
          <w:lang w:eastAsia="en-GB"/>
        </w:rPr>
        <w:drawing>
          <wp:inline distT="0" distB="0" distL="0" distR="0" wp14:anchorId="5B20F2D4" wp14:editId="1A108FFA">
            <wp:extent cx="3313216" cy="1158644"/>
            <wp:effectExtent l="0" t="0" r="1905" b="381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D02A49" w14:textId="77777777" w:rsidR="007C0ED6" w:rsidRDefault="007C0ED6" w:rsidP="007C0ED6">
      <w:pPr>
        <w:jc w:val="center"/>
        <w:rPr>
          <w:color w:val="000000" w:themeColor="text1"/>
        </w:rPr>
      </w:pPr>
    </w:p>
    <w:p w14:paraId="639DE68A" w14:textId="77777777" w:rsidR="007C0ED6" w:rsidRDefault="007C0ED6" w:rsidP="007C0ED6">
      <w:pPr>
        <w:rPr>
          <w:rFonts w:hint="eastAsia"/>
          <w:color w:val="000000" w:themeColor="text1"/>
        </w:rPr>
      </w:pPr>
    </w:p>
    <w:p w14:paraId="3BA21F1D" w14:textId="77777777" w:rsidR="007C0ED6" w:rsidRDefault="007C0ED6" w:rsidP="007C0ED6">
      <w:pPr>
        <w:jc w:val="center"/>
        <w:rPr>
          <w:color w:val="000000" w:themeColor="text1"/>
        </w:rPr>
      </w:pPr>
    </w:p>
    <w:p w14:paraId="5590735A" w14:textId="77777777" w:rsidR="007C0ED6" w:rsidRPr="005B638E" w:rsidRDefault="007C0ED6" w:rsidP="007C0ED6">
      <w:pPr>
        <w:jc w:val="center"/>
        <w:rPr>
          <w:color w:val="000000" w:themeColor="text1"/>
        </w:rPr>
      </w:pPr>
    </w:p>
    <w:p w14:paraId="2D2C94E8" w14:textId="77777777" w:rsidR="007C0ED6" w:rsidRPr="007C0ED6" w:rsidRDefault="007C0ED6" w:rsidP="007C0ED6">
      <w:pPr>
        <w:jc w:val="center"/>
        <w:rPr>
          <w:b/>
          <w:bCs/>
          <w:sz w:val="44"/>
          <w:szCs w:val="44"/>
        </w:rPr>
      </w:pPr>
      <w:r w:rsidRPr="007C0ED6">
        <w:rPr>
          <w:b/>
          <w:bCs/>
          <w:sz w:val="44"/>
          <w:szCs w:val="44"/>
        </w:rPr>
        <w:t>Research on Simulation Model of Personnel Evacuation Considering Earthquake Scenario and Guidance</w:t>
      </w:r>
    </w:p>
    <w:p w14:paraId="42C61100" w14:textId="77777777" w:rsidR="007C0ED6" w:rsidRPr="007C0ED6" w:rsidRDefault="007C0ED6" w:rsidP="007C0ED6">
      <w:pPr>
        <w:jc w:val="center"/>
        <w:rPr>
          <w:color w:val="000000" w:themeColor="text1"/>
          <w:sz w:val="36"/>
          <w:szCs w:val="36"/>
        </w:rPr>
      </w:pPr>
    </w:p>
    <w:p w14:paraId="43870B2F" w14:textId="77777777" w:rsidR="007C0ED6" w:rsidRPr="00511B5B" w:rsidRDefault="007C0ED6" w:rsidP="007C0ED6">
      <w:pPr>
        <w:jc w:val="center"/>
        <w:rPr>
          <w:color w:val="000000" w:themeColor="text1"/>
          <w:sz w:val="40"/>
        </w:rPr>
      </w:pPr>
      <w:r w:rsidRPr="00511B5B">
        <w:rPr>
          <w:color w:val="000000" w:themeColor="text1"/>
          <w:sz w:val="40"/>
        </w:rPr>
        <w:t>by</w:t>
      </w:r>
    </w:p>
    <w:p w14:paraId="2EC4F047" w14:textId="1EECC68A" w:rsidR="007C0ED6" w:rsidRPr="00511B5B" w:rsidRDefault="007C0ED6" w:rsidP="007C0ED6">
      <w:pPr>
        <w:jc w:val="center"/>
        <w:rPr>
          <w:rFonts w:hint="eastAsia"/>
          <w:color w:val="000000" w:themeColor="text1"/>
          <w:sz w:val="40"/>
        </w:rPr>
      </w:pPr>
      <w:r>
        <w:rPr>
          <w:color w:val="000000" w:themeColor="text1"/>
          <w:sz w:val="40"/>
        </w:rPr>
        <w:t>C</w:t>
      </w:r>
      <w:r>
        <w:rPr>
          <w:rFonts w:hint="eastAsia"/>
          <w:color w:val="000000" w:themeColor="text1"/>
          <w:sz w:val="40"/>
        </w:rPr>
        <w:t>heng</w:t>
      </w:r>
      <w:r>
        <w:rPr>
          <w:color w:val="000000" w:themeColor="text1"/>
          <w:sz w:val="40"/>
        </w:rPr>
        <w:t xml:space="preserve"> F</w:t>
      </w:r>
      <w:r>
        <w:rPr>
          <w:rFonts w:hint="eastAsia"/>
          <w:color w:val="000000" w:themeColor="text1"/>
          <w:sz w:val="40"/>
        </w:rPr>
        <w:t>ang</w:t>
      </w:r>
    </w:p>
    <w:p w14:paraId="1BA78190" w14:textId="77777777" w:rsidR="007C0ED6" w:rsidRPr="00511B5B" w:rsidRDefault="007C0ED6" w:rsidP="007C0ED6">
      <w:pPr>
        <w:rPr>
          <w:rFonts w:hint="eastAsia"/>
          <w:color w:val="000000" w:themeColor="text1"/>
          <w:sz w:val="40"/>
        </w:rPr>
      </w:pPr>
    </w:p>
    <w:p w14:paraId="042230A2" w14:textId="263CCC47" w:rsidR="007C0ED6" w:rsidRPr="00511B5B" w:rsidRDefault="007C0ED6" w:rsidP="007C0ED6">
      <w:pPr>
        <w:jc w:val="center"/>
        <w:rPr>
          <w:color w:val="000000" w:themeColor="text1"/>
          <w:sz w:val="40"/>
        </w:rPr>
      </w:pPr>
      <w:r w:rsidRPr="00511B5B">
        <w:rPr>
          <w:color w:val="000000" w:themeColor="text1"/>
          <w:sz w:val="40"/>
        </w:rPr>
        <w:t xml:space="preserve">Supervisor: </w:t>
      </w:r>
      <w:r w:rsidRPr="007C0ED6">
        <w:rPr>
          <w:color w:val="000000" w:themeColor="text1"/>
          <w:sz w:val="40"/>
        </w:rPr>
        <w:t>S</w:t>
      </w:r>
      <w:r w:rsidRPr="007C0ED6">
        <w:rPr>
          <w:rFonts w:hint="eastAsia"/>
          <w:color w:val="000000" w:themeColor="text1"/>
          <w:sz w:val="40"/>
        </w:rPr>
        <w:t>tephen</w:t>
      </w:r>
      <w:r w:rsidRPr="007C0ED6">
        <w:rPr>
          <w:color w:val="000000" w:themeColor="text1"/>
          <w:sz w:val="40"/>
        </w:rPr>
        <w:t xml:space="preserve"> H</w:t>
      </w:r>
      <w:r w:rsidRPr="007C0ED6">
        <w:rPr>
          <w:rFonts w:hint="eastAsia"/>
          <w:color w:val="000000" w:themeColor="text1"/>
          <w:sz w:val="40"/>
        </w:rPr>
        <w:t>ole</w:t>
      </w:r>
    </w:p>
    <w:p w14:paraId="2EB0569F" w14:textId="7E0DFBC2" w:rsidR="007C0ED6" w:rsidRPr="00511B5B" w:rsidRDefault="007C0ED6" w:rsidP="007C0ED6">
      <w:pPr>
        <w:jc w:val="center"/>
        <w:rPr>
          <w:color w:val="000000" w:themeColor="text1"/>
          <w:sz w:val="40"/>
        </w:rPr>
      </w:pPr>
      <w:r w:rsidRPr="00511B5B">
        <w:rPr>
          <w:color w:val="000000" w:themeColor="text1"/>
          <w:sz w:val="40"/>
        </w:rPr>
        <w:t xml:space="preserve">Second Marker: </w:t>
      </w:r>
      <w:r w:rsidR="00710DD5" w:rsidRPr="00710DD5">
        <w:rPr>
          <w:color w:val="000000" w:themeColor="text1"/>
          <w:sz w:val="40"/>
          <w:highlight w:val="yellow"/>
        </w:rPr>
        <w:t>N/A</w:t>
      </w:r>
    </w:p>
    <w:p w14:paraId="428689EA" w14:textId="77777777" w:rsidR="007C0ED6" w:rsidRPr="00511B5B" w:rsidRDefault="007C0ED6" w:rsidP="007C0ED6">
      <w:pPr>
        <w:rPr>
          <w:rFonts w:hint="eastAsia"/>
          <w:color w:val="000000" w:themeColor="text1"/>
          <w:sz w:val="40"/>
        </w:rPr>
      </w:pPr>
    </w:p>
    <w:p w14:paraId="3E65A74E" w14:textId="5B1DF48F" w:rsidR="007C0ED6" w:rsidRPr="00511B5B" w:rsidRDefault="007C0ED6" w:rsidP="007C0ED6">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sidR="004F52B6" w:rsidRPr="004F52B6">
        <w:rPr>
          <w:color w:val="000000" w:themeColor="text1"/>
          <w:sz w:val="40"/>
        </w:rPr>
        <w:t>Data Science and Analytics</w:t>
      </w:r>
    </w:p>
    <w:p w14:paraId="5CD0383F" w14:textId="77777777" w:rsidR="007C0ED6" w:rsidRPr="00511B5B" w:rsidRDefault="007C0ED6" w:rsidP="007C0ED6">
      <w:pPr>
        <w:jc w:val="center"/>
        <w:rPr>
          <w:color w:val="000000" w:themeColor="text1"/>
          <w:sz w:val="40"/>
        </w:rPr>
      </w:pPr>
    </w:p>
    <w:p w14:paraId="3B0AABB8" w14:textId="77777777" w:rsidR="007C0ED6" w:rsidRDefault="007C0ED6" w:rsidP="007C0ED6">
      <w:pPr>
        <w:jc w:val="center"/>
        <w:rPr>
          <w:color w:val="000000" w:themeColor="text1"/>
          <w:sz w:val="40"/>
        </w:rPr>
      </w:pPr>
    </w:p>
    <w:p w14:paraId="236A7BBA" w14:textId="77777777" w:rsidR="007C0ED6" w:rsidRPr="00511B5B" w:rsidRDefault="007C0ED6" w:rsidP="007C0ED6">
      <w:pPr>
        <w:jc w:val="center"/>
        <w:rPr>
          <w:color w:val="000000" w:themeColor="text1"/>
          <w:sz w:val="40"/>
        </w:rPr>
      </w:pPr>
    </w:p>
    <w:p w14:paraId="5E218DA8" w14:textId="77777777" w:rsidR="004F52B6" w:rsidRPr="00511B5B" w:rsidRDefault="004F52B6" w:rsidP="004F52B6">
      <w:pPr>
        <w:jc w:val="center"/>
        <w:rPr>
          <w:color w:val="000000" w:themeColor="text1"/>
          <w:sz w:val="40"/>
        </w:rPr>
      </w:pPr>
      <w:r w:rsidRPr="00272DD4">
        <w:rPr>
          <w:color w:val="000000" w:themeColor="text1"/>
          <w:sz w:val="40"/>
        </w:rPr>
        <w:t>September</w:t>
      </w:r>
      <w:r>
        <w:rPr>
          <w:color w:val="000000" w:themeColor="text1"/>
          <w:sz w:val="40"/>
        </w:rPr>
        <w:t xml:space="preserve"> 2022</w:t>
      </w:r>
    </w:p>
    <w:p w14:paraId="2F975191" w14:textId="77777777" w:rsidR="007C0ED6" w:rsidRDefault="007C0ED6" w:rsidP="007C0ED6">
      <w:pPr>
        <w:jc w:val="center"/>
      </w:pPr>
    </w:p>
    <w:p w14:paraId="267B18ED" w14:textId="1BCDD707" w:rsidR="00F73E58" w:rsidRPr="00F73E58" w:rsidRDefault="00F73E58" w:rsidP="00F73E58">
      <w:pPr>
        <w:rPr>
          <w:rFonts w:hint="eastAsia"/>
          <w:b/>
          <w:color w:val="000000" w:themeColor="text1"/>
          <w:sz w:val="28"/>
        </w:rPr>
      </w:pPr>
      <w:r w:rsidRPr="005B638E">
        <w:rPr>
          <w:b/>
          <w:color w:val="000000" w:themeColor="text1"/>
          <w:sz w:val="28"/>
        </w:rPr>
        <w:lastRenderedPageBreak/>
        <w:t xml:space="preserve">DECLARATION </w:t>
      </w:r>
    </w:p>
    <w:p w14:paraId="5B77FD5C" w14:textId="77777777" w:rsidR="00F73E58" w:rsidRPr="005B638E" w:rsidRDefault="00F73E58" w:rsidP="00F73E58">
      <w:pPr>
        <w:rPr>
          <w:color w:val="000000" w:themeColor="text1"/>
        </w:rPr>
      </w:pPr>
      <w:r w:rsidRPr="005B638E">
        <w:rPr>
          <w:b/>
          <w:bCs/>
          <w:color w:val="000000" w:themeColor="text1"/>
        </w:rPr>
        <w:t xml:space="preserve"> </w:t>
      </w:r>
    </w:p>
    <w:p w14:paraId="253F9448" w14:textId="77777777" w:rsidR="00F73E58" w:rsidRPr="005B638E" w:rsidRDefault="00F73E58" w:rsidP="00F73E58">
      <w:pPr>
        <w:rPr>
          <w:color w:val="000000" w:themeColor="text1"/>
        </w:rPr>
      </w:pPr>
      <w:r w:rsidRPr="005B638E">
        <w:rPr>
          <w:color w:val="000000" w:themeColor="text1"/>
        </w:rPr>
        <w:t xml:space="preserve">I, </w:t>
      </w:r>
      <w:r w:rsidRPr="00F73E58">
        <w:rPr>
          <w:b/>
          <w:bCs/>
          <w:i/>
          <w:iCs/>
          <w:color w:val="000000" w:themeColor="text1"/>
          <w:u w:val="single"/>
        </w:rPr>
        <w:t>C</w:t>
      </w:r>
      <w:r w:rsidRPr="00F73E58">
        <w:rPr>
          <w:rFonts w:hint="eastAsia"/>
          <w:b/>
          <w:bCs/>
          <w:i/>
          <w:iCs/>
          <w:color w:val="000000" w:themeColor="text1"/>
          <w:u w:val="single"/>
        </w:rPr>
        <w:t>heng</w:t>
      </w:r>
      <w:r w:rsidRPr="00F73E58">
        <w:rPr>
          <w:b/>
          <w:bCs/>
          <w:i/>
          <w:iCs/>
          <w:color w:val="000000" w:themeColor="text1"/>
          <w:u w:val="single"/>
        </w:rPr>
        <w:t xml:space="preserve"> F</w:t>
      </w:r>
      <w:r w:rsidRPr="00F73E58">
        <w:rPr>
          <w:rFonts w:hint="eastAsia"/>
          <w:b/>
          <w:bCs/>
          <w:i/>
          <w:iCs/>
          <w:color w:val="000000" w:themeColor="text1"/>
          <w:u w:val="single"/>
        </w:rPr>
        <w:t>ang</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3284A2D" w14:textId="77777777" w:rsidR="00F73E58" w:rsidRPr="005B638E" w:rsidRDefault="00F73E58" w:rsidP="00F73E58">
      <w:pPr>
        <w:rPr>
          <w:color w:val="000000" w:themeColor="text1"/>
        </w:rPr>
      </w:pPr>
      <w:r w:rsidRPr="005B638E">
        <w:rPr>
          <w:color w:val="000000" w:themeColor="text1"/>
        </w:rPr>
        <w:t xml:space="preserve"> </w:t>
      </w:r>
    </w:p>
    <w:p w14:paraId="0BB266C9" w14:textId="77777777" w:rsidR="00F73E58" w:rsidRPr="005B638E" w:rsidRDefault="00F73E58" w:rsidP="00F73E58">
      <w:pPr>
        <w:rPr>
          <w:color w:val="000000" w:themeColor="text1"/>
        </w:rPr>
      </w:pPr>
      <w:r w:rsidRPr="005B638E">
        <w:rPr>
          <w:color w:val="000000" w:themeColor="text1"/>
        </w:rPr>
        <w:t xml:space="preserve"> </w:t>
      </w:r>
    </w:p>
    <w:p w14:paraId="561DD69B" w14:textId="77777777" w:rsidR="00F73E58" w:rsidRPr="005B638E" w:rsidRDefault="00F73E58" w:rsidP="00F73E58">
      <w:pPr>
        <w:rPr>
          <w:color w:val="000000" w:themeColor="text1"/>
        </w:rPr>
      </w:pPr>
      <w:r w:rsidRPr="005B638E">
        <w:rPr>
          <w:color w:val="000000" w:themeColor="text1"/>
        </w:rPr>
        <w:t xml:space="preserve">This work has not previously been accepted as part of any other degree submission. </w:t>
      </w:r>
    </w:p>
    <w:p w14:paraId="51BECAE1" w14:textId="77777777" w:rsidR="00F73E58" w:rsidRPr="005B638E" w:rsidRDefault="00F73E58" w:rsidP="00F73E58">
      <w:pPr>
        <w:rPr>
          <w:color w:val="000000" w:themeColor="text1"/>
        </w:rPr>
      </w:pPr>
      <w:r w:rsidRPr="005B638E">
        <w:rPr>
          <w:color w:val="000000" w:themeColor="text1"/>
        </w:rPr>
        <w:t xml:space="preserve"> </w:t>
      </w:r>
    </w:p>
    <w:p w14:paraId="25797B51" w14:textId="2F5DDB0F" w:rsidR="00F73E58" w:rsidRPr="005B638E" w:rsidRDefault="00F73E58" w:rsidP="00F73E58">
      <w:pPr>
        <w:rPr>
          <w:rFonts w:hint="eastAsia"/>
          <w:color w:val="000000" w:themeColor="text1"/>
        </w:rPr>
      </w:pPr>
    </w:p>
    <w:p w14:paraId="407CA2AD" w14:textId="77777777" w:rsidR="00F73E58" w:rsidRPr="005B638E" w:rsidRDefault="00F73E58" w:rsidP="00F73E58">
      <w:pPr>
        <w:rPr>
          <w:color w:val="000000" w:themeColor="text1"/>
        </w:rPr>
      </w:pPr>
      <w:r w:rsidRPr="005B638E">
        <w:rPr>
          <w:color w:val="000000" w:themeColor="text1"/>
        </w:rPr>
        <w:t xml:space="preserve"> </w:t>
      </w:r>
    </w:p>
    <w:p w14:paraId="08798EEF" w14:textId="77777777" w:rsidR="00F73E58" w:rsidRPr="004D666B" w:rsidRDefault="00F73E58" w:rsidP="00F73E58">
      <w:pPr>
        <w:rPr>
          <w:b/>
          <w:bCs/>
          <w:i/>
          <w:iCs/>
          <w:color w:val="000000" w:themeColor="text1"/>
        </w:rPr>
      </w:pPr>
      <w:proofErr w:type="gramStart"/>
      <w:r w:rsidRPr="005B638E">
        <w:rPr>
          <w:b/>
          <w:bCs/>
          <w:i/>
          <w:iCs/>
          <w:color w:val="000000" w:themeColor="text1"/>
        </w:rPr>
        <w:t>Signed :</w:t>
      </w:r>
      <w:proofErr w:type="gramEnd"/>
      <w:r>
        <w:rPr>
          <w:b/>
          <w:bCs/>
          <w:i/>
          <w:iCs/>
          <w:color w:val="000000" w:themeColor="text1"/>
        </w:rPr>
        <w:t xml:space="preserve">  </w:t>
      </w:r>
      <w:r w:rsidRPr="005B638E">
        <w:rPr>
          <w:b/>
          <w:bCs/>
          <w:i/>
          <w:iCs/>
          <w:color w:val="000000" w:themeColor="text1"/>
        </w:rPr>
        <w:t xml:space="preserve"> </w:t>
      </w:r>
      <w:r>
        <w:rPr>
          <w:b/>
          <w:bCs/>
          <w:i/>
          <w:iCs/>
          <w:color w:val="000000" w:themeColor="text1"/>
        </w:rPr>
        <w:t>C</w:t>
      </w:r>
      <w:r w:rsidRPr="004D666B">
        <w:rPr>
          <w:rFonts w:eastAsia="Times New Roman" w:hint="eastAsia"/>
          <w:b/>
          <w:bCs/>
          <w:i/>
          <w:iCs/>
          <w:color w:val="000000" w:themeColor="text1"/>
          <w:lang w:eastAsia="en-US"/>
        </w:rPr>
        <w:t>heng</w:t>
      </w:r>
      <w:r>
        <w:rPr>
          <w:b/>
          <w:bCs/>
          <w:i/>
          <w:iCs/>
          <w:color w:val="000000" w:themeColor="text1"/>
        </w:rPr>
        <w:t xml:space="preserve">  F</w:t>
      </w:r>
      <w:r w:rsidRPr="004D666B">
        <w:rPr>
          <w:rFonts w:eastAsia="Times New Roman" w:hint="eastAsia"/>
          <w:b/>
          <w:bCs/>
          <w:i/>
          <w:iCs/>
          <w:color w:val="000000" w:themeColor="text1"/>
          <w:lang w:eastAsia="en-US"/>
        </w:rPr>
        <w:t>ang</w:t>
      </w:r>
      <w:r w:rsidRPr="005B638E">
        <w:rPr>
          <w:b/>
          <w:bCs/>
          <w:i/>
          <w:iCs/>
          <w:color w:val="000000" w:themeColor="text1"/>
        </w:rPr>
        <w:t xml:space="preserve"> </w:t>
      </w:r>
    </w:p>
    <w:p w14:paraId="3A6D1043" w14:textId="77777777" w:rsidR="00F73E58" w:rsidRPr="005B638E" w:rsidRDefault="00F73E58" w:rsidP="00F73E58">
      <w:pPr>
        <w:ind w:left="1440"/>
        <w:rPr>
          <w:color w:val="000000" w:themeColor="text1"/>
        </w:rPr>
      </w:pPr>
      <w:r w:rsidRPr="005B638E">
        <w:rPr>
          <w:b/>
          <w:bCs/>
          <w:i/>
          <w:iCs/>
          <w:color w:val="000000" w:themeColor="text1"/>
        </w:rPr>
        <w:t xml:space="preserve"> </w:t>
      </w:r>
    </w:p>
    <w:p w14:paraId="05159EFA" w14:textId="77777777" w:rsidR="00F73E58" w:rsidRPr="005B638E" w:rsidRDefault="00F73E58" w:rsidP="00F73E58">
      <w:pPr>
        <w:ind w:left="1440"/>
        <w:rPr>
          <w:color w:val="000000" w:themeColor="text1"/>
        </w:rPr>
      </w:pPr>
      <w:r w:rsidRPr="005B638E">
        <w:rPr>
          <w:b/>
          <w:bCs/>
          <w:i/>
          <w:iCs/>
          <w:color w:val="000000" w:themeColor="text1"/>
        </w:rPr>
        <w:t xml:space="preserve"> </w:t>
      </w:r>
    </w:p>
    <w:p w14:paraId="29809EFC" w14:textId="77777777" w:rsidR="00F73E58" w:rsidRPr="005B638E" w:rsidRDefault="00F73E58" w:rsidP="00F73E58">
      <w:pPr>
        <w:rPr>
          <w:color w:val="000000" w:themeColor="text1"/>
        </w:rPr>
      </w:pPr>
      <w:r w:rsidRPr="005B638E">
        <w:rPr>
          <w:b/>
          <w:bCs/>
          <w:i/>
          <w:iCs/>
          <w:color w:val="000000" w:themeColor="text1"/>
        </w:rPr>
        <w:t xml:space="preserve">Date : </w:t>
      </w:r>
      <w:r>
        <w:rPr>
          <w:b/>
          <w:bCs/>
          <w:i/>
          <w:iCs/>
          <w:color w:val="000000" w:themeColor="text1"/>
        </w:rPr>
        <w:t xml:space="preserve">   7th  </w:t>
      </w:r>
      <w:r w:rsidRPr="004D666B">
        <w:rPr>
          <w:rFonts w:eastAsia="Times New Roman" w:hint="eastAsia"/>
          <w:b/>
          <w:bCs/>
          <w:i/>
          <w:iCs/>
          <w:color w:val="000000" w:themeColor="text1"/>
          <w:lang w:eastAsia="en-US"/>
        </w:rPr>
        <w:t>September</w:t>
      </w:r>
      <w:r>
        <w:rPr>
          <w:rFonts w:ascii="宋体" w:eastAsia="宋体" w:hAnsi="宋体" w:cs="宋体" w:hint="eastAsia"/>
          <w:b/>
          <w:bCs/>
          <w:i/>
          <w:iCs/>
          <w:color w:val="000000" w:themeColor="text1"/>
        </w:rPr>
        <w:t>，</w:t>
      </w:r>
      <w:r>
        <w:rPr>
          <w:b/>
          <w:bCs/>
          <w:i/>
          <w:iCs/>
          <w:color w:val="000000" w:themeColor="text1"/>
        </w:rPr>
        <w:t>2022</w:t>
      </w:r>
      <w:r w:rsidRPr="005B638E">
        <w:rPr>
          <w:b/>
          <w:bCs/>
          <w:i/>
          <w:iCs/>
          <w:color w:val="000000" w:themeColor="text1"/>
        </w:rPr>
        <w:t xml:space="preserve"> </w:t>
      </w:r>
    </w:p>
    <w:p w14:paraId="465FEBEF" w14:textId="77777777" w:rsidR="00F73E58" w:rsidRPr="005B638E" w:rsidRDefault="00F73E58" w:rsidP="00F73E58">
      <w:pPr>
        <w:ind w:left="1440"/>
        <w:rPr>
          <w:color w:val="000000" w:themeColor="text1"/>
        </w:rPr>
      </w:pPr>
      <w:r w:rsidRPr="005B638E">
        <w:rPr>
          <w:b/>
          <w:bCs/>
          <w:i/>
          <w:iCs/>
          <w:color w:val="000000" w:themeColor="text1"/>
        </w:rPr>
        <w:t xml:space="preserve"> </w:t>
      </w:r>
    </w:p>
    <w:p w14:paraId="1EFD9512" w14:textId="3EA99435" w:rsidR="00F73E58" w:rsidRDefault="00F73E58" w:rsidP="00F73E58">
      <w:pPr>
        <w:ind w:left="1440"/>
        <w:rPr>
          <w:rFonts w:hint="eastAsia"/>
          <w:color w:val="000000" w:themeColor="text1"/>
        </w:rPr>
      </w:pPr>
      <w:r w:rsidRPr="005B638E">
        <w:rPr>
          <w:b/>
          <w:bCs/>
          <w:i/>
          <w:iCs/>
          <w:color w:val="000000" w:themeColor="text1"/>
        </w:rPr>
        <w:t xml:space="preserve"> </w:t>
      </w:r>
    </w:p>
    <w:p w14:paraId="014C9508" w14:textId="77777777" w:rsidR="00F73E58" w:rsidRPr="008D3E3F" w:rsidRDefault="00F73E58" w:rsidP="00F73E58">
      <w:pPr>
        <w:rPr>
          <w:rFonts w:cs="Arial"/>
          <w:b/>
          <w:bCs/>
          <w:color w:val="000000" w:themeColor="text1"/>
          <w:kern w:val="32"/>
        </w:rPr>
      </w:pPr>
    </w:p>
    <w:p w14:paraId="71FDFDF0" w14:textId="77777777" w:rsidR="00F73E58" w:rsidRPr="005B638E" w:rsidRDefault="00F73E58" w:rsidP="00F73E58">
      <w:pPr>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15D9230D" w14:textId="77777777" w:rsidR="00F73E58" w:rsidRPr="005B638E" w:rsidRDefault="00F73E58" w:rsidP="00F73E58">
      <w:pPr>
        <w:autoSpaceDE w:val="0"/>
        <w:autoSpaceDN w:val="0"/>
        <w:adjustRightInd w:val="0"/>
        <w:rPr>
          <w:rFonts w:hint="eastAsia"/>
          <w:b/>
          <w:bCs/>
          <w:i/>
          <w:iCs/>
          <w:color w:val="000000" w:themeColor="text1"/>
        </w:rPr>
      </w:pPr>
    </w:p>
    <w:p w14:paraId="46227660" w14:textId="77777777" w:rsidR="00F73E58" w:rsidRPr="005B638E" w:rsidRDefault="00F73E58" w:rsidP="00F73E58">
      <w:pPr>
        <w:spacing w:after="40"/>
        <w:rPr>
          <w:color w:val="000000" w:themeColor="text1"/>
        </w:rPr>
      </w:pPr>
      <w:proofErr w:type="gramStart"/>
      <w:r w:rsidRPr="00F73E58">
        <w:rPr>
          <w:color w:val="000000" w:themeColor="text1"/>
        </w:rPr>
        <w:t>I ,</w:t>
      </w:r>
      <w:r w:rsidRPr="00F73E58">
        <w:rPr>
          <w:b/>
          <w:bCs/>
          <w:i/>
          <w:iCs/>
          <w:color w:val="000000" w:themeColor="text1"/>
          <w:u w:val="single"/>
        </w:rPr>
        <w:t>C</w:t>
      </w:r>
      <w:r w:rsidRPr="00F73E58">
        <w:rPr>
          <w:rFonts w:hint="eastAsia"/>
          <w:b/>
          <w:bCs/>
          <w:i/>
          <w:iCs/>
          <w:color w:val="000000" w:themeColor="text1"/>
          <w:u w:val="single"/>
        </w:rPr>
        <w:t>heng</w:t>
      </w:r>
      <w:proofErr w:type="gramEnd"/>
      <w:r w:rsidRPr="00F73E58">
        <w:rPr>
          <w:b/>
          <w:bCs/>
          <w:i/>
          <w:iCs/>
          <w:color w:val="000000" w:themeColor="text1"/>
          <w:u w:val="single"/>
        </w:rPr>
        <w:t xml:space="preserve"> F</w:t>
      </w:r>
      <w:r w:rsidRPr="00F73E58">
        <w:rPr>
          <w:rFonts w:hint="eastAsia"/>
          <w:b/>
          <w:bCs/>
          <w:i/>
          <w:iCs/>
          <w:color w:val="000000" w:themeColor="text1"/>
          <w:u w:val="single"/>
        </w:rPr>
        <w:t>ang</w:t>
      </w:r>
      <w:r w:rsidRPr="005B638E">
        <w:rPr>
          <w:color w:val="000000" w:themeColor="text1"/>
        </w:rPr>
        <w:t xml:space="preserve"> hereby consent that my Project, submitted in candidature for the </w:t>
      </w:r>
      <w:r w:rsidRPr="004D666B">
        <w:rPr>
          <w:i/>
          <w:color w:val="000000" w:themeColor="text1"/>
          <w:u w:val="single"/>
        </w:rPr>
        <w:t>MSc Data Science and Analytics</w:t>
      </w:r>
      <w:r>
        <w:rPr>
          <w:color w:val="000000" w:themeColor="text1"/>
        </w:rPr>
        <w:t xml:space="preserve"> </w:t>
      </w:r>
      <w:r w:rsidRPr="00771CB2">
        <w:rPr>
          <w:color w:val="000000" w:themeColor="text1"/>
        </w:rPr>
        <w:t>degree</w:t>
      </w:r>
      <w:r w:rsidRPr="005B638E">
        <w:rPr>
          <w:color w:val="000000" w:themeColor="text1"/>
        </w:rPr>
        <w:t xml:space="preserve">, if successful, may be made available for inter-library loan or photocopying (subject to the law of copyright), and that the title and abstract may be made available to outside </w:t>
      </w:r>
      <w:proofErr w:type="spellStart"/>
      <w:r w:rsidRPr="005B638E">
        <w:rPr>
          <w:color w:val="000000" w:themeColor="text1"/>
        </w:rPr>
        <w:t>organisations</w:t>
      </w:r>
      <w:proofErr w:type="spellEnd"/>
      <w:r w:rsidRPr="005B638E">
        <w:rPr>
          <w:color w:val="000000" w:themeColor="text1"/>
        </w:rPr>
        <w:t xml:space="preserve">. </w:t>
      </w:r>
    </w:p>
    <w:p w14:paraId="332413BF" w14:textId="77777777" w:rsidR="00F73E58" w:rsidRPr="005B638E" w:rsidRDefault="00F73E58" w:rsidP="00F73E58">
      <w:pPr>
        <w:ind w:left="1440"/>
        <w:rPr>
          <w:b/>
          <w:bCs/>
          <w:color w:val="000000" w:themeColor="text1"/>
        </w:rPr>
      </w:pPr>
    </w:p>
    <w:p w14:paraId="16DB29BB" w14:textId="77777777" w:rsidR="00F73E58" w:rsidRPr="004D666B" w:rsidRDefault="00F73E58" w:rsidP="00F73E58">
      <w:pPr>
        <w:rPr>
          <w:rFonts w:hint="eastAsia"/>
          <w:b/>
          <w:bCs/>
          <w:color w:val="000000" w:themeColor="text1"/>
          <w:lang w:val="en-GB"/>
        </w:rPr>
      </w:pPr>
    </w:p>
    <w:p w14:paraId="70DC9650" w14:textId="77777777" w:rsidR="00F73E58" w:rsidRPr="005B638E" w:rsidRDefault="00F73E58" w:rsidP="00F73E58">
      <w:pPr>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w:t>
      </w:r>
      <w:r>
        <w:rPr>
          <w:b/>
          <w:bCs/>
          <w:i/>
          <w:iCs/>
          <w:color w:val="000000" w:themeColor="text1"/>
        </w:rPr>
        <w:t xml:space="preserve">  C</w:t>
      </w:r>
      <w:r w:rsidRPr="004D666B">
        <w:rPr>
          <w:rFonts w:eastAsia="Times New Roman" w:hint="eastAsia"/>
          <w:b/>
          <w:bCs/>
          <w:i/>
          <w:iCs/>
          <w:color w:val="000000" w:themeColor="text1"/>
          <w:lang w:eastAsia="en-US"/>
        </w:rPr>
        <w:t>heng</w:t>
      </w:r>
      <w:r>
        <w:rPr>
          <w:b/>
          <w:bCs/>
          <w:i/>
          <w:iCs/>
          <w:color w:val="000000" w:themeColor="text1"/>
        </w:rPr>
        <w:t xml:space="preserve">  F</w:t>
      </w:r>
      <w:r w:rsidRPr="004D666B">
        <w:rPr>
          <w:rFonts w:eastAsia="Times New Roman" w:hint="eastAsia"/>
          <w:b/>
          <w:bCs/>
          <w:i/>
          <w:iCs/>
          <w:color w:val="000000" w:themeColor="text1"/>
          <w:lang w:eastAsia="en-US"/>
        </w:rPr>
        <w:t>ang</w:t>
      </w:r>
    </w:p>
    <w:p w14:paraId="597F81C8" w14:textId="77777777" w:rsidR="00F73E58" w:rsidRPr="005B638E" w:rsidRDefault="00F73E58" w:rsidP="00F73E58">
      <w:pPr>
        <w:rPr>
          <w:color w:val="000000" w:themeColor="text1"/>
        </w:rPr>
      </w:pPr>
      <w:r w:rsidRPr="005B638E">
        <w:rPr>
          <w:b/>
          <w:bCs/>
          <w:i/>
          <w:iCs/>
          <w:color w:val="000000" w:themeColor="text1"/>
        </w:rPr>
        <w:t xml:space="preserve"> </w:t>
      </w:r>
    </w:p>
    <w:p w14:paraId="0BA2C647" w14:textId="77777777" w:rsidR="00F73E58" w:rsidRPr="005B638E" w:rsidRDefault="00F73E58" w:rsidP="00F73E58">
      <w:pPr>
        <w:rPr>
          <w:color w:val="000000" w:themeColor="text1"/>
        </w:rPr>
      </w:pPr>
      <w:r w:rsidRPr="005B638E">
        <w:rPr>
          <w:b/>
          <w:bCs/>
          <w:i/>
          <w:iCs/>
          <w:color w:val="000000" w:themeColor="text1"/>
        </w:rPr>
        <w:t xml:space="preserve">  </w:t>
      </w:r>
    </w:p>
    <w:p w14:paraId="7E9D457D" w14:textId="39A6EFF3" w:rsidR="00F73E58" w:rsidRDefault="00F73E58" w:rsidP="00F73E58">
      <w:pPr>
        <w:rPr>
          <w:b/>
          <w:bCs/>
          <w:i/>
          <w:iCs/>
          <w:color w:val="000000" w:themeColor="text1"/>
        </w:rPr>
      </w:pPr>
      <w:r w:rsidRPr="005B638E">
        <w:rPr>
          <w:b/>
          <w:bCs/>
          <w:i/>
          <w:iCs/>
          <w:color w:val="000000" w:themeColor="text1"/>
        </w:rPr>
        <w:t xml:space="preserve">Date : </w:t>
      </w:r>
      <w:r>
        <w:rPr>
          <w:b/>
          <w:bCs/>
          <w:i/>
          <w:iCs/>
          <w:color w:val="000000" w:themeColor="text1"/>
        </w:rPr>
        <w:t xml:space="preserve">  7th  </w:t>
      </w:r>
      <w:r w:rsidRPr="004D666B">
        <w:rPr>
          <w:rFonts w:eastAsia="Times New Roman" w:hint="eastAsia"/>
          <w:b/>
          <w:bCs/>
          <w:i/>
          <w:iCs/>
          <w:color w:val="000000" w:themeColor="text1"/>
          <w:lang w:eastAsia="en-US"/>
        </w:rPr>
        <w:t>September</w:t>
      </w:r>
      <w:r>
        <w:rPr>
          <w:rFonts w:ascii="宋体" w:eastAsia="宋体" w:hAnsi="宋体" w:cs="宋体" w:hint="eastAsia"/>
          <w:b/>
          <w:bCs/>
          <w:i/>
          <w:iCs/>
          <w:color w:val="000000" w:themeColor="text1"/>
        </w:rPr>
        <w:t>，</w:t>
      </w:r>
      <w:r>
        <w:rPr>
          <w:b/>
          <w:bCs/>
          <w:i/>
          <w:iCs/>
          <w:color w:val="000000" w:themeColor="text1"/>
        </w:rPr>
        <w:t>2022</w:t>
      </w:r>
    </w:p>
    <w:p w14:paraId="544FFDF1" w14:textId="77777777" w:rsidR="00F73E58" w:rsidRDefault="00F73E58">
      <w:pPr>
        <w:widowControl/>
        <w:jc w:val="left"/>
        <w:rPr>
          <w:b/>
          <w:bCs/>
          <w:i/>
          <w:iCs/>
          <w:color w:val="000000" w:themeColor="text1"/>
        </w:rPr>
      </w:pPr>
      <w:r>
        <w:rPr>
          <w:b/>
          <w:bCs/>
          <w:i/>
          <w:iCs/>
          <w:color w:val="000000" w:themeColor="text1"/>
        </w:rPr>
        <w:br w:type="page"/>
      </w:r>
    </w:p>
    <w:p w14:paraId="22F8B0E4" w14:textId="77777777" w:rsidR="00F73E58" w:rsidRDefault="00F73E58" w:rsidP="00F73E58"/>
    <w:p w14:paraId="20C77C8D" w14:textId="1B39C705" w:rsidR="00AF1177" w:rsidRDefault="006F5810" w:rsidP="00AF1177">
      <w:pPr>
        <w:jc w:val="center"/>
        <w:rPr>
          <w:b/>
          <w:bCs/>
          <w:szCs w:val="21"/>
        </w:rPr>
      </w:pPr>
      <w:r w:rsidRPr="006F5810">
        <w:rPr>
          <w:b/>
          <w:bCs/>
          <w:sz w:val="32"/>
          <w:szCs w:val="32"/>
        </w:rPr>
        <w:t>Research on Simulation Model of Personnel Evacuation Considering Earthquake Scenario and Guidance</w:t>
      </w:r>
    </w:p>
    <w:p w14:paraId="5B37DBE5" w14:textId="4823FB10" w:rsidR="006F5810" w:rsidRPr="00213EB7" w:rsidRDefault="006F5810" w:rsidP="00213EB7">
      <w:pPr>
        <w:jc w:val="center"/>
        <w:rPr>
          <w:b/>
          <w:bCs/>
          <w:szCs w:val="21"/>
        </w:rPr>
      </w:pPr>
    </w:p>
    <w:p w14:paraId="1951D3F4" w14:textId="77777777" w:rsidR="00213EB7" w:rsidRDefault="00213EB7" w:rsidP="002C60A7">
      <w:pPr>
        <w:jc w:val="left"/>
        <w:rPr>
          <w:b/>
          <w:bCs/>
          <w:szCs w:val="21"/>
        </w:rPr>
      </w:pPr>
    </w:p>
    <w:p w14:paraId="1D0B3E36" w14:textId="6590496C" w:rsidR="008F365F" w:rsidRDefault="006F5810" w:rsidP="002C60A7">
      <w:pPr>
        <w:jc w:val="left"/>
        <w:rPr>
          <w:szCs w:val="21"/>
        </w:rPr>
      </w:pPr>
      <w:r>
        <w:rPr>
          <w:b/>
          <w:bCs/>
          <w:szCs w:val="21"/>
        </w:rPr>
        <w:t>A</w:t>
      </w:r>
      <w:r>
        <w:rPr>
          <w:rFonts w:hint="eastAsia"/>
          <w:b/>
          <w:bCs/>
          <w:szCs w:val="21"/>
        </w:rPr>
        <w:t>bstract</w:t>
      </w:r>
      <w:r w:rsidR="00C92D7C">
        <w:rPr>
          <w:rFonts w:hint="eastAsia"/>
          <w:b/>
          <w:bCs/>
          <w:szCs w:val="21"/>
        </w:rPr>
        <w:t>：</w:t>
      </w:r>
      <w:r w:rsidRPr="006F5810">
        <w:rPr>
          <w:szCs w:val="21"/>
        </w:rPr>
        <w:t xml:space="preserve">In recent years, with the acceleration of international urbanization, there are more and more crowded places. People gather in these places, the space density is relatively large, and the indoor and outdoor space layout is relatively compact. Once an emergency occurs, it is easy to cause accidents such as accumulation of people and stampede. Earthquake disasters are common disasters that are difficult to predict, occur rapidly and have great destructive power. Short escape time is the main feature of earthquakes, and earthquake disasters occur frequently, causing very serious casualties and property losses all over the world. In this paper, a multi-exit cellular automata evacuation model considering the falling objects is established according to the problem of falling objects that may be caused by earthquake disasters. The model introduces the concept of "area of </w:t>
      </w:r>
      <w:r w:rsidRPr="006F5810">
        <w:rPr>
          <w:rFonts w:ascii="MS Gothic" w:eastAsia="MS Gothic" w:hAnsi="MS Gothic" w:cs="MS Gothic" w:hint="eastAsia"/>
          <w:szCs w:val="21"/>
        </w:rPr>
        <w:t>​​</w:t>
      </w:r>
      <w:r w:rsidRPr="006F5810">
        <w:rPr>
          <w:szCs w:val="21"/>
        </w:rPr>
        <w:t xml:space="preserve">influence of falling objects". The strong and weak impact areas of falling objects reflect the panic of pedestrians, maintain a safe distance from falling objects, and change the behavior of selected evacuation exits or detours, and compare with the classical cellular automata model. The influence of the size of the area affected by the falling object and the position of the falling object on the evacuation completion time under different initial pedestrian densities was quantitatively analyzed. Aiming at the problems of confusion and blindness that may occur in the evacuation process, this paper, based on previous scholars' research on guiding signs and the familiarity of personnel with the environment, summarizes the layout of guiding signs, the number of guiding signs, the scope of action of guiding signs, and the recognizability of guiding signs as guiding signs. Based on the idea of </w:t>
      </w:r>
      <w:r w:rsidRPr="006F5810">
        <w:rPr>
          <w:rFonts w:ascii="MS Gothic" w:eastAsia="MS Gothic" w:hAnsi="MS Gothic" w:cs="MS Gothic" w:hint="eastAsia"/>
          <w:szCs w:val="21"/>
        </w:rPr>
        <w:t>​​</w:t>
      </w:r>
      <w:r w:rsidRPr="006F5810">
        <w:rPr>
          <w:szCs w:val="21"/>
        </w:rPr>
        <w:t>control variables, simulation experiments were carried out to study the effect of guidance effectiveness on personnel evacuation. The simulation results show that the greater the safety distance between pedestrians and falling objects, the longer the evacuation time is, but maintaining a small safety distance can also achieve the purpose of safe and rapid evacuation. Falling objects in the vicinity of the exit will greatly prolong the evacuation time.  When the crowd density is high, the size of the area affected by the falling object has little effect on crowd evacuation. Among the three guiding sign layouts selected in this paper, layout 3 has the highest evacuation efficiency; under the same guiding sign layout, the evacuation efficiency of personnel increases with the increase of the number of guiding signs and the scope of action of the guiding signs</w:t>
      </w:r>
      <w:r w:rsidR="008F365F">
        <w:rPr>
          <w:szCs w:val="21"/>
        </w:rPr>
        <w:t>.</w:t>
      </w:r>
      <w:r w:rsidRPr="006F5810">
        <w:rPr>
          <w:szCs w:val="21"/>
        </w:rPr>
        <w:t xml:space="preserve"> </w:t>
      </w:r>
      <w:r w:rsidR="008F365F" w:rsidRPr="008F365F">
        <w:rPr>
          <w:szCs w:val="21"/>
        </w:rPr>
        <w:t>Under the same working conditions, the higher the identifiability of guidance signs, the higher the evacuation efficiency.</w:t>
      </w:r>
    </w:p>
    <w:p w14:paraId="6DB98E3D" w14:textId="77777777" w:rsidR="0055287E" w:rsidRDefault="0055287E" w:rsidP="002C60A7">
      <w:pPr>
        <w:jc w:val="left"/>
        <w:rPr>
          <w:b/>
          <w:bCs/>
          <w:szCs w:val="21"/>
        </w:rPr>
      </w:pPr>
    </w:p>
    <w:p w14:paraId="5F11F62F" w14:textId="20F83943" w:rsidR="00213EB7" w:rsidRPr="002C60A7" w:rsidRDefault="00213EB7" w:rsidP="002C60A7">
      <w:pPr>
        <w:jc w:val="left"/>
        <w:rPr>
          <w:szCs w:val="21"/>
        </w:rPr>
      </w:pPr>
      <w:r w:rsidRPr="00213EB7">
        <w:rPr>
          <w:b/>
          <w:bCs/>
          <w:szCs w:val="21"/>
        </w:rPr>
        <w:t xml:space="preserve">Key words: </w:t>
      </w:r>
      <w:r w:rsidRPr="00213EB7">
        <w:rPr>
          <w:szCs w:val="21"/>
        </w:rPr>
        <w:t>evacuation, cellular automata, guiding effect, earthquake falling objects, simulation</w:t>
      </w:r>
    </w:p>
    <w:p w14:paraId="00C43845" w14:textId="77777777" w:rsidR="00536B01" w:rsidRDefault="00536B01" w:rsidP="00AF1177">
      <w:pPr>
        <w:jc w:val="left"/>
        <w:rPr>
          <w:b/>
          <w:bCs/>
          <w:szCs w:val="21"/>
        </w:rPr>
      </w:pPr>
    </w:p>
    <w:p w14:paraId="17AF768C" w14:textId="77777777" w:rsidR="00895877" w:rsidRDefault="00895877" w:rsidP="00AF1177">
      <w:pPr>
        <w:jc w:val="left"/>
        <w:rPr>
          <w:b/>
          <w:bCs/>
          <w:szCs w:val="21"/>
        </w:rPr>
      </w:pPr>
    </w:p>
    <w:sdt>
      <w:sdtPr>
        <w:rPr>
          <w:rFonts w:asciiTheme="minorHAnsi" w:eastAsiaTheme="minorEastAsia" w:hAnsiTheme="minorHAnsi" w:cstheme="minorBidi"/>
          <w:color w:val="auto"/>
          <w:kern w:val="2"/>
          <w:sz w:val="21"/>
          <w:szCs w:val="22"/>
          <w:lang w:val="zh-CN"/>
        </w:rPr>
        <w:id w:val="-1818944265"/>
        <w:docPartObj>
          <w:docPartGallery w:val="Table of Contents"/>
          <w:docPartUnique/>
        </w:docPartObj>
      </w:sdtPr>
      <w:sdtEndPr>
        <w:rPr>
          <w:b/>
          <w:bCs/>
        </w:rPr>
      </w:sdtEndPr>
      <w:sdtContent>
        <w:p w14:paraId="0B053372" w14:textId="1C49CE79" w:rsidR="00C92D7C" w:rsidRPr="00C92D7C" w:rsidRDefault="005F01DF">
          <w:pPr>
            <w:pStyle w:val="TOC"/>
            <w:rPr>
              <w:b/>
              <w:bCs/>
            </w:rPr>
          </w:pPr>
          <w:r w:rsidRPr="005F01DF">
            <w:rPr>
              <w:b/>
              <w:bCs/>
            </w:rPr>
            <w:t xml:space="preserve"> </w:t>
          </w:r>
          <w:r>
            <w:rPr>
              <w:b/>
              <w:bCs/>
            </w:rPr>
            <w:t>C</w:t>
          </w:r>
          <w:r w:rsidRPr="005F01DF">
            <w:rPr>
              <w:b/>
              <w:bCs/>
            </w:rPr>
            <w:t>ontents</w:t>
          </w:r>
        </w:p>
        <w:p w14:paraId="338C92D5" w14:textId="6CC18B2A" w:rsidR="00B05727" w:rsidRDefault="00C92D7C">
          <w:pPr>
            <w:pStyle w:val="TOC1"/>
            <w:tabs>
              <w:tab w:val="right" w:leader="dot" w:pos="8296"/>
            </w:tabs>
            <w:rPr>
              <w:rFonts w:cstheme="minorBidi"/>
              <w:noProof/>
              <w:kern w:val="2"/>
              <w:sz w:val="21"/>
            </w:rPr>
          </w:pPr>
          <w:r>
            <w:fldChar w:fldCharType="begin"/>
          </w:r>
          <w:r>
            <w:instrText xml:space="preserve"> TOC \o "1-3" \h \z \u </w:instrText>
          </w:r>
          <w:r>
            <w:fldChar w:fldCharType="separate"/>
          </w:r>
          <w:hyperlink w:anchor="_Toc113449360" w:history="1">
            <w:r w:rsidR="00B05727" w:rsidRPr="002717F7">
              <w:rPr>
                <w:rStyle w:val="ab"/>
                <w:noProof/>
              </w:rPr>
              <w:t>1 Introduction</w:t>
            </w:r>
            <w:r w:rsidR="00B05727">
              <w:rPr>
                <w:noProof/>
                <w:webHidden/>
              </w:rPr>
              <w:tab/>
            </w:r>
            <w:r w:rsidR="00B05727">
              <w:rPr>
                <w:noProof/>
                <w:webHidden/>
              </w:rPr>
              <w:fldChar w:fldCharType="begin"/>
            </w:r>
            <w:r w:rsidR="00B05727">
              <w:rPr>
                <w:noProof/>
                <w:webHidden/>
              </w:rPr>
              <w:instrText xml:space="preserve"> PAGEREF _Toc113449360 \h </w:instrText>
            </w:r>
            <w:r w:rsidR="00B05727">
              <w:rPr>
                <w:noProof/>
                <w:webHidden/>
              </w:rPr>
            </w:r>
            <w:r w:rsidR="00B05727">
              <w:rPr>
                <w:noProof/>
                <w:webHidden/>
              </w:rPr>
              <w:fldChar w:fldCharType="separate"/>
            </w:r>
            <w:r w:rsidR="00B05727">
              <w:rPr>
                <w:noProof/>
                <w:webHidden/>
              </w:rPr>
              <w:t>4</w:t>
            </w:r>
            <w:r w:rsidR="00B05727">
              <w:rPr>
                <w:noProof/>
                <w:webHidden/>
              </w:rPr>
              <w:fldChar w:fldCharType="end"/>
            </w:r>
          </w:hyperlink>
        </w:p>
        <w:p w14:paraId="32E9B2BF" w14:textId="7D9DBC79" w:rsidR="00B05727" w:rsidRDefault="00000000">
          <w:pPr>
            <w:pStyle w:val="TOC2"/>
            <w:tabs>
              <w:tab w:val="right" w:leader="dot" w:pos="8296"/>
            </w:tabs>
            <w:rPr>
              <w:rFonts w:cstheme="minorBidi"/>
              <w:noProof/>
              <w:kern w:val="2"/>
              <w:sz w:val="21"/>
            </w:rPr>
          </w:pPr>
          <w:hyperlink w:anchor="_Toc113449361" w:history="1">
            <w:r w:rsidR="00B05727" w:rsidRPr="002717F7">
              <w:rPr>
                <w:rStyle w:val="ab"/>
                <w:noProof/>
              </w:rPr>
              <w:t>1.1 Research Background</w:t>
            </w:r>
            <w:r w:rsidR="00B05727">
              <w:rPr>
                <w:noProof/>
                <w:webHidden/>
              </w:rPr>
              <w:tab/>
            </w:r>
            <w:r w:rsidR="00B05727">
              <w:rPr>
                <w:noProof/>
                <w:webHidden/>
              </w:rPr>
              <w:fldChar w:fldCharType="begin"/>
            </w:r>
            <w:r w:rsidR="00B05727">
              <w:rPr>
                <w:noProof/>
                <w:webHidden/>
              </w:rPr>
              <w:instrText xml:space="preserve"> PAGEREF _Toc113449361 \h </w:instrText>
            </w:r>
            <w:r w:rsidR="00B05727">
              <w:rPr>
                <w:noProof/>
                <w:webHidden/>
              </w:rPr>
            </w:r>
            <w:r w:rsidR="00B05727">
              <w:rPr>
                <w:noProof/>
                <w:webHidden/>
              </w:rPr>
              <w:fldChar w:fldCharType="separate"/>
            </w:r>
            <w:r w:rsidR="00B05727">
              <w:rPr>
                <w:noProof/>
                <w:webHidden/>
              </w:rPr>
              <w:t>4</w:t>
            </w:r>
            <w:r w:rsidR="00B05727">
              <w:rPr>
                <w:noProof/>
                <w:webHidden/>
              </w:rPr>
              <w:fldChar w:fldCharType="end"/>
            </w:r>
          </w:hyperlink>
        </w:p>
        <w:p w14:paraId="4A7B1A29" w14:textId="53944318" w:rsidR="00B05727" w:rsidRDefault="00000000">
          <w:pPr>
            <w:pStyle w:val="TOC2"/>
            <w:tabs>
              <w:tab w:val="right" w:leader="dot" w:pos="8296"/>
            </w:tabs>
            <w:rPr>
              <w:rFonts w:cstheme="minorBidi"/>
              <w:noProof/>
              <w:kern w:val="2"/>
              <w:sz w:val="21"/>
            </w:rPr>
          </w:pPr>
          <w:hyperlink w:anchor="_Toc113449362" w:history="1">
            <w:r w:rsidR="00B05727" w:rsidRPr="002717F7">
              <w:rPr>
                <w:rStyle w:val="ab"/>
                <w:noProof/>
              </w:rPr>
              <w:t>1.2 Research goals and significance</w:t>
            </w:r>
            <w:r w:rsidR="00B05727">
              <w:rPr>
                <w:noProof/>
                <w:webHidden/>
              </w:rPr>
              <w:tab/>
            </w:r>
            <w:r w:rsidR="00B05727">
              <w:rPr>
                <w:noProof/>
                <w:webHidden/>
              </w:rPr>
              <w:fldChar w:fldCharType="begin"/>
            </w:r>
            <w:r w:rsidR="00B05727">
              <w:rPr>
                <w:noProof/>
                <w:webHidden/>
              </w:rPr>
              <w:instrText xml:space="preserve"> PAGEREF _Toc113449362 \h </w:instrText>
            </w:r>
            <w:r w:rsidR="00B05727">
              <w:rPr>
                <w:noProof/>
                <w:webHidden/>
              </w:rPr>
            </w:r>
            <w:r w:rsidR="00B05727">
              <w:rPr>
                <w:noProof/>
                <w:webHidden/>
              </w:rPr>
              <w:fldChar w:fldCharType="separate"/>
            </w:r>
            <w:r w:rsidR="00B05727">
              <w:rPr>
                <w:noProof/>
                <w:webHidden/>
              </w:rPr>
              <w:t>5</w:t>
            </w:r>
            <w:r w:rsidR="00B05727">
              <w:rPr>
                <w:noProof/>
                <w:webHidden/>
              </w:rPr>
              <w:fldChar w:fldCharType="end"/>
            </w:r>
          </w:hyperlink>
        </w:p>
        <w:p w14:paraId="6FA76963" w14:textId="771D7268" w:rsidR="00B05727" w:rsidRDefault="00000000">
          <w:pPr>
            <w:pStyle w:val="TOC2"/>
            <w:tabs>
              <w:tab w:val="right" w:leader="dot" w:pos="8296"/>
            </w:tabs>
            <w:rPr>
              <w:rFonts w:cstheme="minorBidi"/>
              <w:noProof/>
              <w:kern w:val="2"/>
              <w:sz w:val="21"/>
            </w:rPr>
          </w:pPr>
          <w:hyperlink w:anchor="_Toc113449363" w:history="1">
            <w:r w:rsidR="00B05727" w:rsidRPr="002717F7">
              <w:rPr>
                <w:rStyle w:val="ab"/>
                <w:noProof/>
              </w:rPr>
              <w:t>1.3 Thesis Structure</w:t>
            </w:r>
            <w:r w:rsidR="00B05727">
              <w:rPr>
                <w:noProof/>
                <w:webHidden/>
              </w:rPr>
              <w:tab/>
            </w:r>
            <w:r w:rsidR="00B05727">
              <w:rPr>
                <w:noProof/>
                <w:webHidden/>
              </w:rPr>
              <w:fldChar w:fldCharType="begin"/>
            </w:r>
            <w:r w:rsidR="00B05727">
              <w:rPr>
                <w:noProof/>
                <w:webHidden/>
              </w:rPr>
              <w:instrText xml:space="preserve"> PAGEREF _Toc113449363 \h </w:instrText>
            </w:r>
            <w:r w:rsidR="00B05727">
              <w:rPr>
                <w:noProof/>
                <w:webHidden/>
              </w:rPr>
            </w:r>
            <w:r w:rsidR="00B05727">
              <w:rPr>
                <w:noProof/>
                <w:webHidden/>
              </w:rPr>
              <w:fldChar w:fldCharType="separate"/>
            </w:r>
            <w:r w:rsidR="00B05727">
              <w:rPr>
                <w:noProof/>
                <w:webHidden/>
              </w:rPr>
              <w:t>6</w:t>
            </w:r>
            <w:r w:rsidR="00B05727">
              <w:rPr>
                <w:noProof/>
                <w:webHidden/>
              </w:rPr>
              <w:fldChar w:fldCharType="end"/>
            </w:r>
          </w:hyperlink>
        </w:p>
        <w:p w14:paraId="0482FAA6" w14:textId="68D3B1CB" w:rsidR="00B05727" w:rsidRDefault="00000000">
          <w:pPr>
            <w:pStyle w:val="TOC1"/>
            <w:tabs>
              <w:tab w:val="right" w:leader="dot" w:pos="8296"/>
            </w:tabs>
            <w:rPr>
              <w:rFonts w:cstheme="minorBidi"/>
              <w:noProof/>
              <w:kern w:val="2"/>
              <w:sz w:val="21"/>
            </w:rPr>
          </w:pPr>
          <w:hyperlink w:anchor="_Toc113449364" w:history="1">
            <w:r w:rsidR="00B05727" w:rsidRPr="002717F7">
              <w:rPr>
                <w:rStyle w:val="ab"/>
                <w:noProof/>
              </w:rPr>
              <w:t>2 Literature Review</w:t>
            </w:r>
            <w:r w:rsidR="00B05727">
              <w:rPr>
                <w:noProof/>
                <w:webHidden/>
              </w:rPr>
              <w:tab/>
            </w:r>
            <w:r w:rsidR="00B05727">
              <w:rPr>
                <w:noProof/>
                <w:webHidden/>
              </w:rPr>
              <w:fldChar w:fldCharType="begin"/>
            </w:r>
            <w:r w:rsidR="00B05727">
              <w:rPr>
                <w:noProof/>
                <w:webHidden/>
              </w:rPr>
              <w:instrText xml:space="preserve"> PAGEREF _Toc113449364 \h </w:instrText>
            </w:r>
            <w:r w:rsidR="00B05727">
              <w:rPr>
                <w:noProof/>
                <w:webHidden/>
              </w:rPr>
            </w:r>
            <w:r w:rsidR="00B05727">
              <w:rPr>
                <w:noProof/>
                <w:webHidden/>
              </w:rPr>
              <w:fldChar w:fldCharType="separate"/>
            </w:r>
            <w:r w:rsidR="00B05727">
              <w:rPr>
                <w:noProof/>
                <w:webHidden/>
              </w:rPr>
              <w:t>6</w:t>
            </w:r>
            <w:r w:rsidR="00B05727">
              <w:rPr>
                <w:noProof/>
                <w:webHidden/>
              </w:rPr>
              <w:fldChar w:fldCharType="end"/>
            </w:r>
          </w:hyperlink>
        </w:p>
        <w:p w14:paraId="2FD65333" w14:textId="2A466717" w:rsidR="00B05727" w:rsidRDefault="00000000">
          <w:pPr>
            <w:pStyle w:val="TOC2"/>
            <w:tabs>
              <w:tab w:val="right" w:leader="dot" w:pos="8296"/>
            </w:tabs>
            <w:rPr>
              <w:rFonts w:cstheme="minorBidi"/>
              <w:noProof/>
              <w:kern w:val="2"/>
              <w:sz w:val="21"/>
            </w:rPr>
          </w:pPr>
          <w:hyperlink w:anchor="_Toc113449365" w:history="1">
            <w:r w:rsidR="00B05727" w:rsidRPr="002717F7">
              <w:rPr>
                <w:rStyle w:val="ab"/>
                <w:noProof/>
              </w:rPr>
              <w:t>2.1 Introduction</w:t>
            </w:r>
            <w:r w:rsidR="00B05727">
              <w:rPr>
                <w:noProof/>
                <w:webHidden/>
              </w:rPr>
              <w:tab/>
            </w:r>
            <w:r w:rsidR="00B05727">
              <w:rPr>
                <w:noProof/>
                <w:webHidden/>
              </w:rPr>
              <w:fldChar w:fldCharType="begin"/>
            </w:r>
            <w:r w:rsidR="00B05727">
              <w:rPr>
                <w:noProof/>
                <w:webHidden/>
              </w:rPr>
              <w:instrText xml:space="preserve"> PAGEREF _Toc113449365 \h </w:instrText>
            </w:r>
            <w:r w:rsidR="00B05727">
              <w:rPr>
                <w:noProof/>
                <w:webHidden/>
              </w:rPr>
            </w:r>
            <w:r w:rsidR="00B05727">
              <w:rPr>
                <w:noProof/>
                <w:webHidden/>
              </w:rPr>
              <w:fldChar w:fldCharType="separate"/>
            </w:r>
            <w:r w:rsidR="00B05727">
              <w:rPr>
                <w:noProof/>
                <w:webHidden/>
              </w:rPr>
              <w:t>6</w:t>
            </w:r>
            <w:r w:rsidR="00B05727">
              <w:rPr>
                <w:noProof/>
                <w:webHidden/>
              </w:rPr>
              <w:fldChar w:fldCharType="end"/>
            </w:r>
          </w:hyperlink>
        </w:p>
        <w:p w14:paraId="4C429B67" w14:textId="3973AAC3" w:rsidR="00B05727" w:rsidRDefault="00000000">
          <w:pPr>
            <w:pStyle w:val="TOC2"/>
            <w:tabs>
              <w:tab w:val="right" w:leader="dot" w:pos="8296"/>
            </w:tabs>
            <w:rPr>
              <w:rFonts w:cstheme="minorBidi"/>
              <w:noProof/>
              <w:kern w:val="2"/>
              <w:sz w:val="21"/>
            </w:rPr>
          </w:pPr>
          <w:hyperlink w:anchor="_Toc113449366" w:history="1">
            <w:r w:rsidR="00B05727" w:rsidRPr="002717F7">
              <w:rPr>
                <w:rStyle w:val="ab"/>
                <w:noProof/>
              </w:rPr>
              <w:t>2.2 Research questions in the field of personnel evacuation</w:t>
            </w:r>
            <w:r w:rsidR="00B05727">
              <w:rPr>
                <w:noProof/>
                <w:webHidden/>
              </w:rPr>
              <w:tab/>
            </w:r>
            <w:r w:rsidR="00B05727">
              <w:rPr>
                <w:noProof/>
                <w:webHidden/>
              </w:rPr>
              <w:fldChar w:fldCharType="begin"/>
            </w:r>
            <w:r w:rsidR="00B05727">
              <w:rPr>
                <w:noProof/>
                <w:webHidden/>
              </w:rPr>
              <w:instrText xml:space="preserve"> PAGEREF _Toc113449366 \h </w:instrText>
            </w:r>
            <w:r w:rsidR="00B05727">
              <w:rPr>
                <w:noProof/>
                <w:webHidden/>
              </w:rPr>
            </w:r>
            <w:r w:rsidR="00B05727">
              <w:rPr>
                <w:noProof/>
                <w:webHidden/>
              </w:rPr>
              <w:fldChar w:fldCharType="separate"/>
            </w:r>
            <w:r w:rsidR="00B05727">
              <w:rPr>
                <w:noProof/>
                <w:webHidden/>
              </w:rPr>
              <w:t>7</w:t>
            </w:r>
            <w:r w:rsidR="00B05727">
              <w:rPr>
                <w:noProof/>
                <w:webHidden/>
              </w:rPr>
              <w:fldChar w:fldCharType="end"/>
            </w:r>
          </w:hyperlink>
        </w:p>
        <w:p w14:paraId="32508A06" w14:textId="14256D24" w:rsidR="00B05727" w:rsidRDefault="00000000">
          <w:pPr>
            <w:pStyle w:val="TOC2"/>
            <w:tabs>
              <w:tab w:val="right" w:leader="dot" w:pos="8296"/>
            </w:tabs>
            <w:rPr>
              <w:rFonts w:cstheme="minorBidi"/>
              <w:noProof/>
              <w:kern w:val="2"/>
              <w:sz w:val="21"/>
            </w:rPr>
          </w:pPr>
          <w:hyperlink w:anchor="_Toc113449367" w:history="1">
            <w:r w:rsidR="00B05727" w:rsidRPr="002717F7">
              <w:rPr>
                <w:rStyle w:val="ab"/>
                <w:noProof/>
              </w:rPr>
              <w:t>2.3 Model Classification of Personnel Evacuation</w:t>
            </w:r>
            <w:r w:rsidR="00B05727">
              <w:rPr>
                <w:noProof/>
                <w:webHidden/>
              </w:rPr>
              <w:tab/>
            </w:r>
            <w:r w:rsidR="00B05727">
              <w:rPr>
                <w:noProof/>
                <w:webHidden/>
              </w:rPr>
              <w:fldChar w:fldCharType="begin"/>
            </w:r>
            <w:r w:rsidR="00B05727">
              <w:rPr>
                <w:noProof/>
                <w:webHidden/>
              </w:rPr>
              <w:instrText xml:space="preserve"> PAGEREF _Toc113449367 \h </w:instrText>
            </w:r>
            <w:r w:rsidR="00B05727">
              <w:rPr>
                <w:noProof/>
                <w:webHidden/>
              </w:rPr>
            </w:r>
            <w:r w:rsidR="00B05727">
              <w:rPr>
                <w:noProof/>
                <w:webHidden/>
              </w:rPr>
              <w:fldChar w:fldCharType="separate"/>
            </w:r>
            <w:r w:rsidR="00B05727">
              <w:rPr>
                <w:noProof/>
                <w:webHidden/>
              </w:rPr>
              <w:t>7</w:t>
            </w:r>
            <w:r w:rsidR="00B05727">
              <w:rPr>
                <w:noProof/>
                <w:webHidden/>
              </w:rPr>
              <w:fldChar w:fldCharType="end"/>
            </w:r>
          </w:hyperlink>
        </w:p>
        <w:p w14:paraId="56CBC638" w14:textId="0024BC1E" w:rsidR="00B05727" w:rsidRDefault="00000000">
          <w:pPr>
            <w:pStyle w:val="TOC3"/>
            <w:tabs>
              <w:tab w:val="right" w:leader="dot" w:pos="8296"/>
            </w:tabs>
            <w:rPr>
              <w:rFonts w:cstheme="minorBidi"/>
              <w:noProof/>
              <w:kern w:val="2"/>
              <w:sz w:val="21"/>
            </w:rPr>
          </w:pPr>
          <w:hyperlink w:anchor="_Toc113449368" w:history="1">
            <w:r w:rsidR="00B05727" w:rsidRPr="002717F7">
              <w:rPr>
                <w:rStyle w:val="ab"/>
                <w:rFonts w:asciiTheme="majorHAnsi" w:eastAsiaTheme="majorHAnsi" w:hAnsiTheme="majorHAnsi"/>
                <w:noProof/>
              </w:rPr>
              <w:t>2.3.1</w:t>
            </w:r>
            <w:r w:rsidR="00B05727" w:rsidRPr="002717F7">
              <w:rPr>
                <w:rStyle w:val="ab"/>
                <w:noProof/>
              </w:rPr>
              <w:t xml:space="preserve"> </w:t>
            </w:r>
            <w:r w:rsidR="00B05727" w:rsidRPr="002717F7">
              <w:rPr>
                <w:rStyle w:val="ab"/>
                <w:rFonts w:asciiTheme="majorHAnsi" w:eastAsiaTheme="majorHAnsi" w:hAnsiTheme="majorHAnsi"/>
                <w:noProof/>
              </w:rPr>
              <w:t>Cellular Automata Model</w:t>
            </w:r>
            <w:r w:rsidR="00B05727">
              <w:rPr>
                <w:noProof/>
                <w:webHidden/>
              </w:rPr>
              <w:tab/>
            </w:r>
            <w:r w:rsidR="00B05727">
              <w:rPr>
                <w:noProof/>
                <w:webHidden/>
              </w:rPr>
              <w:fldChar w:fldCharType="begin"/>
            </w:r>
            <w:r w:rsidR="00B05727">
              <w:rPr>
                <w:noProof/>
                <w:webHidden/>
              </w:rPr>
              <w:instrText xml:space="preserve"> PAGEREF _Toc113449368 \h </w:instrText>
            </w:r>
            <w:r w:rsidR="00B05727">
              <w:rPr>
                <w:noProof/>
                <w:webHidden/>
              </w:rPr>
            </w:r>
            <w:r w:rsidR="00B05727">
              <w:rPr>
                <w:noProof/>
                <w:webHidden/>
              </w:rPr>
              <w:fldChar w:fldCharType="separate"/>
            </w:r>
            <w:r w:rsidR="00B05727">
              <w:rPr>
                <w:noProof/>
                <w:webHidden/>
              </w:rPr>
              <w:t>8</w:t>
            </w:r>
            <w:r w:rsidR="00B05727">
              <w:rPr>
                <w:noProof/>
                <w:webHidden/>
              </w:rPr>
              <w:fldChar w:fldCharType="end"/>
            </w:r>
          </w:hyperlink>
        </w:p>
        <w:p w14:paraId="62803B77" w14:textId="20355589" w:rsidR="00B05727" w:rsidRDefault="00000000">
          <w:pPr>
            <w:pStyle w:val="TOC3"/>
            <w:tabs>
              <w:tab w:val="right" w:leader="dot" w:pos="8296"/>
            </w:tabs>
            <w:rPr>
              <w:rFonts w:cstheme="minorBidi"/>
              <w:noProof/>
              <w:kern w:val="2"/>
              <w:sz w:val="21"/>
            </w:rPr>
          </w:pPr>
          <w:hyperlink w:anchor="_Toc113449369" w:history="1">
            <w:r w:rsidR="00B05727" w:rsidRPr="002717F7">
              <w:rPr>
                <w:rStyle w:val="ab"/>
                <w:rFonts w:asciiTheme="majorHAnsi" w:eastAsiaTheme="majorHAnsi" w:hAnsiTheme="majorHAnsi"/>
                <w:noProof/>
              </w:rPr>
              <w:t>2.3.2</w:t>
            </w:r>
            <w:r w:rsidR="00B05727" w:rsidRPr="002717F7">
              <w:rPr>
                <w:rStyle w:val="ab"/>
                <w:noProof/>
              </w:rPr>
              <w:t xml:space="preserve"> </w:t>
            </w:r>
            <w:r w:rsidR="00B05727" w:rsidRPr="002717F7">
              <w:rPr>
                <w:rStyle w:val="ab"/>
                <w:rFonts w:asciiTheme="majorHAnsi" w:eastAsiaTheme="majorHAnsi" w:hAnsiTheme="majorHAnsi"/>
                <w:noProof/>
              </w:rPr>
              <w:t>Social Force Model</w:t>
            </w:r>
            <w:r w:rsidR="00B05727">
              <w:rPr>
                <w:noProof/>
                <w:webHidden/>
              </w:rPr>
              <w:tab/>
            </w:r>
            <w:r w:rsidR="00B05727">
              <w:rPr>
                <w:noProof/>
                <w:webHidden/>
              </w:rPr>
              <w:fldChar w:fldCharType="begin"/>
            </w:r>
            <w:r w:rsidR="00B05727">
              <w:rPr>
                <w:noProof/>
                <w:webHidden/>
              </w:rPr>
              <w:instrText xml:space="preserve"> PAGEREF _Toc113449369 \h </w:instrText>
            </w:r>
            <w:r w:rsidR="00B05727">
              <w:rPr>
                <w:noProof/>
                <w:webHidden/>
              </w:rPr>
            </w:r>
            <w:r w:rsidR="00B05727">
              <w:rPr>
                <w:noProof/>
                <w:webHidden/>
              </w:rPr>
              <w:fldChar w:fldCharType="separate"/>
            </w:r>
            <w:r w:rsidR="00B05727">
              <w:rPr>
                <w:noProof/>
                <w:webHidden/>
              </w:rPr>
              <w:t>10</w:t>
            </w:r>
            <w:r w:rsidR="00B05727">
              <w:rPr>
                <w:noProof/>
                <w:webHidden/>
              </w:rPr>
              <w:fldChar w:fldCharType="end"/>
            </w:r>
          </w:hyperlink>
        </w:p>
        <w:p w14:paraId="6C763E5C" w14:textId="51E9C39F" w:rsidR="00B05727" w:rsidRDefault="00000000">
          <w:pPr>
            <w:pStyle w:val="TOC3"/>
            <w:tabs>
              <w:tab w:val="right" w:leader="dot" w:pos="8296"/>
            </w:tabs>
            <w:rPr>
              <w:rFonts w:cstheme="minorBidi"/>
              <w:noProof/>
              <w:kern w:val="2"/>
              <w:sz w:val="21"/>
            </w:rPr>
          </w:pPr>
          <w:hyperlink w:anchor="_Toc113449370" w:history="1">
            <w:r w:rsidR="00B05727" w:rsidRPr="002717F7">
              <w:rPr>
                <w:rStyle w:val="ab"/>
                <w:rFonts w:asciiTheme="majorHAnsi" w:eastAsiaTheme="majorHAnsi" w:hAnsiTheme="majorHAnsi"/>
                <w:noProof/>
              </w:rPr>
              <w:t>2.3.3</w:t>
            </w:r>
            <w:r w:rsidR="00B05727" w:rsidRPr="002717F7">
              <w:rPr>
                <w:rStyle w:val="ab"/>
                <w:noProof/>
              </w:rPr>
              <w:t xml:space="preserve"> </w:t>
            </w:r>
            <w:r w:rsidR="00B05727" w:rsidRPr="002717F7">
              <w:rPr>
                <w:rStyle w:val="ab"/>
                <w:rFonts w:asciiTheme="majorHAnsi" w:eastAsiaTheme="majorHAnsi" w:hAnsiTheme="majorHAnsi"/>
                <w:noProof/>
              </w:rPr>
              <w:t>Lattice Gas Model</w:t>
            </w:r>
            <w:r w:rsidR="00B05727">
              <w:rPr>
                <w:noProof/>
                <w:webHidden/>
              </w:rPr>
              <w:tab/>
            </w:r>
            <w:r w:rsidR="00B05727">
              <w:rPr>
                <w:noProof/>
                <w:webHidden/>
              </w:rPr>
              <w:fldChar w:fldCharType="begin"/>
            </w:r>
            <w:r w:rsidR="00B05727">
              <w:rPr>
                <w:noProof/>
                <w:webHidden/>
              </w:rPr>
              <w:instrText xml:space="preserve"> PAGEREF _Toc113449370 \h </w:instrText>
            </w:r>
            <w:r w:rsidR="00B05727">
              <w:rPr>
                <w:noProof/>
                <w:webHidden/>
              </w:rPr>
            </w:r>
            <w:r w:rsidR="00B05727">
              <w:rPr>
                <w:noProof/>
                <w:webHidden/>
              </w:rPr>
              <w:fldChar w:fldCharType="separate"/>
            </w:r>
            <w:r w:rsidR="00B05727">
              <w:rPr>
                <w:noProof/>
                <w:webHidden/>
              </w:rPr>
              <w:t>11</w:t>
            </w:r>
            <w:r w:rsidR="00B05727">
              <w:rPr>
                <w:noProof/>
                <w:webHidden/>
              </w:rPr>
              <w:fldChar w:fldCharType="end"/>
            </w:r>
          </w:hyperlink>
        </w:p>
        <w:p w14:paraId="0F43527A" w14:textId="25F24E17" w:rsidR="00B05727" w:rsidRDefault="00000000">
          <w:pPr>
            <w:pStyle w:val="TOC3"/>
            <w:tabs>
              <w:tab w:val="right" w:leader="dot" w:pos="8296"/>
            </w:tabs>
            <w:rPr>
              <w:rFonts w:cstheme="minorBidi"/>
              <w:noProof/>
              <w:kern w:val="2"/>
              <w:sz w:val="21"/>
            </w:rPr>
          </w:pPr>
          <w:hyperlink w:anchor="_Toc113449371" w:history="1">
            <w:r w:rsidR="00B05727" w:rsidRPr="002717F7">
              <w:rPr>
                <w:rStyle w:val="ab"/>
                <w:rFonts w:asciiTheme="majorHAnsi" w:eastAsiaTheme="majorHAnsi" w:hAnsiTheme="majorHAnsi"/>
                <w:noProof/>
              </w:rPr>
              <w:t>2.3.4</w:t>
            </w:r>
            <w:r w:rsidR="00B05727" w:rsidRPr="002717F7">
              <w:rPr>
                <w:rStyle w:val="ab"/>
                <w:noProof/>
              </w:rPr>
              <w:t xml:space="preserve"> </w:t>
            </w:r>
            <w:r w:rsidR="00B05727" w:rsidRPr="002717F7">
              <w:rPr>
                <w:rStyle w:val="ab"/>
                <w:rFonts w:asciiTheme="majorHAnsi" w:eastAsiaTheme="majorHAnsi" w:hAnsiTheme="majorHAnsi"/>
                <w:noProof/>
              </w:rPr>
              <w:t>Agent-Based Model</w:t>
            </w:r>
            <w:r w:rsidR="00B05727">
              <w:rPr>
                <w:noProof/>
                <w:webHidden/>
              </w:rPr>
              <w:tab/>
            </w:r>
            <w:r w:rsidR="00B05727">
              <w:rPr>
                <w:noProof/>
                <w:webHidden/>
              </w:rPr>
              <w:fldChar w:fldCharType="begin"/>
            </w:r>
            <w:r w:rsidR="00B05727">
              <w:rPr>
                <w:noProof/>
                <w:webHidden/>
              </w:rPr>
              <w:instrText xml:space="preserve"> PAGEREF _Toc113449371 \h </w:instrText>
            </w:r>
            <w:r w:rsidR="00B05727">
              <w:rPr>
                <w:noProof/>
                <w:webHidden/>
              </w:rPr>
            </w:r>
            <w:r w:rsidR="00B05727">
              <w:rPr>
                <w:noProof/>
                <w:webHidden/>
              </w:rPr>
              <w:fldChar w:fldCharType="separate"/>
            </w:r>
            <w:r w:rsidR="00B05727">
              <w:rPr>
                <w:noProof/>
                <w:webHidden/>
              </w:rPr>
              <w:t>12</w:t>
            </w:r>
            <w:r w:rsidR="00B05727">
              <w:rPr>
                <w:noProof/>
                <w:webHidden/>
              </w:rPr>
              <w:fldChar w:fldCharType="end"/>
            </w:r>
          </w:hyperlink>
        </w:p>
        <w:p w14:paraId="24BFB9F6" w14:textId="7D489CB5" w:rsidR="00B05727" w:rsidRDefault="00000000">
          <w:pPr>
            <w:pStyle w:val="TOC2"/>
            <w:tabs>
              <w:tab w:val="right" w:leader="dot" w:pos="8296"/>
            </w:tabs>
            <w:rPr>
              <w:rFonts w:cstheme="minorBidi"/>
              <w:noProof/>
              <w:kern w:val="2"/>
              <w:sz w:val="21"/>
            </w:rPr>
          </w:pPr>
          <w:hyperlink w:anchor="_Toc113449372" w:history="1">
            <w:r w:rsidR="00B05727" w:rsidRPr="002717F7">
              <w:rPr>
                <w:rStyle w:val="ab"/>
                <w:noProof/>
              </w:rPr>
              <w:t>2.4 Research status of cellular automata in the field of evacuation</w:t>
            </w:r>
            <w:r w:rsidR="00B05727">
              <w:rPr>
                <w:noProof/>
                <w:webHidden/>
              </w:rPr>
              <w:tab/>
            </w:r>
            <w:r w:rsidR="00B05727">
              <w:rPr>
                <w:noProof/>
                <w:webHidden/>
              </w:rPr>
              <w:fldChar w:fldCharType="begin"/>
            </w:r>
            <w:r w:rsidR="00B05727">
              <w:rPr>
                <w:noProof/>
                <w:webHidden/>
              </w:rPr>
              <w:instrText xml:space="preserve"> PAGEREF _Toc113449372 \h </w:instrText>
            </w:r>
            <w:r w:rsidR="00B05727">
              <w:rPr>
                <w:noProof/>
                <w:webHidden/>
              </w:rPr>
            </w:r>
            <w:r w:rsidR="00B05727">
              <w:rPr>
                <w:noProof/>
                <w:webHidden/>
              </w:rPr>
              <w:fldChar w:fldCharType="separate"/>
            </w:r>
            <w:r w:rsidR="00B05727">
              <w:rPr>
                <w:noProof/>
                <w:webHidden/>
              </w:rPr>
              <w:t>13</w:t>
            </w:r>
            <w:r w:rsidR="00B05727">
              <w:rPr>
                <w:noProof/>
                <w:webHidden/>
              </w:rPr>
              <w:fldChar w:fldCharType="end"/>
            </w:r>
          </w:hyperlink>
        </w:p>
        <w:p w14:paraId="6A4DC936" w14:textId="5DADD636" w:rsidR="00B05727" w:rsidRDefault="00000000">
          <w:pPr>
            <w:pStyle w:val="TOC3"/>
            <w:tabs>
              <w:tab w:val="right" w:leader="dot" w:pos="8296"/>
            </w:tabs>
            <w:rPr>
              <w:rFonts w:cstheme="minorBidi"/>
              <w:noProof/>
              <w:kern w:val="2"/>
              <w:sz w:val="21"/>
            </w:rPr>
          </w:pPr>
          <w:hyperlink w:anchor="_Toc113449373" w:history="1">
            <w:r w:rsidR="00B05727" w:rsidRPr="002717F7">
              <w:rPr>
                <w:rStyle w:val="ab"/>
                <w:rFonts w:asciiTheme="majorHAnsi" w:eastAsiaTheme="majorHAnsi" w:hAnsiTheme="majorHAnsi"/>
                <w:noProof/>
              </w:rPr>
              <w:t>2.4.1</w:t>
            </w:r>
            <w:r w:rsidR="00B05727" w:rsidRPr="002717F7">
              <w:rPr>
                <w:rStyle w:val="ab"/>
                <w:noProof/>
              </w:rPr>
              <w:t xml:space="preserve"> </w:t>
            </w:r>
            <w:r w:rsidR="00B05727" w:rsidRPr="002717F7">
              <w:rPr>
                <w:rStyle w:val="ab"/>
                <w:rFonts w:asciiTheme="majorHAnsi" w:eastAsiaTheme="majorHAnsi" w:hAnsiTheme="majorHAnsi"/>
                <w:noProof/>
              </w:rPr>
              <w:t>Improvement based on cellular automata model itself</w:t>
            </w:r>
            <w:r w:rsidR="00B05727">
              <w:rPr>
                <w:noProof/>
                <w:webHidden/>
              </w:rPr>
              <w:tab/>
            </w:r>
            <w:r w:rsidR="00B05727">
              <w:rPr>
                <w:noProof/>
                <w:webHidden/>
              </w:rPr>
              <w:fldChar w:fldCharType="begin"/>
            </w:r>
            <w:r w:rsidR="00B05727">
              <w:rPr>
                <w:noProof/>
                <w:webHidden/>
              </w:rPr>
              <w:instrText xml:space="preserve"> PAGEREF _Toc113449373 \h </w:instrText>
            </w:r>
            <w:r w:rsidR="00B05727">
              <w:rPr>
                <w:noProof/>
                <w:webHidden/>
              </w:rPr>
            </w:r>
            <w:r w:rsidR="00B05727">
              <w:rPr>
                <w:noProof/>
                <w:webHidden/>
              </w:rPr>
              <w:fldChar w:fldCharType="separate"/>
            </w:r>
            <w:r w:rsidR="00B05727">
              <w:rPr>
                <w:noProof/>
                <w:webHidden/>
              </w:rPr>
              <w:t>13</w:t>
            </w:r>
            <w:r w:rsidR="00B05727">
              <w:rPr>
                <w:noProof/>
                <w:webHidden/>
              </w:rPr>
              <w:fldChar w:fldCharType="end"/>
            </w:r>
          </w:hyperlink>
        </w:p>
        <w:p w14:paraId="452D1B52" w14:textId="0E5D60D8" w:rsidR="00B05727" w:rsidRDefault="00000000">
          <w:pPr>
            <w:pStyle w:val="TOC3"/>
            <w:tabs>
              <w:tab w:val="right" w:leader="dot" w:pos="8296"/>
            </w:tabs>
            <w:rPr>
              <w:rFonts w:cstheme="minorBidi"/>
              <w:noProof/>
              <w:kern w:val="2"/>
              <w:sz w:val="21"/>
            </w:rPr>
          </w:pPr>
          <w:hyperlink w:anchor="_Toc113449374" w:history="1">
            <w:r w:rsidR="00B05727" w:rsidRPr="002717F7">
              <w:rPr>
                <w:rStyle w:val="ab"/>
                <w:rFonts w:asciiTheme="majorHAnsi" w:eastAsiaTheme="majorHAnsi" w:hAnsiTheme="majorHAnsi"/>
                <w:noProof/>
              </w:rPr>
              <w:t>2.4.2</w:t>
            </w:r>
            <w:r w:rsidR="00B05727" w:rsidRPr="002717F7">
              <w:rPr>
                <w:rStyle w:val="ab"/>
                <w:noProof/>
              </w:rPr>
              <w:t xml:space="preserve"> </w:t>
            </w:r>
            <w:r w:rsidR="00B05727" w:rsidRPr="002717F7">
              <w:rPr>
                <w:rStyle w:val="ab"/>
                <w:rFonts w:asciiTheme="majorHAnsi" w:eastAsiaTheme="majorHAnsi" w:hAnsiTheme="majorHAnsi"/>
                <w:noProof/>
              </w:rPr>
              <w:t>Classification research based on the characteristics of the population</w:t>
            </w:r>
            <w:r w:rsidR="00B05727">
              <w:rPr>
                <w:noProof/>
                <w:webHidden/>
              </w:rPr>
              <w:tab/>
            </w:r>
            <w:r w:rsidR="00B05727">
              <w:rPr>
                <w:noProof/>
                <w:webHidden/>
              </w:rPr>
              <w:fldChar w:fldCharType="begin"/>
            </w:r>
            <w:r w:rsidR="00B05727">
              <w:rPr>
                <w:noProof/>
                <w:webHidden/>
              </w:rPr>
              <w:instrText xml:space="preserve"> PAGEREF _Toc113449374 \h </w:instrText>
            </w:r>
            <w:r w:rsidR="00B05727">
              <w:rPr>
                <w:noProof/>
                <w:webHidden/>
              </w:rPr>
            </w:r>
            <w:r w:rsidR="00B05727">
              <w:rPr>
                <w:noProof/>
                <w:webHidden/>
              </w:rPr>
              <w:fldChar w:fldCharType="separate"/>
            </w:r>
            <w:r w:rsidR="00B05727">
              <w:rPr>
                <w:noProof/>
                <w:webHidden/>
              </w:rPr>
              <w:t>14</w:t>
            </w:r>
            <w:r w:rsidR="00B05727">
              <w:rPr>
                <w:noProof/>
                <w:webHidden/>
              </w:rPr>
              <w:fldChar w:fldCharType="end"/>
            </w:r>
          </w:hyperlink>
        </w:p>
        <w:p w14:paraId="6E7DF88B" w14:textId="2D2039D3" w:rsidR="00B05727" w:rsidRDefault="00000000">
          <w:pPr>
            <w:pStyle w:val="TOC3"/>
            <w:tabs>
              <w:tab w:val="right" w:leader="dot" w:pos="8296"/>
            </w:tabs>
            <w:rPr>
              <w:rFonts w:cstheme="minorBidi"/>
              <w:noProof/>
              <w:kern w:val="2"/>
              <w:sz w:val="21"/>
            </w:rPr>
          </w:pPr>
          <w:hyperlink w:anchor="_Toc113449375" w:history="1">
            <w:r w:rsidR="00B05727" w:rsidRPr="002717F7">
              <w:rPr>
                <w:rStyle w:val="ab"/>
                <w:rFonts w:asciiTheme="majorHAnsi" w:eastAsiaTheme="majorHAnsi" w:hAnsiTheme="majorHAnsi"/>
                <w:noProof/>
              </w:rPr>
              <w:t>2.4.3</w:t>
            </w:r>
            <w:r w:rsidR="00B05727" w:rsidRPr="002717F7">
              <w:rPr>
                <w:rStyle w:val="ab"/>
                <w:noProof/>
              </w:rPr>
              <w:t xml:space="preserve"> </w:t>
            </w:r>
            <w:r w:rsidR="00B05727" w:rsidRPr="002717F7">
              <w:rPr>
                <w:rStyle w:val="ab"/>
                <w:rFonts w:asciiTheme="majorHAnsi" w:eastAsiaTheme="majorHAnsi" w:hAnsiTheme="majorHAnsi"/>
                <w:noProof/>
              </w:rPr>
              <w:t>Categorized by type of disaster</w:t>
            </w:r>
            <w:r w:rsidR="00B05727">
              <w:rPr>
                <w:noProof/>
                <w:webHidden/>
              </w:rPr>
              <w:tab/>
            </w:r>
            <w:r w:rsidR="00B05727">
              <w:rPr>
                <w:noProof/>
                <w:webHidden/>
              </w:rPr>
              <w:fldChar w:fldCharType="begin"/>
            </w:r>
            <w:r w:rsidR="00B05727">
              <w:rPr>
                <w:noProof/>
                <w:webHidden/>
              </w:rPr>
              <w:instrText xml:space="preserve"> PAGEREF _Toc113449375 \h </w:instrText>
            </w:r>
            <w:r w:rsidR="00B05727">
              <w:rPr>
                <w:noProof/>
                <w:webHidden/>
              </w:rPr>
            </w:r>
            <w:r w:rsidR="00B05727">
              <w:rPr>
                <w:noProof/>
                <w:webHidden/>
              </w:rPr>
              <w:fldChar w:fldCharType="separate"/>
            </w:r>
            <w:r w:rsidR="00B05727">
              <w:rPr>
                <w:noProof/>
                <w:webHidden/>
              </w:rPr>
              <w:t>14</w:t>
            </w:r>
            <w:r w:rsidR="00B05727">
              <w:rPr>
                <w:noProof/>
                <w:webHidden/>
              </w:rPr>
              <w:fldChar w:fldCharType="end"/>
            </w:r>
          </w:hyperlink>
        </w:p>
        <w:p w14:paraId="71B4F1F1" w14:textId="2ACE7459" w:rsidR="00B05727" w:rsidRDefault="00000000">
          <w:pPr>
            <w:pStyle w:val="TOC3"/>
            <w:tabs>
              <w:tab w:val="right" w:leader="dot" w:pos="8296"/>
            </w:tabs>
            <w:rPr>
              <w:rFonts w:cstheme="minorBidi"/>
              <w:noProof/>
              <w:kern w:val="2"/>
              <w:sz w:val="21"/>
            </w:rPr>
          </w:pPr>
          <w:hyperlink w:anchor="_Toc113449376" w:history="1">
            <w:r w:rsidR="00B05727" w:rsidRPr="002717F7">
              <w:rPr>
                <w:rStyle w:val="ab"/>
                <w:rFonts w:asciiTheme="majorHAnsi" w:eastAsiaTheme="majorHAnsi" w:hAnsiTheme="majorHAnsi"/>
                <w:noProof/>
              </w:rPr>
              <w:t>2.4.4</w:t>
            </w:r>
            <w:r w:rsidR="00B05727" w:rsidRPr="002717F7">
              <w:rPr>
                <w:rStyle w:val="ab"/>
                <w:noProof/>
              </w:rPr>
              <w:t xml:space="preserve"> </w:t>
            </w:r>
            <w:r w:rsidR="00B05727" w:rsidRPr="002717F7">
              <w:rPr>
                <w:rStyle w:val="ab"/>
                <w:rFonts w:asciiTheme="majorHAnsi" w:eastAsiaTheme="majorHAnsi" w:hAnsiTheme="majorHAnsi"/>
                <w:noProof/>
              </w:rPr>
              <w:t>Research Based on pedestrian behavior and movement mechanism</w:t>
            </w:r>
            <w:r w:rsidR="00B05727">
              <w:rPr>
                <w:noProof/>
                <w:webHidden/>
              </w:rPr>
              <w:tab/>
            </w:r>
            <w:r w:rsidR="00B05727">
              <w:rPr>
                <w:noProof/>
                <w:webHidden/>
              </w:rPr>
              <w:fldChar w:fldCharType="begin"/>
            </w:r>
            <w:r w:rsidR="00B05727">
              <w:rPr>
                <w:noProof/>
                <w:webHidden/>
              </w:rPr>
              <w:instrText xml:space="preserve"> PAGEREF _Toc113449376 \h </w:instrText>
            </w:r>
            <w:r w:rsidR="00B05727">
              <w:rPr>
                <w:noProof/>
                <w:webHidden/>
              </w:rPr>
            </w:r>
            <w:r w:rsidR="00B05727">
              <w:rPr>
                <w:noProof/>
                <w:webHidden/>
              </w:rPr>
              <w:fldChar w:fldCharType="separate"/>
            </w:r>
            <w:r w:rsidR="00B05727">
              <w:rPr>
                <w:noProof/>
                <w:webHidden/>
              </w:rPr>
              <w:t>15</w:t>
            </w:r>
            <w:r w:rsidR="00B05727">
              <w:rPr>
                <w:noProof/>
                <w:webHidden/>
              </w:rPr>
              <w:fldChar w:fldCharType="end"/>
            </w:r>
          </w:hyperlink>
        </w:p>
        <w:p w14:paraId="45B297B9" w14:textId="2A58D68B" w:rsidR="00B05727" w:rsidRDefault="00000000">
          <w:pPr>
            <w:pStyle w:val="TOC3"/>
            <w:tabs>
              <w:tab w:val="right" w:leader="dot" w:pos="8296"/>
            </w:tabs>
            <w:rPr>
              <w:rFonts w:cstheme="minorBidi"/>
              <w:noProof/>
              <w:kern w:val="2"/>
              <w:sz w:val="21"/>
            </w:rPr>
          </w:pPr>
          <w:hyperlink w:anchor="_Toc113449377" w:history="1">
            <w:r w:rsidR="00B05727" w:rsidRPr="002717F7">
              <w:rPr>
                <w:rStyle w:val="ab"/>
                <w:rFonts w:asciiTheme="majorHAnsi" w:eastAsiaTheme="majorHAnsi" w:hAnsiTheme="majorHAnsi"/>
                <w:noProof/>
              </w:rPr>
              <w:t>2.4.5</w:t>
            </w:r>
            <w:r w:rsidR="00B05727" w:rsidRPr="002717F7">
              <w:rPr>
                <w:rStyle w:val="ab"/>
                <w:noProof/>
              </w:rPr>
              <w:t xml:space="preserve"> </w:t>
            </w:r>
            <w:r w:rsidR="00B05727" w:rsidRPr="002717F7">
              <w:rPr>
                <w:rStyle w:val="ab"/>
                <w:rFonts w:asciiTheme="majorHAnsi" w:eastAsiaTheme="majorHAnsi" w:hAnsiTheme="majorHAnsi"/>
                <w:noProof/>
              </w:rPr>
              <w:t>Research on the psychological and emotional reaction of personnel and its influence</w:t>
            </w:r>
            <w:r w:rsidR="00B05727">
              <w:rPr>
                <w:noProof/>
                <w:webHidden/>
              </w:rPr>
              <w:tab/>
            </w:r>
            <w:r w:rsidR="00B05727">
              <w:rPr>
                <w:noProof/>
                <w:webHidden/>
              </w:rPr>
              <w:fldChar w:fldCharType="begin"/>
            </w:r>
            <w:r w:rsidR="00B05727">
              <w:rPr>
                <w:noProof/>
                <w:webHidden/>
              </w:rPr>
              <w:instrText xml:space="preserve"> PAGEREF _Toc113449377 \h </w:instrText>
            </w:r>
            <w:r w:rsidR="00B05727">
              <w:rPr>
                <w:noProof/>
                <w:webHidden/>
              </w:rPr>
            </w:r>
            <w:r w:rsidR="00B05727">
              <w:rPr>
                <w:noProof/>
                <w:webHidden/>
              </w:rPr>
              <w:fldChar w:fldCharType="separate"/>
            </w:r>
            <w:r w:rsidR="00B05727">
              <w:rPr>
                <w:noProof/>
                <w:webHidden/>
              </w:rPr>
              <w:t>17</w:t>
            </w:r>
            <w:r w:rsidR="00B05727">
              <w:rPr>
                <w:noProof/>
                <w:webHidden/>
              </w:rPr>
              <w:fldChar w:fldCharType="end"/>
            </w:r>
          </w:hyperlink>
        </w:p>
        <w:p w14:paraId="6F7360B5" w14:textId="3B0132CD" w:rsidR="00B05727" w:rsidRDefault="00000000">
          <w:pPr>
            <w:pStyle w:val="TOC3"/>
            <w:tabs>
              <w:tab w:val="right" w:leader="dot" w:pos="8296"/>
            </w:tabs>
            <w:rPr>
              <w:rFonts w:cstheme="minorBidi"/>
              <w:noProof/>
              <w:kern w:val="2"/>
              <w:sz w:val="21"/>
            </w:rPr>
          </w:pPr>
          <w:hyperlink w:anchor="_Toc113449378" w:history="1">
            <w:r w:rsidR="00B05727" w:rsidRPr="002717F7">
              <w:rPr>
                <w:rStyle w:val="ab"/>
                <w:rFonts w:asciiTheme="majorHAnsi" w:eastAsiaTheme="majorHAnsi" w:hAnsiTheme="majorHAnsi"/>
                <w:noProof/>
              </w:rPr>
              <w:t>2.4.6</w:t>
            </w:r>
            <w:r w:rsidR="00B05727" w:rsidRPr="002717F7">
              <w:rPr>
                <w:rStyle w:val="ab"/>
                <w:noProof/>
              </w:rPr>
              <w:t xml:space="preserve"> </w:t>
            </w:r>
            <w:r w:rsidR="00B05727" w:rsidRPr="002717F7">
              <w:rPr>
                <w:rStyle w:val="ab"/>
                <w:rFonts w:asciiTheme="majorHAnsi" w:eastAsiaTheme="majorHAnsi" w:hAnsiTheme="majorHAnsi"/>
                <w:noProof/>
              </w:rPr>
              <w:t>Research Based on the characteristics of obstacles and the internal settings of the scene</w:t>
            </w:r>
            <w:r w:rsidR="00B05727">
              <w:rPr>
                <w:noProof/>
                <w:webHidden/>
              </w:rPr>
              <w:tab/>
            </w:r>
            <w:r w:rsidR="00B05727">
              <w:rPr>
                <w:noProof/>
                <w:webHidden/>
              </w:rPr>
              <w:fldChar w:fldCharType="begin"/>
            </w:r>
            <w:r w:rsidR="00B05727">
              <w:rPr>
                <w:noProof/>
                <w:webHidden/>
              </w:rPr>
              <w:instrText xml:space="preserve"> PAGEREF _Toc113449378 \h </w:instrText>
            </w:r>
            <w:r w:rsidR="00B05727">
              <w:rPr>
                <w:noProof/>
                <w:webHidden/>
              </w:rPr>
            </w:r>
            <w:r w:rsidR="00B05727">
              <w:rPr>
                <w:noProof/>
                <w:webHidden/>
              </w:rPr>
              <w:fldChar w:fldCharType="separate"/>
            </w:r>
            <w:r w:rsidR="00B05727">
              <w:rPr>
                <w:noProof/>
                <w:webHidden/>
              </w:rPr>
              <w:t>18</w:t>
            </w:r>
            <w:r w:rsidR="00B05727">
              <w:rPr>
                <w:noProof/>
                <w:webHidden/>
              </w:rPr>
              <w:fldChar w:fldCharType="end"/>
            </w:r>
          </w:hyperlink>
        </w:p>
        <w:p w14:paraId="3851EB0D" w14:textId="6DD0F392" w:rsidR="00B05727" w:rsidRDefault="00000000">
          <w:pPr>
            <w:pStyle w:val="TOC3"/>
            <w:tabs>
              <w:tab w:val="right" w:leader="dot" w:pos="8296"/>
            </w:tabs>
            <w:rPr>
              <w:rFonts w:cstheme="minorBidi"/>
              <w:noProof/>
              <w:kern w:val="2"/>
              <w:sz w:val="21"/>
            </w:rPr>
          </w:pPr>
          <w:hyperlink w:anchor="_Toc113449379" w:history="1">
            <w:r w:rsidR="00B05727" w:rsidRPr="002717F7">
              <w:rPr>
                <w:rStyle w:val="ab"/>
                <w:rFonts w:asciiTheme="majorHAnsi" w:eastAsiaTheme="majorHAnsi" w:hAnsiTheme="majorHAnsi"/>
                <w:noProof/>
              </w:rPr>
              <w:t>2.4.7</w:t>
            </w:r>
            <w:r w:rsidR="00B05727" w:rsidRPr="002717F7">
              <w:rPr>
                <w:rStyle w:val="ab"/>
                <w:noProof/>
              </w:rPr>
              <w:t xml:space="preserve"> </w:t>
            </w:r>
            <w:r w:rsidR="00B05727" w:rsidRPr="002717F7">
              <w:rPr>
                <w:rStyle w:val="ab"/>
                <w:rFonts w:asciiTheme="majorHAnsi" w:eastAsiaTheme="majorHAnsi" w:hAnsiTheme="majorHAnsi"/>
                <w:noProof/>
              </w:rPr>
              <w:t>The combination and research of cellular automata and different model theories</w:t>
            </w:r>
            <w:r w:rsidR="00B05727">
              <w:rPr>
                <w:noProof/>
                <w:webHidden/>
              </w:rPr>
              <w:tab/>
            </w:r>
            <w:r w:rsidR="00B05727">
              <w:rPr>
                <w:noProof/>
                <w:webHidden/>
              </w:rPr>
              <w:fldChar w:fldCharType="begin"/>
            </w:r>
            <w:r w:rsidR="00B05727">
              <w:rPr>
                <w:noProof/>
                <w:webHidden/>
              </w:rPr>
              <w:instrText xml:space="preserve"> PAGEREF _Toc113449379 \h </w:instrText>
            </w:r>
            <w:r w:rsidR="00B05727">
              <w:rPr>
                <w:noProof/>
                <w:webHidden/>
              </w:rPr>
            </w:r>
            <w:r w:rsidR="00B05727">
              <w:rPr>
                <w:noProof/>
                <w:webHidden/>
              </w:rPr>
              <w:fldChar w:fldCharType="separate"/>
            </w:r>
            <w:r w:rsidR="00B05727">
              <w:rPr>
                <w:noProof/>
                <w:webHidden/>
              </w:rPr>
              <w:t>19</w:t>
            </w:r>
            <w:r w:rsidR="00B05727">
              <w:rPr>
                <w:noProof/>
                <w:webHidden/>
              </w:rPr>
              <w:fldChar w:fldCharType="end"/>
            </w:r>
          </w:hyperlink>
        </w:p>
        <w:p w14:paraId="39B32FC2" w14:textId="710310CB" w:rsidR="00B05727" w:rsidRDefault="00000000">
          <w:pPr>
            <w:pStyle w:val="TOC2"/>
            <w:tabs>
              <w:tab w:val="right" w:leader="dot" w:pos="8296"/>
            </w:tabs>
            <w:rPr>
              <w:rFonts w:cstheme="minorBidi"/>
              <w:noProof/>
              <w:kern w:val="2"/>
              <w:sz w:val="21"/>
            </w:rPr>
          </w:pPr>
          <w:hyperlink w:anchor="_Toc113449380" w:history="1">
            <w:r w:rsidR="00B05727" w:rsidRPr="002717F7">
              <w:rPr>
                <w:rStyle w:val="ab"/>
                <w:noProof/>
              </w:rPr>
              <w:t>2.5 Research overview</w:t>
            </w:r>
            <w:r w:rsidR="00B05727">
              <w:rPr>
                <w:noProof/>
                <w:webHidden/>
              </w:rPr>
              <w:tab/>
            </w:r>
            <w:r w:rsidR="00B05727">
              <w:rPr>
                <w:noProof/>
                <w:webHidden/>
              </w:rPr>
              <w:fldChar w:fldCharType="begin"/>
            </w:r>
            <w:r w:rsidR="00B05727">
              <w:rPr>
                <w:noProof/>
                <w:webHidden/>
              </w:rPr>
              <w:instrText xml:space="preserve"> PAGEREF _Toc113449380 \h </w:instrText>
            </w:r>
            <w:r w:rsidR="00B05727">
              <w:rPr>
                <w:noProof/>
                <w:webHidden/>
              </w:rPr>
            </w:r>
            <w:r w:rsidR="00B05727">
              <w:rPr>
                <w:noProof/>
                <w:webHidden/>
              </w:rPr>
              <w:fldChar w:fldCharType="separate"/>
            </w:r>
            <w:r w:rsidR="00B05727">
              <w:rPr>
                <w:noProof/>
                <w:webHidden/>
              </w:rPr>
              <w:t>19</w:t>
            </w:r>
            <w:r w:rsidR="00B05727">
              <w:rPr>
                <w:noProof/>
                <w:webHidden/>
              </w:rPr>
              <w:fldChar w:fldCharType="end"/>
            </w:r>
          </w:hyperlink>
        </w:p>
        <w:p w14:paraId="2A3BFDBE" w14:textId="7ADF0842" w:rsidR="00B05727" w:rsidRDefault="00000000">
          <w:pPr>
            <w:pStyle w:val="TOC1"/>
            <w:tabs>
              <w:tab w:val="right" w:leader="dot" w:pos="8296"/>
            </w:tabs>
            <w:rPr>
              <w:rFonts w:cstheme="minorBidi"/>
              <w:noProof/>
              <w:kern w:val="2"/>
              <w:sz w:val="21"/>
            </w:rPr>
          </w:pPr>
          <w:hyperlink w:anchor="_Toc113449381" w:history="1">
            <w:r w:rsidR="00B05727" w:rsidRPr="002717F7">
              <w:rPr>
                <w:rStyle w:val="ab"/>
                <w:noProof/>
              </w:rPr>
              <w:t>3. Research and development methods</w:t>
            </w:r>
            <w:r w:rsidR="00B05727">
              <w:rPr>
                <w:noProof/>
                <w:webHidden/>
              </w:rPr>
              <w:tab/>
            </w:r>
            <w:r w:rsidR="00B05727">
              <w:rPr>
                <w:noProof/>
                <w:webHidden/>
              </w:rPr>
              <w:fldChar w:fldCharType="begin"/>
            </w:r>
            <w:r w:rsidR="00B05727">
              <w:rPr>
                <w:noProof/>
                <w:webHidden/>
              </w:rPr>
              <w:instrText xml:space="preserve"> PAGEREF _Toc113449381 \h </w:instrText>
            </w:r>
            <w:r w:rsidR="00B05727">
              <w:rPr>
                <w:noProof/>
                <w:webHidden/>
              </w:rPr>
            </w:r>
            <w:r w:rsidR="00B05727">
              <w:rPr>
                <w:noProof/>
                <w:webHidden/>
              </w:rPr>
              <w:fldChar w:fldCharType="separate"/>
            </w:r>
            <w:r w:rsidR="00B05727">
              <w:rPr>
                <w:noProof/>
                <w:webHidden/>
              </w:rPr>
              <w:t>20</w:t>
            </w:r>
            <w:r w:rsidR="00B05727">
              <w:rPr>
                <w:noProof/>
                <w:webHidden/>
              </w:rPr>
              <w:fldChar w:fldCharType="end"/>
            </w:r>
          </w:hyperlink>
        </w:p>
        <w:p w14:paraId="5A823AD0" w14:textId="3EB4D633" w:rsidR="00B05727" w:rsidRDefault="00000000">
          <w:pPr>
            <w:pStyle w:val="TOC2"/>
            <w:tabs>
              <w:tab w:val="right" w:leader="dot" w:pos="8296"/>
            </w:tabs>
            <w:rPr>
              <w:rFonts w:cstheme="minorBidi"/>
              <w:noProof/>
              <w:kern w:val="2"/>
              <w:sz w:val="21"/>
            </w:rPr>
          </w:pPr>
          <w:hyperlink w:anchor="_Toc113449382" w:history="1">
            <w:r w:rsidR="00B05727" w:rsidRPr="002717F7">
              <w:rPr>
                <w:rStyle w:val="ab"/>
                <w:noProof/>
              </w:rPr>
              <w:t>3.1 Research ideas and technical route</w:t>
            </w:r>
            <w:r w:rsidR="00B05727">
              <w:rPr>
                <w:noProof/>
                <w:webHidden/>
              </w:rPr>
              <w:tab/>
            </w:r>
            <w:r w:rsidR="00B05727">
              <w:rPr>
                <w:noProof/>
                <w:webHidden/>
              </w:rPr>
              <w:fldChar w:fldCharType="begin"/>
            </w:r>
            <w:r w:rsidR="00B05727">
              <w:rPr>
                <w:noProof/>
                <w:webHidden/>
              </w:rPr>
              <w:instrText xml:space="preserve"> PAGEREF _Toc113449382 \h </w:instrText>
            </w:r>
            <w:r w:rsidR="00B05727">
              <w:rPr>
                <w:noProof/>
                <w:webHidden/>
              </w:rPr>
            </w:r>
            <w:r w:rsidR="00B05727">
              <w:rPr>
                <w:noProof/>
                <w:webHidden/>
              </w:rPr>
              <w:fldChar w:fldCharType="separate"/>
            </w:r>
            <w:r w:rsidR="00B05727">
              <w:rPr>
                <w:noProof/>
                <w:webHidden/>
              </w:rPr>
              <w:t>20</w:t>
            </w:r>
            <w:r w:rsidR="00B05727">
              <w:rPr>
                <w:noProof/>
                <w:webHidden/>
              </w:rPr>
              <w:fldChar w:fldCharType="end"/>
            </w:r>
          </w:hyperlink>
        </w:p>
        <w:p w14:paraId="511720C4" w14:textId="2448BDF4" w:rsidR="00B05727" w:rsidRDefault="00000000">
          <w:pPr>
            <w:pStyle w:val="TOC2"/>
            <w:tabs>
              <w:tab w:val="right" w:leader="dot" w:pos="8296"/>
            </w:tabs>
            <w:rPr>
              <w:rFonts w:cstheme="minorBidi"/>
              <w:noProof/>
              <w:kern w:val="2"/>
              <w:sz w:val="21"/>
            </w:rPr>
          </w:pPr>
          <w:hyperlink w:anchor="_Toc113449383" w:history="1">
            <w:r w:rsidR="00B05727" w:rsidRPr="002717F7">
              <w:rPr>
                <w:rStyle w:val="ab"/>
                <w:noProof/>
              </w:rPr>
              <w:t>3.2 Development Method</w:t>
            </w:r>
            <w:r w:rsidR="00B05727">
              <w:rPr>
                <w:noProof/>
                <w:webHidden/>
              </w:rPr>
              <w:tab/>
            </w:r>
            <w:r w:rsidR="00B05727">
              <w:rPr>
                <w:noProof/>
                <w:webHidden/>
              </w:rPr>
              <w:fldChar w:fldCharType="begin"/>
            </w:r>
            <w:r w:rsidR="00B05727">
              <w:rPr>
                <w:noProof/>
                <w:webHidden/>
              </w:rPr>
              <w:instrText xml:space="preserve"> PAGEREF _Toc113449383 \h </w:instrText>
            </w:r>
            <w:r w:rsidR="00B05727">
              <w:rPr>
                <w:noProof/>
                <w:webHidden/>
              </w:rPr>
            </w:r>
            <w:r w:rsidR="00B05727">
              <w:rPr>
                <w:noProof/>
                <w:webHidden/>
              </w:rPr>
              <w:fldChar w:fldCharType="separate"/>
            </w:r>
            <w:r w:rsidR="00B05727">
              <w:rPr>
                <w:noProof/>
                <w:webHidden/>
              </w:rPr>
              <w:t>21</w:t>
            </w:r>
            <w:r w:rsidR="00B05727">
              <w:rPr>
                <w:noProof/>
                <w:webHidden/>
              </w:rPr>
              <w:fldChar w:fldCharType="end"/>
            </w:r>
          </w:hyperlink>
        </w:p>
        <w:p w14:paraId="7F50EBEC" w14:textId="4052D11C" w:rsidR="00B05727" w:rsidRDefault="00000000">
          <w:pPr>
            <w:pStyle w:val="TOC3"/>
            <w:tabs>
              <w:tab w:val="right" w:leader="dot" w:pos="8296"/>
            </w:tabs>
            <w:rPr>
              <w:rFonts w:cstheme="minorBidi"/>
              <w:noProof/>
              <w:kern w:val="2"/>
              <w:sz w:val="21"/>
            </w:rPr>
          </w:pPr>
          <w:hyperlink w:anchor="_Toc113449384" w:history="1">
            <w:r w:rsidR="00B05727" w:rsidRPr="002717F7">
              <w:rPr>
                <w:rStyle w:val="ab"/>
                <w:rFonts w:asciiTheme="majorHAnsi" w:eastAsiaTheme="majorHAnsi" w:hAnsiTheme="majorHAnsi"/>
                <w:noProof/>
              </w:rPr>
              <w:t>3.2.1</w:t>
            </w:r>
            <w:r w:rsidR="00B05727" w:rsidRPr="002717F7">
              <w:rPr>
                <w:rStyle w:val="ab"/>
                <w:noProof/>
              </w:rPr>
              <w:t xml:space="preserve"> </w:t>
            </w:r>
            <w:r w:rsidR="00B05727" w:rsidRPr="002717F7">
              <w:rPr>
                <w:rStyle w:val="ab"/>
                <w:rFonts w:asciiTheme="majorHAnsi" w:eastAsiaTheme="majorHAnsi" w:hAnsiTheme="majorHAnsi"/>
                <w:noProof/>
              </w:rPr>
              <w:t>Model features and basic composition</w:t>
            </w:r>
            <w:r w:rsidR="00B05727">
              <w:rPr>
                <w:noProof/>
                <w:webHidden/>
              </w:rPr>
              <w:tab/>
            </w:r>
            <w:r w:rsidR="00B05727">
              <w:rPr>
                <w:noProof/>
                <w:webHidden/>
              </w:rPr>
              <w:fldChar w:fldCharType="begin"/>
            </w:r>
            <w:r w:rsidR="00B05727">
              <w:rPr>
                <w:noProof/>
                <w:webHidden/>
              </w:rPr>
              <w:instrText xml:space="preserve"> PAGEREF _Toc113449384 \h </w:instrText>
            </w:r>
            <w:r w:rsidR="00B05727">
              <w:rPr>
                <w:noProof/>
                <w:webHidden/>
              </w:rPr>
            </w:r>
            <w:r w:rsidR="00B05727">
              <w:rPr>
                <w:noProof/>
                <w:webHidden/>
              </w:rPr>
              <w:fldChar w:fldCharType="separate"/>
            </w:r>
            <w:r w:rsidR="00B05727">
              <w:rPr>
                <w:noProof/>
                <w:webHidden/>
              </w:rPr>
              <w:t>22</w:t>
            </w:r>
            <w:r w:rsidR="00B05727">
              <w:rPr>
                <w:noProof/>
                <w:webHidden/>
              </w:rPr>
              <w:fldChar w:fldCharType="end"/>
            </w:r>
          </w:hyperlink>
        </w:p>
        <w:p w14:paraId="5E77AC14" w14:textId="77E27A24" w:rsidR="00B05727" w:rsidRDefault="00000000">
          <w:pPr>
            <w:pStyle w:val="TOC2"/>
            <w:tabs>
              <w:tab w:val="right" w:leader="dot" w:pos="8296"/>
            </w:tabs>
            <w:rPr>
              <w:rFonts w:cstheme="minorBidi"/>
              <w:noProof/>
              <w:kern w:val="2"/>
              <w:sz w:val="21"/>
            </w:rPr>
          </w:pPr>
          <w:hyperlink w:anchor="_Toc113449385" w:history="1">
            <w:r w:rsidR="00B05727" w:rsidRPr="002717F7">
              <w:rPr>
                <w:rStyle w:val="ab"/>
                <w:noProof/>
              </w:rPr>
              <w:t>3.3 Data collection and research feasibility analysis</w:t>
            </w:r>
            <w:r w:rsidR="00B05727">
              <w:rPr>
                <w:noProof/>
                <w:webHidden/>
              </w:rPr>
              <w:tab/>
            </w:r>
            <w:r w:rsidR="00B05727">
              <w:rPr>
                <w:noProof/>
                <w:webHidden/>
              </w:rPr>
              <w:fldChar w:fldCharType="begin"/>
            </w:r>
            <w:r w:rsidR="00B05727">
              <w:rPr>
                <w:noProof/>
                <w:webHidden/>
              </w:rPr>
              <w:instrText xml:space="preserve"> PAGEREF _Toc113449385 \h </w:instrText>
            </w:r>
            <w:r w:rsidR="00B05727">
              <w:rPr>
                <w:noProof/>
                <w:webHidden/>
              </w:rPr>
            </w:r>
            <w:r w:rsidR="00B05727">
              <w:rPr>
                <w:noProof/>
                <w:webHidden/>
              </w:rPr>
              <w:fldChar w:fldCharType="separate"/>
            </w:r>
            <w:r w:rsidR="00B05727">
              <w:rPr>
                <w:noProof/>
                <w:webHidden/>
              </w:rPr>
              <w:t>22</w:t>
            </w:r>
            <w:r w:rsidR="00B05727">
              <w:rPr>
                <w:noProof/>
                <w:webHidden/>
              </w:rPr>
              <w:fldChar w:fldCharType="end"/>
            </w:r>
          </w:hyperlink>
        </w:p>
        <w:p w14:paraId="3011521C" w14:textId="17066B8F" w:rsidR="00B05727" w:rsidRDefault="00000000">
          <w:pPr>
            <w:pStyle w:val="TOC1"/>
            <w:tabs>
              <w:tab w:val="right" w:leader="dot" w:pos="8296"/>
            </w:tabs>
            <w:rPr>
              <w:rFonts w:cstheme="minorBidi"/>
              <w:noProof/>
              <w:kern w:val="2"/>
              <w:sz w:val="21"/>
            </w:rPr>
          </w:pPr>
          <w:hyperlink w:anchor="_Toc113449386" w:history="1">
            <w:r w:rsidR="00B05727" w:rsidRPr="002717F7">
              <w:rPr>
                <w:rStyle w:val="ab"/>
                <w:noProof/>
              </w:rPr>
              <w:t>4. Study on cellular automata model of earthquake falling objects</w:t>
            </w:r>
            <w:r w:rsidR="00B05727">
              <w:rPr>
                <w:noProof/>
                <w:webHidden/>
              </w:rPr>
              <w:tab/>
            </w:r>
            <w:r w:rsidR="00B05727">
              <w:rPr>
                <w:noProof/>
                <w:webHidden/>
              </w:rPr>
              <w:fldChar w:fldCharType="begin"/>
            </w:r>
            <w:r w:rsidR="00B05727">
              <w:rPr>
                <w:noProof/>
                <w:webHidden/>
              </w:rPr>
              <w:instrText xml:space="preserve"> PAGEREF _Toc113449386 \h </w:instrText>
            </w:r>
            <w:r w:rsidR="00B05727">
              <w:rPr>
                <w:noProof/>
                <w:webHidden/>
              </w:rPr>
            </w:r>
            <w:r w:rsidR="00B05727">
              <w:rPr>
                <w:noProof/>
                <w:webHidden/>
              </w:rPr>
              <w:fldChar w:fldCharType="separate"/>
            </w:r>
            <w:r w:rsidR="00B05727">
              <w:rPr>
                <w:noProof/>
                <w:webHidden/>
              </w:rPr>
              <w:t>24</w:t>
            </w:r>
            <w:r w:rsidR="00B05727">
              <w:rPr>
                <w:noProof/>
                <w:webHidden/>
              </w:rPr>
              <w:fldChar w:fldCharType="end"/>
            </w:r>
          </w:hyperlink>
        </w:p>
        <w:p w14:paraId="2387C3A8" w14:textId="56125AE6" w:rsidR="00B05727" w:rsidRDefault="00000000">
          <w:pPr>
            <w:pStyle w:val="TOC2"/>
            <w:tabs>
              <w:tab w:val="right" w:leader="dot" w:pos="8296"/>
            </w:tabs>
            <w:rPr>
              <w:rFonts w:cstheme="minorBidi"/>
              <w:noProof/>
              <w:kern w:val="2"/>
              <w:sz w:val="21"/>
            </w:rPr>
          </w:pPr>
          <w:hyperlink w:anchor="_Toc113449387" w:history="1">
            <w:r w:rsidR="00B05727" w:rsidRPr="002717F7">
              <w:rPr>
                <w:rStyle w:val="ab"/>
                <w:noProof/>
              </w:rPr>
              <w:t>4.1 Model theory description</w:t>
            </w:r>
            <w:r w:rsidR="00B05727">
              <w:rPr>
                <w:noProof/>
                <w:webHidden/>
              </w:rPr>
              <w:tab/>
            </w:r>
            <w:r w:rsidR="00B05727">
              <w:rPr>
                <w:noProof/>
                <w:webHidden/>
              </w:rPr>
              <w:fldChar w:fldCharType="begin"/>
            </w:r>
            <w:r w:rsidR="00B05727">
              <w:rPr>
                <w:noProof/>
                <w:webHidden/>
              </w:rPr>
              <w:instrText xml:space="preserve"> PAGEREF _Toc113449387 \h </w:instrText>
            </w:r>
            <w:r w:rsidR="00B05727">
              <w:rPr>
                <w:noProof/>
                <w:webHidden/>
              </w:rPr>
            </w:r>
            <w:r w:rsidR="00B05727">
              <w:rPr>
                <w:noProof/>
                <w:webHidden/>
              </w:rPr>
              <w:fldChar w:fldCharType="separate"/>
            </w:r>
            <w:r w:rsidR="00B05727">
              <w:rPr>
                <w:noProof/>
                <w:webHidden/>
              </w:rPr>
              <w:t>24</w:t>
            </w:r>
            <w:r w:rsidR="00B05727">
              <w:rPr>
                <w:noProof/>
                <w:webHidden/>
              </w:rPr>
              <w:fldChar w:fldCharType="end"/>
            </w:r>
          </w:hyperlink>
        </w:p>
        <w:p w14:paraId="2A69C273" w14:textId="4F34BFA0" w:rsidR="00B05727" w:rsidRDefault="00000000">
          <w:pPr>
            <w:pStyle w:val="TOC3"/>
            <w:tabs>
              <w:tab w:val="right" w:leader="dot" w:pos="8296"/>
            </w:tabs>
            <w:rPr>
              <w:rFonts w:cstheme="minorBidi"/>
              <w:noProof/>
              <w:kern w:val="2"/>
              <w:sz w:val="21"/>
            </w:rPr>
          </w:pPr>
          <w:hyperlink w:anchor="_Toc113449388" w:history="1">
            <w:r w:rsidR="00B05727" w:rsidRPr="002717F7">
              <w:rPr>
                <w:rStyle w:val="ab"/>
                <w:rFonts w:asciiTheme="majorHAnsi" w:eastAsiaTheme="majorHAnsi" w:hAnsiTheme="majorHAnsi"/>
                <w:noProof/>
              </w:rPr>
              <w:t>4.1.1</w:t>
            </w:r>
            <w:r w:rsidR="00B05727" w:rsidRPr="002717F7">
              <w:rPr>
                <w:rStyle w:val="ab"/>
                <w:noProof/>
              </w:rPr>
              <w:t xml:space="preserve"> </w:t>
            </w:r>
            <w:r w:rsidR="00B05727" w:rsidRPr="002717F7">
              <w:rPr>
                <w:rStyle w:val="ab"/>
                <w:rFonts w:asciiTheme="majorHAnsi" w:eastAsiaTheme="majorHAnsi" w:hAnsiTheme="majorHAnsi"/>
                <w:noProof/>
              </w:rPr>
              <w:t>Basic rules</w:t>
            </w:r>
            <w:r w:rsidR="00B05727">
              <w:rPr>
                <w:noProof/>
                <w:webHidden/>
              </w:rPr>
              <w:tab/>
            </w:r>
            <w:r w:rsidR="00B05727">
              <w:rPr>
                <w:noProof/>
                <w:webHidden/>
              </w:rPr>
              <w:fldChar w:fldCharType="begin"/>
            </w:r>
            <w:r w:rsidR="00B05727">
              <w:rPr>
                <w:noProof/>
                <w:webHidden/>
              </w:rPr>
              <w:instrText xml:space="preserve"> PAGEREF _Toc113449388 \h </w:instrText>
            </w:r>
            <w:r w:rsidR="00B05727">
              <w:rPr>
                <w:noProof/>
                <w:webHidden/>
              </w:rPr>
            </w:r>
            <w:r w:rsidR="00B05727">
              <w:rPr>
                <w:noProof/>
                <w:webHidden/>
              </w:rPr>
              <w:fldChar w:fldCharType="separate"/>
            </w:r>
            <w:r w:rsidR="00B05727">
              <w:rPr>
                <w:noProof/>
                <w:webHidden/>
              </w:rPr>
              <w:t>24</w:t>
            </w:r>
            <w:r w:rsidR="00B05727">
              <w:rPr>
                <w:noProof/>
                <w:webHidden/>
              </w:rPr>
              <w:fldChar w:fldCharType="end"/>
            </w:r>
          </w:hyperlink>
        </w:p>
        <w:p w14:paraId="36557505" w14:textId="11273ED5" w:rsidR="00B05727" w:rsidRDefault="00000000">
          <w:pPr>
            <w:pStyle w:val="TOC3"/>
            <w:tabs>
              <w:tab w:val="right" w:leader="dot" w:pos="8296"/>
            </w:tabs>
            <w:rPr>
              <w:rFonts w:cstheme="minorBidi"/>
              <w:noProof/>
              <w:kern w:val="2"/>
              <w:sz w:val="21"/>
            </w:rPr>
          </w:pPr>
          <w:hyperlink w:anchor="_Toc113449389" w:history="1">
            <w:r w:rsidR="00B05727" w:rsidRPr="002717F7">
              <w:rPr>
                <w:rStyle w:val="ab"/>
                <w:rFonts w:asciiTheme="majorHAnsi" w:eastAsiaTheme="majorHAnsi" w:hAnsiTheme="majorHAnsi"/>
                <w:noProof/>
              </w:rPr>
              <w:t>4.1.2</w:t>
            </w:r>
            <w:r w:rsidR="00B05727" w:rsidRPr="002717F7">
              <w:rPr>
                <w:rStyle w:val="ab"/>
                <w:noProof/>
              </w:rPr>
              <w:t xml:space="preserve"> </w:t>
            </w:r>
            <w:r w:rsidR="00B05727" w:rsidRPr="002717F7">
              <w:rPr>
                <w:rStyle w:val="ab"/>
                <w:rFonts w:asciiTheme="majorHAnsi" w:eastAsiaTheme="majorHAnsi" w:hAnsiTheme="majorHAnsi"/>
                <w:noProof/>
              </w:rPr>
              <w:t>Pedestrian movement update rules</w:t>
            </w:r>
            <w:r w:rsidR="00B05727">
              <w:rPr>
                <w:noProof/>
                <w:webHidden/>
              </w:rPr>
              <w:tab/>
            </w:r>
            <w:r w:rsidR="00B05727">
              <w:rPr>
                <w:noProof/>
                <w:webHidden/>
              </w:rPr>
              <w:fldChar w:fldCharType="begin"/>
            </w:r>
            <w:r w:rsidR="00B05727">
              <w:rPr>
                <w:noProof/>
                <w:webHidden/>
              </w:rPr>
              <w:instrText xml:space="preserve"> PAGEREF _Toc113449389 \h </w:instrText>
            </w:r>
            <w:r w:rsidR="00B05727">
              <w:rPr>
                <w:noProof/>
                <w:webHidden/>
              </w:rPr>
            </w:r>
            <w:r w:rsidR="00B05727">
              <w:rPr>
                <w:noProof/>
                <w:webHidden/>
              </w:rPr>
              <w:fldChar w:fldCharType="separate"/>
            </w:r>
            <w:r w:rsidR="00B05727">
              <w:rPr>
                <w:noProof/>
                <w:webHidden/>
              </w:rPr>
              <w:t>27</w:t>
            </w:r>
            <w:r w:rsidR="00B05727">
              <w:rPr>
                <w:noProof/>
                <w:webHidden/>
              </w:rPr>
              <w:fldChar w:fldCharType="end"/>
            </w:r>
          </w:hyperlink>
        </w:p>
        <w:p w14:paraId="0776FFFC" w14:textId="17BE6216" w:rsidR="00B05727" w:rsidRDefault="00000000">
          <w:pPr>
            <w:pStyle w:val="TOC2"/>
            <w:tabs>
              <w:tab w:val="right" w:leader="dot" w:pos="8296"/>
            </w:tabs>
            <w:rPr>
              <w:rFonts w:cstheme="minorBidi"/>
              <w:noProof/>
              <w:kern w:val="2"/>
              <w:sz w:val="21"/>
            </w:rPr>
          </w:pPr>
          <w:hyperlink w:anchor="_Toc113449390" w:history="1">
            <w:r w:rsidR="00B05727" w:rsidRPr="002717F7">
              <w:rPr>
                <w:rStyle w:val="ab"/>
                <w:noProof/>
              </w:rPr>
              <w:t>4.2 Simulation and result analysis</w:t>
            </w:r>
            <w:r w:rsidR="00B05727">
              <w:rPr>
                <w:noProof/>
                <w:webHidden/>
              </w:rPr>
              <w:tab/>
            </w:r>
            <w:r w:rsidR="00B05727">
              <w:rPr>
                <w:noProof/>
                <w:webHidden/>
              </w:rPr>
              <w:fldChar w:fldCharType="begin"/>
            </w:r>
            <w:r w:rsidR="00B05727">
              <w:rPr>
                <w:noProof/>
                <w:webHidden/>
              </w:rPr>
              <w:instrText xml:space="preserve"> PAGEREF _Toc113449390 \h </w:instrText>
            </w:r>
            <w:r w:rsidR="00B05727">
              <w:rPr>
                <w:noProof/>
                <w:webHidden/>
              </w:rPr>
            </w:r>
            <w:r w:rsidR="00B05727">
              <w:rPr>
                <w:noProof/>
                <w:webHidden/>
              </w:rPr>
              <w:fldChar w:fldCharType="separate"/>
            </w:r>
            <w:r w:rsidR="00B05727">
              <w:rPr>
                <w:noProof/>
                <w:webHidden/>
              </w:rPr>
              <w:t>28</w:t>
            </w:r>
            <w:r w:rsidR="00B05727">
              <w:rPr>
                <w:noProof/>
                <w:webHidden/>
              </w:rPr>
              <w:fldChar w:fldCharType="end"/>
            </w:r>
          </w:hyperlink>
        </w:p>
        <w:p w14:paraId="7B471EBD" w14:textId="576E8A02" w:rsidR="00B05727" w:rsidRDefault="00000000">
          <w:pPr>
            <w:pStyle w:val="TOC3"/>
            <w:tabs>
              <w:tab w:val="right" w:leader="dot" w:pos="8296"/>
            </w:tabs>
            <w:rPr>
              <w:rFonts w:cstheme="minorBidi"/>
              <w:noProof/>
              <w:kern w:val="2"/>
              <w:sz w:val="21"/>
            </w:rPr>
          </w:pPr>
          <w:hyperlink w:anchor="_Toc113449391" w:history="1">
            <w:r w:rsidR="00B05727" w:rsidRPr="002717F7">
              <w:rPr>
                <w:rStyle w:val="ab"/>
                <w:rFonts w:asciiTheme="majorHAnsi" w:eastAsiaTheme="majorHAnsi" w:hAnsiTheme="majorHAnsi"/>
                <w:noProof/>
              </w:rPr>
              <w:t>4.2.1</w:t>
            </w:r>
            <w:r w:rsidR="00B05727" w:rsidRPr="002717F7">
              <w:rPr>
                <w:rStyle w:val="ab"/>
                <w:noProof/>
              </w:rPr>
              <w:t xml:space="preserve"> </w:t>
            </w:r>
            <w:r w:rsidR="00B05727" w:rsidRPr="002717F7">
              <w:rPr>
                <w:rStyle w:val="ab"/>
                <w:rFonts w:asciiTheme="majorHAnsi" w:eastAsiaTheme="majorHAnsi" w:hAnsiTheme="majorHAnsi"/>
                <w:noProof/>
              </w:rPr>
              <w:t>Comparative analysis of the impact of falling objects on evacuation process</w:t>
            </w:r>
            <w:r w:rsidR="00B05727">
              <w:rPr>
                <w:noProof/>
                <w:webHidden/>
              </w:rPr>
              <w:tab/>
            </w:r>
            <w:r w:rsidR="00B05727">
              <w:rPr>
                <w:noProof/>
                <w:webHidden/>
              </w:rPr>
              <w:fldChar w:fldCharType="begin"/>
            </w:r>
            <w:r w:rsidR="00B05727">
              <w:rPr>
                <w:noProof/>
                <w:webHidden/>
              </w:rPr>
              <w:instrText xml:space="preserve"> PAGEREF _Toc113449391 \h </w:instrText>
            </w:r>
            <w:r w:rsidR="00B05727">
              <w:rPr>
                <w:noProof/>
                <w:webHidden/>
              </w:rPr>
            </w:r>
            <w:r w:rsidR="00B05727">
              <w:rPr>
                <w:noProof/>
                <w:webHidden/>
              </w:rPr>
              <w:fldChar w:fldCharType="separate"/>
            </w:r>
            <w:r w:rsidR="00B05727">
              <w:rPr>
                <w:noProof/>
                <w:webHidden/>
              </w:rPr>
              <w:t>28</w:t>
            </w:r>
            <w:r w:rsidR="00B05727">
              <w:rPr>
                <w:noProof/>
                <w:webHidden/>
              </w:rPr>
              <w:fldChar w:fldCharType="end"/>
            </w:r>
          </w:hyperlink>
        </w:p>
        <w:p w14:paraId="727341B4" w14:textId="03F44707" w:rsidR="00B05727" w:rsidRDefault="00000000">
          <w:pPr>
            <w:pStyle w:val="TOC3"/>
            <w:tabs>
              <w:tab w:val="right" w:leader="dot" w:pos="8296"/>
            </w:tabs>
            <w:rPr>
              <w:rFonts w:cstheme="minorBidi"/>
              <w:noProof/>
              <w:kern w:val="2"/>
              <w:sz w:val="21"/>
            </w:rPr>
          </w:pPr>
          <w:hyperlink w:anchor="_Toc113449392" w:history="1">
            <w:r w:rsidR="00B05727" w:rsidRPr="002717F7">
              <w:rPr>
                <w:rStyle w:val="ab"/>
                <w:rFonts w:asciiTheme="majorHAnsi" w:eastAsiaTheme="majorHAnsi" w:hAnsiTheme="majorHAnsi"/>
                <w:noProof/>
              </w:rPr>
              <w:t>4.2.2</w:t>
            </w:r>
            <w:r w:rsidR="00B05727" w:rsidRPr="002717F7">
              <w:rPr>
                <w:rStyle w:val="ab"/>
                <w:noProof/>
              </w:rPr>
              <w:t xml:space="preserve"> </w:t>
            </w:r>
            <w:r w:rsidR="00B05727" w:rsidRPr="002717F7">
              <w:rPr>
                <w:rStyle w:val="ab"/>
                <w:rFonts w:asciiTheme="majorHAnsi" w:eastAsiaTheme="majorHAnsi" w:hAnsiTheme="majorHAnsi"/>
                <w:noProof/>
              </w:rPr>
              <w:t>The influence of the size of the area affected by falling objects on the evacuation time under different crowd densities</w:t>
            </w:r>
            <w:r w:rsidR="00B05727">
              <w:rPr>
                <w:noProof/>
                <w:webHidden/>
              </w:rPr>
              <w:tab/>
            </w:r>
            <w:r w:rsidR="00B05727">
              <w:rPr>
                <w:noProof/>
                <w:webHidden/>
              </w:rPr>
              <w:fldChar w:fldCharType="begin"/>
            </w:r>
            <w:r w:rsidR="00B05727">
              <w:rPr>
                <w:noProof/>
                <w:webHidden/>
              </w:rPr>
              <w:instrText xml:space="preserve"> PAGEREF _Toc113449392 \h </w:instrText>
            </w:r>
            <w:r w:rsidR="00B05727">
              <w:rPr>
                <w:noProof/>
                <w:webHidden/>
              </w:rPr>
            </w:r>
            <w:r w:rsidR="00B05727">
              <w:rPr>
                <w:noProof/>
                <w:webHidden/>
              </w:rPr>
              <w:fldChar w:fldCharType="separate"/>
            </w:r>
            <w:r w:rsidR="00B05727">
              <w:rPr>
                <w:noProof/>
                <w:webHidden/>
              </w:rPr>
              <w:t>32</w:t>
            </w:r>
            <w:r w:rsidR="00B05727">
              <w:rPr>
                <w:noProof/>
                <w:webHidden/>
              </w:rPr>
              <w:fldChar w:fldCharType="end"/>
            </w:r>
          </w:hyperlink>
        </w:p>
        <w:p w14:paraId="4AAC78C5" w14:textId="16EE1F42" w:rsidR="00B05727" w:rsidRDefault="00000000">
          <w:pPr>
            <w:pStyle w:val="TOC3"/>
            <w:tabs>
              <w:tab w:val="right" w:leader="dot" w:pos="8296"/>
            </w:tabs>
            <w:rPr>
              <w:rFonts w:cstheme="minorBidi"/>
              <w:noProof/>
              <w:kern w:val="2"/>
              <w:sz w:val="21"/>
            </w:rPr>
          </w:pPr>
          <w:hyperlink w:anchor="_Toc113449393" w:history="1">
            <w:r w:rsidR="00B05727" w:rsidRPr="002717F7">
              <w:rPr>
                <w:rStyle w:val="ab"/>
                <w:rFonts w:asciiTheme="majorHAnsi" w:eastAsiaTheme="majorHAnsi" w:hAnsiTheme="majorHAnsi"/>
                <w:noProof/>
              </w:rPr>
              <w:t>4.2.3</w:t>
            </w:r>
            <w:r w:rsidR="00B05727" w:rsidRPr="002717F7">
              <w:rPr>
                <w:rStyle w:val="ab"/>
                <w:noProof/>
              </w:rPr>
              <w:t xml:space="preserve"> </w:t>
            </w:r>
            <w:r w:rsidR="00B05727" w:rsidRPr="002717F7">
              <w:rPr>
                <w:rStyle w:val="ab"/>
                <w:rFonts w:asciiTheme="majorHAnsi" w:eastAsiaTheme="majorHAnsi" w:hAnsiTheme="majorHAnsi"/>
                <w:noProof/>
              </w:rPr>
              <w:t>Simulation analysis of the impact of falling object location on evacuation time</w:t>
            </w:r>
            <w:r w:rsidR="00B05727">
              <w:rPr>
                <w:noProof/>
                <w:webHidden/>
              </w:rPr>
              <w:tab/>
            </w:r>
            <w:r w:rsidR="00B05727">
              <w:rPr>
                <w:noProof/>
                <w:webHidden/>
              </w:rPr>
              <w:fldChar w:fldCharType="begin"/>
            </w:r>
            <w:r w:rsidR="00B05727">
              <w:rPr>
                <w:noProof/>
                <w:webHidden/>
              </w:rPr>
              <w:instrText xml:space="preserve"> PAGEREF _Toc113449393 \h </w:instrText>
            </w:r>
            <w:r w:rsidR="00B05727">
              <w:rPr>
                <w:noProof/>
                <w:webHidden/>
              </w:rPr>
            </w:r>
            <w:r w:rsidR="00B05727">
              <w:rPr>
                <w:noProof/>
                <w:webHidden/>
              </w:rPr>
              <w:fldChar w:fldCharType="separate"/>
            </w:r>
            <w:r w:rsidR="00B05727">
              <w:rPr>
                <w:noProof/>
                <w:webHidden/>
              </w:rPr>
              <w:t>33</w:t>
            </w:r>
            <w:r w:rsidR="00B05727">
              <w:rPr>
                <w:noProof/>
                <w:webHidden/>
              </w:rPr>
              <w:fldChar w:fldCharType="end"/>
            </w:r>
          </w:hyperlink>
        </w:p>
        <w:p w14:paraId="55A20A70" w14:textId="3F1246F1" w:rsidR="00B05727" w:rsidRDefault="00000000">
          <w:pPr>
            <w:pStyle w:val="TOC2"/>
            <w:tabs>
              <w:tab w:val="right" w:leader="dot" w:pos="8296"/>
            </w:tabs>
            <w:rPr>
              <w:rFonts w:cstheme="minorBidi"/>
              <w:noProof/>
              <w:kern w:val="2"/>
              <w:sz w:val="21"/>
            </w:rPr>
          </w:pPr>
          <w:hyperlink w:anchor="_Toc113449394" w:history="1">
            <w:r w:rsidR="00B05727" w:rsidRPr="002717F7">
              <w:rPr>
                <w:rStyle w:val="ab"/>
                <w:noProof/>
              </w:rPr>
              <w:t>4.3 Conclusion of this chapter</w:t>
            </w:r>
            <w:r w:rsidR="00B05727">
              <w:rPr>
                <w:noProof/>
                <w:webHidden/>
              </w:rPr>
              <w:tab/>
            </w:r>
            <w:r w:rsidR="00B05727">
              <w:rPr>
                <w:noProof/>
                <w:webHidden/>
              </w:rPr>
              <w:fldChar w:fldCharType="begin"/>
            </w:r>
            <w:r w:rsidR="00B05727">
              <w:rPr>
                <w:noProof/>
                <w:webHidden/>
              </w:rPr>
              <w:instrText xml:space="preserve"> PAGEREF _Toc113449394 \h </w:instrText>
            </w:r>
            <w:r w:rsidR="00B05727">
              <w:rPr>
                <w:noProof/>
                <w:webHidden/>
              </w:rPr>
            </w:r>
            <w:r w:rsidR="00B05727">
              <w:rPr>
                <w:noProof/>
                <w:webHidden/>
              </w:rPr>
              <w:fldChar w:fldCharType="separate"/>
            </w:r>
            <w:r w:rsidR="00B05727">
              <w:rPr>
                <w:noProof/>
                <w:webHidden/>
              </w:rPr>
              <w:t>35</w:t>
            </w:r>
            <w:r w:rsidR="00B05727">
              <w:rPr>
                <w:noProof/>
                <w:webHidden/>
              </w:rPr>
              <w:fldChar w:fldCharType="end"/>
            </w:r>
          </w:hyperlink>
        </w:p>
        <w:p w14:paraId="4477419B" w14:textId="6BEBA262" w:rsidR="00B05727" w:rsidRDefault="00000000">
          <w:pPr>
            <w:pStyle w:val="TOC1"/>
            <w:tabs>
              <w:tab w:val="right" w:leader="dot" w:pos="8296"/>
            </w:tabs>
            <w:rPr>
              <w:rFonts w:cstheme="minorBidi"/>
              <w:noProof/>
              <w:kern w:val="2"/>
              <w:sz w:val="21"/>
            </w:rPr>
          </w:pPr>
          <w:hyperlink w:anchor="_Toc113449395" w:history="1">
            <w:r w:rsidR="00B05727" w:rsidRPr="002717F7">
              <w:rPr>
                <w:rStyle w:val="ab"/>
                <w:noProof/>
              </w:rPr>
              <w:t>5. Simulation study on the influence of guidance on pedestrian evacuation</w:t>
            </w:r>
            <w:r w:rsidR="00B05727">
              <w:rPr>
                <w:noProof/>
                <w:webHidden/>
              </w:rPr>
              <w:tab/>
            </w:r>
            <w:r w:rsidR="00B05727">
              <w:rPr>
                <w:noProof/>
                <w:webHidden/>
              </w:rPr>
              <w:fldChar w:fldCharType="begin"/>
            </w:r>
            <w:r w:rsidR="00B05727">
              <w:rPr>
                <w:noProof/>
                <w:webHidden/>
              </w:rPr>
              <w:instrText xml:space="preserve"> PAGEREF _Toc113449395 \h </w:instrText>
            </w:r>
            <w:r w:rsidR="00B05727">
              <w:rPr>
                <w:noProof/>
                <w:webHidden/>
              </w:rPr>
            </w:r>
            <w:r w:rsidR="00B05727">
              <w:rPr>
                <w:noProof/>
                <w:webHidden/>
              </w:rPr>
              <w:fldChar w:fldCharType="separate"/>
            </w:r>
            <w:r w:rsidR="00B05727">
              <w:rPr>
                <w:noProof/>
                <w:webHidden/>
              </w:rPr>
              <w:t>36</w:t>
            </w:r>
            <w:r w:rsidR="00B05727">
              <w:rPr>
                <w:noProof/>
                <w:webHidden/>
              </w:rPr>
              <w:fldChar w:fldCharType="end"/>
            </w:r>
          </w:hyperlink>
        </w:p>
        <w:p w14:paraId="2E1CA5C3" w14:textId="2B4F45A6" w:rsidR="00B05727" w:rsidRDefault="00000000">
          <w:pPr>
            <w:pStyle w:val="TOC2"/>
            <w:tabs>
              <w:tab w:val="right" w:leader="dot" w:pos="8296"/>
            </w:tabs>
            <w:rPr>
              <w:rFonts w:cstheme="minorBidi"/>
              <w:noProof/>
              <w:kern w:val="2"/>
              <w:sz w:val="21"/>
            </w:rPr>
          </w:pPr>
          <w:hyperlink w:anchor="_Toc113449396" w:history="1">
            <w:r w:rsidR="00B05727" w:rsidRPr="002717F7">
              <w:rPr>
                <w:rStyle w:val="ab"/>
                <w:noProof/>
              </w:rPr>
              <w:t>5.1 Significance of guiding role</w:t>
            </w:r>
            <w:r w:rsidR="00B05727">
              <w:rPr>
                <w:noProof/>
                <w:webHidden/>
              </w:rPr>
              <w:tab/>
            </w:r>
            <w:r w:rsidR="00B05727">
              <w:rPr>
                <w:noProof/>
                <w:webHidden/>
              </w:rPr>
              <w:fldChar w:fldCharType="begin"/>
            </w:r>
            <w:r w:rsidR="00B05727">
              <w:rPr>
                <w:noProof/>
                <w:webHidden/>
              </w:rPr>
              <w:instrText xml:space="preserve"> PAGEREF _Toc113449396 \h </w:instrText>
            </w:r>
            <w:r w:rsidR="00B05727">
              <w:rPr>
                <w:noProof/>
                <w:webHidden/>
              </w:rPr>
            </w:r>
            <w:r w:rsidR="00B05727">
              <w:rPr>
                <w:noProof/>
                <w:webHidden/>
              </w:rPr>
              <w:fldChar w:fldCharType="separate"/>
            </w:r>
            <w:r w:rsidR="00B05727">
              <w:rPr>
                <w:noProof/>
                <w:webHidden/>
              </w:rPr>
              <w:t>36</w:t>
            </w:r>
            <w:r w:rsidR="00B05727">
              <w:rPr>
                <w:noProof/>
                <w:webHidden/>
              </w:rPr>
              <w:fldChar w:fldCharType="end"/>
            </w:r>
          </w:hyperlink>
        </w:p>
        <w:p w14:paraId="1C0FE423" w14:textId="46BD848D" w:rsidR="00B05727" w:rsidRDefault="00000000">
          <w:pPr>
            <w:pStyle w:val="TOC2"/>
            <w:tabs>
              <w:tab w:val="right" w:leader="dot" w:pos="8296"/>
            </w:tabs>
            <w:rPr>
              <w:rFonts w:cstheme="minorBidi"/>
              <w:noProof/>
              <w:kern w:val="2"/>
              <w:sz w:val="21"/>
            </w:rPr>
          </w:pPr>
          <w:hyperlink w:anchor="_Toc113449397" w:history="1">
            <w:r w:rsidR="00B05727" w:rsidRPr="002717F7">
              <w:rPr>
                <w:rStyle w:val="ab"/>
                <w:noProof/>
              </w:rPr>
              <w:t>5.2 Model description</w:t>
            </w:r>
            <w:r w:rsidR="00B05727">
              <w:rPr>
                <w:noProof/>
                <w:webHidden/>
              </w:rPr>
              <w:tab/>
            </w:r>
            <w:r w:rsidR="00B05727">
              <w:rPr>
                <w:noProof/>
                <w:webHidden/>
              </w:rPr>
              <w:fldChar w:fldCharType="begin"/>
            </w:r>
            <w:r w:rsidR="00B05727">
              <w:rPr>
                <w:noProof/>
                <w:webHidden/>
              </w:rPr>
              <w:instrText xml:space="preserve"> PAGEREF _Toc113449397 \h </w:instrText>
            </w:r>
            <w:r w:rsidR="00B05727">
              <w:rPr>
                <w:noProof/>
                <w:webHidden/>
              </w:rPr>
            </w:r>
            <w:r w:rsidR="00B05727">
              <w:rPr>
                <w:noProof/>
                <w:webHidden/>
              </w:rPr>
              <w:fldChar w:fldCharType="separate"/>
            </w:r>
            <w:r w:rsidR="00B05727">
              <w:rPr>
                <w:noProof/>
                <w:webHidden/>
              </w:rPr>
              <w:t>37</w:t>
            </w:r>
            <w:r w:rsidR="00B05727">
              <w:rPr>
                <w:noProof/>
                <w:webHidden/>
              </w:rPr>
              <w:fldChar w:fldCharType="end"/>
            </w:r>
          </w:hyperlink>
        </w:p>
        <w:p w14:paraId="28AFD255" w14:textId="58081033" w:rsidR="00B05727" w:rsidRDefault="00000000">
          <w:pPr>
            <w:pStyle w:val="TOC3"/>
            <w:tabs>
              <w:tab w:val="right" w:leader="dot" w:pos="8296"/>
            </w:tabs>
            <w:rPr>
              <w:rFonts w:cstheme="minorBidi"/>
              <w:noProof/>
              <w:kern w:val="2"/>
              <w:sz w:val="21"/>
            </w:rPr>
          </w:pPr>
          <w:hyperlink w:anchor="_Toc113449398" w:history="1">
            <w:r w:rsidR="00B05727" w:rsidRPr="002717F7">
              <w:rPr>
                <w:rStyle w:val="ab"/>
                <w:rFonts w:asciiTheme="majorHAnsi" w:eastAsiaTheme="majorHAnsi" w:hAnsiTheme="majorHAnsi"/>
                <w:noProof/>
              </w:rPr>
              <w:t>5.2.1</w:t>
            </w:r>
            <w:r w:rsidR="00B05727" w:rsidRPr="002717F7">
              <w:rPr>
                <w:rStyle w:val="ab"/>
                <w:noProof/>
              </w:rPr>
              <w:t xml:space="preserve"> </w:t>
            </w:r>
            <w:r w:rsidR="00B05727" w:rsidRPr="002717F7">
              <w:rPr>
                <w:rStyle w:val="ab"/>
                <w:rFonts w:asciiTheme="majorHAnsi" w:eastAsiaTheme="majorHAnsi" w:hAnsiTheme="majorHAnsi"/>
                <w:noProof/>
              </w:rPr>
              <w:t>Dynamic field</w:t>
            </w:r>
            <w:r w:rsidR="00B05727">
              <w:rPr>
                <w:noProof/>
                <w:webHidden/>
              </w:rPr>
              <w:tab/>
            </w:r>
            <w:r w:rsidR="00B05727">
              <w:rPr>
                <w:noProof/>
                <w:webHidden/>
              </w:rPr>
              <w:fldChar w:fldCharType="begin"/>
            </w:r>
            <w:r w:rsidR="00B05727">
              <w:rPr>
                <w:noProof/>
                <w:webHidden/>
              </w:rPr>
              <w:instrText xml:space="preserve"> PAGEREF _Toc113449398 \h </w:instrText>
            </w:r>
            <w:r w:rsidR="00B05727">
              <w:rPr>
                <w:noProof/>
                <w:webHidden/>
              </w:rPr>
            </w:r>
            <w:r w:rsidR="00B05727">
              <w:rPr>
                <w:noProof/>
                <w:webHidden/>
              </w:rPr>
              <w:fldChar w:fldCharType="separate"/>
            </w:r>
            <w:r w:rsidR="00B05727">
              <w:rPr>
                <w:noProof/>
                <w:webHidden/>
              </w:rPr>
              <w:t>37</w:t>
            </w:r>
            <w:r w:rsidR="00B05727">
              <w:rPr>
                <w:noProof/>
                <w:webHidden/>
              </w:rPr>
              <w:fldChar w:fldCharType="end"/>
            </w:r>
          </w:hyperlink>
        </w:p>
        <w:p w14:paraId="7C24C285" w14:textId="64AC3C7A" w:rsidR="00B05727" w:rsidRDefault="00000000">
          <w:pPr>
            <w:pStyle w:val="TOC3"/>
            <w:tabs>
              <w:tab w:val="right" w:leader="dot" w:pos="8296"/>
            </w:tabs>
            <w:rPr>
              <w:rFonts w:cstheme="minorBidi"/>
              <w:noProof/>
              <w:kern w:val="2"/>
              <w:sz w:val="21"/>
            </w:rPr>
          </w:pPr>
          <w:hyperlink w:anchor="_Toc113449399" w:history="1">
            <w:r w:rsidR="00B05727" w:rsidRPr="002717F7">
              <w:rPr>
                <w:rStyle w:val="ab"/>
                <w:noProof/>
              </w:rPr>
              <w:t xml:space="preserve">In the field of evacuation, the dynamic field strength </w:t>
            </w:r>
            <m:oMath>
              <m:r>
                <w:rPr>
                  <w:rStyle w:val="ab"/>
                  <w:rFonts w:ascii="Cambria Math" w:hAnsi="Cambria Math"/>
                  <w:noProof/>
                </w:rPr>
                <m:t>Dij</m:t>
              </m:r>
            </m:oMath>
            <w:r w:rsidR="00B05727" w:rsidRPr="002717F7">
              <w:rPr>
                <w:rStyle w:val="ab"/>
                <w:noProof/>
              </w:rPr>
              <w:t>represents the dynamic attraction between people, and will diffuse and decay with time.</w:t>
            </w:r>
            <w:r w:rsidR="00B05727">
              <w:rPr>
                <w:noProof/>
                <w:webHidden/>
              </w:rPr>
              <w:tab/>
            </w:r>
            <w:r w:rsidR="00B05727">
              <w:rPr>
                <w:noProof/>
                <w:webHidden/>
              </w:rPr>
              <w:fldChar w:fldCharType="begin"/>
            </w:r>
            <w:r w:rsidR="00B05727">
              <w:rPr>
                <w:noProof/>
                <w:webHidden/>
              </w:rPr>
              <w:instrText xml:space="preserve"> PAGEREF _Toc113449399 \h </w:instrText>
            </w:r>
            <w:r w:rsidR="00B05727">
              <w:rPr>
                <w:noProof/>
                <w:webHidden/>
              </w:rPr>
            </w:r>
            <w:r w:rsidR="00B05727">
              <w:rPr>
                <w:noProof/>
                <w:webHidden/>
              </w:rPr>
              <w:fldChar w:fldCharType="separate"/>
            </w:r>
            <w:r w:rsidR="00B05727">
              <w:rPr>
                <w:noProof/>
                <w:webHidden/>
              </w:rPr>
              <w:t>37</w:t>
            </w:r>
            <w:r w:rsidR="00B05727">
              <w:rPr>
                <w:noProof/>
                <w:webHidden/>
              </w:rPr>
              <w:fldChar w:fldCharType="end"/>
            </w:r>
          </w:hyperlink>
        </w:p>
        <w:p w14:paraId="294758A3" w14:textId="7115F59C" w:rsidR="00B05727" w:rsidRDefault="00000000">
          <w:pPr>
            <w:pStyle w:val="TOC3"/>
            <w:tabs>
              <w:tab w:val="right" w:leader="dot" w:pos="8296"/>
            </w:tabs>
            <w:rPr>
              <w:rFonts w:cstheme="minorBidi"/>
              <w:noProof/>
              <w:kern w:val="2"/>
              <w:sz w:val="21"/>
            </w:rPr>
          </w:pPr>
          <w:hyperlink w:anchor="_Toc113449400" w:history="1">
            <w:r w:rsidR="00B05727" w:rsidRPr="002717F7">
              <w:rPr>
                <w:rStyle w:val="ab"/>
                <w:rFonts w:asciiTheme="majorHAnsi" w:eastAsiaTheme="majorHAnsi" w:hAnsiTheme="majorHAnsi"/>
                <w:noProof/>
              </w:rPr>
              <w:t>5.2.2</w:t>
            </w:r>
            <w:r w:rsidR="00B05727" w:rsidRPr="002717F7">
              <w:rPr>
                <w:rStyle w:val="ab"/>
                <w:noProof/>
              </w:rPr>
              <w:t xml:space="preserve"> </w:t>
            </w:r>
            <w:r w:rsidR="00B05727" w:rsidRPr="002717F7">
              <w:rPr>
                <w:rStyle w:val="ab"/>
                <w:rFonts w:asciiTheme="majorHAnsi" w:eastAsiaTheme="majorHAnsi" w:hAnsiTheme="majorHAnsi"/>
                <w:noProof/>
              </w:rPr>
              <w:t>Environmental familiarity</w:t>
            </w:r>
            <w:r w:rsidR="00B05727">
              <w:rPr>
                <w:noProof/>
                <w:webHidden/>
              </w:rPr>
              <w:tab/>
            </w:r>
            <w:r w:rsidR="00B05727">
              <w:rPr>
                <w:noProof/>
                <w:webHidden/>
              </w:rPr>
              <w:fldChar w:fldCharType="begin"/>
            </w:r>
            <w:r w:rsidR="00B05727">
              <w:rPr>
                <w:noProof/>
                <w:webHidden/>
              </w:rPr>
              <w:instrText xml:space="preserve"> PAGEREF _Toc113449400 \h </w:instrText>
            </w:r>
            <w:r w:rsidR="00B05727">
              <w:rPr>
                <w:noProof/>
                <w:webHidden/>
              </w:rPr>
            </w:r>
            <w:r w:rsidR="00B05727">
              <w:rPr>
                <w:noProof/>
                <w:webHidden/>
              </w:rPr>
              <w:fldChar w:fldCharType="separate"/>
            </w:r>
            <w:r w:rsidR="00B05727">
              <w:rPr>
                <w:noProof/>
                <w:webHidden/>
              </w:rPr>
              <w:t>37</w:t>
            </w:r>
            <w:r w:rsidR="00B05727">
              <w:rPr>
                <w:noProof/>
                <w:webHidden/>
              </w:rPr>
              <w:fldChar w:fldCharType="end"/>
            </w:r>
          </w:hyperlink>
        </w:p>
        <w:p w14:paraId="3120237B" w14:textId="34032D55" w:rsidR="00B05727" w:rsidRDefault="00000000">
          <w:pPr>
            <w:pStyle w:val="TOC3"/>
            <w:tabs>
              <w:tab w:val="right" w:leader="dot" w:pos="8296"/>
            </w:tabs>
            <w:rPr>
              <w:rFonts w:cstheme="minorBidi"/>
              <w:noProof/>
              <w:kern w:val="2"/>
              <w:sz w:val="21"/>
            </w:rPr>
          </w:pPr>
          <w:hyperlink w:anchor="_Toc113449401" w:history="1">
            <w:r w:rsidR="00B05727" w:rsidRPr="002717F7">
              <w:rPr>
                <w:rStyle w:val="ab"/>
                <w:rFonts w:asciiTheme="majorHAnsi" w:eastAsiaTheme="majorHAnsi" w:hAnsiTheme="majorHAnsi"/>
                <w:noProof/>
              </w:rPr>
              <w:t>5.2.3</w:t>
            </w:r>
            <w:r w:rsidR="00B05727" w:rsidRPr="002717F7">
              <w:rPr>
                <w:rStyle w:val="ab"/>
                <w:noProof/>
              </w:rPr>
              <w:t xml:space="preserve"> </w:t>
            </w:r>
            <w:r w:rsidR="00B05727" w:rsidRPr="002717F7">
              <w:rPr>
                <w:rStyle w:val="ab"/>
                <w:rFonts w:asciiTheme="majorHAnsi" w:eastAsiaTheme="majorHAnsi" w:hAnsiTheme="majorHAnsi"/>
                <w:noProof/>
              </w:rPr>
              <w:t>Guiding effect</w:t>
            </w:r>
            <w:r w:rsidR="00B05727">
              <w:rPr>
                <w:noProof/>
                <w:webHidden/>
              </w:rPr>
              <w:tab/>
            </w:r>
            <w:r w:rsidR="00B05727">
              <w:rPr>
                <w:noProof/>
                <w:webHidden/>
              </w:rPr>
              <w:fldChar w:fldCharType="begin"/>
            </w:r>
            <w:r w:rsidR="00B05727">
              <w:rPr>
                <w:noProof/>
                <w:webHidden/>
              </w:rPr>
              <w:instrText xml:space="preserve"> PAGEREF _Toc113449401 \h </w:instrText>
            </w:r>
            <w:r w:rsidR="00B05727">
              <w:rPr>
                <w:noProof/>
                <w:webHidden/>
              </w:rPr>
            </w:r>
            <w:r w:rsidR="00B05727">
              <w:rPr>
                <w:noProof/>
                <w:webHidden/>
              </w:rPr>
              <w:fldChar w:fldCharType="separate"/>
            </w:r>
            <w:r w:rsidR="00B05727">
              <w:rPr>
                <w:noProof/>
                <w:webHidden/>
              </w:rPr>
              <w:t>38</w:t>
            </w:r>
            <w:r w:rsidR="00B05727">
              <w:rPr>
                <w:noProof/>
                <w:webHidden/>
              </w:rPr>
              <w:fldChar w:fldCharType="end"/>
            </w:r>
          </w:hyperlink>
        </w:p>
        <w:p w14:paraId="38FDFD5A" w14:textId="1561B629" w:rsidR="00B05727" w:rsidRDefault="00000000">
          <w:pPr>
            <w:pStyle w:val="TOC2"/>
            <w:tabs>
              <w:tab w:val="right" w:leader="dot" w:pos="8296"/>
            </w:tabs>
            <w:rPr>
              <w:rFonts w:cstheme="minorBidi"/>
              <w:noProof/>
              <w:kern w:val="2"/>
              <w:sz w:val="21"/>
            </w:rPr>
          </w:pPr>
          <w:hyperlink w:anchor="_Toc113449402" w:history="1">
            <w:r w:rsidR="00B05727" w:rsidRPr="002717F7">
              <w:rPr>
                <w:rStyle w:val="ab"/>
                <w:noProof/>
              </w:rPr>
              <w:t>5.3 Simulation scene and sign setting</w:t>
            </w:r>
            <w:r w:rsidR="00B05727">
              <w:rPr>
                <w:noProof/>
                <w:webHidden/>
              </w:rPr>
              <w:tab/>
            </w:r>
            <w:r w:rsidR="00B05727">
              <w:rPr>
                <w:noProof/>
                <w:webHidden/>
              </w:rPr>
              <w:fldChar w:fldCharType="begin"/>
            </w:r>
            <w:r w:rsidR="00B05727">
              <w:rPr>
                <w:noProof/>
                <w:webHidden/>
              </w:rPr>
              <w:instrText xml:space="preserve"> PAGEREF _Toc113449402 \h </w:instrText>
            </w:r>
            <w:r w:rsidR="00B05727">
              <w:rPr>
                <w:noProof/>
                <w:webHidden/>
              </w:rPr>
            </w:r>
            <w:r w:rsidR="00B05727">
              <w:rPr>
                <w:noProof/>
                <w:webHidden/>
              </w:rPr>
              <w:fldChar w:fldCharType="separate"/>
            </w:r>
            <w:r w:rsidR="00B05727">
              <w:rPr>
                <w:noProof/>
                <w:webHidden/>
              </w:rPr>
              <w:t>38</w:t>
            </w:r>
            <w:r w:rsidR="00B05727">
              <w:rPr>
                <w:noProof/>
                <w:webHidden/>
              </w:rPr>
              <w:fldChar w:fldCharType="end"/>
            </w:r>
          </w:hyperlink>
        </w:p>
        <w:p w14:paraId="02ED2D1B" w14:textId="07EFAB89" w:rsidR="00B05727" w:rsidRDefault="00000000">
          <w:pPr>
            <w:pStyle w:val="TOC2"/>
            <w:tabs>
              <w:tab w:val="right" w:leader="dot" w:pos="8296"/>
            </w:tabs>
            <w:rPr>
              <w:rFonts w:cstheme="minorBidi"/>
              <w:noProof/>
              <w:kern w:val="2"/>
              <w:sz w:val="21"/>
            </w:rPr>
          </w:pPr>
          <w:hyperlink w:anchor="_Toc113449403" w:history="1">
            <w:r w:rsidR="00B05727" w:rsidRPr="002717F7">
              <w:rPr>
                <w:rStyle w:val="ab"/>
                <w:noProof/>
              </w:rPr>
              <w:t>5.4 Simulation analysis</w:t>
            </w:r>
            <w:r w:rsidR="00B05727">
              <w:rPr>
                <w:noProof/>
                <w:webHidden/>
              </w:rPr>
              <w:tab/>
            </w:r>
            <w:r w:rsidR="00B05727">
              <w:rPr>
                <w:noProof/>
                <w:webHidden/>
              </w:rPr>
              <w:fldChar w:fldCharType="begin"/>
            </w:r>
            <w:r w:rsidR="00B05727">
              <w:rPr>
                <w:noProof/>
                <w:webHidden/>
              </w:rPr>
              <w:instrText xml:space="preserve"> PAGEREF _Toc113449403 \h </w:instrText>
            </w:r>
            <w:r w:rsidR="00B05727">
              <w:rPr>
                <w:noProof/>
                <w:webHidden/>
              </w:rPr>
            </w:r>
            <w:r w:rsidR="00B05727">
              <w:rPr>
                <w:noProof/>
                <w:webHidden/>
              </w:rPr>
              <w:fldChar w:fldCharType="separate"/>
            </w:r>
            <w:r w:rsidR="00B05727">
              <w:rPr>
                <w:noProof/>
                <w:webHidden/>
              </w:rPr>
              <w:t>40</w:t>
            </w:r>
            <w:r w:rsidR="00B05727">
              <w:rPr>
                <w:noProof/>
                <w:webHidden/>
              </w:rPr>
              <w:fldChar w:fldCharType="end"/>
            </w:r>
          </w:hyperlink>
        </w:p>
        <w:p w14:paraId="5FE81C41" w14:textId="3CB704DB" w:rsidR="00B05727" w:rsidRDefault="00000000">
          <w:pPr>
            <w:pStyle w:val="TOC3"/>
            <w:tabs>
              <w:tab w:val="right" w:leader="dot" w:pos="8296"/>
            </w:tabs>
            <w:rPr>
              <w:rFonts w:cstheme="minorBidi"/>
              <w:noProof/>
              <w:kern w:val="2"/>
              <w:sz w:val="21"/>
            </w:rPr>
          </w:pPr>
          <w:hyperlink w:anchor="_Toc113449404" w:history="1">
            <w:r w:rsidR="00B05727" w:rsidRPr="002717F7">
              <w:rPr>
                <w:rStyle w:val="ab"/>
                <w:rFonts w:asciiTheme="majorHAnsi" w:eastAsiaTheme="majorHAnsi" w:hAnsiTheme="majorHAnsi"/>
                <w:noProof/>
              </w:rPr>
              <w:t>5.4.1 Placement of guide signs</w:t>
            </w:r>
            <w:r w:rsidR="00B05727">
              <w:rPr>
                <w:noProof/>
                <w:webHidden/>
              </w:rPr>
              <w:tab/>
            </w:r>
            <w:r w:rsidR="00B05727">
              <w:rPr>
                <w:noProof/>
                <w:webHidden/>
              </w:rPr>
              <w:fldChar w:fldCharType="begin"/>
            </w:r>
            <w:r w:rsidR="00B05727">
              <w:rPr>
                <w:noProof/>
                <w:webHidden/>
              </w:rPr>
              <w:instrText xml:space="preserve"> PAGEREF _Toc113449404 \h </w:instrText>
            </w:r>
            <w:r w:rsidR="00B05727">
              <w:rPr>
                <w:noProof/>
                <w:webHidden/>
              </w:rPr>
            </w:r>
            <w:r w:rsidR="00B05727">
              <w:rPr>
                <w:noProof/>
                <w:webHidden/>
              </w:rPr>
              <w:fldChar w:fldCharType="separate"/>
            </w:r>
            <w:r w:rsidR="00B05727">
              <w:rPr>
                <w:noProof/>
                <w:webHidden/>
              </w:rPr>
              <w:t>40</w:t>
            </w:r>
            <w:r w:rsidR="00B05727">
              <w:rPr>
                <w:noProof/>
                <w:webHidden/>
              </w:rPr>
              <w:fldChar w:fldCharType="end"/>
            </w:r>
          </w:hyperlink>
        </w:p>
        <w:p w14:paraId="6690D356" w14:textId="072DAE32" w:rsidR="00B05727" w:rsidRDefault="00000000">
          <w:pPr>
            <w:pStyle w:val="TOC3"/>
            <w:tabs>
              <w:tab w:val="right" w:leader="dot" w:pos="8296"/>
            </w:tabs>
            <w:rPr>
              <w:rFonts w:cstheme="minorBidi"/>
              <w:noProof/>
              <w:kern w:val="2"/>
              <w:sz w:val="21"/>
            </w:rPr>
          </w:pPr>
          <w:hyperlink w:anchor="_Toc113449405" w:history="1">
            <w:r w:rsidR="00B05727" w:rsidRPr="002717F7">
              <w:rPr>
                <w:rStyle w:val="ab"/>
                <w:rFonts w:asciiTheme="majorHAnsi" w:eastAsiaTheme="majorHAnsi" w:hAnsiTheme="majorHAnsi"/>
                <w:noProof/>
              </w:rPr>
              <w:t>5.4.2 Number of guidance signs</w:t>
            </w:r>
            <w:r w:rsidR="00B05727">
              <w:rPr>
                <w:noProof/>
                <w:webHidden/>
              </w:rPr>
              <w:tab/>
            </w:r>
            <w:r w:rsidR="00B05727">
              <w:rPr>
                <w:noProof/>
                <w:webHidden/>
              </w:rPr>
              <w:fldChar w:fldCharType="begin"/>
            </w:r>
            <w:r w:rsidR="00B05727">
              <w:rPr>
                <w:noProof/>
                <w:webHidden/>
              </w:rPr>
              <w:instrText xml:space="preserve"> PAGEREF _Toc113449405 \h </w:instrText>
            </w:r>
            <w:r w:rsidR="00B05727">
              <w:rPr>
                <w:noProof/>
                <w:webHidden/>
              </w:rPr>
            </w:r>
            <w:r w:rsidR="00B05727">
              <w:rPr>
                <w:noProof/>
                <w:webHidden/>
              </w:rPr>
              <w:fldChar w:fldCharType="separate"/>
            </w:r>
            <w:r w:rsidR="00B05727">
              <w:rPr>
                <w:noProof/>
                <w:webHidden/>
              </w:rPr>
              <w:t>42</w:t>
            </w:r>
            <w:r w:rsidR="00B05727">
              <w:rPr>
                <w:noProof/>
                <w:webHidden/>
              </w:rPr>
              <w:fldChar w:fldCharType="end"/>
            </w:r>
          </w:hyperlink>
        </w:p>
        <w:p w14:paraId="5D088666" w14:textId="52111D15" w:rsidR="00B05727" w:rsidRDefault="00000000">
          <w:pPr>
            <w:pStyle w:val="TOC3"/>
            <w:tabs>
              <w:tab w:val="right" w:leader="dot" w:pos="8296"/>
            </w:tabs>
            <w:rPr>
              <w:rFonts w:cstheme="minorBidi"/>
              <w:noProof/>
              <w:kern w:val="2"/>
              <w:sz w:val="21"/>
            </w:rPr>
          </w:pPr>
          <w:hyperlink w:anchor="_Toc113449406" w:history="1">
            <w:r w:rsidR="00B05727" w:rsidRPr="002717F7">
              <w:rPr>
                <w:rStyle w:val="ab"/>
                <w:rFonts w:asciiTheme="majorHAnsi" w:eastAsiaTheme="majorHAnsi" w:hAnsiTheme="majorHAnsi"/>
                <w:noProof/>
              </w:rPr>
              <w:t>5.4.3 Scope of guidance signs</w:t>
            </w:r>
            <w:r w:rsidR="00B05727">
              <w:rPr>
                <w:noProof/>
                <w:webHidden/>
              </w:rPr>
              <w:tab/>
            </w:r>
            <w:r w:rsidR="00B05727">
              <w:rPr>
                <w:noProof/>
                <w:webHidden/>
              </w:rPr>
              <w:fldChar w:fldCharType="begin"/>
            </w:r>
            <w:r w:rsidR="00B05727">
              <w:rPr>
                <w:noProof/>
                <w:webHidden/>
              </w:rPr>
              <w:instrText xml:space="preserve"> PAGEREF _Toc113449406 \h </w:instrText>
            </w:r>
            <w:r w:rsidR="00B05727">
              <w:rPr>
                <w:noProof/>
                <w:webHidden/>
              </w:rPr>
            </w:r>
            <w:r w:rsidR="00B05727">
              <w:rPr>
                <w:noProof/>
                <w:webHidden/>
              </w:rPr>
              <w:fldChar w:fldCharType="separate"/>
            </w:r>
            <w:r w:rsidR="00B05727">
              <w:rPr>
                <w:noProof/>
                <w:webHidden/>
              </w:rPr>
              <w:t>44</w:t>
            </w:r>
            <w:r w:rsidR="00B05727">
              <w:rPr>
                <w:noProof/>
                <w:webHidden/>
              </w:rPr>
              <w:fldChar w:fldCharType="end"/>
            </w:r>
          </w:hyperlink>
        </w:p>
        <w:p w14:paraId="2B18D012" w14:textId="21026A50" w:rsidR="00B05727" w:rsidRDefault="00000000">
          <w:pPr>
            <w:pStyle w:val="TOC3"/>
            <w:tabs>
              <w:tab w:val="right" w:leader="dot" w:pos="8296"/>
            </w:tabs>
            <w:rPr>
              <w:rFonts w:cstheme="minorBidi"/>
              <w:noProof/>
              <w:kern w:val="2"/>
              <w:sz w:val="21"/>
            </w:rPr>
          </w:pPr>
          <w:hyperlink w:anchor="_Toc113449407" w:history="1">
            <w:r w:rsidR="00B05727" w:rsidRPr="002717F7">
              <w:rPr>
                <w:rStyle w:val="ab"/>
                <w:rFonts w:asciiTheme="majorHAnsi" w:eastAsiaTheme="majorHAnsi" w:hAnsiTheme="majorHAnsi"/>
                <w:noProof/>
              </w:rPr>
              <w:t>5.4.4 Guidance identifiability</w:t>
            </w:r>
            <w:r w:rsidR="00B05727">
              <w:rPr>
                <w:noProof/>
                <w:webHidden/>
              </w:rPr>
              <w:tab/>
            </w:r>
            <w:r w:rsidR="00B05727">
              <w:rPr>
                <w:noProof/>
                <w:webHidden/>
              </w:rPr>
              <w:fldChar w:fldCharType="begin"/>
            </w:r>
            <w:r w:rsidR="00B05727">
              <w:rPr>
                <w:noProof/>
                <w:webHidden/>
              </w:rPr>
              <w:instrText xml:space="preserve"> PAGEREF _Toc113449407 \h </w:instrText>
            </w:r>
            <w:r w:rsidR="00B05727">
              <w:rPr>
                <w:noProof/>
                <w:webHidden/>
              </w:rPr>
            </w:r>
            <w:r w:rsidR="00B05727">
              <w:rPr>
                <w:noProof/>
                <w:webHidden/>
              </w:rPr>
              <w:fldChar w:fldCharType="separate"/>
            </w:r>
            <w:r w:rsidR="00B05727">
              <w:rPr>
                <w:noProof/>
                <w:webHidden/>
              </w:rPr>
              <w:t>47</w:t>
            </w:r>
            <w:r w:rsidR="00B05727">
              <w:rPr>
                <w:noProof/>
                <w:webHidden/>
              </w:rPr>
              <w:fldChar w:fldCharType="end"/>
            </w:r>
          </w:hyperlink>
        </w:p>
        <w:p w14:paraId="71F31448" w14:textId="368FFC22" w:rsidR="00B05727" w:rsidRDefault="00000000">
          <w:pPr>
            <w:pStyle w:val="TOC2"/>
            <w:tabs>
              <w:tab w:val="right" w:leader="dot" w:pos="8296"/>
            </w:tabs>
            <w:rPr>
              <w:rFonts w:cstheme="minorBidi"/>
              <w:noProof/>
              <w:kern w:val="2"/>
              <w:sz w:val="21"/>
            </w:rPr>
          </w:pPr>
          <w:hyperlink w:anchor="_Toc113449408" w:history="1">
            <w:r w:rsidR="00B05727" w:rsidRPr="002717F7">
              <w:rPr>
                <w:rStyle w:val="ab"/>
                <w:noProof/>
              </w:rPr>
              <w:t>5.5 Summary of this chapter</w:t>
            </w:r>
            <w:r w:rsidR="00B05727">
              <w:rPr>
                <w:noProof/>
                <w:webHidden/>
              </w:rPr>
              <w:tab/>
            </w:r>
            <w:r w:rsidR="00B05727">
              <w:rPr>
                <w:noProof/>
                <w:webHidden/>
              </w:rPr>
              <w:fldChar w:fldCharType="begin"/>
            </w:r>
            <w:r w:rsidR="00B05727">
              <w:rPr>
                <w:noProof/>
                <w:webHidden/>
              </w:rPr>
              <w:instrText xml:space="preserve"> PAGEREF _Toc113449408 \h </w:instrText>
            </w:r>
            <w:r w:rsidR="00B05727">
              <w:rPr>
                <w:noProof/>
                <w:webHidden/>
              </w:rPr>
            </w:r>
            <w:r w:rsidR="00B05727">
              <w:rPr>
                <w:noProof/>
                <w:webHidden/>
              </w:rPr>
              <w:fldChar w:fldCharType="separate"/>
            </w:r>
            <w:r w:rsidR="00B05727">
              <w:rPr>
                <w:noProof/>
                <w:webHidden/>
              </w:rPr>
              <w:t>48</w:t>
            </w:r>
            <w:r w:rsidR="00B05727">
              <w:rPr>
                <w:noProof/>
                <w:webHidden/>
              </w:rPr>
              <w:fldChar w:fldCharType="end"/>
            </w:r>
          </w:hyperlink>
        </w:p>
        <w:p w14:paraId="155E14E1" w14:textId="2E65AF9C" w:rsidR="00B05727" w:rsidRDefault="00000000">
          <w:pPr>
            <w:pStyle w:val="TOC1"/>
            <w:tabs>
              <w:tab w:val="right" w:leader="dot" w:pos="8296"/>
            </w:tabs>
            <w:rPr>
              <w:rFonts w:cstheme="minorBidi"/>
              <w:noProof/>
              <w:kern w:val="2"/>
              <w:sz w:val="21"/>
            </w:rPr>
          </w:pPr>
          <w:hyperlink w:anchor="_Toc113449409" w:history="1">
            <w:r w:rsidR="00B05727" w:rsidRPr="002717F7">
              <w:rPr>
                <w:rStyle w:val="ab"/>
                <w:noProof/>
              </w:rPr>
              <w:t>6. Research conclusion and reflection</w:t>
            </w:r>
            <w:r w:rsidR="00B05727">
              <w:rPr>
                <w:noProof/>
                <w:webHidden/>
              </w:rPr>
              <w:tab/>
            </w:r>
            <w:r w:rsidR="00B05727">
              <w:rPr>
                <w:noProof/>
                <w:webHidden/>
              </w:rPr>
              <w:fldChar w:fldCharType="begin"/>
            </w:r>
            <w:r w:rsidR="00B05727">
              <w:rPr>
                <w:noProof/>
                <w:webHidden/>
              </w:rPr>
              <w:instrText xml:space="preserve"> PAGEREF _Toc113449409 \h </w:instrText>
            </w:r>
            <w:r w:rsidR="00B05727">
              <w:rPr>
                <w:noProof/>
                <w:webHidden/>
              </w:rPr>
            </w:r>
            <w:r w:rsidR="00B05727">
              <w:rPr>
                <w:noProof/>
                <w:webHidden/>
              </w:rPr>
              <w:fldChar w:fldCharType="separate"/>
            </w:r>
            <w:r w:rsidR="00B05727">
              <w:rPr>
                <w:noProof/>
                <w:webHidden/>
              </w:rPr>
              <w:t>49</w:t>
            </w:r>
            <w:r w:rsidR="00B05727">
              <w:rPr>
                <w:noProof/>
                <w:webHidden/>
              </w:rPr>
              <w:fldChar w:fldCharType="end"/>
            </w:r>
          </w:hyperlink>
        </w:p>
        <w:p w14:paraId="5553C5FE" w14:textId="52D91431" w:rsidR="00B05727" w:rsidRDefault="00000000">
          <w:pPr>
            <w:pStyle w:val="TOC2"/>
            <w:tabs>
              <w:tab w:val="right" w:leader="dot" w:pos="8296"/>
            </w:tabs>
            <w:rPr>
              <w:rFonts w:cstheme="minorBidi"/>
              <w:noProof/>
              <w:kern w:val="2"/>
              <w:sz w:val="21"/>
            </w:rPr>
          </w:pPr>
          <w:hyperlink w:anchor="_Toc113449410" w:history="1">
            <w:r w:rsidR="00B05727" w:rsidRPr="002717F7">
              <w:rPr>
                <w:rStyle w:val="ab"/>
                <w:noProof/>
              </w:rPr>
              <w:t>6.1 Conclusion</w:t>
            </w:r>
            <w:r w:rsidR="00B05727">
              <w:rPr>
                <w:noProof/>
                <w:webHidden/>
              </w:rPr>
              <w:tab/>
            </w:r>
            <w:r w:rsidR="00B05727">
              <w:rPr>
                <w:noProof/>
                <w:webHidden/>
              </w:rPr>
              <w:fldChar w:fldCharType="begin"/>
            </w:r>
            <w:r w:rsidR="00B05727">
              <w:rPr>
                <w:noProof/>
                <w:webHidden/>
              </w:rPr>
              <w:instrText xml:space="preserve"> PAGEREF _Toc113449410 \h </w:instrText>
            </w:r>
            <w:r w:rsidR="00B05727">
              <w:rPr>
                <w:noProof/>
                <w:webHidden/>
              </w:rPr>
            </w:r>
            <w:r w:rsidR="00B05727">
              <w:rPr>
                <w:noProof/>
                <w:webHidden/>
              </w:rPr>
              <w:fldChar w:fldCharType="separate"/>
            </w:r>
            <w:r w:rsidR="00B05727">
              <w:rPr>
                <w:noProof/>
                <w:webHidden/>
              </w:rPr>
              <w:t>49</w:t>
            </w:r>
            <w:r w:rsidR="00B05727">
              <w:rPr>
                <w:noProof/>
                <w:webHidden/>
              </w:rPr>
              <w:fldChar w:fldCharType="end"/>
            </w:r>
          </w:hyperlink>
        </w:p>
        <w:p w14:paraId="09DF7B57" w14:textId="08E2410E" w:rsidR="00B05727" w:rsidRDefault="00000000">
          <w:pPr>
            <w:pStyle w:val="TOC2"/>
            <w:tabs>
              <w:tab w:val="right" w:leader="dot" w:pos="8296"/>
            </w:tabs>
            <w:rPr>
              <w:rFonts w:cstheme="minorBidi"/>
              <w:noProof/>
              <w:kern w:val="2"/>
              <w:sz w:val="21"/>
            </w:rPr>
          </w:pPr>
          <w:hyperlink w:anchor="_Toc113449411" w:history="1">
            <w:r w:rsidR="00B05727" w:rsidRPr="002717F7">
              <w:rPr>
                <w:rStyle w:val="ab"/>
                <w:noProof/>
              </w:rPr>
              <w:t>6.2 Reflection and summary</w:t>
            </w:r>
            <w:r w:rsidR="00B05727">
              <w:rPr>
                <w:noProof/>
                <w:webHidden/>
              </w:rPr>
              <w:tab/>
            </w:r>
            <w:r w:rsidR="00B05727">
              <w:rPr>
                <w:noProof/>
                <w:webHidden/>
              </w:rPr>
              <w:fldChar w:fldCharType="begin"/>
            </w:r>
            <w:r w:rsidR="00B05727">
              <w:rPr>
                <w:noProof/>
                <w:webHidden/>
              </w:rPr>
              <w:instrText xml:space="preserve"> PAGEREF _Toc113449411 \h </w:instrText>
            </w:r>
            <w:r w:rsidR="00B05727">
              <w:rPr>
                <w:noProof/>
                <w:webHidden/>
              </w:rPr>
            </w:r>
            <w:r w:rsidR="00B05727">
              <w:rPr>
                <w:noProof/>
                <w:webHidden/>
              </w:rPr>
              <w:fldChar w:fldCharType="separate"/>
            </w:r>
            <w:r w:rsidR="00B05727">
              <w:rPr>
                <w:noProof/>
                <w:webHidden/>
              </w:rPr>
              <w:t>50</w:t>
            </w:r>
            <w:r w:rsidR="00B05727">
              <w:rPr>
                <w:noProof/>
                <w:webHidden/>
              </w:rPr>
              <w:fldChar w:fldCharType="end"/>
            </w:r>
          </w:hyperlink>
        </w:p>
        <w:p w14:paraId="619354E9" w14:textId="5D8B78D1" w:rsidR="00C92D7C" w:rsidRDefault="00C92D7C">
          <w:r>
            <w:rPr>
              <w:b/>
              <w:bCs/>
              <w:lang w:val="zh-CN"/>
            </w:rPr>
            <w:fldChar w:fldCharType="end"/>
          </w:r>
        </w:p>
      </w:sdtContent>
    </w:sdt>
    <w:p w14:paraId="0FB6EB4D" w14:textId="77777777" w:rsidR="00BD41EF" w:rsidRPr="00C92D7C" w:rsidRDefault="00BD41EF" w:rsidP="00AF1177">
      <w:pPr>
        <w:jc w:val="left"/>
        <w:rPr>
          <w:b/>
          <w:bCs/>
          <w:szCs w:val="21"/>
        </w:rPr>
      </w:pPr>
    </w:p>
    <w:p w14:paraId="1486E0BB" w14:textId="2B7D1F1C" w:rsidR="001C221D" w:rsidRDefault="001C221D" w:rsidP="00AF1177">
      <w:pPr>
        <w:jc w:val="left"/>
        <w:rPr>
          <w:b/>
          <w:bCs/>
          <w:szCs w:val="21"/>
        </w:rPr>
      </w:pPr>
    </w:p>
    <w:p w14:paraId="1FE6529A" w14:textId="77777777" w:rsidR="00B65916" w:rsidRDefault="00B65916" w:rsidP="00AF1177">
      <w:pPr>
        <w:jc w:val="left"/>
        <w:rPr>
          <w:b/>
          <w:bCs/>
          <w:szCs w:val="21"/>
        </w:rPr>
      </w:pPr>
    </w:p>
    <w:p w14:paraId="37D2042C" w14:textId="1965D12F" w:rsidR="0015488A" w:rsidRPr="00173FC9" w:rsidRDefault="00173FC9" w:rsidP="00982C90">
      <w:pPr>
        <w:pStyle w:val="1"/>
        <w:rPr>
          <w:b w:val="0"/>
          <w:bCs w:val="0"/>
          <w:sz w:val="32"/>
          <w:szCs w:val="32"/>
        </w:rPr>
      </w:pPr>
      <w:bookmarkStart w:id="0" w:name="_Toc113449360"/>
      <w:r>
        <w:rPr>
          <w:sz w:val="32"/>
          <w:szCs w:val="32"/>
        </w:rPr>
        <w:lastRenderedPageBreak/>
        <w:t xml:space="preserve">1 </w:t>
      </w:r>
      <w:r w:rsidR="006F5810">
        <w:rPr>
          <w:sz w:val="32"/>
          <w:szCs w:val="32"/>
        </w:rPr>
        <w:t>I</w:t>
      </w:r>
      <w:r w:rsidR="006F5810" w:rsidRPr="006F5810">
        <w:rPr>
          <w:sz w:val="32"/>
          <w:szCs w:val="32"/>
        </w:rPr>
        <w:t>ntroduction</w:t>
      </w:r>
      <w:bookmarkEnd w:id="0"/>
    </w:p>
    <w:p w14:paraId="761B9204" w14:textId="22462680" w:rsidR="008715BB" w:rsidRPr="00173FC9" w:rsidRDefault="00660C3C" w:rsidP="00982C90">
      <w:pPr>
        <w:pStyle w:val="2"/>
        <w:rPr>
          <w:b w:val="0"/>
          <w:bCs w:val="0"/>
          <w:sz w:val="28"/>
          <w:szCs w:val="28"/>
        </w:rPr>
      </w:pPr>
      <w:bookmarkStart w:id="1" w:name="_Toc113449361"/>
      <w:r w:rsidRPr="00173FC9">
        <w:rPr>
          <w:rFonts w:hint="eastAsia"/>
          <w:sz w:val="28"/>
          <w:szCs w:val="28"/>
        </w:rPr>
        <w:t>1</w:t>
      </w:r>
      <w:r w:rsidRPr="00173FC9">
        <w:rPr>
          <w:sz w:val="28"/>
          <w:szCs w:val="28"/>
        </w:rPr>
        <w:t>.1</w:t>
      </w:r>
      <w:r w:rsidR="006F5810" w:rsidRPr="006F5810">
        <w:t xml:space="preserve"> </w:t>
      </w:r>
      <w:r w:rsidR="006F5810" w:rsidRPr="006F5810">
        <w:rPr>
          <w:sz w:val="28"/>
          <w:szCs w:val="28"/>
        </w:rPr>
        <w:t>Research Background</w:t>
      </w:r>
      <w:bookmarkEnd w:id="1"/>
    </w:p>
    <w:p w14:paraId="6B495838" w14:textId="29D06895" w:rsidR="006F5810" w:rsidRDefault="006F5810" w:rsidP="00007D78">
      <w:pPr>
        <w:ind w:firstLineChars="200" w:firstLine="420"/>
        <w:jc w:val="left"/>
        <w:rPr>
          <w:szCs w:val="21"/>
        </w:rPr>
      </w:pPr>
      <w:r w:rsidRPr="006F5810">
        <w:rPr>
          <w:szCs w:val="21"/>
        </w:rPr>
        <w:t>With the development of the world economy and society and the acceleration of urbanization, the density of people in cities is relatively large and the types are very complex. The conditions of clothing, food, housing and transportation have been significantly improved. The phenomenon of gathering is more and more common, which puts forward higher requirements for the safety level of urban public places. The rapid increase of population in cities has spawned more and more large-scale public buildings, which can be roughly divided into two categories: transportation hubs and large-scale activity venues. Traffic station hubs include railway stations, subway stations, bus stations, airports and other traffic stations. These places are characterized by large flow of people, complex types of people, and concentrated gathering time of people, which are easily affected by external environments such as traffic delays. Large-scale event venues include large shopping malls, office buildings, supermarkets, large gymnasiums, procurement markets, etc. These venues are characterized by high crowd density, uneven age of personnel, inconsistent movement directions of personnel, and the venue is usually semi-closed or closed. The structure of large public buildings is relatively complex, which can be reflected in the fact that there are many exits, directional signs are staggered, objects are easy to accumulate in the venue, and pedestrians are usually less familiar with the environment of such venues. Considering that various interactive behaviors that are not conducive to evacuation may occur between different individuals in emergencies, such as: pushing, panic, rushing, retrograde, etc., it is undoubtedly difficult to realize the safe evacuation of personnel in such places.</w:t>
      </w:r>
    </w:p>
    <w:p w14:paraId="3B48D3BA" w14:textId="61795003" w:rsidR="006F5810" w:rsidRDefault="006F5810" w:rsidP="00007D78">
      <w:pPr>
        <w:ind w:firstLineChars="200" w:firstLine="420"/>
        <w:jc w:val="left"/>
        <w:rPr>
          <w:szCs w:val="21"/>
        </w:rPr>
      </w:pPr>
      <w:r w:rsidRPr="006F5810">
        <w:rPr>
          <w:szCs w:val="21"/>
        </w:rPr>
        <w:t>The common features of these public places are that they all have a high density of people, and the types of people in the places are complex, usually including multiple age groups. Stampede and other accidents, and it is difficult for pedestrians to evacuate quickly and safely due to the complexity of the environment in the venue. This not only affects evacuation capabilities.</w:t>
      </w:r>
      <w:r>
        <w:rPr>
          <w:szCs w:val="21"/>
        </w:rPr>
        <w:t xml:space="preserve"> </w:t>
      </w:r>
      <w:r w:rsidRPr="006F5810">
        <w:rPr>
          <w:szCs w:val="21"/>
        </w:rPr>
        <w:t xml:space="preserve">Once an accident occurs, the misfortune involving multiple families will also arouse widespread concern in society. The problem of personnel evacuation is a work that requires theoretical support, professional guidance and public cooperation. Although more and more schools, enterprises and other densely populated places will organize some emergency drills when emergencies such as fires and earthquakes occur, these </w:t>
      </w:r>
      <w:r w:rsidR="00F873F0">
        <w:rPr>
          <w:rFonts w:hint="eastAsia"/>
          <w:szCs w:val="21"/>
        </w:rPr>
        <w:t>m</w:t>
      </w:r>
      <w:r w:rsidRPr="006F5810">
        <w:rPr>
          <w:szCs w:val="21"/>
        </w:rPr>
        <w:t>ost of the drills lack pre-judgment and post-assessment evaluation for the success and failure of the emergency evacuation process. Accidents are close at hand, and evacuation time is extremely precious. In the face of a sudden accident, the emergency evacuation process in a confined space is closely related to the survival of the people inside, and every second that can be fought may save people's lives. Effectively improving the emergency evacuation efficiency of personnel in confined spaces under earthquake conditions and reducing casualties during emergencies have become the focus in the field of disaster reduction.</w:t>
      </w:r>
      <w:r w:rsidR="00F873F0">
        <w:rPr>
          <w:szCs w:val="21"/>
        </w:rPr>
        <w:t xml:space="preserve"> </w:t>
      </w:r>
      <w:r w:rsidRPr="006F5810">
        <w:rPr>
          <w:szCs w:val="21"/>
        </w:rPr>
        <w:t xml:space="preserve">Therefore, it has certain theoretical value to study the evacuation </w:t>
      </w:r>
      <w:r w:rsidRPr="006F5810">
        <w:rPr>
          <w:szCs w:val="21"/>
        </w:rPr>
        <w:lastRenderedPageBreak/>
        <w:t>ability of representative public buildings. It is particularly important to carry out appropriate simulations for accidents, formulate reasonable evacuation strategies, and prevent unfavorable phenomena during accidents.</w:t>
      </w:r>
    </w:p>
    <w:p w14:paraId="42C5EB7F" w14:textId="4FB96416" w:rsidR="00AD79C2" w:rsidRPr="00007D78" w:rsidRDefault="00660C3C" w:rsidP="00982C90">
      <w:pPr>
        <w:pStyle w:val="2"/>
        <w:rPr>
          <w:sz w:val="28"/>
          <w:szCs w:val="28"/>
        </w:rPr>
      </w:pPr>
      <w:bookmarkStart w:id="2" w:name="_Toc113449362"/>
      <w:r w:rsidRPr="00173FC9">
        <w:rPr>
          <w:rFonts w:hint="eastAsia"/>
          <w:sz w:val="28"/>
          <w:szCs w:val="28"/>
        </w:rPr>
        <w:t>1</w:t>
      </w:r>
      <w:r w:rsidRPr="00173FC9">
        <w:rPr>
          <w:sz w:val="28"/>
          <w:szCs w:val="28"/>
        </w:rPr>
        <w:t>.2</w:t>
      </w:r>
      <w:r w:rsidR="00F873F0" w:rsidRPr="00F873F0">
        <w:t xml:space="preserve"> </w:t>
      </w:r>
      <w:r w:rsidR="00F873F0" w:rsidRPr="00F873F0">
        <w:rPr>
          <w:sz w:val="28"/>
          <w:szCs w:val="28"/>
        </w:rPr>
        <w:t>Research goals and significance</w:t>
      </w:r>
      <w:bookmarkEnd w:id="2"/>
    </w:p>
    <w:p w14:paraId="7A3F1EA4" w14:textId="0FF0E610" w:rsidR="002701E6" w:rsidRDefault="002701E6" w:rsidP="00C8789E">
      <w:pPr>
        <w:ind w:firstLineChars="200" w:firstLine="420"/>
        <w:jc w:val="left"/>
        <w:rPr>
          <w:szCs w:val="21"/>
        </w:rPr>
      </w:pPr>
      <w:r w:rsidRPr="002701E6">
        <w:rPr>
          <w:szCs w:val="21"/>
        </w:rPr>
        <w:t>At present, more and more scholars pay attention to the theory of crowd evacuation and the simulation of evacuation under various conditions, and to master the characteristics of crowd flow in crowded places and the law of influence of the spatial layout of crowded places in detail, so as to better plan, organize and manage emergency situations. Crowd evacuation behavior. The purpose of the evacuation problem for researchers is to set up the movement parameters of pedestrians, establish corresponding mathematical models, obtain feasible solutions through analysis, and use these solutions to carry out building layout, infrastructure planning and design, safety management, and practical research on pedestrian evacuation theory. And the prevention of various derivative accidents has guiding significance. By simulating and analyzing the characteristics of disasters and the evacuation process of people in specific scenarios, and finding out the problems and causes of emergency evacuation of people, it can provide a certain reference for strengthening the comprehensive design of buildings. It is of great significance to improve the evacuation efficiency by optimizing the evacuation strategy. It is of great significance to guide the evacuation decision of people in the scene, reduce casualties in accidents, and ensure the safety of people's evacuation. It can also be used for daily safety management and emergency evacuation management of building scenes.  References are provided.</w:t>
      </w:r>
    </w:p>
    <w:p w14:paraId="57E3654E" w14:textId="27B6A771" w:rsidR="002701E6" w:rsidRDefault="002701E6" w:rsidP="007F34F9">
      <w:pPr>
        <w:ind w:firstLineChars="200" w:firstLine="420"/>
        <w:jc w:val="left"/>
        <w:rPr>
          <w:szCs w:val="21"/>
        </w:rPr>
      </w:pPr>
      <w:r w:rsidRPr="002701E6">
        <w:rPr>
          <w:szCs w:val="21"/>
        </w:rPr>
        <w:t>For earthquake disasters, domestic and foreign scholars mostly focus their research on building structures, more on the seismic performance of buildings, and less on the evacuation of people in buildings and earthquake personnel. On the other hand, in the evacuation of people in various emergency situations, researchers have done more research on the evacuation of fire personnel.</w:t>
      </w:r>
    </w:p>
    <w:p w14:paraId="02E88BAC" w14:textId="3006F074" w:rsidR="002701E6" w:rsidRDefault="002701E6" w:rsidP="00AD79C2">
      <w:pPr>
        <w:ind w:firstLineChars="200" w:firstLine="420"/>
        <w:jc w:val="left"/>
        <w:rPr>
          <w:szCs w:val="21"/>
        </w:rPr>
      </w:pPr>
      <w:r w:rsidRPr="002701E6">
        <w:rPr>
          <w:szCs w:val="21"/>
        </w:rPr>
        <w:t>This paper mainly takes the earthquake disaster as the research scenario. As an unavoidable geological disaster, the earthquake occurs quickly, lasts for a short time, and has a large impact range. Such disasters are usually difficult to simulate. The evacuation drills of some schools and enterprises are often mere formalities, propaganda is greater than practice, and the summary and improvement after the drills are often not in place. The simulation model is used to simulate key phenomena, so that the phenomena can be observed more clearly. It is easy to summarize and can provide reference suggestions for the evacuation process and preventive management. The psychological changes of pedestrians to environmental changes cannot be ignored in the process of evacuation, including different movement speeds and modes, which have reference significance for restoring the real evacuation scene and studying the evacuation model of onlookers.  The phenomenon of panic and blind evacuation during evacuation will seriously affect the evacuation efficiency. Almost all countries have requirements for the installation of evacuation signs in public places.  The simulation study of guidance signs can provide reference for the layout, quantity and other factors of evacuation guidance signs in a realistic sense, so as to maximize the effectiveness and efficiency of guidance.</w:t>
      </w:r>
    </w:p>
    <w:p w14:paraId="3EDF5DBB" w14:textId="61C5E44C" w:rsidR="00E759E4" w:rsidRPr="002B4A5E" w:rsidRDefault="002701E6" w:rsidP="009D4EC4">
      <w:pPr>
        <w:ind w:firstLineChars="200" w:firstLine="420"/>
        <w:jc w:val="left"/>
        <w:rPr>
          <w:szCs w:val="21"/>
        </w:rPr>
      </w:pPr>
      <w:r w:rsidRPr="002701E6">
        <w:rPr>
          <w:szCs w:val="21"/>
        </w:rPr>
        <w:lastRenderedPageBreak/>
        <w:t>After a public safety accident occurs, how to efficiently and safely evacuate personnel to a safe area is a key link for the successful evacuation of personnel and the reduction of mass deaths and injuries. Many public places tend to limit the flow of people to control congestion and avoid major public safety accidents such as stampede, but it is often difficult to control. To prevent public safety accidents, it is necessary to solve the problem in essence, such as optimizing the structural design of buildings to avoid congestion at exits and other positions, rationally designing guiding signs to enable personnel to find evacuation exits more quickly, and human intervention in the evacuation process. Develop a good evacuation plan, etc. All these require scholars to conduct further research in related fields, and then develop a scientific and effective knowledge system for preventing and controlling personnel safety accidents. In order to avoid panic in the evacuation process and keep the evacuation process in a certain order, this paper also establishes a related study on the effectiveness of guidance in the evacuation process, and comprehensively explores how to improve the evacuation efficiency and ensure evacuation safety.</w:t>
      </w:r>
    </w:p>
    <w:p w14:paraId="51229F17" w14:textId="3B9C581F" w:rsidR="00C85E9A" w:rsidRPr="00007D78" w:rsidRDefault="00173FC9" w:rsidP="00982C90">
      <w:pPr>
        <w:pStyle w:val="2"/>
        <w:rPr>
          <w:sz w:val="28"/>
          <w:szCs w:val="28"/>
        </w:rPr>
      </w:pPr>
      <w:bookmarkStart w:id="3" w:name="_Toc113449363"/>
      <w:r w:rsidRPr="00173FC9">
        <w:rPr>
          <w:rFonts w:hint="eastAsia"/>
          <w:sz w:val="28"/>
          <w:szCs w:val="28"/>
        </w:rPr>
        <w:t>1</w:t>
      </w:r>
      <w:r w:rsidRPr="00173FC9">
        <w:rPr>
          <w:sz w:val="28"/>
          <w:szCs w:val="28"/>
        </w:rPr>
        <w:t>.3</w:t>
      </w:r>
      <w:r w:rsidR="008B68D3" w:rsidRPr="008B68D3">
        <w:t xml:space="preserve"> </w:t>
      </w:r>
      <w:r w:rsidR="008B68D3" w:rsidRPr="008B68D3">
        <w:rPr>
          <w:sz w:val="28"/>
          <w:szCs w:val="28"/>
        </w:rPr>
        <w:t xml:space="preserve">Thesis </w:t>
      </w:r>
      <w:r w:rsidR="006446D3">
        <w:rPr>
          <w:sz w:val="28"/>
          <w:szCs w:val="28"/>
        </w:rPr>
        <w:t>S</w:t>
      </w:r>
      <w:r w:rsidR="008B68D3" w:rsidRPr="008B68D3">
        <w:rPr>
          <w:sz w:val="28"/>
          <w:szCs w:val="28"/>
        </w:rPr>
        <w:t>tructure</w:t>
      </w:r>
      <w:bookmarkEnd w:id="3"/>
    </w:p>
    <w:p w14:paraId="50C7E312" w14:textId="41F4CC58" w:rsidR="00C85E9A" w:rsidRDefault="008B68D3" w:rsidP="00E759E4">
      <w:pPr>
        <w:jc w:val="left"/>
        <w:rPr>
          <w:b/>
          <w:bCs/>
          <w:szCs w:val="21"/>
        </w:rPr>
      </w:pPr>
      <w:r w:rsidRPr="008B68D3">
        <w:rPr>
          <w:szCs w:val="21"/>
        </w:rPr>
        <w:t xml:space="preserve">This study consists of 6 chapters, respectively 1. Introduction (explaining the research background and significance), 2. Literature review (summarizing and classifying relevant research status in China and around the world), 3. Research methods and applicability considerations ( </w:t>
      </w:r>
      <w:r w:rsidR="000867D4">
        <w:rPr>
          <w:rFonts w:hint="eastAsia"/>
          <w:szCs w:val="21"/>
        </w:rPr>
        <w:t>s</w:t>
      </w:r>
      <w:r w:rsidRPr="008B68D3">
        <w:rPr>
          <w:szCs w:val="21"/>
        </w:rPr>
        <w:t xml:space="preserve">elect appropriate research methods, and compare different methods to discuss their feasibility, advantages and disadvantages), 4. Personnel evacuation model considering earthquake falling objects (analyzed in combination with realistic influencing factors), 5. Guidance on personnel evacuation simulation model research (for </w:t>
      </w:r>
      <w:r w:rsidR="000867D4">
        <w:rPr>
          <w:rFonts w:hint="eastAsia"/>
          <w:szCs w:val="21"/>
        </w:rPr>
        <w:t>t</w:t>
      </w:r>
      <w:r w:rsidRPr="008B68D3">
        <w:rPr>
          <w:szCs w:val="21"/>
        </w:rPr>
        <w:t>he problem of guiding signs in the evacuation process is discussed and analyzed), and 6. Conclusion (summarize and discuss the research results of the article, and draw rationalization suggestions) to elaborate and study the evacuation problem of personnel.</w:t>
      </w:r>
    </w:p>
    <w:p w14:paraId="1BF1A7D3" w14:textId="20C01482" w:rsidR="00C85E9A" w:rsidRDefault="00C85E9A" w:rsidP="00E759E4">
      <w:pPr>
        <w:jc w:val="left"/>
        <w:rPr>
          <w:b/>
          <w:bCs/>
          <w:szCs w:val="21"/>
        </w:rPr>
      </w:pPr>
    </w:p>
    <w:p w14:paraId="03DF8450" w14:textId="30E3B6AC" w:rsidR="00C85E9A" w:rsidRDefault="00C85E9A" w:rsidP="00E759E4">
      <w:pPr>
        <w:jc w:val="left"/>
        <w:rPr>
          <w:b/>
          <w:bCs/>
          <w:szCs w:val="21"/>
        </w:rPr>
      </w:pPr>
    </w:p>
    <w:p w14:paraId="2AE3B482" w14:textId="77777777" w:rsidR="00C85E9A" w:rsidRPr="00C85E9A" w:rsidRDefault="00C85E9A" w:rsidP="00E759E4">
      <w:pPr>
        <w:jc w:val="left"/>
        <w:rPr>
          <w:b/>
          <w:bCs/>
          <w:szCs w:val="21"/>
        </w:rPr>
      </w:pPr>
    </w:p>
    <w:p w14:paraId="7406F580" w14:textId="2EDF53C4" w:rsidR="006D14E7" w:rsidRPr="00007D78" w:rsidRDefault="00173FC9" w:rsidP="00982C90">
      <w:pPr>
        <w:pStyle w:val="1"/>
        <w:rPr>
          <w:sz w:val="32"/>
          <w:szCs w:val="32"/>
        </w:rPr>
      </w:pPr>
      <w:bookmarkStart w:id="4" w:name="_Toc113449364"/>
      <w:r w:rsidRPr="00007D78">
        <w:rPr>
          <w:rFonts w:hint="eastAsia"/>
          <w:sz w:val="32"/>
          <w:szCs w:val="32"/>
        </w:rPr>
        <w:t>2</w:t>
      </w:r>
      <w:r w:rsidR="008B68D3" w:rsidRPr="008B68D3">
        <w:t xml:space="preserve"> </w:t>
      </w:r>
      <w:r w:rsidR="008B68D3">
        <w:rPr>
          <w:sz w:val="32"/>
          <w:szCs w:val="32"/>
        </w:rPr>
        <w:t>L</w:t>
      </w:r>
      <w:r w:rsidR="008B68D3" w:rsidRPr="008B68D3">
        <w:rPr>
          <w:sz w:val="32"/>
          <w:szCs w:val="32"/>
        </w:rPr>
        <w:t xml:space="preserve">iterature </w:t>
      </w:r>
      <w:r w:rsidR="008B68D3">
        <w:rPr>
          <w:sz w:val="32"/>
          <w:szCs w:val="32"/>
        </w:rPr>
        <w:t>R</w:t>
      </w:r>
      <w:r w:rsidR="008B68D3" w:rsidRPr="008B68D3">
        <w:rPr>
          <w:sz w:val="32"/>
          <w:szCs w:val="32"/>
        </w:rPr>
        <w:t>eview</w:t>
      </w:r>
      <w:bookmarkEnd w:id="4"/>
    </w:p>
    <w:p w14:paraId="2ECFCAE8" w14:textId="27C9B48E" w:rsidR="00825608" w:rsidRPr="00007D78" w:rsidRDefault="00173FC9" w:rsidP="00982C90">
      <w:pPr>
        <w:pStyle w:val="2"/>
        <w:rPr>
          <w:sz w:val="28"/>
          <w:szCs w:val="28"/>
        </w:rPr>
      </w:pPr>
      <w:bookmarkStart w:id="5" w:name="_Toc113449365"/>
      <w:r w:rsidRPr="00173FC9">
        <w:rPr>
          <w:rFonts w:hint="eastAsia"/>
          <w:sz w:val="28"/>
          <w:szCs w:val="28"/>
        </w:rPr>
        <w:t>2</w:t>
      </w:r>
      <w:r w:rsidRPr="00173FC9">
        <w:rPr>
          <w:sz w:val="28"/>
          <w:szCs w:val="28"/>
        </w:rPr>
        <w:t>.1</w:t>
      </w:r>
      <w:r w:rsidR="008B68D3" w:rsidRPr="008B68D3">
        <w:t xml:space="preserve"> </w:t>
      </w:r>
      <w:r w:rsidR="008B68D3">
        <w:rPr>
          <w:sz w:val="28"/>
          <w:szCs w:val="28"/>
        </w:rPr>
        <w:t>I</w:t>
      </w:r>
      <w:r w:rsidR="008B68D3" w:rsidRPr="008B68D3">
        <w:rPr>
          <w:sz w:val="28"/>
          <w:szCs w:val="28"/>
        </w:rPr>
        <w:t>ntroduction</w:t>
      </w:r>
      <w:bookmarkEnd w:id="5"/>
    </w:p>
    <w:p w14:paraId="37CE72F2" w14:textId="7DC60476" w:rsidR="0015488A" w:rsidRPr="00825608" w:rsidRDefault="009209A0" w:rsidP="00825608">
      <w:pPr>
        <w:jc w:val="left"/>
        <w:rPr>
          <w:szCs w:val="21"/>
        </w:rPr>
      </w:pPr>
      <w:r w:rsidRPr="009209A0">
        <w:rPr>
          <w:szCs w:val="21"/>
        </w:rPr>
        <w:t xml:space="preserve">As a branch of security research, evacuation has received more and more attention in recent years. In terms of urban development, through the rapid development in recent decades, China's urban coverage is getting higher and higher. There are a large number of high-rise buildings and a small number of super high-rise buildings in cities. Due to the complexity of evacuation of high-rise buildings, more and more stampedes have occurred and caused serious consequences. Public places have a very high crowd density, so emergency </w:t>
      </w:r>
      <w:r w:rsidRPr="009209A0">
        <w:rPr>
          <w:szCs w:val="21"/>
        </w:rPr>
        <w:lastRenderedPageBreak/>
        <w:t>evacuation in high-rise buildings will increase the force between people, not only for evacuation in emergencies, but also for daily crowd flow control.</w:t>
      </w:r>
    </w:p>
    <w:p w14:paraId="50FB037B" w14:textId="79E532AD" w:rsidR="003064B7" w:rsidRPr="00007D78" w:rsidRDefault="001C3805" w:rsidP="00982C90">
      <w:pPr>
        <w:pStyle w:val="2"/>
        <w:rPr>
          <w:sz w:val="28"/>
          <w:szCs w:val="28"/>
        </w:rPr>
      </w:pPr>
      <w:bookmarkStart w:id="6" w:name="_Toc113449366"/>
      <w:r w:rsidRPr="00173FC9">
        <w:rPr>
          <w:rFonts w:hint="eastAsia"/>
          <w:sz w:val="28"/>
          <w:szCs w:val="28"/>
        </w:rPr>
        <w:t>2</w:t>
      </w:r>
      <w:r w:rsidRPr="00173FC9">
        <w:rPr>
          <w:sz w:val="28"/>
          <w:szCs w:val="28"/>
        </w:rPr>
        <w:t>.</w:t>
      </w:r>
      <w:r w:rsidR="00173FC9" w:rsidRPr="00173FC9">
        <w:rPr>
          <w:sz w:val="28"/>
          <w:szCs w:val="28"/>
        </w:rPr>
        <w:t>2</w:t>
      </w:r>
      <w:r w:rsidR="008B68D3" w:rsidRPr="008B68D3">
        <w:t xml:space="preserve"> </w:t>
      </w:r>
      <w:r w:rsidR="008B68D3" w:rsidRPr="008B68D3">
        <w:rPr>
          <w:sz w:val="28"/>
          <w:szCs w:val="28"/>
        </w:rPr>
        <w:t>Research questions in the field of personnel evacuation</w:t>
      </w:r>
      <w:bookmarkEnd w:id="6"/>
    </w:p>
    <w:p w14:paraId="1CE684E1" w14:textId="07F9C801" w:rsidR="008B1D34" w:rsidRPr="00660C3C" w:rsidRDefault="009209A0" w:rsidP="00AF1177">
      <w:pPr>
        <w:jc w:val="left"/>
        <w:rPr>
          <w:szCs w:val="21"/>
        </w:rPr>
      </w:pPr>
      <w:r w:rsidRPr="009209A0">
        <w:rPr>
          <w:szCs w:val="21"/>
        </w:rPr>
        <w:t>The study of personnel evacuation is the reasoning and evaluation process of personnel evacuation response behavior based on risk prediction and comprehensive evaluation of evacuation conditions [1], and optimized design or strategy formulation is carried out according to the process. It involves many issues, including scene space structure, disaster background, human psychology and behavior, matter-element distribution information, change and evolution mode, etc. The research methods can be roughly divided into two categories: evacuation experiment simulation and computer simulation experiment simulation. The real-life simulation experiment process is more realistic, and more evacuation details can be observed from it, but the evacuation process needs to be recorded in an all-round way, which has higher requirements for the experimental process and higher experimental costs. Therefore, there are relatively few studies related to the real-life simulation experiment. With the development of artificial intelligence and big data Internet technology, various simulation software, systems and related models have been produced. This method analyzes the entire evacuation process by simulating the establishment of evacuation scenarios and disaster spread methods, collecting monitoring data, exploring scenarios and various reactions that people may have and their influencing factors, and finally aiming at the rapid and safe evacuation of personnel. The strategy provides a sound scientific basis.</w:t>
      </w:r>
    </w:p>
    <w:p w14:paraId="3095661B" w14:textId="575D444C" w:rsidR="00B42142" w:rsidRPr="00007D78" w:rsidRDefault="001C3805" w:rsidP="00982C90">
      <w:pPr>
        <w:pStyle w:val="2"/>
        <w:rPr>
          <w:sz w:val="28"/>
          <w:szCs w:val="28"/>
        </w:rPr>
      </w:pPr>
      <w:bookmarkStart w:id="7" w:name="_Toc113449367"/>
      <w:r w:rsidRPr="00173FC9">
        <w:rPr>
          <w:rFonts w:hint="eastAsia"/>
          <w:sz w:val="28"/>
          <w:szCs w:val="28"/>
        </w:rPr>
        <w:t>2</w:t>
      </w:r>
      <w:r w:rsidRPr="00173FC9">
        <w:rPr>
          <w:sz w:val="28"/>
          <w:szCs w:val="28"/>
        </w:rPr>
        <w:t>.</w:t>
      </w:r>
      <w:r w:rsidR="00173FC9" w:rsidRPr="00173FC9">
        <w:rPr>
          <w:sz w:val="28"/>
          <w:szCs w:val="28"/>
        </w:rPr>
        <w:t>3</w:t>
      </w:r>
      <w:r w:rsidR="006446D3" w:rsidRPr="006446D3">
        <w:t xml:space="preserve"> </w:t>
      </w:r>
      <w:r w:rsidR="006446D3" w:rsidRPr="006446D3">
        <w:rPr>
          <w:sz w:val="28"/>
          <w:szCs w:val="28"/>
        </w:rPr>
        <w:t>Model Classification of Personnel Evacuation</w:t>
      </w:r>
      <w:bookmarkEnd w:id="7"/>
    </w:p>
    <w:p w14:paraId="04CC63C8" w14:textId="0227EE13" w:rsidR="009209A0" w:rsidRDefault="009209A0" w:rsidP="001C3805">
      <w:pPr>
        <w:ind w:firstLineChars="200" w:firstLine="420"/>
        <w:jc w:val="left"/>
        <w:rPr>
          <w:szCs w:val="21"/>
        </w:rPr>
      </w:pPr>
      <w:r w:rsidRPr="009209A0">
        <w:rPr>
          <w:szCs w:val="21"/>
        </w:rPr>
        <w:t xml:space="preserve">Generally speaking, the simulation research of personnel evacuation can be divided into two categories: macroscopic simulation and onlooker simulation. The crowd evacuation simulation application software includes STEPS, </w:t>
      </w:r>
      <w:proofErr w:type="spellStart"/>
      <w:r w:rsidRPr="009209A0">
        <w:rPr>
          <w:szCs w:val="21"/>
        </w:rPr>
        <w:t>Netlogo</w:t>
      </w:r>
      <w:proofErr w:type="spellEnd"/>
      <w:r w:rsidRPr="009209A0">
        <w:rPr>
          <w:szCs w:val="21"/>
        </w:rPr>
        <w:t>, Legion, NOMAD, Path Finder, etc. [2]. Macro-simulation tends to treat the flow of people and vehicles as a whole, and highlights its overall characteristics. Simulations performed in large-scale scenarios can usually be a city, a region, or a community. This type of model generally considers the evacuation situation from the macro level and management perspective, analyzes the risk factors and the overall path planning of the personnel in combination with the road network and the flow of people, so as to formulate correct and efficient evacuation strategies.</w:t>
      </w:r>
    </w:p>
    <w:p w14:paraId="7ACE5C69" w14:textId="6A6E682D" w:rsidR="00B42142" w:rsidRPr="00B42142" w:rsidRDefault="009209A0" w:rsidP="001C3805">
      <w:pPr>
        <w:ind w:firstLineChars="200" w:firstLine="420"/>
        <w:jc w:val="left"/>
        <w:rPr>
          <w:szCs w:val="21"/>
        </w:rPr>
      </w:pPr>
      <w:r w:rsidRPr="009209A0">
        <w:rPr>
          <w:szCs w:val="21"/>
        </w:rPr>
        <w:t xml:space="preserve">Henderson proposed a fluid mechanics model, which simulates the crowd as a fluid flow and diffuses according to the law of density, which provides great inspiration for subsequent research [3]. Sun uses the Large Eddy Simulation (LES) code Fire Dynamics Simulator (FDS), combined with the evacuation module EVAC to simulate emergency exits under electrical cabinet fire scenarios, to model fire and smoke propagation in MCRs for nuclear application fire </w:t>
      </w:r>
      <w:proofErr w:type="gramStart"/>
      <w:r w:rsidRPr="009209A0">
        <w:rPr>
          <w:szCs w:val="21"/>
        </w:rPr>
        <w:t>and  The</w:t>
      </w:r>
      <w:proofErr w:type="gramEnd"/>
      <w:r w:rsidRPr="009209A0">
        <w:rPr>
          <w:szCs w:val="21"/>
        </w:rPr>
        <w:t xml:space="preserve"> advancement of evacuation CFD modeling has taken an important step [4].  </w:t>
      </w:r>
      <w:proofErr w:type="spellStart"/>
      <w:r w:rsidRPr="009209A0">
        <w:rPr>
          <w:szCs w:val="21"/>
        </w:rPr>
        <w:t>Qiu</w:t>
      </w:r>
      <w:proofErr w:type="spellEnd"/>
      <w:r w:rsidRPr="009209A0">
        <w:rPr>
          <w:szCs w:val="21"/>
        </w:rPr>
        <w:t xml:space="preserve"> </w:t>
      </w:r>
      <w:proofErr w:type="spellStart"/>
      <w:r w:rsidRPr="009209A0">
        <w:rPr>
          <w:szCs w:val="21"/>
        </w:rPr>
        <w:t>Kaifu</w:t>
      </w:r>
      <w:proofErr w:type="spellEnd"/>
      <w:r w:rsidRPr="009209A0">
        <w:rPr>
          <w:szCs w:val="21"/>
        </w:rPr>
        <w:t xml:space="preserve"> modeled the traffic system based on the dynamic traffic flow, designed reasonable efficiency measurement parameters, and proposed an evacuation </w:t>
      </w:r>
      <w:r w:rsidRPr="009209A0">
        <w:rPr>
          <w:szCs w:val="21"/>
        </w:rPr>
        <w:lastRenderedPageBreak/>
        <w:t xml:space="preserve">strategy according to the shock waves and evacuation waves existing in the traffic [5].  Hughes simulated and verified the pedestrian flow model in two-dimensional space based on the continuum theory through an example [6]. Sun </w:t>
      </w:r>
      <w:proofErr w:type="spellStart"/>
      <w:r w:rsidRPr="009209A0">
        <w:rPr>
          <w:szCs w:val="21"/>
        </w:rPr>
        <w:t>Yuepeng's</w:t>
      </w:r>
      <w:proofErr w:type="spellEnd"/>
      <w:r w:rsidRPr="009209A0">
        <w:rPr>
          <w:szCs w:val="21"/>
        </w:rPr>
        <w:t xml:space="preserve"> comparison and analysis of the dynamic evolution process of pedestrian flow aggregation and its local aggregation area distribution in different multi-directional flow scenarios can help managers to protect and divert road sections in major scenarios [7]. Liang developed the </w:t>
      </w:r>
      <w:proofErr w:type="spellStart"/>
      <w:r w:rsidRPr="009209A0">
        <w:rPr>
          <w:szCs w:val="21"/>
        </w:rPr>
        <w:t>Eikonal</w:t>
      </w:r>
      <w:proofErr w:type="spellEnd"/>
      <w:r w:rsidRPr="009209A0">
        <w:rPr>
          <w:szCs w:val="21"/>
        </w:rPr>
        <w:t xml:space="preserve"> equation to explicitly consider the impact of individual collective decision-making and crowd pressure on pedestrian dynamics [8]. Using partial differential equations to simulate crowd movement, the results show that the estimation of crowd pressure can be used as a risk level indicator for crowd management and control. </w:t>
      </w:r>
      <w:proofErr w:type="spellStart"/>
      <w:r w:rsidRPr="009209A0">
        <w:rPr>
          <w:szCs w:val="21"/>
        </w:rPr>
        <w:t>Badveeti</w:t>
      </w:r>
      <w:proofErr w:type="spellEnd"/>
      <w:r w:rsidRPr="009209A0">
        <w:rPr>
          <w:szCs w:val="21"/>
        </w:rPr>
        <w:t xml:space="preserve"> built a pedestrian safety index model using SPSS software and tested it on a dataset of different locations in Srinagar [9].  Ye introduced dyad social groups into the experiments, observed and classified different collision avoidance strategies of dyads, simulating one-way and two-way pedestrian flows that are closer to real life [10]. Liu Fei established a method system to solve the problems of flood control evacuation path planning and emergency evacuation planning based on the research of traffic volume distribution model, evacuation path planning theory, and evacuation network migration parameter evaluation method [11]</w:t>
      </w:r>
      <w:r>
        <w:rPr>
          <w:rFonts w:hint="eastAsia"/>
          <w:szCs w:val="21"/>
        </w:rPr>
        <w:t>.</w:t>
      </w:r>
    </w:p>
    <w:p w14:paraId="699244A1" w14:textId="1FFA8FE1" w:rsidR="009209A0" w:rsidRPr="009209A0" w:rsidRDefault="009209A0" w:rsidP="009209A0">
      <w:pPr>
        <w:ind w:firstLineChars="200" w:firstLine="420"/>
        <w:jc w:val="left"/>
        <w:rPr>
          <w:szCs w:val="21"/>
        </w:rPr>
      </w:pPr>
      <w:r w:rsidRPr="009209A0">
        <w:rPr>
          <w:szCs w:val="21"/>
        </w:rPr>
        <w:t>The principle of the macroscopic evacuation model is simple, the calculation is efficient, and it can reflect the movement of the area systematically. However, the individual behavior cannot be expressed vividly, and calculation errors will occur in some specific scenarios. The evacuation simulation effect used in complex scenarios and complex mechanisms is not ideal.</w:t>
      </w:r>
    </w:p>
    <w:p w14:paraId="2B5FD61E" w14:textId="15EAB5A5" w:rsidR="009209A0" w:rsidRPr="009209A0" w:rsidRDefault="009209A0" w:rsidP="009209A0">
      <w:pPr>
        <w:ind w:firstLineChars="200" w:firstLine="420"/>
        <w:jc w:val="left"/>
        <w:rPr>
          <w:szCs w:val="21"/>
        </w:rPr>
      </w:pPr>
      <w:r w:rsidRPr="009209A0">
        <w:rPr>
          <w:szCs w:val="21"/>
        </w:rPr>
        <w:t xml:space="preserve">   Micro evacuation is more focused on starting from small scenes, such as rooms, corridors, subway stations, and so on. Emphasis is placed on individual characteristics and the connections between individuals and groups. The micro-model can analyze a certain behavior or psychology of an individual or group to explore the influence of a certain factor on the evacuation process, and it can also analyze the influence of a certain mechanism and parameter on the evacuation process. And safety accident prevention is of great significance, and also provides a reference for the enrichment and development of macro-intelligent evacuation systems.</w:t>
      </w:r>
    </w:p>
    <w:p w14:paraId="0A595FFE" w14:textId="786214C4" w:rsidR="00B42142" w:rsidRPr="00B42142" w:rsidRDefault="009209A0" w:rsidP="009209A0">
      <w:pPr>
        <w:ind w:firstLineChars="200" w:firstLine="420"/>
        <w:jc w:val="left"/>
        <w:rPr>
          <w:szCs w:val="21"/>
        </w:rPr>
      </w:pPr>
      <w:r w:rsidRPr="009209A0">
        <w:rPr>
          <w:szCs w:val="21"/>
        </w:rPr>
        <w:t xml:space="preserve">   Common crowd evacuation models include cellular automata model, social force model, lattice gas model, and agent-based combination model.</w:t>
      </w:r>
    </w:p>
    <w:p w14:paraId="21C43B36" w14:textId="6BEA0A54" w:rsidR="00B42142" w:rsidRPr="00A25F76" w:rsidRDefault="005D6C0B" w:rsidP="00982C90">
      <w:pPr>
        <w:pStyle w:val="3"/>
        <w:rPr>
          <w:rFonts w:asciiTheme="majorHAnsi" w:eastAsiaTheme="majorHAnsi" w:hAnsiTheme="majorHAnsi"/>
          <w:b w:val="0"/>
          <w:bCs w:val="0"/>
          <w:sz w:val="24"/>
          <w:szCs w:val="24"/>
        </w:rPr>
      </w:pPr>
      <w:bookmarkStart w:id="8" w:name="_Toc113449368"/>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3</w:t>
      </w:r>
      <w:r w:rsidRPr="00A25F76">
        <w:rPr>
          <w:rFonts w:asciiTheme="majorHAnsi" w:eastAsiaTheme="majorHAnsi" w:hAnsiTheme="majorHAnsi"/>
          <w:sz w:val="24"/>
          <w:szCs w:val="24"/>
        </w:rPr>
        <w:t>.</w:t>
      </w:r>
      <w:r w:rsidR="00B42142" w:rsidRPr="00A25F76">
        <w:rPr>
          <w:rFonts w:asciiTheme="majorHAnsi" w:eastAsiaTheme="majorHAnsi" w:hAnsiTheme="majorHAnsi"/>
          <w:sz w:val="24"/>
          <w:szCs w:val="24"/>
        </w:rPr>
        <w:t>1</w:t>
      </w:r>
      <w:r w:rsidR="006446D3" w:rsidRPr="006446D3">
        <w:t xml:space="preserve"> </w:t>
      </w:r>
      <w:r w:rsidR="006446D3">
        <w:rPr>
          <w:rFonts w:asciiTheme="majorHAnsi" w:eastAsiaTheme="majorHAnsi" w:hAnsiTheme="majorHAnsi"/>
          <w:sz w:val="24"/>
          <w:szCs w:val="24"/>
        </w:rPr>
        <w:t>C</w:t>
      </w:r>
      <w:r w:rsidR="006446D3" w:rsidRPr="006446D3">
        <w:rPr>
          <w:rFonts w:asciiTheme="majorHAnsi" w:eastAsiaTheme="majorHAnsi" w:hAnsiTheme="majorHAnsi"/>
          <w:sz w:val="24"/>
          <w:szCs w:val="24"/>
        </w:rPr>
        <w:t xml:space="preserve">ellular </w:t>
      </w:r>
      <w:r w:rsidR="006446D3">
        <w:rPr>
          <w:rFonts w:asciiTheme="majorHAnsi" w:eastAsiaTheme="majorHAnsi" w:hAnsiTheme="majorHAnsi"/>
          <w:sz w:val="24"/>
          <w:szCs w:val="24"/>
        </w:rPr>
        <w:t>A</w:t>
      </w:r>
      <w:r w:rsidR="006446D3" w:rsidRPr="006446D3">
        <w:rPr>
          <w:rFonts w:asciiTheme="majorHAnsi" w:eastAsiaTheme="majorHAnsi" w:hAnsiTheme="majorHAnsi"/>
          <w:sz w:val="24"/>
          <w:szCs w:val="24"/>
        </w:rPr>
        <w:t xml:space="preserve">utomata </w:t>
      </w:r>
      <w:r w:rsidR="006446D3">
        <w:rPr>
          <w:rFonts w:asciiTheme="majorHAnsi" w:eastAsiaTheme="majorHAnsi" w:hAnsiTheme="majorHAnsi"/>
          <w:sz w:val="24"/>
          <w:szCs w:val="24"/>
        </w:rPr>
        <w:t>M</w:t>
      </w:r>
      <w:r w:rsidR="006446D3" w:rsidRPr="006446D3">
        <w:rPr>
          <w:rFonts w:asciiTheme="majorHAnsi" w:eastAsiaTheme="majorHAnsi" w:hAnsiTheme="majorHAnsi"/>
          <w:sz w:val="24"/>
          <w:szCs w:val="24"/>
        </w:rPr>
        <w:t>odel</w:t>
      </w:r>
      <w:bookmarkEnd w:id="8"/>
    </w:p>
    <w:p w14:paraId="00205958" w14:textId="75081835" w:rsidR="00B42142" w:rsidRPr="00B42142" w:rsidRDefault="006446D3" w:rsidP="006446D3">
      <w:pPr>
        <w:ind w:firstLineChars="200" w:firstLine="420"/>
        <w:jc w:val="left"/>
        <w:rPr>
          <w:szCs w:val="21"/>
        </w:rPr>
      </w:pPr>
      <w:r w:rsidRPr="006446D3">
        <w:rPr>
          <w:szCs w:val="21"/>
        </w:rPr>
        <w:t xml:space="preserve">The cellular automata model was first proposed by the scientist Von Neumann, but it did not attract great attention at the time. In 1970, </w:t>
      </w:r>
      <w:proofErr w:type="spellStart"/>
      <w:r w:rsidRPr="006446D3">
        <w:rPr>
          <w:szCs w:val="21"/>
        </w:rPr>
        <w:t>J.</w:t>
      </w:r>
      <w:proofErr w:type="gramStart"/>
      <w:r w:rsidRPr="006446D3">
        <w:rPr>
          <w:szCs w:val="21"/>
        </w:rPr>
        <w:t>H.Conway</w:t>
      </w:r>
      <w:proofErr w:type="spellEnd"/>
      <w:proofErr w:type="gramEnd"/>
      <w:r w:rsidRPr="006446D3">
        <w:rPr>
          <w:szCs w:val="21"/>
        </w:rPr>
        <w:t xml:space="preserve"> of the University of Cambridge designed a computer game - "The Game of Life". It is a cellular automata model with the ability to generate dynamic patterns and dynamic structures, which has attracted the interest of many scientists and promoted the rapid development of cellular automata research. After that, </w:t>
      </w:r>
      <w:proofErr w:type="spellStart"/>
      <w:proofErr w:type="gramStart"/>
      <w:r w:rsidRPr="006446D3">
        <w:rPr>
          <w:szCs w:val="21"/>
        </w:rPr>
        <w:t>S.Wolfram</w:t>
      </w:r>
      <w:proofErr w:type="spellEnd"/>
      <w:proofErr w:type="gramEnd"/>
      <w:r w:rsidRPr="006446D3">
        <w:rPr>
          <w:szCs w:val="21"/>
        </w:rPr>
        <w:t xml:space="preserve"> conducted a detailed and in-depth study of all the models generated by the 256 rules of elementary cellular automata. He also used entropy to describe its evolutionary behavior, and divided cellular automata into four categories: stationary, periodic, chaotic, and complex. In recent years, with the progress of complexity </w:t>
      </w:r>
      <w:r w:rsidRPr="006446D3">
        <w:rPr>
          <w:szCs w:val="21"/>
        </w:rPr>
        <w:lastRenderedPageBreak/>
        <w:t xml:space="preserve">research, as an effective tool to explore complex systems, cellular automata have been deeply studied and widely used. It is a dynamic system that is discrete in time and space, each variable only takes a finite number of states, and the rules of its state change are local in time and space. The cellular automata model in the personnel evacuation model generally uses a two-dimensional model, which is divided into two-dimensional grid shapes, and each grid point is called a cell, which is also a basic unit. A step has a specific state. </w:t>
      </w:r>
      <w:proofErr w:type="gramStart"/>
      <w:r w:rsidRPr="006446D3">
        <w:rPr>
          <w:szCs w:val="21"/>
        </w:rPr>
        <w:t>A complete cellular automata</w:t>
      </w:r>
      <w:proofErr w:type="gramEnd"/>
      <w:r w:rsidRPr="006446D3">
        <w:rPr>
          <w:szCs w:val="21"/>
        </w:rPr>
        <w:t xml:space="preserve"> model generally consists of: cells, neighborhoods, cellular spaces and their update criteria [12]. A cell usually represents a unit such as a pedestrian, vehicle or obstacle, and evacuation simulation is performed by gridding the space and adding motion rules.  Neighborhood represents the range that a cell will have an influence on nearby cells at the next moment. Under the same cell space and rules, usually only one kind of neighborhood is used. The most commonly used cell neighborhoods are:</w:t>
      </w:r>
      <w:r w:rsidRPr="006446D3">
        <w:t xml:space="preserve"> </w:t>
      </w:r>
      <w:proofErr w:type="spellStart"/>
      <w:r w:rsidRPr="006446D3">
        <w:rPr>
          <w:szCs w:val="21"/>
        </w:rPr>
        <w:t>VonNeumann</w:t>
      </w:r>
      <w:proofErr w:type="spellEnd"/>
      <w:r w:rsidRPr="006446D3">
        <w:rPr>
          <w:szCs w:val="21"/>
        </w:rPr>
        <w:t xml:space="preserve"> Neighborhood, Moore Neighborhood, Extended Moore Neighborhood, etc. The extension of the cell in each dimension is controlled by setting boundary conditions on the cell space.</w:t>
      </w:r>
    </w:p>
    <w:p w14:paraId="74102675" w14:textId="5295A496" w:rsidR="00B42142" w:rsidRPr="00B42142" w:rsidRDefault="006446D3" w:rsidP="001C3805">
      <w:pPr>
        <w:ind w:firstLineChars="200" w:firstLine="420"/>
        <w:jc w:val="left"/>
        <w:rPr>
          <w:szCs w:val="21"/>
        </w:rPr>
      </w:pPr>
      <w:r w:rsidRPr="006446D3">
        <w:rPr>
          <w:szCs w:val="21"/>
        </w:rPr>
        <w:t>The state update rule of the cell is also called the state transition function of the cell, and different update rules will make the model vary widely. The update rule includes the state of the cell and its neighboring cells at time t and time t+1, etc., and reflects the model situation according to the actual rules of the function.</w:t>
      </w:r>
    </w:p>
    <w:p w14:paraId="2AA05E21" w14:textId="2D5B732C" w:rsidR="00B42142" w:rsidRPr="00B42142" w:rsidRDefault="00083DDD" w:rsidP="00083DDD">
      <w:pPr>
        <w:ind w:firstLineChars="200" w:firstLine="420"/>
        <w:jc w:val="center"/>
        <w:rPr>
          <w:szCs w:val="21"/>
        </w:rPr>
      </w:pPr>
      <w:r>
        <w:rPr>
          <w:noProof/>
          <w:szCs w:val="21"/>
        </w:rPr>
        <w:drawing>
          <wp:inline distT="0" distB="0" distL="0" distR="0" wp14:anchorId="01AA57A8" wp14:editId="51101960">
            <wp:extent cx="3736975" cy="104838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6975" cy="1048385"/>
                    </a:xfrm>
                    <a:prstGeom prst="rect">
                      <a:avLst/>
                    </a:prstGeom>
                    <a:noFill/>
                  </pic:spPr>
                </pic:pic>
              </a:graphicData>
            </a:graphic>
          </wp:inline>
        </w:drawing>
      </w:r>
    </w:p>
    <w:p w14:paraId="7E791C90" w14:textId="4BAB9AA8" w:rsidR="006446D3" w:rsidRPr="00FB70C3" w:rsidRDefault="00FB70C3" w:rsidP="00FB70C3">
      <w:pPr>
        <w:rPr>
          <w:szCs w:val="21"/>
        </w:rPr>
      </w:pPr>
      <w:r w:rsidRPr="00FB70C3">
        <w:rPr>
          <w:szCs w:val="21"/>
        </w:rPr>
        <w:t>(a)</w:t>
      </w:r>
      <w:proofErr w:type="spellStart"/>
      <w:r w:rsidR="006446D3" w:rsidRPr="00FB70C3">
        <w:rPr>
          <w:szCs w:val="21"/>
        </w:rPr>
        <w:t>VonNeumann</w:t>
      </w:r>
      <w:proofErr w:type="spellEnd"/>
      <w:r w:rsidR="006446D3" w:rsidRPr="00FB70C3">
        <w:rPr>
          <w:szCs w:val="21"/>
        </w:rPr>
        <w:t xml:space="preserve"> neighborhood (b) Moore neighborhood (c) Extended Moore neighborhood</w:t>
      </w:r>
    </w:p>
    <w:p w14:paraId="01D96CBF" w14:textId="77777777" w:rsidR="00FB70C3" w:rsidRPr="00FB70C3" w:rsidRDefault="00FB70C3" w:rsidP="00FB70C3">
      <w:pPr>
        <w:ind w:firstLineChars="200" w:firstLine="420"/>
        <w:jc w:val="center"/>
        <w:rPr>
          <w:b/>
          <w:bCs/>
          <w:szCs w:val="21"/>
        </w:rPr>
      </w:pPr>
      <w:r w:rsidRPr="00FB70C3">
        <w:rPr>
          <w:b/>
          <w:bCs/>
          <w:szCs w:val="21"/>
        </w:rPr>
        <w:t>Figure 2-1 Cellular automata neighborhood types</w:t>
      </w:r>
    </w:p>
    <w:p w14:paraId="40F90C53" w14:textId="77777777" w:rsidR="00FB70C3" w:rsidRPr="00FB70C3" w:rsidRDefault="00FB70C3" w:rsidP="00FB70C3">
      <w:pPr>
        <w:ind w:firstLineChars="200" w:firstLine="420"/>
        <w:jc w:val="left"/>
        <w:rPr>
          <w:szCs w:val="21"/>
        </w:rPr>
      </w:pPr>
      <w:r w:rsidRPr="00FB70C3">
        <w:rPr>
          <w:szCs w:val="21"/>
        </w:rPr>
        <w:t>Cellular automata have the following characteristics: 1. Discreteness: The space, time and state of cellular automata are discrete.</w:t>
      </w:r>
    </w:p>
    <w:p w14:paraId="2D5AA83E" w14:textId="77777777" w:rsidR="00FB70C3" w:rsidRPr="00FB70C3" w:rsidRDefault="00FB70C3" w:rsidP="00FB70C3">
      <w:pPr>
        <w:ind w:firstLineChars="200" w:firstLine="420"/>
        <w:jc w:val="left"/>
        <w:rPr>
          <w:szCs w:val="21"/>
        </w:rPr>
      </w:pPr>
      <w:r w:rsidRPr="00FB70C3">
        <w:rPr>
          <w:szCs w:val="21"/>
        </w:rPr>
        <w:t xml:space="preserve">   2. Homogeneity: Each cell in the cell space may have the same set of states, and the rules that determine the state changes of each cell are also the same.</w:t>
      </w:r>
    </w:p>
    <w:p w14:paraId="09F50F12" w14:textId="77777777" w:rsidR="00FB70C3" w:rsidRPr="00FB70C3" w:rsidRDefault="00FB70C3" w:rsidP="00FB70C3">
      <w:pPr>
        <w:ind w:firstLineChars="200" w:firstLine="420"/>
        <w:jc w:val="left"/>
        <w:rPr>
          <w:szCs w:val="21"/>
        </w:rPr>
      </w:pPr>
      <w:r w:rsidRPr="00FB70C3">
        <w:rPr>
          <w:szCs w:val="21"/>
        </w:rPr>
        <w:t xml:space="preserve">   3. Parallelism: Each cell in the cell space changes synchronously according to the state update rule, which is especially suitable for parallel computing, and the state changes of each cell are independent behaviors without any influence on each other.</w:t>
      </w:r>
    </w:p>
    <w:p w14:paraId="194FD007" w14:textId="77777777" w:rsidR="00FB70C3" w:rsidRPr="00FB70C3" w:rsidRDefault="00FB70C3" w:rsidP="00FB70C3">
      <w:pPr>
        <w:ind w:firstLineChars="200" w:firstLine="420"/>
        <w:jc w:val="left"/>
        <w:rPr>
          <w:szCs w:val="21"/>
        </w:rPr>
      </w:pPr>
      <w:r w:rsidRPr="00FB70C3">
        <w:rPr>
          <w:szCs w:val="21"/>
        </w:rPr>
        <w:t xml:space="preserve">   4. Locality: The state of a cell at time t+1 is determined by the state of the cell in the neighborhood of radius r at the current time t. Therefore, there is locality in time and space.</w:t>
      </w:r>
    </w:p>
    <w:p w14:paraId="25EC4FA5" w14:textId="77777777" w:rsidR="00FB70C3" w:rsidRPr="00FB70C3" w:rsidRDefault="00FB70C3" w:rsidP="00FB70C3">
      <w:pPr>
        <w:ind w:firstLineChars="200" w:firstLine="420"/>
        <w:jc w:val="left"/>
        <w:rPr>
          <w:szCs w:val="21"/>
        </w:rPr>
      </w:pPr>
      <w:r w:rsidRPr="00FB70C3">
        <w:rPr>
          <w:szCs w:val="21"/>
        </w:rPr>
        <w:t xml:space="preserve">   5. High dimensionality: Cellular automata is a kind of infinite-dimensional dynamical system.</w:t>
      </w:r>
    </w:p>
    <w:p w14:paraId="76E187F6" w14:textId="62E1D795" w:rsidR="00B42142" w:rsidRPr="00B42142" w:rsidRDefault="00FB70C3" w:rsidP="00FB70C3">
      <w:pPr>
        <w:ind w:firstLineChars="200" w:firstLine="420"/>
        <w:jc w:val="left"/>
        <w:rPr>
          <w:szCs w:val="21"/>
        </w:rPr>
      </w:pPr>
      <w:r w:rsidRPr="00FB70C3">
        <w:rPr>
          <w:szCs w:val="21"/>
        </w:rPr>
        <w:t xml:space="preserve">   At present, cellular automata have been widely used in various fields of society, economy, military and natural science. Cellular automata </w:t>
      </w:r>
      <w:proofErr w:type="gramStart"/>
      <w:r w:rsidRPr="00FB70C3">
        <w:rPr>
          <w:szCs w:val="21"/>
        </w:rPr>
        <w:t>has</w:t>
      </w:r>
      <w:proofErr w:type="gramEnd"/>
      <w:r w:rsidRPr="00FB70C3">
        <w:rPr>
          <w:szCs w:val="21"/>
        </w:rPr>
        <w:t xml:space="preserve"> both advantages and disadvantages. It is widely used, efficient and flexible, and its expression is simple and intuitive. The discretized thinking simplifies many complex problems and allows the reconstruction of model update rules according to different needs. However, the cells in the model are regularly arranged and the shape of the cells is relatively simple. In some actual </w:t>
      </w:r>
      <w:r w:rsidRPr="00FB70C3">
        <w:rPr>
          <w:szCs w:val="21"/>
        </w:rPr>
        <w:lastRenderedPageBreak/>
        <w:t xml:space="preserve">situations, it is difficult to simulate and express. In a system, the update influencing factors are only affected by the limited factors of the neighboring cells. In large-scale </w:t>
      </w:r>
      <w:proofErr w:type="gramStart"/>
      <w:r w:rsidRPr="00FB70C3">
        <w:rPr>
          <w:szCs w:val="21"/>
        </w:rPr>
        <w:t>simulation  There</w:t>
      </w:r>
      <w:proofErr w:type="gramEnd"/>
      <w:r w:rsidRPr="00FB70C3">
        <w:rPr>
          <w:szCs w:val="21"/>
        </w:rPr>
        <w:t xml:space="preserve"> are still some deficiencies in the application</w:t>
      </w:r>
      <w:r>
        <w:rPr>
          <w:rFonts w:hint="eastAsia"/>
          <w:szCs w:val="21"/>
        </w:rPr>
        <w:t>.</w:t>
      </w:r>
    </w:p>
    <w:p w14:paraId="4529E666" w14:textId="55E684C8" w:rsidR="00B42142" w:rsidRPr="00A25F76" w:rsidRDefault="00B42142" w:rsidP="00982C90">
      <w:pPr>
        <w:pStyle w:val="3"/>
        <w:rPr>
          <w:rFonts w:asciiTheme="majorHAnsi" w:eastAsiaTheme="majorHAnsi" w:hAnsiTheme="majorHAnsi"/>
          <w:sz w:val="24"/>
          <w:szCs w:val="24"/>
        </w:rPr>
      </w:pPr>
      <w:bookmarkStart w:id="9" w:name="_Toc113449369"/>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3</w:t>
      </w:r>
      <w:r w:rsidR="005D6C0B" w:rsidRPr="00A25F76">
        <w:rPr>
          <w:rFonts w:asciiTheme="majorHAnsi" w:eastAsiaTheme="majorHAnsi" w:hAnsiTheme="majorHAnsi"/>
          <w:sz w:val="24"/>
          <w:szCs w:val="24"/>
        </w:rPr>
        <w:t>.2</w:t>
      </w:r>
      <w:r w:rsidR="00FB70C3" w:rsidRPr="00FB70C3">
        <w:t xml:space="preserve"> </w:t>
      </w:r>
      <w:r w:rsidR="00FB70C3">
        <w:rPr>
          <w:rFonts w:asciiTheme="majorHAnsi" w:eastAsiaTheme="majorHAnsi" w:hAnsiTheme="majorHAnsi"/>
          <w:sz w:val="24"/>
          <w:szCs w:val="24"/>
        </w:rPr>
        <w:t>S</w:t>
      </w:r>
      <w:r w:rsidR="00FB70C3" w:rsidRPr="00FB70C3">
        <w:rPr>
          <w:rFonts w:asciiTheme="majorHAnsi" w:eastAsiaTheme="majorHAnsi" w:hAnsiTheme="majorHAnsi"/>
          <w:sz w:val="24"/>
          <w:szCs w:val="24"/>
        </w:rPr>
        <w:t xml:space="preserve">ocial </w:t>
      </w:r>
      <w:r w:rsidR="00FB70C3">
        <w:rPr>
          <w:rFonts w:asciiTheme="majorHAnsi" w:eastAsiaTheme="majorHAnsi" w:hAnsiTheme="majorHAnsi"/>
          <w:sz w:val="24"/>
          <w:szCs w:val="24"/>
        </w:rPr>
        <w:t>F</w:t>
      </w:r>
      <w:r w:rsidR="00FB70C3" w:rsidRPr="00FB70C3">
        <w:rPr>
          <w:rFonts w:asciiTheme="majorHAnsi" w:eastAsiaTheme="majorHAnsi" w:hAnsiTheme="majorHAnsi"/>
          <w:sz w:val="24"/>
          <w:szCs w:val="24"/>
        </w:rPr>
        <w:t xml:space="preserve">orce </w:t>
      </w:r>
      <w:r w:rsidR="00FB70C3">
        <w:rPr>
          <w:rFonts w:asciiTheme="majorHAnsi" w:eastAsiaTheme="majorHAnsi" w:hAnsiTheme="majorHAnsi"/>
          <w:sz w:val="24"/>
          <w:szCs w:val="24"/>
        </w:rPr>
        <w:t>M</w:t>
      </w:r>
      <w:r w:rsidR="00FB70C3" w:rsidRPr="00FB70C3">
        <w:rPr>
          <w:rFonts w:asciiTheme="majorHAnsi" w:eastAsiaTheme="majorHAnsi" w:hAnsiTheme="majorHAnsi"/>
          <w:sz w:val="24"/>
          <w:szCs w:val="24"/>
        </w:rPr>
        <w:t>odel</w:t>
      </w:r>
      <w:bookmarkEnd w:id="9"/>
    </w:p>
    <w:p w14:paraId="757A2DAD" w14:textId="0D18697E" w:rsidR="00FB70C3" w:rsidRPr="00FB70C3" w:rsidRDefault="00FB70C3" w:rsidP="00FB70C3">
      <w:pPr>
        <w:ind w:firstLineChars="200" w:firstLine="420"/>
        <w:jc w:val="left"/>
        <w:rPr>
          <w:szCs w:val="21"/>
        </w:rPr>
      </w:pPr>
      <w:r w:rsidRPr="00FB70C3">
        <w:rPr>
          <w:szCs w:val="21"/>
        </w:rPr>
        <w:t>The social force model was first proposed by Helbing et al. This model simulates the evacuation process more realistically based on Newton's second law and the principles of fluid dynamics, and restores the phenomenon of crowded arches and "fast is slow".  Helbing believes that the evacuation process can be well combined with the physical force, linking the pedestrian's walking behavior, physiological and psychological factors, environmental factors and the force of Newtonian mechanics [13]. Its most basic social force consists of the following three forces: (1) Self-driving force. This kind of force is generated because the pedestrian is attracted by the target, and is controlled by the pedestrian's own subjective consciousness.</w:t>
      </w:r>
    </w:p>
    <w:p w14:paraId="6B374406" w14:textId="7C93ABA3" w:rsidR="00FB70C3" w:rsidRPr="00FB70C3" w:rsidRDefault="00FB70C3" w:rsidP="00FB70C3">
      <w:pPr>
        <w:ind w:firstLineChars="200" w:firstLine="420"/>
        <w:jc w:val="left"/>
        <w:rPr>
          <w:szCs w:val="21"/>
        </w:rPr>
      </w:pPr>
      <w:r w:rsidRPr="00FB70C3">
        <w:rPr>
          <w:szCs w:val="21"/>
        </w:rPr>
        <w:t xml:space="preserve">   (2) The force between pedestrians and pedestrians. Due to the different social nature of people and the interaction between people, the interaction force between different pedestrians.</w:t>
      </w:r>
    </w:p>
    <w:p w14:paraId="423995E3" w14:textId="482C7424" w:rsidR="00FB70C3" w:rsidRPr="00FB70C3" w:rsidRDefault="00FB70C3" w:rsidP="00FB70C3">
      <w:pPr>
        <w:ind w:firstLineChars="200" w:firstLine="420"/>
        <w:jc w:val="left"/>
        <w:rPr>
          <w:szCs w:val="21"/>
        </w:rPr>
      </w:pPr>
      <w:r w:rsidRPr="00FB70C3">
        <w:rPr>
          <w:szCs w:val="21"/>
        </w:rPr>
        <w:t xml:space="preserve">   (3) The force between the pedestrian and the obstacle. Due to the limitation of spatial extent, pedestrian actions are affected by the forces of spatial boundaries and obstacles.</w:t>
      </w:r>
    </w:p>
    <w:p w14:paraId="076B4A5A" w14:textId="6C706084" w:rsidR="00B42142" w:rsidRPr="00B42142" w:rsidRDefault="00FB70C3" w:rsidP="00FB70C3">
      <w:pPr>
        <w:ind w:firstLineChars="200" w:firstLine="420"/>
        <w:jc w:val="left"/>
        <w:rPr>
          <w:szCs w:val="21"/>
        </w:rPr>
      </w:pPr>
      <w:r w:rsidRPr="00FB70C3">
        <w:rPr>
          <w:szCs w:val="21"/>
        </w:rPr>
        <w:t xml:space="preserve">   When modeling, researchers can add frictional force, inertial force and other forces according to their own needs, and determine the movement direction and speed of personnel through the resultant force. Because the model can observe many microscopic phenomena and the simulation effect is good, it has been widely used in recent years, and a large number of people have begun to carry out related improvement research on the social force model, and have achieved certain breakthroughs.</w:t>
      </w:r>
    </w:p>
    <w:p w14:paraId="145CA1C1" w14:textId="376F08FF" w:rsidR="00B42142" w:rsidRPr="00B42142" w:rsidRDefault="00FB70C3" w:rsidP="005D6C0B">
      <w:pPr>
        <w:ind w:firstLineChars="200" w:firstLine="420"/>
        <w:jc w:val="left"/>
        <w:rPr>
          <w:szCs w:val="21"/>
        </w:rPr>
      </w:pPr>
      <w:r w:rsidRPr="00FB70C3">
        <w:rPr>
          <w:szCs w:val="21"/>
        </w:rPr>
        <w:t xml:space="preserve">Yang established a Fisk stochastic user equilibrium model considering congestion factors to assist evacuation path planning, avoid bottleneck areas and dangerous situations in advance, and verified the social force model and the minimum cost model [14]. Based on different force models, Zhou simulated the evacuation situation of the subway station, in which the crowds were divided into three types of pedestrians with different movement patterns: pedestrians with luggage, ordinary pedestrians and panic pedestrians, and put forward instructive evacuation countermeasures [15]. Sun proposes a crowd evacuation method based on density navigation algorithm, which guides the target selection in the process of crowd movement by calculating the density factor and distance factor, combines the density evacuation algorithm with the social force model (SFM), and adopts a two-layer mechanism for crowd control.  Evacuation Simulation [16]. Lin Jincheng modeled pedestrians from the aspects of pedestrian characteristics and pedestrian roles, and calculated the evacuation efficiency and exit utilization rate of the crowd under the four simulation models.  Export utilization [17]. By analyzing the horizontal influence range of service facilities, Wang Xi divided the passage into different areas, and introduced viscous force to describe the influence of service facilities on passage traffic, and improved the social force model accordingly [18]. Du </w:t>
      </w:r>
      <w:proofErr w:type="spellStart"/>
      <w:r w:rsidRPr="00FB70C3">
        <w:rPr>
          <w:szCs w:val="21"/>
        </w:rPr>
        <w:t>Caixiao</w:t>
      </w:r>
      <w:proofErr w:type="spellEnd"/>
      <w:r w:rsidRPr="00FB70C3">
        <w:rPr>
          <w:szCs w:val="21"/>
        </w:rPr>
        <w:t xml:space="preserve"> introduced the evacuation characteristic </w:t>
      </w:r>
      <w:r w:rsidRPr="00FB70C3">
        <w:rPr>
          <w:szCs w:val="21"/>
        </w:rPr>
        <w:lastRenderedPageBreak/>
        <w:t>time under ideal conditions, observed the evacuation process of the binary mixed crowd from a microscopic perspective, proposed an evacuation strategy with separate large and small individuals, and verified the effectiveness of the strategy through simulation [19]. Liu established a crowd evacuation social force model during terrorist attacks to study the crowd evacuation process when public safety incidents occurred. The model divides people into two groups - terrorists and pedestrians, which provides a reference for developing effective evacuation plans to reduce casualties in terrorist attacks [20]. Starting from the social force model, Zhou introduced the concepts of external leaders and internal panic to improve the model, making the model more suitable for emergency evacuation scenarios with limited vision [21]</w:t>
      </w:r>
      <w:r>
        <w:rPr>
          <w:rFonts w:hint="eastAsia"/>
          <w:szCs w:val="21"/>
        </w:rPr>
        <w:t>.</w:t>
      </w:r>
    </w:p>
    <w:p w14:paraId="40B63757" w14:textId="5E1F974E" w:rsidR="00B42142" w:rsidRPr="00A25F76" w:rsidRDefault="005D6C0B" w:rsidP="00982C90">
      <w:pPr>
        <w:pStyle w:val="3"/>
        <w:rPr>
          <w:rFonts w:asciiTheme="majorHAnsi" w:eastAsiaTheme="majorHAnsi" w:hAnsiTheme="majorHAnsi"/>
          <w:sz w:val="24"/>
          <w:szCs w:val="24"/>
        </w:rPr>
      </w:pPr>
      <w:bookmarkStart w:id="10" w:name="_Toc113449370"/>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3</w:t>
      </w:r>
      <w:r w:rsidRPr="00A25F76">
        <w:rPr>
          <w:rFonts w:asciiTheme="majorHAnsi" w:eastAsiaTheme="majorHAnsi" w:hAnsiTheme="majorHAnsi"/>
          <w:sz w:val="24"/>
          <w:szCs w:val="24"/>
        </w:rPr>
        <w:t>.</w:t>
      </w:r>
      <w:r w:rsidR="00B42142" w:rsidRPr="00A25F76">
        <w:rPr>
          <w:rFonts w:asciiTheme="majorHAnsi" w:eastAsiaTheme="majorHAnsi" w:hAnsiTheme="majorHAnsi"/>
          <w:sz w:val="24"/>
          <w:szCs w:val="24"/>
        </w:rPr>
        <w:t>3</w:t>
      </w:r>
      <w:r w:rsidR="004815B1" w:rsidRPr="004815B1">
        <w:t xml:space="preserve"> </w:t>
      </w:r>
      <w:r w:rsidR="004815B1" w:rsidRPr="004815B1">
        <w:rPr>
          <w:rFonts w:asciiTheme="majorHAnsi" w:eastAsiaTheme="majorHAnsi" w:hAnsiTheme="majorHAnsi"/>
          <w:sz w:val="24"/>
          <w:szCs w:val="24"/>
        </w:rPr>
        <w:t xml:space="preserve">Lattice </w:t>
      </w:r>
      <w:r w:rsidR="004815B1">
        <w:rPr>
          <w:rFonts w:asciiTheme="majorHAnsi" w:eastAsiaTheme="majorHAnsi" w:hAnsiTheme="majorHAnsi"/>
          <w:sz w:val="24"/>
          <w:szCs w:val="24"/>
        </w:rPr>
        <w:t>G</w:t>
      </w:r>
      <w:r w:rsidR="004815B1" w:rsidRPr="004815B1">
        <w:rPr>
          <w:rFonts w:asciiTheme="majorHAnsi" w:eastAsiaTheme="majorHAnsi" w:hAnsiTheme="majorHAnsi"/>
          <w:sz w:val="24"/>
          <w:szCs w:val="24"/>
        </w:rPr>
        <w:t xml:space="preserve">as </w:t>
      </w:r>
      <w:r w:rsidR="004815B1">
        <w:rPr>
          <w:rFonts w:asciiTheme="majorHAnsi" w:eastAsiaTheme="majorHAnsi" w:hAnsiTheme="majorHAnsi"/>
          <w:sz w:val="24"/>
          <w:szCs w:val="24"/>
        </w:rPr>
        <w:t>M</w:t>
      </w:r>
      <w:r w:rsidR="004815B1" w:rsidRPr="004815B1">
        <w:rPr>
          <w:rFonts w:asciiTheme="majorHAnsi" w:eastAsiaTheme="majorHAnsi" w:hAnsiTheme="majorHAnsi"/>
          <w:sz w:val="24"/>
          <w:szCs w:val="24"/>
        </w:rPr>
        <w:t>odel</w:t>
      </w:r>
      <w:bookmarkEnd w:id="10"/>
    </w:p>
    <w:p w14:paraId="5FFCE23A" w14:textId="39B8F40E" w:rsidR="004815B1" w:rsidRPr="004815B1" w:rsidRDefault="004815B1" w:rsidP="004815B1">
      <w:pPr>
        <w:ind w:firstLineChars="200" w:firstLine="420"/>
        <w:jc w:val="left"/>
        <w:rPr>
          <w:szCs w:val="21"/>
        </w:rPr>
      </w:pPr>
      <w:r w:rsidRPr="004815B1">
        <w:rPr>
          <w:szCs w:val="21"/>
        </w:rPr>
        <w:t xml:space="preserve">The Lattice Gas Model is a special cellular automata model popularized by Fredkin, Toffoli and </w:t>
      </w:r>
      <w:proofErr w:type="spellStart"/>
      <w:r w:rsidRPr="004815B1">
        <w:rPr>
          <w:szCs w:val="21"/>
        </w:rPr>
        <w:t>Wolfarm</w:t>
      </w:r>
      <w:proofErr w:type="spellEnd"/>
      <w:r w:rsidRPr="004815B1">
        <w:rPr>
          <w:szCs w:val="21"/>
        </w:rPr>
        <w:t xml:space="preserve"> in the 1980s. In the lattice gas model, each pedestrian is treated as an active particle in the cellular lattice. These models are often used to study the characteristics of large groups of people with the help of probabilistic and statistical methods. This model is also known as a partial random walk model. The advantage of the model is that the calculation efficiency is very high. To a certain extent, it can not only reflect the macroscopic characteristics of pedestrians, but also show some microscopic physical phenomena in the pedestrian flow. The lattice gas model has become an important model for the study of pedestrian flow by virtue of its simple model, easy programming, and suitability for large-scale computing. Moreover, it can simulate many nonlinear physical phenomena such as self-organization and herd following in many pedestrian traffic flows.</w:t>
      </w:r>
    </w:p>
    <w:p w14:paraId="1DF29AF0" w14:textId="448570BC" w:rsidR="00B42142" w:rsidRPr="00B42142" w:rsidRDefault="004815B1" w:rsidP="004815B1">
      <w:pPr>
        <w:ind w:firstLineChars="200" w:firstLine="420"/>
        <w:jc w:val="left"/>
        <w:rPr>
          <w:szCs w:val="21"/>
        </w:rPr>
      </w:pPr>
      <w:r w:rsidRPr="004815B1">
        <w:rPr>
          <w:szCs w:val="21"/>
        </w:rPr>
        <w:t xml:space="preserve">   Wang </w:t>
      </w:r>
      <w:proofErr w:type="spellStart"/>
      <w:r w:rsidRPr="004815B1">
        <w:rPr>
          <w:szCs w:val="21"/>
        </w:rPr>
        <w:t>Zongzhi</w:t>
      </w:r>
      <w:proofErr w:type="spellEnd"/>
      <w:r w:rsidRPr="004815B1">
        <w:rPr>
          <w:szCs w:val="21"/>
        </w:rPr>
        <w:t xml:space="preserve"> proposed a modular lattice gas model based on dynamic parameters, modeled the </w:t>
      </w:r>
      <w:proofErr w:type="spellStart"/>
      <w:r w:rsidRPr="004815B1">
        <w:rPr>
          <w:szCs w:val="21"/>
        </w:rPr>
        <w:t>Nankou</w:t>
      </w:r>
      <w:proofErr w:type="spellEnd"/>
      <w:r w:rsidRPr="004815B1">
        <w:rPr>
          <w:szCs w:val="21"/>
        </w:rPr>
        <w:t xml:space="preserve"> Station of </w:t>
      </w:r>
      <w:proofErr w:type="spellStart"/>
      <w:r w:rsidRPr="004815B1">
        <w:rPr>
          <w:szCs w:val="21"/>
        </w:rPr>
        <w:t>Huixin</w:t>
      </w:r>
      <w:proofErr w:type="spellEnd"/>
      <w:r w:rsidRPr="004815B1">
        <w:rPr>
          <w:szCs w:val="21"/>
        </w:rPr>
        <w:t xml:space="preserve"> West Street of the Beijing Subway, and compared the situation of the field shooting video data with the simulation results to ensure better accuracy [22]. Fei </w:t>
      </w:r>
      <w:proofErr w:type="spellStart"/>
      <w:r w:rsidRPr="004815B1">
        <w:rPr>
          <w:szCs w:val="21"/>
        </w:rPr>
        <w:t>Jingtai</w:t>
      </w:r>
      <w:proofErr w:type="spellEnd"/>
      <w:r w:rsidRPr="004815B1">
        <w:rPr>
          <w:szCs w:val="21"/>
        </w:rPr>
        <w:t xml:space="preserve"> proposed a new maximum velocity extended lattice gas model. On the basis of the original model, a parallel update rule was introduced, and pedestrians could move multiple lattices in one simulation time step [23]. Y.Z proposes an improved Real Coded Lattice Gas (RLG) model that introduces a floor field, which can accurately describe the motion of pedestrians [24]. On the basis of the random deviation lattice gas model considering the pedestrian's field of vision, Li </w:t>
      </w:r>
      <w:proofErr w:type="spellStart"/>
      <w:r w:rsidRPr="004815B1">
        <w:rPr>
          <w:szCs w:val="21"/>
        </w:rPr>
        <w:t>Minghua</w:t>
      </w:r>
      <w:proofErr w:type="spellEnd"/>
      <w:r w:rsidRPr="004815B1">
        <w:rPr>
          <w:szCs w:val="21"/>
        </w:rPr>
        <w:t xml:space="preserve"> introduced the pedestrian's moving preference characteristics of the open area ahead, and proposed an improved lattice gas model to simulate the opposite pedestrian flow in the channel [25].  Wang Jun proposed a lattice gas model that considers both walking preference and position exchange, and for the pedestrian conflict avoidance problem, a multi-lattice opposing pedestrian flow model that considers pedestrians turning from multiple angles [26]</w:t>
      </w:r>
      <w:r>
        <w:rPr>
          <w:rFonts w:hint="eastAsia"/>
          <w:szCs w:val="21"/>
        </w:rPr>
        <w:t>.</w:t>
      </w:r>
    </w:p>
    <w:p w14:paraId="7F2EBDB4" w14:textId="43A076A3" w:rsidR="00B42142" w:rsidRPr="00A25F76" w:rsidRDefault="005D6C0B" w:rsidP="00982C90">
      <w:pPr>
        <w:pStyle w:val="3"/>
        <w:rPr>
          <w:rFonts w:asciiTheme="majorHAnsi" w:eastAsiaTheme="majorHAnsi" w:hAnsiTheme="majorHAnsi"/>
          <w:sz w:val="24"/>
          <w:szCs w:val="24"/>
        </w:rPr>
      </w:pPr>
      <w:bookmarkStart w:id="11" w:name="_Toc113449371"/>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3</w:t>
      </w:r>
      <w:r w:rsidRPr="00A25F76">
        <w:rPr>
          <w:rFonts w:asciiTheme="majorHAnsi" w:eastAsiaTheme="majorHAnsi" w:hAnsiTheme="majorHAnsi"/>
          <w:sz w:val="24"/>
          <w:szCs w:val="24"/>
        </w:rPr>
        <w:t>.</w:t>
      </w:r>
      <w:r w:rsidR="00B42142" w:rsidRPr="00A25F76">
        <w:rPr>
          <w:rFonts w:asciiTheme="majorHAnsi" w:eastAsiaTheme="majorHAnsi" w:hAnsiTheme="majorHAnsi"/>
          <w:sz w:val="24"/>
          <w:szCs w:val="24"/>
        </w:rPr>
        <w:t>4</w:t>
      </w:r>
      <w:r w:rsidR="004815B1" w:rsidRPr="004815B1">
        <w:t xml:space="preserve"> </w:t>
      </w:r>
      <w:r w:rsidR="004815B1" w:rsidRPr="004815B1">
        <w:rPr>
          <w:rFonts w:asciiTheme="majorHAnsi" w:eastAsiaTheme="majorHAnsi" w:hAnsiTheme="majorHAnsi"/>
          <w:sz w:val="24"/>
          <w:szCs w:val="24"/>
        </w:rPr>
        <w:t>Agent-Based Model</w:t>
      </w:r>
      <w:bookmarkEnd w:id="11"/>
    </w:p>
    <w:p w14:paraId="6638EB4D" w14:textId="3AE0EA05" w:rsidR="004815B1" w:rsidRPr="004815B1" w:rsidRDefault="004815B1" w:rsidP="004815B1">
      <w:pPr>
        <w:ind w:firstLineChars="200" w:firstLine="420"/>
        <w:jc w:val="left"/>
        <w:rPr>
          <w:szCs w:val="21"/>
        </w:rPr>
      </w:pPr>
      <w:r w:rsidRPr="004815B1">
        <w:rPr>
          <w:szCs w:val="21"/>
        </w:rPr>
        <w:t xml:space="preserve">The concept of Agent was proposed in 1986, also known as agent. AGENT-based </w:t>
      </w:r>
      <w:r w:rsidRPr="004815B1">
        <w:rPr>
          <w:szCs w:val="21"/>
        </w:rPr>
        <w:lastRenderedPageBreak/>
        <w:t>models are characterized by autonomous, interactive individuals with unique computing resources and decision-making rules. The agent has autonomy and certain intelligence, and will take corresponding measures according to different situations. Different pedestrians obtain corresponding information from the agent and its surrounding environment, and there are various ways of information interaction between individuals, which are both independent and interactive.</w:t>
      </w:r>
    </w:p>
    <w:p w14:paraId="47397A35" w14:textId="4A5EBEB0" w:rsidR="00B42142" w:rsidRPr="00B42142" w:rsidRDefault="004815B1" w:rsidP="004815B1">
      <w:pPr>
        <w:ind w:firstLineChars="200" w:firstLine="420"/>
        <w:jc w:val="left"/>
        <w:rPr>
          <w:szCs w:val="21"/>
        </w:rPr>
      </w:pPr>
      <w:r w:rsidRPr="004815B1">
        <w:rPr>
          <w:szCs w:val="21"/>
        </w:rPr>
        <w:t xml:space="preserve">   Shi </w:t>
      </w:r>
      <w:proofErr w:type="spellStart"/>
      <w:r w:rsidRPr="004815B1">
        <w:rPr>
          <w:szCs w:val="21"/>
        </w:rPr>
        <w:t>Jiajie</w:t>
      </w:r>
      <w:proofErr w:type="spellEnd"/>
      <w:r w:rsidRPr="004815B1">
        <w:rPr>
          <w:szCs w:val="21"/>
        </w:rPr>
        <w:t xml:space="preserve"> designed the algorithm framework for pedestrian flow control in subway stations based on machine learning. Using Agent technology to build a simulation model of pedestrian flow management and control in subway stations to achieve real-time optimal management and control [27]. In response to the problem of ship evacuation, Zhu </w:t>
      </w:r>
      <w:proofErr w:type="spellStart"/>
      <w:r w:rsidRPr="004815B1">
        <w:rPr>
          <w:szCs w:val="21"/>
        </w:rPr>
        <w:t>Chenghua</w:t>
      </w:r>
      <w:proofErr w:type="spellEnd"/>
      <w:r w:rsidRPr="004815B1">
        <w:rPr>
          <w:szCs w:val="21"/>
        </w:rPr>
        <w:t xml:space="preserve"> constructed a personnel agent model for ship evacuation by combining the ellipse perception module that simulates the human visual mode, the path planning module of the A* algorithm, and the motion module of the improved social force model.  Simulation of the evacuation of people in rooms and passenger ships [28]. Using computer simulation technology, Wang established an evacuation micro-simulation model for the elderly and nursing staff, taking into account the psychological characteristics of the elderly and nursing staff during the fire evacuation process and the influence of evacuation behavior on fire escape [29]. Bao extends a previously developed agent-based model that considers the agent's steering behavior by adding a procedure for generating feasible evacuation routes based on the concept of visible areas and accessible nodes and a deterministic approach based on estimating evacuation times [30]. Wang. F established a simulation model based on Agent and Pathfinder to simulate the evacuation of three subway space types, platform, station hall and stairs, which can provide constructive suggestions for subway space design and fire protection scheme [31]. Yang </w:t>
      </w:r>
      <w:proofErr w:type="spellStart"/>
      <w:r w:rsidRPr="004815B1">
        <w:rPr>
          <w:szCs w:val="21"/>
        </w:rPr>
        <w:t>Hanshen</w:t>
      </w:r>
      <w:proofErr w:type="spellEnd"/>
      <w:r w:rsidRPr="004815B1">
        <w:rPr>
          <w:szCs w:val="21"/>
        </w:rPr>
        <w:t xml:space="preserve"> proposed a three-dimensional roadway personnel evacuation simulation method based on the agent model, designed the system architecture, class topology relationship, etc., and conducted an example simulation analysis of the personnel evacuation process in the three-dimensional roadway [32]</w:t>
      </w:r>
      <w:r>
        <w:rPr>
          <w:szCs w:val="21"/>
        </w:rPr>
        <w:t>.</w:t>
      </w:r>
    </w:p>
    <w:p w14:paraId="03122437" w14:textId="77777777" w:rsidR="00B42142" w:rsidRPr="00B42142" w:rsidRDefault="00B42142" w:rsidP="00B42142">
      <w:pPr>
        <w:jc w:val="left"/>
        <w:rPr>
          <w:b/>
          <w:bCs/>
          <w:szCs w:val="21"/>
        </w:rPr>
      </w:pPr>
    </w:p>
    <w:p w14:paraId="2A8B6067" w14:textId="28142447" w:rsidR="002107E8" w:rsidRPr="004815B1" w:rsidRDefault="004815B1" w:rsidP="004815B1">
      <w:pPr>
        <w:jc w:val="center"/>
        <w:rPr>
          <w:b/>
          <w:bCs/>
          <w:szCs w:val="21"/>
        </w:rPr>
      </w:pPr>
      <w:r w:rsidRPr="004815B1">
        <w:rPr>
          <w:b/>
          <w:bCs/>
          <w:szCs w:val="21"/>
        </w:rPr>
        <w:t>Table 2-1 Comparison of advantages and disadvantages of different evacuation models</w:t>
      </w:r>
    </w:p>
    <w:tbl>
      <w:tblPr>
        <w:tblStyle w:val="a7"/>
        <w:tblW w:w="8789" w:type="dxa"/>
        <w:tblLook w:val="04A0" w:firstRow="1" w:lastRow="0" w:firstColumn="1" w:lastColumn="0" w:noHBand="0" w:noVBand="1"/>
      </w:tblPr>
      <w:tblGrid>
        <w:gridCol w:w="2127"/>
        <w:gridCol w:w="3403"/>
        <w:gridCol w:w="3259"/>
      </w:tblGrid>
      <w:tr w:rsidR="002107E8" w14:paraId="15A95A83" w14:textId="77777777" w:rsidTr="008C0F8C">
        <w:tc>
          <w:tcPr>
            <w:tcW w:w="2127" w:type="dxa"/>
            <w:tcBorders>
              <w:top w:val="single" w:sz="12" w:space="0" w:color="auto"/>
              <w:left w:val="nil"/>
              <w:bottom w:val="single" w:sz="12" w:space="0" w:color="auto"/>
              <w:right w:val="nil"/>
            </w:tcBorders>
            <w:vAlign w:val="center"/>
          </w:tcPr>
          <w:p w14:paraId="7DCBE139" w14:textId="2241C0B3" w:rsidR="002107E8" w:rsidRPr="00315CA9" w:rsidRDefault="008C0F8C" w:rsidP="00A531B2">
            <w:pPr>
              <w:jc w:val="center"/>
              <w:rPr>
                <w:szCs w:val="21"/>
              </w:rPr>
            </w:pPr>
            <w:r>
              <w:rPr>
                <w:szCs w:val="21"/>
              </w:rPr>
              <w:t>E</w:t>
            </w:r>
            <w:r w:rsidR="004815B1" w:rsidRPr="004815B1">
              <w:rPr>
                <w:szCs w:val="21"/>
              </w:rPr>
              <w:t xml:space="preserve">vacuation </w:t>
            </w:r>
            <w:r>
              <w:rPr>
                <w:szCs w:val="21"/>
              </w:rPr>
              <w:t>M</w:t>
            </w:r>
            <w:r w:rsidR="004815B1" w:rsidRPr="004815B1">
              <w:rPr>
                <w:szCs w:val="21"/>
              </w:rPr>
              <w:t>odel</w:t>
            </w:r>
          </w:p>
        </w:tc>
        <w:tc>
          <w:tcPr>
            <w:tcW w:w="3403" w:type="dxa"/>
            <w:tcBorders>
              <w:top w:val="single" w:sz="12" w:space="0" w:color="auto"/>
              <w:left w:val="nil"/>
              <w:bottom w:val="single" w:sz="12" w:space="0" w:color="auto"/>
              <w:right w:val="nil"/>
            </w:tcBorders>
            <w:vAlign w:val="center"/>
          </w:tcPr>
          <w:p w14:paraId="118C3182" w14:textId="0A296D39" w:rsidR="002107E8" w:rsidRPr="00315CA9" w:rsidRDefault="008C0F8C" w:rsidP="00A531B2">
            <w:pPr>
              <w:jc w:val="center"/>
              <w:rPr>
                <w:szCs w:val="21"/>
              </w:rPr>
            </w:pPr>
            <w:r>
              <w:rPr>
                <w:szCs w:val="21"/>
              </w:rPr>
              <w:t>A</w:t>
            </w:r>
            <w:r w:rsidRPr="008C0F8C">
              <w:rPr>
                <w:szCs w:val="21"/>
              </w:rPr>
              <w:t>dvantage</w:t>
            </w:r>
          </w:p>
        </w:tc>
        <w:tc>
          <w:tcPr>
            <w:tcW w:w="3259" w:type="dxa"/>
            <w:tcBorders>
              <w:top w:val="single" w:sz="12" w:space="0" w:color="auto"/>
              <w:left w:val="nil"/>
              <w:bottom w:val="single" w:sz="12" w:space="0" w:color="auto"/>
              <w:right w:val="nil"/>
            </w:tcBorders>
            <w:vAlign w:val="center"/>
          </w:tcPr>
          <w:p w14:paraId="4A540DFC" w14:textId="7DE7A1C2" w:rsidR="002107E8" w:rsidRPr="00315CA9" w:rsidRDefault="008C0F8C" w:rsidP="00A531B2">
            <w:pPr>
              <w:jc w:val="center"/>
              <w:rPr>
                <w:szCs w:val="21"/>
              </w:rPr>
            </w:pPr>
            <w:r>
              <w:rPr>
                <w:szCs w:val="21"/>
              </w:rPr>
              <w:t>S</w:t>
            </w:r>
            <w:r w:rsidRPr="008C0F8C">
              <w:rPr>
                <w:szCs w:val="21"/>
              </w:rPr>
              <w:t>hortcoming</w:t>
            </w:r>
          </w:p>
        </w:tc>
      </w:tr>
      <w:tr w:rsidR="002107E8" w14:paraId="23C3EFE5" w14:textId="77777777" w:rsidTr="008C0F8C">
        <w:tc>
          <w:tcPr>
            <w:tcW w:w="2127" w:type="dxa"/>
            <w:tcBorders>
              <w:top w:val="single" w:sz="12" w:space="0" w:color="auto"/>
              <w:left w:val="nil"/>
              <w:bottom w:val="nil"/>
              <w:right w:val="nil"/>
            </w:tcBorders>
            <w:vAlign w:val="center"/>
          </w:tcPr>
          <w:p w14:paraId="1D01FE87" w14:textId="438666A7" w:rsidR="002107E8" w:rsidRPr="00315CA9" w:rsidRDefault="004815B1" w:rsidP="00A531B2">
            <w:pPr>
              <w:jc w:val="center"/>
              <w:rPr>
                <w:szCs w:val="21"/>
              </w:rPr>
            </w:pPr>
            <w:r w:rsidRPr="004815B1">
              <w:rPr>
                <w:szCs w:val="21"/>
              </w:rPr>
              <w:t>fluid mechanics</w:t>
            </w:r>
          </w:p>
        </w:tc>
        <w:tc>
          <w:tcPr>
            <w:tcW w:w="3403" w:type="dxa"/>
            <w:tcBorders>
              <w:top w:val="single" w:sz="12" w:space="0" w:color="auto"/>
              <w:left w:val="nil"/>
              <w:bottom w:val="nil"/>
              <w:right w:val="nil"/>
            </w:tcBorders>
            <w:vAlign w:val="center"/>
          </w:tcPr>
          <w:p w14:paraId="708E3797" w14:textId="32CEF441" w:rsidR="002107E8" w:rsidRPr="00315CA9" w:rsidRDefault="004815B1" w:rsidP="00A531B2">
            <w:pPr>
              <w:jc w:val="center"/>
              <w:rPr>
                <w:szCs w:val="21"/>
              </w:rPr>
            </w:pPr>
            <w:r w:rsidRPr="004815B1">
              <w:rPr>
                <w:szCs w:val="21"/>
              </w:rPr>
              <w:t>The pedestrian's advance is regarded as the flow of fluid, which is discrete in time and space</w:t>
            </w:r>
          </w:p>
        </w:tc>
        <w:tc>
          <w:tcPr>
            <w:tcW w:w="3259" w:type="dxa"/>
            <w:tcBorders>
              <w:top w:val="single" w:sz="12" w:space="0" w:color="auto"/>
              <w:left w:val="nil"/>
              <w:bottom w:val="nil"/>
              <w:right w:val="nil"/>
            </w:tcBorders>
            <w:vAlign w:val="center"/>
          </w:tcPr>
          <w:p w14:paraId="1AF77EB0" w14:textId="52D60F5D" w:rsidR="002107E8" w:rsidRPr="00315CA9" w:rsidRDefault="008C0F8C" w:rsidP="00A531B2">
            <w:pPr>
              <w:jc w:val="center"/>
              <w:rPr>
                <w:szCs w:val="21"/>
              </w:rPr>
            </w:pPr>
            <w:r w:rsidRPr="008C0F8C">
              <w:rPr>
                <w:szCs w:val="21"/>
              </w:rPr>
              <w:t>Unable to simulate the interaction between people</w:t>
            </w:r>
          </w:p>
        </w:tc>
      </w:tr>
      <w:tr w:rsidR="002107E8" w14:paraId="366ED6F0" w14:textId="77777777" w:rsidTr="008C0F8C">
        <w:tc>
          <w:tcPr>
            <w:tcW w:w="2127" w:type="dxa"/>
            <w:tcBorders>
              <w:top w:val="nil"/>
              <w:left w:val="nil"/>
              <w:bottom w:val="nil"/>
              <w:right w:val="nil"/>
            </w:tcBorders>
            <w:vAlign w:val="center"/>
          </w:tcPr>
          <w:p w14:paraId="2ED6E262" w14:textId="5A3F7527" w:rsidR="002107E8" w:rsidRPr="00315CA9" w:rsidRDefault="004815B1" w:rsidP="00A531B2">
            <w:pPr>
              <w:jc w:val="center"/>
              <w:rPr>
                <w:szCs w:val="21"/>
              </w:rPr>
            </w:pPr>
            <w:r w:rsidRPr="004815B1">
              <w:rPr>
                <w:szCs w:val="21"/>
              </w:rPr>
              <w:t>cellular automata</w:t>
            </w:r>
          </w:p>
        </w:tc>
        <w:tc>
          <w:tcPr>
            <w:tcW w:w="3403" w:type="dxa"/>
            <w:tcBorders>
              <w:top w:val="nil"/>
              <w:left w:val="nil"/>
              <w:bottom w:val="nil"/>
              <w:right w:val="nil"/>
            </w:tcBorders>
            <w:vAlign w:val="center"/>
          </w:tcPr>
          <w:p w14:paraId="04B79A4E" w14:textId="573A46C2" w:rsidR="002107E8" w:rsidRPr="00315CA9" w:rsidRDefault="008C0F8C" w:rsidP="00A531B2">
            <w:pPr>
              <w:jc w:val="center"/>
              <w:rPr>
                <w:szCs w:val="21"/>
              </w:rPr>
            </w:pPr>
            <w:r w:rsidRPr="008C0F8C">
              <w:rPr>
                <w:szCs w:val="21"/>
              </w:rPr>
              <w:t>It is easy to simulate the whole evacuation process and the movement process of personnel</w:t>
            </w:r>
          </w:p>
        </w:tc>
        <w:tc>
          <w:tcPr>
            <w:tcW w:w="3259" w:type="dxa"/>
            <w:tcBorders>
              <w:top w:val="nil"/>
              <w:left w:val="nil"/>
              <w:bottom w:val="nil"/>
              <w:right w:val="nil"/>
            </w:tcBorders>
            <w:vAlign w:val="center"/>
          </w:tcPr>
          <w:p w14:paraId="12A74781" w14:textId="75F1E59B" w:rsidR="002107E8" w:rsidRPr="00315CA9" w:rsidRDefault="008C0F8C" w:rsidP="00A531B2">
            <w:pPr>
              <w:jc w:val="center"/>
              <w:rPr>
                <w:szCs w:val="21"/>
              </w:rPr>
            </w:pPr>
            <w:r w:rsidRPr="008C0F8C">
              <w:rPr>
                <w:szCs w:val="21"/>
              </w:rPr>
              <w:t>Simple rules of motion, unable to simulate complex human behavior</w:t>
            </w:r>
          </w:p>
        </w:tc>
      </w:tr>
      <w:tr w:rsidR="002107E8" w14:paraId="245F3B70" w14:textId="77777777" w:rsidTr="008C0F8C">
        <w:tc>
          <w:tcPr>
            <w:tcW w:w="2127" w:type="dxa"/>
            <w:tcBorders>
              <w:top w:val="nil"/>
              <w:left w:val="nil"/>
              <w:bottom w:val="nil"/>
              <w:right w:val="nil"/>
            </w:tcBorders>
            <w:vAlign w:val="center"/>
          </w:tcPr>
          <w:p w14:paraId="55387C12" w14:textId="26A90AF1" w:rsidR="002107E8" w:rsidRPr="00315CA9" w:rsidRDefault="004815B1" w:rsidP="00A531B2">
            <w:pPr>
              <w:jc w:val="center"/>
              <w:rPr>
                <w:szCs w:val="21"/>
              </w:rPr>
            </w:pPr>
            <w:r w:rsidRPr="004815B1">
              <w:rPr>
                <w:szCs w:val="21"/>
              </w:rPr>
              <w:t>social force model</w:t>
            </w:r>
          </w:p>
        </w:tc>
        <w:tc>
          <w:tcPr>
            <w:tcW w:w="3403" w:type="dxa"/>
            <w:tcBorders>
              <w:top w:val="nil"/>
              <w:left w:val="nil"/>
              <w:bottom w:val="nil"/>
              <w:right w:val="nil"/>
            </w:tcBorders>
            <w:vAlign w:val="center"/>
          </w:tcPr>
          <w:p w14:paraId="72FC91EE" w14:textId="58075495" w:rsidR="002107E8" w:rsidRPr="00315CA9" w:rsidRDefault="008C0F8C" w:rsidP="00A531B2">
            <w:pPr>
              <w:jc w:val="center"/>
              <w:rPr>
                <w:szCs w:val="21"/>
              </w:rPr>
            </w:pPr>
            <w:r w:rsidRPr="008C0F8C">
              <w:rPr>
                <w:szCs w:val="21"/>
              </w:rPr>
              <w:t>Describe the different forces received by personnel during evacuation, which can imitate human behavior</w:t>
            </w:r>
          </w:p>
        </w:tc>
        <w:tc>
          <w:tcPr>
            <w:tcW w:w="3259" w:type="dxa"/>
            <w:tcBorders>
              <w:top w:val="nil"/>
              <w:left w:val="nil"/>
              <w:bottom w:val="nil"/>
              <w:right w:val="nil"/>
            </w:tcBorders>
            <w:vAlign w:val="center"/>
          </w:tcPr>
          <w:p w14:paraId="5E775E08" w14:textId="3E60EB5B" w:rsidR="002107E8" w:rsidRPr="00315CA9" w:rsidRDefault="008C0F8C" w:rsidP="00A531B2">
            <w:pPr>
              <w:jc w:val="center"/>
              <w:rPr>
                <w:szCs w:val="21"/>
              </w:rPr>
            </w:pPr>
            <w:r w:rsidRPr="008C0F8C">
              <w:rPr>
                <w:szCs w:val="21"/>
              </w:rPr>
              <w:t>Complex calculation process</w:t>
            </w:r>
          </w:p>
        </w:tc>
      </w:tr>
      <w:tr w:rsidR="002107E8" w14:paraId="3FBC0C4E" w14:textId="77777777" w:rsidTr="008C0F8C">
        <w:tc>
          <w:tcPr>
            <w:tcW w:w="2127" w:type="dxa"/>
            <w:tcBorders>
              <w:top w:val="nil"/>
              <w:left w:val="nil"/>
              <w:bottom w:val="nil"/>
              <w:right w:val="nil"/>
            </w:tcBorders>
            <w:vAlign w:val="center"/>
          </w:tcPr>
          <w:p w14:paraId="74780C0E" w14:textId="36737586" w:rsidR="002107E8" w:rsidRPr="00315CA9" w:rsidRDefault="004815B1" w:rsidP="00A531B2">
            <w:pPr>
              <w:jc w:val="center"/>
              <w:rPr>
                <w:szCs w:val="21"/>
              </w:rPr>
            </w:pPr>
            <w:r w:rsidRPr="004815B1">
              <w:rPr>
                <w:szCs w:val="21"/>
              </w:rPr>
              <w:t>Lattice gas model</w:t>
            </w:r>
          </w:p>
        </w:tc>
        <w:tc>
          <w:tcPr>
            <w:tcW w:w="3403" w:type="dxa"/>
            <w:tcBorders>
              <w:top w:val="nil"/>
              <w:left w:val="nil"/>
              <w:bottom w:val="nil"/>
              <w:right w:val="nil"/>
            </w:tcBorders>
            <w:vAlign w:val="center"/>
          </w:tcPr>
          <w:p w14:paraId="3C736328" w14:textId="2ED16202" w:rsidR="002107E8" w:rsidRPr="00315CA9" w:rsidRDefault="008C0F8C" w:rsidP="00A531B2">
            <w:pPr>
              <w:jc w:val="center"/>
              <w:rPr>
                <w:szCs w:val="21"/>
              </w:rPr>
            </w:pPr>
            <w:r w:rsidRPr="008C0F8C">
              <w:rPr>
                <w:szCs w:val="21"/>
              </w:rPr>
              <w:t xml:space="preserve">It integrates the advantages of cellular automata and fluid </w:t>
            </w:r>
            <w:r w:rsidRPr="008C0F8C">
              <w:rPr>
                <w:szCs w:val="21"/>
              </w:rPr>
              <w:lastRenderedPageBreak/>
              <w:t>mechanics</w:t>
            </w:r>
          </w:p>
        </w:tc>
        <w:tc>
          <w:tcPr>
            <w:tcW w:w="3259" w:type="dxa"/>
            <w:tcBorders>
              <w:top w:val="nil"/>
              <w:left w:val="nil"/>
              <w:bottom w:val="nil"/>
              <w:right w:val="nil"/>
            </w:tcBorders>
            <w:vAlign w:val="center"/>
          </w:tcPr>
          <w:p w14:paraId="31AFC8ED" w14:textId="38E2860A" w:rsidR="002107E8" w:rsidRPr="00315CA9" w:rsidRDefault="008C0F8C" w:rsidP="00A531B2">
            <w:pPr>
              <w:jc w:val="center"/>
              <w:rPr>
                <w:szCs w:val="21"/>
              </w:rPr>
            </w:pPr>
            <w:r w:rsidRPr="008C0F8C">
              <w:rPr>
                <w:szCs w:val="21"/>
              </w:rPr>
              <w:lastRenderedPageBreak/>
              <w:t>The disaster in the simulation process cannot be simulated</w:t>
            </w:r>
          </w:p>
        </w:tc>
      </w:tr>
      <w:tr w:rsidR="002107E8" w14:paraId="38A03A13" w14:textId="77777777" w:rsidTr="008C0F8C">
        <w:tc>
          <w:tcPr>
            <w:tcW w:w="2127" w:type="dxa"/>
            <w:tcBorders>
              <w:top w:val="nil"/>
              <w:left w:val="nil"/>
              <w:bottom w:val="single" w:sz="12" w:space="0" w:color="auto"/>
              <w:right w:val="nil"/>
            </w:tcBorders>
            <w:vAlign w:val="center"/>
          </w:tcPr>
          <w:p w14:paraId="26924C60" w14:textId="77777777" w:rsidR="004815B1" w:rsidRPr="004815B1" w:rsidRDefault="004815B1" w:rsidP="004815B1">
            <w:pPr>
              <w:jc w:val="center"/>
              <w:rPr>
                <w:szCs w:val="21"/>
              </w:rPr>
            </w:pPr>
          </w:p>
          <w:p w14:paraId="2C30EEDE" w14:textId="5588C11C" w:rsidR="002107E8" w:rsidRPr="00315CA9" w:rsidRDefault="004815B1" w:rsidP="004815B1">
            <w:pPr>
              <w:jc w:val="center"/>
              <w:rPr>
                <w:szCs w:val="21"/>
              </w:rPr>
            </w:pPr>
            <w:r w:rsidRPr="004815B1">
              <w:rPr>
                <w:szCs w:val="21"/>
              </w:rPr>
              <w:t>Agent model</w:t>
            </w:r>
          </w:p>
        </w:tc>
        <w:tc>
          <w:tcPr>
            <w:tcW w:w="3403" w:type="dxa"/>
            <w:tcBorders>
              <w:top w:val="nil"/>
              <w:left w:val="nil"/>
              <w:bottom w:val="single" w:sz="12" w:space="0" w:color="auto"/>
              <w:right w:val="nil"/>
            </w:tcBorders>
            <w:vAlign w:val="center"/>
          </w:tcPr>
          <w:p w14:paraId="6C488F04" w14:textId="7FF908ED" w:rsidR="002107E8" w:rsidRPr="00315CA9" w:rsidRDefault="008C0F8C" w:rsidP="00A531B2">
            <w:pPr>
              <w:jc w:val="center"/>
              <w:rPr>
                <w:szCs w:val="21"/>
              </w:rPr>
            </w:pPr>
            <w:r w:rsidRPr="008C0F8C">
              <w:rPr>
                <w:szCs w:val="21"/>
              </w:rPr>
              <w:t>Overcome the limitations of human-computer interaction, and can simulate a variety of evacuation processes</w:t>
            </w:r>
          </w:p>
        </w:tc>
        <w:tc>
          <w:tcPr>
            <w:tcW w:w="3259" w:type="dxa"/>
            <w:tcBorders>
              <w:top w:val="nil"/>
              <w:left w:val="nil"/>
              <w:bottom w:val="single" w:sz="12" w:space="0" w:color="auto"/>
              <w:right w:val="nil"/>
            </w:tcBorders>
            <w:vAlign w:val="center"/>
          </w:tcPr>
          <w:p w14:paraId="36A37A86" w14:textId="25832FFF" w:rsidR="002107E8" w:rsidRPr="00315CA9" w:rsidRDefault="008C0F8C" w:rsidP="00A531B2">
            <w:pPr>
              <w:jc w:val="center"/>
              <w:rPr>
                <w:szCs w:val="21"/>
              </w:rPr>
            </w:pPr>
            <w:r w:rsidRPr="008C0F8C">
              <w:rPr>
                <w:szCs w:val="21"/>
              </w:rPr>
              <w:t>There is a certain complexity</w:t>
            </w:r>
          </w:p>
        </w:tc>
      </w:tr>
    </w:tbl>
    <w:p w14:paraId="11DE190B" w14:textId="77777777" w:rsidR="002107E8" w:rsidRDefault="002107E8" w:rsidP="00AF1177">
      <w:pPr>
        <w:jc w:val="left"/>
        <w:rPr>
          <w:b/>
          <w:bCs/>
          <w:szCs w:val="21"/>
        </w:rPr>
      </w:pPr>
    </w:p>
    <w:p w14:paraId="23F54C14" w14:textId="45D7653C" w:rsidR="001C221D" w:rsidRDefault="001C221D" w:rsidP="00AF1177">
      <w:pPr>
        <w:jc w:val="left"/>
        <w:rPr>
          <w:b/>
          <w:bCs/>
          <w:szCs w:val="21"/>
        </w:rPr>
      </w:pPr>
    </w:p>
    <w:p w14:paraId="2C95F90A" w14:textId="68FD1901" w:rsidR="00083DDD" w:rsidRPr="00007D78" w:rsidRDefault="00083DDD" w:rsidP="00982C90">
      <w:pPr>
        <w:pStyle w:val="2"/>
        <w:rPr>
          <w:sz w:val="28"/>
          <w:szCs w:val="28"/>
        </w:rPr>
      </w:pPr>
      <w:bookmarkStart w:id="12" w:name="_Toc113449372"/>
      <w:r w:rsidRPr="00173FC9">
        <w:rPr>
          <w:rFonts w:hint="eastAsia"/>
          <w:sz w:val="28"/>
          <w:szCs w:val="28"/>
        </w:rPr>
        <w:t>2</w:t>
      </w:r>
      <w:r w:rsidRPr="00173FC9">
        <w:rPr>
          <w:sz w:val="28"/>
          <w:szCs w:val="28"/>
        </w:rPr>
        <w:t>.</w:t>
      </w:r>
      <w:r w:rsidR="00173FC9" w:rsidRPr="00173FC9">
        <w:rPr>
          <w:sz w:val="28"/>
          <w:szCs w:val="28"/>
        </w:rPr>
        <w:t>4</w:t>
      </w:r>
      <w:r w:rsidR="005160D2" w:rsidRPr="005160D2">
        <w:t xml:space="preserve"> </w:t>
      </w:r>
      <w:r w:rsidR="005160D2" w:rsidRPr="005160D2">
        <w:rPr>
          <w:sz w:val="28"/>
          <w:szCs w:val="28"/>
        </w:rPr>
        <w:t>Research status of cellular automata in the field of evacuation</w:t>
      </w:r>
      <w:bookmarkEnd w:id="12"/>
    </w:p>
    <w:p w14:paraId="17BB835A" w14:textId="1CF0B6DF" w:rsidR="008322AD" w:rsidRPr="00A25F76" w:rsidRDefault="008322AD" w:rsidP="00982C90">
      <w:pPr>
        <w:pStyle w:val="3"/>
        <w:rPr>
          <w:rFonts w:asciiTheme="majorHAnsi" w:eastAsiaTheme="majorHAnsi" w:hAnsiTheme="majorHAnsi"/>
          <w:sz w:val="24"/>
          <w:szCs w:val="24"/>
        </w:rPr>
      </w:pPr>
      <w:bookmarkStart w:id="13" w:name="_Toc113449373"/>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.1</w:t>
      </w:r>
      <w:r w:rsidR="005160D2" w:rsidRPr="005160D2">
        <w:t xml:space="preserve"> </w:t>
      </w:r>
      <w:r w:rsidR="005160D2" w:rsidRPr="005160D2">
        <w:rPr>
          <w:rFonts w:asciiTheme="majorHAnsi" w:eastAsiaTheme="majorHAnsi" w:hAnsiTheme="majorHAnsi"/>
          <w:sz w:val="24"/>
          <w:szCs w:val="24"/>
        </w:rPr>
        <w:t>Improvement based on cellular automata model itself</w:t>
      </w:r>
      <w:bookmarkEnd w:id="13"/>
    </w:p>
    <w:p w14:paraId="25CFF2D9" w14:textId="4184DA5B" w:rsidR="008322AD" w:rsidRPr="008322AD" w:rsidRDefault="005160D2" w:rsidP="00660C3C">
      <w:pPr>
        <w:ind w:firstLineChars="200" w:firstLine="420"/>
        <w:jc w:val="left"/>
        <w:rPr>
          <w:szCs w:val="21"/>
        </w:rPr>
      </w:pPr>
      <w:r w:rsidRPr="005160D2">
        <w:rPr>
          <w:szCs w:val="21"/>
        </w:rPr>
        <w:t>Jiang L</w:t>
      </w:r>
      <w:r>
        <w:rPr>
          <w:szCs w:val="21"/>
        </w:rPr>
        <w:t>an</w:t>
      </w:r>
      <w:r w:rsidRPr="005160D2">
        <w:rPr>
          <w:szCs w:val="21"/>
        </w:rPr>
        <w:t xml:space="preserve"> took a certain area of an airport terminal as a scene to establish a computer simulation model of the behavior decision-making of personnel in the evacuation process. And the concept of "noise" is introduced to rank the competitiveness of evacuees, which solves the problem of decision-making conflict of evacuees [33]. On the basis of the traditional model, Zhang </w:t>
      </w:r>
      <w:proofErr w:type="spellStart"/>
      <w:r w:rsidRPr="005160D2">
        <w:rPr>
          <w:szCs w:val="21"/>
        </w:rPr>
        <w:t>Xin</w:t>
      </w:r>
      <w:r>
        <w:rPr>
          <w:szCs w:val="21"/>
        </w:rPr>
        <w:t>L</w:t>
      </w:r>
      <w:r w:rsidRPr="005160D2">
        <w:rPr>
          <w:szCs w:val="21"/>
        </w:rPr>
        <w:t>ong</w:t>
      </w:r>
      <w:proofErr w:type="spellEnd"/>
      <w:r w:rsidRPr="005160D2">
        <w:rPr>
          <w:szCs w:val="21"/>
        </w:rPr>
        <w:t xml:space="preserve"> divides the space into smaller grids, so that a single pedestrian occupies multiple grids to show the micro behavior among pedestrians. The operation rules of self</w:t>
      </w:r>
      <w:r>
        <w:rPr>
          <w:szCs w:val="21"/>
        </w:rPr>
        <w:t>-</w:t>
      </w:r>
      <w:r w:rsidRPr="005160D2">
        <w:rPr>
          <w:szCs w:val="21"/>
        </w:rPr>
        <w:t>driving force, repulsive force and friction force in the social force model are introduced to improve the model to simulate pedestrian collision [34]. According to the characteristics of high-density crowd evacuation, Ji proposed a new triangular mesh cellular automata model, which can accurately simulate the evacuation process of high-density crowd [35]. Fan Peng [36] studied a global optimization method with the goal of reducing the total evacuation time. Based on cellular automata, he added a time optimization strategy, which can quickly determine the optimized evacuation path and can be used for emergency evacuation simulation and optimization of large buildings [36]. Juan. C proposes a continuous state cellular automata algorithm. Different evolutionary rules are used to maintain a balance, so that the exploration and utilization attributes in each iteration are maximized, which is competitive with the most advanced algorithms at present [37]. Hu Jun proposed a new three-dimensional cellular automaton model in combination with the ladder factor, and conducted experiments using the established simulation platform to deeply analyze the relationship among evacuation time, exit flow rate, exit width, initial pedestrian density and system average speed [38]. Lu Wei established a mesoscopic cellular automata model of evacuation applied to large-scale evacuation scenarios based on the movement characteristics of pedestrian flow. Road cell division is used instead of plane grid cell division, and "source loading" cell loading is introduced to simulate the evacuation of people in the scene, and the inter cell state transition equation is established to simulate the movement of people in the evacuation process [39]</w:t>
      </w:r>
      <w:r>
        <w:rPr>
          <w:rFonts w:hint="eastAsia"/>
          <w:szCs w:val="21"/>
        </w:rPr>
        <w:t>.</w:t>
      </w:r>
    </w:p>
    <w:p w14:paraId="35A434E4" w14:textId="5EC3130D" w:rsidR="008322AD" w:rsidRPr="00A25F76" w:rsidRDefault="008322AD" w:rsidP="00982C90">
      <w:pPr>
        <w:pStyle w:val="3"/>
        <w:rPr>
          <w:rFonts w:asciiTheme="majorHAnsi" w:eastAsiaTheme="majorHAnsi" w:hAnsiTheme="majorHAnsi"/>
          <w:sz w:val="24"/>
          <w:szCs w:val="24"/>
        </w:rPr>
      </w:pPr>
      <w:bookmarkStart w:id="14" w:name="_Toc113449374"/>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.2</w:t>
      </w:r>
      <w:r w:rsidR="005160D2" w:rsidRPr="005160D2">
        <w:t xml:space="preserve"> </w:t>
      </w:r>
      <w:r w:rsidR="005160D2" w:rsidRPr="005160D2">
        <w:rPr>
          <w:rFonts w:asciiTheme="majorHAnsi" w:eastAsiaTheme="majorHAnsi" w:hAnsiTheme="majorHAnsi"/>
          <w:sz w:val="24"/>
          <w:szCs w:val="24"/>
        </w:rPr>
        <w:t>Classification research based on the characteristics of the population</w:t>
      </w:r>
      <w:bookmarkEnd w:id="14"/>
    </w:p>
    <w:p w14:paraId="192F64CA" w14:textId="51ED31A6" w:rsidR="008322AD" w:rsidRPr="008322AD" w:rsidRDefault="005160D2" w:rsidP="00660C3C">
      <w:pPr>
        <w:ind w:firstLineChars="200" w:firstLine="420"/>
        <w:jc w:val="left"/>
        <w:rPr>
          <w:szCs w:val="21"/>
        </w:rPr>
      </w:pPr>
      <w:r w:rsidRPr="005160D2">
        <w:rPr>
          <w:szCs w:val="21"/>
        </w:rPr>
        <w:t xml:space="preserve">Kim based on the cellular automata walking model to study the impact of traffic flow </w:t>
      </w:r>
      <w:r w:rsidRPr="005160D2">
        <w:rPr>
          <w:szCs w:val="21"/>
        </w:rPr>
        <w:lastRenderedPageBreak/>
        <w:t xml:space="preserve">on walking movement of disabled people. Among them, walking for the disabled includes wheelchairs, crutches, children and the elderly. A new model reflecting the physical characteristics of disabled pedestrians is constructed and analyzed [40]. Chen found that when the normal people and the elderly evacuate together, there is less research on the impact of the behavior characteristics of the elderly on group evacuation, so he proposed the concept of panic field and established the evacuation model of the elderly [41]. Deng </w:t>
      </w:r>
      <w:proofErr w:type="spellStart"/>
      <w:r w:rsidRPr="005160D2">
        <w:rPr>
          <w:szCs w:val="21"/>
        </w:rPr>
        <w:t>Qiangqiang</w:t>
      </w:r>
      <w:proofErr w:type="spellEnd"/>
      <w:r w:rsidRPr="005160D2">
        <w:rPr>
          <w:szCs w:val="21"/>
        </w:rPr>
        <w:t xml:space="preserve"> explored the turning behavior of pedestrians at the narrow bottleneck and the impact of carrying luggage on pedestrian flow characteristics and evacuation efficiency from two aspects of simulation and controllable experiments, and studied the pedestrian movement behavior in the "bottleneck" structure of the room exit [42]. Zou </w:t>
      </w:r>
      <w:proofErr w:type="spellStart"/>
      <w:r w:rsidRPr="005160D2">
        <w:rPr>
          <w:szCs w:val="21"/>
        </w:rPr>
        <w:t>Baobao</w:t>
      </w:r>
      <w:proofErr w:type="spellEnd"/>
      <w:r w:rsidRPr="005160D2">
        <w:rPr>
          <w:szCs w:val="21"/>
        </w:rPr>
        <w:t xml:space="preserve"> proposed the concepts of improved local density field and probability cost of Pedestrian Conflict hesitation time for hospital population, considered the cellular automata model of complex groups with different physical characteristics and movement speeds, and set avoidance rules in the model. The concept of waiting time highlights the advantages of adopting avoidance rules [43]. Bai </w:t>
      </w:r>
      <w:proofErr w:type="spellStart"/>
      <w:r>
        <w:rPr>
          <w:szCs w:val="21"/>
        </w:rPr>
        <w:t>X</w:t>
      </w:r>
      <w:r w:rsidRPr="005160D2">
        <w:rPr>
          <w:szCs w:val="21"/>
        </w:rPr>
        <w:t>uecen</w:t>
      </w:r>
      <w:proofErr w:type="spellEnd"/>
      <w:r w:rsidRPr="005160D2">
        <w:rPr>
          <w:szCs w:val="21"/>
        </w:rPr>
        <w:t>, on the basis of analyzing the differences in behavior characteristics between different types of special pedestrians and normal pedestrians, established cellular automata models for evacuation of two types of special pedestrians to explore the macro behavior characteristics of pedestrian flow and the generation mechanism of congestion when there are special groups [44]</w:t>
      </w:r>
      <w:r>
        <w:rPr>
          <w:rFonts w:hint="eastAsia"/>
          <w:szCs w:val="21"/>
        </w:rPr>
        <w:t>.</w:t>
      </w:r>
    </w:p>
    <w:p w14:paraId="4A3A5181" w14:textId="0D278BE7" w:rsidR="008322AD" w:rsidRPr="00A25F76" w:rsidRDefault="008322AD" w:rsidP="00BD41EF">
      <w:pPr>
        <w:pStyle w:val="3"/>
        <w:rPr>
          <w:rFonts w:asciiTheme="majorHAnsi" w:eastAsiaTheme="majorHAnsi" w:hAnsiTheme="majorHAnsi"/>
          <w:sz w:val="24"/>
          <w:szCs w:val="24"/>
        </w:rPr>
      </w:pPr>
      <w:bookmarkStart w:id="15" w:name="_Toc113449375"/>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.3</w:t>
      </w:r>
      <w:r w:rsidR="005160D2" w:rsidRPr="005160D2">
        <w:t xml:space="preserve"> </w:t>
      </w:r>
      <w:r w:rsidR="005160D2" w:rsidRPr="005160D2">
        <w:rPr>
          <w:rFonts w:asciiTheme="majorHAnsi" w:eastAsiaTheme="majorHAnsi" w:hAnsiTheme="majorHAnsi"/>
          <w:sz w:val="24"/>
          <w:szCs w:val="24"/>
        </w:rPr>
        <w:t>Categorized by type of disaster</w:t>
      </w:r>
      <w:bookmarkEnd w:id="15"/>
    </w:p>
    <w:p w14:paraId="108E85B4" w14:textId="359CEBD9" w:rsidR="005160D2" w:rsidRPr="005160D2" w:rsidRDefault="005160D2" w:rsidP="005160D2">
      <w:pPr>
        <w:ind w:firstLineChars="200" w:firstLine="420"/>
        <w:jc w:val="left"/>
        <w:rPr>
          <w:szCs w:val="21"/>
        </w:rPr>
      </w:pPr>
      <w:r w:rsidRPr="005160D2">
        <w:rPr>
          <w:szCs w:val="21"/>
        </w:rPr>
        <w:t>Common disasters can be roughly divided into four categories: floods, earthquakes, fires, and smoke. At present, cellular automata often use these four kinds of disasters as research objects to build corresponding models.</w:t>
      </w:r>
    </w:p>
    <w:p w14:paraId="46ABFBB2" w14:textId="18270FB7" w:rsidR="005160D2" w:rsidRPr="005160D2" w:rsidRDefault="005160D2" w:rsidP="005160D2">
      <w:pPr>
        <w:ind w:firstLineChars="200" w:firstLine="420"/>
        <w:jc w:val="left"/>
        <w:rPr>
          <w:szCs w:val="21"/>
        </w:rPr>
      </w:pPr>
      <w:r w:rsidRPr="005160D2">
        <w:rPr>
          <w:szCs w:val="21"/>
        </w:rPr>
        <w:t xml:space="preserve">   Huang Cong established an analytical model for the evacuation of people under flood spread, and studied the dynamic process of flood spread and people evacuation through numerical simulation [45]. Based on his research on the optimization of the global shortest path algorithm for static obstacles, He </w:t>
      </w:r>
      <w:proofErr w:type="spellStart"/>
      <w:r w:rsidRPr="005160D2">
        <w:rPr>
          <w:szCs w:val="21"/>
        </w:rPr>
        <w:t>Mengnan</w:t>
      </w:r>
      <w:proofErr w:type="spellEnd"/>
      <w:r w:rsidRPr="005160D2">
        <w:rPr>
          <w:szCs w:val="21"/>
        </w:rPr>
        <w:t xml:space="preserve"> developed a dynamic path optimization algorithm for flood process, which realized the expansion of single-person evacuation to crowd evacuation, and simulated the flood emergency evacuation process [46]. Zheng proposed an improved floor-field model incorporating flood propagation processes to study pedestrian evacuation dynamics under subsurface flooding. The water depth of the flood gradually rises, and pedestrians have four states: normal walking, slow walking, moving to the shelter, and staying for rescue. Modeling is carried out with the static floor field, the high floor field, the supporting floor field, the dangerous floor field, and the water flow floor field [47]</w:t>
      </w:r>
    </w:p>
    <w:p w14:paraId="4B2C0878" w14:textId="617E9D87" w:rsidR="008322AD" w:rsidRPr="008322AD" w:rsidRDefault="005160D2" w:rsidP="005160D2">
      <w:pPr>
        <w:ind w:firstLineChars="200" w:firstLine="420"/>
        <w:jc w:val="left"/>
        <w:rPr>
          <w:szCs w:val="21"/>
        </w:rPr>
      </w:pPr>
      <w:r w:rsidRPr="005160D2">
        <w:rPr>
          <w:szCs w:val="21"/>
        </w:rPr>
        <w:t xml:space="preserve">   He proposed a fully stochastic evacuation model for simulating and analyzing the seismic evacuation process of multi</w:t>
      </w:r>
      <w:r w:rsidR="00AF0938">
        <w:rPr>
          <w:szCs w:val="21"/>
        </w:rPr>
        <w:t xml:space="preserve"> </w:t>
      </w:r>
      <w:proofErr w:type="spellStart"/>
      <w:r w:rsidR="00AF0938" w:rsidRPr="00AF0938">
        <w:rPr>
          <w:szCs w:val="21"/>
        </w:rPr>
        <w:t>storey</w:t>
      </w:r>
      <w:proofErr w:type="spellEnd"/>
      <w:r w:rsidRPr="005160D2">
        <w:rPr>
          <w:szCs w:val="21"/>
        </w:rPr>
        <w:t xml:space="preserve"> buildings. The model simplifies the 3D pedestrian dynamics simulation, coupling the emergency evacuation process and the damage process of the structure, while taking into account the randomness of pedestrian dynamics, structural damage and seismic excitation [48]. Li </w:t>
      </w:r>
      <w:proofErr w:type="spellStart"/>
      <w:r w:rsidRPr="005160D2">
        <w:rPr>
          <w:szCs w:val="21"/>
        </w:rPr>
        <w:t>Ziwei</w:t>
      </w:r>
      <w:proofErr w:type="spellEnd"/>
      <w:r w:rsidRPr="005160D2">
        <w:rPr>
          <w:szCs w:val="21"/>
        </w:rPr>
        <w:t xml:space="preserve"> established a cellular automata evacuation model for a three-story teaching building under earthquake conditions, taking into account factors such as rational and irrational choices, conflict resolution, the </w:t>
      </w:r>
      <w:r w:rsidRPr="005160D2">
        <w:rPr>
          <w:szCs w:val="21"/>
        </w:rPr>
        <w:lastRenderedPageBreak/>
        <w:t>relationship between ideal evacuation speed and actual evacuation speed, and update principles, and analyzed different earthquake damages. Simulation results of changes in pedestrian flow in relevant areas, changes in the number of pedestrians staying in place, changes in average speed of pedestrians, and evacuation time under the influence [49]</w:t>
      </w:r>
      <w:r>
        <w:rPr>
          <w:rFonts w:hint="eastAsia"/>
          <w:szCs w:val="21"/>
        </w:rPr>
        <w:t>.</w:t>
      </w:r>
    </w:p>
    <w:p w14:paraId="734DBB2F" w14:textId="0346CDC8" w:rsidR="008322AD" w:rsidRPr="008322AD" w:rsidRDefault="00AF0938" w:rsidP="008322AD">
      <w:pPr>
        <w:ind w:firstLineChars="200" w:firstLine="420"/>
        <w:jc w:val="left"/>
        <w:rPr>
          <w:szCs w:val="21"/>
        </w:rPr>
      </w:pPr>
      <w:r w:rsidRPr="00AF0938">
        <w:rPr>
          <w:szCs w:val="21"/>
        </w:rPr>
        <w:t xml:space="preserve">Chen </w:t>
      </w:r>
      <w:proofErr w:type="spellStart"/>
      <w:r w:rsidRPr="00AF0938">
        <w:rPr>
          <w:szCs w:val="21"/>
        </w:rPr>
        <w:t>Changkun</w:t>
      </w:r>
      <w:proofErr w:type="spellEnd"/>
      <w:r w:rsidRPr="00AF0938">
        <w:rPr>
          <w:szCs w:val="21"/>
        </w:rPr>
        <w:t xml:space="preserve"> extended the existing field model, and combined cellular automata to propose a field evacuation model that considers the coupling effect of multiple exits, crowd behavior and fire threat, and comprehensively considers psychology and environment.  factors to quantitatively describe the interaction between people and between people and the environment [50]. Li Chao established a fire evacuation model based on the dynamic coupling of FDS and cellular automata, and loaded the disaster data obtained by FDS operation into the cell in real time through technical means such as Python, so that the disaster data continued to affect the pedestrian transfer probability, so as to realize the disaster</w:t>
      </w:r>
      <w:r>
        <w:rPr>
          <w:szCs w:val="21"/>
        </w:rPr>
        <w:t xml:space="preserve">. </w:t>
      </w:r>
      <w:r w:rsidRPr="00AF0938">
        <w:rPr>
          <w:szCs w:val="21"/>
        </w:rPr>
        <w:t xml:space="preserve">The dynamic coupling with evacuation; the single-story teaching building is used as a simulation scene for simulation analysis, and factors such as the location of the fire source and the heat release rate are discussed [51]. Yang </w:t>
      </w:r>
      <w:proofErr w:type="spellStart"/>
      <w:r w:rsidRPr="00AF0938">
        <w:rPr>
          <w:szCs w:val="21"/>
        </w:rPr>
        <w:t>Ayong</w:t>
      </w:r>
      <w:proofErr w:type="spellEnd"/>
      <w:r w:rsidRPr="00AF0938">
        <w:rPr>
          <w:szCs w:val="21"/>
        </w:rPr>
        <w:t xml:space="preserve"> introduced the influence of the direction of people in the corridor on the path selection of people in the room, established a people evacuation model including rooms and corridors through Python, and simulated different corridor widths, the number of rooms, and the density of people in the room. Some evacuation features of the corridor as a whole [52]</w:t>
      </w:r>
      <w:r>
        <w:rPr>
          <w:rFonts w:hint="eastAsia"/>
          <w:szCs w:val="21"/>
        </w:rPr>
        <w:t>.</w:t>
      </w:r>
    </w:p>
    <w:p w14:paraId="59019F98" w14:textId="2A6754C9" w:rsidR="008322AD" w:rsidRPr="008322AD" w:rsidRDefault="00AF0938" w:rsidP="00660C3C">
      <w:pPr>
        <w:ind w:firstLineChars="200" w:firstLine="420"/>
        <w:jc w:val="left"/>
        <w:rPr>
          <w:szCs w:val="21"/>
        </w:rPr>
      </w:pPr>
      <w:r w:rsidRPr="00AF0938">
        <w:rPr>
          <w:szCs w:val="21"/>
        </w:rPr>
        <w:t xml:space="preserve">Wang Yuchen proposed a forest tunnel crowd evacuation model based on the smoke diffusion characteristics. The model takes the smoke range and frequency as the diffusion characteristics, introduces the extinction coefficient to reflect the impact of smoke diffusion on distance perception, and uses the smoke field strength to describe the emergency evacuation behavior of the crowd [53]. Li </w:t>
      </w:r>
      <w:proofErr w:type="spellStart"/>
      <w:r w:rsidRPr="00AF0938">
        <w:rPr>
          <w:szCs w:val="21"/>
        </w:rPr>
        <w:t>Cuiping</w:t>
      </w:r>
      <w:proofErr w:type="spellEnd"/>
      <w:r w:rsidRPr="00AF0938">
        <w:rPr>
          <w:szCs w:val="21"/>
        </w:rPr>
        <w:t xml:space="preserve"> comprehensively considered the influence of combustible type and throwing density, shaft ventilation, shaft slope and other factors on the ignition effect of the fire source in the shaft and the influence of double diffusion, shaft ventilation, buoyancy and throttling on the fire smoke spread effect, and constructed the fire source combustion model in the shaft and the smoke spread model in the shaft expressing the cell temperature [54]. Yang </w:t>
      </w:r>
      <w:proofErr w:type="spellStart"/>
      <w:r w:rsidRPr="00AF0938">
        <w:rPr>
          <w:szCs w:val="21"/>
        </w:rPr>
        <w:t>Ayong</w:t>
      </w:r>
      <w:proofErr w:type="spellEnd"/>
      <w:r w:rsidRPr="00AF0938">
        <w:rPr>
          <w:szCs w:val="21"/>
        </w:rPr>
        <w:t xml:space="preserve"> proposed an improved building fire evacuation model considering the impact of corridor pedestrian flow direction on the path selection of people in the room, the repulsion of fire source to evacuees, the impact of smoke on the movement speed of people, and the repulsion of high concentration smoke to people in low concentration smoke areas or smoke-free areas [55]. </w:t>
      </w:r>
      <w:proofErr w:type="spellStart"/>
      <w:r w:rsidRPr="00AF0938">
        <w:rPr>
          <w:szCs w:val="21"/>
        </w:rPr>
        <w:t>Huo</w:t>
      </w:r>
      <w:proofErr w:type="spellEnd"/>
      <w:r w:rsidRPr="00AF0938">
        <w:rPr>
          <w:szCs w:val="21"/>
        </w:rPr>
        <w:t xml:space="preserve"> </w:t>
      </w:r>
      <w:proofErr w:type="spellStart"/>
      <w:r w:rsidRPr="00AF0938">
        <w:rPr>
          <w:szCs w:val="21"/>
        </w:rPr>
        <w:t>Xiaoyao</w:t>
      </w:r>
      <w:proofErr w:type="spellEnd"/>
      <w:r w:rsidRPr="00AF0938">
        <w:rPr>
          <w:szCs w:val="21"/>
        </w:rPr>
        <w:t xml:space="preserve"> built an evacuation model considering exit conditions and information perception based on the cellular automata theoretical model, and studied the evacuation process under different toxic gas scenarios [2]</w:t>
      </w:r>
      <w:r>
        <w:rPr>
          <w:rFonts w:hint="eastAsia"/>
          <w:szCs w:val="21"/>
        </w:rPr>
        <w:t>.</w:t>
      </w:r>
    </w:p>
    <w:p w14:paraId="2E5469D4" w14:textId="2B9C0882" w:rsidR="008322AD" w:rsidRPr="00A25F76" w:rsidRDefault="008322AD" w:rsidP="00BD41EF">
      <w:pPr>
        <w:pStyle w:val="3"/>
        <w:rPr>
          <w:rFonts w:asciiTheme="majorHAnsi" w:eastAsiaTheme="majorHAnsi" w:hAnsiTheme="majorHAnsi"/>
          <w:sz w:val="24"/>
          <w:szCs w:val="24"/>
        </w:rPr>
      </w:pPr>
      <w:bookmarkStart w:id="16" w:name="_Toc113449376"/>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.4</w:t>
      </w:r>
      <w:r w:rsidR="00AF0938" w:rsidRPr="00AF0938">
        <w:t xml:space="preserve"> </w:t>
      </w:r>
      <w:r w:rsidR="00AF0938" w:rsidRPr="00AF0938">
        <w:rPr>
          <w:rFonts w:asciiTheme="majorHAnsi" w:eastAsiaTheme="majorHAnsi" w:hAnsiTheme="majorHAnsi"/>
          <w:sz w:val="24"/>
          <w:szCs w:val="24"/>
        </w:rPr>
        <w:t>Research Based on pedestrian behavior and movement mechanism</w:t>
      </w:r>
      <w:bookmarkEnd w:id="16"/>
    </w:p>
    <w:p w14:paraId="48E8372D" w14:textId="77777777" w:rsidR="00AF0938" w:rsidRPr="00AF0938" w:rsidRDefault="00AF0938" w:rsidP="00AF0938">
      <w:pPr>
        <w:ind w:firstLineChars="200" w:firstLine="420"/>
        <w:jc w:val="left"/>
        <w:rPr>
          <w:szCs w:val="21"/>
        </w:rPr>
      </w:pPr>
      <w:r w:rsidRPr="00AF0938">
        <w:rPr>
          <w:szCs w:val="21"/>
        </w:rPr>
        <w:t xml:space="preserve">Common research personnel behaviors and phenomena include: conformity, avoidance, companionship, queuing, detour, turning, trampling, inertia, </w:t>
      </w:r>
      <w:proofErr w:type="spellStart"/>
      <w:r w:rsidRPr="00AF0938">
        <w:rPr>
          <w:szCs w:val="21"/>
        </w:rPr>
        <w:t>etc</w:t>
      </w:r>
      <w:proofErr w:type="spellEnd"/>
      <w:r w:rsidRPr="00AF0938">
        <w:rPr>
          <w:szCs w:val="21"/>
        </w:rPr>
        <w:t xml:space="preserve">; The introduction mechanism generally includes guide, environment familiarity, visibility, information transmission, </w:t>
      </w:r>
      <w:proofErr w:type="spellStart"/>
      <w:r w:rsidRPr="00AF0938">
        <w:rPr>
          <w:szCs w:val="21"/>
        </w:rPr>
        <w:t>etc</w:t>
      </w:r>
      <w:proofErr w:type="spellEnd"/>
    </w:p>
    <w:p w14:paraId="565007A8" w14:textId="0EDAD243" w:rsidR="008322AD" w:rsidRPr="008322AD" w:rsidRDefault="00AF0938" w:rsidP="00AF0938">
      <w:pPr>
        <w:ind w:firstLineChars="200" w:firstLine="420"/>
        <w:jc w:val="left"/>
        <w:rPr>
          <w:szCs w:val="21"/>
        </w:rPr>
      </w:pPr>
      <w:proofErr w:type="spellStart"/>
      <w:r w:rsidRPr="00AF0938">
        <w:rPr>
          <w:szCs w:val="21"/>
        </w:rPr>
        <w:t>Huo</w:t>
      </w:r>
      <w:proofErr w:type="spellEnd"/>
      <w:r w:rsidRPr="00AF0938">
        <w:rPr>
          <w:szCs w:val="21"/>
        </w:rPr>
        <w:t xml:space="preserve"> </w:t>
      </w:r>
      <w:proofErr w:type="spellStart"/>
      <w:r w:rsidRPr="00AF0938">
        <w:rPr>
          <w:szCs w:val="21"/>
        </w:rPr>
        <w:t>Feizhou</w:t>
      </w:r>
      <w:proofErr w:type="spellEnd"/>
      <w:r w:rsidRPr="00AF0938">
        <w:rPr>
          <w:szCs w:val="21"/>
        </w:rPr>
        <w:t xml:space="preserve"> established a </w:t>
      </w:r>
      <w:proofErr w:type="gramStart"/>
      <w:r w:rsidRPr="00AF0938">
        <w:rPr>
          <w:szCs w:val="21"/>
        </w:rPr>
        <w:t>two exit</w:t>
      </w:r>
      <w:proofErr w:type="gramEnd"/>
      <w:r w:rsidRPr="00AF0938">
        <w:rPr>
          <w:szCs w:val="21"/>
        </w:rPr>
        <w:t xml:space="preserve"> cellular automaton evacuation model considering </w:t>
      </w:r>
      <w:r w:rsidRPr="00AF0938">
        <w:rPr>
          <w:szCs w:val="21"/>
        </w:rPr>
        <w:lastRenderedPageBreak/>
        <w:t xml:space="preserve">the behavior of two people. The model introduces the risk simulation pedestrian route selection mechanism in the static field to study the evacuation process of the two under different pedestrian densities [56]. Liu </w:t>
      </w:r>
      <w:proofErr w:type="spellStart"/>
      <w:r w:rsidRPr="00AF0938">
        <w:rPr>
          <w:szCs w:val="21"/>
        </w:rPr>
        <w:t>Yixue</w:t>
      </w:r>
      <w:proofErr w:type="spellEnd"/>
      <w:r w:rsidRPr="00AF0938">
        <w:rPr>
          <w:szCs w:val="21"/>
        </w:rPr>
        <w:t xml:space="preserve"> established a crowd evacuation cellular automaton model considering the crowd threshold and subject characteristics. By introducing the crowd threshold to reflect the degree of crowd selection of different individuals in the crowd, he coupled the differences in crowd selection caused by different feature attributes of each subject and cognitive abilities of different personnel [57]. Xu Fushun considered establishing an improved field model with decision points, introducing the concept of decision points. When the point touches an obstacle, it will guide the rear pedestrian to turn, thus reproducing the phenomenon of pedestrian detour [58]. Fu modified the cellular automaton model of fine discrete floor field by introducing fatigue function to explore the impact of fatigue on the upward evacuation of people [59]. </w:t>
      </w:r>
      <w:proofErr w:type="spellStart"/>
      <w:r w:rsidRPr="00AF0938">
        <w:rPr>
          <w:szCs w:val="21"/>
        </w:rPr>
        <w:t>Geng</w:t>
      </w:r>
      <w:proofErr w:type="spellEnd"/>
      <w:r w:rsidRPr="00AF0938">
        <w:rPr>
          <w:szCs w:val="21"/>
        </w:rPr>
        <w:t xml:space="preserve"> simulates pedestrian evacuation under adverse line of sight conditions by considering the influence of uncertain information, in which the concept of "memory angle" is introduced to quantitatively reflect the accuracy of evacuation information, and the influence of location distribution, number of memory points and field of view of memory angle on the evacuation process of indoor people is studied. And discussed the spatiotemporal dynamic characteristics in the evacuation process [60]. Zhou proposed a new pedestrian evacuation model based on cellular automata and s-queue, defined the calculation formula of pedestrian movement probability based on the ground field and queue length, and derived the calculation formula of queue length according to s-queue theory, and deeply studied the relationship between exit width, evacuation time, queue length, evacuation speed, pedestrian density and other parameters [61]. Yi established an extended floor field model to study the pedestrian evacuation dynamics during the stampede process. The effects of pedestrian density, incident ground field, stampede location, evacuation strategy, stampede occurrence time and chaos duration on evacuation efficiency and casualties are analyzed in detail [62]. Yang can </w:t>
      </w:r>
      <w:proofErr w:type="gramStart"/>
      <w:r w:rsidRPr="00AF0938">
        <w:rPr>
          <w:szCs w:val="21"/>
        </w:rPr>
        <w:t>divides</w:t>
      </w:r>
      <w:proofErr w:type="gramEnd"/>
      <w:r w:rsidRPr="00AF0938">
        <w:rPr>
          <w:szCs w:val="21"/>
        </w:rPr>
        <w:t xml:space="preserve"> pedestrians into people who are familiar with the environment and people who are not familiar with the environment. For pedestrians who are familiar with the environment in the room, the potential function cellular automata model is improved to simulate their evacuation behavior. For people who are unfamiliar with the environment, their following behavior in the field of vision is analyzed, and different following behavior strategies are formulated [63]. Song </w:t>
      </w:r>
      <w:proofErr w:type="spellStart"/>
      <w:r w:rsidRPr="00AF0938">
        <w:rPr>
          <w:szCs w:val="21"/>
        </w:rPr>
        <w:t>Yinghua</w:t>
      </w:r>
      <w:proofErr w:type="spellEnd"/>
      <w:r w:rsidRPr="00AF0938">
        <w:rPr>
          <w:szCs w:val="21"/>
        </w:rPr>
        <w:t xml:space="preserve"> established a cellular automaton model considering avoidance behavior, which reflects avoidance behavior by changing the selected probability of personnel; Through simulation, the impact of avoidance behavior on evacuation efficiency and evacuation process under the conditions of different personnel proportions and different initial location distribution of personnel is analyzed [64]. Miyagawa constructed a cellular automaton model with turning behavior to simulate the occupation size of 1 × 2 cell pedestrian. The simulation results show that the turning behavior can shorten the evacuation time, and there is an optimal turning rate for crowd evacuation [65]. Li Na established an improved one-way pedestrian flow cell transmission model at the mesoscopic level. The pedestrian walking space is discretized into a series of regular hexagonal cells, and each cell can accommodate several pedestrians. In addition, an improved multi-directional pedestrian flow cell transfer model is proposed to simulate the emergency evacuation process of pedestrians in a supermarket scene, and three behavioral </w:t>
      </w:r>
      <w:r w:rsidRPr="00AF0938">
        <w:rPr>
          <w:szCs w:val="21"/>
        </w:rPr>
        <w:lastRenderedPageBreak/>
        <w:t>characteristics of inertia effect, no risk effect and panic psychology are introduced [66]</w:t>
      </w:r>
      <w:r>
        <w:rPr>
          <w:rFonts w:hint="eastAsia"/>
          <w:szCs w:val="21"/>
        </w:rPr>
        <w:t>.</w:t>
      </w:r>
    </w:p>
    <w:p w14:paraId="57428F19" w14:textId="07791601" w:rsidR="008322AD" w:rsidRPr="00A25F76" w:rsidRDefault="008322AD" w:rsidP="00BD41EF">
      <w:pPr>
        <w:pStyle w:val="3"/>
        <w:rPr>
          <w:rFonts w:asciiTheme="majorHAnsi" w:eastAsiaTheme="majorHAnsi" w:hAnsiTheme="majorHAnsi"/>
          <w:sz w:val="24"/>
          <w:szCs w:val="24"/>
        </w:rPr>
      </w:pPr>
      <w:bookmarkStart w:id="17" w:name="_Toc113449377"/>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.5</w:t>
      </w:r>
      <w:r w:rsidR="00AF0938" w:rsidRPr="00AF0938">
        <w:t xml:space="preserve"> </w:t>
      </w:r>
      <w:r w:rsidR="00AF0938" w:rsidRPr="00AF0938">
        <w:rPr>
          <w:rFonts w:asciiTheme="majorHAnsi" w:eastAsiaTheme="majorHAnsi" w:hAnsiTheme="majorHAnsi"/>
          <w:sz w:val="24"/>
          <w:szCs w:val="24"/>
        </w:rPr>
        <w:t>Research on the psychological and emotional reaction of personnel and its influence</w:t>
      </w:r>
      <w:bookmarkEnd w:id="17"/>
    </w:p>
    <w:p w14:paraId="3EFE6A02" w14:textId="497EF128" w:rsidR="008322AD" w:rsidRPr="008322AD" w:rsidRDefault="00AF0938" w:rsidP="00660C3C">
      <w:pPr>
        <w:ind w:firstLineChars="200" w:firstLine="420"/>
        <w:jc w:val="left"/>
        <w:rPr>
          <w:szCs w:val="21"/>
        </w:rPr>
      </w:pPr>
      <w:proofErr w:type="spellStart"/>
      <w:r w:rsidRPr="00AF0938">
        <w:rPr>
          <w:szCs w:val="21"/>
        </w:rPr>
        <w:t>Fengsihai</w:t>
      </w:r>
      <w:proofErr w:type="spellEnd"/>
      <w:r w:rsidRPr="00AF0938">
        <w:rPr>
          <w:szCs w:val="21"/>
        </w:rPr>
        <w:t xml:space="preserve"> uses the method of combining the emotion infection model based on the principle of thermodynamics and the cellular automata evacuation model to simulate the panic emotion infection in the evacuated population. The individual difference of evacuees and the dangerous environment of central diffusion are introduced, and the evacuation process of people in different dangerous environments is simulated by quantifying the panic emotion value and integrating it into the evacuation decision of pedestrians [67]. Chen </w:t>
      </w:r>
      <w:proofErr w:type="spellStart"/>
      <w:r w:rsidRPr="00AF0938">
        <w:rPr>
          <w:szCs w:val="21"/>
        </w:rPr>
        <w:t>Changkun</w:t>
      </w:r>
      <w:proofErr w:type="spellEnd"/>
      <w:r w:rsidRPr="00AF0938">
        <w:rPr>
          <w:szCs w:val="21"/>
        </w:rPr>
        <w:t xml:space="preserve"> combined decision-making theory and emotion infection related theory, considered the impact of panic on pedestrian decision-making and the dynamic characteristics of panic itself, and established a decision-making correction model under panic state based on field model by using cellular automata method [68]. Li Jiayang introduced emotion perception and infection mechanism into pedestrian movement strategy, constructed personnel emotion update function based on SIS model, proposed emotion perception domain definition, and improved the dynamic field of cellular automata [69]. M. Ram í rez simulated the random interaction between pedestrians usually caused by psychological effects (such as anxiety) by implementing cellular automata in the simplified one-dimensional corridor model, and found that anxiety may affect the movement of pedestrians and the effectiveness of evacuation plans [70]. Shi proposed a new impatience determination model to qualitatively and quantitatively characterize the impatience in the evacuation process, developed a comprehensive algorithm to calculate the dynamic impatience level considering self</w:t>
      </w:r>
      <w:r>
        <w:rPr>
          <w:szCs w:val="21"/>
        </w:rPr>
        <w:t>-</w:t>
      </w:r>
      <w:r w:rsidRPr="00AF0938">
        <w:rPr>
          <w:szCs w:val="21"/>
        </w:rPr>
        <w:t>growth and impatience propagation among pedestrians, and found that only when the self</w:t>
      </w:r>
      <w:r>
        <w:rPr>
          <w:szCs w:val="21"/>
        </w:rPr>
        <w:t>-</w:t>
      </w:r>
      <w:r w:rsidRPr="00AF0938">
        <w:rPr>
          <w:szCs w:val="21"/>
        </w:rPr>
        <w:t>growth rate of impatience is low can impatience propagation promote evacuation efficiency [71]. Zhang Qi used cellular automata to study the dynamic characteristics of two-way pedestrian flow under the influence of impatient behavior decision-making, and defined the potential energy field to express the occupation tendency of pedestrians to available space, reflecting the proactive effect of two-way popular people's decision-making. A method is proposed to measure, record and update individual pedestrian impatience level according to instantaneous state, and trigger personalized behavior [72]. M. Ram í rez used cellular automata to study how three kinds of stress (mild stress, optimal stress and anxiety) have a significant impact on collective dynamics. It was found that because the agent chose the alternative route instead of the shortest route of exit, and showed cooperative behavior [73]</w:t>
      </w:r>
      <w:r>
        <w:rPr>
          <w:rFonts w:hint="eastAsia"/>
          <w:szCs w:val="21"/>
        </w:rPr>
        <w:t>.</w:t>
      </w:r>
    </w:p>
    <w:p w14:paraId="4135B574" w14:textId="34E9BD8A" w:rsidR="008322AD" w:rsidRPr="00A25F76" w:rsidRDefault="008322AD" w:rsidP="00BD41EF">
      <w:pPr>
        <w:pStyle w:val="3"/>
        <w:rPr>
          <w:rFonts w:asciiTheme="majorHAnsi" w:eastAsiaTheme="majorHAnsi" w:hAnsiTheme="majorHAnsi"/>
          <w:sz w:val="24"/>
          <w:szCs w:val="24"/>
        </w:rPr>
      </w:pPr>
      <w:bookmarkStart w:id="18" w:name="_Toc113449378"/>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.6</w:t>
      </w:r>
      <w:r w:rsidR="00AF0938" w:rsidRPr="00AF0938">
        <w:t xml:space="preserve"> </w:t>
      </w:r>
      <w:r w:rsidR="00AF0938" w:rsidRPr="00AF0938">
        <w:rPr>
          <w:rFonts w:asciiTheme="majorHAnsi" w:eastAsiaTheme="majorHAnsi" w:hAnsiTheme="majorHAnsi"/>
          <w:sz w:val="24"/>
          <w:szCs w:val="24"/>
        </w:rPr>
        <w:t>Research Based on the characteristics of obstacles and the internal settings of the scene</w:t>
      </w:r>
      <w:bookmarkEnd w:id="18"/>
    </w:p>
    <w:p w14:paraId="28FC31E5" w14:textId="57FF5E87" w:rsidR="00AF0938" w:rsidRPr="00AF0938" w:rsidRDefault="00AF0938" w:rsidP="00AF0938">
      <w:pPr>
        <w:ind w:firstLineChars="200" w:firstLine="420"/>
        <w:jc w:val="left"/>
        <w:rPr>
          <w:szCs w:val="21"/>
        </w:rPr>
      </w:pPr>
      <w:r w:rsidRPr="00AF0938">
        <w:rPr>
          <w:szCs w:val="21"/>
        </w:rPr>
        <w:t xml:space="preserve">Du </w:t>
      </w:r>
      <w:proofErr w:type="spellStart"/>
      <w:r w:rsidRPr="00AF0938">
        <w:rPr>
          <w:szCs w:val="21"/>
        </w:rPr>
        <w:t>Jiawang</w:t>
      </w:r>
      <w:proofErr w:type="spellEnd"/>
      <w:r w:rsidRPr="00AF0938">
        <w:rPr>
          <w:szCs w:val="21"/>
        </w:rPr>
        <w:t xml:space="preserve"> established a three-dimensional cellular automaton model based on </w:t>
      </w:r>
      <w:r w:rsidRPr="00AF0938">
        <w:rPr>
          <w:szCs w:val="21"/>
        </w:rPr>
        <w:lastRenderedPageBreak/>
        <w:t xml:space="preserve">potential energy field, comprehensively considered the impact of height difference, path distance, path congestion and path capacity on pedestrian path selection, more accurately established pedestrian path selection behavior in complex three-dimensional scenes with different height steps such as backless stands, and obtained a simulation model suitable for crowd evacuation in university stadium stands [74]. Ma </w:t>
      </w:r>
      <w:proofErr w:type="spellStart"/>
      <w:r w:rsidRPr="00AF0938">
        <w:rPr>
          <w:szCs w:val="21"/>
        </w:rPr>
        <w:t>Hongshi</w:t>
      </w:r>
      <w:proofErr w:type="spellEnd"/>
      <w:r w:rsidRPr="00AF0938">
        <w:rPr>
          <w:szCs w:val="21"/>
        </w:rPr>
        <w:t xml:space="preserve"> builds a sub model of evacuees based on the relevant theory of agents, gives an initial pedestrian method in a multi room and multi exit scene and a path finding optimization method based on the scene environment. Aiming at the unbalanced utilization of exit allocation in a multi exit scene, he uses the Stackelberg game model to design an exit allocation optimization method [75]. Yue based on the improved dynamic parameter model of cellular automata, introduced hysteresis coefficient to describe the effect of obstacles on pedestrian movement, and calculated the shortest estimated distance (SED) from the neighborhood to the exit by considering the arrangement of obstacles and the deceleration coefficient. It was found that the repulsion and isolation effect of obstacles on pedestrian flow is represented by evacuation path chain clusters [76]. Gao </w:t>
      </w:r>
      <w:proofErr w:type="spellStart"/>
      <w:r w:rsidRPr="00AF0938">
        <w:rPr>
          <w:szCs w:val="21"/>
        </w:rPr>
        <w:t>Jin</w:t>
      </w:r>
      <w:proofErr w:type="spellEnd"/>
      <w:r w:rsidRPr="00AF0938">
        <w:rPr>
          <w:szCs w:val="21"/>
        </w:rPr>
        <w:t xml:space="preserve"> developed a simulation system applicable to the escape and evacuation of personnel on offshore platforms based on the cellular automata model, and proposed a method of accurately considering multiple personnel speeds in the discrete model [77]. Song </w:t>
      </w:r>
      <w:proofErr w:type="spellStart"/>
      <w:r w:rsidRPr="00AF0938">
        <w:rPr>
          <w:szCs w:val="21"/>
        </w:rPr>
        <w:t>Yinghua</w:t>
      </w:r>
      <w:proofErr w:type="spellEnd"/>
      <w:r w:rsidRPr="00AF0938">
        <w:rPr>
          <w:szCs w:val="21"/>
        </w:rPr>
        <w:t xml:space="preserve"> established a cellular automaton model of evacuation considering the behavior of crossing obstacles, introduced the concept of risk degree, and used the risk degree to distinguish the surmountable obstacles from the non</w:t>
      </w:r>
      <w:r w:rsidR="007D4FE8">
        <w:rPr>
          <w:szCs w:val="21"/>
        </w:rPr>
        <w:t>-</w:t>
      </w:r>
      <w:r w:rsidRPr="00AF0938">
        <w:rPr>
          <w:szCs w:val="21"/>
        </w:rPr>
        <w:t>surmountable obstacles; Pedestrian's obstacle crossing behavior is realized through two different neighborhoods [78]. Gao ran made a comparative analysis of the evacuation time and walking path of each person in the classroom evacuation problem, and obtained the relationship between path selection and pedestrian evacuation efficiency. Static field and dynamic field parameters are added to the field model of cellular automata to simulate the impact of exit location, exit width, indoor obstacle layout and corridor width on pedestrian evacuation time [79].</w:t>
      </w:r>
    </w:p>
    <w:p w14:paraId="56E718EA" w14:textId="6E12F93A" w:rsidR="008322AD" w:rsidRPr="008322AD" w:rsidRDefault="00AF0938" w:rsidP="00AF0938">
      <w:pPr>
        <w:ind w:firstLineChars="200" w:firstLine="420"/>
        <w:jc w:val="left"/>
        <w:rPr>
          <w:szCs w:val="21"/>
        </w:rPr>
      </w:pPr>
      <w:proofErr w:type="spellStart"/>
      <w:r w:rsidRPr="00AF0938">
        <w:rPr>
          <w:szCs w:val="21"/>
        </w:rPr>
        <w:t>Zhai</w:t>
      </w:r>
      <w:proofErr w:type="spellEnd"/>
      <w:r w:rsidRPr="00AF0938">
        <w:rPr>
          <w:szCs w:val="21"/>
        </w:rPr>
        <w:t xml:space="preserve"> Yue used cellular automata to simulate indoor evacuation with and without obstacles and considering various factors. The simulation results with and without obstacles can be compared to help study the impact of obstacles on the evacuation route [80]. Liu </w:t>
      </w:r>
      <w:proofErr w:type="spellStart"/>
      <w:r w:rsidRPr="00AF0938">
        <w:rPr>
          <w:szCs w:val="21"/>
        </w:rPr>
        <w:t>Mengting</w:t>
      </w:r>
      <w:proofErr w:type="spellEnd"/>
      <w:r w:rsidRPr="00AF0938">
        <w:rPr>
          <w:szCs w:val="21"/>
        </w:rPr>
        <w:t xml:space="preserve"> proposed an emergency evacuation sign (EES) with variable direction, which can dynamically change the direction according to the exit distance and crowd distribution. Considering the inertia effect, the evacuation simulation of the double exit scenario [81]</w:t>
      </w:r>
      <w:r w:rsidR="00D71FA3">
        <w:rPr>
          <w:rFonts w:hint="eastAsia"/>
          <w:szCs w:val="21"/>
        </w:rPr>
        <w:t>。</w:t>
      </w:r>
    </w:p>
    <w:p w14:paraId="7AB3B14E" w14:textId="2AF98287" w:rsidR="008322AD" w:rsidRPr="00A25F76" w:rsidRDefault="008322AD" w:rsidP="00BD41EF">
      <w:pPr>
        <w:pStyle w:val="3"/>
        <w:rPr>
          <w:rFonts w:asciiTheme="majorHAnsi" w:eastAsiaTheme="majorHAnsi" w:hAnsiTheme="majorHAnsi"/>
          <w:sz w:val="24"/>
          <w:szCs w:val="24"/>
        </w:rPr>
      </w:pPr>
      <w:bookmarkStart w:id="19" w:name="_Toc113449379"/>
      <w:r w:rsidRPr="00A25F76">
        <w:rPr>
          <w:rFonts w:asciiTheme="majorHAnsi" w:eastAsiaTheme="majorHAnsi" w:hAnsiTheme="majorHAnsi"/>
          <w:sz w:val="24"/>
          <w:szCs w:val="24"/>
        </w:rPr>
        <w:t>2.</w:t>
      </w:r>
      <w:r w:rsidR="00173FC9" w:rsidRPr="00A25F76">
        <w:rPr>
          <w:rFonts w:asciiTheme="majorHAnsi" w:eastAsiaTheme="majorHAnsi" w:hAnsiTheme="majorHAnsi"/>
          <w:sz w:val="24"/>
          <w:szCs w:val="24"/>
        </w:rPr>
        <w:t>4</w:t>
      </w:r>
      <w:r w:rsidRPr="00A25F76">
        <w:rPr>
          <w:rFonts w:asciiTheme="majorHAnsi" w:eastAsiaTheme="majorHAnsi" w:hAnsiTheme="majorHAnsi"/>
          <w:sz w:val="24"/>
          <w:szCs w:val="24"/>
        </w:rPr>
        <w:t>.7</w:t>
      </w:r>
      <w:r w:rsidR="007D4FE8" w:rsidRPr="007D4FE8">
        <w:t xml:space="preserve"> </w:t>
      </w:r>
      <w:r w:rsidR="007D4FE8" w:rsidRPr="007D4FE8">
        <w:rPr>
          <w:rFonts w:asciiTheme="majorHAnsi" w:eastAsiaTheme="majorHAnsi" w:hAnsiTheme="majorHAnsi"/>
          <w:sz w:val="24"/>
          <w:szCs w:val="24"/>
        </w:rPr>
        <w:t>The combination and research of cellular automata and different model theories</w:t>
      </w:r>
      <w:bookmarkEnd w:id="19"/>
    </w:p>
    <w:p w14:paraId="0D7D9F0B" w14:textId="178ADCD0" w:rsidR="00083DDD" w:rsidRDefault="007D4FE8" w:rsidP="008322AD">
      <w:pPr>
        <w:ind w:firstLineChars="200" w:firstLine="420"/>
        <w:jc w:val="left"/>
        <w:rPr>
          <w:szCs w:val="21"/>
        </w:rPr>
      </w:pPr>
      <w:r w:rsidRPr="007D4FE8">
        <w:rPr>
          <w:szCs w:val="21"/>
        </w:rPr>
        <w:t xml:space="preserve">Based on cellular automata model, Gao proposed the cumulative prospect theory (CPT), which provides a reasonable decision-making choice for agents in the model. The results and probabilities of alternative schemes are transformed into prospects through weighting functions, so that they can make the most forward-looking decisions under risks or uncertainties [82]. Zhou </w:t>
      </w:r>
      <w:proofErr w:type="spellStart"/>
      <w:r w:rsidRPr="007D4FE8">
        <w:rPr>
          <w:szCs w:val="21"/>
        </w:rPr>
        <w:t>Meiqi</w:t>
      </w:r>
      <w:proofErr w:type="spellEnd"/>
      <w:r w:rsidRPr="007D4FE8">
        <w:rPr>
          <w:szCs w:val="21"/>
        </w:rPr>
        <w:t xml:space="preserve"> proposed a passenger evacuation movement model based on the improved cellular automata model, which makes use of the advantages of the </w:t>
      </w:r>
      <w:r w:rsidRPr="007D4FE8">
        <w:rPr>
          <w:szCs w:val="21"/>
        </w:rPr>
        <w:lastRenderedPageBreak/>
        <w:t xml:space="preserve">cellular automata model with small computation and the fuzzy logic theory without establishing a complex mathematical model to predict the selection and movement process of subway doors during passenger evacuation [83]. Based on evolutionary game theory, Li </w:t>
      </w:r>
      <w:proofErr w:type="spellStart"/>
      <w:r w:rsidRPr="007D4FE8">
        <w:rPr>
          <w:szCs w:val="21"/>
        </w:rPr>
        <w:t>qiaoru</w:t>
      </w:r>
      <w:proofErr w:type="spellEnd"/>
      <w:r w:rsidRPr="007D4FE8">
        <w:rPr>
          <w:szCs w:val="21"/>
        </w:rPr>
        <w:t xml:space="preserve"> combined cellular automata and social force model to study the co evolution of evacuation system dynamics and "cooperative behavior". The simulation verified the conclusion that cooperative behavior can promote the overall evacuation efficiency, and the evacuation efficiency of cooperators is higher than that of betrayers [84]. Liu </w:t>
      </w:r>
      <w:proofErr w:type="spellStart"/>
      <w:r w:rsidRPr="007D4FE8">
        <w:rPr>
          <w:szCs w:val="21"/>
        </w:rPr>
        <w:t>Tianyu</w:t>
      </w:r>
      <w:proofErr w:type="spellEnd"/>
      <w:r w:rsidRPr="007D4FE8">
        <w:rPr>
          <w:szCs w:val="21"/>
        </w:rPr>
        <w:t xml:space="preserve"> proposed a guided crowd evacuation dynamics model based on cellular automata model by integrating Gaussian mixture model and fuzzy logic theory, providing a new idea for pedestrian dynamics modeling [85]. Ye </w:t>
      </w:r>
      <w:proofErr w:type="spellStart"/>
      <w:r w:rsidRPr="007D4FE8">
        <w:rPr>
          <w:szCs w:val="21"/>
        </w:rPr>
        <w:t>Jihong</w:t>
      </w:r>
      <w:proofErr w:type="spellEnd"/>
      <w:r w:rsidRPr="007D4FE8">
        <w:rPr>
          <w:szCs w:val="21"/>
        </w:rPr>
        <w:t xml:space="preserve"> proposed a dynamic planning system for firefighters' rescue routes based on BIM Technology and cellular automata, innovatively combined BIM building model with cellular automata, automatically identified various components and internal environment of buildings by using scene layering and collision detection methods, and added a dynamic obstacle model and a random catastrophic fire model to the fire scene [86]. </w:t>
      </w:r>
      <w:proofErr w:type="spellStart"/>
      <w:r w:rsidRPr="007D4FE8">
        <w:rPr>
          <w:szCs w:val="21"/>
        </w:rPr>
        <w:t>Zhai</w:t>
      </w:r>
      <w:proofErr w:type="spellEnd"/>
      <w:r w:rsidRPr="007D4FE8">
        <w:rPr>
          <w:szCs w:val="21"/>
        </w:rPr>
        <w:t xml:space="preserve"> </w:t>
      </w:r>
      <w:proofErr w:type="spellStart"/>
      <w:r w:rsidRPr="007D4FE8">
        <w:rPr>
          <w:szCs w:val="21"/>
        </w:rPr>
        <w:t>Longzhen</w:t>
      </w:r>
      <w:proofErr w:type="spellEnd"/>
      <w:r w:rsidRPr="007D4FE8">
        <w:rPr>
          <w:szCs w:val="21"/>
        </w:rPr>
        <w:t xml:space="preserve"> proposed an optimized pedestrian evacuation model based on fuzzy rules and breadth first search (BFS) algorithm and cellular automata. The dynamic fuzzy speed rule is introduced to establish the fuzzy correspondence between the moving speed and the surrounding environment, so as to simulate the moving speed of pedestrians in different environments [87]</w:t>
      </w:r>
      <w:r>
        <w:rPr>
          <w:rFonts w:hint="eastAsia"/>
          <w:szCs w:val="21"/>
        </w:rPr>
        <w:t>.</w:t>
      </w:r>
    </w:p>
    <w:p w14:paraId="67B8BA5B" w14:textId="21FACA9C" w:rsidR="001673FC" w:rsidRPr="00A25F76" w:rsidRDefault="001673FC" w:rsidP="00BD41EF">
      <w:pPr>
        <w:pStyle w:val="2"/>
        <w:rPr>
          <w:sz w:val="28"/>
          <w:szCs w:val="28"/>
        </w:rPr>
      </w:pPr>
      <w:bookmarkStart w:id="20" w:name="_Toc113449380"/>
      <w:r w:rsidRPr="00A25F76">
        <w:rPr>
          <w:rFonts w:hint="eastAsia"/>
          <w:sz w:val="28"/>
          <w:szCs w:val="28"/>
        </w:rPr>
        <w:t>2</w:t>
      </w:r>
      <w:r w:rsidRPr="00A25F76">
        <w:rPr>
          <w:sz w:val="28"/>
          <w:szCs w:val="28"/>
        </w:rPr>
        <w:t>.</w:t>
      </w:r>
      <w:r w:rsidR="00173FC9" w:rsidRPr="00A25F76">
        <w:rPr>
          <w:sz w:val="28"/>
          <w:szCs w:val="28"/>
        </w:rPr>
        <w:t>5</w:t>
      </w:r>
      <w:r w:rsidR="007D4FE8" w:rsidRPr="007D4FE8">
        <w:t xml:space="preserve"> </w:t>
      </w:r>
      <w:r w:rsidR="007D4FE8" w:rsidRPr="007D4FE8">
        <w:rPr>
          <w:sz w:val="28"/>
          <w:szCs w:val="28"/>
        </w:rPr>
        <w:t>Research overview</w:t>
      </w:r>
      <w:bookmarkEnd w:id="20"/>
    </w:p>
    <w:p w14:paraId="73537DFE" w14:textId="5EA24787" w:rsidR="00083DDD" w:rsidRPr="00083DDD" w:rsidRDefault="007D4FE8" w:rsidP="00BE7F7D">
      <w:pPr>
        <w:ind w:firstLineChars="200" w:firstLine="420"/>
        <w:jc w:val="left"/>
        <w:rPr>
          <w:szCs w:val="21"/>
        </w:rPr>
      </w:pPr>
      <w:r w:rsidRPr="007D4FE8">
        <w:rPr>
          <w:szCs w:val="21"/>
        </w:rPr>
        <w:t xml:space="preserve">In the above documents, the evacuation model has been divided into different dimensions, and there are different applicable models in the macro and micro aspects. The macro model has made some progress in the research of pedestrian flow path planning algorithm, dynamic evolution of movement, optimization of evacuation strategy, etc., and the mathematical methods to reduce errors are constantly updated. In the micro model, there are endless studies on different emotions and behaviors of pedestrians, including panic, detour, avoidance, companionship, irritability, conformity and so on. The movement mechanism and mode of pedestrians in the model are also constantly innovated and updated. At present, the research on pedestrian evacuation dynamics is relatively perfect. In terms of research tools, cellular automata, social force model and other models can achieve fine simulation of complex scenes, while simpler scenes with huge calculation can be simulated using various simulation software such as Pathfinder and </w:t>
      </w:r>
      <w:proofErr w:type="spellStart"/>
      <w:r w:rsidRPr="007D4FE8">
        <w:rPr>
          <w:szCs w:val="21"/>
        </w:rPr>
        <w:t>anylogic</w:t>
      </w:r>
      <w:proofErr w:type="spellEnd"/>
      <w:r w:rsidRPr="007D4FE8">
        <w:rPr>
          <w:szCs w:val="21"/>
        </w:rPr>
        <w:t>. In addition, field experiments can be organized to analyze and verify the accuracy of the model. In terms of research results, the impact of internal and external factors on the evacuation process was discussed through the establishment of models, design experiments, software simulation and other forms</w:t>
      </w:r>
      <w:r>
        <w:rPr>
          <w:rFonts w:hint="eastAsia"/>
          <w:szCs w:val="21"/>
        </w:rPr>
        <w:t>.</w:t>
      </w:r>
    </w:p>
    <w:p w14:paraId="03D96F62" w14:textId="77777777" w:rsidR="00083DDD" w:rsidRDefault="00083DDD" w:rsidP="00AF1177">
      <w:pPr>
        <w:jc w:val="left"/>
        <w:rPr>
          <w:b/>
          <w:bCs/>
          <w:szCs w:val="21"/>
        </w:rPr>
      </w:pPr>
    </w:p>
    <w:p w14:paraId="45DB49F3" w14:textId="5F393041" w:rsidR="001C221D" w:rsidRPr="00007D78" w:rsidRDefault="00EC42F7" w:rsidP="00BD41EF">
      <w:pPr>
        <w:pStyle w:val="1"/>
        <w:rPr>
          <w:sz w:val="32"/>
          <w:szCs w:val="32"/>
        </w:rPr>
      </w:pPr>
      <w:bookmarkStart w:id="21" w:name="_Toc113449381"/>
      <w:r w:rsidRPr="008225A7">
        <w:rPr>
          <w:sz w:val="32"/>
          <w:szCs w:val="32"/>
        </w:rPr>
        <w:lastRenderedPageBreak/>
        <w:t>3.</w:t>
      </w:r>
      <w:r w:rsidR="007D4FE8" w:rsidRPr="007D4FE8">
        <w:t xml:space="preserve"> </w:t>
      </w:r>
      <w:r w:rsidR="007D4FE8" w:rsidRPr="007D4FE8">
        <w:rPr>
          <w:sz w:val="32"/>
          <w:szCs w:val="32"/>
        </w:rPr>
        <w:t>Research and development methods</w:t>
      </w:r>
      <w:bookmarkEnd w:id="21"/>
    </w:p>
    <w:p w14:paraId="2FE2D301" w14:textId="507E76E0" w:rsidR="0015488A" w:rsidRPr="00315CA9" w:rsidRDefault="00131F2B" w:rsidP="00BD41EF">
      <w:pPr>
        <w:pStyle w:val="2"/>
        <w:rPr>
          <w:b w:val="0"/>
          <w:bCs w:val="0"/>
          <w:sz w:val="28"/>
          <w:szCs w:val="28"/>
        </w:rPr>
      </w:pPr>
      <w:bookmarkStart w:id="22" w:name="_Toc113449382"/>
      <w:r w:rsidRPr="008225A7">
        <w:rPr>
          <w:sz w:val="28"/>
          <w:szCs w:val="28"/>
        </w:rPr>
        <w:t>3.</w:t>
      </w:r>
      <w:r w:rsidR="001C221D" w:rsidRPr="008225A7">
        <w:rPr>
          <w:rFonts w:hint="eastAsia"/>
          <w:sz w:val="28"/>
          <w:szCs w:val="28"/>
        </w:rPr>
        <w:t>1</w:t>
      </w:r>
      <w:r w:rsidR="007D4FE8" w:rsidRPr="007D4FE8">
        <w:t xml:space="preserve"> </w:t>
      </w:r>
      <w:r w:rsidR="007D4FE8" w:rsidRPr="007D4FE8">
        <w:rPr>
          <w:sz w:val="28"/>
          <w:szCs w:val="28"/>
        </w:rPr>
        <w:t>Research ideas and technical route</w:t>
      </w:r>
      <w:bookmarkEnd w:id="22"/>
    </w:p>
    <w:p w14:paraId="59815A71" w14:textId="77777777" w:rsidR="007D4FE8" w:rsidRPr="007D4FE8" w:rsidRDefault="007D4FE8" w:rsidP="007D4FE8">
      <w:pPr>
        <w:ind w:firstLineChars="200" w:firstLine="420"/>
        <w:jc w:val="left"/>
        <w:rPr>
          <w:szCs w:val="21"/>
        </w:rPr>
      </w:pPr>
      <w:r w:rsidRPr="007D4FE8">
        <w:rPr>
          <w:szCs w:val="21"/>
        </w:rPr>
        <w:t>After that, the evacuation model and influencing factors are summarized, and the factor analysis lacking in the current study is supplemented and innovative points are explored. After that, according to the identified research factors and scenarios, the model analyzes the risk factors in the scenario, the possible secondary disasters and the measures that need to be taken again, and carries out relevant research from the disaster scenarios and measures to explore ways to improve the evacuation efficiency. Finally, according to the predetermined content of the model, the coding is implemented, and the simulation research is carried out through MATLAB software to explore various influencing factors, analyze and summarize the data, and obtain feasible research conclusions.</w:t>
      </w:r>
    </w:p>
    <w:p w14:paraId="5E31347E" w14:textId="5277945D" w:rsidR="00503E6C" w:rsidRDefault="007D4FE8" w:rsidP="007D4FE8">
      <w:pPr>
        <w:jc w:val="left"/>
        <w:rPr>
          <w:szCs w:val="21"/>
        </w:rPr>
      </w:pPr>
      <w:r w:rsidRPr="007D4FE8">
        <w:rPr>
          <w:szCs w:val="21"/>
        </w:rPr>
        <w:t>The technical roadmap of the study is as follows:</w:t>
      </w:r>
      <w:r w:rsidR="00EC42F7">
        <w:rPr>
          <w:rFonts w:hint="eastAsia"/>
          <w:szCs w:val="21"/>
        </w:rPr>
        <w:t xml:space="preserve"> </w:t>
      </w:r>
    </w:p>
    <w:p w14:paraId="2DE238A6" w14:textId="33577E49" w:rsidR="001673FC" w:rsidRDefault="00EC42F7" w:rsidP="007F590E">
      <w:pPr>
        <w:jc w:val="left"/>
      </w:pPr>
      <w:r>
        <w:object w:dxaOrig="15313" w:dyaOrig="17353" w14:anchorId="6E1331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2pt;height:470.4pt" o:ole="">
            <v:imagedata r:id="rId10" o:title=""/>
          </v:shape>
          <o:OLEObject Type="Embed" ProgID="Visio.Drawing.15" ShapeID="_x0000_i1025" DrawAspect="Content" ObjectID="_1724069634" r:id="rId11"/>
        </w:object>
      </w:r>
    </w:p>
    <w:p w14:paraId="3E9489FD" w14:textId="48BFB0C7" w:rsidR="00B80C7F" w:rsidRPr="007D4FE8" w:rsidRDefault="007D4FE8" w:rsidP="00B80C7F">
      <w:pPr>
        <w:jc w:val="center"/>
        <w:rPr>
          <w:b/>
          <w:bCs/>
          <w:szCs w:val="21"/>
        </w:rPr>
      </w:pPr>
      <w:r w:rsidRPr="007D4FE8">
        <w:rPr>
          <w:b/>
          <w:bCs/>
        </w:rPr>
        <w:t>Figure 3-1 technical roadmap</w:t>
      </w:r>
    </w:p>
    <w:p w14:paraId="40B0EF41" w14:textId="506919A9" w:rsidR="00503E6C" w:rsidRPr="00007D78" w:rsidRDefault="00131F2B" w:rsidP="00BD41EF">
      <w:pPr>
        <w:pStyle w:val="2"/>
        <w:rPr>
          <w:sz w:val="28"/>
          <w:szCs w:val="28"/>
        </w:rPr>
      </w:pPr>
      <w:bookmarkStart w:id="23" w:name="_Toc113449383"/>
      <w:r w:rsidRPr="00007D78">
        <w:rPr>
          <w:sz w:val="28"/>
          <w:szCs w:val="28"/>
        </w:rPr>
        <w:t>3.</w:t>
      </w:r>
      <w:r w:rsidR="00503E6C" w:rsidRPr="00007D78">
        <w:rPr>
          <w:rFonts w:hint="eastAsia"/>
          <w:sz w:val="28"/>
          <w:szCs w:val="28"/>
        </w:rPr>
        <w:t>2</w:t>
      </w:r>
      <w:r w:rsidR="007D4FE8" w:rsidRPr="007D4FE8">
        <w:t xml:space="preserve"> </w:t>
      </w:r>
      <w:r w:rsidR="007D4FE8">
        <w:rPr>
          <w:sz w:val="28"/>
          <w:szCs w:val="28"/>
        </w:rPr>
        <w:t>D</w:t>
      </w:r>
      <w:r w:rsidR="007D4FE8" w:rsidRPr="007D4FE8">
        <w:rPr>
          <w:sz w:val="28"/>
          <w:szCs w:val="28"/>
        </w:rPr>
        <w:t xml:space="preserve">evelopment </w:t>
      </w:r>
      <w:r w:rsidR="007D4FE8">
        <w:rPr>
          <w:sz w:val="28"/>
          <w:szCs w:val="28"/>
        </w:rPr>
        <w:t>M</w:t>
      </w:r>
      <w:r w:rsidR="007D4FE8" w:rsidRPr="007D4FE8">
        <w:rPr>
          <w:sz w:val="28"/>
          <w:szCs w:val="28"/>
        </w:rPr>
        <w:t>ethod</w:t>
      </w:r>
      <w:bookmarkEnd w:id="23"/>
    </w:p>
    <w:p w14:paraId="3D84B804" w14:textId="5FDCCFF4" w:rsidR="007F590E" w:rsidRPr="00076B04" w:rsidRDefault="007D4FE8" w:rsidP="00076B04">
      <w:pPr>
        <w:ind w:firstLineChars="200" w:firstLine="420"/>
        <w:jc w:val="left"/>
        <w:rPr>
          <w:szCs w:val="21"/>
        </w:rPr>
      </w:pPr>
      <w:r w:rsidRPr="007D4FE8">
        <w:rPr>
          <w:szCs w:val="21"/>
        </w:rPr>
        <w:t xml:space="preserve">With the continuous development of computer technology, the computing power of computer is sufficient to support large-scale computing, and computer simulation is gradually applied to various fields. Computer simulation can save time and effort, is repeatable, easy to operate, and is widely applicable; Real experiments are time-consuming and laborious, with complex organization and poor repeatability. Therefore, this paper intends to use the development method of computer simulation and simulation programming to analyze the evacuation behavior, using MATLAB as the development software and cellular automata model as the development model, to explore the correlation between the evacuation behavior and the scene layout, and to optimize the room space </w:t>
      </w:r>
      <w:r w:rsidRPr="007D4FE8">
        <w:rPr>
          <w:szCs w:val="21"/>
        </w:rPr>
        <w:lastRenderedPageBreak/>
        <w:t>layout design from the perspective of emergency evacuation, so as to provide theoretical basis and method support for building design and emergency management</w:t>
      </w:r>
      <w:r>
        <w:rPr>
          <w:rFonts w:hint="eastAsia"/>
          <w:szCs w:val="21"/>
        </w:rPr>
        <w:t>.</w:t>
      </w:r>
    </w:p>
    <w:p w14:paraId="77E729C7" w14:textId="70669C99" w:rsidR="00131F2B" w:rsidRPr="00A25F76" w:rsidRDefault="00131F2B" w:rsidP="00BD41EF">
      <w:pPr>
        <w:pStyle w:val="3"/>
        <w:rPr>
          <w:rFonts w:asciiTheme="majorHAnsi" w:eastAsiaTheme="majorHAnsi" w:hAnsiTheme="majorHAnsi"/>
          <w:sz w:val="24"/>
          <w:szCs w:val="24"/>
        </w:rPr>
      </w:pPr>
      <w:bookmarkStart w:id="24" w:name="_Toc113449384"/>
      <w:r w:rsidRPr="00A25F76">
        <w:rPr>
          <w:rFonts w:asciiTheme="majorHAnsi" w:eastAsiaTheme="majorHAnsi" w:hAnsiTheme="majorHAnsi" w:hint="eastAsia"/>
          <w:sz w:val="24"/>
          <w:szCs w:val="24"/>
        </w:rPr>
        <w:t>3</w:t>
      </w:r>
      <w:r w:rsidRPr="00A25F76">
        <w:rPr>
          <w:rFonts w:asciiTheme="majorHAnsi" w:eastAsiaTheme="majorHAnsi" w:hAnsiTheme="majorHAnsi"/>
          <w:sz w:val="24"/>
          <w:szCs w:val="24"/>
        </w:rPr>
        <w:t>.2.1</w:t>
      </w:r>
      <w:r w:rsidR="007D4FE8" w:rsidRPr="007D4FE8">
        <w:t xml:space="preserve"> </w:t>
      </w:r>
      <w:r w:rsidR="007D4FE8" w:rsidRPr="007D4FE8">
        <w:rPr>
          <w:rFonts w:asciiTheme="majorHAnsi" w:eastAsiaTheme="majorHAnsi" w:hAnsiTheme="majorHAnsi"/>
          <w:sz w:val="24"/>
          <w:szCs w:val="24"/>
        </w:rPr>
        <w:t>Model features and basic composition</w:t>
      </w:r>
      <w:bookmarkEnd w:id="24"/>
    </w:p>
    <w:p w14:paraId="6208FCEF" w14:textId="77777777" w:rsidR="007D4FE8" w:rsidRPr="007D4FE8" w:rsidRDefault="007D4FE8" w:rsidP="007D4FE8">
      <w:pPr>
        <w:ind w:firstLineChars="200" w:firstLine="420"/>
        <w:jc w:val="left"/>
        <w:rPr>
          <w:szCs w:val="21"/>
        </w:rPr>
      </w:pPr>
      <w:r w:rsidRPr="007D4FE8">
        <w:rPr>
          <w:szCs w:val="21"/>
        </w:rPr>
        <w:t>As mentioned above, cellular automata model is defined as a dynamic system that evolves in a discrete time dimension according to certain local rules in a cell space composed of discrete and finite cells. Cellular automata can simplify the complex evacuation process, present the process in the form of two-dimensional grids, and intuitively reflect the behavior characteristics of all individuals. Therefore, it is particularly suitable to be used in the field of personnel evacuation.</w:t>
      </w:r>
    </w:p>
    <w:p w14:paraId="0DDC4B32" w14:textId="77777777" w:rsidR="007D4FE8" w:rsidRPr="007D4FE8" w:rsidRDefault="007D4FE8" w:rsidP="007D4FE8">
      <w:pPr>
        <w:ind w:firstLineChars="200" w:firstLine="420"/>
        <w:jc w:val="left"/>
        <w:rPr>
          <w:szCs w:val="21"/>
        </w:rPr>
      </w:pPr>
      <w:r w:rsidRPr="007D4FE8">
        <w:rPr>
          <w:szCs w:val="21"/>
        </w:rPr>
        <w:t>Cell is the most basic component of cellular automata, and each cell is a discrete cell. In general, cells are distributed on discrete one-dimensional, two-dimensional or multi-dimensional Euclidean lattice points. The shape of cells can be divided into triangle, rectangle, hexagon and so on according to the different spatial structure of cells. At every moment of evolution, the cell has limited state variables, which can be used to reflect the basic characteristics of personnel movement, such as personnel speed and personnel type.</w:t>
      </w:r>
    </w:p>
    <w:p w14:paraId="573D85FE" w14:textId="77777777" w:rsidR="007D4FE8" w:rsidRPr="007D4FE8" w:rsidRDefault="007D4FE8" w:rsidP="007D4FE8">
      <w:pPr>
        <w:ind w:firstLineChars="200" w:firstLine="420"/>
        <w:jc w:val="left"/>
        <w:rPr>
          <w:szCs w:val="21"/>
        </w:rPr>
      </w:pPr>
      <w:r w:rsidRPr="007D4FE8">
        <w:rPr>
          <w:szCs w:val="21"/>
        </w:rPr>
        <w:t>Cell space is a space composed of the collection of all cells in the area where cells are distributed. According to the division of dimension, it can be divided into one-dimensional, two-dimensional and multi-dimensional cell spaces. At present, most of the research work is basically carried out in one-dimensional and two-dimensional cell spaces. The multi-dimensional cell space is relatively complex, and few scholars are involved.</w:t>
      </w:r>
    </w:p>
    <w:p w14:paraId="3FCF9B21" w14:textId="3D81D8BE" w:rsidR="00733A91" w:rsidRDefault="007D4FE8" w:rsidP="007D4FE8">
      <w:pPr>
        <w:ind w:firstLineChars="200" w:firstLine="420"/>
        <w:jc w:val="left"/>
      </w:pPr>
      <w:r w:rsidRPr="007D4FE8">
        <w:rPr>
          <w:szCs w:val="21"/>
        </w:rPr>
        <w:t xml:space="preserve">When a cell updates its state in the next time step according to the set evolution rules, the neighborhood space to be searched is called the cell neighborhood. Because cellular automata </w:t>
      </w:r>
      <w:proofErr w:type="gramStart"/>
      <w:r w:rsidRPr="007D4FE8">
        <w:rPr>
          <w:szCs w:val="21"/>
        </w:rPr>
        <w:t>is</w:t>
      </w:r>
      <w:proofErr w:type="gramEnd"/>
      <w:r w:rsidRPr="007D4FE8">
        <w:rPr>
          <w:szCs w:val="21"/>
        </w:rPr>
        <w:t xml:space="preserve"> a discrete model, the evolution rules of each movement of individual cells are local. Cells compare and analyze the information of each lattice point in their neighborhood to determine their own movement intention, and update real-time information through time step iteration, so as to realize the simulation of crowd evacuation scene. In one-dimensional cellular automata, all cells with a distance from a specified cell R (cell radius) are neighbors of the cell, and the area where the neighbor cell is located is the neighborhood of the cell</w:t>
      </w:r>
      <w:r>
        <w:rPr>
          <w:rFonts w:hint="eastAsia"/>
        </w:rPr>
        <w:t>.</w:t>
      </w:r>
    </w:p>
    <w:p w14:paraId="5790C74C" w14:textId="370CB62D" w:rsidR="00FA636B" w:rsidRDefault="007D4FE8" w:rsidP="00733A91">
      <w:pPr>
        <w:ind w:firstLineChars="200" w:firstLine="420"/>
        <w:jc w:val="left"/>
      </w:pPr>
      <w:r w:rsidRPr="007D4FE8">
        <w:t>The evolution rule is the core part of cellular automata. The cell updates and iterates under the guidance of the evolution rule by analyzing the current state and the cell neighborhood state. The evolution rules affect the simulation results on many levels, including cell type, neighborhood selection, node processing, termination conditions, etc. they are flexible and hierarchical, and can reflect the essential characteristics of the model. By setting reasonable evolution rules, the simulation results can be more efficient and accurate</w:t>
      </w:r>
      <w:r>
        <w:rPr>
          <w:rFonts w:hint="eastAsia"/>
        </w:rPr>
        <w:t>.</w:t>
      </w:r>
    </w:p>
    <w:p w14:paraId="2CD5C44F" w14:textId="2F1A9AED" w:rsidR="00FA636B" w:rsidRPr="00007D78" w:rsidRDefault="00735A42" w:rsidP="00BD41EF">
      <w:pPr>
        <w:pStyle w:val="2"/>
        <w:rPr>
          <w:sz w:val="28"/>
          <w:szCs w:val="28"/>
        </w:rPr>
      </w:pPr>
      <w:bookmarkStart w:id="25" w:name="_Toc113449385"/>
      <w:r w:rsidRPr="00007D78">
        <w:rPr>
          <w:sz w:val="28"/>
          <w:szCs w:val="28"/>
        </w:rPr>
        <w:t xml:space="preserve">3.3 </w:t>
      </w:r>
      <w:r w:rsidR="007D4FE8" w:rsidRPr="007D4FE8">
        <w:rPr>
          <w:sz w:val="28"/>
          <w:szCs w:val="28"/>
        </w:rPr>
        <w:t>Data collection and research feasibility analysis</w:t>
      </w:r>
      <w:bookmarkEnd w:id="25"/>
    </w:p>
    <w:p w14:paraId="515AF710" w14:textId="77777777" w:rsidR="007D4FE8" w:rsidRDefault="007D4FE8" w:rsidP="007D4FE8">
      <w:pPr>
        <w:ind w:firstLineChars="200" w:firstLine="420"/>
        <w:jc w:val="left"/>
      </w:pPr>
      <w:r>
        <w:t>There are two main categories of data collection in this paper.</w:t>
      </w:r>
    </w:p>
    <w:p w14:paraId="29C50751" w14:textId="77777777" w:rsidR="007D4FE8" w:rsidRDefault="007D4FE8" w:rsidP="007D4FE8">
      <w:pPr>
        <w:ind w:firstLineChars="200" w:firstLine="420"/>
        <w:jc w:val="left"/>
      </w:pPr>
      <w:r>
        <w:t xml:space="preserve">The first type is the scene data required for the initial construction of the scene, which </w:t>
      </w:r>
      <w:r>
        <w:lastRenderedPageBreak/>
        <w:t>includes the actual scene and the reference size of the obstacle, the width selection of the emergency exit in general, the fit between the pedestrian's body size and the scene grid size, the movement speed and the model line update speed selection during the pedestrian evacuation process, etc.</w:t>
      </w:r>
    </w:p>
    <w:p w14:paraId="06B6747D" w14:textId="77777777" w:rsidR="007D4FE8" w:rsidRDefault="007D4FE8" w:rsidP="007D4FE8">
      <w:pPr>
        <w:ind w:firstLineChars="200" w:firstLine="420"/>
        <w:jc w:val="left"/>
      </w:pPr>
      <w:r>
        <w:t>The second type is the statistical analysis after the simulated evacuation data is obtained. It needs to classify and screen the data, focus on the analysis of the possible extreme data, explore the reasons, find the commonness of most of the data, and carry out visual analysis of the data, so as to get the research conclusion.</w:t>
      </w:r>
    </w:p>
    <w:p w14:paraId="209F8C85" w14:textId="77777777" w:rsidR="007D4FE8" w:rsidRDefault="007D4FE8" w:rsidP="007D4FE8">
      <w:pPr>
        <w:ind w:firstLineChars="200" w:firstLine="420"/>
        <w:jc w:val="left"/>
      </w:pPr>
      <w:r>
        <w:t xml:space="preserve">The research object of pedestrian evacuation dynamics is all the people participating in evacuation. By analyzing the individual behavior of evacuees and the interaction between them, the influence of people's behavior on the evacuation process is discussed. Each pedestrian is an independent individual, and their evacuation behavior characteristics are the result of the joint influence of many factors, including gender, growth environment, education level, personal personality and moral quality. Therefore, the behavior logic of different personnel has strong uncertainty, and it is impossible to simply summarize all personnel through a certain law. Based on the above reasons, it is often expensive and ineffective to study the impact of people's behavior on the evacuation process through real person experiments. The cumbersome nature of experiments limits the number of experiments, which </w:t>
      </w:r>
      <w:proofErr w:type="spellStart"/>
      <w:r>
        <w:t>can not</w:t>
      </w:r>
      <w:proofErr w:type="spellEnd"/>
      <w:r>
        <w:t xml:space="preserve"> effectively eliminate the experimental error caused by behavioral uncertainty; For the complex evacuation scene with high crowd density and large traffic, the real person experiment will cost a lot of manpower and material resources, and it is very difficult to implement. It is easy to produce various emergencies that will lead to the distortion of the experimental results.</w:t>
      </w:r>
    </w:p>
    <w:p w14:paraId="23DE8B22" w14:textId="77777777" w:rsidR="007D4FE8" w:rsidRDefault="007D4FE8" w:rsidP="007D4FE8">
      <w:pPr>
        <w:ind w:firstLineChars="200" w:firstLine="420"/>
        <w:jc w:val="left"/>
      </w:pPr>
      <w:r>
        <w:t>To sum up, with the development of computer technology, many excellent evacuation models have emerged to meet the growing demand for safe evacuation research. For example, macro models include hydrodynamics models, queuing theory models, etc., and micro models include social force models, cellular automata models, multi-agent models, etc. with the help of computer programs, these models can effectively simulate various evacuation scenarios, analyze and study the impact of evacuation environment, personnel behavior and other factors on the evacuation process, which is more portable, easier to operate, and lower in cost than human experiments. Therefore, this study has strong feasibility and research significance, and does not involve ethical and moral issues.</w:t>
      </w:r>
    </w:p>
    <w:p w14:paraId="345A455C" w14:textId="592D0CA8" w:rsidR="0015488A" w:rsidRPr="00B80C7F" w:rsidRDefault="007D4FE8" w:rsidP="007D4FE8">
      <w:pPr>
        <w:ind w:firstLineChars="200" w:firstLine="420"/>
        <w:jc w:val="left"/>
        <w:rPr>
          <w:szCs w:val="21"/>
        </w:rPr>
      </w:pPr>
      <w:r>
        <w:t>In the selection of research methods, the cellular automata model can intuitively observe the way of pedestrian movement and walking route, and has strong programmability. It can be programmed to realize various disasters and pedestrian behaviors. It has operability and strong autonomy, can adapt to various types of simulation, and has simple logic and intuitive and reliable results. However, the model of this method also has some defects, such as the relatively single cell shape, the visualization of the simulation process is mostly two-dimensional, the calculation model will be subject to certain constraints of the neighborhood state, the human behavior and other simulation factors are numerous, and the lack of a certain package program and comprehensive Simulation Research</w:t>
      </w:r>
      <w:r>
        <w:rPr>
          <w:rFonts w:hint="eastAsia"/>
          <w:szCs w:val="21"/>
        </w:rPr>
        <w:t>.</w:t>
      </w:r>
    </w:p>
    <w:p w14:paraId="5C10F835" w14:textId="7BC9CD2D" w:rsidR="001C221D" w:rsidRPr="00007D78" w:rsidRDefault="003E3431" w:rsidP="00BD41EF">
      <w:pPr>
        <w:pStyle w:val="1"/>
        <w:rPr>
          <w:sz w:val="32"/>
          <w:szCs w:val="32"/>
        </w:rPr>
      </w:pPr>
      <w:bookmarkStart w:id="26" w:name="_Toc113449386"/>
      <w:r w:rsidRPr="008225A7">
        <w:rPr>
          <w:rFonts w:hint="eastAsia"/>
          <w:sz w:val="32"/>
          <w:szCs w:val="32"/>
        </w:rPr>
        <w:lastRenderedPageBreak/>
        <w:t>4</w:t>
      </w:r>
      <w:r w:rsidRPr="008225A7">
        <w:rPr>
          <w:sz w:val="32"/>
          <w:szCs w:val="32"/>
        </w:rPr>
        <w:t>.</w:t>
      </w:r>
      <w:r w:rsidR="00510FD5" w:rsidRPr="00510FD5">
        <w:t xml:space="preserve"> </w:t>
      </w:r>
      <w:r w:rsidR="00510FD5" w:rsidRPr="00510FD5">
        <w:rPr>
          <w:sz w:val="32"/>
          <w:szCs w:val="32"/>
        </w:rPr>
        <w:t>Study on cellular automata model of earthquake falling objects</w:t>
      </w:r>
      <w:bookmarkEnd w:id="26"/>
    </w:p>
    <w:p w14:paraId="455E71DF" w14:textId="44D1A9C7" w:rsidR="007D100E" w:rsidRPr="00007D78" w:rsidRDefault="007D100E" w:rsidP="00BD41EF">
      <w:pPr>
        <w:pStyle w:val="2"/>
        <w:rPr>
          <w:sz w:val="28"/>
          <w:szCs w:val="28"/>
        </w:rPr>
      </w:pPr>
      <w:bookmarkStart w:id="27" w:name="_Toc113449387"/>
      <w:r w:rsidRPr="008225A7">
        <w:rPr>
          <w:rFonts w:hint="eastAsia"/>
          <w:sz w:val="28"/>
          <w:szCs w:val="28"/>
        </w:rPr>
        <w:t>4</w:t>
      </w:r>
      <w:r w:rsidRPr="008225A7">
        <w:rPr>
          <w:sz w:val="28"/>
          <w:szCs w:val="28"/>
        </w:rPr>
        <w:t>.1</w:t>
      </w:r>
      <w:r w:rsidR="00510FD5" w:rsidRPr="00510FD5">
        <w:t xml:space="preserve"> </w:t>
      </w:r>
      <w:r w:rsidR="00510FD5" w:rsidRPr="00510FD5">
        <w:rPr>
          <w:sz w:val="28"/>
          <w:szCs w:val="28"/>
        </w:rPr>
        <w:t>Model theory description</w:t>
      </w:r>
      <w:bookmarkEnd w:id="27"/>
    </w:p>
    <w:p w14:paraId="14C599E0" w14:textId="2C1AE62D" w:rsidR="00124267" w:rsidRPr="00A25F76" w:rsidRDefault="007D100E" w:rsidP="00BD41EF">
      <w:pPr>
        <w:pStyle w:val="3"/>
        <w:rPr>
          <w:rFonts w:asciiTheme="majorHAnsi" w:eastAsiaTheme="majorHAnsi" w:hAnsiTheme="majorHAnsi"/>
          <w:sz w:val="24"/>
          <w:szCs w:val="24"/>
        </w:rPr>
      </w:pPr>
      <w:bookmarkStart w:id="28" w:name="_Toc113449388"/>
      <w:r w:rsidRPr="00A25F76">
        <w:rPr>
          <w:rFonts w:asciiTheme="majorHAnsi" w:eastAsiaTheme="majorHAnsi" w:hAnsiTheme="majorHAnsi"/>
          <w:sz w:val="24"/>
          <w:szCs w:val="24"/>
        </w:rPr>
        <w:t>4.</w:t>
      </w:r>
      <w:r w:rsidR="00124267" w:rsidRPr="00A25F76">
        <w:rPr>
          <w:rFonts w:asciiTheme="majorHAnsi" w:eastAsiaTheme="majorHAnsi" w:hAnsiTheme="majorHAnsi"/>
          <w:sz w:val="24"/>
          <w:szCs w:val="24"/>
        </w:rPr>
        <w:t>1</w:t>
      </w:r>
      <w:r w:rsidRPr="00A25F76">
        <w:rPr>
          <w:rFonts w:asciiTheme="majorHAnsi" w:eastAsiaTheme="majorHAnsi" w:hAnsiTheme="majorHAnsi"/>
          <w:sz w:val="24"/>
          <w:szCs w:val="24"/>
        </w:rPr>
        <w:t>.1</w:t>
      </w:r>
      <w:r w:rsidR="00510FD5" w:rsidRPr="00510FD5">
        <w:t xml:space="preserve"> </w:t>
      </w:r>
      <w:r w:rsidR="00510FD5" w:rsidRPr="00510FD5">
        <w:rPr>
          <w:rFonts w:asciiTheme="majorHAnsi" w:eastAsiaTheme="majorHAnsi" w:hAnsiTheme="majorHAnsi"/>
          <w:sz w:val="24"/>
          <w:szCs w:val="24"/>
        </w:rPr>
        <w:t>Basic rules</w:t>
      </w:r>
      <w:bookmarkEnd w:id="28"/>
    </w:p>
    <w:p w14:paraId="4C49A0BE" w14:textId="77777777" w:rsidR="00510FD5" w:rsidRPr="00510FD5" w:rsidRDefault="00510FD5" w:rsidP="00510FD5">
      <w:pPr>
        <w:ind w:firstLineChars="200" w:firstLine="420"/>
        <w:jc w:val="left"/>
        <w:rPr>
          <w:szCs w:val="21"/>
        </w:rPr>
      </w:pPr>
      <w:r w:rsidRPr="00510FD5">
        <w:rPr>
          <w:szCs w:val="21"/>
        </w:rPr>
        <w:t>By improving the cellular automata model based on the field model, the model studies the evacuation of people caused by falling objects in the process of earthquakes, and introduces "strong impact area of falling objects" and "weak impact area of falling objects" to reflect the behavior of people retreating briefly due to fear, the behavior of keeping a safe distance from falling objects, and the behavior of path change such as detour caused by falling objects in earthquakes, And describe the moving rules of panic pedestrians and normal pedestrians with different moving speeds and competitiveness.</w:t>
      </w:r>
    </w:p>
    <w:p w14:paraId="46627C76" w14:textId="77777777" w:rsidR="00510FD5" w:rsidRDefault="00510FD5" w:rsidP="00510FD5">
      <w:pPr>
        <w:ind w:firstLineChars="200" w:firstLine="420"/>
        <w:jc w:val="left"/>
        <w:rPr>
          <w:szCs w:val="21"/>
        </w:rPr>
      </w:pPr>
      <w:r w:rsidRPr="00510FD5">
        <w:rPr>
          <w:szCs w:val="21"/>
        </w:rPr>
        <w:t>The multi exit cellular automaton evacuation model considering earthquake falling objects is established in two-dimensional space, and the size of each cell is 0.4 × 0.4m</w:t>
      </w:r>
      <w:r>
        <w:rPr>
          <w:rFonts w:hint="eastAsia"/>
          <w:szCs w:val="21"/>
        </w:rPr>
        <w:t>.</w:t>
      </w:r>
    </w:p>
    <w:p w14:paraId="3122D263" w14:textId="7781B750" w:rsidR="00124267" w:rsidRPr="00D004FD" w:rsidRDefault="00510FD5" w:rsidP="00510FD5">
      <w:pPr>
        <w:ind w:firstLineChars="200" w:firstLine="420"/>
        <w:jc w:val="left"/>
        <w:rPr>
          <w:szCs w:val="21"/>
        </w:rPr>
      </w:pPr>
      <w:r w:rsidRPr="00510FD5">
        <w:rPr>
          <w:szCs w:val="21"/>
        </w:rPr>
        <w:t xml:space="preserve"> Each cell can only be occupied by one unit, which can be an initial obstacle, wall, earthquake falling object or pedestrian. The model uses Moore neighborhood and extended Moore neighborhood as the basic transition rules of pedestrian movement, and determines the probability matrix of pedestrian movement. Among them, normal people use Moore neighborhood to move, while people in panic will move at a faster speed, so extended Moore neighborhood is used to move, as shown in Figure 4-1. The model sets that panic pedestrians have stronger competitiveness than ordinary pedestrians. When there is a conflict between the movements of people, the more competitive people will be selected to move. If the competitiveness is the same, one person will be randomly selected to move, and the other people who fail in the competition will stay in place</w:t>
      </w:r>
      <w:r>
        <w:rPr>
          <w:rFonts w:hint="eastAsia"/>
          <w:szCs w:val="21"/>
        </w:rPr>
        <w:t>.</w:t>
      </w:r>
    </w:p>
    <w:p w14:paraId="1FEDE3A1" w14:textId="3E2565FF" w:rsidR="00124267" w:rsidRPr="00124267" w:rsidRDefault="00124267" w:rsidP="00124267">
      <w:pPr>
        <w:jc w:val="center"/>
        <w:rPr>
          <w:rFonts w:ascii="Calibri" w:eastAsia="宋体" w:hAnsi="Calibri" w:cs="Times New Roman"/>
          <w:sz w:val="24"/>
          <w:szCs w:val="24"/>
        </w:rPr>
      </w:pPr>
      <w:r w:rsidRPr="00124267">
        <w:rPr>
          <w:rFonts w:ascii="Calibri" w:eastAsia="宋体" w:hAnsi="Calibri" w:cs="Times New Roman"/>
          <w:noProof/>
          <w:sz w:val="24"/>
          <w:szCs w:val="24"/>
        </w:rPr>
        <w:drawing>
          <wp:inline distT="0" distB="0" distL="0" distR="0" wp14:anchorId="23DB318B" wp14:editId="59AC32CA">
            <wp:extent cx="3246120" cy="1554480"/>
            <wp:effectExtent l="0" t="0" r="0" b="7620"/>
            <wp:docPr id="11" name="图片 11" descr="C:\Users\fc\AppData\Local\Temp\16287606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5" descr="C:\Users\fc\AppData\Local\Temp\162876060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6120" cy="1554480"/>
                    </a:xfrm>
                    <a:prstGeom prst="rect">
                      <a:avLst/>
                    </a:prstGeom>
                    <a:noFill/>
                    <a:ln>
                      <a:noFill/>
                    </a:ln>
                  </pic:spPr>
                </pic:pic>
              </a:graphicData>
            </a:graphic>
          </wp:inline>
        </w:drawing>
      </w:r>
    </w:p>
    <w:p w14:paraId="0EDAB361" w14:textId="74C752A0" w:rsidR="00510FD5" w:rsidRDefault="00510FD5" w:rsidP="00124267">
      <w:pPr>
        <w:jc w:val="center"/>
        <w:rPr>
          <w:szCs w:val="21"/>
        </w:rPr>
      </w:pPr>
      <w:r>
        <w:rPr>
          <w:szCs w:val="21"/>
        </w:rPr>
        <w:t xml:space="preserve">  </w:t>
      </w:r>
      <w:r w:rsidRPr="00510FD5">
        <w:rPr>
          <w:szCs w:val="21"/>
        </w:rPr>
        <w:t xml:space="preserve">(a) Moore neighborhood </w:t>
      </w:r>
      <w:proofErr w:type="gramStart"/>
      <w:r>
        <w:rPr>
          <w:szCs w:val="21"/>
        </w:rPr>
        <w:t xml:space="preserve">   </w:t>
      </w:r>
      <w:r w:rsidRPr="00510FD5">
        <w:rPr>
          <w:szCs w:val="21"/>
        </w:rPr>
        <w:t>(</w:t>
      </w:r>
      <w:proofErr w:type="gramEnd"/>
      <w:r w:rsidRPr="00510FD5">
        <w:rPr>
          <w:szCs w:val="21"/>
        </w:rPr>
        <w:t>b) extended Moore neighborhood</w:t>
      </w:r>
    </w:p>
    <w:p w14:paraId="7465E8B1" w14:textId="77777777" w:rsidR="00510FD5" w:rsidRPr="00510FD5" w:rsidRDefault="00510FD5" w:rsidP="00510FD5">
      <w:pPr>
        <w:ind w:firstLineChars="200" w:firstLine="420"/>
        <w:jc w:val="center"/>
        <w:rPr>
          <w:b/>
          <w:bCs/>
          <w:szCs w:val="21"/>
        </w:rPr>
      </w:pPr>
      <w:r w:rsidRPr="00510FD5">
        <w:rPr>
          <w:b/>
          <w:bCs/>
          <w:szCs w:val="21"/>
        </w:rPr>
        <w:t>Figure 4-1 basic transition rules of pedestrians</w:t>
      </w:r>
    </w:p>
    <w:p w14:paraId="1EFA24EF" w14:textId="77777777" w:rsidR="00510FD5" w:rsidRPr="00510FD5" w:rsidRDefault="00510FD5" w:rsidP="00510FD5">
      <w:pPr>
        <w:ind w:firstLineChars="200" w:firstLine="420"/>
        <w:jc w:val="left"/>
        <w:rPr>
          <w:szCs w:val="21"/>
        </w:rPr>
      </w:pPr>
      <w:r w:rsidRPr="00510FD5">
        <w:rPr>
          <w:szCs w:val="21"/>
        </w:rPr>
        <w:t>The model uses static field, strong influence field and weak influence field generated by falling objects to jointly calculate the probability of personnel moving to different cells.</w:t>
      </w:r>
    </w:p>
    <w:p w14:paraId="7D67A33C" w14:textId="77777777" w:rsidR="00510FD5" w:rsidRPr="00510FD5" w:rsidRDefault="00510FD5" w:rsidP="00510FD5">
      <w:pPr>
        <w:ind w:firstLineChars="200" w:firstLine="420"/>
        <w:jc w:val="left"/>
        <w:rPr>
          <w:szCs w:val="21"/>
        </w:rPr>
      </w:pPr>
      <w:r w:rsidRPr="00510FD5">
        <w:rPr>
          <w:szCs w:val="21"/>
        </w:rPr>
        <w:t>(1) Static field: quantification of pedestrian attraction based on the distance between exit and personnel.</w:t>
      </w:r>
    </w:p>
    <w:p w14:paraId="11E6246A" w14:textId="3D2C1AB5" w:rsidR="00124267" w:rsidRPr="00D004FD" w:rsidRDefault="00510FD5" w:rsidP="00510FD5">
      <w:pPr>
        <w:ind w:firstLineChars="200" w:firstLine="420"/>
        <w:jc w:val="left"/>
        <w:rPr>
          <w:szCs w:val="21"/>
        </w:rPr>
      </w:pPr>
      <w:r w:rsidRPr="00510FD5">
        <w:rPr>
          <w:szCs w:val="21"/>
        </w:rPr>
        <w:lastRenderedPageBreak/>
        <w:t>(2) Strong influence field of falling objects: when a falling object occurs at a certain time step, a strong influence area of falling objects (one or more layers of cells closest to the falling object) will be generated around the falling object, as shown in Fig. 4-2. People in the area will have panic because of falling objects, and start to move by using the expanded Moore neighborhood, and their competitiveness will be enhanced when there is conflict in personnel movement, so they can move to the conflict cell first. The behavioral reaction is to retreat, or to evacuate in the direction away from the falling object preferentially. The movement mode is shown in Fig. 3, and then the evacuation continues. For safety reasons, the follow-up crowd will not enter the area strongly affected by falling objects</w:t>
      </w:r>
      <w:r>
        <w:rPr>
          <w:rFonts w:hint="eastAsia"/>
          <w:szCs w:val="21"/>
        </w:rPr>
        <w:t>.</w:t>
      </w:r>
    </w:p>
    <w:p w14:paraId="450F9FA5" w14:textId="35E31F22" w:rsidR="00124267" w:rsidRPr="00124267" w:rsidRDefault="00124267" w:rsidP="00124267">
      <w:pPr>
        <w:jc w:val="center"/>
        <w:rPr>
          <w:rFonts w:ascii="Calibri" w:eastAsia="宋体" w:hAnsi="Calibri" w:cs="Times New Roman"/>
          <w:sz w:val="24"/>
          <w:szCs w:val="24"/>
        </w:rPr>
      </w:pPr>
      <w:r w:rsidRPr="00124267">
        <w:rPr>
          <w:rFonts w:ascii="Calibri" w:eastAsia="宋体" w:hAnsi="Calibri" w:cs="Times New Roman"/>
          <w:noProof/>
          <w:sz w:val="24"/>
          <w:szCs w:val="24"/>
        </w:rPr>
        <w:drawing>
          <wp:inline distT="0" distB="0" distL="0" distR="0" wp14:anchorId="2B0870D9" wp14:editId="38086A4F">
            <wp:extent cx="4404360" cy="1234440"/>
            <wp:effectExtent l="0" t="0" r="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4360" cy="1234440"/>
                    </a:xfrm>
                    <a:prstGeom prst="rect">
                      <a:avLst/>
                    </a:prstGeom>
                    <a:noFill/>
                    <a:ln>
                      <a:noFill/>
                    </a:ln>
                  </pic:spPr>
                </pic:pic>
              </a:graphicData>
            </a:graphic>
          </wp:inline>
        </w:drawing>
      </w:r>
    </w:p>
    <w:p w14:paraId="036C4C12" w14:textId="2A8F7E12" w:rsidR="00124267" w:rsidRPr="00D004FD" w:rsidRDefault="00510FD5" w:rsidP="00510FD5">
      <w:pPr>
        <w:rPr>
          <w:szCs w:val="21"/>
        </w:rPr>
      </w:pPr>
      <w:r w:rsidRPr="00510FD5">
        <w:rPr>
          <w:szCs w:val="21"/>
        </w:rPr>
        <w:t>(a)3 × 3 strong impact area</w:t>
      </w:r>
      <w:r>
        <w:rPr>
          <w:szCs w:val="21"/>
        </w:rPr>
        <w:t xml:space="preserve"> </w:t>
      </w:r>
      <w:proofErr w:type="gramStart"/>
      <w:r>
        <w:rPr>
          <w:szCs w:val="21"/>
        </w:rPr>
        <w:t xml:space="preserve">  </w:t>
      </w:r>
      <w:r w:rsidRPr="00510FD5">
        <w:rPr>
          <w:szCs w:val="21"/>
        </w:rPr>
        <w:t xml:space="preserve"> (</w:t>
      </w:r>
      <w:proofErr w:type="gramEnd"/>
      <w:r w:rsidRPr="00510FD5">
        <w:rPr>
          <w:szCs w:val="21"/>
        </w:rPr>
        <w:t>b) 5 × 5 strong impact area</w:t>
      </w:r>
      <w:r>
        <w:rPr>
          <w:szCs w:val="21"/>
        </w:rPr>
        <w:t xml:space="preserve">  </w:t>
      </w:r>
      <w:r w:rsidRPr="00510FD5">
        <w:rPr>
          <w:szCs w:val="21"/>
        </w:rPr>
        <w:t xml:space="preserve"> (c) 7 × (7) strong impact area </w:t>
      </w:r>
    </w:p>
    <w:p w14:paraId="0FD9318B" w14:textId="1B56AABE" w:rsidR="00124267" w:rsidRPr="00124267" w:rsidRDefault="00510FD5" w:rsidP="00124267">
      <w:pPr>
        <w:jc w:val="center"/>
        <w:rPr>
          <w:rFonts w:ascii="Calibri" w:eastAsia="宋体" w:hAnsi="Calibri" w:cs="Times New Roman"/>
          <w:sz w:val="24"/>
          <w:szCs w:val="24"/>
        </w:rPr>
      </w:pPr>
      <w:r w:rsidRPr="00510FD5">
        <w:rPr>
          <w:b/>
          <w:bCs/>
          <w:szCs w:val="21"/>
        </w:rPr>
        <w:t>Figure 4-2 strong influence area of falling objects of different sizes</w:t>
      </w:r>
      <w:r w:rsidR="00124267" w:rsidRPr="00124267">
        <w:rPr>
          <w:rFonts w:ascii="Calibri" w:eastAsia="宋体" w:hAnsi="Calibri" w:cs="Times New Roman"/>
          <w:noProof/>
          <w:sz w:val="24"/>
          <w:szCs w:val="24"/>
        </w:rPr>
        <w:drawing>
          <wp:inline distT="0" distB="0" distL="0" distR="0" wp14:anchorId="7DDDF604" wp14:editId="6425D1FF">
            <wp:extent cx="1836420" cy="143256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0"/>
                    <pic:cNvPicPr>
                      <a:picLocks noChangeAspect="1" noChangeArrowheads="1"/>
                    </pic:cNvPicPr>
                  </pic:nvPicPr>
                  <pic:blipFill>
                    <a:blip r:embed="rId14">
                      <a:extLst>
                        <a:ext uri="{28A0092B-C50C-407E-A947-70E740481C1C}">
                          <a14:useLocalDpi xmlns:a14="http://schemas.microsoft.com/office/drawing/2010/main" val="0"/>
                        </a:ext>
                      </a:extLst>
                    </a:blip>
                    <a:srcRect l="33217" t="13490" r="35661" b="43427"/>
                    <a:stretch>
                      <a:fillRect/>
                    </a:stretch>
                  </pic:blipFill>
                  <pic:spPr bwMode="auto">
                    <a:xfrm>
                      <a:off x="0" y="0"/>
                      <a:ext cx="1836420" cy="1432560"/>
                    </a:xfrm>
                    <a:prstGeom prst="rect">
                      <a:avLst/>
                    </a:prstGeom>
                    <a:noFill/>
                    <a:ln>
                      <a:noFill/>
                    </a:ln>
                  </pic:spPr>
                </pic:pic>
              </a:graphicData>
            </a:graphic>
          </wp:inline>
        </w:drawing>
      </w:r>
    </w:p>
    <w:p w14:paraId="0757CD22" w14:textId="77777777" w:rsidR="00510FD5" w:rsidRPr="00510FD5" w:rsidRDefault="00510FD5" w:rsidP="00510FD5">
      <w:pPr>
        <w:ind w:firstLineChars="200" w:firstLine="420"/>
        <w:jc w:val="center"/>
        <w:rPr>
          <w:b/>
          <w:bCs/>
          <w:szCs w:val="21"/>
        </w:rPr>
      </w:pPr>
      <w:r w:rsidRPr="00510FD5">
        <w:rPr>
          <w:b/>
          <w:bCs/>
          <w:szCs w:val="21"/>
        </w:rPr>
        <w:t>Figure 4-3 movement direction of personnel leaving the area strongly affected by falling objects</w:t>
      </w:r>
    </w:p>
    <w:p w14:paraId="36B05A1E" w14:textId="51E95E92" w:rsidR="00510FD5" w:rsidRDefault="00510FD5" w:rsidP="00510FD5">
      <w:pPr>
        <w:ind w:firstLineChars="200" w:firstLine="420"/>
        <w:jc w:val="center"/>
        <w:rPr>
          <w:szCs w:val="21"/>
        </w:rPr>
      </w:pPr>
      <w:r w:rsidRPr="00510FD5">
        <w:rPr>
          <w:szCs w:val="21"/>
        </w:rPr>
        <w:t>(</w:t>
      </w:r>
      <w:proofErr w:type="gramStart"/>
      <w:r w:rsidRPr="00510FD5">
        <w:rPr>
          <w:szCs w:val="21"/>
        </w:rPr>
        <w:t>blue</w:t>
      </w:r>
      <w:proofErr w:type="gramEnd"/>
      <w:r w:rsidRPr="00510FD5">
        <w:rPr>
          <w:szCs w:val="21"/>
        </w:rPr>
        <w:t xml:space="preserve"> is the preferred area and gold is the secondary area)</w:t>
      </w:r>
    </w:p>
    <w:p w14:paraId="00DDD904" w14:textId="450DCC04" w:rsidR="00510FD5" w:rsidRDefault="00510FD5" w:rsidP="00510FD5">
      <w:pPr>
        <w:ind w:firstLineChars="200" w:firstLine="420"/>
        <w:jc w:val="center"/>
        <w:rPr>
          <w:szCs w:val="21"/>
        </w:rPr>
      </w:pPr>
    </w:p>
    <w:p w14:paraId="7E58F45B" w14:textId="77777777" w:rsidR="00510FD5" w:rsidRPr="00510FD5" w:rsidRDefault="00510FD5" w:rsidP="00510FD5">
      <w:pPr>
        <w:ind w:firstLineChars="200" w:firstLine="420"/>
        <w:jc w:val="left"/>
        <w:rPr>
          <w:szCs w:val="21"/>
        </w:rPr>
      </w:pPr>
      <w:r w:rsidRPr="00510FD5">
        <w:rPr>
          <w:szCs w:val="21"/>
        </w:rPr>
        <w:t>(3) Weak influence field of falling objects: refers to the rear area (blue) of the strong influence area of falling objects, and its size changes with the change of the strong influence area of falling objects. It reflects that the pedestrian did not enter the area strongly affected by falling objects, but was worried that the structure near the falling object area would be unstable and falling objects would happen again. After knowing the relevant information of the falling objects, he changed the evacuation exit or made a short detour. As the pedestrian is more parallel to the falling object, it is more difficult to change the path, and it is stepped.</w:t>
      </w:r>
    </w:p>
    <w:p w14:paraId="43D34C18" w14:textId="35A339B3" w:rsidR="00124267" w:rsidRPr="00D004FD" w:rsidRDefault="00510FD5" w:rsidP="00510FD5">
      <w:pPr>
        <w:ind w:firstLineChars="200" w:firstLine="420"/>
        <w:jc w:val="left"/>
        <w:rPr>
          <w:szCs w:val="21"/>
        </w:rPr>
      </w:pPr>
      <w:r w:rsidRPr="00510FD5">
        <w:rPr>
          <w:szCs w:val="21"/>
        </w:rPr>
        <w:t xml:space="preserve">Pedestrians entering this area will temporarily change the currently selected exit with a certain probability, choose a safer exit for evacuation, or still choose the nearest exit for evacuation, and leave the scene as soon as possible. The probability of change is multiple judgments. After entering the area, pedestrians will make the first judgment and move according to the results. If there is no competition conflict during the movement, they will always move according to this choice; If there is a competition conflict, the travel is blocked </w:t>
      </w:r>
      <w:r w:rsidRPr="00510FD5">
        <w:rPr>
          <w:szCs w:val="21"/>
        </w:rPr>
        <w:lastRenderedPageBreak/>
        <w:t>and the judgment is made again. And so on until the pedestrian moves out of the weak influence area of the falling object. The range sizes of different types of regions are shown in Fig. 4-4.</w:t>
      </w:r>
    </w:p>
    <w:p w14:paraId="1C1B1A8C" w14:textId="6C0C73D8" w:rsidR="00124267" w:rsidRPr="00124267" w:rsidRDefault="00124267" w:rsidP="00124267">
      <w:pPr>
        <w:jc w:val="left"/>
        <w:rPr>
          <w:rFonts w:ascii="Calibri" w:eastAsia="宋体" w:hAnsi="Calibri" w:cs="Times New Roman"/>
          <w:sz w:val="24"/>
          <w:szCs w:val="24"/>
        </w:rPr>
      </w:pPr>
      <w:r w:rsidRPr="00124267">
        <w:rPr>
          <w:rFonts w:ascii="Calibri" w:eastAsia="宋体" w:hAnsi="Calibri" w:cs="Times New Roman" w:hint="eastAsia"/>
          <w:sz w:val="24"/>
          <w:szCs w:val="24"/>
        </w:rPr>
        <w:t xml:space="preserve"> </w:t>
      </w:r>
      <w:r w:rsidRPr="00124267">
        <w:rPr>
          <w:rFonts w:ascii="Calibri" w:eastAsia="宋体" w:hAnsi="Calibri" w:cs="Times New Roman"/>
          <w:noProof/>
          <w:sz w:val="24"/>
          <w:szCs w:val="24"/>
        </w:rPr>
        <w:drawing>
          <wp:inline distT="0" distB="0" distL="0" distR="0" wp14:anchorId="4733F8B4" wp14:editId="7631B57D">
            <wp:extent cx="5143500" cy="227076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43500" cy="2270760"/>
                    </a:xfrm>
                    <a:prstGeom prst="rect">
                      <a:avLst/>
                    </a:prstGeom>
                    <a:noFill/>
                    <a:ln>
                      <a:noFill/>
                    </a:ln>
                  </pic:spPr>
                </pic:pic>
              </a:graphicData>
            </a:graphic>
          </wp:inline>
        </w:drawing>
      </w:r>
    </w:p>
    <w:p w14:paraId="5788D35E" w14:textId="15C51721" w:rsidR="00510FD5" w:rsidRDefault="00124267" w:rsidP="00510FD5">
      <w:pPr>
        <w:rPr>
          <w:rFonts w:ascii="Calibri" w:eastAsia="宋体" w:hAnsi="Calibri" w:cs="Times New Roman"/>
          <w:sz w:val="24"/>
          <w:szCs w:val="24"/>
        </w:rPr>
      </w:pPr>
      <w:r w:rsidRPr="00124267">
        <w:rPr>
          <w:rFonts w:ascii="Calibri" w:eastAsia="宋体" w:hAnsi="Calibri" w:cs="Times New Roman" w:hint="eastAsia"/>
          <w:sz w:val="24"/>
          <w:szCs w:val="24"/>
        </w:rPr>
        <w:t xml:space="preserve"> </w:t>
      </w:r>
      <w:r w:rsidR="00510FD5" w:rsidRPr="00254E3A">
        <w:rPr>
          <w:szCs w:val="21"/>
        </w:rPr>
        <w:t xml:space="preserve">(a)3 × Weak impact area  </w:t>
      </w:r>
      <w:proofErr w:type="gramStart"/>
      <w:r w:rsidR="00254E3A">
        <w:rPr>
          <w:szCs w:val="21"/>
        </w:rPr>
        <w:t xml:space="preserve">  </w:t>
      </w:r>
      <w:r w:rsidR="00510FD5" w:rsidRPr="00254E3A">
        <w:rPr>
          <w:szCs w:val="21"/>
        </w:rPr>
        <w:t xml:space="preserve"> (</w:t>
      </w:r>
      <w:proofErr w:type="gramEnd"/>
      <w:r w:rsidR="00510FD5" w:rsidRPr="00254E3A">
        <w:rPr>
          <w:szCs w:val="21"/>
        </w:rPr>
        <w:t xml:space="preserve">b) 5 × 5 weak impact area   </w:t>
      </w:r>
      <w:r w:rsidR="00254E3A">
        <w:rPr>
          <w:szCs w:val="21"/>
        </w:rPr>
        <w:t xml:space="preserve">  </w:t>
      </w:r>
      <w:r w:rsidR="00510FD5" w:rsidRPr="00254E3A">
        <w:rPr>
          <w:szCs w:val="21"/>
        </w:rPr>
        <w:t xml:space="preserve">(c) 7 × (7) weak impact area </w:t>
      </w:r>
    </w:p>
    <w:p w14:paraId="3B7C52F1" w14:textId="45150AE1" w:rsidR="00254E3A" w:rsidRDefault="00254E3A" w:rsidP="00254E3A">
      <w:pPr>
        <w:ind w:firstLine="420"/>
        <w:jc w:val="center"/>
        <w:rPr>
          <w:b/>
          <w:bCs/>
          <w:szCs w:val="21"/>
        </w:rPr>
      </w:pPr>
      <w:r w:rsidRPr="00254E3A">
        <w:rPr>
          <w:b/>
          <w:bCs/>
          <w:szCs w:val="21"/>
        </w:rPr>
        <w:t>Fig. 4-4 weak influence area corresponding to strong influence area of different falling objects</w:t>
      </w:r>
    </w:p>
    <w:p w14:paraId="534F34ED" w14:textId="77777777" w:rsidR="00254E3A" w:rsidRPr="00254E3A" w:rsidRDefault="00254E3A" w:rsidP="00254E3A">
      <w:pPr>
        <w:ind w:firstLine="420"/>
        <w:jc w:val="center"/>
        <w:rPr>
          <w:b/>
          <w:bCs/>
          <w:szCs w:val="21"/>
        </w:rPr>
      </w:pPr>
    </w:p>
    <w:p w14:paraId="1AA53E86" w14:textId="77777777" w:rsidR="004921EE" w:rsidRDefault="00254E3A" w:rsidP="004921EE">
      <w:pPr>
        <w:ind w:firstLineChars="200" w:firstLine="420"/>
        <w:jc w:val="left"/>
        <w:rPr>
          <w:rFonts w:ascii="Times New Roman" w:eastAsia="宋体" w:hAnsi="Times New Roman" w:cs="Times New Roman"/>
          <w:noProof/>
          <w:color w:val="FF0000"/>
        </w:rPr>
      </w:pPr>
      <w:r w:rsidRPr="00254E3A">
        <w:rPr>
          <w:szCs w:val="21"/>
        </w:rPr>
        <w:t>In terms of personnel distribution, panic personnel appear after falling objects. With the falling object cell as the center, panic probability is set for every two layers of cells outside the strong falling object impact field, with a total of three levels, as shown in Figure 4-5. The panic probability of each level is set as 0.6, 0.4 and 0.2 from inside to outside.</w:t>
      </w:r>
    </w:p>
    <w:p w14:paraId="03F7DAA0" w14:textId="0B077C64" w:rsidR="004921EE" w:rsidRDefault="004921EE" w:rsidP="00254E3A">
      <w:pPr>
        <w:ind w:firstLineChars="200" w:firstLine="420"/>
        <w:jc w:val="center"/>
        <w:rPr>
          <w:rFonts w:ascii="Times New Roman" w:eastAsia="宋体" w:hAnsi="Times New Roman" w:cs="Times New Roman"/>
          <w:noProof/>
          <w:color w:val="FF0000"/>
        </w:rPr>
      </w:pPr>
      <w:r w:rsidRPr="004921EE">
        <w:rPr>
          <w:rFonts w:ascii="Times New Roman" w:eastAsia="宋体" w:hAnsi="Times New Roman" w:cs="Times New Roman"/>
          <w:noProof/>
          <w:color w:val="FF0000"/>
        </w:rPr>
        <w:drawing>
          <wp:inline distT="0" distB="0" distL="0" distR="0" wp14:anchorId="31DDB8B5" wp14:editId="4FA86A6B">
            <wp:extent cx="5113020" cy="2423160"/>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13020" cy="2423160"/>
                    </a:xfrm>
                    <a:prstGeom prst="rect">
                      <a:avLst/>
                    </a:prstGeom>
                    <a:noFill/>
                    <a:ln>
                      <a:noFill/>
                    </a:ln>
                  </pic:spPr>
                </pic:pic>
              </a:graphicData>
            </a:graphic>
          </wp:inline>
        </w:drawing>
      </w:r>
    </w:p>
    <w:p w14:paraId="1B2D557C" w14:textId="505C6768" w:rsidR="00124267" w:rsidRPr="00254E3A" w:rsidRDefault="00254E3A" w:rsidP="00254E3A">
      <w:pPr>
        <w:ind w:firstLineChars="200" w:firstLine="420"/>
        <w:jc w:val="center"/>
        <w:rPr>
          <w:b/>
          <w:bCs/>
          <w:szCs w:val="21"/>
        </w:rPr>
      </w:pPr>
      <w:r w:rsidRPr="00254E3A">
        <w:t xml:space="preserve"> </w:t>
      </w:r>
      <w:r w:rsidRPr="00254E3A">
        <w:rPr>
          <w:b/>
          <w:bCs/>
          <w:szCs w:val="21"/>
        </w:rPr>
        <w:t>Fig. 4-5 panic probability setting of peripheral personnel in the area strongly affected by falling objects</w:t>
      </w:r>
    </w:p>
    <w:p w14:paraId="3535446C" w14:textId="77777777" w:rsidR="00124267" w:rsidRPr="00124267" w:rsidRDefault="00124267" w:rsidP="00124267">
      <w:pPr>
        <w:ind w:firstLineChars="200" w:firstLine="420"/>
        <w:rPr>
          <w:rFonts w:ascii="Times New Roman" w:eastAsia="宋体" w:hAnsi="Times New Roman" w:cs="Times New Roman"/>
          <w:color w:val="FF0000"/>
        </w:rPr>
      </w:pPr>
    </w:p>
    <w:p w14:paraId="4F9BC337" w14:textId="77777777" w:rsidR="00254E3A" w:rsidRDefault="00254E3A" w:rsidP="00124267">
      <w:pPr>
        <w:ind w:firstLineChars="200" w:firstLine="420"/>
        <w:rPr>
          <w:szCs w:val="21"/>
        </w:rPr>
      </w:pPr>
      <w:r w:rsidRPr="00254E3A">
        <w:rPr>
          <w:szCs w:val="21"/>
        </w:rPr>
        <w:t xml:space="preserve">At the beginning of evacuation, pedestrians will select the target evacuation exit and move towards it according to the distance from the nearest exit, and keep it unchanged until the weak impact field of falling objects has an impact. It is set that there is only one falling object, and after the falling object occurs, different types of people will move according to their own movement modes. Normal people will no longer become panic people with the </w:t>
      </w:r>
      <w:r w:rsidRPr="00254E3A">
        <w:rPr>
          <w:szCs w:val="21"/>
        </w:rPr>
        <w:lastRenderedPageBreak/>
        <w:t xml:space="preserve">time step. Panic people </w:t>
      </w:r>
      <w:proofErr w:type="spellStart"/>
      <w:r w:rsidRPr="00254E3A">
        <w:rPr>
          <w:szCs w:val="21"/>
        </w:rPr>
        <w:t>can not</w:t>
      </w:r>
      <w:proofErr w:type="spellEnd"/>
      <w:r w:rsidRPr="00254E3A">
        <w:rPr>
          <w:szCs w:val="21"/>
        </w:rPr>
        <w:t xml:space="preserve"> be recovered in a short time, so it is set that they will not change back to </w:t>
      </w:r>
      <w:proofErr w:type="spellStart"/>
      <w:r w:rsidRPr="00254E3A">
        <w:rPr>
          <w:szCs w:val="21"/>
        </w:rPr>
        <w:t>non panic</w:t>
      </w:r>
      <w:proofErr w:type="spellEnd"/>
      <w:r w:rsidRPr="00254E3A">
        <w:rPr>
          <w:szCs w:val="21"/>
        </w:rPr>
        <w:t xml:space="preserve"> people. The transfer probability of pedestrians from the selected exit to the neighboring cells is calculated according to equation (1), and some parameters are calculated according to equations (2) and (3).</w:t>
      </w:r>
    </w:p>
    <w:p w14:paraId="19F293D6" w14:textId="326108CF" w:rsidR="00124267" w:rsidRPr="00124267" w:rsidRDefault="00000000" w:rsidP="00124267">
      <w:pPr>
        <w:ind w:firstLineChars="200" w:firstLine="480"/>
        <w:rPr>
          <w:rFonts w:ascii="Times New Roman" w:eastAsia="宋体" w:hAnsi="Times New Roman" w:cs="Times New Roman"/>
        </w:rPr>
      </w:pPr>
      <m:oMathPara>
        <m:oMath>
          <m:sSubSup>
            <m:sSubSupPr>
              <m:ctrlPr>
                <w:rPr>
                  <w:rFonts w:ascii="Cambria Math" w:hAnsi="Cambria Math"/>
                  <w:sz w:val="24"/>
                  <w:szCs w:val="24"/>
                </w:rPr>
              </m:ctrlPr>
            </m:sSubSupPr>
            <m:e>
              <m:r>
                <w:rPr>
                  <w:rFonts w:ascii="Cambria Math" w:hAnsi="Cambria Math"/>
                  <w:sz w:val="24"/>
                  <w:szCs w:val="24"/>
                </w:rPr>
                <m:t>P</m:t>
              </m:r>
            </m:e>
            <m:sub>
              <m:r>
                <w:rPr>
                  <w:rFonts w:ascii="Cambria Math" w:hAnsi="Cambria Math"/>
                  <w:sz w:val="24"/>
                  <w:szCs w:val="24"/>
                </w:rPr>
                <m:t>ij</m:t>
              </m:r>
            </m:sub>
            <m:sup>
              <m:r>
                <w:rPr>
                  <w:rFonts w:ascii="Cambria Math" w:hAnsi="Cambria Math"/>
                  <w:sz w:val="24"/>
                  <w:szCs w:val="24"/>
                </w:rPr>
                <m:t>m</m:t>
              </m:r>
            </m:sup>
          </m:sSubSup>
          <m:r>
            <w:rPr>
              <w:rFonts w:ascii="Cambria Math" w:hAnsi="Cambria Math"/>
              <w:sz w:val="24"/>
              <w:szCs w:val="24"/>
            </w:rPr>
            <m:t>=N</m:t>
          </m:r>
          <m:r>
            <m:rPr>
              <m:sty m:val="p"/>
            </m:rPr>
            <w:rPr>
              <w:rFonts w:ascii="Cambria Math" w:hAnsi="Cambria Math"/>
              <w:sz w:val="24"/>
              <w:szCs w:val="24"/>
            </w:rPr>
            <m:t>exp</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s</m:t>
                  </m:r>
                </m:sub>
              </m:sSub>
              <m:sSubSup>
                <m:sSubSupPr>
                  <m:ctrlPr>
                    <w:rPr>
                      <w:rFonts w:ascii="Cambria Math" w:hAnsi="Cambria Math"/>
                      <w:i/>
                      <w:sz w:val="24"/>
                      <w:szCs w:val="24"/>
                    </w:rPr>
                  </m:ctrlPr>
                </m:sSubSupPr>
                <m:e>
                  <m:r>
                    <w:rPr>
                      <w:rFonts w:ascii="Cambria Math" w:hAnsi="Cambria Math"/>
                      <w:sz w:val="24"/>
                      <w:szCs w:val="24"/>
                    </w:rPr>
                    <m:t>S</m:t>
                  </m:r>
                </m:e>
                <m:sub>
                  <m:r>
                    <w:rPr>
                      <w:rFonts w:ascii="Cambria Math" w:hAnsi="Cambria Math"/>
                      <w:sz w:val="24"/>
                      <w:szCs w:val="24"/>
                    </w:rPr>
                    <m:t>ij</m:t>
                  </m:r>
                </m:sub>
                <m:sup>
                  <m:r>
                    <w:rPr>
                      <w:rFonts w:ascii="Cambria Math" w:hAnsi="Cambria Math"/>
                      <w:sz w:val="24"/>
                      <w:szCs w:val="24"/>
                    </w:rPr>
                    <m:t>m</m:t>
                  </m:r>
                </m:sup>
              </m:sSubSup>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q</m:t>
                  </m:r>
                </m:sub>
              </m:sSub>
              <m:sSub>
                <m:sSubPr>
                  <m:ctrlPr>
                    <w:rPr>
                      <w:rFonts w:ascii="Cambria Math" w:hAnsi="Cambria Math"/>
                      <w:i/>
                      <w:sz w:val="24"/>
                      <w:szCs w:val="24"/>
                    </w:rPr>
                  </m:ctrlPr>
                </m:sSubPr>
                <m:e>
                  <m:r>
                    <w:rPr>
                      <w:rFonts w:ascii="Cambria Math" w:hAnsi="Cambria Math"/>
                      <w:sz w:val="24"/>
                      <w:szCs w:val="24"/>
                    </w:rPr>
                    <m:t>Q</m:t>
                  </m:r>
                </m:e>
                <m:sub>
                  <m:r>
                    <w:rPr>
                      <w:rFonts w:ascii="Cambria Math" w:hAnsi="Cambria Math"/>
                      <w:sz w:val="24"/>
                      <w:szCs w:val="24"/>
                    </w:rPr>
                    <m:t>ij</m:t>
                  </m:r>
                </m:sub>
              </m:sSub>
            </m:e>
          </m:d>
          <m:d>
            <m:dPr>
              <m:ctrlPr>
                <w:rPr>
                  <w:rFonts w:ascii="Cambria Math" w:hAnsi="Cambria Math"/>
                  <w:i/>
                  <w:sz w:val="24"/>
                  <w:szCs w:val="24"/>
                </w:rPr>
              </m:ctrlPr>
            </m:dPr>
            <m:e>
              <m:r>
                <w:rPr>
                  <w:rFonts w:ascii="Cambria Math" w:hAnsi="Cambria Math"/>
                  <w:sz w:val="24"/>
                  <w:szCs w:val="24"/>
                </w:rPr>
                <m:t>1-</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ij</m:t>
                  </m:r>
                </m:sub>
              </m:sSub>
            </m:e>
          </m:d>
          <m:sSub>
            <m:sSubPr>
              <m:ctrlPr>
                <w:rPr>
                  <w:rFonts w:ascii="Cambria Math" w:hAnsi="Cambria Math"/>
                  <w:i/>
                  <w:sz w:val="24"/>
                  <w:szCs w:val="24"/>
                </w:rPr>
              </m:ctrlPr>
            </m:sSubPr>
            <m:e>
              <m:r>
                <w:rPr>
                  <w:rFonts w:ascii="Cambria Math" w:hAnsi="Cambria Math"/>
                  <w:sz w:val="24"/>
                  <w:szCs w:val="24"/>
                </w:rPr>
                <m:t>ε</m:t>
              </m:r>
            </m:e>
            <m:sub>
              <m:r>
                <w:rPr>
                  <w:rFonts w:ascii="Cambria Math" w:hAnsi="Cambria Math"/>
                  <w:sz w:val="24"/>
                  <w:szCs w:val="24"/>
                </w:rPr>
                <m:t>ij</m:t>
              </m:r>
            </m:sub>
          </m:sSub>
          <m:sSub>
            <m:sSubPr>
              <m:ctrlPr>
                <w:rPr>
                  <w:rFonts w:ascii="Cambria Math" w:hAnsi="Cambria Math"/>
                  <w:i/>
                  <w:sz w:val="24"/>
                  <w:szCs w:val="24"/>
                </w:rPr>
              </m:ctrlPr>
            </m:sSubPr>
            <m:e>
              <m:r>
                <w:rPr>
                  <w:rFonts w:ascii="Cambria Math" w:hAnsi="Cambria Math"/>
                  <w:sz w:val="24"/>
                  <w:szCs w:val="24"/>
                </w:rPr>
                <m:t>σ</m:t>
              </m:r>
            </m:e>
            <m:sub>
              <m:r>
                <w:rPr>
                  <w:rFonts w:ascii="Cambria Math" w:hAnsi="Cambria Math"/>
                  <w:sz w:val="24"/>
                  <w:szCs w:val="24"/>
                </w:rPr>
                <m:t>ij</m:t>
              </m:r>
            </m:sub>
          </m:sSub>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1</m:t>
              </m:r>
            </m:e>
          </m:d>
        </m:oMath>
      </m:oMathPara>
    </w:p>
    <w:p w14:paraId="0A1E3404" w14:textId="55257F6A" w:rsidR="00124267" w:rsidRDefault="00553CFA" w:rsidP="00124267">
      <w:pPr>
        <w:ind w:firstLineChars="200" w:firstLine="420"/>
        <w:rPr>
          <w:szCs w:val="21"/>
        </w:rPr>
      </w:pPr>
      <w:r w:rsidRPr="00553CFA">
        <w:rPr>
          <w:szCs w:val="21"/>
        </w:rPr>
        <w:t>Where,</w:t>
      </w:r>
      <w:r>
        <w:rPr>
          <w:szCs w:val="21"/>
        </w:rPr>
        <w:t xml:space="preserve"> </w:t>
      </w:r>
      <m:oMath>
        <m:sSubSup>
          <m:sSubSupPr>
            <m:ctrlPr>
              <w:rPr>
                <w:rFonts w:ascii="Cambria Math" w:hAnsi="Cambria Math"/>
                <w:szCs w:val="21"/>
              </w:rPr>
            </m:ctrlPr>
          </m:sSubSupPr>
          <m:e>
            <m:r>
              <w:rPr>
                <w:rFonts w:ascii="Cambria Math" w:hAnsi="Cambria Math"/>
                <w:szCs w:val="21"/>
              </w:rPr>
              <m:t>P</m:t>
            </m:r>
          </m:e>
          <m:sub>
            <m:r>
              <w:rPr>
                <w:rFonts w:ascii="Cambria Math" w:hAnsi="Cambria Math"/>
                <w:szCs w:val="21"/>
              </w:rPr>
              <m:t>ij</m:t>
            </m:r>
          </m:sub>
          <m:sup>
            <m:r>
              <w:rPr>
                <w:rFonts w:ascii="Cambria Math" w:hAnsi="Cambria Math"/>
                <w:szCs w:val="21"/>
              </w:rPr>
              <m:t>m</m:t>
            </m:r>
          </m:sup>
        </m:sSubSup>
      </m:oMath>
      <w:r>
        <w:rPr>
          <w:rFonts w:hint="eastAsia"/>
          <w:szCs w:val="21"/>
        </w:rPr>
        <w:t xml:space="preserve"> </w:t>
      </w:r>
      <w:r w:rsidRPr="00553CFA">
        <w:rPr>
          <w:szCs w:val="21"/>
        </w:rPr>
        <w:t>represents the probability that the pedestrian regards the m</w:t>
      </w:r>
      <w:r>
        <w:rPr>
          <w:szCs w:val="21"/>
        </w:rPr>
        <w:t>-</w:t>
      </w:r>
      <w:proofErr w:type="spellStart"/>
      <w:r w:rsidRPr="00553CFA">
        <w:rPr>
          <w:szCs w:val="21"/>
        </w:rPr>
        <w:t>th</w:t>
      </w:r>
      <w:proofErr w:type="spellEnd"/>
      <w:r w:rsidRPr="00553CFA">
        <w:rPr>
          <w:szCs w:val="21"/>
        </w:rPr>
        <w:t xml:space="preserve"> exit as an escape exit and selects (I, J) as the target cell in the neighborhood to move;</w:t>
      </w:r>
      <w:r>
        <w:rPr>
          <w:szCs w:val="21"/>
        </w:rPr>
        <w:t xml:space="preserve"> </w:t>
      </w:r>
      <w:r w:rsidRPr="00553CFA">
        <w:rPr>
          <w:szCs w:val="21"/>
        </w:rPr>
        <w:t>N is the normalization constant, ensuring that the sum of the probabilities of moving to different neighborhood cells each time is 1;</w:t>
      </w:r>
      <w:r>
        <w:rPr>
          <w:szCs w:val="21"/>
        </w:rPr>
        <w:t xml:space="preserve"> </w:t>
      </w:r>
      <m:oMath>
        <m:sSubSup>
          <m:sSubSupPr>
            <m:ctrlPr>
              <w:rPr>
                <w:rFonts w:ascii="Cambria Math" w:hAnsi="Cambria Math"/>
                <w:szCs w:val="21"/>
              </w:rPr>
            </m:ctrlPr>
          </m:sSubSupPr>
          <m:e>
            <m:r>
              <w:rPr>
                <w:rFonts w:ascii="Cambria Math" w:hAnsi="Cambria Math"/>
                <w:szCs w:val="21"/>
              </w:rPr>
              <m:t>S</m:t>
            </m:r>
          </m:e>
          <m:sub>
            <m:r>
              <w:rPr>
                <w:rFonts w:ascii="Cambria Math" w:hAnsi="Cambria Math"/>
                <w:szCs w:val="21"/>
              </w:rPr>
              <m:t>ij</m:t>
            </m:r>
          </m:sub>
          <m:sup>
            <m:r>
              <w:rPr>
                <w:rFonts w:ascii="Cambria Math" w:hAnsi="Cambria Math"/>
                <w:szCs w:val="21"/>
              </w:rPr>
              <m:t>m</m:t>
            </m:r>
          </m:sup>
        </m:sSubSup>
      </m:oMath>
      <w:r w:rsidRPr="00553CFA">
        <w:t xml:space="preserve"> </w:t>
      </w:r>
      <w:r w:rsidRPr="00553CFA">
        <w:rPr>
          <w:szCs w:val="21"/>
        </w:rPr>
        <w:t>represents the static field value of the m</w:t>
      </w:r>
      <w:r>
        <w:rPr>
          <w:szCs w:val="21"/>
        </w:rPr>
        <w:t>-</w:t>
      </w:r>
      <w:proofErr w:type="spellStart"/>
      <w:r w:rsidRPr="00553CFA">
        <w:rPr>
          <w:szCs w:val="21"/>
        </w:rPr>
        <w:t>th</w:t>
      </w:r>
      <w:proofErr w:type="spellEnd"/>
      <w:r w:rsidRPr="00553CFA">
        <w:rPr>
          <w:szCs w:val="21"/>
        </w:rPr>
        <w:t xml:space="preserve"> outlet at (I, J)</w:t>
      </w:r>
      <w:r w:rsidR="00B7214A">
        <w:rPr>
          <w:szCs w:val="21"/>
        </w:rPr>
        <w:t xml:space="preserve">, </w:t>
      </w:r>
      <w:r w:rsidR="00B7214A">
        <w:rPr>
          <w:rFonts w:ascii="Cambria Math" w:hAnsi="Cambria Math"/>
          <w:szCs w:val="21"/>
        </w:rPr>
        <w:t xml:space="preserve"> </w:t>
      </w:r>
      <m:oMath>
        <m:sSub>
          <m:sSubPr>
            <m:ctrlPr>
              <w:rPr>
                <w:rFonts w:ascii="Cambria Math" w:hAnsi="Cambria Math"/>
                <w:szCs w:val="21"/>
              </w:rPr>
            </m:ctrlPr>
          </m:sSubPr>
          <m:e>
            <m:r>
              <w:rPr>
                <w:rFonts w:ascii="Cambria Math" w:hAnsi="Cambria Math"/>
                <w:szCs w:val="21"/>
              </w:rPr>
              <m:t>Q</m:t>
            </m:r>
          </m:e>
          <m:sub>
            <m:r>
              <w:rPr>
                <w:rFonts w:ascii="Cambria Math" w:hAnsi="Cambria Math"/>
                <w:szCs w:val="21"/>
              </w:rPr>
              <m:t>ij</m:t>
            </m:r>
          </m:sub>
        </m:sSub>
      </m:oMath>
      <w:r w:rsidR="00B7214A" w:rsidRPr="00B7214A">
        <w:t xml:space="preserve"> </w:t>
      </w:r>
      <w:r w:rsidR="00B7214A" w:rsidRPr="00B7214A">
        <w:rPr>
          <w:szCs w:val="21"/>
        </w:rPr>
        <w:t>represents the field value of the strong influence field of the falling object at (I, J)</w:t>
      </w:r>
      <w:r w:rsidR="00124267" w:rsidRPr="00D004FD">
        <w:rPr>
          <w:rFonts w:hint="eastAsia"/>
          <w:szCs w:val="21"/>
        </w:rPr>
        <w:t>，</w:t>
      </w:r>
      <m:oMath>
        <m:r>
          <m:rPr>
            <m:sty m:val="p"/>
          </m:rPr>
          <w:rPr>
            <w:rFonts w:ascii="Cambria Math" w:hAnsi="Cambria Math"/>
            <w:szCs w:val="21"/>
          </w:rPr>
          <m:t xml:space="preserve"> </m:t>
        </m:r>
        <m:sSub>
          <m:sSubPr>
            <m:ctrlPr>
              <w:rPr>
                <w:rFonts w:ascii="Cambria Math" w:hAnsi="Cambria Math"/>
                <w:szCs w:val="21"/>
              </w:rPr>
            </m:ctrlPr>
          </m:sSubPr>
          <m:e>
            <m:r>
              <w:rPr>
                <w:rFonts w:ascii="Cambria Math" w:hAnsi="Cambria Math"/>
                <w:szCs w:val="21"/>
              </w:rPr>
              <m:t>k</m:t>
            </m:r>
          </m:e>
          <m:sub>
            <m:r>
              <w:rPr>
                <w:rFonts w:ascii="Cambria Math" w:hAnsi="Cambria Math"/>
                <w:szCs w:val="21"/>
              </w:rPr>
              <m:t>s</m:t>
            </m:r>
          </m:sub>
        </m:sSub>
        <m:r>
          <m:rPr>
            <m:sty m:val="p"/>
          </m:rPr>
          <w:rPr>
            <w:rFonts w:ascii="Cambria Math" w:hAnsi="Cambria Math" w:hint="eastAsia"/>
            <w:szCs w:val="21"/>
          </w:rPr>
          <m:t>、</m:t>
        </m:r>
        <m:sSub>
          <m:sSubPr>
            <m:ctrlPr>
              <w:rPr>
                <w:rFonts w:ascii="Cambria Math" w:hAnsi="Cambria Math"/>
                <w:szCs w:val="21"/>
              </w:rPr>
            </m:ctrlPr>
          </m:sSubPr>
          <m:e>
            <m:r>
              <w:rPr>
                <w:rFonts w:ascii="Cambria Math" w:hAnsi="Cambria Math"/>
                <w:szCs w:val="21"/>
              </w:rPr>
              <m:t>k</m:t>
            </m:r>
          </m:e>
          <m:sub>
            <m:r>
              <w:rPr>
                <w:rFonts w:ascii="Cambria Math" w:hAnsi="Cambria Math" w:hint="eastAsia"/>
                <w:szCs w:val="21"/>
              </w:rPr>
              <m:t>q</m:t>
            </m:r>
          </m:sub>
        </m:sSub>
      </m:oMath>
      <w:r w:rsidR="00B7214A" w:rsidRPr="00B7214A">
        <w:rPr>
          <w:szCs w:val="21"/>
        </w:rPr>
        <w:t>represents the weight coefficient values of the static field and the strong influence field of the falling object respectively. When in the strong influence area of the falling object</w:t>
      </w:r>
      <w:r w:rsidR="00B7214A">
        <w:rPr>
          <w:szCs w:val="21"/>
        </w:rPr>
        <w:t xml:space="preserve"> </w:t>
      </w:r>
      <m:oMath>
        <m:sSub>
          <m:sSubPr>
            <m:ctrlPr>
              <w:rPr>
                <w:rFonts w:ascii="Cambria Math" w:hAnsi="Cambria Math"/>
                <w:szCs w:val="21"/>
              </w:rPr>
            </m:ctrlPr>
          </m:sSubPr>
          <m:e>
            <m:r>
              <w:rPr>
                <w:rFonts w:ascii="Cambria Math" w:hAnsi="Cambria Math"/>
                <w:szCs w:val="21"/>
              </w:rPr>
              <m:t>k</m:t>
            </m:r>
          </m:e>
          <m:sub>
            <m:r>
              <w:rPr>
                <w:rFonts w:ascii="Cambria Math" w:hAnsi="Cambria Math"/>
                <w:szCs w:val="21"/>
              </w:rPr>
              <m:t>s</m:t>
            </m:r>
          </m:sub>
        </m:sSub>
        <m:r>
          <m:rPr>
            <m:sty m:val="p"/>
          </m:rPr>
          <w:rPr>
            <w:rFonts w:ascii="Cambria Math" w:hAnsi="Cambria Math" w:hint="eastAsia"/>
            <w:szCs w:val="21"/>
          </w:rPr>
          <m:t>=</m:t>
        </m:r>
        <m:r>
          <m:rPr>
            <m:sty m:val="p"/>
          </m:rPr>
          <w:rPr>
            <w:rFonts w:ascii="Cambria Math" w:hAnsi="Cambria Math"/>
            <w:szCs w:val="21"/>
          </w:rPr>
          <m:t xml:space="preserve">0,  </m:t>
        </m:r>
        <m:sSub>
          <m:sSubPr>
            <m:ctrlPr>
              <w:rPr>
                <w:rFonts w:ascii="Cambria Math" w:hAnsi="Cambria Math"/>
                <w:szCs w:val="21"/>
              </w:rPr>
            </m:ctrlPr>
          </m:sSubPr>
          <m:e>
            <m:r>
              <w:rPr>
                <w:rFonts w:ascii="Cambria Math" w:hAnsi="Cambria Math"/>
                <w:szCs w:val="21"/>
              </w:rPr>
              <m:t>k</m:t>
            </m:r>
          </m:e>
          <m:sub>
            <m:r>
              <w:rPr>
                <w:rFonts w:ascii="Cambria Math" w:hAnsi="Cambria Math"/>
                <w:szCs w:val="21"/>
              </w:rPr>
              <m:t>q</m:t>
            </m:r>
          </m:sub>
        </m:sSub>
        <m:r>
          <m:rPr>
            <m:sty m:val="p"/>
          </m:rPr>
          <w:rPr>
            <w:rFonts w:ascii="Cambria Math" w:hAnsi="Cambria Math" w:hint="eastAsia"/>
            <w:szCs w:val="21"/>
          </w:rPr>
          <m:t>=</m:t>
        </m:r>
        <m:r>
          <m:rPr>
            <m:sty m:val="p"/>
          </m:rPr>
          <w:rPr>
            <w:rFonts w:ascii="Cambria Math" w:hAnsi="Cambria Math"/>
            <w:szCs w:val="21"/>
          </w:rPr>
          <m:t>1</m:t>
        </m:r>
      </m:oMath>
      <w:r w:rsidR="00B7214A">
        <w:rPr>
          <w:rFonts w:hint="eastAsia"/>
          <w:szCs w:val="21"/>
        </w:rPr>
        <w:t>;</w:t>
      </w:r>
      <w:r w:rsidR="00B7214A">
        <w:rPr>
          <w:szCs w:val="21"/>
        </w:rPr>
        <w:t xml:space="preserve"> </w:t>
      </w:r>
      <w:r w:rsidR="00B7214A" w:rsidRPr="00B7214A">
        <w:rPr>
          <w:szCs w:val="21"/>
        </w:rPr>
        <w:t>When it is in the strong influence area of non</w:t>
      </w:r>
      <w:r w:rsidR="00B7214A">
        <w:rPr>
          <w:szCs w:val="21"/>
        </w:rPr>
        <w:t>-</w:t>
      </w:r>
      <w:r w:rsidR="00B7214A" w:rsidRPr="00B7214A">
        <w:rPr>
          <w:szCs w:val="21"/>
        </w:rPr>
        <w:t>falling objects,</w:t>
      </w:r>
      <w:r w:rsidR="00B7214A">
        <w:rPr>
          <w:szCs w:val="21"/>
        </w:rPr>
        <w:t xml:space="preserve"> </w:t>
      </w:r>
      <m:oMath>
        <m:sSub>
          <m:sSubPr>
            <m:ctrlPr>
              <w:rPr>
                <w:rFonts w:ascii="Cambria Math" w:hAnsi="Cambria Math"/>
                <w:szCs w:val="21"/>
              </w:rPr>
            </m:ctrlPr>
          </m:sSubPr>
          <m:e>
            <m:r>
              <w:rPr>
                <w:rFonts w:ascii="Cambria Math" w:hAnsi="Cambria Math"/>
                <w:szCs w:val="21"/>
              </w:rPr>
              <m:t>k</m:t>
            </m:r>
          </m:e>
          <m:sub>
            <m:r>
              <w:rPr>
                <w:rFonts w:ascii="Cambria Math" w:hAnsi="Cambria Math"/>
                <w:szCs w:val="21"/>
              </w:rPr>
              <m:t>s</m:t>
            </m:r>
          </m:sub>
        </m:sSub>
        <m:r>
          <m:rPr>
            <m:sty m:val="p"/>
          </m:rPr>
          <w:rPr>
            <w:rFonts w:ascii="Cambria Math" w:hAnsi="Cambria Math" w:hint="eastAsia"/>
            <w:szCs w:val="21"/>
          </w:rPr>
          <m:t>=</m:t>
        </m:r>
        <m:r>
          <m:rPr>
            <m:sty m:val="p"/>
          </m:rPr>
          <w:rPr>
            <w:rFonts w:ascii="Cambria Math" w:hAnsi="Cambria Math"/>
            <w:szCs w:val="21"/>
          </w:rPr>
          <m:t xml:space="preserve">1, </m:t>
        </m:r>
        <m:sSub>
          <m:sSubPr>
            <m:ctrlPr>
              <w:rPr>
                <w:rFonts w:ascii="Cambria Math" w:hAnsi="Cambria Math"/>
                <w:szCs w:val="21"/>
              </w:rPr>
            </m:ctrlPr>
          </m:sSubPr>
          <m:e>
            <m:r>
              <w:rPr>
                <w:rFonts w:ascii="Cambria Math" w:hAnsi="Cambria Math"/>
                <w:szCs w:val="21"/>
              </w:rPr>
              <m:t>k</m:t>
            </m:r>
          </m:e>
          <m:sub>
            <m:r>
              <w:rPr>
                <w:rFonts w:ascii="Cambria Math" w:hAnsi="Cambria Math"/>
                <w:szCs w:val="21"/>
              </w:rPr>
              <m:t>q</m:t>
            </m:r>
          </m:sub>
        </m:sSub>
        <m:r>
          <m:rPr>
            <m:sty m:val="p"/>
          </m:rPr>
          <w:rPr>
            <w:rFonts w:ascii="Cambria Math" w:hAnsi="Cambria Math" w:hint="eastAsia"/>
            <w:szCs w:val="21"/>
          </w:rPr>
          <m:t>=</m:t>
        </m:r>
        <m:r>
          <m:rPr>
            <m:sty m:val="p"/>
          </m:rPr>
          <w:rPr>
            <w:rFonts w:ascii="Cambria Math" w:hAnsi="Cambria Math"/>
            <w:szCs w:val="21"/>
          </w:rPr>
          <m:t xml:space="preserve">0 </m:t>
        </m:r>
        <m:sSub>
          <m:sSubPr>
            <m:ctrlPr>
              <w:rPr>
                <w:rFonts w:ascii="Cambria Math" w:hAnsi="Cambria Math"/>
                <w:szCs w:val="21"/>
              </w:rPr>
            </m:ctrlPr>
          </m:sSubPr>
          <m:e>
            <m:r>
              <m:rPr>
                <m:sty m:val="p"/>
              </m:rPr>
              <w:rPr>
                <w:rFonts w:ascii="Cambria Math" w:hAnsi="Cambria Math"/>
                <w:szCs w:val="21"/>
              </w:rPr>
              <m:t xml:space="preserve">; </m:t>
            </m:r>
            <m:r>
              <w:rPr>
                <w:rFonts w:ascii="Cambria Math" w:hAnsi="Cambria Math"/>
                <w:szCs w:val="21"/>
              </w:rPr>
              <m:t>n</m:t>
            </m:r>
          </m:e>
          <m:sub>
            <m:r>
              <w:rPr>
                <w:rFonts w:ascii="Cambria Math" w:hAnsi="Cambria Math"/>
                <w:szCs w:val="21"/>
              </w:rPr>
              <m:t>ij</m:t>
            </m:r>
          </m:sub>
        </m:sSub>
      </m:oMath>
      <w:r w:rsidR="00B7214A" w:rsidRPr="00B7214A">
        <w:t xml:space="preserve"> </w:t>
      </w:r>
      <w:r w:rsidR="00B7214A" w:rsidRPr="00B7214A">
        <w:rPr>
          <w:szCs w:val="21"/>
        </w:rPr>
        <w:t>indicates whether the cell is occupied by pedestrians, and if occupied</w:t>
      </w:r>
      <w:r w:rsidR="00B7214A">
        <w:rPr>
          <w:rFonts w:ascii="Cambria Math" w:hAnsi="Cambria Math"/>
          <w:szCs w:val="21"/>
        </w:rPr>
        <w:t xml:space="preserve"> </w:t>
      </w:r>
      <m:oMath>
        <m:sSub>
          <m:sSubPr>
            <m:ctrlPr>
              <w:rPr>
                <w:rFonts w:ascii="Cambria Math" w:hAnsi="Cambria Math"/>
                <w:szCs w:val="21"/>
              </w:rPr>
            </m:ctrlPr>
          </m:sSubPr>
          <m:e>
            <m:r>
              <w:rPr>
                <w:rFonts w:ascii="Cambria Math" w:hAnsi="Cambria Math"/>
                <w:szCs w:val="21"/>
              </w:rPr>
              <m:t>n</m:t>
            </m:r>
          </m:e>
          <m:sub>
            <m:r>
              <w:rPr>
                <w:rFonts w:ascii="Cambria Math" w:hAnsi="Cambria Math"/>
                <w:szCs w:val="21"/>
              </w:rPr>
              <m:t>ij</m:t>
            </m:r>
          </m:sub>
        </m:sSub>
        <m:r>
          <m:rPr>
            <m:sty m:val="p"/>
          </m:rPr>
          <w:rPr>
            <w:rFonts w:ascii="Cambria Math" w:hAnsi="Cambria Math" w:hint="eastAsia"/>
            <w:szCs w:val="21"/>
          </w:rPr>
          <m:t>=</m:t>
        </m:r>
        <m:r>
          <m:rPr>
            <m:sty m:val="p"/>
          </m:rPr>
          <w:rPr>
            <w:rFonts w:ascii="Cambria Math" w:hAnsi="Cambria Math"/>
            <w:szCs w:val="21"/>
          </w:rPr>
          <m:t>1</m:t>
        </m:r>
      </m:oMath>
      <w:r w:rsidR="00B7214A">
        <w:rPr>
          <w:rFonts w:hint="eastAsia"/>
          <w:szCs w:val="21"/>
        </w:rPr>
        <w:t>,</w:t>
      </w:r>
      <w:r w:rsidR="00B7214A">
        <w:rPr>
          <w:szCs w:val="21"/>
        </w:rPr>
        <w:t xml:space="preserve"> </w:t>
      </w:r>
      <w:r w:rsidR="00B7214A" w:rsidRPr="00B7214A">
        <w:rPr>
          <w:szCs w:val="21"/>
        </w:rPr>
        <w:t xml:space="preserve"> otherwise</w:t>
      </w:r>
      <w:r w:rsidR="00B7214A">
        <w:rPr>
          <w:szCs w:val="21"/>
        </w:rPr>
        <w:t xml:space="preserve"> </w:t>
      </w:r>
      <m:oMath>
        <m:sSub>
          <m:sSubPr>
            <m:ctrlPr>
              <w:rPr>
                <w:rFonts w:ascii="Cambria Math" w:hAnsi="Cambria Math"/>
                <w:szCs w:val="21"/>
              </w:rPr>
            </m:ctrlPr>
          </m:sSubPr>
          <m:e>
            <m:r>
              <w:rPr>
                <w:rFonts w:ascii="Cambria Math" w:hAnsi="Cambria Math"/>
                <w:szCs w:val="21"/>
              </w:rPr>
              <m:t>n</m:t>
            </m:r>
          </m:e>
          <m:sub>
            <m:r>
              <w:rPr>
                <w:rFonts w:ascii="Cambria Math" w:hAnsi="Cambria Math"/>
                <w:szCs w:val="21"/>
              </w:rPr>
              <m:t>ij</m:t>
            </m:r>
          </m:sub>
        </m:sSub>
      </m:oMath>
      <w:r w:rsidR="00124267" w:rsidRPr="00D004FD">
        <w:rPr>
          <w:rFonts w:hint="eastAsia"/>
          <w:szCs w:val="21"/>
        </w:rPr>
        <w:t>=</w:t>
      </w:r>
      <w:r w:rsidR="00124267" w:rsidRPr="00D004FD">
        <w:rPr>
          <w:szCs w:val="21"/>
        </w:rPr>
        <w:t>0</w:t>
      </w:r>
      <w:r w:rsidR="00124267" w:rsidRPr="00D004FD">
        <w:rPr>
          <w:rFonts w:hint="eastAsia"/>
          <w:szCs w:val="21"/>
        </w:rPr>
        <w:t>；</w:t>
      </w:r>
      <m:oMath>
        <m:sSub>
          <m:sSubPr>
            <m:ctrlPr>
              <w:rPr>
                <w:rFonts w:ascii="Cambria Math" w:hAnsi="Cambria Math"/>
                <w:szCs w:val="21"/>
              </w:rPr>
            </m:ctrlPr>
          </m:sSubPr>
          <m:e>
            <m:r>
              <w:rPr>
                <w:rFonts w:ascii="Cambria Math" w:hAnsi="Cambria Math"/>
                <w:szCs w:val="21"/>
              </w:rPr>
              <m:t>ε</m:t>
            </m:r>
          </m:e>
          <m:sub>
            <m:r>
              <w:rPr>
                <w:rFonts w:ascii="Cambria Math" w:hAnsi="Cambria Math"/>
                <w:szCs w:val="21"/>
              </w:rPr>
              <m:t>ij</m:t>
            </m:r>
          </m:sub>
        </m:sSub>
      </m:oMath>
      <w:r w:rsidR="00124267" w:rsidRPr="00D004FD">
        <w:rPr>
          <w:rFonts w:hint="eastAsia"/>
          <w:szCs w:val="21"/>
        </w:rPr>
        <w:t>，</w:t>
      </w:r>
      <m:oMath>
        <m:sSub>
          <m:sSubPr>
            <m:ctrlPr>
              <w:rPr>
                <w:rFonts w:ascii="Cambria Math" w:hAnsi="Cambria Math"/>
                <w:szCs w:val="21"/>
              </w:rPr>
            </m:ctrlPr>
          </m:sSubPr>
          <m:e>
            <m:r>
              <w:rPr>
                <w:rFonts w:ascii="Cambria Math" w:hAnsi="Cambria Math"/>
                <w:szCs w:val="21"/>
              </w:rPr>
              <m:t>σ</m:t>
            </m:r>
          </m:e>
          <m:sub>
            <m:r>
              <w:rPr>
                <w:rFonts w:ascii="Cambria Math" w:hAnsi="Cambria Math"/>
                <w:szCs w:val="21"/>
              </w:rPr>
              <m:t>ij</m:t>
            </m:r>
          </m:sub>
        </m:sSub>
      </m:oMath>
      <w:r w:rsidR="00B7214A" w:rsidRPr="00B7214A">
        <w:rPr>
          <w:szCs w:val="21"/>
        </w:rPr>
        <w:t xml:space="preserve"> indicates whether the cell is occupied by obstacles and whether it is in the strong impact area of falling objects, and is not occupied by obstacles</w:t>
      </w:r>
      <w:r w:rsidR="00B7214A">
        <w:rPr>
          <w:szCs w:val="21"/>
        </w:rPr>
        <w:t xml:space="preserve"> </w:t>
      </w:r>
      <m:oMath>
        <m:sSub>
          <m:sSubPr>
            <m:ctrlPr>
              <w:rPr>
                <w:rFonts w:ascii="Cambria Math" w:hAnsi="Cambria Math"/>
                <w:szCs w:val="21"/>
              </w:rPr>
            </m:ctrlPr>
          </m:sSubPr>
          <m:e>
            <m:r>
              <w:rPr>
                <w:rFonts w:ascii="Cambria Math" w:hAnsi="Cambria Math"/>
                <w:szCs w:val="21"/>
              </w:rPr>
              <m:t>ε</m:t>
            </m:r>
          </m:e>
          <m:sub>
            <m:r>
              <w:rPr>
                <w:rFonts w:ascii="Cambria Math" w:hAnsi="Cambria Math"/>
                <w:szCs w:val="21"/>
              </w:rPr>
              <m:t>ij</m:t>
            </m:r>
          </m:sub>
        </m:sSub>
      </m:oMath>
      <w:r w:rsidR="00124267" w:rsidRPr="00D004FD">
        <w:rPr>
          <w:szCs w:val="21"/>
        </w:rPr>
        <w:t>=1</w:t>
      </w:r>
      <w:r w:rsidR="00B7214A">
        <w:rPr>
          <w:rFonts w:hint="eastAsia"/>
          <w:szCs w:val="21"/>
        </w:rPr>
        <w:t>,</w:t>
      </w:r>
      <w:r w:rsidR="00B7214A">
        <w:rPr>
          <w:szCs w:val="21"/>
        </w:rPr>
        <w:t xml:space="preserve"> </w:t>
      </w:r>
      <w:r w:rsidR="00B7214A" w:rsidRPr="00B7214A">
        <w:rPr>
          <w:szCs w:val="21"/>
        </w:rPr>
        <w:t>vice versa</w:t>
      </w:r>
      <w:r w:rsidR="00B7214A">
        <w:rPr>
          <w:szCs w:val="21"/>
        </w:rPr>
        <w:t xml:space="preserve"> </w:t>
      </w:r>
      <m:oMath>
        <m:sSub>
          <m:sSubPr>
            <m:ctrlPr>
              <w:rPr>
                <w:rFonts w:ascii="Cambria Math" w:hAnsi="Cambria Math"/>
                <w:szCs w:val="21"/>
              </w:rPr>
            </m:ctrlPr>
          </m:sSubPr>
          <m:e>
            <m:r>
              <w:rPr>
                <w:rFonts w:ascii="Cambria Math" w:hAnsi="Cambria Math"/>
                <w:szCs w:val="21"/>
              </w:rPr>
              <m:t>ε</m:t>
            </m:r>
          </m:e>
          <m:sub>
            <m:r>
              <w:rPr>
                <w:rFonts w:ascii="Cambria Math" w:hAnsi="Cambria Math"/>
                <w:szCs w:val="21"/>
              </w:rPr>
              <m:t>ij</m:t>
            </m:r>
          </m:sub>
        </m:sSub>
      </m:oMath>
      <w:r w:rsidR="00124267" w:rsidRPr="00D004FD">
        <w:rPr>
          <w:szCs w:val="21"/>
        </w:rPr>
        <w:t>=0</w:t>
      </w:r>
      <w:r w:rsidR="00B7214A">
        <w:rPr>
          <w:rFonts w:hint="eastAsia"/>
          <w:szCs w:val="21"/>
        </w:rPr>
        <w:t>;</w:t>
      </w:r>
      <w:r w:rsidR="00B7214A">
        <w:rPr>
          <w:szCs w:val="21"/>
        </w:rPr>
        <w:t xml:space="preserve"> </w:t>
      </w:r>
      <w:r w:rsidR="00B7214A" w:rsidRPr="00B7214A">
        <w:rPr>
          <w:szCs w:val="21"/>
        </w:rPr>
        <w:t>The cell is not in the strong influence area of falling objects</w:t>
      </w:r>
      <w:r w:rsidR="00B7214A">
        <w:rPr>
          <w:szCs w:val="21"/>
        </w:rPr>
        <w:t xml:space="preserve"> </w:t>
      </w:r>
      <m:oMath>
        <m:sSub>
          <m:sSubPr>
            <m:ctrlPr>
              <w:rPr>
                <w:rFonts w:ascii="Cambria Math" w:hAnsi="Cambria Math"/>
                <w:szCs w:val="21"/>
              </w:rPr>
            </m:ctrlPr>
          </m:sSubPr>
          <m:e>
            <m:r>
              <w:rPr>
                <w:rFonts w:ascii="Cambria Math" w:hAnsi="Cambria Math"/>
                <w:szCs w:val="21"/>
              </w:rPr>
              <m:t>σ</m:t>
            </m:r>
          </m:e>
          <m:sub>
            <m:r>
              <w:rPr>
                <w:rFonts w:ascii="Cambria Math" w:hAnsi="Cambria Math"/>
                <w:szCs w:val="21"/>
              </w:rPr>
              <m:t>ij</m:t>
            </m:r>
          </m:sub>
        </m:sSub>
      </m:oMath>
      <w:r w:rsidR="00124267" w:rsidRPr="00D004FD">
        <w:rPr>
          <w:rFonts w:hint="eastAsia"/>
          <w:szCs w:val="21"/>
        </w:rPr>
        <w:t>=</w:t>
      </w:r>
      <w:r w:rsidR="00124267" w:rsidRPr="00D004FD">
        <w:rPr>
          <w:szCs w:val="21"/>
        </w:rPr>
        <w:t>1</w:t>
      </w:r>
      <w:r w:rsidR="00B7214A">
        <w:rPr>
          <w:rFonts w:hint="eastAsia"/>
          <w:szCs w:val="21"/>
        </w:rPr>
        <w:t>;</w:t>
      </w:r>
      <w:r w:rsidR="00B7214A">
        <w:rPr>
          <w:szCs w:val="21"/>
        </w:rPr>
        <w:t xml:space="preserve"> </w:t>
      </w:r>
      <w:r w:rsidR="00B7214A" w:rsidRPr="00B7214A">
        <w:rPr>
          <w:szCs w:val="21"/>
        </w:rPr>
        <w:t>conversely</w:t>
      </w:r>
      <w:r w:rsidR="00B7214A">
        <w:rPr>
          <w:szCs w:val="21"/>
        </w:rPr>
        <w:t xml:space="preserve"> </w:t>
      </w:r>
      <m:oMath>
        <m:sSub>
          <m:sSubPr>
            <m:ctrlPr>
              <w:rPr>
                <w:rFonts w:ascii="Cambria Math" w:hAnsi="Cambria Math"/>
                <w:szCs w:val="21"/>
              </w:rPr>
            </m:ctrlPr>
          </m:sSubPr>
          <m:e>
            <m:r>
              <w:rPr>
                <w:rFonts w:ascii="Cambria Math" w:hAnsi="Cambria Math"/>
                <w:szCs w:val="21"/>
              </w:rPr>
              <m:t>σ</m:t>
            </m:r>
          </m:e>
          <m:sub>
            <m:r>
              <w:rPr>
                <w:rFonts w:ascii="Cambria Math" w:hAnsi="Cambria Math"/>
                <w:szCs w:val="21"/>
              </w:rPr>
              <m:t>ij</m:t>
            </m:r>
          </m:sub>
        </m:sSub>
      </m:oMath>
      <w:r w:rsidR="00124267" w:rsidRPr="00D004FD">
        <w:rPr>
          <w:rFonts w:hint="eastAsia"/>
          <w:szCs w:val="21"/>
        </w:rPr>
        <w:t>=</w:t>
      </w:r>
      <w:r w:rsidR="00124267" w:rsidRPr="00D004FD">
        <w:rPr>
          <w:szCs w:val="21"/>
        </w:rPr>
        <w:t>0</w:t>
      </w:r>
      <w:r w:rsidR="00B7214A">
        <w:rPr>
          <w:szCs w:val="21"/>
        </w:rPr>
        <w:t xml:space="preserve"> </w:t>
      </w:r>
      <w:r w:rsidR="00B7214A">
        <w:rPr>
          <w:rFonts w:hint="eastAsia"/>
          <w:szCs w:val="21"/>
        </w:rPr>
        <w:t>.</w:t>
      </w:r>
    </w:p>
    <w:p w14:paraId="43BE2491" w14:textId="79159338" w:rsidR="00124267" w:rsidRPr="00124267" w:rsidRDefault="00124267" w:rsidP="00124267">
      <w:pPr>
        <w:jc w:val="left"/>
        <w:rPr>
          <w:rFonts w:ascii="Calibri" w:eastAsia="宋体" w:hAnsi="Calibri" w:cs="Times New Roman"/>
          <w:sz w:val="24"/>
          <w:szCs w:val="24"/>
        </w:rPr>
      </w:pPr>
      <m:oMath>
        <m:r>
          <w:rPr>
            <w:rFonts w:ascii="Cambria Math" w:hAnsi="Cambria Math"/>
            <w:sz w:val="24"/>
            <w:szCs w:val="24"/>
          </w:rPr>
          <m:t>N</m:t>
        </m:r>
        <m:r>
          <w:rPr>
            <w:rFonts w:ascii="Cambria Math" w:hAnsi="Cambria Math" w:hint="eastAsia"/>
            <w:sz w:val="24"/>
            <w:szCs w:val="24"/>
          </w:rPr>
          <m:t>=</m:t>
        </m:r>
        <m:sSup>
          <m:sSupPr>
            <m:ctrlPr>
              <w:rPr>
                <w:rFonts w:ascii="Cambria Math" w:hAnsi="Cambria Math"/>
                <w:sz w:val="24"/>
                <w:szCs w:val="24"/>
              </w:rPr>
            </m:ctrlPr>
          </m:sSupPr>
          <m:e>
            <m:d>
              <m:dPr>
                <m:begChr m:val="["/>
                <m:endChr m:val="]"/>
                <m:ctrlPr>
                  <w:rPr>
                    <w:rFonts w:ascii="Cambria Math" w:hAnsi="Cambria Math"/>
                    <w:i/>
                    <w:sz w:val="24"/>
                    <w:szCs w:val="24"/>
                  </w:rPr>
                </m:ctrlPr>
              </m:dPr>
              <m:e>
                <m:nary>
                  <m:naryPr>
                    <m:chr m:val="∑"/>
                    <m:limLoc m:val="undOvr"/>
                    <m:supHide m:val="1"/>
                    <m:ctrlPr>
                      <w:rPr>
                        <w:rFonts w:ascii="Cambria Math" w:hAnsi="Cambria Math"/>
                        <w:i/>
                        <w:sz w:val="24"/>
                        <w:szCs w:val="24"/>
                      </w:rPr>
                    </m:ctrlPr>
                  </m:naryPr>
                  <m:sub>
                    <m:r>
                      <w:rPr>
                        <w:rFonts w:ascii="Cambria Math" w:hAnsi="Cambria Math" w:hint="eastAsia"/>
                        <w:sz w:val="24"/>
                        <w:szCs w:val="24"/>
                      </w:rPr>
                      <m:t>ij</m:t>
                    </m:r>
                  </m:sub>
                  <m:sup/>
                  <m:e>
                    <m:r>
                      <m:rPr>
                        <m:sty m:val="p"/>
                      </m:rPr>
                      <w:rPr>
                        <w:rFonts w:ascii="Cambria Math" w:hAnsi="Cambria Math" w:hint="eastAsia"/>
                        <w:sz w:val="24"/>
                        <w:szCs w:val="24"/>
                      </w:rPr>
                      <m:t>exp</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hint="eastAsia"/>
                                <w:sz w:val="24"/>
                                <w:szCs w:val="24"/>
                              </w:rPr>
                              <m:t>k</m:t>
                            </m:r>
                          </m:e>
                          <m:sub>
                            <m:r>
                              <w:rPr>
                                <w:rFonts w:ascii="Cambria Math" w:hAnsi="Cambria Math"/>
                                <w:sz w:val="24"/>
                                <w:szCs w:val="24"/>
                              </w:rPr>
                              <m:t>s</m:t>
                            </m:r>
                          </m:sub>
                        </m:sSub>
                        <m:sSubSup>
                          <m:sSubSupPr>
                            <m:ctrlPr>
                              <w:rPr>
                                <w:rFonts w:ascii="Cambria Math" w:hAnsi="Cambria Math"/>
                                <w:sz w:val="24"/>
                                <w:szCs w:val="24"/>
                              </w:rPr>
                            </m:ctrlPr>
                          </m:sSubSupPr>
                          <m:e>
                            <m:r>
                              <w:rPr>
                                <w:rFonts w:ascii="Cambria Math" w:hAnsi="Cambria Math"/>
                                <w:sz w:val="24"/>
                                <w:szCs w:val="24"/>
                              </w:rPr>
                              <m:t>S</m:t>
                            </m:r>
                          </m:e>
                          <m:sub>
                            <m:r>
                              <w:rPr>
                                <w:rFonts w:ascii="Cambria Math" w:hAnsi="Cambria Math"/>
                                <w:sz w:val="24"/>
                                <w:szCs w:val="24"/>
                              </w:rPr>
                              <m:t>ij</m:t>
                            </m:r>
                          </m:sub>
                          <m:sup>
                            <m:r>
                              <w:rPr>
                                <w:rFonts w:ascii="Cambria Math" w:hAnsi="Cambria Math"/>
                                <w:sz w:val="24"/>
                                <w:szCs w:val="24"/>
                              </w:rPr>
                              <m:t>m</m:t>
                            </m:r>
                          </m:sup>
                        </m:sSubSup>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q</m:t>
                            </m:r>
                          </m:sub>
                        </m:sSub>
                        <m:sSub>
                          <m:sSubPr>
                            <m:ctrlPr>
                              <w:rPr>
                                <w:rFonts w:ascii="Cambria Math" w:hAnsi="Cambria Math"/>
                                <w:i/>
                                <w:sz w:val="24"/>
                                <w:szCs w:val="24"/>
                              </w:rPr>
                            </m:ctrlPr>
                          </m:sSubPr>
                          <m:e>
                            <m:r>
                              <w:rPr>
                                <w:rFonts w:ascii="Cambria Math" w:hAnsi="Cambria Math"/>
                                <w:sz w:val="24"/>
                                <w:szCs w:val="24"/>
                              </w:rPr>
                              <m:t>Q</m:t>
                            </m:r>
                          </m:e>
                          <m:sub>
                            <m:r>
                              <w:rPr>
                                <w:rFonts w:ascii="Cambria Math" w:hAnsi="Cambria Math"/>
                                <w:sz w:val="24"/>
                                <w:szCs w:val="24"/>
                              </w:rPr>
                              <m:t>ij</m:t>
                            </m:r>
                          </m:sub>
                        </m:sSub>
                      </m:e>
                    </m:d>
                    <m:d>
                      <m:dPr>
                        <m:ctrlPr>
                          <w:rPr>
                            <w:rFonts w:ascii="Cambria Math" w:hAnsi="Cambria Math"/>
                            <w:i/>
                            <w:sz w:val="24"/>
                            <w:szCs w:val="24"/>
                          </w:rPr>
                        </m:ctrlPr>
                      </m:dPr>
                      <m:e>
                        <m:r>
                          <w:rPr>
                            <w:rFonts w:ascii="Cambria Math" w:hAnsi="Cambria Math"/>
                            <w:sz w:val="24"/>
                            <w:szCs w:val="24"/>
                          </w:rPr>
                          <m:t>1-</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ij</m:t>
                            </m:r>
                          </m:sub>
                        </m:sSub>
                      </m:e>
                    </m:d>
                    <m:sSub>
                      <m:sSubPr>
                        <m:ctrlPr>
                          <w:rPr>
                            <w:rFonts w:ascii="Cambria Math" w:hAnsi="Cambria Math"/>
                            <w:i/>
                            <w:sz w:val="24"/>
                            <w:szCs w:val="24"/>
                          </w:rPr>
                        </m:ctrlPr>
                      </m:sSubPr>
                      <m:e>
                        <m:r>
                          <w:rPr>
                            <w:rFonts w:ascii="Cambria Math" w:hAnsi="Cambria Math"/>
                            <w:sz w:val="24"/>
                            <w:szCs w:val="24"/>
                          </w:rPr>
                          <m:t>ε</m:t>
                        </m:r>
                      </m:e>
                      <m:sub>
                        <m:r>
                          <w:rPr>
                            <w:rFonts w:ascii="Cambria Math" w:hAnsi="Cambria Math"/>
                            <w:sz w:val="24"/>
                            <w:szCs w:val="24"/>
                          </w:rPr>
                          <m:t>ij</m:t>
                        </m:r>
                      </m:sub>
                    </m:sSub>
                  </m:e>
                </m:nary>
              </m:e>
            </m:d>
          </m:e>
          <m:sup>
            <m:r>
              <w:rPr>
                <w:rFonts w:ascii="Cambria Math" w:hAnsi="Cambria Math"/>
                <w:sz w:val="24"/>
                <w:szCs w:val="24"/>
              </w:rPr>
              <m:t>-1</m:t>
            </m:r>
          </m:sup>
        </m:sSup>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2</m:t>
            </m:r>
          </m:e>
        </m:d>
      </m:oMath>
      <w:r w:rsidRPr="00124267">
        <w:rPr>
          <w:rFonts w:ascii="Calibri" w:eastAsia="宋体" w:hAnsi="Calibri" w:cs="Times New Roman" w:hint="eastAsia"/>
          <w:sz w:val="24"/>
          <w:szCs w:val="24"/>
        </w:rPr>
        <w:t xml:space="preserve"> </w:t>
      </w:r>
      <w:r w:rsidRPr="00124267">
        <w:rPr>
          <w:rFonts w:ascii="Calibri" w:eastAsia="宋体" w:hAnsi="Calibri" w:cs="Times New Roman"/>
          <w:sz w:val="24"/>
          <w:szCs w:val="24"/>
        </w:rPr>
        <w:t xml:space="preserve">                                </w:t>
      </w:r>
    </w:p>
    <w:p w14:paraId="708DA178" w14:textId="7475D86A" w:rsidR="00124267" w:rsidRPr="00124267" w:rsidRDefault="00000000" w:rsidP="00124267">
      <w:pPr>
        <w:jc w:val="left"/>
        <w:rPr>
          <w:rFonts w:ascii="Calibri" w:eastAsia="宋体" w:hAnsi="Calibri" w:cs="Times New Roman"/>
          <w:sz w:val="24"/>
          <w:szCs w:val="24"/>
        </w:rPr>
      </w:pPr>
      <m:oMath>
        <m:sSubSup>
          <m:sSubSupPr>
            <m:ctrlPr>
              <w:rPr>
                <w:rFonts w:ascii="Cambria Math" w:hAnsi="Cambria Math"/>
                <w:sz w:val="24"/>
                <w:szCs w:val="24"/>
              </w:rPr>
            </m:ctrlPr>
          </m:sSubSupPr>
          <m:e>
            <m:r>
              <w:rPr>
                <w:rFonts w:ascii="Cambria Math" w:hAnsi="Cambria Math"/>
                <w:sz w:val="24"/>
                <w:szCs w:val="24"/>
              </w:rPr>
              <m:t>S</m:t>
            </m:r>
          </m:e>
          <m:sub>
            <m:r>
              <w:rPr>
                <w:rFonts w:ascii="Cambria Math" w:hAnsi="Cambria Math"/>
                <w:sz w:val="24"/>
                <w:szCs w:val="24"/>
              </w:rPr>
              <m:t>ij</m:t>
            </m:r>
          </m:sub>
          <m:sup>
            <m:r>
              <w:rPr>
                <w:rFonts w:ascii="Cambria Math" w:hAnsi="Cambria Math"/>
                <w:sz w:val="24"/>
                <w:szCs w:val="24"/>
              </w:rPr>
              <m:t>m</m:t>
            </m:r>
          </m:sup>
        </m:sSubSup>
        <m:r>
          <w:rPr>
            <w:rFonts w:ascii="Cambria Math" w:hAnsi="Cambria Math"/>
            <w:sz w:val="24"/>
            <w:szCs w:val="24"/>
          </w:rPr>
          <m:t>=</m:t>
        </m:r>
        <m:func>
          <m:funcPr>
            <m:ctrlPr>
              <w:rPr>
                <w:rFonts w:ascii="Cambria Math" w:hAnsi="Cambria Math"/>
                <w:i/>
                <w:sz w:val="24"/>
                <w:szCs w:val="24"/>
              </w:rPr>
            </m:ctrlPr>
          </m:funcPr>
          <m:fName>
            <m:limLow>
              <m:limLowPr>
                <m:ctrlPr>
                  <w:rPr>
                    <w:rFonts w:ascii="Cambria Math" w:hAnsi="Cambria Math"/>
                    <w:i/>
                    <w:sz w:val="24"/>
                    <w:szCs w:val="24"/>
                  </w:rPr>
                </m:ctrlPr>
              </m:limLowPr>
              <m:e>
                <m:r>
                  <m:rPr>
                    <m:sty m:val="p"/>
                  </m:rPr>
                  <w:rPr>
                    <w:rFonts w:ascii="Cambria Math" w:hAnsi="Cambria Math"/>
                    <w:sz w:val="24"/>
                    <w:szCs w:val="24"/>
                  </w:rPr>
                  <m:t>max</m:t>
                </m:r>
              </m:e>
              <m:lim>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e</m:t>
                    </m:r>
                    <m:r>
                      <w:rPr>
                        <w:rFonts w:ascii="Cambria Math" w:hAnsi="Cambria Math" w:hint="eastAsia"/>
                        <w:sz w:val="24"/>
                        <w:szCs w:val="24"/>
                      </w:rPr>
                      <m:t>m</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j</m:t>
                    </m:r>
                  </m:e>
                  <m:sub>
                    <m:r>
                      <w:rPr>
                        <w:rFonts w:ascii="Cambria Math" w:hAnsi="Cambria Math"/>
                        <w:sz w:val="24"/>
                        <w:szCs w:val="24"/>
                      </w:rPr>
                      <m:t>em</m:t>
                    </m:r>
                  </m:sub>
                </m:sSub>
              </m:lim>
            </m:limLow>
          </m:fName>
          <m:e>
            <m:d>
              <m:dPr>
                <m:begChr m:val="{"/>
                <m:endChr m:val="}"/>
                <m:ctrlPr>
                  <w:rPr>
                    <w:rFonts w:ascii="Cambria Math" w:hAnsi="Cambria Math"/>
                    <w:i/>
                    <w:sz w:val="24"/>
                    <w:szCs w:val="24"/>
                  </w:rPr>
                </m:ctrlPr>
              </m:dPr>
              <m:e>
                <m:func>
                  <m:funcPr>
                    <m:ctrlPr>
                      <w:rPr>
                        <w:rFonts w:ascii="Cambria Math" w:hAnsi="Cambria Math"/>
                        <w:i/>
                        <w:sz w:val="24"/>
                        <w:szCs w:val="24"/>
                      </w:rPr>
                    </m:ctrlPr>
                  </m:funcPr>
                  <m:fName>
                    <m:limLow>
                      <m:limLowPr>
                        <m:ctrlPr>
                          <w:rPr>
                            <w:rFonts w:ascii="Cambria Math" w:hAnsi="Cambria Math"/>
                            <w:i/>
                            <w:sz w:val="24"/>
                            <w:szCs w:val="24"/>
                          </w:rPr>
                        </m:ctrlPr>
                      </m:limLowPr>
                      <m:e>
                        <m:r>
                          <m:rPr>
                            <m:sty m:val="p"/>
                          </m:rPr>
                          <w:rPr>
                            <w:rFonts w:ascii="Cambria Math" w:hAnsi="Cambria Math"/>
                            <w:sz w:val="24"/>
                            <w:szCs w:val="24"/>
                          </w:rPr>
                          <m:t>min</m:t>
                        </m:r>
                      </m:e>
                      <m:lim>
                        <m:r>
                          <w:rPr>
                            <w:rFonts w:ascii="Cambria Math" w:hAnsi="Cambria Math"/>
                            <w:sz w:val="24"/>
                            <w:szCs w:val="24"/>
                          </w:rPr>
                          <m:t>i,j</m:t>
                        </m:r>
                      </m:lim>
                    </m:limLow>
                  </m:fName>
                  <m:e>
                    <m:rad>
                      <m:radPr>
                        <m:degHide m:val="1"/>
                        <m:ctrlPr>
                          <w:rPr>
                            <w:rFonts w:ascii="Cambria Math" w:hAnsi="Cambria Math"/>
                            <w:i/>
                            <w:sz w:val="24"/>
                            <w:szCs w:val="24"/>
                          </w:rPr>
                        </m:ctrlPr>
                      </m:radPr>
                      <m:deg/>
                      <m:e>
                        <m:sSup>
                          <m:sSupPr>
                            <m:ctrlPr>
                              <w:rPr>
                                <w:rFonts w:ascii="Cambria Math" w:hAnsi="Cambria Math"/>
                                <w:i/>
                                <w:sz w:val="24"/>
                                <w:szCs w:val="24"/>
                              </w:rPr>
                            </m:ctrlPr>
                          </m:sSupPr>
                          <m:e>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em</m:t>
                                </m:r>
                              </m:sub>
                            </m:sSub>
                            <m:r>
                              <w:rPr>
                                <w:rFonts w:ascii="Cambria Math" w:hAnsi="Cambria Math"/>
                                <w:sz w:val="24"/>
                                <w:szCs w:val="24"/>
                              </w:rPr>
                              <m:t>-i)</m:t>
                            </m:r>
                          </m:e>
                          <m:sup>
                            <m:r>
                              <w:rPr>
                                <w:rFonts w:ascii="Cambria Math" w:hAnsi="Cambria Math"/>
                                <w:sz w:val="24"/>
                                <w:szCs w:val="24"/>
                              </w:rPr>
                              <m:t>2</m:t>
                            </m:r>
                          </m:sup>
                        </m:sSup>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j</m:t>
                                </m:r>
                              </m:e>
                              <m:sub>
                                <m:r>
                                  <w:rPr>
                                    <w:rFonts w:ascii="Cambria Math" w:hAnsi="Cambria Math"/>
                                    <w:sz w:val="24"/>
                                    <w:szCs w:val="24"/>
                                  </w:rPr>
                                  <m:t>em</m:t>
                                </m:r>
                              </m:sub>
                            </m:sSub>
                            <m:r>
                              <w:rPr>
                                <w:rFonts w:ascii="Cambria Math" w:hAnsi="Cambria Math"/>
                                <w:sz w:val="24"/>
                                <w:szCs w:val="24"/>
                              </w:rPr>
                              <m:t>-j)</m:t>
                            </m:r>
                          </m:e>
                          <m:sup>
                            <m:r>
                              <w:rPr>
                                <w:rFonts w:ascii="Cambria Math" w:hAnsi="Cambria Math"/>
                                <w:sz w:val="24"/>
                                <w:szCs w:val="24"/>
                              </w:rPr>
                              <m:t>2</m:t>
                            </m:r>
                          </m:sup>
                        </m:sSup>
                      </m:e>
                    </m:rad>
                  </m:e>
                </m:func>
              </m:e>
            </m:d>
            <m:r>
              <w:rPr>
                <w:rFonts w:ascii="Cambria Math" w:hAnsi="Cambria Math"/>
                <w:sz w:val="24"/>
                <w:szCs w:val="24"/>
              </w:rPr>
              <m:t>-</m:t>
            </m:r>
            <m:func>
              <m:funcPr>
                <m:ctrlPr>
                  <w:rPr>
                    <w:rFonts w:ascii="Cambria Math" w:hAnsi="Cambria Math"/>
                    <w:i/>
                    <w:sz w:val="24"/>
                    <w:szCs w:val="24"/>
                  </w:rPr>
                </m:ctrlPr>
              </m:funcPr>
              <m:fName>
                <m:limLow>
                  <m:limLowPr>
                    <m:ctrlPr>
                      <w:rPr>
                        <w:rFonts w:ascii="Cambria Math" w:hAnsi="Cambria Math"/>
                        <w:i/>
                        <w:sz w:val="24"/>
                        <w:szCs w:val="24"/>
                      </w:rPr>
                    </m:ctrlPr>
                  </m:limLowPr>
                  <m:e>
                    <m:r>
                      <m:rPr>
                        <m:sty m:val="p"/>
                      </m:rPr>
                      <w:rPr>
                        <w:rFonts w:ascii="Cambria Math" w:hAnsi="Cambria Math"/>
                        <w:sz w:val="24"/>
                        <w:szCs w:val="24"/>
                      </w:rPr>
                      <m:t>min</m:t>
                    </m:r>
                  </m:e>
                  <m:lim>
                    <m:r>
                      <w:rPr>
                        <w:rFonts w:ascii="Cambria Math" w:hAnsi="Cambria Math"/>
                        <w:sz w:val="24"/>
                        <w:szCs w:val="24"/>
                      </w:rPr>
                      <m:t>i,j</m:t>
                    </m:r>
                  </m:lim>
                </m:limLow>
              </m:fName>
              <m:e>
                <m:rad>
                  <m:radPr>
                    <m:degHide m:val="1"/>
                    <m:ctrlPr>
                      <w:rPr>
                        <w:rFonts w:ascii="Cambria Math" w:hAnsi="Cambria Math"/>
                        <w:i/>
                        <w:sz w:val="24"/>
                        <w:szCs w:val="24"/>
                      </w:rPr>
                    </m:ctrlPr>
                  </m:radPr>
                  <m:deg/>
                  <m:e>
                    <m:sSup>
                      <m:sSupPr>
                        <m:ctrlPr>
                          <w:rPr>
                            <w:rFonts w:ascii="Cambria Math" w:hAnsi="Cambria Math"/>
                            <w:i/>
                            <w:sz w:val="24"/>
                            <w:szCs w:val="24"/>
                          </w:rPr>
                        </m:ctrlPr>
                      </m:sSupPr>
                      <m:e>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em</m:t>
                            </m:r>
                          </m:sub>
                        </m:sSub>
                        <m:r>
                          <w:rPr>
                            <w:rFonts w:ascii="Cambria Math" w:hAnsi="Cambria Math"/>
                            <w:sz w:val="24"/>
                            <w:szCs w:val="24"/>
                          </w:rPr>
                          <m:t>-i)</m:t>
                        </m:r>
                      </m:e>
                      <m:sup>
                        <m:r>
                          <w:rPr>
                            <w:rFonts w:ascii="Cambria Math" w:hAnsi="Cambria Math"/>
                            <w:sz w:val="24"/>
                            <w:szCs w:val="24"/>
                          </w:rPr>
                          <m:t>2</m:t>
                        </m:r>
                      </m:sup>
                    </m:sSup>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j</m:t>
                            </m:r>
                          </m:e>
                          <m:sub>
                            <m:r>
                              <w:rPr>
                                <w:rFonts w:ascii="Cambria Math" w:hAnsi="Cambria Math"/>
                                <w:sz w:val="24"/>
                                <w:szCs w:val="24"/>
                              </w:rPr>
                              <m:t>em</m:t>
                            </m:r>
                          </m:sub>
                        </m:sSub>
                        <m:r>
                          <w:rPr>
                            <w:rFonts w:ascii="Cambria Math" w:hAnsi="Cambria Math"/>
                            <w:sz w:val="24"/>
                            <w:szCs w:val="24"/>
                          </w:rPr>
                          <m:t>-j)</m:t>
                        </m:r>
                      </m:e>
                      <m:sup>
                        <m:r>
                          <w:rPr>
                            <w:rFonts w:ascii="Cambria Math" w:hAnsi="Cambria Math"/>
                            <w:sz w:val="24"/>
                            <w:szCs w:val="24"/>
                          </w:rPr>
                          <m:t>2</m:t>
                        </m:r>
                      </m:sup>
                    </m:sSup>
                  </m:e>
                </m:rad>
              </m:e>
            </m:func>
          </m:e>
        </m:func>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3</m:t>
            </m:r>
          </m:e>
        </m:d>
      </m:oMath>
      <w:r w:rsidR="00124267" w:rsidRPr="00124267">
        <w:rPr>
          <w:rFonts w:ascii="Calibri" w:eastAsia="宋体" w:hAnsi="Calibri" w:cs="Times New Roman" w:hint="eastAsia"/>
          <w:sz w:val="24"/>
          <w:szCs w:val="24"/>
        </w:rPr>
        <w:t xml:space="preserve"> </w:t>
      </w:r>
      <w:r w:rsidR="00124267" w:rsidRPr="00124267">
        <w:rPr>
          <w:rFonts w:ascii="Calibri" w:eastAsia="宋体" w:hAnsi="Calibri" w:cs="Times New Roman"/>
          <w:sz w:val="24"/>
          <w:szCs w:val="24"/>
        </w:rPr>
        <w:t xml:space="preserve">      </w:t>
      </w:r>
    </w:p>
    <w:p w14:paraId="04786DC9" w14:textId="1D1F8B6F" w:rsidR="00124267" w:rsidRPr="00A25F76" w:rsidRDefault="007D100E" w:rsidP="00BD41EF">
      <w:pPr>
        <w:pStyle w:val="3"/>
        <w:rPr>
          <w:rFonts w:asciiTheme="majorHAnsi" w:eastAsiaTheme="majorHAnsi" w:hAnsiTheme="majorHAnsi"/>
          <w:sz w:val="24"/>
          <w:szCs w:val="24"/>
        </w:rPr>
      </w:pPr>
      <w:bookmarkStart w:id="29" w:name="_Toc113449389"/>
      <w:r w:rsidRPr="00A25F76">
        <w:rPr>
          <w:rFonts w:asciiTheme="majorHAnsi" w:eastAsiaTheme="majorHAnsi" w:hAnsiTheme="majorHAnsi"/>
          <w:sz w:val="24"/>
          <w:szCs w:val="24"/>
        </w:rPr>
        <w:t>4</w:t>
      </w:r>
      <w:r w:rsidR="00124267" w:rsidRPr="00A25F76">
        <w:rPr>
          <w:rFonts w:asciiTheme="majorHAnsi" w:eastAsiaTheme="majorHAnsi" w:hAnsiTheme="majorHAnsi" w:hint="eastAsia"/>
          <w:sz w:val="24"/>
          <w:szCs w:val="24"/>
        </w:rPr>
        <w:t>.</w:t>
      </w:r>
      <w:r w:rsidRPr="00A25F76">
        <w:rPr>
          <w:rFonts w:asciiTheme="majorHAnsi" w:eastAsiaTheme="majorHAnsi" w:hAnsiTheme="majorHAnsi"/>
          <w:sz w:val="24"/>
          <w:szCs w:val="24"/>
        </w:rPr>
        <w:t>1.</w:t>
      </w:r>
      <w:r w:rsidR="00124267" w:rsidRPr="00A25F76">
        <w:rPr>
          <w:rFonts w:asciiTheme="majorHAnsi" w:eastAsiaTheme="majorHAnsi" w:hAnsiTheme="majorHAnsi"/>
          <w:sz w:val="24"/>
          <w:szCs w:val="24"/>
        </w:rPr>
        <w:t>2</w:t>
      </w:r>
      <w:r w:rsidR="00254E3A" w:rsidRPr="00254E3A">
        <w:t xml:space="preserve"> </w:t>
      </w:r>
      <w:r w:rsidR="00254E3A" w:rsidRPr="00254E3A">
        <w:rPr>
          <w:rFonts w:asciiTheme="majorHAnsi" w:eastAsiaTheme="majorHAnsi" w:hAnsiTheme="majorHAnsi"/>
          <w:sz w:val="24"/>
          <w:szCs w:val="24"/>
        </w:rPr>
        <w:t>Pedestrian movement update rules</w:t>
      </w:r>
      <w:bookmarkEnd w:id="29"/>
    </w:p>
    <w:p w14:paraId="491E9651" w14:textId="77777777" w:rsidR="00254E3A" w:rsidRPr="00254E3A" w:rsidRDefault="00254E3A" w:rsidP="00254E3A">
      <w:pPr>
        <w:ind w:firstLineChars="200" w:firstLine="420"/>
        <w:rPr>
          <w:szCs w:val="21"/>
        </w:rPr>
      </w:pPr>
      <w:r w:rsidRPr="00254E3A">
        <w:rPr>
          <w:szCs w:val="21"/>
        </w:rPr>
        <w:t>The movement of people in the scene adopts the synchronous parallel update rule, that is, in each time step, all cells update their states at the same time. If there are multiple pedestrians competing for the position of the same cell at the same time, the pedestrians with stronger competitiveness will be selected to occupy the cell. If the competitiveness is the same, one person will be randomly selected to occupy the cell. Other pedestrians who fail in the competition will still stay in the original cell position.</w:t>
      </w:r>
    </w:p>
    <w:p w14:paraId="357974E6" w14:textId="77777777" w:rsidR="00254E3A" w:rsidRPr="00254E3A" w:rsidRDefault="00254E3A" w:rsidP="00254E3A">
      <w:pPr>
        <w:ind w:firstLineChars="200" w:firstLine="420"/>
        <w:rPr>
          <w:szCs w:val="21"/>
        </w:rPr>
      </w:pPr>
      <w:r w:rsidRPr="00254E3A">
        <w:rPr>
          <w:szCs w:val="21"/>
        </w:rPr>
        <w:t>The basic update rules of cellular automata are as follows:</w:t>
      </w:r>
    </w:p>
    <w:p w14:paraId="0F865C5F" w14:textId="77777777" w:rsidR="00254E3A" w:rsidRPr="00254E3A" w:rsidRDefault="00254E3A" w:rsidP="00254E3A">
      <w:pPr>
        <w:ind w:firstLineChars="200" w:firstLine="420"/>
        <w:rPr>
          <w:szCs w:val="21"/>
        </w:rPr>
      </w:pPr>
      <w:r w:rsidRPr="00254E3A">
        <w:rPr>
          <w:szCs w:val="21"/>
        </w:rPr>
        <w:t>(1) Initialize personnel distribution.</w:t>
      </w:r>
    </w:p>
    <w:p w14:paraId="3092608F" w14:textId="77777777" w:rsidR="00254E3A" w:rsidRPr="00254E3A" w:rsidRDefault="00254E3A" w:rsidP="00254E3A">
      <w:pPr>
        <w:ind w:firstLineChars="200" w:firstLine="420"/>
        <w:rPr>
          <w:szCs w:val="21"/>
        </w:rPr>
      </w:pPr>
      <w:r w:rsidRPr="00254E3A">
        <w:rPr>
          <w:szCs w:val="21"/>
        </w:rPr>
        <w:t>(2) The transfer probability of all cells in the scene is calculated according to the corresponding formula, and the pedestrian selects one cell as the target in the next time step according to the transfer probability.</w:t>
      </w:r>
    </w:p>
    <w:p w14:paraId="7A8F22B1" w14:textId="77777777" w:rsidR="00254E3A" w:rsidRPr="00254E3A" w:rsidRDefault="00254E3A" w:rsidP="00254E3A">
      <w:pPr>
        <w:ind w:firstLineChars="200" w:firstLine="420"/>
        <w:rPr>
          <w:szCs w:val="21"/>
        </w:rPr>
      </w:pPr>
      <w:r w:rsidRPr="00254E3A">
        <w:rPr>
          <w:szCs w:val="21"/>
        </w:rPr>
        <w:t>(3) When there are multiple pedestrians competing for the same moving target at the same time, one pedestrian is selected with equal probability to enter the target, and the pedestrian who fails in the competition stays in place.</w:t>
      </w:r>
    </w:p>
    <w:p w14:paraId="6032CAD9" w14:textId="77777777" w:rsidR="00254E3A" w:rsidRPr="00254E3A" w:rsidRDefault="00254E3A" w:rsidP="00254E3A">
      <w:pPr>
        <w:ind w:firstLineChars="200" w:firstLine="420"/>
        <w:rPr>
          <w:szCs w:val="21"/>
        </w:rPr>
      </w:pPr>
      <w:r w:rsidRPr="00254E3A">
        <w:rPr>
          <w:szCs w:val="21"/>
        </w:rPr>
        <w:t>(4) A falling object occurred at a certain time step.</w:t>
      </w:r>
    </w:p>
    <w:p w14:paraId="179CCC10" w14:textId="77777777" w:rsidR="00254E3A" w:rsidRPr="00254E3A" w:rsidRDefault="00254E3A" w:rsidP="00254E3A">
      <w:pPr>
        <w:ind w:firstLineChars="200" w:firstLine="420"/>
        <w:rPr>
          <w:szCs w:val="21"/>
        </w:rPr>
      </w:pPr>
      <w:r w:rsidRPr="00254E3A">
        <w:rPr>
          <w:szCs w:val="21"/>
        </w:rPr>
        <w:t xml:space="preserve">(5) Judge whether the personnel are within the action area of the strong and weak impact field of the falling object, change the personnel type and movement mode according to the </w:t>
      </w:r>
      <w:r w:rsidRPr="00254E3A">
        <w:rPr>
          <w:szCs w:val="21"/>
        </w:rPr>
        <w:lastRenderedPageBreak/>
        <w:t>corresponding area rules, and continue to evacuate.</w:t>
      </w:r>
    </w:p>
    <w:p w14:paraId="754D447F" w14:textId="77777777" w:rsidR="00254E3A" w:rsidRPr="00254E3A" w:rsidRDefault="00254E3A" w:rsidP="00254E3A">
      <w:pPr>
        <w:ind w:firstLineChars="200" w:firstLine="420"/>
        <w:rPr>
          <w:szCs w:val="21"/>
        </w:rPr>
      </w:pPr>
      <w:r w:rsidRPr="00254E3A">
        <w:rPr>
          <w:szCs w:val="21"/>
        </w:rPr>
        <w:t>(6) When the pedestrian moves to the evacuation exit, the pedestrian will be evacuated from the system at the next time step.</w:t>
      </w:r>
    </w:p>
    <w:p w14:paraId="53B6CDFB" w14:textId="15D6FDDC" w:rsidR="007D100E" w:rsidRPr="00D004FD" w:rsidRDefault="00254E3A" w:rsidP="00254E3A">
      <w:pPr>
        <w:ind w:firstLineChars="200" w:firstLine="420"/>
        <w:rPr>
          <w:szCs w:val="21"/>
        </w:rPr>
      </w:pPr>
      <w:r w:rsidRPr="00254E3A">
        <w:rPr>
          <w:szCs w:val="21"/>
        </w:rPr>
        <w:t>(7) When there are no people to be evacuated in the scene, the evacuation is deemed to be completed, and the simulation ends; otherwise, return to step 2.</w:t>
      </w:r>
    </w:p>
    <w:p w14:paraId="175A5E9C" w14:textId="491EF29C" w:rsidR="00124267" w:rsidRPr="00007D78" w:rsidRDefault="007D100E" w:rsidP="00BD41EF">
      <w:pPr>
        <w:pStyle w:val="2"/>
        <w:rPr>
          <w:sz w:val="28"/>
          <w:szCs w:val="28"/>
        </w:rPr>
      </w:pPr>
      <w:bookmarkStart w:id="30" w:name="_Toc113449390"/>
      <w:r w:rsidRPr="00007D78">
        <w:rPr>
          <w:rFonts w:hint="eastAsia"/>
          <w:sz w:val="28"/>
          <w:szCs w:val="28"/>
        </w:rPr>
        <w:t>4</w:t>
      </w:r>
      <w:r w:rsidRPr="00007D78">
        <w:rPr>
          <w:sz w:val="28"/>
          <w:szCs w:val="28"/>
        </w:rPr>
        <w:t>.2</w:t>
      </w:r>
      <w:r w:rsidR="00254E3A" w:rsidRPr="00254E3A">
        <w:t xml:space="preserve"> </w:t>
      </w:r>
      <w:r w:rsidR="00254E3A" w:rsidRPr="00254E3A">
        <w:rPr>
          <w:sz w:val="28"/>
          <w:szCs w:val="28"/>
        </w:rPr>
        <w:t>Simulation and result analysis</w:t>
      </w:r>
      <w:bookmarkEnd w:id="30"/>
    </w:p>
    <w:p w14:paraId="136F2E84" w14:textId="77777777" w:rsidR="00254E3A" w:rsidRPr="00254E3A" w:rsidRDefault="00254E3A" w:rsidP="00254E3A">
      <w:pPr>
        <w:ind w:firstLineChars="200" w:firstLine="420"/>
        <w:rPr>
          <w:szCs w:val="21"/>
        </w:rPr>
      </w:pPr>
      <w:r w:rsidRPr="00254E3A">
        <w:rPr>
          <w:szCs w:val="21"/>
        </w:rPr>
        <w:t>The simulation scene is set as a small painting exhibition hall, and two supporting walls are set in the middle of the scene. At the same time, the exhibition area is increased to alleviate the situation that visitors gather around the walls of the scene, so that the initial crowd distribution is more realistic.</w:t>
      </w:r>
    </w:p>
    <w:p w14:paraId="01A7EAAC" w14:textId="730B0802" w:rsidR="00124267" w:rsidRPr="00D004FD" w:rsidRDefault="00254E3A" w:rsidP="00254E3A">
      <w:pPr>
        <w:ind w:firstLineChars="200" w:firstLine="420"/>
        <w:rPr>
          <w:szCs w:val="21"/>
        </w:rPr>
      </w:pPr>
      <w:r w:rsidRPr="00254E3A">
        <w:rPr>
          <w:szCs w:val="21"/>
        </w:rPr>
        <w:t>The scene size is 45 × 30 mesh with actual size of 18m × 12m long, there are two exits, which are located above the scene. The width of the exits is 1.2m, and they are distributed symmetrically from left to right. The schematic diagram after the initial scene simplification process is shown in Fig. 4-6 (where black represents obstacles).</w:t>
      </w:r>
    </w:p>
    <w:p w14:paraId="21E2857B" w14:textId="1609B079" w:rsidR="00124267" w:rsidRPr="00124267" w:rsidRDefault="00124267" w:rsidP="00124267">
      <w:pPr>
        <w:jc w:val="center"/>
        <w:rPr>
          <w:rFonts w:ascii="Calibri" w:eastAsia="宋体" w:hAnsi="Calibri" w:cs="Times New Roman"/>
          <w:sz w:val="24"/>
          <w:szCs w:val="24"/>
        </w:rPr>
      </w:pPr>
      <w:r w:rsidRPr="00124267">
        <w:rPr>
          <w:rFonts w:ascii="Calibri" w:eastAsia="宋体" w:hAnsi="Calibri" w:cs="Times New Roman"/>
          <w:noProof/>
          <w:sz w:val="24"/>
          <w:szCs w:val="24"/>
        </w:rPr>
        <w:drawing>
          <wp:inline distT="0" distB="0" distL="0" distR="0" wp14:anchorId="6AD0E39A" wp14:editId="6A6DEC28">
            <wp:extent cx="2407920" cy="339852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07920" cy="3398520"/>
                    </a:xfrm>
                    <a:prstGeom prst="rect">
                      <a:avLst/>
                    </a:prstGeom>
                    <a:noFill/>
                    <a:ln>
                      <a:noFill/>
                    </a:ln>
                  </pic:spPr>
                </pic:pic>
              </a:graphicData>
            </a:graphic>
          </wp:inline>
        </w:drawing>
      </w:r>
    </w:p>
    <w:p w14:paraId="33E229AC" w14:textId="238BD066" w:rsidR="00254E3A" w:rsidRDefault="00254E3A" w:rsidP="00254E3A">
      <w:pPr>
        <w:ind w:firstLineChars="200" w:firstLine="420"/>
        <w:jc w:val="center"/>
        <w:rPr>
          <w:b/>
          <w:bCs/>
          <w:szCs w:val="21"/>
        </w:rPr>
      </w:pPr>
      <w:r w:rsidRPr="00254E3A">
        <w:rPr>
          <w:b/>
          <w:bCs/>
          <w:szCs w:val="21"/>
        </w:rPr>
        <w:t>Figure 4-6 schematic diagram of simulation scenario</w:t>
      </w:r>
    </w:p>
    <w:p w14:paraId="45C6961F" w14:textId="77777777" w:rsidR="00254E3A" w:rsidRPr="00254E3A" w:rsidRDefault="00254E3A" w:rsidP="00254E3A">
      <w:pPr>
        <w:ind w:firstLineChars="200" w:firstLine="420"/>
        <w:jc w:val="center"/>
        <w:rPr>
          <w:b/>
          <w:bCs/>
          <w:szCs w:val="21"/>
        </w:rPr>
      </w:pPr>
    </w:p>
    <w:p w14:paraId="58052766" w14:textId="730EFA3C" w:rsidR="007D100E" w:rsidRPr="00D004FD" w:rsidRDefault="00254E3A" w:rsidP="00D004FD">
      <w:pPr>
        <w:ind w:firstLineChars="200" w:firstLine="420"/>
        <w:rPr>
          <w:szCs w:val="21"/>
        </w:rPr>
      </w:pPr>
      <w:r w:rsidRPr="00254E3A">
        <w:rPr>
          <w:szCs w:val="21"/>
        </w:rPr>
        <w:t>In order to reduce random error, the average value of 50 simulation results is taken for all simulation data, and the one simulation data with the closest average value of evacuation time is selected for the curve of cumulative evacuation number changing with time.</w:t>
      </w:r>
    </w:p>
    <w:p w14:paraId="62D5A713" w14:textId="19251B6F" w:rsidR="00124267" w:rsidRPr="00A25F76" w:rsidRDefault="007D100E" w:rsidP="00BD41EF">
      <w:pPr>
        <w:pStyle w:val="3"/>
        <w:rPr>
          <w:rFonts w:asciiTheme="majorHAnsi" w:eastAsiaTheme="majorHAnsi" w:hAnsiTheme="majorHAnsi"/>
          <w:sz w:val="24"/>
          <w:szCs w:val="24"/>
        </w:rPr>
      </w:pPr>
      <w:bookmarkStart w:id="31" w:name="_Toc113449391"/>
      <w:r w:rsidRPr="00A25F76">
        <w:rPr>
          <w:rFonts w:asciiTheme="majorHAnsi" w:eastAsiaTheme="majorHAnsi" w:hAnsiTheme="majorHAnsi"/>
          <w:sz w:val="24"/>
          <w:szCs w:val="24"/>
        </w:rPr>
        <w:t>4.2.1</w:t>
      </w:r>
      <w:r w:rsidR="00254E3A" w:rsidRPr="00254E3A">
        <w:t xml:space="preserve"> </w:t>
      </w:r>
      <w:r w:rsidR="00254E3A" w:rsidRPr="00254E3A">
        <w:rPr>
          <w:rFonts w:asciiTheme="majorHAnsi" w:eastAsiaTheme="majorHAnsi" w:hAnsiTheme="majorHAnsi"/>
          <w:sz w:val="24"/>
          <w:szCs w:val="24"/>
        </w:rPr>
        <w:t>Comparative analysis of the impact of falling objects on evacuation process</w:t>
      </w:r>
      <w:bookmarkEnd w:id="31"/>
    </w:p>
    <w:p w14:paraId="266F83CF" w14:textId="5A90B5CC" w:rsidR="00254E3A" w:rsidRDefault="00254E3A" w:rsidP="00254E3A">
      <w:pPr>
        <w:ind w:firstLineChars="200" w:firstLine="420"/>
        <w:jc w:val="left"/>
        <w:rPr>
          <w:szCs w:val="21"/>
        </w:rPr>
      </w:pPr>
      <w:r w:rsidRPr="00254E3A">
        <w:rPr>
          <w:szCs w:val="21"/>
        </w:rPr>
        <w:t xml:space="preserve">According to the scene setting of the painting hall, the classification of falling objects is </w:t>
      </w:r>
      <w:r w:rsidRPr="00254E3A">
        <w:rPr>
          <w:szCs w:val="21"/>
        </w:rPr>
        <w:lastRenderedPageBreak/>
        <w:t>shown in Table 1. (</w:t>
      </w:r>
      <w:proofErr w:type="gramStart"/>
      <w:r w:rsidRPr="00254E3A">
        <w:rPr>
          <w:szCs w:val="21"/>
        </w:rPr>
        <w:t>the</w:t>
      </w:r>
      <w:proofErr w:type="gramEnd"/>
      <w:r w:rsidRPr="00254E3A">
        <w:rPr>
          <w:szCs w:val="21"/>
        </w:rPr>
        <w:t xml:space="preserve"> cell represents a size of 0.4m × 0.4m, according to the size of the falling object, the model only studies the case where the shape and size of the falling object account for one cell)</w:t>
      </w:r>
    </w:p>
    <w:p w14:paraId="7C9B3988" w14:textId="69FB2238" w:rsidR="004E056E" w:rsidRDefault="004E056E" w:rsidP="00254E3A">
      <w:pPr>
        <w:ind w:firstLineChars="200" w:firstLine="420"/>
        <w:jc w:val="left"/>
        <w:rPr>
          <w:szCs w:val="21"/>
        </w:rPr>
      </w:pPr>
    </w:p>
    <w:p w14:paraId="625CBC72" w14:textId="1AB65628" w:rsidR="004E056E" w:rsidRDefault="004E056E" w:rsidP="00254E3A">
      <w:pPr>
        <w:ind w:firstLineChars="200" w:firstLine="420"/>
        <w:jc w:val="left"/>
        <w:rPr>
          <w:szCs w:val="21"/>
        </w:rPr>
      </w:pPr>
    </w:p>
    <w:p w14:paraId="6013EFDB" w14:textId="77777777" w:rsidR="004E056E" w:rsidRDefault="004E056E" w:rsidP="00254E3A">
      <w:pPr>
        <w:ind w:firstLineChars="200" w:firstLine="420"/>
        <w:jc w:val="left"/>
        <w:rPr>
          <w:szCs w:val="21"/>
        </w:rPr>
      </w:pPr>
    </w:p>
    <w:p w14:paraId="302180B5" w14:textId="665EA526" w:rsidR="004E056E" w:rsidRPr="004E056E" w:rsidRDefault="00254E3A" w:rsidP="004E056E">
      <w:pPr>
        <w:ind w:firstLineChars="200" w:firstLine="420"/>
        <w:jc w:val="center"/>
        <w:rPr>
          <w:b/>
          <w:bCs/>
          <w:szCs w:val="21"/>
        </w:rPr>
      </w:pPr>
      <w:r w:rsidRPr="004E056E">
        <w:rPr>
          <w:b/>
          <w:bCs/>
          <w:szCs w:val="21"/>
        </w:rPr>
        <w:t>Table 4-1 types of falling objects and their influence parameters</w:t>
      </w:r>
    </w:p>
    <w:tbl>
      <w:tblPr>
        <w:tblW w:w="93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60"/>
        <w:gridCol w:w="1585"/>
        <w:gridCol w:w="1984"/>
        <w:gridCol w:w="1701"/>
        <w:gridCol w:w="2126"/>
      </w:tblGrid>
      <w:tr w:rsidR="00124267" w:rsidRPr="00124267" w14:paraId="1878602D" w14:textId="77777777" w:rsidTr="005A5554">
        <w:trPr>
          <w:jc w:val="center"/>
        </w:trPr>
        <w:tc>
          <w:tcPr>
            <w:tcW w:w="1960" w:type="dxa"/>
            <w:tcBorders>
              <w:top w:val="single" w:sz="8" w:space="0" w:color="auto"/>
              <w:left w:val="nil"/>
              <w:bottom w:val="single" w:sz="4" w:space="0" w:color="auto"/>
              <w:right w:val="nil"/>
            </w:tcBorders>
            <w:shd w:val="clear" w:color="auto" w:fill="auto"/>
            <w:vAlign w:val="center"/>
          </w:tcPr>
          <w:p w14:paraId="74329EAD" w14:textId="7E1C3335"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Type of falling object</w:t>
            </w:r>
          </w:p>
        </w:tc>
        <w:tc>
          <w:tcPr>
            <w:tcW w:w="1585" w:type="dxa"/>
            <w:tcBorders>
              <w:top w:val="single" w:sz="8" w:space="0" w:color="auto"/>
              <w:left w:val="nil"/>
              <w:bottom w:val="single" w:sz="4" w:space="0" w:color="auto"/>
              <w:right w:val="nil"/>
            </w:tcBorders>
            <w:shd w:val="clear" w:color="auto" w:fill="auto"/>
            <w:vAlign w:val="center"/>
          </w:tcPr>
          <w:p w14:paraId="54FE3C32" w14:textId="70ED7C47"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Small sundries</w:t>
            </w:r>
          </w:p>
        </w:tc>
        <w:tc>
          <w:tcPr>
            <w:tcW w:w="1984" w:type="dxa"/>
            <w:tcBorders>
              <w:top w:val="single" w:sz="8" w:space="0" w:color="auto"/>
              <w:left w:val="nil"/>
              <w:bottom w:val="single" w:sz="4" w:space="0" w:color="auto"/>
              <w:right w:val="nil"/>
            </w:tcBorders>
            <w:shd w:val="clear" w:color="auto" w:fill="auto"/>
            <w:vAlign w:val="center"/>
          </w:tcPr>
          <w:p w14:paraId="385832FD" w14:textId="537512C7"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Small sign</w:t>
            </w:r>
          </w:p>
        </w:tc>
        <w:tc>
          <w:tcPr>
            <w:tcW w:w="1701" w:type="dxa"/>
            <w:tcBorders>
              <w:top w:val="single" w:sz="8" w:space="0" w:color="auto"/>
              <w:left w:val="nil"/>
              <w:bottom w:val="single" w:sz="4" w:space="0" w:color="auto"/>
              <w:right w:val="nil"/>
            </w:tcBorders>
            <w:shd w:val="clear" w:color="auto" w:fill="auto"/>
            <w:vAlign w:val="center"/>
          </w:tcPr>
          <w:p w14:paraId="2AA8F22C" w14:textId="3CCBB86F"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suspended ceiling</w:t>
            </w:r>
          </w:p>
        </w:tc>
        <w:tc>
          <w:tcPr>
            <w:tcW w:w="2126" w:type="dxa"/>
            <w:tcBorders>
              <w:top w:val="single" w:sz="8" w:space="0" w:color="auto"/>
              <w:left w:val="nil"/>
              <w:bottom w:val="single" w:sz="4" w:space="0" w:color="auto"/>
              <w:right w:val="nil"/>
            </w:tcBorders>
            <w:shd w:val="clear" w:color="auto" w:fill="auto"/>
            <w:vAlign w:val="center"/>
          </w:tcPr>
          <w:p w14:paraId="2E5F48CB" w14:textId="5AF6D20C"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Small chandelier or playback equipment</w:t>
            </w:r>
          </w:p>
        </w:tc>
      </w:tr>
      <w:tr w:rsidR="00124267" w:rsidRPr="00124267" w14:paraId="500B4052" w14:textId="77777777" w:rsidTr="005A5554">
        <w:trPr>
          <w:trHeight w:val="675"/>
          <w:jc w:val="center"/>
        </w:trPr>
        <w:tc>
          <w:tcPr>
            <w:tcW w:w="1960" w:type="dxa"/>
            <w:tcBorders>
              <w:top w:val="single" w:sz="4" w:space="0" w:color="auto"/>
              <w:left w:val="nil"/>
              <w:bottom w:val="nil"/>
              <w:right w:val="nil"/>
            </w:tcBorders>
            <w:shd w:val="clear" w:color="auto" w:fill="auto"/>
            <w:vAlign w:val="center"/>
          </w:tcPr>
          <w:p w14:paraId="5D0E5C50" w14:textId="497D4D24"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Size / (CM)</w:t>
            </w:r>
          </w:p>
        </w:tc>
        <w:tc>
          <w:tcPr>
            <w:tcW w:w="1585" w:type="dxa"/>
            <w:tcBorders>
              <w:top w:val="single" w:sz="4" w:space="0" w:color="auto"/>
              <w:left w:val="nil"/>
              <w:bottom w:val="nil"/>
              <w:right w:val="nil"/>
            </w:tcBorders>
            <w:shd w:val="clear" w:color="auto" w:fill="auto"/>
            <w:vAlign w:val="center"/>
          </w:tcPr>
          <w:p w14:paraId="0AF84B39" w14:textId="23FA0F12" w:rsidR="00124267" w:rsidRPr="00124267" w:rsidRDefault="0068495E" w:rsidP="00124267">
            <w:pPr>
              <w:jc w:val="center"/>
              <w:rPr>
                <w:rFonts w:ascii="Times New Roman" w:eastAsia="宋体" w:hAnsi="Times New Roman" w:cs="Times New Roman"/>
                <w:szCs w:val="21"/>
              </w:rPr>
            </w:pPr>
            <w:r w:rsidRPr="0068495E">
              <w:rPr>
                <w:rFonts w:ascii="Times New Roman" w:eastAsia="宋体" w:hAnsi="Times New Roman" w:cs="Times New Roman"/>
                <w:szCs w:val="21"/>
              </w:rPr>
              <w:t xml:space="preserve">Within </w:t>
            </w:r>
            <w:r w:rsidR="00124267" w:rsidRPr="00124267">
              <w:rPr>
                <w:rFonts w:ascii="Times New Roman" w:eastAsia="宋体" w:hAnsi="Times New Roman" w:cs="Times New Roman"/>
                <w:szCs w:val="21"/>
              </w:rPr>
              <w:t>10×10</w:t>
            </w:r>
          </w:p>
        </w:tc>
        <w:tc>
          <w:tcPr>
            <w:tcW w:w="1984" w:type="dxa"/>
            <w:tcBorders>
              <w:top w:val="single" w:sz="4" w:space="0" w:color="auto"/>
              <w:left w:val="nil"/>
              <w:bottom w:val="nil"/>
              <w:right w:val="nil"/>
            </w:tcBorders>
            <w:shd w:val="clear" w:color="auto" w:fill="auto"/>
            <w:vAlign w:val="center"/>
          </w:tcPr>
          <w:p w14:paraId="726A7B3B" w14:textId="2C74A581" w:rsidR="00124267" w:rsidRPr="00124267" w:rsidRDefault="0068495E" w:rsidP="00124267">
            <w:pPr>
              <w:jc w:val="center"/>
              <w:rPr>
                <w:rFonts w:ascii="Times New Roman" w:eastAsia="宋体" w:hAnsi="Times New Roman" w:cs="Times New Roman"/>
                <w:szCs w:val="21"/>
              </w:rPr>
            </w:pPr>
            <w:r w:rsidRPr="0068495E">
              <w:rPr>
                <w:rFonts w:ascii="Times New Roman" w:eastAsia="宋体" w:hAnsi="Times New Roman" w:cs="Times New Roman"/>
                <w:szCs w:val="21"/>
              </w:rPr>
              <w:t xml:space="preserve">About </w:t>
            </w:r>
            <w:r w:rsidR="00124267" w:rsidRPr="00124267">
              <w:rPr>
                <w:rFonts w:ascii="Times New Roman" w:eastAsia="宋体" w:hAnsi="Times New Roman" w:cs="Times New Roman"/>
                <w:szCs w:val="21"/>
              </w:rPr>
              <w:t>20×20</w:t>
            </w:r>
          </w:p>
        </w:tc>
        <w:tc>
          <w:tcPr>
            <w:tcW w:w="1701" w:type="dxa"/>
            <w:tcBorders>
              <w:top w:val="single" w:sz="4" w:space="0" w:color="auto"/>
              <w:left w:val="nil"/>
              <w:bottom w:val="nil"/>
              <w:right w:val="nil"/>
            </w:tcBorders>
            <w:shd w:val="clear" w:color="auto" w:fill="auto"/>
            <w:vAlign w:val="center"/>
          </w:tcPr>
          <w:p w14:paraId="7A06891B" w14:textId="405A7309" w:rsidR="00124267" w:rsidRPr="00124267" w:rsidRDefault="0068495E" w:rsidP="00124267">
            <w:pPr>
              <w:jc w:val="center"/>
              <w:rPr>
                <w:rFonts w:ascii="Times New Roman" w:eastAsia="宋体" w:hAnsi="Times New Roman" w:cs="Times New Roman"/>
                <w:szCs w:val="21"/>
              </w:rPr>
            </w:pPr>
            <w:r w:rsidRPr="0068495E">
              <w:rPr>
                <w:rFonts w:ascii="Times New Roman" w:eastAsia="宋体" w:hAnsi="Times New Roman" w:cs="Times New Roman"/>
                <w:szCs w:val="21"/>
              </w:rPr>
              <w:t xml:space="preserve">About </w:t>
            </w:r>
            <w:r w:rsidR="00124267" w:rsidRPr="00124267">
              <w:rPr>
                <w:rFonts w:ascii="Times New Roman" w:eastAsia="宋体" w:hAnsi="Times New Roman" w:cs="Times New Roman"/>
                <w:szCs w:val="21"/>
              </w:rPr>
              <w:t>30×30</w:t>
            </w:r>
          </w:p>
        </w:tc>
        <w:tc>
          <w:tcPr>
            <w:tcW w:w="2126" w:type="dxa"/>
            <w:tcBorders>
              <w:top w:val="single" w:sz="4" w:space="0" w:color="auto"/>
              <w:left w:val="nil"/>
              <w:bottom w:val="nil"/>
              <w:right w:val="nil"/>
            </w:tcBorders>
            <w:shd w:val="clear" w:color="auto" w:fill="auto"/>
            <w:vAlign w:val="center"/>
          </w:tcPr>
          <w:p w14:paraId="67C6C89E" w14:textId="6941343C" w:rsidR="00124267" w:rsidRPr="00124267" w:rsidRDefault="0068495E" w:rsidP="00124267">
            <w:pPr>
              <w:jc w:val="center"/>
              <w:rPr>
                <w:rFonts w:ascii="Times New Roman" w:eastAsia="宋体" w:hAnsi="Times New Roman" w:cs="Times New Roman"/>
                <w:szCs w:val="21"/>
              </w:rPr>
            </w:pPr>
            <w:r w:rsidRPr="0068495E">
              <w:rPr>
                <w:rFonts w:ascii="Times New Roman" w:eastAsia="宋体" w:hAnsi="Times New Roman" w:cs="Times New Roman"/>
                <w:szCs w:val="21"/>
              </w:rPr>
              <w:t xml:space="preserve">About </w:t>
            </w:r>
            <w:r w:rsidR="00124267" w:rsidRPr="00124267">
              <w:rPr>
                <w:rFonts w:ascii="Times New Roman" w:eastAsia="宋体" w:hAnsi="Times New Roman" w:cs="Times New Roman"/>
                <w:szCs w:val="21"/>
              </w:rPr>
              <w:t>40×40</w:t>
            </w:r>
          </w:p>
        </w:tc>
      </w:tr>
      <w:tr w:rsidR="00124267" w:rsidRPr="00124267" w14:paraId="5878586B" w14:textId="77777777" w:rsidTr="005A5554">
        <w:trPr>
          <w:jc w:val="center"/>
        </w:trPr>
        <w:tc>
          <w:tcPr>
            <w:tcW w:w="1960" w:type="dxa"/>
            <w:tcBorders>
              <w:top w:val="nil"/>
              <w:left w:val="nil"/>
              <w:bottom w:val="nil"/>
              <w:right w:val="nil"/>
            </w:tcBorders>
            <w:shd w:val="clear" w:color="auto" w:fill="auto"/>
            <w:vAlign w:val="center"/>
          </w:tcPr>
          <w:p w14:paraId="5AAF6B58" w14:textId="0F6CC1F5"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Mass / (g)</w:t>
            </w:r>
          </w:p>
        </w:tc>
        <w:tc>
          <w:tcPr>
            <w:tcW w:w="1585" w:type="dxa"/>
            <w:tcBorders>
              <w:top w:val="nil"/>
              <w:left w:val="nil"/>
              <w:bottom w:val="nil"/>
              <w:right w:val="nil"/>
            </w:tcBorders>
            <w:shd w:val="clear" w:color="auto" w:fill="auto"/>
            <w:vAlign w:val="center"/>
          </w:tcPr>
          <w:p w14:paraId="16B5FBD8" w14:textId="5E00002E" w:rsidR="00124267" w:rsidRPr="00124267" w:rsidRDefault="0068495E" w:rsidP="00124267">
            <w:pPr>
              <w:jc w:val="center"/>
              <w:rPr>
                <w:rFonts w:ascii="Times New Roman" w:eastAsia="宋体" w:hAnsi="Times New Roman" w:cs="Times New Roman"/>
                <w:szCs w:val="21"/>
              </w:rPr>
            </w:pPr>
            <w:r>
              <w:rPr>
                <w:rFonts w:ascii="Times New Roman" w:eastAsia="宋体" w:hAnsi="Times New Roman" w:cs="Times New Roman"/>
                <w:szCs w:val="21"/>
              </w:rPr>
              <w:t>b</w:t>
            </w:r>
            <w:r w:rsidRPr="0068495E">
              <w:rPr>
                <w:rFonts w:ascii="Times New Roman" w:eastAsia="宋体" w:hAnsi="Times New Roman" w:cs="Times New Roman"/>
                <w:szCs w:val="21"/>
              </w:rPr>
              <w:t xml:space="preserve">elow </w:t>
            </w:r>
            <w:r w:rsidR="00124267" w:rsidRPr="00124267">
              <w:rPr>
                <w:rFonts w:ascii="Times New Roman" w:eastAsia="宋体" w:hAnsi="Times New Roman" w:cs="Times New Roman"/>
                <w:szCs w:val="21"/>
              </w:rPr>
              <w:t>500</w:t>
            </w:r>
          </w:p>
        </w:tc>
        <w:tc>
          <w:tcPr>
            <w:tcW w:w="1984" w:type="dxa"/>
            <w:tcBorders>
              <w:top w:val="nil"/>
              <w:left w:val="nil"/>
              <w:bottom w:val="nil"/>
              <w:right w:val="nil"/>
            </w:tcBorders>
            <w:shd w:val="clear" w:color="auto" w:fill="auto"/>
            <w:vAlign w:val="center"/>
          </w:tcPr>
          <w:p w14:paraId="5E8B3E05" w14:textId="77777777" w:rsidR="00124267" w:rsidRPr="00124267" w:rsidRDefault="00124267" w:rsidP="00124267">
            <w:pPr>
              <w:jc w:val="center"/>
              <w:rPr>
                <w:rFonts w:ascii="Times New Roman" w:eastAsia="宋体" w:hAnsi="Times New Roman" w:cs="Times New Roman"/>
                <w:szCs w:val="21"/>
              </w:rPr>
            </w:pPr>
            <w:r w:rsidRPr="00124267">
              <w:rPr>
                <w:rFonts w:ascii="Times New Roman" w:eastAsia="宋体" w:hAnsi="Times New Roman" w:cs="Times New Roman"/>
                <w:szCs w:val="21"/>
              </w:rPr>
              <w:t>500-1000</w:t>
            </w:r>
          </w:p>
        </w:tc>
        <w:tc>
          <w:tcPr>
            <w:tcW w:w="1701" w:type="dxa"/>
            <w:tcBorders>
              <w:top w:val="nil"/>
              <w:left w:val="nil"/>
              <w:bottom w:val="nil"/>
              <w:right w:val="nil"/>
            </w:tcBorders>
            <w:shd w:val="clear" w:color="auto" w:fill="auto"/>
            <w:vAlign w:val="center"/>
          </w:tcPr>
          <w:p w14:paraId="1ED73AA2" w14:textId="77777777" w:rsidR="00124267" w:rsidRPr="00124267" w:rsidRDefault="00124267" w:rsidP="00124267">
            <w:pPr>
              <w:jc w:val="center"/>
              <w:rPr>
                <w:rFonts w:ascii="Times New Roman" w:eastAsia="宋体" w:hAnsi="Times New Roman" w:cs="Times New Roman"/>
                <w:szCs w:val="21"/>
              </w:rPr>
            </w:pPr>
            <w:r w:rsidRPr="00124267">
              <w:rPr>
                <w:rFonts w:ascii="Times New Roman" w:eastAsia="宋体" w:hAnsi="Times New Roman" w:cs="Times New Roman"/>
                <w:szCs w:val="21"/>
              </w:rPr>
              <w:t>1000-3000</w:t>
            </w:r>
          </w:p>
        </w:tc>
        <w:tc>
          <w:tcPr>
            <w:tcW w:w="2126" w:type="dxa"/>
            <w:tcBorders>
              <w:top w:val="nil"/>
              <w:left w:val="nil"/>
              <w:bottom w:val="nil"/>
              <w:right w:val="nil"/>
            </w:tcBorders>
            <w:shd w:val="clear" w:color="auto" w:fill="auto"/>
            <w:vAlign w:val="center"/>
          </w:tcPr>
          <w:p w14:paraId="41F11325" w14:textId="67C78D0C" w:rsidR="00124267" w:rsidRPr="00124267" w:rsidRDefault="0068495E" w:rsidP="00124267">
            <w:pPr>
              <w:jc w:val="center"/>
              <w:rPr>
                <w:rFonts w:ascii="Times New Roman" w:eastAsia="宋体" w:hAnsi="Times New Roman" w:cs="Times New Roman"/>
                <w:szCs w:val="21"/>
              </w:rPr>
            </w:pPr>
            <w:r w:rsidRPr="0068495E">
              <w:rPr>
                <w:rFonts w:ascii="Times New Roman" w:eastAsia="宋体" w:hAnsi="Times New Roman" w:cs="Times New Roman"/>
                <w:szCs w:val="21"/>
              </w:rPr>
              <w:t>More than 3000</w:t>
            </w:r>
          </w:p>
        </w:tc>
      </w:tr>
      <w:tr w:rsidR="00124267" w:rsidRPr="00124267" w14:paraId="7216944C" w14:textId="77777777" w:rsidTr="005A5554">
        <w:trPr>
          <w:trHeight w:val="615"/>
          <w:jc w:val="center"/>
        </w:trPr>
        <w:tc>
          <w:tcPr>
            <w:tcW w:w="1960" w:type="dxa"/>
            <w:tcBorders>
              <w:top w:val="nil"/>
              <w:left w:val="nil"/>
              <w:bottom w:val="nil"/>
              <w:right w:val="nil"/>
            </w:tcBorders>
            <w:shd w:val="clear" w:color="auto" w:fill="auto"/>
            <w:vAlign w:val="center"/>
          </w:tcPr>
          <w:p w14:paraId="1BE4E2E1" w14:textId="5A48D885"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Impact degree of falling</w:t>
            </w:r>
          </w:p>
        </w:tc>
        <w:tc>
          <w:tcPr>
            <w:tcW w:w="1585" w:type="dxa"/>
            <w:tcBorders>
              <w:top w:val="nil"/>
              <w:left w:val="nil"/>
              <w:bottom w:val="nil"/>
              <w:right w:val="nil"/>
            </w:tcBorders>
            <w:shd w:val="clear" w:color="auto" w:fill="auto"/>
            <w:vAlign w:val="center"/>
          </w:tcPr>
          <w:p w14:paraId="36E09BB2" w14:textId="4FEE27AE"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less</w:t>
            </w:r>
          </w:p>
        </w:tc>
        <w:tc>
          <w:tcPr>
            <w:tcW w:w="1984" w:type="dxa"/>
            <w:tcBorders>
              <w:top w:val="nil"/>
              <w:left w:val="nil"/>
              <w:bottom w:val="nil"/>
              <w:right w:val="nil"/>
            </w:tcBorders>
            <w:shd w:val="clear" w:color="auto" w:fill="auto"/>
            <w:vAlign w:val="center"/>
          </w:tcPr>
          <w:p w14:paraId="61C1B9DA" w14:textId="44C52A2E"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Small</w:t>
            </w:r>
          </w:p>
        </w:tc>
        <w:tc>
          <w:tcPr>
            <w:tcW w:w="1701" w:type="dxa"/>
            <w:tcBorders>
              <w:top w:val="nil"/>
              <w:left w:val="nil"/>
              <w:bottom w:val="nil"/>
              <w:right w:val="nil"/>
            </w:tcBorders>
            <w:shd w:val="clear" w:color="auto" w:fill="auto"/>
            <w:vAlign w:val="center"/>
          </w:tcPr>
          <w:p w14:paraId="6003D741" w14:textId="4EC8A09B"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secondary</w:t>
            </w:r>
          </w:p>
        </w:tc>
        <w:tc>
          <w:tcPr>
            <w:tcW w:w="2126" w:type="dxa"/>
            <w:tcBorders>
              <w:top w:val="nil"/>
              <w:left w:val="nil"/>
              <w:bottom w:val="nil"/>
              <w:right w:val="nil"/>
            </w:tcBorders>
            <w:shd w:val="clear" w:color="auto" w:fill="auto"/>
            <w:vAlign w:val="center"/>
          </w:tcPr>
          <w:p w14:paraId="0E65CA82" w14:textId="634F3856"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serious</w:t>
            </w:r>
          </w:p>
        </w:tc>
      </w:tr>
      <w:tr w:rsidR="00124267" w:rsidRPr="00124267" w14:paraId="64431FF9" w14:textId="77777777" w:rsidTr="005A5554">
        <w:trPr>
          <w:jc w:val="center"/>
        </w:trPr>
        <w:tc>
          <w:tcPr>
            <w:tcW w:w="1960" w:type="dxa"/>
            <w:tcBorders>
              <w:top w:val="nil"/>
              <w:left w:val="nil"/>
              <w:bottom w:val="single" w:sz="8" w:space="0" w:color="auto"/>
              <w:right w:val="nil"/>
            </w:tcBorders>
            <w:shd w:val="clear" w:color="auto" w:fill="auto"/>
            <w:vAlign w:val="center"/>
          </w:tcPr>
          <w:p w14:paraId="674414DA" w14:textId="17149CDC" w:rsidR="00124267" w:rsidRPr="00124267" w:rsidRDefault="004E056E" w:rsidP="00124267">
            <w:pPr>
              <w:jc w:val="center"/>
              <w:rPr>
                <w:rFonts w:ascii="Times New Roman" w:eastAsia="宋体" w:hAnsi="Times New Roman" w:cs="Times New Roman"/>
                <w:szCs w:val="21"/>
              </w:rPr>
            </w:pPr>
            <w:r w:rsidRPr="004E056E">
              <w:rPr>
                <w:rFonts w:ascii="Times New Roman" w:eastAsia="宋体" w:hAnsi="Times New Roman" w:cs="Times New Roman"/>
                <w:szCs w:val="21"/>
              </w:rPr>
              <w:t>The generated falling objects strongly affect the grid size of the area</w:t>
            </w:r>
          </w:p>
        </w:tc>
        <w:tc>
          <w:tcPr>
            <w:tcW w:w="1585" w:type="dxa"/>
            <w:tcBorders>
              <w:top w:val="nil"/>
              <w:left w:val="nil"/>
              <w:bottom w:val="single" w:sz="8" w:space="0" w:color="auto"/>
              <w:right w:val="nil"/>
            </w:tcBorders>
            <w:shd w:val="clear" w:color="auto" w:fill="auto"/>
            <w:vAlign w:val="center"/>
          </w:tcPr>
          <w:p w14:paraId="39E0E91B" w14:textId="08898B74" w:rsidR="00124267" w:rsidRPr="00124267" w:rsidRDefault="004E056E" w:rsidP="00124267">
            <w:pPr>
              <w:jc w:val="center"/>
              <w:rPr>
                <w:rFonts w:ascii="Times New Roman" w:eastAsia="宋体" w:hAnsi="Times New Roman" w:cs="Times New Roman"/>
                <w:szCs w:val="21"/>
              </w:rPr>
            </w:pPr>
            <w:r>
              <w:rPr>
                <w:rFonts w:ascii="Times New Roman" w:eastAsia="宋体" w:hAnsi="Times New Roman" w:cs="Times New Roman" w:hint="eastAsia"/>
                <w:szCs w:val="21"/>
              </w:rPr>
              <w:t>N</w:t>
            </w:r>
            <w:r>
              <w:rPr>
                <w:rFonts w:ascii="Times New Roman" w:eastAsia="宋体" w:hAnsi="Times New Roman" w:cs="Times New Roman"/>
                <w:szCs w:val="21"/>
              </w:rPr>
              <w:t>/A</w:t>
            </w:r>
          </w:p>
        </w:tc>
        <w:tc>
          <w:tcPr>
            <w:tcW w:w="1984" w:type="dxa"/>
            <w:tcBorders>
              <w:top w:val="nil"/>
              <w:left w:val="nil"/>
              <w:bottom w:val="single" w:sz="8" w:space="0" w:color="auto"/>
              <w:right w:val="nil"/>
            </w:tcBorders>
            <w:shd w:val="clear" w:color="auto" w:fill="auto"/>
            <w:vAlign w:val="center"/>
          </w:tcPr>
          <w:p w14:paraId="045B7898" w14:textId="77777777" w:rsidR="00124267" w:rsidRPr="00124267" w:rsidRDefault="00124267" w:rsidP="00124267">
            <w:pPr>
              <w:jc w:val="center"/>
              <w:rPr>
                <w:rFonts w:ascii="Times New Roman" w:eastAsia="宋体" w:hAnsi="Times New Roman" w:cs="Times New Roman"/>
                <w:szCs w:val="21"/>
              </w:rPr>
            </w:pPr>
            <w:r w:rsidRPr="00124267">
              <w:rPr>
                <w:rFonts w:ascii="Times New Roman" w:eastAsia="宋体" w:hAnsi="Times New Roman" w:cs="Times New Roman"/>
                <w:szCs w:val="21"/>
              </w:rPr>
              <w:t>3×3</w:t>
            </w:r>
          </w:p>
        </w:tc>
        <w:tc>
          <w:tcPr>
            <w:tcW w:w="1701" w:type="dxa"/>
            <w:tcBorders>
              <w:top w:val="nil"/>
              <w:left w:val="nil"/>
              <w:bottom w:val="single" w:sz="8" w:space="0" w:color="auto"/>
              <w:right w:val="nil"/>
            </w:tcBorders>
            <w:shd w:val="clear" w:color="auto" w:fill="auto"/>
            <w:vAlign w:val="center"/>
          </w:tcPr>
          <w:p w14:paraId="442E1325" w14:textId="77777777" w:rsidR="00124267" w:rsidRPr="00124267" w:rsidRDefault="00124267" w:rsidP="00124267">
            <w:pPr>
              <w:jc w:val="center"/>
              <w:rPr>
                <w:rFonts w:ascii="Times New Roman" w:eastAsia="宋体" w:hAnsi="Times New Roman" w:cs="Times New Roman"/>
                <w:szCs w:val="21"/>
              </w:rPr>
            </w:pPr>
            <w:r w:rsidRPr="00124267">
              <w:rPr>
                <w:rFonts w:ascii="Times New Roman" w:eastAsia="宋体" w:hAnsi="Times New Roman" w:cs="Times New Roman"/>
                <w:szCs w:val="21"/>
              </w:rPr>
              <w:t>5×5</w:t>
            </w:r>
          </w:p>
        </w:tc>
        <w:tc>
          <w:tcPr>
            <w:tcW w:w="2126" w:type="dxa"/>
            <w:tcBorders>
              <w:top w:val="nil"/>
              <w:left w:val="nil"/>
              <w:bottom w:val="single" w:sz="8" w:space="0" w:color="auto"/>
              <w:right w:val="nil"/>
            </w:tcBorders>
            <w:shd w:val="clear" w:color="auto" w:fill="auto"/>
            <w:vAlign w:val="center"/>
          </w:tcPr>
          <w:p w14:paraId="36A14790" w14:textId="77777777" w:rsidR="00124267" w:rsidRPr="00124267" w:rsidRDefault="00124267" w:rsidP="00124267">
            <w:pPr>
              <w:jc w:val="center"/>
              <w:rPr>
                <w:rFonts w:ascii="Times New Roman" w:eastAsia="宋体" w:hAnsi="Times New Roman" w:cs="Times New Roman"/>
                <w:szCs w:val="21"/>
              </w:rPr>
            </w:pPr>
            <w:r w:rsidRPr="00124267">
              <w:rPr>
                <w:rFonts w:ascii="Times New Roman" w:eastAsia="宋体" w:hAnsi="Times New Roman" w:cs="Times New Roman"/>
                <w:szCs w:val="21"/>
              </w:rPr>
              <w:t>7×7</w:t>
            </w:r>
          </w:p>
        </w:tc>
      </w:tr>
    </w:tbl>
    <w:p w14:paraId="7E2E8A4A" w14:textId="0F8137E7" w:rsidR="00124267" w:rsidRPr="00D004FD" w:rsidRDefault="004E056E" w:rsidP="00D004FD">
      <w:pPr>
        <w:ind w:firstLineChars="200" w:firstLine="420"/>
        <w:rPr>
          <w:szCs w:val="21"/>
        </w:rPr>
      </w:pPr>
      <w:r w:rsidRPr="004E056E">
        <w:rPr>
          <w:szCs w:val="21"/>
        </w:rPr>
        <w:t>Taking into account the human body size [88], the limit of the number of people accommodated in the exhibition hall and other scenes and the size of the simulation scene, we set the personnel density as 0.3 and the size of the strong impact area of falling objects as 5 × 5 cell region. When the earthquake occurs, the evacuation process starts, and the falling object time is set to occur at the 10th time step. At this time, because the people have moved a certain distance, in order to make the falling object hinder the people to a greater extent, the position of the falling object is selected as the upper middle of the left side of the scene, that is, the position of the cell (15,8). The time steps taken to complete evacuation under five conditions, including no falling object model, only the strong impact area of falling objects but no panic crowd, only the strong impact area of falling objects, only the weak impact area of falling objects and the complete falling object model, were simulated. The detailed movement process of the complete falling object model is shown in Fig. 4-7.</w:t>
      </w:r>
    </w:p>
    <w:p w14:paraId="5A7C3C3B" w14:textId="7457876D" w:rsidR="00124267" w:rsidRPr="00124267" w:rsidRDefault="00124267" w:rsidP="00124267">
      <w:pPr>
        <w:ind w:firstLine="420"/>
        <w:jc w:val="center"/>
        <w:rPr>
          <w:rFonts w:ascii="Times New Roman" w:eastAsia="宋体" w:hAnsi="Times New Roman" w:cs="Times New Roman"/>
          <w:color w:val="FF0000"/>
        </w:rPr>
      </w:pPr>
      <w:r w:rsidRPr="00124267">
        <w:rPr>
          <w:rFonts w:ascii="Times New Roman" w:eastAsia="宋体" w:hAnsi="Times New Roman" w:cs="Times New Roman"/>
          <w:noProof/>
          <w:color w:val="FF0000"/>
        </w:rPr>
        <w:lastRenderedPageBreak/>
        <w:drawing>
          <wp:inline distT="0" distB="0" distL="0" distR="0" wp14:anchorId="6AB87AF7" wp14:editId="63ACB98F">
            <wp:extent cx="3672840" cy="4198620"/>
            <wp:effectExtent l="0" t="0" r="381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2840" cy="4198620"/>
                    </a:xfrm>
                    <a:prstGeom prst="rect">
                      <a:avLst/>
                    </a:prstGeom>
                    <a:noFill/>
                    <a:ln>
                      <a:noFill/>
                    </a:ln>
                  </pic:spPr>
                </pic:pic>
              </a:graphicData>
            </a:graphic>
          </wp:inline>
        </w:drawing>
      </w:r>
    </w:p>
    <w:p w14:paraId="5F3D213C" w14:textId="77777777" w:rsidR="004E056E" w:rsidRPr="004E056E" w:rsidRDefault="004E056E" w:rsidP="004E056E">
      <w:pPr>
        <w:ind w:firstLineChars="200" w:firstLine="420"/>
        <w:jc w:val="center"/>
        <w:rPr>
          <w:b/>
          <w:bCs/>
          <w:szCs w:val="21"/>
        </w:rPr>
      </w:pPr>
      <w:r w:rsidRPr="004E056E">
        <w:rPr>
          <w:b/>
          <w:bCs/>
          <w:szCs w:val="21"/>
        </w:rPr>
        <w:t>Fig. 4-7 schematic diagram of evacuation process of complete falling object model</w:t>
      </w:r>
    </w:p>
    <w:p w14:paraId="3C11BBBC" w14:textId="688E2E1C" w:rsidR="004E056E" w:rsidRPr="004E056E" w:rsidRDefault="004E056E" w:rsidP="004E056E">
      <w:pPr>
        <w:ind w:firstLineChars="200" w:firstLine="420"/>
        <w:rPr>
          <w:szCs w:val="21"/>
        </w:rPr>
      </w:pPr>
      <w:r w:rsidRPr="004E056E">
        <w:rPr>
          <w:szCs w:val="21"/>
        </w:rPr>
        <w:t>In Figure 4-7, white indicates cells in idle state, black indicates obstacles or falling objects, dark gray indicates normal personnel, and light gray indicates panic personnel. When falling objects occur, people in the strongly affected area and surrounding areas will fall into a panic state according to the rules. They tend to choose the exit close to them to leave the scene as soon as possible. Due to its strong competitiveness and fast</w:t>
      </w:r>
      <w:r>
        <w:rPr>
          <w:szCs w:val="21"/>
        </w:rPr>
        <w:t>er</w:t>
      </w:r>
      <w:r w:rsidRPr="004E056E">
        <w:rPr>
          <w:szCs w:val="21"/>
        </w:rPr>
        <w:t xml:space="preserve"> moving speed, the evacuation can be completed quickly in the early stage. A small part of the people behind the falling object choose to keep a safe distance to detour from the left side, and most choose to detour from the right side or choose the right exit for evacuation. When the time step is 60, it can be observed that the number of people evacuated from the right side is significantly more than that from the left side, and there is some congestion. When the time step is 85, there are still a small number of people left in the scene, and the evacuation process is basically completed.</w:t>
      </w:r>
    </w:p>
    <w:p w14:paraId="0F5BEAF3" w14:textId="493D896B" w:rsidR="004E056E" w:rsidRPr="004E056E" w:rsidRDefault="004E056E" w:rsidP="004E056E">
      <w:pPr>
        <w:ind w:firstLineChars="200" w:firstLine="420"/>
        <w:rPr>
          <w:szCs w:val="21"/>
        </w:rPr>
      </w:pPr>
      <w:r w:rsidRPr="004E056E">
        <w:rPr>
          <w:szCs w:val="21"/>
        </w:rPr>
        <w:t xml:space="preserve">The average simulation results show that it takes </w:t>
      </w:r>
      <w:proofErr w:type="gramStart"/>
      <w:r w:rsidRPr="004E056E">
        <w:rPr>
          <w:szCs w:val="21"/>
        </w:rPr>
        <w:t>82.3 time</w:t>
      </w:r>
      <w:proofErr w:type="gramEnd"/>
      <w:r w:rsidRPr="004E056E">
        <w:rPr>
          <w:szCs w:val="21"/>
        </w:rPr>
        <w:t xml:space="preserve"> steps for the model without falling objects to complete evacuation; It takes 83.5 time steps if there is only a strong impact area of falling objects but no panic crowd; 82.7 time steps are required for the case where only the strong impact area of the falling object is present; 85.3 time steps are required for the case where there is only a weak impact area of falling objects; The complete falling object model needs 87.1 time steps.</w:t>
      </w:r>
    </w:p>
    <w:p w14:paraId="545122F9" w14:textId="77777777" w:rsidR="004E056E" w:rsidRPr="004E056E" w:rsidRDefault="004E056E" w:rsidP="004E056E">
      <w:pPr>
        <w:ind w:firstLineChars="200" w:firstLine="420"/>
        <w:rPr>
          <w:szCs w:val="21"/>
        </w:rPr>
      </w:pPr>
      <w:r w:rsidRPr="004E056E">
        <w:rPr>
          <w:szCs w:val="21"/>
        </w:rPr>
        <w:t xml:space="preserve">In the case of falling objects, only the area affected by strong falling objects will be increased, which will cause local obstruction of the evacuation passage. However, due to the relatively small crowding of people passing through the central area during the evacuation </w:t>
      </w:r>
      <w:r w:rsidRPr="004E056E">
        <w:rPr>
          <w:szCs w:val="21"/>
        </w:rPr>
        <w:lastRenderedPageBreak/>
        <w:t>process, the crowd can be more evenly and quickly diverted from both sides to bypass the strongly affected area and continue to evacuate. The number of people evacuated at the two exits is relatively uniform, and the panic crowd near the strongly affected area also leaves the scene at a faster speed, Therefore, the time step required for evacuation completion is shorter than that of the model without panic crowd, which also proves that moderate panic psychology in the evacuation process can accelerate the evacuation process [89]. Due to the above two factors and specific scene settings, only adding strong influence areas and no falling objects model is not significant in the increase of evacuation completion time steps.</w:t>
      </w:r>
    </w:p>
    <w:p w14:paraId="47B79B39" w14:textId="77777777" w:rsidR="004E056E" w:rsidRPr="004E056E" w:rsidRDefault="004E056E" w:rsidP="004E056E">
      <w:pPr>
        <w:ind w:firstLineChars="200" w:firstLine="420"/>
        <w:rPr>
          <w:szCs w:val="21"/>
        </w:rPr>
      </w:pPr>
      <w:r w:rsidRPr="004E056E">
        <w:rPr>
          <w:szCs w:val="21"/>
        </w:rPr>
        <w:t>Only increasing the area affected by weak falling objects also prolongs the evacuation time. The behavior of detouring and changing the exit in the rear makes people gather to the right in large numbers, which not only increases the movement time, but also prolongs the evacuation time after the evacuation of the people at the left exit is completed, and some people who have not completed the evacuation are still left at the right exit.</w:t>
      </w:r>
    </w:p>
    <w:p w14:paraId="69CAC1B5" w14:textId="6E3CD342" w:rsidR="004E056E" w:rsidRPr="004E056E" w:rsidRDefault="004E056E" w:rsidP="004E056E">
      <w:pPr>
        <w:ind w:firstLineChars="200" w:firstLine="420"/>
        <w:rPr>
          <w:szCs w:val="21"/>
        </w:rPr>
      </w:pPr>
      <w:r w:rsidRPr="004E056E">
        <w:rPr>
          <w:szCs w:val="21"/>
        </w:rPr>
        <w:t>By comparing the evacuation results of the non</w:t>
      </w:r>
      <w:r w:rsidR="00B87DBA">
        <w:rPr>
          <w:szCs w:val="21"/>
        </w:rPr>
        <w:t>-</w:t>
      </w:r>
      <w:r w:rsidRPr="004E056E">
        <w:rPr>
          <w:szCs w:val="21"/>
        </w:rPr>
        <w:t xml:space="preserve">falling object model and the complete falling object model, it is found that the time steps required for the evacuation of the complete model increase more obviously, with an average difference of about </w:t>
      </w:r>
      <w:proofErr w:type="gramStart"/>
      <w:r w:rsidRPr="004E056E">
        <w:rPr>
          <w:szCs w:val="21"/>
        </w:rPr>
        <w:t>5 time</w:t>
      </w:r>
      <w:proofErr w:type="gramEnd"/>
      <w:r w:rsidRPr="004E056E">
        <w:rPr>
          <w:szCs w:val="21"/>
        </w:rPr>
        <w:t xml:space="preserve"> steps, and the evacuation efficiency decreases by about 6.2%. This is because after adding the strong influence area, the left evacuation channel has been blocked, and some people have gathered to the right side of the scene. The number of pedestrians evacuated from the left side of the strong influence area has dropped sharply, the crowd movement is uneven, the right channel is crowded, the number of pedestrians has increased, and the competition has intensified.</w:t>
      </w:r>
    </w:p>
    <w:p w14:paraId="7865C522" w14:textId="3F2353A8" w:rsidR="00124267" w:rsidRPr="008F6617" w:rsidRDefault="004E056E" w:rsidP="004E056E">
      <w:pPr>
        <w:ind w:firstLineChars="200" w:firstLine="420"/>
        <w:rPr>
          <w:szCs w:val="21"/>
        </w:rPr>
      </w:pPr>
      <w:r w:rsidRPr="004E056E">
        <w:rPr>
          <w:szCs w:val="21"/>
        </w:rPr>
        <w:t>The change of the number of evacuated people with time is shown in Figure 4-8</w:t>
      </w:r>
      <w:r>
        <w:rPr>
          <w:rFonts w:hint="eastAsia"/>
          <w:szCs w:val="21"/>
        </w:rPr>
        <w:t>.</w:t>
      </w:r>
    </w:p>
    <w:p w14:paraId="73489BB0" w14:textId="601F2324" w:rsidR="00124267" w:rsidRPr="00124267" w:rsidRDefault="00C1701D" w:rsidP="00124267">
      <w:pPr>
        <w:ind w:firstLineChars="200" w:firstLine="420"/>
        <w:jc w:val="center"/>
        <w:rPr>
          <w:rFonts w:ascii="Times New Roman" w:eastAsia="宋体" w:hAnsi="Times New Roman" w:cs="Times New Roman"/>
        </w:rPr>
      </w:pPr>
      <w:r w:rsidRPr="00C1701D">
        <w:rPr>
          <w:rFonts w:ascii="Times New Roman" w:eastAsia="宋体" w:hAnsi="Times New Roman" w:cs="Times New Roman"/>
          <w:noProof/>
        </w:rPr>
        <w:drawing>
          <wp:inline distT="0" distB="0" distL="0" distR="0" wp14:anchorId="415F7625" wp14:editId="61D9159D">
            <wp:extent cx="4533900" cy="3528060"/>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33900" cy="3528060"/>
                    </a:xfrm>
                    <a:prstGeom prst="rect">
                      <a:avLst/>
                    </a:prstGeom>
                    <a:noFill/>
                    <a:ln>
                      <a:noFill/>
                    </a:ln>
                  </pic:spPr>
                </pic:pic>
              </a:graphicData>
            </a:graphic>
          </wp:inline>
        </w:drawing>
      </w:r>
    </w:p>
    <w:p w14:paraId="08169A07" w14:textId="77777777" w:rsidR="00B87DBA" w:rsidRPr="00B87DBA" w:rsidRDefault="00B87DBA" w:rsidP="00B87DBA">
      <w:pPr>
        <w:ind w:firstLineChars="200" w:firstLine="420"/>
        <w:jc w:val="center"/>
        <w:rPr>
          <w:b/>
          <w:bCs/>
          <w:szCs w:val="21"/>
        </w:rPr>
      </w:pPr>
      <w:r w:rsidRPr="00B87DBA">
        <w:rPr>
          <w:b/>
          <w:bCs/>
          <w:szCs w:val="21"/>
        </w:rPr>
        <w:t>Figure 4-8 number of evacuated people in different time steps</w:t>
      </w:r>
    </w:p>
    <w:p w14:paraId="1524BD6A" w14:textId="215703D5" w:rsidR="00124267" w:rsidRPr="008F6617" w:rsidRDefault="00B87DBA" w:rsidP="008F6617">
      <w:pPr>
        <w:ind w:firstLineChars="200" w:firstLine="420"/>
        <w:rPr>
          <w:szCs w:val="21"/>
        </w:rPr>
      </w:pPr>
      <w:r w:rsidRPr="00B87DBA">
        <w:rPr>
          <w:szCs w:val="21"/>
        </w:rPr>
        <w:t xml:space="preserve">At the beginning of evacuation, due to the random distribution of people, it takes a certain time to reach the exit, so the number of evacuees in the first </w:t>
      </w:r>
      <w:proofErr w:type="gramStart"/>
      <w:r w:rsidRPr="00B87DBA">
        <w:rPr>
          <w:szCs w:val="21"/>
        </w:rPr>
        <w:t>10 time</w:t>
      </w:r>
      <w:proofErr w:type="gramEnd"/>
      <w:r w:rsidRPr="00B87DBA">
        <w:rPr>
          <w:szCs w:val="21"/>
        </w:rPr>
        <w:t xml:space="preserve"> steps is small, while the impact of the 10th time step of falling objects on the evacuation efficiency in the </w:t>
      </w:r>
      <w:r w:rsidRPr="00B87DBA">
        <w:rPr>
          <w:szCs w:val="21"/>
        </w:rPr>
        <w:lastRenderedPageBreak/>
        <w:t>first and middle stages is not obvious, and the number of evacuees increases steadily from 10 to 70 time steps. When the crowd density set in the simulation is 0.3, the crowd can still reach the exit position relatively coherently. The time step starts from 10, and the evacuation efficiency of the exit is relatively saturated. However, in the later stage of evacuation, some pedestrians turn to the right side because of the behavior of changing the selected evacuation exit, resulting in the lower utilization rate of the left exit in the later stage. The entire evacuation efficiency is almost 50% of the original, which slows the evacuation process</w:t>
      </w:r>
      <w:r>
        <w:rPr>
          <w:rFonts w:hint="eastAsia"/>
          <w:szCs w:val="21"/>
        </w:rPr>
        <w:t>.</w:t>
      </w:r>
    </w:p>
    <w:p w14:paraId="6E4244A8" w14:textId="4B987E49" w:rsidR="00124267" w:rsidRPr="00A25F76" w:rsidRDefault="00660C3C" w:rsidP="00BD41EF">
      <w:pPr>
        <w:pStyle w:val="3"/>
        <w:rPr>
          <w:rFonts w:asciiTheme="majorHAnsi" w:eastAsiaTheme="majorHAnsi" w:hAnsiTheme="majorHAnsi"/>
          <w:sz w:val="24"/>
          <w:szCs w:val="24"/>
        </w:rPr>
      </w:pPr>
      <w:bookmarkStart w:id="32" w:name="_Toc113449392"/>
      <w:r w:rsidRPr="00A25F76">
        <w:rPr>
          <w:rFonts w:asciiTheme="majorHAnsi" w:eastAsiaTheme="majorHAnsi" w:hAnsiTheme="majorHAnsi" w:hint="eastAsia"/>
          <w:sz w:val="24"/>
          <w:szCs w:val="24"/>
        </w:rPr>
        <w:t>4</w:t>
      </w:r>
      <w:r w:rsidRPr="00A25F76">
        <w:rPr>
          <w:rFonts w:asciiTheme="majorHAnsi" w:eastAsiaTheme="majorHAnsi" w:hAnsiTheme="majorHAnsi"/>
          <w:sz w:val="24"/>
          <w:szCs w:val="24"/>
        </w:rPr>
        <w:t>.2.</w:t>
      </w:r>
      <w:r w:rsidR="00124267" w:rsidRPr="00A25F76">
        <w:rPr>
          <w:rFonts w:asciiTheme="majorHAnsi" w:eastAsiaTheme="majorHAnsi" w:hAnsiTheme="majorHAnsi"/>
          <w:sz w:val="24"/>
          <w:szCs w:val="24"/>
        </w:rPr>
        <w:t>2</w:t>
      </w:r>
      <w:r w:rsidR="00B87DBA" w:rsidRPr="00B87DBA">
        <w:t xml:space="preserve"> </w:t>
      </w:r>
      <w:r w:rsidR="00B87DBA" w:rsidRPr="00B87DBA">
        <w:rPr>
          <w:rFonts w:asciiTheme="majorHAnsi" w:eastAsiaTheme="majorHAnsi" w:hAnsiTheme="majorHAnsi"/>
          <w:sz w:val="24"/>
          <w:szCs w:val="24"/>
        </w:rPr>
        <w:t>The influence of the size of the area affected by falling objects on the evacuation time under different crowd densities</w:t>
      </w:r>
      <w:bookmarkEnd w:id="32"/>
    </w:p>
    <w:p w14:paraId="58402000" w14:textId="68947B86" w:rsidR="00124267" w:rsidRPr="009F5F96" w:rsidRDefault="00B87DBA" w:rsidP="009F5F96">
      <w:pPr>
        <w:ind w:firstLineChars="200" w:firstLine="420"/>
        <w:rPr>
          <w:szCs w:val="21"/>
        </w:rPr>
      </w:pPr>
      <w:r w:rsidRPr="00B87DBA">
        <w:rPr>
          <w:szCs w:val="21"/>
        </w:rPr>
        <w:t>According to the setting of the scene size, the size of the impact area of falling objects generated by different types of falling objects is selected to simulate the impact of the time steps required for the completion of evacuation under the six density ranges of the initial population distribution density from 0.1 to 0.6. The location of falling objects is still selected as the upper middle of the left side of the scene, that is, the location of cells (15, 8). The simulation results are shown in Fig. 4-9.</w:t>
      </w:r>
    </w:p>
    <w:p w14:paraId="2F188D79" w14:textId="0D6FF505" w:rsidR="00124267" w:rsidRPr="00124267" w:rsidRDefault="009F5F96" w:rsidP="00124267">
      <w:pPr>
        <w:jc w:val="center"/>
        <w:rPr>
          <w:rFonts w:ascii="Calibri" w:eastAsia="宋体" w:hAnsi="Calibri" w:cs="Times New Roman"/>
          <w:sz w:val="24"/>
          <w:szCs w:val="24"/>
        </w:rPr>
      </w:pPr>
      <w:r w:rsidRPr="009F5F96">
        <w:rPr>
          <w:rFonts w:ascii="Calibri" w:eastAsia="宋体" w:hAnsi="Calibri" w:cs="Times New Roman"/>
          <w:noProof/>
          <w:sz w:val="24"/>
          <w:szCs w:val="24"/>
        </w:rPr>
        <w:drawing>
          <wp:inline distT="0" distB="0" distL="0" distR="0" wp14:anchorId="1D8203C9" wp14:editId="7DB11498">
            <wp:extent cx="4587240" cy="3688080"/>
            <wp:effectExtent l="0" t="0" r="3810" b="762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7240" cy="3688080"/>
                    </a:xfrm>
                    <a:prstGeom prst="rect">
                      <a:avLst/>
                    </a:prstGeom>
                    <a:noFill/>
                    <a:ln>
                      <a:noFill/>
                    </a:ln>
                  </pic:spPr>
                </pic:pic>
              </a:graphicData>
            </a:graphic>
          </wp:inline>
        </w:drawing>
      </w:r>
    </w:p>
    <w:p w14:paraId="58795109" w14:textId="5E491F48" w:rsidR="00124267" w:rsidRPr="00B87DBA" w:rsidRDefault="00B87DBA" w:rsidP="00B87DBA">
      <w:pPr>
        <w:ind w:firstLineChars="200" w:firstLine="420"/>
        <w:jc w:val="center"/>
        <w:rPr>
          <w:b/>
          <w:bCs/>
          <w:szCs w:val="21"/>
        </w:rPr>
      </w:pPr>
      <w:r w:rsidRPr="00B87DBA">
        <w:rPr>
          <w:b/>
          <w:bCs/>
          <w:szCs w:val="21"/>
        </w:rPr>
        <w:t>Fig. 4-9 influence of area size of falling objects with different crowd density on evacuation completion time</w:t>
      </w:r>
    </w:p>
    <w:p w14:paraId="67A3C235" w14:textId="77777777" w:rsidR="00B87DBA" w:rsidRPr="00B87DBA" w:rsidRDefault="00B87DBA" w:rsidP="00B87DBA">
      <w:pPr>
        <w:ind w:firstLineChars="200" w:firstLine="420"/>
        <w:rPr>
          <w:szCs w:val="21"/>
        </w:rPr>
      </w:pPr>
      <w:r w:rsidRPr="00B87DBA">
        <w:rPr>
          <w:szCs w:val="21"/>
        </w:rPr>
        <w:t xml:space="preserve">No strong influence area and 3 × The small difference between the three strong influence areas is due to the small area of the distance, which has a small blocking range on the established evacuation route. And 5 × 5 and 7 × The area of 7 will occupy most of the area on the falling object side of the scene, and the evacuation passage is severely blocked. People need to spend more time to bypass the falling object area or evacuate from the exit on the </w:t>
      </w:r>
      <w:r w:rsidRPr="00B87DBA">
        <w:rPr>
          <w:szCs w:val="21"/>
        </w:rPr>
        <w:lastRenderedPageBreak/>
        <w:t>other side.</w:t>
      </w:r>
    </w:p>
    <w:p w14:paraId="0351B2E8" w14:textId="0FA0EC73" w:rsidR="00124267" w:rsidRPr="008F6617" w:rsidRDefault="00B87DBA" w:rsidP="00B87DBA">
      <w:pPr>
        <w:ind w:firstLineChars="200" w:firstLine="420"/>
        <w:rPr>
          <w:szCs w:val="21"/>
        </w:rPr>
      </w:pPr>
      <w:r w:rsidRPr="00B87DBA">
        <w:rPr>
          <w:szCs w:val="21"/>
        </w:rPr>
        <w:t xml:space="preserve">In general, the larger the impact area of the falling object, the longer the time it takes for the crowd in the scene to complete the evacuation. This is because the larger the safety distance the crowd keeps from the falling object, the smaller the evacuation space available. When the population density is very small, there is less competition among people, there is enough evacuation space, people can complete the evacuation more smoothly, and people prefer to leave the scene as soon as possible, while only a few people will change the exit. When the population density is between 0.2 and 0.3, the impact is most obvious. The number of pedestrians in the scene is about 200 and 300, which is more in line with the scene's capacity and the evacuation capacity of the two exits. At this time, the behavior of people bypassing or changing the exit will obviously reflect the lag of the time step, so the difference is more obvious. When the crowd density continues to increase, because the evacuation capacity of the exit is exceeded, the early-stage personnel </w:t>
      </w:r>
      <w:proofErr w:type="spellStart"/>
      <w:r w:rsidRPr="00B87DBA">
        <w:rPr>
          <w:szCs w:val="21"/>
        </w:rPr>
        <w:t>can not</w:t>
      </w:r>
      <w:proofErr w:type="spellEnd"/>
      <w:r w:rsidRPr="00B87DBA">
        <w:rPr>
          <w:szCs w:val="21"/>
        </w:rPr>
        <w:t xml:space="preserve"> complete the evacuation in time, resulting in congestion at the exit. The falling objects occur in the middle of the scene. Even if the people behind detour and change the exit, they can catch up with the pedestrians in front in time. Therefore, the difference is gradually narrowing and tends to be balanced. The occurrence of this phenomenon is also related to the location of the falling objects.</w:t>
      </w:r>
    </w:p>
    <w:p w14:paraId="70491E88" w14:textId="3CB25121" w:rsidR="00124267" w:rsidRPr="00A25F76" w:rsidRDefault="00660C3C" w:rsidP="00BD41EF">
      <w:pPr>
        <w:pStyle w:val="3"/>
        <w:rPr>
          <w:rFonts w:asciiTheme="majorHAnsi" w:eastAsiaTheme="majorHAnsi" w:hAnsiTheme="majorHAnsi"/>
          <w:sz w:val="24"/>
          <w:szCs w:val="24"/>
        </w:rPr>
      </w:pPr>
      <w:bookmarkStart w:id="33" w:name="_Toc113449393"/>
      <w:r w:rsidRPr="00A25F76">
        <w:rPr>
          <w:rFonts w:asciiTheme="majorHAnsi" w:eastAsiaTheme="majorHAnsi" w:hAnsiTheme="majorHAnsi"/>
          <w:sz w:val="24"/>
          <w:szCs w:val="24"/>
        </w:rPr>
        <w:t>4.2.3</w:t>
      </w:r>
      <w:r w:rsidR="00B87DBA" w:rsidRPr="00B87DBA">
        <w:t xml:space="preserve"> </w:t>
      </w:r>
      <w:r w:rsidR="00B87DBA" w:rsidRPr="00B87DBA">
        <w:rPr>
          <w:rFonts w:asciiTheme="majorHAnsi" w:eastAsiaTheme="majorHAnsi" w:hAnsiTheme="majorHAnsi"/>
          <w:sz w:val="24"/>
          <w:szCs w:val="24"/>
        </w:rPr>
        <w:t>Simulation analysis of the impact of falling object location on evacuation time</w:t>
      </w:r>
      <w:bookmarkEnd w:id="33"/>
    </w:p>
    <w:p w14:paraId="612762A0" w14:textId="77777777" w:rsidR="00B87DBA" w:rsidRPr="00B87DBA" w:rsidRDefault="00B87DBA" w:rsidP="00B87DBA">
      <w:pPr>
        <w:ind w:firstLineChars="200" w:firstLine="420"/>
        <w:rPr>
          <w:szCs w:val="21"/>
        </w:rPr>
      </w:pPr>
      <w:r w:rsidRPr="00B87DBA">
        <w:rPr>
          <w:szCs w:val="21"/>
        </w:rPr>
        <w:t>Since the scene is set with two exits, in order to consider the impact of changing the selected exit on the evacuation time at the same time, the location of the falling object is only studied when it occurs on one side (left side) of the scene, and only once. Select 5 × 5 strong impact area of falling objects, and the population density is 0.3. The occurrence time of falling objects is still the 10th time step.</w:t>
      </w:r>
    </w:p>
    <w:p w14:paraId="711695E5" w14:textId="684A0CFA" w:rsidR="00124267" w:rsidRPr="008F6617" w:rsidRDefault="00B87DBA" w:rsidP="00B87DBA">
      <w:pPr>
        <w:ind w:firstLineChars="200" w:firstLine="420"/>
        <w:rPr>
          <w:szCs w:val="21"/>
        </w:rPr>
      </w:pPr>
      <w:r w:rsidRPr="00B87DBA">
        <w:rPr>
          <w:szCs w:val="21"/>
        </w:rPr>
        <w:t>The positions of falling objects are set as 1. Near the exit (6, 8); 2. Exit wall (6,2); 3. The outlet is to the right (6,12); 4. The middle of the scene (23,8); 5. The middle of the scene is right (23,12); 6. There are six situations in the rear of the scene (34,8). When the time step is 60, the evacuation process of different falling object positions is shown in Fig. 4-10. The impact of falling object positions with different pedestrian densities on evacuation time is shown in Figure 4-11.</w:t>
      </w:r>
      <w:r w:rsidR="00124267" w:rsidRPr="008F6617">
        <w:rPr>
          <w:rFonts w:hint="eastAsia"/>
          <w:szCs w:val="21"/>
        </w:rPr>
        <w:t>。</w:t>
      </w:r>
      <w:r w:rsidR="00124267" w:rsidRPr="008F6617">
        <w:rPr>
          <w:szCs w:val="21"/>
        </w:rPr>
        <w:t xml:space="preserve"> </w:t>
      </w:r>
    </w:p>
    <w:p w14:paraId="0A8173F9" w14:textId="33DB5A38" w:rsidR="00124267" w:rsidRPr="00124267" w:rsidRDefault="000B0432" w:rsidP="00124267">
      <w:pPr>
        <w:jc w:val="center"/>
        <w:rPr>
          <w:rFonts w:ascii="宋体" w:eastAsia="宋体" w:hAnsi="宋体" w:cs="宋体"/>
          <w:bCs/>
          <w:iCs/>
          <w:sz w:val="18"/>
          <w:szCs w:val="21"/>
        </w:rPr>
      </w:pPr>
      <w:r w:rsidRPr="000B0432">
        <w:rPr>
          <w:rFonts w:ascii="宋体" w:eastAsia="宋体" w:hAnsi="宋体" w:cs="宋体"/>
          <w:bCs/>
          <w:iCs/>
          <w:noProof/>
          <w:sz w:val="18"/>
          <w:szCs w:val="21"/>
        </w:rPr>
        <w:lastRenderedPageBreak/>
        <w:drawing>
          <wp:inline distT="0" distB="0" distL="0" distR="0" wp14:anchorId="4F786A01" wp14:editId="01ABB8C0">
            <wp:extent cx="4396740" cy="4747260"/>
            <wp:effectExtent l="0" t="0" r="381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96740" cy="4747260"/>
                    </a:xfrm>
                    <a:prstGeom prst="rect">
                      <a:avLst/>
                    </a:prstGeom>
                    <a:noFill/>
                    <a:ln>
                      <a:noFill/>
                    </a:ln>
                  </pic:spPr>
                </pic:pic>
              </a:graphicData>
            </a:graphic>
          </wp:inline>
        </w:drawing>
      </w:r>
    </w:p>
    <w:p w14:paraId="050D9EE2" w14:textId="28183FAB" w:rsidR="00124267" w:rsidRDefault="00B87DBA" w:rsidP="00124267">
      <w:pPr>
        <w:jc w:val="center"/>
        <w:rPr>
          <w:rFonts w:ascii="Calibri" w:eastAsia="宋体" w:hAnsi="Calibri" w:cs="Times New Roman"/>
          <w:noProof/>
          <w:sz w:val="24"/>
          <w:szCs w:val="24"/>
        </w:rPr>
      </w:pPr>
      <w:r w:rsidRPr="00B87DBA">
        <w:rPr>
          <w:b/>
          <w:bCs/>
          <w:szCs w:val="21"/>
        </w:rPr>
        <w:t>Figure 4-10 evacuation from different falling objects</w:t>
      </w:r>
    </w:p>
    <w:p w14:paraId="4B70B238" w14:textId="77777777" w:rsidR="000B0432" w:rsidRDefault="000B0432" w:rsidP="00124267">
      <w:pPr>
        <w:jc w:val="center"/>
        <w:rPr>
          <w:rFonts w:ascii="Calibri" w:eastAsia="宋体" w:hAnsi="Calibri" w:cs="Times New Roman"/>
          <w:noProof/>
          <w:sz w:val="24"/>
          <w:szCs w:val="24"/>
        </w:rPr>
      </w:pPr>
    </w:p>
    <w:p w14:paraId="454F40F0" w14:textId="087ACEE7" w:rsidR="00B67266" w:rsidRPr="00124267" w:rsidRDefault="00127ADD" w:rsidP="00124267">
      <w:pPr>
        <w:jc w:val="center"/>
        <w:rPr>
          <w:rFonts w:ascii="Calibri" w:eastAsia="宋体" w:hAnsi="Calibri" w:cs="Times New Roman"/>
          <w:sz w:val="24"/>
          <w:szCs w:val="24"/>
        </w:rPr>
      </w:pPr>
      <w:r w:rsidRPr="00127ADD">
        <w:rPr>
          <w:rFonts w:ascii="Calibri" w:eastAsia="宋体" w:hAnsi="Calibri" w:cs="Times New Roman"/>
          <w:noProof/>
          <w:sz w:val="24"/>
          <w:szCs w:val="24"/>
        </w:rPr>
        <w:drawing>
          <wp:inline distT="0" distB="0" distL="0" distR="0" wp14:anchorId="47E92165" wp14:editId="7944D1D9">
            <wp:extent cx="4169995" cy="3139440"/>
            <wp:effectExtent l="0" t="0" r="2540" b="381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85331" cy="3150986"/>
                    </a:xfrm>
                    <a:prstGeom prst="rect">
                      <a:avLst/>
                    </a:prstGeom>
                    <a:noFill/>
                    <a:ln>
                      <a:noFill/>
                    </a:ln>
                  </pic:spPr>
                </pic:pic>
              </a:graphicData>
            </a:graphic>
          </wp:inline>
        </w:drawing>
      </w:r>
    </w:p>
    <w:p w14:paraId="7694F3D4" w14:textId="2AE963AB" w:rsidR="00124267" w:rsidRPr="00B87DBA" w:rsidRDefault="00B87DBA" w:rsidP="00124267">
      <w:pPr>
        <w:jc w:val="center"/>
        <w:rPr>
          <w:b/>
          <w:bCs/>
          <w:szCs w:val="21"/>
        </w:rPr>
      </w:pPr>
      <w:r w:rsidRPr="00B87DBA">
        <w:rPr>
          <w:b/>
          <w:bCs/>
          <w:szCs w:val="21"/>
        </w:rPr>
        <w:t xml:space="preserve">Figure </w:t>
      </w:r>
      <w:proofErr w:type="gramStart"/>
      <w:r w:rsidRPr="00B87DBA">
        <w:rPr>
          <w:b/>
          <w:bCs/>
          <w:szCs w:val="21"/>
        </w:rPr>
        <w:t>4-11 time</w:t>
      </w:r>
      <w:proofErr w:type="gramEnd"/>
      <w:r w:rsidRPr="00B87DBA">
        <w:rPr>
          <w:b/>
          <w:bCs/>
          <w:szCs w:val="21"/>
        </w:rPr>
        <w:t xml:space="preserve"> steps required for evacuation under different crowd densities at different falling object locations</w:t>
      </w:r>
    </w:p>
    <w:p w14:paraId="4B5B00E7" w14:textId="745998F1" w:rsidR="00124267" w:rsidRPr="008F6617" w:rsidRDefault="00E00563" w:rsidP="00124267">
      <w:pPr>
        <w:ind w:firstLineChars="200" w:firstLine="420"/>
        <w:rPr>
          <w:szCs w:val="21"/>
        </w:rPr>
      </w:pPr>
      <w:r w:rsidRPr="00E00563">
        <w:rPr>
          <w:szCs w:val="21"/>
        </w:rPr>
        <w:lastRenderedPageBreak/>
        <w:t xml:space="preserve">It can be clearly seen from figs. 10 and 11 that when falling objects occur at the exit, not only the number of pedestrians affected increases, which hinders people from reaching the exit, but also reduces the evacuation efficiency of the exit. With the increase of crowd density, the impact becomes more and more serious. The falling objects occurred at the exit and the right position of the exit. When the crowd density was 0.3, compared with the falling objects occurred at the middle position, it extended </w:t>
      </w:r>
      <w:proofErr w:type="gramStart"/>
      <w:r w:rsidRPr="00E00563">
        <w:rPr>
          <w:szCs w:val="21"/>
        </w:rPr>
        <w:t>20 time</w:t>
      </w:r>
      <w:proofErr w:type="gramEnd"/>
      <w:r w:rsidRPr="00E00563">
        <w:rPr>
          <w:szCs w:val="21"/>
        </w:rPr>
        <w:t xml:space="preserve"> steps and 8 time steps respectively, and the evacuation efficiency decreased by 23.3% and 9.3%. However, the falling object occurs at the right side of the exit, which has a relatively small impact compared with the right side of the exit, but it will affect the arching phenomenon of the people on both sides, resulting in certain congestion. When the falling object occurs near the wall of the exit, the impact is the smallest at the three positions relative to the exit due to the remote location of the falling object. For the case where the falling object occurs in the middle of the scene, the degree of obstruction to pedestrians is slightly higher than that at the right of the middle. The average evacuation time is reduced by about </w:t>
      </w:r>
      <w:proofErr w:type="gramStart"/>
      <w:r w:rsidRPr="00E00563">
        <w:rPr>
          <w:szCs w:val="21"/>
        </w:rPr>
        <w:t>2 time</w:t>
      </w:r>
      <w:proofErr w:type="gramEnd"/>
      <w:r w:rsidRPr="00E00563">
        <w:rPr>
          <w:szCs w:val="21"/>
        </w:rPr>
        <w:t xml:space="preserve"> steps, which does not change much with the increase of crowd density. It happened at the rear of the scene. The evacuation process had gone through </w:t>
      </w:r>
      <w:proofErr w:type="gramStart"/>
      <w:r w:rsidRPr="00E00563">
        <w:rPr>
          <w:szCs w:val="21"/>
        </w:rPr>
        <w:t>10 time</w:t>
      </w:r>
      <w:proofErr w:type="gramEnd"/>
      <w:r w:rsidRPr="00E00563">
        <w:rPr>
          <w:szCs w:val="21"/>
        </w:rPr>
        <w:t xml:space="preserve"> steps when it happened. There were fewer pedestrians at the tail, and the impact was limited. The crowd could complete the evacuation more quickly. The evacuation efficiency increased by about 5% on average compared with the central position.</w:t>
      </w:r>
    </w:p>
    <w:p w14:paraId="7D3E858A" w14:textId="31A0BBC7" w:rsidR="00124267" w:rsidRPr="00007D78" w:rsidRDefault="00660C3C" w:rsidP="00007D78">
      <w:pPr>
        <w:pStyle w:val="2"/>
        <w:rPr>
          <w:sz w:val="28"/>
          <w:szCs w:val="28"/>
        </w:rPr>
      </w:pPr>
      <w:bookmarkStart w:id="34" w:name="_Toc113449394"/>
      <w:r w:rsidRPr="00007D78">
        <w:rPr>
          <w:sz w:val="28"/>
          <w:szCs w:val="28"/>
        </w:rPr>
        <w:t>4.3</w:t>
      </w:r>
      <w:r w:rsidR="00E00563" w:rsidRPr="00E00563">
        <w:t xml:space="preserve"> </w:t>
      </w:r>
      <w:r w:rsidR="00E00563" w:rsidRPr="00E00563">
        <w:rPr>
          <w:sz w:val="28"/>
          <w:szCs w:val="28"/>
        </w:rPr>
        <w:t>Conclusion of this chapter</w:t>
      </w:r>
      <w:bookmarkEnd w:id="34"/>
    </w:p>
    <w:p w14:paraId="3973E42D" w14:textId="77777777" w:rsidR="00E00563" w:rsidRPr="00E00563" w:rsidRDefault="00E00563" w:rsidP="00E00563">
      <w:pPr>
        <w:ind w:firstLineChars="200" w:firstLine="420"/>
        <w:rPr>
          <w:szCs w:val="21"/>
        </w:rPr>
      </w:pPr>
      <w:bookmarkStart w:id="35" w:name="_Hlk113306645"/>
      <w:r w:rsidRPr="00E00563">
        <w:rPr>
          <w:szCs w:val="21"/>
        </w:rPr>
        <w:t>Based on the current research on the evacuation problem, less consideration is given to the change of obstacles in the scene during the evacuation process. Under the background of earthquake disasters, a cellular automata model considering the impact of earthquake falling objects on the evacuation process in the double exit scenario is proposed. Through simulation, the effects of various falling objects are studied. The conclusions are as follows:</w:t>
      </w:r>
    </w:p>
    <w:p w14:paraId="2E056239" w14:textId="77777777" w:rsidR="00E00563" w:rsidRPr="00E00563" w:rsidRDefault="00E00563" w:rsidP="00E00563">
      <w:pPr>
        <w:ind w:firstLineChars="200" w:firstLine="420"/>
        <w:rPr>
          <w:szCs w:val="21"/>
        </w:rPr>
      </w:pPr>
      <w:r w:rsidRPr="00E00563">
        <w:rPr>
          <w:szCs w:val="21"/>
        </w:rPr>
        <w:t>(1) Compared with the classical cellular automata evacuation, the pedestrian keeps a certain safe distance from the falling object, and the behavior of bypassing or changing the evacuation exit due to fear of the impact of the falling object reduces the passage space for transferring to the other side of the exit, and the crowd gathering on the safe side will reduce the evacuation efficiency of the exit on the side of the falling object and prolong the evacuation time. Local panic caused by falling objects can speed up the evacuation process to a certain extent, but it is not significant.</w:t>
      </w:r>
    </w:p>
    <w:p w14:paraId="1F95F050" w14:textId="77777777" w:rsidR="00E00563" w:rsidRPr="00E00563" w:rsidRDefault="00E00563" w:rsidP="00E00563">
      <w:pPr>
        <w:ind w:firstLineChars="200" w:firstLine="420"/>
        <w:rPr>
          <w:szCs w:val="21"/>
        </w:rPr>
      </w:pPr>
      <w:r w:rsidRPr="00E00563">
        <w:rPr>
          <w:szCs w:val="21"/>
        </w:rPr>
        <w:t>(2) In general, the greater the safety distance between pedestrians and falling objects, the longer the distance they need to avoid falling objects and detour, and the longer the evacuation time is. When the crowd density is 0.2 and 0.3, the impact is most obvious due to the limited evacuation efficiency of the exit. The crowd density continues to increase, the scene is overcrowded, and most pedestrians can follow the pedestrians in front to evacuate continuously, which weakens the impact.</w:t>
      </w:r>
    </w:p>
    <w:p w14:paraId="5630EB1A" w14:textId="77777777" w:rsidR="00E00563" w:rsidRPr="00E00563" w:rsidRDefault="00E00563" w:rsidP="00E00563">
      <w:pPr>
        <w:ind w:firstLineChars="200" w:firstLine="420"/>
        <w:rPr>
          <w:szCs w:val="21"/>
        </w:rPr>
      </w:pPr>
      <w:r w:rsidRPr="00E00563">
        <w:rPr>
          <w:szCs w:val="21"/>
        </w:rPr>
        <w:t>(3) The closer the falling object is to the exit, the more pedestrians will be affected, and the impact on the evacuation time will be more obvious. With the increase of crowd density, the evacuation rules of different falling objects are basically the same.</w:t>
      </w:r>
    </w:p>
    <w:p w14:paraId="681802CB" w14:textId="0DB90DD0" w:rsidR="00124267" w:rsidRPr="008F6617" w:rsidRDefault="00E00563" w:rsidP="00E00563">
      <w:pPr>
        <w:ind w:firstLineChars="200" w:firstLine="420"/>
        <w:rPr>
          <w:szCs w:val="21"/>
        </w:rPr>
      </w:pPr>
      <w:r w:rsidRPr="00E00563">
        <w:rPr>
          <w:szCs w:val="21"/>
        </w:rPr>
        <w:t xml:space="preserve">(4) The purpose of the model is to truly present the evacuation law under earthquake conditions and provide some guidance or reference for the evacuation of scenes under </w:t>
      </w:r>
      <w:r w:rsidRPr="00E00563">
        <w:rPr>
          <w:szCs w:val="21"/>
        </w:rPr>
        <w:lastRenderedPageBreak/>
        <w:t>earthquake conditions. In order to ensure the rapid evacuation of personnel, first of all, various structures at the exit should be reinforced, and the arrangement of various lifting pieces and other objects near the exit should be reduced. Secondly, the number of people accommodated in the scene should be strictly controlled to ensure the smooth evacuation passage. Finally, the exit width should be appropriately increased, and certain evacuation signs and broadcasting should be set up in the scene to give some guidance to the confused crowd and improve the evacuation efficiency. In the follow-up, we can still study the shape, number and times of falling objects, as well as the problem of multi exit falling objects in more complex scenarios.</w:t>
      </w:r>
    </w:p>
    <w:bookmarkEnd w:id="35"/>
    <w:p w14:paraId="170413B0" w14:textId="77777777" w:rsidR="00870D50" w:rsidRDefault="00870D50" w:rsidP="00124267">
      <w:pPr>
        <w:rPr>
          <w:rFonts w:ascii="Calibri" w:eastAsia="宋体" w:hAnsi="Calibri" w:cs="Times New Roman"/>
        </w:rPr>
      </w:pPr>
    </w:p>
    <w:p w14:paraId="4818D597" w14:textId="1160FCB6" w:rsidR="0055329E" w:rsidRPr="00007D78" w:rsidRDefault="00870D50" w:rsidP="00BD41EF">
      <w:pPr>
        <w:pStyle w:val="1"/>
        <w:rPr>
          <w:sz w:val="32"/>
          <w:szCs w:val="32"/>
        </w:rPr>
      </w:pPr>
      <w:bookmarkStart w:id="36" w:name="_Toc113449395"/>
      <w:r w:rsidRPr="0055329E">
        <w:rPr>
          <w:rFonts w:hint="eastAsia"/>
          <w:sz w:val="32"/>
          <w:szCs w:val="32"/>
        </w:rPr>
        <w:t>5</w:t>
      </w:r>
      <w:r w:rsidRPr="0055329E">
        <w:rPr>
          <w:sz w:val="32"/>
          <w:szCs w:val="32"/>
        </w:rPr>
        <w:t>.</w:t>
      </w:r>
      <w:r w:rsidR="0055329E" w:rsidRPr="0055329E">
        <w:rPr>
          <w:rFonts w:hint="eastAsia"/>
          <w:sz w:val="32"/>
          <w:szCs w:val="32"/>
        </w:rPr>
        <w:t xml:space="preserve"> </w:t>
      </w:r>
      <w:r w:rsidR="00E00563" w:rsidRPr="00E00563">
        <w:rPr>
          <w:sz w:val="32"/>
          <w:szCs w:val="32"/>
        </w:rPr>
        <w:t>Simulation study on the influence of guidance on pedestrian evacuation</w:t>
      </w:r>
      <w:bookmarkEnd w:id="36"/>
    </w:p>
    <w:p w14:paraId="4A7A301D" w14:textId="11D5972E" w:rsidR="00621C54" w:rsidRPr="00007D78" w:rsidRDefault="00621C54" w:rsidP="00007D78">
      <w:pPr>
        <w:pStyle w:val="2"/>
        <w:rPr>
          <w:sz w:val="28"/>
          <w:szCs w:val="28"/>
        </w:rPr>
      </w:pPr>
      <w:bookmarkStart w:id="37" w:name="_Toc113449396"/>
      <w:r w:rsidRPr="00007D78">
        <w:rPr>
          <w:rFonts w:hint="eastAsia"/>
          <w:sz w:val="28"/>
          <w:szCs w:val="28"/>
        </w:rPr>
        <w:t>5</w:t>
      </w:r>
      <w:r w:rsidRPr="00007D78">
        <w:rPr>
          <w:sz w:val="28"/>
          <w:szCs w:val="28"/>
        </w:rPr>
        <w:t>.1</w:t>
      </w:r>
      <w:r w:rsidR="00E00563" w:rsidRPr="00E00563">
        <w:t xml:space="preserve"> </w:t>
      </w:r>
      <w:r w:rsidR="00E00563" w:rsidRPr="00E00563">
        <w:rPr>
          <w:sz w:val="28"/>
          <w:szCs w:val="28"/>
        </w:rPr>
        <w:t>Significance of guiding role</w:t>
      </w:r>
      <w:bookmarkEnd w:id="37"/>
    </w:p>
    <w:p w14:paraId="0D0F9C74" w14:textId="77777777" w:rsidR="00E00563" w:rsidRPr="00E00563" w:rsidRDefault="00E00563" w:rsidP="00E00563">
      <w:pPr>
        <w:ind w:firstLineChars="200" w:firstLine="420"/>
        <w:rPr>
          <w:szCs w:val="21"/>
        </w:rPr>
      </w:pPr>
      <w:r w:rsidRPr="00E00563">
        <w:rPr>
          <w:szCs w:val="21"/>
        </w:rPr>
        <w:t>When various disasters occur, people are prone to panic and blind movement. When the evacuation scene changes to a certain extent, people may become unfamiliar with the environment under stress. Whether it is an earthquake, falling objects, or the generation and spread of other fires and smoke, it will interfere with people's cognition and state to a certain extent. Therefore, if certain appropriate guidance and intervention can be given at this time, the blindness of personnel movement may be reduced, which is of great significance in accelerating the evacuation efficiency and maintaining the evacuation order.</w:t>
      </w:r>
    </w:p>
    <w:p w14:paraId="23A23B76" w14:textId="3363ED61" w:rsidR="008852E2" w:rsidRPr="008F6617" w:rsidRDefault="00E00563" w:rsidP="00E00563">
      <w:pPr>
        <w:ind w:firstLineChars="200" w:firstLine="420"/>
      </w:pPr>
      <w:r w:rsidRPr="00E00563">
        <w:rPr>
          <w:szCs w:val="21"/>
        </w:rPr>
        <w:t>Generally, when pedestrians unfamiliar with the environment follow and guide to move, the pedestrian evacuation efficiency is higher. However, the presence of guidance signs or guidance personnel does not mean that pedestrians can be guided correctly and effectively evacuate from the scene. In fact, whether pedestrians can receive guidance correctly depends on many factors, such as whether the number of guide signs or guide personnel in the evacuation scene meets the needs of evacuation, whether the location of guide signs or personnel is reasonable, and whether the guide signs or personnel can be recognized by the evacuees. In this chapter, several factors that affect the guidance of guide signs to pedestrians, such as the location distribution of guide signs, the number of guide signs, the scope of action of guide signs, and the identifiability of guide signs, are collectively summarized as the effectiveness of guide signs, and the impact of guide effectiveness on evacuation is studied through simulation experiments</w:t>
      </w:r>
      <w:r>
        <w:rPr>
          <w:rFonts w:hint="eastAsia"/>
        </w:rPr>
        <w:t>.</w:t>
      </w:r>
    </w:p>
    <w:p w14:paraId="2A39FDA2" w14:textId="6FF25957" w:rsidR="008852E2" w:rsidRDefault="008852E2" w:rsidP="008852E2"/>
    <w:p w14:paraId="7FA76524" w14:textId="4C9954B0" w:rsidR="00D8678B" w:rsidRPr="00007D78" w:rsidRDefault="00D8678B" w:rsidP="00007D78">
      <w:pPr>
        <w:pStyle w:val="2"/>
        <w:rPr>
          <w:sz w:val="28"/>
          <w:szCs w:val="28"/>
        </w:rPr>
      </w:pPr>
      <w:bookmarkStart w:id="38" w:name="_Toc113449397"/>
      <w:r w:rsidRPr="00007D78">
        <w:rPr>
          <w:sz w:val="28"/>
          <w:szCs w:val="28"/>
        </w:rPr>
        <w:lastRenderedPageBreak/>
        <w:t xml:space="preserve">5.2 </w:t>
      </w:r>
      <w:r w:rsidR="00E00563" w:rsidRPr="00E00563">
        <w:rPr>
          <w:sz w:val="28"/>
          <w:szCs w:val="28"/>
        </w:rPr>
        <w:t>Model description</w:t>
      </w:r>
      <w:bookmarkEnd w:id="38"/>
    </w:p>
    <w:p w14:paraId="2BBB17BF" w14:textId="057CEF8A" w:rsidR="008D03A9" w:rsidRPr="00A25F76" w:rsidRDefault="008D03A9" w:rsidP="00007D78">
      <w:pPr>
        <w:pStyle w:val="3"/>
        <w:rPr>
          <w:rFonts w:asciiTheme="majorHAnsi" w:eastAsiaTheme="majorHAnsi" w:hAnsiTheme="majorHAnsi"/>
          <w:sz w:val="24"/>
          <w:szCs w:val="24"/>
        </w:rPr>
      </w:pPr>
      <w:bookmarkStart w:id="39" w:name="_Toc113449398"/>
      <w:r w:rsidRPr="00A25F76">
        <w:rPr>
          <w:rFonts w:asciiTheme="majorHAnsi" w:eastAsiaTheme="majorHAnsi" w:hAnsiTheme="majorHAnsi"/>
          <w:sz w:val="24"/>
          <w:szCs w:val="24"/>
        </w:rPr>
        <w:t>5.2.1</w:t>
      </w:r>
      <w:r w:rsidR="00E00563" w:rsidRPr="00E00563">
        <w:t xml:space="preserve"> </w:t>
      </w:r>
      <w:r w:rsidR="00E00563" w:rsidRPr="00E00563">
        <w:rPr>
          <w:rFonts w:asciiTheme="majorHAnsi" w:eastAsiaTheme="majorHAnsi" w:hAnsiTheme="majorHAnsi"/>
          <w:sz w:val="24"/>
          <w:szCs w:val="24"/>
        </w:rPr>
        <w:t>Dynamic field</w:t>
      </w:r>
      <w:bookmarkEnd w:id="39"/>
    </w:p>
    <w:p w14:paraId="63066FD0" w14:textId="6CE8D0F5" w:rsidR="00E00563" w:rsidRPr="00BF439B" w:rsidRDefault="00E00563" w:rsidP="00BF439B">
      <w:pPr>
        <w:ind w:firstLineChars="200" w:firstLine="420"/>
        <w:rPr>
          <w:szCs w:val="21"/>
        </w:rPr>
      </w:pPr>
      <w:bookmarkStart w:id="40" w:name="_Toc113449399"/>
      <w:r w:rsidRPr="00E00563">
        <w:t>I</w:t>
      </w:r>
      <w:r w:rsidRPr="00BF439B">
        <w:rPr>
          <w:szCs w:val="21"/>
        </w:rPr>
        <w:t xml:space="preserve">n the field of evacuation, the dynamic field strength </w:t>
      </w:r>
      <m:oMath>
        <m:sSub>
          <m:sSubPr>
            <m:ctrlPr>
              <w:rPr>
                <w:rFonts w:ascii="Cambria Math" w:hAnsi="Cambria Math"/>
                <w:szCs w:val="21"/>
              </w:rPr>
            </m:ctrlPr>
          </m:sSubPr>
          <m:e>
            <m:r>
              <w:rPr>
                <w:rFonts w:ascii="Cambria Math" w:hAnsi="Cambria Math"/>
                <w:szCs w:val="21"/>
              </w:rPr>
              <m:t>D</m:t>
            </m:r>
          </m:e>
          <m:sub>
            <m:r>
              <w:rPr>
                <w:rFonts w:ascii="Cambria Math" w:hAnsi="Cambria Math"/>
                <w:szCs w:val="21"/>
              </w:rPr>
              <m:t>ij</m:t>
            </m:r>
          </m:sub>
        </m:sSub>
      </m:oMath>
      <w:r w:rsidRPr="00BF439B">
        <w:rPr>
          <w:szCs w:val="21"/>
        </w:rPr>
        <w:t>represents the dynamic attraction between people, and will diffuse and decay with time.</w:t>
      </w:r>
      <w:bookmarkEnd w:id="40"/>
    </w:p>
    <w:p w14:paraId="63A76F9C" w14:textId="09FCB114" w:rsidR="008D03A9" w:rsidRPr="00BF439B" w:rsidRDefault="00E00563" w:rsidP="00E00563">
      <w:pPr>
        <w:ind w:firstLineChars="200" w:firstLine="420"/>
        <w:rPr>
          <w:szCs w:val="21"/>
        </w:rPr>
      </w:pPr>
      <w:r w:rsidRPr="00BF439B">
        <w:rPr>
          <w:szCs w:val="21"/>
        </w:rPr>
        <w:t>The expression of dynamic field diffusion process is:</w:t>
      </w:r>
      <w:r w:rsidR="008D03A9" w:rsidRPr="00BF439B">
        <w:rPr>
          <w:szCs w:val="21"/>
        </w:rPr>
        <w:t xml:space="preserve"> </w:t>
      </w:r>
    </w:p>
    <w:p w14:paraId="29719887" w14:textId="2BACEB94" w:rsidR="008D03A9" w:rsidRPr="008D03A9" w:rsidRDefault="008D03A9" w:rsidP="008F6617">
      <w:pPr>
        <w:ind w:firstLineChars="200" w:firstLine="420"/>
      </w:pPr>
      <w:r w:rsidRPr="008D03A9">
        <w:tab/>
      </w:r>
      <w:r w:rsidRPr="008D03A9">
        <w:object w:dxaOrig="4860" w:dyaOrig="620" w14:anchorId="2804163B">
          <v:shape id="_x0000_i1026" type="#_x0000_t75" style="width:243pt;height:31.2pt" o:ole="">
            <v:imagedata r:id="rId23" o:title=""/>
          </v:shape>
          <o:OLEObject Type="Embed" ProgID="Equation.DSMT4" ShapeID="_x0000_i1026" DrawAspect="Content" ObjectID="_1724069635" r:id="rId24"/>
        </w:object>
      </w:r>
      <w:r w:rsidRPr="008D03A9">
        <w:t xml:space="preserve"> </w:t>
      </w:r>
      <w:r w:rsidRPr="008D03A9">
        <w:tab/>
      </w:r>
      <w:r w:rsidR="00D77039">
        <w:t xml:space="preserve">                  </w:t>
      </w:r>
      <w:r w:rsidR="00D77039">
        <w:rPr>
          <w:rFonts w:hint="eastAsia"/>
        </w:rPr>
        <w:t>（</w:t>
      </w:r>
      <w:r w:rsidR="00D77039">
        <w:t>4</w:t>
      </w:r>
      <w:r w:rsidR="00D77039">
        <w:rPr>
          <w:rFonts w:hint="eastAsia"/>
        </w:rPr>
        <w:t>）</w:t>
      </w:r>
    </w:p>
    <w:p w14:paraId="05F53941" w14:textId="53B1B729" w:rsidR="008D03A9" w:rsidRPr="00BF439B" w:rsidRDefault="00E00563" w:rsidP="008F6617">
      <w:pPr>
        <w:ind w:firstLineChars="200" w:firstLine="420"/>
        <w:rPr>
          <w:szCs w:val="21"/>
        </w:rPr>
      </w:pPr>
      <w:r w:rsidRPr="00BF439B">
        <w:rPr>
          <w:szCs w:val="21"/>
        </w:rPr>
        <w:t>The expression of the attenuation process is:</w:t>
      </w:r>
    </w:p>
    <w:p w14:paraId="2BA22DA9" w14:textId="70371BFE" w:rsidR="008D03A9" w:rsidRPr="008D03A9" w:rsidRDefault="008D03A9" w:rsidP="008F6617">
      <w:pPr>
        <w:ind w:firstLineChars="200" w:firstLine="420"/>
      </w:pPr>
      <w:r w:rsidRPr="008D03A9">
        <w:tab/>
      </w:r>
      <w:r w:rsidRPr="008D03A9">
        <w:object w:dxaOrig="1600" w:dyaOrig="400" w14:anchorId="3FD596D9">
          <v:shape id="_x0000_i1027" type="#_x0000_t75" style="width:79.8pt;height:19.8pt" o:ole="">
            <v:imagedata r:id="rId25" o:title=""/>
          </v:shape>
          <o:OLEObject Type="Embed" ProgID="Equation.DSMT4" ShapeID="_x0000_i1027" DrawAspect="Content" ObjectID="_1724069636" r:id="rId26"/>
        </w:object>
      </w:r>
      <w:r w:rsidRPr="008D03A9">
        <w:t xml:space="preserve"> </w:t>
      </w:r>
      <w:r w:rsidRPr="008D03A9">
        <w:tab/>
      </w:r>
      <w:r w:rsidR="00D77039">
        <w:t xml:space="preserve">                                              </w:t>
      </w:r>
      <w:r w:rsidR="00D77039">
        <w:rPr>
          <w:rFonts w:hint="eastAsia"/>
        </w:rPr>
        <w:t>（</w:t>
      </w:r>
      <w:r w:rsidR="00D77039">
        <w:t>5</w:t>
      </w:r>
      <w:r w:rsidR="00D77039">
        <w:rPr>
          <w:rFonts w:hint="eastAsia"/>
        </w:rPr>
        <w:t>）</w:t>
      </w:r>
    </w:p>
    <w:p w14:paraId="07BE64F8" w14:textId="39D8FA07" w:rsidR="008D03A9" w:rsidRPr="008D03A9" w:rsidRDefault="00E00563" w:rsidP="008F6617">
      <w:pPr>
        <w:ind w:firstLineChars="200" w:firstLine="420"/>
      </w:pPr>
      <w:r w:rsidRPr="00E00563">
        <w:t>Then the dynamic equation of the dynamic field is:</w:t>
      </w:r>
    </w:p>
    <w:p w14:paraId="2E3436E4" w14:textId="7BE0EF72" w:rsidR="008D03A9" w:rsidRPr="008D03A9" w:rsidRDefault="008D03A9" w:rsidP="008F6617">
      <w:pPr>
        <w:ind w:firstLineChars="200" w:firstLine="420"/>
      </w:pPr>
      <w:r w:rsidRPr="008D03A9">
        <w:tab/>
      </w:r>
      <w:r w:rsidRPr="008D03A9">
        <w:object w:dxaOrig="6020" w:dyaOrig="620" w14:anchorId="0008CC44">
          <v:shape id="_x0000_i1028" type="#_x0000_t75" style="width:301.8pt;height:31.2pt" o:ole="">
            <v:imagedata r:id="rId27" o:title=""/>
          </v:shape>
          <o:OLEObject Type="Embed" ProgID="Equation.DSMT4" ShapeID="_x0000_i1028" DrawAspect="Content" ObjectID="_1724069637" r:id="rId28"/>
        </w:object>
      </w:r>
      <w:r w:rsidRPr="008D03A9">
        <w:t xml:space="preserve"> </w:t>
      </w:r>
      <w:r w:rsidRPr="008D03A9">
        <w:tab/>
      </w:r>
      <w:r w:rsidR="00D77039">
        <w:t xml:space="preserve">      </w:t>
      </w:r>
      <w:bookmarkStart w:id="41" w:name="_Hlk113435255"/>
      <w:r w:rsidR="00D77039">
        <w:rPr>
          <w:rFonts w:hint="eastAsia"/>
        </w:rPr>
        <w:t>（</w:t>
      </w:r>
      <w:r w:rsidR="00D77039">
        <w:t>6</w:t>
      </w:r>
      <w:r w:rsidR="00D77039">
        <w:rPr>
          <w:rFonts w:hint="eastAsia"/>
        </w:rPr>
        <w:t>）</w:t>
      </w:r>
      <w:bookmarkEnd w:id="41"/>
    </w:p>
    <w:p w14:paraId="1534D415" w14:textId="68AE82F3" w:rsidR="008D03A9" w:rsidRPr="008F6617" w:rsidRDefault="00E00563" w:rsidP="008F6617">
      <w:pPr>
        <w:ind w:firstLineChars="200" w:firstLine="420"/>
      </w:pPr>
      <w:r w:rsidRPr="00E00563">
        <w:t xml:space="preserve">Where, </w:t>
      </w:r>
      <m:oMath>
        <m:r>
          <w:rPr>
            <w:rFonts w:ascii="Cambria Math" w:hAnsi="Cambria Math" w:hint="eastAsia"/>
          </w:rPr>
          <m:t>α</m:t>
        </m:r>
      </m:oMath>
      <w:r>
        <w:rPr>
          <w:rFonts w:hint="eastAsia"/>
        </w:rPr>
        <w:t>、</w:t>
      </w:r>
      <m:oMath>
        <m:r>
          <w:rPr>
            <w:rFonts w:ascii="Cambria Math" w:hAnsi="Cambria Math"/>
          </w:rPr>
          <m:t>δ</m:t>
        </m:r>
      </m:oMath>
      <w:r w:rsidR="00DE517C">
        <w:rPr>
          <w:rFonts w:hint="eastAsia"/>
        </w:rPr>
        <w:t xml:space="preserve"> </w:t>
      </w:r>
      <w:r w:rsidRPr="00E00563">
        <w:t>are diffusion and attenuation parameters of dynamic field respectively</w:t>
      </w:r>
      <w:r>
        <w:rPr>
          <w:rFonts w:hint="eastAsia"/>
        </w:rPr>
        <w:t>.</w:t>
      </w:r>
    </w:p>
    <w:p w14:paraId="74642CF5" w14:textId="26B8DC5B" w:rsidR="008D03A9" w:rsidRPr="008D03A9" w:rsidRDefault="008D03A9" w:rsidP="008D03A9">
      <w:pPr>
        <w:spacing w:line="400" w:lineRule="exact"/>
        <w:ind w:firstLineChars="200" w:firstLine="480"/>
        <w:rPr>
          <w:rFonts w:ascii="Times New Roman" w:eastAsia="宋体" w:hAnsi="Times New Roman"/>
          <w:sz w:val="24"/>
        </w:rPr>
      </w:pPr>
      <w:r w:rsidRPr="008D03A9">
        <w:rPr>
          <w:rFonts w:ascii="Times New Roman" w:eastAsia="宋体" w:hAnsi="Times New Roman"/>
          <w:position w:val="-4"/>
          <w:sz w:val="24"/>
        </w:rPr>
        <w:object w:dxaOrig="180" w:dyaOrig="279" w14:anchorId="623B5C57">
          <v:shape id="_x0000_i1029" type="#_x0000_t75" style="width:9pt;height:13.8pt" o:ole="">
            <v:imagedata r:id="rId29" o:title=""/>
          </v:shape>
          <o:OLEObject Type="Embed" ProgID="Equation.DSMT4" ShapeID="_x0000_i1029" DrawAspect="Content" ObjectID="_1724069638" r:id="rId30"/>
        </w:object>
      </w:r>
      <w:r w:rsidRPr="008D03A9">
        <w:rPr>
          <w:rFonts w:ascii="Times New Roman" w:eastAsia="宋体" w:hAnsi="Times New Roman"/>
          <w:sz w:val="24"/>
        </w:rPr>
        <w:t xml:space="preserve"> </w:t>
      </w:r>
    </w:p>
    <w:p w14:paraId="1EFB3865" w14:textId="1812E156" w:rsidR="008E0A23" w:rsidRPr="00A25F76" w:rsidRDefault="008E0A23" w:rsidP="00007D78">
      <w:pPr>
        <w:pStyle w:val="3"/>
        <w:rPr>
          <w:rFonts w:asciiTheme="majorHAnsi" w:eastAsiaTheme="majorHAnsi" w:hAnsiTheme="majorHAnsi"/>
          <w:sz w:val="24"/>
          <w:szCs w:val="24"/>
        </w:rPr>
      </w:pPr>
      <w:bookmarkStart w:id="42" w:name="_Toc113449400"/>
      <w:r w:rsidRPr="00A25F76">
        <w:rPr>
          <w:rFonts w:asciiTheme="majorHAnsi" w:eastAsiaTheme="majorHAnsi" w:hAnsiTheme="majorHAnsi" w:hint="eastAsia"/>
          <w:sz w:val="24"/>
          <w:szCs w:val="24"/>
        </w:rPr>
        <w:t>5</w:t>
      </w:r>
      <w:r w:rsidRPr="00A25F76">
        <w:rPr>
          <w:rFonts w:asciiTheme="majorHAnsi" w:eastAsiaTheme="majorHAnsi" w:hAnsiTheme="majorHAnsi"/>
          <w:sz w:val="24"/>
          <w:szCs w:val="24"/>
        </w:rPr>
        <w:t>.2.</w:t>
      </w:r>
      <w:r w:rsidR="008D03A9" w:rsidRPr="00A25F76">
        <w:rPr>
          <w:rFonts w:asciiTheme="majorHAnsi" w:eastAsiaTheme="majorHAnsi" w:hAnsiTheme="majorHAnsi"/>
          <w:sz w:val="24"/>
          <w:szCs w:val="24"/>
        </w:rPr>
        <w:t>2</w:t>
      </w:r>
      <w:r w:rsidR="00DE517C" w:rsidRPr="00DE517C">
        <w:t xml:space="preserve"> </w:t>
      </w:r>
      <w:r w:rsidR="00DE517C" w:rsidRPr="00DE517C">
        <w:rPr>
          <w:rFonts w:asciiTheme="majorHAnsi" w:eastAsiaTheme="majorHAnsi" w:hAnsiTheme="majorHAnsi"/>
          <w:sz w:val="24"/>
          <w:szCs w:val="24"/>
        </w:rPr>
        <w:t>Environmental familiarity</w:t>
      </w:r>
      <w:bookmarkEnd w:id="42"/>
    </w:p>
    <w:p w14:paraId="03FE368E" w14:textId="12B968E9" w:rsidR="00DE517C" w:rsidRDefault="00DE517C" w:rsidP="008E0A23">
      <w:pPr>
        <w:ind w:firstLine="480"/>
      </w:pPr>
      <w:r w:rsidRPr="00DE517C">
        <w:t xml:space="preserve">Environmental familiarity refers to the familiarity of personnel with the environment. Generally speaking, the more familiar pedestrians are with the environment, the stronger their ability to evacuate independently. This is a parameter used </w:t>
      </w:r>
      <m:oMath>
        <m:r>
          <w:rPr>
            <w:rFonts w:ascii="Cambria Math" w:hAnsi="Cambria Math"/>
          </w:rPr>
          <m:t>σ</m:t>
        </m:r>
      </m:oMath>
      <w:r>
        <w:t xml:space="preserve"> </w:t>
      </w:r>
      <w:r w:rsidRPr="00DE517C">
        <w:t>to represent environmental familiarity.</w:t>
      </w:r>
    </w:p>
    <w:p w14:paraId="7222B290" w14:textId="3F1E5031" w:rsidR="008E0A23" w:rsidRDefault="00DE517C" w:rsidP="008E0A23">
      <w:pPr>
        <w:ind w:firstLine="480"/>
      </w:pPr>
      <w:r w:rsidRPr="00DE517C">
        <w:t>Generally, there are great differences in the familiarity of different personnel with the environment. It is assumed that the familiarity of personnel with the environment meets a certain distribution. For qualitative analysis, the critical value of environmental familiarity is set</w:t>
      </w:r>
      <w:r>
        <w:rPr>
          <w:rFonts w:hint="eastAsia"/>
        </w:rPr>
        <w:t xml:space="preserve"> </w:t>
      </w:r>
      <m:oMath>
        <m:sSub>
          <m:sSubPr>
            <m:ctrlPr>
              <w:rPr>
                <w:rFonts w:ascii="Cambria Math" w:hAnsi="Cambria Math"/>
                <w:i/>
              </w:rPr>
            </m:ctrlPr>
          </m:sSubPr>
          <m:e>
            <m:r>
              <w:rPr>
                <w:rFonts w:ascii="Cambria Math" w:hAnsi="Cambria Math" w:hint="eastAsia"/>
              </w:rPr>
              <m:t>f</m:t>
            </m:r>
          </m:e>
          <m:sub>
            <m:r>
              <w:rPr>
                <w:rFonts w:ascii="Cambria Math" w:hAnsi="Cambria Math" w:hint="eastAsia"/>
              </w:rPr>
              <m:t>m</m:t>
            </m:r>
          </m:sub>
        </m:sSub>
      </m:oMath>
      <w:r>
        <w:rPr>
          <w:rFonts w:hint="eastAsia"/>
        </w:rPr>
        <w:t>.</w:t>
      </w:r>
      <w:r w:rsidRPr="00DE517C">
        <w:t xml:space="preserve"> Personnel's familiarity with the environment</w:t>
      </w:r>
      <w:r>
        <w:t xml:space="preserve"> </w:t>
      </w:r>
      <m:oMath>
        <m:r>
          <w:rPr>
            <w:rFonts w:ascii="Cambria Math" w:hAnsi="Cambria Math"/>
          </w:rPr>
          <m:t>f&gt;</m:t>
        </m:r>
        <m:sSub>
          <m:sSubPr>
            <m:ctrlPr>
              <w:rPr>
                <w:rFonts w:ascii="Cambria Math" w:hAnsi="Cambria Math"/>
                <w:i/>
              </w:rPr>
            </m:ctrlPr>
          </m:sSubPr>
          <m:e>
            <m:r>
              <w:rPr>
                <w:rFonts w:ascii="Cambria Math" w:hAnsi="Cambria Math"/>
              </w:rPr>
              <m:t>f</m:t>
            </m:r>
          </m:e>
          <m:sub>
            <m:r>
              <w:rPr>
                <w:rFonts w:ascii="Cambria Math" w:hAnsi="Cambria Math"/>
              </w:rPr>
              <m:t>m</m:t>
            </m:r>
          </m:sub>
        </m:sSub>
      </m:oMath>
      <w:r>
        <w:t>,</w:t>
      </w:r>
      <w:r w:rsidRPr="00DE517C">
        <w:t xml:space="preserve"> it is considered that the personnel are familiar with the environment</w:t>
      </w:r>
      <w:r w:rsidR="00FF714F" w:rsidRPr="00FF714F">
        <w:t>，</w:t>
      </w:r>
      <w:r w:rsidRPr="00DE517C">
        <w:t>The proportion of personnel familiar with the environment is</w:t>
      </w:r>
      <w:r w:rsidRPr="00DE517C">
        <w:rPr>
          <w:rFonts w:ascii="Cambria Math" w:hAnsi="Cambria Math"/>
          <w:b/>
          <w:bCs/>
          <w:i/>
        </w:rPr>
        <w:t xml:space="preserve"> </w:t>
      </w:r>
      <m:oMath>
        <m:r>
          <w:rPr>
            <w:rFonts w:ascii="Cambria Math" w:hAnsi="Cambria Math"/>
          </w:rPr>
          <m:t>σ</m:t>
        </m:r>
      </m:oMath>
      <w:r>
        <w:rPr>
          <w:rFonts w:hint="eastAsia"/>
        </w:rPr>
        <w:t>.</w:t>
      </w:r>
      <w:r>
        <w:t xml:space="preserve"> </w:t>
      </w:r>
      <w:r w:rsidR="00661387" w:rsidRPr="00661387">
        <w:t xml:space="preserve">This chapter does not consider some familiar situations for the time being, and simply divides the personnel into familiar environment and unfamiliar environment. The proportion of pedestrians who are familiar with the environment is </w:t>
      </w:r>
      <m:oMath>
        <m:r>
          <w:rPr>
            <w:rFonts w:ascii="Cambria Math" w:hAnsi="Cambria Math"/>
          </w:rPr>
          <m:t>σ</m:t>
        </m:r>
      </m:oMath>
      <w:r w:rsidR="00661387">
        <w:t xml:space="preserve">, </w:t>
      </w:r>
      <w:r w:rsidR="00661387" w:rsidRPr="00661387">
        <w:t xml:space="preserve">The proportion of pedestrians unfamiliar with the environment is </w:t>
      </w:r>
      <m:oMath>
        <m:r>
          <w:rPr>
            <w:rFonts w:ascii="Cambria Math" w:hAnsi="Cambria Math"/>
          </w:rPr>
          <m:t>1-σ</m:t>
        </m:r>
      </m:oMath>
      <w:r w:rsidR="00661387">
        <w:t xml:space="preserve">, </w:t>
      </w:r>
      <w:r w:rsidR="00661387" w:rsidRPr="00661387">
        <w:t>So</w:t>
      </w:r>
    </w:p>
    <w:p w14:paraId="4C0E9B73" w14:textId="38292005" w:rsidR="00FF714F" w:rsidRPr="008E0A23" w:rsidRDefault="00FF714F" w:rsidP="00FF714F">
      <w:pPr>
        <w:ind w:firstLine="480"/>
      </w:pPr>
    </w:p>
    <w:p w14:paraId="72F7A2D5" w14:textId="0FC9B20E" w:rsidR="00FF714F" w:rsidRDefault="00D77039" w:rsidP="008E0A23">
      <w:pPr>
        <w:jc w:val="center"/>
      </w:pPr>
      <w:r>
        <w:t xml:space="preserve">                              </w:t>
      </w:r>
      <w:r w:rsidRPr="00265D52">
        <w:rPr>
          <w:position w:val="-32"/>
        </w:rPr>
        <w:object w:dxaOrig="1939" w:dyaOrig="760" w14:anchorId="4D173E9C">
          <v:shape id="_x0000_i1030" type="#_x0000_t75" style="width:97.2pt;height:37.8pt" o:ole="">
            <v:imagedata r:id="rId31" o:title=""/>
          </v:shape>
          <o:OLEObject Type="Embed" ProgID="Equation.DSMT4" ShapeID="_x0000_i1030" DrawAspect="Content" ObjectID="_1724069639" r:id="rId32"/>
        </w:object>
      </w:r>
      <w:r>
        <w:t xml:space="preserve">                         </w:t>
      </w:r>
      <w:r>
        <w:rPr>
          <w:rFonts w:hint="eastAsia"/>
        </w:rPr>
        <w:t>（</w:t>
      </w:r>
      <w:r>
        <w:t>7</w:t>
      </w:r>
      <w:r>
        <w:rPr>
          <w:rFonts w:hint="eastAsia"/>
        </w:rPr>
        <w:t>）</w:t>
      </w:r>
    </w:p>
    <w:p w14:paraId="70019968" w14:textId="12BCDB7E" w:rsidR="008E0A23" w:rsidRDefault="00661387" w:rsidP="008E0A23">
      <w:pPr>
        <w:ind w:firstLine="480"/>
      </w:pPr>
      <w:r w:rsidRPr="00661387">
        <w:t xml:space="preserve">In the field model, it is assumed that pedestrians who are familiar with the environment adopt an active movement strategy based on the static field, and pedestrians who are unfamiliar with the environment adopt a follow-up movement strategy based on the dynamic </w:t>
      </w:r>
      <w:r w:rsidRPr="00661387">
        <w:lastRenderedPageBreak/>
        <w:t>field. Considering the environmental familiarity, the transfer probability of pedestrians in the cell is</w:t>
      </w:r>
    </w:p>
    <w:p w14:paraId="71362DC4" w14:textId="22D05956" w:rsidR="008E0A23" w:rsidRDefault="008E0A23" w:rsidP="008E0A23">
      <w:pPr>
        <w:jc w:val="center"/>
      </w:pPr>
      <w:r>
        <w:tab/>
      </w:r>
      <w:r w:rsidR="00D77039">
        <w:t xml:space="preserve">                      </w:t>
      </w:r>
      <w:r w:rsidR="00D77039" w:rsidRPr="00265D52">
        <w:rPr>
          <w:position w:val="-30"/>
        </w:rPr>
        <w:object w:dxaOrig="3120" w:dyaOrig="700" w14:anchorId="71F36E03">
          <v:shape id="_x0000_i1031" type="#_x0000_t75" style="width:156.6pt;height:34.8pt" o:ole="">
            <v:imagedata r:id="rId33" o:title=""/>
          </v:shape>
          <o:OLEObject Type="Embed" ProgID="Equation.DSMT4" ShapeID="_x0000_i1031" DrawAspect="Content" ObjectID="_1724069640" r:id="rId34"/>
        </w:object>
      </w:r>
      <w:r w:rsidR="00D77039">
        <w:t xml:space="preserve">                  </w:t>
      </w:r>
      <w:r w:rsidR="00D77039">
        <w:rPr>
          <w:rFonts w:hint="eastAsia"/>
        </w:rPr>
        <w:t>（</w:t>
      </w:r>
      <w:r w:rsidR="00D77039">
        <w:t>8</w:t>
      </w:r>
      <w:r w:rsidR="00D77039">
        <w:rPr>
          <w:rFonts w:hint="eastAsia"/>
        </w:rPr>
        <w:t>）</w:t>
      </w:r>
    </w:p>
    <w:p w14:paraId="455D21D9" w14:textId="3522A494" w:rsidR="0038729D" w:rsidRDefault="00661387" w:rsidP="0038729D">
      <w:pPr>
        <w:jc w:val="left"/>
      </w:pPr>
      <w:r w:rsidRPr="00661387">
        <w:t>PS: the meaning of other relevant parameters can be found in Chapter 4</w:t>
      </w:r>
      <w:r>
        <w:rPr>
          <w:rFonts w:hint="eastAsia"/>
        </w:rPr>
        <w:t>.</w:t>
      </w:r>
    </w:p>
    <w:p w14:paraId="436FAC33" w14:textId="554605EE" w:rsidR="008E0A23" w:rsidRPr="00A25F76" w:rsidRDefault="008E0A23" w:rsidP="00007D78">
      <w:pPr>
        <w:pStyle w:val="3"/>
        <w:rPr>
          <w:rFonts w:asciiTheme="majorHAnsi" w:eastAsiaTheme="majorHAnsi" w:hAnsiTheme="majorHAnsi"/>
          <w:sz w:val="24"/>
          <w:szCs w:val="24"/>
        </w:rPr>
      </w:pPr>
      <w:bookmarkStart w:id="43" w:name="_Toc113449401"/>
      <w:r w:rsidRPr="00A25F76">
        <w:rPr>
          <w:rFonts w:asciiTheme="majorHAnsi" w:eastAsiaTheme="majorHAnsi" w:hAnsiTheme="majorHAnsi" w:hint="eastAsia"/>
          <w:sz w:val="24"/>
          <w:szCs w:val="24"/>
        </w:rPr>
        <w:t>5</w:t>
      </w:r>
      <w:r w:rsidRPr="00A25F76">
        <w:rPr>
          <w:rFonts w:asciiTheme="majorHAnsi" w:eastAsiaTheme="majorHAnsi" w:hAnsiTheme="majorHAnsi"/>
          <w:sz w:val="24"/>
          <w:szCs w:val="24"/>
        </w:rPr>
        <w:t>.2.</w:t>
      </w:r>
      <w:r w:rsidR="008D03A9" w:rsidRPr="00A25F76">
        <w:rPr>
          <w:rFonts w:asciiTheme="majorHAnsi" w:eastAsiaTheme="majorHAnsi" w:hAnsiTheme="majorHAnsi"/>
          <w:sz w:val="24"/>
          <w:szCs w:val="24"/>
        </w:rPr>
        <w:t>3</w:t>
      </w:r>
      <w:r w:rsidR="00661387" w:rsidRPr="00661387">
        <w:t xml:space="preserve"> </w:t>
      </w:r>
      <w:r w:rsidR="00661387" w:rsidRPr="00661387">
        <w:rPr>
          <w:rFonts w:asciiTheme="majorHAnsi" w:eastAsiaTheme="majorHAnsi" w:hAnsiTheme="majorHAnsi"/>
          <w:sz w:val="24"/>
          <w:szCs w:val="24"/>
        </w:rPr>
        <w:t>Guiding effect</w:t>
      </w:r>
      <w:bookmarkEnd w:id="43"/>
    </w:p>
    <w:p w14:paraId="4E9345C3" w14:textId="2E839280" w:rsidR="008E0A23" w:rsidRDefault="00661387" w:rsidP="00AF115E">
      <w:pPr>
        <w:ind w:firstLineChars="200" w:firstLine="420"/>
        <w:jc w:val="left"/>
      </w:pPr>
      <w:r w:rsidRPr="00661387">
        <w:t>Due to the existence of guide signs or guides, people will be guided by the guide signs or guides during the evacuation process. Based on the guidance effect, the guidance field is constructed and introduced into the field model</w:t>
      </w:r>
      <w:r>
        <w:rPr>
          <w:rFonts w:hint="eastAsia"/>
        </w:rPr>
        <w:t>.</w:t>
      </w:r>
    </w:p>
    <w:p w14:paraId="0F665FC7" w14:textId="367076E9" w:rsidR="0038729D" w:rsidRDefault="00317D60" w:rsidP="00AF115E">
      <w:pPr>
        <w:pStyle w:val="MTDisplayEquation"/>
        <w:spacing w:line="240" w:lineRule="auto"/>
      </w:pPr>
      <w:r>
        <w:t xml:space="preserve">               </w:t>
      </w:r>
      <w:r w:rsidRPr="00737ED8">
        <w:rPr>
          <w:position w:val="-14"/>
        </w:rPr>
        <w:object w:dxaOrig="3739" w:dyaOrig="380" w14:anchorId="4EB5FB24">
          <v:shape id="_x0000_i1032" type="#_x0000_t75" style="width:187.8pt;height:18.6pt" o:ole="">
            <v:imagedata r:id="rId35" o:title=""/>
          </v:shape>
          <o:OLEObject Type="Embed" ProgID="Equation.DSMT4" ShapeID="_x0000_i1032" DrawAspect="Content" ObjectID="_1724069641" r:id="rId36"/>
        </w:object>
      </w:r>
      <w:r>
        <w:t xml:space="preserve">             </w:t>
      </w:r>
      <w:r w:rsidRPr="00330F1D">
        <w:rPr>
          <w:rFonts w:asciiTheme="minorHAnsi" w:eastAsiaTheme="minorEastAsia" w:hAnsiTheme="minorHAnsi" w:hint="eastAsia"/>
          <w:sz w:val="21"/>
        </w:rPr>
        <w:t>（</w:t>
      </w:r>
      <w:r w:rsidRPr="00330F1D">
        <w:rPr>
          <w:rFonts w:asciiTheme="minorHAnsi" w:eastAsiaTheme="minorEastAsia" w:hAnsiTheme="minorHAnsi"/>
          <w:sz w:val="21"/>
        </w:rPr>
        <w:t>9）</w:t>
      </w:r>
    </w:p>
    <w:p w14:paraId="3EE48EAD" w14:textId="26C69A64" w:rsidR="0038729D" w:rsidRDefault="00317D60" w:rsidP="00AF115E">
      <w:pPr>
        <w:ind w:firstLineChars="200" w:firstLine="420"/>
        <w:jc w:val="center"/>
      </w:pPr>
      <w:r>
        <w:t xml:space="preserve">                </w:t>
      </w:r>
      <w:r w:rsidRPr="00737ED8">
        <w:rPr>
          <w:position w:val="-28"/>
        </w:rPr>
        <w:object w:dxaOrig="3960" w:dyaOrig="520" w14:anchorId="6F262E2E">
          <v:shape id="_x0000_i1033" type="#_x0000_t75" style="width:196.8pt;height:26.4pt" o:ole="">
            <v:imagedata r:id="rId37" o:title=""/>
          </v:shape>
          <o:OLEObject Type="Embed" ProgID="Equation.DSMT4" ShapeID="_x0000_i1033" DrawAspect="Content" ObjectID="_1724069642" r:id="rId38"/>
        </w:object>
      </w:r>
      <w:r>
        <w:t xml:space="preserve">              </w:t>
      </w:r>
      <w:r w:rsidR="00D77039">
        <w:rPr>
          <w:rFonts w:hint="eastAsia"/>
        </w:rPr>
        <w:t>（</w:t>
      </w:r>
      <w:r w:rsidR="00D77039">
        <w:t>10</w:t>
      </w:r>
      <w:r w:rsidR="00D77039">
        <w:rPr>
          <w:rFonts w:hint="eastAsia"/>
        </w:rPr>
        <w:t>）</w:t>
      </w:r>
    </w:p>
    <w:p w14:paraId="12434321" w14:textId="1F3CF448" w:rsidR="00D8678B" w:rsidRPr="0068495E" w:rsidRDefault="00330F1D" w:rsidP="00330F1D">
      <w:pPr>
        <w:ind w:firstLineChars="200" w:firstLine="420"/>
        <w:jc w:val="left"/>
      </w:pPr>
      <w:r w:rsidRPr="00330F1D">
        <w:t>Where</w:t>
      </w:r>
      <w:r>
        <w:t xml:space="preserve"> </w:t>
      </w:r>
      <m:oMath>
        <m:sSub>
          <m:sSubPr>
            <m:ctrlPr>
              <w:rPr>
                <w:rFonts w:ascii="Cambria Math" w:hAnsi="Cambria Math"/>
                <w:i/>
              </w:rPr>
            </m:ctrlPr>
          </m:sSubPr>
          <m:e>
            <m:r>
              <w:rPr>
                <w:rFonts w:ascii="Cambria Math" w:hAnsi="Cambria Math"/>
              </w:rPr>
              <m:t>p</m:t>
            </m:r>
          </m:e>
          <m:sub>
            <m:r>
              <w:rPr>
                <w:rFonts w:ascii="Cambria Math" w:hAnsi="Cambria Math"/>
              </w:rPr>
              <m:t>ij</m:t>
            </m:r>
          </m:sub>
        </m:sSub>
      </m:oMath>
      <w:r>
        <w:rPr>
          <w:rFonts w:hint="eastAsia"/>
        </w:rPr>
        <w:t xml:space="preserve"> </w:t>
      </w:r>
      <w:r w:rsidRPr="00330F1D">
        <w:t>is the transfer probability of pedestrians to adjacent cells</w:t>
      </w:r>
      <m:oMath>
        <m:d>
          <m:dPr>
            <m:ctrlPr>
              <w:rPr>
                <w:rFonts w:ascii="Cambria Math" w:hAnsi="Cambria Math"/>
                <w:i/>
              </w:rPr>
            </m:ctrlPr>
          </m:dPr>
          <m:e>
            <m:r>
              <w:rPr>
                <w:rFonts w:ascii="Cambria Math" w:hAnsi="Cambria Math"/>
              </w:rPr>
              <m:t>i,j</m:t>
            </m:r>
          </m:e>
        </m:d>
      </m:oMath>
      <w:r w:rsidR="005267FF">
        <w:rPr>
          <w:rFonts w:hint="eastAsia"/>
        </w:rPr>
        <w:t>；</w:t>
      </w:r>
      <m:oMath>
        <m:sSub>
          <m:sSubPr>
            <m:ctrlPr>
              <w:rPr>
                <w:rFonts w:ascii="Cambria Math" w:hAnsi="Cambria Math"/>
                <w:i/>
              </w:rPr>
            </m:ctrlPr>
          </m:sSubPr>
          <m:e>
            <m:r>
              <w:rPr>
                <w:rFonts w:ascii="Cambria Math" w:hAnsi="Cambria Math"/>
              </w:rPr>
              <m:t>N</m:t>
            </m:r>
          </m:e>
          <m:sub>
            <m:r>
              <w:rPr>
                <w:rFonts w:ascii="Cambria Math" w:hAnsi="Cambria Math"/>
              </w:rPr>
              <m:t>4</m:t>
            </m:r>
          </m:sub>
        </m:sSub>
      </m:oMath>
      <w:r>
        <w:rPr>
          <w:rFonts w:hint="eastAsia"/>
        </w:rPr>
        <w:t xml:space="preserve"> i</w:t>
      </w:r>
      <w:r w:rsidRPr="00330F1D">
        <w:t xml:space="preserve">s the normalization factor to ensure </w:t>
      </w:r>
      <m:oMath>
        <m:nary>
          <m:naryPr>
            <m:chr m:val="∑"/>
            <m:limLoc m:val="undOvr"/>
            <m:subHide m:val="1"/>
            <m:supHide m:val="1"/>
            <m:ctrlPr>
              <w:rPr>
                <w:rFonts w:ascii="Cambria Math" w:hAnsi="Cambria Math"/>
                <w:i/>
              </w:rPr>
            </m:ctrlPr>
          </m:naryPr>
          <m:sub/>
          <m:sup/>
          <m:e>
            <m:sSub>
              <m:sSubPr>
                <m:ctrlPr>
                  <w:rPr>
                    <w:rFonts w:ascii="Cambria Math" w:hAnsi="Cambria Math"/>
                    <w:i/>
                  </w:rPr>
                </m:ctrlPr>
              </m:sSubPr>
              <m:e>
                <m:r>
                  <w:rPr>
                    <w:rFonts w:ascii="Cambria Math" w:hAnsi="Cambria Math"/>
                  </w:rPr>
                  <m:t>P</m:t>
                </m:r>
              </m:e>
              <m:sub>
                <m:r>
                  <w:rPr>
                    <w:rFonts w:ascii="Cambria Math" w:hAnsi="Cambria Math"/>
                  </w:rPr>
                  <m:t>ij</m:t>
                </m:r>
              </m:sub>
            </m:sSub>
            <m:r>
              <w:rPr>
                <w:rFonts w:ascii="Cambria Math" w:hAnsi="Cambria Math"/>
              </w:rPr>
              <m:t>=1</m:t>
            </m:r>
          </m:e>
        </m:nary>
      </m:oMath>
      <w:r>
        <w:rPr>
          <w:rFonts w:hint="eastAsia"/>
        </w:rPr>
        <w:t>;</w:t>
      </w:r>
      <w:r>
        <w:t xml:space="preserve"> </w:t>
      </w:r>
      <m:oMath>
        <m:sSub>
          <m:sSubPr>
            <m:ctrlPr>
              <w:rPr>
                <w:rFonts w:ascii="Cambria Math" w:hAnsi="Cambria Math"/>
                <w:i/>
              </w:rPr>
            </m:ctrlPr>
          </m:sSubPr>
          <m:e>
            <m:r>
              <w:rPr>
                <w:rFonts w:ascii="Cambria Math" w:hAnsi="Cambria Math"/>
              </w:rPr>
              <m:t>S</m:t>
            </m:r>
          </m:e>
          <m:sub>
            <m:r>
              <w:rPr>
                <w:rFonts w:ascii="Cambria Math" w:hAnsi="Cambria Math"/>
              </w:rPr>
              <m:t>ij</m:t>
            </m:r>
          </m:sub>
        </m:sSub>
      </m:oMath>
      <w:r w:rsidR="005267FF">
        <w:rPr>
          <w:rFonts w:hint="eastAsia"/>
        </w:rPr>
        <w:t>，</w:t>
      </w:r>
      <m:oMath>
        <m:sSub>
          <m:sSubPr>
            <m:ctrlPr>
              <w:rPr>
                <w:rFonts w:ascii="Cambria Math" w:hAnsi="Cambria Math"/>
                <w:i/>
              </w:rPr>
            </m:ctrlPr>
          </m:sSubPr>
          <m:e>
            <m:r>
              <w:rPr>
                <w:rFonts w:ascii="Cambria Math" w:hAnsi="Cambria Math"/>
              </w:rPr>
              <m:t>D</m:t>
            </m:r>
          </m:e>
          <m:sub>
            <m:r>
              <w:rPr>
                <w:rFonts w:ascii="Cambria Math" w:hAnsi="Cambria Math"/>
              </w:rPr>
              <m:t>ij</m:t>
            </m:r>
          </m:sub>
        </m:sSub>
      </m:oMath>
      <w:r w:rsidRPr="00330F1D">
        <w:t xml:space="preserve"> is the static field parameter and the dynamic field parameter, and the corresponding calculation method has been introduced in the previous part on the ground field model</w:t>
      </w:r>
      <w:r w:rsidR="005267FF">
        <w:rPr>
          <w:rFonts w:hint="eastAsia"/>
        </w:rPr>
        <w:t>；</w:t>
      </w:r>
      <m:oMath>
        <m:sSub>
          <m:sSubPr>
            <m:ctrlPr>
              <w:rPr>
                <w:rFonts w:ascii="Cambria Math" w:hAnsi="Cambria Math"/>
                <w:i/>
              </w:rPr>
            </m:ctrlPr>
          </m:sSubPr>
          <m:e>
            <m:r>
              <w:rPr>
                <w:rFonts w:ascii="Cambria Math" w:hAnsi="Cambria Math"/>
              </w:rPr>
              <m:t>k</m:t>
            </m:r>
          </m:e>
          <m:sub>
            <m:r>
              <w:rPr>
                <w:rFonts w:ascii="Cambria Math" w:hAnsi="Cambria Math"/>
              </w:rPr>
              <m:t>s</m:t>
            </m:r>
          </m:sub>
        </m:sSub>
      </m:oMath>
      <w:r w:rsidR="005267FF">
        <w:rPr>
          <w:rFonts w:hint="eastAsia"/>
        </w:rPr>
        <w:t>、</w:t>
      </w:r>
      <m:oMath>
        <m:sSub>
          <m:sSubPr>
            <m:ctrlPr>
              <w:rPr>
                <w:rFonts w:ascii="Cambria Math" w:hAnsi="Cambria Math"/>
                <w:i/>
              </w:rPr>
            </m:ctrlPr>
          </m:sSubPr>
          <m:e>
            <m:r>
              <w:rPr>
                <w:rFonts w:ascii="Cambria Math" w:hAnsi="Cambria Math"/>
              </w:rPr>
              <m:t>k</m:t>
            </m:r>
          </m:e>
          <m:sub>
            <m:r>
              <w:rPr>
                <w:rFonts w:ascii="Cambria Math" w:hAnsi="Cambria Math"/>
              </w:rPr>
              <m:t>D</m:t>
            </m:r>
          </m:sub>
        </m:sSub>
      </m:oMath>
      <w:r w:rsidR="005267FF">
        <w:rPr>
          <w:rFonts w:hint="eastAsia"/>
        </w:rPr>
        <w:t>、</w:t>
      </w:r>
      <m:oMath>
        <m:sSub>
          <m:sSubPr>
            <m:ctrlPr>
              <w:rPr>
                <w:rFonts w:ascii="Cambria Math" w:hAnsi="Cambria Math"/>
                <w:i/>
              </w:rPr>
            </m:ctrlPr>
          </m:sSubPr>
          <m:e>
            <m:r>
              <w:rPr>
                <w:rFonts w:ascii="Cambria Math" w:hAnsi="Cambria Math"/>
              </w:rPr>
              <m:t>k</m:t>
            </m:r>
          </m:e>
          <m:sub>
            <m:r>
              <w:rPr>
                <w:rFonts w:ascii="Cambria Math" w:hAnsi="Cambria Math"/>
              </w:rPr>
              <m:t>G</m:t>
            </m:r>
          </m:sub>
        </m:sSub>
      </m:oMath>
      <w:r w:rsidRPr="00330F1D">
        <w:t xml:space="preserve"> is the sensitive parameter of static field, dynamic field and guidance field</w:t>
      </w:r>
      <w:r>
        <w:rPr>
          <w:rFonts w:hint="eastAsia"/>
        </w:rPr>
        <w:t>;</w:t>
      </w:r>
      <w:r>
        <w:t xml:space="preserve"> </w:t>
      </w:r>
      <m:oMath>
        <m:sSub>
          <m:sSubPr>
            <m:ctrlPr>
              <w:rPr>
                <w:rFonts w:ascii="Cambria Math" w:hAnsi="Cambria Math"/>
                <w:i/>
              </w:rPr>
            </m:ctrlPr>
          </m:sSubPr>
          <m:e>
            <m:r>
              <w:rPr>
                <w:rFonts w:ascii="Cambria Math" w:hAnsi="Cambria Math"/>
              </w:rPr>
              <m:t>G</m:t>
            </m:r>
          </m:e>
          <m:sub>
            <m:r>
              <w:rPr>
                <w:rFonts w:ascii="Cambria Math" w:hAnsi="Cambria Math"/>
              </w:rPr>
              <m:t>ij</m:t>
            </m:r>
          </m:sub>
        </m:sSub>
      </m:oMath>
      <w:r w:rsidRPr="00330F1D">
        <w:t xml:space="preserve"> is the guide field parameter, and the guide field is composed of several guide signs or guide personnel.</w:t>
      </w:r>
    </w:p>
    <w:p w14:paraId="3F5A6195" w14:textId="77777777" w:rsidR="00D8678B" w:rsidRPr="008852E2" w:rsidRDefault="00D8678B" w:rsidP="008852E2"/>
    <w:p w14:paraId="04B678D9" w14:textId="3BD879DB" w:rsidR="007E4AB6" w:rsidRPr="00007D78" w:rsidRDefault="008275F4" w:rsidP="00007D78">
      <w:pPr>
        <w:pStyle w:val="2"/>
        <w:rPr>
          <w:sz w:val="28"/>
          <w:szCs w:val="28"/>
        </w:rPr>
      </w:pPr>
      <w:bookmarkStart w:id="44" w:name="_Toc113449402"/>
      <w:r w:rsidRPr="00007D78">
        <w:rPr>
          <w:sz w:val="28"/>
          <w:szCs w:val="28"/>
        </w:rPr>
        <w:t>5.</w:t>
      </w:r>
      <w:r w:rsidR="00D8678B" w:rsidRPr="00007D78">
        <w:rPr>
          <w:sz w:val="28"/>
          <w:szCs w:val="28"/>
        </w:rPr>
        <w:t>3</w:t>
      </w:r>
      <w:r w:rsidRPr="00007D78">
        <w:rPr>
          <w:sz w:val="28"/>
          <w:szCs w:val="28"/>
        </w:rPr>
        <w:t xml:space="preserve"> </w:t>
      </w:r>
      <w:r w:rsidR="00661387" w:rsidRPr="00661387">
        <w:rPr>
          <w:sz w:val="28"/>
          <w:szCs w:val="28"/>
        </w:rPr>
        <w:t>Simulation scene and sign setting</w:t>
      </w:r>
      <w:bookmarkEnd w:id="44"/>
    </w:p>
    <w:p w14:paraId="069E09E8" w14:textId="07E8C211" w:rsidR="008275F4" w:rsidRPr="008F6617" w:rsidRDefault="00661387" w:rsidP="008F6617">
      <w:pPr>
        <w:ind w:firstLineChars="200" w:firstLine="420"/>
        <w:jc w:val="left"/>
      </w:pPr>
      <w:r w:rsidRPr="00661387">
        <w:t>According to the regulations in China's code for fire protection design of high</w:t>
      </w:r>
      <w:r>
        <w:t>-</w:t>
      </w:r>
      <w:r w:rsidRPr="00661387">
        <w:t>rise civil buildings, it can be divided into attached indicator lights set on the wall and hanging indicator lights suspended above the roof according to the placement position. The action range of the hanging indicator is a circular area, while the action range of the attached indicator is a fan-shaped area due to its attachment to the wall. The action range of the two indicators is shown in Fig. 5-1, and the action radius is R</w:t>
      </w:r>
      <w:r>
        <w:rPr>
          <w:rFonts w:hint="eastAsia"/>
        </w:rPr>
        <w:t>.</w:t>
      </w:r>
    </w:p>
    <w:p w14:paraId="3F58E2F6" w14:textId="0ACC76A3" w:rsidR="008275F4" w:rsidRDefault="00661387" w:rsidP="008275F4">
      <w:pPr>
        <w:jc w:val="center"/>
      </w:pPr>
      <w:r>
        <w:object w:dxaOrig="5833" w:dyaOrig="2473" w14:anchorId="751A3E14">
          <v:shape id="_x0000_i1034" type="#_x0000_t75" style="width:291.6pt;height:123.6pt" o:ole="">
            <v:imagedata r:id="rId39" o:title=""/>
          </v:shape>
          <o:OLEObject Type="Embed" ProgID="Visio.Drawing.15" ShapeID="_x0000_i1034" DrawAspect="Content" ObjectID="_1724069643" r:id="rId40"/>
        </w:object>
      </w:r>
    </w:p>
    <w:p w14:paraId="14AA67CB" w14:textId="7D1C70B1" w:rsidR="008275F4" w:rsidRDefault="00661387" w:rsidP="00661387">
      <w:pPr>
        <w:jc w:val="center"/>
        <w:rPr>
          <w:b/>
          <w:bCs/>
          <w:szCs w:val="21"/>
        </w:rPr>
      </w:pPr>
      <w:r w:rsidRPr="00661387">
        <w:rPr>
          <w:b/>
          <w:bCs/>
          <w:szCs w:val="21"/>
        </w:rPr>
        <w:t>Fig. 5-1 schematic diagram of action range of different guidance indicators</w:t>
      </w:r>
    </w:p>
    <w:p w14:paraId="471C2BCA" w14:textId="77777777" w:rsidR="00661387" w:rsidRPr="00661387" w:rsidRDefault="00661387" w:rsidP="00661387">
      <w:pPr>
        <w:jc w:val="center"/>
        <w:rPr>
          <w:b/>
          <w:bCs/>
          <w:szCs w:val="21"/>
        </w:rPr>
      </w:pPr>
    </w:p>
    <w:p w14:paraId="1336E5A9" w14:textId="20976935" w:rsidR="00416ECE" w:rsidRDefault="00661387" w:rsidP="008F6617">
      <w:pPr>
        <w:ind w:firstLineChars="200" w:firstLine="420"/>
        <w:jc w:val="left"/>
      </w:pPr>
      <w:r w:rsidRPr="00661387">
        <w:t xml:space="preserve">In order to eliminate the interference of the presence of obstacles to the following </w:t>
      </w:r>
      <w:r w:rsidRPr="00661387">
        <w:lastRenderedPageBreak/>
        <w:t>movement, there are no obstacles in the simulation scene in this chapter. The simulation scene is set to 20m × 30m room, corresponding cell space size of 50 × 75 cells; There are two exits on the left side of the room, both of which are 6 cells wide. The simulation scene is shown in Figure 5-2</w:t>
      </w:r>
      <w:r>
        <w:rPr>
          <w:rFonts w:hint="eastAsia"/>
        </w:rPr>
        <w:t>.</w:t>
      </w:r>
    </w:p>
    <w:p w14:paraId="5725E57B" w14:textId="75D5ED02" w:rsidR="00661387" w:rsidRDefault="00661387" w:rsidP="006C4256">
      <w:pPr>
        <w:pStyle w:val="a9"/>
        <w:spacing w:after="312"/>
      </w:pPr>
      <w:r>
        <w:rPr>
          <w:rFonts w:hint="eastAsia"/>
          <w:noProof/>
        </w:rPr>
        <w:drawing>
          <wp:inline distT="0" distB="0" distL="0" distR="0" wp14:anchorId="520AF78A" wp14:editId="5AC09662">
            <wp:extent cx="2378571" cy="1591067"/>
            <wp:effectExtent l="0" t="0" r="317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378571" cy="1591067"/>
                    </a:xfrm>
                    <a:prstGeom prst="rect">
                      <a:avLst/>
                    </a:prstGeom>
                    <a:noFill/>
                    <a:ln>
                      <a:noFill/>
                    </a:ln>
                  </pic:spPr>
                </pic:pic>
              </a:graphicData>
            </a:graphic>
          </wp:inline>
        </w:drawing>
      </w:r>
    </w:p>
    <w:p w14:paraId="6AFFF902" w14:textId="3D1F1A5F" w:rsidR="00661387" w:rsidRDefault="00661387" w:rsidP="00661387">
      <w:pPr>
        <w:jc w:val="center"/>
        <w:rPr>
          <w:b/>
          <w:bCs/>
          <w:szCs w:val="21"/>
        </w:rPr>
      </w:pPr>
      <w:r w:rsidRPr="00661387">
        <w:rPr>
          <w:b/>
          <w:bCs/>
          <w:szCs w:val="21"/>
        </w:rPr>
        <w:t>Figure 5-2 schematic diagram of simulation scenario</w:t>
      </w:r>
    </w:p>
    <w:p w14:paraId="6D4384AD" w14:textId="77777777" w:rsidR="00661387" w:rsidRPr="00661387" w:rsidRDefault="00661387" w:rsidP="00661387">
      <w:pPr>
        <w:jc w:val="center"/>
        <w:rPr>
          <w:b/>
          <w:bCs/>
          <w:szCs w:val="21"/>
        </w:rPr>
      </w:pPr>
    </w:p>
    <w:p w14:paraId="3892C53D" w14:textId="5244C9BE" w:rsidR="008E46D3" w:rsidRDefault="00F33F25" w:rsidP="008F6617">
      <w:pPr>
        <w:ind w:firstLineChars="200" w:firstLine="420"/>
        <w:jc w:val="left"/>
      </w:pPr>
      <w:r w:rsidRPr="00F33F25">
        <w:t xml:space="preserve">In combination with the relevant experience and standard regulations on the placement of guidance signs in public places in China, safety guidance signs are placed at the scene exit and inside. These guide signs can play the role of indicating the exit position and direction, and are placed in a conspicuous position to guide pedestrians in confusion or when their sight is unclear. The difference between the signs on the wall and in the middle of the scene lies in their scope of action. As shown in Figure 5-3, the action radius of the guide sign is set to 5 cells. </w:t>
      </w:r>
      <w:r w:rsidR="008D72CA" w:rsidRPr="008D72CA">
        <w:t>Black is the wall, arrow is the sign, and green is the radius of action.</w:t>
      </w:r>
    </w:p>
    <w:p w14:paraId="6E62157E" w14:textId="06C425D8" w:rsidR="001E393C" w:rsidRPr="001E393C" w:rsidRDefault="008D72CA" w:rsidP="001E393C">
      <w:pPr>
        <w:jc w:val="center"/>
        <w:rPr>
          <w:rFonts w:ascii="Times New Roman" w:eastAsia="宋体" w:hAnsi="Times New Roman"/>
          <w:sz w:val="24"/>
        </w:rPr>
      </w:pPr>
      <w:r>
        <w:rPr>
          <w:rFonts w:ascii="Times New Roman" w:eastAsia="宋体" w:hAnsi="Times New Roman"/>
          <w:noProof/>
          <w:sz w:val="24"/>
        </w:rPr>
        <w:drawing>
          <wp:inline distT="0" distB="0" distL="0" distR="0" wp14:anchorId="76B6D4D0" wp14:editId="7668CD2E">
            <wp:extent cx="2863207" cy="2799804"/>
            <wp:effectExtent l="0" t="0" r="0" b="635"/>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75491" cy="2811816"/>
                    </a:xfrm>
                    <a:prstGeom prst="rect">
                      <a:avLst/>
                    </a:prstGeom>
                    <a:noFill/>
                  </pic:spPr>
                </pic:pic>
              </a:graphicData>
            </a:graphic>
          </wp:inline>
        </w:drawing>
      </w:r>
    </w:p>
    <w:p w14:paraId="43DF85F9" w14:textId="3FB77411" w:rsidR="001E393C" w:rsidRDefault="00F33F25" w:rsidP="00F33F25">
      <w:pPr>
        <w:jc w:val="center"/>
        <w:rPr>
          <w:b/>
          <w:bCs/>
          <w:szCs w:val="21"/>
        </w:rPr>
      </w:pPr>
      <w:r w:rsidRPr="00F33F25">
        <w:rPr>
          <w:b/>
          <w:bCs/>
          <w:szCs w:val="21"/>
        </w:rPr>
        <w:t>Fig. 5-3 schematic diagram of action range of guidance indicator</w:t>
      </w:r>
    </w:p>
    <w:p w14:paraId="7BEC79F0" w14:textId="77777777" w:rsidR="00F33F25" w:rsidRPr="00F33F25" w:rsidRDefault="00F33F25" w:rsidP="00F33F25">
      <w:pPr>
        <w:jc w:val="center"/>
        <w:rPr>
          <w:b/>
          <w:bCs/>
          <w:szCs w:val="21"/>
        </w:rPr>
      </w:pPr>
    </w:p>
    <w:p w14:paraId="71237D64" w14:textId="21CCC0F7" w:rsidR="001E393C" w:rsidRPr="008F6617" w:rsidRDefault="00F33F25" w:rsidP="008F6617">
      <w:pPr>
        <w:ind w:firstLineChars="200" w:firstLine="420"/>
        <w:jc w:val="left"/>
      </w:pPr>
      <w:r w:rsidRPr="00F33F25">
        <w:t xml:space="preserve">This chapter will study the impact of four factors on evacuation efficiency: the arrangement of guide signs, the number of guide signs, the scope of action of guide signs, and the identification degree of guide signs. Combined with the size of the scene, and in </w:t>
      </w:r>
      <w:r w:rsidRPr="00F33F25">
        <w:lastRenderedPageBreak/>
        <w:t>line with the requirements of the control variables, this paper designs three different layout of guide signs. Except for exit signs, the number of guide signs is set to 6, and the layout of guide signs is shown in Figure 5-4.</w:t>
      </w:r>
    </w:p>
    <w:p w14:paraId="771DB221" w14:textId="1419A279" w:rsidR="005D2787" w:rsidRDefault="005D2787" w:rsidP="001E393C">
      <w:pPr>
        <w:jc w:val="center"/>
        <w:rPr>
          <w:rFonts w:ascii="Times New Roman" w:eastAsia="宋体" w:hAnsi="Times New Roman"/>
          <w:noProof/>
          <w:sz w:val="24"/>
        </w:rPr>
      </w:pPr>
    </w:p>
    <w:p w14:paraId="798E60A8" w14:textId="789ED3F9" w:rsidR="001E393C" w:rsidRPr="001E393C" w:rsidRDefault="001E393C" w:rsidP="001E393C">
      <w:pPr>
        <w:jc w:val="center"/>
        <w:rPr>
          <w:rFonts w:ascii="Times New Roman" w:eastAsia="宋体" w:hAnsi="Times New Roman"/>
          <w:sz w:val="24"/>
        </w:rPr>
      </w:pPr>
      <w:r w:rsidRPr="001E393C">
        <w:rPr>
          <w:rFonts w:ascii="Times New Roman" w:eastAsia="宋体" w:hAnsi="Times New Roman"/>
          <w:noProof/>
          <w:sz w:val="24"/>
        </w:rPr>
        <w:drawing>
          <wp:inline distT="0" distB="0" distL="0" distR="0" wp14:anchorId="1F39D74E" wp14:editId="3B3BA24D">
            <wp:extent cx="4814070" cy="1402080"/>
            <wp:effectExtent l="0" t="0" r="5715" b="762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b="10932"/>
                    <a:stretch/>
                  </pic:blipFill>
                  <pic:spPr bwMode="auto">
                    <a:xfrm>
                      <a:off x="0" y="0"/>
                      <a:ext cx="4844364" cy="1410903"/>
                    </a:xfrm>
                    <a:prstGeom prst="rect">
                      <a:avLst/>
                    </a:prstGeom>
                    <a:noFill/>
                    <a:ln>
                      <a:noFill/>
                    </a:ln>
                    <a:extLst>
                      <a:ext uri="{53640926-AAD7-44D8-BBD7-CCE9431645EC}">
                        <a14:shadowObscured xmlns:a14="http://schemas.microsoft.com/office/drawing/2010/main"/>
                      </a:ext>
                    </a:extLst>
                  </pic:spPr>
                </pic:pic>
              </a:graphicData>
            </a:graphic>
          </wp:inline>
        </w:drawing>
      </w:r>
    </w:p>
    <w:p w14:paraId="5CC9C393" w14:textId="45F6C645" w:rsidR="000C50FE" w:rsidRPr="000C50FE" w:rsidRDefault="000C50FE" w:rsidP="00F33F25">
      <w:pPr>
        <w:jc w:val="center"/>
      </w:pPr>
      <w:bookmarkStart w:id="45" w:name="OLE_LINK25"/>
      <w:bookmarkStart w:id="46" w:name="OLE_LINK26"/>
      <w:r w:rsidRPr="000C50FE">
        <w:t>Guide sign Layout 1</w:t>
      </w:r>
      <w:r>
        <w:t xml:space="preserve">     </w:t>
      </w:r>
      <w:r w:rsidRPr="000C50FE">
        <w:t xml:space="preserve"> </w:t>
      </w:r>
      <w:r>
        <w:t xml:space="preserve">  </w:t>
      </w:r>
      <w:r w:rsidRPr="000C50FE">
        <w:t xml:space="preserve">Guide sign Layout </w:t>
      </w:r>
      <w:r>
        <w:t xml:space="preserve">2  </w:t>
      </w:r>
      <w:r w:rsidRPr="000C50FE">
        <w:t xml:space="preserve"> </w:t>
      </w:r>
      <w:r>
        <w:t xml:space="preserve">    </w:t>
      </w:r>
      <w:r w:rsidRPr="000C50FE">
        <w:t xml:space="preserve">Guide sign Layout </w:t>
      </w:r>
      <w:r>
        <w:t>3</w:t>
      </w:r>
    </w:p>
    <w:p w14:paraId="661F0CA2" w14:textId="4C79193B" w:rsidR="001E393C" w:rsidRPr="00F33F25" w:rsidRDefault="00F33F25" w:rsidP="00F33F25">
      <w:pPr>
        <w:jc w:val="center"/>
        <w:rPr>
          <w:b/>
          <w:bCs/>
          <w:szCs w:val="21"/>
        </w:rPr>
      </w:pPr>
      <w:r w:rsidRPr="00F33F25">
        <w:rPr>
          <w:b/>
          <w:bCs/>
          <w:szCs w:val="21"/>
        </w:rPr>
        <w:t>Figure 5-4 three different layout of guide signs</w:t>
      </w:r>
    </w:p>
    <w:bookmarkEnd w:id="45"/>
    <w:bookmarkEnd w:id="46"/>
    <w:p w14:paraId="789C5055" w14:textId="59ED5AB5" w:rsidR="00AF0423" w:rsidRDefault="00AF0423" w:rsidP="008F6617">
      <w:pPr>
        <w:ind w:firstLineChars="200" w:firstLine="420"/>
        <w:jc w:val="left"/>
      </w:pPr>
    </w:p>
    <w:p w14:paraId="0A8ECDBB" w14:textId="549A24C5" w:rsidR="001E393C" w:rsidRPr="00007D78" w:rsidRDefault="001E393C" w:rsidP="00007D78">
      <w:pPr>
        <w:pStyle w:val="2"/>
        <w:rPr>
          <w:sz w:val="28"/>
          <w:szCs w:val="28"/>
        </w:rPr>
      </w:pPr>
      <w:bookmarkStart w:id="47" w:name="_Toc72348818"/>
      <w:bookmarkStart w:id="48" w:name="_Toc113449403"/>
      <w:r w:rsidRPr="00007D78">
        <w:rPr>
          <w:rFonts w:hint="eastAsia"/>
          <w:sz w:val="28"/>
          <w:szCs w:val="28"/>
        </w:rPr>
        <w:t>5.</w:t>
      </w:r>
      <w:r w:rsidR="00D8678B" w:rsidRPr="00007D78">
        <w:rPr>
          <w:sz w:val="28"/>
          <w:szCs w:val="28"/>
        </w:rPr>
        <w:t>4</w:t>
      </w:r>
      <w:r w:rsidRPr="00007D78">
        <w:rPr>
          <w:sz w:val="28"/>
          <w:szCs w:val="28"/>
        </w:rPr>
        <w:t xml:space="preserve"> </w:t>
      </w:r>
      <w:bookmarkEnd w:id="47"/>
      <w:r w:rsidR="00F33F25" w:rsidRPr="00F33F25">
        <w:rPr>
          <w:sz w:val="28"/>
          <w:szCs w:val="28"/>
        </w:rPr>
        <w:t>Simulation analysis</w:t>
      </w:r>
      <w:bookmarkEnd w:id="48"/>
    </w:p>
    <w:p w14:paraId="02A219DD" w14:textId="4187405A" w:rsidR="008D360B" w:rsidRDefault="00F33F25" w:rsidP="008D360B">
      <w:pPr>
        <w:ind w:firstLineChars="200" w:firstLine="420"/>
        <w:jc w:val="left"/>
      </w:pPr>
      <w:r w:rsidRPr="00F33F25">
        <w:t>The simulation scene divides people into two types: pedestrians who are familiar with the environment and pedestrians who are unfamiliar with the environment. Pedestrians who are familiar with the environment can know the location of the emergency exit, have a clear understanding of the general direction of the moving route, and will move according to the path planning method of the shortest path according to the static field; Pedestrians who are not familiar with the environment have poor autonomous evacuation ability, and cannot accurately know the location of the emergency exit. It is difficult to evacuate independently, so they need to follow the direction indicated and moved by the guide signs and other pedestrians nearby. In case of conflict between guiding signs and pedestrians familiar with the environment, evacuation shall be carried out according to guiding signs</w:t>
      </w:r>
      <w:r>
        <w:rPr>
          <w:rFonts w:hint="eastAsia"/>
        </w:rPr>
        <w:t>.</w:t>
      </w:r>
    </w:p>
    <w:p w14:paraId="31C6D5EF" w14:textId="0E79CD31" w:rsidR="001E393C" w:rsidRPr="00A25F76" w:rsidRDefault="001E393C" w:rsidP="00BD41EF">
      <w:pPr>
        <w:pStyle w:val="3"/>
        <w:rPr>
          <w:rFonts w:asciiTheme="majorHAnsi" w:eastAsiaTheme="majorHAnsi" w:hAnsiTheme="majorHAnsi"/>
          <w:sz w:val="24"/>
          <w:szCs w:val="24"/>
        </w:rPr>
      </w:pPr>
      <w:bookmarkStart w:id="49" w:name="_Toc72348819"/>
      <w:bookmarkStart w:id="50" w:name="_Toc113449404"/>
      <w:r w:rsidRPr="00A25F76">
        <w:rPr>
          <w:rFonts w:asciiTheme="majorHAnsi" w:eastAsiaTheme="majorHAnsi" w:hAnsiTheme="majorHAnsi" w:hint="eastAsia"/>
          <w:sz w:val="24"/>
          <w:szCs w:val="24"/>
        </w:rPr>
        <w:t>5.</w:t>
      </w:r>
      <w:r w:rsidR="00D8678B" w:rsidRPr="00A25F76">
        <w:rPr>
          <w:rFonts w:asciiTheme="majorHAnsi" w:eastAsiaTheme="majorHAnsi" w:hAnsiTheme="majorHAnsi"/>
          <w:sz w:val="24"/>
          <w:szCs w:val="24"/>
        </w:rPr>
        <w:t>4</w:t>
      </w:r>
      <w:r w:rsidRPr="00A25F76">
        <w:rPr>
          <w:rFonts w:asciiTheme="majorHAnsi" w:eastAsiaTheme="majorHAnsi" w:hAnsiTheme="majorHAnsi" w:hint="eastAsia"/>
          <w:sz w:val="24"/>
          <w:szCs w:val="24"/>
        </w:rPr>
        <w:t>.1</w:t>
      </w:r>
      <w:r w:rsidRPr="00A25F76">
        <w:rPr>
          <w:rFonts w:asciiTheme="majorHAnsi" w:eastAsiaTheme="majorHAnsi" w:hAnsiTheme="majorHAnsi"/>
          <w:sz w:val="24"/>
          <w:szCs w:val="24"/>
        </w:rPr>
        <w:t xml:space="preserve"> </w:t>
      </w:r>
      <w:bookmarkEnd w:id="49"/>
      <w:r w:rsidR="00F33F25" w:rsidRPr="00F33F25">
        <w:rPr>
          <w:rFonts w:asciiTheme="majorHAnsi" w:eastAsiaTheme="majorHAnsi" w:hAnsiTheme="majorHAnsi"/>
          <w:sz w:val="24"/>
          <w:szCs w:val="24"/>
        </w:rPr>
        <w:t>Placement of guide signs</w:t>
      </w:r>
      <w:bookmarkEnd w:id="50"/>
    </w:p>
    <w:p w14:paraId="00F73192" w14:textId="778C86D0" w:rsidR="00F938AB" w:rsidRDefault="00F33F25" w:rsidP="008F6617">
      <w:pPr>
        <w:ind w:firstLineChars="200" w:firstLine="420"/>
        <w:jc w:val="left"/>
      </w:pPr>
      <w:r w:rsidRPr="00F33F25">
        <w:t>Schematic diagram of the remaining number of evacuees in the scene at different evacuation time steps under three guidance sign layouts</w:t>
      </w:r>
      <w:r w:rsidR="001E393C" w:rsidRPr="008F6617">
        <w:rPr>
          <w:rFonts w:hint="eastAsia"/>
        </w:rPr>
        <w:t>（</w:t>
      </w:r>
      <w:bookmarkStart w:id="51" w:name="_Hlk64301039"/>
      <w:r w:rsidRPr="00F33F25">
        <w:t>Pedestrian density</w:t>
      </w:r>
      <w:bookmarkEnd w:id="51"/>
      <w:r>
        <w:t xml:space="preserve"> </w:t>
      </w:r>
      <m:oMath>
        <m:r>
          <w:rPr>
            <w:rFonts w:ascii="Cambria Math" w:hAnsi="Cambria Math"/>
          </w:rPr>
          <m:t>ρ=0.2</m:t>
        </m:r>
      </m:oMath>
      <w:r>
        <w:t xml:space="preserve">, </w:t>
      </w:r>
      <w:r w:rsidRPr="00F33F25">
        <w:t>Environmental familiarity</w:t>
      </w:r>
      <w:r>
        <w:t xml:space="preserve"> </w:t>
      </w:r>
      <m:oMath>
        <m:r>
          <w:rPr>
            <w:rFonts w:ascii="Cambria Math" w:hAnsi="Cambria Math"/>
          </w:rPr>
          <m:t>σ=0.5</m:t>
        </m:r>
      </m:oMath>
      <w:r w:rsidR="001E393C" w:rsidRPr="008F6617">
        <w:rPr>
          <w:rFonts w:hint="eastAsia"/>
        </w:rPr>
        <w:t>）</w:t>
      </w:r>
      <w:bookmarkStart w:id="52" w:name="OLE_LINK7"/>
      <w:bookmarkStart w:id="53" w:name="OLE_LINK8"/>
      <w:r w:rsidRPr="00F33F25">
        <w:t xml:space="preserve">As shown in Fig. 5-5. When the evacuation time step is 120, the number of people remaining in the scene of guide sign layout 3 is the smallest among the three guide sign layouts, and the number of people remaining in the same time of different types of </w:t>
      </w:r>
      <w:proofErr w:type="gramStart"/>
      <w:r w:rsidRPr="00F33F25">
        <w:t>layout</w:t>
      </w:r>
      <w:proofErr w:type="gramEnd"/>
      <w:r w:rsidRPr="00F33F25">
        <w:t xml:space="preserve"> is obviously different, which indicates that different types of layout have a real impact on the evacuation efficiency, and the third layout has the highest evacuation efficiency.</w:t>
      </w:r>
    </w:p>
    <w:bookmarkEnd w:id="52"/>
    <w:bookmarkEnd w:id="53"/>
    <w:p w14:paraId="6E8D3AFE" w14:textId="77777777" w:rsidR="000C50FE" w:rsidRDefault="000C50FE" w:rsidP="001E393C">
      <w:pPr>
        <w:jc w:val="center"/>
        <w:rPr>
          <w:rFonts w:ascii="Times New Roman" w:eastAsia="宋体" w:hAnsi="Times New Roman"/>
          <w:noProof/>
          <w:sz w:val="24"/>
        </w:rPr>
      </w:pPr>
    </w:p>
    <w:p w14:paraId="4B9A1FB3" w14:textId="77777777" w:rsidR="000C50FE" w:rsidRDefault="000C50FE" w:rsidP="001E393C">
      <w:pPr>
        <w:jc w:val="center"/>
        <w:rPr>
          <w:rFonts w:ascii="Times New Roman" w:eastAsia="宋体" w:hAnsi="Times New Roman"/>
          <w:noProof/>
          <w:sz w:val="24"/>
        </w:rPr>
      </w:pPr>
    </w:p>
    <w:p w14:paraId="3EBD1356" w14:textId="12FB3E85" w:rsidR="000C50FE" w:rsidRDefault="000C50FE" w:rsidP="001E393C">
      <w:pPr>
        <w:jc w:val="center"/>
        <w:rPr>
          <w:rFonts w:ascii="Times New Roman" w:eastAsia="宋体" w:hAnsi="Times New Roman"/>
          <w:noProof/>
          <w:sz w:val="24"/>
        </w:rPr>
      </w:pPr>
      <w:r w:rsidRPr="001E393C">
        <w:rPr>
          <w:rFonts w:ascii="Times New Roman" w:eastAsia="宋体" w:hAnsi="Times New Roman"/>
          <w:noProof/>
          <w:sz w:val="24"/>
        </w:rPr>
        <w:lastRenderedPageBreak/>
        <w:drawing>
          <wp:inline distT="0" distB="0" distL="0" distR="0" wp14:anchorId="0420CE09" wp14:editId="4A46A380">
            <wp:extent cx="4998720" cy="1249680"/>
            <wp:effectExtent l="0" t="0" r="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 r="-35" b="57614"/>
                    <a:stretch/>
                  </pic:blipFill>
                  <pic:spPr bwMode="auto">
                    <a:xfrm>
                      <a:off x="0" y="0"/>
                      <a:ext cx="5083993" cy="1270998"/>
                    </a:xfrm>
                    <a:prstGeom prst="rect">
                      <a:avLst/>
                    </a:prstGeom>
                    <a:noFill/>
                    <a:ln>
                      <a:noFill/>
                    </a:ln>
                    <a:extLst>
                      <a:ext uri="{53640926-AAD7-44D8-BBD7-CCE9431645EC}">
                        <a14:shadowObscured xmlns:a14="http://schemas.microsoft.com/office/drawing/2010/main"/>
                      </a:ext>
                    </a:extLst>
                  </pic:spPr>
                </pic:pic>
              </a:graphicData>
            </a:graphic>
          </wp:inline>
        </w:drawing>
      </w:r>
    </w:p>
    <w:p w14:paraId="5830F2A5" w14:textId="3EA417CF" w:rsidR="000C50FE" w:rsidRPr="000C50FE" w:rsidRDefault="000C50FE" w:rsidP="000C50FE">
      <w:pPr>
        <w:ind w:firstLineChars="150" w:firstLine="270"/>
        <w:rPr>
          <w:sz w:val="18"/>
          <w:szCs w:val="18"/>
        </w:rPr>
      </w:pPr>
      <w:r w:rsidRPr="000C50FE">
        <w:rPr>
          <w:sz w:val="18"/>
          <w:szCs w:val="18"/>
        </w:rPr>
        <w:t xml:space="preserve">Guide sign Layout 1, step = 60 </w:t>
      </w:r>
      <w:r>
        <w:rPr>
          <w:sz w:val="18"/>
          <w:szCs w:val="18"/>
        </w:rPr>
        <w:t xml:space="preserve">   </w:t>
      </w:r>
      <w:r w:rsidRPr="000C50FE">
        <w:rPr>
          <w:sz w:val="18"/>
          <w:szCs w:val="18"/>
        </w:rPr>
        <w:t xml:space="preserve">Guide sign Layout </w:t>
      </w:r>
      <w:r>
        <w:rPr>
          <w:sz w:val="18"/>
          <w:szCs w:val="18"/>
        </w:rPr>
        <w:t>2</w:t>
      </w:r>
      <w:r w:rsidRPr="000C50FE">
        <w:rPr>
          <w:sz w:val="18"/>
          <w:szCs w:val="18"/>
        </w:rPr>
        <w:t xml:space="preserve">, step = 60 </w:t>
      </w:r>
      <w:r>
        <w:rPr>
          <w:sz w:val="18"/>
          <w:szCs w:val="18"/>
        </w:rPr>
        <w:t xml:space="preserve">   </w:t>
      </w:r>
      <w:r w:rsidRPr="000C50FE">
        <w:rPr>
          <w:sz w:val="18"/>
          <w:szCs w:val="18"/>
        </w:rPr>
        <w:t xml:space="preserve">Guide sign Layout </w:t>
      </w:r>
      <w:r>
        <w:rPr>
          <w:sz w:val="18"/>
          <w:szCs w:val="18"/>
        </w:rPr>
        <w:t>3</w:t>
      </w:r>
      <w:r w:rsidRPr="000C50FE">
        <w:rPr>
          <w:sz w:val="18"/>
          <w:szCs w:val="18"/>
        </w:rPr>
        <w:t>, step = 60</w:t>
      </w:r>
    </w:p>
    <w:p w14:paraId="4FDE378F" w14:textId="77777777" w:rsidR="000C50FE" w:rsidRDefault="000C50FE" w:rsidP="001E393C">
      <w:pPr>
        <w:jc w:val="center"/>
        <w:rPr>
          <w:rFonts w:ascii="Times New Roman" w:eastAsia="宋体" w:hAnsi="Times New Roman"/>
          <w:noProof/>
          <w:sz w:val="24"/>
        </w:rPr>
      </w:pPr>
    </w:p>
    <w:p w14:paraId="7F8854C6" w14:textId="1B063B99" w:rsidR="001E393C" w:rsidRDefault="001E393C" w:rsidP="001E393C">
      <w:pPr>
        <w:jc w:val="center"/>
        <w:rPr>
          <w:rFonts w:ascii="Times New Roman" w:eastAsia="宋体" w:hAnsi="Times New Roman"/>
          <w:sz w:val="24"/>
        </w:rPr>
      </w:pPr>
      <w:r w:rsidRPr="001E393C">
        <w:rPr>
          <w:rFonts w:ascii="Times New Roman" w:eastAsia="宋体" w:hAnsi="Times New Roman"/>
          <w:noProof/>
          <w:sz w:val="24"/>
        </w:rPr>
        <w:drawing>
          <wp:inline distT="0" distB="0" distL="0" distR="0" wp14:anchorId="3409B5C9" wp14:editId="7D3F0D80">
            <wp:extent cx="5082540" cy="1264920"/>
            <wp:effectExtent l="0" t="0" r="381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373" t="49365" r="-343" b="7730"/>
                    <a:stretch/>
                  </pic:blipFill>
                  <pic:spPr bwMode="auto">
                    <a:xfrm>
                      <a:off x="0" y="0"/>
                      <a:ext cx="5169443" cy="1286548"/>
                    </a:xfrm>
                    <a:prstGeom prst="rect">
                      <a:avLst/>
                    </a:prstGeom>
                    <a:noFill/>
                    <a:ln>
                      <a:noFill/>
                    </a:ln>
                    <a:extLst>
                      <a:ext uri="{53640926-AAD7-44D8-BBD7-CCE9431645EC}">
                        <a14:shadowObscured xmlns:a14="http://schemas.microsoft.com/office/drawing/2010/main"/>
                      </a:ext>
                    </a:extLst>
                  </pic:spPr>
                </pic:pic>
              </a:graphicData>
            </a:graphic>
          </wp:inline>
        </w:drawing>
      </w:r>
    </w:p>
    <w:p w14:paraId="195C69F9" w14:textId="34D95B76" w:rsidR="000C50FE" w:rsidRPr="000C50FE" w:rsidRDefault="000C50FE" w:rsidP="000C50FE">
      <w:pPr>
        <w:ind w:firstLineChars="150" w:firstLine="270"/>
        <w:rPr>
          <w:sz w:val="18"/>
          <w:szCs w:val="18"/>
        </w:rPr>
      </w:pPr>
      <w:r w:rsidRPr="000C50FE">
        <w:rPr>
          <w:sz w:val="18"/>
          <w:szCs w:val="18"/>
        </w:rPr>
        <w:t>Guide sign Layout 1, step =</w:t>
      </w:r>
      <w:bookmarkStart w:id="54" w:name="_Hlk113443230"/>
      <w:r w:rsidRPr="000C50FE">
        <w:rPr>
          <w:sz w:val="18"/>
          <w:szCs w:val="18"/>
        </w:rPr>
        <w:t xml:space="preserve"> </w:t>
      </w:r>
      <w:r>
        <w:rPr>
          <w:sz w:val="18"/>
          <w:szCs w:val="18"/>
        </w:rPr>
        <w:t>120</w:t>
      </w:r>
      <w:bookmarkEnd w:id="54"/>
      <w:r w:rsidRPr="000C50FE">
        <w:rPr>
          <w:sz w:val="18"/>
          <w:szCs w:val="18"/>
        </w:rPr>
        <w:t xml:space="preserve"> </w:t>
      </w:r>
      <w:r>
        <w:rPr>
          <w:sz w:val="18"/>
          <w:szCs w:val="18"/>
        </w:rPr>
        <w:t xml:space="preserve">  </w:t>
      </w:r>
      <w:r w:rsidRPr="000C50FE">
        <w:rPr>
          <w:sz w:val="18"/>
          <w:szCs w:val="18"/>
        </w:rPr>
        <w:t xml:space="preserve">Guide sign Layout </w:t>
      </w:r>
      <w:r>
        <w:rPr>
          <w:sz w:val="18"/>
          <w:szCs w:val="18"/>
        </w:rPr>
        <w:t>2</w:t>
      </w:r>
      <w:r w:rsidRPr="000C50FE">
        <w:rPr>
          <w:sz w:val="18"/>
          <w:szCs w:val="18"/>
        </w:rPr>
        <w:t xml:space="preserve">, step = </w:t>
      </w:r>
      <w:r>
        <w:rPr>
          <w:sz w:val="18"/>
          <w:szCs w:val="18"/>
        </w:rPr>
        <w:t>120</w:t>
      </w:r>
      <w:r w:rsidRPr="000C50FE">
        <w:rPr>
          <w:sz w:val="18"/>
          <w:szCs w:val="18"/>
        </w:rPr>
        <w:t xml:space="preserve"> </w:t>
      </w:r>
      <w:r>
        <w:rPr>
          <w:sz w:val="18"/>
          <w:szCs w:val="18"/>
        </w:rPr>
        <w:t xml:space="preserve">  </w:t>
      </w:r>
      <w:r w:rsidRPr="000C50FE">
        <w:rPr>
          <w:sz w:val="18"/>
          <w:szCs w:val="18"/>
        </w:rPr>
        <w:t xml:space="preserve">Guide sign Layout </w:t>
      </w:r>
      <w:r>
        <w:rPr>
          <w:sz w:val="18"/>
          <w:szCs w:val="18"/>
        </w:rPr>
        <w:t>3</w:t>
      </w:r>
      <w:r w:rsidRPr="000C50FE">
        <w:rPr>
          <w:sz w:val="18"/>
          <w:szCs w:val="18"/>
        </w:rPr>
        <w:t xml:space="preserve">, step = </w:t>
      </w:r>
      <w:r>
        <w:rPr>
          <w:sz w:val="18"/>
          <w:szCs w:val="18"/>
        </w:rPr>
        <w:t>120</w:t>
      </w:r>
    </w:p>
    <w:p w14:paraId="3C1BC26C" w14:textId="77777777" w:rsidR="000C50FE" w:rsidRDefault="000C50FE" w:rsidP="000C50FE">
      <w:pPr>
        <w:rPr>
          <w:b/>
          <w:bCs/>
          <w:szCs w:val="21"/>
        </w:rPr>
      </w:pPr>
    </w:p>
    <w:p w14:paraId="2C292019" w14:textId="3399BBFD" w:rsidR="001E393C" w:rsidRPr="00F33F25" w:rsidRDefault="00F33F25" w:rsidP="00F33F25">
      <w:pPr>
        <w:jc w:val="center"/>
        <w:rPr>
          <w:b/>
          <w:bCs/>
          <w:szCs w:val="21"/>
        </w:rPr>
      </w:pPr>
      <w:r w:rsidRPr="00F33F25">
        <w:rPr>
          <w:b/>
          <w:bCs/>
          <w:szCs w:val="21"/>
        </w:rPr>
        <w:t>Fig. 5-5 distribution of remaining personnel at different time steps under three guidance sign layouts</w:t>
      </w:r>
    </w:p>
    <w:p w14:paraId="79758B9E" w14:textId="0BF719D7" w:rsidR="00B24D77" w:rsidRDefault="00F33F25" w:rsidP="008F6617">
      <w:pPr>
        <w:ind w:firstLineChars="200" w:firstLine="420"/>
        <w:jc w:val="left"/>
      </w:pPr>
      <w:r w:rsidRPr="00F33F25">
        <w:t>Fig. 5-6 shows the change curve of the remaining number of people in the scene with time under the layout of three guidance signs</w:t>
      </w:r>
      <w:r w:rsidRPr="008F6617">
        <w:rPr>
          <w:rFonts w:hint="eastAsia"/>
        </w:rPr>
        <w:t>（</w:t>
      </w:r>
      <w:r w:rsidRPr="00F33F25">
        <w:t>Pedestrian density</w:t>
      </w:r>
      <w:r>
        <w:t xml:space="preserve"> </w:t>
      </w:r>
      <m:oMath>
        <m:r>
          <w:rPr>
            <w:rFonts w:ascii="Cambria Math" w:hAnsi="Cambria Math"/>
          </w:rPr>
          <m:t>ρ=0.2</m:t>
        </m:r>
      </m:oMath>
      <w:r>
        <w:t xml:space="preserve">, </w:t>
      </w:r>
      <w:r w:rsidRPr="00F33F25">
        <w:t>Environmental familiarity</w:t>
      </w:r>
      <w:r>
        <w:t xml:space="preserve"> </w:t>
      </w:r>
      <m:oMath>
        <m:r>
          <w:rPr>
            <w:rFonts w:ascii="Cambria Math" w:hAnsi="Cambria Math"/>
          </w:rPr>
          <m:t>σ=0.5</m:t>
        </m:r>
      </m:oMath>
      <w:r w:rsidR="001E393C" w:rsidRPr="008F6617">
        <w:rPr>
          <w:rFonts w:hint="eastAsia"/>
        </w:rPr>
        <w:t>）</w:t>
      </w:r>
      <w:r>
        <w:rPr>
          <w:rFonts w:hint="eastAsia"/>
        </w:rPr>
        <w:t>.</w:t>
      </w:r>
      <w:r w:rsidRPr="00F33F25">
        <w:t xml:space="preserve"> The time taken by the three guide sign layouts to complete the evacuation process is </w:t>
      </w:r>
      <w:proofErr w:type="gramStart"/>
      <w:r w:rsidRPr="00F33F25">
        <w:t>205, 220 and 166 time</w:t>
      </w:r>
      <w:proofErr w:type="gramEnd"/>
      <w:r w:rsidRPr="00F33F25">
        <w:t xml:space="preserve"> steps respectively. The evacuation efficiency is the highest in the third layout mode and the lowest in the second layout mode.</w:t>
      </w:r>
    </w:p>
    <w:p w14:paraId="4F38CCD6" w14:textId="2923E622" w:rsidR="001E393C" w:rsidRPr="001E393C" w:rsidRDefault="00552E0A" w:rsidP="001E393C">
      <w:pPr>
        <w:keepNext/>
        <w:jc w:val="center"/>
        <w:rPr>
          <w:rFonts w:ascii="Times New Roman" w:eastAsia="宋体" w:hAnsi="Times New Roman"/>
          <w:sz w:val="24"/>
        </w:rPr>
      </w:pPr>
      <w:r w:rsidRPr="00552E0A">
        <w:rPr>
          <w:b/>
          <w:bCs/>
          <w:noProof/>
          <w:szCs w:val="21"/>
        </w:rPr>
        <w:drawing>
          <wp:inline distT="0" distB="0" distL="0" distR="0" wp14:anchorId="6140770C" wp14:editId="0123F941">
            <wp:extent cx="3489960" cy="2827020"/>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489960" cy="2827020"/>
                    </a:xfrm>
                    <a:prstGeom prst="rect">
                      <a:avLst/>
                    </a:prstGeom>
                    <a:noFill/>
                    <a:ln>
                      <a:noFill/>
                    </a:ln>
                  </pic:spPr>
                </pic:pic>
              </a:graphicData>
            </a:graphic>
          </wp:inline>
        </w:drawing>
      </w:r>
    </w:p>
    <w:p w14:paraId="51171AC3" w14:textId="72312427" w:rsidR="001E393C" w:rsidRPr="00CF0DBC" w:rsidRDefault="00CF0DBC" w:rsidP="00CF0DBC">
      <w:pPr>
        <w:jc w:val="center"/>
        <w:rPr>
          <w:b/>
          <w:bCs/>
          <w:szCs w:val="21"/>
        </w:rPr>
      </w:pPr>
      <w:r w:rsidRPr="00CF0DBC">
        <w:rPr>
          <w:b/>
          <w:bCs/>
          <w:szCs w:val="21"/>
        </w:rPr>
        <w:t>Fig. 5-6 change curve of the remaining number of people with time in three guide sign layout scenarios</w:t>
      </w:r>
    </w:p>
    <w:p w14:paraId="7E6A8FB1" w14:textId="3C1DB6A9" w:rsidR="001E393C" w:rsidRPr="008F6617" w:rsidRDefault="00CF0DBC" w:rsidP="008F6617">
      <w:pPr>
        <w:ind w:firstLineChars="200" w:firstLine="420"/>
        <w:jc w:val="left"/>
      </w:pPr>
      <w:r w:rsidRPr="00CF0DBC">
        <w:t>The change curve of the time required for the evacuation of the downlink people with the familiarity of the environment under the three guidance sign layouts is shown in Fig. 5-7</w:t>
      </w:r>
      <w:r>
        <w:rPr>
          <w:rFonts w:hint="eastAsia"/>
        </w:rPr>
        <w:lastRenderedPageBreak/>
        <w:t>（</w:t>
      </w:r>
      <w:r w:rsidRPr="00F33F25">
        <w:t>Pedestrian density</w:t>
      </w:r>
      <w:r>
        <w:t xml:space="preserve"> </w:t>
      </w:r>
      <m:oMath>
        <m:r>
          <w:rPr>
            <w:rFonts w:ascii="Cambria Math" w:hAnsi="Cambria Math"/>
          </w:rPr>
          <m:t>ρ=0.2</m:t>
        </m:r>
      </m:oMath>
      <w:r>
        <w:rPr>
          <w:rFonts w:hint="eastAsia"/>
        </w:rPr>
        <w:t>）.</w:t>
      </w:r>
      <w:r>
        <w:t xml:space="preserve"> </w:t>
      </w:r>
      <w:r w:rsidRPr="00CF0DBC">
        <w:t>Under the three layout modes, the time required for personnel evacuation decreases with the increase of environmental familiarity, that is, the higher the environmental familiarity of personnel in the scene, the faster the personnel evacuation. When the environmental familiarity is the same, the evacuation speed of the guide sign layout 3 is the fastest, while the evacuation time of the guide sign Layout 1 and the guide sign layout 2 is not much different. With the increase of the crowd's familiarity with the environment, the time gap for evacuation under the three guidance sign layouts decreases, and the higher the crowd's familiarity with the environment, the smaller the difference.</w:t>
      </w:r>
    </w:p>
    <w:p w14:paraId="591765DF" w14:textId="3DE020EF" w:rsidR="001E393C" w:rsidRPr="001E393C" w:rsidRDefault="00552E0A" w:rsidP="001E393C">
      <w:pPr>
        <w:jc w:val="center"/>
        <w:rPr>
          <w:rFonts w:ascii="Times New Roman" w:eastAsia="宋体" w:hAnsi="Times New Roman"/>
          <w:sz w:val="24"/>
        </w:rPr>
      </w:pPr>
      <w:r w:rsidRPr="00552E0A">
        <w:rPr>
          <w:rFonts w:ascii="Times New Roman" w:eastAsia="宋体" w:hAnsi="Times New Roman"/>
          <w:noProof/>
          <w:sz w:val="24"/>
        </w:rPr>
        <w:drawing>
          <wp:inline distT="0" distB="0" distL="0" distR="0" wp14:anchorId="1448917C" wp14:editId="4755B3D1">
            <wp:extent cx="3497580" cy="2895600"/>
            <wp:effectExtent l="0" t="0" r="762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497580" cy="2895600"/>
                    </a:xfrm>
                    <a:prstGeom prst="rect">
                      <a:avLst/>
                    </a:prstGeom>
                    <a:noFill/>
                    <a:ln>
                      <a:noFill/>
                    </a:ln>
                  </pic:spPr>
                </pic:pic>
              </a:graphicData>
            </a:graphic>
          </wp:inline>
        </w:drawing>
      </w:r>
    </w:p>
    <w:p w14:paraId="71ABFD7E" w14:textId="63D2CC35" w:rsidR="001E393C" w:rsidRPr="00CF0DBC" w:rsidRDefault="00CF0DBC" w:rsidP="00CF0DBC">
      <w:pPr>
        <w:jc w:val="center"/>
        <w:rPr>
          <w:b/>
          <w:bCs/>
          <w:szCs w:val="21"/>
        </w:rPr>
      </w:pPr>
      <w:r w:rsidRPr="00CF0DBC">
        <w:rPr>
          <w:b/>
          <w:bCs/>
          <w:szCs w:val="21"/>
        </w:rPr>
        <w:t>Fig. 5-7 change of evacuation time step with environmental familiarity under three layouts</w:t>
      </w:r>
    </w:p>
    <w:p w14:paraId="6E28B0AC" w14:textId="7A13C9AE" w:rsidR="001E393C" w:rsidRPr="00A25F76" w:rsidRDefault="001E393C" w:rsidP="00BD41EF">
      <w:pPr>
        <w:pStyle w:val="3"/>
        <w:rPr>
          <w:rFonts w:asciiTheme="majorHAnsi" w:eastAsiaTheme="majorHAnsi" w:hAnsiTheme="majorHAnsi"/>
          <w:sz w:val="24"/>
          <w:szCs w:val="24"/>
        </w:rPr>
      </w:pPr>
      <w:bookmarkStart w:id="55" w:name="_Toc72348820"/>
      <w:bookmarkStart w:id="56" w:name="_Toc113449405"/>
      <w:r w:rsidRPr="00A25F76">
        <w:rPr>
          <w:rFonts w:asciiTheme="majorHAnsi" w:eastAsiaTheme="majorHAnsi" w:hAnsiTheme="majorHAnsi" w:hint="eastAsia"/>
          <w:sz w:val="24"/>
          <w:szCs w:val="24"/>
        </w:rPr>
        <w:t>5.</w:t>
      </w:r>
      <w:r w:rsidR="00D8678B" w:rsidRPr="00A25F76">
        <w:rPr>
          <w:rFonts w:asciiTheme="majorHAnsi" w:eastAsiaTheme="majorHAnsi" w:hAnsiTheme="majorHAnsi"/>
          <w:sz w:val="24"/>
          <w:szCs w:val="24"/>
        </w:rPr>
        <w:t>4</w:t>
      </w:r>
      <w:r w:rsidRPr="00A25F76">
        <w:rPr>
          <w:rFonts w:asciiTheme="majorHAnsi" w:eastAsiaTheme="majorHAnsi" w:hAnsiTheme="majorHAnsi" w:hint="eastAsia"/>
          <w:sz w:val="24"/>
          <w:szCs w:val="24"/>
        </w:rPr>
        <w:t xml:space="preserve">.2 </w:t>
      </w:r>
      <w:bookmarkEnd w:id="55"/>
      <w:r w:rsidR="00CF0DBC" w:rsidRPr="00CF0DBC">
        <w:rPr>
          <w:rFonts w:asciiTheme="majorHAnsi" w:eastAsiaTheme="majorHAnsi" w:hAnsiTheme="majorHAnsi"/>
          <w:sz w:val="24"/>
          <w:szCs w:val="24"/>
        </w:rPr>
        <w:t>Number of guidance signs</w:t>
      </w:r>
      <w:bookmarkEnd w:id="56"/>
    </w:p>
    <w:p w14:paraId="2A0EB7E3" w14:textId="45179A79" w:rsidR="001E393C" w:rsidRPr="008F6617" w:rsidRDefault="00CF0DBC" w:rsidP="008A4E8E">
      <w:pPr>
        <w:ind w:firstLineChars="200" w:firstLine="420"/>
        <w:jc w:val="left"/>
      </w:pPr>
      <w:r w:rsidRPr="00CF0DBC">
        <w:t>Since the evacuation effect of guide sign layout 3 is better, this layout is used when studying the influence of quantity. The number of guidance signs was set to 2, 4, 6, 8 and 10 respectively to study the impact of the number of guidance signs on evacuation. The change curve of the remaining number of people in the scene with time under different number of guide signs is shown in Figure 5-6</w:t>
      </w:r>
      <w:r w:rsidRPr="008F6617">
        <w:rPr>
          <w:rFonts w:hint="eastAsia"/>
        </w:rPr>
        <w:t>（</w:t>
      </w:r>
      <w:r w:rsidRPr="00F33F25">
        <w:t>Pedestrian density</w:t>
      </w:r>
      <w:r>
        <w:t xml:space="preserve"> </w:t>
      </w:r>
      <m:oMath>
        <m:r>
          <w:rPr>
            <w:rFonts w:ascii="Cambria Math" w:hAnsi="Cambria Math"/>
          </w:rPr>
          <m:t>ρ=0.2</m:t>
        </m:r>
      </m:oMath>
      <w:r>
        <w:t xml:space="preserve">, </w:t>
      </w:r>
      <w:r w:rsidRPr="00F33F25">
        <w:t>Environmental familiarity</w:t>
      </w:r>
      <w:r>
        <w:t xml:space="preserve"> </w:t>
      </w:r>
      <m:oMath>
        <m:r>
          <w:rPr>
            <w:rFonts w:ascii="Cambria Math" w:hAnsi="Cambria Math"/>
          </w:rPr>
          <m:t>σ=0.5</m:t>
        </m:r>
      </m:oMath>
      <w:r>
        <w:t>）</w:t>
      </w:r>
      <w:r>
        <w:rPr>
          <w:rFonts w:hint="eastAsia"/>
        </w:rPr>
        <w:t>.</w:t>
      </w:r>
      <w:r w:rsidRPr="00CF0DBC">
        <w:t xml:space="preserve"> When the number of guidance signs is 2, 4, 6, 8 and 10, the time taken for personnel evacuation is 202, </w:t>
      </w:r>
      <w:proofErr w:type="gramStart"/>
      <w:r w:rsidRPr="00CF0DBC">
        <w:t>192, 183, 176 and 172 time</w:t>
      </w:r>
      <w:proofErr w:type="gramEnd"/>
      <w:r w:rsidRPr="00CF0DBC">
        <w:t xml:space="preserve"> steps respectively. This shows that under this layout of guidance signs, the more the number of guidance signs, the shorter the time taken for evacuation, and the faster the evacuation.</w:t>
      </w:r>
    </w:p>
    <w:p w14:paraId="11B14D9E" w14:textId="7D32C939" w:rsidR="001E393C" w:rsidRPr="001E393C" w:rsidRDefault="00E50DB3" w:rsidP="001E393C">
      <w:pPr>
        <w:jc w:val="center"/>
        <w:rPr>
          <w:rFonts w:ascii="Times New Roman" w:eastAsia="宋体" w:hAnsi="Times New Roman"/>
          <w:sz w:val="24"/>
        </w:rPr>
      </w:pPr>
      <w:r w:rsidRPr="00E50DB3">
        <w:rPr>
          <w:rFonts w:ascii="Times New Roman" w:eastAsia="宋体" w:hAnsi="Times New Roman"/>
          <w:noProof/>
          <w:sz w:val="24"/>
        </w:rPr>
        <w:lastRenderedPageBreak/>
        <w:drawing>
          <wp:inline distT="0" distB="0" distL="0" distR="0" wp14:anchorId="3E72CA9C" wp14:editId="29FD8061">
            <wp:extent cx="3398520" cy="2773680"/>
            <wp:effectExtent l="0" t="0" r="0" b="762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398520" cy="2773680"/>
                    </a:xfrm>
                    <a:prstGeom prst="rect">
                      <a:avLst/>
                    </a:prstGeom>
                    <a:noFill/>
                    <a:ln>
                      <a:noFill/>
                    </a:ln>
                  </pic:spPr>
                </pic:pic>
              </a:graphicData>
            </a:graphic>
          </wp:inline>
        </w:drawing>
      </w:r>
    </w:p>
    <w:p w14:paraId="59FB6B2E" w14:textId="6775E75F" w:rsidR="001E393C" w:rsidRPr="00CF0DBC" w:rsidRDefault="00CF0DBC" w:rsidP="00CF0DBC">
      <w:pPr>
        <w:jc w:val="center"/>
        <w:rPr>
          <w:b/>
          <w:bCs/>
          <w:szCs w:val="21"/>
        </w:rPr>
      </w:pPr>
      <w:r w:rsidRPr="00CF0DBC">
        <w:rPr>
          <w:b/>
          <w:bCs/>
          <w:szCs w:val="21"/>
        </w:rPr>
        <w:t xml:space="preserve">Fig. 5-8 </w:t>
      </w:r>
      <w:r w:rsidR="00E50DB3">
        <w:rPr>
          <w:b/>
          <w:bCs/>
          <w:szCs w:val="21"/>
        </w:rPr>
        <w:t>C</w:t>
      </w:r>
      <w:r w:rsidRPr="00CF0DBC">
        <w:rPr>
          <w:b/>
          <w:bCs/>
          <w:szCs w:val="21"/>
        </w:rPr>
        <w:t>hange curve of remaining number of people with time under different number of guide signs</w:t>
      </w:r>
    </w:p>
    <w:p w14:paraId="20F50814" w14:textId="6FDCC44F" w:rsidR="006B6F7D" w:rsidRDefault="00CF0DBC" w:rsidP="008F6617">
      <w:pPr>
        <w:ind w:firstLineChars="200" w:firstLine="420"/>
        <w:jc w:val="left"/>
      </w:pPr>
      <w:r w:rsidRPr="00CF0DBC">
        <w:t>Figure 5-9 shows the change curve of evacuation time with environmental familiarity under different number of guidance signs</w:t>
      </w:r>
      <w:r w:rsidRPr="00CF0DBC">
        <w:rPr>
          <w:rFonts w:hint="eastAsia"/>
        </w:rPr>
        <w:t xml:space="preserve"> </w:t>
      </w:r>
      <w:r w:rsidR="001E393C" w:rsidRPr="008F6617">
        <w:rPr>
          <w:rFonts w:hint="eastAsia"/>
        </w:rPr>
        <w:t>(</w:t>
      </w:r>
      <w:r w:rsidRPr="00F33F25">
        <w:t>Pedestrian density</w:t>
      </w:r>
      <w:r>
        <w:t xml:space="preserve"> </w:t>
      </w:r>
      <m:oMath>
        <m:r>
          <w:rPr>
            <w:rFonts w:ascii="Cambria Math" w:hAnsi="Cambria Math"/>
          </w:rPr>
          <m:t>ρ=0.2</m:t>
        </m:r>
      </m:oMath>
      <w:r w:rsidR="001E393C" w:rsidRPr="008F6617">
        <w:rPr>
          <w:rFonts w:hint="eastAsia"/>
        </w:rPr>
        <w:t>)</w:t>
      </w:r>
      <w:r>
        <w:rPr>
          <w:rFonts w:hint="eastAsia"/>
        </w:rPr>
        <w:t>.</w:t>
      </w:r>
      <w:r>
        <w:t xml:space="preserve"> </w:t>
      </w:r>
      <w:r w:rsidRPr="00CF0DBC">
        <w:t>It can be seen from the figure that under different environmental familiarity, the change trend of evacuation time with the number of guidance signs is the same. When the number of guidance signs is fixed, the time required for personnel evacuation decreases with the increase of environmental familiarity. When the familiarity with the environment is low, the difference in evacuation time is more obvious, and then the familiarity gradually increases, and the difference in evacuation time caused by the number of guidance signs gradually decreases.</w:t>
      </w:r>
    </w:p>
    <w:p w14:paraId="7D320A7D" w14:textId="0EF9072A" w:rsidR="001E393C" w:rsidRPr="001E393C" w:rsidRDefault="00E50DB3" w:rsidP="001E393C">
      <w:pPr>
        <w:jc w:val="center"/>
        <w:rPr>
          <w:rFonts w:ascii="Times New Roman" w:eastAsia="宋体" w:hAnsi="Times New Roman"/>
          <w:sz w:val="24"/>
        </w:rPr>
      </w:pPr>
      <w:r w:rsidRPr="00E50DB3">
        <w:rPr>
          <w:rFonts w:ascii="Times New Roman" w:eastAsia="宋体" w:hAnsi="Times New Roman"/>
          <w:noProof/>
          <w:sz w:val="24"/>
        </w:rPr>
        <w:drawing>
          <wp:inline distT="0" distB="0" distL="0" distR="0" wp14:anchorId="00FC709C" wp14:editId="67CF18D8">
            <wp:extent cx="3703320" cy="307086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703320" cy="3070860"/>
                    </a:xfrm>
                    <a:prstGeom prst="rect">
                      <a:avLst/>
                    </a:prstGeom>
                    <a:noFill/>
                    <a:ln>
                      <a:noFill/>
                    </a:ln>
                  </pic:spPr>
                </pic:pic>
              </a:graphicData>
            </a:graphic>
          </wp:inline>
        </w:drawing>
      </w:r>
    </w:p>
    <w:p w14:paraId="03C95BD1" w14:textId="08A471C6" w:rsidR="001E393C" w:rsidRDefault="00CF0DBC" w:rsidP="00CF0DBC">
      <w:pPr>
        <w:jc w:val="center"/>
        <w:rPr>
          <w:b/>
          <w:bCs/>
          <w:szCs w:val="21"/>
        </w:rPr>
      </w:pPr>
      <w:r w:rsidRPr="00CF0DBC">
        <w:rPr>
          <w:b/>
          <w:bCs/>
          <w:szCs w:val="21"/>
        </w:rPr>
        <w:t>Fig. 5-9 change curve of evacuation time with environmental familiarity under different number of guidance signs</w:t>
      </w:r>
    </w:p>
    <w:p w14:paraId="27AD7732" w14:textId="77777777" w:rsidR="00B05727" w:rsidRPr="00CF0DBC" w:rsidRDefault="00B05727" w:rsidP="00CF0DBC">
      <w:pPr>
        <w:jc w:val="center"/>
        <w:rPr>
          <w:b/>
          <w:bCs/>
          <w:szCs w:val="21"/>
        </w:rPr>
      </w:pPr>
    </w:p>
    <w:p w14:paraId="5ED424E2" w14:textId="67E7655A" w:rsidR="001E393C" w:rsidRPr="008F6617" w:rsidRDefault="00CF0DBC" w:rsidP="00B05727">
      <w:pPr>
        <w:ind w:firstLineChars="200" w:firstLine="420"/>
        <w:jc w:val="left"/>
      </w:pPr>
      <w:r w:rsidRPr="00B05727">
        <w:lastRenderedPageBreak/>
        <w:t>Figure 5-10 shows the change curve of the time required for evacuation with the number of guide signs under different pedestrian densities</w:t>
      </w:r>
      <w:r w:rsidRPr="00B05727">
        <w:rPr>
          <w:rFonts w:hint="eastAsia"/>
        </w:rPr>
        <w:t xml:space="preserve"> </w:t>
      </w:r>
      <w:r w:rsidR="001E393C" w:rsidRPr="00B05727">
        <w:rPr>
          <w:rFonts w:hint="eastAsia"/>
        </w:rPr>
        <w:t>(</w:t>
      </w:r>
      <w:r w:rsidRPr="00B05727">
        <w:t xml:space="preserve">Environmental familiarity </w:t>
      </w:r>
      <m:oMath>
        <m:r>
          <w:rPr>
            <w:rFonts w:ascii="Cambria Math" w:hAnsi="Cambria Math"/>
          </w:rPr>
          <m:t>σ</m:t>
        </m:r>
        <m:r>
          <m:rPr>
            <m:sty m:val="p"/>
          </m:rPr>
          <w:rPr>
            <w:rFonts w:ascii="Cambria Math" w:hAnsi="Cambria Math"/>
          </w:rPr>
          <m:t>=0.5</m:t>
        </m:r>
      </m:oMath>
      <w:r w:rsidR="00755F64" w:rsidRPr="00B05727">
        <w:rPr>
          <w:rFonts w:hint="eastAsia"/>
        </w:rPr>
        <w:t>,</w:t>
      </w:r>
      <w:r w:rsidR="00755F64" w:rsidRPr="00B05727">
        <w:t xml:space="preserve"> The range of action of the guide sign is taken as </w:t>
      </w:r>
      <m:oMath>
        <m:r>
          <w:rPr>
            <w:rFonts w:ascii="Cambria Math" w:hAnsi="Cambria Math"/>
          </w:rPr>
          <m:t>R</m:t>
        </m:r>
        <m:r>
          <m:rPr>
            <m:sty m:val="p"/>
          </m:rPr>
          <w:rPr>
            <w:rFonts w:ascii="Cambria Math" w:hAnsi="Cambria Math"/>
          </w:rPr>
          <m:t>=5</m:t>
        </m:r>
      </m:oMath>
      <w:r w:rsidR="00755F64" w:rsidRPr="00B05727">
        <w:t xml:space="preserve"> cells</w:t>
      </w:r>
      <w:r w:rsidR="001E393C" w:rsidRPr="00B05727">
        <w:rPr>
          <w:rFonts w:hint="eastAsia"/>
        </w:rPr>
        <w:t>)</w:t>
      </w:r>
      <w:r w:rsidR="00755F64" w:rsidRPr="00B05727">
        <w:t>. It can be seen from Fig. 5-10 that the time required for evacuation has the same trend with the number of guidance signs under different pedestrian densities. When the crowd density is constant, the more guidance signs are set, the faster the evacuation rate. From the curve of evacuation time with the number of guide signs under different densities, it can be seen that the change of the number of guide signs has a more significant impact on the evacuation time when the pedestrian density is high. Under the same curve, when the number of guidance signs is small, the increase of the number of guidance signs will greatly reduce the time required for personnel evacuation; However, when the number of guidance signs in the scene is large, the impact efficiency of the increase of the number of signs on the evacuation time decrease</w:t>
      </w:r>
      <w:r w:rsidR="00755F64" w:rsidRPr="00755F64">
        <w:t>s</w:t>
      </w:r>
      <w:r w:rsidR="00755F64">
        <w:rPr>
          <w:rFonts w:hint="eastAsia"/>
        </w:rPr>
        <w:t>.</w:t>
      </w:r>
    </w:p>
    <w:p w14:paraId="0B97E8A4" w14:textId="1A9E5143" w:rsidR="001E393C" w:rsidRPr="001E393C" w:rsidRDefault="00E50DB3" w:rsidP="001E393C">
      <w:pPr>
        <w:jc w:val="center"/>
        <w:rPr>
          <w:rFonts w:ascii="Times New Roman" w:eastAsia="宋体" w:hAnsi="Times New Roman"/>
          <w:szCs w:val="20"/>
        </w:rPr>
      </w:pPr>
      <w:r w:rsidRPr="00E50DB3">
        <w:rPr>
          <w:rFonts w:ascii="Times New Roman" w:eastAsia="宋体" w:hAnsi="Times New Roman"/>
          <w:noProof/>
          <w:szCs w:val="20"/>
        </w:rPr>
        <w:drawing>
          <wp:inline distT="0" distB="0" distL="0" distR="0" wp14:anchorId="2AD35222" wp14:editId="7E72F141">
            <wp:extent cx="3375660" cy="2796540"/>
            <wp:effectExtent l="0" t="0" r="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375660" cy="2796540"/>
                    </a:xfrm>
                    <a:prstGeom prst="rect">
                      <a:avLst/>
                    </a:prstGeom>
                    <a:noFill/>
                    <a:ln>
                      <a:noFill/>
                    </a:ln>
                  </pic:spPr>
                </pic:pic>
              </a:graphicData>
            </a:graphic>
          </wp:inline>
        </w:drawing>
      </w:r>
    </w:p>
    <w:p w14:paraId="5DC49CB0" w14:textId="68DCAEF2" w:rsidR="001E393C" w:rsidRPr="00755F64" w:rsidRDefault="00755F64" w:rsidP="00755F64">
      <w:pPr>
        <w:jc w:val="center"/>
        <w:rPr>
          <w:b/>
          <w:bCs/>
          <w:szCs w:val="21"/>
        </w:rPr>
      </w:pPr>
      <w:r w:rsidRPr="00755F64">
        <w:rPr>
          <w:b/>
          <w:bCs/>
          <w:szCs w:val="21"/>
        </w:rPr>
        <w:t>Fig. 5-10 change curve of evacuation time with the number of guide signs under different personnel densities</w:t>
      </w:r>
    </w:p>
    <w:p w14:paraId="5ABC0638" w14:textId="29C337BB" w:rsidR="001E393C" w:rsidRPr="00A25F76" w:rsidRDefault="001E393C" w:rsidP="00BD41EF">
      <w:pPr>
        <w:pStyle w:val="3"/>
        <w:rPr>
          <w:rFonts w:asciiTheme="majorHAnsi" w:eastAsiaTheme="majorHAnsi" w:hAnsiTheme="majorHAnsi"/>
          <w:sz w:val="24"/>
          <w:szCs w:val="24"/>
        </w:rPr>
      </w:pPr>
      <w:bookmarkStart w:id="57" w:name="_Toc72348821"/>
      <w:bookmarkStart w:id="58" w:name="_Toc113449406"/>
      <w:r w:rsidRPr="00A25F76">
        <w:rPr>
          <w:rFonts w:asciiTheme="majorHAnsi" w:eastAsiaTheme="majorHAnsi" w:hAnsiTheme="majorHAnsi" w:hint="eastAsia"/>
          <w:sz w:val="24"/>
          <w:szCs w:val="24"/>
        </w:rPr>
        <w:t>5.</w:t>
      </w:r>
      <w:r w:rsidR="00D8678B" w:rsidRPr="00A25F76">
        <w:rPr>
          <w:rFonts w:asciiTheme="majorHAnsi" w:eastAsiaTheme="majorHAnsi" w:hAnsiTheme="majorHAnsi"/>
          <w:sz w:val="24"/>
          <w:szCs w:val="24"/>
        </w:rPr>
        <w:t>4</w:t>
      </w:r>
      <w:r w:rsidRPr="00A25F76">
        <w:rPr>
          <w:rFonts w:asciiTheme="majorHAnsi" w:eastAsiaTheme="majorHAnsi" w:hAnsiTheme="majorHAnsi" w:hint="eastAsia"/>
          <w:sz w:val="24"/>
          <w:szCs w:val="24"/>
        </w:rPr>
        <w:t xml:space="preserve">.3 </w:t>
      </w:r>
      <w:bookmarkEnd w:id="57"/>
      <w:r w:rsidR="00755F64" w:rsidRPr="00755F64">
        <w:rPr>
          <w:rFonts w:asciiTheme="majorHAnsi" w:eastAsiaTheme="majorHAnsi" w:hAnsiTheme="majorHAnsi"/>
          <w:sz w:val="24"/>
          <w:szCs w:val="24"/>
        </w:rPr>
        <w:t>Scope of guidance signs</w:t>
      </w:r>
      <w:bookmarkEnd w:id="58"/>
    </w:p>
    <w:p w14:paraId="7A477CF7" w14:textId="7E9D94EB" w:rsidR="001E393C" w:rsidRDefault="00755F64" w:rsidP="00B05727">
      <w:pPr>
        <w:ind w:firstLineChars="200" w:firstLine="420"/>
        <w:jc w:val="left"/>
      </w:pPr>
      <w:r w:rsidRPr="00755F64">
        <w:t>Based on the guide sign layout 3, change the action range of the guide sign, and get the change curve of the remaining number of people in the scene with time under different action ranges of the guide sign through simulation</w:t>
      </w:r>
      <w:r w:rsidR="001E393C" w:rsidRPr="008F6617">
        <w:rPr>
          <w:rFonts w:hint="eastAsia"/>
        </w:rPr>
        <w:t>（</w:t>
      </w:r>
      <w:r w:rsidRPr="00F33F25">
        <w:t>Pedestrian density</w:t>
      </w:r>
      <w:r>
        <w:t xml:space="preserve"> </w:t>
      </w:r>
      <m:oMath>
        <m:r>
          <w:rPr>
            <w:rFonts w:ascii="Cambria Math" w:hAnsi="Cambria Math"/>
          </w:rPr>
          <m:t>ρ</m:t>
        </m:r>
        <m:r>
          <m:rPr>
            <m:sty m:val="p"/>
          </m:rPr>
          <w:rPr>
            <w:rFonts w:ascii="Cambria Math" w:hAnsi="Cambria Math"/>
          </w:rPr>
          <m:t>=0.2</m:t>
        </m:r>
      </m:oMath>
      <w:r>
        <w:t xml:space="preserve">, </w:t>
      </w:r>
      <w:r w:rsidRPr="00F33F25">
        <w:t>Environmental familiarity</w:t>
      </w:r>
      <w:r>
        <w:t xml:space="preserve"> </w:t>
      </w:r>
      <m:oMath>
        <m:r>
          <w:rPr>
            <w:rFonts w:ascii="Cambria Math" w:hAnsi="Cambria Math"/>
          </w:rPr>
          <m:t>σ</m:t>
        </m:r>
        <m:r>
          <m:rPr>
            <m:sty m:val="p"/>
          </m:rPr>
          <w:rPr>
            <w:rFonts w:ascii="Cambria Math" w:hAnsi="Cambria Math"/>
          </w:rPr>
          <m:t>=0.5</m:t>
        </m:r>
      </m:oMath>
      <w:r w:rsidR="001E393C" w:rsidRPr="008F6617">
        <w:rPr>
          <w:rFonts w:hint="eastAsia"/>
        </w:rPr>
        <w:t>）</w:t>
      </w:r>
      <w:r>
        <w:rPr>
          <w:rFonts w:hint="eastAsia"/>
        </w:rPr>
        <w:t>,</w:t>
      </w:r>
      <w:r w:rsidRPr="00755F64">
        <w:t xml:space="preserve"> As shown in Fig. 5-11. It can be seen from the figure that when the radius r of the guidance action range is 5-10 cells wide, the time required for evacuation in the scene is 166, 161, </w:t>
      </w:r>
      <w:proofErr w:type="gramStart"/>
      <w:r w:rsidRPr="00755F64">
        <w:t>136, 119, 117 and 116 time</w:t>
      </w:r>
      <w:proofErr w:type="gramEnd"/>
      <w:r w:rsidRPr="00755F64">
        <w:t xml:space="preserve"> steps respectively. And the larger the scope of action of the guidance signs, the shorter the evacuation time. The increase of the scope of action of the guidance signs improves the evacuation efficiency.</w:t>
      </w:r>
    </w:p>
    <w:p w14:paraId="7E670323" w14:textId="77777777" w:rsidR="00B05727" w:rsidRPr="008F6617" w:rsidRDefault="00B05727" w:rsidP="008F6617">
      <w:pPr>
        <w:spacing w:line="400" w:lineRule="exact"/>
        <w:ind w:firstLineChars="200" w:firstLine="420"/>
      </w:pPr>
    </w:p>
    <w:p w14:paraId="2391FBC7" w14:textId="489F0674" w:rsidR="001E393C" w:rsidRPr="001E393C" w:rsidRDefault="00E50DB3" w:rsidP="001E393C">
      <w:pPr>
        <w:jc w:val="center"/>
        <w:rPr>
          <w:rFonts w:ascii="Times New Roman" w:eastAsia="宋体" w:hAnsi="Times New Roman"/>
          <w:sz w:val="24"/>
        </w:rPr>
      </w:pPr>
      <w:r w:rsidRPr="00E50DB3">
        <w:rPr>
          <w:rFonts w:ascii="Times New Roman" w:eastAsia="宋体" w:hAnsi="Times New Roman"/>
          <w:noProof/>
          <w:sz w:val="24"/>
        </w:rPr>
        <w:lastRenderedPageBreak/>
        <w:drawing>
          <wp:inline distT="0" distB="0" distL="0" distR="0" wp14:anchorId="622B77F4" wp14:editId="555568B7">
            <wp:extent cx="3352800" cy="2659380"/>
            <wp:effectExtent l="0" t="0" r="0" b="762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352800" cy="2659380"/>
                    </a:xfrm>
                    <a:prstGeom prst="rect">
                      <a:avLst/>
                    </a:prstGeom>
                    <a:noFill/>
                    <a:ln>
                      <a:noFill/>
                    </a:ln>
                  </pic:spPr>
                </pic:pic>
              </a:graphicData>
            </a:graphic>
          </wp:inline>
        </w:drawing>
      </w:r>
    </w:p>
    <w:p w14:paraId="3274D870" w14:textId="474FC615" w:rsidR="001E393C" w:rsidRPr="00755F64" w:rsidRDefault="00755F64" w:rsidP="00755F64">
      <w:pPr>
        <w:jc w:val="center"/>
        <w:rPr>
          <w:b/>
          <w:bCs/>
          <w:szCs w:val="21"/>
        </w:rPr>
      </w:pPr>
      <w:r w:rsidRPr="00755F64">
        <w:rPr>
          <w:b/>
          <w:bCs/>
          <w:szCs w:val="21"/>
        </w:rPr>
        <w:t>Fig. 5-11 change curve of the remaining number of people with time under the action range of different guidance signs</w:t>
      </w:r>
    </w:p>
    <w:p w14:paraId="479FFDAE" w14:textId="3AFF18AD" w:rsidR="001E393C" w:rsidRPr="008F6617" w:rsidRDefault="00755F64" w:rsidP="00B05727">
      <w:pPr>
        <w:ind w:firstLineChars="200" w:firstLine="420"/>
        <w:jc w:val="left"/>
      </w:pPr>
      <w:r w:rsidRPr="00755F64">
        <w:t>Figure 5-12 shows the change curve of the time required for personnel evacuation with environmental familiarity under the action scope of different guidance signs</w:t>
      </w:r>
      <w:r w:rsidR="001E393C" w:rsidRPr="008F6617">
        <w:rPr>
          <w:rFonts w:hint="eastAsia"/>
        </w:rPr>
        <w:t>（</w:t>
      </w:r>
      <w:r w:rsidRPr="00F33F25">
        <w:t>Pedestrian density</w:t>
      </w:r>
      <w:r>
        <w:t xml:space="preserve"> </w:t>
      </w:r>
      <m:oMath>
        <m:r>
          <w:rPr>
            <w:rFonts w:ascii="Cambria Math" w:hAnsi="Cambria Math"/>
          </w:rPr>
          <m:t>ρ</m:t>
        </m:r>
        <m:r>
          <m:rPr>
            <m:sty m:val="p"/>
          </m:rPr>
          <w:rPr>
            <w:rFonts w:ascii="Cambria Math" w:hAnsi="Cambria Math"/>
          </w:rPr>
          <m:t>=0.2</m:t>
        </m:r>
      </m:oMath>
      <w:r>
        <w:t>,</w:t>
      </w:r>
      <w:r w:rsidR="001E393C" w:rsidRPr="008F6617">
        <w:rPr>
          <w:rFonts w:hint="eastAsia"/>
        </w:rPr>
        <w:t>）</w:t>
      </w:r>
      <w:r>
        <w:rPr>
          <w:rFonts w:hint="eastAsia"/>
        </w:rPr>
        <w:t xml:space="preserve"> </w:t>
      </w:r>
      <w:r w:rsidRPr="00755F64">
        <w:t>Under the same scope of action, the time required for personnel evacuation decreases with the increase of environmental familiarity, and it is most obvious when the environmental familiarity is low. Comparing the curves of different guidance action ranges, it can be seen that under the same environmental familiarity, the larger the guidance action range, the shorter the time required for personnel evacuation in the scene. When the pedestrians are familiar with the environment, the influence of the guidance scope on the evacuation efficiency is gradually reduced.</w:t>
      </w:r>
    </w:p>
    <w:p w14:paraId="5FD3D081" w14:textId="26031BD1" w:rsidR="001E393C" w:rsidRPr="001E393C" w:rsidRDefault="002C33A9" w:rsidP="001E393C">
      <w:pPr>
        <w:jc w:val="center"/>
        <w:rPr>
          <w:rFonts w:ascii="Times New Roman" w:eastAsia="宋体" w:hAnsi="Times New Roman"/>
          <w:sz w:val="24"/>
        </w:rPr>
      </w:pPr>
      <w:r w:rsidRPr="002C33A9">
        <w:rPr>
          <w:rFonts w:ascii="Times New Roman" w:eastAsia="宋体" w:hAnsi="Times New Roman"/>
          <w:noProof/>
          <w:sz w:val="24"/>
        </w:rPr>
        <w:drawing>
          <wp:inline distT="0" distB="0" distL="0" distR="0" wp14:anchorId="1487447C" wp14:editId="5A7A6F0D">
            <wp:extent cx="3489960" cy="2743200"/>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489960" cy="2743200"/>
                    </a:xfrm>
                    <a:prstGeom prst="rect">
                      <a:avLst/>
                    </a:prstGeom>
                    <a:noFill/>
                    <a:ln>
                      <a:noFill/>
                    </a:ln>
                  </pic:spPr>
                </pic:pic>
              </a:graphicData>
            </a:graphic>
          </wp:inline>
        </w:drawing>
      </w:r>
    </w:p>
    <w:p w14:paraId="5BF2CBF7" w14:textId="285DBBB9" w:rsidR="001E393C" w:rsidRPr="00755F64" w:rsidRDefault="00755F64" w:rsidP="00755F64">
      <w:pPr>
        <w:jc w:val="center"/>
        <w:rPr>
          <w:b/>
          <w:bCs/>
          <w:szCs w:val="21"/>
        </w:rPr>
      </w:pPr>
      <w:bookmarkStart w:id="59" w:name="OLE_LINK9"/>
      <w:bookmarkStart w:id="60" w:name="OLE_LINK10"/>
      <w:r w:rsidRPr="00755F64">
        <w:rPr>
          <w:b/>
          <w:bCs/>
          <w:szCs w:val="21"/>
        </w:rPr>
        <w:t>Fig. 5-12 change curve of evacuation time with environmental familiarity under different guidance signs</w:t>
      </w:r>
    </w:p>
    <w:bookmarkEnd w:id="59"/>
    <w:bookmarkEnd w:id="60"/>
    <w:p w14:paraId="0C879A2D" w14:textId="34EA6396" w:rsidR="001E393C" w:rsidRPr="008F6617" w:rsidRDefault="00755F64" w:rsidP="00B05727">
      <w:pPr>
        <w:ind w:firstLineChars="200" w:firstLine="420"/>
        <w:jc w:val="left"/>
      </w:pPr>
      <w:r w:rsidRPr="00755F64">
        <w:t>Fig. 5-13 shows the change curve of the time required for evacuation with the guidance action range under different pedestrian distribution densities</w:t>
      </w:r>
      <w:r w:rsidR="001E393C" w:rsidRPr="008F6617">
        <w:rPr>
          <w:rFonts w:hint="eastAsia"/>
        </w:rPr>
        <w:t>（</w:t>
      </w:r>
      <w:r w:rsidRPr="00F33F25">
        <w:t>Environmental familiarity</w:t>
      </w:r>
      <w:r>
        <w:t xml:space="preserve"> </w:t>
      </w:r>
      <m:oMath>
        <m:r>
          <w:rPr>
            <w:rFonts w:ascii="Cambria Math" w:hAnsi="Cambria Math"/>
          </w:rPr>
          <m:t>σ</m:t>
        </m:r>
        <m:r>
          <m:rPr>
            <m:sty m:val="p"/>
          </m:rPr>
          <w:rPr>
            <w:rFonts w:ascii="Cambria Math" w:hAnsi="Cambria Math"/>
          </w:rPr>
          <m:t>=0.5</m:t>
        </m:r>
      </m:oMath>
      <w:r w:rsidR="001E393C" w:rsidRPr="008F6617">
        <w:rPr>
          <w:rFonts w:hint="eastAsia"/>
        </w:rPr>
        <w:t>）</w:t>
      </w:r>
      <w:r>
        <w:rPr>
          <w:rFonts w:hint="eastAsia"/>
        </w:rPr>
        <w:t>.</w:t>
      </w:r>
      <w:r>
        <w:t xml:space="preserve"> </w:t>
      </w:r>
      <w:r w:rsidRPr="00755F64">
        <w:t xml:space="preserve">It can be seen from the figure that, when the population distribution </w:t>
      </w:r>
      <w:r w:rsidRPr="00755F64">
        <w:lastRenderedPageBreak/>
        <w:t>density is constant, the influence of the increase of the guiding action range on the evacuation time becomes smaller and the curve gradually becomes smooth. When the guiding range is fixed, the higher the initial pedestrian density, the longer the evacuation time. In addition, the impact of the increase of the guidance range on the evacuation time under different personnel distribution densities is also different: when the pedestrian distribution density is low</w:t>
      </w:r>
      <w:r w:rsidR="001E393C" w:rsidRPr="008F6617">
        <w:rPr>
          <w:rFonts w:hint="eastAsia"/>
        </w:rPr>
        <w:t>（</w:t>
      </w:r>
      <w:r w:rsidRPr="00755F64">
        <w:t>For example, the distribution density of personnel is:</w:t>
      </w:r>
      <w:r>
        <w:t xml:space="preserve"> </w:t>
      </w:r>
      <m:oMath>
        <m:r>
          <w:rPr>
            <w:rFonts w:ascii="Cambria Math" w:hAnsi="Cambria Math"/>
          </w:rPr>
          <m:t>ρ</m:t>
        </m:r>
        <m:r>
          <m:rPr>
            <m:sty m:val="p"/>
          </m:rPr>
          <w:rPr>
            <w:rFonts w:ascii="Cambria Math" w:hAnsi="Cambria Math"/>
          </w:rPr>
          <m:t>=0.1</m:t>
        </m:r>
      </m:oMath>
      <w:r w:rsidR="001E393C" w:rsidRPr="008F6617">
        <w:rPr>
          <w:rFonts w:hint="eastAsia"/>
        </w:rPr>
        <w:t>）</w:t>
      </w:r>
      <w:r>
        <w:rPr>
          <w:rFonts w:hint="eastAsia"/>
        </w:rPr>
        <w:t>,</w:t>
      </w:r>
      <w:r>
        <w:t xml:space="preserve"> </w:t>
      </w:r>
      <w:r w:rsidR="00B10624" w:rsidRPr="00B10624">
        <w:t>When the guiding action range exceeds 8 cells, increasing the guiding action range does not significantly reduce the evacuation time; When the personnel distribution density is high</w:t>
      </w:r>
      <w:r w:rsidR="001E393C" w:rsidRPr="008F6617">
        <w:rPr>
          <w:rFonts w:hint="eastAsia"/>
        </w:rPr>
        <w:t>（</w:t>
      </w:r>
      <w:r w:rsidR="00B10624" w:rsidRPr="00755F64">
        <w:t>For example, the distribution density of personnel is:</w:t>
      </w:r>
      <w:r w:rsidR="00B10624">
        <w:t xml:space="preserve"> </w:t>
      </w:r>
      <m:oMath>
        <m:r>
          <w:rPr>
            <w:rFonts w:ascii="Cambria Math" w:hAnsi="Cambria Math"/>
          </w:rPr>
          <m:t>ρ</m:t>
        </m:r>
        <m:r>
          <m:rPr>
            <m:sty m:val="p"/>
          </m:rPr>
          <w:rPr>
            <w:rFonts w:ascii="Cambria Math" w:hAnsi="Cambria Math"/>
          </w:rPr>
          <m:t>=0.4</m:t>
        </m:r>
      </m:oMath>
      <w:r w:rsidR="001E393C" w:rsidRPr="008F6617">
        <w:rPr>
          <w:rFonts w:hint="eastAsia"/>
        </w:rPr>
        <w:t>）</w:t>
      </w:r>
      <w:r w:rsidR="00B10624">
        <w:rPr>
          <w:rFonts w:hint="eastAsia"/>
        </w:rPr>
        <w:t>,</w:t>
      </w:r>
      <w:r w:rsidR="00B10624">
        <w:t xml:space="preserve"> </w:t>
      </w:r>
      <w:r w:rsidR="00B10624" w:rsidRPr="00B10624">
        <w:t>When the guiding action range exceeds 7 cells, increasing the guiding action range will not significantly reduce the evacuation time. This is because when the population density in the scene is low, the width of the evacuation exit can basically meet the needs of personnel evacuation. There is no congestion at the exit, or the congestion is relatively mild. The overall evacuation time often depends on the last evacuated pedestrian. If there are more pedestrians outside the guidance range, the evacuation time will be longer. However, when the density of people in the scene is high, the evacuation exit with a large number of people in the scene will be congested, and people need to queue up to pass through the evacuation exit. The size of the exit restricts the evacuation efficiency. At this time, the length of the evacuation time depends on the number of people in the scene, and the influence of guidance will be weakened.</w:t>
      </w:r>
    </w:p>
    <w:p w14:paraId="493262D9" w14:textId="2EB21F43" w:rsidR="001E393C" w:rsidRPr="001E393C" w:rsidRDefault="002C33A9" w:rsidP="001E393C">
      <w:pPr>
        <w:jc w:val="center"/>
        <w:rPr>
          <w:rFonts w:ascii="Times New Roman" w:eastAsia="宋体" w:hAnsi="Times New Roman"/>
          <w:sz w:val="24"/>
        </w:rPr>
      </w:pPr>
      <w:r w:rsidRPr="002C33A9">
        <w:rPr>
          <w:rFonts w:ascii="Times New Roman" w:eastAsia="宋体" w:hAnsi="Times New Roman"/>
          <w:noProof/>
          <w:sz w:val="24"/>
        </w:rPr>
        <w:drawing>
          <wp:inline distT="0" distB="0" distL="0" distR="0" wp14:anchorId="485D9E65" wp14:editId="6094273C">
            <wp:extent cx="3497580" cy="2720340"/>
            <wp:effectExtent l="0" t="0" r="7620" b="381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497580" cy="2720340"/>
                    </a:xfrm>
                    <a:prstGeom prst="rect">
                      <a:avLst/>
                    </a:prstGeom>
                    <a:noFill/>
                    <a:ln>
                      <a:noFill/>
                    </a:ln>
                  </pic:spPr>
                </pic:pic>
              </a:graphicData>
            </a:graphic>
          </wp:inline>
        </w:drawing>
      </w:r>
    </w:p>
    <w:p w14:paraId="2D070902" w14:textId="69517328" w:rsidR="001E393C" w:rsidRPr="00B10624" w:rsidRDefault="00B10624" w:rsidP="00B10624">
      <w:pPr>
        <w:jc w:val="center"/>
        <w:rPr>
          <w:b/>
          <w:bCs/>
          <w:szCs w:val="21"/>
        </w:rPr>
      </w:pPr>
      <w:r w:rsidRPr="00B10624">
        <w:rPr>
          <w:b/>
          <w:bCs/>
          <w:szCs w:val="21"/>
        </w:rPr>
        <w:t>Fig. 5-13 change curve of evacuation time with guidance action range under different personnel density</w:t>
      </w:r>
    </w:p>
    <w:p w14:paraId="01F153F8" w14:textId="7865A09A" w:rsidR="001E393C" w:rsidRPr="00A25F76" w:rsidRDefault="001E393C" w:rsidP="00BD41EF">
      <w:pPr>
        <w:pStyle w:val="3"/>
        <w:rPr>
          <w:rFonts w:asciiTheme="majorHAnsi" w:eastAsiaTheme="majorHAnsi" w:hAnsiTheme="majorHAnsi"/>
          <w:sz w:val="24"/>
          <w:szCs w:val="24"/>
        </w:rPr>
      </w:pPr>
      <w:bookmarkStart w:id="61" w:name="_Toc72348822"/>
      <w:bookmarkStart w:id="62" w:name="_Toc113449407"/>
      <w:r w:rsidRPr="00A25F76">
        <w:rPr>
          <w:rFonts w:asciiTheme="majorHAnsi" w:eastAsiaTheme="majorHAnsi" w:hAnsiTheme="majorHAnsi" w:hint="eastAsia"/>
          <w:sz w:val="24"/>
          <w:szCs w:val="24"/>
        </w:rPr>
        <w:t>5.</w:t>
      </w:r>
      <w:r w:rsidR="00D8678B" w:rsidRPr="00A25F76">
        <w:rPr>
          <w:rFonts w:asciiTheme="majorHAnsi" w:eastAsiaTheme="majorHAnsi" w:hAnsiTheme="majorHAnsi"/>
          <w:sz w:val="24"/>
          <w:szCs w:val="24"/>
        </w:rPr>
        <w:t>4</w:t>
      </w:r>
      <w:r w:rsidRPr="00A25F76">
        <w:rPr>
          <w:rFonts w:asciiTheme="majorHAnsi" w:eastAsiaTheme="majorHAnsi" w:hAnsiTheme="majorHAnsi" w:hint="eastAsia"/>
          <w:sz w:val="24"/>
          <w:szCs w:val="24"/>
        </w:rPr>
        <w:t xml:space="preserve">.4 </w:t>
      </w:r>
      <w:bookmarkEnd w:id="61"/>
      <w:r w:rsidR="00B10624" w:rsidRPr="00B10624">
        <w:rPr>
          <w:rFonts w:asciiTheme="majorHAnsi" w:eastAsiaTheme="majorHAnsi" w:hAnsiTheme="majorHAnsi"/>
          <w:sz w:val="24"/>
          <w:szCs w:val="24"/>
        </w:rPr>
        <w:t>Guidance identifiability</w:t>
      </w:r>
      <w:bookmarkEnd w:id="62"/>
    </w:p>
    <w:p w14:paraId="222EF416" w14:textId="239C6C8D" w:rsidR="001E393C" w:rsidRPr="008F6617" w:rsidRDefault="00B10624" w:rsidP="00B05727">
      <w:pPr>
        <w:ind w:firstLineChars="200" w:firstLine="420"/>
        <w:jc w:val="left"/>
      </w:pPr>
      <w:bookmarkStart w:id="63" w:name="_Hlk64203809"/>
      <w:r w:rsidRPr="00B10624">
        <w:t xml:space="preserve">Guidance identifiability refers to the probability that pedestrians can correctly receive guidance information and follow the guidance instructions when they are within the influence range. Symbols for guiding identifiability </w:t>
      </w:r>
      <m:oMath>
        <m:r>
          <w:rPr>
            <w:rFonts w:ascii="Cambria Math" w:hAnsi="Cambria Math"/>
          </w:rPr>
          <m:t>θ</m:t>
        </m:r>
      </m:oMath>
      <w:r w:rsidRPr="00B10624">
        <w:t xml:space="preserve"> Indicates that the value range is [0, 1]. Figure 5-14 shows the change curve of the time required for personnel evacuation with environmental familiarity under different guidance identifiability</w:t>
      </w:r>
      <w:bookmarkEnd w:id="63"/>
      <w:r w:rsidR="001E393C" w:rsidRPr="008F6617">
        <w:rPr>
          <w:rFonts w:hint="eastAsia"/>
        </w:rPr>
        <w:t>（</w:t>
      </w:r>
      <w:r w:rsidRPr="00F33F25">
        <w:t>Pedestrian density</w:t>
      </w:r>
      <w:r>
        <w:t xml:space="preserve"> </w:t>
      </w:r>
      <m:oMath>
        <m:r>
          <w:rPr>
            <w:rFonts w:ascii="Cambria Math" w:hAnsi="Cambria Math"/>
          </w:rPr>
          <m:t>ρ</m:t>
        </m:r>
        <m:r>
          <m:rPr>
            <m:sty m:val="p"/>
          </m:rPr>
          <w:rPr>
            <w:rFonts w:ascii="Cambria Math" w:hAnsi="Cambria Math"/>
          </w:rPr>
          <m:t>=</m:t>
        </m:r>
        <m:r>
          <m:rPr>
            <m:sty m:val="p"/>
          </m:rPr>
          <w:rPr>
            <w:rFonts w:ascii="Cambria Math" w:hAnsi="Cambria Math"/>
          </w:rPr>
          <w:lastRenderedPageBreak/>
          <m:t>0.2</m:t>
        </m:r>
      </m:oMath>
      <w:r w:rsidR="001E393C" w:rsidRPr="008F6617">
        <w:rPr>
          <w:rFonts w:hint="eastAsia"/>
        </w:rPr>
        <w:t>）</w:t>
      </w:r>
      <w:r>
        <w:rPr>
          <w:rFonts w:hint="eastAsia"/>
        </w:rPr>
        <w:t>.</w:t>
      </w:r>
      <w:r>
        <w:t xml:space="preserve"> </w:t>
      </w:r>
      <w:r w:rsidRPr="00B10624">
        <w:t>It can be seen from the figure that when the guidance effectiveness is constant, the time required for personnel evacuation decreases with the increase of environmental familiarity, and the higher the environmental familiarity, the less obvious the reduction of evacuation time. Under the same environmental familiarity, the higher the identifiability of guidance signs, the higher the efficiency of personnel receiving guidance, and the shorter the evacuation time. When the environmental familiarity is high, the difference in the time required for evacuation under different guidance effectiveness gradually decreases.</w:t>
      </w:r>
    </w:p>
    <w:p w14:paraId="7E56C329" w14:textId="7592E39A" w:rsidR="001E393C" w:rsidRPr="001E393C" w:rsidRDefault="002C33A9" w:rsidP="001E393C">
      <w:pPr>
        <w:jc w:val="center"/>
        <w:rPr>
          <w:rFonts w:ascii="Times New Roman" w:eastAsia="宋体" w:hAnsi="Times New Roman"/>
          <w:sz w:val="24"/>
        </w:rPr>
      </w:pPr>
      <w:r w:rsidRPr="002C33A9">
        <w:rPr>
          <w:rFonts w:ascii="Times New Roman" w:eastAsia="宋体" w:hAnsi="Times New Roman"/>
          <w:noProof/>
          <w:sz w:val="24"/>
        </w:rPr>
        <w:drawing>
          <wp:inline distT="0" distB="0" distL="0" distR="0" wp14:anchorId="24024418" wp14:editId="5F37AA73">
            <wp:extent cx="3436620" cy="275082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436620" cy="2750820"/>
                    </a:xfrm>
                    <a:prstGeom prst="rect">
                      <a:avLst/>
                    </a:prstGeom>
                    <a:noFill/>
                    <a:ln>
                      <a:noFill/>
                    </a:ln>
                  </pic:spPr>
                </pic:pic>
              </a:graphicData>
            </a:graphic>
          </wp:inline>
        </w:drawing>
      </w:r>
    </w:p>
    <w:p w14:paraId="618A0490" w14:textId="70998327" w:rsidR="001E393C" w:rsidRPr="00B10624" w:rsidRDefault="00B10624" w:rsidP="00B10624">
      <w:pPr>
        <w:jc w:val="center"/>
        <w:rPr>
          <w:b/>
          <w:bCs/>
          <w:szCs w:val="21"/>
        </w:rPr>
      </w:pPr>
      <w:r w:rsidRPr="00B10624">
        <w:rPr>
          <w:b/>
          <w:bCs/>
          <w:szCs w:val="21"/>
        </w:rPr>
        <w:t>Fig. 5-14 change curve of evacuation time with environmental familiarity under different guidance identifiability</w:t>
      </w:r>
    </w:p>
    <w:p w14:paraId="06DDEE25" w14:textId="2B8EDA9F" w:rsidR="001E393C" w:rsidRPr="008F6617" w:rsidRDefault="00B10624" w:rsidP="00B05727">
      <w:pPr>
        <w:ind w:firstLineChars="200" w:firstLine="420"/>
        <w:jc w:val="left"/>
      </w:pPr>
      <w:r w:rsidRPr="00B10624">
        <w:t>Figure 5-15 shows the change curve of the time required for evacuation with guidance identifiability under different personnel densities</w:t>
      </w:r>
      <w:r w:rsidR="001E393C" w:rsidRPr="008F6617">
        <w:rPr>
          <w:rFonts w:hint="eastAsia"/>
        </w:rPr>
        <w:t>（</w:t>
      </w:r>
      <w:r w:rsidRPr="00F33F25">
        <w:t>Environmental familiarity</w:t>
      </w:r>
      <w:r>
        <w:t xml:space="preserve"> </w:t>
      </w:r>
      <m:oMath>
        <m:r>
          <w:rPr>
            <w:rFonts w:ascii="Cambria Math" w:hAnsi="Cambria Math"/>
          </w:rPr>
          <m:t>σ</m:t>
        </m:r>
        <m:r>
          <m:rPr>
            <m:sty m:val="p"/>
          </m:rPr>
          <w:rPr>
            <w:rFonts w:ascii="Cambria Math" w:hAnsi="Cambria Math"/>
          </w:rPr>
          <m:t>=0.5</m:t>
        </m:r>
      </m:oMath>
      <w:r w:rsidR="001E393C" w:rsidRPr="008F6617">
        <w:rPr>
          <w:rFonts w:hint="eastAsia"/>
        </w:rPr>
        <w:t>）</w:t>
      </w:r>
      <w:r>
        <w:rPr>
          <w:rFonts w:hint="eastAsia"/>
        </w:rPr>
        <w:t>.</w:t>
      </w:r>
      <w:r>
        <w:t xml:space="preserve"> </w:t>
      </w:r>
      <w:r w:rsidRPr="00B10624">
        <w:t>When the density of people is constant, the evacuation completion time accelerates with the increase of the identifiability of guidance. Improving the identifiability of guidance signs in daily management can improve the evacuation efficiency. In addition, when the guidance identifiability is low, the impact of improving the guidance identifiability on reducing the time required for evacuation is more obvious. Under different densities, the relationship between the time required for evacuation and the guidance identifiability tends to be the same and the change is more uniform, showing a gradual and gentle trend.</w:t>
      </w:r>
    </w:p>
    <w:p w14:paraId="0B05AF27" w14:textId="1390C35F" w:rsidR="001E393C" w:rsidRPr="001E393C" w:rsidRDefault="002C33A9" w:rsidP="001E393C">
      <w:pPr>
        <w:jc w:val="center"/>
        <w:rPr>
          <w:rFonts w:ascii="Times New Roman" w:eastAsia="宋体" w:hAnsi="Times New Roman"/>
          <w:sz w:val="24"/>
        </w:rPr>
      </w:pPr>
      <w:r w:rsidRPr="002C33A9">
        <w:rPr>
          <w:rFonts w:ascii="Times New Roman" w:eastAsia="宋体" w:hAnsi="Times New Roman"/>
          <w:noProof/>
          <w:sz w:val="24"/>
        </w:rPr>
        <w:lastRenderedPageBreak/>
        <w:drawing>
          <wp:inline distT="0" distB="0" distL="0" distR="0" wp14:anchorId="6FED443D" wp14:editId="31473388">
            <wp:extent cx="3421380" cy="2712720"/>
            <wp:effectExtent l="0" t="0" r="762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421380" cy="2712720"/>
                    </a:xfrm>
                    <a:prstGeom prst="rect">
                      <a:avLst/>
                    </a:prstGeom>
                    <a:noFill/>
                    <a:ln>
                      <a:noFill/>
                    </a:ln>
                  </pic:spPr>
                </pic:pic>
              </a:graphicData>
            </a:graphic>
          </wp:inline>
        </w:drawing>
      </w:r>
    </w:p>
    <w:p w14:paraId="741D1700" w14:textId="283DAC2F" w:rsidR="001E393C" w:rsidRPr="00B10624" w:rsidRDefault="00B10624" w:rsidP="00B10624">
      <w:pPr>
        <w:jc w:val="center"/>
        <w:rPr>
          <w:b/>
          <w:bCs/>
          <w:szCs w:val="21"/>
        </w:rPr>
      </w:pPr>
      <w:r w:rsidRPr="00B10624">
        <w:rPr>
          <w:b/>
          <w:bCs/>
          <w:szCs w:val="21"/>
        </w:rPr>
        <w:t>Fig. 5-15 change curve of evacuation time with guidance identifiability under different pedestrian densities</w:t>
      </w:r>
    </w:p>
    <w:p w14:paraId="1B083ECF" w14:textId="05097445" w:rsidR="001E393C" w:rsidRPr="00007D78" w:rsidRDefault="001E393C" w:rsidP="00007D78">
      <w:pPr>
        <w:pStyle w:val="2"/>
        <w:rPr>
          <w:sz w:val="28"/>
          <w:szCs w:val="28"/>
        </w:rPr>
      </w:pPr>
      <w:bookmarkStart w:id="64" w:name="_Toc72348823"/>
      <w:bookmarkStart w:id="65" w:name="_Toc113449408"/>
      <w:r w:rsidRPr="00007D78">
        <w:rPr>
          <w:rFonts w:hint="eastAsia"/>
          <w:sz w:val="28"/>
          <w:szCs w:val="28"/>
        </w:rPr>
        <w:t>5.</w:t>
      </w:r>
      <w:r w:rsidR="00D8678B" w:rsidRPr="00007D78">
        <w:rPr>
          <w:sz w:val="28"/>
          <w:szCs w:val="28"/>
        </w:rPr>
        <w:t>5</w:t>
      </w:r>
      <w:r w:rsidRPr="00007D78">
        <w:rPr>
          <w:sz w:val="28"/>
          <w:szCs w:val="28"/>
        </w:rPr>
        <w:t xml:space="preserve"> </w:t>
      </w:r>
      <w:bookmarkEnd w:id="64"/>
      <w:r w:rsidR="00B10624" w:rsidRPr="00B10624">
        <w:rPr>
          <w:sz w:val="28"/>
          <w:szCs w:val="28"/>
        </w:rPr>
        <w:t>Summary of this chapter</w:t>
      </w:r>
      <w:bookmarkEnd w:id="65"/>
    </w:p>
    <w:p w14:paraId="72000AD3" w14:textId="2963938F" w:rsidR="001E393C" w:rsidRPr="008F6617" w:rsidRDefault="00B10624" w:rsidP="00B05727">
      <w:pPr>
        <w:ind w:firstLineChars="200" w:firstLine="420"/>
        <w:jc w:val="left"/>
      </w:pPr>
      <w:bookmarkStart w:id="66" w:name="_Hlk113306042"/>
      <w:r w:rsidRPr="00B10624">
        <w:t>In this chapter, several factors affecting the guidance function: the layout of guidance signs, the number of guidance signs, the scope of guidance signs, and the recognizability of guidance signs are collectively referred to as the effectiveness of guidance signs. Based on simulation, the effects of these factors on evacuation are studied. The simulation results show that there are differences in the evacuation efficiency under different guide sign layouts, and the evacuation efficiency of guide sign layout 3 is better than that of guide sign Layout 1 and guide sign layout 2; Under the same layout of guidance signs, the more the number of guidance signs and the larger the scope of action, the shorter the time taken for personnel evacuation, and the higher the efficiency of personnel evacuation. When the number of guidance signs and the scope of action of guidance signs reach a certain extent, increasing the number of guidance signs or the scope of guidance has a limited impact on improving the efficiency of personnel evacuation; Improving the identifiability of guidance signs can improve the evacuation efficiency, but when the identifiability of guidance is high, improving the identifiability of guidance does not significantly improve the evacuation efficiency</w:t>
      </w:r>
      <w:bookmarkEnd w:id="66"/>
      <w:r>
        <w:rPr>
          <w:rFonts w:hint="eastAsia"/>
        </w:rPr>
        <w:t>.</w:t>
      </w:r>
    </w:p>
    <w:p w14:paraId="56CE07FB" w14:textId="77777777" w:rsidR="00982C90" w:rsidRPr="008F6617" w:rsidRDefault="00982C90" w:rsidP="00B10624">
      <w:pPr>
        <w:spacing w:line="400" w:lineRule="exact"/>
      </w:pPr>
    </w:p>
    <w:p w14:paraId="0CE080E4" w14:textId="630102BC" w:rsidR="00207DAC" w:rsidRPr="00007D78" w:rsidRDefault="00207DAC" w:rsidP="00BD41EF">
      <w:pPr>
        <w:pStyle w:val="1"/>
        <w:rPr>
          <w:sz w:val="32"/>
          <w:szCs w:val="32"/>
        </w:rPr>
      </w:pPr>
      <w:bookmarkStart w:id="67" w:name="_Toc113449409"/>
      <w:r w:rsidRPr="00207DAC">
        <w:rPr>
          <w:rFonts w:hint="eastAsia"/>
          <w:sz w:val="32"/>
          <w:szCs w:val="32"/>
        </w:rPr>
        <w:t>6</w:t>
      </w:r>
      <w:r w:rsidRPr="00207DAC">
        <w:rPr>
          <w:sz w:val="32"/>
          <w:szCs w:val="32"/>
        </w:rPr>
        <w:t>.</w:t>
      </w:r>
      <w:r w:rsidR="00B10624" w:rsidRPr="00B10624">
        <w:t xml:space="preserve"> </w:t>
      </w:r>
      <w:r w:rsidR="00B10624" w:rsidRPr="00B10624">
        <w:rPr>
          <w:sz w:val="32"/>
          <w:szCs w:val="32"/>
        </w:rPr>
        <w:t>Research conclusion and reflection</w:t>
      </w:r>
      <w:bookmarkEnd w:id="67"/>
    </w:p>
    <w:p w14:paraId="26BD7990" w14:textId="3EA1CEB2" w:rsidR="00207DAC" w:rsidRPr="00007D78" w:rsidRDefault="00207DAC" w:rsidP="00007D78">
      <w:pPr>
        <w:pStyle w:val="2"/>
        <w:rPr>
          <w:sz w:val="28"/>
          <w:szCs w:val="28"/>
        </w:rPr>
      </w:pPr>
      <w:bookmarkStart w:id="68" w:name="_Toc113449410"/>
      <w:r w:rsidRPr="00007D78">
        <w:rPr>
          <w:rFonts w:hint="eastAsia"/>
          <w:sz w:val="28"/>
          <w:szCs w:val="28"/>
        </w:rPr>
        <w:t>6</w:t>
      </w:r>
      <w:r w:rsidRPr="00007D78">
        <w:rPr>
          <w:sz w:val="28"/>
          <w:szCs w:val="28"/>
        </w:rPr>
        <w:t>.1</w:t>
      </w:r>
      <w:r w:rsidR="00B10624" w:rsidRPr="00B10624">
        <w:t xml:space="preserve"> </w:t>
      </w:r>
      <w:r w:rsidR="00B10624">
        <w:rPr>
          <w:sz w:val="28"/>
          <w:szCs w:val="28"/>
        </w:rPr>
        <w:t>C</w:t>
      </w:r>
      <w:r w:rsidR="00B10624" w:rsidRPr="00B10624">
        <w:rPr>
          <w:sz w:val="28"/>
          <w:szCs w:val="28"/>
        </w:rPr>
        <w:t>onclusion</w:t>
      </w:r>
      <w:bookmarkEnd w:id="68"/>
    </w:p>
    <w:p w14:paraId="68759F92" w14:textId="77777777" w:rsidR="00B10624" w:rsidRDefault="00B10624" w:rsidP="00B05727">
      <w:pPr>
        <w:ind w:firstLineChars="200" w:firstLine="420"/>
        <w:jc w:val="left"/>
      </w:pPr>
      <w:r>
        <w:t xml:space="preserve">In this paper, the cellular automata model is used to simulate the evacuation problem, </w:t>
      </w:r>
      <w:r>
        <w:lastRenderedPageBreak/>
        <w:t>and the difference between the cellular automata and the classical cellular automata is compared in the situation of falling objects in the earthquake. The local panic behavior caused by falling objects can accelerate the evacuation process to a certain extent, but it is not significant. In general, the greater the safety distance between pedestrians and falling objects, the longer the distance they need to avoid falling objects and detour, and the longer the evacuation time is. When the crowd density is 0.2 and 0.3, the impact is most obvious due to the limited evacuation efficiency of the exit. The crowd density continues to increase, the scene is overcrowded, and most pedestrians can follow the pedestrians in front to evacuate continuously, which weakens the impact. In order to prevent the occurrence of sudden accidents, the flow limit of everyone in the scene should be controlled under appropriate conditions. The closer the falling object is to the exit, the more pedestrians will be affected, and the impact on the evacuation time will be more obvious. With the increase of crowd density, the evacuation rules of different falling objects are basically the same. In order to ensure the rapid evacuation of personnel, first of all, various structures at the exit should be reinforced, and the arrangement of various lifting pieces and other objects near the exit should be reduced. Secondly, the number of people accommodated in the scene should be strictly controlled to ensure the smooth evacuation passage. Finally, the exit width should be appropriately increased, and certain evacuation signs and broadcasting should be set up in the scene to give some guidance to the confused crowd and improve the evacuation efficiency.</w:t>
      </w:r>
    </w:p>
    <w:p w14:paraId="059367E5" w14:textId="1BBA402D" w:rsidR="00B4285F" w:rsidRPr="008F6617" w:rsidRDefault="00B10624" w:rsidP="00B05727">
      <w:pPr>
        <w:ind w:firstLineChars="200" w:firstLine="420"/>
        <w:jc w:val="left"/>
      </w:pPr>
      <w:r>
        <w:t>In view of the panic and blind movement of people in sudden situations and the contribution of guidance signs to the improvement of evacuation efficiency by previous scholars, several factors affecting the guidance role, such as the layout of guidance signs, the number of guidance signs, the scope of action of guidance signs, and the identifiability of guidance signs, are collectively referred to as the effectiveness of guidance signs. Based on simulation, the effects of these factors on evacuation are studied. The simulation results show that there are differences in the evacuation efficiency under different guide sign layouts, and the evacuation efficiency of guide sign layout 3 is better than that of guide sign Layout 1 and guide sign layout 2; Under the same layout of guidance signs, the more the number of guidance signs and the larger the scope of action, the shorter the time taken for personnel evacuation, and the higher the efficiency of personnel evacuation. When the number of guidance signs and the scope of action of guidance signs reach a certain extent, increasing the number of guidance signs or the scope of guidance has a limited impact on improving the efficiency of personnel evacuation; Improving the identifiability of guidance signs can improve the evacuation efficiency, but when the identifiability of guidance is high, improving the identifiability of guidance does not significantly improve the evacuation efficiency.</w:t>
      </w:r>
    </w:p>
    <w:p w14:paraId="00F63AB9" w14:textId="4A10C250" w:rsidR="00207DAC" w:rsidRPr="00007D78" w:rsidRDefault="00207DAC" w:rsidP="00007D78">
      <w:pPr>
        <w:pStyle w:val="2"/>
        <w:rPr>
          <w:sz w:val="28"/>
          <w:szCs w:val="28"/>
        </w:rPr>
      </w:pPr>
      <w:bookmarkStart w:id="69" w:name="_Toc113449411"/>
      <w:r w:rsidRPr="00007D78">
        <w:rPr>
          <w:rFonts w:hint="eastAsia"/>
          <w:sz w:val="28"/>
          <w:szCs w:val="28"/>
        </w:rPr>
        <w:t>6</w:t>
      </w:r>
      <w:r w:rsidRPr="00007D78">
        <w:rPr>
          <w:sz w:val="28"/>
          <w:szCs w:val="28"/>
        </w:rPr>
        <w:t>.2</w:t>
      </w:r>
      <w:r w:rsidR="00B10624" w:rsidRPr="00B10624">
        <w:t xml:space="preserve"> </w:t>
      </w:r>
      <w:r w:rsidR="00B10624" w:rsidRPr="00B10624">
        <w:rPr>
          <w:sz w:val="28"/>
          <w:szCs w:val="28"/>
        </w:rPr>
        <w:t>Reflection and summary</w:t>
      </w:r>
      <w:bookmarkEnd w:id="69"/>
    </w:p>
    <w:p w14:paraId="6C8924A9" w14:textId="77777777" w:rsidR="00B10624" w:rsidRDefault="00B10624" w:rsidP="00B05727">
      <w:pPr>
        <w:ind w:firstLineChars="200" w:firstLine="420"/>
        <w:jc w:val="left"/>
      </w:pPr>
      <w:r>
        <w:t xml:space="preserve">The development and spread of disasters and secondary disasters in a certain scenario are diverse. A certain simulation </w:t>
      </w:r>
      <w:proofErr w:type="spellStart"/>
      <w:r>
        <w:t>can not</w:t>
      </w:r>
      <w:proofErr w:type="spellEnd"/>
      <w:r>
        <w:t xml:space="preserve"> completely restore the actual situation, but can only provide certain guidance and predictive opinions for daily safety management. In a specific scenario, the evacuation needs still need specific analysis of specific problems. The </w:t>
      </w:r>
      <w:r>
        <w:lastRenderedPageBreak/>
        <w:t xml:space="preserve">simulation result of the model is a two-dimensional image, and the visualization effect is not as strong as that of the three-dimensional model. However, compared with other models, cellular automata </w:t>
      </w:r>
      <w:proofErr w:type="gramStart"/>
      <w:r>
        <w:t>has</w:t>
      </w:r>
      <w:proofErr w:type="gramEnd"/>
      <w:r>
        <w:t xml:space="preserve"> stronger initiative. It can code and change its mechanism according to wishes and needs, which has certain advantages over professional simulation software such as Pathfinder.</w:t>
      </w:r>
    </w:p>
    <w:p w14:paraId="339AC8CD" w14:textId="73029C05" w:rsidR="00B05727" w:rsidRDefault="00B10624" w:rsidP="00B05727">
      <w:pPr>
        <w:ind w:firstLineChars="200" w:firstLine="420"/>
        <w:jc w:val="left"/>
      </w:pPr>
      <w:r>
        <w:t>Due to the limitations of space and research time, the simulation factors are not comprehensive, and there is a lack of comprehensive research on various phenomena. There may be some subjectivity in the interpretation and Simulation of certain phenomena. Even if these subjective analyses are scientifically based and empirically verified, there may be some differences in the degree of fit in different scenarios. It may also have different degrees of influence in the fitting of different simulation factors. In terms of the current research status of the evacuation problem, there are many relevant studies on various influencing factors, which are relatively rich and comprehensive on the whole, but there are few comprehensive studies (there are many factors, and the complexity and difficulty are also inevitable). Future studies can strengthen the integration of theory and practical applications, package various factors from the software development perspective, and have certain editing and development functions, Develop a comprehensive and programmable simulation software for complex evacuation. But it still takes a long time.</w:t>
      </w:r>
    </w:p>
    <w:p w14:paraId="49F6EB71" w14:textId="1668FD4A" w:rsidR="00C818EA" w:rsidRPr="00B05727" w:rsidRDefault="00B05727" w:rsidP="00B05727">
      <w:pPr>
        <w:widowControl/>
        <w:jc w:val="left"/>
      </w:pPr>
      <w:r>
        <w:br w:type="page"/>
      </w:r>
    </w:p>
    <w:p w14:paraId="1DA01992" w14:textId="060BE484" w:rsidR="001C221D" w:rsidRDefault="001C221D" w:rsidP="001C221D">
      <w:pPr>
        <w:jc w:val="left"/>
        <w:rPr>
          <w:b/>
          <w:bCs/>
          <w:szCs w:val="21"/>
        </w:rPr>
      </w:pPr>
      <w:r w:rsidRPr="00553CFA">
        <w:rPr>
          <w:b/>
          <w:bCs/>
          <w:szCs w:val="21"/>
        </w:rPr>
        <w:lastRenderedPageBreak/>
        <w:t>REFERENCES</w:t>
      </w:r>
      <w:r w:rsidR="00982C90" w:rsidRPr="00553CFA">
        <w:rPr>
          <w:b/>
          <w:bCs/>
          <w:szCs w:val="21"/>
        </w:rPr>
        <w:t xml:space="preserve"> </w:t>
      </w:r>
    </w:p>
    <w:p w14:paraId="114A4FBB" w14:textId="77777777" w:rsidR="00553CFA" w:rsidRPr="00553CFA" w:rsidRDefault="00553CFA" w:rsidP="001C221D">
      <w:pPr>
        <w:jc w:val="left"/>
        <w:rPr>
          <w:b/>
          <w:bCs/>
          <w:szCs w:val="21"/>
        </w:rPr>
      </w:pPr>
    </w:p>
    <w:p w14:paraId="143CB017" w14:textId="77777777" w:rsidR="004210A7" w:rsidRPr="00553CFA" w:rsidRDefault="004210A7" w:rsidP="004210A7">
      <w:pPr>
        <w:jc w:val="left"/>
        <w:rPr>
          <w:szCs w:val="21"/>
        </w:rPr>
      </w:pPr>
      <w:r w:rsidRPr="00553CFA">
        <w:rPr>
          <w:szCs w:val="21"/>
        </w:rPr>
        <w:t>[1]</w:t>
      </w:r>
      <w:r w:rsidRPr="00553CFA">
        <w:rPr>
          <w:szCs w:val="21"/>
        </w:rPr>
        <w:tab/>
      </w:r>
      <w:proofErr w:type="gramStart"/>
      <w:r w:rsidRPr="00553CFA">
        <w:rPr>
          <w:szCs w:val="21"/>
        </w:rPr>
        <w:t>颜峻, 疏学</w:t>
      </w:r>
      <w:proofErr w:type="gramEnd"/>
      <w:r w:rsidRPr="00553CFA">
        <w:rPr>
          <w:szCs w:val="21"/>
        </w:rPr>
        <w:t>明, 胡俊, et al. 建筑火灾中人员疏散响应过程推理与评估模型研究 [J]. 消防科学与技术, 2020, 39(10): 1430-4.</w:t>
      </w:r>
    </w:p>
    <w:p w14:paraId="773C0B7D" w14:textId="77777777" w:rsidR="004210A7" w:rsidRPr="00553CFA" w:rsidRDefault="004210A7" w:rsidP="004210A7">
      <w:pPr>
        <w:jc w:val="left"/>
        <w:rPr>
          <w:szCs w:val="21"/>
        </w:rPr>
      </w:pPr>
      <w:r w:rsidRPr="00553CFA">
        <w:rPr>
          <w:szCs w:val="21"/>
        </w:rPr>
        <w:t>[2]</w:t>
      </w:r>
      <w:r w:rsidRPr="00553CFA">
        <w:rPr>
          <w:szCs w:val="21"/>
        </w:rPr>
        <w:tab/>
      </w:r>
      <w:proofErr w:type="gramStart"/>
      <w:r w:rsidRPr="00553CFA">
        <w:rPr>
          <w:szCs w:val="21"/>
        </w:rPr>
        <w:t>霍晓瑶</w:t>
      </w:r>
      <w:proofErr w:type="gramEnd"/>
      <w:r w:rsidRPr="00553CFA">
        <w:rPr>
          <w:szCs w:val="21"/>
        </w:rPr>
        <w:t>. 毒气扩散下的人员疏散模型构建与仿真 [D]; 北京石油化工学院, 2021.</w:t>
      </w:r>
    </w:p>
    <w:p w14:paraId="5591AFE6" w14:textId="77777777" w:rsidR="004210A7" w:rsidRPr="00553CFA" w:rsidRDefault="004210A7" w:rsidP="004210A7">
      <w:pPr>
        <w:jc w:val="left"/>
        <w:rPr>
          <w:szCs w:val="21"/>
        </w:rPr>
      </w:pPr>
      <w:r w:rsidRPr="00553CFA">
        <w:rPr>
          <w:szCs w:val="21"/>
        </w:rPr>
        <w:t>[3]</w:t>
      </w:r>
      <w:r w:rsidRPr="00553CFA">
        <w:rPr>
          <w:szCs w:val="21"/>
        </w:rPr>
        <w:tab/>
        <w:t xml:space="preserve">F H L. The statistics of crowd fluids [J]. Nature, 1971, 229(5284): </w:t>
      </w:r>
    </w:p>
    <w:p w14:paraId="5115DD33" w14:textId="77777777" w:rsidR="004210A7" w:rsidRPr="00553CFA" w:rsidRDefault="004210A7" w:rsidP="004210A7">
      <w:pPr>
        <w:jc w:val="left"/>
        <w:rPr>
          <w:szCs w:val="21"/>
        </w:rPr>
      </w:pPr>
      <w:r w:rsidRPr="00553CFA">
        <w:rPr>
          <w:szCs w:val="21"/>
        </w:rPr>
        <w:t>[4]</w:t>
      </w:r>
      <w:r w:rsidRPr="00553CFA">
        <w:rPr>
          <w:szCs w:val="21"/>
        </w:rPr>
        <w:tab/>
        <w:t xml:space="preserve">L. S, K. P, Q. C, et al. Computational Fluid Dynamics Modeling of Fire and Human Evacuation for Nuclear Applications [J]. Journal of Nuclear Engineering and Radiation Science, 2020, 6(1): </w:t>
      </w:r>
    </w:p>
    <w:p w14:paraId="4ED3D4C7" w14:textId="77777777" w:rsidR="004210A7" w:rsidRPr="00553CFA" w:rsidRDefault="004210A7" w:rsidP="004210A7">
      <w:pPr>
        <w:jc w:val="left"/>
        <w:rPr>
          <w:szCs w:val="21"/>
        </w:rPr>
      </w:pPr>
      <w:r w:rsidRPr="00553CFA">
        <w:rPr>
          <w:szCs w:val="21"/>
        </w:rPr>
        <w:t>[5]</w:t>
      </w:r>
      <w:r w:rsidRPr="00553CFA">
        <w:rPr>
          <w:szCs w:val="21"/>
        </w:rPr>
        <w:tab/>
        <w:t>邱凯福. 基于宏观交通流模型的道路网络疏散策略研究 [D]; 中国科学技术大学, 2009.</w:t>
      </w:r>
    </w:p>
    <w:p w14:paraId="2F96BBAC" w14:textId="77777777" w:rsidR="004210A7" w:rsidRPr="00553CFA" w:rsidRDefault="004210A7" w:rsidP="004210A7">
      <w:pPr>
        <w:jc w:val="left"/>
        <w:rPr>
          <w:szCs w:val="21"/>
        </w:rPr>
      </w:pPr>
      <w:r w:rsidRPr="00553CFA">
        <w:rPr>
          <w:szCs w:val="21"/>
        </w:rPr>
        <w:t>[6]</w:t>
      </w:r>
      <w:r w:rsidRPr="00553CFA">
        <w:rPr>
          <w:szCs w:val="21"/>
        </w:rPr>
        <w:tab/>
        <w:t xml:space="preserve">HUGHES R L. A continuum theory for the flow of pedestrians [J]. Transportation Research Part B, 2002, 36(6): </w:t>
      </w:r>
    </w:p>
    <w:p w14:paraId="44AA861B" w14:textId="77777777" w:rsidR="004210A7" w:rsidRPr="00553CFA" w:rsidRDefault="004210A7" w:rsidP="004210A7">
      <w:pPr>
        <w:jc w:val="left"/>
        <w:rPr>
          <w:szCs w:val="21"/>
        </w:rPr>
      </w:pPr>
      <w:r w:rsidRPr="00553CFA">
        <w:rPr>
          <w:szCs w:val="21"/>
        </w:rPr>
        <w:t>[7]</w:t>
      </w:r>
      <w:r w:rsidRPr="00553CFA">
        <w:rPr>
          <w:szCs w:val="21"/>
        </w:rPr>
        <w:tab/>
      </w:r>
      <w:proofErr w:type="gramStart"/>
      <w:r w:rsidRPr="00553CFA">
        <w:rPr>
          <w:szCs w:val="21"/>
        </w:rPr>
        <w:t>孙悦朋</w:t>
      </w:r>
      <w:proofErr w:type="gramEnd"/>
      <w:r w:rsidRPr="00553CFA">
        <w:rPr>
          <w:szCs w:val="21"/>
        </w:rPr>
        <w:t>. 聚集行人流进入行为仿真与局部聚集区域分析 [D]; 内蒙古大学, 2021.</w:t>
      </w:r>
    </w:p>
    <w:p w14:paraId="5CE7A4BB" w14:textId="77777777" w:rsidR="004210A7" w:rsidRPr="00553CFA" w:rsidRDefault="004210A7" w:rsidP="004210A7">
      <w:pPr>
        <w:jc w:val="left"/>
        <w:rPr>
          <w:szCs w:val="21"/>
        </w:rPr>
      </w:pPr>
      <w:r w:rsidRPr="00553CFA">
        <w:rPr>
          <w:szCs w:val="21"/>
        </w:rPr>
        <w:t>[8]</w:t>
      </w:r>
      <w:r w:rsidRPr="00553CFA">
        <w:rPr>
          <w:szCs w:val="21"/>
        </w:rPr>
        <w:tab/>
        <w:t>HAOYANG L, JIE D, S.C. W. A Continuum model for pedestrian flow with explicit consideration of crowd force and panic effects [J]. Transportation Research Part B, 2021, 149(</w:t>
      </w:r>
    </w:p>
    <w:p w14:paraId="3DA77B7E" w14:textId="77777777" w:rsidR="004210A7" w:rsidRPr="00553CFA" w:rsidRDefault="004210A7" w:rsidP="004210A7">
      <w:pPr>
        <w:jc w:val="left"/>
        <w:rPr>
          <w:szCs w:val="21"/>
        </w:rPr>
      </w:pPr>
      <w:r w:rsidRPr="00553CFA">
        <w:rPr>
          <w:szCs w:val="21"/>
        </w:rPr>
        <w:t>[9]</w:t>
      </w:r>
      <w:r w:rsidRPr="00553CFA">
        <w:rPr>
          <w:szCs w:val="21"/>
        </w:rPr>
        <w:tab/>
        <w:t xml:space="preserve">BADVEETI A, SHAFI M M. Development of pedestrian safety index models for safety of pedestrian flow at un-signalized junctions on urban roads under mixed traffic conditions using MLR [J]. Innovative Infrastructure Solutions, 2021, 6(2): </w:t>
      </w:r>
    </w:p>
    <w:p w14:paraId="5D395748" w14:textId="77777777" w:rsidR="004210A7" w:rsidRPr="00553CFA" w:rsidRDefault="004210A7" w:rsidP="004210A7">
      <w:pPr>
        <w:jc w:val="left"/>
        <w:rPr>
          <w:szCs w:val="21"/>
        </w:rPr>
      </w:pPr>
      <w:r w:rsidRPr="00553CFA">
        <w:rPr>
          <w:szCs w:val="21"/>
        </w:rPr>
        <w:t>[10]</w:t>
      </w:r>
      <w:r w:rsidRPr="00553CFA">
        <w:rPr>
          <w:szCs w:val="21"/>
        </w:rPr>
        <w:tab/>
        <w:t xml:space="preserve">RUI Y, ZHIMING F, LIPING L, et al. Traffic dynamics of uni- and bidirectional pedestrian flows including dyad social groups in a ring-shaped corridor [J]. Journal of Statistical Mechanics: Theory and Experiment, 2021, 2021(2): </w:t>
      </w:r>
    </w:p>
    <w:p w14:paraId="7BD63C12" w14:textId="77777777" w:rsidR="004210A7" w:rsidRPr="00553CFA" w:rsidRDefault="004210A7" w:rsidP="004210A7">
      <w:pPr>
        <w:jc w:val="left"/>
        <w:rPr>
          <w:szCs w:val="21"/>
        </w:rPr>
      </w:pPr>
      <w:r w:rsidRPr="00553CFA">
        <w:rPr>
          <w:szCs w:val="21"/>
        </w:rPr>
        <w:t>[11]</w:t>
      </w:r>
      <w:r w:rsidRPr="00553CFA">
        <w:rPr>
          <w:szCs w:val="21"/>
        </w:rPr>
        <w:tab/>
        <w:t>刘斐. 防洪疏散路径规划及实时交通流信息驱动的应急疏散规划方法 [D]; 华中科技大学, 2019.</w:t>
      </w:r>
    </w:p>
    <w:p w14:paraId="64CB735A" w14:textId="77777777" w:rsidR="004210A7" w:rsidRPr="00553CFA" w:rsidRDefault="004210A7" w:rsidP="004210A7">
      <w:pPr>
        <w:jc w:val="left"/>
        <w:rPr>
          <w:szCs w:val="21"/>
        </w:rPr>
      </w:pPr>
      <w:r w:rsidRPr="00553CFA">
        <w:rPr>
          <w:szCs w:val="21"/>
        </w:rPr>
        <w:t>[12]</w:t>
      </w:r>
      <w:r w:rsidRPr="00553CFA">
        <w:rPr>
          <w:szCs w:val="21"/>
        </w:rPr>
        <w:tab/>
        <w:t>吴</w:t>
      </w:r>
      <w:proofErr w:type="gramStart"/>
      <w:r w:rsidRPr="00553CFA">
        <w:rPr>
          <w:szCs w:val="21"/>
        </w:rPr>
        <w:t>遨</w:t>
      </w:r>
      <w:proofErr w:type="gramEnd"/>
      <w:r w:rsidRPr="00553CFA">
        <w:rPr>
          <w:szCs w:val="21"/>
        </w:rPr>
        <w:t>. 基于连续元胞自动机的高速公路交通流建模研究 [D]; 桂林理工大学, 2021.</w:t>
      </w:r>
    </w:p>
    <w:p w14:paraId="6C15246D" w14:textId="77777777" w:rsidR="004210A7" w:rsidRPr="00553CFA" w:rsidRDefault="004210A7" w:rsidP="004210A7">
      <w:pPr>
        <w:jc w:val="left"/>
        <w:rPr>
          <w:szCs w:val="21"/>
        </w:rPr>
      </w:pPr>
      <w:r w:rsidRPr="00553CFA">
        <w:rPr>
          <w:szCs w:val="21"/>
        </w:rPr>
        <w:t>[13]</w:t>
      </w:r>
      <w:r w:rsidRPr="00553CFA">
        <w:rPr>
          <w:szCs w:val="21"/>
        </w:rPr>
        <w:tab/>
        <w:t xml:space="preserve">HELBING, MOLNáR. Social force model for pedestrian dynamics [J]. Physical review E, Statistical physics, plasmas, fluids, and related interdisciplinary topics, 1995, 51(5): </w:t>
      </w:r>
    </w:p>
    <w:p w14:paraId="0223568C" w14:textId="77777777" w:rsidR="004210A7" w:rsidRPr="00553CFA" w:rsidRDefault="004210A7" w:rsidP="004210A7">
      <w:pPr>
        <w:jc w:val="left"/>
        <w:rPr>
          <w:szCs w:val="21"/>
        </w:rPr>
      </w:pPr>
      <w:r w:rsidRPr="00553CFA">
        <w:rPr>
          <w:szCs w:val="21"/>
        </w:rPr>
        <w:t>[14]</w:t>
      </w:r>
      <w:r w:rsidRPr="00553CFA">
        <w:rPr>
          <w:szCs w:val="21"/>
        </w:rPr>
        <w:tab/>
        <w:t>XIAOXIA Y, RUI Z, FUQUAN P, et al. Stochastic user equilibrium path planning for crowd evacuation at subway station based on social force model [J]. Physica A: Statistical Mechanics and its Applications, 2022, 594(</w:t>
      </w:r>
    </w:p>
    <w:p w14:paraId="20BBF089" w14:textId="77777777" w:rsidR="004210A7" w:rsidRPr="00553CFA" w:rsidRDefault="004210A7" w:rsidP="004210A7">
      <w:pPr>
        <w:jc w:val="left"/>
        <w:rPr>
          <w:szCs w:val="21"/>
        </w:rPr>
      </w:pPr>
      <w:r w:rsidRPr="00553CFA">
        <w:rPr>
          <w:szCs w:val="21"/>
        </w:rPr>
        <w:t>[15]</w:t>
      </w:r>
      <w:r w:rsidRPr="00553CFA">
        <w:rPr>
          <w:szCs w:val="21"/>
        </w:rPr>
        <w:tab/>
        <w:t>RU Z, YINKAI C, YAN W, et al. A modified social force model with different categories of pedestrians for subway station evacuation [J]. Tunnelling and Underground Space Technology incorporating Trenchless Technology Research, 2021, 110(</w:t>
      </w:r>
    </w:p>
    <w:p w14:paraId="650769AC" w14:textId="77777777" w:rsidR="004210A7" w:rsidRPr="00553CFA" w:rsidRDefault="004210A7" w:rsidP="004210A7">
      <w:pPr>
        <w:jc w:val="left"/>
        <w:rPr>
          <w:szCs w:val="21"/>
        </w:rPr>
      </w:pPr>
      <w:r w:rsidRPr="00553CFA">
        <w:rPr>
          <w:szCs w:val="21"/>
        </w:rPr>
        <w:t>[16]</w:t>
      </w:r>
      <w:r w:rsidRPr="00553CFA">
        <w:rPr>
          <w:szCs w:val="21"/>
        </w:rPr>
        <w:tab/>
        <w:t>YUTONG S, HONG L. Crowd evacuation simulation method combining the density field and social force model [J]. Physica A: Statistical Mechanics and its Applications, 2021, 566(</w:t>
      </w:r>
    </w:p>
    <w:p w14:paraId="686DDB46" w14:textId="77777777" w:rsidR="004210A7" w:rsidRPr="00553CFA" w:rsidRDefault="004210A7" w:rsidP="004210A7">
      <w:pPr>
        <w:jc w:val="left"/>
        <w:rPr>
          <w:szCs w:val="21"/>
        </w:rPr>
      </w:pPr>
      <w:r w:rsidRPr="00553CFA">
        <w:rPr>
          <w:szCs w:val="21"/>
        </w:rPr>
        <w:t>[17]</w:t>
      </w:r>
      <w:r w:rsidRPr="00553CFA">
        <w:rPr>
          <w:szCs w:val="21"/>
        </w:rPr>
        <w:tab/>
        <w:t xml:space="preserve">林金城, </w:t>
      </w:r>
      <w:proofErr w:type="gramStart"/>
      <w:r w:rsidRPr="00553CFA">
        <w:rPr>
          <w:szCs w:val="21"/>
        </w:rPr>
        <w:t>纪庆革</w:t>
      </w:r>
      <w:proofErr w:type="gramEnd"/>
      <w:r w:rsidRPr="00553CFA">
        <w:rPr>
          <w:szCs w:val="21"/>
        </w:rPr>
        <w:t>, 钟</w:t>
      </w:r>
      <w:proofErr w:type="gramStart"/>
      <w:r w:rsidRPr="00553CFA">
        <w:rPr>
          <w:szCs w:val="21"/>
        </w:rPr>
        <w:t>圳</w:t>
      </w:r>
      <w:proofErr w:type="gramEnd"/>
      <w:r w:rsidRPr="00553CFA">
        <w:rPr>
          <w:szCs w:val="21"/>
        </w:rPr>
        <w:t>伟. 考虑行人特征与领导者角色的改进社会力模型 [J]. 计算机科学, 2022, 49(05): 347-54.</w:t>
      </w:r>
    </w:p>
    <w:p w14:paraId="59820CEE" w14:textId="77777777" w:rsidR="004210A7" w:rsidRPr="00553CFA" w:rsidRDefault="004210A7" w:rsidP="004210A7">
      <w:pPr>
        <w:jc w:val="left"/>
        <w:rPr>
          <w:szCs w:val="21"/>
        </w:rPr>
      </w:pPr>
      <w:r w:rsidRPr="00553CFA">
        <w:rPr>
          <w:szCs w:val="21"/>
        </w:rPr>
        <w:t>[18]</w:t>
      </w:r>
      <w:r w:rsidRPr="00553CFA">
        <w:rPr>
          <w:szCs w:val="21"/>
        </w:rPr>
        <w:tab/>
        <w:t xml:space="preserve">王曦, 张蕊, </w:t>
      </w:r>
      <w:proofErr w:type="gramStart"/>
      <w:r w:rsidRPr="00553CFA">
        <w:rPr>
          <w:szCs w:val="21"/>
        </w:rPr>
        <w:t>费硕</w:t>
      </w:r>
      <w:proofErr w:type="gramEnd"/>
      <w:r w:rsidRPr="00553CFA">
        <w:rPr>
          <w:szCs w:val="21"/>
        </w:rPr>
        <w:t>, et al. 基于社会力模型的</w:t>
      </w:r>
      <w:proofErr w:type="gramStart"/>
      <w:r w:rsidRPr="00553CFA">
        <w:rPr>
          <w:szCs w:val="21"/>
        </w:rPr>
        <w:t>地铁站域复合型</w:t>
      </w:r>
      <w:proofErr w:type="gramEnd"/>
      <w:r w:rsidRPr="00553CFA">
        <w:rPr>
          <w:szCs w:val="21"/>
        </w:rPr>
        <w:t>通道行人仿真研究 [J]. 系统仿真学报, 2021, 33(11): 2552-60.</w:t>
      </w:r>
    </w:p>
    <w:p w14:paraId="6D36F401" w14:textId="77777777" w:rsidR="004210A7" w:rsidRPr="00553CFA" w:rsidRDefault="004210A7" w:rsidP="004210A7">
      <w:pPr>
        <w:jc w:val="left"/>
        <w:rPr>
          <w:szCs w:val="21"/>
        </w:rPr>
      </w:pPr>
      <w:r w:rsidRPr="00553CFA">
        <w:rPr>
          <w:szCs w:val="21"/>
        </w:rPr>
        <w:t>[19]</w:t>
      </w:r>
      <w:r w:rsidRPr="00553CFA">
        <w:rPr>
          <w:szCs w:val="21"/>
        </w:rPr>
        <w:tab/>
      </w:r>
      <w:proofErr w:type="gramStart"/>
      <w:r w:rsidRPr="00553CFA">
        <w:rPr>
          <w:szCs w:val="21"/>
        </w:rPr>
        <w:t>杜彩肖</w:t>
      </w:r>
      <w:proofErr w:type="gramEnd"/>
      <w:r w:rsidRPr="00553CFA">
        <w:rPr>
          <w:szCs w:val="21"/>
        </w:rPr>
        <w:t>. 基于社会力模型的异质个体人群疏散与传染研究 [D]; 西安建筑科技大学, 2021.</w:t>
      </w:r>
    </w:p>
    <w:p w14:paraId="703BB9A1" w14:textId="77777777" w:rsidR="004210A7" w:rsidRPr="00553CFA" w:rsidRDefault="004210A7" w:rsidP="004210A7">
      <w:pPr>
        <w:jc w:val="left"/>
        <w:rPr>
          <w:szCs w:val="21"/>
        </w:rPr>
      </w:pPr>
      <w:r w:rsidRPr="00553CFA">
        <w:rPr>
          <w:szCs w:val="21"/>
        </w:rPr>
        <w:t>[20]</w:t>
      </w:r>
      <w:r w:rsidRPr="00553CFA">
        <w:rPr>
          <w:szCs w:val="21"/>
        </w:rPr>
        <w:tab/>
        <w:t>LIU Q. A social force model for the crowd evacuation in a terrorist attack [J]. Physica A: Statistical Mechanics and its Applications, 2018, 502(</w:t>
      </w:r>
    </w:p>
    <w:p w14:paraId="3E4D4BA7" w14:textId="77777777" w:rsidR="004210A7" w:rsidRPr="00553CFA" w:rsidRDefault="004210A7" w:rsidP="004210A7">
      <w:pPr>
        <w:jc w:val="left"/>
        <w:rPr>
          <w:szCs w:val="21"/>
        </w:rPr>
      </w:pPr>
      <w:r w:rsidRPr="00553CFA">
        <w:rPr>
          <w:szCs w:val="21"/>
        </w:rPr>
        <w:t>[21]</w:t>
      </w:r>
      <w:r w:rsidRPr="00553CFA">
        <w:rPr>
          <w:szCs w:val="21"/>
        </w:rPr>
        <w:tab/>
        <w:t xml:space="preserve">ZHOU X, FENG X, MA T, et al. Improved Social Force Model for Emergency Evacuation </w:t>
      </w:r>
      <w:r w:rsidRPr="00553CFA">
        <w:rPr>
          <w:szCs w:val="21"/>
        </w:rPr>
        <w:lastRenderedPageBreak/>
        <w:t xml:space="preserve">Scene with Limited Field of Vision [J]. Journal of Physics: Conference Series, 2021, 1769(1): </w:t>
      </w:r>
    </w:p>
    <w:p w14:paraId="365C0A61" w14:textId="77777777" w:rsidR="004210A7" w:rsidRPr="00553CFA" w:rsidRDefault="004210A7" w:rsidP="004210A7">
      <w:pPr>
        <w:jc w:val="left"/>
        <w:rPr>
          <w:szCs w:val="21"/>
        </w:rPr>
      </w:pPr>
      <w:r w:rsidRPr="00553CFA">
        <w:rPr>
          <w:szCs w:val="21"/>
        </w:rPr>
        <w:t>[22]</w:t>
      </w:r>
      <w:r w:rsidRPr="00553CFA">
        <w:rPr>
          <w:szCs w:val="21"/>
        </w:rPr>
        <w:tab/>
        <w:t>王宗直, 路</w:t>
      </w:r>
      <w:proofErr w:type="gramStart"/>
      <w:r w:rsidRPr="00553CFA">
        <w:rPr>
          <w:szCs w:val="21"/>
        </w:rPr>
        <w:t>堃</w:t>
      </w:r>
      <w:proofErr w:type="gramEnd"/>
      <w:r w:rsidRPr="00553CFA">
        <w:rPr>
          <w:szCs w:val="21"/>
        </w:rPr>
        <w:t>, 陈涛, et al. 基于格子气模型的北京地铁站内人流移动分析 [J]. 中国安全生产科学技术, 2018, 14(05): 31-5.</w:t>
      </w:r>
    </w:p>
    <w:p w14:paraId="0406F45F" w14:textId="77777777" w:rsidR="004210A7" w:rsidRPr="00553CFA" w:rsidRDefault="004210A7" w:rsidP="004210A7">
      <w:pPr>
        <w:jc w:val="left"/>
        <w:rPr>
          <w:szCs w:val="21"/>
        </w:rPr>
      </w:pPr>
      <w:r w:rsidRPr="00553CFA">
        <w:rPr>
          <w:szCs w:val="21"/>
        </w:rPr>
        <w:t>[23]</w:t>
      </w:r>
      <w:r w:rsidRPr="00553CFA">
        <w:rPr>
          <w:szCs w:val="21"/>
        </w:rPr>
        <w:tab/>
        <w:t>费经泰. 基于并行更新多速度格子气模型的单向行人流研究 [D]; 安庆师范大学, 2018.</w:t>
      </w:r>
    </w:p>
    <w:p w14:paraId="19D99EC8" w14:textId="77777777" w:rsidR="004210A7" w:rsidRPr="00553CFA" w:rsidRDefault="004210A7" w:rsidP="004210A7">
      <w:pPr>
        <w:jc w:val="left"/>
        <w:rPr>
          <w:szCs w:val="21"/>
        </w:rPr>
      </w:pPr>
      <w:r w:rsidRPr="00553CFA">
        <w:rPr>
          <w:szCs w:val="21"/>
        </w:rPr>
        <w:t>[24]</w:t>
      </w:r>
      <w:r w:rsidRPr="00553CFA">
        <w:rPr>
          <w:szCs w:val="21"/>
        </w:rPr>
        <w:tab/>
        <w:t xml:space="preserve">TAO Y Z, DONG L Y. A floor field real-coded lattice gas model for crowd evacuation [J]. EPL (Europhysics Letters), 2017, 119(1): </w:t>
      </w:r>
    </w:p>
    <w:p w14:paraId="4CAD0FF5" w14:textId="77777777" w:rsidR="004210A7" w:rsidRPr="00553CFA" w:rsidRDefault="004210A7" w:rsidP="004210A7">
      <w:pPr>
        <w:jc w:val="left"/>
        <w:rPr>
          <w:szCs w:val="21"/>
        </w:rPr>
      </w:pPr>
      <w:r w:rsidRPr="00553CFA">
        <w:rPr>
          <w:szCs w:val="21"/>
        </w:rPr>
        <w:t>[25]</w:t>
      </w:r>
      <w:r w:rsidRPr="00553CFA">
        <w:rPr>
          <w:szCs w:val="21"/>
        </w:rPr>
        <w:tab/>
        <w:t>李明华, 袁振洲, 许琰, et al. 基于改进格子气模型的对向行人流分层现象的随机性研究 [J]. 物理学报, 2015, 64(01): 435-46.</w:t>
      </w:r>
    </w:p>
    <w:p w14:paraId="264A17C7" w14:textId="77777777" w:rsidR="004210A7" w:rsidRPr="00553CFA" w:rsidRDefault="004210A7" w:rsidP="004210A7">
      <w:pPr>
        <w:jc w:val="left"/>
        <w:rPr>
          <w:szCs w:val="21"/>
        </w:rPr>
      </w:pPr>
      <w:r w:rsidRPr="00553CFA">
        <w:rPr>
          <w:szCs w:val="21"/>
        </w:rPr>
        <w:t>[26]</w:t>
      </w:r>
      <w:r w:rsidRPr="00553CFA">
        <w:rPr>
          <w:szCs w:val="21"/>
        </w:rPr>
        <w:tab/>
        <w:t>汪俊. 基于实测和仿真的典型结构下相向行人流运动特性分析 [D]; 合肥工业大学, 2021.</w:t>
      </w:r>
    </w:p>
    <w:p w14:paraId="037EE4BE" w14:textId="77777777" w:rsidR="004210A7" w:rsidRPr="00553CFA" w:rsidRDefault="004210A7" w:rsidP="004210A7">
      <w:pPr>
        <w:jc w:val="left"/>
        <w:rPr>
          <w:szCs w:val="21"/>
        </w:rPr>
      </w:pPr>
      <w:r w:rsidRPr="00553CFA">
        <w:rPr>
          <w:szCs w:val="21"/>
        </w:rPr>
        <w:t>[27]</w:t>
      </w:r>
      <w:r w:rsidRPr="00553CFA">
        <w:rPr>
          <w:szCs w:val="21"/>
        </w:rPr>
        <w:tab/>
      </w:r>
      <w:proofErr w:type="gramStart"/>
      <w:r w:rsidRPr="00553CFA">
        <w:rPr>
          <w:szCs w:val="21"/>
        </w:rPr>
        <w:t>史佳洁</w:t>
      </w:r>
      <w:proofErr w:type="gramEnd"/>
      <w:r w:rsidRPr="00553CFA">
        <w:rPr>
          <w:szCs w:val="21"/>
        </w:rPr>
        <w:t xml:space="preserve">, 杨鹏, </w:t>
      </w:r>
      <w:proofErr w:type="gramStart"/>
      <w:r w:rsidRPr="00553CFA">
        <w:rPr>
          <w:szCs w:val="21"/>
        </w:rPr>
        <w:t>皮雁南</w:t>
      </w:r>
      <w:proofErr w:type="gramEnd"/>
      <w:r w:rsidRPr="00553CFA">
        <w:rPr>
          <w:szCs w:val="21"/>
        </w:rPr>
        <w:t>. 基于机器学习的地铁行人流在线优化控制研究 [J]. 系统仿真学报, 1-10.</w:t>
      </w:r>
    </w:p>
    <w:p w14:paraId="361A1063" w14:textId="77777777" w:rsidR="004210A7" w:rsidRPr="00553CFA" w:rsidRDefault="004210A7" w:rsidP="004210A7">
      <w:pPr>
        <w:jc w:val="left"/>
        <w:rPr>
          <w:szCs w:val="21"/>
        </w:rPr>
      </w:pPr>
      <w:r w:rsidRPr="00553CFA">
        <w:rPr>
          <w:szCs w:val="21"/>
        </w:rPr>
        <w:t>[28]</w:t>
      </w:r>
      <w:r w:rsidRPr="00553CFA">
        <w:rPr>
          <w:szCs w:val="21"/>
        </w:rPr>
        <w:tab/>
        <w:t>朱成华, 郭翔, 陈淼, et al. 船舶人员疏散仿真中人员Agent模型研究 [J]. 计算机仿真, 2020, 37(06): 328-31+56.</w:t>
      </w:r>
    </w:p>
    <w:p w14:paraId="20F364C2" w14:textId="77777777" w:rsidR="004210A7" w:rsidRPr="00553CFA" w:rsidRDefault="004210A7" w:rsidP="004210A7">
      <w:pPr>
        <w:jc w:val="left"/>
        <w:rPr>
          <w:szCs w:val="21"/>
        </w:rPr>
      </w:pPr>
      <w:r w:rsidRPr="00553CFA">
        <w:rPr>
          <w:szCs w:val="21"/>
        </w:rPr>
        <w:t>[29]</w:t>
      </w:r>
      <w:r w:rsidRPr="00553CFA">
        <w:rPr>
          <w:szCs w:val="21"/>
        </w:rPr>
        <w:tab/>
        <w:t xml:space="preserve">CHEN W, YUTONG T, A. K M, et al. Fire evacuation visualization in nursing homes based on agent and cellular automata [J]. Journal of Safety Science and Resilience, 2021, 2(4): </w:t>
      </w:r>
    </w:p>
    <w:p w14:paraId="346D2232" w14:textId="77777777" w:rsidR="004210A7" w:rsidRPr="00553CFA" w:rsidRDefault="004210A7" w:rsidP="004210A7">
      <w:pPr>
        <w:jc w:val="left"/>
        <w:rPr>
          <w:szCs w:val="21"/>
        </w:rPr>
      </w:pPr>
      <w:r w:rsidRPr="00553CFA">
        <w:rPr>
          <w:szCs w:val="21"/>
        </w:rPr>
        <w:t>[30]</w:t>
      </w:r>
      <w:r w:rsidRPr="00553CFA">
        <w:rPr>
          <w:szCs w:val="21"/>
        </w:rPr>
        <w:tab/>
        <w:t xml:space="preserve">YU B. Room evacuation in the presence of obstacles using an agent-based model with turning behavior [J]. Simulation Modelling Practice and Theory, 2021, prepublish): </w:t>
      </w:r>
    </w:p>
    <w:p w14:paraId="59C5A916" w14:textId="77777777" w:rsidR="004210A7" w:rsidRPr="00553CFA" w:rsidRDefault="004210A7" w:rsidP="004210A7">
      <w:pPr>
        <w:jc w:val="left"/>
        <w:rPr>
          <w:szCs w:val="21"/>
        </w:rPr>
      </w:pPr>
      <w:r w:rsidRPr="00553CFA">
        <w:rPr>
          <w:szCs w:val="21"/>
        </w:rPr>
        <w:t>[31]</w:t>
      </w:r>
      <w:r w:rsidRPr="00553CFA">
        <w:rPr>
          <w:szCs w:val="21"/>
        </w:rPr>
        <w:tab/>
        <w:t xml:space="preserve">F. W. Multi-Scenario Simulation of Subway Emergency Evacuation Based on Multi-Agent [J]. International Journal of Simulation Modeling, 2021, 20(2): </w:t>
      </w:r>
    </w:p>
    <w:p w14:paraId="0EF4916E" w14:textId="77777777" w:rsidR="004210A7" w:rsidRPr="00553CFA" w:rsidRDefault="004210A7" w:rsidP="004210A7">
      <w:pPr>
        <w:jc w:val="left"/>
        <w:rPr>
          <w:szCs w:val="21"/>
        </w:rPr>
      </w:pPr>
      <w:r w:rsidRPr="00553CFA">
        <w:rPr>
          <w:szCs w:val="21"/>
        </w:rPr>
        <w:t>[32]</w:t>
      </w:r>
      <w:r w:rsidRPr="00553CFA">
        <w:rPr>
          <w:szCs w:val="21"/>
        </w:rPr>
        <w:tab/>
        <w:t>杨瀚申. 基于Agent的三维巷道人员疏散仿真研究 [D]; 北京化工大学, 2018.</w:t>
      </w:r>
    </w:p>
    <w:p w14:paraId="577BD3AB" w14:textId="77777777" w:rsidR="004210A7" w:rsidRPr="00553CFA" w:rsidRDefault="004210A7" w:rsidP="004210A7">
      <w:pPr>
        <w:jc w:val="left"/>
        <w:rPr>
          <w:szCs w:val="21"/>
        </w:rPr>
      </w:pPr>
      <w:r w:rsidRPr="00553CFA">
        <w:rPr>
          <w:szCs w:val="21"/>
        </w:rPr>
        <w:t>[33]</w:t>
      </w:r>
      <w:r w:rsidRPr="00553CFA">
        <w:rPr>
          <w:szCs w:val="21"/>
        </w:rPr>
        <w:tab/>
        <w:t xml:space="preserve">姜兰, 黄海坤, </w:t>
      </w:r>
      <w:proofErr w:type="gramStart"/>
      <w:r w:rsidRPr="00553CFA">
        <w:rPr>
          <w:szCs w:val="21"/>
        </w:rPr>
        <w:t>孙佳</w:t>
      </w:r>
      <w:proofErr w:type="gramEnd"/>
      <w:r w:rsidRPr="00553CFA">
        <w:rPr>
          <w:szCs w:val="21"/>
        </w:rPr>
        <w:t>. 基于元胞自动机的人员疏散模型的改进研究 [J]. 安全与环境学报, 2019, 19(06): 2074-81.</w:t>
      </w:r>
    </w:p>
    <w:p w14:paraId="4474357E" w14:textId="77777777" w:rsidR="004210A7" w:rsidRPr="00553CFA" w:rsidRDefault="004210A7" w:rsidP="004210A7">
      <w:pPr>
        <w:jc w:val="left"/>
        <w:rPr>
          <w:szCs w:val="21"/>
        </w:rPr>
      </w:pPr>
      <w:r w:rsidRPr="00553CFA">
        <w:rPr>
          <w:szCs w:val="21"/>
        </w:rPr>
        <w:t>[34]</w:t>
      </w:r>
      <w:r w:rsidRPr="00553CFA">
        <w:rPr>
          <w:szCs w:val="21"/>
        </w:rPr>
        <w:tab/>
        <w:t xml:space="preserve">张鑫龙, </w:t>
      </w:r>
      <w:proofErr w:type="gramStart"/>
      <w:r w:rsidRPr="00553CFA">
        <w:rPr>
          <w:szCs w:val="21"/>
        </w:rPr>
        <w:t>陈秀万</w:t>
      </w:r>
      <w:proofErr w:type="gramEnd"/>
      <w:r w:rsidRPr="00553CFA">
        <w:rPr>
          <w:szCs w:val="21"/>
        </w:rPr>
        <w:t xml:space="preserve">, </w:t>
      </w:r>
      <w:proofErr w:type="gramStart"/>
      <w:r w:rsidRPr="00553CFA">
        <w:rPr>
          <w:szCs w:val="21"/>
        </w:rPr>
        <w:t>李怀瑜</w:t>
      </w:r>
      <w:proofErr w:type="gramEnd"/>
      <w:r w:rsidRPr="00553CFA">
        <w:rPr>
          <w:szCs w:val="21"/>
        </w:rPr>
        <w:t>, et al. 一种改进元胞自动机的人员疏散模型 [J]. 武汉大学学报(信息科学版), 2017, 42(09): 1330-6.</w:t>
      </w:r>
    </w:p>
    <w:p w14:paraId="3934EB9B" w14:textId="77777777" w:rsidR="004210A7" w:rsidRPr="00553CFA" w:rsidRDefault="004210A7" w:rsidP="004210A7">
      <w:pPr>
        <w:jc w:val="left"/>
        <w:rPr>
          <w:szCs w:val="21"/>
        </w:rPr>
      </w:pPr>
      <w:r w:rsidRPr="00553CFA">
        <w:rPr>
          <w:szCs w:val="21"/>
        </w:rPr>
        <w:t>[35]</w:t>
      </w:r>
      <w:r w:rsidRPr="00553CFA">
        <w:rPr>
          <w:szCs w:val="21"/>
        </w:rPr>
        <w:tab/>
        <w:t>JI J, LU L, JIN Z, et al. A cellular automata model for high-density crowd evacuation using triangle grids [J]. Physica A: Statistical Mechanics and its Applications, 2018, 509(</w:t>
      </w:r>
    </w:p>
    <w:p w14:paraId="3E3F6210" w14:textId="77777777" w:rsidR="004210A7" w:rsidRPr="00553CFA" w:rsidRDefault="004210A7" w:rsidP="004210A7">
      <w:pPr>
        <w:jc w:val="left"/>
        <w:rPr>
          <w:szCs w:val="21"/>
        </w:rPr>
      </w:pPr>
      <w:r w:rsidRPr="00553CFA">
        <w:rPr>
          <w:szCs w:val="21"/>
        </w:rPr>
        <w:t>[36]</w:t>
      </w:r>
      <w:r w:rsidRPr="00553CFA">
        <w:rPr>
          <w:szCs w:val="21"/>
        </w:rPr>
        <w:tab/>
        <w:t>范鹏. 基于元胞自动机改进算法的疏散模型研究 [D]; 成都理工大学, 2018.</w:t>
      </w:r>
    </w:p>
    <w:p w14:paraId="20A1E7F7" w14:textId="77777777" w:rsidR="004210A7" w:rsidRPr="00553CFA" w:rsidRDefault="004210A7" w:rsidP="004210A7">
      <w:pPr>
        <w:jc w:val="left"/>
        <w:rPr>
          <w:szCs w:val="21"/>
        </w:rPr>
      </w:pPr>
      <w:r w:rsidRPr="00553CFA">
        <w:rPr>
          <w:szCs w:val="21"/>
        </w:rPr>
        <w:t>[37]</w:t>
      </w:r>
      <w:r w:rsidRPr="00553CFA">
        <w:rPr>
          <w:szCs w:val="21"/>
        </w:rPr>
        <w:tab/>
        <w:t>CARLOS S-T-M J, NORBERTO H-R, PEDRO L-E, et al. A continuous-state cellular automata algorithm for global optimization [J]. Expert Syst Appl, 2021, 177(</w:t>
      </w:r>
    </w:p>
    <w:p w14:paraId="7E4CB4A3" w14:textId="77777777" w:rsidR="004210A7" w:rsidRPr="00553CFA" w:rsidRDefault="004210A7" w:rsidP="004210A7">
      <w:pPr>
        <w:jc w:val="left"/>
        <w:rPr>
          <w:szCs w:val="21"/>
        </w:rPr>
      </w:pPr>
      <w:r w:rsidRPr="00553CFA">
        <w:rPr>
          <w:szCs w:val="21"/>
        </w:rPr>
        <w:t>[38]</w:t>
      </w:r>
      <w:r w:rsidRPr="00553CFA">
        <w:rPr>
          <w:szCs w:val="21"/>
        </w:rPr>
        <w:tab/>
        <w:t>胡俊, 游磊. 三维空间行人疏散的元胞自动机模型 [J]. 物理学报, 2014, 63(08): 69-78.</w:t>
      </w:r>
    </w:p>
    <w:p w14:paraId="5FBABD1C" w14:textId="77777777" w:rsidR="004210A7" w:rsidRPr="00553CFA" w:rsidRDefault="004210A7" w:rsidP="004210A7">
      <w:pPr>
        <w:jc w:val="left"/>
        <w:rPr>
          <w:szCs w:val="21"/>
        </w:rPr>
      </w:pPr>
      <w:r w:rsidRPr="00553CFA">
        <w:rPr>
          <w:szCs w:val="21"/>
        </w:rPr>
        <w:t>[39]</w:t>
      </w:r>
      <w:r w:rsidRPr="00553CFA">
        <w:rPr>
          <w:szCs w:val="21"/>
        </w:rPr>
        <w:tab/>
        <w:t xml:space="preserve">吕伟, </w:t>
      </w:r>
      <w:proofErr w:type="gramStart"/>
      <w:r w:rsidRPr="00553CFA">
        <w:rPr>
          <w:szCs w:val="21"/>
        </w:rPr>
        <w:t>汪京辉</w:t>
      </w:r>
      <w:proofErr w:type="gramEnd"/>
      <w:r w:rsidRPr="00553CFA">
        <w:rPr>
          <w:szCs w:val="21"/>
        </w:rPr>
        <w:t xml:space="preserve">, </w:t>
      </w:r>
      <w:proofErr w:type="gramStart"/>
      <w:r w:rsidRPr="00553CFA">
        <w:rPr>
          <w:szCs w:val="21"/>
        </w:rPr>
        <w:t>房志明</w:t>
      </w:r>
      <w:proofErr w:type="gramEnd"/>
      <w:r w:rsidRPr="00553CFA">
        <w:rPr>
          <w:szCs w:val="21"/>
        </w:rPr>
        <w:t>, et al. 基于</w:t>
      </w:r>
      <w:proofErr w:type="gramStart"/>
      <w:r w:rsidRPr="00553CFA">
        <w:rPr>
          <w:szCs w:val="21"/>
        </w:rPr>
        <w:t>介</w:t>
      </w:r>
      <w:proofErr w:type="gramEnd"/>
      <w:r w:rsidRPr="00553CFA">
        <w:rPr>
          <w:szCs w:val="21"/>
        </w:rPr>
        <w:t>观元胞自动机的城市区域人员疏散模拟方法 [J]. 物理学报, 2021, 70(10): 82-90.</w:t>
      </w:r>
    </w:p>
    <w:p w14:paraId="19F5CA98" w14:textId="77777777" w:rsidR="004210A7" w:rsidRPr="00553CFA" w:rsidRDefault="004210A7" w:rsidP="004210A7">
      <w:pPr>
        <w:jc w:val="left"/>
        <w:rPr>
          <w:szCs w:val="21"/>
        </w:rPr>
      </w:pPr>
      <w:r w:rsidRPr="00553CFA">
        <w:rPr>
          <w:szCs w:val="21"/>
        </w:rPr>
        <w:t>[40]</w:t>
      </w:r>
      <w:r w:rsidRPr="00553CFA">
        <w:rPr>
          <w:szCs w:val="21"/>
        </w:rPr>
        <w:tab/>
        <w:t>KIM J, AHN C, LEE S. Modeling handicapped pedestrians considering physical characteristics using cellular automaton [J]. Physica A: Statistical Mechanics and its Applications, 2018, 510(</w:t>
      </w:r>
    </w:p>
    <w:p w14:paraId="0569E085" w14:textId="77777777" w:rsidR="004210A7" w:rsidRPr="00553CFA" w:rsidRDefault="004210A7" w:rsidP="004210A7">
      <w:pPr>
        <w:jc w:val="left"/>
        <w:rPr>
          <w:szCs w:val="21"/>
        </w:rPr>
      </w:pPr>
      <w:r w:rsidRPr="00553CFA">
        <w:rPr>
          <w:szCs w:val="21"/>
        </w:rPr>
        <w:t>[41]</w:t>
      </w:r>
      <w:r w:rsidRPr="00553CFA">
        <w:rPr>
          <w:szCs w:val="21"/>
        </w:rPr>
        <w:tab/>
        <w:t>陈晨, 陆丽</w:t>
      </w:r>
      <w:proofErr w:type="gramStart"/>
      <w:r w:rsidRPr="00553CFA">
        <w:rPr>
          <w:szCs w:val="21"/>
        </w:rPr>
        <w:t>丽</w:t>
      </w:r>
      <w:proofErr w:type="gramEnd"/>
      <w:r w:rsidRPr="00553CFA">
        <w:rPr>
          <w:szCs w:val="21"/>
        </w:rPr>
        <w:t xml:space="preserve">, </w:t>
      </w:r>
      <w:proofErr w:type="gramStart"/>
      <w:r w:rsidRPr="00553CFA">
        <w:rPr>
          <w:szCs w:val="21"/>
        </w:rPr>
        <w:t>曹祖平</w:t>
      </w:r>
      <w:proofErr w:type="gramEnd"/>
      <w:r w:rsidRPr="00553CFA">
        <w:rPr>
          <w:szCs w:val="21"/>
        </w:rPr>
        <w:t>. 考虑恐慌特性的老年人疏散仿真研究 [J]. 计算机仿真, 2021, 38(05): 432-6.</w:t>
      </w:r>
    </w:p>
    <w:p w14:paraId="49D703BD" w14:textId="77777777" w:rsidR="004210A7" w:rsidRPr="00553CFA" w:rsidRDefault="004210A7" w:rsidP="004210A7">
      <w:pPr>
        <w:jc w:val="left"/>
        <w:rPr>
          <w:szCs w:val="21"/>
        </w:rPr>
      </w:pPr>
      <w:r w:rsidRPr="00553CFA">
        <w:rPr>
          <w:szCs w:val="21"/>
        </w:rPr>
        <w:t>[42]</w:t>
      </w:r>
      <w:r w:rsidRPr="00553CFA">
        <w:rPr>
          <w:szCs w:val="21"/>
        </w:rPr>
        <w:tab/>
        <w:t>邓强强. 考虑出口瓶颈处行人转向行为和携带行李的人员疏散特征研究 [D]; 西南交通大学, 2021.</w:t>
      </w:r>
    </w:p>
    <w:p w14:paraId="58B7570E" w14:textId="77777777" w:rsidR="004210A7" w:rsidRPr="00553CFA" w:rsidRDefault="004210A7" w:rsidP="004210A7">
      <w:pPr>
        <w:jc w:val="left"/>
        <w:rPr>
          <w:szCs w:val="21"/>
        </w:rPr>
      </w:pPr>
      <w:r w:rsidRPr="00553CFA">
        <w:rPr>
          <w:szCs w:val="21"/>
        </w:rPr>
        <w:t>[43]</w:t>
      </w:r>
      <w:r w:rsidRPr="00553CFA">
        <w:rPr>
          <w:szCs w:val="21"/>
        </w:rPr>
        <w:tab/>
      </w:r>
      <w:proofErr w:type="gramStart"/>
      <w:r w:rsidRPr="00553CFA">
        <w:rPr>
          <w:szCs w:val="21"/>
        </w:rPr>
        <w:t>邹</w:t>
      </w:r>
      <w:proofErr w:type="gramEnd"/>
      <w:r w:rsidRPr="00553CFA">
        <w:rPr>
          <w:szCs w:val="21"/>
        </w:rPr>
        <w:t>宝宝. 基于改进元胞自动机模型的医院行人疏散仿真研究 [D]; 上海交通大学, 2020.</w:t>
      </w:r>
    </w:p>
    <w:p w14:paraId="0C93956C" w14:textId="77777777" w:rsidR="004210A7" w:rsidRPr="00553CFA" w:rsidRDefault="004210A7" w:rsidP="004210A7">
      <w:pPr>
        <w:jc w:val="left"/>
        <w:rPr>
          <w:szCs w:val="21"/>
        </w:rPr>
      </w:pPr>
      <w:r w:rsidRPr="00553CFA">
        <w:rPr>
          <w:szCs w:val="21"/>
        </w:rPr>
        <w:t>[44]</w:t>
      </w:r>
      <w:r w:rsidRPr="00553CFA">
        <w:rPr>
          <w:szCs w:val="21"/>
        </w:rPr>
        <w:tab/>
        <w:t>白雪</w:t>
      </w:r>
      <w:proofErr w:type="gramStart"/>
      <w:r w:rsidRPr="00553CFA">
        <w:rPr>
          <w:szCs w:val="21"/>
        </w:rPr>
        <w:t>岑</w:t>
      </w:r>
      <w:proofErr w:type="gramEnd"/>
      <w:r w:rsidRPr="00553CFA">
        <w:rPr>
          <w:szCs w:val="21"/>
        </w:rPr>
        <w:t>. 特殊人群紧急疏散动力学建模与分析 [D]; 太原科技大学, 2019.</w:t>
      </w:r>
    </w:p>
    <w:p w14:paraId="14D801D7" w14:textId="77777777" w:rsidR="004210A7" w:rsidRPr="00553CFA" w:rsidRDefault="004210A7" w:rsidP="004210A7">
      <w:pPr>
        <w:jc w:val="left"/>
        <w:rPr>
          <w:szCs w:val="21"/>
        </w:rPr>
      </w:pPr>
      <w:r w:rsidRPr="00553CFA">
        <w:rPr>
          <w:szCs w:val="21"/>
        </w:rPr>
        <w:t>[45]</w:t>
      </w:r>
      <w:r w:rsidRPr="00553CFA">
        <w:rPr>
          <w:szCs w:val="21"/>
        </w:rPr>
        <w:tab/>
      </w:r>
      <w:proofErr w:type="gramStart"/>
      <w:r w:rsidRPr="00553CFA">
        <w:rPr>
          <w:szCs w:val="21"/>
        </w:rPr>
        <w:t>黄聪</w:t>
      </w:r>
      <w:proofErr w:type="gramEnd"/>
      <w:r w:rsidRPr="00553CFA">
        <w:rPr>
          <w:szCs w:val="21"/>
        </w:rPr>
        <w:t xml:space="preserve">, </w:t>
      </w:r>
      <w:proofErr w:type="gramStart"/>
      <w:r w:rsidRPr="00553CFA">
        <w:rPr>
          <w:szCs w:val="21"/>
        </w:rPr>
        <w:t>苏栋</w:t>
      </w:r>
      <w:proofErr w:type="gramEnd"/>
      <w:r w:rsidRPr="00553CFA">
        <w:rPr>
          <w:szCs w:val="21"/>
        </w:rPr>
        <w:t>, 杨磊, et al. 考虑洪水漫延过程的地铁车站人员疏散研究 [J]. 铁道科学与工程学报, 2021, 18(11): 2865-72.</w:t>
      </w:r>
    </w:p>
    <w:p w14:paraId="3DCB5206" w14:textId="77777777" w:rsidR="004210A7" w:rsidRPr="00553CFA" w:rsidRDefault="004210A7" w:rsidP="004210A7">
      <w:pPr>
        <w:jc w:val="left"/>
        <w:rPr>
          <w:szCs w:val="21"/>
        </w:rPr>
      </w:pPr>
      <w:r w:rsidRPr="00553CFA">
        <w:rPr>
          <w:szCs w:val="21"/>
        </w:rPr>
        <w:lastRenderedPageBreak/>
        <w:t>[46]</w:t>
      </w:r>
      <w:r w:rsidRPr="00553CFA">
        <w:rPr>
          <w:szCs w:val="21"/>
        </w:rPr>
        <w:tab/>
      </w:r>
      <w:proofErr w:type="gramStart"/>
      <w:r w:rsidRPr="00553CFA">
        <w:rPr>
          <w:szCs w:val="21"/>
        </w:rPr>
        <w:t>何梦男</w:t>
      </w:r>
      <w:proofErr w:type="gramEnd"/>
      <w:r w:rsidRPr="00553CFA">
        <w:rPr>
          <w:szCs w:val="21"/>
        </w:rPr>
        <w:t>. 基于元胞自动机的城市洪涝人群疏散模型研究 [D]; 重庆交通大学, 2018.</w:t>
      </w:r>
    </w:p>
    <w:p w14:paraId="3C167D82" w14:textId="77777777" w:rsidR="004210A7" w:rsidRPr="00553CFA" w:rsidRDefault="004210A7" w:rsidP="004210A7">
      <w:pPr>
        <w:jc w:val="left"/>
        <w:rPr>
          <w:szCs w:val="21"/>
        </w:rPr>
      </w:pPr>
      <w:r w:rsidRPr="00553CFA">
        <w:rPr>
          <w:szCs w:val="21"/>
        </w:rPr>
        <w:t>[47]</w:t>
      </w:r>
      <w:r w:rsidRPr="00553CFA">
        <w:rPr>
          <w:szCs w:val="21"/>
        </w:rPr>
        <w:tab/>
        <w:t>ZHENG Y, LI X-G, JIA B, et al. Simulation of pedestrians’ evacuation dynamics with underground flood spreading based on cellular automaton [J]. Simulation Modelling Practice and Theory, 2019, 94(</w:t>
      </w:r>
    </w:p>
    <w:p w14:paraId="45D9A916" w14:textId="77777777" w:rsidR="004210A7" w:rsidRPr="00553CFA" w:rsidRDefault="004210A7" w:rsidP="004210A7">
      <w:pPr>
        <w:jc w:val="left"/>
        <w:rPr>
          <w:szCs w:val="21"/>
        </w:rPr>
      </w:pPr>
      <w:r w:rsidRPr="00553CFA">
        <w:rPr>
          <w:szCs w:val="21"/>
        </w:rPr>
        <w:t>[48]</w:t>
      </w:r>
      <w:r w:rsidRPr="00553CFA">
        <w:rPr>
          <w:szCs w:val="21"/>
        </w:rPr>
        <w:tab/>
        <w:t xml:space="preserve">JUN H. Earthquake evacuation simulation of multi-story buildings during earthquakes [J]. Earthquake Spectra, 2021, 37(1): </w:t>
      </w:r>
    </w:p>
    <w:p w14:paraId="4A38880F" w14:textId="77777777" w:rsidR="004210A7" w:rsidRPr="00553CFA" w:rsidRDefault="004210A7" w:rsidP="004210A7">
      <w:pPr>
        <w:jc w:val="left"/>
        <w:rPr>
          <w:szCs w:val="21"/>
        </w:rPr>
      </w:pPr>
      <w:r w:rsidRPr="00553CFA">
        <w:rPr>
          <w:szCs w:val="21"/>
        </w:rPr>
        <w:t>[49]</w:t>
      </w:r>
      <w:r w:rsidRPr="00553CFA">
        <w:rPr>
          <w:szCs w:val="21"/>
        </w:rPr>
        <w:tab/>
        <w:t>李紫薇. 教学</w:t>
      </w:r>
      <w:proofErr w:type="gramStart"/>
      <w:r w:rsidRPr="00553CFA">
        <w:rPr>
          <w:szCs w:val="21"/>
        </w:rPr>
        <w:t>楼内部</w:t>
      </w:r>
      <w:proofErr w:type="gramEnd"/>
      <w:r w:rsidRPr="00553CFA">
        <w:rPr>
          <w:szCs w:val="21"/>
        </w:rPr>
        <w:t>人员地震应急疏散能力研究 [D]; 大连理工大学, 2020.</w:t>
      </w:r>
    </w:p>
    <w:p w14:paraId="75C883D5" w14:textId="77777777" w:rsidR="004210A7" w:rsidRPr="00553CFA" w:rsidRDefault="004210A7" w:rsidP="004210A7">
      <w:pPr>
        <w:jc w:val="left"/>
        <w:rPr>
          <w:szCs w:val="21"/>
        </w:rPr>
      </w:pPr>
      <w:r w:rsidRPr="00553CFA">
        <w:rPr>
          <w:szCs w:val="21"/>
        </w:rPr>
        <w:t>[50]</w:t>
      </w:r>
      <w:r w:rsidRPr="00553CFA">
        <w:rPr>
          <w:szCs w:val="21"/>
        </w:rPr>
        <w:tab/>
      </w:r>
      <w:proofErr w:type="gramStart"/>
      <w:r w:rsidRPr="00553CFA">
        <w:rPr>
          <w:szCs w:val="21"/>
        </w:rPr>
        <w:t>陈长坤</w:t>
      </w:r>
      <w:proofErr w:type="gramEnd"/>
      <w:r w:rsidRPr="00553CFA">
        <w:rPr>
          <w:szCs w:val="21"/>
        </w:rPr>
        <w:t>, 孙华锴, 童蕴贺, et al. 基于元胞自动机的火源威胁下人员疏散模型 [J]. 中国安全生产科学技术, 2020, 16(10): 47-52.</w:t>
      </w:r>
    </w:p>
    <w:p w14:paraId="28768129" w14:textId="77777777" w:rsidR="004210A7" w:rsidRPr="00553CFA" w:rsidRDefault="004210A7" w:rsidP="004210A7">
      <w:pPr>
        <w:jc w:val="left"/>
        <w:rPr>
          <w:szCs w:val="21"/>
        </w:rPr>
      </w:pPr>
      <w:r w:rsidRPr="00553CFA">
        <w:rPr>
          <w:szCs w:val="21"/>
        </w:rPr>
        <w:t>[51]</w:t>
      </w:r>
      <w:r w:rsidRPr="00553CFA">
        <w:rPr>
          <w:szCs w:val="21"/>
        </w:rPr>
        <w:tab/>
        <w:t xml:space="preserve">李超, 李宇飞, </w:t>
      </w:r>
      <w:proofErr w:type="gramStart"/>
      <w:r w:rsidRPr="00553CFA">
        <w:rPr>
          <w:szCs w:val="21"/>
        </w:rPr>
        <w:t>霍非舟</w:t>
      </w:r>
      <w:proofErr w:type="gramEnd"/>
      <w:r w:rsidRPr="00553CFA">
        <w:rPr>
          <w:szCs w:val="21"/>
        </w:rPr>
        <w:t>, et al. 基于FDS和元胞自动机动态耦合的火灾疏散模型 [J]. 计算机应用研究, 1-6.</w:t>
      </w:r>
    </w:p>
    <w:p w14:paraId="6545C242" w14:textId="77777777" w:rsidR="004210A7" w:rsidRPr="00553CFA" w:rsidRDefault="004210A7" w:rsidP="004210A7">
      <w:pPr>
        <w:jc w:val="left"/>
        <w:rPr>
          <w:szCs w:val="21"/>
        </w:rPr>
      </w:pPr>
      <w:r w:rsidRPr="00553CFA">
        <w:rPr>
          <w:szCs w:val="21"/>
        </w:rPr>
        <w:t>[52]</w:t>
      </w:r>
      <w:r w:rsidRPr="00553CFA">
        <w:rPr>
          <w:szCs w:val="21"/>
        </w:rPr>
        <w:tab/>
        <w:t xml:space="preserve">杨阿勇, 赵金城, </w:t>
      </w:r>
      <w:proofErr w:type="gramStart"/>
      <w:r w:rsidRPr="00553CFA">
        <w:rPr>
          <w:szCs w:val="21"/>
        </w:rPr>
        <w:t>华莹</w:t>
      </w:r>
      <w:proofErr w:type="gramEnd"/>
      <w:r w:rsidRPr="00553CFA">
        <w:rPr>
          <w:szCs w:val="21"/>
        </w:rPr>
        <w:t>, et al. 考虑走廊人流影响的建筑火灾人员疏散研究 [J]. 计算机仿真, 2021, 38(01): 421-5+90.</w:t>
      </w:r>
    </w:p>
    <w:p w14:paraId="403A38F1" w14:textId="77777777" w:rsidR="004210A7" w:rsidRPr="00553CFA" w:rsidRDefault="004210A7" w:rsidP="004210A7">
      <w:pPr>
        <w:jc w:val="left"/>
        <w:rPr>
          <w:szCs w:val="21"/>
        </w:rPr>
      </w:pPr>
      <w:r w:rsidRPr="00553CFA">
        <w:rPr>
          <w:szCs w:val="21"/>
        </w:rPr>
        <w:t>[53]</w:t>
      </w:r>
      <w:r w:rsidRPr="00553CFA">
        <w:rPr>
          <w:szCs w:val="21"/>
        </w:rPr>
        <w:tab/>
      </w:r>
      <w:proofErr w:type="gramStart"/>
      <w:r w:rsidRPr="00553CFA">
        <w:rPr>
          <w:szCs w:val="21"/>
        </w:rPr>
        <w:t>王羽尘,</w:t>
      </w:r>
      <w:proofErr w:type="gramEnd"/>
      <w:r w:rsidRPr="00553CFA">
        <w:rPr>
          <w:szCs w:val="21"/>
        </w:rPr>
        <w:t xml:space="preserve"> 马</w:t>
      </w:r>
      <w:proofErr w:type="gramStart"/>
      <w:r w:rsidRPr="00553CFA">
        <w:rPr>
          <w:szCs w:val="21"/>
        </w:rPr>
        <w:t>健霄,</w:t>
      </w:r>
      <w:proofErr w:type="gramEnd"/>
      <w:r w:rsidRPr="00553CFA">
        <w:rPr>
          <w:szCs w:val="21"/>
        </w:rPr>
        <w:t xml:space="preserve"> 刘宇航, et al. 基于烟气扩散特征的林区隧道火灾人群疏散模型 [J]. 南京林业大学学报(自然科学版), 2021, 45(06): 177-84.</w:t>
      </w:r>
    </w:p>
    <w:p w14:paraId="14A73CA9" w14:textId="77777777" w:rsidR="004210A7" w:rsidRPr="00553CFA" w:rsidRDefault="004210A7" w:rsidP="004210A7">
      <w:pPr>
        <w:jc w:val="left"/>
        <w:rPr>
          <w:szCs w:val="21"/>
        </w:rPr>
      </w:pPr>
      <w:r w:rsidRPr="00553CFA">
        <w:rPr>
          <w:szCs w:val="21"/>
        </w:rPr>
        <w:t>[54]</w:t>
      </w:r>
      <w:r w:rsidRPr="00553CFA">
        <w:rPr>
          <w:szCs w:val="21"/>
        </w:rPr>
        <w:tab/>
        <w:t xml:space="preserve">李翠平, 胡磊, </w:t>
      </w:r>
      <w:proofErr w:type="gramStart"/>
      <w:r w:rsidRPr="00553CFA">
        <w:rPr>
          <w:szCs w:val="21"/>
        </w:rPr>
        <w:t>侯定勇</w:t>
      </w:r>
      <w:proofErr w:type="gramEnd"/>
      <w:r w:rsidRPr="00553CFA">
        <w:rPr>
          <w:szCs w:val="21"/>
        </w:rPr>
        <w:t>, et al. 基于元胞自动机的井巷火灾仿真 [J]. 北京科技大学学报, 2013, 35(12): 1546-52.</w:t>
      </w:r>
    </w:p>
    <w:p w14:paraId="6ECEE154" w14:textId="77777777" w:rsidR="004210A7" w:rsidRPr="00553CFA" w:rsidRDefault="004210A7" w:rsidP="004210A7">
      <w:pPr>
        <w:jc w:val="left"/>
        <w:rPr>
          <w:szCs w:val="21"/>
        </w:rPr>
      </w:pPr>
      <w:r w:rsidRPr="00553CFA">
        <w:rPr>
          <w:szCs w:val="21"/>
        </w:rPr>
        <w:t>[55]</w:t>
      </w:r>
      <w:r w:rsidRPr="00553CFA">
        <w:rPr>
          <w:szCs w:val="21"/>
        </w:rPr>
        <w:tab/>
        <w:t>杨阿勇. 考虑烟气影响的多层建筑人员疏散仿真模型研究 [D]; 上海交通大学, 2020.</w:t>
      </w:r>
    </w:p>
    <w:p w14:paraId="11A74DBA" w14:textId="77777777" w:rsidR="004210A7" w:rsidRPr="00553CFA" w:rsidRDefault="004210A7" w:rsidP="004210A7">
      <w:pPr>
        <w:jc w:val="left"/>
        <w:rPr>
          <w:szCs w:val="21"/>
        </w:rPr>
      </w:pPr>
      <w:r w:rsidRPr="00553CFA">
        <w:rPr>
          <w:szCs w:val="21"/>
        </w:rPr>
        <w:t>[56]</w:t>
      </w:r>
      <w:r w:rsidRPr="00553CFA">
        <w:rPr>
          <w:szCs w:val="21"/>
        </w:rPr>
        <w:tab/>
      </w:r>
      <w:proofErr w:type="gramStart"/>
      <w:r w:rsidRPr="00553CFA">
        <w:rPr>
          <w:szCs w:val="21"/>
        </w:rPr>
        <w:t>霍非舟</w:t>
      </w:r>
      <w:proofErr w:type="gramEnd"/>
      <w:r w:rsidRPr="00553CFA">
        <w:rPr>
          <w:szCs w:val="21"/>
        </w:rPr>
        <w:t xml:space="preserve">, </w:t>
      </w:r>
      <w:proofErr w:type="gramStart"/>
      <w:r w:rsidRPr="00553CFA">
        <w:rPr>
          <w:szCs w:val="21"/>
        </w:rPr>
        <w:t>李盈</w:t>
      </w:r>
      <w:proofErr w:type="gramEnd"/>
      <w:r w:rsidRPr="00553CFA">
        <w:rPr>
          <w:szCs w:val="21"/>
        </w:rPr>
        <w:t>, 马亚萍, et al. 考虑结伴行为的双出口超市元胞自动机模型 [J]. 中国安全生产科学技术, 2022, 18(01): 95-100.</w:t>
      </w:r>
    </w:p>
    <w:p w14:paraId="5A5D95EF" w14:textId="77777777" w:rsidR="004210A7" w:rsidRPr="00553CFA" w:rsidRDefault="004210A7" w:rsidP="004210A7">
      <w:pPr>
        <w:jc w:val="left"/>
        <w:rPr>
          <w:szCs w:val="21"/>
        </w:rPr>
      </w:pPr>
      <w:r w:rsidRPr="00553CFA">
        <w:rPr>
          <w:szCs w:val="21"/>
        </w:rPr>
        <w:t>[57]</w:t>
      </w:r>
      <w:r w:rsidRPr="00553CFA">
        <w:rPr>
          <w:szCs w:val="21"/>
        </w:rPr>
        <w:tab/>
        <w:t>刘以雪, 毛占利, 廖明煜. 考虑从众阈值和主体特征的人群疏散元胞自动机模型 [J]. 中国安全生产科学技术, 2021, 17(12): 156-61.</w:t>
      </w:r>
    </w:p>
    <w:p w14:paraId="534DE8F6" w14:textId="77777777" w:rsidR="004210A7" w:rsidRPr="00553CFA" w:rsidRDefault="004210A7" w:rsidP="004210A7">
      <w:pPr>
        <w:jc w:val="left"/>
        <w:rPr>
          <w:szCs w:val="21"/>
        </w:rPr>
      </w:pPr>
      <w:r w:rsidRPr="00553CFA">
        <w:rPr>
          <w:szCs w:val="21"/>
        </w:rPr>
        <w:t>[58]</w:t>
      </w:r>
      <w:r w:rsidRPr="00553CFA">
        <w:rPr>
          <w:szCs w:val="21"/>
        </w:rPr>
        <w:tab/>
        <w:t>徐福顺, 丁赛</w:t>
      </w:r>
      <w:proofErr w:type="gramStart"/>
      <w:r w:rsidRPr="00553CFA">
        <w:rPr>
          <w:szCs w:val="21"/>
        </w:rPr>
        <w:t>喆</w:t>
      </w:r>
      <w:proofErr w:type="gramEnd"/>
      <w:r w:rsidRPr="00553CFA">
        <w:rPr>
          <w:szCs w:val="21"/>
        </w:rPr>
        <w:t xml:space="preserve">, </w:t>
      </w:r>
      <w:proofErr w:type="gramStart"/>
      <w:r w:rsidRPr="00553CFA">
        <w:rPr>
          <w:szCs w:val="21"/>
        </w:rPr>
        <w:t>侯亚楠</w:t>
      </w:r>
      <w:proofErr w:type="gramEnd"/>
      <w:r w:rsidRPr="00553CFA">
        <w:rPr>
          <w:szCs w:val="21"/>
        </w:rPr>
        <w:t>, et al. 考虑行人避障行为的元胞自动机模型 [J]. 南京工业大学学报(自然科学版), 2021, 43(02): 247-54.</w:t>
      </w:r>
    </w:p>
    <w:p w14:paraId="6EEEF7DC" w14:textId="77777777" w:rsidR="004210A7" w:rsidRPr="00553CFA" w:rsidRDefault="004210A7" w:rsidP="004210A7">
      <w:pPr>
        <w:jc w:val="left"/>
        <w:rPr>
          <w:szCs w:val="21"/>
        </w:rPr>
      </w:pPr>
      <w:r w:rsidRPr="00553CFA">
        <w:rPr>
          <w:szCs w:val="21"/>
        </w:rPr>
        <w:t>[59]</w:t>
      </w:r>
      <w:r w:rsidRPr="00553CFA">
        <w:rPr>
          <w:szCs w:val="21"/>
        </w:rPr>
        <w:tab/>
        <w:t xml:space="preserve">FU Z, ZHAN X, LUO L, et al. Modeling fatigue of ascending stair evacuation with modified fine discrete floor field cellular automata [J]. Physics Letters A, 2019, 383(16): </w:t>
      </w:r>
    </w:p>
    <w:p w14:paraId="60A7B299" w14:textId="77777777" w:rsidR="004210A7" w:rsidRPr="00553CFA" w:rsidRDefault="004210A7" w:rsidP="004210A7">
      <w:pPr>
        <w:jc w:val="left"/>
        <w:rPr>
          <w:szCs w:val="21"/>
        </w:rPr>
      </w:pPr>
      <w:r w:rsidRPr="00553CFA">
        <w:rPr>
          <w:szCs w:val="21"/>
        </w:rPr>
        <w:t>[60]</w:t>
      </w:r>
      <w:r w:rsidRPr="00553CFA">
        <w:rPr>
          <w:szCs w:val="21"/>
        </w:rPr>
        <w:tab/>
        <w:t>GENG Z, LI X, KUANG H, et al. Effect of uncertain information on pedestrian dynamics under adverse sight conditions [J]. Physica A: Statistical Mechanics and its Applications, 2019, 521(</w:t>
      </w:r>
    </w:p>
    <w:p w14:paraId="1C7B8534" w14:textId="77777777" w:rsidR="004210A7" w:rsidRPr="00553CFA" w:rsidRDefault="004210A7" w:rsidP="004210A7">
      <w:pPr>
        <w:jc w:val="left"/>
        <w:rPr>
          <w:szCs w:val="21"/>
        </w:rPr>
      </w:pPr>
      <w:r w:rsidRPr="00553CFA">
        <w:rPr>
          <w:szCs w:val="21"/>
        </w:rPr>
        <w:t>[61]</w:t>
      </w:r>
      <w:r w:rsidRPr="00553CFA">
        <w:rPr>
          <w:szCs w:val="21"/>
        </w:rPr>
        <w:tab/>
        <w:t xml:space="preserve">ZHOU D, HU J, GAO X, et al. Queueing behaviors at exit in cellular automaton model with S -queue [J]. International Journal of Modern Physics B, 2019, 33(8): </w:t>
      </w:r>
    </w:p>
    <w:p w14:paraId="49B1EBC4" w14:textId="77777777" w:rsidR="004210A7" w:rsidRPr="00553CFA" w:rsidRDefault="004210A7" w:rsidP="004210A7">
      <w:pPr>
        <w:jc w:val="left"/>
        <w:rPr>
          <w:szCs w:val="21"/>
        </w:rPr>
      </w:pPr>
      <w:r w:rsidRPr="00553CFA">
        <w:rPr>
          <w:szCs w:val="21"/>
        </w:rPr>
        <w:t>[62]</w:t>
      </w:r>
      <w:r w:rsidRPr="00553CFA">
        <w:rPr>
          <w:szCs w:val="21"/>
        </w:rPr>
        <w:tab/>
        <w:t xml:space="preserve">YI J, PAN S, CHEN Q. Simulation of pedestrian evacuation in stampedes based on a cellular automaton model [J]. Simulation Modelling Practice and Theory, 2020, 104(prepublish): </w:t>
      </w:r>
    </w:p>
    <w:p w14:paraId="49AE89CE" w14:textId="77777777" w:rsidR="004210A7" w:rsidRPr="00553CFA" w:rsidRDefault="004210A7" w:rsidP="004210A7">
      <w:pPr>
        <w:jc w:val="left"/>
        <w:rPr>
          <w:szCs w:val="21"/>
        </w:rPr>
      </w:pPr>
      <w:r w:rsidRPr="00553CFA">
        <w:rPr>
          <w:szCs w:val="21"/>
        </w:rPr>
        <w:t>[63]</w:t>
      </w:r>
      <w:r w:rsidRPr="00553CFA">
        <w:rPr>
          <w:szCs w:val="21"/>
        </w:rPr>
        <w:tab/>
        <w:t>杨灿, 陈群, 陈璐. 考虑在能见度受限下行人跟随行为特性的建模与模拟 [J]. 物理学报, 2019, 68(24): 87-101.</w:t>
      </w:r>
    </w:p>
    <w:p w14:paraId="47E9883D" w14:textId="77777777" w:rsidR="004210A7" w:rsidRPr="00553CFA" w:rsidRDefault="004210A7" w:rsidP="004210A7">
      <w:pPr>
        <w:jc w:val="left"/>
        <w:rPr>
          <w:szCs w:val="21"/>
        </w:rPr>
      </w:pPr>
      <w:r w:rsidRPr="00553CFA">
        <w:rPr>
          <w:szCs w:val="21"/>
        </w:rPr>
        <w:t>[64]</w:t>
      </w:r>
      <w:r w:rsidRPr="00553CFA">
        <w:rPr>
          <w:szCs w:val="21"/>
        </w:rPr>
        <w:tab/>
        <w:t xml:space="preserve">宋英华, 张宇, </w:t>
      </w:r>
      <w:proofErr w:type="gramStart"/>
      <w:r w:rsidRPr="00553CFA">
        <w:rPr>
          <w:szCs w:val="21"/>
        </w:rPr>
        <w:t>霍非舟</w:t>
      </w:r>
      <w:proofErr w:type="gramEnd"/>
      <w:r w:rsidRPr="00553CFA">
        <w:rPr>
          <w:szCs w:val="21"/>
        </w:rPr>
        <w:t>, et al. 考虑避让行为的人员疏散元胞自动机模型研究 [J]. 系统仿真学报, 2020, 32(06): 975-81.</w:t>
      </w:r>
    </w:p>
    <w:p w14:paraId="651C7548" w14:textId="77777777" w:rsidR="004210A7" w:rsidRPr="00553CFA" w:rsidRDefault="004210A7" w:rsidP="004210A7">
      <w:pPr>
        <w:jc w:val="left"/>
        <w:rPr>
          <w:szCs w:val="21"/>
        </w:rPr>
      </w:pPr>
      <w:r w:rsidRPr="00553CFA">
        <w:rPr>
          <w:szCs w:val="21"/>
        </w:rPr>
        <w:t>[65]</w:t>
      </w:r>
      <w:r w:rsidRPr="00553CFA">
        <w:rPr>
          <w:szCs w:val="21"/>
        </w:rPr>
        <w:tab/>
        <w:t xml:space="preserve">MIYAGAWA D, ICHINOSE G. Cellular automaton model with turning behavior in crowd evacuation [J]. Physica A: Statistical Mechanics and its Applications, 2020, 549(prepublish): </w:t>
      </w:r>
    </w:p>
    <w:p w14:paraId="0FCC454B" w14:textId="77777777" w:rsidR="004210A7" w:rsidRPr="00553CFA" w:rsidRDefault="004210A7" w:rsidP="004210A7">
      <w:pPr>
        <w:jc w:val="left"/>
        <w:rPr>
          <w:szCs w:val="21"/>
        </w:rPr>
      </w:pPr>
      <w:r w:rsidRPr="00553CFA">
        <w:rPr>
          <w:szCs w:val="21"/>
        </w:rPr>
        <w:t>[66]</w:t>
      </w:r>
      <w:r w:rsidRPr="00553CFA">
        <w:rPr>
          <w:szCs w:val="21"/>
        </w:rPr>
        <w:tab/>
        <w:t>李娜. 基于元胞传输模型的典型情境下行人行为特征研究 [D]; 内蒙古大学, 2021.</w:t>
      </w:r>
    </w:p>
    <w:p w14:paraId="2A8B0492" w14:textId="77777777" w:rsidR="004210A7" w:rsidRPr="00553CFA" w:rsidRDefault="004210A7" w:rsidP="004210A7">
      <w:pPr>
        <w:jc w:val="left"/>
        <w:rPr>
          <w:szCs w:val="21"/>
        </w:rPr>
      </w:pPr>
      <w:r w:rsidRPr="00553CFA">
        <w:rPr>
          <w:szCs w:val="21"/>
        </w:rPr>
        <w:t>[67]</w:t>
      </w:r>
      <w:r w:rsidRPr="00553CFA">
        <w:rPr>
          <w:szCs w:val="21"/>
        </w:rPr>
        <w:tab/>
        <w:t>凤四海, 王志杰, 邓捷, et al. 引入恐慌因素的元胞自动机应急疏散模型 [J]. 中国安全科学学报, 2022, 32(04): 148-54.</w:t>
      </w:r>
    </w:p>
    <w:p w14:paraId="323B22F7" w14:textId="77777777" w:rsidR="004210A7" w:rsidRPr="00553CFA" w:rsidRDefault="004210A7" w:rsidP="004210A7">
      <w:pPr>
        <w:jc w:val="left"/>
        <w:rPr>
          <w:szCs w:val="21"/>
        </w:rPr>
      </w:pPr>
      <w:r w:rsidRPr="00553CFA">
        <w:rPr>
          <w:szCs w:val="21"/>
        </w:rPr>
        <w:t>[68]</w:t>
      </w:r>
      <w:r w:rsidRPr="00553CFA">
        <w:rPr>
          <w:szCs w:val="21"/>
        </w:rPr>
        <w:tab/>
      </w:r>
      <w:proofErr w:type="gramStart"/>
      <w:r w:rsidRPr="00553CFA">
        <w:rPr>
          <w:szCs w:val="21"/>
        </w:rPr>
        <w:t>陈长坤</w:t>
      </w:r>
      <w:proofErr w:type="gramEnd"/>
      <w:r w:rsidRPr="00553CFA">
        <w:rPr>
          <w:szCs w:val="21"/>
        </w:rPr>
        <w:t>, 童蕴贺. 基于元胞自动机恐慌状态下人群疏散模型研究 [J]. 中国安全生产科</w:t>
      </w:r>
      <w:r w:rsidRPr="00553CFA">
        <w:rPr>
          <w:szCs w:val="21"/>
        </w:rPr>
        <w:lastRenderedPageBreak/>
        <w:t>学技术, 2019, 15(06): 12-7.</w:t>
      </w:r>
    </w:p>
    <w:p w14:paraId="21B933FA" w14:textId="77777777" w:rsidR="004210A7" w:rsidRPr="00553CFA" w:rsidRDefault="004210A7" w:rsidP="004210A7">
      <w:pPr>
        <w:jc w:val="left"/>
        <w:rPr>
          <w:szCs w:val="21"/>
        </w:rPr>
      </w:pPr>
      <w:r w:rsidRPr="00553CFA">
        <w:rPr>
          <w:szCs w:val="21"/>
        </w:rPr>
        <w:t>[69]</w:t>
      </w:r>
      <w:r w:rsidRPr="00553CFA">
        <w:rPr>
          <w:szCs w:val="21"/>
        </w:rPr>
        <w:tab/>
      </w:r>
      <w:proofErr w:type="gramStart"/>
      <w:r w:rsidRPr="00553CFA">
        <w:rPr>
          <w:szCs w:val="21"/>
        </w:rPr>
        <w:t>李佳洋</w:t>
      </w:r>
      <w:proofErr w:type="gramEnd"/>
      <w:r w:rsidRPr="00553CFA">
        <w:rPr>
          <w:szCs w:val="21"/>
        </w:rPr>
        <w:t xml:space="preserve">, </w:t>
      </w:r>
      <w:proofErr w:type="gramStart"/>
      <w:r w:rsidRPr="00553CFA">
        <w:rPr>
          <w:szCs w:val="21"/>
        </w:rPr>
        <w:t>唐加福</w:t>
      </w:r>
      <w:proofErr w:type="gramEnd"/>
      <w:r w:rsidRPr="00553CFA">
        <w:rPr>
          <w:szCs w:val="21"/>
        </w:rPr>
        <w:t>, 郭恩铭. 基于动态情绪驱动的人员应急疏散模型 [J]. 东北大学学报(自然科学版), 2021, 42(11): 1656-62.</w:t>
      </w:r>
    </w:p>
    <w:p w14:paraId="590BB3EB" w14:textId="77777777" w:rsidR="004210A7" w:rsidRPr="00553CFA" w:rsidRDefault="004210A7" w:rsidP="004210A7">
      <w:pPr>
        <w:jc w:val="left"/>
        <w:rPr>
          <w:szCs w:val="21"/>
        </w:rPr>
      </w:pPr>
      <w:r w:rsidRPr="00553CFA">
        <w:rPr>
          <w:szCs w:val="21"/>
        </w:rPr>
        <w:t>[70]</w:t>
      </w:r>
      <w:r w:rsidRPr="00553CFA">
        <w:rPr>
          <w:szCs w:val="21"/>
        </w:rPr>
        <w:tab/>
        <w:t>RAMíREZ M, TORRES F, TOLEDO B A, et al. Unpredictability in pedestrian flow: The impact of stochasticity and anxiety in the event of an emergency [J]. Physica A: Statistical Mechanics and its Applications, 2019, 531(</w:t>
      </w:r>
    </w:p>
    <w:p w14:paraId="31021DC2" w14:textId="77777777" w:rsidR="004210A7" w:rsidRPr="00553CFA" w:rsidRDefault="004210A7" w:rsidP="004210A7">
      <w:pPr>
        <w:jc w:val="left"/>
        <w:rPr>
          <w:szCs w:val="21"/>
        </w:rPr>
      </w:pPr>
      <w:r w:rsidRPr="00553CFA">
        <w:rPr>
          <w:szCs w:val="21"/>
        </w:rPr>
        <w:t>[71]</w:t>
      </w:r>
      <w:r w:rsidRPr="00553CFA">
        <w:rPr>
          <w:szCs w:val="21"/>
        </w:rPr>
        <w:tab/>
        <w:t>SHI M, LEE E W M, MA Y. A dynamic impatience-determined cellular automata model for evacuation dynamics [J]. Simulation Modelling Practice and Theory, 2019, 94(</w:t>
      </w:r>
    </w:p>
    <w:p w14:paraId="393C57B8" w14:textId="77777777" w:rsidR="004210A7" w:rsidRPr="00553CFA" w:rsidRDefault="004210A7" w:rsidP="004210A7">
      <w:pPr>
        <w:jc w:val="left"/>
        <w:rPr>
          <w:szCs w:val="21"/>
        </w:rPr>
      </w:pPr>
      <w:r w:rsidRPr="00553CFA">
        <w:rPr>
          <w:szCs w:val="21"/>
        </w:rPr>
        <w:t>[72]</w:t>
      </w:r>
      <w:r w:rsidRPr="00553CFA">
        <w:rPr>
          <w:szCs w:val="21"/>
        </w:rPr>
        <w:tab/>
        <w:t xml:space="preserve">张琦, </w:t>
      </w:r>
      <w:proofErr w:type="gramStart"/>
      <w:r w:rsidRPr="00553CFA">
        <w:rPr>
          <w:szCs w:val="21"/>
        </w:rPr>
        <w:t>渠静</w:t>
      </w:r>
      <w:proofErr w:type="gramEnd"/>
      <w:r w:rsidRPr="00553CFA">
        <w:rPr>
          <w:szCs w:val="21"/>
        </w:rPr>
        <w:t>. 基于前摄效应的不耐烦行为建模与双向行人流动态 [J]. 物理学报, 2022, 71(07): 76-88.</w:t>
      </w:r>
    </w:p>
    <w:p w14:paraId="5AFE092E" w14:textId="77777777" w:rsidR="004210A7" w:rsidRPr="00553CFA" w:rsidRDefault="004210A7" w:rsidP="004210A7">
      <w:pPr>
        <w:jc w:val="left"/>
        <w:rPr>
          <w:szCs w:val="21"/>
        </w:rPr>
      </w:pPr>
      <w:r w:rsidRPr="00553CFA">
        <w:rPr>
          <w:szCs w:val="21"/>
        </w:rPr>
        <w:t>[73]</w:t>
      </w:r>
      <w:r w:rsidRPr="00553CFA">
        <w:rPr>
          <w:szCs w:val="21"/>
        </w:rPr>
        <w:tab/>
        <w:t xml:space="preserve">M R, A T B, F T, et al. Pedestrian flow in two dimensions: Optimal psychological stress leads to less evacuation time and decongestion [J]. Physical review E, 2021, 104(2-1): </w:t>
      </w:r>
    </w:p>
    <w:p w14:paraId="5EB313A8" w14:textId="77777777" w:rsidR="004210A7" w:rsidRPr="00553CFA" w:rsidRDefault="004210A7" w:rsidP="004210A7">
      <w:pPr>
        <w:jc w:val="left"/>
        <w:rPr>
          <w:szCs w:val="21"/>
        </w:rPr>
      </w:pPr>
      <w:r w:rsidRPr="00553CFA">
        <w:rPr>
          <w:szCs w:val="21"/>
        </w:rPr>
        <w:t>[74]</w:t>
      </w:r>
      <w:r w:rsidRPr="00553CFA">
        <w:rPr>
          <w:szCs w:val="21"/>
        </w:rPr>
        <w:tab/>
        <w:t>杜家旺. 基于元胞自动机的高校体育场看台疏散仿真方法研究 [D]; 哈尔滨工业大学, 2020.</w:t>
      </w:r>
    </w:p>
    <w:p w14:paraId="17060E18" w14:textId="77777777" w:rsidR="004210A7" w:rsidRPr="00553CFA" w:rsidRDefault="004210A7" w:rsidP="004210A7">
      <w:pPr>
        <w:jc w:val="left"/>
        <w:rPr>
          <w:szCs w:val="21"/>
        </w:rPr>
      </w:pPr>
      <w:r w:rsidRPr="00553CFA">
        <w:rPr>
          <w:szCs w:val="21"/>
        </w:rPr>
        <w:t>[75]</w:t>
      </w:r>
      <w:r w:rsidRPr="00553CFA">
        <w:rPr>
          <w:szCs w:val="21"/>
        </w:rPr>
        <w:tab/>
      </w:r>
      <w:proofErr w:type="gramStart"/>
      <w:r w:rsidRPr="00553CFA">
        <w:rPr>
          <w:szCs w:val="21"/>
        </w:rPr>
        <w:t>马洪石</w:t>
      </w:r>
      <w:proofErr w:type="gramEnd"/>
      <w:r w:rsidRPr="00553CFA">
        <w:rPr>
          <w:szCs w:val="21"/>
        </w:rPr>
        <w:t>. 多房间多出口场景下应急疏散模型构建与应用 [D]; 中国矿业大学, 2020.</w:t>
      </w:r>
    </w:p>
    <w:p w14:paraId="5E575E12" w14:textId="77777777" w:rsidR="004210A7" w:rsidRPr="00553CFA" w:rsidRDefault="004210A7" w:rsidP="004210A7">
      <w:pPr>
        <w:jc w:val="left"/>
        <w:rPr>
          <w:szCs w:val="21"/>
        </w:rPr>
      </w:pPr>
      <w:r w:rsidRPr="00553CFA">
        <w:rPr>
          <w:szCs w:val="21"/>
        </w:rPr>
        <w:t>[76]</w:t>
      </w:r>
      <w:r w:rsidRPr="00553CFA">
        <w:rPr>
          <w:szCs w:val="21"/>
        </w:rPr>
        <w:tab/>
        <w:t>HAO Y, JUNYAO Z, WENXIN C, et al. Simulation of the influence of spatial obstacles on evacuation pedestrian flow in walking facilities [J]. Physica A: Statistical Mechanics and its Applications, 2021, 571(</w:t>
      </w:r>
    </w:p>
    <w:p w14:paraId="58C0D0F3" w14:textId="77777777" w:rsidR="004210A7" w:rsidRPr="00553CFA" w:rsidRDefault="004210A7" w:rsidP="004210A7">
      <w:pPr>
        <w:jc w:val="left"/>
        <w:rPr>
          <w:szCs w:val="21"/>
        </w:rPr>
      </w:pPr>
      <w:r w:rsidRPr="00553CFA">
        <w:rPr>
          <w:szCs w:val="21"/>
        </w:rPr>
        <w:t>[77]</w:t>
      </w:r>
      <w:r w:rsidRPr="00553CFA">
        <w:rPr>
          <w:szCs w:val="21"/>
        </w:rPr>
        <w:tab/>
        <w:t>高瑾, 龚景海, 何军. 基于多速度元胞自动机的海洋平台人员疏散 [J]. 浙江大学学报(</w:t>
      </w:r>
      <w:proofErr w:type="gramStart"/>
      <w:r w:rsidRPr="00553CFA">
        <w:rPr>
          <w:szCs w:val="21"/>
        </w:rPr>
        <w:t>工学版</w:t>
      </w:r>
      <w:proofErr w:type="gramEnd"/>
      <w:r w:rsidRPr="00553CFA">
        <w:rPr>
          <w:szCs w:val="21"/>
        </w:rPr>
        <w:t>), 2021, 55(09): 1764-71.</w:t>
      </w:r>
    </w:p>
    <w:p w14:paraId="781CD024" w14:textId="77777777" w:rsidR="004210A7" w:rsidRPr="00553CFA" w:rsidRDefault="004210A7" w:rsidP="004210A7">
      <w:pPr>
        <w:jc w:val="left"/>
        <w:rPr>
          <w:szCs w:val="21"/>
        </w:rPr>
      </w:pPr>
      <w:r w:rsidRPr="00553CFA">
        <w:rPr>
          <w:szCs w:val="21"/>
        </w:rPr>
        <w:t>[78]</w:t>
      </w:r>
      <w:r w:rsidRPr="00553CFA">
        <w:rPr>
          <w:szCs w:val="21"/>
        </w:rPr>
        <w:tab/>
        <w:t xml:space="preserve">宋英华, 涂文豪, </w:t>
      </w:r>
      <w:proofErr w:type="gramStart"/>
      <w:r w:rsidRPr="00553CFA">
        <w:rPr>
          <w:szCs w:val="21"/>
        </w:rPr>
        <w:t>霍非舟</w:t>
      </w:r>
      <w:proofErr w:type="gramEnd"/>
      <w:r w:rsidRPr="00553CFA">
        <w:rPr>
          <w:szCs w:val="21"/>
        </w:rPr>
        <w:t>, et al. 考虑跨越障碍物行为的元胞自动机模型 [J]. 中国安全科学学报, 2020, 30(04): 74-9.</w:t>
      </w:r>
    </w:p>
    <w:p w14:paraId="0469FB6E" w14:textId="77777777" w:rsidR="004210A7" w:rsidRPr="00553CFA" w:rsidRDefault="004210A7" w:rsidP="004210A7">
      <w:pPr>
        <w:jc w:val="left"/>
        <w:rPr>
          <w:szCs w:val="21"/>
        </w:rPr>
      </w:pPr>
      <w:r w:rsidRPr="00553CFA">
        <w:rPr>
          <w:szCs w:val="21"/>
        </w:rPr>
        <w:t>[79]</w:t>
      </w:r>
      <w:r w:rsidRPr="00553CFA">
        <w:rPr>
          <w:szCs w:val="21"/>
        </w:rPr>
        <w:tab/>
        <w:t>高冉. 考虑障碍物影响的单室人员疏散模型与应用 [D]; 西南交通大学, 2018.</w:t>
      </w:r>
    </w:p>
    <w:p w14:paraId="70DF524C" w14:textId="77777777" w:rsidR="004210A7" w:rsidRPr="00553CFA" w:rsidRDefault="004210A7" w:rsidP="004210A7">
      <w:pPr>
        <w:jc w:val="left"/>
        <w:rPr>
          <w:szCs w:val="21"/>
        </w:rPr>
      </w:pPr>
      <w:r w:rsidRPr="00553CFA">
        <w:rPr>
          <w:szCs w:val="21"/>
        </w:rPr>
        <w:t>[80]</w:t>
      </w:r>
      <w:r w:rsidRPr="00553CFA">
        <w:rPr>
          <w:szCs w:val="21"/>
        </w:rPr>
        <w:tab/>
        <w:t xml:space="preserve">翟越, </w:t>
      </w:r>
      <w:proofErr w:type="gramStart"/>
      <w:r w:rsidRPr="00553CFA">
        <w:rPr>
          <w:szCs w:val="21"/>
        </w:rPr>
        <w:t>薄杰</w:t>
      </w:r>
      <w:proofErr w:type="gramEnd"/>
      <w:r w:rsidRPr="00553CFA">
        <w:rPr>
          <w:szCs w:val="21"/>
        </w:rPr>
        <w:t xml:space="preserve">, </w:t>
      </w:r>
      <w:proofErr w:type="gramStart"/>
      <w:r w:rsidRPr="00553CFA">
        <w:rPr>
          <w:szCs w:val="21"/>
        </w:rPr>
        <w:t>侯亚楠</w:t>
      </w:r>
      <w:proofErr w:type="gramEnd"/>
      <w:r w:rsidRPr="00553CFA">
        <w:rPr>
          <w:szCs w:val="21"/>
        </w:rPr>
        <w:t>, et al. 考虑多因素的元胞自动机室内人员疏散模拟研究 [J]. 灾害学, 2020, 35(04): 72-6.</w:t>
      </w:r>
    </w:p>
    <w:p w14:paraId="4265154F" w14:textId="77777777" w:rsidR="004210A7" w:rsidRPr="00553CFA" w:rsidRDefault="004210A7" w:rsidP="004210A7">
      <w:pPr>
        <w:jc w:val="left"/>
        <w:rPr>
          <w:szCs w:val="21"/>
        </w:rPr>
      </w:pPr>
      <w:r w:rsidRPr="00553CFA">
        <w:rPr>
          <w:szCs w:val="21"/>
        </w:rPr>
        <w:t>[81]</w:t>
      </w:r>
      <w:r w:rsidRPr="00553CFA">
        <w:rPr>
          <w:szCs w:val="21"/>
        </w:rPr>
        <w:tab/>
        <w:t>刘梦婷. 考虑人群动态分布的可变向应急疏散标识的影响研究 [J]. 安全与环境学报, 2016, 16(02): 188-93.</w:t>
      </w:r>
    </w:p>
    <w:p w14:paraId="3AEF6086" w14:textId="77777777" w:rsidR="004210A7" w:rsidRPr="00553CFA" w:rsidRDefault="004210A7" w:rsidP="004210A7">
      <w:pPr>
        <w:jc w:val="left"/>
        <w:rPr>
          <w:szCs w:val="21"/>
        </w:rPr>
      </w:pPr>
      <w:r w:rsidRPr="00553CFA">
        <w:rPr>
          <w:szCs w:val="21"/>
        </w:rPr>
        <w:t>[82]</w:t>
      </w:r>
      <w:r w:rsidRPr="00553CFA">
        <w:rPr>
          <w:szCs w:val="21"/>
        </w:rPr>
        <w:tab/>
        <w:t>LI G D, WAI M L E, YIN L Y. Integration of cumulative prospect theory in cellular automata model for building evacuation [J]. Int J Disast Risk Re, 2022, 74(</w:t>
      </w:r>
    </w:p>
    <w:p w14:paraId="0C56D2F1" w14:textId="77777777" w:rsidR="004210A7" w:rsidRPr="00553CFA" w:rsidRDefault="004210A7" w:rsidP="004210A7">
      <w:pPr>
        <w:jc w:val="left"/>
        <w:rPr>
          <w:szCs w:val="21"/>
        </w:rPr>
      </w:pPr>
      <w:r w:rsidRPr="00553CFA">
        <w:rPr>
          <w:szCs w:val="21"/>
        </w:rPr>
        <w:t>[83]</w:t>
      </w:r>
      <w:r w:rsidRPr="00553CFA">
        <w:rPr>
          <w:szCs w:val="21"/>
        </w:rPr>
        <w:tab/>
        <w:t>周美琦, 杨晓霞, 张纪会, et al. 基于改进元胞自动机模型的地铁车厢乘客疏散模拟 [J]. 复杂系统与复杂性科学, 2021, 18(03): 35-44.</w:t>
      </w:r>
    </w:p>
    <w:p w14:paraId="79E72E5B" w14:textId="77777777" w:rsidR="004210A7" w:rsidRPr="00553CFA" w:rsidRDefault="004210A7" w:rsidP="004210A7">
      <w:pPr>
        <w:jc w:val="left"/>
        <w:rPr>
          <w:szCs w:val="21"/>
        </w:rPr>
      </w:pPr>
      <w:r w:rsidRPr="00553CFA">
        <w:rPr>
          <w:szCs w:val="21"/>
        </w:rPr>
        <w:t>[84]</w:t>
      </w:r>
      <w:r w:rsidRPr="00553CFA">
        <w:rPr>
          <w:szCs w:val="21"/>
        </w:rPr>
        <w:tab/>
        <w:t xml:space="preserve">李巧茹, </w:t>
      </w:r>
      <w:proofErr w:type="gramStart"/>
      <w:r w:rsidRPr="00553CFA">
        <w:rPr>
          <w:szCs w:val="21"/>
        </w:rPr>
        <w:t>燕锦秀</w:t>
      </w:r>
      <w:proofErr w:type="gramEnd"/>
      <w:r w:rsidRPr="00553CFA">
        <w:rPr>
          <w:szCs w:val="21"/>
        </w:rPr>
        <w:t>, 田晓勇, et al. 基于演化博弈理论的疏散动力学研究 [J]. 系统仿真学报, 1-9.</w:t>
      </w:r>
    </w:p>
    <w:p w14:paraId="34EA4BDA" w14:textId="77777777" w:rsidR="004210A7" w:rsidRPr="00553CFA" w:rsidRDefault="004210A7" w:rsidP="004210A7">
      <w:pPr>
        <w:jc w:val="left"/>
        <w:rPr>
          <w:szCs w:val="21"/>
        </w:rPr>
      </w:pPr>
      <w:r w:rsidRPr="00553CFA">
        <w:rPr>
          <w:szCs w:val="21"/>
        </w:rPr>
        <w:t>[85]</w:t>
      </w:r>
      <w:r w:rsidRPr="00553CFA">
        <w:rPr>
          <w:szCs w:val="21"/>
        </w:rPr>
        <w:tab/>
        <w:t>刘天宇, 杨晓霞, 张纪会, et al. 基于高斯混合模型的受引导人群疏散研究 [J]. 复杂系统与复杂性科学, 2020, 17(03): 62-9.</w:t>
      </w:r>
    </w:p>
    <w:p w14:paraId="1B6CA82A" w14:textId="77777777" w:rsidR="004210A7" w:rsidRPr="00553CFA" w:rsidRDefault="004210A7" w:rsidP="004210A7">
      <w:pPr>
        <w:jc w:val="left"/>
        <w:rPr>
          <w:szCs w:val="21"/>
        </w:rPr>
      </w:pPr>
      <w:r w:rsidRPr="00553CFA">
        <w:rPr>
          <w:szCs w:val="21"/>
        </w:rPr>
        <w:t>[86]</w:t>
      </w:r>
      <w:r w:rsidRPr="00553CFA">
        <w:rPr>
          <w:szCs w:val="21"/>
        </w:rPr>
        <w:tab/>
        <w:t>叶继红, 潘俊山. 基于BIM和元胞自动机的建筑火灾救援路径动态规划研究 [J]. 土木工程学报, 2020, 53(08): 1-8.</w:t>
      </w:r>
    </w:p>
    <w:p w14:paraId="327C0F0D" w14:textId="453B44E5" w:rsidR="004210A7" w:rsidRPr="00553CFA" w:rsidRDefault="004210A7" w:rsidP="004210A7">
      <w:pPr>
        <w:jc w:val="left"/>
        <w:rPr>
          <w:szCs w:val="21"/>
        </w:rPr>
      </w:pPr>
      <w:r w:rsidRPr="00553CFA">
        <w:rPr>
          <w:szCs w:val="21"/>
        </w:rPr>
        <w:t>[87]</w:t>
      </w:r>
      <w:r w:rsidRPr="00553CFA">
        <w:rPr>
          <w:szCs w:val="21"/>
        </w:rPr>
        <w:tab/>
        <w:t>翟龙真, 冯绍红, 文哲, et al. 基于模糊规则和BFS算法的行人疏散模型研究 [J]. 中国安全生产科学技术, 2021, 17(03): 5-11.</w:t>
      </w:r>
    </w:p>
    <w:p w14:paraId="0DCEE4F4" w14:textId="43D9EAC7" w:rsidR="006E3DCD" w:rsidRPr="00553CFA" w:rsidRDefault="006E3DCD" w:rsidP="004210A7">
      <w:pPr>
        <w:jc w:val="left"/>
        <w:rPr>
          <w:szCs w:val="21"/>
        </w:rPr>
      </w:pPr>
      <w:r w:rsidRPr="00553CFA">
        <w:rPr>
          <w:szCs w:val="21"/>
        </w:rPr>
        <w:t xml:space="preserve">[88]呼慧敏, </w:t>
      </w:r>
      <w:proofErr w:type="gramStart"/>
      <w:r w:rsidRPr="00553CFA">
        <w:rPr>
          <w:szCs w:val="21"/>
        </w:rPr>
        <w:t>晁储芝</w:t>
      </w:r>
      <w:proofErr w:type="gramEnd"/>
      <w:r w:rsidRPr="00553CFA">
        <w:rPr>
          <w:szCs w:val="21"/>
        </w:rPr>
        <w:t xml:space="preserve">, </w:t>
      </w:r>
      <w:proofErr w:type="gramStart"/>
      <w:r w:rsidRPr="00553CFA">
        <w:rPr>
          <w:szCs w:val="21"/>
        </w:rPr>
        <w:t>赵朝义</w:t>
      </w:r>
      <w:proofErr w:type="gramEnd"/>
      <w:r w:rsidRPr="00553CFA">
        <w:rPr>
          <w:szCs w:val="21"/>
        </w:rPr>
        <w:t>, 等. 中国成年人人体尺寸数据相关性研究 [J]. 人类工效学, 2014, 20(03): 49-53.</w:t>
      </w:r>
    </w:p>
    <w:p w14:paraId="1A10BBB2" w14:textId="27A37901" w:rsidR="006E3DCD" w:rsidRPr="00553CFA" w:rsidRDefault="006E3DCD" w:rsidP="004210A7">
      <w:pPr>
        <w:jc w:val="left"/>
        <w:rPr>
          <w:szCs w:val="21"/>
        </w:rPr>
      </w:pPr>
      <w:r w:rsidRPr="00553CFA">
        <w:rPr>
          <w:szCs w:val="21"/>
        </w:rPr>
        <w:t>[89]李军, 吴茜蒙. 紧急疏散下的人员行为及建模仿真 [J]. 安全, 2015, 36(08): 13-6.</w:t>
      </w:r>
    </w:p>
    <w:p w14:paraId="4C433796" w14:textId="77777777" w:rsidR="001C221D" w:rsidRPr="004210A7" w:rsidRDefault="001C221D" w:rsidP="001C221D">
      <w:pPr>
        <w:jc w:val="left"/>
        <w:rPr>
          <w:b/>
          <w:bCs/>
          <w:szCs w:val="21"/>
        </w:rPr>
      </w:pPr>
    </w:p>
    <w:p w14:paraId="6D6AD071" w14:textId="4B9854BD" w:rsidR="001C221D" w:rsidRDefault="001C221D" w:rsidP="00AF1177">
      <w:pPr>
        <w:jc w:val="left"/>
        <w:rPr>
          <w:b/>
          <w:bCs/>
          <w:szCs w:val="21"/>
        </w:rPr>
      </w:pPr>
    </w:p>
    <w:p w14:paraId="455EE772" w14:textId="77777777" w:rsidR="0015488A" w:rsidRPr="0015488A" w:rsidRDefault="0015488A" w:rsidP="0015488A">
      <w:pPr>
        <w:jc w:val="left"/>
        <w:rPr>
          <w:b/>
          <w:bCs/>
          <w:szCs w:val="21"/>
        </w:rPr>
      </w:pPr>
    </w:p>
    <w:p w14:paraId="21EDD351" w14:textId="77777777" w:rsidR="002C2562" w:rsidRPr="002C2562" w:rsidRDefault="002C2562" w:rsidP="0018020C">
      <w:pPr>
        <w:jc w:val="left"/>
        <w:rPr>
          <w:szCs w:val="21"/>
        </w:rPr>
      </w:pPr>
    </w:p>
    <w:sectPr w:rsidR="002C2562" w:rsidRPr="002C25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E2101" w14:textId="77777777" w:rsidR="001810DE" w:rsidRDefault="001810DE" w:rsidP="00AF1177">
      <w:r>
        <w:separator/>
      </w:r>
    </w:p>
  </w:endnote>
  <w:endnote w:type="continuationSeparator" w:id="0">
    <w:p w14:paraId="4BBEC7E4" w14:textId="77777777" w:rsidR="001810DE" w:rsidRDefault="001810DE" w:rsidP="00AF1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A83E9" w14:textId="77777777" w:rsidR="001810DE" w:rsidRDefault="001810DE" w:rsidP="00AF1177">
      <w:r>
        <w:separator/>
      </w:r>
    </w:p>
  </w:footnote>
  <w:footnote w:type="continuationSeparator" w:id="0">
    <w:p w14:paraId="111623E0" w14:textId="77777777" w:rsidR="001810DE" w:rsidRDefault="001810DE" w:rsidP="00AF1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7612C"/>
    <w:multiLevelType w:val="singleLevel"/>
    <w:tmpl w:val="04F7612C"/>
    <w:lvl w:ilvl="0">
      <w:start w:val="1"/>
      <w:numFmt w:val="decimal"/>
      <w:lvlText w:val="%1."/>
      <w:lvlJc w:val="left"/>
      <w:pPr>
        <w:ind w:left="425" w:hanging="425"/>
      </w:pPr>
      <w:rPr>
        <w:rFonts w:hint="default"/>
      </w:rPr>
    </w:lvl>
  </w:abstractNum>
  <w:abstractNum w:abstractNumId="1" w15:restartNumberingAfterBreak="0">
    <w:nsid w:val="0663415E"/>
    <w:multiLevelType w:val="hybridMultilevel"/>
    <w:tmpl w:val="3682A4EA"/>
    <w:lvl w:ilvl="0" w:tplc="7D4C4EA2">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134A3D31"/>
    <w:multiLevelType w:val="hybridMultilevel"/>
    <w:tmpl w:val="3FDC569C"/>
    <w:lvl w:ilvl="0" w:tplc="46EE74F4">
      <w:start w:val="7"/>
      <w:numFmt w:val="decimal"/>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16cid:durableId="1578369216">
    <w:abstractNumId w:val="0"/>
  </w:num>
  <w:num w:numId="2" w16cid:durableId="571087613">
    <w:abstractNumId w:val="2"/>
  </w:num>
  <w:num w:numId="3" w16cid:durableId="730464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392"/>
    <w:rsid w:val="00007D78"/>
    <w:rsid w:val="00043658"/>
    <w:rsid w:val="00062533"/>
    <w:rsid w:val="00070EFA"/>
    <w:rsid w:val="0007378E"/>
    <w:rsid w:val="00076B04"/>
    <w:rsid w:val="00076D3F"/>
    <w:rsid w:val="00083DDD"/>
    <w:rsid w:val="000867D4"/>
    <w:rsid w:val="000943B1"/>
    <w:rsid w:val="000A5534"/>
    <w:rsid w:val="000B0432"/>
    <w:rsid w:val="000C20A5"/>
    <w:rsid w:val="000C50FE"/>
    <w:rsid w:val="000D05EA"/>
    <w:rsid w:val="000F594D"/>
    <w:rsid w:val="001060B0"/>
    <w:rsid w:val="00124267"/>
    <w:rsid w:val="00126DE8"/>
    <w:rsid w:val="00127ADD"/>
    <w:rsid w:val="00131F2B"/>
    <w:rsid w:val="0013509C"/>
    <w:rsid w:val="0014099B"/>
    <w:rsid w:val="00153CF6"/>
    <w:rsid w:val="0015488A"/>
    <w:rsid w:val="001673FC"/>
    <w:rsid w:val="00173FC9"/>
    <w:rsid w:val="001747E3"/>
    <w:rsid w:val="0018020C"/>
    <w:rsid w:val="001810DE"/>
    <w:rsid w:val="0018551B"/>
    <w:rsid w:val="001C221D"/>
    <w:rsid w:val="001C3805"/>
    <w:rsid w:val="001E393C"/>
    <w:rsid w:val="001E6FCC"/>
    <w:rsid w:val="002040A6"/>
    <w:rsid w:val="00207DAC"/>
    <w:rsid w:val="002107E8"/>
    <w:rsid w:val="00213EB7"/>
    <w:rsid w:val="00217E2B"/>
    <w:rsid w:val="00223B93"/>
    <w:rsid w:val="00233B13"/>
    <w:rsid w:val="0025194E"/>
    <w:rsid w:val="00254E3A"/>
    <w:rsid w:val="00255F8D"/>
    <w:rsid w:val="00264FB7"/>
    <w:rsid w:val="002701E6"/>
    <w:rsid w:val="002810FA"/>
    <w:rsid w:val="002B4A5E"/>
    <w:rsid w:val="002B5627"/>
    <w:rsid w:val="002C2562"/>
    <w:rsid w:val="002C33A9"/>
    <w:rsid w:val="002C60A7"/>
    <w:rsid w:val="002C67BB"/>
    <w:rsid w:val="002C7CCF"/>
    <w:rsid w:val="003064B7"/>
    <w:rsid w:val="00310876"/>
    <w:rsid w:val="00315CA9"/>
    <w:rsid w:val="00317D60"/>
    <w:rsid w:val="003207D1"/>
    <w:rsid w:val="00321C5C"/>
    <w:rsid w:val="00330F1D"/>
    <w:rsid w:val="00363A08"/>
    <w:rsid w:val="0036494A"/>
    <w:rsid w:val="0038729D"/>
    <w:rsid w:val="003B0067"/>
    <w:rsid w:val="003B4841"/>
    <w:rsid w:val="003D6324"/>
    <w:rsid w:val="003E3431"/>
    <w:rsid w:val="003E435E"/>
    <w:rsid w:val="00414A68"/>
    <w:rsid w:val="00416ECE"/>
    <w:rsid w:val="004210A7"/>
    <w:rsid w:val="00427A7E"/>
    <w:rsid w:val="00436370"/>
    <w:rsid w:val="004768B0"/>
    <w:rsid w:val="004815B1"/>
    <w:rsid w:val="004921EE"/>
    <w:rsid w:val="004A18F9"/>
    <w:rsid w:val="004B5E73"/>
    <w:rsid w:val="004D4AA9"/>
    <w:rsid w:val="004E056E"/>
    <w:rsid w:val="004F52B6"/>
    <w:rsid w:val="00503E6C"/>
    <w:rsid w:val="00510FD5"/>
    <w:rsid w:val="005160D2"/>
    <w:rsid w:val="005267FF"/>
    <w:rsid w:val="00536B01"/>
    <w:rsid w:val="0055287E"/>
    <w:rsid w:val="00552E0A"/>
    <w:rsid w:val="0055329E"/>
    <w:rsid w:val="00553CFA"/>
    <w:rsid w:val="0056236D"/>
    <w:rsid w:val="0057243E"/>
    <w:rsid w:val="0057494F"/>
    <w:rsid w:val="00597879"/>
    <w:rsid w:val="005A1E74"/>
    <w:rsid w:val="005C1E63"/>
    <w:rsid w:val="005D2787"/>
    <w:rsid w:val="005D6C0B"/>
    <w:rsid w:val="005E3944"/>
    <w:rsid w:val="005E5EB6"/>
    <w:rsid w:val="005F01DF"/>
    <w:rsid w:val="005F37AF"/>
    <w:rsid w:val="00621C54"/>
    <w:rsid w:val="006446D3"/>
    <w:rsid w:val="00660C3C"/>
    <w:rsid w:val="00661387"/>
    <w:rsid w:val="0068495E"/>
    <w:rsid w:val="006914C8"/>
    <w:rsid w:val="006B1E2B"/>
    <w:rsid w:val="006B3E0E"/>
    <w:rsid w:val="006B6F7D"/>
    <w:rsid w:val="006C4256"/>
    <w:rsid w:val="006D14E7"/>
    <w:rsid w:val="006E309E"/>
    <w:rsid w:val="006E3DCD"/>
    <w:rsid w:val="006F5810"/>
    <w:rsid w:val="00710DD5"/>
    <w:rsid w:val="00733A91"/>
    <w:rsid w:val="00735A42"/>
    <w:rsid w:val="00755F64"/>
    <w:rsid w:val="00763E47"/>
    <w:rsid w:val="007717FC"/>
    <w:rsid w:val="007734C3"/>
    <w:rsid w:val="00787560"/>
    <w:rsid w:val="007904D8"/>
    <w:rsid w:val="00795530"/>
    <w:rsid w:val="007C0ED6"/>
    <w:rsid w:val="007D100E"/>
    <w:rsid w:val="007D4FE8"/>
    <w:rsid w:val="007D6C01"/>
    <w:rsid w:val="007D7F9F"/>
    <w:rsid w:val="007E4AB6"/>
    <w:rsid w:val="007F34F9"/>
    <w:rsid w:val="007F590E"/>
    <w:rsid w:val="00803C19"/>
    <w:rsid w:val="00804CF6"/>
    <w:rsid w:val="008225A7"/>
    <w:rsid w:val="00825608"/>
    <w:rsid w:val="008275F4"/>
    <w:rsid w:val="00831897"/>
    <w:rsid w:val="00831A82"/>
    <w:rsid w:val="008322AD"/>
    <w:rsid w:val="00860F18"/>
    <w:rsid w:val="0086402F"/>
    <w:rsid w:val="00864CD9"/>
    <w:rsid w:val="00865938"/>
    <w:rsid w:val="00870D50"/>
    <w:rsid w:val="008715BB"/>
    <w:rsid w:val="00872ABD"/>
    <w:rsid w:val="008852E2"/>
    <w:rsid w:val="00891D4E"/>
    <w:rsid w:val="00895877"/>
    <w:rsid w:val="008A053F"/>
    <w:rsid w:val="008A2FA7"/>
    <w:rsid w:val="008A4E8E"/>
    <w:rsid w:val="008B090A"/>
    <w:rsid w:val="008B1D34"/>
    <w:rsid w:val="008B68D3"/>
    <w:rsid w:val="008C0F8C"/>
    <w:rsid w:val="008D03A9"/>
    <w:rsid w:val="008D2F49"/>
    <w:rsid w:val="008D3318"/>
    <w:rsid w:val="008D360B"/>
    <w:rsid w:val="008D72CA"/>
    <w:rsid w:val="008E0A23"/>
    <w:rsid w:val="008E46D3"/>
    <w:rsid w:val="008F2303"/>
    <w:rsid w:val="008F365F"/>
    <w:rsid w:val="008F6617"/>
    <w:rsid w:val="008F67A8"/>
    <w:rsid w:val="008F7F89"/>
    <w:rsid w:val="009209A0"/>
    <w:rsid w:val="009252EF"/>
    <w:rsid w:val="0092598C"/>
    <w:rsid w:val="00934816"/>
    <w:rsid w:val="00946D31"/>
    <w:rsid w:val="0096252A"/>
    <w:rsid w:val="00964E99"/>
    <w:rsid w:val="00982C90"/>
    <w:rsid w:val="009843A3"/>
    <w:rsid w:val="009921E1"/>
    <w:rsid w:val="0099472F"/>
    <w:rsid w:val="009B5B30"/>
    <w:rsid w:val="009C7F27"/>
    <w:rsid w:val="009D4EC4"/>
    <w:rsid w:val="009F5F96"/>
    <w:rsid w:val="00A1202B"/>
    <w:rsid w:val="00A121F4"/>
    <w:rsid w:val="00A12CA0"/>
    <w:rsid w:val="00A23BB4"/>
    <w:rsid w:val="00A25F76"/>
    <w:rsid w:val="00A338E3"/>
    <w:rsid w:val="00A531B2"/>
    <w:rsid w:val="00A854CA"/>
    <w:rsid w:val="00AA0246"/>
    <w:rsid w:val="00AC2B18"/>
    <w:rsid w:val="00AC36B3"/>
    <w:rsid w:val="00AD79C2"/>
    <w:rsid w:val="00AE6670"/>
    <w:rsid w:val="00AF0423"/>
    <w:rsid w:val="00AF0938"/>
    <w:rsid w:val="00AF115E"/>
    <w:rsid w:val="00AF1177"/>
    <w:rsid w:val="00AF2386"/>
    <w:rsid w:val="00B05727"/>
    <w:rsid w:val="00B06DB3"/>
    <w:rsid w:val="00B10624"/>
    <w:rsid w:val="00B24D77"/>
    <w:rsid w:val="00B42142"/>
    <w:rsid w:val="00B4285F"/>
    <w:rsid w:val="00B46FF1"/>
    <w:rsid w:val="00B60C0A"/>
    <w:rsid w:val="00B65916"/>
    <w:rsid w:val="00B67266"/>
    <w:rsid w:val="00B7214A"/>
    <w:rsid w:val="00B725CB"/>
    <w:rsid w:val="00B80C7F"/>
    <w:rsid w:val="00B87DBA"/>
    <w:rsid w:val="00B9261E"/>
    <w:rsid w:val="00B938E6"/>
    <w:rsid w:val="00BD41EF"/>
    <w:rsid w:val="00BD7613"/>
    <w:rsid w:val="00BE152C"/>
    <w:rsid w:val="00BE7F7D"/>
    <w:rsid w:val="00BF439B"/>
    <w:rsid w:val="00C00A6A"/>
    <w:rsid w:val="00C0730F"/>
    <w:rsid w:val="00C1701D"/>
    <w:rsid w:val="00C50719"/>
    <w:rsid w:val="00C6185B"/>
    <w:rsid w:val="00C662F0"/>
    <w:rsid w:val="00C76491"/>
    <w:rsid w:val="00C818EA"/>
    <w:rsid w:val="00C85E9A"/>
    <w:rsid w:val="00C8789E"/>
    <w:rsid w:val="00C92D7C"/>
    <w:rsid w:val="00CA236D"/>
    <w:rsid w:val="00CA257C"/>
    <w:rsid w:val="00CB6295"/>
    <w:rsid w:val="00CC351A"/>
    <w:rsid w:val="00CC6702"/>
    <w:rsid w:val="00CD35CE"/>
    <w:rsid w:val="00CF0DBC"/>
    <w:rsid w:val="00D004FD"/>
    <w:rsid w:val="00D12817"/>
    <w:rsid w:val="00D52392"/>
    <w:rsid w:val="00D56B87"/>
    <w:rsid w:val="00D71FA3"/>
    <w:rsid w:val="00D77039"/>
    <w:rsid w:val="00D8678B"/>
    <w:rsid w:val="00D96FED"/>
    <w:rsid w:val="00DA328E"/>
    <w:rsid w:val="00DA4823"/>
    <w:rsid w:val="00DC3F9B"/>
    <w:rsid w:val="00DD1835"/>
    <w:rsid w:val="00DE0CE1"/>
    <w:rsid w:val="00DE517C"/>
    <w:rsid w:val="00DF21A9"/>
    <w:rsid w:val="00DF3EA3"/>
    <w:rsid w:val="00E00563"/>
    <w:rsid w:val="00E039CD"/>
    <w:rsid w:val="00E337E1"/>
    <w:rsid w:val="00E50DB3"/>
    <w:rsid w:val="00E759E4"/>
    <w:rsid w:val="00E80101"/>
    <w:rsid w:val="00EA1D8E"/>
    <w:rsid w:val="00EC1A66"/>
    <w:rsid w:val="00EC42F7"/>
    <w:rsid w:val="00ED17A6"/>
    <w:rsid w:val="00EF35A6"/>
    <w:rsid w:val="00EF6A04"/>
    <w:rsid w:val="00F00EEB"/>
    <w:rsid w:val="00F025F2"/>
    <w:rsid w:val="00F15F8D"/>
    <w:rsid w:val="00F2198D"/>
    <w:rsid w:val="00F33F25"/>
    <w:rsid w:val="00F45029"/>
    <w:rsid w:val="00F57BBD"/>
    <w:rsid w:val="00F7278F"/>
    <w:rsid w:val="00F73A9A"/>
    <w:rsid w:val="00F73E58"/>
    <w:rsid w:val="00F860CA"/>
    <w:rsid w:val="00F873F0"/>
    <w:rsid w:val="00F938AB"/>
    <w:rsid w:val="00FA2219"/>
    <w:rsid w:val="00FA636B"/>
    <w:rsid w:val="00FB5E50"/>
    <w:rsid w:val="00FB70C3"/>
    <w:rsid w:val="00FC7E23"/>
    <w:rsid w:val="00FD7FF4"/>
    <w:rsid w:val="00FF5312"/>
    <w:rsid w:val="00FF71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BAAAC"/>
  <w15:chartTrackingRefBased/>
  <w15:docId w15:val="{08EAB13A-D35D-44B5-A4D4-9E6FDCEFC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82C9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82C9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82C90"/>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982C90"/>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F117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F1177"/>
    <w:rPr>
      <w:sz w:val="18"/>
      <w:szCs w:val="18"/>
    </w:rPr>
  </w:style>
  <w:style w:type="paragraph" w:styleId="a5">
    <w:name w:val="footer"/>
    <w:basedOn w:val="a"/>
    <w:link w:val="a6"/>
    <w:uiPriority w:val="99"/>
    <w:unhideWhenUsed/>
    <w:rsid w:val="00AF1177"/>
    <w:pPr>
      <w:tabs>
        <w:tab w:val="center" w:pos="4153"/>
        <w:tab w:val="right" w:pos="8306"/>
      </w:tabs>
      <w:snapToGrid w:val="0"/>
      <w:jc w:val="left"/>
    </w:pPr>
    <w:rPr>
      <w:sz w:val="18"/>
      <w:szCs w:val="18"/>
    </w:rPr>
  </w:style>
  <w:style w:type="character" w:customStyle="1" w:styleId="a6">
    <w:name w:val="页脚 字符"/>
    <w:basedOn w:val="a0"/>
    <w:link w:val="a5"/>
    <w:uiPriority w:val="99"/>
    <w:rsid w:val="00AF1177"/>
    <w:rPr>
      <w:sz w:val="18"/>
      <w:szCs w:val="18"/>
    </w:rPr>
  </w:style>
  <w:style w:type="table" w:styleId="a7">
    <w:name w:val="Table Grid"/>
    <w:basedOn w:val="a1"/>
    <w:uiPriority w:val="39"/>
    <w:rsid w:val="00AC2B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7D100E"/>
    <w:pPr>
      <w:ind w:firstLineChars="200" w:firstLine="420"/>
    </w:pPr>
  </w:style>
  <w:style w:type="paragraph" w:styleId="a9">
    <w:name w:val="Subtitle"/>
    <w:aliases w:val="图名"/>
    <w:basedOn w:val="a"/>
    <w:next w:val="a"/>
    <w:link w:val="aa"/>
    <w:uiPriority w:val="11"/>
    <w:qFormat/>
    <w:rsid w:val="008275F4"/>
    <w:pPr>
      <w:spacing w:afterLines="100" w:after="100"/>
      <w:jc w:val="center"/>
    </w:pPr>
    <w:rPr>
      <w:rFonts w:ascii="Times New Roman" w:eastAsia="宋体" w:hAnsi="Times New Roman"/>
      <w:bCs/>
      <w:kern w:val="28"/>
      <w:sz w:val="24"/>
      <w:szCs w:val="32"/>
    </w:rPr>
  </w:style>
  <w:style w:type="character" w:customStyle="1" w:styleId="aa">
    <w:name w:val="副标题 字符"/>
    <w:aliases w:val="图名 字符"/>
    <w:basedOn w:val="a0"/>
    <w:link w:val="a9"/>
    <w:uiPriority w:val="11"/>
    <w:rsid w:val="008275F4"/>
    <w:rPr>
      <w:rFonts w:ascii="Times New Roman" w:eastAsia="宋体" w:hAnsi="Times New Roman"/>
      <w:bCs/>
      <w:kern w:val="28"/>
      <w:sz w:val="24"/>
      <w:szCs w:val="32"/>
    </w:rPr>
  </w:style>
  <w:style w:type="character" w:customStyle="1" w:styleId="10">
    <w:name w:val="标题 1 字符"/>
    <w:basedOn w:val="a0"/>
    <w:link w:val="1"/>
    <w:uiPriority w:val="9"/>
    <w:rsid w:val="00982C90"/>
    <w:rPr>
      <w:b/>
      <w:bCs/>
      <w:kern w:val="44"/>
      <w:sz w:val="44"/>
      <w:szCs w:val="44"/>
    </w:rPr>
  </w:style>
  <w:style w:type="character" w:customStyle="1" w:styleId="20">
    <w:name w:val="标题 2 字符"/>
    <w:basedOn w:val="a0"/>
    <w:link w:val="2"/>
    <w:uiPriority w:val="9"/>
    <w:rsid w:val="00982C9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82C90"/>
    <w:rPr>
      <w:b/>
      <w:bCs/>
      <w:sz w:val="32"/>
      <w:szCs w:val="32"/>
    </w:rPr>
  </w:style>
  <w:style w:type="character" w:customStyle="1" w:styleId="40">
    <w:name w:val="标题 4 字符"/>
    <w:basedOn w:val="a0"/>
    <w:link w:val="4"/>
    <w:uiPriority w:val="9"/>
    <w:rsid w:val="00982C90"/>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C92D7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C92D7C"/>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C92D7C"/>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C92D7C"/>
    <w:pPr>
      <w:widowControl/>
      <w:spacing w:after="100" w:line="259" w:lineRule="auto"/>
      <w:ind w:left="440"/>
      <w:jc w:val="left"/>
    </w:pPr>
    <w:rPr>
      <w:rFonts w:cs="Times New Roman"/>
      <w:kern w:val="0"/>
      <w:sz w:val="22"/>
    </w:rPr>
  </w:style>
  <w:style w:type="character" w:styleId="ab">
    <w:name w:val="Hyperlink"/>
    <w:basedOn w:val="a0"/>
    <w:uiPriority w:val="99"/>
    <w:unhideWhenUsed/>
    <w:rsid w:val="00C92D7C"/>
    <w:rPr>
      <w:color w:val="0563C1" w:themeColor="hyperlink"/>
      <w:u w:val="single"/>
    </w:rPr>
  </w:style>
  <w:style w:type="character" w:styleId="ac">
    <w:name w:val="Placeholder Text"/>
    <w:basedOn w:val="a0"/>
    <w:uiPriority w:val="99"/>
    <w:semiHidden/>
    <w:rsid w:val="00FF714F"/>
    <w:rPr>
      <w:color w:val="808080"/>
    </w:rPr>
  </w:style>
  <w:style w:type="paragraph" w:customStyle="1" w:styleId="MTDisplayEquation">
    <w:name w:val="MTDisplayEquation"/>
    <w:basedOn w:val="a"/>
    <w:next w:val="a"/>
    <w:link w:val="MTDisplayEquation0"/>
    <w:rsid w:val="0038729D"/>
    <w:pPr>
      <w:tabs>
        <w:tab w:val="center" w:pos="4160"/>
        <w:tab w:val="right" w:pos="8300"/>
      </w:tabs>
      <w:spacing w:line="400" w:lineRule="exact"/>
      <w:ind w:firstLineChars="200" w:firstLine="480"/>
      <w:jc w:val="center"/>
    </w:pPr>
    <w:rPr>
      <w:rFonts w:ascii="Times New Roman" w:eastAsia="宋体" w:hAnsi="Times New Roman"/>
      <w:sz w:val="24"/>
    </w:rPr>
  </w:style>
  <w:style w:type="character" w:customStyle="1" w:styleId="MTDisplayEquation0">
    <w:name w:val="MTDisplayEquation 字符"/>
    <w:basedOn w:val="a0"/>
    <w:link w:val="MTDisplayEquation"/>
    <w:rsid w:val="0038729D"/>
    <w:rPr>
      <w:rFonts w:ascii="Times New Roman" w:eastAsia="宋体"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800492">
      <w:bodyDiv w:val="1"/>
      <w:marLeft w:val="0"/>
      <w:marRight w:val="0"/>
      <w:marTop w:val="0"/>
      <w:marBottom w:val="0"/>
      <w:divBdr>
        <w:top w:val="none" w:sz="0" w:space="0" w:color="auto"/>
        <w:left w:val="none" w:sz="0" w:space="0" w:color="auto"/>
        <w:bottom w:val="none" w:sz="0" w:space="0" w:color="auto"/>
        <w:right w:val="none" w:sz="0" w:space="0" w:color="auto"/>
      </w:divBdr>
      <w:divsChild>
        <w:div w:id="2096517169">
          <w:marLeft w:val="0"/>
          <w:marRight w:val="0"/>
          <w:marTop w:val="0"/>
          <w:marBottom w:val="0"/>
          <w:divBdr>
            <w:top w:val="none" w:sz="0" w:space="0" w:color="auto"/>
            <w:left w:val="none" w:sz="0" w:space="0" w:color="auto"/>
            <w:bottom w:val="none" w:sz="0" w:space="0" w:color="auto"/>
            <w:right w:val="none" w:sz="0" w:space="0" w:color="auto"/>
          </w:divBdr>
          <w:divsChild>
            <w:div w:id="2038459573">
              <w:marLeft w:val="0"/>
              <w:marRight w:val="0"/>
              <w:marTop w:val="0"/>
              <w:marBottom w:val="0"/>
              <w:divBdr>
                <w:top w:val="single" w:sz="6" w:space="0" w:color="DEDEDE"/>
                <w:left w:val="single" w:sz="6" w:space="0" w:color="DEDEDE"/>
                <w:bottom w:val="single" w:sz="6" w:space="0" w:color="DEDEDE"/>
                <w:right w:val="single" w:sz="6" w:space="0" w:color="DEDEDE"/>
              </w:divBdr>
              <w:divsChild>
                <w:div w:id="286395312">
                  <w:marLeft w:val="0"/>
                  <w:marRight w:val="0"/>
                  <w:marTop w:val="0"/>
                  <w:marBottom w:val="0"/>
                  <w:divBdr>
                    <w:top w:val="none" w:sz="0" w:space="0" w:color="auto"/>
                    <w:left w:val="none" w:sz="0" w:space="0" w:color="auto"/>
                    <w:bottom w:val="none" w:sz="0" w:space="0" w:color="auto"/>
                    <w:right w:val="none" w:sz="0" w:space="0" w:color="auto"/>
                  </w:divBdr>
                  <w:divsChild>
                    <w:div w:id="44873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99267">
          <w:marLeft w:val="0"/>
          <w:marRight w:val="0"/>
          <w:marTop w:val="0"/>
          <w:marBottom w:val="0"/>
          <w:divBdr>
            <w:top w:val="none" w:sz="0" w:space="0" w:color="auto"/>
            <w:left w:val="none" w:sz="0" w:space="0" w:color="auto"/>
            <w:bottom w:val="none" w:sz="0" w:space="0" w:color="auto"/>
            <w:right w:val="none" w:sz="0" w:space="0" w:color="auto"/>
          </w:divBdr>
          <w:divsChild>
            <w:div w:id="262543641">
              <w:marLeft w:val="0"/>
              <w:marRight w:val="0"/>
              <w:marTop w:val="0"/>
              <w:marBottom w:val="0"/>
              <w:divBdr>
                <w:top w:val="none" w:sz="0" w:space="0" w:color="auto"/>
                <w:left w:val="none" w:sz="0" w:space="0" w:color="auto"/>
                <w:bottom w:val="none" w:sz="0" w:space="0" w:color="auto"/>
                <w:right w:val="none" w:sz="0" w:space="0" w:color="auto"/>
              </w:divBdr>
              <w:divsChild>
                <w:div w:id="1333028561">
                  <w:marLeft w:val="0"/>
                  <w:marRight w:val="0"/>
                  <w:marTop w:val="0"/>
                  <w:marBottom w:val="0"/>
                  <w:divBdr>
                    <w:top w:val="single" w:sz="6" w:space="8" w:color="EEEEEE"/>
                    <w:left w:val="none" w:sz="0" w:space="0" w:color="auto"/>
                    <w:bottom w:val="single" w:sz="6" w:space="8" w:color="EEEEEE"/>
                    <w:right w:val="single" w:sz="6" w:space="8" w:color="EEEEEE"/>
                  </w:divBdr>
                  <w:divsChild>
                    <w:div w:id="39239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748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oleObject" Target="embeddings/oleObject2.bin"/><Relationship Id="rId39" Type="http://schemas.openxmlformats.org/officeDocument/2006/relationships/image" Target="media/image23.emf"/><Relationship Id="rId21" Type="http://schemas.openxmlformats.org/officeDocument/2006/relationships/image" Target="media/image13.png"/><Relationship Id="rId34" Type="http://schemas.openxmlformats.org/officeDocument/2006/relationships/oleObject" Target="embeddings/oleObject6.bin"/><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8.wmf"/><Relationship Id="rId11" Type="http://schemas.openxmlformats.org/officeDocument/2006/relationships/package" Target="embeddings/Microsoft_Visio_Drawing.vsdx"/><Relationship Id="rId24" Type="http://schemas.openxmlformats.org/officeDocument/2006/relationships/oleObject" Target="embeddings/oleObject1.bin"/><Relationship Id="rId32" Type="http://schemas.openxmlformats.org/officeDocument/2006/relationships/oleObject" Target="embeddings/oleObject5.bin"/><Relationship Id="rId37" Type="http://schemas.openxmlformats.org/officeDocument/2006/relationships/image" Target="media/image22.wmf"/><Relationship Id="rId40" Type="http://schemas.openxmlformats.org/officeDocument/2006/relationships/package" Target="embeddings/Microsoft_Visio_Drawing1.vsdx"/><Relationship Id="rId45" Type="http://schemas.openxmlformats.org/officeDocument/2006/relationships/image" Target="media/image28.png"/><Relationship Id="rId53" Type="http://schemas.openxmlformats.org/officeDocument/2006/relationships/image" Target="media/image36.png"/><Relationship Id="rId5" Type="http://schemas.openxmlformats.org/officeDocument/2006/relationships/webSettings" Target="webSettings.xml"/><Relationship Id="rId10" Type="http://schemas.openxmlformats.org/officeDocument/2006/relationships/image" Target="media/image3.emf"/><Relationship Id="rId19" Type="http://schemas.openxmlformats.org/officeDocument/2006/relationships/image" Target="media/image11.png"/><Relationship Id="rId31" Type="http://schemas.openxmlformats.org/officeDocument/2006/relationships/image" Target="media/image19.wmf"/><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7.wmf"/><Relationship Id="rId30" Type="http://schemas.openxmlformats.org/officeDocument/2006/relationships/oleObject" Target="embeddings/oleObject4.bin"/><Relationship Id="rId35" Type="http://schemas.openxmlformats.org/officeDocument/2006/relationships/image" Target="media/image21.wmf"/><Relationship Id="rId43" Type="http://schemas.openxmlformats.org/officeDocument/2006/relationships/image" Target="media/image26.emf"/><Relationship Id="rId48" Type="http://schemas.openxmlformats.org/officeDocument/2006/relationships/image" Target="media/image31.png"/><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wmf"/><Relationship Id="rId33" Type="http://schemas.openxmlformats.org/officeDocument/2006/relationships/image" Target="media/image20.wmf"/><Relationship Id="rId38" Type="http://schemas.openxmlformats.org/officeDocument/2006/relationships/oleObject" Target="embeddings/oleObject8.bin"/><Relationship Id="rId46" Type="http://schemas.openxmlformats.org/officeDocument/2006/relationships/image" Target="media/image29.png"/><Relationship Id="rId20" Type="http://schemas.openxmlformats.org/officeDocument/2006/relationships/image" Target="media/image12.png"/><Relationship Id="rId41" Type="http://schemas.openxmlformats.org/officeDocument/2006/relationships/image" Target="media/image24.png"/><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wmf"/><Relationship Id="rId28" Type="http://schemas.openxmlformats.org/officeDocument/2006/relationships/oleObject" Target="embeddings/oleObject3.bin"/><Relationship Id="rId36" Type="http://schemas.openxmlformats.org/officeDocument/2006/relationships/oleObject" Target="embeddings/oleObject7.bin"/><Relationship Id="rId49" Type="http://schemas.openxmlformats.org/officeDocument/2006/relationships/image" Target="media/image3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3E71E-A2CF-4732-B9A2-EF1BF14AE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57</Pages>
  <Words>19642</Words>
  <Characters>111964</Characters>
  <Application>Microsoft Office Word</Application>
  <DocSecurity>0</DocSecurity>
  <Lines>933</Lines>
  <Paragraphs>262</Paragraphs>
  <ScaleCrop>false</ScaleCrop>
  <Company/>
  <LinksUpToDate>false</LinksUpToDate>
  <CharactersWithSpaces>131344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Fang Cheng</dc:creator>
  <cp:keywords/>
  <dc:description/>
  <cp:lastModifiedBy>Cheng Fang (2106470)</cp:lastModifiedBy>
  <cp:revision>24</cp:revision>
  <dcterms:created xsi:type="dcterms:W3CDTF">2022-09-06T14:56:00Z</dcterms:created>
  <dcterms:modified xsi:type="dcterms:W3CDTF">2022-09-07T07:24:00Z</dcterms:modified>
</cp:coreProperties>
</file>